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0" w:rsidRDefault="00837A30" w:rsidP="00112199">
      <w:pPr>
        <w:jc w:val="center"/>
        <w:rPr>
          <w:b/>
          <w:sz w:val="24"/>
          <w:szCs w:val="24"/>
          <w:u w:val="single"/>
        </w:rPr>
      </w:pPr>
      <w:r>
        <w:rPr>
          <w:b/>
          <w:sz w:val="24"/>
          <w:szCs w:val="24"/>
          <w:u w:val="single"/>
        </w:rPr>
        <w:t>University of Birmingham</w:t>
      </w:r>
    </w:p>
    <w:p w:rsidR="00F23413" w:rsidRPr="00C24D74" w:rsidRDefault="00DD394D" w:rsidP="00112199">
      <w:pPr>
        <w:jc w:val="center"/>
        <w:rPr>
          <w:b/>
          <w:sz w:val="24"/>
          <w:szCs w:val="24"/>
          <w:u w:val="single"/>
        </w:rPr>
      </w:pPr>
      <w:r w:rsidRPr="00C24D74">
        <w:rPr>
          <w:b/>
          <w:sz w:val="24"/>
          <w:szCs w:val="24"/>
          <w:u w:val="single"/>
        </w:rPr>
        <w:t>Additional Applicant Guidance</w:t>
      </w:r>
      <w:r w:rsidR="00F629F6" w:rsidRPr="00C24D74">
        <w:rPr>
          <w:b/>
          <w:sz w:val="24"/>
          <w:szCs w:val="24"/>
          <w:u w:val="single"/>
        </w:rPr>
        <w:t xml:space="preserve"> for AHRC applicants – IMPORTANT PLEASE READ</w:t>
      </w:r>
    </w:p>
    <w:p w:rsidR="00DD394D" w:rsidRDefault="00DD394D"/>
    <w:p w:rsidR="0011564E" w:rsidRPr="0011564E" w:rsidRDefault="00DD394D" w:rsidP="0011564E">
      <w:pPr>
        <w:rPr>
          <w:rFonts w:ascii="Calibri" w:eastAsia="Calibri" w:hAnsi="Calibri" w:cs="Times New Roman"/>
          <w:color w:val="1F497D"/>
          <w:lang w:val="en-GB" w:eastAsia="en-GB"/>
        </w:rPr>
      </w:pPr>
      <w:r>
        <w:t>Your application to study at the University of Birmingham must be submitted separately to your AHRC funding application.  You must apply for your study via the University’s course</w:t>
      </w:r>
      <w:r w:rsidR="0011564E">
        <w:t xml:space="preserve"> </w:t>
      </w:r>
      <w:r>
        <w:t xml:space="preserve">finder web pages which can be found here </w:t>
      </w:r>
      <w:hyperlink r:id="rId6" w:history="1">
        <w:r w:rsidR="0011564E" w:rsidRPr="0011564E">
          <w:rPr>
            <w:rFonts w:ascii="Calibri" w:eastAsia="Calibri" w:hAnsi="Calibri" w:cs="Times New Roman"/>
            <w:color w:val="0000FF"/>
            <w:u w:val="single"/>
            <w:lang w:val="en-GB" w:eastAsia="en-GB"/>
          </w:rPr>
          <w:t>http://www.birmingham.ac.uk/postgraduate/pgr/index.aspx</w:t>
        </w:r>
      </w:hyperlink>
      <w:r w:rsidR="0011564E">
        <w:rPr>
          <w:rFonts w:ascii="Calibri" w:eastAsia="Calibri" w:hAnsi="Calibri" w:cs="Times New Roman"/>
          <w:color w:val="1F497D"/>
          <w:lang w:val="en-GB" w:eastAsia="en-GB"/>
        </w:rPr>
        <w:t>.</w:t>
      </w:r>
    </w:p>
    <w:p w:rsidR="00DD394D" w:rsidRDefault="00E17267">
      <w:r>
        <w:t>To be considered for AHRC funding b</w:t>
      </w:r>
      <w:r w:rsidR="00D971EB">
        <w:t>oth applications</w:t>
      </w:r>
      <w:r w:rsidR="003F0DA1">
        <w:t xml:space="preserve"> (</w:t>
      </w:r>
      <w:r w:rsidR="00D971EB">
        <w:t>for study and for AHRC funding</w:t>
      </w:r>
      <w:r w:rsidR="003F0DA1">
        <w:t>)</w:t>
      </w:r>
      <w:r w:rsidR="00D971EB">
        <w:t xml:space="preserve"> </w:t>
      </w:r>
      <w:r w:rsidR="00A953C3">
        <w:t xml:space="preserve">and references </w:t>
      </w:r>
      <w:r w:rsidR="00D971EB">
        <w:t xml:space="preserve">must be submitted </w:t>
      </w:r>
      <w:r w:rsidR="00D971EB" w:rsidRPr="00F629F6">
        <w:rPr>
          <w:b/>
        </w:rPr>
        <w:t xml:space="preserve">by </w:t>
      </w:r>
      <w:r w:rsidR="00A953C3">
        <w:rPr>
          <w:b/>
        </w:rPr>
        <w:t xml:space="preserve">midnight (GMT) on </w:t>
      </w:r>
      <w:r w:rsidR="00FB0BC3">
        <w:rPr>
          <w:b/>
        </w:rPr>
        <w:t>Tuesday 12</w:t>
      </w:r>
      <w:r w:rsidR="00A953C3" w:rsidRPr="00A953C3">
        <w:rPr>
          <w:b/>
          <w:vertAlign w:val="superscript"/>
        </w:rPr>
        <w:t>th</w:t>
      </w:r>
      <w:r w:rsidR="00A953C3">
        <w:rPr>
          <w:b/>
        </w:rPr>
        <w:t xml:space="preserve"> </w:t>
      </w:r>
      <w:r w:rsidR="00D971EB" w:rsidRPr="00F629F6">
        <w:rPr>
          <w:b/>
        </w:rPr>
        <w:t>January 201</w:t>
      </w:r>
      <w:r w:rsidR="00FB0BC3">
        <w:rPr>
          <w:b/>
        </w:rPr>
        <w:t>6</w:t>
      </w:r>
      <w:r w:rsidR="00D971EB" w:rsidRPr="00F629F6">
        <w:rPr>
          <w:b/>
        </w:rPr>
        <w:t>.</w:t>
      </w:r>
      <w:r w:rsidR="00D971EB">
        <w:t xml:space="preserve">  This deadline is fixed and cannot be extended.</w:t>
      </w:r>
    </w:p>
    <w:p w:rsidR="00D971EB" w:rsidRDefault="00D971EB"/>
    <w:p w:rsidR="00F629F6" w:rsidRDefault="00D971EB">
      <w:r>
        <w:t>It is important that you submit the correct documentation with each of your applications</w:t>
      </w:r>
      <w:r w:rsidR="00F629F6">
        <w:t>.</w:t>
      </w:r>
    </w:p>
    <w:p w:rsidR="00F629F6" w:rsidRDefault="00F629F6"/>
    <w:p w:rsidR="00D971EB" w:rsidRDefault="00D971EB">
      <w:r>
        <w:t xml:space="preserve">The separate Guidance Notes for AHRC Doctoral Award Applicants provides details regarding </w:t>
      </w:r>
      <w:r w:rsidR="00173CE7">
        <w:t>applying</w:t>
      </w:r>
      <w:r>
        <w:t xml:space="preserve"> for AHRC funding.</w:t>
      </w:r>
    </w:p>
    <w:p w:rsidR="00F629F6" w:rsidRDefault="00F629F6"/>
    <w:p w:rsidR="00F629F6" w:rsidRPr="00D814BB" w:rsidRDefault="00F629F6" w:rsidP="00F629F6">
      <w:pPr>
        <w:rPr>
          <w:b/>
        </w:rPr>
      </w:pPr>
      <w:r w:rsidRPr="00D814BB">
        <w:rPr>
          <w:b/>
        </w:rPr>
        <w:t xml:space="preserve">Please read the information below carefully for guidance on what you need to submit with your application for study.  </w:t>
      </w:r>
    </w:p>
    <w:p w:rsidR="00D971EB" w:rsidRDefault="00D971EB"/>
    <w:p w:rsidR="00D971EB" w:rsidRPr="00112199" w:rsidRDefault="00D971EB">
      <w:pPr>
        <w:rPr>
          <w:b/>
        </w:rPr>
      </w:pPr>
      <w:r w:rsidRPr="00112199">
        <w:rPr>
          <w:b/>
        </w:rPr>
        <w:t>References</w:t>
      </w:r>
    </w:p>
    <w:p w:rsidR="00173CE7" w:rsidRDefault="00D971EB">
      <w:r>
        <w:t xml:space="preserve">It is important that </w:t>
      </w:r>
      <w:r w:rsidR="00173CE7">
        <w:t xml:space="preserve">two </w:t>
      </w:r>
      <w:r>
        <w:t xml:space="preserve">references or </w:t>
      </w:r>
      <w:r w:rsidR="00173CE7">
        <w:t xml:space="preserve">two </w:t>
      </w:r>
      <w:r>
        <w:t>refere</w:t>
      </w:r>
      <w:r w:rsidR="00112199">
        <w:t>e</w:t>
      </w:r>
      <w:r>
        <w:t xml:space="preserve"> details are received</w:t>
      </w:r>
      <w:r w:rsidR="00112199">
        <w:t xml:space="preserve"> f</w:t>
      </w:r>
      <w:r w:rsidR="00E17267">
        <w:t>or your application t</w:t>
      </w:r>
      <w:r w:rsidR="00F629F6">
        <w:t xml:space="preserve">o study.   </w:t>
      </w:r>
      <w:r w:rsidR="00EB6A8D">
        <w:t>However, your</w:t>
      </w:r>
      <w:r w:rsidR="00273E13">
        <w:t xml:space="preserve"> AHRC reference</w:t>
      </w:r>
      <w:r w:rsidR="00EB6A8D">
        <w:t>s</w:t>
      </w:r>
      <w:r w:rsidR="00273E13">
        <w:t xml:space="preserve"> </w:t>
      </w:r>
      <w:r w:rsidR="00EB6A8D">
        <w:t>ca</w:t>
      </w:r>
      <w:r w:rsidR="00273E13">
        <w:t>n also be used for your application to study</w:t>
      </w:r>
      <w:r w:rsidR="00E17267">
        <w:t>.</w:t>
      </w:r>
    </w:p>
    <w:p w:rsidR="00273E13" w:rsidRDefault="00273E13"/>
    <w:p w:rsidR="00D971EB" w:rsidRDefault="00D971EB">
      <w:r>
        <w:t xml:space="preserve">There are multiple ways in </w:t>
      </w:r>
      <w:r w:rsidR="00273E13">
        <w:t xml:space="preserve">which </w:t>
      </w:r>
      <w:r w:rsidR="00112199">
        <w:t xml:space="preserve">you can submit your </w:t>
      </w:r>
      <w:r w:rsidR="00EB6A8D">
        <w:t xml:space="preserve">admissions </w:t>
      </w:r>
      <w:r w:rsidR="00112199">
        <w:t>references:</w:t>
      </w:r>
    </w:p>
    <w:p w:rsidR="00173CE7" w:rsidRDefault="00173CE7"/>
    <w:p w:rsidR="00173CE7" w:rsidRDefault="00D971EB" w:rsidP="00D971EB">
      <w:pPr>
        <w:pStyle w:val="ListParagraph"/>
        <w:numPr>
          <w:ilvl w:val="0"/>
          <w:numId w:val="1"/>
        </w:numPr>
      </w:pPr>
      <w:r>
        <w:t xml:space="preserve">You can request that your referee sends a copy of the completed AHRC reference form to you as well as to the nominated email address on the </w:t>
      </w:r>
      <w:r w:rsidR="00273E13">
        <w:t xml:space="preserve">AHRC </w:t>
      </w:r>
      <w:r>
        <w:t xml:space="preserve">reference request form.  You can then </w:t>
      </w:r>
      <w:r w:rsidR="004C0796">
        <w:t xml:space="preserve">also </w:t>
      </w:r>
      <w:r>
        <w:t>upload your references to your applicant portal when complet</w:t>
      </w:r>
      <w:r w:rsidR="004C0796">
        <w:t>ing your application for study.</w:t>
      </w:r>
      <w:r>
        <w:t xml:space="preserve"> </w:t>
      </w:r>
    </w:p>
    <w:p w:rsidR="00173CE7" w:rsidRDefault="00173CE7" w:rsidP="00173CE7">
      <w:pPr>
        <w:pStyle w:val="ListParagraph"/>
      </w:pPr>
    </w:p>
    <w:p w:rsidR="00D971EB" w:rsidRPr="00173CE7" w:rsidRDefault="00D971EB" w:rsidP="00173CE7">
      <w:pPr>
        <w:pStyle w:val="ListParagraph"/>
        <w:rPr>
          <w:b/>
        </w:rPr>
      </w:pPr>
      <w:r w:rsidRPr="00173CE7">
        <w:rPr>
          <w:b/>
        </w:rPr>
        <w:t>Please note that if you opt for this route you will need to have your references in hand before making your application for study.</w:t>
      </w:r>
    </w:p>
    <w:p w:rsidR="00173CE7" w:rsidRDefault="00173CE7" w:rsidP="00173CE7">
      <w:pPr>
        <w:pStyle w:val="ListParagraph"/>
      </w:pPr>
    </w:p>
    <w:p w:rsidR="00273E13" w:rsidRDefault="00D971EB" w:rsidP="00273E13">
      <w:pPr>
        <w:pStyle w:val="ListParagraph"/>
        <w:numPr>
          <w:ilvl w:val="0"/>
          <w:numId w:val="1"/>
        </w:numPr>
      </w:pPr>
      <w:r>
        <w:t xml:space="preserve">You can complete the referee details section of the </w:t>
      </w:r>
      <w:r w:rsidR="00D814BB">
        <w:t xml:space="preserve">study </w:t>
      </w:r>
      <w:r>
        <w:t xml:space="preserve">application form and enter </w:t>
      </w:r>
      <w:hyperlink r:id="rId7" w:history="1">
        <w:r w:rsidR="00273E13" w:rsidRPr="00D13C2C">
          <w:rPr>
            <w:rStyle w:val="Hyperlink"/>
          </w:rPr>
          <w:t>ahrcapplications@contacts.bham.ac.uk</w:t>
        </w:r>
      </w:hyperlink>
      <w:r>
        <w:t xml:space="preserve"> as the </w:t>
      </w:r>
      <w:r w:rsidR="00112199">
        <w:t xml:space="preserve">email address for both </w:t>
      </w:r>
      <w:r w:rsidR="00273E13">
        <w:t xml:space="preserve">of your </w:t>
      </w:r>
      <w:r w:rsidR="00112199">
        <w:t xml:space="preserve">referees </w:t>
      </w:r>
      <w:r w:rsidR="00173CE7">
        <w:t>and select</w:t>
      </w:r>
      <w:r w:rsidR="00112199">
        <w:t xml:space="preserve"> the option for the Admissions Office to contact your referees</w:t>
      </w:r>
      <w:r w:rsidR="00173CE7">
        <w:t xml:space="preserve"> directly</w:t>
      </w:r>
      <w:r w:rsidR="00112199">
        <w:t xml:space="preserve">.  </w:t>
      </w:r>
      <w:r w:rsidR="00273E13">
        <w:t>By putting in this email address rather tha</w:t>
      </w:r>
      <w:r w:rsidR="00E17267">
        <w:t>n</w:t>
      </w:r>
      <w:r w:rsidR="00273E13">
        <w:t xml:space="preserve"> your referees email address </w:t>
      </w:r>
      <w:r w:rsidR="00273E13" w:rsidRPr="0011564E">
        <w:t xml:space="preserve">they will </w:t>
      </w:r>
      <w:r w:rsidR="00273E13" w:rsidRPr="0011564E">
        <w:rPr>
          <w:b/>
        </w:rPr>
        <w:t xml:space="preserve">not </w:t>
      </w:r>
      <w:r w:rsidR="00273E13" w:rsidRPr="0011564E">
        <w:t>be contacted directly for an</w:t>
      </w:r>
      <w:r w:rsidR="00273E13">
        <w:t xml:space="preserve"> </w:t>
      </w:r>
      <w:r w:rsidR="00273E13" w:rsidRPr="0011564E">
        <w:t>admissions reference</w:t>
      </w:r>
      <w:r w:rsidR="00273E13">
        <w:t xml:space="preserve"> and so will </w:t>
      </w:r>
      <w:r w:rsidR="00E17267">
        <w:t xml:space="preserve">have </w:t>
      </w:r>
      <w:r w:rsidR="00273E13">
        <w:t xml:space="preserve">just </w:t>
      </w:r>
      <w:r w:rsidR="00E17267">
        <w:t xml:space="preserve">been contacted by you to </w:t>
      </w:r>
      <w:r w:rsidR="00273E13">
        <w:t>provide the AHRC reference.</w:t>
      </w:r>
    </w:p>
    <w:p w:rsidR="00273E13" w:rsidRDefault="00273E13" w:rsidP="00273E13">
      <w:pPr>
        <w:pStyle w:val="ListParagraph"/>
      </w:pPr>
    </w:p>
    <w:p w:rsidR="00D971EB" w:rsidRDefault="00D971EB" w:rsidP="00173CE7">
      <w:pPr>
        <w:pStyle w:val="ListParagraph"/>
        <w:rPr>
          <w:b/>
        </w:rPr>
      </w:pPr>
      <w:r w:rsidRPr="00173CE7">
        <w:rPr>
          <w:b/>
        </w:rPr>
        <w:t>You must only opt for this route if you have already identified and contacted your referees regarding your references for your AHRC funding application.  Your referees will continue to follow the instructions on the AHRC reference request form and when your references are received at the University we will match them to your application for study in due course.</w:t>
      </w:r>
      <w:r w:rsidR="00173CE7">
        <w:rPr>
          <w:b/>
        </w:rPr>
        <w:t xml:space="preserve">  This may not be immediately reflected in your application portal.</w:t>
      </w:r>
    </w:p>
    <w:p w:rsidR="00E17267" w:rsidRDefault="00E17267" w:rsidP="00173CE7">
      <w:pPr>
        <w:pStyle w:val="ListParagraph"/>
        <w:rPr>
          <w:b/>
        </w:rPr>
      </w:pPr>
    </w:p>
    <w:p w:rsidR="00173CE7" w:rsidRDefault="00A176BF" w:rsidP="0011564E">
      <w:pPr>
        <w:jc w:val="left"/>
        <w:rPr>
          <w:b/>
        </w:rPr>
      </w:pPr>
      <w:r>
        <w:rPr>
          <w:b/>
        </w:rPr>
        <w:t>Please note: to be considered for AHRC funding we must have received two refere</w:t>
      </w:r>
      <w:r w:rsidR="003F0DA1">
        <w:rPr>
          <w:b/>
        </w:rPr>
        <w:t xml:space="preserve">nces on the AHRC reference form by </w:t>
      </w:r>
      <w:r w:rsidR="00A953C3">
        <w:rPr>
          <w:b/>
        </w:rPr>
        <w:t>midnight (GMT) o</w:t>
      </w:r>
      <w:r w:rsidR="003F0DA1">
        <w:rPr>
          <w:b/>
        </w:rPr>
        <w:t xml:space="preserve">n </w:t>
      </w:r>
      <w:r w:rsidR="00FB0BC3">
        <w:rPr>
          <w:b/>
        </w:rPr>
        <w:t>Tuesday 12</w:t>
      </w:r>
      <w:r w:rsidR="00FB0BC3" w:rsidRPr="00A953C3">
        <w:rPr>
          <w:b/>
          <w:vertAlign w:val="superscript"/>
        </w:rPr>
        <w:t>th</w:t>
      </w:r>
      <w:r w:rsidR="00FB0BC3">
        <w:rPr>
          <w:b/>
        </w:rPr>
        <w:t xml:space="preserve"> </w:t>
      </w:r>
      <w:r w:rsidR="00FB0BC3" w:rsidRPr="00F629F6">
        <w:rPr>
          <w:b/>
        </w:rPr>
        <w:t>January 201</w:t>
      </w:r>
      <w:r w:rsidR="00FB0BC3">
        <w:rPr>
          <w:b/>
        </w:rPr>
        <w:t>6</w:t>
      </w:r>
      <w:r w:rsidR="0011564E">
        <w:rPr>
          <w:b/>
        </w:rPr>
        <w:t xml:space="preserve"> to: </w:t>
      </w:r>
      <w:hyperlink r:id="rId8" w:history="1">
        <w:r w:rsidR="0011564E" w:rsidRPr="00BF6FD8">
          <w:rPr>
            <w:rStyle w:val="Hyperlink"/>
            <w:b/>
          </w:rPr>
          <w:t>ahrcapplications@contacts.bham.ac.uk</w:t>
        </w:r>
      </w:hyperlink>
    </w:p>
    <w:p w:rsidR="0011564E" w:rsidRDefault="0011564E" w:rsidP="0011564E">
      <w:pPr>
        <w:jc w:val="left"/>
      </w:pPr>
    </w:p>
    <w:p w:rsidR="00FB0BC3" w:rsidRDefault="00FB0BC3" w:rsidP="00D971EB"/>
    <w:p w:rsidR="004A6F97" w:rsidRDefault="00D971EB" w:rsidP="00D971EB">
      <w:r>
        <w:lastRenderedPageBreak/>
        <w:t xml:space="preserve">If neither of the two options above </w:t>
      </w:r>
      <w:proofErr w:type="gramStart"/>
      <w:r>
        <w:t>are</w:t>
      </w:r>
      <w:proofErr w:type="gramEnd"/>
      <w:r>
        <w:t xml:space="preserve"> </w:t>
      </w:r>
      <w:r w:rsidR="00112199">
        <w:t>appropriate for your situation please contact</w:t>
      </w:r>
      <w:r w:rsidR="004A6F97">
        <w:t>:</w:t>
      </w:r>
    </w:p>
    <w:p w:rsidR="00D971EB" w:rsidRDefault="008F3883" w:rsidP="00D971EB">
      <w:hyperlink r:id="rId9" w:history="1">
        <w:proofErr w:type="gramStart"/>
        <w:r w:rsidR="00D814BB" w:rsidRPr="005F1530">
          <w:rPr>
            <w:rStyle w:val="Hyperlink"/>
          </w:rPr>
          <w:t>calpg-research@contacts.bham.ac.uk</w:t>
        </w:r>
      </w:hyperlink>
      <w:r w:rsidR="00112199">
        <w:t xml:space="preserve"> immediately for further guidance or advice.</w:t>
      </w:r>
      <w:proofErr w:type="gramEnd"/>
    </w:p>
    <w:p w:rsidR="0011564E" w:rsidRDefault="0011564E" w:rsidP="00D971EB"/>
    <w:p w:rsidR="00112199" w:rsidRPr="00112199" w:rsidRDefault="00112199" w:rsidP="00D971EB">
      <w:pPr>
        <w:rPr>
          <w:b/>
        </w:rPr>
      </w:pPr>
      <w:r w:rsidRPr="00112199">
        <w:rPr>
          <w:b/>
        </w:rPr>
        <w:t>Transcript</w:t>
      </w:r>
    </w:p>
    <w:p w:rsidR="00112199" w:rsidRDefault="00112199" w:rsidP="00D971EB">
      <w:r>
        <w:t>A full transcript will be required to support your application for study.  A formal decision on your application will not be made without this.  Any transcripts should be submitted with your application for study at the time of applying.</w:t>
      </w:r>
    </w:p>
    <w:p w:rsidR="00112199" w:rsidRDefault="00112199" w:rsidP="00D971EB"/>
    <w:p w:rsidR="00112199" w:rsidRDefault="00112199" w:rsidP="00D971EB">
      <w:r>
        <w:t>A transcript can either be a complete transcript of your studies if you have graduated or a transcript of your current studies showing your most rec</w:t>
      </w:r>
      <w:r w:rsidR="003F0DA1">
        <w:t>ent</w:t>
      </w:r>
      <w:r>
        <w:t xml:space="preserve"> achieved grades.</w:t>
      </w:r>
    </w:p>
    <w:p w:rsidR="00112199" w:rsidRDefault="00112199" w:rsidP="00D971EB"/>
    <w:p w:rsidR="00112199" w:rsidRDefault="00112199" w:rsidP="00D971EB"/>
    <w:p w:rsidR="00DE75BF" w:rsidRDefault="00DE75BF" w:rsidP="00DE75BF"/>
    <w:p w:rsidR="00DE75BF" w:rsidRDefault="00DE75BF" w:rsidP="00DE75BF">
      <w:pPr>
        <w:rPr>
          <w:rFonts w:ascii="Century Gothic" w:hAnsi="Century Gothic"/>
          <w:b/>
          <w:color w:val="FF0000"/>
        </w:rPr>
      </w:pPr>
      <w:r w:rsidRPr="00F44146">
        <w:rPr>
          <w:rFonts w:ascii="Century Gothic" w:hAnsi="Century Gothic"/>
          <w:b/>
          <w:color w:val="FF0000"/>
        </w:rPr>
        <w:t>CHECKLIST</w:t>
      </w:r>
      <w:r>
        <w:rPr>
          <w:rFonts w:ascii="Century Gothic" w:hAnsi="Century Gothic"/>
          <w:b/>
          <w:color w:val="FF0000"/>
        </w:rPr>
        <w:t xml:space="preserve"> for applicants for AHRC funding</w:t>
      </w:r>
      <w:r w:rsidRPr="00F44146">
        <w:rPr>
          <w:rFonts w:ascii="Century Gothic" w:hAnsi="Century Gothic"/>
          <w:b/>
          <w:color w:val="FF0000"/>
        </w:rPr>
        <w:t>:</w:t>
      </w:r>
    </w:p>
    <w:p w:rsidR="00DE75BF" w:rsidRDefault="00DE75BF" w:rsidP="00DE75BF">
      <w:pPr>
        <w:rPr>
          <w:rFonts w:ascii="Century Gothic" w:hAnsi="Century Gothic"/>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gridCol w:w="594"/>
      </w:tblGrid>
      <w:tr w:rsidR="00DE75BF" w:rsidRPr="001A177B" w:rsidTr="00D814BB">
        <w:tc>
          <w:tcPr>
            <w:tcW w:w="8982" w:type="dxa"/>
          </w:tcPr>
          <w:p w:rsidR="00DE75BF" w:rsidRPr="001A177B" w:rsidRDefault="00DE75BF" w:rsidP="00D814BB">
            <w:pPr>
              <w:rPr>
                <w:rFonts w:ascii="Century Gothic" w:hAnsi="Century Gothic"/>
                <w:b/>
              </w:rPr>
            </w:pPr>
          </w:p>
          <w:p w:rsidR="00DE75BF" w:rsidRPr="001A177B" w:rsidRDefault="00DE75BF" w:rsidP="00D814BB">
            <w:pPr>
              <w:overflowPunct w:val="0"/>
              <w:autoSpaceDE w:val="0"/>
              <w:autoSpaceDN w:val="0"/>
              <w:adjustRightInd w:val="0"/>
              <w:ind w:left="360"/>
              <w:jc w:val="left"/>
              <w:textAlignment w:val="baseline"/>
              <w:rPr>
                <w:rFonts w:ascii="Century Gothic" w:hAnsi="Century Gothic"/>
                <w:b/>
              </w:rPr>
            </w:pPr>
            <w:r w:rsidRPr="001A177B">
              <w:rPr>
                <w:rFonts w:ascii="Century Gothic" w:hAnsi="Century Gothic"/>
                <w:sz w:val="20"/>
              </w:rPr>
              <w:t xml:space="preserve">Completed </w:t>
            </w:r>
            <w:r>
              <w:rPr>
                <w:rFonts w:ascii="Century Gothic" w:hAnsi="Century Gothic"/>
                <w:sz w:val="20"/>
              </w:rPr>
              <w:t>and submitted application to study, including accompanying documents i.e. transcripts</w:t>
            </w:r>
            <w:r w:rsidR="003F0DA1">
              <w:rPr>
                <w:rFonts w:ascii="Century Gothic" w:hAnsi="Century Gothic"/>
                <w:sz w:val="20"/>
              </w:rPr>
              <w:t xml:space="preserve"> by </w:t>
            </w:r>
            <w:r w:rsidR="00A953C3">
              <w:rPr>
                <w:rFonts w:ascii="Century Gothic" w:hAnsi="Century Gothic"/>
                <w:sz w:val="20"/>
              </w:rPr>
              <w:t>midnight (GMT)</w:t>
            </w:r>
            <w:r w:rsidR="003F0DA1">
              <w:rPr>
                <w:rFonts w:ascii="Century Gothic" w:hAnsi="Century Gothic"/>
                <w:sz w:val="20"/>
              </w:rPr>
              <w:t xml:space="preserve"> on </w:t>
            </w:r>
            <w:r w:rsidR="00FB0BC3">
              <w:rPr>
                <w:b/>
              </w:rPr>
              <w:t>Tuesday 12</w:t>
            </w:r>
            <w:r w:rsidR="00FB0BC3" w:rsidRPr="00A953C3">
              <w:rPr>
                <w:b/>
                <w:vertAlign w:val="superscript"/>
              </w:rPr>
              <w:t>th</w:t>
            </w:r>
            <w:r w:rsidR="00FB0BC3">
              <w:rPr>
                <w:b/>
              </w:rPr>
              <w:t xml:space="preserve"> </w:t>
            </w:r>
            <w:r w:rsidR="00FB0BC3" w:rsidRPr="00F629F6">
              <w:rPr>
                <w:b/>
              </w:rPr>
              <w:t>January 201</w:t>
            </w:r>
            <w:r w:rsidR="00FB0BC3">
              <w:rPr>
                <w:b/>
              </w:rPr>
              <w:t>6</w:t>
            </w:r>
          </w:p>
        </w:tc>
        <w:tc>
          <w:tcPr>
            <w:tcW w:w="594" w:type="dxa"/>
          </w:tcPr>
          <w:p w:rsidR="00DE75BF" w:rsidRPr="001A177B" w:rsidRDefault="00DE75BF" w:rsidP="00D814BB">
            <w:pPr>
              <w:rPr>
                <w:rFonts w:ascii="Century Gothic" w:hAnsi="Century Gothic"/>
                <w:b/>
                <w:color w:val="FF0000"/>
              </w:rPr>
            </w:pPr>
          </w:p>
        </w:tc>
      </w:tr>
      <w:tr w:rsidR="00DE75BF" w:rsidRPr="001A177B" w:rsidTr="00D814BB">
        <w:tc>
          <w:tcPr>
            <w:tcW w:w="8982" w:type="dxa"/>
          </w:tcPr>
          <w:p w:rsidR="00DE75BF" w:rsidRPr="001A177B" w:rsidRDefault="00DE75BF" w:rsidP="00D814BB">
            <w:pPr>
              <w:rPr>
                <w:rFonts w:ascii="Century Gothic" w:hAnsi="Century Gothic"/>
                <w:sz w:val="20"/>
              </w:rPr>
            </w:pPr>
          </w:p>
          <w:p w:rsidR="0095254E" w:rsidRDefault="0095254E" w:rsidP="00D814BB">
            <w:pPr>
              <w:rPr>
                <w:b/>
              </w:rPr>
            </w:pPr>
            <w:r>
              <w:rPr>
                <w:rFonts w:ascii="Century Gothic" w:hAnsi="Century Gothic"/>
                <w:sz w:val="20"/>
              </w:rPr>
              <w:t xml:space="preserve">       </w:t>
            </w:r>
            <w:r w:rsidR="00DE75BF" w:rsidRPr="00A953C3">
              <w:rPr>
                <w:rFonts w:ascii="Century Gothic" w:hAnsi="Century Gothic"/>
                <w:sz w:val="20"/>
              </w:rPr>
              <w:t>Completed and submitted AHRC funding application</w:t>
            </w:r>
            <w:r w:rsidR="003F0DA1" w:rsidRPr="00A953C3">
              <w:rPr>
                <w:rFonts w:ascii="Century Gothic" w:hAnsi="Century Gothic"/>
                <w:sz w:val="20"/>
              </w:rPr>
              <w:t xml:space="preserve"> by </w:t>
            </w:r>
            <w:r w:rsidR="00A953C3" w:rsidRPr="00A953C3">
              <w:rPr>
                <w:rFonts w:ascii="Century Gothic" w:hAnsi="Century Gothic"/>
                <w:sz w:val="20"/>
              </w:rPr>
              <w:t xml:space="preserve">midnight (GMT) on </w:t>
            </w:r>
            <w:r w:rsidR="00FB0BC3">
              <w:rPr>
                <w:b/>
              </w:rPr>
              <w:t>Tuesday</w:t>
            </w:r>
          </w:p>
          <w:p w:rsidR="00DE75BF" w:rsidRPr="001A177B" w:rsidRDefault="0095254E" w:rsidP="00D814BB">
            <w:pPr>
              <w:rPr>
                <w:rFonts w:ascii="Century Gothic" w:hAnsi="Century Gothic"/>
                <w:b/>
              </w:rPr>
            </w:pPr>
            <w:r>
              <w:rPr>
                <w:b/>
              </w:rPr>
              <w:t xml:space="preserve">   </w:t>
            </w:r>
            <w:r w:rsidR="00FB0BC3">
              <w:rPr>
                <w:b/>
              </w:rPr>
              <w:t xml:space="preserve"> </w:t>
            </w:r>
            <w:r>
              <w:rPr>
                <w:b/>
              </w:rPr>
              <w:t xml:space="preserve">    </w:t>
            </w:r>
            <w:r w:rsidR="00FB0BC3">
              <w:rPr>
                <w:b/>
              </w:rPr>
              <w:t>12</w:t>
            </w:r>
            <w:r w:rsidR="00FB0BC3" w:rsidRPr="00A953C3">
              <w:rPr>
                <w:b/>
                <w:vertAlign w:val="superscript"/>
              </w:rPr>
              <w:t>th</w:t>
            </w:r>
            <w:r w:rsidR="00FB0BC3">
              <w:rPr>
                <w:b/>
              </w:rPr>
              <w:t xml:space="preserve"> </w:t>
            </w:r>
            <w:r w:rsidR="00FB0BC3" w:rsidRPr="00F629F6">
              <w:rPr>
                <w:b/>
              </w:rPr>
              <w:t>January 201</w:t>
            </w:r>
            <w:r w:rsidR="00FB0BC3">
              <w:rPr>
                <w:b/>
              </w:rPr>
              <w:t>6</w:t>
            </w:r>
          </w:p>
        </w:tc>
        <w:tc>
          <w:tcPr>
            <w:tcW w:w="594" w:type="dxa"/>
          </w:tcPr>
          <w:p w:rsidR="00DE75BF" w:rsidRPr="001A177B" w:rsidRDefault="00DE75BF" w:rsidP="00D814BB">
            <w:pPr>
              <w:rPr>
                <w:rFonts w:ascii="Century Gothic" w:hAnsi="Century Gothic"/>
                <w:b/>
                <w:color w:val="FF0000"/>
              </w:rPr>
            </w:pPr>
          </w:p>
        </w:tc>
      </w:tr>
      <w:tr w:rsidR="00DE75BF" w:rsidRPr="001A177B" w:rsidTr="00D814BB">
        <w:tc>
          <w:tcPr>
            <w:tcW w:w="8982" w:type="dxa"/>
          </w:tcPr>
          <w:p w:rsidR="00DE75BF" w:rsidRPr="00A23F93" w:rsidRDefault="00DE75BF" w:rsidP="00D814BB">
            <w:pPr>
              <w:overflowPunct w:val="0"/>
              <w:autoSpaceDE w:val="0"/>
              <w:autoSpaceDN w:val="0"/>
              <w:adjustRightInd w:val="0"/>
              <w:ind w:left="360"/>
              <w:jc w:val="left"/>
              <w:textAlignment w:val="baseline"/>
              <w:rPr>
                <w:rFonts w:ascii="Century Gothic" w:hAnsi="Century Gothic"/>
                <w:b/>
              </w:rPr>
            </w:pPr>
          </w:p>
          <w:p w:rsidR="00DE75BF" w:rsidRPr="001A177B" w:rsidRDefault="00DE75BF" w:rsidP="0095254E">
            <w:pPr>
              <w:overflowPunct w:val="0"/>
              <w:autoSpaceDE w:val="0"/>
              <w:autoSpaceDN w:val="0"/>
              <w:adjustRightInd w:val="0"/>
              <w:ind w:left="360"/>
              <w:jc w:val="left"/>
              <w:textAlignment w:val="baseline"/>
              <w:rPr>
                <w:rFonts w:ascii="Century Gothic" w:hAnsi="Century Gothic"/>
                <w:b/>
              </w:rPr>
            </w:pPr>
            <w:r w:rsidRPr="001A177B">
              <w:rPr>
                <w:rFonts w:ascii="Century Gothic" w:hAnsi="Century Gothic"/>
                <w:sz w:val="20"/>
              </w:rPr>
              <w:t xml:space="preserve">Forwarded the </w:t>
            </w:r>
            <w:r>
              <w:rPr>
                <w:rFonts w:ascii="Century Gothic" w:hAnsi="Century Gothic"/>
                <w:sz w:val="20"/>
              </w:rPr>
              <w:t xml:space="preserve">AHRC reference </w:t>
            </w:r>
            <w:r w:rsidRPr="001A177B">
              <w:rPr>
                <w:rFonts w:ascii="Century Gothic" w:hAnsi="Century Gothic"/>
                <w:sz w:val="20"/>
              </w:rPr>
              <w:t>form to your nominated referees,</w:t>
            </w:r>
            <w:r>
              <w:rPr>
                <w:rFonts w:ascii="Century Gothic" w:hAnsi="Century Gothic"/>
                <w:sz w:val="20"/>
              </w:rPr>
              <w:t xml:space="preserve"> </w:t>
            </w:r>
            <w:r w:rsidRPr="001A177B">
              <w:rPr>
                <w:rFonts w:ascii="Century Gothic" w:hAnsi="Century Gothic"/>
                <w:sz w:val="20"/>
              </w:rPr>
              <w:t xml:space="preserve">and advised </w:t>
            </w:r>
          </w:p>
          <w:p w:rsidR="00DE75BF" w:rsidRPr="001A177B" w:rsidRDefault="00DE75BF" w:rsidP="00D814BB">
            <w:pPr>
              <w:rPr>
                <w:rFonts w:ascii="Century Gothic" w:hAnsi="Century Gothic"/>
                <w:sz w:val="20"/>
              </w:rPr>
            </w:pPr>
            <w:r>
              <w:rPr>
                <w:rFonts w:ascii="Century Gothic" w:hAnsi="Century Gothic"/>
                <w:sz w:val="20"/>
              </w:rPr>
              <w:t xml:space="preserve">      </w:t>
            </w:r>
            <w:r w:rsidRPr="001A177B">
              <w:rPr>
                <w:rFonts w:ascii="Century Gothic" w:hAnsi="Century Gothic"/>
                <w:sz w:val="20"/>
              </w:rPr>
              <w:t xml:space="preserve">them of the closing date and the e-mail address to which completed references </w:t>
            </w:r>
          </w:p>
          <w:p w:rsidR="00DE75BF" w:rsidRDefault="00DE75BF" w:rsidP="00D814BB">
            <w:pPr>
              <w:rPr>
                <w:rFonts w:ascii="Century Gothic" w:hAnsi="Century Gothic"/>
                <w:sz w:val="20"/>
              </w:rPr>
            </w:pPr>
            <w:r>
              <w:rPr>
                <w:rFonts w:ascii="Century Gothic" w:hAnsi="Century Gothic"/>
                <w:sz w:val="20"/>
              </w:rPr>
              <w:t xml:space="preserve">      </w:t>
            </w:r>
            <w:r w:rsidRPr="001A177B">
              <w:rPr>
                <w:rFonts w:ascii="Century Gothic" w:hAnsi="Century Gothic"/>
                <w:sz w:val="20"/>
              </w:rPr>
              <w:t>need to be sent</w:t>
            </w:r>
          </w:p>
          <w:p w:rsidR="00DE75BF" w:rsidRPr="001A177B" w:rsidRDefault="00DE75BF" w:rsidP="00D814BB">
            <w:pPr>
              <w:rPr>
                <w:rFonts w:ascii="Century Gothic" w:hAnsi="Century Gothic"/>
                <w:sz w:val="20"/>
              </w:rPr>
            </w:pPr>
          </w:p>
        </w:tc>
        <w:tc>
          <w:tcPr>
            <w:tcW w:w="594" w:type="dxa"/>
          </w:tcPr>
          <w:p w:rsidR="00DE75BF" w:rsidRPr="001A177B" w:rsidRDefault="00DE75BF" w:rsidP="00D814BB">
            <w:pPr>
              <w:rPr>
                <w:rFonts w:ascii="Century Gothic" w:hAnsi="Century Gothic"/>
                <w:b/>
                <w:color w:val="FF0000"/>
              </w:rPr>
            </w:pPr>
          </w:p>
        </w:tc>
      </w:tr>
      <w:tr w:rsidR="00DE75BF" w:rsidRPr="001A177B" w:rsidTr="00D814BB">
        <w:tc>
          <w:tcPr>
            <w:tcW w:w="8982" w:type="dxa"/>
          </w:tcPr>
          <w:p w:rsidR="00DE75BF" w:rsidRDefault="00DE75BF" w:rsidP="00D814BB">
            <w:pPr>
              <w:overflowPunct w:val="0"/>
              <w:autoSpaceDE w:val="0"/>
              <w:autoSpaceDN w:val="0"/>
              <w:adjustRightInd w:val="0"/>
              <w:ind w:left="360"/>
              <w:jc w:val="left"/>
              <w:textAlignment w:val="baseline"/>
              <w:rPr>
                <w:rFonts w:ascii="Century Gothic" w:hAnsi="Century Gothic"/>
                <w:sz w:val="20"/>
              </w:rPr>
            </w:pPr>
          </w:p>
          <w:p w:rsidR="00DE75BF" w:rsidRPr="00DE75BF" w:rsidRDefault="00DE75BF" w:rsidP="00A953C3">
            <w:pPr>
              <w:overflowPunct w:val="0"/>
              <w:autoSpaceDE w:val="0"/>
              <w:autoSpaceDN w:val="0"/>
              <w:adjustRightInd w:val="0"/>
              <w:ind w:left="360"/>
              <w:jc w:val="left"/>
              <w:textAlignment w:val="baseline"/>
              <w:rPr>
                <w:rFonts w:ascii="Century Gothic" w:hAnsi="Century Gothic"/>
                <w:sz w:val="20"/>
              </w:rPr>
            </w:pPr>
            <w:r w:rsidRPr="00A953C3">
              <w:rPr>
                <w:rFonts w:ascii="Century Gothic" w:hAnsi="Century Gothic"/>
                <w:sz w:val="20"/>
              </w:rPr>
              <w:t xml:space="preserve">It is your responsibility to ensure that your AHRC references have been sent to: </w:t>
            </w:r>
            <w:hyperlink r:id="rId10" w:history="1">
              <w:r w:rsidRPr="00A953C3">
                <w:rPr>
                  <w:rStyle w:val="Hyperlink"/>
                  <w:rFonts w:ascii="Century Gothic" w:hAnsi="Century Gothic"/>
                  <w:sz w:val="20"/>
                </w:rPr>
                <w:t>ahrcapplications@contacts.bham.ac.uk</w:t>
              </w:r>
            </w:hyperlink>
            <w:r w:rsidRPr="00A953C3">
              <w:rPr>
                <w:rFonts w:ascii="Century Gothic" w:hAnsi="Century Gothic"/>
                <w:sz w:val="20"/>
              </w:rPr>
              <w:t xml:space="preserve"> by </w:t>
            </w:r>
            <w:r w:rsidR="00A953C3" w:rsidRPr="00A953C3">
              <w:rPr>
                <w:rFonts w:ascii="Century Gothic" w:hAnsi="Century Gothic"/>
                <w:sz w:val="20"/>
              </w:rPr>
              <w:t xml:space="preserve">midnight (GMT) on </w:t>
            </w:r>
            <w:r w:rsidR="00FB0BC3">
              <w:rPr>
                <w:b/>
              </w:rPr>
              <w:t>Tuesday 12</w:t>
            </w:r>
            <w:r w:rsidR="00FB0BC3" w:rsidRPr="00A953C3">
              <w:rPr>
                <w:b/>
                <w:vertAlign w:val="superscript"/>
              </w:rPr>
              <w:t>th</w:t>
            </w:r>
            <w:r w:rsidR="00FB0BC3">
              <w:rPr>
                <w:b/>
              </w:rPr>
              <w:t xml:space="preserve"> </w:t>
            </w:r>
            <w:r w:rsidR="00FB0BC3" w:rsidRPr="00F629F6">
              <w:rPr>
                <w:b/>
              </w:rPr>
              <w:t>January 201</w:t>
            </w:r>
            <w:r w:rsidR="00FB0BC3">
              <w:rPr>
                <w:b/>
              </w:rPr>
              <w:t>6</w:t>
            </w:r>
            <w:r w:rsidR="008F3883">
              <w:rPr>
                <w:b/>
              </w:rPr>
              <w:t xml:space="preserve"> </w:t>
            </w:r>
            <w:r>
              <w:rPr>
                <w:rFonts w:ascii="Century Gothic" w:hAnsi="Century Gothic"/>
                <w:sz w:val="20"/>
              </w:rPr>
              <w:t>in order for</w:t>
            </w:r>
            <w:r w:rsidRPr="00DE75BF">
              <w:rPr>
                <w:rFonts w:ascii="Century Gothic" w:hAnsi="Century Gothic"/>
                <w:sz w:val="20"/>
              </w:rPr>
              <w:t xml:space="preserve"> your AHRC funding application </w:t>
            </w:r>
            <w:r>
              <w:rPr>
                <w:rFonts w:ascii="Century Gothic" w:hAnsi="Century Gothic"/>
                <w:sz w:val="20"/>
              </w:rPr>
              <w:t>to</w:t>
            </w:r>
            <w:r w:rsidRPr="00DE75BF">
              <w:rPr>
                <w:rFonts w:ascii="Century Gothic" w:hAnsi="Century Gothic"/>
                <w:sz w:val="20"/>
              </w:rPr>
              <w:t xml:space="preserve"> be considered.</w:t>
            </w:r>
          </w:p>
          <w:p w:rsidR="00DE75BF" w:rsidRPr="001A177B" w:rsidRDefault="00DE75BF" w:rsidP="00D814BB">
            <w:pPr>
              <w:overflowPunct w:val="0"/>
              <w:autoSpaceDE w:val="0"/>
              <w:autoSpaceDN w:val="0"/>
              <w:adjustRightInd w:val="0"/>
              <w:ind w:left="360"/>
              <w:jc w:val="left"/>
              <w:textAlignment w:val="baseline"/>
              <w:rPr>
                <w:rFonts w:ascii="Century Gothic" w:hAnsi="Century Gothic"/>
                <w:sz w:val="20"/>
              </w:rPr>
            </w:pPr>
            <w:bookmarkStart w:id="0" w:name="_GoBack"/>
            <w:bookmarkEnd w:id="0"/>
          </w:p>
        </w:tc>
        <w:tc>
          <w:tcPr>
            <w:tcW w:w="594" w:type="dxa"/>
          </w:tcPr>
          <w:p w:rsidR="00DE75BF" w:rsidRPr="001A177B" w:rsidRDefault="00DE75BF" w:rsidP="00D814BB">
            <w:pPr>
              <w:rPr>
                <w:rFonts w:ascii="Century Gothic" w:hAnsi="Century Gothic"/>
                <w:b/>
                <w:color w:val="FF0000"/>
              </w:rPr>
            </w:pPr>
          </w:p>
        </w:tc>
      </w:tr>
    </w:tbl>
    <w:p w:rsidR="00112199" w:rsidRDefault="00112199"/>
    <w:p w:rsidR="00DE75BF" w:rsidRDefault="00DE75BF"/>
    <w:p w:rsidR="00112199" w:rsidRDefault="00112199"/>
    <w:p w:rsidR="00112199" w:rsidRDefault="00BF7CF7" w:rsidP="00112199">
      <w:pPr>
        <w:pBdr>
          <w:top w:val="single" w:sz="18" w:space="1" w:color="auto"/>
          <w:left w:val="single" w:sz="18" w:space="4" w:color="auto"/>
          <w:bottom w:val="single" w:sz="18" w:space="1" w:color="auto"/>
          <w:right w:val="single" w:sz="18" w:space="4" w:color="auto"/>
        </w:pBdr>
        <w:shd w:val="clear" w:color="auto" w:fill="FFFF00"/>
        <w:jc w:val="center"/>
        <w:rPr>
          <w:b/>
          <w:u w:val="single"/>
        </w:rPr>
      </w:pPr>
      <w:r>
        <w:rPr>
          <w:b/>
          <w:u w:val="single"/>
        </w:rPr>
        <w:t>REMINDER</w:t>
      </w:r>
    </w:p>
    <w:p w:rsidR="00173CE7" w:rsidRPr="00112199" w:rsidRDefault="00173CE7" w:rsidP="00112199">
      <w:pPr>
        <w:pBdr>
          <w:top w:val="single" w:sz="18" w:space="1" w:color="auto"/>
          <w:left w:val="single" w:sz="18" w:space="4" w:color="auto"/>
          <w:bottom w:val="single" w:sz="18" w:space="1" w:color="auto"/>
          <w:right w:val="single" w:sz="18" w:space="4" w:color="auto"/>
        </w:pBdr>
        <w:shd w:val="clear" w:color="auto" w:fill="FFFF00"/>
        <w:jc w:val="center"/>
        <w:rPr>
          <w:b/>
          <w:u w:val="single"/>
        </w:rPr>
      </w:pPr>
    </w:p>
    <w:p w:rsidR="003F0DA1" w:rsidRDefault="00112199" w:rsidP="003F0DA1">
      <w:pPr>
        <w:pBdr>
          <w:top w:val="single" w:sz="18" w:space="1" w:color="auto"/>
          <w:left w:val="single" w:sz="18" w:space="4" w:color="auto"/>
          <w:bottom w:val="single" w:sz="18" w:space="1" w:color="auto"/>
          <w:right w:val="single" w:sz="18" w:space="4" w:color="auto"/>
        </w:pBdr>
        <w:shd w:val="clear" w:color="auto" w:fill="FFFF00"/>
        <w:jc w:val="center"/>
      </w:pPr>
      <w:r>
        <w:t xml:space="preserve">Please note that it is your responsibility to ensure </w:t>
      </w:r>
      <w:r w:rsidR="00C930ED">
        <w:t xml:space="preserve">that </w:t>
      </w:r>
      <w:r>
        <w:t xml:space="preserve">all of the required documentation </w:t>
      </w:r>
      <w:r w:rsidR="00DE75BF">
        <w:t xml:space="preserve">in the </w:t>
      </w:r>
      <w:proofErr w:type="gramStart"/>
      <w:r w:rsidR="00DE75BF">
        <w:t xml:space="preserve">guidance </w:t>
      </w:r>
      <w:r>
        <w:t xml:space="preserve"> above</w:t>
      </w:r>
      <w:proofErr w:type="gramEnd"/>
      <w:r>
        <w:t xml:space="preserve"> is submitted by the deadline</w:t>
      </w:r>
      <w:r w:rsidR="003F0DA1">
        <w:t>:</w:t>
      </w:r>
    </w:p>
    <w:p w:rsidR="003F0DA1" w:rsidRDefault="003F0DA1" w:rsidP="00112199">
      <w:pPr>
        <w:pBdr>
          <w:top w:val="single" w:sz="18" w:space="1" w:color="auto"/>
          <w:left w:val="single" w:sz="18" w:space="4" w:color="auto"/>
          <w:bottom w:val="single" w:sz="18" w:space="1" w:color="auto"/>
          <w:right w:val="single" w:sz="18" w:space="4" w:color="auto"/>
        </w:pBdr>
        <w:shd w:val="clear" w:color="auto" w:fill="FFFF00"/>
        <w:jc w:val="center"/>
      </w:pPr>
    </w:p>
    <w:p w:rsidR="00A953C3" w:rsidRDefault="003F0DA1" w:rsidP="000838A8">
      <w:pPr>
        <w:pStyle w:val="ListParagraph"/>
        <w:numPr>
          <w:ilvl w:val="0"/>
          <w:numId w:val="3"/>
        </w:numPr>
        <w:pBdr>
          <w:top w:val="single" w:sz="18" w:space="1" w:color="auto"/>
          <w:left w:val="single" w:sz="18" w:space="4" w:color="auto"/>
          <w:bottom w:val="single" w:sz="18" w:space="1" w:color="auto"/>
          <w:right w:val="single" w:sz="18" w:space="4" w:color="auto"/>
        </w:pBdr>
        <w:shd w:val="clear" w:color="auto" w:fill="FFFF00"/>
        <w:jc w:val="center"/>
      </w:pPr>
      <w:r>
        <w:t>Application for study</w:t>
      </w:r>
    </w:p>
    <w:p w:rsidR="00A953C3" w:rsidRDefault="003F0DA1" w:rsidP="000838A8">
      <w:pPr>
        <w:pStyle w:val="ListParagraph"/>
        <w:numPr>
          <w:ilvl w:val="0"/>
          <w:numId w:val="3"/>
        </w:numPr>
        <w:pBdr>
          <w:top w:val="single" w:sz="18" w:space="1" w:color="auto"/>
          <w:left w:val="single" w:sz="18" w:space="4" w:color="auto"/>
          <w:bottom w:val="single" w:sz="18" w:space="1" w:color="auto"/>
          <w:right w:val="single" w:sz="18" w:space="4" w:color="auto"/>
        </w:pBdr>
        <w:shd w:val="clear" w:color="auto" w:fill="FFFF00"/>
        <w:jc w:val="center"/>
      </w:pPr>
      <w:r>
        <w:t>Application for AHRC funding</w:t>
      </w:r>
    </w:p>
    <w:p w:rsidR="00A953C3" w:rsidRDefault="00A953C3" w:rsidP="000838A8">
      <w:pPr>
        <w:pStyle w:val="ListParagraph"/>
        <w:numPr>
          <w:ilvl w:val="0"/>
          <w:numId w:val="3"/>
        </w:numPr>
        <w:pBdr>
          <w:top w:val="single" w:sz="18" w:space="1" w:color="auto"/>
          <w:left w:val="single" w:sz="18" w:space="4" w:color="auto"/>
          <w:bottom w:val="single" w:sz="18" w:space="1" w:color="auto"/>
          <w:right w:val="single" w:sz="18" w:space="4" w:color="auto"/>
        </w:pBdr>
        <w:shd w:val="clear" w:color="auto" w:fill="FFFF00"/>
        <w:jc w:val="center"/>
      </w:pPr>
      <w:r>
        <w:t xml:space="preserve">2 </w:t>
      </w:r>
      <w:r w:rsidR="003F0DA1">
        <w:t xml:space="preserve">AHRC </w:t>
      </w:r>
      <w:r w:rsidR="00C930ED">
        <w:t xml:space="preserve">funding </w:t>
      </w:r>
      <w:r w:rsidR="003F0DA1">
        <w:t xml:space="preserve">references </w:t>
      </w:r>
    </w:p>
    <w:p w:rsidR="003F0DA1" w:rsidRDefault="00A953C3" w:rsidP="003F0DA1">
      <w:pPr>
        <w:pBdr>
          <w:top w:val="single" w:sz="18" w:space="1" w:color="auto"/>
          <w:left w:val="single" w:sz="18" w:space="4" w:color="auto"/>
          <w:bottom w:val="single" w:sz="18" w:space="1" w:color="auto"/>
          <w:right w:val="single" w:sz="18" w:space="4" w:color="auto"/>
        </w:pBdr>
        <w:shd w:val="clear" w:color="auto" w:fill="FFFF00"/>
        <w:jc w:val="center"/>
      </w:pPr>
      <w:r w:rsidRPr="00A953C3">
        <w:rPr>
          <w:b/>
        </w:rPr>
        <w:t>All</w:t>
      </w:r>
      <w:r>
        <w:t xml:space="preserve"> </w:t>
      </w:r>
      <w:r w:rsidRPr="00A953C3">
        <w:rPr>
          <w:b/>
        </w:rPr>
        <w:t xml:space="preserve">to be received by midnight (GMT) on </w:t>
      </w:r>
      <w:r w:rsidR="00FB0BC3">
        <w:rPr>
          <w:b/>
        </w:rPr>
        <w:t>Tuesday 12</w:t>
      </w:r>
      <w:r w:rsidR="00FB0BC3" w:rsidRPr="00A953C3">
        <w:rPr>
          <w:b/>
          <w:vertAlign w:val="superscript"/>
        </w:rPr>
        <w:t>th</w:t>
      </w:r>
      <w:r w:rsidR="00FB0BC3">
        <w:rPr>
          <w:b/>
        </w:rPr>
        <w:t xml:space="preserve"> </w:t>
      </w:r>
      <w:r w:rsidR="00FB0BC3" w:rsidRPr="00F629F6">
        <w:rPr>
          <w:b/>
        </w:rPr>
        <w:t>January 201</w:t>
      </w:r>
      <w:r w:rsidR="00FB0BC3">
        <w:rPr>
          <w:b/>
        </w:rPr>
        <w:t>6</w:t>
      </w:r>
    </w:p>
    <w:p w:rsidR="003F0DA1" w:rsidRDefault="003F0DA1" w:rsidP="003F0DA1">
      <w:pPr>
        <w:pBdr>
          <w:top w:val="single" w:sz="18" w:space="1" w:color="auto"/>
          <w:left w:val="single" w:sz="18" w:space="4" w:color="auto"/>
          <w:bottom w:val="single" w:sz="18" w:space="1" w:color="auto"/>
          <w:right w:val="single" w:sz="18" w:space="4" w:color="auto"/>
        </w:pBdr>
        <w:shd w:val="clear" w:color="auto" w:fill="FFFF00"/>
      </w:pPr>
    </w:p>
    <w:p w:rsidR="00D971EB" w:rsidRPr="004C0796" w:rsidRDefault="004C0796" w:rsidP="004C0796">
      <w:pPr>
        <w:pBdr>
          <w:top w:val="single" w:sz="18" w:space="1" w:color="auto"/>
          <w:left w:val="single" w:sz="18" w:space="4" w:color="auto"/>
          <w:bottom w:val="single" w:sz="18" w:space="1" w:color="auto"/>
          <w:right w:val="single" w:sz="18" w:space="4" w:color="auto"/>
        </w:pBdr>
        <w:shd w:val="clear" w:color="auto" w:fill="FFFF00"/>
        <w:jc w:val="center"/>
        <w:rPr>
          <w:b/>
          <w:color w:val="FF0000"/>
        </w:rPr>
      </w:pPr>
      <w:r w:rsidRPr="004C0796">
        <w:rPr>
          <w:b/>
          <w:color w:val="FF0000"/>
        </w:rPr>
        <w:t xml:space="preserve">Your application for study OR funding may not be considered if you </w:t>
      </w:r>
      <w:r w:rsidR="00231C36">
        <w:rPr>
          <w:b/>
          <w:color w:val="FF0000"/>
        </w:rPr>
        <w:t>fail to meet the above deadline</w:t>
      </w:r>
      <w:r w:rsidRPr="004C0796">
        <w:rPr>
          <w:b/>
          <w:color w:val="FF0000"/>
        </w:rPr>
        <w:t xml:space="preserve"> for submitting your completed application form</w:t>
      </w:r>
      <w:r w:rsidR="00231C36">
        <w:rPr>
          <w:b/>
          <w:color w:val="FF0000"/>
        </w:rPr>
        <w:t>s</w:t>
      </w:r>
      <w:r w:rsidRPr="004C0796">
        <w:rPr>
          <w:b/>
          <w:color w:val="FF0000"/>
        </w:rPr>
        <w:t xml:space="preserve"> and supporting documentation.</w:t>
      </w:r>
    </w:p>
    <w:p w:rsidR="00173CE7" w:rsidRDefault="00173CE7" w:rsidP="00112199">
      <w:pPr>
        <w:pBdr>
          <w:top w:val="single" w:sz="18" w:space="1" w:color="auto"/>
          <w:left w:val="single" w:sz="18" w:space="4" w:color="auto"/>
          <w:bottom w:val="single" w:sz="18" w:space="1" w:color="auto"/>
          <w:right w:val="single" w:sz="18" w:space="4" w:color="auto"/>
        </w:pBdr>
        <w:shd w:val="clear" w:color="auto" w:fill="FFFF00"/>
        <w:jc w:val="center"/>
      </w:pPr>
    </w:p>
    <w:p w:rsidR="00340A8D" w:rsidRDefault="00173CE7" w:rsidP="00112199">
      <w:pPr>
        <w:pBdr>
          <w:top w:val="single" w:sz="18" w:space="1" w:color="auto"/>
          <w:left w:val="single" w:sz="18" w:space="4" w:color="auto"/>
          <w:bottom w:val="single" w:sz="18" w:space="1" w:color="auto"/>
          <w:right w:val="single" w:sz="18" w:space="4" w:color="auto"/>
        </w:pBdr>
        <w:shd w:val="clear" w:color="auto" w:fill="FFFF00"/>
        <w:jc w:val="center"/>
      </w:pPr>
      <w:r>
        <w:t xml:space="preserve">If you have any queries please contact </w:t>
      </w:r>
      <w:hyperlink r:id="rId11" w:history="1">
        <w:r w:rsidR="003F0DA1" w:rsidRPr="005F1530">
          <w:rPr>
            <w:rStyle w:val="Hyperlink"/>
          </w:rPr>
          <w:t>calpg-research@contacts.bham.ac.uk</w:t>
        </w:r>
      </w:hyperlink>
      <w:r w:rsidR="003F0DA1">
        <w:t xml:space="preserve"> </w:t>
      </w:r>
      <w:r>
        <w:t xml:space="preserve"> immediately.</w:t>
      </w:r>
    </w:p>
    <w:p w:rsidR="00340A8D" w:rsidRDefault="00340A8D" w:rsidP="00112199">
      <w:pPr>
        <w:pBdr>
          <w:top w:val="single" w:sz="18" w:space="1" w:color="auto"/>
          <w:left w:val="single" w:sz="18" w:space="4" w:color="auto"/>
          <w:bottom w:val="single" w:sz="18" w:space="1" w:color="auto"/>
          <w:right w:val="single" w:sz="18" w:space="4" w:color="auto"/>
        </w:pBdr>
        <w:shd w:val="clear" w:color="auto" w:fill="FFFF00"/>
        <w:jc w:val="center"/>
      </w:pPr>
    </w:p>
    <w:sectPr w:rsidR="00340A8D" w:rsidSect="00837A30">
      <w:pgSz w:w="12240" w:h="15840" w:code="1"/>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77F8C"/>
    <w:multiLevelType w:val="hybridMultilevel"/>
    <w:tmpl w:val="C3AAE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C390EF7"/>
    <w:multiLevelType w:val="hybridMultilevel"/>
    <w:tmpl w:val="10562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B8B4E0A"/>
    <w:multiLevelType w:val="hybridMultilevel"/>
    <w:tmpl w:val="0F3A6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6486AAC"/>
    <w:multiLevelType w:val="hybridMultilevel"/>
    <w:tmpl w:val="2A382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4D"/>
    <w:rsid w:val="00001E2B"/>
    <w:rsid w:val="000838A8"/>
    <w:rsid w:val="00093FA0"/>
    <w:rsid w:val="000F7A2D"/>
    <w:rsid w:val="00112199"/>
    <w:rsid w:val="0011564E"/>
    <w:rsid w:val="00173CE7"/>
    <w:rsid w:val="001C58E5"/>
    <w:rsid w:val="00231C36"/>
    <w:rsid w:val="00247E6C"/>
    <w:rsid w:val="00273E13"/>
    <w:rsid w:val="00340A8D"/>
    <w:rsid w:val="003E39B1"/>
    <w:rsid w:val="003F0DA1"/>
    <w:rsid w:val="004369DD"/>
    <w:rsid w:val="004401EC"/>
    <w:rsid w:val="004854B9"/>
    <w:rsid w:val="004A6F97"/>
    <w:rsid w:val="004C0796"/>
    <w:rsid w:val="004E70CC"/>
    <w:rsid w:val="00564D01"/>
    <w:rsid w:val="007F2E10"/>
    <w:rsid w:val="00837A30"/>
    <w:rsid w:val="008F3883"/>
    <w:rsid w:val="0095254E"/>
    <w:rsid w:val="00A04EA9"/>
    <w:rsid w:val="00A16C26"/>
    <w:rsid w:val="00A176BF"/>
    <w:rsid w:val="00A23F93"/>
    <w:rsid w:val="00A953C3"/>
    <w:rsid w:val="00AA489D"/>
    <w:rsid w:val="00B45ED2"/>
    <w:rsid w:val="00BC51A6"/>
    <w:rsid w:val="00BF65F1"/>
    <w:rsid w:val="00BF7CF7"/>
    <w:rsid w:val="00C03D8A"/>
    <w:rsid w:val="00C24D74"/>
    <w:rsid w:val="00C5024A"/>
    <w:rsid w:val="00C930ED"/>
    <w:rsid w:val="00D356DF"/>
    <w:rsid w:val="00D814BB"/>
    <w:rsid w:val="00D971EB"/>
    <w:rsid w:val="00DB3C08"/>
    <w:rsid w:val="00DC4D3C"/>
    <w:rsid w:val="00DD394D"/>
    <w:rsid w:val="00DE75BF"/>
    <w:rsid w:val="00E17267"/>
    <w:rsid w:val="00EB6A8D"/>
    <w:rsid w:val="00F23413"/>
    <w:rsid w:val="00F629F6"/>
    <w:rsid w:val="00F76367"/>
    <w:rsid w:val="00FB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94D"/>
    <w:rPr>
      <w:color w:val="0000FF"/>
      <w:u w:val="single"/>
    </w:rPr>
  </w:style>
  <w:style w:type="paragraph" w:styleId="ListParagraph">
    <w:name w:val="List Paragraph"/>
    <w:basedOn w:val="Normal"/>
    <w:uiPriority w:val="34"/>
    <w:qFormat/>
    <w:rsid w:val="00D971EB"/>
    <w:pPr>
      <w:ind w:left="720"/>
      <w:contextualSpacing/>
    </w:pPr>
  </w:style>
  <w:style w:type="character" w:styleId="FollowedHyperlink">
    <w:name w:val="FollowedHyperlink"/>
    <w:basedOn w:val="DefaultParagraphFont"/>
    <w:uiPriority w:val="99"/>
    <w:semiHidden/>
    <w:unhideWhenUsed/>
    <w:rsid w:val="00A16C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94D"/>
    <w:rPr>
      <w:color w:val="0000FF"/>
      <w:u w:val="single"/>
    </w:rPr>
  </w:style>
  <w:style w:type="paragraph" w:styleId="ListParagraph">
    <w:name w:val="List Paragraph"/>
    <w:basedOn w:val="Normal"/>
    <w:uiPriority w:val="34"/>
    <w:qFormat/>
    <w:rsid w:val="00D971EB"/>
    <w:pPr>
      <w:ind w:left="720"/>
      <w:contextualSpacing/>
    </w:pPr>
  </w:style>
  <w:style w:type="character" w:styleId="FollowedHyperlink">
    <w:name w:val="FollowedHyperlink"/>
    <w:basedOn w:val="DefaultParagraphFont"/>
    <w:uiPriority w:val="99"/>
    <w:semiHidden/>
    <w:unhideWhenUsed/>
    <w:rsid w:val="00A16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rcapplications@contacts.bham.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hrcapplications@contacts.bham.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rmingham.ac.uk/postgraduate/pgr/index.aspx" TargetMode="External"/><Relationship Id="rId11" Type="http://schemas.openxmlformats.org/officeDocument/2006/relationships/hyperlink" Target="mailto:calpg-research@contacts.bham.ac.uk" TargetMode="External"/><Relationship Id="rId5" Type="http://schemas.openxmlformats.org/officeDocument/2006/relationships/webSettings" Target="webSettings.xml"/><Relationship Id="rId10" Type="http://schemas.openxmlformats.org/officeDocument/2006/relationships/hyperlink" Target="mailto:ahrcapplications@contacts.bham.ac.uk" TargetMode="External"/><Relationship Id="rId4" Type="http://schemas.openxmlformats.org/officeDocument/2006/relationships/settings" Target="settings.xml"/><Relationship Id="rId9" Type="http://schemas.openxmlformats.org/officeDocument/2006/relationships/hyperlink" Target="mailto:calpg-research@contacts.b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University</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turnerha</dc:creator>
  <cp:lastModifiedBy>Julie Tonks</cp:lastModifiedBy>
  <cp:revision>4</cp:revision>
  <cp:lastPrinted>2014-11-12T16:51:00Z</cp:lastPrinted>
  <dcterms:created xsi:type="dcterms:W3CDTF">2015-11-19T11:09:00Z</dcterms:created>
  <dcterms:modified xsi:type="dcterms:W3CDTF">2015-11-19T13:22:00Z</dcterms:modified>
</cp:coreProperties>
</file>