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6C" w:rsidRDefault="000F09B9" w:rsidP="009D166C">
      <w:pPr>
        <w:pStyle w:val="Default"/>
        <w:spacing w:after="120" w:line="276" w:lineRule="auto"/>
        <w:jc w:val="center"/>
        <w:rPr>
          <w:b/>
          <w:bCs/>
          <w:color w:val="auto"/>
          <w:sz w:val="26"/>
          <w:szCs w:val="26"/>
        </w:rPr>
      </w:pPr>
      <w:r w:rsidRPr="00ED2918">
        <w:rPr>
          <w:b/>
          <w:bCs/>
          <w:color w:val="auto"/>
          <w:sz w:val="26"/>
          <w:szCs w:val="26"/>
        </w:rPr>
        <w:t>Undergraduate Research Scholarship Scheme 201</w:t>
      </w:r>
      <w:r w:rsidR="0086144A">
        <w:rPr>
          <w:b/>
          <w:bCs/>
          <w:color w:val="auto"/>
          <w:sz w:val="26"/>
          <w:szCs w:val="26"/>
        </w:rPr>
        <w:t>6</w:t>
      </w:r>
      <w:r w:rsidR="00435A22">
        <w:rPr>
          <w:b/>
          <w:bCs/>
          <w:color w:val="auto"/>
          <w:sz w:val="26"/>
          <w:szCs w:val="26"/>
        </w:rPr>
        <w:t>-17</w:t>
      </w:r>
      <w:r w:rsidRPr="00ED2918">
        <w:rPr>
          <w:b/>
          <w:bCs/>
          <w:color w:val="auto"/>
          <w:sz w:val="26"/>
          <w:szCs w:val="26"/>
        </w:rPr>
        <w:t xml:space="preserve"> </w:t>
      </w:r>
    </w:p>
    <w:p w:rsidR="000F09B9" w:rsidRPr="00ED2918" w:rsidRDefault="00435A22" w:rsidP="00A15F6F">
      <w:pPr>
        <w:pStyle w:val="Default"/>
        <w:spacing w:line="276" w:lineRule="auto"/>
        <w:jc w:val="center"/>
        <w:rPr>
          <w:b/>
          <w:bCs/>
          <w:color w:val="auto"/>
          <w:sz w:val="26"/>
          <w:szCs w:val="26"/>
        </w:rPr>
      </w:pPr>
      <w:r>
        <w:rPr>
          <w:b/>
          <w:bCs/>
          <w:color w:val="auto"/>
          <w:sz w:val="26"/>
          <w:szCs w:val="26"/>
        </w:rPr>
        <w:t xml:space="preserve">Academic </w:t>
      </w:r>
      <w:r w:rsidR="000F09B9" w:rsidRPr="00ED2918">
        <w:rPr>
          <w:b/>
          <w:bCs/>
          <w:color w:val="auto"/>
          <w:sz w:val="26"/>
          <w:szCs w:val="26"/>
        </w:rPr>
        <w:t>FAQs</w:t>
      </w:r>
    </w:p>
    <w:p w:rsidR="000F09B9" w:rsidRPr="00ED2918" w:rsidRDefault="000F09B9" w:rsidP="00A15F6F">
      <w:pPr>
        <w:pStyle w:val="Default"/>
        <w:spacing w:line="276" w:lineRule="auto"/>
        <w:rPr>
          <w:color w:val="auto"/>
          <w:sz w:val="23"/>
          <w:szCs w:val="23"/>
        </w:rPr>
      </w:pPr>
      <w:bookmarkStart w:id="0" w:name="_GoBack"/>
      <w:bookmarkEnd w:id="0"/>
    </w:p>
    <w:p w:rsidR="000F09B9" w:rsidRPr="00ED2918" w:rsidRDefault="00031E9F" w:rsidP="00AB5375">
      <w:pPr>
        <w:pStyle w:val="Default"/>
        <w:spacing w:line="276" w:lineRule="auto"/>
        <w:jc w:val="both"/>
        <w:rPr>
          <w:color w:val="auto"/>
          <w:sz w:val="22"/>
          <w:szCs w:val="22"/>
        </w:rPr>
      </w:pPr>
      <w:r>
        <w:rPr>
          <w:b/>
          <w:bCs/>
          <w:color w:val="auto"/>
          <w:sz w:val="22"/>
          <w:szCs w:val="22"/>
        </w:rPr>
        <w:t xml:space="preserve">Which students </w:t>
      </w:r>
      <w:r w:rsidR="00B76115">
        <w:rPr>
          <w:b/>
          <w:bCs/>
          <w:color w:val="auto"/>
          <w:sz w:val="22"/>
          <w:szCs w:val="22"/>
        </w:rPr>
        <w:t>are eligible to</w:t>
      </w:r>
      <w:r>
        <w:rPr>
          <w:b/>
          <w:bCs/>
          <w:color w:val="auto"/>
          <w:sz w:val="22"/>
          <w:szCs w:val="22"/>
        </w:rPr>
        <w:t xml:space="preserve"> for the Scholarship</w:t>
      </w:r>
      <w:r w:rsidR="00B76115">
        <w:rPr>
          <w:b/>
          <w:bCs/>
          <w:color w:val="auto"/>
          <w:sz w:val="22"/>
          <w:szCs w:val="22"/>
        </w:rPr>
        <w:t>s</w:t>
      </w:r>
      <w:r>
        <w:rPr>
          <w:b/>
          <w:bCs/>
          <w:color w:val="auto"/>
          <w:sz w:val="22"/>
          <w:szCs w:val="22"/>
        </w:rPr>
        <w:t>?</w:t>
      </w:r>
    </w:p>
    <w:p w:rsidR="00313AD2" w:rsidRDefault="001F31CB" w:rsidP="00313AD2">
      <w:pPr>
        <w:pStyle w:val="Default"/>
        <w:numPr>
          <w:ilvl w:val="0"/>
          <w:numId w:val="8"/>
        </w:numPr>
        <w:spacing w:line="276" w:lineRule="auto"/>
        <w:jc w:val="both"/>
        <w:rPr>
          <w:color w:val="auto"/>
          <w:sz w:val="22"/>
          <w:szCs w:val="22"/>
        </w:rPr>
      </w:pPr>
      <w:r>
        <w:rPr>
          <w:color w:val="auto"/>
          <w:sz w:val="22"/>
          <w:szCs w:val="22"/>
        </w:rPr>
        <w:t xml:space="preserve">The scholarships are open to registered non-final year students on programmes </w:t>
      </w:r>
      <w:r w:rsidR="001A1E69">
        <w:rPr>
          <w:color w:val="auto"/>
          <w:sz w:val="22"/>
          <w:szCs w:val="22"/>
        </w:rPr>
        <w:t xml:space="preserve">owned by the College of Arts and Law. </w:t>
      </w:r>
      <w:r w:rsidR="00313AD2">
        <w:rPr>
          <w:color w:val="auto"/>
          <w:sz w:val="22"/>
          <w:szCs w:val="22"/>
        </w:rPr>
        <w:t>This includes students who are on a year abroad.</w:t>
      </w:r>
    </w:p>
    <w:p w:rsidR="00AB5375" w:rsidRDefault="00031E9F" w:rsidP="00AB5375">
      <w:pPr>
        <w:pStyle w:val="Default"/>
        <w:numPr>
          <w:ilvl w:val="0"/>
          <w:numId w:val="8"/>
        </w:numPr>
        <w:spacing w:line="276" w:lineRule="auto"/>
        <w:jc w:val="both"/>
        <w:rPr>
          <w:color w:val="auto"/>
          <w:sz w:val="22"/>
          <w:szCs w:val="22"/>
        </w:rPr>
      </w:pPr>
      <w:r w:rsidRPr="00073E07">
        <w:rPr>
          <w:color w:val="auto"/>
          <w:sz w:val="22"/>
          <w:szCs w:val="22"/>
        </w:rPr>
        <w:t xml:space="preserve">Generally </w:t>
      </w:r>
      <w:r w:rsidR="00C0087B" w:rsidRPr="00073E07">
        <w:rPr>
          <w:color w:val="auto"/>
          <w:sz w:val="22"/>
          <w:szCs w:val="22"/>
        </w:rPr>
        <w:t xml:space="preserve">only </w:t>
      </w:r>
      <w:r w:rsidR="00313AD2" w:rsidRPr="00073E07">
        <w:rPr>
          <w:color w:val="auto"/>
          <w:sz w:val="22"/>
          <w:szCs w:val="22"/>
        </w:rPr>
        <w:t>students from within your S</w:t>
      </w:r>
      <w:r w:rsidRPr="00073E07">
        <w:rPr>
          <w:color w:val="auto"/>
          <w:sz w:val="22"/>
          <w:szCs w:val="22"/>
        </w:rPr>
        <w:t>chool will be eligible to apply for your project</w:t>
      </w:r>
      <w:r w:rsidR="00313AD2" w:rsidRPr="00073E07">
        <w:rPr>
          <w:color w:val="auto"/>
          <w:sz w:val="22"/>
          <w:szCs w:val="22"/>
        </w:rPr>
        <w:t>.</w:t>
      </w:r>
      <w:r w:rsidR="002548CB">
        <w:rPr>
          <w:color w:val="auto"/>
          <w:sz w:val="22"/>
          <w:szCs w:val="22"/>
        </w:rPr>
        <w:t xml:space="preserve"> The exceptions are </w:t>
      </w:r>
      <w:r w:rsidR="00313AD2" w:rsidRPr="00073E07">
        <w:rPr>
          <w:color w:val="auto"/>
          <w:sz w:val="22"/>
          <w:szCs w:val="22"/>
        </w:rPr>
        <w:t>Joint Honours students who have part of their degree in your School</w:t>
      </w:r>
      <w:r w:rsidR="00045E6C">
        <w:rPr>
          <w:color w:val="auto"/>
          <w:sz w:val="22"/>
          <w:szCs w:val="22"/>
        </w:rPr>
        <w:t xml:space="preserve">. In addition, your </w:t>
      </w:r>
      <w:r w:rsidR="00073E07" w:rsidRPr="00073E07">
        <w:rPr>
          <w:color w:val="auto"/>
          <w:sz w:val="22"/>
          <w:szCs w:val="22"/>
        </w:rPr>
        <w:t>p</w:t>
      </w:r>
      <w:r w:rsidR="00313AD2" w:rsidRPr="00073E07">
        <w:rPr>
          <w:color w:val="auto"/>
          <w:sz w:val="22"/>
          <w:szCs w:val="22"/>
        </w:rPr>
        <w:t xml:space="preserve">roject </w:t>
      </w:r>
      <w:r w:rsidR="00045E6C">
        <w:rPr>
          <w:color w:val="auto"/>
          <w:sz w:val="22"/>
          <w:szCs w:val="22"/>
        </w:rPr>
        <w:t xml:space="preserve">may require </w:t>
      </w:r>
      <w:r w:rsidR="00313AD2" w:rsidRPr="00073E07">
        <w:rPr>
          <w:color w:val="auto"/>
          <w:sz w:val="22"/>
          <w:szCs w:val="22"/>
        </w:rPr>
        <w:t xml:space="preserve">particular skills </w:t>
      </w:r>
      <w:r w:rsidR="00045E6C">
        <w:rPr>
          <w:color w:val="auto"/>
          <w:sz w:val="22"/>
          <w:szCs w:val="22"/>
        </w:rPr>
        <w:t xml:space="preserve">that are only available in other Schools. In these instances your project can </w:t>
      </w:r>
      <w:r w:rsidR="002548CB">
        <w:rPr>
          <w:color w:val="auto"/>
          <w:sz w:val="22"/>
          <w:szCs w:val="22"/>
        </w:rPr>
        <w:t xml:space="preserve">be advertised to students in another School </w:t>
      </w:r>
      <w:r w:rsidR="00073E07" w:rsidRPr="00073E07">
        <w:rPr>
          <w:color w:val="auto"/>
          <w:sz w:val="22"/>
          <w:szCs w:val="22"/>
        </w:rPr>
        <w:t>(e.g. modern language skills)</w:t>
      </w:r>
      <w:r w:rsidR="00313AD2" w:rsidRPr="00073E07">
        <w:rPr>
          <w:color w:val="auto"/>
          <w:sz w:val="22"/>
          <w:szCs w:val="22"/>
        </w:rPr>
        <w:t xml:space="preserve">. </w:t>
      </w:r>
    </w:p>
    <w:p w:rsidR="00073E07" w:rsidRPr="00073E07" w:rsidRDefault="00073E07" w:rsidP="00073E07">
      <w:pPr>
        <w:pStyle w:val="Default"/>
        <w:spacing w:line="276" w:lineRule="auto"/>
        <w:ind w:left="720"/>
        <w:jc w:val="both"/>
        <w:rPr>
          <w:color w:val="auto"/>
          <w:sz w:val="22"/>
          <w:szCs w:val="22"/>
        </w:rPr>
      </w:pPr>
    </w:p>
    <w:p w:rsidR="003711A4" w:rsidRPr="00ED2918" w:rsidRDefault="00313AD2" w:rsidP="003711A4">
      <w:pPr>
        <w:pStyle w:val="Default"/>
        <w:spacing w:line="276" w:lineRule="auto"/>
        <w:jc w:val="both"/>
        <w:rPr>
          <w:color w:val="auto"/>
          <w:sz w:val="22"/>
          <w:szCs w:val="22"/>
        </w:rPr>
      </w:pPr>
      <w:r>
        <w:rPr>
          <w:b/>
          <w:bCs/>
          <w:color w:val="auto"/>
          <w:sz w:val="22"/>
          <w:szCs w:val="22"/>
        </w:rPr>
        <w:t>What sort of work can student S</w:t>
      </w:r>
      <w:r w:rsidR="003711A4">
        <w:rPr>
          <w:b/>
          <w:bCs/>
          <w:color w:val="auto"/>
          <w:sz w:val="22"/>
          <w:szCs w:val="22"/>
        </w:rPr>
        <w:t>cholars undertake as part of the Scholarships?</w:t>
      </w:r>
    </w:p>
    <w:p w:rsidR="003711A4" w:rsidRDefault="003711A4" w:rsidP="003711A4">
      <w:pPr>
        <w:pStyle w:val="Default"/>
        <w:spacing w:line="276" w:lineRule="auto"/>
        <w:jc w:val="both"/>
        <w:rPr>
          <w:color w:val="auto"/>
          <w:sz w:val="22"/>
          <w:szCs w:val="22"/>
        </w:rPr>
      </w:pPr>
      <w:r>
        <w:rPr>
          <w:color w:val="auto"/>
          <w:sz w:val="22"/>
          <w:szCs w:val="22"/>
        </w:rPr>
        <w:t>The Scholarship scheme is very flexible in the type of work the student Scholars can undertake. These are some of the activities that have been undertaken by Scholars in the past:</w:t>
      </w:r>
    </w:p>
    <w:p w:rsidR="003711A4" w:rsidRDefault="003711A4" w:rsidP="003711A4">
      <w:pPr>
        <w:pStyle w:val="Default"/>
        <w:numPr>
          <w:ilvl w:val="0"/>
          <w:numId w:val="7"/>
        </w:numPr>
        <w:spacing w:line="276" w:lineRule="auto"/>
        <w:jc w:val="both"/>
        <w:rPr>
          <w:color w:val="auto"/>
          <w:sz w:val="22"/>
          <w:szCs w:val="22"/>
        </w:rPr>
      </w:pPr>
      <w:r>
        <w:rPr>
          <w:color w:val="auto"/>
          <w:sz w:val="22"/>
          <w:szCs w:val="22"/>
        </w:rPr>
        <w:t>Conducting primary research in archives and databases, and data analysis</w:t>
      </w:r>
    </w:p>
    <w:p w:rsidR="003711A4" w:rsidRPr="00F26183" w:rsidRDefault="003711A4" w:rsidP="003711A4">
      <w:pPr>
        <w:pStyle w:val="Default"/>
        <w:numPr>
          <w:ilvl w:val="0"/>
          <w:numId w:val="7"/>
        </w:numPr>
        <w:spacing w:line="276" w:lineRule="auto"/>
        <w:jc w:val="both"/>
        <w:rPr>
          <w:color w:val="auto"/>
          <w:sz w:val="22"/>
          <w:szCs w:val="22"/>
        </w:rPr>
      </w:pPr>
      <w:r w:rsidRPr="00F26183">
        <w:rPr>
          <w:color w:val="auto"/>
          <w:sz w:val="22"/>
          <w:szCs w:val="22"/>
        </w:rPr>
        <w:t xml:space="preserve">Creating databases and entering </w:t>
      </w:r>
      <w:r>
        <w:rPr>
          <w:color w:val="auto"/>
          <w:sz w:val="22"/>
          <w:szCs w:val="22"/>
        </w:rPr>
        <w:t>data</w:t>
      </w:r>
    </w:p>
    <w:p w:rsidR="003711A4" w:rsidRDefault="003711A4" w:rsidP="003711A4">
      <w:pPr>
        <w:pStyle w:val="Default"/>
        <w:numPr>
          <w:ilvl w:val="0"/>
          <w:numId w:val="7"/>
        </w:numPr>
        <w:spacing w:line="276" w:lineRule="auto"/>
        <w:jc w:val="both"/>
        <w:rPr>
          <w:color w:val="auto"/>
          <w:sz w:val="22"/>
          <w:szCs w:val="22"/>
        </w:rPr>
      </w:pPr>
      <w:r>
        <w:rPr>
          <w:color w:val="auto"/>
          <w:sz w:val="22"/>
          <w:szCs w:val="22"/>
        </w:rPr>
        <w:t>Assisting with the preparations for exhibitions and conferences</w:t>
      </w:r>
    </w:p>
    <w:p w:rsidR="00313AD2" w:rsidRDefault="00313AD2" w:rsidP="00313AD2">
      <w:pPr>
        <w:pStyle w:val="Default"/>
        <w:numPr>
          <w:ilvl w:val="0"/>
          <w:numId w:val="7"/>
        </w:numPr>
        <w:spacing w:line="276" w:lineRule="auto"/>
        <w:jc w:val="both"/>
        <w:rPr>
          <w:color w:val="auto"/>
          <w:sz w:val="22"/>
          <w:szCs w:val="22"/>
        </w:rPr>
      </w:pPr>
      <w:r w:rsidRPr="00B76115">
        <w:rPr>
          <w:color w:val="auto"/>
          <w:sz w:val="22"/>
          <w:szCs w:val="22"/>
        </w:rPr>
        <w:t xml:space="preserve">Transcribing documents and </w:t>
      </w:r>
      <w:r>
        <w:rPr>
          <w:color w:val="auto"/>
          <w:sz w:val="22"/>
          <w:szCs w:val="22"/>
        </w:rPr>
        <w:t>s</w:t>
      </w:r>
      <w:r w:rsidRPr="00B76115">
        <w:rPr>
          <w:color w:val="auto"/>
          <w:sz w:val="22"/>
          <w:szCs w:val="22"/>
        </w:rPr>
        <w:t xml:space="preserve">canning photographs </w:t>
      </w:r>
    </w:p>
    <w:p w:rsidR="00313AD2" w:rsidRDefault="00313AD2" w:rsidP="003711A4">
      <w:pPr>
        <w:pStyle w:val="Default"/>
        <w:numPr>
          <w:ilvl w:val="0"/>
          <w:numId w:val="7"/>
        </w:numPr>
        <w:spacing w:line="276" w:lineRule="auto"/>
        <w:jc w:val="both"/>
        <w:rPr>
          <w:color w:val="auto"/>
          <w:sz w:val="22"/>
          <w:szCs w:val="22"/>
        </w:rPr>
      </w:pPr>
      <w:r>
        <w:rPr>
          <w:color w:val="auto"/>
          <w:sz w:val="22"/>
          <w:szCs w:val="22"/>
        </w:rPr>
        <w:t>Reviewing secondary literature, conducting historiographical surveys, and compiling bibliographies</w:t>
      </w:r>
    </w:p>
    <w:p w:rsidR="00313AD2" w:rsidRDefault="00313AD2" w:rsidP="00313AD2">
      <w:pPr>
        <w:pStyle w:val="Default"/>
        <w:spacing w:line="276" w:lineRule="auto"/>
        <w:jc w:val="both"/>
        <w:rPr>
          <w:b/>
          <w:bCs/>
          <w:color w:val="auto"/>
          <w:sz w:val="22"/>
          <w:szCs w:val="22"/>
        </w:rPr>
      </w:pPr>
    </w:p>
    <w:p w:rsidR="00313AD2" w:rsidRPr="00ED2918" w:rsidRDefault="00313AD2" w:rsidP="00313AD2">
      <w:pPr>
        <w:pStyle w:val="Default"/>
        <w:spacing w:line="276" w:lineRule="auto"/>
        <w:jc w:val="both"/>
        <w:rPr>
          <w:color w:val="auto"/>
          <w:sz w:val="22"/>
          <w:szCs w:val="22"/>
        </w:rPr>
      </w:pPr>
      <w:r>
        <w:rPr>
          <w:b/>
          <w:bCs/>
          <w:color w:val="auto"/>
          <w:sz w:val="22"/>
          <w:szCs w:val="22"/>
        </w:rPr>
        <w:t>Is there a set time I’ll need to schedule the Scholarship work?</w:t>
      </w:r>
    </w:p>
    <w:p w:rsidR="005C0CB4" w:rsidRDefault="00313AD2" w:rsidP="005C0CB4">
      <w:pPr>
        <w:pStyle w:val="Default"/>
        <w:numPr>
          <w:ilvl w:val="0"/>
          <w:numId w:val="10"/>
        </w:numPr>
        <w:spacing w:line="276" w:lineRule="auto"/>
        <w:jc w:val="both"/>
        <w:rPr>
          <w:color w:val="auto"/>
          <w:sz w:val="22"/>
          <w:szCs w:val="22"/>
        </w:rPr>
      </w:pPr>
      <w:r>
        <w:rPr>
          <w:color w:val="auto"/>
          <w:sz w:val="22"/>
          <w:szCs w:val="22"/>
        </w:rPr>
        <w:t xml:space="preserve">The Scholarship can take place in any </w:t>
      </w:r>
      <w:r w:rsidRPr="00313AD2">
        <w:rPr>
          <w:b/>
          <w:color w:val="auto"/>
          <w:sz w:val="22"/>
          <w:szCs w:val="22"/>
          <w:u w:val="single"/>
        </w:rPr>
        <w:t>five weeks</w:t>
      </w:r>
      <w:r>
        <w:rPr>
          <w:color w:val="auto"/>
          <w:sz w:val="22"/>
          <w:szCs w:val="22"/>
        </w:rPr>
        <w:t xml:space="preserve"> in the summer vacation; this is up to you and the student Scholar to arrange. The five weeks do not need to</w:t>
      </w:r>
      <w:r w:rsidR="005C0CB4">
        <w:rPr>
          <w:color w:val="auto"/>
          <w:sz w:val="22"/>
          <w:szCs w:val="22"/>
        </w:rPr>
        <w:t xml:space="preserve"> be consecutive.</w:t>
      </w:r>
    </w:p>
    <w:p w:rsidR="00313AD2" w:rsidRDefault="00313AD2" w:rsidP="005C0CB4">
      <w:pPr>
        <w:pStyle w:val="Default"/>
        <w:numPr>
          <w:ilvl w:val="0"/>
          <w:numId w:val="10"/>
        </w:numPr>
        <w:spacing w:line="276" w:lineRule="auto"/>
        <w:jc w:val="both"/>
        <w:rPr>
          <w:color w:val="auto"/>
          <w:sz w:val="22"/>
          <w:szCs w:val="22"/>
        </w:rPr>
      </w:pPr>
      <w:r w:rsidRPr="005C0CB4">
        <w:rPr>
          <w:color w:val="auto"/>
          <w:sz w:val="22"/>
          <w:szCs w:val="22"/>
        </w:rPr>
        <w:t xml:space="preserve">Feedback from students and academics suggests that </w:t>
      </w:r>
      <w:r w:rsidR="00073E07">
        <w:rPr>
          <w:color w:val="auto"/>
          <w:sz w:val="22"/>
          <w:szCs w:val="22"/>
        </w:rPr>
        <w:t>regular meetings between student s</w:t>
      </w:r>
      <w:r w:rsidR="005C0CB4" w:rsidRPr="005C0CB4">
        <w:rPr>
          <w:color w:val="auto"/>
          <w:sz w:val="22"/>
          <w:szCs w:val="22"/>
        </w:rPr>
        <w:t>cholar and academic lead</w:t>
      </w:r>
      <w:r w:rsidR="005C0CB4">
        <w:rPr>
          <w:color w:val="auto"/>
          <w:sz w:val="22"/>
          <w:szCs w:val="22"/>
        </w:rPr>
        <w:t xml:space="preserve"> during the project </w:t>
      </w:r>
      <w:r w:rsidR="00073E07">
        <w:rPr>
          <w:color w:val="auto"/>
          <w:sz w:val="22"/>
          <w:szCs w:val="22"/>
        </w:rPr>
        <w:t>are important</w:t>
      </w:r>
      <w:r w:rsidRPr="005C0CB4">
        <w:rPr>
          <w:color w:val="auto"/>
          <w:sz w:val="22"/>
          <w:szCs w:val="22"/>
        </w:rPr>
        <w:t>.</w:t>
      </w:r>
      <w:r w:rsidR="005C0CB4" w:rsidRPr="005C0CB4">
        <w:rPr>
          <w:color w:val="auto"/>
          <w:sz w:val="22"/>
          <w:szCs w:val="22"/>
        </w:rPr>
        <w:t xml:space="preserve"> A pre-meeting with an opportunity to discuss </w:t>
      </w:r>
      <w:r w:rsidR="005C0CB4">
        <w:rPr>
          <w:color w:val="auto"/>
          <w:sz w:val="22"/>
          <w:szCs w:val="22"/>
        </w:rPr>
        <w:t>any preparatory work and to look at a detailed project plan is also very useful.</w:t>
      </w:r>
    </w:p>
    <w:p w:rsidR="005C0CB4" w:rsidRPr="005C0CB4" w:rsidRDefault="005C0CB4" w:rsidP="005C0CB4">
      <w:pPr>
        <w:pStyle w:val="Default"/>
        <w:numPr>
          <w:ilvl w:val="0"/>
          <w:numId w:val="10"/>
        </w:numPr>
        <w:spacing w:line="276" w:lineRule="auto"/>
        <w:jc w:val="both"/>
        <w:rPr>
          <w:color w:val="auto"/>
          <w:sz w:val="22"/>
          <w:szCs w:val="22"/>
        </w:rPr>
      </w:pPr>
      <w:r>
        <w:rPr>
          <w:color w:val="auto"/>
          <w:sz w:val="22"/>
          <w:szCs w:val="22"/>
        </w:rPr>
        <w:t xml:space="preserve">Students are expected to work 36 hours a week during the 5 weeks of the Scholarship; for this they receive a stipend of </w:t>
      </w:r>
      <w:r w:rsidR="00A129C6">
        <w:rPr>
          <w:color w:val="auto"/>
          <w:sz w:val="22"/>
          <w:szCs w:val="22"/>
        </w:rPr>
        <w:t>£247 per week (in 2017).</w:t>
      </w:r>
    </w:p>
    <w:p w:rsidR="003711A4" w:rsidRPr="00B76115" w:rsidRDefault="003711A4" w:rsidP="00313AD2">
      <w:pPr>
        <w:pStyle w:val="Default"/>
        <w:spacing w:line="276" w:lineRule="auto"/>
        <w:jc w:val="both"/>
        <w:rPr>
          <w:color w:val="auto"/>
          <w:sz w:val="22"/>
          <w:szCs w:val="22"/>
        </w:rPr>
      </w:pPr>
    </w:p>
    <w:p w:rsidR="009539AC" w:rsidRDefault="009539AC" w:rsidP="009539AC">
      <w:pPr>
        <w:pStyle w:val="Default"/>
        <w:spacing w:line="276" w:lineRule="auto"/>
        <w:jc w:val="both"/>
        <w:rPr>
          <w:b/>
          <w:bCs/>
          <w:color w:val="auto"/>
          <w:sz w:val="22"/>
          <w:szCs w:val="22"/>
        </w:rPr>
      </w:pPr>
      <w:r>
        <w:rPr>
          <w:b/>
          <w:bCs/>
          <w:color w:val="auto"/>
          <w:sz w:val="22"/>
          <w:szCs w:val="22"/>
        </w:rPr>
        <w:t xml:space="preserve">How will the Scholarships be advertised to students and how do they apply? </w:t>
      </w:r>
    </w:p>
    <w:p w:rsidR="00313AD2" w:rsidRDefault="009539AC" w:rsidP="00313AD2">
      <w:pPr>
        <w:pStyle w:val="Default"/>
        <w:numPr>
          <w:ilvl w:val="0"/>
          <w:numId w:val="9"/>
        </w:numPr>
        <w:spacing w:line="276" w:lineRule="auto"/>
        <w:jc w:val="both"/>
        <w:rPr>
          <w:bCs/>
          <w:color w:val="auto"/>
          <w:sz w:val="22"/>
          <w:szCs w:val="22"/>
        </w:rPr>
      </w:pPr>
      <w:r>
        <w:rPr>
          <w:bCs/>
          <w:color w:val="auto"/>
          <w:sz w:val="22"/>
          <w:szCs w:val="22"/>
        </w:rPr>
        <w:t xml:space="preserve">The Scholarships will be advertised to students from </w:t>
      </w:r>
      <w:r w:rsidR="00073E07">
        <w:rPr>
          <w:bCs/>
          <w:color w:val="auto"/>
          <w:sz w:val="22"/>
          <w:szCs w:val="22"/>
        </w:rPr>
        <w:t xml:space="preserve">the end of Jan </w:t>
      </w:r>
      <w:r w:rsidR="003711A4">
        <w:rPr>
          <w:bCs/>
          <w:color w:val="auto"/>
          <w:sz w:val="22"/>
          <w:szCs w:val="22"/>
        </w:rPr>
        <w:t xml:space="preserve">2017 until the end of </w:t>
      </w:r>
      <w:r w:rsidR="00073E07">
        <w:rPr>
          <w:bCs/>
          <w:color w:val="auto"/>
          <w:sz w:val="22"/>
          <w:szCs w:val="22"/>
        </w:rPr>
        <w:t xml:space="preserve">term </w:t>
      </w:r>
      <w:r w:rsidR="003711A4">
        <w:rPr>
          <w:bCs/>
          <w:color w:val="auto"/>
          <w:sz w:val="22"/>
          <w:szCs w:val="22"/>
        </w:rPr>
        <w:t xml:space="preserve">2 </w:t>
      </w:r>
      <w:r>
        <w:rPr>
          <w:bCs/>
          <w:color w:val="auto"/>
          <w:sz w:val="22"/>
          <w:szCs w:val="22"/>
        </w:rPr>
        <w:t xml:space="preserve">by the Student Experience Officer </w:t>
      </w:r>
      <w:r w:rsidR="00045E6C">
        <w:rPr>
          <w:bCs/>
          <w:color w:val="auto"/>
          <w:sz w:val="22"/>
          <w:szCs w:val="22"/>
        </w:rPr>
        <w:t xml:space="preserve">in your School. The advertisement will be </w:t>
      </w:r>
      <w:r>
        <w:rPr>
          <w:bCs/>
          <w:color w:val="auto"/>
          <w:sz w:val="22"/>
          <w:szCs w:val="22"/>
        </w:rPr>
        <w:t>via email, posters, social media, and Canvas.</w:t>
      </w:r>
    </w:p>
    <w:p w:rsidR="00313AD2" w:rsidRDefault="009539AC" w:rsidP="00313AD2">
      <w:pPr>
        <w:pStyle w:val="Default"/>
        <w:numPr>
          <w:ilvl w:val="0"/>
          <w:numId w:val="9"/>
        </w:numPr>
        <w:spacing w:line="276" w:lineRule="auto"/>
        <w:jc w:val="both"/>
        <w:rPr>
          <w:bCs/>
          <w:color w:val="auto"/>
          <w:sz w:val="22"/>
          <w:szCs w:val="22"/>
        </w:rPr>
      </w:pPr>
      <w:r>
        <w:rPr>
          <w:bCs/>
          <w:color w:val="auto"/>
          <w:sz w:val="22"/>
          <w:szCs w:val="22"/>
        </w:rPr>
        <w:t xml:space="preserve">Students apply for a specific project and are not permitted to apply for more than one project. </w:t>
      </w:r>
    </w:p>
    <w:p w:rsidR="00313AD2" w:rsidRDefault="009539AC" w:rsidP="00313AD2">
      <w:pPr>
        <w:pStyle w:val="Default"/>
        <w:numPr>
          <w:ilvl w:val="0"/>
          <w:numId w:val="9"/>
        </w:numPr>
        <w:spacing w:line="276" w:lineRule="auto"/>
        <w:jc w:val="both"/>
        <w:rPr>
          <w:bCs/>
          <w:color w:val="auto"/>
          <w:sz w:val="22"/>
          <w:szCs w:val="22"/>
        </w:rPr>
      </w:pPr>
      <w:r>
        <w:rPr>
          <w:bCs/>
          <w:color w:val="auto"/>
          <w:sz w:val="22"/>
          <w:szCs w:val="22"/>
        </w:rPr>
        <w:t xml:space="preserve">They are asked to complete a short application form outlining why they want to be considered for the project, their career aspirations, and relevant supporting information (they do not have to submit a CV). </w:t>
      </w:r>
    </w:p>
    <w:p w:rsidR="009539AC" w:rsidRDefault="009539AC" w:rsidP="00313AD2">
      <w:pPr>
        <w:pStyle w:val="Default"/>
        <w:numPr>
          <w:ilvl w:val="0"/>
          <w:numId w:val="9"/>
        </w:numPr>
        <w:spacing w:line="276" w:lineRule="auto"/>
        <w:jc w:val="both"/>
        <w:rPr>
          <w:bCs/>
          <w:color w:val="auto"/>
          <w:sz w:val="22"/>
          <w:szCs w:val="22"/>
        </w:rPr>
      </w:pPr>
      <w:r>
        <w:rPr>
          <w:bCs/>
          <w:color w:val="auto"/>
          <w:sz w:val="22"/>
          <w:szCs w:val="22"/>
        </w:rPr>
        <w:t xml:space="preserve">You are welcome to approach students directly to encourage them to apply for your project. </w:t>
      </w:r>
    </w:p>
    <w:p w:rsidR="00AB5375" w:rsidRDefault="00AB5375" w:rsidP="00AB5375">
      <w:pPr>
        <w:pStyle w:val="Default"/>
        <w:spacing w:line="276" w:lineRule="auto"/>
        <w:jc w:val="both"/>
        <w:rPr>
          <w:color w:val="auto"/>
          <w:sz w:val="22"/>
          <w:szCs w:val="22"/>
        </w:rPr>
      </w:pPr>
    </w:p>
    <w:p w:rsidR="00313AD2" w:rsidRPr="00ED2918" w:rsidRDefault="00313AD2" w:rsidP="00AB5375">
      <w:pPr>
        <w:pStyle w:val="Default"/>
        <w:spacing w:line="276" w:lineRule="auto"/>
        <w:jc w:val="both"/>
        <w:rPr>
          <w:color w:val="auto"/>
          <w:sz w:val="22"/>
          <w:szCs w:val="22"/>
        </w:rPr>
      </w:pPr>
    </w:p>
    <w:p w:rsidR="00693D93" w:rsidRDefault="00A129C6" w:rsidP="00693D93">
      <w:pPr>
        <w:pStyle w:val="Default"/>
        <w:spacing w:line="276" w:lineRule="auto"/>
        <w:jc w:val="both"/>
        <w:rPr>
          <w:b/>
          <w:bCs/>
          <w:color w:val="auto"/>
          <w:sz w:val="22"/>
          <w:szCs w:val="22"/>
        </w:rPr>
      </w:pPr>
      <w:r>
        <w:rPr>
          <w:b/>
          <w:bCs/>
          <w:color w:val="auto"/>
          <w:sz w:val="22"/>
          <w:szCs w:val="22"/>
        </w:rPr>
        <w:t>How are students selected for the Projects</w:t>
      </w:r>
      <w:r w:rsidR="00693D93">
        <w:rPr>
          <w:b/>
          <w:bCs/>
          <w:color w:val="auto"/>
          <w:sz w:val="22"/>
          <w:szCs w:val="22"/>
        </w:rPr>
        <w:t>?</w:t>
      </w:r>
    </w:p>
    <w:p w:rsidR="00693D93" w:rsidRPr="001F31CB" w:rsidRDefault="00693D93" w:rsidP="00A129C6">
      <w:pPr>
        <w:pStyle w:val="Default"/>
        <w:numPr>
          <w:ilvl w:val="0"/>
          <w:numId w:val="12"/>
        </w:numPr>
        <w:spacing w:line="276" w:lineRule="auto"/>
        <w:jc w:val="both"/>
        <w:rPr>
          <w:color w:val="auto"/>
          <w:sz w:val="22"/>
          <w:szCs w:val="22"/>
        </w:rPr>
      </w:pPr>
      <w:r>
        <w:rPr>
          <w:bCs/>
          <w:color w:val="auto"/>
          <w:sz w:val="22"/>
          <w:szCs w:val="22"/>
        </w:rPr>
        <w:t xml:space="preserve">Once the deadline for student applications has passed you will be sent all the applications </w:t>
      </w:r>
      <w:r w:rsidR="00A129C6">
        <w:rPr>
          <w:bCs/>
          <w:color w:val="auto"/>
          <w:sz w:val="22"/>
          <w:szCs w:val="22"/>
        </w:rPr>
        <w:t xml:space="preserve">for your project. You will then be asked </w:t>
      </w:r>
      <w:r>
        <w:rPr>
          <w:bCs/>
          <w:color w:val="auto"/>
          <w:sz w:val="22"/>
          <w:szCs w:val="22"/>
        </w:rPr>
        <w:t xml:space="preserve">to select the successful candidate. You are welcome to informally interview your candidates; your Student Experience Officer will be happy to assist you in this. </w:t>
      </w:r>
    </w:p>
    <w:p w:rsidR="00AB5375" w:rsidRPr="00ED2918" w:rsidRDefault="00AB5375" w:rsidP="00AB5375">
      <w:pPr>
        <w:pStyle w:val="Default"/>
        <w:spacing w:line="276" w:lineRule="auto"/>
        <w:jc w:val="both"/>
        <w:rPr>
          <w:color w:val="auto"/>
          <w:sz w:val="22"/>
          <w:szCs w:val="22"/>
        </w:rPr>
      </w:pPr>
    </w:p>
    <w:p w:rsidR="00BF3BA2" w:rsidRPr="00ED2918" w:rsidRDefault="00031E9F" w:rsidP="00BF3BA2">
      <w:pPr>
        <w:pStyle w:val="Default"/>
        <w:spacing w:line="276" w:lineRule="auto"/>
        <w:jc w:val="both"/>
        <w:rPr>
          <w:color w:val="auto"/>
          <w:sz w:val="22"/>
          <w:szCs w:val="22"/>
        </w:rPr>
      </w:pPr>
      <w:r>
        <w:rPr>
          <w:b/>
          <w:bCs/>
          <w:color w:val="auto"/>
          <w:sz w:val="22"/>
          <w:szCs w:val="22"/>
        </w:rPr>
        <w:t>Is additional funding available</w:t>
      </w:r>
      <w:r w:rsidR="00045E6C">
        <w:rPr>
          <w:b/>
          <w:bCs/>
          <w:color w:val="auto"/>
          <w:sz w:val="22"/>
          <w:szCs w:val="22"/>
        </w:rPr>
        <w:t xml:space="preserve"> to support the project</w:t>
      </w:r>
      <w:r>
        <w:rPr>
          <w:b/>
          <w:bCs/>
          <w:color w:val="auto"/>
          <w:sz w:val="22"/>
          <w:szCs w:val="22"/>
        </w:rPr>
        <w:t>, e.g. for research trips?</w:t>
      </w:r>
    </w:p>
    <w:p w:rsidR="00BF3BA2" w:rsidRDefault="001A1E69" w:rsidP="00A129C6">
      <w:pPr>
        <w:pStyle w:val="Default"/>
        <w:numPr>
          <w:ilvl w:val="0"/>
          <w:numId w:val="11"/>
        </w:numPr>
        <w:spacing w:line="276" w:lineRule="auto"/>
        <w:jc w:val="both"/>
        <w:rPr>
          <w:color w:val="auto"/>
          <w:sz w:val="22"/>
          <w:szCs w:val="22"/>
        </w:rPr>
      </w:pPr>
      <w:r>
        <w:rPr>
          <w:color w:val="auto"/>
          <w:sz w:val="22"/>
          <w:szCs w:val="22"/>
        </w:rPr>
        <w:t xml:space="preserve">There is a limited amount of funding available to support research trips, e.g. to </w:t>
      </w:r>
      <w:r w:rsidR="008351BA">
        <w:rPr>
          <w:color w:val="auto"/>
          <w:sz w:val="22"/>
          <w:szCs w:val="22"/>
        </w:rPr>
        <w:t xml:space="preserve">cover transport to </w:t>
      </w:r>
      <w:r>
        <w:rPr>
          <w:color w:val="auto"/>
          <w:sz w:val="22"/>
          <w:szCs w:val="22"/>
        </w:rPr>
        <w:t>archives or libraries.</w:t>
      </w:r>
      <w:r w:rsidR="008351BA">
        <w:rPr>
          <w:color w:val="auto"/>
          <w:sz w:val="22"/>
          <w:szCs w:val="22"/>
        </w:rPr>
        <w:t xml:space="preserve"> Please specify whether you will require additional funding in your application. </w:t>
      </w:r>
    </w:p>
    <w:p w:rsidR="001F31CB" w:rsidRDefault="001F31CB" w:rsidP="00AB5375">
      <w:pPr>
        <w:pStyle w:val="Default"/>
        <w:spacing w:line="276" w:lineRule="auto"/>
        <w:jc w:val="both"/>
        <w:rPr>
          <w:b/>
          <w:bCs/>
          <w:color w:val="auto"/>
          <w:sz w:val="22"/>
          <w:szCs w:val="22"/>
        </w:rPr>
      </w:pPr>
    </w:p>
    <w:p w:rsidR="000F09B9" w:rsidRDefault="007D3370" w:rsidP="00AB5375">
      <w:pPr>
        <w:pStyle w:val="Default"/>
        <w:spacing w:line="276" w:lineRule="auto"/>
        <w:jc w:val="both"/>
        <w:rPr>
          <w:b/>
          <w:bCs/>
          <w:color w:val="auto"/>
          <w:sz w:val="22"/>
          <w:szCs w:val="22"/>
        </w:rPr>
      </w:pPr>
      <w:r>
        <w:rPr>
          <w:b/>
          <w:bCs/>
          <w:color w:val="auto"/>
          <w:sz w:val="22"/>
          <w:szCs w:val="22"/>
        </w:rPr>
        <w:t>What support will be available to students during the Scholarship?</w:t>
      </w:r>
    </w:p>
    <w:p w:rsidR="00A129C6" w:rsidRDefault="00A129C6" w:rsidP="00A129C6">
      <w:pPr>
        <w:pStyle w:val="Default"/>
        <w:numPr>
          <w:ilvl w:val="0"/>
          <w:numId w:val="11"/>
        </w:numPr>
        <w:spacing w:line="276" w:lineRule="auto"/>
        <w:jc w:val="both"/>
        <w:rPr>
          <w:color w:val="auto"/>
          <w:sz w:val="22"/>
          <w:szCs w:val="22"/>
        </w:rPr>
      </w:pPr>
      <w:r>
        <w:rPr>
          <w:color w:val="auto"/>
          <w:sz w:val="22"/>
          <w:szCs w:val="22"/>
        </w:rPr>
        <w:t>Support will be provided by the College’s UGRS team. Scholars will have frequent opportunities to meet with other Scholars</w:t>
      </w:r>
      <w:r w:rsidRPr="00A129C6">
        <w:rPr>
          <w:color w:val="auto"/>
          <w:sz w:val="22"/>
          <w:szCs w:val="22"/>
        </w:rPr>
        <w:t xml:space="preserve"> </w:t>
      </w:r>
      <w:r w:rsidRPr="00F26183">
        <w:rPr>
          <w:color w:val="auto"/>
          <w:sz w:val="22"/>
          <w:szCs w:val="22"/>
        </w:rPr>
        <w:t>to share their research</w:t>
      </w:r>
      <w:r>
        <w:rPr>
          <w:color w:val="auto"/>
          <w:sz w:val="22"/>
          <w:szCs w:val="22"/>
        </w:rPr>
        <w:t xml:space="preserve"> and ask any questions that arise</w:t>
      </w:r>
      <w:r w:rsidRPr="00F26183">
        <w:rPr>
          <w:color w:val="auto"/>
          <w:sz w:val="22"/>
          <w:szCs w:val="22"/>
        </w:rPr>
        <w:t xml:space="preserve">. </w:t>
      </w:r>
    </w:p>
    <w:p w:rsidR="00A129C6" w:rsidRDefault="00A129C6" w:rsidP="00A129C6">
      <w:pPr>
        <w:pStyle w:val="Default"/>
        <w:numPr>
          <w:ilvl w:val="0"/>
          <w:numId w:val="11"/>
        </w:numPr>
        <w:spacing w:line="276" w:lineRule="auto"/>
        <w:jc w:val="both"/>
        <w:rPr>
          <w:color w:val="auto"/>
          <w:sz w:val="22"/>
          <w:szCs w:val="22"/>
        </w:rPr>
      </w:pPr>
      <w:r>
        <w:rPr>
          <w:color w:val="auto"/>
          <w:sz w:val="22"/>
          <w:szCs w:val="22"/>
        </w:rPr>
        <w:t xml:space="preserve">They will </w:t>
      </w:r>
      <w:r w:rsidR="00F26183" w:rsidRPr="00F26183">
        <w:rPr>
          <w:color w:val="auto"/>
          <w:sz w:val="22"/>
          <w:szCs w:val="22"/>
        </w:rPr>
        <w:t xml:space="preserve">have access to a dedicated Canvas site that will contain </w:t>
      </w:r>
      <w:r w:rsidR="00F26183">
        <w:rPr>
          <w:color w:val="auto"/>
          <w:sz w:val="22"/>
          <w:szCs w:val="22"/>
        </w:rPr>
        <w:t xml:space="preserve">guidance, useful contacts, and other </w:t>
      </w:r>
      <w:r w:rsidR="003711A4">
        <w:rPr>
          <w:color w:val="auto"/>
          <w:sz w:val="22"/>
          <w:szCs w:val="22"/>
        </w:rPr>
        <w:t xml:space="preserve">key </w:t>
      </w:r>
      <w:r w:rsidR="00F26183">
        <w:rPr>
          <w:color w:val="auto"/>
          <w:sz w:val="22"/>
          <w:szCs w:val="22"/>
        </w:rPr>
        <w:t>information</w:t>
      </w:r>
      <w:r>
        <w:rPr>
          <w:color w:val="auto"/>
          <w:sz w:val="22"/>
          <w:szCs w:val="22"/>
        </w:rPr>
        <w:t>.</w:t>
      </w:r>
      <w:r w:rsidR="00F26183" w:rsidRPr="00F26183">
        <w:rPr>
          <w:color w:val="auto"/>
          <w:sz w:val="22"/>
          <w:szCs w:val="22"/>
        </w:rPr>
        <w:t xml:space="preserve"> </w:t>
      </w:r>
    </w:p>
    <w:p w:rsidR="009877E8" w:rsidRDefault="003711A4" w:rsidP="00A129C6">
      <w:pPr>
        <w:pStyle w:val="Default"/>
        <w:numPr>
          <w:ilvl w:val="0"/>
          <w:numId w:val="11"/>
        </w:numPr>
        <w:spacing w:line="276" w:lineRule="auto"/>
        <w:jc w:val="both"/>
        <w:rPr>
          <w:color w:val="auto"/>
          <w:sz w:val="22"/>
          <w:szCs w:val="22"/>
        </w:rPr>
      </w:pPr>
      <w:r>
        <w:rPr>
          <w:color w:val="auto"/>
          <w:sz w:val="22"/>
          <w:szCs w:val="22"/>
        </w:rPr>
        <w:t>Additionally, s</w:t>
      </w:r>
      <w:r w:rsidR="00F26183" w:rsidRPr="00F26183">
        <w:rPr>
          <w:color w:val="auto"/>
          <w:sz w:val="22"/>
          <w:szCs w:val="22"/>
        </w:rPr>
        <w:t>tudents can be provided with a University laptop if required.</w:t>
      </w:r>
    </w:p>
    <w:p w:rsidR="00A129C6" w:rsidRDefault="00A129C6" w:rsidP="00A129C6">
      <w:pPr>
        <w:pStyle w:val="Default"/>
        <w:numPr>
          <w:ilvl w:val="0"/>
          <w:numId w:val="11"/>
        </w:numPr>
        <w:spacing w:line="276" w:lineRule="auto"/>
        <w:jc w:val="both"/>
      </w:pPr>
      <w:r>
        <w:rPr>
          <w:color w:val="auto"/>
          <w:sz w:val="22"/>
          <w:szCs w:val="22"/>
        </w:rPr>
        <w:t>Whilst currently we’re unable to provide any dedicated workspaces for students, the UGRS team can direct Scholars to available workspaces on campus.</w:t>
      </w:r>
    </w:p>
    <w:sectPr w:rsidR="00A129C6" w:rsidSect="00087CBD">
      <w:headerReference w:type="default" r:id="rId9"/>
      <w:pgSz w:w="11906" w:h="16838"/>
      <w:pgMar w:top="851"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D03" w:rsidRDefault="00622D03" w:rsidP="00886BD5">
      <w:pPr>
        <w:spacing w:after="0" w:line="240" w:lineRule="auto"/>
      </w:pPr>
      <w:r>
        <w:separator/>
      </w:r>
    </w:p>
  </w:endnote>
  <w:endnote w:type="continuationSeparator" w:id="0">
    <w:p w:rsidR="00622D03" w:rsidRDefault="00622D03" w:rsidP="0088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D03" w:rsidRDefault="00622D03" w:rsidP="00886BD5">
      <w:pPr>
        <w:spacing w:after="0" w:line="240" w:lineRule="auto"/>
      </w:pPr>
      <w:r>
        <w:separator/>
      </w:r>
    </w:p>
  </w:footnote>
  <w:footnote w:type="continuationSeparator" w:id="0">
    <w:p w:rsidR="00622D03" w:rsidRDefault="00622D03" w:rsidP="00886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5D" w:rsidRPr="00387F5D" w:rsidRDefault="00387F5D">
    <w:pPr>
      <w:pStyle w:val="Header"/>
      <w:rPr>
        <w:sz w:val="20"/>
        <w:szCs w:val="20"/>
      </w:rPr>
    </w:pPr>
  </w:p>
  <w:p w:rsidR="00387F5D" w:rsidRDefault="00387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B29"/>
    <w:multiLevelType w:val="hybridMultilevel"/>
    <w:tmpl w:val="F02EA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0C54DB"/>
    <w:multiLevelType w:val="hybridMultilevel"/>
    <w:tmpl w:val="3F90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17C06"/>
    <w:multiLevelType w:val="hybridMultilevel"/>
    <w:tmpl w:val="9B46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924D47"/>
    <w:multiLevelType w:val="hybridMultilevel"/>
    <w:tmpl w:val="C2B6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D3398"/>
    <w:multiLevelType w:val="hybridMultilevel"/>
    <w:tmpl w:val="049AD65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ECD29CF"/>
    <w:multiLevelType w:val="hybridMultilevel"/>
    <w:tmpl w:val="4BD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81AD8"/>
    <w:multiLevelType w:val="hybridMultilevel"/>
    <w:tmpl w:val="1DAC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061B9"/>
    <w:multiLevelType w:val="hybridMultilevel"/>
    <w:tmpl w:val="9768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1E641E"/>
    <w:multiLevelType w:val="hybridMultilevel"/>
    <w:tmpl w:val="3C6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327C3"/>
    <w:multiLevelType w:val="hybridMultilevel"/>
    <w:tmpl w:val="4BE4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000D9D"/>
    <w:multiLevelType w:val="hybridMultilevel"/>
    <w:tmpl w:val="D940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0207E9"/>
    <w:multiLevelType w:val="hybridMultilevel"/>
    <w:tmpl w:val="4E6C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11"/>
  </w:num>
  <w:num w:numId="5">
    <w:abstractNumId w:val="4"/>
  </w:num>
  <w:num w:numId="6">
    <w:abstractNumId w:val="7"/>
  </w:num>
  <w:num w:numId="7">
    <w:abstractNumId w:val="2"/>
  </w:num>
  <w:num w:numId="8">
    <w:abstractNumId w:val="8"/>
  </w:num>
  <w:num w:numId="9">
    <w:abstractNumId w:val="5"/>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B9"/>
    <w:rsid w:val="0001280D"/>
    <w:rsid w:val="00027B8D"/>
    <w:rsid w:val="00031E9F"/>
    <w:rsid w:val="00045E6C"/>
    <w:rsid w:val="00073E07"/>
    <w:rsid w:val="00087CBD"/>
    <w:rsid w:val="0009359B"/>
    <w:rsid w:val="000A7F27"/>
    <w:rsid w:val="000C7753"/>
    <w:rsid w:val="000F09B9"/>
    <w:rsid w:val="001321BD"/>
    <w:rsid w:val="00150B54"/>
    <w:rsid w:val="001A1E69"/>
    <w:rsid w:val="001B76FB"/>
    <w:rsid w:val="001F2745"/>
    <w:rsid w:val="001F31CB"/>
    <w:rsid w:val="002000B8"/>
    <w:rsid w:val="00245443"/>
    <w:rsid w:val="002548CB"/>
    <w:rsid w:val="002704CF"/>
    <w:rsid w:val="00313AD2"/>
    <w:rsid w:val="003711A4"/>
    <w:rsid w:val="00387F5D"/>
    <w:rsid w:val="003A0366"/>
    <w:rsid w:val="003E3819"/>
    <w:rsid w:val="003F1AB1"/>
    <w:rsid w:val="0041561D"/>
    <w:rsid w:val="0043106A"/>
    <w:rsid w:val="00435A22"/>
    <w:rsid w:val="004544B8"/>
    <w:rsid w:val="00466E96"/>
    <w:rsid w:val="00495C0B"/>
    <w:rsid w:val="004A0930"/>
    <w:rsid w:val="004A2D3A"/>
    <w:rsid w:val="005850AE"/>
    <w:rsid w:val="005A0FCD"/>
    <w:rsid w:val="005C0CB4"/>
    <w:rsid w:val="00622D03"/>
    <w:rsid w:val="00673F3C"/>
    <w:rsid w:val="00693D93"/>
    <w:rsid w:val="0073383B"/>
    <w:rsid w:val="007566F2"/>
    <w:rsid w:val="00761B5D"/>
    <w:rsid w:val="00770A31"/>
    <w:rsid w:val="007D3370"/>
    <w:rsid w:val="007D3FCE"/>
    <w:rsid w:val="00821788"/>
    <w:rsid w:val="008351BA"/>
    <w:rsid w:val="0086144A"/>
    <w:rsid w:val="00877A43"/>
    <w:rsid w:val="00886BD5"/>
    <w:rsid w:val="008C66E0"/>
    <w:rsid w:val="00905E27"/>
    <w:rsid w:val="009225EE"/>
    <w:rsid w:val="00924E48"/>
    <w:rsid w:val="009539AC"/>
    <w:rsid w:val="009539CC"/>
    <w:rsid w:val="009877E8"/>
    <w:rsid w:val="0099382A"/>
    <w:rsid w:val="009B0949"/>
    <w:rsid w:val="009D166C"/>
    <w:rsid w:val="009D37C1"/>
    <w:rsid w:val="00A129C6"/>
    <w:rsid w:val="00A15F6F"/>
    <w:rsid w:val="00A77C01"/>
    <w:rsid w:val="00AB5375"/>
    <w:rsid w:val="00AC3F14"/>
    <w:rsid w:val="00AE52F4"/>
    <w:rsid w:val="00B1515D"/>
    <w:rsid w:val="00B22123"/>
    <w:rsid w:val="00B76115"/>
    <w:rsid w:val="00BA0026"/>
    <w:rsid w:val="00BD2EEE"/>
    <w:rsid w:val="00BE6556"/>
    <w:rsid w:val="00BF3BA2"/>
    <w:rsid w:val="00C0087B"/>
    <w:rsid w:val="00C17A6A"/>
    <w:rsid w:val="00C755CA"/>
    <w:rsid w:val="00D715B5"/>
    <w:rsid w:val="00D86011"/>
    <w:rsid w:val="00D956B8"/>
    <w:rsid w:val="00DC5F7C"/>
    <w:rsid w:val="00E070E9"/>
    <w:rsid w:val="00E15D52"/>
    <w:rsid w:val="00E378B4"/>
    <w:rsid w:val="00E5336C"/>
    <w:rsid w:val="00E7468D"/>
    <w:rsid w:val="00E835AF"/>
    <w:rsid w:val="00E94656"/>
    <w:rsid w:val="00E951F2"/>
    <w:rsid w:val="00EC6AF5"/>
    <w:rsid w:val="00ED2918"/>
    <w:rsid w:val="00EE7D0A"/>
    <w:rsid w:val="00F26183"/>
    <w:rsid w:val="00F47F06"/>
    <w:rsid w:val="00F9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9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BD5"/>
  </w:style>
  <w:style w:type="paragraph" w:styleId="Footer">
    <w:name w:val="footer"/>
    <w:basedOn w:val="Normal"/>
    <w:link w:val="FooterChar"/>
    <w:uiPriority w:val="99"/>
    <w:unhideWhenUsed/>
    <w:rsid w:val="0088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BD5"/>
  </w:style>
  <w:style w:type="paragraph" w:styleId="NormalWeb">
    <w:name w:val="Normal (Web)"/>
    <w:basedOn w:val="Normal"/>
    <w:uiPriority w:val="99"/>
    <w:unhideWhenUsed/>
    <w:rsid w:val="00886BD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15F6F"/>
    <w:pPr>
      <w:ind w:left="720"/>
      <w:contextualSpacing/>
    </w:pPr>
  </w:style>
  <w:style w:type="character" w:styleId="Hyperlink">
    <w:name w:val="Hyperlink"/>
    <w:basedOn w:val="DefaultParagraphFont"/>
    <w:uiPriority w:val="99"/>
    <w:unhideWhenUsed/>
    <w:rsid w:val="00905E27"/>
    <w:rPr>
      <w:color w:val="0000FF"/>
      <w:u w:val="single"/>
    </w:rPr>
  </w:style>
  <w:style w:type="table" w:styleId="TableGrid">
    <w:name w:val="Table Grid"/>
    <w:basedOn w:val="TableNormal"/>
    <w:uiPriority w:val="59"/>
    <w:rsid w:val="0090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9B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BD5"/>
  </w:style>
  <w:style w:type="paragraph" w:styleId="Footer">
    <w:name w:val="footer"/>
    <w:basedOn w:val="Normal"/>
    <w:link w:val="FooterChar"/>
    <w:uiPriority w:val="99"/>
    <w:unhideWhenUsed/>
    <w:rsid w:val="0088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BD5"/>
  </w:style>
  <w:style w:type="paragraph" w:styleId="NormalWeb">
    <w:name w:val="Normal (Web)"/>
    <w:basedOn w:val="Normal"/>
    <w:uiPriority w:val="99"/>
    <w:unhideWhenUsed/>
    <w:rsid w:val="00886BD5"/>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A15F6F"/>
    <w:pPr>
      <w:ind w:left="720"/>
      <w:contextualSpacing/>
    </w:pPr>
  </w:style>
  <w:style w:type="character" w:styleId="Hyperlink">
    <w:name w:val="Hyperlink"/>
    <w:basedOn w:val="DefaultParagraphFont"/>
    <w:uiPriority w:val="99"/>
    <w:unhideWhenUsed/>
    <w:rsid w:val="00905E27"/>
    <w:rPr>
      <w:color w:val="0000FF"/>
      <w:u w:val="single"/>
    </w:rPr>
  </w:style>
  <w:style w:type="table" w:styleId="TableGrid">
    <w:name w:val="Table Grid"/>
    <w:basedOn w:val="TableNormal"/>
    <w:uiPriority w:val="59"/>
    <w:rsid w:val="00905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70122">
      <w:bodyDiv w:val="1"/>
      <w:marLeft w:val="0"/>
      <w:marRight w:val="0"/>
      <w:marTop w:val="0"/>
      <w:marBottom w:val="0"/>
      <w:divBdr>
        <w:top w:val="none" w:sz="0" w:space="0" w:color="auto"/>
        <w:left w:val="none" w:sz="0" w:space="0" w:color="auto"/>
        <w:bottom w:val="none" w:sz="0" w:space="0" w:color="auto"/>
        <w:right w:val="none" w:sz="0" w:space="0" w:color="auto"/>
      </w:divBdr>
    </w:div>
    <w:div w:id="3670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BB37-154D-44C0-88EC-4D1ADCBD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Palmer</dc:creator>
  <cp:lastModifiedBy>callocaladmin</cp:lastModifiedBy>
  <cp:revision>2</cp:revision>
  <cp:lastPrinted>2016-10-24T12:22:00Z</cp:lastPrinted>
  <dcterms:created xsi:type="dcterms:W3CDTF">2016-10-24T12:23:00Z</dcterms:created>
  <dcterms:modified xsi:type="dcterms:W3CDTF">2016-10-24T12:23:00Z</dcterms:modified>
</cp:coreProperties>
</file>