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C3" w:rsidRDefault="00E563C3" w:rsidP="00C72DB4">
      <w:pPr>
        <w:jc w:val="center"/>
        <w:rPr>
          <w:rFonts w:cs="Arial"/>
          <w:b/>
          <w:sz w:val="24"/>
          <w:szCs w:val="24"/>
        </w:rPr>
      </w:pPr>
      <w:r>
        <w:rPr>
          <w:rFonts w:cs="Arial"/>
          <w:b/>
          <w:sz w:val="24"/>
          <w:szCs w:val="24"/>
        </w:rPr>
        <w:t xml:space="preserve">Cultural Intern Scheme </w:t>
      </w:r>
      <w:r w:rsidR="00C72DB4">
        <w:rPr>
          <w:rFonts w:cs="Arial"/>
          <w:b/>
          <w:sz w:val="24"/>
          <w:szCs w:val="24"/>
        </w:rPr>
        <w:t>Placement Proposal</w:t>
      </w:r>
      <w:r w:rsidR="00D50B88">
        <w:rPr>
          <w:rFonts w:cs="Arial"/>
          <w:b/>
          <w:sz w:val="24"/>
          <w:szCs w:val="24"/>
        </w:rPr>
        <w:t xml:space="preserve"> // 2015 </w:t>
      </w:r>
      <w:r w:rsidR="001D5313">
        <w:rPr>
          <w:rFonts w:cs="Arial"/>
          <w:b/>
          <w:sz w:val="24"/>
          <w:szCs w:val="24"/>
        </w:rPr>
        <w:t>–</w:t>
      </w:r>
      <w:r w:rsidR="00D50B88">
        <w:rPr>
          <w:rFonts w:cs="Arial"/>
          <w:b/>
          <w:sz w:val="24"/>
          <w:szCs w:val="24"/>
        </w:rPr>
        <w:t xml:space="preserve"> 16</w:t>
      </w:r>
    </w:p>
    <w:p w:rsidR="001D5313" w:rsidRPr="00822359" w:rsidRDefault="001D5313" w:rsidP="00C72DB4">
      <w:pPr>
        <w:jc w:val="center"/>
        <w:rPr>
          <w:rFonts w:cs="Arial"/>
          <w:b/>
          <w:sz w:val="24"/>
          <w:szCs w:val="24"/>
        </w:rPr>
      </w:pPr>
      <w:r>
        <w:rPr>
          <w:rFonts w:cs="Arial"/>
          <w:b/>
          <w:sz w:val="24"/>
          <w:szCs w:val="24"/>
        </w:rPr>
        <w:t xml:space="preserve">FLATPACK FILM FESTIVAL </w:t>
      </w:r>
    </w:p>
    <w:p w:rsidR="00E563C3" w:rsidRPr="0080348B" w:rsidRDefault="00E563C3" w:rsidP="00E95313">
      <w:pPr>
        <w:rPr>
          <w:rFonts w:cs="Arial"/>
          <w:b/>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6230"/>
      </w:tblGrid>
      <w:tr w:rsidR="00E563C3" w:rsidRPr="0080348B" w:rsidTr="001D5313">
        <w:trPr>
          <w:cantSplit/>
          <w:trHeight w:val="278"/>
        </w:trPr>
        <w:tc>
          <w:tcPr>
            <w:tcW w:w="2410" w:type="dxa"/>
          </w:tcPr>
          <w:p w:rsidR="00E563C3" w:rsidRPr="0080348B" w:rsidRDefault="00C72DB4" w:rsidP="0052049D">
            <w:pPr>
              <w:rPr>
                <w:rFonts w:cs="Arial"/>
                <w:b/>
                <w:bCs/>
              </w:rPr>
            </w:pPr>
            <w:r>
              <w:rPr>
                <w:rFonts w:cs="Arial"/>
                <w:b/>
                <w:bCs/>
              </w:rPr>
              <w:t xml:space="preserve">Proposed </w:t>
            </w:r>
            <w:r w:rsidR="008C6A00">
              <w:rPr>
                <w:rFonts w:cs="Arial"/>
                <w:b/>
                <w:bCs/>
              </w:rPr>
              <w:t>p</w:t>
            </w:r>
            <w:r w:rsidR="00E563C3">
              <w:rPr>
                <w:rFonts w:cs="Arial"/>
                <w:b/>
                <w:bCs/>
              </w:rPr>
              <w:t xml:space="preserve">lacement </w:t>
            </w:r>
            <w:r w:rsidR="008C6A00">
              <w:rPr>
                <w:rFonts w:cs="Arial"/>
                <w:b/>
                <w:bCs/>
              </w:rPr>
              <w:t>p</w:t>
            </w:r>
            <w:r w:rsidR="00E563C3" w:rsidRPr="0080348B">
              <w:rPr>
                <w:rFonts w:cs="Arial"/>
                <w:b/>
                <w:bCs/>
              </w:rPr>
              <w:t>eriod</w:t>
            </w:r>
          </w:p>
          <w:p w:rsidR="00E563C3" w:rsidRPr="007B61B9" w:rsidRDefault="00E563C3" w:rsidP="0052049D">
            <w:pPr>
              <w:rPr>
                <w:rFonts w:cs="Arial"/>
                <w:bCs/>
              </w:rPr>
            </w:pPr>
          </w:p>
        </w:tc>
        <w:tc>
          <w:tcPr>
            <w:tcW w:w="6230" w:type="dxa"/>
          </w:tcPr>
          <w:p w:rsidR="00E563C3" w:rsidRPr="001D5313" w:rsidRDefault="00E563C3" w:rsidP="0052049D">
            <w:pPr>
              <w:rPr>
                <w:rFonts w:cs="Arial"/>
              </w:rPr>
            </w:pPr>
            <w:r w:rsidRPr="001D5313">
              <w:rPr>
                <w:rFonts w:cs="Arial"/>
              </w:rPr>
              <w:t>From:</w:t>
            </w:r>
            <w:r w:rsidR="00D50B88" w:rsidRPr="001D5313">
              <w:rPr>
                <w:rFonts w:cs="Arial"/>
              </w:rPr>
              <w:t xml:space="preserve"> 05 October 2015</w:t>
            </w:r>
          </w:p>
          <w:p w:rsidR="001D5313" w:rsidRPr="001D5313" w:rsidRDefault="00E563C3" w:rsidP="0052049D">
            <w:pPr>
              <w:rPr>
                <w:rFonts w:cs="Arial"/>
              </w:rPr>
            </w:pPr>
            <w:r w:rsidRPr="001D5313">
              <w:rPr>
                <w:rFonts w:cs="Arial"/>
              </w:rPr>
              <w:t>To:</w:t>
            </w:r>
            <w:r w:rsidR="001D5313" w:rsidRPr="001D5313">
              <w:rPr>
                <w:rFonts w:cs="Arial"/>
              </w:rPr>
              <w:t xml:space="preserve"> 29 April</w:t>
            </w:r>
            <w:r w:rsidR="00D50B88" w:rsidRPr="001D5313">
              <w:rPr>
                <w:rFonts w:cs="Arial"/>
              </w:rPr>
              <w:t xml:space="preserve"> 2016</w:t>
            </w:r>
            <w:r w:rsidR="001D5313" w:rsidRPr="001D5313">
              <w:rPr>
                <w:rFonts w:cs="Arial"/>
              </w:rPr>
              <w:t>*</w:t>
            </w:r>
          </w:p>
          <w:p w:rsidR="00E563C3" w:rsidRPr="001D5313" w:rsidRDefault="001D5313" w:rsidP="001D5313">
            <w:pPr>
              <w:spacing w:before="100" w:beforeAutospacing="1" w:after="100" w:afterAutospacing="1"/>
              <w:rPr>
                <w:color w:val="000000" w:themeColor="text1"/>
              </w:rPr>
            </w:pPr>
            <w:r w:rsidRPr="001D5313">
              <w:rPr>
                <w:rFonts w:cs="Arial"/>
                <w:color w:val="000000" w:themeColor="text1"/>
              </w:rPr>
              <w:t>*</w:t>
            </w:r>
            <w:r w:rsidRPr="001D5313">
              <w:rPr>
                <w:color w:val="000000" w:themeColor="text1"/>
              </w:rPr>
              <w:t xml:space="preserve">please note this placement will run October 2015 – April 2016 (final month to be sponsored by </w:t>
            </w:r>
            <w:proofErr w:type="spellStart"/>
            <w:r w:rsidRPr="001D5313">
              <w:rPr>
                <w:color w:val="000000" w:themeColor="text1"/>
              </w:rPr>
              <w:t>Flatpack</w:t>
            </w:r>
            <w:proofErr w:type="spellEnd"/>
            <w:r w:rsidRPr="001D5313">
              <w:rPr>
                <w:color w:val="000000" w:themeColor="text1"/>
              </w:rPr>
              <w:t xml:space="preserve"> Film Festival).</w:t>
            </w:r>
          </w:p>
        </w:tc>
      </w:tr>
      <w:tr w:rsidR="00E563C3" w:rsidRPr="0080348B" w:rsidTr="001D5313">
        <w:tc>
          <w:tcPr>
            <w:tcW w:w="2410" w:type="dxa"/>
          </w:tcPr>
          <w:p w:rsidR="00E563C3" w:rsidRDefault="00E563C3" w:rsidP="00DB04E3">
            <w:pPr>
              <w:rPr>
                <w:rFonts w:cs="Arial"/>
                <w:b/>
                <w:bCs/>
              </w:rPr>
            </w:pPr>
            <w:r>
              <w:rPr>
                <w:rFonts w:cs="Arial"/>
                <w:b/>
                <w:bCs/>
              </w:rPr>
              <w:t>Address</w:t>
            </w:r>
            <w:r w:rsidRPr="0080348B">
              <w:rPr>
                <w:rFonts w:cs="Arial"/>
                <w:b/>
                <w:bCs/>
              </w:rPr>
              <w:t xml:space="preserve"> </w:t>
            </w:r>
            <w:r w:rsidR="00755A47">
              <w:rPr>
                <w:rFonts w:cs="Arial"/>
                <w:b/>
                <w:bCs/>
              </w:rPr>
              <w:t>where</w:t>
            </w:r>
            <w:r w:rsidRPr="0080348B">
              <w:rPr>
                <w:rFonts w:cs="Arial"/>
                <w:b/>
                <w:bCs/>
              </w:rPr>
              <w:t xml:space="preserve"> </w:t>
            </w:r>
            <w:r w:rsidR="008C6A00">
              <w:rPr>
                <w:rFonts w:cs="Arial"/>
                <w:b/>
                <w:bCs/>
              </w:rPr>
              <w:t>p</w:t>
            </w:r>
            <w:r>
              <w:rPr>
                <w:rFonts w:cs="Arial"/>
                <w:b/>
                <w:bCs/>
              </w:rPr>
              <w:t xml:space="preserve">lacement </w:t>
            </w:r>
            <w:r w:rsidR="00755A47">
              <w:rPr>
                <w:rFonts w:cs="Arial"/>
                <w:b/>
                <w:bCs/>
              </w:rPr>
              <w:t>would be carried out</w:t>
            </w:r>
          </w:p>
          <w:p w:rsidR="00C72DB4" w:rsidRDefault="00C72DB4" w:rsidP="00DB04E3">
            <w:pPr>
              <w:rPr>
                <w:rFonts w:cs="Arial"/>
                <w:b/>
                <w:bCs/>
              </w:rPr>
            </w:pPr>
          </w:p>
          <w:p w:rsidR="00C72DB4" w:rsidRDefault="00C72DB4" w:rsidP="00DB04E3">
            <w:pPr>
              <w:rPr>
                <w:rFonts w:cs="Arial"/>
                <w:b/>
                <w:bCs/>
              </w:rPr>
            </w:pPr>
          </w:p>
          <w:p w:rsidR="00C72DB4" w:rsidRDefault="00C72DB4" w:rsidP="00DB04E3">
            <w:pPr>
              <w:rPr>
                <w:rFonts w:cs="Arial"/>
                <w:b/>
                <w:bCs/>
              </w:rPr>
            </w:pPr>
          </w:p>
          <w:p w:rsidR="00C72DB4" w:rsidRPr="0080348B" w:rsidRDefault="00C72DB4" w:rsidP="00DB04E3">
            <w:pPr>
              <w:rPr>
                <w:rFonts w:cs="Arial"/>
                <w:b/>
                <w:bCs/>
              </w:rPr>
            </w:pPr>
          </w:p>
        </w:tc>
        <w:tc>
          <w:tcPr>
            <w:tcW w:w="6230" w:type="dxa"/>
          </w:tcPr>
          <w:p w:rsidR="000F75B0" w:rsidRPr="001D5313" w:rsidRDefault="000F75B0" w:rsidP="000F75B0">
            <w:pPr>
              <w:rPr>
                <w:rFonts w:cs="Arial"/>
                <w:bCs/>
              </w:rPr>
            </w:pPr>
            <w:r w:rsidRPr="001D5313">
              <w:rPr>
                <w:rFonts w:cs="Arial"/>
                <w:bCs/>
              </w:rPr>
              <w:t xml:space="preserve">Based at </w:t>
            </w:r>
            <w:proofErr w:type="spellStart"/>
            <w:r w:rsidRPr="001D5313">
              <w:rPr>
                <w:rFonts w:cs="Arial"/>
                <w:bCs/>
              </w:rPr>
              <w:t>Flatpack</w:t>
            </w:r>
            <w:proofErr w:type="spellEnd"/>
            <w:r w:rsidRPr="001D5313">
              <w:rPr>
                <w:rFonts w:cs="Arial"/>
                <w:bCs/>
              </w:rPr>
              <w:t xml:space="preserve"> Festival Office:</w:t>
            </w:r>
          </w:p>
          <w:p w:rsidR="000F75B0" w:rsidRPr="001D5313" w:rsidRDefault="000F75B0" w:rsidP="000F75B0">
            <w:pPr>
              <w:rPr>
                <w:rFonts w:cs="Arial"/>
                <w:bCs/>
              </w:rPr>
            </w:pPr>
            <w:r w:rsidRPr="001D5313">
              <w:rPr>
                <w:rFonts w:cs="Arial"/>
                <w:bCs/>
              </w:rPr>
              <w:t xml:space="preserve">Unit 118 Scott House, Custard Factory, </w:t>
            </w:r>
            <w:proofErr w:type="spellStart"/>
            <w:r w:rsidRPr="001D5313">
              <w:rPr>
                <w:rFonts w:cs="Arial"/>
                <w:bCs/>
              </w:rPr>
              <w:t>Digbeth</w:t>
            </w:r>
            <w:proofErr w:type="spellEnd"/>
            <w:r w:rsidRPr="001D5313">
              <w:rPr>
                <w:rFonts w:cs="Arial"/>
                <w:bCs/>
              </w:rPr>
              <w:t>, Birmingham, B9 4AA</w:t>
            </w:r>
          </w:p>
          <w:p w:rsidR="000F75B0" w:rsidRPr="001D5313" w:rsidRDefault="000F75B0" w:rsidP="000F75B0">
            <w:pPr>
              <w:rPr>
                <w:rFonts w:cs="Arial"/>
                <w:bCs/>
              </w:rPr>
            </w:pPr>
          </w:p>
          <w:p w:rsidR="00C27A75" w:rsidRDefault="000F75B0" w:rsidP="000F75B0">
            <w:pPr>
              <w:rPr>
                <w:rFonts w:cs="Arial"/>
                <w:bCs/>
              </w:rPr>
            </w:pPr>
            <w:r w:rsidRPr="001D5313">
              <w:rPr>
                <w:rFonts w:cs="Arial"/>
                <w:bCs/>
              </w:rPr>
              <w:t xml:space="preserve">The successful applicant will also be required to work at various venues across Birmingham in order to assist with the planning and delivery of </w:t>
            </w:r>
            <w:proofErr w:type="spellStart"/>
            <w:r w:rsidRPr="001D5313">
              <w:rPr>
                <w:rFonts w:cs="Arial"/>
                <w:bCs/>
              </w:rPr>
              <w:t>Flatpack</w:t>
            </w:r>
            <w:proofErr w:type="spellEnd"/>
            <w:r w:rsidRPr="001D5313">
              <w:rPr>
                <w:rFonts w:cs="Arial"/>
                <w:bCs/>
              </w:rPr>
              <w:t xml:space="preserve"> Film Festival 2016.</w:t>
            </w:r>
          </w:p>
          <w:p w:rsidR="001D5313" w:rsidRPr="001D5313" w:rsidRDefault="001D5313" w:rsidP="000F75B0">
            <w:pPr>
              <w:rPr>
                <w:rFonts w:cs="Arial"/>
                <w:bCs/>
              </w:rPr>
            </w:pPr>
          </w:p>
        </w:tc>
      </w:tr>
      <w:tr w:rsidR="00C72DB4" w:rsidRPr="0080348B" w:rsidTr="001D5313">
        <w:tc>
          <w:tcPr>
            <w:tcW w:w="2410" w:type="dxa"/>
          </w:tcPr>
          <w:p w:rsidR="00C72DB4" w:rsidRDefault="008C6A00" w:rsidP="00C72DB4">
            <w:pPr>
              <w:rPr>
                <w:rFonts w:cs="Arial"/>
                <w:b/>
                <w:bCs/>
              </w:rPr>
            </w:pPr>
            <w:r>
              <w:rPr>
                <w:rFonts w:cs="Arial"/>
                <w:b/>
                <w:bCs/>
              </w:rPr>
              <w:t>Department responsible for the p</w:t>
            </w:r>
            <w:r w:rsidR="00C72DB4">
              <w:rPr>
                <w:rFonts w:cs="Arial"/>
                <w:b/>
                <w:bCs/>
              </w:rPr>
              <w:t>lacement</w:t>
            </w:r>
          </w:p>
        </w:tc>
        <w:tc>
          <w:tcPr>
            <w:tcW w:w="6230" w:type="dxa"/>
          </w:tcPr>
          <w:p w:rsidR="00C72DB4" w:rsidRPr="001D5313" w:rsidRDefault="00737D14" w:rsidP="0052049D">
            <w:pPr>
              <w:rPr>
                <w:rFonts w:cs="Arial"/>
                <w:bCs/>
              </w:rPr>
            </w:pPr>
            <w:r w:rsidRPr="001D5313">
              <w:rPr>
                <w:rFonts w:cs="Arial"/>
                <w:bCs/>
              </w:rPr>
              <w:t>Operations</w:t>
            </w:r>
          </w:p>
          <w:p w:rsidR="00C72DB4" w:rsidRPr="001D5313" w:rsidDel="00151FA6" w:rsidRDefault="00C72DB4" w:rsidP="0052049D">
            <w:pPr>
              <w:rPr>
                <w:rFonts w:cs="Arial"/>
                <w:bCs/>
              </w:rPr>
            </w:pPr>
          </w:p>
        </w:tc>
      </w:tr>
      <w:tr w:rsidR="00E563C3" w:rsidRPr="0080348B" w:rsidTr="001D5313">
        <w:tc>
          <w:tcPr>
            <w:tcW w:w="2410" w:type="dxa"/>
          </w:tcPr>
          <w:p w:rsidR="00E563C3" w:rsidRDefault="00E563C3" w:rsidP="00C72DB4">
            <w:pPr>
              <w:rPr>
                <w:rFonts w:cs="Arial"/>
                <w:b/>
                <w:bCs/>
              </w:rPr>
            </w:pPr>
            <w:r>
              <w:rPr>
                <w:rFonts w:cs="Arial"/>
                <w:b/>
                <w:bCs/>
              </w:rPr>
              <w:t xml:space="preserve">Placement </w:t>
            </w:r>
            <w:r w:rsidR="008C6A00">
              <w:rPr>
                <w:rFonts w:cs="Arial"/>
                <w:b/>
                <w:bCs/>
              </w:rPr>
              <w:t>s</w:t>
            </w:r>
            <w:r w:rsidR="00C72DB4">
              <w:rPr>
                <w:rFonts w:cs="Arial"/>
                <w:b/>
                <w:bCs/>
              </w:rPr>
              <w:t>upervisor</w:t>
            </w:r>
          </w:p>
          <w:p w:rsidR="00C72DB4" w:rsidRPr="00C72DB4" w:rsidRDefault="00C72DB4" w:rsidP="00C72DB4">
            <w:pPr>
              <w:rPr>
                <w:rFonts w:cs="Arial"/>
                <w:bCs/>
              </w:rPr>
            </w:pPr>
          </w:p>
        </w:tc>
        <w:tc>
          <w:tcPr>
            <w:tcW w:w="6230" w:type="dxa"/>
          </w:tcPr>
          <w:p w:rsidR="00C27A75" w:rsidRPr="001D5313" w:rsidRDefault="00C27A75" w:rsidP="0052049D">
            <w:pPr>
              <w:rPr>
                <w:rFonts w:cs="Arial"/>
                <w:bCs/>
              </w:rPr>
            </w:pPr>
            <w:r w:rsidRPr="001D5313">
              <w:rPr>
                <w:rFonts w:cs="Arial"/>
                <w:bCs/>
              </w:rPr>
              <w:t>Selina Hewlett</w:t>
            </w:r>
            <w:r w:rsidR="001D5313">
              <w:rPr>
                <w:rFonts w:cs="Arial"/>
                <w:bCs/>
              </w:rPr>
              <w:t xml:space="preserve">, </w:t>
            </w:r>
            <w:r w:rsidRPr="001D5313">
              <w:rPr>
                <w:rFonts w:cs="Arial"/>
                <w:bCs/>
              </w:rPr>
              <w:t>Operations Director</w:t>
            </w:r>
          </w:p>
          <w:p w:rsidR="00737D14" w:rsidRPr="001D5313" w:rsidRDefault="00737D14" w:rsidP="0052049D">
            <w:pPr>
              <w:rPr>
                <w:rFonts w:cs="Arial"/>
                <w:bCs/>
              </w:rPr>
            </w:pPr>
          </w:p>
          <w:p w:rsidR="00E563C3" w:rsidRPr="001D5313" w:rsidRDefault="00737D14" w:rsidP="0052049D">
            <w:pPr>
              <w:rPr>
                <w:rFonts w:cs="Arial"/>
                <w:bCs/>
              </w:rPr>
            </w:pPr>
            <w:r w:rsidRPr="001D5313">
              <w:rPr>
                <w:rFonts w:cs="Arial"/>
                <w:bCs/>
              </w:rPr>
              <w:t>Please note – we plan to create a new full time post centred on Marketing, Communications and Partnerships. The post will be management level, and the intern will report directly to that post holder</w:t>
            </w:r>
            <w:r w:rsidR="005F2430" w:rsidRPr="001D5313">
              <w:rPr>
                <w:rFonts w:cs="Arial"/>
                <w:bCs/>
              </w:rPr>
              <w:t xml:space="preserve"> once they are in place</w:t>
            </w:r>
            <w:r w:rsidRPr="001D5313">
              <w:rPr>
                <w:rFonts w:cs="Arial"/>
                <w:bCs/>
              </w:rPr>
              <w:t xml:space="preserve">. </w:t>
            </w:r>
            <w:r w:rsidR="005F2430" w:rsidRPr="001D5313">
              <w:rPr>
                <w:rFonts w:cs="Arial"/>
                <w:bCs/>
              </w:rPr>
              <w:t>We anticipate this to be late Autumn 2015.</w:t>
            </w:r>
          </w:p>
          <w:p w:rsidR="000177A2" w:rsidRPr="001D5313" w:rsidDel="00151FA6" w:rsidRDefault="000177A2" w:rsidP="0052049D">
            <w:pPr>
              <w:rPr>
                <w:rFonts w:cs="Arial"/>
                <w:bCs/>
              </w:rPr>
            </w:pPr>
          </w:p>
        </w:tc>
      </w:tr>
      <w:tr w:rsidR="00E563C3" w:rsidRPr="0080348B" w:rsidTr="001D5313">
        <w:tc>
          <w:tcPr>
            <w:tcW w:w="2410" w:type="dxa"/>
          </w:tcPr>
          <w:p w:rsidR="00E563C3" w:rsidRDefault="00C72DB4" w:rsidP="00C72DB4">
            <w:pPr>
              <w:rPr>
                <w:rFonts w:cs="Arial"/>
                <w:b/>
                <w:bCs/>
              </w:rPr>
            </w:pPr>
            <w:r>
              <w:rPr>
                <w:rFonts w:cs="Arial"/>
                <w:b/>
                <w:bCs/>
              </w:rPr>
              <w:t>Description of the project/s</w:t>
            </w:r>
            <w:r w:rsidR="00E563C3" w:rsidRPr="0080348B">
              <w:rPr>
                <w:rFonts w:cs="Arial"/>
                <w:b/>
                <w:bCs/>
              </w:rPr>
              <w:t xml:space="preserve"> to be undertaken</w:t>
            </w:r>
          </w:p>
          <w:p w:rsidR="00755A47" w:rsidRPr="00755A47" w:rsidRDefault="00755A47" w:rsidP="00C72DB4">
            <w:pPr>
              <w:rPr>
                <w:rFonts w:cs="Arial"/>
                <w:bCs/>
              </w:rPr>
            </w:pPr>
            <w:bookmarkStart w:id="0" w:name="_GoBack"/>
            <w:bookmarkEnd w:id="0"/>
          </w:p>
        </w:tc>
        <w:tc>
          <w:tcPr>
            <w:tcW w:w="6230" w:type="dxa"/>
          </w:tcPr>
          <w:p w:rsidR="00737D14" w:rsidRPr="001D5313" w:rsidRDefault="00737D14" w:rsidP="00737D14">
            <w:pPr>
              <w:rPr>
                <w:rFonts w:cs="Arial"/>
                <w:bCs/>
              </w:rPr>
            </w:pPr>
            <w:r w:rsidRPr="001D5313">
              <w:rPr>
                <w:rFonts w:cs="Arial"/>
                <w:bCs/>
              </w:rPr>
              <w:t>The 10</w:t>
            </w:r>
            <w:r w:rsidRPr="001D5313">
              <w:rPr>
                <w:rFonts w:cs="Arial"/>
                <w:bCs/>
                <w:vertAlign w:val="superscript"/>
              </w:rPr>
              <w:t>th</w:t>
            </w:r>
            <w:r w:rsidRPr="001D5313">
              <w:rPr>
                <w:rFonts w:cs="Arial"/>
                <w:bCs/>
              </w:rPr>
              <w:t xml:space="preserve"> </w:t>
            </w:r>
            <w:proofErr w:type="spellStart"/>
            <w:r w:rsidRPr="001D5313">
              <w:rPr>
                <w:rFonts w:cs="Arial"/>
                <w:bCs/>
              </w:rPr>
              <w:t>Flatpack</w:t>
            </w:r>
            <w:proofErr w:type="spellEnd"/>
            <w:r w:rsidRPr="001D5313">
              <w:rPr>
                <w:rFonts w:cs="Arial"/>
                <w:bCs/>
              </w:rPr>
              <w:t xml:space="preserve"> Film Fes</w:t>
            </w:r>
            <w:r w:rsidR="001D5313">
              <w:rPr>
                <w:rFonts w:cs="Arial"/>
                <w:bCs/>
              </w:rPr>
              <w:t xml:space="preserve">tival will take place in April </w:t>
            </w:r>
            <w:r w:rsidRPr="001D5313">
              <w:rPr>
                <w:rFonts w:cs="Arial"/>
                <w:bCs/>
              </w:rPr>
              <w:t xml:space="preserve">2016 (exact dates tbc). The intern will work with a small core team to plan and deliver the festival’s marketing strategy. </w:t>
            </w:r>
          </w:p>
          <w:p w:rsidR="00737D14" w:rsidRPr="001D5313" w:rsidRDefault="00737D14" w:rsidP="00737D14">
            <w:pPr>
              <w:rPr>
                <w:rFonts w:cs="Arial"/>
                <w:bCs/>
              </w:rPr>
            </w:pPr>
          </w:p>
          <w:p w:rsidR="00737D14" w:rsidRPr="001D5313" w:rsidRDefault="00737D14" w:rsidP="00737D14">
            <w:pPr>
              <w:rPr>
                <w:rFonts w:cs="Arial"/>
                <w:bCs/>
              </w:rPr>
            </w:pPr>
            <w:r w:rsidRPr="001D5313">
              <w:rPr>
                <w:rFonts w:cs="Arial"/>
                <w:bCs/>
              </w:rPr>
              <w:t xml:space="preserve">The project will cover the full spectrum of the organisation’s marketing activity. Working alongside the Marketing &amp; Communications Manager, the intern will be involved in the planning process, and have responsibility for the project management and delivery of several key areas (see below). </w:t>
            </w:r>
          </w:p>
          <w:p w:rsidR="00E563C3" w:rsidRPr="001D5313" w:rsidRDefault="00E563C3" w:rsidP="0052049D">
            <w:pPr>
              <w:rPr>
                <w:rFonts w:cs="Arial"/>
                <w:bCs/>
              </w:rPr>
            </w:pPr>
          </w:p>
        </w:tc>
      </w:tr>
      <w:tr w:rsidR="00D704CA" w:rsidRPr="0080348B" w:rsidTr="001D5313">
        <w:tc>
          <w:tcPr>
            <w:tcW w:w="2410" w:type="dxa"/>
          </w:tcPr>
          <w:p w:rsidR="00D704CA" w:rsidRDefault="00D704CA" w:rsidP="00C72DB4">
            <w:pPr>
              <w:rPr>
                <w:rFonts w:cs="Arial"/>
                <w:b/>
                <w:bCs/>
              </w:rPr>
            </w:pPr>
            <w:r>
              <w:rPr>
                <w:rFonts w:cs="Arial"/>
                <w:b/>
                <w:bCs/>
              </w:rPr>
              <w:t xml:space="preserve">Intern’s role within the main placement project </w:t>
            </w:r>
          </w:p>
        </w:tc>
        <w:tc>
          <w:tcPr>
            <w:tcW w:w="6230" w:type="dxa"/>
          </w:tcPr>
          <w:p w:rsidR="00737D14" w:rsidRPr="001D5313" w:rsidRDefault="00737D14" w:rsidP="00737D14">
            <w:pPr>
              <w:rPr>
                <w:rFonts w:cs="Arial"/>
                <w:bCs/>
              </w:rPr>
            </w:pPr>
            <w:r w:rsidRPr="001D5313">
              <w:rPr>
                <w:rFonts w:cs="Arial"/>
                <w:bCs/>
              </w:rPr>
              <w:t xml:space="preserve">Working within a small team, the successful applicant will gain </w:t>
            </w:r>
            <w:r w:rsidR="001D5313" w:rsidRPr="001D5313">
              <w:rPr>
                <w:rFonts w:cs="Arial"/>
                <w:bCs/>
              </w:rPr>
              <w:t>first-hand</w:t>
            </w:r>
            <w:r w:rsidRPr="001D5313">
              <w:rPr>
                <w:rFonts w:cs="Arial"/>
                <w:bCs/>
              </w:rPr>
              <w:t xml:space="preserve"> experience of the breadth of processes involved in planning and delivering the festival. In addition to </w:t>
            </w:r>
            <w:r w:rsidR="005F2430" w:rsidRPr="001D5313">
              <w:rPr>
                <w:rFonts w:cs="Arial"/>
                <w:bCs/>
              </w:rPr>
              <w:t xml:space="preserve">direct </w:t>
            </w:r>
            <w:r w:rsidRPr="001D5313">
              <w:rPr>
                <w:rFonts w:cs="Arial"/>
                <w:bCs/>
              </w:rPr>
              <w:t xml:space="preserve">supervision by the </w:t>
            </w:r>
            <w:r w:rsidR="005F2430" w:rsidRPr="001D5313">
              <w:rPr>
                <w:rFonts w:cs="Arial"/>
                <w:bCs/>
              </w:rPr>
              <w:t xml:space="preserve">Marketing &amp; </w:t>
            </w:r>
            <w:r w:rsidR="003950F1" w:rsidRPr="001D5313">
              <w:rPr>
                <w:rFonts w:cs="Arial"/>
                <w:bCs/>
              </w:rPr>
              <w:t>C</w:t>
            </w:r>
            <w:r w:rsidR="005F2430" w:rsidRPr="001D5313">
              <w:rPr>
                <w:rFonts w:cs="Arial"/>
                <w:bCs/>
              </w:rPr>
              <w:t>ommunications Manager</w:t>
            </w:r>
            <w:r w:rsidRPr="001D5313">
              <w:rPr>
                <w:rFonts w:cs="Arial"/>
                <w:bCs/>
              </w:rPr>
              <w:t xml:space="preserve">, the successful applicant will receive mentoring and support from the </w:t>
            </w:r>
            <w:r w:rsidR="005F2430" w:rsidRPr="001D5313">
              <w:rPr>
                <w:rFonts w:cs="Arial"/>
                <w:bCs/>
              </w:rPr>
              <w:t>Operations Director</w:t>
            </w:r>
            <w:r w:rsidRPr="001D5313">
              <w:rPr>
                <w:rFonts w:cs="Arial"/>
                <w:bCs/>
              </w:rPr>
              <w:t>.</w:t>
            </w:r>
          </w:p>
          <w:p w:rsidR="00737D14" w:rsidRPr="001D5313" w:rsidRDefault="00737D14" w:rsidP="00737D14">
            <w:pPr>
              <w:rPr>
                <w:rFonts w:cs="Arial"/>
                <w:bCs/>
              </w:rPr>
            </w:pPr>
          </w:p>
          <w:p w:rsidR="00737D14" w:rsidRPr="001D5313" w:rsidRDefault="00737D14" w:rsidP="00737D14">
            <w:pPr>
              <w:rPr>
                <w:rFonts w:cs="Arial"/>
                <w:bCs/>
              </w:rPr>
            </w:pPr>
            <w:r w:rsidRPr="001D5313">
              <w:rPr>
                <w:rFonts w:cs="Arial"/>
                <w:bCs/>
              </w:rPr>
              <w:t xml:space="preserve">Specific tasks and areas of responsibility are detailed below: </w:t>
            </w:r>
          </w:p>
          <w:p w:rsidR="00737D14" w:rsidRPr="001D5313" w:rsidRDefault="00737D14" w:rsidP="00737D14">
            <w:pPr>
              <w:rPr>
                <w:rFonts w:cs="Arial"/>
                <w:bCs/>
              </w:rPr>
            </w:pPr>
          </w:p>
          <w:p w:rsidR="00737D14" w:rsidRPr="001D5313" w:rsidRDefault="00737D14" w:rsidP="00737D14">
            <w:pPr>
              <w:rPr>
                <w:rFonts w:cs="Arial"/>
                <w:bCs/>
              </w:rPr>
            </w:pPr>
            <w:r w:rsidRPr="001D5313">
              <w:rPr>
                <w:rFonts w:cs="Arial"/>
                <w:bCs/>
              </w:rPr>
              <w:t xml:space="preserve">- Work with the Marketing </w:t>
            </w:r>
            <w:r w:rsidR="005F2430" w:rsidRPr="001D5313">
              <w:rPr>
                <w:rFonts w:cs="Arial"/>
                <w:bCs/>
              </w:rPr>
              <w:t>&amp; Communications Manager</w:t>
            </w:r>
            <w:r w:rsidRPr="001D5313">
              <w:rPr>
                <w:rFonts w:cs="Arial"/>
                <w:bCs/>
              </w:rPr>
              <w:t xml:space="preserve"> to create a marketing plan for the festival. An initial period of guided research will enable the intern to take an active role in this process.</w:t>
            </w:r>
          </w:p>
          <w:p w:rsidR="00737D14" w:rsidRPr="001D5313" w:rsidRDefault="00737D14" w:rsidP="00737D14">
            <w:pPr>
              <w:rPr>
                <w:rFonts w:cs="Arial"/>
                <w:bCs/>
              </w:rPr>
            </w:pPr>
          </w:p>
          <w:p w:rsidR="00737D14" w:rsidRPr="001D5313" w:rsidRDefault="00737D14" w:rsidP="00737D14">
            <w:pPr>
              <w:rPr>
                <w:rFonts w:cs="Arial"/>
                <w:bCs/>
              </w:rPr>
            </w:pPr>
            <w:r w:rsidRPr="001D5313">
              <w:rPr>
                <w:rFonts w:cs="Arial"/>
                <w:bCs/>
              </w:rPr>
              <w:t xml:space="preserve">- Review the structure and process for the sale of advertising space in the festival brochure, to include consideration of alternative product options. The intern will be tasked with managing the ensuing process, and ensuring targets are met within the relevant time frame. </w:t>
            </w:r>
          </w:p>
          <w:p w:rsidR="00737D14" w:rsidRPr="001D5313" w:rsidRDefault="00737D14" w:rsidP="00737D14">
            <w:pPr>
              <w:rPr>
                <w:rFonts w:cs="Arial"/>
                <w:bCs/>
              </w:rPr>
            </w:pPr>
          </w:p>
          <w:p w:rsidR="00737D14" w:rsidRPr="001D5313" w:rsidRDefault="00737D14" w:rsidP="00737D14">
            <w:pPr>
              <w:rPr>
                <w:rFonts w:cs="Arial"/>
                <w:bCs/>
              </w:rPr>
            </w:pPr>
            <w:r w:rsidRPr="001D5313">
              <w:rPr>
                <w:rFonts w:cs="Arial"/>
                <w:bCs/>
              </w:rPr>
              <w:t>- Promote and manage the short film submissions process.</w:t>
            </w:r>
          </w:p>
          <w:p w:rsidR="00737D14" w:rsidRPr="001D5313" w:rsidRDefault="00737D14" w:rsidP="00737D14">
            <w:pPr>
              <w:rPr>
                <w:rFonts w:cs="Arial"/>
                <w:bCs/>
              </w:rPr>
            </w:pPr>
          </w:p>
          <w:p w:rsidR="00737D14" w:rsidRPr="001D5313" w:rsidRDefault="00737D14" w:rsidP="00737D14">
            <w:pPr>
              <w:rPr>
                <w:rFonts w:cs="Arial"/>
                <w:bCs/>
              </w:rPr>
            </w:pPr>
            <w:r w:rsidRPr="001D5313">
              <w:rPr>
                <w:rFonts w:cs="Arial"/>
                <w:bCs/>
              </w:rPr>
              <w:t xml:space="preserve">- Plan and organise a targeted programme of festival preview events. </w:t>
            </w:r>
          </w:p>
          <w:p w:rsidR="00737D14" w:rsidRPr="001D5313" w:rsidRDefault="00737D14" w:rsidP="00737D14">
            <w:pPr>
              <w:rPr>
                <w:rFonts w:cs="Arial"/>
                <w:bCs/>
              </w:rPr>
            </w:pPr>
          </w:p>
          <w:p w:rsidR="00737D14" w:rsidRPr="001D5313" w:rsidRDefault="00737D14" w:rsidP="00737D14">
            <w:pPr>
              <w:rPr>
                <w:rFonts w:cs="Arial"/>
                <w:bCs/>
              </w:rPr>
            </w:pPr>
            <w:r w:rsidRPr="001D5313">
              <w:rPr>
                <w:rFonts w:cs="Arial"/>
                <w:bCs/>
              </w:rPr>
              <w:t>- Assist with the compilation of the festival brochure, and preparation of the website for the programme launch.</w:t>
            </w:r>
          </w:p>
          <w:p w:rsidR="00737D14" w:rsidRPr="001D5313" w:rsidRDefault="00737D14" w:rsidP="00737D14">
            <w:pPr>
              <w:rPr>
                <w:rFonts w:cs="Arial"/>
                <w:bCs/>
              </w:rPr>
            </w:pPr>
          </w:p>
          <w:p w:rsidR="00737D14" w:rsidRPr="001D5313" w:rsidRDefault="00737D14" w:rsidP="00737D14">
            <w:pPr>
              <w:rPr>
                <w:rFonts w:cs="Arial"/>
                <w:bCs/>
              </w:rPr>
            </w:pPr>
            <w:r w:rsidRPr="001D5313">
              <w:rPr>
                <w:rFonts w:cs="Arial"/>
                <w:bCs/>
              </w:rPr>
              <w:t>- Recruit and manage a team of student ambassadors to assist with the promotion of the festival within their institutions.</w:t>
            </w:r>
          </w:p>
          <w:p w:rsidR="00737D14" w:rsidRPr="001D5313" w:rsidRDefault="00737D14" w:rsidP="00737D14">
            <w:pPr>
              <w:rPr>
                <w:rFonts w:cs="Arial"/>
                <w:bCs/>
              </w:rPr>
            </w:pPr>
          </w:p>
          <w:p w:rsidR="00737D14" w:rsidRPr="001D5313" w:rsidRDefault="00737D14" w:rsidP="00737D14">
            <w:pPr>
              <w:rPr>
                <w:rFonts w:cs="Arial"/>
                <w:bCs/>
              </w:rPr>
            </w:pPr>
            <w:r w:rsidRPr="001D5313">
              <w:rPr>
                <w:rFonts w:cs="Arial"/>
                <w:bCs/>
              </w:rPr>
              <w:t>- Plan and coordinate the distribution of festival brochures and other print material, in line with specified budgets and timeframes.</w:t>
            </w:r>
          </w:p>
          <w:p w:rsidR="00737D14" w:rsidRPr="001D5313" w:rsidRDefault="00737D14" w:rsidP="00737D14">
            <w:pPr>
              <w:rPr>
                <w:rFonts w:cs="Arial"/>
                <w:bCs/>
              </w:rPr>
            </w:pPr>
          </w:p>
          <w:p w:rsidR="00737D14" w:rsidRPr="001D5313" w:rsidRDefault="00737D14" w:rsidP="00737D14">
            <w:pPr>
              <w:rPr>
                <w:rFonts w:cs="Arial"/>
                <w:bCs/>
              </w:rPr>
            </w:pPr>
            <w:r w:rsidRPr="001D5313">
              <w:rPr>
                <w:rFonts w:cs="Arial"/>
                <w:bCs/>
              </w:rPr>
              <w:t>- Recruit and manage a team of volunteers to assist with print distribution, and marketing activity during the festival.</w:t>
            </w:r>
          </w:p>
          <w:p w:rsidR="00737D14" w:rsidRPr="001D5313" w:rsidRDefault="00737D14" w:rsidP="00737D14">
            <w:pPr>
              <w:rPr>
                <w:rFonts w:cs="Arial"/>
                <w:bCs/>
              </w:rPr>
            </w:pPr>
          </w:p>
          <w:p w:rsidR="00737D14" w:rsidRPr="001D5313" w:rsidRDefault="00737D14" w:rsidP="00737D14">
            <w:pPr>
              <w:rPr>
                <w:rFonts w:cs="Arial"/>
                <w:bCs/>
              </w:rPr>
            </w:pPr>
            <w:r w:rsidRPr="001D5313">
              <w:rPr>
                <w:rFonts w:cs="Arial"/>
                <w:bCs/>
              </w:rPr>
              <w:t>- Design and implement a plan for promotion of the festival programme to be delivered via other organisations / social media / nich</w:t>
            </w:r>
            <w:r w:rsidR="00627019" w:rsidRPr="001D5313">
              <w:rPr>
                <w:rFonts w:cs="Arial"/>
                <w:bCs/>
              </w:rPr>
              <w:t>e interest groups.</w:t>
            </w:r>
          </w:p>
          <w:p w:rsidR="00737D14" w:rsidRPr="001D5313" w:rsidRDefault="00737D14" w:rsidP="00737D14">
            <w:pPr>
              <w:rPr>
                <w:rFonts w:cs="Arial"/>
                <w:bCs/>
              </w:rPr>
            </w:pPr>
          </w:p>
          <w:p w:rsidR="007B61B9" w:rsidRPr="001D5313" w:rsidRDefault="00737D14" w:rsidP="00D704CA">
            <w:pPr>
              <w:rPr>
                <w:rFonts w:cs="Arial"/>
                <w:bCs/>
              </w:rPr>
            </w:pPr>
            <w:r w:rsidRPr="001D5313">
              <w:rPr>
                <w:rFonts w:cs="Arial"/>
                <w:bCs/>
              </w:rPr>
              <w:t>- Assist with the production of web content, and maintenance of the festival’s social media and other online channels.</w:t>
            </w:r>
          </w:p>
          <w:p w:rsidR="007B61B9" w:rsidRPr="001D5313" w:rsidRDefault="007B61B9" w:rsidP="00D704CA">
            <w:pPr>
              <w:rPr>
                <w:rFonts w:cs="Arial"/>
                <w:bCs/>
              </w:rPr>
            </w:pPr>
          </w:p>
        </w:tc>
      </w:tr>
      <w:tr w:rsidR="00C72DB4" w:rsidRPr="0080348B" w:rsidTr="001D5313">
        <w:tc>
          <w:tcPr>
            <w:tcW w:w="2410" w:type="dxa"/>
          </w:tcPr>
          <w:p w:rsidR="00C72DB4" w:rsidRPr="0080348B" w:rsidRDefault="00C72DB4" w:rsidP="00737D14">
            <w:pPr>
              <w:rPr>
                <w:rFonts w:cs="Arial"/>
                <w:b/>
                <w:bCs/>
              </w:rPr>
            </w:pPr>
            <w:r w:rsidRPr="0080348B">
              <w:rPr>
                <w:rFonts w:cs="Arial"/>
                <w:b/>
                <w:bCs/>
              </w:rPr>
              <w:lastRenderedPageBreak/>
              <w:t xml:space="preserve">Purpose of the </w:t>
            </w:r>
            <w:r w:rsidR="008C6A00">
              <w:rPr>
                <w:rFonts w:cs="Arial"/>
                <w:b/>
                <w:bCs/>
              </w:rPr>
              <w:t>p</w:t>
            </w:r>
            <w:r>
              <w:rPr>
                <w:rFonts w:cs="Arial"/>
                <w:b/>
                <w:bCs/>
              </w:rPr>
              <w:t>lacement</w:t>
            </w:r>
          </w:p>
        </w:tc>
        <w:tc>
          <w:tcPr>
            <w:tcW w:w="6230" w:type="dxa"/>
          </w:tcPr>
          <w:p w:rsidR="00C72DB4" w:rsidRPr="001D5313" w:rsidRDefault="00C72DB4" w:rsidP="00737D14">
            <w:pPr>
              <w:rPr>
                <w:rFonts w:cs="Arial"/>
                <w:bCs/>
                <w:i/>
              </w:rPr>
            </w:pPr>
            <w:r w:rsidRPr="001D5313">
              <w:rPr>
                <w:rFonts w:cs="Arial"/>
                <w:bCs/>
                <w:i/>
              </w:rPr>
              <w:t>What will the intern gain from the placement, to be described in</w:t>
            </w:r>
            <w:r w:rsidR="000177A2" w:rsidRPr="001D5313">
              <w:rPr>
                <w:rFonts w:cs="Arial"/>
                <w:bCs/>
                <w:i/>
              </w:rPr>
              <w:t xml:space="preserve"> terms o</w:t>
            </w:r>
            <w:r w:rsidR="001D5313" w:rsidRPr="001D5313">
              <w:rPr>
                <w:rFonts w:cs="Arial"/>
                <w:bCs/>
                <w:i/>
              </w:rPr>
              <w:t>f skills, knowledge, experience</w:t>
            </w:r>
            <w:r w:rsidR="000177A2" w:rsidRPr="001D5313">
              <w:rPr>
                <w:rFonts w:cs="Arial"/>
                <w:bCs/>
                <w:i/>
              </w:rPr>
              <w:t xml:space="preserve">, </w:t>
            </w:r>
            <w:r w:rsidRPr="001D5313">
              <w:rPr>
                <w:rFonts w:cs="Arial"/>
                <w:bCs/>
                <w:i/>
              </w:rPr>
              <w:t>competencies</w:t>
            </w:r>
            <w:r w:rsidR="000177A2" w:rsidRPr="001D5313">
              <w:rPr>
                <w:rFonts w:cs="Arial"/>
                <w:bCs/>
                <w:i/>
              </w:rPr>
              <w:t xml:space="preserve"> and networks </w:t>
            </w:r>
            <w:r w:rsidRPr="001D5313">
              <w:rPr>
                <w:rFonts w:cs="Arial"/>
                <w:bCs/>
                <w:i/>
              </w:rPr>
              <w:t xml:space="preserve">to be </w:t>
            </w:r>
            <w:proofErr w:type="gramStart"/>
            <w:r w:rsidRPr="001D5313">
              <w:rPr>
                <w:rFonts w:cs="Arial"/>
                <w:bCs/>
                <w:i/>
              </w:rPr>
              <w:t>developed</w:t>
            </w:r>
            <w:r w:rsidR="000177A2" w:rsidRPr="001D5313">
              <w:rPr>
                <w:rFonts w:cs="Arial"/>
                <w:bCs/>
                <w:i/>
              </w:rPr>
              <w:t>.</w:t>
            </w:r>
            <w:proofErr w:type="gramEnd"/>
          </w:p>
          <w:p w:rsidR="00C72DB4" w:rsidRPr="001D5313" w:rsidRDefault="00C72DB4" w:rsidP="00737D14">
            <w:pPr>
              <w:rPr>
                <w:rFonts w:cs="Arial"/>
                <w:bCs/>
              </w:rPr>
            </w:pPr>
          </w:p>
          <w:p w:rsidR="00627019" w:rsidRPr="001D5313" w:rsidRDefault="00627019" w:rsidP="00627019">
            <w:pPr>
              <w:rPr>
                <w:rFonts w:cs="Arial"/>
                <w:bCs/>
              </w:rPr>
            </w:pPr>
            <w:r w:rsidRPr="001D5313">
              <w:rPr>
                <w:rFonts w:cs="Arial"/>
                <w:bCs/>
              </w:rPr>
              <w:t xml:space="preserve">The intern will gain experience across the spectrum of arts marketing, within the framework of a large project to be delivered </w:t>
            </w:r>
            <w:r w:rsidRPr="001D5313">
              <w:rPr>
                <w:rFonts w:cs="Arial"/>
                <w:bCs/>
              </w:rPr>
              <w:lastRenderedPageBreak/>
              <w:t xml:space="preserve">at the end of their placement. </w:t>
            </w:r>
          </w:p>
          <w:p w:rsidR="00627019" w:rsidRPr="001D5313" w:rsidRDefault="00627019" w:rsidP="00627019">
            <w:pPr>
              <w:rPr>
                <w:rFonts w:cs="Arial"/>
                <w:bCs/>
              </w:rPr>
            </w:pPr>
          </w:p>
          <w:p w:rsidR="00627019" w:rsidRPr="001D5313" w:rsidRDefault="00627019" w:rsidP="00627019">
            <w:pPr>
              <w:rPr>
                <w:rFonts w:cs="Arial"/>
                <w:bCs/>
              </w:rPr>
            </w:pPr>
            <w:r w:rsidRPr="001D5313">
              <w:rPr>
                <w:rFonts w:cs="Arial"/>
                <w:bCs/>
              </w:rPr>
              <w:t>The intern will gain an overview of the whole organisation, giving them an insight into what’s involved in delivering a festival. Working as part of a small, experienced team they will develop a robust understanding of the context that their work takes place in, and how different areas of the business impact on each other. Both of our previous interns have highlighted this element</w:t>
            </w:r>
            <w:r w:rsidR="003950F1" w:rsidRPr="001D5313">
              <w:rPr>
                <w:rFonts w:cs="Arial"/>
                <w:bCs/>
              </w:rPr>
              <w:t xml:space="preserve"> of their experience</w:t>
            </w:r>
            <w:r w:rsidRPr="001D5313">
              <w:rPr>
                <w:rFonts w:cs="Arial"/>
                <w:bCs/>
              </w:rPr>
              <w:t xml:space="preserve"> as being of particular value. </w:t>
            </w:r>
          </w:p>
          <w:p w:rsidR="00627019" w:rsidRPr="001D5313" w:rsidRDefault="00627019" w:rsidP="00627019">
            <w:pPr>
              <w:rPr>
                <w:rFonts w:cs="Arial"/>
                <w:bCs/>
              </w:rPr>
            </w:pPr>
          </w:p>
          <w:p w:rsidR="00627019" w:rsidRPr="001D5313" w:rsidRDefault="00627019" w:rsidP="00627019">
            <w:pPr>
              <w:rPr>
                <w:rFonts w:cs="Arial"/>
                <w:bCs/>
              </w:rPr>
            </w:pPr>
            <w:r w:rsidRPr="001D5313">
              <w:rPr>
                <w:rFonts w:cs="Arial"/>
                <w:bCs/>
              </w:rPr>
              <w:t xml:space="preserve">They will be given responsibility for delivering specific targets and objectives, in line with actual budgets and timeframes, with the benefit of support from a small and experienced team. </w:t>
            </w:r>
          </w:p>
          <w:p w:rsidR="00627019" w:rsidRPr="001D5313" w:rsidRDefault="00627019" w:rsidP="00627019">
            <w:pPr>
              <w:rPr>
                <w:rFonts w:cs="Arial"/>
                <w:bCs/>
              </w:rPr>
            </w:pPr>
          </w:p>
          <w:p w:rsidR="00627019" w:rsidRPr="001D5313" w:rsidRDefault="00627019" w:rsidP="00627019">
            <w:pPr>
              <w:rPr>
                <w:rFonts w:cs="Arial"/>
                <w:bCs/>
              </w:rPr>
            </w:pPr>
            <w:r w:rsidRPr="001D5313">
              <w:rPr>
                <w:rFonts w:cs="Arial"/>
                <w:bCs/>
              </w:rPr>
              <w:t xml:space="preserve">They will be given the scope to develop their own ideas, and gain experience of implementing them as well as seeing the end results. </w:t>
            </w:r>
          </w:p>
          <w:p w:rsidR="00627019" w:rsidRPr="001D5313" w:rsidRDefault="00627019" w:rsidP="00627019">
            <w:pPr>
              <w:rPr>
                <w:rFonts w:cs="Arial"/>
                <w:bCs/>
              </w:rPr>
            </w:pPr>
          </w:p>
          <w:p w:rsidR="00C72DB4" w:rsidRPr="001D5313" w:rsidRDefault="003950F1" w:rsidP="00627019">
            <w:pPr>
              <w:rPr>
                <w:rFonts w:cs="Arial"/>
                <w:bCs/>
              </w:rPr>
            </w:pPr>
            <w:r w:rsidRPr="001D5313">
              <w:rPr>
                <w:rFonts w:cs="Arial"/>
                <w:bCs/>
              </w:rPr>
              <w:t>Another</w:t>
            </w:r>
            <w:r w:rsidR="00627019" w:rsidRPr="001D5313">
              <w:rPr>
                <w:rFonts w:cs="Arial"/>
                <w:bCs/>
              </w:rPr>
              <w:t xml:space="preserve"> benefit noted by our previous interns, is that working within a relatively small organisation necessitates a substantial amount of contact with external partners and organisations. This provides the groundwork for a robust and well-rounded professional network for the individual in question.</w:t>
            </w:r>
          </w:p>
          <w:p w:rsidR="00C72DB4" w:rsidRPr="001D5313" w:rsidRDefault="00C72DB4" w:rsidP="00737D14">
            <w:pPr>
              <w:rPr>
                <w:rFonts w:cs="Arial"/>
                <w:bCs/>
              </w:rPr>
            </w:pPr>
          </w:p>
        </w:tc>
      </w:tr>
      <w:tr w:rsidR="00E563C3" w:rsidRPr="0080348B" w:rsidTr="001D5313">
        <w:tc>
          <w:tcPr>
            <w:tcW w:w="2410" w:type="dxa"/>
          </w:tcPr>
          <w:p w:rsidR="00E563C3" w:rsidRPr="0080348B" w:rsidRDefault="00E563C3" w:rsidP="006D621C">
            <w:pPr>
              <w:rPr>
                <w:rFonts w:cs="Arial"/>
                <w:b/>
                <w:bCs/>
              </w:rPr>
            </w:pPr>
            <w:r w:rsidRPr="0080348B">
              <w:rPr>
                <w:rFonts w:cs="Arial"/>
                <w:b/>
                <w:bCs/>
              </w:rPr>
              <w:lastRenderedPageBreak/>
              <w:t xml:space="preserve">Benefit to </w:t>
            </w:r>
            <w:r>
              <w:rPr>
                <w:rFonts w:cs="Arial"/>
                <w:b/>
                <w:bCs/>
              </w:rPr>
              <w:t>the</w:t>
            </w:r>
            <w:r w:rsidR="008C6A00">
              <w:rPr>
                <w:rFonts w:cs="Arial"/>
                <w:b/>
                <w:bCs/>
              </w:rPr>
              <w:t xml:space="preserve"> o</w:t>
            </w:r>
            <w:r w:rsidRPr="0080348B">
              <w:rPr>
                <w:rFonts w:cs="Arial"/>
                <w:b/>
                <w:bCs/>
              </w:rPr>
              <w:t>rganisation</w:t>
            </w:r>
          </w:p>
        </w:tc>
        <w:tc>
          <w:tcPr>
            <w:tcW w:w="6230" w:type="dxa"/>
          </w:tcPr>
          <w:p w:rsidR="00E563C3" w:rsidRPr="001D5313" w:rsidRDefault="00E563C3" w:rsidP="006D621C">
            <w:pPr>
              <w:rPr>
                <w:rFonts w:cs="Arial"/>
                <w:bCs/>
                <w:i/>
              </w:rPr>
            </w:pPr>
            <w:r w:rsidRPr="001D5313">
              <w:rPr>
                <w:rFonts w:cs="Arial"/>
                <w:bCs/>
                <w:i/>
              </w:rPr>
              <w:t>Describe how the organisation  will benefit from the placement</w:t>
            </w:r>
          </w:p>
          <w:p w:rsidR="00627019" w:rsidRPr="001D5313" w:rsidRDefault="00627019" w:rsidP="006D621C">
            <w:pPr>
              <w:rPr>
                <w:rFonts w:cs="Arial"/>
                <w:bCs/>
              </w:rPr>
            </w:pPr>
          </w:p>
          <w:p w:rsidR="00627019" w:rsidRPr="001D5313" w:rsidRDefault="00627019" w:rsidP="00627019">
            <w:pPr>
              <w:rPr>
                <w:rFonts w:cs="Arial"/>
                <w:bCs/>
              </w:rPr>
            </w:pPr>
            <w:proofErr w:type="spellStart"/>
            <w:r w:rsidRPr="001D5313">
              <w:rPr>
                <w:rFonts w:cs="Arial"/>
                <w:bCs/>
              </w:rPr>
              <w:t>Flatpack</w:t>
            </w:r>
            <w:proofErr w:type="spellEnd"/>
            <w:r w:rsidRPr="001D5313">
              <w:rPr>
                <w:rFonts w:cs="Arial"/>
                <w:bCs/>
              </w:rPr>
              <w:t xml:space="preserve"> will benefit from having an enthusiastic individual on the team who is passionate about pursuing a career in the arts. </w:t>
            </w:r>
          </w:p>
          <w:p w:rsidR="00C72DB4" w:rsidRPr="001D5313" w:rsidRDefault="00627019" w:rsidP="006D621C">
            <w:pPr>
              <w:rPr>
                <w:rFonts w:cs="Arial"/>
                <w:bCs/>
              </w:rPr>
            </w:pPr>
            <w:r w:rsidRPr="001D5313">
              <w:rPr>
                <w:rFonts w:cs="Arial"/>
                <w:bCs/>
              </w:rPr>
              <w:t>Having an intern on the team will enable us to build and developing ou</w:t>
            </w:r>
            <w:r w:rsidR="002A323D" w:rsidRPr="001D5313">
              <w:rPr>
                <w:rFonts w:cs="Arial"/>
                <w:bCs/>
              </w:rPr>
              <w:t xml:space="preserve">r audience by focusing on areas </w:t>
            </w:r>
            <w:r w:rsidRPr="001D5313">
              <w:rPr>
                <w:rFonts w:cs="Arial"/>
                <w:bCs/>
              </w:rPr>
              <w:t>which would otherwise be delivered on a relatively basic level. It will also provide a fresh perspective on approaches and methods that have ‘grown up’ with the festival.</w:t>
            </w:r>
          </w:p>
        </w:tc>
      </w:tr>
    </w:tbl>
    <w:p w:rsidR="00E563C3" w:rsidRPr="0080348B" w:rsidRDefault="00E563C3" w:rsidP="008C6A00">
      <w:pPr>
        <w:jc w:val="both"/>
        <w:rPr>
          <w:rFonts w:cs="Arial"/>
        </w:rPr>
      </w:pPr>
      <w:r w:rsidRPr="0080348B">
        <w:rPr>
          <w:rFonts w:cs="Arial"/>
        </w:rPr>
        <w:t> </w:t>
      </w:r>
    </w:p>
    <w:p w:rsidR="00627019" w:rsidRDefault="00E563C3" w:rsidP="00E95313">
      <w:pPr>
        <w:rPr>
          <w:rFonts w:cs="Arial"/>
          <w:b/>
          <w:color w:val="FF0000"/>
        </w:rPr>
      </w:pPr>
      <w:r>
        <w:rPr>
          <w:rFonts w:cs="Arial"/>
          <w:b/>
        </w:rPr>
        <w:t>Training Activity Ch</w:t>
      </w:r>
      <w:r w:rsidRPr="0080348B">
        <w:rPr>
          <w:rFonts w:cs="Arial"/>
          <w:b/>
        </w:rPr>
        <w:t>ecklist</w:t>
      </w:r>
      <w:r w:rsidR="00C72DB4">
        <w:rPr>
          <w:rFonts w:cs="Arial"/>
          <w:b/>
        </w:rPr>
        <w:t xml:space="preserve"> </w:t>
      </w:r>
      <w:r>
        <w:rPr>
          <w:rFonts w:cs="Arial"/>
          <w:b/>
        </w:rPr>
        <w:t xml:space="preserve"> </w:t>
      </w:r>
    </w:p>
    <w:p w:rsidR="00E563C3" w:rsidRPr="00C72DB4" w:rsidRDefault="00E563C3" w:rsidP="00E95313">
      <w:pPr>
        <w:rPr>
          <w:rFonts w:cs="Arial"/>
          <w:b/>
          <w:color w:val="FF000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386"/>
      </w:tblGrid>
      <w:tr w:rsidR="00627019" w:rsidRPr="0080348B">
        <w:trPr>
          <w:cantSplit/>
        </w:trPr>
        <w:tc>
          <w:tcPr>
            <w:tcW w:w="3369" w:type="dxa"/>
            <w:shd w:val="clear" w:color="auto" w:fill="92CDDC" w:themeFill="accent5" w:themeFillTint="99"/>
          </w:tcPr>
          <w:p w:rsidR="00627019" w:rsidRPr="0080348B" w:rsidRDefault="00627019" w:rsidP="006C1D43">
            <w:pPr>
              <w:rPr>
                <w:rFonts w:cs="Arial"/>
                <w:b/>
                <w:bCs/>
              </w:rPr>
            </w:pPr>
            <w:r>
              <w:rPr>
                <w:rFonts w:cs="Arial"/>
                <w:b/>
                <w:bCs/>
              </w:rPr>
              <w:t>Category :</w:t>
            </w:r>
          </w:p>
        </w:tc>
        <w:tc>
          <w:tcPr>
            <w:tcW w:w="5386" w:type="dxa"/>
            <w:shd w:val="clear" w:color="auto" w:fill="92CDDC" w:themeFill="accent5" w:themeFillTint="99"/>
          </w:tcPr>
          <w:p w:rsidR="00627019" w:rsidRPr="0080348B" w:rsidRDefault="00627019" w:rsidP="0052049D">
            <w:pPr>
              <w:rPr>
                <w:rFonts w:cs="Arial"/>
                <w:b/>
                <w:bCs/>
              </w:rPr>
            </w:pPr>
            <w:r>
              <w:rPr>
                <w:rFonts w:cs="Arial"/>
                <w:b/>
                <w:bCs/>
              </w:rPr>
              <w:t>Training Activities</w:t>
            </w:r>
          </w:p>
        </w:tc>
      </w:tr>
      <w:tr w:rsidR="00627019" w:rsidRPr="0080348B">
        <w:trPr>
          <w:cantSplit/>
        </w:trPr>
        <w:tc>
          <w:tcPr>
            <w:tcW w:w="3369" w:type="dxa"/>
            <w:vMerge w:val="restart"/>
          </w:tcPr>
          <w:p w:rsidR="00627019" w:rsidRPr="0080348B" w:rsidRDefault="00627019" w:rsidP="0052049D">
            <w:pPr>
              <w:rPr>
                <w:rFonts w:cs="Arial"/>
              </w:rPr>
            </w:pPr>
            <w:r w:rsidRPr="0080348B">
              <w:rPr>
                <w:rFonts w:cs="Arial"/>
              </w:rPr>
              <w:t>Marketing and publicity</w:t>
            </w:r>
          </w:p>
        </w:tc>
        <w:tc>
          <w:tcPr>
            <w:tcW w:w="5386" w:type="dxa"/>
          </w:tcPr>
          <w:p w:rsidR="00627019" w:rsidRPr="0080348B" w:rsidRDefault="00627019" w:rsidP="0052049D">
            <w:pPr>
              <w:rPr>
                <w:rFonts w:cs="Arial"/>
              </w:rPr>
            </w:pPr>
            <w:r w:rsidRPr="0080348B">
              <w:rPr>
                <w:rFonts w:cs="Arial"/>
              </w:rPr>
              <w:t>Market research</w:t>
            </w:r>
          </w:p>
        </w:tc>
      </w:tr>
      <w:tr w:rsidR="00627019" w:rsidRPr="0080348B">
        <w:trPr>
          <w:cantSplit/>
        </w:trPr>
        <w:tc>
          <w:tcPr>
            <w:tcW w:w="3369" w:type="dxa"/>
            <w:vMerge/>
          </w:tcPr>
          <w:p w:rsidR="00627019" w:rsidRPr="0080348B" w:rsidRDefault="00627019" w:rsidP="0052049D">
            <w:pPr>
              <w:rPr>
                <w:rFonts w:cs="Arial"/>
              </w:rPr>
            </w:pPr>
          </w:p>
        </w:tc>
        <w:tc>
          <w:tcPr>
            <w:tcW w:w="5386" w:type="dxa"/>
          </w:tcPr>
          <w:p w:rsidR="00627019" w:rsidRPr="0080348B" w:rsidRDefault="00627019" w:rsidP="0052049D">
            <w:pPr>
              <w:rPr>
                <w:rFonts w:cs="Arial"/>
              </w:rPr>
            </w:pPr>
            <w:r w:rsidRPr="0080348B">
              <w:rPr>
                <w:rFonts w:cs="Arial"/>
              </w:rPr>
              <w:t>Marketing and promotions</w:t>
            </w:r>
          </w:p>
        </w:tc>
      </w:tr>
      <w:tr w:rsidR="00627019" w:rsidRPr="0080348B">
        <w:trPr>
          <w:cantSplit/>
        </w:trPr>
        <w:tc>
          <w:tcPr>
            <w:tcW w:w="3369" w:type="dxa"/>
            <w:vMerge/>
          </w:tcPr>
          <w:p w:rsidR="00627019" w:rsidRPr="0080348B" w:rsidRDefault="00627019" w:rsidP="0052049D">
            <w:pPr>
              <w:rPr>
                <w:rFonts w:cs="Arial"/>
              </w:rPr>
            </w:pPr>
          </w:p>
        </w:tc>
        <w:tc>
          <w:tcPr>
            <w:tcW w:w="5386" w:type="dxa"/>
          </w:tcPr>
          <w:p w:rsidR="00627019" w:rsidRPr="0080348B" w:rsidRDefault="00627019" w:rsidP="0052049D">
            <w:pPr>
              <w:rPr>
                <w:rFonts w:cs="Arial"/>
              </w:rPr>
            </w:pPr>
            <w:r w:rsidRPr="0080348B">
              <w:rPr>
                <w:rFonts w:cs="Arial"/>
              </w:rPr>
              <w:t>Audience development</w:t>
            </w:r>
          </w:p>
        </w:tc>
      </w:tr>
      <w:tr w:rsidR="00627019" w:rsidRPr="0080348B">
        <w:trPr>
          <w:cantSplit/>
        </w:trPr>
        <w:tc>
          <w:tcPr>
            <w:tcW w:w="3369" w:type="dxa"/>
            <w:vMerge w:val="restart"/>
          </w:tcPr>
          <w:p w:rsidR="00627019" w:rsidRPr="0080348B" w:rsidRDefault="00627019" w:rsidP="0052049D">
            <w:pPr>
              <w:rPr>
                <w:rFonts w:cs="Arial"/>
              </w:rPr>
            </w:pPr>
            <w:r w:rsidRPr="0080348B">
              <w:rPr>
                <w:rFonts w:cs="Arial"/>
              </w:rPr>
              <w:t>Events</w:t>
            </w:r>
          </w:p>
        </w:tc>
        <w:tc>
          <w:tcPr>
            <w:tcW w:w="5386" w:type="dxa"/>
          </w:tcPr>
          <w:p w:rsidR="00627019" w:rsidRPr="0080348B" w:rsidRDefault="00627019" w:rsidP="0052049D">
            <w:pPr>
              <w:rPr>
                <w:rFonts w:cs="Arial"/>
              </w:rPr>
            </w:pPr>
            <w:r w:rsidRPr="0080348B">
              <w:rPr>
                <w:rFonts w:cs="Arial"/>
              </w:rPr>
              <w:t>Event coordination</w:t>
            </w:r>
          </w:p>
        </w:tc>
      </w:tr>
      <w:tr w:rsidR="00627019" w:rsidRPr="0080348B">
        <w:trPr>
          <w:cantSplit/>
        </w:trPr>
        <w:tc>
          <w:tcPr>
            <w:tcW w:w="3369" w:type="dxa"/>
            <w:vMerge/>
          </w:tcPr>
          <w:p w:rsidR="00627019" w:rsidRPr="0080348B" w:rsidRDefault="00627019" w:rsidP="0052049D">
            <w:pPr>
              <w:rPr>
                <w:rFonts w:cs="Arial"/>
              </w:rPr>
            </w:pPr>
          </w:p>
        </w:tc>
        <w:tc>
          <w:tcPr>
            <w:tcW w:w="5386" w:type="dxa"/>
          </w:tcPr>
          <w:p w:rsidR="00627019" w:rsidRPr="0080348B" w:rsidRDefault="00627019" w:rsidP="0052049D">
            <w:pPr>
              <w:rPr>
                <w:rFonts w:cs="Arial"/>
              </w:rPr>
            </w:pPr>
            <w:r w:rsidRPr="0080348B">
              <w:rPr>
                <w:rFonts w:cs="Arial"/>
              </w:rPr>
              <w:t>Event delivery</w:t>
            </w:r>
          </w:p>
        </w:tc>
      </w:tr>
      <w:tr w:rsidR="00627019" w:rsidRPr="0080348B">
        <w:trPr>
          <w:cantSplit/>
        </w:trPr>
        <w:tc>
          <w:tcPr>
            <w:tcW w:w="3369" w:type="dxa"/>
            <w:vMerge/>
          </w:tcPr>
          <w:p w:rsidR="00627019" w:rsidRPr="0080348B" w:rsidRDefault="00627019" w:rsidP="0052049D">
            <w:pPr>
              <w:rPr>
                <w:rFonts w:cs="Arial"/>
              </w:rPr>
            </w:pPr>
          </w:p>
        </w:tc>
        <w:tc>
          <w:tcPr>
            <w:tcW w:w="5386" w:type="dxa"/>
          </w:tcPr>
          <w:p w:rsidR="00627019" w:rsidRPr="0080348B" w:rsidRDefault="00627019" w:rsidP="003950F1">
            <w:pPr>
              <w:rPr>
                <w:rFonts w:cs="Arial"/>
              </w:rPr>
            </w:pPr>
            <w:r w:rsidRPr="0080348B">
              <w:rPr>
                <w:rFonts w:cs="Arial"/>
              </w:rPr>
              <w:t xml:space="preserve">Production assistance </w:t>
            </w:r>
          </w:p>
        </w:tc>
      </w:tr>
      <w:tr w:rsidR="00627019" w:rsidRPr="0080348B">
        <w:trPr>
          <w:cantSplit/>
        </w:trPr>
        <w:tc>
          <w:tcPr>
            <w:tcW w:w="3369" w:type="dxa"/>
            <w:vMerge w:val="restart"/>
          </w:tcPr>
          <w:p w:rsidR="00627019" w:rsidRDefault="00627019" w:rsidP="0052049D">
            <w:pPr>
              <w:rPr>
                <w:rFonts w:cs="Arial"/>
              </w:rPr>
            </w:pPr>
            <w:r w:rsidRPr="0080348B">
              <w:rPr>
                <w:rFonts w:cs="Arial"/>
              </w:rPr>
              <w:t>Access and Interpretation</w:t>
            </w:r>
          </w:p>
          <w:p w:rsidR="00627019" w:rsidRDefault="00627019" w:rsidP="0052049D">
            <w:pPr>
              <w:rPr>
                <w:rFonts w:cs="Arial"/>
              </w:rPr>
            </w:pPr>
          </w:p>
          <w:p w:rsidR="00627019" w:rsidRPr="0080348B" w:rsidRDefault="00627019" w:rsidP="0052049D">
            <w:pPr>
              <w:rPr>
                <w:rFonts w:cs="Arial"/>
              </w:rPr>
            </w:pPr>
          </w:p>
        </w:tc>
        <w:tc>
          <w:tcPr>
            <w:tcW w:w="5386" w:type="dxa"/>
          </w:tcPr>
          <w:p w:rsidR="00627019" w:rsidRPr="0080348B" w:rsidRDefault="00627019" w:rsidP="0052049D">
            <w:pPr>
              <w:rPr>
                <w:rFonts w:cs="Arial"/>
              </w:rPr>
            </w:pPr>
            <w:r>
              <w:rPr>
                <w:rFonts w:cs="Arial"/>
              </w:rPr>
              <w:lastRenderedPageBreak/>
              <w:t>Brochure compilation</w:t>
            </w:r>
          </w:p>
        </w:tc>
      </w:tr>
      <w:tr w:rsidR="00627019" w:rsidRPr="0080348B">
        <w:trPr>
          <w:cantSplit/>
        </w:trPr>
        <w:tc>
          <w:tcPr>
            <w:tcW w:w="3369" w:type="dxa"/>
            <w:vMerge/>
          </w:tcPr>
          <w:p w:rsidR="00627019" w:rsidRPr="0080348B" w:rsidRDefault="00627019" w:rsidP="0052049D">
            <w:pPr>
              <w:rPr>
                <w:rFonts w:cs="Arial"/>
              </w:rPr>
            </w:pPr>
          </w:p>
        </w:tc>
        <w:tc>
          <w:tcPr>
            <w:tcW w:w="5386" w:type="dxa"/>
          </w:tcPr>
          <w:p w:rsidR="00627019" w:rsidRPr="0080348B" w:rsidRDefault="00627019" w:rsidP="0052049D">
            <w:pPr>
              <w:rPr>
                <w:rFonts w:cs="Arial"/>
              </w:rPr>
            </w:pPr>
            <w:r w:rsidRPr="0080348B">
              <w:rPr>
                <w:rFonts w:cs="Arial"/>
              </w:rPr>
              <w:t xml:space="preserve">Population of website </w:t>
            </w:r>
          </w:p>
        </w:tc>
      </w:tr>
      <w:tr w:rsidR="00627019" w:rsidRPr="0080348B">
        <w:trPr>
          <w:cantSplit/>
        </w:trPr>
        <w:tc>
          <w:tcPr>
            <w:tcW w:w="3369" w:type="dxa"/>
            <w:vMerge/>
          </w:tcPr>
          <w:p w:rsidR="00627019" w:rsidRPr="0080348B" w:rsidRDefault="00627019" w:rsidP="0052049D">
            <w:pPr>
              <w:rPr>
                <w:rFonts w:cs="Arial"/>
              </w:rPr>
            </w:pPr>
          </w:p>
        </w:tc>
        <w:tc>
          <w:tcPr>
            <w:tcW w:w="5386" w:type="dxa"/>
          </w:tcPr>
          <w:p w:rsidR="00627019" w:rsidRPr="0080348B" w:rsidRDefault="00627019" w:rsidP="0052049D">
            <w:pPr>
              <w:rPr>
                <w:rFonts w:cs="Arial"/>
              </w:rPr>
            </w:pPr>
            <w:r w:rsidRPr="0080348B">
              <w:rPr>
                <w:rFonts w:cs="Arial"/>
              </w:rPr>
              <w:t>Social media</w:t>
            </w:r>
          </w:p>
        </w:tc>
      </w:tr>
      <w:tr w:rsidR="00627019" w:rsidRPr="0080348B">
        <w:trPr>
          <w:cantSplit/>
        </w:trPr>
        <w:tc>
          <w:tcPr>
            <w:tcW w:w="3369" w:type="dxa"/>
            <w:vMerge w:val="restart"/>
          </w:tcPr>
          <w:p w:rsidR="00627019" w:rsidRPr="0080348B" w:rsidRDefault="00627019" w:rsidP="0052049D">
            <w:pPr>
              <w:rPr>
                <w:rFonts w:cs="Arial"/>
              </w:rPr>
            </w:pPr>
            <w:r w:rsidRPr="0080348B">
              <w:rPr>
                <w:rFonts w:cs="Arial"/>
              </w:rPr>
              <w:t>Policy and Finance</w:t>
            </w:r>
          </w:p>
        </w:tc>
        <w:tc>
          <w:tcPr>
            <w:tcW w:w="5386" w:type="dxa"/>
          </w:tcPr>
          <w:p w:rsidR="00627019" w:rsidRPr="0080348B" w:rsidRDefault="00627019" w:rsidP="0052049D">
            <w:pPr>
              <w:rPr>
                <w:rFonts w:cs="Arial"/>
              </w:rPr>
            </w:pPr>
            <w:r w:rsidRPr="0080348B">
              <w:rPr>
                <w:rFonts w:cs="Arial"/>
              </w:rPr>
              <w:t>Fundraising and development</w:t>
            </w:r>
          </w:p>
        </w:tc>
      </w:tr>
      <w:tr w:rsidR="00627019" w:rsidRPr="0080348B">
        <w:trPr>
          <w:cantSplit/>
        </w:trPr>
        <w:tc>
          <w:tcPr>
            <w:tcW w:w="3369" w:type="dxa"/>
            <w:vMerge/>
          </w:tcPr>
          <w:p w:rsidR="00627019" w:rsidRPr="0080348B" w:rsidRDefault="00627019" w:rsidP="0052049D">
            <w:pPr>
              <w:rPr>
                <w:rFonts w:cs="Arial"/>
              </w:rPr>
            </w:pPr>
          </w:p>
        </w:tc>
        <w:tc>
          <w:tcPr>
            <w:tcW w:w="5386" w:type="dxa"/>
          </w:tcPr>
          <w:p w:rsidR="00627019" w:rsidRPr="0080348B" w:rsidRDefault="00627019" w:rsidP="0052049D">
            <w:pPr>
              <w:rPr>
                <w:rFonts w:cs="Arial"/>
              </w:rPr>
            </w:pPr>
            <w:r w:rsidRPr="0080348B">
              <w:rPr>
                <w:rFonts w:cs="Arial"/>
              </w:rPr>
              <w:t>Policy-making</w:t>
            </w:r>
          </w:p>
        </w:tc>
      </w:tr>
      <w:tr w:rsidR="001D5313" w:rsidRPr="0080348B">
        <w:trPr>
          <w:cantSplit/>
        </w:trPr>
        <w:tc>
          <w:tcPr>
            <w:tcW w:w="3369" w:type="dxa"/>
            <w:vMerge w:val="restart"/>
          </w:tcPr>
          <w:p w:rsidR="001D5313" w:rsidRPr="0080348B" w:rsidRDefault="001D5313" w:rsidP="0052049D">
            <w:pPr>
              <w:rPr>
                <w:rFonts w:cs="Arial"/>
              </w:rPr>
            </w:pPr>
            <w:r w:rsidRPr="0080348B">
              <w:rPr>
                <w:rFonts w:cs="Arial"/>
              </w:rPr>
              <w:t>Administration and Other</w:t>
            </w:r>
          </w:p>
        </w:tc>
        <w:tc>
          <w:tcPr>
            <w:tcW w:w="5386" w:type="dxa"/>
          </w:tcPr>
          <w:p w:rsidR="001D5313" w:rsidRPr="0080348B" w:rsidRDefault="001D5313" w:rsidP="0078665E">
            <w:pPr>
              <w:rPr>
                <w:rFonts w:cs="Arial"/>
              </w:rPr>
            </w:pPr>
            <w:r w:rsidRPr="0080348B">
              <w:rPr>
                <w:rFonts w:cs="Arial"/>
              </w:rPr>
              <w:t>Project management</w:t>
            </w:r>
          </w:p>
        </w:tc>
      </w:tr>
      <w:tr w:rsidR="001D5313" w:rsidRPr="0080348B">
        <w:trPr>
          <w:cantSplit/>
        </w:trPr>
        <w:tc>
          <w:tcPr>
            <w:tcW w:w="3369" w:type="dxa"/>
            <w:vMerge/>
          </w:tcPr>
          <w:p w:rsidR="001D5313" w:rsidRPr="0080348B" w:rsidRDefault="001D5313" w:rsidP="0052049D">
            <w:pPr>
              <w:rPr>
                <w:rFonts w:cs="Arial"/>
              </w:rPr>
            </w:pPr>
          </w:p>
        </w:tc>
        <w:tc>
          <w:tcPr>
            <w:tcW w:w="5386" w:type="dxa"/>
          </w:tcPr>
          <w:p w:rsidR="001D5313" w:rsidRPr="0080348B" w:rsidRDefault="001D5313" w:rsidP="0078665E">
            <w:pPr>
              <w:rPr>
                <w:rFonts w:cs="Arial"/>
              </w:rPr>
            </w:pPr>
            <w:r>
              <w:rPr>
                <w:rFonts w:cs="Arial"/>
              </w:rPr>
              <w:t>Submission</w:t>
            </w:r>
            <w:r w:rsidRPr="0080348B">
              <w:rPr>
                <w:rFonts w:cs="Arial"/>
              </w:rPr>
              <w:t xml:space="preserve"> scheme liaison/management</w:t>
            </w:r>
            <w:r>
              <w:rPr>
                <w:rFonts w:cs="Arial"/>
              </w:rPr>
              <w:t xml:space="preserve"> </w:t>
            </w:r>
          </w:p>
        </w:tc>
      </w:tr>
      <w:tr w:rsidR="001D5313" w:rsidRPr="0080348B">
        <w:trPr>
          <w:cantSplit/>
        </w:trPr>
        <w:tc>
          <w:tcPr>
            <w:tcW w:w="3369" w:type="dxa"/>
            <w:vMerge/>
          </w:tcPr>
          <w:p w:rsidR="001D5313" w:rsidRPr="0080348B" w:rsidRDefault="001D5313" w:rsidP="0052049D">
            <w:pPr>
              <w:rPr>
                <w:rFonts w:cs="Arial"/>
              </w:rPr>
            </w:pPr>
          </w:p>
        </w:tc>
        <w:tc>
          <w:tcPr>
            <w:tcW w:w="5386" w:type="dxa"/>
          </w:tcPr>
          <w:p w:rsidR="001D5313" w:rsidRPr="0080348B" w:rsidRDefault="001D5313" w:rsidP="0078665E">
            <w:pPr>
              <w:rPr>
                <w:rFonts w:cs="Arial"/>
              </w:rPr>
            </w:pPr>
            <w:r w:rsidRPr="0080348B">
              <w:rPr>
                <w:rFonts w:cs="Arial"/>
              </w:rPr>
              <w:t>Customer service</w:t>
            </w:r>
          </w:p>
        </w:tc>
      </w:tr>
      <w:tr w:rsidR="001D5313" w:rsidRPr="0080348B">
        <w:trPr>
          <w:cantSplit/>
        </w:trPr>
        <w:tc>
          <w:tcPr>
            <w:tcW w:w="3369" w:type="dxa"/>
            <w:vMerge/>
          </w:tcPr>
          <w:p w:rsidR="001D5313" w:rsidRPr="0080348B" w:rsidRDefault="001D5313" w:rsidP="0052049D">
            <w:pPr>
              <w:rPr>
                <w:rFonts w:cs="Arial"/>
              </w:rPr>
            </w:pPr>
          </w:p>
        </w:tc>
        <w:tc>
          <w:tcPr>
            <w:tcW w:w="5386" w:type="dxa"/>
          </w:tcPr>
          <w:p w:rsidR="001D5313" w:rsidRPr="0080348B" w:rsidRDefault="001D5313" w:rsidP="0078665E">
            <w:pPr>
              <w:rPr>
                <w:rFonts w:cs="Arial"/>
              </w:rPr>
            </w:pPr>
            <w:r w:rsidRPr="0080348B">
              <w:rPr>
                <w:rFonts w:cs="Arial"/>
              </w:rPr>
              <w:t>Writing or editing</w:t>
            </w:r>
          </w:p>
        </w:tc>
      </w:tr>
      <w:tr w:rsidR="001D5313" w:rsidRPr="0080348B">
        <w:trPr>
          <w:cantSplit/>
        </w:trPr>
        <w:tc>
          <w:tcPr>
            <w:tcW w:w="3369" w:type="dxa"/>
            <w:vMerge/>
          </w:tcPr>
          <w:p w:rsidR="001D5313" w:rsidRPr="0080348B" w:rsidRDefault="001D5313" w:rsidP="0052049D">
            <w:pPr>
              <w:rPr>
                <w:rFonts w:cs="Arial"/>
              </w:rPr>
            </w:pPr>
          </w:p>
        </w:tc>
        <w:tc>
          <w:tcPr>
            <w:tcW w:w="5386" w:type="dxa"/>
          </w:tcPr>
          <w:p w:rsidR="001D5313" w:rsidRPr="0080348B" w:rsidRDefault="001D5313" w:rsidP="0078665E">
            <w:pPr>
              <w:rPr>
                <w:rFonts w:cs="Arial"/>
              </w:rPr>
            </w:pPr>
            <w:r>
              <w:rPr>
                <w:rFonts w:cs="Arial"/>
              </w:rPr>
              <w:t>Volunteer recruitment and management</w:t>
            </w:r>
          </w:p>
        </w:tc>
      </w:tr>
      <w:tr w:rsidR="001D5313" w:rsidRPr="0080348B">
        <w:trPr>
          <w:cantSplit/>
        </w:trPr>
        <w:tc>
          <w:tcPr>
            <w:tcW w:w="3369" w:type="dxa"/>
            <w:vMerge/>
          </w:tcPr>
          <w:p w:rsidR="001D5313" w:rsidRPr="0080348B" w:rsidRDefault="001D5313" w:rsidP="0052049D">
            <w:pPr>
              <w:rPr>
                <w:rFonts w:cs="Arial"/>
              </w:rPr>
            </w:pPr>
          </w:p>
        </w:tc>
        <w:tc>
          <w:tcPr>
            <w:tcW w:w="5386" w:type="dxa"/>
          </w:tcPr>
          <w:p w:rsidR="001D5313" w:rsidRPr="0080348B" w:rsidRDefault="001D5313" w:rsidP="0078665E">
            <w:pPr>
              <w:rPr>
                <w:rFonts w:cs="Arial"/>
              </w:rPr>
            </w:pPr>
            <w:r w:rsidRPr="0080348B">
              <w:rPr>
                <w:rFonts w:cs="Arial"/>
              </w:rPr>
              <w:t xml:space="preserve">Clerical assistance (photocopying </w:t>
            </w:r>
            <w:proofErr w:type="spellStart"/>
            <w:r w:rsidRPr="0080348B">
              <w:rPr>
                <w:rFonts w:cs="Arial"/>
              </w:rPr>
              <w:t>etc</w:t>
            </w:r>
            <w:proofErr w:type="spellEnd"/>
            <w:r w:rsidRPr="0080348B">
              <w:rPr>
                <w:rFonts w:cs="Arial"/>
              </w:rPr>
              <w:t>)</w:t>
            </w:r>
          </w:p>
        </w:tc>
      </w:tr>
      <w:tr w:rsidR="001D5313" w:rsidRPr="0080348B">
        <w:trPr>
          <w:cantSplit/>
        </w:trPr>
        <w:tc>
          <w:tcPr>
            <w:tcW w:w="3369" w:type="dxa"/>
            <w:vMerge/>
          </w:tcPr>
          <w:p w:rsidR="001D5313" w:rsidRPr="0080348B" w:rsidRDefault="001D5313" w:rsidP="0052049D">
            <w:pPr>
              <w:rPr>
                <w:rFonts w:cs="Arial"/>
              </w:rPr>
            </w:pPr>
          </w:p>
        </w:tc>
        <w:tc>
          <w:tcPr>
            <w:tcW w:w="5386" w:type="dxa"/>
          </w:tcPr>
          <w:p w:rsidR="001D5313" w:rsidRPr="0080348B" w:rsidRDefault="001D5313" w:rsidP="0078665E">
            <w:pPr>
              <w:rPr>
                <w:rFonts w:cs="Arial"/>
              </w:rPr>
            </w:pPr>
            <w:r w:rsidRPr="0080348B">
              <w:rPr>
                <w:rFonts w:cs="Arial"/>
              </w:rPr>
              <w:t>Organising meetings</w:t>
            </w:r>
          </w:p>
        </w:tc>
      </w:tr>
    </w:tbl>
    <w:p w:rsidR="00C72DB4" w:rsidRDefault="00C72DB4" w:rsidP="00E95313">
      <w:pPr>
        <w:rPr>
          <w:rFonts w:cs="Arial"/>
        </w:rPr>
      </w:pPr>
    </w:p>
    <w:p w:rsidR="00E563C3" w:rsidRPr="0080348B" w:rsidRDefault="00E563C3" w:rsidP="00E95313">
      <w:pPr>
        <w:rPr>
          <w:rFonts w:cs="Arial"/>
          <w:b/>
        </w:rPr>
      </w:pPr>
      <w:r>
        <w:rPr>
          <w:rFonts w:cs="Arial"/>
          <w:b/>
        </w:rPr>
        <w:t xml:space="preserve"> </w:t>
      </w:r>
      <w:r w:rsidRPr="0080348B">
        <w:rPr>
          <w:rFonts w:cs="Arial"/>
          <w:b/>
        </w:rPr>
        <w:t xml:space="preserve">Checklist of </w:t>
      </w:r>
      <w:r>
        <w:rPr>
          <w:rFonts w:cs="Arial"/>
          <w:b/>
        </w:rPr>
        <w:t>applicable S</w:t>
      </w:r>
      <w:r w:rsidRPr="0080348B">
        <w:rPr>
          <w:rFonts w:cs="Arial"/>
          <w:b/>
        </w:rPr>
        <w:t>kills/</w:t>
      </w:r>
      <w:r>
        <w:rPr>
          <w:rFonts w:cs="Arial"/>
          <w:b/>
        </w:rPr>
        <w:t>C</w:t>
      </w:r>
      <w:r w:rsidRPr="0080348B">
        <w:rPr>
          <w:rFonts w:cs="Arial"/>
          <w:b/>
        </w:rPr>
        <w:t>apabilities expected to be developed</w:t>
      </w:r>
      <w:r>
        <w:rPr>
          <w:rFonts w:cs="Arial"/>
          <w:b/>
        </w:rPr>
        <w:t xml:space="preserve"> </w:t>
      </w:r>
    </w:p>
    <w:p w:rsidR="00E563C3" w:rsidRPr="0080348B" w:rsidRDefault="00E563C3" w:rsidP="00E95313">
      <w:pPr>
        <w:rPr>
          <w:rFonts w:cs="Arial"/>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1800"/>
        <w:gridCol w:w="1800"/>
      </w:tblGrid>
      <w:tr w:rsidR="00E563C3" w:rsidRPr="0080348B">
        <w:trPr>
          <w:cantSplit/>
        </w:trPr>
        <w:tc>
          <w:tcPr>
            <w:tcW w:w="4968" w:type="dxa"/>
          </w:tcPr>
          <w:p w:rsidR="00E563C3" w:rsidRPr="0080348B" w:rsidRDefault="00E563C3" w:rsidP="0052049D">
            <w:pPr>
              <w:rPr>
                <w:rFonts w:cs="Arial"/>
                <w:b/>
                <w:bCs/>
              </w:rPr>
            </w:pPr>
          </w:p>
        </w:tc>
        <w:tc>
          <w:tcPr>
            <w:tcW w:w="1800" w:type="dxa"/>
          </w:tcPr>
          <w:p w:rsidR="00E563C3" w:rsidRPr="0080348B" w:rsidRDefault="00E563C3" w:rsidP="0052049D">
            <w:pPr>
              <w:rPr>
                <w:rFonts w:cs="Arial"/>
                <w:b/>
                <w:bCs/>
              </w:rPr>
            </w:pPr>
            <w:r w:rsidRPr="0080348B">
              <w:rPr>
                <w:rFonts w:cs="Arial"/>
                <w:b/>
                <w:bCs/>
              </w:rPr>
              <w:t>Some relevance</w:t>
            </w:r>
          </w:p>
        </w:tc>
        <w:tc>
          <w:tcPr>
            <w:tcW w:w="1800" w:type="dxa"/>
          </w:tcPr>
          <w:p w:rsidR="00E563C3" w:rsidRPr="0080348B" w:rsidRDefault="00E563C3" w:rsidP="0052049D">
            <w:pPr>
              <w:rPr>
                <w:rFonts w:cs="Arial"/>
                <w:b/>
                <w:bCs/>
              </w:rPr>
            </w:pPr>
            <w:r w:rsidRPr="0080348B">
              <w:rPr>
                <w:rFonts w:cs="Arial"/>
                <w:b/>
                <w:bCs/>
              </w:rPr>
              <w:t>Very relevant</w:t>
            </w:r>
          </w:p>
        </w:tc>
      </w:tr>
      <w:tr w:rsidR="00E563C3" w:rsidRPr="0080348B">
        <w:trPr>
          <w:cantSplit/>
        </w:trPr>
        <w:tc>
          <w:tcPr>
            <w:tcW w:w="4968" w:type="dxa"/>
          </w:tcPr>
          <w:p w:rsidR="00E563C3" w:rsidRPr="0080348B" w:rsidRDefault="00E563C3" w:rsidP="0052049D">
            <w:pPr>
              <w:rPr>
                <w:rFonts w:cs="Arial"/>
              </w:rPr>
            </w:pPr>
            <w:r w:rsidRPr="0080348B">
              <w:rPr>
                <w:rFonts w:cs="Arial"/>
              </w:rPr>
              <w:t>Oral communication (including telephone)</w:t>
            </w:r>
          </w:p>
        </w:tc>
        <w:tc>
          <w:tcPr>
            <w:tcW w:w="1800" w:type="dxa"/>
          </w:tcPr>
          <w:p w:rsidR="00E563C3" w:rsidRPr="0080348B" w:rsidRDefault="00E563C3" w:rsidP="0052049D">
            <w:pPr>
              <w:rPr>
                <w:rFonts w:cs="Arial"/>
              </w:rPr>
            </w:pPr>
          </w:p>
        </w:tc>
        <w:tc>
          <w:tcPr>
            <w:tcW w:w="1800" w:type="dxa"/>
          </w:tcPr>
          <w:p w:rsidR="00E563C3" w:rsidRPr="0080348B" w:rsidRDefault="00627019" w:rsidP="0052049D">
            <w:pPr>
              <w:rPr>
                <w:rFonts w:cs="Arial"/>
              </w:rPr>
            </w:pPr>
            <w:r>
              <w:rPr>
                <w:rFonts w:cs="Arial"/>
              </w:rPr>
              <w:t>Y</w:t>
            </w:r>
          </w:p>
        </w:tc>
      </w:tr>
      <w:tr w:rsidR="00E563C3" w:rsidRPr="0080348B">
        <w:trPr>
          <w:cantSplit/>
        </w:trPr>
        <w:tc>
          <w:tcPr>
            <w:tcW w:w="4968" w:type="dxa"/>
          </w:tcPr>
          <w:p w:rsidR="00E563C3" w:rsidRPr="0080348B" w:rsidRDefault="00E563C3" w:rsidP="0052049D">
            <w:pPr>
              <w:rPr>
                <w:rFonts w:cs="Arial"/>
              </w:rPr>
            </w:pPr>
            <w:r w:rsidRPr="0080348B">
              <w:rPr>
                <w:rFonts w:cs="Arial"/>
              </w:rPr>
              <w:t>Written communication</w:t>
            </w:r>
          </w:p>
        </w:tc>
        <w:tc>
          <w:tcPr>
            <w:tcW w:w="1800" w:type="dxa"/>
          </w:tcPr>
          <w:p w:rsidR="00E563C3" w:rsidRPr="0080348B" w:rsidRDefault="00E563C3" w:rsidP="0052049D">
            <w:pPr>
              <w:rPr>
                <w:rFonts w:cs="Arial"/>
              </w:rPr>
            </w:pPr>
          </w:p>
        </w:tc>
        <w:tc>
          <w:tcPr>
            <w:tcW w:w="1800" w:type="dxa"/>
          </w:tcPr>
          <w:p w:rsidR="00E563C3" w:rsidRPr="0080348B" w:rsidRDefault="00627019" w:rsidP="0052049D">
            <w:pPr>
              <w:rPr>
                <w:rFonts w:cs="Arial"/>
              </w:rPr>
            </w:pPr>
            <w:r>
              <w:rPr>
                <w:rFonts w:cs="Arial"/>
              </w:rPr>
              <w:t>Y</w:t>
            </w:r>
          </w:p>
        </w:tc>
      </w:tr>
      <w:tr w:rsidR="00E563C3" w:rsidRPr="0080348B">
        <w:trPr>
          <w:cantSplit/>
        </w:trPr>
        <w:tc>
          <w:tcPr>
            <w:tcW w:w="4968" w:type="dxa"/>
          </w:tcPr>
          <w:p w:rsidR="00E563C3" w:rsidRPr="0080348B" w:rsidRDefault="00E563C3" w:rsidP="0052049D">
            <w:pPr>
              <w:rPr>
                <w:rFonts w:cs="Arial"/>
              </w:rPr>
            </w:pPr>
            <w:r w:rsidRPr="0080348B">
              <w:rPr>
                <w:rFonts w:cs="Arial"/>
              </w:rPr>
              <w:t>Writing/editing for publication (e.g. web, promotional materials)</w:t>
            </w:r>
          </w:p>
        </w:tc>
        <w:tc>
          <w:tcPr>
            <w:tcW w:w="1800" w:type="dxa"/>
          </w:tcPr>
          <w:p w:rsidR="00E563C3" w:rsidRPr="0080348B" w:rsidRDefault="00E563C3" w:rsidP="0052049D">
            <w:pPr>
              <w:rPr>
                <w:rFonts w:cs="Arial"/>
              </w:rPr>
            </w:pPr>
          </w:p>
        </w:tc>
        <w:tc>
          <w:tcPr>
            <w:tcW w:w="1800" w:type="dxa"/>
          </w:tcPr>
          <w:p w:rsidR="00E563C3" w:rsidRPr="0080348B" w:rsidRDefault="00627019" w:rsidP="0052049D">
            <w:pPr>
              <w:rPr>
                <w:rFonts w:cs="Arial"/>
              </w:rPr>
            </w:pPr>
            <w:r>
              <w:rPr>
                <w:rFonts w:cs="Arial"/>
              </w:rPr>
              <w:t>Y</w:t>
            </w:r>
          </w:p>
        </w:tc>
      </w:tr>
      <w:tr w:rsidR="00E563C3" w:rsidRPr="0080348B">
        <w:trPr>
          <w:cantSplit/>
        </w:trPr>
        <w:tc>
          <w:tcPr>
            <w:tcW w:w="4968" w:type="dxa"/>
          </w:tcPr>
          <w:p w:rsidR="00E563C3" w:rsidRPr="0080348B" w:rsidRDefault="00E563C3" w:rsidP="0052049D">
            <w:pPr>
              <w:rPr>
                <w:rFonts w:cs="Arial"/>
              </w:rPr>
            </w:pPr>
            <w:r w:rsidRPr="0080348B">
              <w:rPr>
                <w:rFonts w:cs="Arial"/>
              </w:rPr>
              <w:t>Team working</w:t>
            </w:r>
          </w:p>
        </w:tc>
        <w:tc>
          <w:tcPr>
            <w:tcW w:w="1800" w:type="dxa"/>
          </w:tcPr>
          <w:p w:rsidR="00E563C3" w:rsidRPr="0080348B" w:rsidRDefault="00E563C3" w:rsidP="0052049D">
            <w:pPr>
              <w:rPr>
                <w:rFonts w:cs="Arial"/>
              </w:rPr>
            </w:pPr>
          </w:p>
        </w:tc>
        <w:tc>
          <w:tcPr>
            <w:tcW w:w="1800" w:type="dxa"/>
          </w:tcPr>
          <w:p w:rsidR="00E563C3" w:rsidRPr="0080348B" w:rsidRDefault="00627019" w:rsidP="0052049D">
            <w:pPr>
              <w:rPr>
                <w:rFonts w:cs="Arial"/>
              </w:rPr>
            </w:pPr>
            <w:r>
              <w:rPr>
                <w:rFonts w:cs="Arial"/>
              </w:rPr>
              <w:t>Y</w:t>
            </w:r>
          </w:p>
        </w:tc>
      </w:tr>
      <w:tr w:rsidR="00E563C3" w:rsidRPr="0080348B">
        <w:trPr>
          <w:cantSplit/>
        </w:trPr>
        <w:tc>
          <w:tcPr>
            <w:tcW w:w="4968" w:type="dxa"/>
          </w:tcPr>
          <w:p w:rsidR="00E563C3" w:rsidRPr="0080348B" w:rsidRDefault="00E563C3" w:rsidP="0052049D">
            <w:pPr>
              <w:rPr>
                <w:rFonts w:cs="Arial"/>
              </w:rPr>
            </w:pPr>
            <w:r w:rsidRPr="0080348B">
              <w:rPr>
                <w:rFonts w:cs="Arial"/>
              </w:rPr>
              <w:t>Finance</w:t>
            </w:r>
          </w:p>
        </w:tc>
        <w:tc>
          <w:tcPr>
            <w:tcW w:w="1800" w:type="dxa"/>
          </w:tcPr>
          <w:p w:rsidR="00E563C3" w:rsidRPr="0080348B" w:rsidRDefault="00627019" w:rsidP="0052049D">
            <w:pPr>
              <w:rPr>
                <w:rFonts w:cs="Arial"/>
              </w:rPr>
            </w:pPr>
            <w:r>
              <w:rPr>
                <w:rFonts w:cs="Arial"/>
              </w:rPr>
              <w:t>Y</w:t>
            </w:r>
          </w:p>
        </w:tc>
        <w:tc>
          <w:tcPr>
            <w:tcW w:w="1800" w:type="dxa"/>
          </w:tcPr>
          <w:p w:rsidR="00E563C3" w:rsidRPr="0080348B" w:rsidRDefault="00E563C3" w:rsidP="0052049D">
            <w:pPr>
              <w:rPr>
                <w:rFonts w:cs="Arial"/>
              </w:rPr>
            </w:pPr>
          </w:p>
        </w:tc>
      </w:tr>
      <w:tr w:rsidR="00E563C3" w:rsidRPr="0080348B">
        <w:trPr>
          <w:cantSplit/>
        </w:trPr>
        <w:tc>
          <w:tcPr>
            <w:tcW w:w="4968" w:type="dxa"/>
          </w:tcPr>
          <w:p w:rsidR="00E563C3" w:rsidRPr="0080348B" w:rsidRDefault="00E563C3" w:rsidP="0052049D">
            <w:pPr>
              <w:rPr>
                <w:rFonts w:cs="Arial"/>
              </w:rPr>
            </w:pPr>
            <w:r w:rsidRPr="0080348B">
              <w:rPr>
                <w:rFonts w:cs="Arial"/>
              </w:rPr>
              <w:t>Marketing</w:t>
            </w:r>
          </w:p>
        </w:tc>
        <w:tc>
          <w:tcPr>
            <w:tcW w:w="1800" w:type="dxa"/>
          </w:tcPr>
          <w:p w:rsidR="00E563C3" w:rsidRPr="0080348B" w:rsidRDefault="00E563C3" w:rsidP="0052049D">
            <w:pPr>
              <w:rPr>
                <w:rFonts w:cs="Arial"/>
              </w:rPr>
            </w:pPr>
          </w:p>
        </w:tc>
        <w:tc>
          <w:tcPr>
            <w:tcW w:w="1800" w:type="dxa"/>
          </w:tcPr>
          <w:p w:rsidR="00E563C3" w:rsidRPr="0080348B" w:rsidRDefault="00627019" w:rsidP="0052049D">
            <w:pPr>
              <w:rPr>
                <w:rFonts w:cs="Arial"/>
              </w:rPr>
            </w:pPr>
            <w:r>
              <w:rPr>
                <w:rFonts w:cs="Arial"/>
              </w:rPr>
              <w:t>Y</w:t>
            </w:r>
          </w:p>
        </w:tc>
      </w:tr>
      <w:tr w:rsidR="00E563C3" w:rsidRPr="0080348B">
        <w:trPr>
          <w:cantSplit/>
        </w:trPr>
        <w:tc>
          <w:tcPr>
            <w:tcW w:w="4968" w:type="dxa"/>
          </w:tcPr>
          <w:p w:rsidR="00E563C3" w:rsidRPr="0080348B" w:rsidRDefault="00E563C3" w:rsidP="0052049D">
            <w:pPr>
              <w:rPr>
                <w:rFonts w:cs="Arial"/>
              </w:rPr>
            </w:pPr>
            <w:r w:rsidRPr="0080348B">
              <w:rPr>
                <w:rFonts w:cs="Arial"/>
              </w:rPr>
              <w:t>Public relations</w:t>
            </w:r>
          </w:p>
        </w:tc>
        <w:tc>
          <w:tcPr>
            <w:tcW w:w="1800" w:type="dxa"/>
          </w:tcPr>
          <w:p w:rsidR="00E563C3" w:rsidRPr="0080348B" w:rsidRDefault="00E563C3" w:rsidP="0052049D">
            <w:pPr>
              <w:rPr>
                <w:rFonts w:cs="Arial"/>
              </w:rPr>
            </w:pPr>
          </w:p>
        </w:tc>
        <w:tc>
          <w:tcPr>
            <w:tcW w:w="1800" w:type="dxa"/>
          </w:tcPr>
          <w:p w:rsidR="00E563C3" w:rsidRPr="0080348B" w:rsidRDefault="00627019" w:rsidP="0052049D">
            <w:pPr>
              <w:rPr>
                <w:rFonts w:cs="Arial"/>
              </w:rPr>
            </w:pPr>
            <w:r>
              <w:rPr>
                <w:rFonts w:cs="Arial"/>
              </w:rPr>
              <w:t>Y</w:t>
            </w:r>
          </w:p>
        </w:tc>
      </w:tr>
      <w:tr w:rsidR="00E563C3" w:rsidRPr="0080348B">
        <w:trPr>
          <w:cantSplit/>
        </w:trPr>
        <w:tc>
          <w:tcPr>
            <w:tcW w:w="4968" w:type="dxa"/>
          </w:tcPr>
          <w:p w:rsidR="00E563C3" w:rsidRPr="0080348B" w:rsidRDefault="00E563C3" w:rsidP="0052049D">
            <w:pPr>
              <w:rPr>
                <w:rFonts w:cs="Arial"/>
              </w:rPr>
            </w:pPr>
            <w:r w:rsidRPr="0080348B">
              <w:rPr>
                <w:rFonts w:cs="Arial"/>
              </w:rPr>
              <w:t>Social networking</w:t>
            </w:r>
          </w:p>
        </w:tc>
        <w:tc>
          <w:tcPr>
            <w:tcW w:w="1800" w:type="dxa"/>
          </w:tcPr>
          <w:p w:rsidR="00E563C3" w:rsidRPr="0080348B" w:rsidRDefault="00E563C3" w:rsidP="0052049D">
            <w:pPr>
              <w:rPr>
                <w:rFonts w:cs="Arial"/>
              </w:rPr>
            </w:pPr>
          </w:p>
        </w:tc>
        <w:tc>
          <w:tcPr>
            <w:tcW w:w="1800" w:type="dxa"/>
          </w:tcPr>
          <w:p w:rsidR="00E563C3" w:rsidRPr="0080348B" w:rsidRDefault="00627019" w:rsidP="0052049D">
            <w:pPr>
              <w:rPr>
                <w:rFonts w:cs="Arial"/>
              </w:rPr>
            </w:pPr>
            <w:r>
              <w:rPr>
                <w:rFonts w:cs="Arial"/>
              </w:rPr>
              <w:t>Y</w:t>
            </w:r>
          </w:p>
        </w:tc>
      </w:tr>
      <w:tr w:rsidR="00E563C3" w:rsidRPr="0080348B">
        <w:trPr>
          <w:cantSplit/>
        </w:trPr>
        <w:tc>
          <w:tcPr>
            <w:tcW w:w="4968" w:type="dxa"/>
          </w:tcPr>
          <w:p w:rsidR="00E563C3" w:rsidRPr="0080348B" w:rsidRDefault="00E563C3" w:rsidP="0052049D">
            <w:pPr>
              <w:rPr>
                <w:rFonts w:cs="Arial"/>
              </w:rPr>
            </w:pPr>
            <w:r w:rsidRPr="0080348B">
              <w:rPr>
                <w:rFonts w:cs="Arial"/>
              </w:rPr>
              <w:t>Research skills</w:t>
            </w:r>
          </w:p>
        </w:tc>
        <w:tc>
          <w:tcPr>
            <w:tcW w:w="1800" w:type="dxa"/>
          </w:tcPr>
          <w:p w:rsidR="00E563C3" w:rsidRPr="0080348B" w:rsidRDefault="00627019" w:rsidP="0052049D">
            <w:pPr>
              <w:rPr>
                <w:rFonts w:cs="Arial"/>
              </w:rPr>
            </w:pPr>
            <w:r>
              <w:rPr>
                <w:rFonts w:cs="Arial"/>
              </w:rPr>
              <w:t>Y</w:t>
            </w:r>
          </w:p>
        </w:tc>
        <w:tc>
          <w:tcPr>
            <w:tcW w:w="1800" w:type="dxa"/>
          </w:tcPr>
          <w:p w:rsidR="00E563C3" w:rsidRPr="0080348B" w:rsidRDefault="00E563C3" w:rsidP="0052049D">
            <w:pPr>
              <w:rPr>
                <w:rFonts w:cs="Arial"/>
              </w:rPr>
            </w:pPr>
          </w:p>
        </w:tc>
      </w:tr>
      <w:tr w:rsidR="00E563C3" w:rsidRPr="0080348B">
        <w:trPr>
          <w:cantSplit/>
        </w:trPr>
        <w:tc>
          <w:tcPr>
            <w:tcW w:w="4968" w:type="dxa"/>
          </w:tcPr>
          <w:p w:rsidR="00E563C3" w:rsidRPr="0080348B" w:rsidRDefault="00E563C3" w:rsidP="0052049D">
            <w:pPr>
              <w:rPr>
                <w:rFonts w:cs="Arial"/>
              </w:rPr>
            </w:pPr>
            <w:r w:rsidRPr="0080348B">
              <w:rPr>
                <w:rFonts w:cs="Arial"/>
              </w:rPr>
              <w:t>Problem solving</w:t>
            </w:r>
          </w:p>
        </w:tc>
        <w:tc>
          <w:tcPr>
            <w:tcW w:w="1800" w:type="dxa"/>
          </w:tcPr>
          <w:p w:rsidR="00E563C3" w:rsidRPr="0080348B" w:rsidRDefault="00E563C3" w:rsidP="0052049D">
            <w:pPr>
              <w:rPr>
                <w:rFonts w:cs="Arial"/>
              </w:rPr>
            </w:pPr>
          </w:p>
        </w:tc>
        <w:tc>
          <w:tcPr>
            <w:tcW w:w="1800" w:type="dxa"/>
          </w:tcPr>
          <w:p w:rsidR="00E563C3" w:rsidRPr="0080348B" w:rsidRDefault="00627019" w:rsidP="0052049D">
            <w:pPr>
              <w:rPr>
                <w:rFonts w:cs="Arial"/>
              </w:rPr>
            </w:pPr>
            <w:r>
              <w:rPr>
                <w:rFonts w:cs="Arial"/>
              </w:rPr>
              <w:t>Y</w:t>
            </w:r>
          </w:p>
        </w:tc>
      </w:tr>
      <w:tr w:rsidR="00E563C3" w:rsidRPr="0080348B">
        <w:trPr>
          <w:cantSplit/>
        </w:trPr>
        <w:tc>
          <w:tcPr>
            <w:tcW w:w="4968" w:type="dxa"/>
          </w:tcPr>
          <w:p w:rsidR="00E563C3" w:rsidRPr="0080348B" w:rsidRDefault="00E563C3" w:rsidP="0052049D">
            <w:pPr>
              <w:rPr>
                <w:rFonts w:cs="Arial"/>
              </w:rPr>
            </w:pPr>
            <w:r w:rsidRPr="0080348B">
              <w:rPr>
                <w:rFonts w:cs="Arial"/>
              </w:rPr>
              <w:t xml:space="preserve">Innovation (e.g. helping organization to develop its services) </w:t>
            </w:r>
          </w:p>
        </w:tc>
        <w:tc>
          <w:tcPr>
            <w:tcW w:w="1800" w:type="dxa"/>
          </w:tcPr>
          <w:p w:rsidR="00E563C3" w:rsidRPr="0080348B" w:rsidRDefault="00E563C3" w:rsidP="0052049D">
            <w:pPr>
              <w:rPr>
                <w:rFonts w:cs="Arial"/>
              </w:rPr>
            </w:pPr>
          </w:p>
        </w:tc>
        <w:tc>
          <w:tcPr>
            <w:tcW w:w="1800" w:type="dxa"/>
          </w:tcPr>
          <w:p w:rsidR="00E563C3" w:rsidRPr="0080348B" w:rsidRDefault="00627019" w:rsidP="0052049D">
            <w:pPr>
              <w:rPr>
                <w:rFonts w:cs="Arial"/>
              </w:rPr>
            </w:pPr>
            <w:r>
              <w:rPr>
                <w:rFonts w:cs="Arial"/>
              </w:rPr>
              <w:t>Y</w:t>
            </w:r>
          </w:p>
        </w:tc>
      </w:tr>
      <w:tr w:rsidR="00E563C3" w:rsidRPr="0080348B">
        <w:trPr>
          <w:cantSplit/>
        </w:trPr>
        <w:tc>
          <w:tcPr>
            <w:tcW w:w="4968" w:type="dxa"/>
          </w:tcPr>
          <w:p w:rsidR="00E563C3" w:rsidRPr="0080348B" w:rsidRDefault="00E563C3" w:rsidP="0052049D">
            <w:pPr>
              <w:rPr>
                <w:rFonts w:cs="Arial"/>
              </w:rPr>
            </w:pPr>
            <w:r w:rsidRPr="0080348B">
              <w:rPr>
                <w:rFonts w:cs="Arial"/>
              </w:rPr>
              <w:t>Entrepreneurship</w:t>
            </w:r>
          </w:p>
        </w:tc>
        <w:tc>
          <w:tcPr>
            <w:tcW w:w="1800" w:type="dxa"/>
          </w:tcPr>
          <w:p w:rsidR="00E563C3" w:rsidRPr="0080348B" w:rsidRDefault="00627019" w:rsidP="0052049D">
            <w:pPr>
              <w:rPr>
                <w:rFonts w:cs="Arial"/>
              </w:rPr>
            </w:pPr>
            <w:r>
              <w:rPr>
                <w:rFonts w:cs="Arial"/>
              </w:rPr>
              <w:t>Y</w:t>
            </w:r>
          </w:p>
        </w:tc>
        <w:tc>
          <w:tcPr>
            <w:tcW w:w="1800" w:type="dxa"/>
          </w:tcPr>
          <w:p w:rsidR="00E563C3" w:rsidRPr="0080348B" w:rsidRDefault="00E563C3" w:rsidP="0052049D">
            <w:pPr>
              <w:rPr>
                <w:rFonts w:cs="Arial"/>
              </w:rPr>
            </w:pPr>
          </w:p>
        </w:tc>
      </w:tr>
      <w:tr w:rsidR="00E563C3" w:rsidRPr="0080348B">
        <w:trPr>
          <w:cantSplit/>
        </w:trPr>
        <w:tc>
          <w:tcPr>
            <w:tcW w:w="4968" w:type="dxa"/>
          </w:tcPr>
          <w:p w:rsidR="00E563C3" w:rsidRPr="0080348B" w:rsidRDefault="00E563C3" w:rsidP="0052049D">
            <w:pPr>
              <w:rPr>
                <w:rFonts w:cs="Arial"/>
              </w:rPr>
            </w:pPr>
            <w:r w:rsidRPr="0080348B">
              <w:rPr>
                <w:rFonts w:cs="Arial"/>
              </w:rPr>
              <w:t>Personal initiative</w:t>
            </w:r>
          </w:p>
        </w:tc>
        <w:tc>
          <w:tcPr>
            <w:tcW w:w="1800" w:type="dxa"/>
          </w:tcPr>
          <w:p w:rsidR="00E563C3" w:rsidRPr="0080348B" w:rsidRDefault="00E563C3" w:rsidP="0052049D">
            <w:pPr>
              <w:rPr>
                <w:rFonts w:cs="Arial"/>
              </w:rPr>
            </w:pPr>
          </w:p>
        </w:tc>
        <w:tc>
          <w:tcPr>
            <w:tcW w:w="1800" w:type="dxa"/>
          </w:tcPr>
          <w:p w:rsidR="00E563C3" w:rsidRPr="0080348B" w:rsidRDefault="00627019" w:rsidP="0052049D">
            <w:pPr>
              <w:rPr>
                <w:rFonts w:cs="Arial"/>
              </w:rPr>
            </w:pPr>
            <w:r>
              <w:rPr>
                <w:rFonts w:cs="Arial"/>
              </w:rPr>
              <w:t>Y</w:t>
            </w:r>
          </w:p>
        </w:tc>
      </w:tr>
      <w:tr w:rsidR="00E563C3" w:rsidRPr="0080348B">
        <w:trPr>
          <w:cantSplit/>
        </w:trPr>
        <w:tc>
          <w:tcPr>
            <w:tcW w:w="4968" w:type="dxa"/>
          </w:tcPr>
          <w:p w:rsidR="00E563C3" w:rsidRPr="0080348B" w:rsidRDefault="00E563C3" w:rsidP="0052049D">
            <w:pPr>
              <w:rPr>
                <w:rFonts w:cs="Arial"/>
              </w:rPr>
            </w:pPr>
            <w:r w:rsidRPr="0080348B">
              <w:rPr>
                <w:rFonts w:cs="Arial"/>
              </w:rPr>
              <w:t>IT skills</w:t>
            </w:r>
          </w:p>
        </w:tc>
        <w:tc>
          <w:tcPr>
            <w:tcW w:w="1800" w:type="dxa"/>
          </w:tcPr>
          <w:p w:rsidR="00E563C3" w:rsidRPr="0080348B" w:rsidRDefault="00E563C3" w:rsidP="0052049D">
            <w:pPr>
              <w:rPr>
                <w:rFonts w:cs="Arial"/>
              </w:rPr>
            </w:pPr>
          </w:p>
        </w:tc>
        <w:tc>
          <w:tcPr>
            <w:tcW w:w="1800" w:type="dxa"/>
          </w:tcPr>
          <w:p w:rsidR="00E563C3" w:rsidRPr="0080348B" w:rsidRDefault="00627019" w:rsidP="0052049D">
            <w:pPr>
              <w:rPr>
                <w:rFonts w:cs="Arial"/>
              </w:rPr>
            </w:pPr>
            <w:r>
              <w:rPr>
                <w:rFonts w:cs="Arial"/>
              </w:rPr>
              <w:t>Y</w:t>
            </w:r>
          </w:p>
        </w:tc>
      </w:tr>
    </w:tbl>
    <w:p w:rsidR="00E563C3" w:rsidRPr="0080348B" w:rsidRDefault="00E563C3" w:rsidP="00E95313">
      <w:pPr>
        <w:rPr>
          <w:rFonts w:cs="Arial"/>
        </w:rPr>
      </w:pPr>
    </w:p>
    <w:p w:rsidR="00E563C3" w:rsidRPr="0080348B" w:rsidRDefault="00E563C3" w:rsidP="00E95313">
      <w:pPr>
        <w:rPr>
          <w:rFonts w:cs="Arial"/>
        </w:rPr>
      </w:pPr>
    </w:p>
    <w:sectPr w:rsidR="00E563C3" w:rsidRPr="0080348B" w:rsidSect="0052049D">
      <w:footerReference w:type="default" r:id="rId8"/>
      <w:pgSz w:w="12240" w:h="15840"/>
      <w:pgMar w:top="1440" w:right="1440" w:bottom="1843" w:left="1440" w:header="708" w:footer="11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0F1" w:rsidRDefault="003950F1" w:rsidP="0052049D">
      <w:r>
        <w:separator/>
      </w:r>
    </w:p>
  </w:endnote>
  <w:endnote w:type="continuationSeparator" w:id="0">
    <w:p w:rsidR="003950F1" w:rsidRDefault="003950F1" w:rsidP="0052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F1" w:rsidRDefault="003950F1">
    <w:pPr>
      <w:pStyle w:val="Footer"/>
    </w:pPr>
    <w:r>
      <w:tab/>
      <w:t xml:space="preserve">                                                                                                              </w:t>
    </w:r>
  </w:p>
  <w:p w:rsidR="003950F1" w:rsidRPr="00DB04E3" w:rsidRDefault="003950F1">
    <w:pPr>
      <w:pStyle w:val="Footer"/>
      <w:rPr>
        <w:rFonts w:ascii="Times New Roman" w:hAnsi="Times New Roman"/>
      </w:rPr>
    </w:pPr>
    <w:r>
      <w:tab/>
      <w:t xml:space="preserve">                                                                                                                </w:t>
    </w:r>
    <w:r w:rsidRPr="00DB04E3">
      <w:rPr>
        <w:rFonts w:ascii="Times New Roman" w:hAnsi="Times New Roman"/>
      </w:rPr>
      <w:t xml:space="preserve">In association with the </w:t>
    </w:r>
  </w:p>
  <w:p w:rsidR="003950F1" w:rsidRDefault="003950F1" w:rsidP="0052049D">
    <w:pPr>
      <w:pStyle w:val="Footer"/>
      <w:jc w:val="right"/>
    </w:pPr>
    <w:r>
      <w:rPr>
        <w:noProof/>
        <w:lang w:eastAsia="en-GB"/>
      </w:rPr>
      <w:drawing>
        <wp:inline distT="0" distB="0" distL="0" distR="0">
          <wp:extent cx="1905000" cy="619125"/>
          <wp:effectExtent l="19050" t="0" r="0" b="0"/>
          <wp:docPr id="1" name="Picture 1" descr="Birmingham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 University Logo"/>
                  <pic:cNvPicPr>
                    <a:picLocks noChangeAspect="1" noChangeArrowheads="1"/>
                  </pic:cNvPicPr>
                </pic:nvPicPr>
                <pic:blipFill>
                  <a:blip r:embed="rId1"/>
                  <a:srcRect/>
                  <a:stretch>
                    <a:fillRect/>
                  </a:stretch>
                </pic:blipFill>
                <pic:spPr bwMode="auto">
                  <a:xfrm>
                    <a:off x="0" y="0"/>
                    <a:ext cx="1905000" cy="6191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0F1" w:rsidRDefault="003950F1" w:rsidP="0052049D">
      <w:r>
        <w:separator/>
      </w:r>
    </w:p>
  </w:footnote>
  <w:footnote w:type="continuationSeparator" w:id="0">
    <w:p w:rsidR="003950F1" w:rsidRDefault="003950F1" w:rsidP="005204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10D0C"/>
    <w:multiLevelType w:val="hybridMultilevel"/>
    <w:tmpl w:val="954C1BD2"/>
    <w:lvl w:ilvl="0" w:tplc="A7563B0E">
      <w:start w:val="1"/>
      <w:numFmt w:val="decimal"/>
      <w:lvlText w:val="%1."/>
      <w:lvlJc w:val="left"/>
      <w:pPr>
        <w:tabs>
          <w:tab w:val="num" w:pos="720"/>
        </w:tabs>
        <w:ind w:left="720" w:hanging="360"/>
      </w:pPr>
      <w:rPr>
        <w:rFonts w:cs="Times New Roman" w:hint="default"/>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EA604E3"/>
    <w:multiLevelType w:val="multilevel"/>
    <w:tmpl w:val="8CB816E4"/>
    <w:lvl w:ilvl="0">
      <w:start w:val="1"/>
      <w:numFmt w:val="decimal"/>
      <w:pStyle w:val="MRheading1"/>
      <w:lvlText w:val="%1"/>
      <w:lvlJc w:val="left"/>
      <w:pPr>
        <w:tabs>
          <w:tab w:val="num" w:pos="720"/>
        </w:tabs>
        <w:ind w:left="720" w:hanging="720"/>
      </w:pPr>
      <w:rPr>
        <w:rFonts w:cs="Times New Roman"/>
        <w:u w:val="none"/>
      </w:rPr>
    </w:lvl>
    <w:lvl w:ilvl="1">
      <w:start w:val="1"/>
      <w:numFmt w:val="decimal"/>
      <w:pStyle w:val="MRheading2"/>
      <w:lvlText w:val="%1.%2"/>
      <w:lvlJc w:val="left"/>
      <w:pPr>
        <w:tabs>
          <w:tab w:val="num" w:pos="720"/>
        </w:tabs>
        <w:ind w:left="720" w:hanging="720"/>
      </w:pPr>
      <w:rPr>
        <w:rFonts w:cs="Times New Roman"/>
        <w:u w:val="none"/>
      </w:rPr>
    </w:lvl>
    <w:lvl w:ilvl="2">
      <w:start w:val="1"/>
      <w:numFmt w:val="decimal"/>
      <w:pStyle w:val="MRheading3"/>
      <w:lvlText w:val="%1.%2.%3"/>
      <w:lvlJc w:val="left"/>
      <w:pPr>
        <w:tabs>
          <w:tab w:val="num" w:pos="1800"/>
        </w:tabs>
        <w:ind w:left="1800" w:hanging="1080"/>
      </w:pPr>
      <w:rPr>
        <w:rFonts w:cs="Times New Roman"/>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E95313"/>
    <w:rsid w:val="00003874"/>
    <w:rsid w:val="00011894"/>
    <w:rsid w:val="00016A53"/>
    <w:rsid w:val="000177A2"/>
    <w:rsid w:val="00023251"/>
    <w:rsid w:val="00030686"/>
    <w:rsid w:val="00033BA3"/>
    <w:rsid w:val="000403A5"/>
    <w:rsid w:val="00040667"/>
    <w:rsid w:val="00057C3E"/>
    <w:rsid w:val="0006368A"/>
    <w:rsid w:val="000760F9"/>
    <w:rsid w:val="00086C8F"/>
    <w:rsid w:val="00091FF0"/>
    <w:rsid w:val="00097D9E"/>
    <w:rsid w:val="000A344A"/>
    <w:rsid w:val="000A5262"/>
    <w:rsid w:val="000B06ED"/>
    <w:rsid w:val="000B4A16"/>
    <w:rsid w:val="000C35CB"/>
    <w:rsid w:val="000C4803"/>
    <w:rsid w:val="000D70C8"/>
    <w:rsid w:val="000F0893"/>
    <w:rsid w:val="000F467B"/>
    <w:rsid w:val="000F75B0"/>
    <w:rsid w:val="000F7D20"/>
    <w:rsid w:val="00111FE6"/>
    <w:rsid w:val="0012434D"/>
    <w:rsid w:val="00151FA6"/>
    <w:rsid w:val="00155D50"/>
    <w:rsid w:val="00172413"/>
    <w:rsid w:val="00180266"/>
    <w:rsid w:val="00180925"/>
    <w:rsid w:val="0018397D"/>
    <w:rsid w:val="001A18E8"/>
    <w:rsid w:val="001A4E73"/>
    <w:rsid w:val="001A63B5"/>
    <w:rsid w:val="001A6C99"/>
    <w:rsid w:val="001B5943"/>
    <w:rsid w:val="001C14ED"/>
    <w:rsid w:val="001D5313"/>
    <w:rsid w:val="001D7DCA"/>
    <w:rsid w:val="001F26BA"/>
    <w:rsid w:val="00202DE1"/>
    <w:rsid w:val="00205111"/>
    <w:rsid w:val="0020668F"/>
    <w:rsid w:val="002120B8"/>
    <w:rsid w:val="00214A8E"/>
    <w:rsid w:val="0022245A"/>
    <w:rsid w:val="00237D42"/>
    <w:rsid w:val="00243880"/>
    <w:rsid w:val="00262634"/>
    <w:rsid w:val="0029557F"/>
    <w:rsid w:val="002A323D"/>
    <w:rsid w:val="002B4A0A"/>
    <w:rsid w:val="002B56A9"/>
    <w:rsid w:val="002C0AD8"/>
    <w:rsid w:val="002D043B"/>
    <w:rsid w:val="002D265E"/>
    <w:rsid w:val="002F2279"/>
    <w:rsid w:val="002F5A36"/>
    <w:rsid w:val="00303C03"/>
    <w:rsid w:val="00303DF3"/>
    <w:rsid w:val="00327524"/>
    <w:rsid w:val="00342862"/>
    <w:rsid w:val="00345362"/>
    <w:rsid w:val="003575B1"/>
    <w:rsid w:val="003603FA"/>
    <w:rsid w:val="0036381F"/>
    <w:rsid w:val="00367433"/>
    <w:rsid w:val="00382E25"/>
    <w:rsid w:val="003950F1"/>
    <w:rsid w:val="003A146E"/>
    <w:rsid w:val="003D0742"/>
    <w:rsid w:val="003D080F"/>
    <w:rsid w:val="003F1C12"/>
    <w:rsid w:val="003F5C00"/>
    <w:rsid w:val="0040692C"/>
    <w:rsid w:val="004079CB"/>
    <w:rsid w:val="00417592"/>
    <w:rsid w:val="00421A33"/>
    <w:rsid w:val="00424755"/>
    <w:rsid w:val="00435FE8"/>
    <w:rsid w:val="00443F12"/>
    <w:rsid w:val="00453366"/>
    <w:rsid w:val="004537F5"/>
    <w:rsid w:val="00457F13"/>
    <w:rsid w:val="0047402A"/>
    <w:rsid w:val="004A1120"/>
    <w:rsid w:val="004B5EEA"/>
    <w:rsid w:val="004C6622"/>
    <w:rsid w:val="004E2829"/>
    <w:rsid w:val="004E6CF0"/>
    <w:rsid w:val="004F4E68"/>
    <w:rsid w:val="005003C6"/>
    <w:rsid w:val="00502AF4"/>
    <w:rsid w:val="00512E4A"/>
    <w:rsid w:val="00515DF0"/>
    <w:rsid w:val="005169B5"/>
    <w:rsid w:val="0052049D"/>
    <w:rsid w:val="0053686F"/>
    <w:rsid w:val="005434F3"/>
    <w:rsid w:val="00560402"/>
    <w:rsid w:val="0057068F"/>
    <w:rsid w:val="0057175C"/>
    <w:rsid w:val="005839CC"/>
    <w:rsid w:val="0059131E"/>
    <w:rsid w:val="005A172A"/>
    <w:rsid w:val="005A31FE"/>
    <w:rsid w:val="005B613A"/>
    <w:rsid w:val="005C191C"/>
    <w:rsid w:val="005C1F45"/>
    <w:rsid w:val="005C3E51"/>
    <w:rsid w:val="005D3303"/>
    <w:rsid w:val="005E2B60"/>
    <w:rsid w:val="005E7AB7"/>
    <w:rsid w:val="005F2430"/>
    <w:rsid w:val="005F3249"/>
    <w:rsid w:val="006031EE"/>
    <w:rsid w:val="006046BD"/>
    <w:rsid w:val="006050B6"/>
    <w:rsid w:val="00620D3F"/>
    <w:rsid w:val="00621983"/>
    <w:rsid w:val="00622515"/>
    <w:rsid w:val="00622B3A"/>
    <w:rsid w:val="00627019"/>
    <w:rsid w:val="00645D84"/>
    <w:rsid w:val="00651C20"/>
    <w:rsid w:val="00652FE6"/>
    <w:rsid w:val="00664CA0"/>
    <w:rsid w:val="006652DC"/>
    <w:rsid w:val="0068611A"/>
    <w:rsid w:val="006955B6"/>
    <w:rsid w:val="006B49D6"/>
    <w:rsid w:val="006C0C01"/>
    <w:rsid w:val="006C1D43"/>
    <w:rsid w:val="006C7328"/>
    <w:rsid w:val="006D00BA"/>
    <w:rsid w:val="006D2F34"/>
    <w:rsid w:val="006D5AD0"/>
    <w:rsid w:val="006D621C"/>
    <w:rsid w:val="006D7DE1"/>
    <w:rsid w:val="006F0EF1"/>
    <w:rsid w:val="00700BAC"/>
    <w:rsid w:val="007051A5"/>
    <w:rsid w:val="00715838"/>
    <w:rsid w:val="00731E2A"/>
    <w:rsid w:val="00733693"/>
    <w:rsid w:val="00737D14"/>
    <w:rsid w:val="00745046"/>
    <w:rsid w:val="0074510B"/>
    <w:rsid w:val="00755A47"/>
    <w:rsid w:val="00763039"/>
    <w:rsid w:val="007702A6"/>
    <w:rsid w:val="00775BA6"/>
    <w:rsid w:val="007871FB"/>
    <w:rsid w:val="00791B11"/>
    <w:rsid w:val="00792D68"/>
    <w:rsid w:val="00793AAD"/>
    <w:rsid w:val="0079555D"/>
    <w:rsid w:val="007A367F"/>
    <w:rsid w:val="007A39DE"/>
    <w:rsid w:val="007B61B9"/>
    <w:rsid w:val="007B6FDE"/>
    <w:rsid w:val="007D5278"/>
    <w:rsid w:val="007D6CC0"/>
    <w:rsid w:val="007E6E5E"/>
    <w:rsid w:val="007F13DB"/>
    <w:rsid w:val="007F3D3C"/>
    <w:rsid w:val="007F495B"/>
    <w:rsid w:val="008017EF"/>
    <w:rsid w:val="0080348B"/>
    <w:rsid w:val="00803B65"/>
    <w:rsid w:val="00810C98"/>
    <w:rsid w:val="008159DB"/>
    <w:rsid w:val="00816D85"/>
    <w:rsid w:val="00822359"/>
    <w:rsid w:val="00823B50"/>
    <w:rsid w:val="00835779"/>
    <w:rsid w:val="00837B69"/>
    <w:rsid w:val="00844693"/>
    <w:rsid w:val="0084536F"/>
    <w:rsid w:val="0085200E"/>
    <w:rsid w:val="00860041"/>
    <w:rsid w:val="0087112E"/>
    <w:rsid w:val="0088288A"/>
    <w:rsid w:val="008B70BD"/>
    <w:rsid w:val="008C0912"/>
    <w:rsid w:val="008C6A00"/>
    <w:rsid w:val="008D4B82"/>
    <w:rsid w:val="008E5902"/>
    <w:rsid w:val="008F06F9"/>
    <w:rsid w:val="00913C8E"/>
    <w:rsid w:val="00921516"/>
    <w:rsid w:val="009252C6"/>
    <w:rsid w:val="009258A7"/>
    <w:rsid w:val="00925A92"/>
    <w:rsid w:val="00933478"/>
    <w:rsid w:val="009373D9"/>
    <w:rsid w:val="00945BE5"/>
    <w:rsid w:val="00951894"/>
    <w:rsid w:val="00954441"/>
    <w:rsid w:val="00956A30"/>
    <w:rsid w:val="00962542"/>
    <w:rsid w:val="00967758"/>
    <w:rsid w:val="00985E1A"/>
    <w:rsid w:val="009921EB"/>
    <w:rsid w:val="00993362"/>
    <w:rsid w:val="00995210"/>
    <w:rsid w:val="009A1F2C"/>
    <w:rsid w:val="009C1BC7"/>
    <w:rsid w:val="009C55B8"/>
    <w:rsid w:val="009D584C"/>
    <w:rsid w:val="009D7883"/>
    <w:rsid w:val="009E0FA8"/>
    <w:rsid w:val="009E1DE9"/>
    <w:rsid w:val="00A13092"/>
    <w:rsid w:val="00A15B01"/>
    <w:rsid w:val="00A16421"/>
    <w:rsid w:val="00A2057A"/>
    <w:rsid w:val="00A2419C"/>
    <w:rsid w:val="00A409C8"/>
    <w:rsid w:val="00A437F1"/>
    <w:rsid w:val="00A57160"/>
    <w:rsid w:val="00A6646D"/>
    <w:rsid w:val="00A766A6"/>
    <w:rsid w:val="00A8694C"/>
    <w:rsid w:val="00A93F1D"/>
    <w:rsid w:val="00A95D1C"/>
    <w:rsid w:val="00A97F70"/>
    <w:rsid w:val="00AA5AE1"/>
    <w:rsid w:val="00AB0B83"/>
    <w:rsid w:val="00AC4009"/>
    <w:rsid w:val="00AD14D5"/>
    <w:rsid w:val="00AD2AF8"/>
    <w:rsid w:val="00AD4CF6"/>
    <w:rsid w:val="00AE455C"/>
    <w:rsid w:val="00AF15ED"/>
    <w:rsid w:val="00AF5193"/>
    <w:rsid w:val="00B02E81"/>
    <w:rsid w:val="00B232F3"/>
    <w:rsid w:val="00B243AD"/>
    <w:rsid w:val="00B35FA8"/>
    <w:rsid w:val="00B526BB"/>
    <w:rsid w:val="00B569E8"/>
    <w:rsid w:val="00B61719"/>
    <w:rsid w:val="00B704A4"/>
    <w:rsid w:val="00B74FE8"/>
    <w:rsid w:val="00B7645F"/>
    <w:rsid w:val="00B77166"/>
    <w:rsid w:val="00B915E6"/>
    <w:rsid w:val="00B978C6"/>
    <w:rsid w:val="00BA0BED"/>
    <w:rsid w:val="00BA228C"/>
    <w:rsid w:val="00BB08B1"/>
    <w:rsid w:val="00BC0F14"/>
    <w:rsid w:val="00BC15E3"/>
    <w:rsid w:val="00BC6D80"/>
    <w:rsid w:val="00BE6748"/>
    <w:rsid w:val="00BF2515"/>
    <w:rsid w:val="00BF2AF9"/>
    <w:rsid w:val="00C0045D"/>
    <w:rsid w:val="00C006F7"/>
    <w:rsid w:val="00C00DA9"/>
    <w:rsid w:val="00C02AA8"/>
    <w:rsid w:val="00C13579"/>
    <w:rsid w:val="00C23CB7"/>
    <w:rsid w:val="00C2715F"/>
    <w:rsid w:val="00C27A75"/>
    <w:rsid w:val="00C332D4"/>
    <w:rsid w:val="00C36F6C"/>
    <w:rsid w:val="00C5082C"/>
    <w:rsid w:val="00C50993"/>
    <w:rsid w:val="00C50B24"/>
    <w:rsid w:val="00C57B5B"/>
    <w:rsid w:val="00C62096"/>
    <w:rsid w:val="00C64AA2"/>
    <w:rsid w:val="00C72DB4"/>
    <w:rsid w:val="00C82361"/>
    <w:rsid w:val="00C92B89"/>
    <w:rsid w:val="00C95A16"/>
    <w:rsid w:val="00C96DAD"/>
    <w:rsid w:val="00CB0EAE"/>
    <w:rsid w:val="00CE4FDB"/>
    <w:rsid w:val="00CE61A0"/>
    <w:rsid w:val="00CF27EB"/>
    <w:rsid w:val="00CF4C4C"/>
    <w:rsid w:val="00D06799"/>
    <w:rsid w:val="00D1007E"/>
    <w:rsid w:val="00D109DB"/>
    <w:rsid w:val="00D122A8"/>
    <w:rsid w:val="00D139B5"/>
    <w:rsid w:val="00D265D9"/>
    <w:rsid w:val="00D331C3"/>
    <w:rsid w:val="00D41079"/>
    <w:rsid w:val="00D42D18"/>
    <w:rsid w:val="00D443CC"/>
    <w:rsid w:val="00D45341"/>
    <w:rsid w:val="00D4742A"/>
    <w:rsid w:val="00D50B88"/>
    <w:rsid w:val="00D625DE"/>
    <w:rsid w:val="00D704CA"/>
    <w:rsid w:val="00D72E18"/>
    <w:rsid w:val="00D73502"/>
    <w:rsid w:val="00D74001"/>
    <w:rsid w:val="00D7466C"/>
    <w:rsid w:val="00DA049A"/>
    <w:rsid w:val="00DA3114"/>
    <w:rsid w:val="00DB04E3"/>
    <w:rsid w:val="00DB46BA"/>
    <w:rsid w:val="00DC5407"/>
    <w:rsid w:val="00DF023A"/>
    <w:rsid w:val="00DF1580"/>
    <w:rsid w:val="00DF35B5"/>
    <w:rsid w:val="00E014C2"/>
    <w:rsid w:val="00E1596F"/>
    <w:rsid w:val="00E251C8"/>
    <w:rsid w:val="00E41A9F"/>
    <w:rsid w:val="00E467AE"/>
    <w:rsid w:val="00E50F5B"/>
    <w:rsid w:val="00E52A59"/>
    <w:rsid w:val="00E563C3"/>
    <w:rsid w:val="00E67ECC"/>
    <w:rsid w:val="00E70F34"/>
    <w:rsid w:val="00E71CB1"/>
    <w:rsid w:val="00E721B7"/>
    <w:rsid w:val="00E8073B"/>
    <w:rsid w:val="00E83102"/>
    <w:rsid w:val="00E83852"/>
    <w:rsid w:val="00E95313"/>
    <w:rsid w:val="00EA09AC"/>
    <w:rsid w:val="00EA4703"/>
    <w:rsid w:val="00EC5EA9"/>
    <w:rsid w:val="00ED238E"/>
    <w:rsid w:val="00ED5830"/>
    <w:rsid w:val="00EE0072"/>
    <w:rsid w:val="00EF2508"/>
    <w:rsid w:val="00F20DD4"/>
    <w:rsid w:val="00F239E3"/>
    <w:rsid w:val="00F251D7"/>
    <w:rsid w:val="00F27D9E"/>
    <w:rsid w:val="00F35D27"/>
    <w:rsid w:val="00F50F09"/>
    <w:rsid w:val="00F606D3"/>
    <w:rsid w:val="00F66B6F"/>
    <w:rsid w:val="00F75D29"/>
    <w:rsid w:val="00F83CAA"/>
    <w:rsid w:val="00F83CC4"/>
    <w:rsid w:val="00F95D18"/>
    <w:rsid w:val="00F9723E"/>
    <w:rsid w:val="00FA1BA1"/>
    <w:rsid w:val="00FC25A8"/>
    <w:rsid w:val="00FC6045"/>
    <w:rsid w:val="00FC7BE0"/>
    <w:rsid w:val="00FD2675"/>
    <w:rsid w:val="00FD2BB9"/>
    <w:rsid w:val="00FE3321"/>
    <w:rsid w:val="00FF1D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313"/>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95313"/>
    <w:pPr>
      <w:ind w:left="720"/>
      <w:contextualSpacing/>
    </w:pPr>
  </w:style>
  <w:style w:type="character" w:styleId="Hyperlink">
    <w:name w:val="Hyperlink"/>
    <w:basedOn w:val="DefaultParagraphFont"/>
    <w:uiPriority w:val="99"/>
    <w:rsid w:val="00E95313"/>
    <w:rPr>
      <w:rFonts w:cs="Times New Roman"/>
      <w:color w:val="0000FF"/>
      <w:u w:val="single"/>
    </w:rPr>
  </w:style>
  <w:style w:type="paragraph" w:customStyle="1" w:styleId="MRheading1">
    <w:name w:val="M&amp;R heading 1"/>
    <w:basedOn w:val="Normal"/>
    <w:uiPriority w:val="99"/>
    <w:rsid w:val="00E95313"/>
    <w:pPr>
      <w:keepNext/>
      <w:keepLines/>
      <w:numPr>
        <w:numId w:val="2"/>
      </w:numPr>
      <w:spacing w:before="240" w:line="360" w:lineRule="auto"/>
      <w:jc w:val="both"/>
    </w:pPr>
    <w:rPr>
      <w:rFonts w:ascii="Arial" w:eastAsia="Times New Roman" w:hAnsi="Arial"/>
      <w:b/>
      <w:szCs w:val="20"/>
      <w:u w:val="single"/>
      <w:lang w:eastAsia="en-GB"/>
    </w:rPr>
  </w:style>
  <w:style w:type="paragraph" w:customStyle="1" w:styleId="MRheading2">
    <w:name w:val="M&amp;R heading 2"/>
    <w:basedOn w:val="Normal"/>
    <w:uiPriority w:val="99"/>
    <w:rsid w:val="00E95313"/>
    <w:pPr>
      <w:numPr>
        <w:ilvl w:val="1"/>
        <w:numId w:val="2"/>
      </w:numPr>
      <w:spacing w:before="240" w:line="360" w:lineRule="auto"/>
      <w:jc w:val="both"/>
      <w:outlineLvl w:val="1"/>
    </w:pPr>
    <w:rPr>
      <w:rFonts w:ascii="Arial" w:eastAsia="Times New Roman" w:hAnsi="Arial"/>
      <w:szCs w:val="20"/>
      <w:lang w:eastAsia="en-GB"/>
    </w:rPr>
  </w:style>
  <w:style w:type="paragraph" w:customStyle="1" w:styleId="MRheading3">
    <w:name w:val="M&amp;R heading 3"/>
    <w:basedOn w:val="Normal"/>
    <w:uiPriority w:val="99"/>
    <w:rsid w:val="00E95313"/>
    <w:pPr>
      <w:numPr>
        <w:ilvl w:val="2"/>
        <w:numId w:val="2"/>
      </w:numPr>
      <w:spacing w:before="240" w:line="360" w:lineRule="auto"/>
      <w:jc w:val="both"/>
      <w:outlineLvl w:val="2"/>
    </w:pPr>
    <w:rPr>
      <w:rFonts w:ascii="Arial" w:eastAsia="Times New Roman" w:hAnsi="Arial"/>
      <w:szCs w:val="20"/>
      <w:lang w:eastAsia="en-GB"/>
    </w:rPr>
  </w:style>
  <w:style w:type="paragraph" w:customStyle="1" w:styleId="MRheading4">
    <w:name w:val="M&amp;R heading 4"/>
    <w:basedOn w:val="Normal"/>
    <w:uiPriority w:val="99"/>
    <w:rsid w:val="00E95313"/>
    <w:pPr>
      <w:numPr>
        <w:ilvl w:val="3"/>
        <w:numId w:val="2"/>
      </w:numPr>
      <w:spacing w:before="240" w:line="360" w:lineRule="auto"/>
      <w:jc w:val="both"/>
      <w:outlineLvl w:val="3"/>
    </w:pPr>
    <w:rPr>
      <w:rFonts w:ascii="Arial" w:eastAsia="Times New Roman" w:hAnsi="Arial"/>
      <w:szCs w:val="20"/>
      <w:lang w:eastAsia="en-GB"/>
    </w:rPr>
  </w:style>
  <w:style w:type="paragraph" w:customStyle="1" w:styleId="MRheading5">
    <w:name w:val="M&amp;R heading 5"/>
    <w:basedOn w:val="Normal"/>
    <w:uiPriority w:val="99"/>
    <w:rsid w:val="00E95313"/>
    <w:pPr>
      <w:numPr>
        <w:ilvl w:val="4"/>
        <w:numId w:val="2"/>
      </w:numPr>
      <w:spacing w:before="240" w:line="360" w:lineRule="auto"/>
      <w:jc w:val="both"/>
      <w:outlineLvl w:val="4"/>
    </w:pPr>
    <w:rPr>
      <w:rFonts w:ascii="Arial" w:eastAsia="Times New Roman" w:hAnsi="Arial"/>
      <w:szCs w:val="20"/>
      <w:lang w:eastAsia="en-GB"/>
    </w:rPr>
  </w:style>
  <w:style w:type="paragraph" w:customStyle="1" w:styleId="MRheading6">
    <w:name w:val="M&amp;R heading 6"/>
    <w:basedOn w:val="Normal"/>
    <w:uiPriority w:val="99"/>
    <w:rsid w:val="00E95313"/>
    <w:pPr>
      <w:numPr>
        <w:ilvl w:val="5"/>
        <w:numId w:val="2"/>
      </w:numPr>
      <w:spacing w:before="240" w:line="360" w:lineRule="auto"/>
      <w:jc w:val="both"/>
      <w:outlineLvl w:val="5"/>
    </w:pPr>
    <w:rPr>
      <w:rFonts w:ascii="Arial" w:eastAsia="Times New Roman" w:hAnsi="Arial"/>
      <w:szCs w:val="20"/>
      <w:lang w:eastAsia="en-GB"/>
    </w:rPr>
  </w:style>
  <w:style w:type="paragraph" w:customStyle="1" w:styleId="MRheading7">
    <w:name w:val="M&amp;R heading 7"/>
    <w:basedOn w:val="Normal"/>
    <w:uiPriority w:val="99"/>
    <w:rsid w:val="00E95313"/>
    <w:pPr>
      <w:numPr>
        <w:ilvl w:val="6"/>
        <w:numId w:val="2"/>
      </w:numPr>
      <w:spacing w:before="240" w:line="360" w:lineRule="auto"/>
      <w:jc w:val="both"/>
      <w:outlineLvl w:val="6"/>
    </w:pPr>
    <w:rPr>
      <w:rFonts w:ascii="Arial" w:eastAsia="Times New Roman" w:hAnsi="Arial"/>
      <w:szCs w:val="20"/>
      <w:lang w:eastAsia="en-GB"/>
    </w:rPr>
  </w:style>
  <w:style w:type="paragraph" w:customStyle="1" w:styleId="MRheading8">
    <w:name w:val="M&amp;R heading 8"/>
    <w:basedOn w:val="Normal"/>
    <w:uiPriority w:val="99"/>
    <w:rsid w:val="00E95313"/>
    <w:pPr>
      <w:numPr>
        <w:ilvl w:val="7"/>
        <w:numId w:val="2"/>
      </w:numPr>
      <w:spacing w:before="240" w:line="360" w:lineRule="auto"/>
      <w:jc w:val="both"/>
      <w:outlineLvl w:val="7"/>
    </w:pPr>
    <w:rPr>
      <w:rFonts w:ascii="Arial" w:eastAsia="Times New Roman" w:hAnsi="Arial"/>
      <w:szCs w:val="20"/>
      <w:lang w:eastAsia="en-GB"/>
    </w:rPr>
  </w:style>
  <w:style w:type="paragraph" w:customStyle="1" w:styleId="MRheading9">
    <w:name w:val="M&amp;R heading 9"/>
    <w:basedOn w:val="Normal"/>
    <w:uiPriority w:val="99"/>
    <w:rsid w:val="00E95313"/>
    <w:pPr>
      <w:numPr>
        <w:ilvl w:val="8"/>
        <w:numId w:val="2"/>
      </w:numPr>
      <w:spacing w:before="240" w:line="360" w:lineRule="auto"/>
      <w:jc w:val="both"/>
      <w:outlineLvl w:val="8"/>
    </w:pPr>
    <w:rPr>
      <w:rFonts w:ascii="Arial" w:eastAsia="Times New Roman" w:hAnsi="Arial"/>
      <w:szCs w:val="20"/>
      <w:lang w:eastAsia="en-GB"/>
    </w:rPr>
  </w:style>
  <w:style w:type="paragraph" w:styleId="Header">
    <w:name w:val="header"/>
    <w:basedOn w:val="Normal"/>
    <w:link w:val="HeaderChar"/>
    <w:uiPriority w:val="99"/>
    <w:semiHidden/>
    <w:rsid w:val="0052049D"/>
    <w:pPr>
      <w:tabs>
        <w:tab w:val="center" w:pos="4680"/>
        <w:tab w:val="right" w:pos="9360"/>
      </w:tabs>
    </w:pPr>
  </w:style>
  <w:style w:type="character" w:customStyle="1" w:styleId="HeaderChar">
    <w:name w:val="Header Char"/>
    <w:basedOn w:val="DefaultParagraphFont"/>
    <w:link w:val="Header"/>
    <w:uiPriority w:val="99"/>
    <w:semiHidden/>
    <w:locked/>
    <w:rsid w:val="0052049D"/>
    <w:rPr>
      <w:rFonts w:ascii="Calibri" w:hAnsi="Calibri" w:cs="Times New Roman"/>
      <w:lang w:val="en-GB"/>
    </w:rPr>
  </w:style>
  <w:style w:type="paragraph" w:styleId="Footer">
    <w:name w:val="footer"/>
    <w:basedOn w:val="Normal"/>
    <w:link w:val="FooterChar"/>
    <w:uiPriority w:val="99"/>
    <w:semiHidden/>
    <w:rsid w:val="0052049D"/>
    <w:pPr>
      <w:tabs>
        <w:tab w:val="center" w:pos="4680"/>
        <w:tab w:val="right" w:pos="9360"/>
      </w:tabs>
    </w:pPr>
  </w:style>
  <w:style w:type="character" w:customStyle="1" w:styleId="FooterChar">
    <w:name w:val="Footer Char"/>
    <w:basedOn w:val="DefaultParagraphFont"/>
    <w:link w:val="Footer"/>
    <w:uiPriority w:val="99"/>
    <w:semiHidden/>
    <w:locked/>
    <w:rsid w:val="0052049D"/>
    <w:rPr>
      <w:rFonts w:ascii="Calibri" w:hAnsi="Calibri" w:cs="Times New Roman"/>
      <w:lang w:val="en-GB"/>
    </w:rPr>
  </w:style>
  <w:style w:type="paragraph" w:styleId="BalloonText">
    <w:name w:val="Balloon Text"/>
    <w:basedOn w:val="Normal"/>
    <w:link w:val="BalloonTextChar"/>
    <w:uiPriority w:val="99"/>
    <w:semiHidden/>
    <w:rsid w:val="0052049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049D"/>
    <w:rPr>
      <w:rFonts w:ascii="Tahoma" w:hAnsi="Tahoma" w:cs="Tahoma"/>
      <w:sz w:val="16"/>
      <w:szCs w:val="16"/>
      <w:lang w:val="en-GB"/>
    </w:rPr>
  </w:style>
  <w:style w:type="paragraph" w:styleId="DocumentMap">
    <w:name w:val="Document Map"/>
    <w:basedOn w:val="Normal"/>
    <w:link w:val="DocumentMapChar"/>
    <w:uiPriority w:val="99"/>
    <w:semiHidden/>
    <w:rsid w:val="004079C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AA5AE1"/>
    <w:rPr>
      <w:rFonts w:ascii="Times New Roman" w:hAnsi="Times New Roman" w:cs="Times New Roman"/>
      <w:sz w:val="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18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942</Words>
  <Characters>5374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SUPPORTING DOCUMENTS</vt:lpstr>
    </vt:vector>
  </TitlesOfParts>
  <Company>The University of Birmingham</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DOCUMENTS</dc:title>
  <dc:creator>sian howells</dc:creator>
  <cp:lastModifiedBy>Laura Milner</cp:lastModifiedBy>
  <cp:revision>2</cp:revision>
  <dcterms:created xsi:type="dcterms:W3CDTF">2015-05-27T11:09:00Z</dcterms:created>
  <dcterms:modified xsi:type="dcterms:W3CDTF">2015-05-27T11:09:00Z</dcterms:modified>
</cp:coreProperties>
</file>