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1B01B" w14:textId="4BC49B1E" w:rsidR="0051122F" w:rsidRDefault="00E11002" w:rsidP="00BA6818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MVDC-ERS </w:t>
      </w:r>
      <w:r w:rsidRPr="00E11002">
        <w:rPr>
          <w:rFonts w:asciiTheme="majorBidi" w:hAnsiTheme="majorBidi" w:cstheme="majorBidi"/>
          <w:b/>
          <w:bCs/>
          <w:sz w:val="20"/>
          <w:szCs w:val="20"/>
        </w:rPr>
        <w:t>Newsletter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No.</w:t>
      </w:r>
      <w:r w:rsidR="00EE4F00">
        <w:rPr>
          <w:rFonts w:asciiTheme="majorBidi" w:hAnsiTheme="majorBidi" w:cstheme="majorBidi"/>
          <w:b/>
          <w:bCs/>
          <w:sz w:val="20"/>
          <w:szCs w:val="20"/>
        </w:rPr>
        <w:t>2 (April 2020)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35A900F6" w14:textId="77777777" w:rsidR="00DF1D49" w:rsidRPr="00E11002" w:rsidRDefault="00DF1D49" w:rsidP="00BA6818">
      <w:pPr>
        <w:autoSpaceDE w:val="0"/>
        <w:autoSpaceDN w:val="0"/>
        <w:adjustRightInd w:val="0"/>
        <w:spacing w:after="120" w:line="276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14:paraId="39DF82D0" w14:textId="5C75190B" w:rsidR="00A65DC6" w:rsidRPr="00B6514F" w:rsidRDefault="001A15E8" w:rsidP="00B651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rPr>
          <w:rFonts w:asciiTheme="majorBidi" w:hAnsiTheme="majorBidi" w:cstheme="majorBidi"/>
          <w:sz w:val="20"/>
          <w:szCs w:val="20"/>
        </w:rPr>
      </w:pPr>
      <w:r w:rsidRPr="00B6514F">
        <w:rPr>
          <w:rFonts w:asciiTheme="majorBidi" w:hAnsiTheme="majorBidi" w:cstheme="majorBidi"/>
          <w:b/>
          <w:bCs/>
          <w:sz w:val="20"/>
          <w:szCs w:val="20"/>
        </w:rPr>
        <w:t xml:space="preserve">Completed a </w:t>
      </w:r>
      <w:r>
        <w:rPr>
          <w:rFonts w:asciiTheme="majorBidi" w:hAnsiTheme="majorBidi" w:cstheme="majorBidi"/>
          <w:b/>
          <w:bCs/>
          <w:sz w:val="20"/>
          <w:szCs w:val="20"/>
        </w:rPr>
        <w:t>l</w:t>
      </w:r>
      <w:r w:rsidRPr="00B6514F">
        <w:rPr>
          <w:rFonts w:asciiTheme="majorBidi" w:hAnsiTheme="majorBidi" w:cstheme="majorBidi"/>
          <w:b/>
          <w:bCs/>
          <w:sz w:val="20"/>
          <w:szCs w:val="20"/>
        </w:rPr>
        <w:t xml:space="preserve">iterature </w:t>
      </w:r>
      <w:r w:rsidR="0055090A" w:rsidRPr="00B6514F">
        <w:rPr>
          <w:rFonts w:asciiTheme="majorBidi" w:hAnsiTheme="majorBidi" w:cstheme="majorBidi"/>
          <w:b/>
          <w:bCs/>
          <w:sz w:val="20"/>
          <w:szCs w:val="20"/>
        </w:rPr>
        <w:t xml:space="preserve">review of converters suitable for </w:t>
      </w:r>
      <w:r w:rsidR="0054444A">
        <w:rPr>
          <w:rFonts w:asciiTheme="majorBidi" w:hAnsiTheme="majorBidi" w:cstheme="majorBidi"/>
          <w:b/>
          <w:bCs/>
          <w:sz w:val="20"/>
          <w:szCs w:val="20"/>
        </w:rPr>
        <w:t>Medium Voltage DC (</w:t>
      </w:r>
      <w:r w:rsidR="0055090A" w:rsidRPr="00B6514F">
        <w:rPr>
          <w:rFonts w:asciiTheme="majorBidi" w:hAnsiTheme="majorBidi" w:cstheme="majorBidi"/>
          <w:b/>
          <w:bCs/>
          <w:sz w:val="20"/>
          <w:szCs w:val="20"/>
        </w:rPr>
        <w:t>MVDC</w:t>
      </w:r>
      <w:r w:rsidR="0054444A">
        <w:rPr>
          <w:rFonts w:asciiTheme="majorBidi" w:hAnsiTheme="majorBidi" w:cstheme="majorBidi"/>
          <w:b/>
          <w:bCs/>
          <w:sz w:val="20"/>
          <w:szCs w:val="20"/>
        </w:rPr>
        <w:t>)</w:t>
      </w:r>
      <w:r w:rsidR="0055090A" w:rsidRPr="00B6514F">
        <w:rPr>
          <w:rFonts w:asciiTheme="majorBidi" w:hAnsiTheme="majorBidi" w:cstheme="majorBidi"/>
          <w:b/>
          <w:bCs/>
          <w:sz w:val="20"/>
          <w:szCs w:val="20"/>
        </w:rPr>
        <w:t xml:space="preserve"> railway electrification</w:t>
      </w:r>
    </w:p>
    <w:p w14:paraId="1E4071EA" w14:textId="77A999C7" w:rsidR="00D16749" w:rsidRDefault="0055090A" w:rsidP="00BA681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 w:rsidRPr="0055090A">
        <w:rPr>
          <w:rFonts w:asciiTheme="majorBidi" w:hAnsiTheme="majorBidi" w:cstheme="majorBidi"/>
          <w:sz w:val="20"/>
          <w:szCs w:val="20"/>
        </w:rPr>
        <w:t>Th</w:t>
      </w:r>
      <w:r w:rsidR="003A2701">
        <w:rPr>
          <w:rFonts w:asciiTheme="majorBidi" w:hAnsiTheme="majorBidi" w:cstheme="majorBidi"/>
          <w:sz w:val="20"/>
          <w:szCs w:val="20"/>
        </w:rPr>
        <w:t>is l</w:t>
      </w:r>
      <w:r w:rsidR="003A2701" w:rsidRPr="003A2701">
        <w:rPr>
          <w:rFonts w:asciiTheme="majorBidi" w:hAnsiTheme="majorBidi" w:cstheme="majorBidi"/>
          <w:sz w:val="20"/>
          <w:szCs w:val="20"/>
        </w:rPr>
        <w:t>iterature review</w:t>
      </w:r>
      <w:r w:rsidR="003A2701">
        <w:rPr>
          <w:rFonts w:asciiTheme="majorBidi" w:hAnsiTheme="majorBidi" w:cstheme="majorBidi"/>
          <w:sz w:val="20"/>
          <w:szCs w:val="20"/>
        </w:rPr>
        <w:t xml:space="preserve"> </w:t>
      </w:r>
      <w:r w:rsidRPr="0055090A">
        <w:rPr>
          <w:rFonts w:asciiTheme="majorBidi" w:hAnsiTheme="majorBidi" w:cstheme="majorBidi"/>
          <w:sz w:val="20"/>
          <w:szCs w:val="20"/>
        </w:rPr>
        <w:t xml:space="preserve">compares the conventional railway electrification systems with the proposed MVDC system to define the differences and requirements of the MVDC system. In addition, it investigates high-power MVDC converters, and explains about the most important issues in MVDC networks such as protection and control. At last, </w:t>
      </w:r>
      <w:r w:rsidR="003A2701">
        <w:rPr>
          <w:rFonts w:asciiTheme="majorBidi" w:hAnsiTheme="majorBidi" w:cstheme="majorBidi"/>
          <w:sz w:val="20"/>
          <w:szCs w:val="20"/>
        </w:rPr>
        <w:t>it</w:t>
      </w:r>
      <w:r w:rsidRPr="0055090A">
        <w:rPr>
          <w:rFonts w:asciiTheme="majorBidi" w:hAnsiTheme="majorBidi" w:cstheme="majorBidi"/>
          <w:sz w:val="20"/>
          <w:szCs w:val="20"/>
        </w:rPr>
        <w:t xml:space="preserve"> reviews potential benefits of using </w:t>
      </w:r>
      <w:r w:rsidR="00D44266">
        <w:rPr>
          <w:rFonts w:asciiTheme="majorBidi" w:hAnsiTheme="majorBidi" w:cstheme="majorBidi"/>
          <w:sz w:val="20"/>
          <w:szCs w:val="20"/>
        </w:rPr>
        <w:t>W</w:t>
      </w:r>
      <w:r w:rsidRPr="0055090A">
        <w:rPr>
          <w:rFonts w:asciiTheme="majorBidi" w:hAnsiTheme="majorBidi" w:cstheme="majorBidi"/>
          <w:sz w:val="20"/>
          <w:szCs w:val="20"/>
        </w:rPr>
        <w:t xml:space="preserve">ide </w:t>
      </w:r>
      <w:proofErr w:type="gramStart"/>
      <w:r w:rsidR="00D44266">
        <w:rPr>
          <w:rFonts w:asciiTheme="majorBidi" w:hAnsiTheme="majorBidi" w:cstheme="majorBidi"/>
          <w:sz w:val="20"/>
          <w:szCs w:val="20"/>
        </w:rPr>
        <w:t>B</w:t>
      </w:r>
      <w:r w:rsidRPr="0055090A">
        <w:rPr>
          <w:rFonts w:asciiTheme="majorBidi" w:hAnsiTheme="majorBidi" w:cstheme="majorBidi"/>
          <w:sz w:val="20"/>
          <w:szCs w:val="20"/>
        </w:rPr>
        <w:t>and-</w:t>
      </w:r>
      <w:r w:rsidR="00D44266">
        <w:rPr>
          <w:rFonts w:asciiTheme="majorBidi" w:hAnsiTheme="majorBidi" w:cstheme="majorBidi"/>
          <w:sz w:val="20"/>
          <w:szCs w:val="20"/>
        </w:rPr>
        <w:t>G</w:t>
      </w:r>
      <w:r w:rsidRPr="0055090A">
        <w:rPr>
          <w:rFonts w:asciiTheme="majorBidi" w:hAnsiTheme="majorBidi" w:cstheme="majorBidi"/>
          <w:sz w:val="20"/>
          <w:szCs w:val="20"/>
        </w:rPr>
        <w:t>ap</w:t>
      </w:r>
      <w:proofErr w:type="gramEnd"/>
      <w:r w:rsidR="00D44266">
        <w:rPr>
          <w:rFonts w:asciiTheme="majorBidi" w:hAnsiTheme="majorBidi" w:cstheme="majorBidi"/>
          <w:sz w:val="20"/>
          <w:szCs w:val="20"/>
        </w:rPr>
        <w:t xml:space="preserve"> (WBG)</w:t>
      </w:r>
      <w:r w:rsidRPr="0055090A">
        <w:rPr>
          <w:rFonts w:asciiTheme="majorBidi" w:hAnsiTheme="majorBidi" w:cstheme="majorBidi"/>
          <w:sz w:val="20"/>
          <w:szCs w:val="20"/>
        </w:rPr>
        <w:t xml:space="preserve"> semiconductors in MVDC converters.</w:t>
      </w:r>
      <w:r w:rsidR="001A15E8">
        <w:rPr>
          <w:rFonts w:asciiTheme="majorBidi" w:hAnsiTheme="majorBidi" w:cstheme="majorBidi"/>
          <w:sz w:val="20"/>
          <w:szCs w:val="20"/>
        </w:rPr>
        <w:t xml:space="preserve"> Check the details on the published deliverable D1.1</w:t>
      </w:r>
      <w:r w:rsidR="009070BC">
        <w:rPr>
          <w:rFonts w:asciiTheme="majorBidi" w:hAnsiTheme="majorBidi" w:cstheme="majorBidi"/>
          <w:sz w:val="20"/>
          <w:szCs w:val="20"/>
        </w:rPr>
        <w:t>.</w:t>
      </w:r>
    </w:p>
    <w:p w14:paraId="018EE24B" w14:textId="3AFD74C1" w:rsidR="00170421" w:rsidRPr="00B6514F" w:rsidRDefault="00170421" w:rsidP="00B651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6514F">
        <w:rPr>
          <w:rFonts w:asciiTheme="majorBidi" w:hAnsiTheme="majorBidi" w:cstheme="majorBidi"/>
          <w:b/>
          <w:bCs/>
          <w:sz w:val="20"/>
          <w:szCs w:val="20"/>
        </w:rPr>
        <w:t>Sizing and Loss analysis for different topologies</w:t>
      </w:r>
    </w:p>
    <w:p w14:paraId="3873CF54" w14:textId="5F966124" w:rsidR="005D468E" w:rsidRDefault="005D468E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We sized and compared t</w:t>
      </w:r>
      <w:r w:rsidRPr="005D468E">
        <w:rPr>
          <w:rFonts w:asciiTheme="majorBidi" w:hAnsiTheme="majorBidi" w:cstheme="majorBidi"/>
          <w:sz w:val="20"/>
          <w:szCs w:val="20"/>
        </w:rPr>
        <w:t>hree different AC-DC converter topologies</w:t>
      </w:r>
      <w:r w:rsidR="009070BC">
        <w:rPr>
          <w:rFonts w:asciiTheme="majorBidi" w:hAnsiTheme="majorBidi" w:cstheme="majorBidi"/>
          <w:sz w:val="20"/>
          <w:szCs w:val="20"/>
        </w:rPr>
        <w:t>, i.e.</w:t>
      </w:r>
      <w:r w:rsidR="0024345C">
        <w:rPr>
          <w:rFonts w:asciiTheme="majorBidi" w:hAnsiTheme="majorBidi" w:cstheme="majorBidi"/>
          <w:sz w:val="20"/>
          <w:szCs w:val="20"/>
        </w:rPr>
        <w:t>,</w:t>
      </w:r>
      <w:r w:rsidR="003C3529" w:rsidRPr="003C3529">
        <w:t xml:space="preserve"> </w:t>
      </w:r>
      <w:r w:rsidR="003C3529" w:rsidRPr="003C3529">
        <w:rPr>
          <w:rFonts w:asciiTheme="majorBidi" w:hAnsiTheme="majorBidi" w:cstheme="majorBidi"/>
          <w:sz w:val="20"/>
          <w:szCs w:val="20"/>
        </w:rPr>
        <w:t xml:space="preserve">anti-paralleled thyristor rectifier and inverter, two-level </w:t>
      </w:r>
      <w:r w:rsidR="003C3529">
        <w:rPr>
          <w:rFonts w:asciiTheme="majorBidi" w:hAnsiTheme="majorBidi" w:cstheme="majorBidi"/>
          <w:sz w:val="20"/>
          <w:szCs w:val="20"/>
        </w:rPr>
        <w:t>v</w:t>
      </w:r>
      <w:r w:rsidR="003C3529" w:rsidRPr="003C3529">
        <w:rPr>
          <w:rFonts w:asciiTheme="majorBidi" w:hAnsiTheme="majorBidi" w:cstheme="majorBidi"/>
          <w:sz w:val="20"/>
          <w:szCs w:val="20"/>
        </w:rPr>
        <w:t xml:space="preserve">oltage </w:t>
      </w:r>
      <w:r w:rsidR="003C3529">
        <w:rPr>
          <w:rFonts w:asciiTheme="majorBidi" w:hAnsiTheme="majorBidi" w:cstheme="majorBidi"/>
          <w:sz w:val="20"/>
          <w:szCs w:val="20"/>
        </w:rPr>
        <w:t>s</w:t>
      </w:r>
      <w:r w:rsidR="003C3529" w:rsidRPr="003C3529">
        <w:rPr>
          <w:rFonts w:asciiTheme="majorBidi" w:hAnsiTheme="majorBidi" w:cstheme="majorBidi"/>
          <w:sz w:val="20"/>
          <w:szCs w:val="20"/>
        </w:rPr>
        <w:t xml:space="preserve">ource </w:t>
      </w:r>
      <w:r w:rsidR="003C3529">
        <w:rPr>
          <w:rFonts w:asciiTheme="majorBidi" w:hAnsiTheme="majorBidi" w:cstheme="majorBidi"/>
          <w:sz w:val="20"/>
          <w:szCs w:val="20"/>
        </w:rPr>
        <w:t>c</w:t>
      </w:r>
      <w:r w:rsidR="003C3529" w:rsidRPr="003C3529">
        <w:rPr>
          <w:rFonts w:asciiTheme="majorBidi" w:hAnsiTheme="majorBidi" w:cstheme="majorBidi"/>
          <w:sz w:val="20"/>
          <w:szCs w:val="20"/>
        </w:rPr>
        <w:t>onverter, and modular multilevel converter with full-bridge submodules</w:t>
      </w:r>
      <w:r w:rsidR="009070BC"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</w:rPr>
        <w:t>for the MVDC traction substation</w:t>
      </w:r>
      <w:r w:rsidR="009070BC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</w:rPr>
        <w:t>In addition, we estimated efficiency of these converters</w:t>
      </w:r>
      <w:r w:rsidRPr="00170421">
        <w:rPr>
          <w:rFonts w:asciiTheme="majorBidi" w:hAnsiTheme="majorBidi" w:cstheme="majorBidi"/>
          <w:sz w:val="20"/>
          <w:szCs w:val="20"/>
        </w:rPr>
        <w:t xml:space="preserve"> </w:t>
      </w:r>
      <w:r w:rsidR="00A4013A">
        <w:rPr>
          <w:rFonts w:asciiTheme="majorBidi" w:hAnsiTheme="majorBidi" w:cstheme="majorBidi"/>
          <w:sz w:val="20"/>
          <w:szCs w:val="20"/>
        </w:rPr>
        <w:t>using analytical approach</w:t>
      </w:r>
      <w:r w:rsidR="00831781">
        <w:rPr>
          <w:rFonts w:asciiTheme="majorBidi" w:hAnsiTheme="majorBidi" w:cstheme="majorBidi"/>
          <w:sz w:val="20"/>
          <w:szCs w:val="20"/>
        </w:rPr>
        <w:t>. The comparison</w:t>
      </w:r>
      <w:r w:rsidR="001577D4">
        <w:rPr>
          <w:rFonts w:asciiTheme="majorBidi" w:hAnsiTheme="majorBidi" w:cstheme="majorBidi"/>
          <w:sz w:val="20"/>
          <w:szCs w:val="20"/>
        </w:rPr>
        <w:t xml:space="preserve">s </w:t>
      </w:r>
      <w:r w:rsidR="00831781">
        <w:rPr>
          <w:rFonts w:asciiTheme="majorBidi" w:hAnsiTheme="majorBidi" w:cstheme="majorBidi"/>
          <w:sz w:val="20"/>
          <w:szCs w:val="20"/>
        </w:rPr>
        <w:t xml:space="preserve">show that the modular multilevel converter </w:t>
      </w:r>
      <w:r w:rsidR="001577D4">
        <w:rPr>
          <w:rFonts w:asciiTheme="majorBidi" w:hAnsiTheme="majorBidi" w:cstheme="majorBidi"/>
          <w:sz w:val="20"/>
          <w:szCs w:val="20"/>
        </w:rPr>
        <w:t xml:space="preserve">with bipolar submodules </w:t>
      </w:r>
      <w:r w:rsidR="00831781">
        <w:rPr>
          <w:rFonts w:asciiTheme="majorBidi" w:hAnsiTheme="majorBidi" w:cstheme="majorBidi"/>
          <w:sz w:val="20"/>
          <w:szCs w:val="20"/>
        </w:rPr>
        <w:t xml:space="preserve">is </w:t>
      </w:r>
      <w:r w:rsidR="00B37526">
        <w:rPr>
          <w:rFonts w:asciiTheme="majorBidi" w:hAnsiTheme="majorBidi" w:cstheme="majorBidi"/>
          <w:sz w:val="20"/>
          <w:szCs w:val="20"/>
        </w:rPr>
        <w:t>a</w:t>
      </w:r>
      <w:r w:rsidR="00831781">
        <w:rPr>
          <w:rFonts w:asciiTheme="majorBidi" w:hAnsiTheme="majorBidi" w:cstheme="majorBidi"/>
          <w:sz w:val="20"/>
          <w:szCs w:val="20"/>
        </w:rPr>
        <w:t xml:space="preserve"> promising solution to be used in the MVDC system</w:t>
      </w:r>
      <w:r w:rsidR="001577D4">
        <w:rPr>
          <w:rFonts w:asciiTheme="majorBidi" w:hAnsiTheme="majorBidi" w:cstheme="majorBidi"/>
          <w:sz w:val="20"/>
          <w:szCs w:val="20"/>
        </w:rPr>
        <w:t xml:space="preserve">. This topology </w:t>
      </w:r>
      <w:r w:rsidR="0031579E">
        <w:rPr>
          <w:rFonts w:asciiTheme="majorBidi" w:hAnsiTheme="majorBidi" w:cstheme="majorBidi"/>
          <w:sz w:val="20"/>
          <w:szCs w:val="20"/>
        </w:rPr>
        <w:t>facilitates the</w:t>
      </w:r>
      <w:r w:rsidR="001577D4">
        <w:rPr>
          <w:rFonts w:asciiTheme="majorBidi" w:hAnsiTheme="majorBidi" w:cstheme="majorBidi"/>
          <w:sz w:val="20"/>
          <w:szCs w:val="20"/>
        </w:rPr>
        <w:t xml:space="preserve"> </w:t>
      </w:r>
      <w:r w:rsidR="00831781">
        <w:rPr>
          <w:rFonts w:asciiTheme="majorBidi" w:hAnsiTheme="majorBidi" w:cstheme="majorBidi"/>
          <w:sz w:val="20"/>
          <w:szCs w:val="20"/>
        </w:rPr>
        <w:t>controllability</w:t>
      </w:r>
      <w:r w:rsidR="0031579E">
        <w:rPr>
          <w:rFonts w:asciiTheme="majorBidi" w:hAnsiTheme="majorBidi" w:cstheme="majorBidi"/>
          <w:sz w:val="20"/>
          <w:szCs w:val="20"/>
        </w:rPr>
        <w:t xml:space="preserve"> of the system, can limit the DC side short circuit current</w:t>
      </w:r>
      <w:r w:rsidR="00831781">
        <w:rPr>
          <w:rFonts w:asciiTheme="majorBidi" w:hAnsiTheme="majorBidi" w:cstheme="majorBidi"/>
          <w:sz w:val="20"/>
          <w:szCs w:val="20"/>
        </w:rPr>
        <w:t xml:space="preserve"> </w:t>
      </w:r>
      <w:r w:rsidR="0031579E">
        <w:rPr>
          <w:rFonts w:asciiTheme="majorBidi" w:hAnsiTheme="majorBidi" w:cstheme="majorBidi"/>
          <w:sz w:val="20"/>
          <w:szCs w:val="20"/>
        </w:rPr>
        <w:t>and has</w:t>
      </w:r>
      <w:r w:rsidR="00831781">
        <w:rPr>
          <w:rFonts w:asciiTheme="majorBidi" w:hAnsiTheme="majorBidi" w:cstheme="majorBidi"/>
          <w:sz w:val="20"/>
          <w:szCs w:val="20"/>
        </w:rPr>
        <w:t xml:space="preserve"> fair efficiency.</w:t>
      </w:r>
      <w:r w:rsidR="00181890">
        <w:rPr>
          <w:rFonts w:asciiTheme="majorBidi" w:hAnsiTheme="majorBidi" w:cstheme="majorBidi"/>
          <w:sz w:val="20"/>
          <w:szCs w:val="20"/>
        </w:rPr>
        <w:t xml:space="preserve"> In addition, </w:t>
      </w:r>
      <w:r w:rsidR="00686299">
        <w:rPr>
          <w:rFonts w:asciiTheme="majorBidi" w:hAnsiTheme="majorBidi" w:cstheme="majorBidi"/>
          <w:sz w:val="20"/>
          <w:szCs w:val="20"/>
        </w:rPr>
        <w:t>this topology does not need the semiconductor switches to be connected in series</w:t>
      </w:r>
      <w:r w:rsidR="00181890">
        <w:rPr>
          <w:rFonts w:asciiTheme="majorBidi" w:hAnsiTheme="majorBidi" w:cstheme="majorBidi"/>
          <w:sz w:val="20"/>
          <w:szCs w:val="20"/>
        </w:rPr>
        <w:t>,</w:t>
      </w:r>
      <w:r w:rsidR="00A4013A">
        <w:rPr>
          <w:rFonts w:asciiTheme="majorBidi" w:hAnsiTheme="majorBidi" w:cstheme="majorBidi"/>
          <w:sz w:val="20"/>
          <w:szCs w:val="20"/>
        </w:rPr>
        <w:t xml:space="preserve"> and there is no need to</w:t>
      </w:r>
      <w:r w:rsidR="00181890">
        <w:rPr>
          <w:rFonts w:asciiTheme="majorBidi" w:hAnsiTheme="majorBidi" w:cstheme="majorBidi"/>
          <w:sz w:val="20"/>
          <w:szCs w:val="20"/>
        </w:rPr>
        <w:t xml:space="preserve"> </w:t>
      </w:r>
      <w:r w:rsidR="002A247D">
        <w:rPr>
          <w:rFonts w:asciiTheme="majorBidi" w:hAnsiTheme="majorBidi" w:cstheme="majorBidi"/>
          <w:sz w:val="20"/>
          <w:szCs w:val="20"/>
        </w:rPr>
        <w:t xml:space="preserve">use </w:t>
      </w:r>
      <w:r w:rsidR="00181890">
        <w:rPr>
          <w:rFonts w:asciiTheme="majorBidi" w:hAnsiTheme="majorBidi" w:cstheme="majorBidi"/>
          <w:sz w:val="20"/>
          <w:szCs w:val="20"/>
        </w:rPr>
        <w:t xml:space="preserve">voltage divider circuits </w:t>
      </w:r>
      <w:r w:rsidR="00A4013A">
        <w:rPr>
          <w:rFonts w:asciiTheme="majorBidi" w:hAnsiTheme="majorBidi" w:cstheme="majorBidi"/>
          <w:sz w:val="20"/>
          <w:szCs w:val="20"/>
        </w:rPr>
        <w:t>in</w:t>
      </w:r>
      <w:r w:rsidR="00181890">
        <w:rPr>
          <w:rFonts w:asciiTheme="majorBidi" w:hAnsiTheme="majorBidi" w:cstheme="majorBidi"/>
          <w:sz w:val="20"/>
          <w:szCs w:val="20"/>
        </w:rPr>
        <w:t xml:space="preserve"> the converter. </w:t>
      </w:r>
      <w:r w:rsidR="00831781">
        <w:rPr>
          <w:rFonts w:asciiTheme="majorBidi" w:hAnsiTheme="majorBidi" w:cstheme="majorBidi"/>
          <w:sz w:val="20"/>
          <w:szCs w:val="20"/>
        </w:rPr>
        <w:t>Th</w:t>
      </w:r>
      <w:r w:rsidR="00DA5288">
        <w:rPr>
          <w:rFonts w:asciiTheme="majorBidi" w:hAnsiTheme="majorBidi" w:cstheme="majorBidi"/>
          <w:sz w:val="20"/>
          <w:szCs w:val="20"/>
        </w:rPr>
        <w:t>ese</w:t>
      </w:r>
      <w:r w:rsidR="00831781">
        <w:rPr>
          <w:rFonts w:asciiTheme="majorBidi" w:hAnsiTheme="majorBidi" w:cstheme="majorBidi"/>
          <w:sz w:val="20"/>
          <w:szCs w:val="20"/>
        </w:rPr>
        <w:t xml:space="preserve"> analys</w:t>
      </w:r>
      <w:r w:rsidR="00DA5288">
        <w:rPr>
          <w:rFonts w:asciiTheme="majorBidi" w:hAnsiTheme="majorBidi" w:cstheme="majorBidi"/>
          <w:sz w:val="20"/>
          <w:szCs w:val="20"/>
        </w:rPr>
        <w:t>e</w:t>
      </w:r>
      <w:r w:rsidR="00831781">
        <w:rPr>
          <w:rFonts w:asciiTheme="majorBidi" w:hAnsiTheme="majorBidi" w:cstheme="majorBidi"/>
          <w:sz w:val="20"/>
          <w:szCs w:val="20"/>
        </w:rPr>
        <w:t xml:space="preserve">s have been summarised in </w:t>
      </w:r>
      <w:r w:rsidR="00831781" w:rsidRPr="00170421">
        <w:rPr>
          <w:rFonts w:asciiTheme="majorBidi" w:hAnsiTheme="majorBidi" w:cstheme="majorBidi"/>
          <w:sz w:val="20"/>
          <w:szCs w:val="20"/>
        </w:rPr>
        <w:t xml:space="preserve">a conference paper, which is ready to </w:t>
      </w:r>
      <w:r w:rsidR="00831781">
        <w:rPr>
          <w:rFonts w:asciiTheme="majorBidi" w:hAnsiTheme="majorBidi" w:cstheme="majorBidi"/>
          <w:sz w:val="20"/>
          <w:szCs w:val="20"/>
        </w:rPr>
        <w:t>be presented. The target conference is to be confirmed after COVID-19 pandemic.</w:t>
      </w:r>
    </w:p>
    <w:p w14:paraId="7E1A0D48" w14:textId="1A9C29BF" w:rsidR="001A15E8" w:rsidRPr="00B6514F" w:rsidRDefault="001A15E8" w:rsidP="001A15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</w:t>
      </w:r>
      <w:r w:rsidRPr="00B6514F">
        <w:rPr>
          <w:rFonts w:asciiTheme="majorBidi" w:hAnsiTheme="majorBidi" w:cstheme="majorBidi"/>
          <w:b/>
          <w:bCs/>
          <w:sz w:val="20"/>
          <w:szCs w:val="20"/>
        </w:rPr>
        <w:t xml:space="preserve">oftware model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of MVDC substation under </w:t>
      </w:r>
      <w:r w:rsidRPr="00B6514F">
        <w:rPr>
          <w:rFonts w:asciiTheme="majorBidi" w:hAnsiTheme="majorBidi" w:cstheme="majorBidi"/>
          <w:b/>
          <w:bCs/>
          <w:sz w:val="20"/>
          <w:szCs w:val="20"/>
        </w:rPr>
        <w:t>development</w:t>
      </w:r>
    </w:p>
    <w:p w14:paraId="73FA3576" w14:textId="07188CBC" w:rsidR="001A15E8" w:rsidRDefault="001A15E8" w:rsidP="001A15E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We have started modelling a MVDC substation using Simulink/Power systems, taking power from a </w:t>
      </w:r>
      <w:r w:rsidRPr="00B6514F">
        <w:rPr>
          <w:rFonts w:asciiTheme="majorBidi" w:hAnsiTheme="majorBidi" w:cstheme="majorBidi"/>
          <w:sz w:val="20"/>
          <w:szCs w:val="20"/>
        </w:rPr>
        <w:t>33 kV AC distribution network</w:t>
      </w:r>
      <w:r>
        <w:rPr>
          <w:rFonts w:asciiTheme="majorBidi" w:hAnsiTheme="majorBidi" w:cstheme="majorBidi"/>
          <w:sz w:val="20"/>
          <w:szCs w:val="20"/>
        </w:rPr>
        <w:t xml:space="preserve"> and</w:t>
      </w:r>
      <w:r w:rsidRPr="00CB0DCA">
        <w:rPr>
          <w:rFonts w:asciiTheme="majorBidi" w:hAnsiTheme="majorBidi" w:cstheme="majorBidi"/>
          <w:sz w:val="20"/>
          <w:szCs w:val="20"/>
        </w:rPr>
        <w:t xml:space="preserve"> suppl</w:t>
      </w:r>
      <w:r>
        <w:rPr>
          <w:rFonts w:asciiTheme="majorBidi" w:hAnsiTheme="majorBidi" w:cstheme="majorBidi"/>
          <w:sz w:val="20"/>
          <w:szCs w:val="20"/>
        </w:rPr>
        <w:t>ying</w:t>
      </w:r>
      <w:r w:rsidRPr="00CB0DCA">
        <w:rPr>
          <w:rFonts w:asciiTheme="majorBidi" w:hAnsiTheme="majorBidi" w:cstheme="majorBidi"/>
          <w:sz w:val="20"/>
          <w:szCs w:val="20"/>
        </w:rPr>
        <w:t xml:space="preserve"> a 25 kV DC railway line</w:t>
      </w:r>
      <w:r w:rsidRPr="00B6514F">
        <w:rPr>
          <w:rFonts w:asciiTheme="majorBidi" w:hAnsiTheme="majorBidi" w:cstheme="majorBidi"/>
          <w:sz w:val="20"/>
          <w:szCs w:val="20"/>
        </w:rPr>
        <w:t xml:space="preserve">. </w:t>
      </w:r>
      <w:r>
        <w:rPr>
          <w:rFonts w:asciiTheme="majorBidi" w:hAnsiTheme="majorBidi" w:cstheme="majorBidi"/>
          <w:sz w:val="20"/>
          <w:szCs w:val="20"/>
        </w:rPr>
        <w:t>The converter is based on a modular multilevel converter with full-bridge submodules</w:t>
      </w:r>
      <w:r w:rsidRPr="00B6514F">
        <w:rPr>
          <w:rFonts w:asciiTheme="majorBidi" w:hAnsiTheme="majorBidi" w:cstheme="majorBidi"/>
          <w:sz w:val="20"/>
          <w:szCs w:val="20"/>
        </w:rPr>
        <w:t>.</w:t>
      </w:r>
      <w:r>
        <w:rPr>
          <w:rFonts w:asciiTheme="majorBidi" w:hAnsiTheme="majorBidi" w:cstheme="majorBidi"/>
          <w:sz w:val="20"/>
          <w:szCs w:val="20"/>
        </w:rPr>
        <w:t xml:space="preserve"> The main features of the model </w:t>
      </w:r>
      <w:r w:rsidR="00587894">
        <w:rPr>
          <w:rFonts w:asciiTheme="majorBidi" w:hAnsiTheme="majorBidi" w:cstheme="majorBidi"/>
          <w:sz w:val="20"/>
          <w:szCs w:val="20"/>
        </w:rPr>
        <w:t>are</w:t>
      </w:r>
      <w:r>
        <w:rPr>
          <w:rFonts w:asciiTheme="majorBidi" w:hAnsiTheme="majorBidi" w:cstheme="majorBidi"/>
          <w:sz w:val="20"/>
          <w:szCs w:val="20"/>
        </w:rPr>
        <w:t xml:space="preserve"> the regulation of the DC-bus voltage irrespectively of the rail load and the balancing of capacitor </w:t>
      </w:r>
      <w:r w:rsidR="000479A8">
        <w:rPr>
          <w:rFonts w:asciiTheme="majorBidi" w:hAnsiTheme="majorBidi" w:cstheme="majorBidi"/>
          <w:sz w:val="20"/>
          <w:szCs w:val="20"/>
        </w:rPr>
        <w:t>voltages.</w:t>
      </w:r>
      <w:r w:rsidR="000A7FC2">
        <w:rPr>
          <w:rFonts w:asciiTheme="majorBidi" w:hAnsiTheme="majorBidi" w:cstheme="majorBidi"/>
          <w:sz w:val="20"/>
          <w:szCs w:val="20"/>
        </w:rPr>
        <w:t xml:space="preserve"> </w:t>
      </w:r>
    </w:p>
    <w:p w14:paraId="79B2BF07" w14:textId="3066251A" w:rsidR="00B6514F" w:rsidRPr="003C224E" w:rsidRDefault="00314658" w:rsidP="003C224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Completed a l</w:t>
      </w:r>
      <w:r w:rsidR="00F262C0">
        <w:rPr>
          <w:rFonts w:asciiTheme="majorBidi" w:hAnsiTheme="majorBidi" w:cstheme="majorBidi"/>
          <w:b/>
          <w:bCs/>
          <w:sz w:val="20"/>
          <w:szCs w:val="20"/>
        </w:rPr>
        <w:t>iterature review of converters suitable</w:t>
      </w:r>
      <w:r w:rsidR="00F262C0" w:rsidRPr="00843299">
        <w:rPr>
          <w:rFonts w:asciiTheme="majorBidi" w:hAnsiTheme="majorBidi" w:cstheme="majorBidi"/>
          <w:b/>
          <w:bCs/>
          <w:sz w:val="20"/>
          <w:szCs w:val="20"/>
        </w:rPr>
        <w:t xml:space="preserve"> for MVDC 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railway </w:t>
      </w:r>
      <w:r w:rsidR="00F262C0">
        <w:rPr>
          <w:rFonts w:asciiTheme="majorBidi" w:hAnsiTheme="majorBidi" w:cstheme="majorBidi"/>
          <w:b/>
          <w:bCs/>
          <w:sz w:val="20"/>
          <w:szCs w:val="20"/>
        </w:rPr>
        <w:t xml:space="preserve">traction </w:t>
      </w:r>
      <w:r w:rsidR="00F262C0" w:rsidRPr="00843299">
        <w:rPr>
          <w:rFonts w:asciiTheme="majorBidi" w:hAnsiTheme="majorBidi" w:cstheme="majorBidi"/>
          <w:b/>
          <w:bCs/>
          <w:sz w:val="20"/>
          <w:szCs w:val="20"/>
        </w:rPr>
        <w:t>transformers</w:t>
      </w:r>
    </w:p>
    <w:p w14:paraId="44CB91D7" w14:textId="291C0F38" w:rsidR="003F2378" w:rsidRPr="00612823" w:rsidRDefault="003F237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This </w:t>
      </w:r>
      <w:r>
        <w:rPr>
          <w:rFonts w:asciiTheme="majorBidi" w:hAnsiTheme="majorBidi" w:cstheme="majorBidi"/>
          <w:sz w:val="20"/>
          <w:szCs w:val="20"/>
        </w:rPr>
        <w:t>l</w:t>
      </w:r>
      <w:r w:rsidRPr="003A2701">
        <w:rPr>
          <w:rFonts w:asciiTheme="majorBidi" w:hAnsiTheme="majorBidi" w:cstheme="majorBidi"/>
          <w:sz w:val="20"/>
          <w:szCs w:val="20"/>
        </w:rPr>
        <w:t xml:space="preserve">iterature </w:t>
      </w:r>
      <w:r>
        <w:rPr>
          <w:rFonts w:asciiTheme="majorBidi" w:hAnsiTheme="majorBidi" w:cstheme="majorBidi"/>
          <w:sz w:val="20"/>
          <w:szCs w:val="20"/>
        </w:rPr>
        <w:t xml:space="preserve">survey reviews </w:t>
      </w:r>
      <w:r w:rsidRPr="00C25ABB">
        <w:rPr>
          <w:rFonts w:asciiTheme="majorBidi" w:hAnsiTheme="majorBidi" w:cstheme="majorBidi"/>
          <w:bCs/>
          <w:sz w:val="20"/>
          <w:szCs w:val="20"/>
        </w:rPr>
        <w:t>the principles and historical evolution of the railway traction systems and Power Electronic Traction Transformer</w:t>
      </w:r>
      <w:r>
        <w:rPr>
          <w:rFonts w:asciiTheme="majorBidi" w:hAnsiTheme="majorBidi" w:cstheme="majorBidi"/>
          <w:bCs/>
          <w:sz w:val="20"/>
          <w:szCs w:val="20"/>
        </w:rPr>
        <w:t>s</w:t>
      </w:r>
      <w:r w:rsidRPr="00C25ABB">
        <w:rPr>
          <w:rFonts w:asciiTheme="majorBidi" w:hAnsiTheme="majorBidi" w:cstheme="majorBidi"/>
          <w:bCs/>
          <w:sz w:val="20"/>
          <w:szCs w:val="20"/>
        </w:rPr>
        <w:t xml:space="preserve"> </w:t>
      </w:r>
      <w:r>
        <w:rPr>
          <w:rFonts w:asciiTheme="majorBidi" w:hAnsiTheme="majorBidi" w:cstheme="majorBidi"/>
          <w:bCs/>
          <w:sz w:val="20"/>
          <w:szCs w:val="20"/>
        </w:rPr>
        <w:t>(</w:t>
      </w:r>
      <w:r w:rsidRPr="00C25ABB">
        <w:rPr>
          <w:rFonts w:asciiTheme="majorBidi" w:hAnsiTheme="majorBidi" w:cstheme="majorBidi"/>
          <w:bCs/>
          <w:sz w:val="20"/>
          <w:szCs w:val="20"/>
        </w:rPr>
        <w:t>PETTs</w:t>
      </w:r>
      <w:r>
        <w:rPr>
          <w:rFonts w:asciiTheme="majorBidi" w:hAnsiTheme="majorBidi" w:cstheme="majorBidi"/>
          <w:bCs/>
          <w:sz w:val="20"/>
          <w:szCs w:val="20"/>
        </w:rPr>
        <w:t>)</w:t>
      </w:r>
      <w:r w:rsidR="00800BE1">
        <w:rPr>
          <w:rFonts w:asciiTheme="majorBidi" w:hAnsiTheme="majorBidi" w:cstheme="majorBidi"/>
          <w:bCs/>
          <w:sz w:val="20"/>
          <w:szCs w:val="20"/>
        </w:rPr>
        <w:t xml:space="preserve">. </w:t>
      </w:r>
      <w:r w:rsidR="00D35B3B">
        <w:rPr>
          <w:rFonts w:asciiTheme="majorBidi" w:hAnsiTheme="majorBidi" w:cstheme="majorBidi"/>
          <w:bCs/>
          <w:sz w:val="20"/>
          <w:szCs w:val="20"/>
        </w:rPr>
        <w:t>Considering the d</w:t>
      </w:r>
      <w:r w:rsidR="00D35B3B" w:rsidRPr="00C25ABB">
        <w:rPr>
          <w:rFonts w:asciiTheme="majorBidi" w:hAnsiTheme="majorBidi" w:cstheme="majorBidi"/>
          <w:bCs/>
          <w:sz w:val="20"/>
          <w:szCs w:val="20"/>
        </w:rPr>
        <w:t>ifferences and requirements of the MVDC traction system</w:t>
      </w:r>
      <w:r>
        <w:rPr>
          <w:rFonts w:asciiTheme="majorBidi" w:hAnsiTheme="majorBidi" w:cstheme="majorBidi"/>
          <w:bCs/>
          <w:sz w:val="20"/>
          <w:szCs w:val="20"/>
        </w:rPr>
        <w:t xml:space="preserve">, it evaluates </w:t>
      </w:r>
      <w:r w:rsidRPr="00C25ABB">
        <w:rPr>
          <w:rFonts w:asciiTheme="majorBidi" w:hAnsiTheme="majorBidi" w:cstheme="majorBidi"/>
          <w:bCs/>
          <w:sz w:val="20"/>
          <w:szCs w:val="20"/>
        </w:rPr>
        <w:t>the state of the art PETTs topologies</w:t>
      </w:r>
      <w:r w:rsidRPr="003F2378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Pr="00C25ABB">
        <w:rPr>
          <w:rFonts w:asciiTheme="majorBidi" w:hAnsiTheme="majorBidi" w:cstheme="majorBidi"/>
          <w:bCs/>
          <w:sz w:val="20"/>
          <w:szCs w:val="20"/>
        </w:rPr>
        <w:t xml:space="preserve">to define the optimal topologies and configuration for </w:t>
      </w:r>
      <w:r w:rsidR="000823E9">
        <w:rPr>
          <w:rFonts w:asciiTheme="majorBidi" w:hAnsiTheme="majorBidi" w:cstheme="majorBidi"/>
          <w:bCs/>
          <w:sz w:val="20"/>
          <w:szCs w:val="20"/>
        </w:rPr>
        <w:t>PETT</w:t>
      </w:r>
      <w:r w:rsidRPr="00C25ABB">
        <w:rPr>
          <w:rFonts w:asciiTheme="majorBidi" w:hAnsiTheme="majorBidi" w:cstheme="majorBidi"/>
          <w:bCs/>
          <w:sz w:val="20"/>
          <w:szCs w:val="20"/>
        </w:rPr>
        <w:t>.</w:t>
      </w:r>
      <w:r w:rsidR="00C60E0E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D35B3B">
        <w:rPr>
          <w:rFonts w:asciiTheme="majorBidi" w:hAnsiTheme="majorBidi" w:cstheme="majorBidi"/>
          <w:bCs/>
          <w:sz w:val="20"/>
          <w:szCs w:val="20"/>
        </w:rPr>
        <w:t>Moreover, t</w:t>
      </w:r>
      <w:r w:rsidR="00C60E0E" w:rsidRPr="00C25ABB">
        <w:rPr>
          <w:rFonts w:asciiTheme="majorBidi" w:hAnsiTheme="majorBidi" w:cstheme="majorBidi"/>
          <w:bCs/>
          <w:sz w:val="20"/>
          <w:szCs w:val="20"/>
        </w:rPr>
        <w:t xml:space="preserve">he </w:t>
      </w:r>
      <w:r w:rsidR="00C60E0E">
        <w:rPr>
          <w:rFonts w:asciiTheme="majorBidi" w:hAnsiTheme="majorBidi" w:cstheme="majorBidi"/>
          <w:bCs/>
          <w:sz w:val="20"/>
          <w:szCs w:val="20"/>
        </w:rPr>
        <w:t xml:space="preserve">survey </w:t>
      </w:r>
      <w:r w:rsidR="00C60E0E" w:rsidRPr="00C25ABB">
        <w:rPr>
          <w:rFonts w:asciiTheme="majorBidi" w:hAnsiTheme="majorBidi" w:cstheme="majorBidi"/>
          <w:bCs/>
          <w:sz w:val="20"/>
          <w:szCs w:val="20"/>
        </w:rPr>
        <w:t xml:space="preserve">compares the conventional railway traction systems with new traction systems </w:t>
      </w:r>
      <w:r w:rsidR="00D35B3B">
        <w:rPr>
          <w:rFonts w:asciiTheme="majorBidi" w:hAnsiTheme="majorBidi" w:cstheme="majorBidi"/>
          <w:bCs/>
          <w:sz w:val="20"/>
          <w:szCs w:val="20"/>
        </w:rPr>
        <w:t xml:space="preserve">which have been </w:t>
      </w:r>
      <w:r w:rsidR="00C60E0E" w:rsidRPr="00C25ABB">
        <w:rPr>
          <w:rFonts w:asciiTheme="majorBidi" w:hAnsiTheme="majorBidi" w:cstheme="majorBidi"/>
          <w:bCs/>
          <w:sz w:val="20"/>
          <w:szCs w:val="20"/>
        </w:rPr>
        <w:t>proposed and developed in the last decade</w:t>
      </w:r>
      <w:r w:rsidR="00D35B3B">
        <w:rPr>
          <w:rFonts w:asciiTheme="majorBidi" w:hAnsiTheme="majorBidi" w:cstheme="majorBidi"/>
          <w:bCs/>
          <w:sz w:val="20"/>
          <w:szCs w:val="20"/>
        </w:rPr>
        <w:t>,</w:t>
      </w:r>
      <w:r w:rsidR="00C60E0E" w:rsidRPr="00C25ABB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D35B3B">
        <w:rPr>
          <w:rFonts w:asciiTheme="majorBidi" w:hAnsiTheme="majorBidi" w:cstheme="majorBidi"/>
          <w:bCs/>
          <w:sz w:val="20"/>
          <w:szCs w:val="20"/>
        </w:rPr>
        <w:t>and</w:t>
      </w:r>
      <w:r w:rsidR="00C60E0E" w:rsidRPr="00C25ABB">
        <w:rPr>
          <w:rFonts w:asciiTheme="majorBidi" w:hAnsiTheme="majorBidi" w:cstheme="majorBidi"/>
          <w:bCs/>
          <w:sz w:val="20"/>
          <w:szCs w:val="20"/>
        </w:rPr>
        <w:t xml:space="preserve"> are </w:t>
      </w:r>
      <w:r w:rsidR="006F67E6">
        <w:rPr>
          <w:rFonts w:asciiTheme="majorBidi" w:hAnsiTheme="majorBidi" w:cstheme="majorBidi"/>
          <w:bCs/>
          <w:sz w:val="20"/>
          <w:szCs w:val="20"/>
        </w:rPr>
        <w:t xml:space="preserve">also </w:t>
      </w:r>
      <w:r w:rsidR="00C60E0E" w:rsidRPr="00C25ABB">
        <w:rPr>
          <w:rFonts w:asciiTheme="majorBidi" w:hAnsiTheme="majorBidi" w:cstheme="majorBidi"/>
          <w:bCs/>
          <w:sz w:val="20"/>
          <w:szCs w:val="20"/>
        </w:rPr>
        <w:t>suitable for the MVDC railway electrification concept presented in this project.</w:t>
      </w:r>
      <w:r w:rsidR="00AC1665">
        <w:rPr>
          <w:rFonts w:asciiTheme="majorBidi" w:hAnsiTheme="majorBidi" w:cstheme="majorBidi"/>
          <w:bCs/>
          <w:sz w:val="20"/>
          <w:szCs w:val="20"/>
        </w:rPr>
        <w:t xml:space="preserve"> At last, it reviews </w:t>
      </w:r>
      <w:r w:rsidR="00AC1665" w:rsidRPr="00C25ABB">
        <w:rPr>
          <w:rFonts w:asciiTheme="majorBidi" w:hAnsiTheme="majorBidi" w:cstheme="majorBidi"/>
          <w:bCs/>
          <w:sz w:val="20"/>
          <w:szCs w:val="20"/>
        </w:rPr>
        <w:t>the impact of WBG semiconductor technologies on the</w:t>
      </w:r>
      <w:r w:rsidR="00AC1665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AC1665" w:rsidRPr="00C25ABB">
        <w:rPr>
          <w:rFonts w:asciiTheme="majorBidi" w:hAnsiTheme="majorBidi" w:cstheme="majorBidi"/>
          <w:bCs/>
          <w:sz w:val="20"/>
          <w:szCs w:val="20"/>
        </w:rPr>
        <w:t>PETT design</w:t>
      </w:r>
      <w:r w:rsidR="000823E9">
        <w:rPr>
          <w:rFonts w:asciiTheme="majorBidi" w:hAnsiTheme="majorBidi" w:cstheme="majorBidi"/>
          <w:bCs/>
          <w:sz w:val="20"/>
          <w:szCs w:val="20"/>
        </w:rPr>
        <w:t xml:space="preserve">, and investigates the use of </w:t>
      </w:r>
      <w:r w:rsidR="00AC1665" w:rsidRPr="00C25ABB">
        <w:rPr>
          <w:rFonts w:asciiTheme="majorBidi" w:hAnsiTheme="majorBidi" w:cstheme="majorBidi"/>
          <w:bCs/>
          <w:sz w:val="20"/>
          <w:szCs w:val="20"/>
        </w:rPr>
        <w:t>on-board storage</w:t>
      </w:r>
      <w:r w:rsidR="000823E9">
        <w:rPr>
          <w:rFonts w:asciiTheme="majorBidi" w:hAnsiTheme="majorBidi" w:cstheme="majorBidi"/>
          <w:bCs/>
          <w:sz w:val="20"/>
          <w:szCs w:val="20"/>
        </w:rPr>
        <w:t>s</w:t>
      </w:r>
      <w:r w:rsidR="00A04FDA">
        <w:rPr>
          <w:rFonts w:asciiTheme="majorBidi" w:hAnsiTheme="majorBidi" w:cstheme="majorBidi"/>
          <w:bCs/>
          <w:sz w:val="20"/>
          <w:szCs w:val="20"/>
        </w:rPr>
        <w:t>.</w:t>
      </w:r>
      <w:r w:rsidR="00A04FDA" w:rsidRPr="00A04FDA">
        <w:rPr>
          <w:rFonts w:asciiTheme="majorBidi" w:hAnsiTheme="majorBidi" w:cstheme="majorBidi"/>
          <w:sz w:val="20"/>
          <w:szCs w:val="20"/>
        </w:rPr>
        <w:t xml:space="preserve"> </w:t>
      </w:r>
      <w:r w:rsidR="00A04FDA">
        <w:rPr>
          <w:rFonts w:asciiTheme="majorBidi" w:hAnsiTheme="majorBidi" w:cstheme="majorBidi"/>
          <w:sz w:val="20"/>
          <w:szCs w:val="20"/>
        </w:rPr>
        <w:t>Check the details on the published deliverable D2.1.</w:t>
      </w:r>
    </w:p>
    <w:p w14:paraId="2F735AEB" w14:textId="4F011D3C" w:rsidR="00F262C0" w:rsidRDefault="00314658" w:rsidP="00B6514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Software</w:t>
      </w:r>
      <w:r w:rsidR="00F262C0" w:rsidRPr="00C31021">
        <w:rPr>
          <w:rFonts w:asciiTheme="majorBidi" w:hAnsiTheme="majorBidi" w:cstheme="majorBidi"/>
          <w:b/>
          <w:bCs/>
          <w:sz w:val="20"/>
          <w:szCs w:val="20"/>
        </w:rPr>
        <w:t xml:space="preserve"> model for DC based power transformers</w:t>
      </w:r>
      <w:r w:rsidR="00F262C0" w:rsidRPr="00B6514F" w:rsidDel="00F262C0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</w:p>
    <w:p w14:paraId="480A7A64" w14:textId="36B23D79" w:rsidR="00B6514F" w:rsidRPr="00C25ABB" w:rsidRDefault="00612823" w:rsidP="00C25ABB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>Based on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the </w:t>
      </w:r>
      <w:r>
        <w:rPr>
          <w:rFonts w:asciiTheme="majorBidi" w:hAnsiTheme="majorBidi" w:cstheme="majorBidi"/>
          <w:bCs/>
          <w:sz w:val="20"/>
          <w:szCs w:val="20"/>
        </w:rPr>
        <w:t>supply line’s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specification</w:t>
      </w:r>
      <w:r>
        <w:rPr>
          <w:rFonts w:asciiTheme="majorBidi" w:hAnsiTheme="majorBidi" w:cstheme="majorBidi"/>
          <w:bCs/>
          <w:sz w:val="20"/>
          <w:szCs w:val="20"/>
        </w:rPr>
        <w:t>s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defined </w:t>
      </w:r>
      <w:r w:rsidR="00314658">
        <w:rPr>
          <w:rFonts w:asciiTheme="majorBidi" w:hAnsiTheme="majorBidi" w:cstheme="majorBidi"/>
          <w:bCs/>
          <w:sz w:val="20"/>
          <w:szCs w:val="20"/>
        </w:rPr>
        <w:t>in D1.1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, </w:t>
      </w:r>
      <w:r>
        <w:rPr>
          <w:rFonts w:asciiTheme="majorBidi" w:hAnsiTheme="majorBidi" w:cstheme="majorBidi"/>
          <w:bCs/>
          <w:sz w:val="20"/>
          <w:szCs w:val="20"/>
        </w:rPr>
        <w:t>we have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develop</w:t>
      </w:r>
      <w:r>
        <w:rPr>
          <w:rFonts w:asciiTheme="majorBidi" w:hAnsiTheme="majorBidi" w:cstheme="majorBidi"/>
          <w:bCs/>
          <w:sz w:val="20"/>
          <w:szCs w:val="20"/>
        </w:rPr>
        <w:t>ed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314658">
        <w:rPr>
          <w:rFonts w:asciiTheme="majorBidi" w:hAnsiTheme="majorBidi" w:cstheme="majorBidi"/>
          <w:bCs/>
          <w:sz w:val="20"/>
          <w:szCs w:val="20"/>
        </w:rPr>
        <w:t>a software model of a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BA79AF">
        <w:rPr>
          <w:rFonts w:asciiTheme="majorBidi" w:hAnsiTheme="majorBidi" w:cstheme="majorBidi"/>
          <w:bCs/>
          <w:sz w:val="20"/>
          <w:szCs w:val="20"/>
        </w:rPr>
        <w:t>PETT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module </w:t>
      </w:r>
      <w:r w:rsidR="00314658">
        <w:rPr>
          <w:rFonts w:asciiTheme="majorBidi" w:hAnsiTheme="majorBidi" w:cstheme="majorBidi"/>
          <w:bCs/>
          <w:sz w:val="20"/>
          <w:szCs w:val="20"/>
        </w:rPr>
        <w:t>using Simulink/Power systems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, with an input voltage of 25kV DC. </w:t>
      </w:r>
      <w:r w:rsidR="00314658">
        <w:rPr>
          <w:rFonts w:asciiTheme="majorBidi" w:hAnsiTheme="majorBidi" w:cstheme="majorBidi"/>
          <w:bCs/>
          <w:sz w:val="20"/>
          <w:szCs w:val="20"/>
        </w:rPr>
        <w:t xml:space="preserve">The traction transformer is based on a 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multi modular </w:t>
      </w:r>
      <w:r w:rsidR="00314658">
        <w:rPr>
          <w:rFonts w:asciiTheme="majorBidi" w:hAnsiTheme="majorBidi" w:cstheme="majorBidi"/>
          <w:bCs/>
          <w:sz w:val="20"/>
          <w:szCs w:val="20"/>
        </w:rPr>
        <w:t>DC-DC converter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 with </w:t>
      </w:r>
      <w:r w:rsidR="0013013E">
        <w:rPr>
          <w:rFonts w:asciiTheme="majorBidi" w:hAnsiTheme="majorBidi" w:cstheme="majorBidi"/>
          <w:bCs/>
          <w:sz w:val="20"/>
          <w:szCs w:val="20"/>
        </w:rPr>
        <w:t>Dual Active Bridge (</w:t>
      </w:r>
      <w:r w:rsidR="00FB78EB">
        <w:rPr>
          <w:rFonts w:asciiTheme="majorBidi" w:hAnsiTheme="majorBidi" w:cstheme="majorBidi"/>
          <w:bCs/>
          <w:sz w:val="20"/>
          <w:szCs w:val="20"/>
        </w:rPr>
        <w:t>DAB</w:t>
      </w:r>
      <w:r w:rsidR="0013013E">
        <w:rPr>
          <w:rFonts w:asciiTheme="majorBidi" w:hAnsiTheme="majorBidi" w:cstheme="majorBidi"/>
          <w:bCs/>
          <w:sz w:val="20"/>
          <w:szCs w:val="20"/>
        </w:rPr>
        <w:t>)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 topology as bidirectional sub-modules. This configuration is an ideal candidate for flexible control and power flow, </w:t>
      </w:r>
      <w:r w:rsidR="0013013E">
        <w:rPr>
          <w:rFonts w:asciiTheme="majorBidi" w:hAnsiTheme="majorBidi" w:cstheme="majorBidi"/>
          <w:bCs/>
          <w:sz w:val="20"/>
          <w:szCs w:val="20"/>
        </w:rPr>
        <w:t>Zero Voltage Switching (</w:t>
      </w:r>
      <w:r w:rsidR="00FB78EB">
        <w:rPr>
          <w:rFonts w:asciiTheme="majorBidi" w:hAnsiTheme="majorBidi" w:cstheme="majorBidi"/>
          <w:bCs/>
          <w:sz w:val="20"/>
          <w:szCs w:val="20"/>
        </w:rPr>
        <w:t>ZVS</w:t>
      </w:r>
      <w:r w:rsidR="0013013E">
        <w:rPr>
          <w:rFonts w:asciiTheme="majorBidi" w:hAnsiTheme="majorBidi" w:cstheme="majorBidi"/>
          <w:bCs/>
          <w:sz w:val="20"/>
          <w:szCs w:val="20"/>
        </w:rPr>
        <w:t>)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 and high power density.</w:t>
      </w:r>
      <w:r>
        <w:rPr>
          <w:rFonts w:asciiTheme="majorBidi" w:hAnsiTheme="majorBidi" w:cstheme="majorBidi"/>
          <w:bCs/>
          <w:sz w:val="20"/>
          <w:szCs w:val="20"/>
        </w:rPr>
        <w:t xml:space="preserve"> At this </w:t>
      </w:r>
      <w:proofErr w:type="gramStart"/>
      <w:r>
        <w:rPr>
          <w:rFonts w:asciiTheme="majorBidi" w:hAnsiTheme="majorBidi" w:cstheme="majorBidi"/>
          <w:bCs/>
          <w:sz w:val="20"/>
          <w:szCs w:val="20"/>
        </w:rPr>
        <w:t>phase</w:t>
      </w:r>
      <w:proofErr w:type="gramEnd"/>
      <w:r>
        <w:rPr>
          <w:rFonts w:asciiTheme="majorBidi" w:hAnsiTheme="majorBidi" w:cstheme="majorBidi"/>
          <w:bCs/>
          <w:sz w:val="20"/>
          <w:szCs w:val="20"/>
        </w:rPr>
        <w:t xml:space="preserve"> a single module is simulated, however t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he software model is under continuous development to be able to simulate </w:t>
      </w:r>
      <w:r w:rsidR="00FB78EB">
        <w:rPr>
          <w:rFonts w:asciiTheme="majorBidi" w:hAnsiTheme="majorBidi" w:cstheme="majorBidi"/>
          <w:bCs/>
          <w:sz w:val="20"/>
          <w:szCs w:val="20"/>
        </w:rPr>
        <w:t>the</w:t>
      </w:r>
      <w:r w:rsidR="00F262C0" w:rsidRPr="00C25ABB">
        <w:rPr>
          <w:rFonts w:asciiTheme="majorBidi" w:hAnsiTheme="majorBidi" w:cstheme="majorBidi"/>
          <w:bCs/>
          <w:sz w:val="20"/>
          <w:szCs w:val="20"/>
        </w:rPr>
        <w:t xml:space="preserve"> multi-modular structure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 too. In addition</w:t>
      </w:r>
      <w:r w:rsidR="001B3E4F">
        <w:rPr>
          <w:rFonts w:asciiTheme="majorBidi" w:hAnsiTheme="majorBidi" w:cstheme="majorBidi"/>
          <w:bCs/>
          <w:sz w:val="20"/>
          <w:szCs w:val="20"/>
        </w:rPr>
        <w:t>,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 a design sheet was also developed</w:t>
      </w:r>
      <w:r>
        <w:rPr>
          <w:rFonts w:asciiTheme="majorBidi" w:hAnsiTheme="majorBidi" w:cstheme="majorBidi"/>
          <w:bCs/>
          <w:sz w:val="20"/>
          <w:szCs w:val="20"/>
        </w:rPr>
        <w:t xml:space="preserve"> for </w:t>
      </w:r>
      <w:r w:rsidR="00D128C3">
        <w:rPr>
          <w:rFonts w:asciiTheme="majorBidi" w:hAnsiTheme="majorBidi" w:cstheme="majorBidi"/>
          <w:bCs/>
          <w:sz w:val="20"/>
          <w:szCs w:val="20"/>
        </w:rPr>
        <w:t>the</w:t>
      </w:r>
      <w:r>
        <w:rPr>
          <w:rFonts w:asciiTheme="majorBidi" w:hAnsiTheme="majorBidi" w:cstheme="majorBidi"/>
          <w:bCs/>
          <w:sz w:val="20"/>
          <w:szCs w:val="20"/>
        </w:rPr>
        <w:t xml:space="preserve"> sizing of the DAB module.</w:t>
      </w:r>
      <w:r w:rsidR="00FB78EB"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5915B255" w14:textId="2152380B" w:rsidR="00F262C0" w:rsidRPr="00C25ABB" w:rsidRDefault="00F262C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B6514F">
        <w:rPr>
          <w:rFonts w:asciiTheme="majorBidi" w:hAnsiTheme="majorBidi" w:cstheme="majorBidi"/>
          <w:b/>
          <w:bCs/>
          <w:sz w:val="20"/>
          <w:szCs w:val="20"/>
        </w:rPr>
        <w:t>Publishing a literature survey of the converters suitable for MVDC railway electrification</w:t>
      </w:r>
    </w:p>
    <w:p w14:paraId="67A75F02" w14:textId="2C8F6449" w:rsidR="00BA6818" w:rsidRDefault="00612823" w:rsidP="00BA681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W</w:t>
      </w:r>
      <w:r w:rsidR="00BA646B">
        <w:rPr>
          <w:rFonts w:asciiTheme="majorBidi" w:hAnsiTheme="majorBidi" w:cstheme="majorBidi"/>
          <w:sz w:val="20"/>
          <w:szCs w:val="20"/>
        </w:rPr>
        <w:t xml:space="preserve">e are preparing a </w:t>
      </w:r>
      <w:r w:rsidR="00B6514F">
        <w:rPr>
          <w:rFonts w:asciiTheme="majorBidi" w:hAnsiTheme="majorBidi" w:cstheme="majorBidi"/>
          <w:sz w:val="20"/>
          <w:szCs w:val="20"/>
        </w:rPr>
        <w:t>review paper</w:t>
      </w:r>
      <w:r w:rsidR="00BA646B" w:rsidRPr="00BA646B">
        <w:rPr>
          <w:rFonts w:asciiTheme="majorBidi" w:hAnsiTheme="majorBidi" w:cstheme="majorBidi"/>
          <w:sz w:val="20"/>
          <w:szCs w:val="20"/>
        </w:rPr>
        <w:t xml:space="preserve"> </w:t>
      </w:r>
      <w:r w:rsidR="00BA646B">
        <w:rPr>
          <w:rFonts w:asciiTheme="majorBidi" w:hAnsiTheme="majorBidi" w:cstheme="majorBidi"/>
          <w:sz w:val="20"/>
          <w:szCs w:val="20"/>
        </w:rPr>
        <w:t>which is based on the literature review done for the substation’s converter and the</w:t>
      </w:r>
      <w:r w:rsidR="0053140C">
        <w:rPr>
          <w:rFonts w:asciiTheme="majorBidi" w:hAnsiTheme="majorBidi" w:cstheme="majorBidi"/>
          <w:sz w:val="20"/>
          <w:szCs w:val="20"/>
        </w:rPr>
        <w:t xml:space="preserve"> rolling stock’s converter</w:t>
      </w:r>
      <w:r w:rsidR="00BA646B">
        <w:rPr>
          <w:rFonts w:asciiTheme="majorBidi" w:hAnsiTheme="majorBidi" w:cstheme="majorBidi"/>
          <w:sz w:val="20"/>
          <w:szCs w:val="20"/>
        </w:rPr>
        <w:t xml:space="preserve"> </w:t>
      </w:r>
      <w:r w:rsidR="0053140C">
        <w:rPr>
          <w:rFonts w:asciiTheme="majorBidi" w:hAnsiTheme="majorBidi" w:cstheme="majorBidi"/>
          <w:sz w:val="20"/>
          <w:szCs w:val="20"/>
        </w:rPr>
        <w:t>(</w:t>
      </w:r>
      <w:r w:rsidR="00BA646B">
        <w:rPr>
          <w:rFonts w:asciiTheme="majorBidi" w:hAnsiTheme="majorBidi" w:cstheme="majorBidi"/>
          <w:sz w:val="20"/>
          <w:szCs w:val="20"/>
        </w:rPr>
        <w:t>PETTs</w:t>
      </w:r>
      <w:r w:rsidR="0053140C">
        <w:rPr>
          <w:rFonts w:asciiTheme="majorBidi" w:hAnsiTheme="majorBidi" w:cstheme="majorBidi"/>
          <w:sz w:val="20"/>
          <w:szCs w:val="20"/>
        </w:rPr>
        <w:t xml:space="preserve">). </w:t>
      </w:r>
      <w:r w:rsidR="00BA646B">
        <w:rPr>
          <w:rFonts w:asciiTheme="majorBidi" w:hAnsiTheme="majorBidi" w:cstheme="majorBidi"/>
          <w:sz w:val="20"/>
          <w:szCs w:val="20"/>
        </w:rPr>
        <w:t>This paper will be submitted to a scientific journal</w:t>
      </w:r>
      <w:r w:rsidR="0053140C">
        <w:rPr>
          <w:rFonts w:asciiTheme="majorBidi" w:hAnsiTheme="majorBidi" w:cstheme="majorBidi"/>
          <w:sz w:val="20"/>
          <w:szCs w:val="20"/>
        </w:rPr>
        <w:t xml:space="preserve"> and further news</w:t>
      </w:r>
      <w:r w:rsidR="009D6FE8">
        <w:rPr>
          <w:rFonts w:asciiTheme="majorBidi" w:hAnsiTheme="majorBidi" w:cstheme="majorBidi"/>
          <w:sz w:val="20"/>
          <w:szCs w:val="20"/>
        </w:rPr>
        <w:t xml:space="preserve"> about it</w:t>
      </w:r>
      <w:r w:rsidR="0053140C">
        <w:rPr>
          <w:rFonts w:asciiTheme="majorBidi" w:hAnsiTheme="majorBidi" w:cstheme="majorBidi"/>
          <w:sz w:val="20"/>
          <w:szCs w:val="20"/>
        </w:rPr>
        <w:t xml:space="preserve"> will be provided in the next newsletter.</w:t>
      </w:r>
    </w:p>
    <w:p w14:paraId="3C97921C" w14:textId="1DCD0142" w:rsidR="00BA6818" w:rsidRDefault="00BA6818" w:rsidP="00BA681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14:paraId="0FEFA78A" w14:textId="1407136D" w:rsidR="00233A3C" w:rsidRPr="00233A3C" w:rsidRDefault="00233A3C" w:rsidP="00BA6818">
      <w:pPr>
        <w:autoSpaceDE w:val="0"/>
        <w:autoSpaceDN w:val="0"/>
        <w:adjustRightInd w:val="0"/>
        <w:spacing w:after="120" w:line="276" w:lineRule="auto"/>
        <w:jc w:val="both"/>
        <w:rPr>
          <w:rFonts w:asciiTheme="majorBidi" w:hAnsiTheme="majorBidi" w:cstheme="majorBidi"/>
          <w:sz w:val="20"/>
          <w:szCs w:val="20"/>
        </w:rPr>
      </w:pPr>
    </w:p>
    <w:sectPr w:rsidR="00233A3C" w:rsidRPr="00233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FF5797"/>
    <w:multiLevelType w:val="hybridMultilevel"/>
    <w:tmpl w:val="2CBC8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81AAE"/>
    <w:multiLevelType w:val="hybridMultilevel"/>
    <w:tmpl w:val="651C7A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47810"/>
    <w:multiLevelType w:val="hybridMultilevel"/>
    <w:tmpl w:val="9F7E3BC2"/>
    <w:lvl w:ilvl="0" w:tplc="895E86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EB4AE7"/>
    <w:multiLevelType w:val="hybridMultilevel"/>
    <w:tmpl w:val="68026A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35B"/>
    <w:rsid w:val="00027E27"/>
    <w:rsid w:val="000479A8"/>
    <w:rsid w:val="000823E9"/>
    <w:rsid w:val="000A66AA"/>
    <w:rsid w:val="000A7FC2"/>
    <w:rsid w:val="000B077A"/>
    <w:rsid w:val="00107BA8"/>
    <w:rsid w:val="00122320"/>
    <w:rsid w:val="0013013E"/>
    <w:rsid w:val="00153F10"/>
    <w:rsid w:val="001577D4"/>
    <w:rsid w:val="00170421"/>
    <w:rsid w:val="00181890"/>
    <w:rsid w:val="001A15E8"/>
    <w:rsid w:val="001B3E4F"/>
    <w:rsid w:val="001F5733"/>
    <w:rsid w:val="00233A3C"/>
    <w:rsid w:val="0024345C"/>
    <w:rsid w:val="002577A7"/>
    <w:rsid w:val="00261926"/>
    <w:rsid w:val="00274A55"/>
    <w:rsid w:val="002A247D"/>
    <w:rsid w:val="002C0767"/>
    <w:rsid w:val="002D4DB7"/>
    <w:rsid w:val="002E0F15"/>
    <w:rsid w:val="003003E8"/>
    <w:rsid w:val="00314658"/>
    <w:rsid w:val="0031579E"/>
    <w:rsid w:val="00361A63"/>
    <w:rsid w:val="003960FC"/>
    <w:rsid w:val="003A2701"/>
    <w:rsid w:val="003B0A37"/>
    <w:rsid w:val="003C224E"/>
    <w:rsid w:val="003C3529"/>
    <w:rsid w:val="003D2531"/>
    <w:rsid w:val="003E4D9C"/>
    <w:rsid w:val="003E7E2D"/>
    <w:rsid w:val="003F2378"/>
    <w:rsid w:val="004570C1"/>
    <w:rsid w:val="00483CA4"/>
    <w:rsid w:val="004A39A7"/>
    <w:rsid w:val="0051122F"/>
    <w:rsid w:val="00527330"/>
    <w:rsid w:val="0053140C"/>
    <w:rsid w:val="0054444A"/>
    <w:rsid w:val="0055090A"/>
    <w:rsid w:val="00554A43"/>
    <w:rsid w:val="00583115"/>
    <w:rsid w:val="00587894"/>
    <w:rsid w:val="005D135B"/>
    <w:rsid w:val="005D468E"/>
    <w:rsid w:val="005D6600"/>
    <w:rsid w:val="005D67C6"/>
    <w:rsid w:val="005F09E8"/>
    <w:rsid w:val="00612823"/>
    <w:rsid w:val="00685DCB"/>
    <w:rsid w:val="00686299"/>
    <w:rsid w:val="006A3A90"/>
    <w:rsid w:val="006F67E6"/>
    <w:rsid w:val="007162FC"/>
    <w:rsid w:val="0076653E"/>
    <w:rsid w:val="0079227E"/>
    <w:rsid w:val="007D4990"/>
    <w:rsid w:val="007F0CD7"/>
    <w:rsid w:val="00800BE1"/>
    <w:rsid w:val="00802945"/>
    <w:rsid w:val="00831781"/>
    <w:rsid w:val="0084631C"/>
    <w:rsid w:val="00877542"/>
    <w:rsid w:val="00877E94"/>
    <w:rsid w:val="008D4DEF"/>
    <w:rsid w:val="008E7D91"/>
    <w:rsid w:val="009070BC"/>
    <w:rsid w:val="009258E5"/>
    <w:rsid w:val="00944109"/>
    <w:rsid w:val="00977030"/>
    <w:rsid w:val="009B1109"/>
    <w:rsid w:val="009D6FE8"/>
    <w:rsid w:val="009F3B4B"/>
    <w:rsid w:val="00A012D0"/>
    <w:rsid w:val="00A04FDA"/>
    <w:rsid w:val="00A06451"/>
    <w:rsid w:val="00A27592"/>
    <w:rsid w:val="00A4013A"/>
    <w:rsid w:val="00A65DC6"/>
    <w:rsid w:val="00A81200"/>
    <w:rsid w:val="00A93F70"/>
    <w:rsid w:val="00AA5A2E"/>
    <w:rsid w:val="00AA6FBF"/>
    <w:rsid w:val="00AC0469"/>
    <w:rsid w:val="00AC1665"/>
    <w:rsid w:val="00B066A8"/>
    <w:rsid w:val="00B154CF"/>
    <w:rsid w:val="00B36CD7"/>
    <w:rsid w:val="00B37526"/>
    <w:rsid w:val="00B576AB"/>
    <w:rsid w:val="00B6514F"/>
    <w:rsid w:val="00B90EF2"/>
    <w:rsid w:val="00B97D16"/>
    <w:rsid w:val="00BA646B"/>
    <w:rsid w:val="00BA6818"/>
    <w:rsid w:val="00BA79AF"/>
    <w:rsid w:val="00BB1603"/>
    <w:rsid w:val="00BC1C4A"/>
    <w:rsid w:val="00BC38CF"/>
    <w:rsid w:val="00BC5DDC"/>
    <w:rsid w:val="00C02F2B"/>
    <w:rsid w:val="00C1691B"/>
    <w:rsid w:val="00C25ABB"/>
    <w:rsid w:val="00C27B4F"/>
    <w:rsid w:val="00C60E0E"/>
    <w:rsid w:val="00CB464C"/>
    <w:rsid w:val="00CC60E2"/>
    <w:rsid w:val="00CF7DD3"/>
    <w:rsid w:val="00D0051D"/>
    <w:rsid w:val="00D128C3"/>
    <w:rsid w:val="00D16749"/>
    <w:rsid w:val="00D35B3B"/>
    <w:rsid w:val="00D44266"/>
    <w:rsid w:val="00D77464"/>
    <w:rsid w:val="00D9634F"/>
    <w:rsid w:val="00DA3AE7"/>
    <w:rsid w:val="00DA5288"/>
    <w:rsid w:val="00DA6AD5"/>
    <w:rsid w:val="00DB7344"/>
    <w:rsid w:val="00DC3859"/>
    <w:rsid w:val="00DE19AA"/>
    <w:rsid w:val="00DF1D49"/>
    <w:rsid w:val="00E00E76"/>
    <w:rsid w:val="00E07933"/>
    <w:rsid w:val="00E11002"/>
    <w:rsid w:val="00E422AC"/>
    <w:rsid w:val="00E4705F"/>
    <w:rsid w:val="00E5093E"/>
    <w:rsid w:val="00E6652E"/>
    <w:rsid w:val="00EE4F00"/>
    <w:rsid w:val="00F262C0"/>
    <w:rsid w:val="00F50C80"/>
    <w:rsid w:val="00F663C6"/>
    <w:rsid w:val="00FB78EB"/>
    <w:rsid w:val="00FC161E"/>
    <w:rsid w:val="00FC2CBA"/>
    <w:rsid w:val="00FE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72FB7"/>
  <w15:chartTrackingRefBased/>
  <w15:docId w15:val="{C1529870-E36E-43B4-8ACF-30C62FB2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31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92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2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C3EFB-8599-4CFD-B95A-63F28877C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Sharifi (PhD Dept ElecElecComp Eng FT)</dc:creator>
  <cp:keywords/>
  <dc:description/>
  <cp:lastModifiedBy>Sina Sharifi (PhD Dept ElecElecComp Eng FT)</cp:lastModifiedBy>
  <cp:revision>28</cp:revision>
  <dcterms:created xsi:type="dcterms:W3CDTF">2020-07-28T11:47:00Z</dcterms:created>
  <dcterms:modified xsi:type="dcterms:W3CDTF">2020-08-11T16:32:00Z</dcterms:modified>
</cp:coreProperties>
</file>