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1B01B" w14:textId="5FA7C71B" w:rsidR="0051122F" w:rsidRDefault="00E11002" w:rsidP="00BA6818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MVDC-ERS </w:t>
      </w:r>
      <w:r w:rsidRPr="00E11002">
        <w:rPr>
          <w:rFonts w:asciiTheme="majorBidi" w:hAnsiTheme="majorBidi" w:cstheme="majorBidi"/>
          <w:b/>
          <w:bCs/>
          <w:sz w:val="20"/>
          <w:szCs w:val="20"/>
        </w:rPr>
        <w:t>Newsletter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No.</w:t>
      </w:r>
      <w:r w:rsidR="00721454">
        <w:rPr>
          <w:rFonts w:asciiTheme="majorBidi" w:hAnsiTheme="majorBidi" w:cstheme="majorBidi"/>
          <w:b/>
          <w:bCs/>
          <w:sz w:val="20"/>
          <w:szCs w:val="20"/>
        </w:rPr>
        <w:t>3</w:t>
      </w:r>
      <w:r w:rsidR="00EE4F00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r w:rsidR="00721454">
        <w:rPr>
          <w:rFonts w:asciiTheme="majorBidi" w:hAnsiTheme="majorBidi" w:cstheme="majorBidi"/>
          <w:b/>
          <w:bCs/>
          <w:sz w:val="20"/>
          <w:szCs w:val="20"/>
        </w:rPr>
        <w:t>October</w:t>
      </w:r>
      <w:r w:rsidR="00EE4F00">
        <w:rPr>
          <w:rFonts w:asciiTheme="majorBidi" w:hAnsiTheme="majorBidi" w:cstheme="majorBidi"/>
          <w:b/>
          <w:bCs/>
          <w:sz w:val="20"/>
          <w:szCs w:val="20"/>
        </w:rPr>
        <w:t xml:space="preserve"> 2020)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428E4255" w14:textId="77777777" w:rsidR="008F5F61" w:rsidRDefault="008F5F61" w:rsidP="00BA6818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581CE91" w14:textId="6809DD87" w:rsidR="00427BA4" w:rsidRPr="00427BA4" w:rsidRDefault="00427BA4" w:rsidP="00427BA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The first periodic report</w:t>
      </w:r>
    </w:p>
    <w:p w14:paraId="1E4071EA" w14:textId="2F5FC20B" w:rsidR="00D16749" w:rsidRPr="00427BA4" w:rsidRDefault="00427BA4" w:rsidP="00427BA4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submitted the first periodic report to Shift2Rail JU and held the 18 month review meeting in 1</w:t>
      </w:r>
      <w:r w:rsidRPr="00427BA4">
        <w:rPr>
          <w:rFonts w:asciiTheme="majorBidi" w:hAnsiTheme="majorBidi" w:cstheme="majorBidi"/>
          <w:sz w:val="20"/>
          <w:szCs w:val="20"/>
          <w:vertAlign w:val="superscript"/>
        </w:rPr>
        <w:t>st</w:t>
      </w:r>
      <w:r>
        <w:rPr>
          <w:rFonts w:asciiTheme="majorBidi" w:hAnsiTheme="majorBidi" w:cstheme="majorBidi"/>
          <w:sz w:val="20"/>
          <w:szCs w:val="20"/>
        </w:rPr>
        <w:t xml:space="preserve"> September 2020. In this meeting, the project partners presented their activities and findings </w:t>
      </w:r>
      <w:r w:rsidR="008F5F61">
        <w:rPr>
          <w:rFonts w:asciiTheme="majorBidi" w:hAnsiTheme="majorBidi" w:cstheme="majorBidi"/>
          <w:sz w:val="20"/>
          <w:szCs w:val="20"/>
        </w:rPr>
        <w:t>and got feedback from</w:t>
      </w:r>
      <w:r>
        <w:rPr>
          <w:rFonts w:asciiTheme="majorBidi" w:hAnsiTheme="majorBidi" w:cstheme="majorBidi"/>
          <w:sz w:val="20"/>
          <w:szCs w:val="20"/>
        </w:rPr>
        <w:t xml:space="preserve"> the project officer.</w:t>
      </w:r>
    </w:p>
    <w:p w14:paraId="255E06FA" w14:textId="233E7093" w:rsidR="00427BA4" w:rsidRPr="00427BA4" w:rsidRDefault="00427BA4" w:rsidP="00427B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27BA4">
        <w:rPr>
          <w:rFonts w:asciiTheme="majorBidi" w:hAnsiTheme="majorBidi" w:cstheme="majorBidi"/>
          <w:b/>
          <w:bCs/>
          <w:sz w:val="20"/>
          <w:szCs w:val="20"/>
        </w:rPr>
        <w:t xml:space="preserve">Software model of MVDC substation </w:t>
      </w:r>
    </w:p>
    <w:p w14:paraId="4135DCBC" w14:textId="07A3ED1A" w:rsidR="00246965" w:rsidRDefault="003031B6" w:rsidP="00427BA4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 new subsystem has been added to the numerical model to measure the power losses of the Modular Multi-level Converter (MMC) with half-bridge submodules. The analysis shows that c</w:t>
      </w:r>
      <w:r w:rsidRPr="003031B6">
        <w:rPr>
          <w:rFonts w:asciiTheme="majorBidi" w:hAnsiTheme="majorBidi" w:cstheme="majorBidi"/>
          <w:sz w:val="20"/>
          <w:szCs w:val="20"/>
        </w:rPr>
        <w:t>onsidering constant power consumption of 20 MW at the DC terminals</w:t>
      </w:r>
      <w:r>
        <w:rPr>
          <w:rFonts w:asciiTheme="majorBidi" w:hAnsiTheme="majorBidi" w:cstheme="majorBidi"/>
          <w:sz w:val="20"/>
          <w:szCs w:val="20"/>
        </w:rPr>
        <w:t xml:space="preserve"> of the converter</w:t>
      </w:r>
      <w:r w:rsidRPr="003031B6">
        <w:rPr>
          <w:rFonts w:asciiTheme="majorBidi" w:hAnsiTheme="majorBidi" w:cstheme="majorBidi"/>
          <w:sz w:val="20"/>
          <w:szCs w:val="20"/>
        </w:rPr>
        <w:t>, power losses for the converter is 194 kW, which means the power efficiency of 99.1%. Available efficiency curves for static converters which are based on MMC topology and designed for 16.67 Hz rail networks show that their efficiency is around 98.5% in quite similar conditions.</w:t>
      </w:r>
      <w:r w:rsidR="0029720E">
        <w:rPr>
          <w:rFonts w:asciiTheme="majorBidi" w:hAnsiTheme="majorBidi" w:cstheme="majorBidi"/>
          <w:sz w:val="20"/>
          <w:szCs w:val="20"/>
        </w:rPr>
        <w:t xml:space="preserve"> </w:t>
      </w:r>
    </w:p>
    <w:p w14:paraId="2946B861" w14:textId="4D064AFA" w:rsidR="003031B6" w:rsidRDefault="00246965" w:rsidP="00427BA4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Moreover, </w:t>
      </w:r>
      <w:r w:rsidR="00EA660C">
        <w:rPr>
          <w:rFonts w:asciiTheme="majorBidi" w:hAnsiTheme="majorBidi" w:cstheme="majorBidi"/>
          <w:sz w:val="20"/>
          <w:szCs w:val="20"/>
        </w:rPr>
        <w:t>preliminary simulations of a</w:t>
      </w:r>
      <w:r>
        <w:rPr>
          <w:rFonts w:asciiTheme="majorBidi" w:hAnsiTheme="majorBidi" w:cstheme="majorBidi"/>
          <w:sz w:val="20"/>
          <w:szCs w:val="20"/>
        </w:rPr>
        <w:t xml:space="preserve"> new </w:t>
      </w:r>
      <w:r w:rsidR="00EA660C">
        <w:rPr>
          <w:rFonts w:asciiTheme="majorBidi" w:hAnsiTheme="majorBidi" w:cstheme="majorBidi"/>
          <w:sz w:val="20"/>
          <w:szCs w:val="20"/>
        </w:rPr>
        <w:t>configuration for MMC</w:t>
      </w:r>
      <w:r>
        <w:rPr>
          <w:rFonts w:asciiTheme="majorBidi" w:hAnsiTheme="majorBidi" w:cstheme="majorBidi"/>
          <w:sz w:val="20"/>
          <w:szCs w:val="20"/>
        </w:rPr>
        <w:t xml:space="preserve"> submodules </w:t>
      </w:r>
      <w:r w:rsidR="00EA660C">
        <w:rPr>
          <w:rFonts w:asciiTheme="majorBidi" w:hAnsiTheme="majorBidi" w:cstheme="majorBidi"/>
          <w:sz w:val="20"/>
          <w:szCs w:val="20"/>
        </w:rPr>
        <w:t>show its feasibility</w:t>
      </w:r>
      <w:r w:rsidR="004425A9">
        <w:rPr>
          <w:rFonts w:asciiTheme="majorBidi" w:hAnsiTheme="majorBidi" w:cstheme="majorBidi"/>
          <w:sz w:val="20"/>
          <w:szCs w:val="20"/>
        </w:rPr>
        <w:t xml:space="preserve"> and</w:t>
      </w:r>
      <w:r w:rsidR="000A7DED">
        <w:rPr>
          <w:rFonts w:asciiTheme="majorBidi" w:hAnsiTheme="majorBidi" w:cstheme="majorBidi"/>
          <w:sz w:val="20"/>
          <w:szCs w:val="20"/>
        </w:rPr>
        <w:t xml:space="preserve"> t</w:t>
      </w:r>
      <w:r w:rsidR="00EA660C">
        <w:rPr>
          <w:rFonts w:asciiTheme="majorBidi" w:hAnsiTheme="majorBidi" w:cstheme="majorBidi"/>
          <w:sz w:val="20"/>
          <w:szCs w:val="20"/>
        </w:rPr>
        <w:t>he suitable control and modulation methods</w:t>
      </w:r>
      <w:r w:rsidR="002F6293">
        <w:rPr>
          <w:rFonts w:asciiTheme="majorBidi" w:hAnsiTheme="majorBidi" w:cstheme="majorBidi"/>
          <w:sz w:val="20"/>
          <w:szCs w:val="20"/>
        </w:rPr>
        <w:t xml:space="preserve"> for this submodule</w:t>
      </w:r>
      <w:r w:rsidR="00EA660C">
        <w:rPr>
          <w:rFonts w:asciiTheme="majorBidi" w:hAnsiTheme="majorBidi" w:cstheme="majorBidi"/>
          <w:sz w:val="20"/>
          <w:szCs w:val="20"/>
        </w:rPr>
        <w:t xml:space="preserve"> are under development</w:t>
      </w:r>
      <w:r w:rsidR="002F6293">
        <w:rPr>
          <w:rFonts w:asciiTheme="majorBidi" w:hAnsiTheme="majorBidi" w:cstheme="majorBidi"/>
          <w:sz w:val="20"/>
          <w:szCs w:val="20"/>
        </w:rPr>
        <w:t>. More details</w:t>
      </w:r>
      <w:r w:rsidR="0029720E">
        <w:rPr>
          <w:rFonts w:asciiTheme="majorBidi" w:hAnsiTheme="majorBidi" w:cstheme="majorBidi"/>
          <w:sz w:val="20"/>
          <w:szCs w:val="20"/>
        </w:rPr>
        <w:t xml:space="preserve"> will be published in the deliverable D1.2</w:t>
      </w:r>
      <w:r w:rsidR="00F56BAA">
        <w:rPr>
          <w:rFonts w:asciiTheme="majorBidi" w:hAnsiTheme="majorBidi" w:cstheme="majorBidi"/>
          <w:sz w:val="20"/>
          <w:szCs w:val="20"/>
        </w:rPr>
        <w:t xml:space="preserve"> (</w:t>
      </w:r>
      <w:r w:rsidR="0029720E">
        <w:rPr>
          <w:rFonts w:asciiTheme="majorBidi" w:hAnsiTheme="majorBidi" w:cstheme="majorBidi"/>
          <w:sz w:val="20"/>
          <w:szCs w:val="20"/>
        </w:rPr>
        <w:t>May 2021</w:t>
      </w:r>
      <w:r w:rsidR="00F56BAA">
        <w:rPr>
          <w:rFonts w:asciiTheme="majorBidi" w:hAnsiTheme="majorBidi" w:cstheme="majorBidi"/>
          <w:sz w:val="20"/>
          <w:szCs w:val="20"/>
        </w:rPr>
        <w:t>)</w:t>
      </w:r>
      <w:r w:rsidR="0029720E">
        <w:rPr>
          <w:rFonts w:asciiTheme="majorBidi" w:hAnsiTheme="majorBidi" w:cstheme="majorBidi"/>
          <w:sz w:val="20"/>
          <w:szCs w:val="20"/>
        </w:rPr>
        <w:t>.</w:t>
      </w:r>
    </w:p>
    <w:p w14:paraId="4A327FCE" w14:textId="61CCBD06" w:rsidR="00290DB6" w:rsidRPr="00427BA4" w:rsidRDefault="00290DB6" w:rsidP="00290D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27BA4">
        <w:rPr>
          <w:rFonts w:asciiTheme="majorBidi" w:hAnsiTheme="majorBidi" w:cstheme="majorBidi"/>
          <w:b/>
          <w:bCs/>
          <w:sz w:val="20"/>
          <w:szCs w:val="20"/>
        </w:rPr>
        <w:t xml:space="preserve">Software model of MVDC </w:t>
      </w:r>
      <w:r>
        <w:rPr>
          <w:rFonts w:asciiTheme="majorBidi" w:hAnsiTheme="majorBidi" w:cstheme="majorBidi"/>
          <w:b/>
          <w:bCs/>
          <w:sz w:val="20"/>
          <w:szCs w:val="20"/>
        </w:rPr>
        <w:t>traction transformer</w:t>
      </w:r>
      <w:r w:rsidRPr="00427BA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05773B81" w14:textId="5FD79951" w:rsidR="00290DB6" w:rsidRDefault="0094079D" w:rsidP="00427BA4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The</w:t>
      </w:r>
      <w:r w:rsidR="00290DB6">
        <w:rPr>
          <w:rFonts w:asciiTheme="majorBidi" w:hAnsiTheme="majorBidi" w:cstheme="majorBidi"/>
          <w:sz w:val="20"/>
          <w:szCs w:val="20"/>
        </w:rPr>
        <w:t xml:space="preserve"> software model in Matlab/Simulink w</w:t>
      </w:r>
      <w:r>
        <w:rPr>
          <w:rFonts w:asciiTheme="majorBidi" w:hAnsiTheme="majorBidi" w:cstheme="majorBidi"/>
          <w:sz w:val="20"/>
          <w:szCs w:val="20"/>
        </w:rPr>
        <w:t>as</w:t>
      </w:r>
      <w:r w:rsidR="00290DB6">
        <w:rPr>
          <w:rFonts w:asciiTheme="majorBidi" w:hAnsiTheme="majorBidi" w:cstheme="majorBidi"/>
          <w:sz w:val="20"/>
          <w:szCs w:val="20"/>
        </w:rPr>
        <w:t xml:space="preserve"> created </w:t>
      </w:r>
      <w:r>
        <w:rPr>
          <w:rFonts w:asciiTheme="majorBidi" w:hAnsiTheme="majorBidi" w:cstheme="majorBidi"/>
          <w:sz w:val="20"/>
          <w:szCs w:val="20"/>
        </w:rPr>
        <w:t xml:space="preserve">using two different models for control, one with C programming block and the other with logical gates and flip-flops. </w:t>
      </w:r>
      <w:r w:rsidR="00A962DD">
        <w:rPr>
          <w:rFonts w:asciiTheme="majorBidi" w:hAnsiTheme="majorBidi" w:cstheme="majorBidi"/>
          <w:sz w:val="20"/>
          <w:szCs w:val="20"/>
        </w:rPr>
        <w:t xml:space="preserve">Currently the software model is done for one module and </w:t>
      </w:r>
      <w:r w:rsidR="005C6467">
        <w:rPr>
          <w:rFonts w:asciiTheme="majorBidi" w:hAnsiTheme="majorBidi" w:cstheme="majorBidi"/>
          <w:sz w:val="20"/>
          <w:szCs w:val="20"/>
        </w:rPr>
        <w:t>4</w:t>
      </w:r>
      <w:r w:rsidR="00A962DD">
        <w:rPr>
          <w:rFonts w:asciiTheme="majorBidi" w:hAnsiTheme="majorBidi" w:cstheme="majorBidi"/>
          <w:sz w:val="20"/>
          <w:szCs w:val="20"/>
        </w:rPr>
        <w:t xml:space="preserve"> mod</w:t>
      </w:r>
      <w:r w:rsidR="005C6467">
        <w:rPr>
          <w:rFonts w:asciiTheme="majorBidi" w:hAnsiTheme="majorBidi" w:cstheme="majorBidi"/>
          <w:sz w:val="20"/>
          <w:szCs w:val="20"/>
        </w:rPr>
        <w:t>ules</w:t>
      </w:r>
      <w:r w:rsidR="00A962DD">
        <w:rPr>
          <w:rFonts w:asciiTheme="majorBidi" w:hAnsiTheme="majorBidi" w:cstheme="majorBidi"/>
          <w:sz w:val="20"/>
          <w:szCs w:val="20"/>
        </w:rPr>
        <w:t xml:space="preserve"> connected in input-seri</w:t>
      </w:r>
      <w:r w:rsidR="005C6467">
        <w:rPr>
          <w:rFonts w:asciiTheme="majorBidi" w:hAnsiTheme="majorBidi" w:cstheme="majorBidi"/>
          <w:sz w:val="20"/>
          <w:szCs w:val="20"/>
        </w:rPr>
        <w:t>es-output-parallel configuration</w:t>
      </w:r>
      <w:r w:rsidR="00A962DD">
        <w:rPr>
          <w:rFonts w:asciiTheme="majorBidi" w:hAnsiTheme="majorBidi" w:cstheme="majorBidi"/>
          <w:sz w:val="20"/>
          <w:szCs w:val="20"/>
        </w:rPr>
        <w:t>. The control system is not fini</w:t>
      </w:r>
      <w:r w:rsidR="005C6467">
        <w:rPr>
          <w:rFonts w:asciiTheme="majorBidi" w:hAnsiTheme="majorBidi" w:cstheme="majorBidi"/>
          <w:sz w:val="20"/>
          <w:szCs w:val="20"/>
        </w:rPr>
        <w:t>shed yet, only the voltage loop. D</w:t>
      </w:r>
      <w:r w:rsidR="00A962DD">
        <w:rPr>
          <w:rFonts w:asciiTheme="majorBidi" w:hAnsiTheme="majorBidi" w:cstheme="majorBidi"/>
          <w:sz w:val="20"/>
          <w:szCs w:val="20"/>
        </w:rPr>
        <w:t xml:space="preserve">ifferent approaches are studied, for example the employment of a voltage balancing state. The software model of the </w:t>
      </w:r>
      <w:r w:rsidR="00FA0DCF">
        <w:rPr>
          <w:rFonts w:asciiTheme="majorBidi" w:hAnsiTheme="majorBidi" w:cstheme="majorBidi"/>
          <w:sz w:val="20"/>
          <w:szCs w:val="20"/>
        </w:rPr>
        <w:t>D</w:t>
      </w:r>
      <w:r w:rsidR="00A962DD">
        <w:rPr>
          <w:rFonts w:asciiTheme="majorBidi" w:hAnsiTheme="majorBidi" w:cstheme="majorBidi"/>
          <w:sz w:val="20"/>
          <w:szCs w:val="20"/>
        </w:rPr>
        <w:t xml:space="preserve">ual </w:t>
      </w:r>
      <w:r w:rsidR="00FA0DCF">
        <w:rPr>
          <w:rFonts w:asciiTheme="majorBidi" w:hAnsiTheme="majorBidi" w:cstheme="majorBidi"/>
          <w:sz w:val="20"/>
          <w:szCs w:val="20"/>
        </w:rPr>
        <w:t>A</w:t>
      </w:r>
      <w:r w:rsidR="00A962DD">
        <w:rPr>
          <w:rFonts w:asciiTheme="majorBidi" w:hAnsiTheme="majorBidi" w:cstheme="majorBidi"/>
          <w:sz w:val="20"/>
          <w:szCs w:val="20"/>
        </w:rPr>
        <w:t xml:space="preserve">ctive </w:t>
      </w:r>
      <w:r w:rsidR="00FA0DCF">
        <w:rPr>
          <w:rFonts w:asciiTheme="majorBidi" w:hAnsiTheme="majorBidi" w:cstheme="majorBidi"/>
          <w:sz w:val="20"/>
          <w:szCs w:val="20"/>
        </w:rPr>
        <w:t>B</w:t>
      </w:r>
      <w:r w:rsidR="00A962DD">
        <w:rPr>
          <w:rFonts w:asciiTheme="majorBidi" w:hAnsiTheme="majorBidi" w:cstheme="majorBidi"/>
          <w:sz w:val="20"/>
          <w:szCs w:val="20"/>
        </w:rPr>
        <w:t xml:space="preserve">ridge </w:t>
      </w:r>
      <w:r w:rsidR="005C6467">
        <w:rPr>
          <w:rFonts w:asciiTheme="majorBidi" w:hAnsiTheme="majorBidi" w:cstheme="majorBidi"/>
          <w:sz w:val="20"/>
          <w:szCs w:val="20"/>
        </w:rPr>
        <w:t xml:space="preserve">(DAB) </w:t>
      </w:r>
      <w:r w:rsidR="00A962DD">
        <w:rPr>
          <w:rFonts w:asciiTheme="majorBidi" w:hAnsiTheme="majorBidi" w:cstheme="majorBidi"/>
          <w:sz w:val="20"/>
          <w:szCs w:val="20"/>
        </w:rPr>
        <w:t xml:space="preserve">module is configured for </w:t>
      </w:r>
      <w:r w:rsidR="005C6467">
        <w:rPr>
          <w:rFonts w:asciiTheme="majorBidi" w:hAnsiTheme="majorBidi" w:cstheme="majorBidi"/>
          <w:sz w:val="20"/>
          <w:szCs w:val="20"/>
        </w:rPr>
        <w:t xml:space="preserve">an </w:t>
      </w:r>
      <w:r w:rsidR="00A962DD">
        <w:rPr>
          <w:rFonts w:asciiTheme="majorBidi" w:hAnsiTheme="majorBidi" w:cstheme="majorBidi"/>
          <w:sz w:val="20"/>
          <w:szCs w:val="20"/>
        </w:rPr>
        <w:t>8 modules and another software model is in plan for a 4 or 6 modules variant. The current module is designed to transfer 250kW maximum power.</w:t>
      </w:r>
      <w:r w:rsidR="005C6467">
        <w:rPr>
          <w:rFonts w:asciiTheme="majorBidi" w:hAnsiTheme="majorBidi" w:cstheme="majorBidi"/>
          <w:sz w:val="20"/>
          <w:szCs w:val="20"/>
        </w:rPr>
        <w:t xml:space="preserve"> The other software model uses 150kW modules.</w:t>
      </w:r>
      <w:r w:rsidR="00A962DD">
        <w:rPr>
          <w:rFonts w:asciiTheme="majorBidi" w:hAnsiTheme="majorBidi" w:cstheme="majorBidi"/>
          <w:sz w:val="20"/>
          <w:szCs w:val="20"/>
        </w:rPr>
        <w:t xml:space="preserve"> For an easier design of the modules a detailed design sheet was developed in Mathcad. The results and details of the software simulations will be published in D2.2 at the end of the project.</w:t>
      </w:r>
    </w:p>
    <w:p w14:paraId="7E1A0D48" w14:textId="2D56CEDD" w:rsidR="001A15E8" w:rsidRPr="00B6514F" w:rsidRDefault="00CF281E" w:rsidP="001A15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The MMC lab demonstrator</w:t>
      </w:r>
    </w:p>
    <w:p w14:paraId="6CEF9448" w14:textId="22B6EC96" w:rsidR="00852717" w:rsidRDefault="001A15E8" w:rsidP="00CF281E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We </w:t>
      </w:r>
      <w:r w:rsidR="00CF281E">
        <w:rPr>
          <w:rFonts w:asciiTheme="majorBidi" w:hAnsiTheme="majorBidi" w:cstheme="majorBidi"/>
          <w:sz w:val="20"/>
          <w:szCs w:val="20"/>
        </w:rPr>
        <w:t xml:space="preserve">have started to test an MMC in </w:t>
      </w:r>
      <w:r w:rsidR="009F4BA2">
        <w:rPr>
          <w:rFonts w:asciiTheme="majorBidi" w:hAnsiTheme="majorBidi" w:cstheme="majorBidi"/>
          <w:sz w:val="20"/>
          <w:szCs w:val="20"/>
        </w:rPr>
        <w:t>laboratory</w:t>
      </w:r>
      <w:r w:rsidR="00CF281E">
        <w:rPr>
          <w:rFonts w:asciiTheme="majorBidi" w:hAnsiTheme="majorBidi" w:cstheme="majorBidi"/>
          <w:sz w:val="20"/>
          <w:szCs w:val="20"/>
        </w:rPr>
        <w:t xml:space="preserve"> to speed up the </w:t>
      </w:r>
      <w:r w:rsidR="00C34104">
        <w:rPr>
          <w:rFonts w:asciiTheme="majorBidi" w:hAnsiTheme="majorBidi" w:cstheme="majorBidi"/>
          <w:sz w:val="20"/>
          <w:szCs w:val="20"/>
        </w:rPr>
        <w:t>lab demonstrator development,</w:t>
      </w:r>
      <w:r w:rsidR="00CF281E">
        <w:rPr>
          <w:rFonts w:asciiTheme="majorBidi" w:hAnsiTheme="majorBidi" w:cstheme="majorBidi"/>
          <w:sz w:val="20"/>
          <w:szCs w:val="20"/>
        </w:rPr>
        <w:t xml:space="preserve"> which will be done mainly in the third year of the project. As shown in Fig. 1, two half-bridge submodules</w:t>
      </w:r>
      <w:r w:rsidR="00C015C3">
        <w:rPr>
          <w:rFonts w:asciiTheme="majorBidi" w:hAnsiTheme="majorBidi" w:cstheme="majorBidi"/>
          <w:sz w:val="20"/>
          <w:szCs w:val="20"/>
        </w:rPr>
        <w:t xml:space="preserve"> and their gate driver circuits</w:t>
      </w:r>
      <w:r w:rsidR="009F4BA2">
        <w:rPr>
          <w:rFonts w:asciiTheme="majorBidi" w:hAnsiTheme="majorBidi" w:cstheme="majorBidi"/>
          <w:sz w:val="20"/>
          <w:szCs w:val="20"/>
        </w:rPr>
        <w:t xml:space="preserve"> for a</w:t>
      </w:r>
      <w:r w:rsidR="00C015C3">
        <w:rPr>
          <w:rFonts w:asciiTheme="majorBidi" w:hAnsiTheme="majorBidi" w:cstheme="majorBidi"/>
          <w:sz w:val="20"/>
          <w:szCs w:val="20"/>
        </w:rPr>
        <w:t xml:space="preserve"> low voltage</w:t>
      </w:r>
      <w:r w:rsidR="009F4BA2">
        <w:rPr>
          <w:rFonts w:asciiTheme="majorBidi" w:hAnsiTheme="majorBidi" w:cstheme="majorBidi"/>
          <w:sz w:val="20"/>
          <w:szCs w:val="20"/>
        </w:rPr>
        <w:t xml:space="preserve"> MMC </w:t>
      </w:r>
      <w:r w:rsidR="00CF281E">
        <w:rPr>
          <w:rFonts w:asciiTheme="majorBidi" w:hAnsiTheme="majorBidi" w:cstheme="majorBidi"/>
          <w:sz w:val="20"/>
          <w:szCs w:val="20"/>
        </w:rPr>
        <w:t>have been tested</w:t>
      </w:r>
      <w:r w:rsidR="009F4BA2">
        <w:rPr>
          <w:rFonts w:asciiTheme="majorBidi" w:hAnsiTheme="majorBidi" w:cstheme="majorBidi"/>
          <w:sz w:val="20"/>
          <w:szCs w:val="20"/>
        </w:rPr>
        <w:t xml:space="preserve"> successfully</w:t>
      </w:r>
      <w:r w:rsidR="00CF281E">
        <w:rPr>
          <w:rFonts w:asciiTheme="majorBidi" w:hAnsiTheme="majorBidi" w:cstheme="majorBidi"/>
          <w:sz w:val="20"/>
          <w:szCs w:val="20"/>
        </w:rPr>
        <w:t xml:space="preserve">. </w:t>
      </w:r>
      <w:r w:rsidR="00852717">
        <w:rPr>
          <w:rFonts w:asciiTheme="majorBidi" w:hAnsiTheme="majorBidi" w:cstheme="majorBidi"/>
          <w:sz w:val="20"/>
          <w:szCs w:val="20"/>
        </w:rPr>
        <w:t>Although t</w:t>
      </w:r>
      <w:r w:rsidR="00CF281E">
        <w:rPr>
          <w:rFonts w:asciiTheme="majorBidi" w:hAnsiTheme="majorBidi" w:cstheme="majorBidi"/>
          <w:sz w:val="20"/>
          <w:szCs w:val="20"/>
        </w:rPr>
        <w:t>he submodule</w:t>
      </w:r>
      <w:r w:rsidR="00C015C3">
        <w:rPr>
          <w:rFonts w:asciiTheme="majorBidi" w:hAnsiTheme="majorBidi" w:cstheme="majorBidi"/>
          <w:sz w:val="20"/>
          <w:szCs w:val="20"/>
        </w:rPr>
        <w:t>s</w:t>
      </w:r>
      <w:r w:rsidR="00852717">
        <w:rPr>
          <w:rFonts w:asciiTheme="majorBidi" w:hAnsiTheme="majorBidi" w:cstheme="majorBidi"/>
          <w:sz w:val="20"/>
          <w:szCs w:val="20"/>
        </w:rPr>
        <w:t xml:space="preserve"> have been tested in 10 V DC, they</w:t>
      </w:r>
      <w:r w:rsidR="00CF281E">
        <w:rPr>
          <w:rFonts w:asciiTheme="majorBidi" w:hAnsiTheme="majorBidi" w:cstheme="majorBidi"/>
          <w:sz w:val="20"/>
          <w:szCs w:val="20"/>
        </w:rPr>
        <w:t xml:space="preserve"> </w:t>
      </w:r>
      <w:r w:rsidR="00C015C3">
        <w:rPr>
          <w:rFonts w:asciiTheme="majorBidi" w:hAnsiTheme="majorBidi" w:cstheme="majorBidi"/>
          <w:sz w:val="20"/>
          <w:szCs w:val="20"/>
        </w:rPr>
        <w:t>are</w:t>
      </w:r>
      <w:r w:rsidR="00CF281E">
        <w:rPr>
          <w:rFonts w:asciiTheme="majorBidi" w:hAnsiTheme="majorBidi" w:cstheme="majorBidi"/>
          <w:sz w:val="20"/>
          <w:szCs w:val="20"/>
        </w:rPr>
        <w:t xml:space="preserve"> designed to be used </w:t>
      </w:r>
      <w:r w:rsidR="00C34104">
        <w:rPr>
          <w:rFonts w:asciiTheme="majorBidi" w:hAnsiTheme="majorBidi" w:cstheme="majorBidi"/>
          <w:sz w:val="20"/>
          <w:szCs w:val="20"/>
        </w:rPr>
        <w:t xml:space="preserve">at </w:t>
      </w:r>
      <w:r w:rsidR="00B639F1">
        <w:rPr>
          <w:rFonts w:asciiTheme="majorBidi" w:hAnsiTheme="majorBidi" w:cstheme="majorBidi"/>
          <w:sz w:val="20"/>
          <w:szCs w:val="20"/>
        </w:rPr>
        <w:t>400 V</w:t>
      </w:r>
      <w:r w:rsidR="00CF281E">
        <w:rPr>
          <w:rFonts w:asciiTheme="majorBidi" w:hAnsiTheme="majorBidi" w:cstheme="majorBidi"/>
          <w:sz w:val="20"/>
          <w:szCs w:val="20"/>
        </w:rPr>
        <w:t xml:space="preserve"> DC in the final </w:t>
      </w:r>
      <w:r w:rsidR="00C34104">
        <w:rPr>
          <w:rFonts w:asciiTheme="majorBidi" w:hAnsiTheme="majorBidi" w:cstheme="majorBidi"/>
          <w:sz w:val="20"/>
          <w:szCs w:val="20"/>
        </w:rPr>
        <w:t>lab demonstrator</w:t>
      </w:r>
      <w:r w:rsidR="00CF281E">
        <w:rPr>
          <w:rFonts w:asciiTheme="majorBidi" w:hAnsiTheme="majorBidi" w:cstheme="majorBidi"/>
          <w:sz w:val="20"/>
          <w:szCs w:val="20"/>
        </w:rPr>
        <w:t>.</w:t>
      </w:r>
      <w:r w:rsidR="00B639F1">
        <w:rPr>
          <w:rFonts w:asciiTheme="majorBidi" w:hAnsiTheme="majorBidi" w:cstheme="majorBidi"/>
          <w:sz w:val="20"/>
          <w:szCs w:val="20"/>
        </w:rPr>
        <w:t xml:space="preserve"> The power rating of the MMC in the lab demonstrator is 1 kW. </w:t>
      </w:r>
    </w:p>
    <w:p w14:paraId="6EF92CE3" w14:textId="33FE01AC" w:rsidR="00CF281E" w:rsidRDefault="00CF281E" w:rsidP="005359BF">
      <w:pPr>
        <w:autoSpaceDE w:val="0"/>
        <w:autoSpaceDN w:val="0"/>
        <w:adjustRightInd w:val="0"/>
        <w:spacing w:after="24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Moreover, </w:t>
      </w:r>
      <w:r w:rsidR="00C34104">
        <w:rPr>
          <w:rFonts w:asciiTheme="majorBidi" w:hAnsiTheme="majorBidi" w:cstheme="majorBidi"/>
          <w:sz w:val="20"/>
          <w:szCs w:val="20"/>
        </w:rPr>
        <w:t xml:space="preserve">we have chosen </w:t>
      </w:r>
      <w:r>
        <w:rPr>
          <w:rFonts w:asciiTheme="majorBidi" w:hAnsiTheme="majorBidi" w:cstheme="majorBidi"/>
          <w:sz w:val="20"/>
          <w:szCs w:val="20"/>
        </w:rPr>
        <w:t>National Instruments Compact RIO (</w:t>
      </w:r>
      <w:hyperlink r:id="rId6" w:history="1">
        <w:r w:rsidRPr="00664E9D">
          <w:rPr>
            <w:rStyle w:val="Hyperlink"/>
            <w:rFonts w:asciiTheme="majorBidi" w:hAnsiTheme="majorBidi" w:cstheme="majorBidi"/>
            <w:sz w:val="20"/>
            <w:szCs w:val="20"/>
          </w:rPr>
          <w:t>https://www.ni.com/en-gb/shop/compactrio.html</w:t>
        </w:r>
      </w:hyperlink>
      <w:r>
        <w:rPr>
          <w:rFonts w:asciiTheme="majorBidi" w:hAnsiTheme="majorBidi" w:cstheme="majorBidi"/>
          <w:sz w:val="20"/>
          <w:szCs w:val="20"/>
        </w:rPr>
        <w:t>) for implementing control unit of the MMC</w:t>
      </w:r>
      <w:r w:rsidR="00D4073F">
        <w:rPr>
          <w:rFonts w:asciiTheme="majorBidi" w:hAnsiTheme="majorBidi" w:cstheme="majorBidi"/>
          <w:sz w:val="20"/>
          <w:szCs w:val="20"/>
        </w:rPr>
        <w:t>, which is shown i</w:t>
      </w:r>
      <w:r w:rsidR="002133DB">
        <w:rPr>
          <w:rFonts w:asciiTheme="majorBidi" w:hAnsiTheme="majorBidi" w:cstheme="majorBidi"/>
          <w:sz w:val="20"/>
          <w:szCs w:val="20"/>
        </w:rPr>
        <w:t>n</w:t>
      </w:r>
      <w:r w:rsidR="00D4073F">
        <w:rPr>
          <w:rFonts w:asciiTheme="majorBidi" w:hAnsiTheme="majorBidi" w:cstheme="majorBidi"/>
          <w:sz w:val="20"/>
          <w:szCs w:val="20"/>
        </w:rPr>
        <w:t xml:space="preserve"> Fig. 2.</w:t>
      </w:r>
    </w:p>
    <w:p w14:paraId="14C0DC04" w14:textId="540B7704" w:rsidR="00ED05BF" w:rsidRDefault="00ED05BF" w:rsidP="00ED05BF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  <w:lang w:val="en-US"/>
        </w:rPr>
        <w:drawing>
          <wp:inline distT="0" distB="0" distL="0" distR="0" wp14:anchorId="56E1AC91" wp14:editId="77E43905">
            <wp:extent cx="2042105" cy="4829500"/>
            <wp:effectExtent l="0" t="3175" r="0" b="0"/>
            <wp:docPr id="2" name="Picture 2" descr="Picture of two half-bridge submodules and their gate driver circuit. They are implemented on 4 breadboards in labora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icture of two half-bridge submodules and their gate driver circuit. They are implemented on 4 breadboards in laborator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29247" cy="503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AF4D9" w14:textId="5E9EEC97" w:rsidR="009F4BA2" w:rsidRDefault="009F4BA2" w:rsidP="009F4BA2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F4BA2">
        <w:rPr>
          <w:rFonts w:asciiTheme="majorBidi" w:hAnsiTheme="majorBidi" w:cstheme="majorBidi"/>
          <w:sz w:val="20"/>
          <w:szCs w:val="20"/>
        </w:rPr>
        <w:t>Figure 1 – Testing half-bridge submodules</w:t>
      </w:r>
      <w:r w:rsidR="00852717">
        <w:rPr>
          <w:rFonts w:asciiTheme="majorBidi" w:hAnsiTheme="majorBidi" w:cstheme="majorBidi"/>
          <w:sz w:val="20"/>
          <w:szCs w:val="20"/>
        </w:rPr>
        <w:t xml:space="preserve"> in laboratory</w:t>
      </w:r>
    </w:p>
    <w:p w14:paraId="11E7533F" w14:textId="7F5980F9" w:rsidR="00B639F1" w:rsidRPr="009F4BA2" w:rsidRDefault="00B639F1" w:rsidP="009F4BA2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27B5BA7B" wp14:editId="27967746">
            <wp:extent cx="3382719" cy="2090870"/>
            <wp:effectExtent l="0" t="0" r="8255" b="5080"/>
            <wp:docPr id="1" name="Picture 1" descr="National Instruments Compact RIO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Instruments Compact RIO devi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403" cy="210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DDD0" w14:textId="0C93F429" w:rsidR="00F404A0" w:rsidRPr="00B639F1" w:rsidRDefault="00F404A0" w:rsidP="00F404A0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Figure 2 – </w:t>
      </w:r>
      <w:r w:rsidRPr="00F404A0">
        <w:rPr>
          <w:rFonts w:asciiTheme="majorBidi" w:hAnsiTheme="majorBidi" w:cstheme="majorBidi"/>
          <w:sz w:val="20"/>
          <w:szCs w:val="20"/>
        </w:rPr>
        <w:t>National Instruments Compact RIO</w:t>
      </w:r>
    </w:p>
    <w:p w14:paraId="4BAAC80A" w14:textId="30837316" w:rsidR="00FE7DA7" w:rsidRPr="00FE7DA7" w:rsidRDefault="00FE7DA7" w:rsidP="00FE7D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Update on publications</w:t>
      </w:r>
    </w:p>
    <w:p w14:paraId="0C7265F6" w14:textId="20125684" w:rsidR="00FE7DA7" w:rsidRDefault="00FE7DA7" w:rsidP="00FE7DA7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5D57A8">
        <w:rPr>
          <w:rFonts w:asciiTheme="majorBidi" w:hAnsiTheme="majorBidi" w:cstheme="majorBidi"/>
          <w:sz w:val="20"/>
          <w:szCs w:val="20"/>
        </w:rPr>
        <w:t>We have submitted a conference paper synopsis to the 23rd European Conference on Power Electronics and Applications (EPE 21)</w:t>
      </w:r>
      <w:r w:rsidR="005D57A8">
        <w:rPr>
          <w:rFonts w:asciiTheme="majorBidi" w:hAnsiTheme="majorBidi" w:cstheme="majorBidi"/>
          <w:sz w:val="20"/>
          <w:szCs w:val="20"/>
        </w:rPr>
        <w:t>. The conference is scheduled to be held in September 2021, in Ghent, Belgium. More information about this paper will be provided after its possible acceptance.</w:t>
      </w:r>
    </w:p>
    <w:p w14:paraId="7A8DCFE7" w14:textId="57628C59" w:rsidR="00A962DD" w:rsidRPr="005D57A8" w:rsidRDefault="00A962DD" w:rsidP="005359BF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Another paper was presented in October on SIITME2020 Conference</w:t>
      </w:r>
      <w:r w:rsidR="005359BF">
        <w:rPr>
          <w:rFonts w:asciiTheme="majorBidi" w:hAnsiTheme="majorBidi" w:cstheme="majorBidi"/>
          <w:sz w:val="20"/>
          <w:szCs w:val="20"/>
        </w:rPr>
        <w:t xml:space="preserve"> online</w:t>
      </w:r>
      <w:r w:rsidR="00D30D02">
        <w:rPr>
          <w:rFonts w:asciiTheme="majorBidi" w:hAnsiTheme="majorBidi" w:cstheme="majorBidi"/>
          <w:sz w:val="20"/>
          <w:szCs w:val="20"/>
        </w:rPr>
        <w:t>, as a poster presentation,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5359BF">
        <w:rPr>
          <w:rFonts w:asciiTheme="majorBidi" w:hAnsiTheme="majorBidi" w:cstheme="majorBidi"/>
          <w:sz w:val="20"/>
          <w:szCs w:val="20"/>
        </w:rPr>
        <w:t xml:space="preserve">about converter topologies for MVDC traction transformer. The paper </w:t>
      </w:r>
      <w:r w:rsidR="005359BF" w:rsidRPr="005359BF">
        <w:rPr>
          <w:rFonts w:asciiTheme="majorBidi" w:hAnsiTheme="majorBidi" w:cstheme="majorBidi"/>
          <w:sz w:val="20"/>
          <w:szCs w:val="20"/>
        </w:rPr>
        <w:t>co</w:t>
      </w:r>
      <w:r w:rsidR="005359BF">
        <w:rPr>
          <w:rFonts w:asciiTheme="majorBidi" w:hAnsiTheme="majorBidi" w:cstheme="majorBidi"/>
          <w:sz w:val="20"/>
          <w:szCs w:val="20"/>
        </w:rPr>
        <w:t xml:space="preserve">mpares the conventional railway </w:t>
      </w:r>
      <w:r w:rsidR="005359BF" w:rsidRPr="005359BF">
        <w:rPr>
          <w:rFonts w:asciiTheme="majorBidi" w:hAnsiTheme="majorBidi" w:cstheme="majorBidi"/>
          <w:sz w:val="20"/>
          <w:szCs w:val="20"/>
        </w:rPr>
        <w:t>traction systems with ne</w:t>
      </w:r>
      <w:r w:rsidR="005359BF">
        <w:rPr>
          <w:rFonts w:asciiTheme="majorBidi" w:hAnsiTheme="majorBidi" w:cstheme="majorBidi"/>
          <w:sz w:val="20"/>
          <w:szCs w:val="20"/>
        </w:rPr>
        <w:t xml:space="preserve">w traction systems proposed and </w:t>
      </w:r>
      <w:r w:rsidR="005359BF" w:rsidRPr="005359BF">
        <w:rPr>
          <w:rFonts w:asciiTheme="majorBidi" w:hAnsiTheme="majorBidi" w:cstheme="majorBidi"/>
          <w:sz w:val="20"/>
          <w:szCs w:val="20"/>
        </w:rPr>
        <w:t>developed in the last decade</w:t>
      </w:r>
      <w:r w:rsidR="005359BF">
        <w:rPr>
          <w:rFonts w:asciiTheme="majorBidi" w:hAnsiTheme="majorBidi" w:cstheme="majorBidi"/>
          <w:sz w:val="20"/>
          <w:szCs w:val="20"/>
        </w:rPr>
        <w:t xml:space="preserve"> that are also suitable for the </w:t>
      </w:r>
      <w:r w:rsidR="00F075B1">
        <w:rPr>
          <w:rFonts w:asciiTheme="majorBidi" w:hAnsiTheme="majorBidi" w:cstheme="majorBidi"/>
          <w:sz w:val="20"/>
          <w:szCs w:val="20"/>
        </w:rPr>
        <w:t>M</w:t>
      </w:r>
      <w:r w:rsidR="005359BF" w:rsidRPr="005359BF">
        <w:rPr>
          <w:rFonts w:asciiTheme="majorBidi" w:hAnsiTheme="majorBidi" w:cstheme="majorBidi"/>
          <w:sz w:val="20"/>
          <w:szCs w:val="20"/>
        </w:rPr>
        <w:t xml:space="preserve">edium </w:t>
      </w:r>
      <w:r w:rsidR="00F075B1">
        <w:rPr>
          <w:rFonts w:asciiTheme="majorBidi" w:hAnsiTheme="majorBidi" w:cstheme="majorBidi"/>
          <w:sz w:val="20"/>
          <w:szCs w:val="20"/>
        </w:rPr>
        <w:t>V</w:t>
      </w:r>
      <w:r w:rsidR="005359BF" w:rsidRPr="005359BF">
        <w:rPr>
          <w:rFonts w:asciiTheme="majorBidi" w:hAnsiTheme="majorBidi" w:cstheme="majorBidi"/>
          <w:sz w:val="20"/>
          <w:szCs w:val="20"/>
        </w:rPr>
        <w:t xml:space="preserve">oltage DC (MVDC) </w:t>
      </w:r>
      <w:r w:rsidR="005359BF">
        <w:rPr>
          <w:rFonts w:asciiTheme="majorBidi" w:hAnsiTheme="majorBidi" w:cstheme="majorBidi"/>
          <w:sz w:val="20"/>
          <w:szCs w:val="20"/>
        </w:rPr>
        <w:t xml:space="preserve">railway electrification concept </w:t>
      </w:r>
      <w:r w:rsidR="005359BF" w:rsidRPr="005359BF">
        <w:rPr>
          <w:rFonts w:asciiTheme="majorBidi" w:hAnsiTheme="majorBidi" w:cstheme="majorBidi"/>
          <w:sz w:val="20"/>
          <w:szCs w:val="20"/>
        </w:rPr>
        <w:t>presented in this project. Diff</w:t>
      </w:r>
      <w:r w:rsidR="005359BF">
        <w:rPr>
          <w:rFonts w:asciiTheme="majorBidi" w:hAnsiTheme="majorBidi" w:cstheme="majorBidi"/>
          <w:sz w:val="20"/>
          <w:szCs w:val="20"/>
        </w:rPr>
        <w:t xml:space="preserve">erences and requirements of the </w:t>
      </w:r>
      <w:r w:rsidR="005359BF" w:rsidRPr="005359BF">
        <w:rPr>
          <w:rFonts w:asciiTheme="majorBidi" w:hAnsiTheme="majorBidi" w:cstheme="majorBidi"/>
          <w:sz w:val="20"/>
          <w:szCs w:val="20"/>
        </w:rPr>
        <w:t xml:space="preserve">MVDC traction system </w:t>
      </w:r>
      <w:r w:rsidR="005359BF">
        <w:rPr>
          <w:rFonts w:asciiTheme="majorBidi" w:hAnsiTheme="majorBidi" w:cstheme="majorBidi"/>
          <w:sz w:val="20"/>
          <w:szCs w:val="20"/>
        </w:rPr>
        <w:t xml:space="preserve">were considered while investigating </w:t>
      </w:r>
      <w:r w:rsidR="005359BF" w:rsidRPr="005359BF">
        <w:rPr>
          <w:rFonts w:asciiTheme="majorBidi" w:hAnsiTheme="majorBidi" w:cstheme="majorBidi"/>
          <w:sz w:val="20"/>
          <w:szCs w:val="20"/>
        </w:rPr>
        <w:t>converter topologi</w:t>
      </w:r>
      <w:r w:rsidR="005359BF">
        <w:rPr>
          <w:rFonts w:asciiTheme="majorBidi" w:hAnsiTheme="majorBidi" w:cstheme="majorBidi"/>
          <w:sz w:val="20"/>
          <w:szCs w:val="20"/>
        </w:rPr>
        <w:t xml:space="preserve">es for MVDC transformers (Power </w:t>
      </w:r>
      <w:r w:rsidR="005359BF" w:rsidRPr="005359BF">
        <w:rPr>
          <w:rFonts w:asciiTheme="majorBidi" w:hAnsiTheme="majorBidi" w:cstheme="majorBidi"/>
          <w:sz w:val="20"/>
          <w:szCs w:val="20"/>
        </w:rPr>
        <w:t xml:space="preserve">Electronic Traction Transformers – PETTs). Then, the paper </w:t>
      </w:r>
      <w:r w:rsidR="005359BF">
        <w:rPr>
          <w:rFonts w:asciiTheme="majorBidi" w:hAnsiTheme="majorBidi" w:cstheme="majorBidi"/>
          <w:sz w:val="20"/>
          <w:szCs w:val="20"/>
        </w:rPr>
        <w:t>is</w:t>
      </w:r>
      <w:r w:rsidR="005359BF" w:rsidRPr="005359BF">
        <w:rPr>
          <w:rFonts w:asciiTheme="majorBidi" w:hAnsiTheme="majorBidi" w:cstheme="majorBidi"/>
          <w:sz w:val="20"/>
          <w:szCs w:val="20"/>
        </w:rPr>
        <w:t xml:space="preserve"> focus</w:t>
      </w:r>
      <w:r w:rsidR="005359BF">
        <w:rPr>
          <w:rFonts w:asciiTheme="majorBidi" w:hAnsiTheme="majorBidi" w:cstheme="majorBidi"/>
          <w:sz w:val="20"/>
          <w:szCs w:val="20"/>
        </w:rPr>
        <w:t>ed</w:t>
      </w:r>
      <w:r w:rsidR="005359BF" w:rsidRPr="005359BF">
        <w:rPr>
          <w:rFonts w:asciiTheme="majorBidi" w:hAnsiTheme="majorBidi" w:cstheme="majorBidi"/>
          <w:sz w:val="20"/>
          <w:szCs w:val="20"/>
        </w:rPr>
        <w:t xml:space="preserve"> on</w:t>
      </w:r>
      <w:r w:rsidR="005359BF">
        <w:rPr>
          <w:rFonts w:asciiTheme="majorBidi" w:hAnsiTheme="majorBidi" w:cstheme="majorBidi"/>
          <w:sz w:val="20"/>
          <w:szCs w:val="20"/>
        </w:rPr>
        <w:t xml:space="preserve"> </w:t>
      </w:r>
      <w:r w:rsidR="005359BF" w:rsidRPr="005359BF">
        <w:rPr>
          <w:rFonts w:asciiTheme="majorBidi" w:hAnsiTheme="majorBidi" w:cstheme="majorBidi"/>
          <w:sz w:val="20"/>
          <w:szCs w:val="20"/>
        </w:rPr>
        <w:t>presenting the most suitable DC-DC converters for this</w:t>
      </w:r>
      <w:r w:rsidR="005359BF">
        <w:rPr>
          <w:rFonts w:asciiTheme="majorBidi" w:hAnsiTheme="majorBidi" w:cstheme="majorBidi"/>
          <w:sz w:val="20"/>
          <w:szCs w:val="20"/>
        </w:rPr>
        <w:t xml:space="preserve"> </w:t>
      </w:r>
      <w:r w:rsidR="005359BF" w:rsidRPr="005359BF">
        <w:rPr>
          <w:rFonts w:asciiTheme="majorBidi" w:hAnsiTheme="majorBidi" w:cstheme="majorBidi"/>
          <w:sz w:val="20"/>
          <w:szCs w:val="20"/>
        </w:rPr>
        <w:t>application, defining an example of optimal configuration and</w:t>
      </w:r>
      <w:r w:rsidR="005359BF">
        <w:rPr>
          <w:rFonts w:asciiTheme="majorBidi" w:hAnsiTheme="majorBidi" w:cstheme="majorBidi"/>
          <w:sz w:val="20"/>
          <w:szCs w:val="20"/>
        </w:rPr>
        <w:t xml:space="preserve"> </w:t>
      </w:r>
      <w:r w:rsidR="005359BF" w:rsidRPr="005359BF">
        <w:rPr>
          <w:rFonts w:asciiTheme="majorBidi" w:hAnsiTheme="majorBidi" w:cstheme="majorBidi"/>
          <w:sz w:val="20"/>
          <w:szCs w:val="20"/>
        </w:rPr>
        <w:t>requirements of control, whi</w:t>
      </w:r>
      <w:r w:rsidR="005359BF">
        <w:rPr>
          <w:rFonts w:asciiTheme="majorBidi" w:hAnsiTheme="majorBidi" w:cstheme="majorBidi"/>
          <w:sz w:val="20"/>
          <w:szCs w:val="20"/>
        </w:rPr>
        <w:t>ch in the future can be further d</w:t>
      </w:r>
      <w:r w:rsidR="005359BF" w:rsidRPr="005359BF">
        <w:rPr>
          <w:rFonts w:asciiTheme="majorBidi" w:hAnsiTheme="majorBidi" w:cstheme="majorBidi"/>
          <w:sz w:val="20"/>
          <w:szCs w:val="20"/>
        </w:rPr>
        <w:t>eveloped for a novel MVDC rai</w:t>
      </w:r>
      <w:r w:rsidR="005359BF">
        <w:rPr>
          <w:rFonts w:asciiTheme="majorBidi" w:hAnsiTheme="majorBidi" w:cstheme="majorBidi"/>
          <w:sz w:val="20"/>
          <w:szCs w:val="20"/>
        </w:rPr>
        <w:t xml:space="preserve">lway electrification’s traction </w:t>
      </w:r>
      <w:r w:rsidR="005359BF" w:rsidRPr="005359BF">
        <w:rPr>
          <w:rFonts w:asciiTheme="majorBidi" w:hAnsiTheme="majorBidi" w:cstheme="majorBidi"/>
          <w:sz w:val="20"/>
          <w:szCs w:val="20"/>
        </w:rPr>
        <w:t>systems on-board</w:t>
      </w:r>
      <w:r w:rsidR="005359BF">
        <w:rPr>
          <w:rFonts w:asciiTheme="majorBidi" w:hAnsiTheme="majorBidi" w:cstheme="majorBidi"/>
          <w:sz w:val="20"/>
          <w:szCs w:val="20"/>
        </w:rPr>
        <w:t>.</w:t>
      </w:r>
    </w:p>
    <w:p w14:paraId="0FEFA78A" w14:textId="549F60C4" w:rsidR="00233A3C" w:rsidRPr="005D57A8" w:rsidRDefault="00192A5B" w:rsidP="00BA681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5D57A8">
        <w:rPr>
          <w:rFonts w:asciiTheme="majorBidi" w:hAnsiTheme="majorBidi" w:cstheme="majorBidi"/>
          <w:sz w:val="20"/>
          <w:szCs w:val="20"/>
        </w:rPr>
        <w:t xml:space="preserve">We are also revising our review paper to submit </w:t>
      </w:r>
      <w:r w:rsidR="00F92049" w:rsidRPr="005D57A8">
        <w:rPr>
          <w:rFonts w:asciiTheme="majorBidi" w:hAnsiTheme="majorBidi" w:cstheme="majorBidi"/>
          <w:sz w:val="20"/>
          <w:szCs w:val="20"/>
        </w:rPr>
        <w:t>it within</w:t>
      </w:r>
      <w:r w:rsidRPr="005D57A8">
        <w:rPr>
          <w:rFonts w:asciiTheme="majorBidi" w:hAnsiTheme="majorBidi" w:cstheme="majorBidi"/>
          <w:sz w:val="20"/>
          <w:szCs w:val="20"/>
        </w:rPr>
        <w:t xml:space="preserve"> the next months.</w:t>
      </w:r>
    </w:p>
    <w:sectPr w:rsidR="00233A3C" w:rsidRPr="005D5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F5797"/>
    <w:multiLevelType w:val="hybridMultilevel"/>
    <w:tmpl w:val="2CBC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1AAE"/>
    <w:multiLevelType w:val="hybridMultilevel"/>
    <w:tmpl w:val="651C7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7810"/>
    <w:multiLevelType w:val="hybridMultilevel"/>
    <w:tmpl w:val="9F7E3BC2"/>
    <w:lvl w:ilvl="0" w:tplc="895E86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EB4AE7"/>
    <w:multiLevelType w:val="hybridMultilevel"/>
    <w:tmpl w:val="68026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5B"/>
    <w:rsid w:val="00005BA7"/>
    <w:rsid w:val="00027E27"/>
    <w:rsid w:val="000479A8"/>
    <w:rsid w:val="000823E9"/>
    <w:rsid w:val="000A66AA"/>
    <w:rsid w:val="000A7DED"/>
    <w:rsid w:val="000A7FC2"/>
    <w:rsid w:val="000B077A"/>
    <w:rsid w:val="00107BA8"/>
    <w:rsid w:val="00122320"/>
    <w:rsid w:val="0013013E"/>
    <w:rsid w:val="00153F10"/>
    <w:rsid w:val="001577D4"/>
    <w:rsid w:val="00170421"/>
    <w:rsid w:val="00181890"/>
    <w:rsid w:val="00192A5B"/>
    <w:rsid w:val="001A15E8"/>
    <w:rsid w:val="001B3E4F"/>
    <w:rsid w:val="001F5733"/>
    <w:rsid w:val="002133DB"/>
    <w:rsid w:val="00233A3C"/>
    <w:rsid w:val="00234724"/>
    <w:rsid w:val="0024345C"/>
    <w:rsid w:val="00246965"/>
    <w:rsid w:val="002577A7"/>
    <w:rsid w:val="00261926"/>
    <w:rsid w:val="00274A55"/>
    <w:rsid w:val="00290DB6"/>
    <w:rsid w:val="0029720E"/>
    <w:rsid w:val="002A247D"/>
    <w:rsid w:val="002C0767"/>
    <w:rsid w:val="002D4DB7"/>
    <w:rsid w:val="002E0F15"/>
    <w:rsid w:val="002F6293"/>
    <w:rsid w:val="003003E8"/>
    <w:rsid w:val="003031B6"/>
    <w:rsid w:val="00314658"/>
    <w:rsid w:val="0031579E"/>
    <w:rsid w:val="00361A63"/>
    <w:rsid w:val="003960FC"/>
    <w:rsid w:val="003A2701"/>
    <w:rsid w:val="003B0A37"/>
    <w:rsid w:val="003C224E"/>
    <w:rsid w:val="003C3529"/>
    <w:rsid w:val="003D2531"/>
    <w:rsid w:val="003E4D9C"/>
    <w:rsid w:val="003E7E2D"/>
    <w:rsid w:val="003F2378"/>
    <w:rsid w:val="00427BA4"/>
    <w:rsid w:val="004425A9"/>
    <w:rsid w:val="004570C1"/>
    <w:rsid w:val="00483CA4"/>
    <w:rsid w:val="004A39A7"/>
    <w:rsid w:val="0051122F"/>
    <w:rsid w:val="00527330"/>
    <w:rsid w:val="0053140C"/>
    <w:rsid w:val="005359BF"/>
    <w:rsid w:val="0054444A"/>
    <w:rsid w:val="0055090A"/>
    <w:rsid w:val="00554A43"/>
    <w:rsid w:val="00583115"/>
    <w:rsid w:val="00587894"/>
    <w:rsid w:val="005C6467"/>
    <w:rsid w:val="005D135B"/>
    <w:rsid w:val="005D468E"/>
    <w:rsid w:val="005D57A8"/>
    <w:rsid w:val="005D6600"/>
    <w:rsid w:val="005D67C6"/>
    <w:rsid w:val="005F09E8"/>
    <w:rsid w:val="0060036E"/>
    <w:rsid w:val="00612823"/>
    <w:rsid w:val="00685DCB"/>
    <w:rsid w:val="00686299"/>
    <w:rsid w:val="006A3A90"/>
    <w:rsid w:val="006F67E6"/>
    <w:rsid w:val="007162FC"/>
    <w:rsid w:val="00721454"/>
    <w:rsid w:val="00731501"/>
    <w:rsid w:val="0076653E"/>
    <w:rsid w:val="0079227E"/>
    <w:rsid w:val="007A5E3A"/>
    <w:rsid w:val="007D4990"/>
    <w:rsid w:val="007F0CD7"/>
    <w:rsid w:val="00800BE1"/>
    <w:rsid w:val="00802945"/>
    <w:rsid w:val="00831781"/>
    <w:rsid w:val="0084631C"/>
    <w:rsid w:val="00852717"/>
    <w:rsid w:val="00877542"/>
    <w:rsid w:val="00877E94"/>
    <w:rsid w:val="008D4DEF"/>
    <w:rsid w:val="008E7D91"/>
    <w:rsid w:val="008F5F61"/>
    <w:rsid w:val="009070BC"/>
    <w:rsid w:val="009258E5"/>
    <w:rsid w:val="0094079D"/>
    <w:rsid w:val="00944109"/>
    <w:rsid w:val="009451D5"/>
    <w:rsid w:val="00977030"/>
    <w:rsid w:val="009B1109"/>
    <w:rsid w:val="009B7EA2"/>
    <w:rsid w:val="009D6FE8"/>
    <w:rsid w:val="009F3B4B"/>
    <w:rsid w:val="009F4BA2"/>
    <w:rsid w:val="00A012D0"/>
    <w:rsid w:val="00A04FDA"/>
    <w:rsid w:val="00A06451"/>
    <w:rsid w:val="00A27592"/>
    <w:rsid w:val="00A4013A"/>
    <w:rsid w:val="00A65DC6"/>
    <w:rsid w:val="00A81200"/>
    <w:rsid w:val="00A93F70"/>
    <w:rsid w:val="00A962DD"/>
    <w:rsid w:val="00AA5A2E"/>
    <w:rsid w:val="00AA6FBF"/>
    <w:rsid w:val="00AC0469"/>
    <w:rsid w:val="00AC1665"/>
    <w:rsid w:val="00B066A8"/>
    <w:rsid w:val="00B154CF"/>
    <w:rsid w:val="00B36CD7"/>
    <w:rsid w:val="00B37526"/>
    <w:rsid w:val="00B576AB"/>
    <w:rsid w:val="00B639F1"/>
    <w:rsid w:val="00B6514F"/>
    <w:rsid w:val="00B90EF2"/>
    <w:rsid w:val="00B97D16"/>
    <w:rsid w:val="00BA646B"/>
    <w:rsid w:val="00BA6818"/>
    <w:rsid w:val="00BA79AF"/>
    <w:rsid w:val="00BB1603"/>
    <w:rsid w:val="00BC1C4A"/>
    <w:rsid w:val="00BC38CF"/>
    <w:rsid w:val="00BC5DDC"/>
    <w:rsid w:val="00BD34F7"/>
    <w:rsid w:val="00C015C3"/>
    <w:rsid w:val="00C02F2B"/>
    <w:rsid w:val="00C1691B"/>
    <w:rsid w:val="00C25ABB"/>
    <w:rsid w:val="00C27B4F"/>
    <w:rsid w:val="00C34104"/>
    <w:rsid w:val="00C60E0E"/>
    <w:rsid w:val="00CB464C"/>
    <w:rsid w:val="00CC60E2"/>
    <w:rsid w:val="00CF281E"/>
    <w:rsid w:val="00CF7DD3"/>
    <w:rsid w:val="00D0051D"/>
    <w:rsid w:val="00D128C3"/>
    <w:rsid w:val="00D16749"/>
    <w:rsid w:val="00D30D02"/>
    <w:rsid w:val="00D35B3B"/>
    <w:rsid w:val="00D4073F"/>
    <w:rsid w:val="00D44266"/>
    <w:rsid w:val="00D77464"/>
    <w:rsid w:val="00D9634F"/>
    <w:rsid w:val="00DA3AE7"/>
    <w:rsid w:val="00DA5288"/>
    <w:rsid w:val="00DA6AD5"/>
    <w:rsid w:val="00DB7344"/>
    <w:rsid w:val="00DC3859"/>
    <w:rsid w:val="00DE19AA"/>
    <w:rsid w:val="00DF1D49"/>
    <w:rsid w:val="00E00E76"/>
    <w:rsid w:val="00E07933"/>
    <w:rsid w:val="00E11002"/>
    <w:rsid w:val="00E422AC"/>
    <w:rsid w:val="00E4705F"/>
    <w:rsid w:val="00E5093E"/>
    <w:rsid w:val="00E6652E"/>
    <w:rsid w:val="00EA660C"/>
    <w:rsid w:val="00ED05BF"/>
    <w:rsid w:val="00EE4F00"/>
    <w:rsid w:val="00F075B1"/>
    <w:rsid w:val="00F262C0"/>
    <w:rsid w:val="00F404A0"/>
    <w:rsid w:val="00F50C80"/>
    <w:rsid w:val="00F56BAA"/>
    <w:rsid w:val="00F663C6"/>
    <w:rsid w:val="00F81332"/>
    <w:rsid w:val="00F92049"/>
    <w:rsid w:val="00FA0DCF"/>
    <w:rsid w:val="00FB78EB"/>
    <w:rsid w:val="00FC11FB"/>
    <w:rsid w:val="00FC161E"/>
    <w:rsid w:val="00FC2CBA"/>
    <w:rsid w:val="00FE2428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2FB7"/>
  <w15:chartTrackingRefBased/>
  <w15:docId w15:val="{C1529870-E36E-43B4-8ACF-30C62FB2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2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28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.com/en-gb/shop/compactrio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E4BE-EED9-42C1-8FCA-17931D64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Sharifi (PhD Dept ElecElecComp Eng FT)</dc:creator>
  <cp:keywords/>
  <dc:description/>
  <cp:lastModifiedBy>Sina Sharifi (PhD Dept ElecElecComp Eng FT)</cp:lastModifiedBy>
  <cp:revision>61</cp:revision>
  <dcterms:created xsi:type="dcterms:W3CDTF">2020-07-28T11:47:00Z</dcterms:created>
  <dcterms:modified xsi:type="dcterms:W3CDTF">2020-11-10T21:45:00Z</dcterms:modified>
</cp:coreProperties>
</file>