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B1CC6E" w14:textId="77777777" w:rsidR="007D6954" w:rsidRDefault="007D6954" w:rsidP="00AB1830">
      <w:pPr>
        <w:rPr>
          <w:b/>
          <w:sz w:val="72"/>
        </w:rPr>
      </w:pPr>
      <w:r>
        <w:rPr>
          <w:noProof/>
          <w:lang w:eastAsia="en-GB"/>
        </w:rPr>
        <w:drawing>
          <wp:inline distT="0" distB="0" distL="0" distR="0" wp14:anchorId="60FD8831" wp14:editId="795EA89F">
            <wp:extent cx="1956435" cy="927100"/>
            <wp:effectExtent l="0" t="0" r="5715" b="6350"/>
            <wp:docPr id="8" name="Picture 8" descr="FUEL Study logo" title="FUEL Stud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L logo jpe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6435" cy="927100"/>
                    </a:xfrm>
                    <a:prstGeom prst="rect">
                      <a:avLst/>
                    </a:prstGeom>
                  </pic:spPr>
                </pic:pic>
              </a:graphicData>
            </a:graphic>
          </wp:inline>
        </w:drawing>
      </w:r>
      <w:r>
        <w:rPr>
          <w:b/>
          <w:sz w:val="72"/>
        </w:rPr>
        <w:t xml:space="preserve"> </w:t>
      </w:r>
    </w:p>
    <w:p w14:paraId="23FC6969" w14:textId="77777777" w:rsidR="007D6954" w:rsidRDefault="007D6954">
      <w:pPr>
        <w:rPr>
          <w:b/>
        </w:rPr>
      </w:pPr>
      <w:r w:rsidRPr="007D6954">
        <w:rPr>
          <w:b/>
        </w:rPr>
        <w:t xml:space="preserve">Newsletter </w:t>
      </w:r>
      <w:r w:rsidR="00DC445F" w:rsidRPr="007D6954">
        <w:rPr>
          <w:b/>
        </w:rPr>
        <w:t>Issue 4</w:t>
      </w:r>
      <w:r w:rsidRPr="007D6954">
        <w:rPr>
          <w:b/>
        </w:rPr>
        <w:t xml:space="preserve"> - </w:t>
      </w:r>
      <w:r w:rsidR="00DC445F" w:rsidRPr="007D6954">
        <w:rPr>
          <w:b/>
        </w:rPr>
        <w:t>March 2021</w:t>
      </w:r>
    </w:p>
    <w:p w14:paraId="2564A5A2" w14:textId="77777777" w:rsidR="007D6954" w:rsidRPr="006865AE" w:rsidRDefault="007D6954" w:rsidP="007D6954">
      <w:r>
        <w:rPr>
          <w:b/>
          <w:sz w:val="72"/>
        </w:rPr>
        <w:t>Welcome back</w:t>
      </w:r>
    </w:p>
    <w:p w14:paraId="2132EC14" w14:textId="77777777" w:rsidR="007D6954" w:rsidRPr="007D6954" w:rsidRDefault="007D6954" w:rsidP="007D6954">
      <w:pPr>
        <w:spacing w:after="0"/>
        <w:jc w:val="both"/>
        <w:rPr>
          <w:sz w:val="24"/>
          <w:szCs w:val="24"/>
        </w:rPr>
      </w:pPr>
      <w:r w:rsidRPr="007D6954">
        <w:rPr>
          <w:sz w:val="24"/>
          <w:szCs w:val="24"/>
        </w:rPr>
        <w:t>Welcome to the fourth newsletter from the FUEL Study.</w:t>
      </w:r>
    </w:p>
    <w:p w14:paraId="399785E5" w14:textId="77777777" w:rsidR="007D6954" w:rsidRPr="007D6954" w:rsidRDefault="007D6954" w:rsidP="007D6954">
      <w:pPr>
        <w:spacing w:after="0"/>
        <w:jc w:val="both"/>
        <w:rPr>
          <w:sz w:val="24"/>
          <w:szCs w:val="24"/>
        </w:rPr>
      </w:pPr>
    </w:p>
    <w:p w14:paraId="04F878BD" w14:textId="77777777" w:rsidR="007D6954" w:rsidRPr="007D6954" w:rsidRDefault="007D6954" w:rsidP="007D6954">
      <w:pPr>
        <w:spacing w:after="0"/>
        <w:jc w:val="both"/>
        <w:rPr>
          <w:sz w:val="24"/>
          <w:szCs w:val="24"/>
        </w:rPr>
      </w:pPr>
      <w:r w:rsidRPr="007D6954">
        <w:rPr>
          <w:sz w:val="24"/>
          <w:szCs w:val="24"/>
        </w:rPr>
        <w:t>We hope you are all well during what we are sure is a busy time. With pupils returning to classrooms, the FUEL study can restart and will recommence data collection as soon as schools are ready for us. We are pleased to share that we are also expanding the study area to incorporate schools in the East Midlands area, as well as our current remit in the West Midlands.</w:t>
      </w:r>
    </w:p>
    <w:p w14:paraId="4B3C9645" w14:textId="77777777" w:rsidR="007D6954" w:rsidRPr="007D6954" w:rsidRDefault="007D6954" w:rsidP="007D6954">
      <w:pPr>
        <w:spacing w:after="0"/>
        <w:jc w:val="both"/>
        <w:rPr>
          <w:sz w:val="24"/>
          <w:szCs w:val="24"/>
        </w:rPr>
      </w:pPr>
    </w:p>
    <w:p w14:paraId="6E5DA3F7" w14:textId="77777777" w:rsidR="007D6954" w:rsidRPr="007D6954" w:rsidRDefault="007D6954" w:rsidP="007D6954">
      <w:pPr>
        <w:spacing w:after="0"/>
        <w:jc w:val="both"/>
        <w:rPr>
          <w:sz w:val="24"/>
          <w:szCs w:val="24"/>
        </w:rPr>
      </w:pPr>
      <w:r w:rsidRPr="007D6954">
        <w:rPr>
          <w:noProof/>
          <w:sz w:val="24"/>
          <w:szCs w:val="24"/>
          <w:lang w:eastAsia="en-GB"/>
        </w:rPr>
        <w:drawing>
          <wp:inline distT="0" distB="0" distL="0" distR="0" wp14:anchorId="3F77E063" wp14:editId="74E7FCEB">
            <wp:extent cx="4895850" cy="1990725"/>
            <wp:effectExtent l="0" t="0" r="0" b="9525"/>
            <wp:docPr id="13" name="Picture 13" descr="Picture of fruit and veg" title="Picture of fruit and 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5850" cy="1990725"/>
                    </a:xfrm>
                    <a:prstGeom prst="rect">
                      <a:avLst/>
                    </a:prstGeom>
                    <a:noFill/>
                    <a:ln>
                      <a:noFill/>
                    </a:ln>
                  </pic:spPr>
                </pic:pic>
              </a:graphicData>
            </a:graphic>
          </wp:inline>
        </w:drawing>
      </w:r>
    </w:p>
    <w:p w14:paraId="19681ED6" w14:textId="77777777" w:rsidR="007D6954" w:rsidRPr="007D6954" w:rsidRDefault="007D6954" w:rsidP="007D6954">
      <w:pPr>
        <w:spacing w:after="0"/>
        <w:jc w:val="both"/>
        <w:rPr>
          <w:sz w:val="24"/>
          <w:szCs w:val="24"/>
        </w:rPr>
      </w:pPr>
    </w:p>
    <w:p w14:paraId="4A73C4FE" w14:textId="77777777" w:rsidR="007D6954" w:rsidRPr="007D6954" w:rsidRDefault="007D6954" w:rsidP="007D6954">
      <w:pPr>
        <w:spacing w:after="0"/>
        <w:jc w:val="both"/>
        <w:rPr>
          <w:b/>
          <w:sz w:val="32"/>
          <w:szCs w:val="24"/>
        </w:rPr>
      </w:pPr>
      <w:r w:rsidRPr="007D6954">
        <w:rPr>
          <w:b/>
          <w:sz w:val="32"/>
          <w:szCs w:val="24"/>
        </w:rPr>
        <w:t>What have we found so far?</w:t>
      </w:r>
    </w:p>
    <w:p w14:paraId="56592887" w14:textId="77777777" w:rsidR="007D6954" w:rsidRPr="007D6954" w:rsidRDefault="007D6954" w:rsidP="007D6954">
      <w:pPr>
        <w:spacing w:after="0"/>
        <w:jc w:val="both"/>
        <w:rPr>
          <w:sz w:val="24"/>
          <w:szCs w:val="24"/>
        </w:rPr>
      </w:pPr>
      <w:r w:rsidRPr="007D6954">
        <w:rPr>
          <w:sz w:val="24"/>
          <w:szCs w:val="24"/>
        </w:rPr>
        <w:t xml:space="preserve">During the study’s hiatus, we have been busy analysing the data we had collected. We have data for 830 participants from 12 schools so far. Each participant reported their food and drink intake across a </w:t>
      </w:r>
      <w:proofErr w:type="gramStart"/>
      <w:r w:rsidRPr="007D6954">
        <w:rPr>
          <w:sz w:val="24"/>
          <w:szCs w:val="24"/>
        </w:rPr>
        <w:t>24 hour</w:t>
      </w:r>
      <w:proofErr w:type="gramEnd"/>
      <w:r w:rsidRPr="007D6954">
        <w:rPr>
          <w:sz w:val="24"/>
          <w:szCs w:val="24"/>
        </w:rPr>
        <w:t xml:space="preserve"> period.</w:t>
      </w:r>
    </w:p>
    <w:p w14:paraId="35749E3B" w14:textId="77777777" w:rsidR="007D6954" w:rsidRPr="007D6954" w:rsidRDefault="007D6954" w:rsidP="007D6954">
      <w:pPr>
        <w:pStyle w:val="ListParagraph"/>
        <w:numPr>
          <w:ilvl w:val="0"/>
          <w:numId w:val="7"/>
        </w:numPr>
        <w:jc w:val="both"/>
        <w:rPr>
          <w:sz w:val="24"/>
          <w:szCs w:val="24"/>
        </w:rPr>
      </w:pPr>
      <w:r w:rsidRPr="007D6954">
        <w:rPr>
          <w:sz w:val="24"/>
          <w:szCs w:val="24"/>
        </w:rPr>
        <w:t xml:space="preserve">The average fruit &amp; vegetable intake was 3.9 portions, with only 13% of our study participants achieving the recommended 5 portions per day, and most portions being eaten outside of the school day. </w:t>
      </w:r>
    </w:p>
    <w:p w14:paraId="55E71972" w14:textId="77777777" w:rsidR="007D6954" w:rsidRPr="007D6954" w:rsidRDefault="007D6954" w:rsidP="007D6954">
      <w:pPr>
        <w:pStyle w:val="ListParagraph"/>
        <w:numPr>
          <w:ilvl w:val="0"/>
          <w:numId w:val="7"/>
        </w:numPr>
        <w:jc w:val="both"/>
        <w:rPr>
          <w:sz w:val="24"/>
          <w:szCs w:val="24"/>
        </w:rPr>
      </w:pPr>
      <w:r w:rsidRPr="007D6954">
        <w:rPr>
          <w:sz w:val="24"/>
          <w:szCs w:val="24"/>
        </w:rPr>
        <w:t>86% of participants consumed substantially more than the recommended amount of sugar per day, with an average of 78g per pupil per day.</w:t>
      </w:r>
    </w:p>
    <w:p w14:paraId="1DC8065A" w14:textId="77777777" w:rsidR="007D6954" w:rsidRPr="007D6954" w:rsidRDefault="007D6954" w:rsidP="007D6954">
      <w:pPr>
        <w:pStyle w:val="ListParagraph"/>
        <w:numPr>
          <w:ilvl w:val="0"/>
          <w:numId w:val="7"/>
        </w:numPr>
        <w:jc w:val="both"/>
        <w:rPr>
          <w:sz w:val="24"/>
          <w:szCs w:val="24"/>
        </w:rPr>
      </w:pPr>
      <w:r w:rsidRPr="007D6954">
        <w:rPr>
          <w:sz w:val="24"/>
          <w:szCs w:val="24"/>
        </w:rPr>
        <w:t xml:space="preserve">The average fibre intake across a </w:t>
      </w:r>
      <w:proofErr w:type="gramStart"/>
      <w:r w:rsidRPr="007D6954">
        <w:rPr>
          <w:sz w:val="24"/>
          <w:szCs w:val="24"/>
        </w:rPr>
        <w:t>24 hour</w:t>
      </w:r>
      <w:proofErr w:type="gramEnd"/>
      <w:r w:rsidRPr="007D6954">
        <w:rPr>
          <w:sz w:val="24"/>
          <w:szCs w:val="24"/>
        </w:rPr>
        <w:t xml:space="preserve"> period was 16g, below the recommend intake of 25g per day.</w:t>
      </w:r>
    </w:p>
    <w:p w14:paraId="1DA87FAB" w14:textId="77777777" w:rsidR="007D6954" w:rsidRDefault="007D6954"/>
    <w:p w14:paraId="643675D8" w14:textId="77777777" w:rsidR="007D6954" w:rsidRPr="007D6954" w:rsidRDefault="007D6954" w:rsidP="007D6954">
      <w:pPr>
        <w:spacing w:after="0"/>
        <w:rPr>
          <w:b/>
          <w:sz w:val="32"/>
          <w:szCs w:val="24"/>
          <w14:textOutline w14:w="9525" w14:cap="rnd" w14:cmpd="sng" w14:algn="ctr">
            <w14:noFill/>
            <w14:prstDash w14:val="solid"/>
            <w14:bevel/>
          </w14:textOutline>
        </w:rPr>
      </w:pPr>
      <w:r w:rsidRPr="007D6954">
        <w:rPr>
          <w:b/>
          <w:sz w:val="32"/>
          <w:szCs w:val="24"/>
          <w14:textOutline w14:w="9525" w14:cap="rnd" w14:cmpd="sng" w14:algn="ctr">
            <w14:noFill/>
            <w14:prstDash w14:val="solid"/>
            <w14:bevel/>
          </w14:textOutline>
        </w:rPr>
        <w:lastRenderedPageBreak/>
        <w:t>CONTRAST study: Life in lockdown</w:t>
      </w:r>
    </w:p>
    <w:p w14:paraId="1853DE8D" w14:textId="77777777" w:rsidR="007D6954" w:rsidRPr="007D6954" w:rsidRDefault="007D6954" w:rsidP="007D6954">
      <w:pPr>
        <w:spacing w:after="0"/>
        <w:rPr>
          <w:sz w:val="24"/>
          <w:szCs w:val="24"/>
          <w14:textOutline w14:w="9525" w14:cap="rnd" w14:cmpd="sng" w14:algn="ctr">
            <w14:noFill/>
            <w14:prstDash w14:val="solid"/>
            <w14:bevel/>
          </w14:textOutline>
        </w:rPr>
      </w:pPr>
      <w:r w:rsidRPr="007D6954">
        <w:rPr>
          <w:sz w:val="24"/>
          <w:szCs w:val="24"/>
          <w14:textOutline w14:w="9525" w14:cap="rnd" w14:cmpd="sng" w14:algn="ctr">
            <w14:noFill/>
            <w14:prstDash w14:val="solid"/>
            <w14:bevel/>
          </w14:textOutline>
        </w:rPr>
        <w:t xml:space="preserve">We have also been looking at the impact of the COVID-19 pandemic on young people in the CONTRAST study, in which we asked 11 – </w:t>
      </w:r>
      <w:proofErr w:type="gramStart"/>
      <w:r w:rsidRPr="007D6954">
        <w:rPr>
          <w:sz w:val="24"/>
          <w:szCs w:val="24"/>
          <w14:textOutline w14:w="9525" w14:cap="rnd" w14:cmpd="sng" w14:algn="ctr">
            <w14:noFill/>
            <w14:prstDash w14:val="solid"/>
            <w14:bevel/>
          </w14:textOutline>
        </w:rPr>
        <w:t>15 year olds</w:t>
      </w:r>
      <w:proofErr w:type="gramEnd"/>
      <w:r w:rsidRPr="007D6954">
        <w:rPr>
          <w:sz w:val="24"/>
          <w:szCs w:val="24"/>
          <w14:textOutline w14:w="9525" w14:cap="rnd" w14:cmpd="sng" w14:algn="ctr">
            <w14:noFill/>
            <w14:prstDash w14:val="solid"/>
            <w14:bevel/>
          </w14:textOutline>
        </w:rPr>
        <w:t xml:space="preserve"> from across the country about their learning, eating and physical activity during the first lockdown. Some of the findings were:</w:t>
      </w:r>
    </w:p>
    <w:p w14:paraId="648D7D18" w14:textId="77777777" w:rsidR="007D6954" w:rsidRPr="007D6954" w:rsidRDefault="007D6954" w:rsidP="007D6954">
      <w:pPr>
        <w:pStyle w:val="ListParagraph"/>
        <w:numPr>
          <w:ilvl w:val="0"/>
          <w:numId w:val="8"/>
        </w:numPr>
        <w:rPr>
          <w:sz w:val="24"/>
          <w:szCs w:val="24"/>
          <w14:textOutline w14:w="9525" w14:cap="rnd" w14:cmpd="sng" w14:algn="ctr">
            <w14:noFill/>
            <w14:prstDash w14:val="solid"/>
            <w14:bevel/>
          </w14:textOutline>
        </w:rPr>
      </w:pPr>
      <w:r w:rsidRPr="007D6954">
        <w:rPr>
          <w:sz w:val="24"/>
          <w:szCs w:val="24"/>
          <w14:textOutline w14:w="9525" w14:cap="rnd" w14:cmpd="sng" w14:algn="ctr">
            <w14:noFill/>
            <w14:prstDash w14:val="solid"/>
            <w14:bevel/>
          </w14:textOutline>
        </w:rPr>
        <w:t>Compared with before lockdown 1, participants were more likely to eat family meals together and to help prepare meals, but over half reported snacking more during the lockdown.</w:t>
      </w:r>
    </w:p>
    <w:p w14:paraId="2304F290" w14:textId="77777777" w:rsidR="007D6954" w:rsidRPr="007D6954" w:rsidRDefault="007D6954" w:rsidP="007D6954">
      <w:pPr>
        <w:pStyle w:val="ListParagraph"/>
        <w:numPr>
          <w:ilvl w:val="0"/>
          <w:numId w:val="8"/>
        </w:numPr>
        <w:rPr>
          <w:sz w:val="24"/>
          <w:szCs w:val="24"/>
          <w14:textOutline w14:w="9525" w14:cap="rnd" w14:cmpd="sng" w14:algn="ctr">
            <w14:noFill/>
            <w14:prstDash w14:val="solid"/>
            <w14:bevel/>
          </w14:textOutline>
        </w:rPr>
      </w:pPr>
      <w:r w:rsidRPr="007D6954">
        <w:rPr>
          <w:sz w:val="24"/>
          <w:szCs w:val="24"/>
          <w14:textOutline w14:w="9525" w14:cap="rnd" w14:cmpd="sng" w14:algn="ctr">
            <w14:noFill/>
            <w14:prstDash w14:val="solid"/>
            <w14:bevel/>
          </w14:textOutline>
        </w:rPr>
        <w:t>Food insecurity increased during lockdown 1 with the greatest increases seen in participants from the least affluent families.</w:t>
      </w:r>
    </w:p>
    <w:p w14:paraId="0FDA46EC" w14:textId="77777777" w:rsidR="007D6954" w:rsidRPr="007D6954" w:rsidRDefault="007D6954" w:rsidP="007D6954">
      <w:pPr>
        <w:pStyle w:val="ListParagraph"/>
        <w:numPr>
          <w:ilvl w:val="0"/>
          <w:numId w:val="8"/>
        </w:numPr>
        <w:rPr>
          <w:sz w:val="24"/>
          <w:szCs w:val="24"/>
          <w14:textOutline w14:w="9525" w14:cap="rnd" w14:cmpd="sng" w14:algn="ctr">
            <w14:noFill/>
            <w14:prstDash w14:val="solid"/>
            <w14:bevel/>
          </w14:textOutline>
        </w:rPr>
      </w:pPr>
      <w:r w:rsidRPr="007D6954">
        <w:rPr>
          <w:sz w:val="24"/>
          <w:szCs w:val="24"/>
          <w14:textOutline w14:w="9525" w14:cap="rnd" w14:cmpd="sng" w14:algn="ctr">
            <w14:noFill/>
            <w14:prstDash w14:val="solid"/>
            <w14:bevel/>
          </w14:textOutline>
        </w:rPr>
        <w:t>Sixty percent of participants reported doing less physical activity during the lockdown, compared with beforehand.</w:t>
      </w:r>
    </w:p>
    <w:p w14:paraId="43DF7F96" w14:textId="77777777" w:rsidR="007D6954" w:rsidRPr="007D6954" w:rsidRDefault="007D6954" w:rsidP="007D6954">
      <w:pPr>
        <w:pStyle w:val="ListParagraph"/>
        <w:numPr>
          <w:ilvl w:val="0"/>
          <w:numId w:val="8"/>
        </w:numPr>
        <w:rPr>
          <w:sz w:val="24"/>
          <w:szCs w:val="24"/>
          <w14:textOutline w14:w="9525" w14:cap="rnd" w14:cmpd="sng" w14:algn="ctr">
            <w14:noFill/>
            <w14:prstDash w14:val="solid"/>
            <w14:bevel/>
          </w14:textOutline>
        </w:rPr>
      </w:pPr>
      <w:r w:rsidRPr="007D6954">
        <w:rPr>
          <w:sz w:val="24"/>
          <w:szCs w:val="24"/>
          <w14:textOutline w14:w="9525" w14:cap="rnd" w14:cmpd="sng" w14:algn="ctr">
            <w14:noFill/>
            <w14:prstDash w14:val="solid"/>
            <w14:bevel/>
          </w14:textOutline>
        </w:rPr>
        <w:t>Average weekday sleep duration increased by one hour, and sleep-related difficulties reduced during lockdown 1.</w:t>
      </w:r>
    </w:p>
    <w:p w14:paraId="702E6BA4" w14:textId="77777777" w:rsidR="007D6954" w:rsidRPr="007D6954" w:rsidRDefault="007D6954" w:rsidP="007D6954">
      <w:pPr>
        <w:pStyle w:val="ListParagraph"/>
        <w:jc w:val="center"/>
        <w:rPr>
          <w:sz w:val="24"/>
          <w:szCs w:val="24"/>
          <w14:textOutline w14:w="9525" w14:cap="rnd" w14:cmpd="sng" w14:algn="ctr">
            <w14:noFill/>
            <w14:prstDash w14:val="solid"/>
            <w14:bevel/>
          </w14:textOutline>
        </w:rPr>
      </w:pPr>
      <w:r w:rsidRPr="007D6954">
        <w:rPr>
          <w:noProof/>
          <w:lang w:eastAsia="en-GB"/>
          <w14:textOutline w14:w="9525" w14:cap="rnd" w14:cmpd="sng" w14:algn="ctr">
            <w14:noFill/>
            <w14:prstDash w14:val="solid"/>
            <w14:bevel/>
          </w14:textOutline>
        </w:rPr>
        <w:drawing>
          <wp:inline distT="0" distB="0" distL="0" distR="0" wp14:anchorId="02DEC41A" wp14:editId="3715CF52">
            <wp:extent cx="4886325" cy="2419350"/>
            <wp:effectExtent l="0" t="0" r="9525" b="0"/>
            <wp:docPr id="16" name="Picture 16" descr="Picture child on laptop" title="Picture child on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6325" cy="2419350"/>
                    </a:xfrm>
                    <a:prstGeom prst="rect">
                      <a:avLst/>
                    </a:prstGeom>
                    <a:noFill/>
                    <a:ln>
                      <a:noFill/>
                    </a:ln>
                  </pic:spPr>
                </pic:pic>
              </a:graphicData>
            </a:graphic>
          </wp:inline>
        </w:drawing>
      </w:r>
    </w:p>
    <w:p w14:paraId="3FE45DBA" w14:textId="77777777" w:rsidR="007D6954" w:rsidRPr="007D6954" w:rsidRDefault="007D6954" w:rsidP="007D6954">
      <w:pPr>
        <w:pStyle w:val="ListParagraph"/>
        <w:rPr>
          <w:sz w:val="24"/>
          <w:szCs w:val="24"/>
          <w14:textOutline w14:w="9525" w14:cap="rnd" w14:cmpd="sng" w14:algn="ctr">
            <w14:noFill/>
            <w14:prstDash w14:val="solid"/>
            <w14:bevel/>
          </w14:textOutline>
        </w:rPr>
      </w:pPr>
    </w:p>
    <w:p w14:paraId="36EC78D2" w14:textId="77777777" w:rsidR="007D6954" w:rsidRPr="007D6954" w:rsidRDefault="007D6954" w:rsidP="007D6954">
      <w:pPr>
        <w:jc w:val="both"/>
        <w:rPr>
          <w:b/>
          <w:sz w:val="32"/>
          <w:szCs w:val="24"/>
          <w14:textOutline w14:w="9525" w14:cap="rnd" w14:cmpd="sng" w14:algn="ctr">
            <w14:noFill/>
            <w14:prstDash w14:val="solid"/>
            <w14:bevel/>
          </w14:textOutline>
        </w:rPr>
      </w:pPr>
      <w:r w:rsidRPr="007D6954">
        <w:rPr>
          <w:b/>
          <w:sz w:val="32"/>
          <w:szCs w:val="24"/>
          <w14:textOutline w14:w="9525" w14:cap="rnd" w14:cmpd="sng" w14:algn="ctr">
            <w14:noFill/>
            <w14:prstDash w14:val="solid"/>
            <w14:bevel/>
          </w14:textOutline>
        </w:rPr>
        <w:t>Tailored school reports</w:t>
      </w:r>
    </w:p>
    <w:p w14:paraId="28E3D85F" w14:textId="77777777" w:rsidR="007D6954" w:rsidRPr="007D6954" w:rsidRDefault="007D6954" w:rsidP="007D6954">
      <w:pPr>
        <w:jc w:val="both"/>
        <w:rPr>
          <w:sz w:val="24"/>
          <w:szCs w:val="24"/>
          <w14:textOutline w14:w="9525" w14:cap="rnd" w14:cmpd="sng" w14:algn="ctr">
            <w14:noFill/>
            <w14:prstDash w14:val="solid"/>
            <w14:bevel/>
          </w14:textOutline>
        </w:rPr>
      </w:pPr>
      <w:r w:rsidRPr="007D6954">
        <w:rPr>
          <w:sz w:val="24"/>
          <w:szCs w:val="24"/>
          <w14:textOutline w14:w="9525" w14:cap="rnd" w14:cmpd="sng" w14:algn="ctr">
            <w14:noFill/>
            <w14:prstDash w14:val="solid"/>
            <w14:bevel/>
          </w14:textOutline>
        </w:rPr>
        <w:t>Just to remind you, each school that takes part in FUEL will receive a tailored report summarising the data for their school. We can do this once we have finished collecting data from your school. If you have any outstanding data or documents to return, we would be grateful to have these so we can begin work on your tailored report. The FUEL team will be in touch to follow up on any pieces of missing data.</w:t>
      </w:r>
    </w:p>
    <w:p w14:paraId="47F0844F" w14:textId="77777777" w:rsidR="007D6954" w:rsidRPr="007D6954" w:rsidRDefault="007D6954" w:rsidP="007D6954">
      <w:pPr>
        <w:pStyle w:val="ListParagraph"/>
        <w:jc w:val="both"/>
        <w:rPr>
          <w:sz w:val="24"/>
          <w:szCs w:val="24"/>
          <w14:textOutline w14:w="9525" w14:cap="rnd" w14:cmpd="sng" w14:algn="ctr">
            <w14:noFill/>
            <w14:prstDash w14:val="solid"/>
            <w14:bevel/>
          </w14:textOutline>
        </w:rPr>
      </w:pPr>
    </w:p>
    <w:p w14:paraId="7110B5B2" w14:textId="77777777" w:rsidR="007D6954" w:rsidRPr="007D6954" w:rsidRDefault="007D6954" w:rsidP="007D6954">
      <w:pPr>
        <w:jc w:val="both"/>
        <w:rPr>
          <w:sz w:val="24"/>
          <w:szCs w:val="24"/>
          <w14:textOutline w14:w="9525" w14:cap="rnd" w14:cmpd="sng" w14:algn="ctr">
            <w14:noFill/>
            <w14:prstDash w14:val="solid"/>
            <w14:bevel/>
          </w14:textOutline>
        </w:rPr>
      </w:pPr>
      <w:r w:rsidRPr="007D6954">
        <w:rPr>
          <w:sz w:val="24"/>
          <w:szCs w:val="24"/>
          <w14:textOutline w14:w="9525" w14:cap="rnd" w14:cmpd="sng" w14:algn="ctr">
            <w14:noFill/>
            <w14:prstDash w14:val="solid"/>
            <w14:bevel/>
          </w14:textOutline>
        </w:rPr>
        <w:t>We would like to thank everybody for their continued support, especially through challenging times like these. We cannot wait to work with you again, and hope 2021 is a far better year for us all.</w:t>
      </w:r>
    </w:p>
    <w:p w14:paraId="29175631" w14:textId="77777777" w:rsidR="007D6954" w:rsidRDefault="007D6954">
      <w:r>
        <w:br w:type="page"/>
      </w:r>
    </w:p>
    <w:p w14:paraId="7F525842" w14:textId="77777777" w:rsidR="007D6954" w:rsidRPr="007D6954" w:rsidRDefault="007D6954" w:rsidP="007D6954">
      <w:pPr>
        <w:spacing w:after="0"/>
      </w:pPr>
      <w:r>
        <w:lastRenderedPageBreak/>
        <w:t xml:space="preserve">Chief Investigators: Dr Miranda </w:t>
      </w:r>
      <w:proofErr w:type="spellStart"/>
      <w:r>
        <w:t>Pallan</w:t>
      </w:r>
      <w:proofErr w:type="spellEnd"/>
      <w:r>
        <w:t xml:space="preserve"> - Prof </w:t>
      </w:r>
      <w:proofErr w:type="spellStart"/>
      <w:r>
        <w:t>Peymane</w:t>
      </w:r>
      <w:proofErr w:type="spellEnd"/>
      <w:r>
        <w:t xml:space="preserve"> </w:t>
      </w:r>
      <w:proofErr w:type="spellStart"/>
      <w:r>
        <w:t>Adab</w:t>
      </w:r>
      <w:proofErr w:type="spellEnd"/>
    </w:p>
    <w:p w14:paraId="1510E09A" w14:textId="77777777" w:rsidR="007D6954" w:rsidRPr="007D6954" w:rsidRDefault="007D6954" w:rsidP="007D6954">
      <w:pPr>
        <w:spacing w:after="0"/>
      </w:pPr>
      <w:r>
        <w:t xml:space="preserve">Researchers: Dr Emma Lancashire - Dr Marie Murphy - </w:t>
      </w:r>
      <w:r w:rsidRPr="007D6954">
        <w:t>Ms Rhona Duff</w:t>
      </w:r>
    </w:p>
    <w:p w14:paraId="43853AE7" w14:textId="77777777" w:rsidR="007D6954" w:rsidRDefault="007D6954" w:rsidP="007D6954">
      <w:pPr>
        <w:spacing w:after="0"/>
      </w:pPr>
      <w:r>
        <w:t>Administrator: David Alexander</w:t>
      </w:r>
    </w:p>
    <w:p w14:paraId="69318A48" w14:textId="77777777" w:rsidR="007D6954" w:rsidRPr="007D6954" w:rsidRDefault="007D6954" w:rsidP="007D6954">
      <w:pPr>
        <w:spacing w:after="0"/>
      </w:pPr>
    </w:p>
    <w:p w14:paraId="2C92C83F" w14:textId="77777777" w:rsidR="007D6954" w:rsidRPr="007D6954" w:rsidRDefault="007D6954" w:rsidP="007D6954">
      <w:pPr>
        <w:spacing w:after="0"/>
      </w:pPr>
      <w:r w:rsidRPr="007D6954">
        <w:t>Contact us</w:t>
      </w:r>
    </w:p>
    <w:p w14:paraId="1618D56F" w14:textId="77777777" w:rsidR="007D6954" w:rsidRPr="007D6954" w:rsidRDefault="007D6954" w:rsidP="007D6954">
      <w:pPr>
        <w:spacing w:after="0"/>
      </w:pPr>
      <w:r w:rsidRPr="007D6954">
        <w:t>fuelstudy@contacts.bham.ac.uk</w:t>
      </w:r>
    </w:p>
    <w:p w14:paraId="51C0ADCF" w14:textId="77777777" w:rsidR="007D6954" w:rsidRPr="007D6954" w:rsidRDefault="007D6954" w:rsidP="007D6954">
      <w:pPr>
        <w:spacing w:after="0"/>
      </w:pPr>
      <w:r>
        <w:t>0121 614 8072</w:t>
      </w:r>
    </w:p>
    <w:p w14:paraId="67D8B7A9" w14:textId="77777777" w:rsidR="007D6954" w:rsidRPr="007D6954" w:rsidRDefault="007D6954" w:rsidP="007D6954">
      <w:pPr>
        <w:spacing w:after="0"/>
      </w:pPr>
      <w:r w:rsidRPr="007D6954">
        <w:t>Twitter: @FuelStudy</w:t>
      </w:r>
    </w:p>
    <w:p w14:paraId="000AC9F5" w14:textId="77777777" w:rsidR="007D6954" w:rsidRPr="007D6954" w:rsidRDefault="007D6954" w:rsidP="007D6954">
      <w:pPr>
        <w:spacing w:after="0"/>
      </w:pPr>
      <w:r>
        <w:t xml:space="preserve">Address: </w:t>
      </w:r>
      <w:r w:rsidRPr="007D6954">
        <w:t>IAHR</w:t>
      </w:r>
      <w:r>
        <w:t xml:space="preserve">, Murray Learning Centre, University of Birmingham, </w:t>
      </w:r>
      <w:r w:rsidRPr="007D6954">
        <w:t>B15 2TT</w:t>
      </w:r>
    </w:p>
    <w:p w14:paraId="38F25D46" w14:textId="77777777" w:rsidR="007D6954" w:rsidRPr="007D6954" w:rsidRDefault="007D6954" w:rsidP="007D6954">
      <w:pPr>
        <w:spacing w:after="0"/>
      </w:pPr>
    </w:p>
    <w:p w14:paraId="44F112C8" w14:textId="77777777" w:rsidR="007D6954" w:rsidRDefault="007D6954" w:rsidP="007D6954">
      <w:pPr>
        <w:pStyle w:val="Default"/>
        <w:rPr>
          <w:rFonts w:asciiTheme="minorHAnsi" w:hAnsiTheme="minorHAnsi" w:cstheme="minorHAnsi"/>
          <w:color w:val="auto"/>
          <w:sz w:val="22"/>
          <w:szCs w:val="22"/>
        </w:rPr>
      </w:pPr>
      <w:r w:rsidRPr="007D6954">
        <w:rPr>
          <w:rFonts w:asciiTheme="minorHAnsi" w:hAnsiTheme="minorHAnsi" w:cstheme="minorHAnsi"/>
          <w:color w:val="auto"/>
          <w:sz w:val="22"/>
          <w:szCs w:val="22"/>
        </w:rPr>
        <w:t xml:space="preserve">For information about the study visit our </w:t>
      </w:r>
      <w:hyperlink r:id="rId10" w:history="1">
        <w:r w:rsidRPr="007D6954">
          <w:rPr>
            <w:rStyle w:val="Hyperlink"/>
            <w:rFonts w:asciiTheme="minorHAnsi" w:hAnsiTheme="minorHAnsi" w:cstheme="minorHAnsi"/>
            <w:color w:val="auto"/>
            <w:sz w:val="22"/>
            <w:szCs w:val="22"/>
          </w:rPr>
          <w:t>website</w:t>
        </w:r>
      </w:hyperlink>
      <w:r w:rsidRPr="007D6954">
        <w:rPr>
          <w:rFonts w:asciiTheme="minorHAnsi" w:hAnsiTheme="minorHAnsi" w:cstheme="minorHAnsi"/>
          <w:color w:val="auto"/>
          <w:sz w:val="22"/>
          <w:szCs w:val="22"/>
        </w:rPr>
        <w:t xml:space="preserve"> or watch our short </w:t>
      </w:r>
      <w:hyperlink r:id="rId11" w:history="1">
        <w:r w:rsidRPr="007D6954">
          <w:rPr>
            <w:rStyle w:val="Hyperlink"/>
            <w:rFonts w:asciiTheme="minorHAnsi" w:hAnsiTheme="minorHAnsi" w:cstheme="minorHAnsi"/>
            <w:color w:val="auto"/>
            <w:sz w:val="22"/>
            <w:szCs w:val="22"/>
          </w:rPr>
          <w:t>video</w:t>
        </w:r>
      </w:hyperlink>
      <w:r w:rsidRPr="007D6954">
        <w:rPr>
          <w:rFonts w:asciiTheme="minorHAnsi" w:hAnsiTheme="minorHAnsi" w:cstheme="minorHAnsi"/>
          <w:color w:val="auto"/>
          <w:sz w:val="22"/>
          <w:szCs w:val="22"/>
        </w:rPr>
        <w:t xml:space="preserve"> (not compatible with Internet Explorer).</w:t>
      </w:r>
    </w:p>
    <w:p w14:paraId="6F6A6DA7" w14:textId="77777777" w:rsidR="00BF59FD" w:rsidRDefault="007B44C1">
      <w:r>
        <w:rPr>
          <w:rFonts w:ascii="Times New Roman" w:hAnsi="Times New Roman"/>
          <w:noProof/>
          <w:sz w:val="24"/>
          <w:szCs w:val="24"/>
          <w:lang w:eastAsia="en-GB"/>
        </w:rPr>
        <w:drawing>
          <wp:anchor distT="0" distB="0" distL="114300" distR="114300" simplePos="0" relativeHeight="251654144" behindDoc="0" locked="0" layoutInCell="1" allowOverlap="1" wp14:anchorId="5ABF4745" wp14:editId="771E01AC">
            <wp:simplePos x="0" y="0"/>
            <wp:positionH relativeFrom="column">
              <wp:posOffset>4553585</wp:posOffset>
            </wp:positionH>
            <wp:positionV relativeFrom="paragraph">
              <wp:posOffset>8072120</wp:posOffset>
            </wp:positionV>
            <wp:extent cx="1828800" cy="462280"/>
            <wp:effectExtent l="0" t="0" r="0" b="0"/>
            <wp:wrapNone/>
            <wp:docPr id="7" name="Picture 7" descr="Institute of Applied Health logo" title="Institute of Applied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1FFB5.65BB1D20"/>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l="17528" r="49888"/>
                    <a:stretch/>
                  </pic:blipFill>
                  <pic:spPr bwMode="auto">
                    <a:xfrm>
                      <a:off x="0" y="0"/>
                      <a:ext cx="1828800" cy="462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4FB3">
        <w:rPr>
          <w:rFonts w:ascii="Times New Roman" w:hAnsi="Times New Roman"/>
          <w:noProof/>
          <w:sz w:val="24"/>
          <w:szCs w:val="24"/>
          <w:lang w:eastAsia="en-GB"/>
        </w:rPr>
        <w:drawing>
          <wp:anchor distT="0" distB="0" distL="114300" distR="114300" simplePos="0" relativeHeight="251635712" behindDoc="0" locked="0" layoutInCell="1" allowOverlap="1" wp14:anchorId="55331AFE" wp14:editId="249F77B0">
            <wp:simplePos x="0" y="0"/>
            <wp:positionH relativeFrom="column">
              <wp:posOffset>4486910</wp:posOffset>
            </wp:positionH>
            <wp:positionV relativeFrom="paragraph">
              <wp:posOffset>8032750</wp:posOffset>
            </wp:positionV>
            <wp:extent cx="1828800" cy="462280"/>
            <wp:effectExtent l="0" t="0" r="0" b="0"/>
            <wp:wrapNone/>
            <wp:docPr id="10" name="Picture 10" descr="cid:image001.jpg@01D1FFB5.65BB1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1FFB5.65BB1D20"/>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l="17528" r="49888"/>
                    <a:stretch/>
                  </pic:blipFill>
                  <pic:spPr bwMode="auto">
                    <a:xfrm>
                      <a:off x="0" y="0"/>
                      <a:ext cx="1828800" cy="462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792C">
        <w:rPr>
          <w:rFonts w:ascii="Times New Roman" w:hAnsi="Times New Roman"/>
          <w:noProof/>
          <w:sz w:val="24"/>
          <w:szCs w:val="24"/>
          <w:lang w:eastAsia="en-GB"/>
        </w:rPr>
        <w:drawing>
          <wp:inline distT="0" distB="0" distL="0" distR="0" wp14:anchorId="14BF669E" wp14:editId="2B12B4DC">
            <wp:extent cx="2054888" cy="519430"/>
            <wp:effectExtent l="0" t="0" r="2540" b="1270"/>
            <wp:docPr id="11" name="Picture 11" descr="cid:image001.jpg@01D1FFB5.65BB1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1FFB5.65BB1D20"/>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l="17528" r="49888"/>
                    <a:stretch/>
                  </pic:blipFill>
                  <pic:spPr bwMode="auto">
                    <a:xfrm>
                      <a:off x="0" y="0"/>
                      <a:ext cx="2054888" cy="519430"/>
                    </a:xfrm>
                    <a:prstGeom prst="rect">
                      <a:avLst/>
                    </a:prstGeom>
                    <a:noFill/>
                    <a:ln>
                      <a:noFill/>
                    </a:ln>
                    <a:extLst>
                      <a:ext uri="{53640926-AAD7-44D8-BBD7-CCE9431645EC}">
                        <a14:shadowObscured xmlns:a14="http://schemas.microsoft.com/office/drawing/2010/main"/>
                      </a:ext>
                    </a:extLst>
                  </pic:spPr>
                </pic:pic>
              </a:graphicData>
            </a:graphic>
          </wp:inline>
        </w:drawing>
      </w:r>
    </w:p>
    <w:sectPr w:rsidR="00BF59F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17AB48" w14:textId="77777777" w:rsidR="004550AC" w:rsidRDefault="004550AC" w:rsidP="00635127">
      <w:pPr>
        <w:spacing w:after="0" w:line="240" w:lineRule="auto"/>
      </w:pPr>
      <w:r>
        <w:separator/>
      </w:r>
    </w:p>
  </w:endnote>
  <w:endnote w:type="continuationSeparator" w:id="0">
    <w:p w14:paraId="0AC9C292" w14:textId="77777777" w:rsidR="004550AC" w:rsidRDefault="004550AC" w:rsidP="00635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4B8D0A" w14:textId="77777777" w:rsidR="004550AC" w:rsidRDefault="004550AC" w:rsidP="00635127">
      <w:pPr>
        <w:spacing w:after="0" w:line="240" w:lineRule="auto"/>
      </w:pPr>
      <w:r>
        <w:separator/>
      </w:r>
    </w:p>
  </w:footnote>
  <w:footnote w:type="continuationSeparator" w:id="0">
    <w:p w14:paraId="40D0CAD2" w14:textId="77777777" w:rsidR="004550AC" w:rsidRDefault="004550AC" w:rsidP="006351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4013F7"/>
    <w:multiLevelType w:val="hybridMultilevel"/>
    <w:tmpl w:val="37D8EB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4B6B04C5"/>
    <w:multiLevelType w:val="hybridMultilevel"/>
    <w:tmpl w:val="32C4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836532"/>
    <w:multiLevelType w:val="hybridMultilevel"/>
    <w:tmpl w:val="FEF0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A1536C"/>
    <w:multiLevelType w:val="hybridMultilevel"/>
    <w:tmpl w:val="1646B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CD570F"/>
    <w:multiLevelType w:val="hybridMultilevel"/>
    <w:tmpl w:val="5F547CA2"/>
    <w:lvl w:ilvl="0" w:tplc="9ADEBC2C">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702A4F0B"/>
    <w:multiLevelType w:val="hybridMultilevel"/>
    <w:tmpl w:val="56567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8B317F"/>
    <w:multiLevelType w:val="hybridMultilevel"/>
    <w:tmpl w:val="30D22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6"/>
  </w:num>
  <w:num w:numId="4">
    <w:abstractNumId w:val="0"/>
  </w:num>
  <w:num w:numId="5">
    <w:abstractNumId w:val="3"/>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6A67"/>
    <w:rsid w:val="000535B4"/>
    <w:rsid w:val="00053F15"/>
    <w:rsid w:val="0006638E"/>
    <w:rsid w:val="00096E67"/>
    <w:rsid w:val="000A02F0"/>
    <w:rsid w:val="000C12FD"/>
    <w:rsid w:val="000D4CEE"/>
    <w:rsid w:val="002222EE"/>
    <w:rsid w:val="0023792C"/>
    <w:rsid w:val="00282AE6"/>
    <w:rsid w:val="00355079"/>
    <w:rsid w:val="003903F2"/>
    <w:rsid w:val="003A4949"/>
    <w:rsid w:val="003B1BFC"/>
    <w:rsid w:val="003B3695"/>
    <w:rsid w:val="004550AC"/>
    <w:rsid w:val="00457AA6"/>
    <w:rsid w:val="004A47CE"/>
    <w:rsid w:val="004C310A"/>
    <w:rsid w:val="004C57FA"/>
    <w:rsid w:val="004E6A67"/>
    <w:rsid w:val="00551783"/>
    <w:rsid w:val="00573FAB"/>
    <w:rsid w:val="0058482B"/>
    <w:rsid w:val="005B10EF"/>
    <w:rsid w:val="00635127"/>
    <w:rsid w:val="006865AE"/>
    <w:rsid w:val="00727762"/>
    <w:rsid w:val="00737823"/>
    <w:rsid w:val="00790D85"/>
    <w:rsid w:val="007916F5"/>
    <w:rsid w:val="007A62D2"/>
    <w:rsid w:val="007B4379"/>
    <w:rsid w:val="007B44C1"/>
    <w:rsid w:val="007D6954"/>
    <w:rsid w:val="007F6C4F"/>
    <w:rsid w:val="00851190"/>
    <w:rsid w:val="00876C2C"/>
    <w:rsid w:val="00876FDA"/>
    <w:rsid w:val="00890F64"/>
    <w:rsid w:val="0091785F"/>
    <w:rsid w:val="00937A60"/>
    <w:rsid w:val="009818A1"/>
    <w:rsid w:val="009A193B"/>
    <w:rsid w:val="009C13C8"/>
    <w:rsid w:val="00AB1830"/>
    <w:rsid w:val="00B34E2B"/>
    <w:rsid w:val="00B46B36"/>
    <w:rsid w:val="00B87CE5"/>
    <w:rsid w:val="00BF332E"/>
    <w:rsid w:val="00BF59FD"/>
    <w:rsid w:val="00C47483"/>
    <w:rsid w:val="00C95D6E"/>
    <w:rsid w:val="00CB729C"/>
    <w:rsid w:val="00D03E91"/>
    <w:rsid w:val="00D11584"/>
    <w:rsid w:val="00DB5952"/>
    <w:rsid w:val="00DC445F"/>
    <w:rsid w:val="00DE317D"/>
    <w:rsid w:val="00E30F04"/>
    <w:rsid w:val="00E6653A"/>
    <w:rsid w:val="00E94003"/>
    <w:rsid w:val="00EA75FF"/>
    <w:rsid w:val="00ED2B35"/>
    <w:rsid w:val="00EF6F00"/>
    <w:rsid w:val="00F0519B"/>
    <w:rsid w:val="00F05A9B"/>
    <w:rsid w:val="00F345AB"/>
    <w:rsid w:val="00F460E8"/>
    <w:rsid w:val="00F50F75"/>
    <w:rsid w:val="00F550DB"/>
    <w:rsid w:val="00FE4F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53678E"/>
  <w15:docId w15:val="{5DF8C941-ACD1-4381-92EC-3A5ADDDB8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60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0E8"/>
    <w:rPr>
      <w:rFonts w:ascii="Tahoma" w:hAnsi="Tahoma" w:cs="Tahoma"/>
      <w:sz w:val="16"/>
      <w:szCs w:val="16"/>
    </w:rPr>
  </w:style>
  <w:style w:type="paragraph" w:styleId="Header">
    <w:name w:val="header"/>
    <w:basedOn w:val="Normal"/>
    <w:link w:val="HeaderChar"/>
    <w:uiPriority w:val="99"/>
    <w:unhideWhenUsed/>
    <w:rsid w:val="006351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127"/>
  </w:style>
  <w:style w:type="paragraph" w:styleId="Footer">
    <w:name w:val="footer"/>
    <w:basedOn w:val="Normal"/>
    <w:link w:val="FooterChar"/>
    <w:uiPriority w:val="99"/>
    <w:unhideWhenUsed/>
    <w:rsid w:val="006351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5127"/>
  </w:style>
  <w:style w:type="character" w:styleId="Hyperlink">
    <w:name w:val="Hyperlink"/>
    <w:basedOn w:val="DefaultParagraphFont"/>
    <w:uiPriority w:val="99"/>
    <w:unhideWhenUsed/>
    <w:rsid w:val="00635127"/>
    <w:rPr>
      <w:color w:val="0000FF" w:themeColor="hyperlink"/>
      <w:u w:val="single"/>
    </w:rPr>
  </w:style>
  <w:style w:type="paragraph" w:styleId="IntenseQuote">
    <w:name w:val="Intense Quote"/>
    <w:basedOn w:val="Normal"/>
    <w:next w:val="Normal"/>
    <w:link w:val="IntenseQuoteChar"/>
    <w:uiPriority w:val="30"/>
    <w:qFormat/>
    <w:rsid w:val="0091785F"/>
    <w:pPr>
      <w:pBdr>
        <w:bottom w:val="single" w:sz="4" w:space="4" w:color="4F81BD" w:themeColor="accent1"/>
      </w:pBdr>
      <w:spacing w:before="200" w:after="280"/>
      <w:ind w:left="936" w:right="936"/>
    </w:pPr>
    <w:rPr>
      <w:rFonts w:eastAsiaTheme="minorEastAsia"/>
      <w:b/>
      <w:bCs/>
      <w:i/>
      <w:iCs/>
      <w:color w:val="4F81BD" w:themeColor="accent1"/>
      <w:lang w:val="en-US" w:eastAsia="ja-JP"/>
    </w:rPr>
  </w:style>
  <w:style w:type="character" w:customStyle="1" w:styleId="IntenseQuoteChar">
    <w:name w:val="Intense Quote Char"/>
    <w:basedOn w:val="DefaultParagraphFont"/>
    <w:link w:val="IntenseQuote"/>
    <w:uiPriority w:val="30"/>
    <w:rsid w:val="0091785F"/>
    <w:rPr>
      <w:rFonts w:eastAsiaTheme="minorEastAsia"/>
      <w:b/>
      <w:bCs/>
      <w:i/>
      <w:iCs/>
      <w:color w:val="4F81BD" w:themeColor="accent1"/>
      <w:lang w:val="en-US" w:eastAsia="ja-JP"/>
    </w:rPr>
  </w:style>
  <w:style w:type="character" w:styleId="FollowedHyperlink">
    <w:name w:val="FollowedHyperlink"/>
    <w:basedOn w:val="DefaultParagraphFont"/>
    <w:uiPriority w:val="99"/>
    <w:semiHidden/>
    <w:unhideWhenUsed/>
    <w:rsid w:val="0091785F"/>
    <w:rPr>
      <w:color w:val="800080" w:themeColor="followedHyperlink"/>
      <w:u w:val="single"/>
    </w:rPr>
  </w:style>
  <w:style w:type="paragraph" w:styleId="ListParagraph">
    <w:name w:val="List Paragraph"/>
    <w:basedOn w:val="Normal"/>
    <w:uiPriority w:val="34"/>
    <w:qFormat/>
    <w:rsid w:val="00C95D6E"/>
    <w:pPr>
      <w:spacing w:after="0" w:line="240" w:lineRule="auto"/>
      <w:ind w:left="720"/>
    </w:pPr>
    <w:rPr>
      <w:rFonts w:ascii="Calibri" w:hAnsi="Calibri" w:cs="Calibri"/>
    </w:rPr>
  </w:style>
  <w:style w:type="paragraph" w:customStyle="1" w:styleId="Default">
    <w:name w:val="Default"/>
    <w:rsid w:val="007B44C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906061">
      <w:bodyDiv w:val="1"/>
      <w:marLeft w:val="0"/>
      <w:marRight w:val="0"/>
      <w:marTop w:val="0"/>
      <w:marBottom w:val="0"/>
      <w:divBdr>
        <w:top w:val="none" w:sz="0" w:space="0" w:color="auto"/>
        <w:left w:val="none" w:sz="0" w:space="0" w:color="auto"/>
        <w:bottom w:val="none" w:sz="0" w:space="0" w:color="auto"/>
        <w:right w:val="none" w:sz="0" w:space="0" w:color="auto"/>
      </w:divBdr>
    </w:div>
    <w:div w:id="203950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cid:image002.jpg@01D579FB.C5338DA0"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teable.com/watch/fuel-study-for-schools-2419604"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birmingham.ac.uk/research/applied-health/research/chronic-disease-epidemiology-and-management/fuel-study.aspx"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253</TotalTime>
  <Pages>3</Pages>
  <Words>487</Words>
  <Characters>2780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Alexander</dc:creator>
  <cp:lastModifiedBy>Emma Collier (MDS - Administration)</cp:lastModifiedBy>
  <cp:revision>39</cp:revision>
  <dcterms:created xsi:type="dcterms:W3CDTF">2019-10-08T10:21:00Z</dcterms:created>
  <dcterms:modified xsi:type="dcterms:W3CDTF">2021-03-29T13:58:00Z</dcterms:modified>
</cp:coreProperties>
</file>