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CB9D8" w14:textId="77777777" w:rsidR="007D6954" w:rsidRDefault="007D6954" w:rsidP="00C47407">
      <w:pPr>
        <w:spacing w:line="240" w:lineRule="auto"/>
        <w:rPr>
          <w:b/>
          <w:sz w:val="72"/>
        </w:rPr>
      </w:pPr>
      <w:r>
        <w:rPr>
          <w:noProof/>
          <w:lang w:eastAsia="en-GB"/>
        </w:rPr>
        <w:drawing>
          <wp:inline distT="0" distB="0" distL="0" distR="0" wp14:anchorId="17B8DC1B" wp14:editId="29E0B9E6">
            <wp:extent cx="1956435" cy="927100"/>
            <wp:effectExtent l="0" t="0" r="5715" b="6350"/>
            <wp:docPr id="8" name="Picture 8" descr="FUEL Study logo" title="FUEL Stu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logo 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435" cy="927100"/>
                    </a:xfrm>
                    <a:prstGeom prst="rect">
                      <a:avLst/>
                    </a:prstGeom>
                  </pic:spPr>
                </pic:pic>
              </a:graphicData>
            </a:graphic>
          </wp:inline>
        </w:drawing>
      </w:r>
      <w:r>
        <w:rPr>
          <w:b/>
          <w:sz w:val="72"/>
        </w:rPr>
        <w:t xml:space="preserve"> </w:t>
      </w:r>
    </w:p>
    <w:p w14:paraId="6CF24AD7" w14:textId="77777777" w:rsidR="007D6954" w:rsidRDefault="007D6954" w:rsidP="00C47407">
      <w:pPr>
        <w:spacing w:line="240" w:lineRule="auto"/>
        <w:rPr>
          <w:b/>
        </w:rPr>
      </w:pPr>
      <w:r w:rsidRPr="007D6954">
        <w:rPr>
          <w:b/>
        </w:rPr>
        <w:t xml:space="preserve">Newsletter </w:t>
      </w:r>
      <w:r w:rsidR="004C092D">
        <w:rPr>
          <w:b/>
        </w:rPr>
        <w:t>Issue 5</w:t>
      </w:r>
      <w:r w:rsidRPr="007D6954">
        <w:rPr>
          <w:b/>
        </w:rPr>
        <w:t xml:space="preserve"> - </w:t>
      </w:r>
      <w:r w:rsidR="004C092D">
        <w:rPr>
          <w:b/>
        </w:rPr>
        <w:t>July</w:t>
      </w:r>
      <w:r w:rsidR="00DC445F" w:rsidRPr="007D6954">
        <w:rPr>
          <w:b/>
        </w:rPr>
        <w:t xml:space="preserve"> 2021</w:t>
      </w:r>
    </w:p>
    <w:p w14:paraId="262DFCDD" w14:textId="184960B1" w:rsidR="007D6954" w:rsidRPr="006865AE" w:rsidRDefault="003C0BB5" w:rsidP="00C47407">
      <w:pPr>
        <w:spacing w:line="240" w:lineRule="auto"/>
      </w:pPr>
      <w:r>
        <w:rPr>
          <w:b/>
          <w:sz w:val="72"/>
        </w:rPr>
        <w:t>Back under way</w:t>
      </w:r>
    </w:p>
    <w:p w14:paraId="4D4A6D58" w14:textId="77777777" w:rsidR="007D6954" w:rsidRPr="007D6954" w:rsidRDefault="007D6954" w:rsidP="00C47407">
      <w:pPr>
        <w:spacing w:after="0" w:line="240" w:lineRule="auto"/>
        <w:jc w:val="both"/>
        <w:rPr>
          <w:sz w:val="24"/>
          <w:szCs w:val="24"/>
        </w:rPr>
      </w:pPr>
      <w:r w:rsidRPr="007D6954">
        <w:rPr>
          <w:sz w:val="24"/>
          <w:szCs w:val="24"/>
        </w:rPr>
        <w:t xml:space="preserve">Welcome to the </w:t>
      </w:r>
      <w:r w:rsidR="00C70153">
        <w:rPr>
          <w:sz w:val="24"/>
          <w:szCs w:val="24"/>
        </w:rPr>
        <w:t>fifth</w:t>
      </w:r>
      <w:r w:rsidRPr="007D6954">
        <w:rPr>
          <w:sz w:val="24"/>
          <w:szCs w:val="24"/>
        </w:rPr>
        <w:t xml:space="preserve"> newsletter from the FUEL Study.</w:t>
      </w:r>
    </w:p>
    <w:p w14:paraId="3B51B89D" w14:textId="77777777" w:rsidR="007D6954" w:rsidRPr="007D6954" w:rsidRDefault="007D6954" w:rsidP="00C47407">
      <w:pPr>
        <w:spacing w:after="0" w:line="240" w:lineRule="auto"/>
        <w:jc w:val="both"/>
        <w:rPr>
          <w:sz w:val="24"/>
          <w:szCs w:val="24"/>
        </w:rPr>
      </w:pPr>
    </w:p>
    <w:p w14:paraId="49242B3D" w14:textId="5A834A04" w:rsidR="007D6954" w:rsidRDefault="00FC41AD" w:rsidP="00C47407">
      <w:pPr>
        <w:spacing w:after="0" w:line="240" w:lineRule="auto"/>
        <w:jc w:val="both"/>
        <w:rPr>
          <w:sz w:val="24"/>
          <w:szCs w:val="24"/>
        </w:rPr>
      </w:pPr>
      <w:r>
        <w:rPr>
          <w:sz w:val="24"/>
          <w:szCs w:val="24"/>
        </w:rPr>
        <w:t xml:space="preserve">We are pleased to share that, following the hiatus caused by the COVID-19 pandemic, the FUEL study has now restarted, with more schools agreeing to take part and data collection sessions taking place. </w:t>
      </w:r>
      <w:r w:rsidR="00C47407">
        <w:rPr>
          <w:sz w:val="24"/>
          <w:szCs w:val="24"/>
        </w:rPr>
        <w:t xml:space="preserve">We also have details on a new study looking into </w:t>
      </w:r>
      <w:r w:rsidR="00131031">
        <w:rPr>
          <w:sz w:val="24"/>
          <w:szCs w:val="24"/>
        </w:rPr>
        <w:t xml:space="preserve">peoples’ </w:t>
      </w:r>
      <w:r w:rsidR="00C47407">
        <w:rPr>
          <w:sz w:val="24"/>
          <w:szCs w:val="24"/>
        </w:rPr>
        <w:t>experiences and views of COVID-19 alternative free school meal schemes.</w:t>
      </w:r>
    </w:p>
    <w:p w14:paraId="0B9B9296" w14:textId="77777777" w:rsidR="00A535E4" w:rsidRDefault="00A535E4" w:rsidP="00C47407">
      <w:pPr>
        <w:spacing w:after="0" w:line="240" w:lineRule="auto"/>
        <w:jc w:val="both"/>
        <w:rPr>
          <w:sz w:val="24"/>
          <w:szCs w:val="24"/>
        </w:rPr>
      </w:pPr>
    </w:p>
    <w:p w14:paraId="6A534CA5" w14:textId="77777777" w:rsidR="00A535E4" w:rsidRPr="007D6954" w:rsidRDefault="00A535E4" w:rsidP="00C47407">
      <w:pPr>
        <w:spacing w:after="0" w:line="240" w:lineRule="auto"/>
        <w:jc w:val="both"/>
        <w:rPr>
          <w:b/>
          <w:sz w:val="32"/>
          <w:szCs w:val="24"/>
        </w:rPr>
      </w:pPr>
      <w:r>
        <w:rPr>
          <w:b/>
          <w:sz w:val="32"/>
          <w:szCs w:val="24"/>
        </w:rPr>
        <w:t>Recruitment update</w:t>
      </w:r>
    </w:p>
    <w:p w14:paraId="18B05313" w14:textId="79BB74E9" w:rsidR="00A535E4" w:rsidRPr="007D6954" w:rsidRDefault="00A535E4" w:rsidP="00C47407">
      <w:pPr>
        <w:spacing w:line="240" w:lineRule="auto"/>
        <w:rPr>
          <w:sz w:val="24"/>
          <w:szCs w:val="24"/>
        </w:rPr>
      </w:pPr>
      <w:r>
        <w:rPr>
          <w:sz w:val="24"/>
          <w:szCs w:val="24"/>
        </w:rPr>
        <w:t xml:space="preserve">Before the study suspension in March 2020, 24 schools had agreed to take part and 835 pupils </w:t>
      </w:r>
      <w:r w:rsidRPr="00D4667A">
        <w:rPr>
          <w:sz w:val="24"/>
          <w:szCs w:val="24"/>
        </w:rPr>
        <w:t>had consented to participate in the study</w:t>
      </w:r>
      <w:r>
        <w:rPr>
          <w:sz w:val="24"/>
          <w:szCs w:val="24"/>
        </w:rPr>
        <w:t>. Since</w:t>
      </w:r>
      <w:r w:rsidRPr="00D4667A">
        <w:rPr>
          <w:sz w:val="24"/>
          <w:szCs w:val="24"/>
        </w:rPr>
        <w:t xml:space="preserve"> </w:t>
      </w:r>
      <w:r>
        <w:rPr>
          <w:sz w:val="24"/>
          <w:szCs w:val="24"/>
        </w:rPr>
        <w:t xml:space="preserve">restarting after the Easter break, </w:t>
      </w:r>
      <w:r w:rsidR="00154B1A">
        <w:rPr>
          <w:sz w:val="24"/>
          <w:szCs w:val="24"/>
        </w:rPr>
        <w:t xml:space="preserve">data collection has taken place in </w:t>
      </w:r>
      <w:r w:rsidR="00D11898">
        <w:rPr>
          <w:sz w:val="24"/>
          <w:szCs w:val="24"/>
        </w:rPr>
        <w:t xml:space="preserve">4 </w:t>
      </w:r>
      <w:r w:rsidR="00154B1A">
        <w:rPr>
          <w:sz w:val="24"/>
          <w:szCs w:val="24"/>
        </w:rPr>
        <w:t xml:space="preserve">schools, and </w:t>
      </w:r>
      <w:r>
        <w:rPr>
          <w:sz w:val="24"/>
          <w:szCs w:val="24"/>
        </w:rPr>
        <w:t>the total number of schools that ha</w:t>
      </w:r>
      <w:r w:rsidR="00154B1A">
        <w:rPr>
          <w:sz w:val="24"/>
          <w:szCs w:val="24"/>
        </w:rPr>
        <w:t>ve joined the study is up to 28</w:t>
      </w:r>
      <w:r w:rsidR="00A712ED">
        <w:rPr>
          <w:sz w:val="24"/>
          <w:szCs w:val="24"/>
        </w:rPr>
        <w:t>.</w:t>
      </w:r>
      <w:r>
        <w:rPr>
          <w:sz w:val="24"/>
          <w:szCs w:val="24"/>
        </w:rPr>
        <w:t xml:space="preserve"> To help mitigate the disruption to recruitment caused by the pandemic, we have opened the geographical recruitment area to includ</w:t>
      </w:r>
      <w:r w:rsidR="00154B1A">
        <w:rPr>
          <w:sz w:val="24"/>
          <w:szCs w:val="24"/>
        </w:rPr>
        <w:t>e schools in the East Midlands. We have recently started getting in touch with schools from this area to help us reach our target of 44 schools signed up to the study</w:t>
      </w:r>
      <w:r>
        <w:rPr>
          <w:sz w:val="24"/>
          <w:szCs w:val="24"/>
        </w:rPr>
        <w:t>.</w:t>
      </w:r>
    </w:p>
    <w:p w14:paraId="11A42A19" w14:textId="0BEAC98D" w:rsidR="00131031" w:rsidRPr="003C0BB5" w:rsidRDefault="003C0BB5" w:rsidP="003C0BB5">
      <w:pPr>
        <w:spacing w:after="0" w:line="240" w:lineRule="auto"/>
        <w:jc w:val="center"/>
        <w:rPr>
          <w:sz w:val="24"/>
          <w:szCs w:val="24"/>
        </w:rPr>
      </w:pPr>
      <w:r>
        <w:rPr>
          <w:noProof/>
          <w:sz w:val="24"/>
          <w:szCs w:val="24"/>
          <w:lang w:eastAsia="en-GB"/>
        </w:rPr>
        <w:drawing>
          <wp:inline distT="0" distB="0" distL="0" distR="0" wp14:anchorId="74360C44" wp14:editId="2476AFE1">
            <wp:extent cx="3581400" cy="1885950"/>
            <wp:effectExtent l="0" t="0" r="0" b="0"/>
            <wp:docPr id="1" name="Picture 1" descr="Picture of lunchbox" title="Picture of lunch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748" cy="1894032"/>
                    </a:xfrm>
                    <a:prstGeom prst="rect">
                      <a:avLst/>
                    </a:prstGeom>
                    <a:noFill/>
                    <a:ln>
                      <a:noFill/>
                    </a:ln>
                  </pic:spPr>
                </pic:pic>
              </a:graphicData>
            </a:graphic>
          </wp:inline>
        </w:drawing>
      </w:r>
    </w:p>
    <w:p w14:paraId="61EFBB99" w14:textId="19EA719F" w:rsidR="00A712ED" w:rsidRPr="00A712ED" w:rsidRDefault="00131031" w:rsidP="00C47407">
      <w:pPr>
        <w:spacing w:after="0" w:line="240" w:lineRule="auto"/>
        <w:rPr>
          <w:b/>
          <w:sz w:val="32"/>
          <w:szCs w:val="24"/>
          <w14:textOutline w14:w="9525" w14:cap="rnd" w14:cmpd="sng" w14:algn="ctr">
            <w14:noFill/>
            <w14:prstDash w14:val="solid"/>
            <w14:bevel/>
          </w14:textOutline>
        </w:rPr>
      </w:pPr>
      <w:r>
        <w:rPr>
          <w:b/>
          <w:sz w:val="32"/>
          <w:szCs w:val="24"/>
          <w14:textOutline w14:w="9525" w14:cap="rnd" w14:cmpd="sng" w14:algn="ctr">
            <w14:noFill/>
            <w14:prstDash w14:val="solid"/>
            <w14:bevel/>
          </w14:textOutline>
        </w:rPr>
        <w:t>A related</w:t>
      </w:r>
      <w:r w:rsidRPr="004C092D">
        <w:rPr>
          <w:b/>
          <w:sz w:val="32"/>
          <w:szCs w:val="24"/>
          <w14:textOutline w14:w="9525" w14:cap="rnd" w14:cmpd="sng" w14:algn="ctr">
            <w14:noFill/>
            <w14:prstDash w14:val="solid"/>
            <w14:bevel/>
          </w14:textOutline>
        </w:rPr>
        <w:t xml:space="preserve"> </w:t>
      </w:r>
      <w:r w:rsidR="004C092D" w:rsidRPr="004C092D">
        <w:rPr>
          <w:b/>
          <w:sz w:val="32"/>
          <w:szCs w:val="24"/>
          <w14:textOutline w14:w="9525" w14:cap="rnd" w14:cmpd="sng" w14:algn="ctr">
            <w14:noFill/>
            <w14:prstDash w14:val="solid"/>
            <w14:bevel/>
          </w14:textOutline>
        </w:rPr>
        <w:t>stud</w:t>
      </w:r>
      <w:r>
        <w:rPr>
          <w:b/>
          <w:sz w:val="32"/>
          <w:szCs w:val="24"/>
          <w14:textOutline w14:w="9525" w14:cap="rnd" w14:cmpd="sng" w14:algn="ctr">
            <w14:noFill/>
            <w14:prstDash w14:val="solid"/>
            <w14:bevel/>
          </w14:textOutline>
        </w:rPr>
        <w:t>y</w:t>
      </w:r>
      <w:r w:rsidR="004C092D" w:rsidRPr="004C092D">
        <w:rPr>
          <w:b/>
          <w:sz w:val="32"/>
          <w:szCs w:val="24"/>
          <w14:textOutline w14:w="9525" w14:cap="rnd" w14:cmpd="sng" w14:algn="ctr">
            <w14:noFill/>
            <w14:prstDash w14:val="solid"/>
            <w14:bevel/>
          </w14:textOutline>
        </w:rPr>
        <w:t xml:space="preserve"> </w:t>
      </w:r>
    </w:p>
    <w:p w14:paraId="44FCD777" w14:textId="77777777" w:rsidR="00A535E4" w:rsidRDefault="00131031" w:rsidP="00C47407">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The </w:t>
      </w:r>
      <w:r w:rsidR="00A535E4" w:rsidRPr="00A535E4">
        <w:rPr>
          <w:sz w:val="24"/>
          <w:szCs w:val="24"/>
          <w14:textOutline w14:w="9525" w14:cap="rnd" w14:cmpd="sng" w14:algn="ctr">
            <w14:noFill/>
            <w14:prstDash w14:val="solid"/>
            <w14:bevel/>
          </w14:textOutline>
        </w:rPr>
        <w:t xml:space="preserve">GENIUS </w:t>
      </w:r>
      <w:r>
        <w:rPr>
          <w:sz w:val="24"/>
          <w:szCs w:val="24"/>
          <w14:textOutline w14:w="9525" w14:cap="rnd" w14:cmpd="sng" w14:algn="ctr">
            <w14:noFill/>
            <w14:prstDash w14:val="solid"/>
            <w14:bevel/>
          </w14:textOutline>
        </w:rPr>
        <w:t xml:space="preserve">School Food Network </w:t>
      </w:r>
      <w:r w:rsidR="00A535E4" w:rsidRPr="00A535E4">
        <w:rPr>
          <w:sz w:val="24"/>
          <w:szCs w:val="24"/>
          <w14:textOutline w14:w="9525" w14:cap="rnd" w14:cmpd="sng" w14:algn="ctr">
            <w14:noFill/>
            <w14:prstDash w14:val="solid"/>
            <w14:bevel/>
          </w14:textOutline>
        </w:rPr>
        <w:t xml:space="preserve">and The School Food Review working group (made up of leading practitioners and campaigners working to improve school food) are giving you a chance to have your say about the current UK School Food System!  </w:t>
      </w:r>
    </w:p>
    <w:p w14:paraId="32E2C5E0" w14:textId="77777777" w:rsidR="00A712ED" w:rsidRDefault="00A712ED" w:rsidP="00C47407">
      <w:pPr>
        <w:spacing w:after="0" w:line="240" w:lineRule="auto"/>
        <w:rPr>
          <w:sz w:val="24"/>
          <w:szCs w:val="24"/>
          <w14:textOutline w14:w="9525" w14:cap="rnd" w14:cmpd="sng" w14:algn="ctr">
            <w14:noFill/>
            <w14:prstDash w14:val="solid"/>
            <w14:bevel/>
          </w14:textOutline>
        </w:rPr>
      </w:pPr>
    </w:p>
    <w:p w14:paraId="40CDED74" w14:textId="77777777" w:rsidR="00A712ED" w:rsidRPr="00A535E4" w:rsidRDefault="00A712ED" w:rsidP="00C47407">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More details can be found by clicking </w:t>
      </w:r>
      <w:hyperlink r:id="rId9" w:history="1">
        <w:r w:rsidRPr="00A712ED">
          <w:rPr>
            <w:rStyle w:val="Hyperlink"/>
            <w:sz w:val="24"/>
            <w:szCs w:val="24"/>
            <w14:textOutline w14:w="9525" w14:cap="rnd" w14:cmpd="sng" w14:algn="ctr">
              <w14:noFill/>
              <w14:prstDash w14:val="solid"/>
              <w14:bevel/>
            </w14:textOutline>
          </w:rPr>
          <w:t>this link</w:t>
        </w:r>
      </w:hyperlink>
      <w:r>
        <w:rPr>
          <w:sz w:val="24"/>
          <w:szCs w:val="24"/>
          <w14:textOutline w14:w="9525" w14:cap="rnd" w14:cmpd="sng" w14:algn="ctr">
            <w14:noFill/>
            <w14:prstDash w14:val="solid"/>
            <w14:bevel/>
          </w14:textOutline>
        </w:rPr>
        <w:t>.</w:t>
      </w:r>
    </w:p>
    <w:p w14:paraId="371B5521" w14:textId="77777777" w:rsidR="00A535E4" w:rsidRDefault="00A535E4" w:rsidP="00C47407">
      <w:pPr>
        <w:spacing w:after="0" w:line="240" w:lineRule="auto"/>
        <w:rPr>
          <w:sz w:val="24"/>
          <w:szCs w:val="24"/>
          <w14:textOutline w14:w="9525" w14:cap="rnd" w14:cmpd="sng" w14:algn="ctr">
            <w14:noFill/>
            <w14:prstDash w14:val="solid"/>
            <w14:bevel/>
          </w14:textOutline>
        </w:rPr>
      </w:pPr>
    </w:p>
    <w:p w14:paraId="2E9DB299" w14:textId="77777777" w:rsidR="005F5664" w:rsidRDefault="005F5664" w:rsidP="00C47407">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Please find the link to the surveys by clicking </w:t>
      </w:r>
      <w:hyperlink r:id="rId10" w:history="1">
        <w:r w:rsidRPr="00A535E4">
          <w:rPr>
            <w:rStyle w:val="Hyperlink"/>
            <w:sz w:val="24"/>
            <w:szCs w:val="24"/>
            <w14:textOutline w14:w="9525" w14:cap="rnd" w14:cmpd="sng" w14:algn="ctr">
              <w14:noFill/>
              <w14:prstDash w14:val="solid"/>
              <w14:bevel/>
            </w14:textOutline>
          </w:rPr>
          <w:t>here</w:t>
        </w:r>
      </w:hyperlink>
      <w:r>
        <w:rPr>
          <w:sz w:val="24"/>
          <w:szCs w:val="24"/>
          <w14:textOutline w14:w="9525" w14:cap="rnd" w14:cmpd="sng" w14:algn="ctr">
            <w14:noFill/>
            <w14:prstDash w14:val="solid"/>
            <w14:bevel/>
          </w14:textOutline>
        </w:rPr>
        <w:t>.</w:t>
      </w:r>
      <w:r w:rsidRPr="00A535E4">
        <w:rPr>
          <w:sz w:val="24"/>
          <w:szCs w:val="24"/>
          <w14:textOutline w14:w="9525" w14:cap="rnd" w14:cmpd="sng" w14:algn="ctr">
            <w14:noFill/>
            <w14:prstDash w14:val="solid"/>
            <w14:bevel/>
          </w14:textOutline>
        </w:rPr>
        <w:t xml:space="preserve"> </w:t>
      </w:r>
    </w:p>
    <w:p w14:paraId="72D968BA" w14:textId="77777777" w:rsidR="005F5664" w:rsidRPr="00A535E4" w:rsidRDefault="005F5664" w:rsidP="00C47407">
      <w:pPr>
        <w:spacing w:after="0" w:line="240" w:lineRule="auto"/>
        <w:rPr>
          <w:sz w:val="24"/>
          <w:szCs w:val="24"/>
          <w14:textOutline w14:w="9525" w14:cap="rnd" w14:cmpd="sng" w14:algn="ctr">
            <w14:noFill/>
            <w14:prstDash w14:val="solid"/>
            <w14:bevel/>
          </w14:textOutline>
        </w:rPr>
      </w:pPr>
    </w:p>
    <w:p w14:paraId="19939CE9" w14:textId="77777777" w:rsidR="00A535E4" w:rsidRPr="00A535E4" w:rsidRDefault="00A535E4" w:rsidP="00C47407">
      <w:pPr>
        <w:spacing w:after="0" w:line="240" w:lineRule="auto"/>
        <w:rPr>
          <w:sz w:val="24"/>
          <w:szCs w:val="24"/>
          <w14:textOutline w14:w="9525" w14:cap="rnd" w14:cmpd="sng" w14:algn="ctr">
            <w14:noFill/>
            <w14:prstDash w14:val="solid"/>
            <w14:bevel/>
          </w14:textOutline>
        </w:rPr>
      </w:pPr>
      <w:r w:rsidRPr="00A535E4">
        <w:rPr>
          <w:sz w:val="24"/>
          <w:szCs w:val="24"/>
          <w14:textOutline w14:w="9525" w14:cap="rnd" w14:cmpd="sng" w14:algn="ctr">
            <w14:noFill/>
            <w14:prstDash w14:val="solid"/>
            <w14:bevel/>
          </w14:textOutline>
        </w:rPr>
        <w:lastRenderedPageBreak/>
        <w:t>If you are directly involved in the operational aspect of school food (School catering team, school caterers or local authority caterers) please select the School Food Catering Stakeholders Survey</w:t>
      </w:r>
      <w:r w:rsidR="005F5664">
        <w:rPr>
          <w:sz w:val="24"/>
          <w:szCs w:val="24"/>
          <w14:textOutline w14:w="9525" w14:cap="rnd" w14:cmpd="sng" w14:algn="ctr">
            <w14:noFill/>
            <w14:prstDash w14:val="solid"/>
            <w14:bevel/>
          </w14:textOutline>
        </w:rPr>
        <w:t>.</w:t>
      </w:r>
    </w:p>
    <w:p w14:paraId="4EF75B81" w14:textId="77777777" w:rsidR="00A535E4" w:rsidRPr="00A535E4" w:rsidRDefault="00A535E4" w:rsidP="00C47407">
      <w:pPr>
        <w:spacing w:after="0" w:line="240" w:lineRule="auto"/>
        <w:rPr>
          <w:sz w:val="24"/>
          <w:szCs w:val="24"/>
          <w14:textOutline w14:w="9525" w14:cap="rnd" w14:cmpd="sng" w14:algn="ctr">
            <w14:noFill/>
            <w14:prstDash w14:val="solid"/>
            <w14:bevel/>
          </w14:textOutline>
        </w:rPr>
      </w:pPr>
      <w:r w:rsidRPr="00A535E4">
        <w:rPr>
          <w:sz w:val="24"/>
          <w:szCs w:val="24"/>
          <w14:textOutline w14:w="9525" w14:cap="rnd" w14:cmpd="sng" w14:algn="ctr">
            <w14:noFill/>
            <w14:prstDash w14:val="solid"/>
            <w14:bevel/>
          </w14:textOutline>
        </w:rPr>
        <w:t xml:space="preserve">  </w:t>
      </w:r>
    </w:p>
    <w:p w14:paraId="027E3AEF" w14:textId="77777777" w:rsidR="00A535E4" w:rsidRPr="00A535E4" w:rsidRDefault="00A535E4" w:rsidP="00C47407">
      <w:pPr>
        <w:spacing w:after="0" w:line="240" w:lineRule="auto"/>
        <w:rPr>
          <w:sz w:val="24"/>
          <w:szCs w:val="24"/>
          <w14:textOutline w14:w="9525" w14:cap="rnd" w14:cmpd="sng" w14:algn="ctr">
            <w14:noFill/>
            <w14:prstDash w14:val="solid"/>
            <w14:bevel/>
          </w14:textOutline>
        </w:rPr>
      </w:pPr>
      <w:r w:rsidRPr="00A535E4">
        <w:rPr>
          <w:sz w:val="24"/>
          <w:szCs w:val="24"/>
          <w14:textOutline w14:w="9525" w14:cap="rnd" w14:cmpd="sng" w14:algn="ctr">
            <w14:noFill/>
            <w14:prstDash w14:val="solid"/>
            <w14:bevel/>
          </w14:textOutline>
        </w:rPr>
        <w:t>All other school food stakeholders (pupil, parent, teacher, principal, school governor, local authority, civil society organisation or academic/researcher) please select School Food Stakeholders Survey</w:t>
      </w:r>
      <w:r w:rsidR="005F5664">
        <w:rPr>
          <w:sz w:val="24"/>
          <w:szCs w:val="24"/>
          <w14:textOutline w14:w="9525" w14:cap="rnd" w14:cmpd="sng" w14:algn="ctr">
            <w14:noFill/>
            <w14:prstDash w14:val="solid"/>
            <w14:bevel/>
          </w14:textOutline>
        </w:rPr>
        <w:t>.</w:t>
      </w:r>
    </w:p>
    <w:p w14:paraId="3FA798D9" w14:textId="77777777" w:rsidR="00A535E4" w:rsidRPr="00A535E4" w:rsidRDefault="00A535E4" w:rsidP="00C47407">
      <w:pPr>
        <w:spacing w:after="0" w:line="240" w:lineRule="auto"/>
        <w:rPr>
          <w:sz w:val="24"/>
          <w:szCs w:val="24"/>
          <w14:textOutline w14:w="9525" w14:cap="rnd" w14:cmpd="sng" w14:algn="ctr">
            <w14:noFill/>
            <w14:prstDash w14:val="solid"/>
            <w14:bevel/>
          </w14:textOutline>
        </w:rPr>
      </w:pPr>
    </w:p>
    <w:p w14:paraId="72EB724B" w14:textId="3AF56DBC" w:rsidR="007D6954" w:rsidRPr="003C0BB5" w:rsidRDefault="003C0BB5" w:rsidP="003C0BB5">
      <w:pPr>
        <w:spacing w:after="0" w:line="240" w:lineRule="auto"/>
        <w:jc w:val="center"/>
        <w:rPr>
          <w:sz w:val="24"/>
          <w:szCs w:val="24"/>
          <w14:textOutline w14:w="9525" w14:cap="rnd" w14:cmpd="sng" w14:algn="ctr">
            <w14:noFill/>
            <w14:prstDash w14:val="solid"/>
            <w14:bevel/>
          </w14:textOutline>
        </w:rPr>
      </w:pPr>
      <w:r>
        <w:rPr>
          <w:noProof/>
          <w:sz w:val="24"/>
          <w:szCs w:val="24"/>
          <w:lang w:eastAsia="en-GB"/>
          <w14:textOutline w14:w="9525" w14:cap="rnd" w14:cmpd="sng" w14:algn="ctr">
            <w14:noFill/>
            <w14:prstDash w14:val="solid"/>
            <w14:bevel/>
          </w14:textOutline>
        </w:rPr>
        <w:drawing>
          <wp:inline distT="0" distB="0" distL="0" distR="0" wp14:anchorId="4536D963" wp14:editId="76A017D9">
            <wp:extent cx="2979420" cy="1984959"/>
            <wp:effectExtent l="0" t="0" r="0" b="0"/>
            <wp:docPr id="2" name="Picture 2" descr="Picture of thought cloud" title="Picture of thought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005" cy="1994676"/>
                    </a:xfrm>
                    <a:prstGeom prst="rect">
                      <a:avLst/>
                    </a:prstGeom>
                    <a:noFill/>
                    <a:ln>
                      <a:noFill/>
                    </a:ln>
                  </pic:spPr>
                </pic:pic>
              </a:graphicData>
            </a:graphic>
          </wp:inline>
        </w:drawing>
      </w:r>
    </w:p>
    <w:p w14:paraId="4AF4114C" w14:textId="77777777" w:rsidR="00131031" w:rsidRDefault="00131031" w:rsidP="00131031">
      <w:pPr>
        <w:spacing w:after="0" w:line="240" w:lineRule="auto"/>
        <w:rPr>
          <w:b/>
          <w:sz w:val="32"/>
          <w:szCs w:val="24"/>
          <w14:textOutline w14:w="9525" w14:cap="rnd" w14:cmpd="sng" w14:algn="ctr">
            <w14:noFill/>
            <w14:prstDash w14:val="solid"/>
            <w14:bevel/>
          </w14:textOutline>
        </w:rPr>
      </w:pPr>
      <w:r>
        <w:rPr>
          <w:b/>
          <w:sz w:val="32"/>
          <w:szCs w:val="24"/>
          <w14:textOutline w14:w="9525" w14:cap="rnd" w14:cmpd="sng" w14:algn="ctr">
            <w14:noFill/>
            <w14:prstDash w14:val="solid"/>
            <w14:bevel/>
          </w14:textOutline>
        </w:rPr>
        <w:t>Thoughts from our Advisory Panels</w:t>
      </w:r>
    </w:p>
    <w:p w14:paraId="10487863" w14:textId="77777777" w:rsidR="00131031" w:rsidRDefault="00131031" w:rsidP="00131031">
      <w:pPr>
        <w:spacing w:after="0" w:line="240" w:lineRule="auto"/>
        <w:rPr>
          <w:b/>
          <w:sz w:val="32"/>
          <w:szCs w:val="24"/>
          <w14:textOutline w14:w="9525" w14:cap="rnd" w14:cmpd="sng" w14:algn="ctr">
            <w14:noFill/>
            <w14:prstDash w14:val="solid"/>
            <w14:bevel/>
          </w14:textOutline>
        </w:rPr>
      </w:pPr>
    </w:p>
    <w:p w14:paraId="5F3CF7D4" w14:textId="7FE88077" w:rsidR="00131031" w:rsidRDefault="00131031" w:rsidP="00373ABA">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Over the last few months, we have been consulting with two panels who are advising us on the FUEL study</w:t>
      </w:r>
      <w:r w:rsidR="00853ED1">
        <w:rPr>
          <w:sz w:val="24"/>
          <w:szCs w:val="24"/>
          <w14:textOutline w14:w="9525" w14:cap="rnd" w14:cmpd="sng" w14:algn="ctr">
            <w14:noFill/>
            <w14:prstDash w14:val="solid"/>
            <w14:bevel/>
          </w14:textOutline>
        </w:rPr>
        <w:t>.</w:t>
      </w:r>
      <w:r>
        <w:rPr>
          <w:sz w:val="24"/>
          <w:szCs w:val="24"/>
          <w14:textOutline w14:w="9525" w14:cap="rnd" w14:cmpd="sng" w14:algn="ctr">
            <w14:noFill/>
            <w14:prstDash w14:val="solid"/>
            <w14:bevel/>
          </w14:textOutline>
        </w:rPr>
        <w:t xml:space="preserve"> </w:t>
      </w:r>
      <w:r w:rsidR="00853ED1">
        <w:rPr>
          <w:sz w:val="24"/>
          <w:szCs w:val="24"/>
          <w14:textOutline w14:w="9525" w14:cap="rnd" w14:cmpd="sng" w14:algn="ctr">
            <w14:noFill/>
            <w14:prstDash w14:val="solid"/>
            <w14:bevel/>
          </w14:textOutline>
        </w:rPr>
        <w:t>O</w:t>
      </w:r>
      <w:r>
        <w:rPr>
          <w:sz w:val="24"/>
          <w:szCs w:val="24"/>
          <w14:textOutline w14:w="9525" w14:cap="rnd" w14:cmpd="sng" w14:algn="ctr">
            <w14:noFill/>
            <w14:prstDash w14:val="solid"/>
            <w14:bevel/>
          </w14:textOutline>
        </w:rPr>
        <w:t xml:space="preserve">ne panel consists of young people, including people who attend secondary schools, and the other </w:t>
      </w:r>
      <w:r w:rsidR="00853ED1">
        <w:rPr>
          <w:sz w:val="24"/>
          <w:szCs w:val="24"/>
          <w14:textOutline w14:w="9525" w14:cap="rnd" w14:cmpd="sng" w14:algn="ctr">
            <w14:noFill/>
            <w14:prstDash w14:val="solid"/>
            <w14:bevel/>
          </w14:textOutline>
        </w:rPr>
        <w:t>includes</w:t>
      </w:r>
      <w:r>
        <w:rPr>
          <w:sz w:val="24"/>
          <w:szCs w:val="24"/>
          <w14:textOutline w14:w="9525" w14:cap="rnd" w14:cmpd="sng" w14:algn="ctr">
            <w14:noFill/>
            <w14:prstDash w14:val="solid"/>
            <w14:bevel/>
          </w14:textOutline>
        </w:rPr>
        <w:t xml:space="preserve"> secondary school senior leader and other teachers, and governors. We asked them what they would particularly </w:t>
      </w:r>
      <w:r w:rsidR="00853ED1">
        <w:rPr>
          <w:sz w:val="24"/>
          <w:szCs w:val="24"/>
          <w14:textOutline w14:w="9525" w14:cap="rnd" w14:cmpd="sng" w14:algn="ctr">
            <w14:noFill/>
            <w14:prstDash w14:val="solid"/>
            <w14:bevel/>
          </w14:textOutline>
        </w:rPr>
        <w:t xml:space="preserve">like to </w:t>
      </w:r>
      <w:r w:rsidR="00411881">
        <w:rPr>
          <w:sz w:val="24"/>
          <w:szCs w:val="24"/>
          <w14:textOutline w14:w="9525" w14:cap="rnd" w14:cmpd="sng" w14:algn="ctr">
            <w14:noFill/>
            <w14:prstDash w14:val="solid"/>
            <w14:bevel/>
          </w14:textOutline>
        </w:rPr>
        <w:t>know about from</w:t>
      </w:r>
      <w:r>
        <w:rPr>
          <w:sz w:val="24"/>
          <w:szCs w:val="24"/>
          <w14:textOutline w14:w="9525" w14:cap="rnd" w14:cmpd="sng" w14:algn="ctr">
            <w14:noFill/>
            <w14:prstDash w14:val="solid"/>
            <w14:bevel/>
          </w14:textOutline>
        </w:rPr>
        <w:t xml:space="preserve"> the information that we are collecting in the FUEL study</w:t>
      </w:r>
      <w:r w:rsidR="00411881">
        <w:rPr>
          <w:sz w:val="24"/>
          <w:szCs w:val="24"/>
          <w14:textOutline w14:w="9525" w14:cap="rnd" w14:cmpd="sng" w14:algn="ctr">
            <w14:noFill/>
            <w14:prstDash w14:val="solid"/>
            <w14:bevel/>
          </w14:textOutline>
        </w:rPr>
        <w:t>. The young people’s panel were very interested in links between what young people eat and drink and their overall wellbeing. They were also interested in how their diet affects their dental health. The panel of teachers and governors were interested in how many pupils in school are eating a nutritionally balanced lunch, and the factors that stop young people from eating healthily. The views of our advisory panels will help us with our approach to analysing and presenting our study findings.</w:t>
      </w:r>
    </w:p>
    <w:p w14:paraId="15954B52" w14:textId="77777777" w:rsidR="00373ABA" w:rsidRDefault="00373ABA" w:rsidP="00373ABA">
      <w:pPr>
        <w:spacing w:after="0" w:line="240" w:lineRule="auto"/>
        <w:rPr>
          <w:sz w:val="24"/>
          <w:szCs w:val="24"/>
          <w14:textOutline w14:w="9525" w14:cap="rnd" w14:cmpd="sng" w14:algn="ctr">
            <w14:noFill/>
            <w14:prstDash w14:val="solid"/>
            <w14:bevel/>
          </w14:textOutline>
        </w:rPr>
      </w:pPr>
    </w:p>
    <w:p w14:paraId="6FDF1FB1" w14:textId="65E48825" w:rsidR="002C15DE" w:rsidRDefault="00373ABA" w:rsidP="003C0BB5">
      <w:pPr>
        <w:spacing w:after="0" w:line="240" w:lineRule="auto"/>
      </w:pPr>
      <w:r w:rsidRPr="00373ABA">
        <w:rPr>
          <w:sz w:val="24"/>
        </w:rPr>
        <w:t xml:space="preserve">If you have any views on this, or would like to add any suggestions for our team to consider, please let us know by </w:t>
      </w:r>
      <w:r>
        <w:rPr>
          <w:sz w:val="24"/>
        </w:rPr>
        <w:t>31</w:t>
      </w:r>
      <w:r w:rsidRPr="00373ABA">
        <w:rPr>
          <w:sz w:val="24"/>
          <w:vertAlign w:val="superscript"/>
        </w:rPr>
        <w:t>st</w:t>
      </w:r>
      <w:r>
        <w:rPr>
          <w:sz w:val="24"/>
        </w:rPr>
        <w:t xml:space="preserve"> July 2021 by email at </w:t>
      </w:r>
      <w:hyperlink r:id="rId12" w:history="1">
        <w:r w:rsidRPr="00A172A1">
          <w:rPr>
            <w:rStyle w:val="Hyperlink"/>
          </w:rPr>
          <w:t>fuelstudy@contacts.bham.ac.uk</w:t>
        </w:r>
      </w:hyperlink>
      <w:r w:rsidR="003C0BB5">
        <w:t>.</w:t>
      </w:r>
    </w:p>
    <w:p w14:paraId="0B47D60D" w14:textId="77777777" w:rsidR="003C0BB5" w:rsidRPr="003C0BB5" w:rsidRDefault="003C0BB5" w:rsidP="003C0BB5">
      <w:pPr>
        <w:spacing w:after="0" w:line="240" w:lineRule="auto"/>
      </w:pPr>
    </w:p>
    <w:p w14:paraId="326E4812" w14:textId="77777777" w:rsidR="002C15DE" w:rsidRDefault="002C15DE" w:rsidP="002C15DE">
      <w:pPr>
        <w:spacing w:line="240" w:lineRule="auto"/>
        <w:jc w:val="both"/>
        <w:rPr>
          <w:b/>
          <w:sz w:val="32"/>
          <w:szCs w:val="24"/>
          <w14:textOutline w14:w="9525" w14:cap="rnd" w14:cmpd="sng" w14:algn="ctr">
            <w14:noFill/>
            <w14:prstDash w14:val="solid"/>
            <w14:bevel/>
          </w14:textOutline>
        </w:rPr>
      </w:pPr>
      <w:r>
        <w:rPr>
          <w:b/>
          <w:sz w:val="32"/>
          <w:szCs w:val="24"/>
          <w14:textOutline w14:w="9525" w14:cap="rnd" w14:cmpd="sng" w14:algn="ctr">
            <w14:noFill/>
            <w14:prstDash w14:val="solid"/>
            <w14:bevel/>
          </w14:textOutline>
        </w:rPr>
        <w:t>R</w:t>
      </w:r>
      <w:r w:rsidRPr="004C092D">
        <w:rPr>
          <w:b/>
          <w:sz w:val="32"/>
          <w:szCs w:val="24"/>
          <w14:textOutline w14:w="9525" w14:cap="rnd" w14:cmpd="sng" w14:algn="ctr">
            <w14:noFill/>
            <w14:prstDash w14:val="solid"/>
            <w14:bevel/>
          </w14:textOutline>
        </w:rPr>
        <w:t>esuming data collection in September</w:t>
      </w:r>
    </w:p>
    <w:p w14:paraId="0666D7B7" w14:textId="457D9DDF" w:rsidR="002C15DE" w:rsidRDefault="002C15DE" w:rsidP="00C47407">
      <w:pPr>
        <w:spacing w:line="240" w:lineRule="auto"/>
        <w:jc w:val="both"/>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The FUEL study team will continue working hard over the summer, and hope to recruit more schools over the remaining weeks of term. Data collection will resume in September, with several schools expressing a preference for data collection to take place then. Some schools that have been contacted regarding taking part in the study have also asked to be contacted again in September, so the autumn term will hopefully be a very busy time for us, as we are sure it will be for you.</w:t>
      </w:r>
    </w:p>
    <w:p w14:paraId="06049C82" w14:textId="77777777" w:rsidR="00FF3A44" w:rsidRDefault="00FF3A44" w:rsidP="003C0BB5">
      <w:pPr>
        <w:spacing w:line="240" w:lineRule="auto"/>
        <w:jc w:val="both"/>
        <w:rPr>
          <w:sz w:val="24"/>
          <w:szCs w:val="24"/>
          <w14:textOutline w14:w="9525" w14:cap="rnd" w14:cmpd="sng" w14:algn="ctr">
            <w14:noFill/>
            <w14:prstDash w14:val="solid"/>
            <w14:bevel/>
          </w14:textOutline>
        </w:rPr>
      </w:pPr>
    </w:p>
    <w:p w14:paraId="42D2CD6A" w14:textId="77777777" w:rsidR="00FF3A44" w:rsidRDefault="00FF3A44" w:rsidP="003C0BB5">
      <w:pPr>
        <w:spacing w:line="240" w:lineRule="auto"/>
        <w:jc w:val="both"/>
        <w:rPr>
          <w:sz w:val="24"/>
          <w:szCs w:val="24"/>
          <w14:textOutline w14:w="9525" w14:cap="rnd" w14:cmpd="sng" w14:algn="ctr">
            <w14:noFill/>
            <w14:prstDash w14:val="solid"/>
            <w14:bevel/>
          </w14:textOutline>
        </w:rPr>
      </w:pPr>
    </w:p>
    <w:p w14:paraId="74701237" w14:textId="77777777" w:rsidR="00FF3A44" w:rsidRPr="00FF3A44" w:rsidRDefault="00FF3A44" w:rsidP="00FF3A44">
      <w:pPr>
        <w:spacing w:line="240" w:lineRule="auto"/>
        <w:jc w:val="both"/>
        <w:rPr>
          <w:b/>
          <w:sz w:val="32"/>
          <w:szCs w:val="32"/>
          <w14:textOutline w14:w="9525" w14:cap="rnd" w14:cmpd="sng" w14:algn="ctr">
            <w14:noFill/>
            <w14:prstDash w14:val="solid"/>
            <w14:bevel/>
          </w14:textOutline>
        </w:rPr>
      </w:pPr>
      <w:r w:rsidRPr="00FF3A44">
        <w:rPr>
          <w:b/>
          <w:sz w:val="32"/>
          <w:szCs w:val="32"/>
          <w14:textOutline w14:w="9525" w14:cap="rnd" w14:cmpd="sng" w14:algn="ctr">
            <w14:noFill/>
            <w14:prstDash w14:val="solid"/>
            <w14:bevel/>
          </w14:textOutline>
        </w:rPr>
        <w:lastRenderedPageBreak/>
        <w:t>Providing opportunities for students</w:t>
      </w:r>
    </w:p>
    <w:p w14:paraId="2BA08D87" w14:textId="0A77B109" w:rsidR="00FF3A44" w:rsidRDefault="00FF3A44" w:rsidP="00FF3A44">
      <w:pPr>
        <w:spacing w:line="240" w:lineRule="auto"/>
        <w:jc w:val="both"/>
        <w:rPr>
          <w:sz w:val="24"/>
          <w:szCs w:val="24"/>
          <w14:textOutline w14:w="9525" w14:cap="rnd" w14:cmpd="sng" w14:algn="ctr">
            <w14:noFill/>
            <w14:prstDash w14:val="solid"/>
            <w14:bevel/>
          </w14:textOutline>
        </w:rPr>
      </w:pPr>
      <w:r w:rsidRPr="00FF3A44">
        <w:rPr>
          <w:sz w:val="24"/>
          <w:szCs w:val="24"/>
          <w14:textOutline w14:w="9525" w14:cap="rnd" w14:cmpd="sng" w14:algn="ctr">
            <w14:noFill/>
            <w14:prstDash w14:val="solid"/>
            <w14:bevel/>
          </w14:textOutline>
        </w:rPr>
        <w:t>Over the last two years, the FUEL study has been providing students with the opportunity to learn about research. This includes work experience placements for secondary school pupils and an undergraduate student, and supplying research projects for Medical students and a Masters student. Topics include the eating environment in schools, adolescent sugar intakes across the day, comparing nutritional intakes of pupils based on how they travel to and from schools, assessing the environmental sustainability of typical adolescent diets, and the fast food environment surrounding schools. As well as providing valuable experiences and skills for these students, this also helps us to understand the diets of the young people taking part in the FUEL study better. We hope to be able to share their findings with you soon.</w:t>
      </w:r>
      <w:bookmarkStart w:id="0" w:name="_GoBack"/>
      <w:bookmarkEnd w:id="0"/>
    </w:p>
    <w:p w14:paraId="4E0D4CA7" w14:textId="56057D30" w:rsidR="003C0BB5" w:rsidRPr="003C0BB5" w:rsidRDefault="00D50082" w:rsidP="003C0BB5">
      <w:pPr>
        <w:spacing w:line="240" w:lineRule="auto"/>
        <w:jc w:val="both"/>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This has been a year like no other, and we would like to thank everybody that has been involved in the study at any point. We hope that you have a good summer and we look forward to working with you over the next year.</w:t>
      </w:r>
    </w:p>
    <w:p w14:paraId="79575AEB" w14:textId="527AF984" w:rsidR="00FF3A44" w:rsidRDefault="00FF3A44" w:rsidP="00C47407">
      <w:pPr>
        <w:spacing w:after="0" w:line="240" w:lineRule="auto"/>
      </w:pPr>
      <w:r>
        <w:rPr>
          <w:noProof/>
          <w:lang w:eastAsia="en-GB"/>
        </w:rPr>
        <mc:AlternateContent>
          <mc:Choice Requires="wps">
            <w:drawing>
              <wp:inline distT="0" distB="0" distL="0" distR="0" wp14:anchorId="1DB631CF" wp14:editId="544FBB37">
                <wp:extent cx="5623560" cy="22860"/>
                <wp:effectExtent l="0" t="0" r="34290" b="34290"/>
                <wp:docPr id="3" name="Straight Connector 3" descr="Straight line separating sections" title="Straight line separating sections"/>
                <wp:cNvGraphicFramePr/>
                <a:graphic xmlns:a="http://schemas.openxmlformats.org/drawingml/2006/main">
                  <a:graphicData uri="http://schemas.microsoft.com/office/word/2010/wordprocessingShape">
                    <wps:wsp>
                      <wps:cNvCnPr/>
                      <wps:spPr>
                        <a:xfrm flipV="1">
                          <a:off x="0" y="0"/>
                          <a:ext cx="562356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6264F1C" id="Straight Connector 3" o:spid="_x0000_s1026" alt="Title: Straight line separating sections - Description: Straight line separating sections" style="flip:y;visibility:visible;mso-wrap-style:square;mso-left-percent:-10001;mso-top-percent:-10001;mso-position-horizontal:absolute;mso-position-horizontal-relative:char;mso-position-vertical:absolute;mso-position-vertical-relative:line;mso-left-percent:-10001;mso-top-percent:-10001" from="0,0" to="442.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di3gEAABkEAAAOAAAAZHJzL2Uyb0RvYy54bWysU02P0zAQvSPxHyzfadKstlpVTffQFVwQ&#10;VCxw9zrjxsJfGpsm/feMnTSsgJUQ4mKNPTNv3rwZ7+5Ha9gZMGrvWr5e1ZyBk77T7tTyL5/fvrnj&#10;LCbhOmG8g5ZfIPL7/etXuyFsofG9Nx0gIxAXt0NoeZ9S2FZVlD1YEVc+gCOn8mhFoiueqg7FQOjW&#10;VE1db6rBYxfQS4iRXh8mJ98XfKVApo9KRUjMtJy4pXJiOZ/yWe13YntCEXotZxriH1hYoR0VXaAe&#10;RBLsO+rfoKyW6KNXaSW9rbxSWkLpgbpZ179089iLAKUXEieGRab4/2Dlh/MRme5afsOZE5ZG9JhQ&#10;6FOf2ME7RwJ6ZOTrIErSbXEa7YBFCAJFIuHJlIl2IJLGOpnnMC9GkvZDiFuicHBHnG8xHDELOSq0&#10;TBkdvtJaFWlJLDaWyV2WycGYmKTH201zc7uhAUvyNc0dmYRXTTAZLmBM78Bblo2WZ04FVJzfxzSF&#10;XkMoL9OaiBQrXQxkEOM+gSKxqOBEqawpHAyys6AF676t57IlMqcobcySVJeSLybNsTkNyur+beIS&#10;XSp6l5ZEq53HP1VN45WqmuKvXU+95raffHcpYyly0P4VQee/khf8+b2k//zR+x8AAAD//wMAUEsD&#10;BBQABgAIAAAAIQCOgTqn2gAAAAMBAAAPAAAAZHJzL2Rvd25yZXYueG1sTI/BTsMwEETvSPyDtUhc&#10;qtahqGkU4lSoEhc4AIUP2MRLEmGvQ+ym7t9juMBlpdGMZt5Wu2iNmGnyg2MFN6sMBHHr9MCdgve3&#10;h2UBwgdkjcYxKTiTh119eVFhqd2JX2k+hE6kEvYlKuhDGEspfduTRb9yI3HyPtxkMSQ5dVJPeErl&#10;1sh1luXS4sBpoceR9j21n4ejVfD4/LI4r2O++Npumn2cCxOfvFHq+ire34EIFMNfGH7wEzrUialx&#10;R9ZeGAXpkfB7k1cUmxxEo+A2B1lX8j97/Q0AAP//AwBQSwECLQAUAAYACAAAACEAtoM4kv4AAADh&#10;AQAAEwAAAAAAAAAAAAAAAAAAAAAAW0NvbnRlbnRfVHlwZXNdLnhtbFBLAQItABQABgAIAAAAIQA4&#10;/SH/1gAAAJQBAAALAAAAAAAAAAAAAAAAAC8BAABfcmVscy8ucmVsc1BLAQItABQABgAIAAAAIQBa&#10;fIdi3gEAABkEAAAOAAAAAAAAAAAAAAAAAC4CAABkcnMvZTJvRG9jLnhtbFBLAQItABQABgAIAAAA&#10;IQCOgTqn2gAAAAMBAAAPAAAAAAAAAAAAAAAAADgEAABkcnMvZG93bnJldi54bWxQSwUGAAAAAAQA&#10;BADzAAAAPwUAAAAA&#10;" strokecolor="black [3040]">
                <w10:anchorlock/>
              </v:line>
            </w:pict>
          </mc:Fallback>
        </mc:AlternateContent>
      </w:r>
    </w:p>
    <w:p w14:paraId="0B9C4C61" w14:textId="77777777" w:rsidR="00FF3A44" w:rsidRDefault="00FF3A44" w:rsidP="00C47407">
      <w:pPr>
        <w:spacing w:after="0" w:line="240" w:lineRule="auto"/>
      </w:pPr>
    </w:p>
    <w:p w14:paraId="46099211" w14:textId="0F13EA53" w:rsidR="007D6954" w:rsidRPr="007D6954" w:rsidRDefault="007D6954" w:rsidP="00C47407">
      <w:pPr>
        <w:spacing w:after="0" w:line="240" w:lineRule="auto"/>
      </w:pPr>
      <w:r>
        <w:t>Chief Investigators: Dr Miranda Pallan - Prof Peymane Adab</w:t>
      </w:r>
    </w:p>
    <w:p w14:paraId="78357A34" w14:textId="77777777" w:rsidR="007D6954" w:rsidRPr="007D6954" w:rsidRDefault="007D6954" w:rsidP="00C47407">
      <w:pPr>
        <w:spacing w:after="0" w:line="240" w:lineRule="auto"/>
      </w:pPr>
      <w:r>
        <w:t xml:space="preserve">Researchers: Dr Emma Lancashire - Dr Marie Murphy - </w:t>
      </w:r>
      <w:r w:rsidRPr="007D6954">
        <w:t>Ms Rhona Duff</w:t>
      </w:r>
    </w:p>
    <w:p w14:paraId="369E098A" w14:textId="77777777" w:rsidR="007D6954" w:rsidRDefault="007D6954" w:rsidP="00C47407">
      <w:pPr>
        <w:spacing w:after="0" w:line="240" w:lineRule="auto"/>
      </w:pPr>
      <w:r>
        <w:t>Administrator: David Alexander</w:t>
      </w:r>
    </w:p>
    <w:p w14:paraId="67E0B54B" w14:textId="77777777" w:rsidR="007D6954" w:rsidRPr="007D6954" w:rsidRDefault="007D6954" w:rsidP="00C47407">
      <w:pPr>
        <w:spacing w:after="0" w:line="240" w:lineRule="auto"/>
      </w:pPr>
    </w:p>
    <w:p w14:paraId="3297E6FF" w14:textId="77777777" w:rsidR="007D6954" w:rsidRPr="007D6954" w:rsidRDefault="007D6954" w:rsidP="00C47407">
      <w:pPr>
        <w:spacing w:after="0" w:line="240" w:lineRule="auto"/>
      </w:pPr>
      <w:r w:rsidRPr="007D6954">
        <w:t>Contact us</w:t>
      </w:r>
    </w:p>
    <w:p w14:paraId="08859BEF" w14:textId="77777777" w:rsidR="007D6954" w:rsidRPr="007D6954" w:rsidRDefault="007D6954" w:rsidP="00C47407">
      <w:pPr>
        <w:spacing w:after="0" w:line="240" w:lineRule="auto"/>
      </w:pPr>
      <w:r w:rsidRPr="007D6954">
        <w:t>fuelstudy@contacts.bham.ac.uk</w:t>
      </w:r>
    </w:p>
    <w:p w14:paraId="08BBC465" w14:textId="77777777" w:rsidR="007D6954" w:rsidRPr="007D6954" w:rsidRDefault="007D6954" w:rsidP="00C47407">
      <w:pPr>
        <w:spacing w:after="0" w:line="240" w:lineRule="auto"/>
      </w:pPr>
      <w:r>
        <w:t>0121 614 8072</w:t>
      </w:r>
    </w:p>
    <w:p w14:paraId="2669FC62" w14:textId="77777777" w:rsidR="007D6954" w:rsidRPr="007D6954" w:rsidRDefault="007D6954" w:rsidP="00C47407">
      <w:pPr>
        <w:spacing w:after="0" w:line="240" w:lineRule="auto"/>
      </w:pPr>
      <w:r w:rsidRPr="007D6954">
        <w:t>Twitter: @FuelStudy</w:t>
      </w:r>
    </w:p>
    <w:p w14:paraId="4B03FD17" w14:textId="77777777" w:rsidR="007D6954" w:rsidRPr="007D6954" w:rsidRDefault="007D6954" w:rsidP="00C47407">
      <w:pPr>
        <w:spacing w:after="0" w:line="240" w:lineRule="auto"/>
      </w:pPr>
      <w:r>
        <w:t xml:space="preserve">Address: </w:t>
      </w:r>
      <w:r w:rsidRPr="007D6954">
        <w:t>IAHR</w:t>
      </w:r>
      <w:r>
        <w:t xml:space="preserve">, Murray Learning Centre, University of Birmingham, </w:t>
      </w:r>
      <w:r w:rsidRPr="007D6954">
        <w:t>B15 2TT</w:t>
      </w:r>
    </w:p>
    <w:p w14:paraId="73112BC0" w14:textId="77777777" w:rsidR="007D6954" w:rsidRPr="007D6954" w:rsidRDefault="007D6954" w:rsidP="00C47407">
      <w:pPr>
        <w:spacing w:after="0" w:line="240" w:lineRule="auto"/>
      </w:pPr>
    </w:p>
    <w:p w14:paraId="74C86121" w14:textId="394DFCD0" w:rsidR="007D6954" w:rsidRDefault="007D6954" w:rsidP="00C47407">
      <w:pPr>
        <w:pStyle w:val="Default"/>
        <w:rPr>
          <w:rFonts w:asciiTheme="minorHAnsi" w:hAnsiTheme="minorHAnsi" w:cstheme="minorHAnsi"/>
          <w:color w:val="auto"/>
          <w:sz w:val="22"/>
          <w:szCs w:val="22"/>
        </w:rPr>
      </w:pPr>
      <w:r w:rsidRPr="007D6954">
        <w:rPr>
          <w:rFonts w:asciiTheme="minorHAnsi" w:hAnsiTheme="minorHAnsi" w:cstheme="minorHAnsi"/>
          <w:color w:val="auto"/>
          <w:sz w:val="22"/>
          <w:szCs w:val="22"/>
        </w:rPr>
        <w:t xml:space="preserve">For information about the study visit our </w:t>
      </w:r>
      <w:hyperlink r:id="rId13" w:history="1">
        <w:r w:rsidRPr="007D6954">
          <w:rPr>
            <w:rStyle w:val="Hyperlink"/>
            <w:rFonts w:asciiTheme="minorHAnsi" w:hAnsiTheme="minorHAnsi" w:cstheme="minorHAnsi"/>
            <w:color w:val="auto"/>
            <w:sz w:val="22"/>
            <w:szCs w:val="22"/>
          </w:rPr>
          <w:t>website</w:t>
        </w:r>
      </w:hyperlink>
      <w:r w:rsidRPr="007D6954">
        <w:rPr>
          <w:rFonts w:asciiTheme="minorHAnsi" w:hAnsiTheme="minorHAnsi" w:cstheme="minorHAnsi"/>
          <w:color w:val="auto"/>
          <w:sz w:val="22"/>
          <w:szCs w:val="22"/>
        </w:rPr>
        <w:t xml:space="preserve"> or watch our short </w:t>
      </w:r>
      <w:hyperlink r:id="rId14" w:history="1">
        <w:r w:rsidRPr="007D6954">
          <w:rPr>
            <w:rStyle w:val="Hyperlink"/>
            <w:rFonts w:asciiTheme="minorHAnsi" w:hAnsiTheme="minorHAnsi" w:cstheme="minorHAnsi"/>
            <w:color w:val="auto"/>
            <w:sz w:val="22"/>
            <w:szCs w:val="22"/>
          </w:rPr>
          <w:t>video</w:t>
        </w:r>
      </w:hyperlink>
      <w:r w:rsidR="00D11898">
        <w:rPr>
          <w:rFonts w:asciiTheme="minorHAnsi" w:hAnsiTheme="minorHAnsi" w:cstheme="minorHAnsi"/>
          <w:color w:val="auto"/>
          <w:sz w:val="22"/>
          <w:szCs w:val="22"/>
        </w:rPr>
        <w:t>.</w:t>
      </w:r>
    </w:p>
    <w:p w14:paraId="46431CE8" w14:textId="77777777" w:rsidR="00BF59FD" w:rsidRDefault="007B44C1" w:rsidP="00C47407">
      <w:pPr>
        <w:spacing w:line="240" w:lineRule="auto"/>
      </w:pPr>
      <w:r>
        <w:rPr>
          <w:rFonts w:ascii="Times New Roman" w:hAnsi="Times New Roman"/>
          <w:noProof/>
          <w:sz w:val="24"/>
          <w:szCs w:val="24"/>
          <w:lang w:eastAsia="en-GB"/>
        </w:rPr>
        <w:drawing>
          <wp:anchor distT="0" distB="0" distL="114300" distR="114300" simplePos="0" relativeHeight="251654144" behindDoc="0" locked="0" layoutInCell="1" allowOverlap="1" wp14:anchorId="3AA71A58" wp14:editId="37AA707F">
            <wp:simplePos x="0" y="0"/>
            <wp:positionH relativeFrom="column">
              <wp:posOffset>4553585</wp:posOffset>
            </wp:positionH>
            <wp:positionV relativeFrom="paragraph">
              <wp:posOffset>8072120</wp:posOffset>
            </wp:positionV>
            <wp:extent cx="1828800" cy="462280"/>
            <wp:effectExtent l="0" t="0" r="0" b="0"/>
            <wp:wrapNone/>
            <wp:docPr id="7" name="Picture 7" descr="Institute of Applied Health logo" title="Institute of Applied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FFB5.65BB1D20"/>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17528" r="49888"/>
                    <a:stretch/>
                  </pic:blipFill>
                  <pic:spPr bwMode="auto">
                    <a:xfrm>
                      <a:off x="0" y="0"/>
                      <a:ext cx="1828800"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FB3">
        <w:rPr>
          <w:rFonts w:ascii="Times New Roman" w:hAnsi="Times New Roman"/>
          <w:noProof/>
          <w:sz w:val="24"/>
          <w:szCs w:val="24"/>
          <w:lang w:eastAsia="en-GB"/>
        </w:rPr>
        <w:drawing>
          <wp:anchor distT="0" distB="0" distL="114300" distR="114300" simplePos="0" relativeHeight="251635712" behindDoc="0" locked="0" layoutInCell="1" allowOverlap="1" wp14:anchorId="20AA7967" wp14:editId="75585DC1">
            <wp:simplePos x="0" y="0"/>
            <wp:positionH relativeFrom="column">
              <wp:posOffset>4486910</wp:posOffset>
            </wp:positionH>
            <wp:positionV relativeFrom="paragraph">
              <wp:posOffset>8032750</wp:posOffset>
            </wp:positionV>
            <wp:extent cx="1828800" cy="462280"/>
            <wp:effectExtent l="228600" t="228600" r="228600" b="223520"/>
            <wp:wrapNone/>
            <wp:docPr id="10" name="Picture 10" descr="cid:image001.jpg@01D1FFB5.65BB1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FFB5.65BB1D20"/>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17528" r="49888"/>
                    <a:stretch/>
                  </pic:blipFill>
                  <pic:spPr bwMode="auto">
                    <a:xfrm>
                      <a:off x="0" y="0"/>
                      <a:ext cx="1828800" cy="462280"/>
                    </a:xfrm>
                    <a:prstGeom prst="rect">
                      <a:avLst/>
                    </a:prstGeom>
                    <a:noFill/>
                    <a:ln>
                      <a:noFill/>
                    </a:ln>
                    <a:effectLst>
                      <a:glow rad="228600">
                        <a:schemeClr val="accent2">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92C">
        <w:rPr>
          <w:rFonts w:ascii="Times New Roman" w:hAnsi="Times New Roman"/>
          <w:noProof/>
          <w:sz w:val="24"/>
          <w:szCs w:val="24"/>
          <w:lang w:eastAsia="en-GB"/>
        </w:rPr>
        <w:drawing>
          <wp:inline distT="0" distB="0" distL="0" distR="0" wp14:anchorId="6AD51006" wp14:editId="1247C40A">
            <wp:extent cx="2054888" cy="519430"/>
            <wp:effectExtent l="0" t="0" r="2540" b="0"/>
            <wp:docPr id="11" name="Picture 11" descr="cid:image001.jpg@01D1FFB5.65BB1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FFB5.65BB1D20"/>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17528" r="49888"/>
                    <a:stretch/>
                  </pic:blipFill>
                  <pic:spPr bwMode="auto">
                    <a:xfrm>
                      <a:off x="0" y="0"/>
                      <a:ext cx="2054888" cy="519430"/>
                    </a:xfrm>
                    <a:prstGeom prst="rect">
                      <a:avLst/>
                    </a:prstGeom>
                    <a:noFill/>
                    <a:ln>
                      <a:noFill/>
                    </a:ln>
                    <a:extLst>
                      <a:ext uri="{53640926-AAD7-44D8-BBD7-CCE9431645EC}">
                        <a14:shadowObscured xmlns:a14="http://schemas.microsoft.com/office/drawing/2010/main"/>
                      </a:ext>
                    </a:extLst>
                  </pic:spPr>
                </pic:pic>
              </a:graphicData>
            </a:graphic>
          </wp:inline>
        </w:drawing>
      </w:r>
    </w:p>
    <w:sectPr w:rsidR="00BF59FD">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0573D" w16cex:dateUtc="2021-07-07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547F13" w16cid:durableId="249057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B8E79" w14:textId="77777777" w:rsidR="00CF3C39" w:rsidRDefault="00CF3C39" w:rsidP="00635127">
      <w:pPr>
        <w:spacing w:after="0" w:line="240" w:lineRule="auto"/>
      </w:pPr>
      <w:r>
        <w:separator/>
      </w:r>
    </w:p>
  </w:endnote>
  <w:endnote w:type="continuationSeparator" w:id="0">
    <w:p w14:paraId="2248F3A5" w14:textId="77777777" w:rsidR="00CF3C39" w:rsidRDefault="00CF3C39" w:rsidP="0063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905E8" w14:textId="77777777" w:rsidR="00CF3C39" w:rsidRDefault="00CF3C39" w:rsidP="00635127">
      <w:pPr>
        <w:spacing w:after="0" w:line="240" w:lineRule="auto"/>
      </w:pPr>
      <w:r>
        <w:separator/>
      </w:r>
    </w:p>
  </w:footnote>
  <w:footnote w:type="continuationSeparator" w:id="0">
    <w:p w14:paraId="7092D330" w14:textId="77777777" w:rsidR="00CF3C39" w:rsidRDefault="00CF3C39" w:rsidP="00635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013F7"/>
    <w:multiLevelType w:val="hybridMultilevel"/>
    <w:tmpl w:val="37D8E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B6B04C5"/>
    <w:multiLevelType w:val="hybridMultilevel"/>
    <w:tmpl w:val="32C4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836532"/>
    <w:multiLevelType w:val="hybridMultilevel"/>
    <w:tmpl w:val="FEF0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A1536C"/>
    <w:multiLevelType w:val="hybridMultilevel"/>
    <w:tmpl w:val="1646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D570F"/>
    <w:multiLevelType w:val="hybridMultilevel"/>
    <w:tmpl w:val="5F547CA2"/>
    <w:lvl w:ilvl="0" w:tplc="9ADEBC2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702A4F0B"/>
    <w:multiLevelType w:val="hybridMultilevel"/>
    <w:tmpl w:val="5656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8B317F"/>
    <w:multiLevelType w:val="hybridMultilevel"/>
    <w:tmpl w:val="30D2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6"/>
  </w:num>
  <w:num w:numId="4">
    <w:abstractNumId w:val="0"/>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A67"/>
    <w:rsid w:val="000535B4"/>
    <w:rsid w:val="00053F15"/>
    <w:rsid w:val="0006638E"/>
    <w:rsid w:val="00082EFF"/>
    <w:rsid w:val="00096E67"/>
    <w:rsid w:val="000A02F0"/>
    <w:rsid w:val="000C12FD"/>
    <w:rsid w:val="000D4CEE"/>
    <w:rsid w:val="00131031"/>
    <w:rsid w:val="00154B1A"/>
    <w:rsid w:val="002222EE"/>
    <w:rsid w:val="0023792C"/>
    <w:rsid w:val="00282AE6"/>
    <w:rsid w:val="002C15DE"/>
    <w:rsid w:val="00355079"/>
    <w:rsid w:val="00373ABA"/>
    <w:rsid w:val="003903F2"/>
    <w:rsid w:val="003A4949"/>
    <w:rsid w:val="003B1BFC"/>
    <w:rsid w:val="003B3695"/>
    <w:rsid w:val="003C0BB5"/>
    <w:rsid w:val="00411881"/>
    <w:rsid w:val="00457AA6"/>
    <w:rsid w:val="004A47CE"/>
    <w:rsid w:val="004C092D"/>
    <w:rsid w:val="004C310A"/>
    <w:rsid w:val="004C57FA"/>
    <w:rsid w:val="004E6A67"/>
    <w:rsid w:val="00551783"/>
    <w:rsid w:val="00573FAB"/>
    <w:rsid w:val="0058482B"/>
    <w:rsid w:val="005B10EF"/>
    <w:rsid w:val="005F5664"/>
    <w:rsid w:val="00635127"/>
    <w:rsid w:val="006865AE"/>
    <w:rsid w:val="00727762"/>
    <w:rsid w:val="00737823"/>
    <w:rsid w:val="00790D85"/>
    <w:rsid w:val="007916F5"/>
    <w:rsid w:val="007A62D2"/>
    <w:rsid w:val="007B4379"/>
    <w:rsid w:val="007B44C1"/>
    <w:rsid w:val="007D6954"/>
    <w:rsid w:val="007F6C4F"/>
    <w:rsid w:val="00851190"/>
    <w:rsid w:val="00853ED1"/>
    <w:rsid w:val="00876FDA"/>
    <w:rsid w:val="00890F64"/>
    <w:rsid w:val="0091785F"/>
    <w:rsid w:val="00937A60"/>
    <w:rsid w:val="009818A1"/>
    <w:rsid w:val="009A193B"/>
    <w:rsid w:val="009C13C8"/>
    <w:rsid w:val="00A535E4"/>
    <w:rsid w:val="00A712ED"/>
    <w:rsid w:val="00AB1830"/>
    <w:rsid w:val="00B15233"/>
    <w:rsid w:val="00B34E2B"/>
    <w:rsid w:val="00B46B36"/>
    <w:rsid w:val="00B87CE5"/>
    <w:rsid w:val="00BF332E"/>
    <w:rsid w:val="00BF59FD"/>
    <w:rsid w:val="00C162D7"/>
    <w:rsid w:val="00C47407"/>
    <w:rsid w:val="00C47483"/>
    <w:rsid w:val="00C70153"/>
    <w:rsid w:val="00C95D6E"/>
    <w:rsid w:val="00CB729C"/>
    <w:rsid w:val="00CF3C39"/>
    <w:rsid w:val="00D03E91"/>
    <w:rsid w:val="00D11584"/>
    <w:rsid w:val="00D11898"/>
    <w:rsid w:val="00D4667A"/>
    <w:rsid w:val="00D50082"/>
    <w:rsid w:val="00DB5952"/>
    <w:rsid w:val="00DC445F"/>
    <w:rsid w:val="00DE317D"/>
    <w:rsid w:val="00E00F87"/>
    <w:rsid w:val="00E13161"/>
    <w:rsid w:val="00E30F04"/>
    <w:rsid w:val="00E6653A"/>
    <w:rsid w:val="00E94003"/>
    <w:rsid w:val="00EA75FF"/>
    <w:rsid w:val="00EB4C20"/>
    <w:rsid w:val="00ED2B35"/>
    <w:rsid w:val="00EF6F00"/>
    <w:rsid w:val="00F0519B"/>
    <w:rsid w:val="00F05A9B"/>
    <w:rsid w:val="00F345AB"/>
    <w:rsid w:val="00F460E8"/>
    <w:rsid w:val="00F50F75"/>
    <w:rsid w:val="00F550DB"/>
    <w:rsid w:val="00FC41AD"/>
    <w:rsid w:val="00FE4FB3"/>
    <w:rsid w:val="00FF3A44"/>
    <w:rsid w:val="00FF5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56507D"/>
  <w15:docId w15:val="{CB8BEE16-83DD-4647-B105-224FFB0C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0E8"/>
    <w:rPr>
      <w:rFonts w:ascii="Tahoma" w:hAnsi="Tahoma" w:cs="Tahoma"/>
      <w:sz w:val="16"/>
      <w:szCs w:val="16"/>
    </w:rPr>
  </w:style>
  <w:style w:type="paragraph" w:styleId="Header">
    <w:name w:val="header"/>
    <w:basedOn w:val="Normal"/>
    <w:link w:val="HeaderChar"/>
    <w:uiPriority w:val="99"/>
    <w:unhideWhenUsed/>
    <w:rsid w:val="0063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127"/>
  </w:style>
  <w:style w:type="paragraph" w:styleId="Footer">
    <w:name w:val="footer"/>
    <w:basedOn w:val="Normal"/>
    <w:link w:val="FooterChar"/>
    <w:uiPriority w:val="99"/>
    <w:unhideWhenUsed/>
    <w:rsid w:val="0063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127"/>
  </w:style>
  <w:style w:type="character" w:styleId="Hyperlink">
    <w:name w:val="Hyperlink"/>
    <w:basedOn w:val="DefaultParagraphFont"/>
    <w:uiPriority w:val="99"/>
    <w:unhideWhenUsed/>
    <w:rsid w:val="00635127"/>
    <w:rPr>
      <w:color w:val="0000FF" w:themeColor="hyperlink"/>
      <w:u w:val="single"/>
    </w:rPr>
  </w:style>
  <w:style w:type="paragraph" w:styleId="IntenseQuote">
    <w:name w:val="Intense Quote"/>
    <w:basedOn w:val="Normal"/>
    <w:next w:val="Normal"/>
    <w:link w:val="IntenseQuoteChar"/>
    <w:uiPriority w:val="30"/>
    <w:qFormat/>
    <w:rsid w:val="0091785F"/>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91785F"/>
    <w:rPr>
      <w:rFonts w:eastAsiaTheme="minorEastAsia"/>
      <w:b/>
      <w:bCs/>
      <w:i/>
      <w:iCs/>
      <w:color w:val="4F81BD" w:themeColor="accent1"/>
      <w:lang w:val="en-US" w:eastAsia="ja-JP"/>
    </w:rPr>
  </w:style>
  <w:style w:type="character" w:styleId="FollowedHyperlink">
    <w:name w:val="FollowedHyperlink"/>
    <w:basedOn w:val="DefaultParagraphFont"/>
    <w:uiPriority w:val="99"/>
    <w:semiHidden/>
    <w:unhideWhenUsed/>
    <w:rsid w:val="0091785F"/>
    <w:rPr>
      <w:color w:val="800080" w:themeColor="followedHyperlink"/>
      <w:u w:val="single"/>
    </w:rPr>
  </w:style>
  <w:style w:type="paragraph" w:styleId="ListParagraph">
    <w:name w:val="List Paragraph"/>
    <w:basedOn w:val="Normal"/>
    <w:uiPriority w:val="34"/>
    <w:qFormat/>
    <w:rsid w:val="00C95D6E"/>
    <w:pPr>
      <w:spacing w:after="0" w:line="240" w:lineRule="auto"/>
      <w:ind w:left="720"/>
    </w:pPr>
    <w:rPr>
      <w:rFonts w:ascii="Calibri" w:hAnsi="Calibri" w:cs="Calibri"/>
    </w:rPr>
  </w:style>
  <w:style w:type="paragraph" w:customStyle="1" w:styleId="Default">
    <w:name w:val="Default"/>
    <w:rsid w:val="007B44C1"/>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53ED1"/>
    <w:rPr>
      <w:sz w:val="16"/>
      <w:szCs w:val="16"/>
    </w:rPr>
  </w:style>
  <w:style w:type="paragraph" w:styleId="CommentText">
    <w:name w:val="annotation text"/>
    <w:basedOn w:val="Normal"/>
    <w:link w:val="CommentTextChar"/>
    <w:uiPriority w:val="99"/>
    <w:semiHidden/>
    <w:unhideWhenUsed/>
    <w:rsid w:val="00853ED1"/>
    <w:pPr>
      <w:spacing w:line="240" w:lineRule="auto"/>
    </w:pPr>
    <w:rPr>
      <w:sz w:val="20"/>
      <w:szCs w:val="20"/>
    </w:rPr>
  </w:style>
  <w:style w:type="character" w:customStyle="1" w:styleId="CommentTextChar">
    <w:name w:val="Comment Text Char"/>
    <w:basedOn w:val="DefaultParagraphFont"/>
    <w:link w:val="CommentText"/>
    <w:uiPriority w:val="99"/>
    <w:semiHidden/>
    <w:rsid w:val="00853ED1"/>
    <w:rPr>
      <w:sz w:val="20"/>
      <w:szCs w:val="20"/>
    </w:rPr>
  </w:style>
  <w:style w:type="paragraph" w:styleId="CommentSubject">
    <w:name w:val="annotation subject"/>
    <w:basedOn w:val="CommentText"/>
    <w:next w:val="CommentText"/>
    <w:link w:val="CommentSubjectChar"/>
    <w:uiPriority w:val="99"/>
    <w:semiHidden/>
    <w:unhideWhenUsed/>
    <w:rsid w:val="00853ED1"/>
    <w:rPr>
      <w:b/>
      <w:bCs/>
    </w:rPr>
  </w:style>
  <w:style w:type="character" w:customStyle="1" w:styleId="CommentSubjectChar">
    <w:name w:val="Comment Subject Char"/>
    <w:basedOn w:val="CommentTextChar"/>
    <w:link w:val="CommentSubject"/>
    <w:uiPriority w:val="99"/>
    <w:semiHidden/>
    <w:rsid w:val="00853E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6061">
      <w:bodyDiv w:val="1"/>
      <w:marLeft w:val="0"/>
      <w:marRight w:val="0"/>
      <w:marTop w:val="0"/>
      <w:marBottom w:val="0"/>
      <w:divBdr>
        <w:top w:val="none" w:sz="0" w:space="0" w:color="auto"/>
        <w:left w:val="none" w:sz="0" w:space="0" w:color="auto"/>
        <w:bottom w:val="none" w:sz="0" w:space="0" w:color="auto"/>
        <w:right w:val="none" w:sz="0" w:space="0" w:color="auto"/>
      </w:divBdr>
    </w:div>
    <w:div w:id="1345012766">
      <w:bodyDiv w:val="1"/>
      <w:marLeft w:val="0"/>
      <w:marRight w:val="0"/>
      <w:marTop w:val="0"/>
      <w:marBottom w:val="0"/>
      <w:divBdr>
        <w:top w:val="none" w:sz="0" w:space="0" w:color="auto"/>
        <w:left w:val="none" w:sz="0" w:space="0" w:color="auto"/>
        <w:bottom w:val="none" w:sz="0" w:space="0" w:color="auto"/>
        <w:right w:val="none" w:sz="0" w:space="0" w:color="auto"/>
      </w:divBdr>
    </w:div>
    <w:div w:id="1387335541">
      <w:bodyDiv w:val="1"/>
      <w:marLeft w:val="0"/>
      <w:marRight w:val="0"/>
      <w:marTop w:val="0"/>
      <w:marBottom w:val="0"/>
      <w:divBdr>
        <w:top w:val="none" w:sz="0" w:space="0" w:color="auto"/>
        <w:left w:val="none" w:sz="0" w:space="0" w:color="auto"/>
        <w:bottom w:val="none" w:sz="0" w:space="0" w:color="auto"/>
        <w:right w:val="none" w:sz="0" w:space="0" w:color="auto"/>
      </w:divBdr>
    </w:div>
    <w:div w:id="203950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rmingham.ac.uk/research/applied-health/research/chronic-disease-epidemiology-and-management/fuel-study.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fuelstudy@contacts.bham.ac.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2.jpg@01D579FB.C5338DA0" TargetMode="Externa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acsurvey.qualtrics.com/jfe/form/SV_2o9IJDGZ1rPQ78a" TargetMode="Externa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twitter.com/Lauren15__/status/1406873357354668032?s=20" TargetMode="External"/><Relationship Id="rId14" Type="http://schemas.openxmlformats.org/officeDocument/2006/relationships/hyperlink" Target="https://biteable.com/watch/fuel-study-for-schools-24196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Alexander</dc:creator>
  <cp:lastModifiedBy>David Alexander (Applied Health Research)</cp:lastModifiedBy>
  <cp:revision>9</cp:revision>
  <dcterms:created xsi:type="dcterms:W3CDTF">2021-07-07T15:40:00Z</dcterms:created>
  <dcterms:modified xsi:type="dcterms:W3CDTF">2021-07-13T09:49:00Z</dcterms:modified>
</cp:coreProperties>
</file>