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0A52" w14:textId="77777777" w:rsidR="009F4967" w:rsidRDefault="009F4967" w:rsidP="009F4967">
      <w:pPr>
        <w:pStyle w:val="Title"/>
      </w:pPr>
      <w:r>
        <w:t>Quality Control Document:</w:t>
      </w:r>
      <w:bookmarkStart w:id="0" w:name="_GoBack"/>
      <w:bookmarkEnd w:id="0"/>
    </w:p>
    <w:p w14:paraId="7BF7D9A1" w14:textId="43BB26B1" w:rsidR="009F4967" w:rsidRPr="009F4967" w:rsidRDefault="00CC404F" w:rsidP="009F4967">
      <w:pPr>
        <w:pStyle w:val="Title"/>
      </w:pPr>
      <w:r>
        <w:t xml:space="preserve">Biopsy </w:t>
      </w:r>
      <w:r w:rsidR="000A26BB">
        <w:t>Sampling Permission Form</w:t>
      </w:r>
    </w:p>
    <w:p w14:paraId="6E6500A1" w14:textId="77777777" w:rsidR="009F4967" w:rsidRDefault="009F4967" w:rsidP="009F4967"/>
    <w:p w14:paraId="33D6062B" w14:textId="77777777" w:rsidR="009F4967" w:rsidRPr="009F4967" w:rsidRDefault="009F4967" w:rsidP="009F4967"/>
    <w:p w14:paraId="15BA8679" w14:textId="77777777" w:rsidR="00CC404F" w:rsidRDefault="00CC404F" w:rsidP="00CC404F">
      <w:pPr>
        <w:pStyle w:val="Heading1"/>
        <w:tabs>
          <w:tab w:val="left" w:pos="5054"/>
        </w:tabs>
      </w:pPr>
      <w:r>
        <w:t>Purpose</w:t>
      </w:r>
    </w:p>
    <w:p w14:paraId="10FDCC61" w14:textId="77777777" w:rsidR="000A26BB" w:rsidRDefault="000A26BB" w:rsidP="000A26BB">
      <w:r>
        <w:t>This document contains the biopsy sampling permission form to record the authorisation of a non-medically qualified person to perform a muscle biopsy. The a</w:t>
      </w:r>
      <w:r w:rsidRPr="00F808FA">
        <w:t>uthorisation</w:t>
      </w:r>
      <w:r>
        <w:t xml:space="preserve"> will be provided by the</w:t>
      </w:r>
      <w:r w:rsidRPr="00F808FA">
        <w:t xml:space="preserve"> medical supervisor</w:t>
      </w:r>
      <w:r>
        <w:t xml:space="preserve">, and it </w:t>
      </w:r>
      <w:r w:rsidRPr="000602CC">
        <w:t>will be valid for three years</w:t>
      </w:r>
      <w:r>
        <w:t>.</w:t>
      </w:r>
    </w:p>
    <w:p w14:paraId="739663BA" w14:textId="77777777" w:rsidR="000A26BB" w:rsidRDefault="000A26BB" w:rsidP="000A26BB">
      <w:pPr>
        <w:pStyle w:val="Heading1"/>
      </w:pPr>
      <w:r>
        <w:t>Instructions</w:t>
      </w:r>
    </w:p>
    <w:p w14:paraId="6B7CC324" w14:textId="77777777" w:rsidR="000A26BB" w:rsidRDefault="000A26BB" w:rsidP="000A26BB">
      <w:pPr>
        <w:pStyle w:val="Numberlist"/>
      </w:pPr>
      <w:r>
        <w:t xml:space="preserve">Remove this first instruction page. </w:t>
      </w:r>
    </w:p>
    <w:p w14:paraId="2C571D90" w14:textId="2C60571B" w:rsidR="000A26BB" w:rsidRDefault="000A26BB" w:rsidP="000A26BB">
      <w:pPr>
        <w:pStyle w:val="Numberlist"/>
      </w:pPr>
      <w:r>
        <w:t>Update the document’s footer</w:t>
      </w:r>
      <w:r w:rsidR="0041373D">
        <w:t xml:space="preserve"> text</w:t>
      </w:r>
      <w:r>
        <w:t>, retaining the document reference information to this quality control document (QCD).</w:t>
      </w:r>
    </w:p>
    <w:p w14:paraId="2515DCEE" w14:textId="77777777" w:rsidR="000A26BB" w:rsidRDefault="000A26BB" w:rsidP="000A26BB">
      <w:pPr>
        <w:pStyle w:val="Numberlist"/>
      </w:pPr>
      <w:r>
        <w:t>Complete the biopsy sampling permission form.</w:t>
      </w:r>
    </w:p>
    <w:p w14:paraId="52C9521A" w14:textId="77777777" w:rsidR="000A26BB" w:rsidRDefault="000A26BB" w:rsidP="000A26BB">
      <w:pPr>
        <w:pStyle w:val="Numberlist"/>
      </w:pPr>
      <w:r>
        <w:t xml:space="preserve">Submit the form to the medical supervisor for approval. </w:t>
      </w:r>
    </w:p>
    <w:p w14:paraId="105F9FC4" w14:textId="77777777" w:rsidR="000A26BB" w:rsidRDefault="000A26BB" w:rsidP="000A26BB">
      <w:pPr>
        <w:pStyle w:val="Numberlist"/>
      </w:pPr>
      <w:r>
        <w:t>Medical supervisor to state a minimum number of biopsies for the technician to perform each year.</w:t>
      </w:r>
    </w:p>
    <w:p w14:paraId="3F80E065" w14:textId="77777777" w:rsidR="000A26BB" w:rsidRDefault="000A26BB" w:rsidP="000A26BB">
      <w:pPr>
        <w:pStyle w:val="Numberlist"/>
      </w:pPr>
      <w:r>
        <w:t>File the original signed form with the technician approved for biopsy sampling, and a scanned copy with the medical supervisor.</w:t>
      </w:r>
    </w:p>
    <w:p w14:paraId="4E2D5363" w14:textId="77777777" w:rsidR="000A26BB" w:rsidRDefault="000A26BB" w:rsidP="000A26BB">
      <w:pPr>
        <w:pStyle w:val="Heading1"/>
      </w:pPr>
      <w:r>
        <w:t>Related documents</w:t>
      </w:r>
    </w:p>
    <w:p w14:paraId="3BE4EEDB" w14:textId="77777777" w:rsidR="000A26BB" w:rsidRDefault="000A26BB" w:rsidP="000A26BB">
      <w:pPr>
        <w:pStyle w:val="bullet1"/>
      </w:pPr>
      <w:r>
        <w:t>UoB-SMB-QCD-001 Biopsy Training Programme and Record</w:t>
      </w:r>
    </w:p>
    <w:p w14:paraId="58AC24FE" w14:textId="77777777" w:rsidR="000A26BB" w:rsidRDefault="000A26BB" w:rsidP="000A26BB">
      <w:pPr>
        <w:pStyle w:val="bullet1"/>
      </w:pPr>
      <w:r>
        <w:t>UoB-SMB-QCD-003 Anaesthetic Stock Control Form</w:t>
      </w:r>
    </w:p>
    <w:p w14:paraId="5F141184" w14:textId="77777777" w:rsidR="000A26BB" w:rsidRDefault="000A26BB" w:rsidP="000A26BB">
      <w:pPr>
        <w:pStyle w:val="bullet1"/>
      </w:pPr>
      <w:r>
        <w:t>UoB-SMB-QCD-004 Biopsy Record Form</w:t>
      </w:r>
    </w:p>
    <w:p w14:paraId="1FF0EEB7" w14:textId="77777777" w:rsidR="000A26BB" w:rsidRDefault="000A26BB" w:rsidP="000A26BB">
      <w:pPr>
        <w:pStyle w:val="bullet1"/>
      </w:pPr>
      <w:r>
        <w:t>UoB-SMB-QCD-005 Biopsy Information Sheet</w:t>
      </w:r>
    </w:p>
    <w:p w14:paraId="79029C52" w14:textId="77777777" w:rsidR="000A26BB" w:rsidRDefault="000A26BB" w:rsidP="000A26BB">
      <w:pPr>
        <w:pStyle w:val="bullet1"/>
      </w:pPr>
      <w:r>
        <w:t>UoB-SMB-SOP-001 Skeletal Muscle Biopsies</w:t>
      </w:r>
    </w:p>
    <w:p w14:paraId="47C7DDA1" w14:textId="3360CBEE" w:rsidR="00B63EFD" w:rsidRDefault="000A26BB" w:rsidP="000A26BB">
      <w:r>
        <w:t xml:space="preserve">Access to the full UoB QMS for clinical research is available via the </w:t>
      </w:r>
      <w:hyperlink r:id="rId8" w:tooltip="Website for the Clinical Research Compliance Team" w:history="1">
        <w:r>
          <w:rPr>
            <w:rStyle w:val="Hyperlink"/>
            <w:lang w:eastAsia="en-GB"/>
          </w:rPr>
          <w:t>Clinical Research Compliance Team website</w:t>
        </w:r>
      </w:hyperlink>
      <w:r w:rsidR="00CC404F">
        <w:rPr>
          <w:lang w:eastAsia="en-GB"/>
        </w:rPr>
        <w:t>.</w:t>
      </w:r>
    </w:p>
    <w:p w14:paraId="598E395C" w14:textId="77777777" w:rsidR="00B63EFD" w:rsidRDefault="00B63EFD" w:rsidP="00B63EFD">
      <w:pPr>
        <w:tabs>
          <w:tab w:val="left" w:pos="3104"/>
        </w:tabs>
        <w:sectPr w:rsidR="00B63EFD" w:rsidSect="009F4967">
          <w:headerReference w:type="default" r:id="rId9"/>
          <w:footerReference w:type="default" r:id="rId10"/>
          <w:headerReference w:type="first" r:id="rId11"/>
          <w:footerReference w:type="first" r:id="rId12"/>
          <w:pgSz w:w="11906" w:h="16838"/>
          <w:pgMar w:top="5104" w:right="1440" w:bottom="1560" w:left="1440" w:header="1396" w:footer="567" w:gutter="0"/>
          <w:cols w:space="708"/>
          <w:titlePg/>
          <w:docGrid w:linePitch="360"/>
        </w:sectPr>
      </w:pPr>
    </w:p>
    <w:p w14:paraId="18798A7B" w14:textId="77777777" w:rsidR="000A26BB" w:rsidRDefault="000A26BB" w:rsidP="000A26BB">
      <w:pPr>
        <w:pStyle w:val="Heading1"/>
      </w:pPr>
      <w:r>
        <w:lastRenderedPageBreak/>
        <w:t>Muscle biopsy sampling permission form</w:t>
      </w:r>
    </w:p>
    <w:p w14:paraId="09C25193" w14:textId="098B48A6" w:rsidR="000A26BB" w:rsidRDefault="0041373D" w:rsidP="000A26BB">
      <w:pPr>
        <w:tabs>
          <w:tab w:val="left" w:pos="3104"/>
        </w:tabs>
      </w:pPr>
      <w:r>
        <w:t xml:space="preserve">The </w:t>
      </w:r>
      <w:r w:rsidR="000A26BB">
        <w:t xml:space="preserve">University of Birmingham, as </w:t>
      </w:r>
      <w:r>
        <w:t>s</w:t>
      </w:r>
      <w:r w:rsidR="000A26BB">
        <w:t>ponsor, recognises that there are currently no certifications or licensing programmes for researchers seeking to conduct skeletal muscle biopsies for research and non-therapeutic purposes. However, t</w:t>
      </w:r>
      <w:r w:rsidR="000A26BB" w:rsidRPr="008B6E54">
        <w:t xml:space="preserve">he </w:t>
      </w:r>
      <w:r>
        <w:t>u</w:t>
      </w:r>
      <w:r w:rsidR="000A26BB" w:rsidRPr="008B6E54">
        <w:t xml:space="preserve">niversity has in force a </w:t>
      </w:r>
      <w:r>
        <w:t>p</w:t>
      </w:r>
      <w:r w:rsidR="000A26BB" w:rsidRPr="008B6E54">
        <w:t xml:space="preserve">ublic </w:t>
      </w:r>
      <w:r>
        <w:t>l</w:t>
      </w:r>
      <w:r w:rsidR="000A26BB" w:rsidRPr="008B6E54">
        <w:t xml:space="preserve">iability </w:t>
      </w:r>
      <w:r>
        <w:t>p</w:t>
      </w:r>
      <w:r w:rsidR="000A26BB" w:rsidRPr="008B6E54">
        <w:t xml:space="preserve">olicy and/or </w:t>
      </w:r>
      <w:r>
        <w:t>c</w:t>
      </w:r>
      <w:r w:rsidR="000A26BB" w:rsidRPr="008B6E54">
        <w:t xml:space="preserve">linical </w:t>
      </w:r>
      <w:r>
        <w:t>t</w:t>
      </w:r>
      <w:r w:rsidR="000A26BB" w:rsidRPr="008B6E54">
        <w:t>rials policy</w:t>
      </w:r>
      <w:r w:rsidR="000A26BB">
        <w:t>,</w:t>
      </w:r>
      <w:r w:rsidR="000A26BB" w:rsidRPr="008B6E54">
        <w:t xml:space="preserve"> which provides cover for claims for "negligent harm"</w:t>
      </w:r>
      <w:r w:rsidR="000A26BB">
        <w:t>. T</w:t>
      </w:r>
      <w:r w:rsidR="000A26BB" w:rsidRPr="008B6E54">
        <w:t>he activities here are included within that coverage</w:t>
      </w:r>
      <w:r w:rsidR="000A26BB">
        <w:t>.</w:t>
      </w:r>
    </w:p>
    <w:p w14:paraId="7EC0336A" w14:textId="77777777" w:rsidR="000A26BB" w:rsidRDefault="000A26BB" w:rsidP="000A26BB">
      <w:pPr>
        <w:tabs>
          <w:tab w:val="left" w:pos="3104"/>
        </w:tabs>
      </w:pPr>
    </w:p>
    <w:p w14:paraId="2E81607F" w14:textId="77777777" w:rsidR="000A26BB" w:rsidRDefault="000A26BB" w:rsidP="000A26BB">
      <w:pPr>
        <w:pStyle w:val="Heading2"/>
      </w:pPr>
      <w:r>
        <w:t>Criteria</w:t>
      </w:r>
    </w:p>
    <w:p w14:paraId="345FACB2" w14:textId="6706DCEF" w:rsidR="000A26BB" w:rsidRDefault="000A26BB" w:rsidP="000A26BB">
      <w:pPr>
        <w:tabs>
          <w:tab w:val="left" w:pos="3104"/>
        </w:tabs>
      </w:pPr>
      <w:r>
        <w:t>Any non-physician wishing to perform a biopsy independently (i.e. without direct supervision) must meet the three criteria listed below.</w:t>
      </w:r>
    </w:p>
    <w:p w14:paraId="55710A38" w14:textId="77777777" w:rsidR="000A26BB" w:rsidRDefault="000A26BB" w:rsidP="000A26BB">
      <w:pPr>
        <w:tabs>
          <w:tab w:val="left" w:pos="3104"/>
        </w:tabs>
      </w:pPr>
    </w:p>
    <w:p w14:paraId="6CA1F336" w14:textId="77777777" w:rsidR="000A26BB" w:rsidRPr="00F34E83" w:rsidRDefault="000A26BB" w:rsidP="000A26BB">
      <w:pPr>
        <w:pStyle w:val="Numberlist"/>
        <w:numPr>
          <w:ilvl w:val="0"/>
          <w:numId w:val="9"/>
        </w:numPr>
        <w:ind w:left="340" w:hanging="340"/>
      </w:pPr>
      <w:r w:rsidRPr="00F34E83">
        <w:t>Evidence of biopsy training.</w:t>
      </w:r>
    </w:p>
    <w:p w14:paraId="1BFC5BE6" w14:textId="77777777" w:rsidR="000A26BB" w:rsidRPr="00F34E83" w:rsidRDefault="000A26BB" w:rsidP="000A26BB">
      <w:pPr>
        <w:pStyle w:val="Numberlist"/>
      </w:pPr>
      <w:r w:rsidRPr="00F34E83">
        <w:t>Evidence of up</w:t>
      </w:r>
      <w:r>
        <w:t>-</w:t>
      </w:r>
      <w:r w:rsidRPr="00F34E83">
        <w:t>to</w:t>
      </w:r>
      <w:r>
        <w:t>-</w:t>
      </w:r>
      <w:r w:rsidRPr="00F34E83">
        <w:t>date emergency first aid at work training (or higher).</w:t>
      </w:r>
    </w:p>
    <w:p w14:paraId="3B5E5501" w14:textId="77777777" w:rsidR="000A26BB" w:rsidRPr="00F34E83" w:rsidRDefault="000A26BB" w:rsidP="000A26BB">
      <w:pPr>
        <w:pStyle w:val="Numberlist"/>
      </w:pPr>
      <w:r w:rsidRPr="00F34E83">
        <w:t>Evidence of a competency assessment by the medical supervisor in performing the biopsy procedure and administ</w:t>
      </w:r>
      <w:r>
        <w:t>e</w:t>
      </w:r>
      <w:r w:rsidRPr="00F34E83">
        <w:t>ring the local anaesthetic.</w:t>
      </w:r>
    </w:p>
    <w:p w14:paraId="2CEFE806" w14:textId="77777777" w:rsidR="000A26BB" w:rsidRDefault="000A26BB" w:rsidP="000A26BB">
      <w:pPr>
        <w:pStyle w:val="Numberlist"/>
        <w:numPr>
          <w:ilvl w:val="0"/>
          <w:numId w:val="0"/>
        </w:numPr>
      </w:pPr>
    </w:p>
    <w:p w14:paraId="0AA4EDCC" w14:textId="249AA22A" w:rsidR="000A26BB" w:rsidRDefault="000A26BB" w:rsidP="000A26BB">
      <w:pPr>
        <w:tabs>
          <w:tab w:val="left" w:pos="3104"/>
        </w:tabs>
      </w:pPr>
      <w:r>
        <w:t>An a</w:t>
      </w:r>
      <w:r w:rsidRPr="000340D3">
        <w:t>uthorised physician</w:t>
      </w:r>
      <w:r>
        <w:t xml:space="preserve"> (medical doctor</w:t>
      </w:r>
      <w:r w:rsidRPr="000340D3">
        <w:t>) with relevant experience in performing a skeletal muscle biopsy</w:t>
      </w:r>
      <w:r>
        <w:t xml:space="preserve"> must provide oversight for research projects involving biopsies. There is no requirement </w:t>
      </w:r>
      <w:r w:rsidR="0041373D">
        <w:t>for</w:t>
      </w:r>
      <w:r>
        <w:t xml:space="preserve"> the medical supervisor </w:t>
      </w:r>
      <w:r w:rsidR="0041373D">
        <w:t>to be</w:t>
      </w:r>
      <w:r>
        <w:t xml:space="preserve"> in attendance or in the building while biopsies are being performed</w:t>
      </w:r>
      <w:r w:rsidR="00B94E7E">
        <w:t xml:space="preserve">. However, it is expected that the medical </w:t>
      </w:r>
      <w:r w:rsidR="00B94E7E" w:rsidRPr="00B94E7E">
        <w:t>will be available if required (as minimum, by telephone</w:t>
      </w:r>
      <w:r w:rsidR="00B94E7E">
        <w:t>)</w:t>
      </w:r>
      <w:r>
        <w:t xml:space="preserve">. The technician </w:t>
      </w:r>
      <w:r w:rsidRPr="000340D3">
        <w:t xml:space="preserve">will </w:t>
      </w:r>
      <w:r w:rsidR="00B94E7E">
        <w:t xml:space="preserve">also </w:t>
      </w:r>
      <w:r w:rsidRPr="000340D3">
        <w:t>provide 6-monthly reports to the medical supervisor</w:t>
      </w:r>
      <w:r>
        <w:t>,</w:t>
      </w:r>
      <w:r w:rsidRPr="000340D3">
        <w:t xml:space="preserve"> detailing the number of biopsies performed and the number of participants </w:t>
      </w:r>
      <w:r>
        <w:t>who</w:t>
      </w:r>
      <w:r w:rsidRPr="000340D3">
        <w:t xml:space="preserve"> have had a biopsy (if different), and a declaration to confirm the absence/existence of any problems during </w:t>
      </w:r>
      <w:r w:rsidR="00DB5501">
        <w:t>a</w:t>
      </w:r>
      <w:r w:rsidRPr="000340D3">
        <w:t xml:space="preserve"> biopsy procedure</w:t>
      </w:r>
      <w:r>
        <w:t>.</w:t>
      </w:r>
    </w:p>
    <w:p w14:paraId="744366C0" w14:textId="77777777" w:rsidR="000A26BB" w:rsidRDefault="000A26BB" w:rsidP="000A26BB">
      <w:pPr>
        <w:tabs>
          <w:tab w:val="left" w:pos="3104"/>
        </w:tabs>
      </w:pPr>
    </w:p>
    <w:tbl>
      <w:tblPr>
        <w:tblStyle w:val="TableGrid"/>
        <w:tblW w:w="0" w:type="auto"/>
        <w:tblLook w:val="04A0" w:firstRow="1" w:lastRow="0" w:firstColumn="1" w:lastColumn="0" w:noHBand="0" w:noVBand="1"/>
        <w:tblCaption w:val="Permission"/>
        <w:tblDescription w:val="Table to record who permission to perform biopsies has been awardrd to"/>
      </w:tblPr>
      <w:tblGrid>
        <w:gridCol w:w="2405"/>
        <w:gridCol w:w="6611"/>
      </w:tblGrid>
      <w:tr w:rsidR="000A26BB" w14:paraId="22864A81" w14:textId="77777777" w:rsidTr="00AC03C3">
        <w:trPr>
          <w:trHeight w:val="567"/>
        </w:trPr>
        <w:tc>
          <w:tcPr>
            <w:tcW w:w="2405" w:type="dxa"/>
            <w:vAlign w:val="center"/>
          </w:tcPr>
          <w:p w14:paraId="58C9C411" w14:textId="77777777" w:rsidR="000A26BB" w:rsidRDefault="000A26BB" w:rsidP="00AC03C3">
            <w:pPr>
              <w:pStyle w:val="Heading3"/>
              <w:outlineLvl w:val="2"/>
            </w:pPr>
            <w:r>
              <w:t>Permission awarded to:</w:t>
            </w:r>
          </w:p>
        </w:tc>
        <w:tc>
          <w:tcPr>
            <w:tcW w:w="6611" w:type="dxa"/>
            <w:vAlign w:val="center"/>
          </w:tcPr>
          <w:p w14:paraId="4F73A4CE" w14:textId="77777777" w:rsidR="000A26BB" w:rsidRDefault="000A26BB" w:rsidP="00AC03C3">
            <w:pPr>
              <w:tabs>
                <w:tab w:val="left" w:pos="3104"/>
              </w:tabs>
            </w:pPr>
          </w:p>
        </w:tc>
      </w:tr>
      <w:tr w:rsidR="000A26BB" w14:paraId="5DA5CD19" w14:textId="77777777" w:rsidTr="00AC03C3">
        <w:trPr>
          <w:trHeight w:val="567"/>
        </w:trPr>
        <w:tc>
          <w:tcPr>
            <w:tcW w:w="2405" w:type="dxa"/>
            <w:vAlign w:val="center"/>
          </w:tcPr>
          <w:p w14:paraId="14E4FE46" w14:textId="77777777" w:rsidR="000A26BB" w:rsidRDefault="000A26BB" w:rsidP="00AC03C3">
            <w:pPr>
              <w:pStyle w:val="Heading3"/>
              <w:outlineLvl w:val="2"/>
            </w:pPr>
            <w:r>
              <w:t>Permission awarded on:</w:t>
            </w:r>
          </w:p>
        </w:tc>
        <w:tc>
          <w:tcPr>
            <w:tcW w:w="6611" w:type="dxa"/>
            <w:vAlign w:val="center"/>
          </w:tcPr>
          <w:p w14:paraId="2FFB7AE1" w14:textId="77777777" w:rsidR="000A26BB" w:rsidRDefault="000A26BB" w:rsidP="00AC03C3">
            <w:pPr>
              <w:tabs>
                <w:tab w:val="left" w:pos="3104"/>
              </w:tabs>
            </w:pPr>
          </w:p>
        </w:tc>
      </w:tr>
    </w:tbl>
    <w:p w14:paraId="3CBA1D3C" w14:textId="77777777" w:rsidR="000A26BB" w:rsidRDefault="000A26BB" w:rsidP="000A26BB">
      <w:pPr>
        <w:tabs>
          <w:tab w:val="left" w:pos="3104"/>
        </w:tabs>
      </w:pPr>
    </w:p>
    <w:p w14:paraId="4B0068E1" w14:textId="77777777" w:rsidR="000A26BB" w:rsidRDefault="000A26BB" w:rsidP="000A26BB">
      <w:pPr>
        <w:tabs>
          <w:tab w:val="left" w:pos="3104"/>
        </w:tabs>
      </w:pPr>
    </w:p>
    <w:p w14:paraId="69C450A9" w14:textId="77777777" w:rsidR="000A26BB" w:rsidRPr="002166FA" w:rsidRDefault="000A26BB" w:rsidP="000A26BB">
      <w:pPr>
        <w:pStyle w:val="Heading3"/>
        <w:jc w:val="center"/>
      </w:pPr>
      <w:r>
        <w:t>Permission valid for 3</w:t>
      </w:r>
      <w:r w:rsidRPr="002166FA">
        <w:t xml:space="preserve"> years from date of issue</w:t>
      </w:r>
    </w:p>
    <w:p w14:paraId="2B5743D4" w14:textId="77777777" w:rsidR="000A26BB" w:rsidRDefault="000A26BB" w:rsidP="000A26BB">
      <w:pPr>
        <w:tabs>
          <w:tab w:val="left" w:pos="3104"/>
        </w:tabs>
        <w:jc w:val="center"/>
      </w:pPr>
    </w:p>
    <w:tbl>
      <w:tblPr>
        <w:tblStyle w:val="TableGrid"/>
        <w:tblW w:w="0" w:type="auto"/>
        <w:jc w:val="center"/>
        <w:tblLook w:val="04A0" w:firstRow="1" w:lastRow="0" w:firstColumn="1" w:lastColumn="0" w:noHBand="0" w:noVBand="1"/>
        <w:tblCaption w:val="Valid until"/>
        <w:tblDescription w:val="Table to record when permission is valid until"/>
      </w:tblPr>
      <w:tblGrid>
        <w:gridCol w:w="1413"/>
        <w:gridCol w:w="2126"/>
      </w:tblGrid>
      <w:tr w:rsidR="000A26BB" w14:paraId="4167DF9E" w14:textId="77777777" w:rsidTr="00AC03C3">
        <w:trPr>
          <w:trHeight w:val="567"/>
          <w:jc w:val="center"/>
        </w:trPr>
        <w:tc>
          <w:tcPr>
            <w:tcW w:w="1413" w:type="dxa"/>
            <w:vAlign w:val="center"/>
          </w:tcPr>
          <w:p w14:paraId="4DD1ED16" w14:textId="77777777" w:rsidR="000A26BB" w:rsidRDefault="000A26BB" w:rsidP="00AC03C3">
            <w:pPr>
              <w:pStyle w:val="Heading3"/>
              <w:jc w:val="center"/>
              <w:outlineLvl w:val="2"/>
            </w:pPr>
            <w:r>
              <w:t>Valid until:</w:t>
            </w:r>
          </w:p>
        </w:tc>
        <w:tc>
          <w:tcPr>
            <w:tcW w:w="2126" w:type="dxa"/>
            <w:vAlign w:val="center"/>
          </w:tcPr>
          <w:p w14:paraId="0981535D" w14:textId="77777777" w:rsidR="000A26BB" w:rsidRDefault="000A26BB" w:rsidP="00AC03C3">
            <w:pPr>
              <w:tabs>
                <w:tab w:val="left" w:pos="3104"/>
              </w:tabs>
              <w:jc w:val="center"/>
            </w:pPr>
          </w:p>
        </w:tc>
      </w:tr>
    </w:tbl>
    <w:p w14:paraId="48FA7927" w14:textId="77777777" w:rsidR="000A26BB" w:rsidRDefault="000A26BB" w:rsidP="000A26BB">
      <w:pPr>
        <w:tabs>
          <w:tab w:val="left" w:pos="3104"/>
        </w:tabs>
      </w:pPr>
    </w:p>
    <w:p w14:paraId="4C06B551" w14:textId="77777777" w:rsidR="000A26BB" w:rsidRDefault="000A26BB" w:rsidP="000A26BB">
      <w:pPr>
        <w:tabs>
          <w:tab w:val="left" w:pos="3104"/>
        </w:tabs>
      </w:pPr>
    </w:p>
    <w:p w14:paraId="3866D0B3" w14:textId="48417E01" w:rsidR="000A26BB" w:rsidRDefault="000A26BB" w:rsidP="000A26BB">
      <w:pPr>
        <w:tabs>
          <w:tab w:val="left" w:pos="3104"/>
        </w:tabs>
        <w:jc w:val="center"/>
      </w:pPr>
      <w:r w:rsidRPr="002166FA">
        <w:rPr>
          <w:b/>
          <w:u w:val="single"/>
        </w:rPr>
        <w:t>After the expiration date of this permission form</w:t>
      </w:r>
      <w:r>
        <w:rPr>
          <w:b/>
          <w:u w:val="single"/>
        </w:rPr>
        <w:t>,</w:t>
      </w:r>
      <w:r w:rsidRPr="002166FA">
        <w:rPr>
          <w:b/>
          <w:u w:val="single"/>
        </w:rPr>
        <w:t xml:space="preserve"> </w:t>
      </w:r>
      <w:r>
        <w:rPr>
          <w:b/>
          <w:u w:val="single"/>
        </w:rPr>
        <w:t xml:space="preserve">the </w:t>
      </w:r>
      <w:r w:rsidRPr="002166FA">
        <w:rPr>
          <w:b/>
          <w:u w:val="single"/>
        </w:rPr>
        <w:t xml:space="preserve">individual under this authorisation shall ensure no further biopsies are carried out until </w:t>
      </w:r>
      <w:r>
        <w:rPr>
          <w:b/>
          <w:u w:val="single"/>
        </w:rPr>
        <w:t xml:space="preserve">they have been granted </w:t>
      </w:r>
      <w:r w:rsidRPr="002166FA">
        <w:rPr>
          <w:b/>
          <w:u w:val="single"/>
        </w:rPr>
        <w:t>fu</w:t>
      </w:r>
      <w:r>
        <w:rPr>
          <w:b/>
          <w:u w:val="single"/>
        </w:rPr>
        <w:t>rther approval to do so.</w:t>
      </w:r>
    </w:p>
    <w:p w14:paraId="5B61288F" w14:textId="77777777" w:rsidR="000A26BB" w:rsidRDefault="000A26BB" w:rsidP="000A26BB">
      <w:pPr>
        <w:spacing w:before="0" w:after="200" w:line="276" w:lineRule="auto"/>
      </w:pPr>
      <w:r>
        <w:br w:type="page"/>
      </w:r>
    </w:p>
    <w:p w14:paraId="395DE55E" w14:textId="77777777" w:rsidR="000A26BB" w:rsidRDefault="000A26BB" w:rsidP="000A26BB">
      <w:pPr>
        <w:pStyle w:val="Heading1"/>
      </w:pPr>
      <w:r>
        <w:lastRenderedPageBreak/>
        <w:t>Declarations</w:t>
      </w:r>
    </w:p>
    <w:p w14:paraId="623524CF" w14:textId="77777777" w:rsidR="000A26BB" w:rsidRDefault="000A26BB" w:rsidP="000A26BB">
      <w:pPr>
        <w:pStyle w:val="Heading2"/>
      </w:pPr>
      <w:r>
        <w:t>Person to perform biopsies and administer local anaesthetic</w:t>
      </w:r>
    </w:p>
    <w:p w14:paraId="2BD1F4FD" w14:textId="77777777" w:rsidR="000A26BB" w:rsidRDefault="000A26BB" w:rsidP="000A26BB">
      <w:pPr>
        <w:tabs>
          <w:tab w:val="left" w:pos="3104"/>
        </w:tabs>
      </w:pPr>
      <w:r>
        <w:t xml:space="preserve">“I hereby confirm as a person performing biopsies and administering local anaesthetic that, to the best of my knowledge and belief, I have been appropriately trained in skeletal muscle biopsies and local anaesthetic administration, and will continue any further training as may be needed from time to time in order to maintain the required level in performing this procedure, which shall in all circumstances be carried out in accordance with the </w:t>
      </w:r>
      <w:r w:rsidRPr="00827709">
        <w:rPr>
          <w:rStyle w:val="ReferencestootherSOPsQCDsChar"/>
        </w:rPr>
        <w:t>Skeletal Muscle Biops</w:t>
      </w:r>
      <w:r>
        <w:rPr>
          <w:rStyle w:val="ReferencestootherSOPsQCDsChar"/>
        </w:rPr>
        <w:t>ies SOP (</w:t>
      </w:r>
      <w:r w:rsidRPr="00827709">
        <w:rPr>
          <w:rStyle w:val="ReferencestootherSOPsQCDsChar"/>
        </w:rPr>
        <w:t>UoB-SMB-SOP-001</w:t>
      </w:r>
      <w:r>
        <w:rPr>
          <w:rStyle w:val="ReferencestootherSOPsQCDsChar"/>
        </w:rPr>
        <w:t>)</w:t>
      </w:r>
      <w:r>
        <w:t xml:space="preserve"> (which I confirm I have read and understood). I will not administer anaesthetic in any circumstances where I am aware contraindications to its use have been identified, or I have reason to believe it should not be used.”</w:t>
      </w:r>
    </w:p>
    <w:p w14:paraId="30B054F2" w14:textId="77777777" w:rsidR="000A26BB" w:rsidRDefault="000A26BB" w:rsidP="000A26BB">
      <w:pPr>
        <w:tabs>
          <w:tab w:val="left" w:pos="3104"/>
        </w:tabs>
      </w:pPr>
    </w:p>
    <w:tbl>
      <w:tblPr>
        <w:tblStyle w:val="TableGrid"/>
        <w:tblW w:w="0" w:type="auto"/>
        <w:tblLook w:val="04A0" w:firstRow="1" w:lastRow="0" w:firstColumn="1" w:lastColumn="0" w:noHBand="0" w:noVBand="1"/>
        <w:tblCaption w:val="Date of last biopsy competencty assessment"/>
        <w:tblDescription w:val="Table to record date of last biopsy competencty assessment"/>
      </w:tblPr>
      <w:tblGrid>
        <w:gridCol w:w="3964"/>
        <w:gridCol w:w="5052"/>
      </w:tblGrid>
      <w:tr w:rsidR="000A26BB" w14:paraId="621A9F9B" w14:textId="77777777" w:rsidTr="000A26BB">
        <w:tc>
          <w:tcPr>
            <w:tcW w:w="3964" w:type="dxa"/>
            <w:vAlign w:val="center"/>
          </w:tcPr>
          <w:p w14:paraId="77B782E1" w14:textId="77777777" w:rsidR="000A26BB" w:rsidRDefault="000A26BB" w:rsidP="000A26BB">
            <w:pPr>
              <w:pStyle w:val="Heading3"/>
              <w:outlineLvl w:val="2"/>
            </w:pPr>
            <w:r>
              <w:t>Date of last biopsy competency assessment</w:t>
            </w:r>
          </w:p>
        </w:tc>
        <w:tc>
          <w:tcPr>
            <w:tcW w:w="5052" w:type="dxa"/>
          </w:tcPr>
          <w:p w14:paraId="5624F011" w14:textId="77777777" w:rsidR="000A26BB" w:rsidRDefault="000A26BB" w:rsidP="00AC03C3">
            <w:pPr>
              <w:tabs>
                <w:tab w:val="left" w:pos="3104"/>
              </w:tabs>
            </w:pPr>
          </w:p>
        </w:tc>
      </w:tr>
    </w:tbl>
    <w:p w14:paraId="3269D893" w14:textId="77777777" w:rsidR="000A26BB" w:rsidRDefault="000A26BB" w:rsidP="000A26BB"/>
    <w:p w14:paraId="21A63C06" w14:textId="77777777" w:rsidR="000A26BB" w:rsidRDefault="000A26BB" w:rsidP="000A26BB">
      <w:pPr>
        <w:pStyle w:val="Heading3"/>
      </w:pPr>
      <w:r>
        <w:t>Signature</w:t>
      </w:r>
    </w:p>
    <w:tbl>
      <w:tblPr>
        <w:tblStyle w:val="TableGrid"/>
        <w:tblW w:w="5000" w:type="pct"/>
        <w:tblBorders>
          <w:insideH w:val="none" w:sz="0" w:space="0" w:color="auto"/>
          <w:insideV w:val="none" w:sz="0" w:space="0" w:color="auto"/>
        </w:tblBorders>
        <w:tblLook w:val="04A0" w:firstRow="1" w:lastRow="0" w:firstColumn="1" w:lastColumn="0" w:noHBand="0" w:noVBand="1"/>
        <w:tblCaption w:val="Signature of person awarded permission to perform biopsies"/>
        <w:tblDescription w:val="Table to capture signature of person awarded permission to perform biopsies"/>
      </w:tblPr>
      <w:tblGrid>
        <w:gridCol w:w="2773"/>
        <w:gridCol w:w="6243"/>
      </w:tblGrid>
      <w:tr w:rsidR="000A26BB" w14:paraId="63FD3ABB" w14:textId="77777777" w:rsidTr="00AC03C3">
        <w:tc>
          <w:tcPr>
            <w:tcW w:w="1538" w:type="pct"/>
          </w:tcPr>
          <w:p w14:paraId="015963A3" w14:textId="77777777" w:rsidR="000A26BB" w:rsidRDefault="000A26BB" w:rsidP="00AC03C3">
            <w:pPr>
              <w:pStyle w:val="bullet1"/>
              <w:numPr>
                <w:ilvl w:val="0"/>
                <w:numId w:val="0"/>
              </w:numPr>
            </w:pPr>
            <w:r>
              <w:t>Name:</w:t>
            </w:r>
          </w:p>
        </w:tc>
        <w:tc>
          <w:tcPr>
            <w:tcW w:w="3462" w:type="pct"/>
          </w:tcPr>
          <w:p w14:paraId="5D501332" w14:textId="77777777" w:rsidR="000A26BB" w:rsidRDefault="000A26BB" w:rsidP="00AC03C3">
            <w:pPr>
              <w:pStyle w:val="bullet1"/>
              <w:numPr>
                <w:ilvl w:val="0"/>
                <w:numId w:val="0"/>
              </w:numPr>
            </w:pPr>
          </w:p>
        </w:tc>
      </w:tr>
      <w:tr w:rsidR="000A26BB" w14:paraId="4942AC55" w14:textId="77777777" w:rsidTr="00AC03C3">
        <w:tc>
          <w:tcPr>
            <w:tcW w:w="1538" w:type="pct"/>
          </w:tcPr>
          <w:p w14:paraId="04C30DE0" w14:textId="77777777" w:rsidR="000A26BB" w:rsidRDefault="000A26BB" w:rsidP="00AC03C3">
            <w:pPr>
              <w:pStyle w:val="bullet1"/>
              <w:numPr>
                <w:ilvl w:val="0"/>
                <w:numId w:val="0"/>
              </w:numPr>
            </w:pPr>
            <w:r>
              <w:t>Date:</w:t>
            </w:r>
          </w:p>
        </w:tc>
        <w:tc>
          <w:tcPr>
            <w:tcW w:w="3462" w:type="pct"/>
          </w:tcPr>
          <w:p w14:paraId="49F7FA1B" w14:textId="77777777" w:rsidR="000A26BB" w:rsidRDefault="000A26BB" w:rsidP="00AC03C3">
            <w:pPr>
              <w:pStyle w:val="bullet1"/>
              <w:numPr>
                <w:ilvl w:val="0"/>
                <w:numId w:val="0"/>
              </w:numPr>
            </w:pPr>
          </w:p>
        </w:tc>
      </w:tr>
      <w:tr w:rsidR="000A26BB" w14:paraId="17C3333A" w14:textId="77777777" w:rsidTr="000A26BB">
        <w:trPr>
          <w:trHeight w:val="680"/>
        </w:trPr>
        <w:tc>
          <w:tcPr>
            <w:tcW w:w="1538" w:type="pct"/>
          </w:tcPr>
          <w:p w14:paraId="1DDA2082" w14:textId="77777777" w:rsidR="000A26BB" w:rsidRDefault="000A26BB" w:rsidP="00AC03C3">
            <w:pPr>
              <w:pStyle w:val="bullet1"/>
              <w:numPr>
                <w:ilvl w:val="0"/>
                <w:numId w:val="0"/>
              </w:numPr>
            </w:pPr>
            <w:r>
              <w:t>Signature:</w:t>
            </w:r>
          </w:p>
        </w:tc>
        <w:tc>
          <w:tcPr>
            <w:tcW w:w="3462" w:type="pct"/>
          </w:tcPr>
          <w:p w14:paraId="541DD6B8" w14:textId="77777777" w:rsidR="000A26BB" w:rsidRDefault="000A26BB" w:rsidP="00AC03C3">
            <w:pPr>
              <w:pStyle w:val="bullet1"/>
              <w:numPr>
                <w:ilvl w:val="0"/>
                <w:numId w:val="0"/>
              </w:numPr>
            </w:pPr>
          </w:p>
        </w:tc>
      </w:tr>
    </w:tbl>
    <w:p w14:paraId="3690FE81" w14:textId="77777777" w:rsidR="000A26BB" w:rsidRDefault="000A26BB" w:rsidP="000A26BB">
      <w:pPr>
        <w:spacing w:before="0" w:after="200" w:line="276" w:lineRule="auto"/>
        <w:rPr>
          <w:rFonts w:ascii="Gill Sans MT" w:eastAsiaTheme="minorHAnsi" w:hAnsi="Gill Sans MT"/>
          <w:bCs/>
          <w:iCs/>
          <w:color w:val="943634"/>
          <w:sz w:val="22"/>
          <w:szCs w:val="28"/>
        </w:rPr>
      </w:pPr>
    </w:p>
    <w:p w14:paraId="73806ACF" w14:textId="77777777" w:rsidR="000A26BB" w:rsidRDefault="000A26BB" w:rsidP="000A26BB">
      <w:pPr>
        <w:pStyle w:val="Heading2"/>
      </w:pPr>
      <w:r>
        <w:t>Medical Supervisor</w:t>
      </w:r>
    </w:p>
    <w:p w14:paraId="208E8023" w14:textId="77777777" w:rsidR="000A26BB" w:rsidRDefault="000A26BB" w:rsidP="000A26BB">
      <w:pPr>
        <w:tabs>
          <w:tab w:val="left" w:pos="3104"/>
        </w:tabs>
      </w:pPr>
      <w:r>
        <w:t xml:space="preserve">“As the medical supervisor, I hereby confirm that </w:t>
      </w:r>
      <w:r w:rsidRPr="002166FA">
        <w:rPr>
          <w:rStyle w:val="InstructionsChar"/>
        </w:rPr>
        <w:t>&lt;insert name</w:t>
      </w:r>
      <w:r>
        <w:rPr>
          <w:rStyle w:val="InstructionsChar"/>
        </w:rPr>
        <w:t xml:space="preserve"> of person to perform the biopsies</w:t>
      </w:r>
      <w:r w:rsidRPr="002166FA">
        <w:rPr>
          <w:rStyle w:val="InstructionsChar"/>
        </w:rPr>
        <w:t>&gt;</w:t>
      </w:r>
      <w:r>
        <w:t xml:space="preserve"> has met the criteria outlined above. In addition, I confirm that </w:t>
      </w:r>
      <w:r w:rsidRPr="002166FA">
        <w:rPr>
          <w:rStyle w:val="InstructionsChar"/>
        </w:rPr>
        <w:t>&lt;insert name</w:t>
      </w:r>
      <w:r>
        <w:rPr>
          <w:rStyle w:val="InstructionsChar"/>
        </w:rPr>
        <w:t xml:space="preserve"> anaesthetic e.g. lidocaine</w:t>
      </w:r>
      <w:r w:rsidRPr="002166FA">
        <w:rPr>
          <w:rStyle w:val="InstructionsChar"/>
        </w:rPr>
        <w:t>&gt;</w:t>
      </w:r>
      <w:r>
        <w:rPr>
          <w:rStyle w:val="InstructionsChar"/>
        </w:rPr>
        <w:t xml:space="preserve"> </w:t>
      </w:r>
      <w:r>
        <w:t xml:space="preserve">administration for pain relief is required during any biopsy performed and I hereby authorise the use of this medicine and accordingly direct the person named herein to administer the local anaesthetic provided that the items listed below are met. </w:t>
      </w:r>
    </w:p>
    <w:p w14:paraId="15D678CA" w14:textId="77777777" w:rsidR="000A26BB" w:rsidRDefault="000A26BB" w:rsidP="000A26BB">
      <w:pPr>
        <w:pStyle w:val="Numberlist"/>
        <w:numPr>
          <w:ilvl w:val="0"/>
          <w:numId w:val="11"/>
        </w:numPr>
      </w:pPr>
      <w:r>
        <w:t xml:space="preserve">The named person remains suitably trained at the time of administering the lidocaine. For this, the named person must </w:t>
      </w:r>
      <w:r w:rsidRPr="00E161E1">
        <w:t xml:space="preserve">perform a minimum of </w:t>
      </w:r>
      <w:r>
        <w:rPr>
          <w:rStyle w:val="InstructionsChar"/>
        </w:rPr>
        <w:t>&lt;</w:t>
      </w:r>
      <w:r w:rsidRPr="00686E8D">
        <w:rPr>
          <w:rStyle w:val="InstructionsChar"/>
        </w:rPr>
        <w:t>insert number</w:t>
      </w:r>
      <w:r>
        <w:rPr>
          <w:rStyle w:val="InstructionsChar"/>
        </w:rPr>
        <w:t>&gt;</w:t>
      </w:r>
      <w:r w:rsidRPr="00E161E1">
        <w:t xml:space="preserve"> biopsies per year. </w:t>
      </w:r>
    </w:p>
    <w:p w14:paraId="5FE48817" w14:textId="77777777" w:rsidR="000A26BB" w:rsidRDefault="000A26BB" w:rsidP="000A26BB">
      <w:pPr>
        <w:pStyle w:val="Numberlist"/>
        <w:numPr>
          <w:ilvl w:val="0"/>
          <w:numId w:val="9"/>
        </w:numPr>
      </w:pPr>
      <w:r>
        <w:t>Prior to administration of the local anaesthetic, all normal and customary checks and precautions have been carried out and no contraindications to its use have been identified.</w:t>
      </w:r>
    </w:p>
    <w:p w14:paraId="5D45C8B9" w14:textId="77777777" w:rsidR="000A26BB" w:rsidRDefault="000A26BB" w:rsidP="000A26BB">
      <w:pPr>
        <w:pStyle w:val="Numberlist"/>
        <w:numPr>
          <w:ilvl w:val="0"/>
          <w:numId w:val="9"/>
        </w:numPr>
      </w:pPr>
      <w:r>
        <w:t xml:space="preserve">The administration of the local anaesthetic is only be carried out in accordance with the </w:t>
      </w:r>
      <w:r w:rsidRPr="00827709">
        <w:rPr>
          <w:rStyle w:val="ReferencestootherSOPsQCDsChar"/>
        </w:rPr>
        <w:t>Skeletal Muscle Biops</w:t>
      </w:r>
      <w:r>
        <w:rPr>
          <w:rStyle w:val="ReferencestootherSOPsQCDsChar"/>
        </w:rPr>
        <w:t>ies SOP (</w:t>
      </w:r>
      <w:r w:rsidRPr="00827709">
        <w:rPr>
          <w:rStyle w:val="ReferencestootherSOPsQCDsChar"/>
        </w:rPr>
        <w:t>UoB-SMB-SOP-001</w:t>
      </w:r>
      <w:r>
        <w:rPr>
          <w:rStyle w:val="ReferencestootherSOPsQCDsChar"/>
        </w:rPr>
        <w:t>)</w:t>
      </w:r>
      <w:r>
        <w:t xml:space="preserve">. </w:t>
      </w:r>
    </w:p>
    <w:p w14:paraId="59325066" w14:textId="77777777" w:rsidR="000A26BB" w:rsidRDefault="000A26BB" w:rsidP="000A26BB">
      <w:pPr>
        <w:pStyle w:val="Numberlist"/>
        <w:numPr>
          <w:ilvl w:val="0"/>
          <w:numId w:val="9"/>
        </w:numPr>
      </w:pPr>
      <w:r>
        <w:t>The named person provides me with a report at the end of every six months in which the local anaesthetic has been administered pursuant to this authorisation, detailing the project, numbers of participants to whom local anaesthetic has been administered and a declaration to confirm the absence/existence of any problems. For the avoidance of doubt, failure to provide these reports may invalidate this authorisation.</w:t>
      </w:r>
    </w:p>
    <w:p w14:paraId="7A43482C" w14:textId="77777777" w:rsidR="000A26BB" w:rsidRDefault="000A26BB" w:rsidP="000A26BB">
      <w:pPr>
        <w:pStyle w:val="Numberlist"/>
        <w:numPr>
          <w:ilvl w:val="0"/>
          <w:numId w:val="9"/>
        </w:numPr>
      </w:pPr>
      <w:r>
        <w:t xml:space="preserve">I retain the right to withdraw this authorisation at my discretion, which if invoked shall require written confirmation from me to the named person and upon receipt </w:t>
      </w:r>
      <w:r w:rsidRPr="002166FA">
        <w:rPr>
          <w:rStyle w:val="InstructionsChar"/>
        </w:rPr>
        <w:t>&lt;insert name</w:t>
      </w:r>
      <w:r>
        <w:rPr>
          <w:rStyle w:val="InstructionsChar"/>
        </w:rPr>
        <w:t xml:space="preserve"> of person to perform the biopsies</w:t>
      </w:r>
      <w:r w:rsidRPr="002166FA">
        <w:rPr>
          <w:rStyle w:val="InstructionsChar"/>
        </w:rPr>
        <w:t>&gt;</w:t>
      </w:r>
      <w:r w:rsidRPr="00AB7E97">
        <w:t xml:space="preserve"> </w:t>
      </w:r>
      <w:r>
        <w:t>shall ensure no further administration of the local anaesthetic is carried out in this clinical research project under this authorisation.”</w:t>
      </w:r>
    </w:p>
    <w:p w14:paraId="178F1E56" w14:textId="77777777" w:rsidR="000A26BB" w:rsidRDefault="000A26BB" w:rsidP="000A26BB"/>
    <w:p w14:paraId="39230CC6" w14:textId="21AD7C87" w:rsidR="000A26BB" w:rsidRDefault="000A26BB" w:rsidP="000A26BB">
      <w:pPr>
        <w:pStyle w:val="Heading3"/>
      </w:pPr>
      <w:r>
        <w:t>Signature</w:t>
      </w:r>
    </w:p>
    <w:tbl>
      <w:tblPr>
        <w:tblStyle w:val="TableGrid"/>
        <w:tblW w:w="5000" w:type="pct"/>
        <w:tblBorders>
          <w:insideH w:val="none" w:sz="0" w:space="0" w:color="auto"/>
          <w:insideV w:val="none" w:sz="0" w:space="0" w:color="auto"/>
        </w:tblBorders>
        <w:tblLook w:val="04A0" w:firstRow="1" w:lastRow="0" w:firstColumn="1" w:lastColumn="0" w:noHBand="0" w:noVBand="1"/>
        <w:tblCaption w:val="Signature of medical supervisor"/>
        <w:tblDescription w:val="Table to capture signature of medical supervisor"/>
      </w:tblPr>
      <w:tblGrid>
        <w:gridCol w:w="1271"/>
        <w:gridCol w:w="5246"/>
        <w:gridCol w:w="2499"/>
      </w:tblGrid>
      <w:tr w:rsidR="000A26BB" w14:paraId="796DE7B8" w14:textId="77777777" w:rsidTr="00AC03C3">
        <w:tc>
          <w:tcPr>
            <w:tcW w:w="705" w:type="pct"/>
          </w:tcPr>
          <w:p w14:paraId="10ADDB68" w14:textId="77777777" w:rsidR="000A26BB" w:rsidRDefault="000A26BB" w:rsidP="00AC03C3">
            <w:pPr>
              <w:pStyle w:val="bullet1"/>
              <w:numPr>
                <w:ilvl w:val="0"/>
                <w:numId w:val="0"/>
              </w:numPr>
            </w:pPr>
            <w:r>
              <w:t>Name:</w:t>
            </w:r>
          </w:p>
        </w:tc>
        <w:tc>
          <w:tcPr>
            <w:tcW w:w="2908" w:type="pct"/>
            <w:tcBorders>
              <w:right w:val="single" w:sz="4" w:space="0" w:color="auto"/>
            </w:tcBorders>
          </w:tcPr>
          <w:p w14:paraId="78C6D63B" w14:textId="77777777" w:rsidR="000A26BB" w:rsidRDefault="000A26BB" w:rsidP="000A26BB"/>
        </w:tc>
        <w:tc>
          <w:tcPr>
            <w:tcW w:w="1386" w:type="pct"/>
            <w:tcBorders>
              <w:top w:val="single" w:sz="4" w:space="0" w:color="auto"/>
              <w:left w:val="single" w:sz="4" w:space="0" w:color="auto"/>
              <w:bottom w:val="nil"/>
            </w:tcBorders>
          </w:tcPr>
          <w:p w14:paraId="7F159123" w14:textId="77777777" w:rsidR="000A26BB" w:rsidRDefault="000A26BB" w:rsidP="00AC03C3">
            <w:pPr>
              <w:pStyle w:val="bullet1"/>
              <w:numPr>
                <w:ilvl w:val="0"/>
                <w:numId w:val="0"/>
              </w:numPr>
            </w:pPr>
            <w:r>
              <w:t>GMC registration number:</w:t>
            </w:r>
          </w:p>
        </w:tc>
      </w:tr>
      <w:tr w:rsidR="000A26BB" w14:paraId="764113FB" w14:textId="77777777" w:rsidTr="00AC03C3">
        <w:tc>
          <w:tcPr>
            <w:tcW w:w="705" w:type="pct"/>
          </w:tcPr>
          <w:p w14:paraId="085F6F5D" w14:textId="77777777" w:rsidR="000A26BB" w:rsidRDefault="000A26BB" w:rsidP="00AC03C3">
            <w:pPr>
              <w:pStyle w:val="bullet1"/>
              <w:numPr>
                <w:ilvl w:val="0"/>
                <w:numId w:val="0"/>
              </w:numPr>
            </w:pPr>
            <w:r>
              <w:t>Date:</w:t>
            </w:r>
          </w:p>
        </w:tc>
        <w:tc>
          <w:tcPr>
            <w:tcW w:w="2908" w:type="pct"/>
            <w:tcBorders>
              <w:right w:val="single" w:sz="4" w:space="0" w:color="auto"/>
            </w:tcBorders>
          </w:tcPr>
          <w:p w14:paraId="503FFD74" w14:textId="77777777" w:rsidR="000A26BB" w:rsidRDefault="000A26BB" w:rsidP="000A26BB"/>
        </w:tc>
        <w:tc>
          <w:tcPr>
            <w:tcW w:w="1386" w:type="pct"/>
            <w:vMerge w:val="restart"/>
            <w:tcBorders>
              <w:top w:val="nil"/>
              <w:left w:val="single" w:sz="4" w:space="0" w:color="auto"/>
              <w:bottom w:val="single" w:sz="4" w:space="0" w:color="auto"/>
            </w:tcBorders>
          </w:tcPr>
          <w:p w14:paraId="41EB2D99" w14:textId="77777777" w:rsidR="000A26BB" w:rsidRDefault="000A26BB" w:rsidP="000A26BB"/>
        </w:tc>
      </w:tr>
      <w:tr w:rsidR="000A26BB" w14:paraId="76BF939D" w14:textId="77777777" w:rsidTr="000A26BB">
        <w:trPr>
          <w:trHeight w:val="680"/>
        </w:trPr>
        <w:tc>
          <w:tcPr>
            <w:tcW w:w="705" w:type="pct"/>
          </w:tcPr>
          <w:p w14:paraId="39A87660" w14:textId="77777777" w:rsidR="000A26BB" w:rsidRDefault="000A26BB" w:rsidP="00AC03C3">
            <w:pPr>
              <w:pStyle w:val="bullet1"/>
              <w:numPr>
                <w:ilvl w:val="0"/>
                <w:numId w:val="0"/>
              </w:numPr>
            </w:pPr>
            <w:r>
              <w:t>Signature:</w:t>
            </w:r>
          </w:p>
        </w:tc>
        <w:tc>
          <w:tcPr>
            <w:tcW w:w="2908" w:type="pct"/>
            <w:tcBorders>
              <w:right w:val="single" w:sz="4" w:space="0" w:color="auto"/>
            </w:tcBorders>
          </w:tcPr>
          <w:p w14:paraId="0ED213D3" w14:textId="77777777" w:rsidR="000A26BB" w:rsidRDefault="000A26BB" w:rsidP="000A26BB"/>
        </w:tc>
        <w:tc>
          <w:tcPr>
            <w:tcW w:w="1386" w:type="pct"/>
            <w:vMerge/>
            <w:tcBorders>
              <w:top w:val="nil"/>
              <w:left w:val="single" w:sz="4" w:space="0" w:color="auto"/>
              <w:bottom w:val="single" w:sz="4" w:space="0" w:color="auto"/>
            </w:tcBorders>
          </w:tcPr>
          <w:p w14:paraId="2C4F3C0D" w14:textId="77777777" w:rsidR="000A26BB" w:rsidRDefault="000A26BB" w:rsidP="00AC03C3">
            <w:pPr>
              <w:pStyle w:val="bullet1"/>
              <w:numPr>
                <w:ilvl w:val="0"/>
                <w:numId w:val="0"/>
              </w:numPr>
            </w:pPr>
          </w:p>
        </w:tc>
      </w:tr>
    </w:tbl>
    <w:p w14:paraId="5DFB4DDB" w14:textId="040C1696" w:rsidR="00CC404F" w:rsidRPr="00B63EFD" w:rsidRDefault="00CC404F" w:rsidP="000A26BB"/>
    <w:sectPr w:rsidR="00CC404F" w:rsidRPr="00B63EFD"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DC6B8" w14:textId="77777777" w:rsidR="00CC404F" w:rsidRDefault="00CC404F" w:rsidP="009E2541">
      <w:pPr>
        <w:spacing w:before="0" w:after="0"/>
      </w:pPr>
      <w:r>
        <w:separator/>
      </w:r>
    </w:p>
  </w:endnote>
  <w:endnote w:type="continuationSeparator" w:id="0">
    <w:p w14:paraId="2A21A397" w14:textId="77777777" w:rsidR="00CC404F" w:rsidRDefault="00CC404F"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52CD0FD9" w14:textId="77777777" w:rsidR="0017791A" w:rsidRDefault="0017791A" w:rsidP="0017791A">
            <w:pPr>
              <w:pStyle w:val="Footer"/>
              <w:tabs>
                <w:tab w:val="right" w:pos="9026"/>
              </w:tabs>
            </w:pPr>
            <w:r>
              <w:tab/>
            </w:r>
          </w:p>
          <w:p w14:paraId="1FE5CDB4" w14:textId="08E38344" w:rsidR="009E2541" w:rsidRDefault="0017791A" w:rsidP="0017791A">
            <w:pPr>
              <w:pStyle w:val="Footer"/>
              <w:tabs>
                <w:tab w:val="right" w:pos="9026"/>
              </w:tabs>
            </w:pPr>
            <w:r>
              <w:t>&lt;Enter required foot</w:t>
            </w:r>
            <w:r w:rsidR="00840CDB">
              <w:t>er</w:t>
            </w:r>
            <w:r>
              <w:t xml:space="preserve"> text&gt;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fldSimple w:instr=" NUMPAGES   \* MERGEFORMAT ">
              <w:r w:rsidR="00174260">
                <w:rPr>
                  <w:noProof/>
                </w:rPr>
                <w:t>2</w:t>
              </w:r>
            </w:fldSimple>
          </w:p>
        </w:sdtContent>
      </w:sdt>
    </w:sdtContent>
  </w:sdt>
  <w:p w14:paraId="4E112C03" w14:textId="01CA0EE5" w:rsidR="00A121AC" w:rsidRPr="009E2541" w:rsidRDefault="00CC404F" w:rsidP="00A121AC">
    <w:pPr>
      <w:pStyle w:val="Footer"/>
    </w:pPr>
    <w:r>
      <w:t>UoB-SMB-QCD-00</w:t>
    </w:r>
    <w:r w:rsidR="000A26BB">
      <w:t>2</w:t>
    </w:r>
    <w:r>
      <w:t xml:space="preserve"> Biopsy</w:t>
    </w:r>
    <w:r w:rsidR="000A26BB">
      <w:t xml:space="preserve"> Sampling Permission Form </w:t>
    </w:r>
    <w:r w:rsidR="005A4AF7">
      <w:t>v2.0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0C66"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50C9BBE"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0FBF9713" w14:textId="77777777" w:rsidR="009F4967" w:rsidRDefault="00BF2899"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36A5E" w14:textId="77777777" w:rsidR="00CC404F" w:rsidRDefault="00CC404F" w:rsidP="009E2541">
      <w:pPr>
        <w:spacing w:before="0" w:after="0"/>
      </w:pPr>
      <w:r>
        <w:separator/>
      </w:r>
    </w:p>
  </w:footnote>
  <w:footnote w:type="continuationSeparator" w:id="0">
    <w:p w14:paraId="7D802E32" w14:textId="77777777" w:rsidR="00CC404F" w:rsidRDefault="00CC404F"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9770" w14:textId="611B9ED6" w:rsidR="00212610" w:rsidRDefault="00CC404F" w:rsidP="00D44FA5">
    <w:pPr>
      <w:pStyle w:val="Header-QCDs"/>
    </w:pPr>
    <w:r>
      <w:t xml:space="preserve">Biopsy </w:t>
    </w:r>
    <w:r w:rsidR="000A26BB">
      <w:t>Sampling Permission Form</w:t>
    </w:r>
  </w:p>
  <w:p w14:paraId="6A486EEA" w14:textId="77777777" w:rsidR="001C1176" w:rsidRDefault="00B63EFD" w:rsidP="00E47D32">
    <w:pPr>
      <w:pStyle w:val="Header-QCDs"/>
      <w:tabs>
        <w:tab w:val="clear" w:pos="4153"/>
        <w:tab w:val="clear" w:pos="8306"/>
      </w:tabs>
      <w:ind w:left="720"/>
    </w:pPr>
    <w:r w:rsidRPr="00C67170">
      <w:rPr>
        <w:lang w:eastAsia="en-GB"/>
      </w:rPr>
      <w:drawing>
        <wp:anchor distT="0" distB="0" distL="114300" distR="114300" simplePos="0" relativeHeight="251661312" behindDoc="0" locked="0" layoutInCell="1" allowOverlap="1" wp14:anchorId="4599EFB8" wp14:editId="3D8E39FD">
          <wp:simplePos x="0" y="0"/>
          <wp:positionH relativeFrom="column">
            <wp:posOffset>-299085</wp:posOffset>
          </wp:positionH>
          <wp:positionV relativeFrom="page">
            <wp:posOffset>194310</wp:posOffset>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6230">
      <w:tab/>
    </w:r>
    <w:r w:rsidR="00716230">
      <w:tab/>
    </w:r>
    <w:r w:rsidR="00495AB8">
      <w:tab/>
    </w:r>
  </w:p>
  <w:p w14:paraId="77D3EEEE"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1937"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06B079EF" w14:textId="77777777" w:rsidTr="00D348D3">
      <w:trPr>
        <w:trHeight w:val="278"/>
        <w:tblHeader/>
      </w:trPr>
      <w:tc>
        <w:tcPr>
          <w:tcW w:w="1668" w:type="dxa"/>
          <w:vAlign w:val="center"/>
        </w:tcPr>
        <w:p w14:paraId="6E84198F" w14:textId="77777777" w:rsidR="009F4967" w:rsidRDefault="009F4967" w:rsidP="009F4967">
          <w:pPr>
            <w:pStyle w:val="Footer"/>
          </w:pPr>
          <w:r w:rsidRPr="001C6EFB">
            <w:t>Document code:</w:t>
          </w:r>
        </w:p>
      </w:tc>
      <w:tc>
        <w:tcPr>
          <w:tcW w:w="2310" w:type="dxa"/>
          <w:vAlign w:val="center"/>
        </w:tcPr>
        <w:p w14:paraId="5CD58732" w14:textId="48141F86" w:rsidR="009F4967" w:rsidRDefault="009F4967" w:rsidP="00A121AC">
          <w:pPr>
            <w:pStyle w:val="Footer"/>
            <w:jc w:val="right"/>
          </w:pPr>
          <w:r>
            <w:t>UoB-</w:t>
          </w:r>
          <w:r w:rsidR="00CC404F">
            <w:t>SMB-QCD-00</w:t>
          </w:r>
          <w:r w:rsidR="000A26BB">
            <w:t>2</w:t>
          </w:r>
        </w:p>
      </w:tc>
    </w:tr>
    <w:tr w:rsidR="009F4967" w14:paraId="5C02D0AA" w14:textId="77777777" w:rsidTr="00D348D3">
      <w:trPr>
        <w:trHeight w:val="278"/>
      </w:trPr>
      <w:tc>
        <w:tcPr>
          <w:tcW w:w="1668" w:type="dxa"/>
          <w:vAlign w:val="center"/>
        </w:tcPr>
        <w:p w14:paraId="3B428776" w14:textId="77777777" w:rsidR="009F4967" w:rsidRDefault="009F4967" w:rsidP="009F4967">
          <w:pPr>
            <w:pStyle w:val="Footer"/>
          </w:pPr>
          <w:r w:rsidRPr="001C6EFB">
            <w:t>Version no:</w:t>
          </w:r>
        </w:p>
      </w:tc>
      <w:tc>
        <w:tcPr>
          <w:tcW w:w="2310" w:type="dxa"/>
          <w:vAlign w:val="center"/>
        </w:tcPr>
        <w:p w14:paraId="02539835" w14:textId="59029BA3" w:rsidR="009F4967" w:rsidRDefault="005A4AF7" w:rsidP="009F4967">
          <w:pPr>
            <w:pStyle w:val="Footer"/>
            <w:jc w:val="right"/>
          </w:pPr>
          <w:r>
            <w:t>2.0</w:t>
          </w:r>
        </w:p>
      </w:tc>
    </w:tr>
    <w:tr w:rsidR="009F4967" w14:paraId="0142AAFC" w14:textId="77777777" w:rsidTr="00D348D3">
      <w:trPr>
        <w:trHeight w:val="278"/>
      </w:trPr>
      <w:tc>
        <w:tcPr>
          <w:tcW w:w="1668" w:type="dxa"/>
          <w:vAlign w:val="center"/>
        </w:tcPr>
        <w:p w14:paraId="730BF86D" w14:textId="77777777" w:rsidR="009F4967" w:rsidRDefault="009F4967" w:rsidP="009F4967">
          <w:pPr>
            <w:pStyle w:val="Footer"/>
          </w:pPr>
          <w:r>
            <w:t>Effective date:</w:t>
          </w:r>
        </w:p>
      </w:tc>
      <w:tc>
        <w:tcPr>
          <w:tcW w:w="2310" w:type="dxa"/>
          <w:vAlign w:val="center"/>
        </w:tcPr>
        <w:p w14:paraId="2D46694E" w14:textId="7DEC3DA2" w:rsidR="009F4967" w:rsidRDefault="00BF2899" w:rsidP="009F4967">
          <w:pPr>
            <w:pStyle w:val="Footer"/>
            <w:jc w:val="right"/>
          </w:pPr>
          <w:r>
            <w:t>08-Jan</w:t>
          </w:r>
          <w:r w:rsidR="0041373D">
            <w:t>-202</w:t>
          </w:r>
          <w:r>
            <w:t>4</w:t>
          </w:r>
        </w:p>
      </w:tc>
    </w:tr>
    <w:tr w:rsidR="009F4967" w14:paraId="3ABB4FBD" w14:textId="77777777" w:rsidTr="00D348D3">
      <w:trPr>
        <w:trHeight w:val="278"/>
      </w:trPr>
      <w:tc>
        <w:tcPr>
          <w:tcW w:w="1668" w:type="dxa"/>
          <w:vAlign w:val="center"/>
        </w:tcPr>
        <w:p w14:paraId="75A62A42" w14:textId="77777777" w:rsidR="009F4967" w:rsidRPr="001C6EFB" w:rsidRDefault="009F4967" w:rsidP="009F4967">
          <w:pPr>
            <w:pStyle w:val="Footer"/>
          </w:pPr>
          <w:r>
            <w:t>Print d</w:t>
          </w:r>
          <w:r w:rsidRPr="001C6EFB">
            <w:t>ate:</w:t>
          </w:r>
        </w:p>
      </w:tc>
      <w:tc>
        <w:tcPr>
          <w:tcW w:w="2310" w:type="dxa"/>
          <w:vAlign w:val="center"/>
        </w:tcPr>
        <w:p w14:paraId="02B02655" w14:textId="7686254B" w:rsidR="009F4967" w:rsidRDefault="009F4967" w:rsidP="009F4967">
          <w:pPr>
            <w:pStyle w:val="Footer"/>
            <w:jc w:val="right"/>
          </w:pPr>
          <w:r>
            <w:fldChar w:fldCharType="begin"/>
          </w:r>
          <w:r>
            <w:instrText xml:space="preserve"> DATE  \@ "dd-MMM-yyyy"  \* MERGEFORMAT </w:instrText>
          </w:r>
          <w:r>
            <w:fldChar w:fldCharType="separate"/>
          </w:r>
          <w:r w:rsidR="00BF2899">
            <w:rPr>
              <w:noProof/>
            </w:rPr>
            <w:t>11-Dec-2023</w:t>
          </w:r>
          <w:r>
            <w:fldChar w:fldCharType="end"/>
          </w:r>
        </w:p>
      </w:tc>
    </w:tr>
    <w:tr w:rsidR="009F4967" w14:paraId="6E28B2B7" w14:textId="77777777" w:rsidTr="00D348D3">
      <w:trPr>
        <w:trHeight w:val="278"/>
      </w:trPr>
      <w:tc>
        <w:tcPr>
          <w:tcW w:w="1668" w:type="dxa"/>
          <w:vAlign w:val="center"/>
        </w:tcPr>
        <w:p w14:paraId="3EEEDCBB" w14:textId="77777777" w:rsidR="009F4967" w:rsidRPr="001C6EFB" w:rsidRDefault="009F4967" w:rsidP="009F4967">
          <w:pPr>
            <w:pStyle w:val="Footer"/>
          </w:pPr>
          <w:r w:rsidRPr="001C6EFB">
            <w:t>Page:</w:t>
          </w:r>
        </w:p>
      </w:tc>
      <w:tc>
        <w:tcPr>
          <w:tcW w:w="2310" w:type="dxa"/>
          <w:vAlign w:val="center"/>
        </w:tcPr>
        <w:p w14:paraId="6C96BEF5"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2A5CFE1C"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14537814" wp14:editId="61325096">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8D33BD"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4F"/>
    <w:rsid w:val="00051979"/>
    <w:rsid w:val="00056169"/>
    <w:rsid w:val="000A26BB"/>
    <w:rsid w:val="00174260"/>
    <w:rsid w:val="0017791A"/>
    <w:rsid w:val="001C1176"/>
    <w:rsid w:val="00201C7B"/>
    <w:rsid w:val="00212610"/>
    <w:rsid w:val="00231BC9"/>
    <w:rsid w:val="003247CD"/>
    <w:rsid w:val="00352C78"/>
    <w:rsid w:val="003C0400"/>
    <w:rsid w:val="0041373D"/>
    <w:rsid w:val="00495AB8"/>
    <w:rsid w:val="00512385"/>
    <w:rsid w:val="00551B46"/>
    <w:rsid w:val="005A4AF7"/>
    <w:rsid w:val="006D353E"/>
    <w:rsid w:val="00716230"/>
    <w:rsid w:val="007235D8"/>
    <w:rsid w:val="00785159"/>
    <w:rsid w:val="007B78A1"/>
    <w:rsid w:val="00840CDB"/>
    <w:rsid w:val="009A16FE"/>
    <w:rsid w:val="009E2541"/>
    <w:rsid w:val="009F4967"/>
    <w:rsid w:val="00A121AC"/>
    <w:rsid w:val="00A47580"/>
    <w:rsid w:val="00A8653B"/>
    <w:rsid w:val="00A918F1"/>
    <w:rsid w:val="00AB04CD"/>
    <w:rsid w:val="00AC31AE"/>
    <w:rsid w:val="00AF0598"/>
    <w:rsid w:val="00B10048"/>
    <w:rsid w:val="00B424BC"/>
    <w:rsid w:val="00B63EFD"/>
    <w:rsid w:val="00B94E7E"/>
    <w:rsid w:val="00BF2899"/>
    <w:rsid w:val="00C4434C"/>
    <w:rsid w:val="00CC404F"/>
    <w:rsid w:val="00D44FA5"/>
    <w:rsid w:val="00DA4B36"/>
    <w:rsid w:val="00DB18F0"/>
    <w:rsid w:val="00DB5501"/>
    <w:rsid w:val="00DC5448"/>
    <w:rsid w:val="00E237E8"/>
    <w:rsid w:val="00E243E7"/>
    <w:rsid w:val="00E3726D"/>
    <w:rsid w:val="00E47D32"/>
    <w:rsid w:val="00E86405"/>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C586"/>
  <w15:chartTrackingRefBased/>
  <w15:docId w15:val="{4B0AFCDA-69CB-4AAD-AB94-23720755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uiPriority w:val="3"/>
    <w:qFormat/>
    <w:rsid w:val="00B424BC"/>
    <w:pPr>
      <w:numPr>
        <w:numId w:val="1"/>
      </w:numPr>
      <w:ind w:left="340" w:hanging="340"/>
    </w:pPr>
  </w:style>
  <w:style w:type="character" w:customStyle="1" w:styleId="bullet1Char">
    <w:name w:val="bullet 1 Char"/>
    <w:basedOn w:val="DefaultParagraphFont"/>
    <w:link w:val="bullet1"/>
    <w:uiPriority w:val="3"/>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styleId="Revision">
    <w:name w:val="Revision"/>
    <w:hidden/>
    <w:uiPriority w:val="99"/>
    <w:semiHidden/>
    <w:rsid w:val="00B94E7E"/>
    <w:pPr>
      <w:spacing w:after="0" w:line="240" w:lineRule="auto"/>
    </w:pPr>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logo%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E5AE-5444-4A2C-8E38-EC06ECCC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 portrait - logo v9.0 vd 19-Jan-2022</Template>
  <TotalTime>19</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 (CRCT)</dc:creator>
  <cp:keywords/>
  <dc:description/>
  <cp:lastModifiedBy>Kari Bottolfsen (Life and Environmental Sciences)</cp:lastModifiedBy>
  <cp:revision>7</cp:revision>
  <dcterms:created xsi:type="dcterms:W3CDTF">2023-09-18T15:08:00Z</dcterms:created>
  <dcterms:modified xsi:type="dcterms:W3CDTF">2023-12-11T09:13:00Z</dcterms:modified>
</cp:coreProperties>
</file>