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B4" w:rsidRPr="00965738" w:rsidRDefault="00C50EB4" w:rsidP="00C50EB4">
      <w:pPr>
        <w:pStyle w:val="Title"/>
      </w:pPr>
      <w:r w:rsidRPr="00965738">
        <w:t xml:space="preserve">Investigation of data relating to blind and </w:t>
      </w:r>
      <w:r w:rsidR="00662C69">
        <w:t>partially</w:t>
      </w:r>
      <w:r w:rsidRPr="00965738">
        <w:t xml:space="preserve"> sighted people in the Quarterly Labour Force Survey</w:t>
      </w:r>
    </w:p>
    <w:p w:rsidR="00C50EB4" w:rsidRDefault="00C50EB4" w:rsidP="00F01B29"/>
    <w:p w:rsidR="00C50EB4" w:rsidRPr="00F01B29" w:rsidRDefault="00C50EB4" w:rsidP="00F01B29">
      <w:pPr>
        <w:rPr>
          <w:b/>
          <w:bCs/>
        </w:rPr>
      </w:pPr>
      <w:r w:rsidRPr="00F01B29">
        <w:rPr>
          <w:b/>
          <w:bCs/>
        </w:rPr>
        <w:t>Authors: Rachel Hewett (with Graeme Douglas), VICTAR, University of Birmingham</w:t>
      </w:r>
    </w:p>
    <w:p w:rsidR="00C50EB4" w:rsidRPr="00F01B29" w:rsidRDefault="00C50EB4" w:rsidP="00F01B29">
      <w:pPr>
        <w:rPr>
          <w:b/>
          <w:bCs/>
        </w:rPr>
      </w:pPr>
    </w:p>
    <w:p w:rsidR="00C50EB4" w:rsidRPr="00F01B29" w:rsidRDefault="00C50EB4" w:rsidP="00F01B29">
      <w:pPr>
        <w:rPr>
          <w:b/>
          <w:bCs/>
        </w:rPr>
      </w:pPr>
      <w:r w:rsidRPr="00F01B29">
        <w:rPr>
          <w:b/>
          <w:bCs/>
        </w:rPr>
        <w:t>March 2011</w:t>
      </w:r>
    </w:p>
    <w:p w:rsidR="00C50EB4" w:rsidRDefault="00C50EB4" w:rsidP="00F01B29"/>
    <w:p w:rsidR="00C50EB4" w:rsidRDefault="00C50EB4" w:rsidP="00C50EB4">
      <w:pPr>
        <w:pStyle w:val="Heading1"/>
      </w:pPr>
      <w:r>
        <w:t>Summary</w:t>
      </w:r>
    </w:p>
    <w:p w:rsidR="00C50EB4" w:rsidRDefault="00144F7A" w:rsidP="00C50EB4">
      <w:r>
        <w:t xml:space="preserve">This report </w:t>
      </w:r>
      <w:r w:rsidR="00832E8D">
        <w:t>provides</w:t>
      </w:r>
      <w:r>
        <w:t xml:space="preserve"> </w:t>
      </w:r>
      <w:r w:rsidR="00832E8D">
        <w:t xml:space="preserve">the </w:t>
      </w:r>
      <w:r>
        <w:t>results of an inve</w:t>
      </w:r>
      <w:r w:rsidR="000831E7">
        <w:t>stigation into the data which can</w:t>
      </w:r>
      <w:r>
        <w:t xml:space="preserve"> </w:t>
      </w:r>
      <w:r w:rsidR="000831E7">
        <w:t xml:space="preserve">be obtained from the </w:t>
      </w:r>
      <w:r>
        <w:t>Quarterly Labour Force Survey</w:t>
      </w:r>
      <w:r w:rsidR="000831E7">
        <w:t xml:space="preserve"> in relation</w:t>
      </w:r>
      <w:r>
        <w:t xml:space="preserve"> to blind and visually sighted people. A breakdown of the type of information which can be</w:t>
      </w:r>
      <w:r w:rsidR="000831E7">
        <w:t xml:space="preserve"> accessed</w:t>
      </w:r>
      <w:r>
        <w:t xml:space="preserve"> from the survey is presented, and this is supplemented by detailed tab</w:t>
      </w:r>
      <w:r w:rsidR="00832E8D">
        <w:t xml:space="preserve">les relating to Economic Activity. </w:t>
      </w:r>
    </w:p>
    <w:p w:rsidR="00C50EB4" w:rsidRDefault="00C50EB4" w:rsidP="00C50EB4"/>
    <w:p w:rsidR="00C50EB4" w:rsidRDefault="00C50EB4" w:rsidP="00C50EB4">
      <w:pPr>
        <w:pStyle w:val="Heading1"/>
      </w:pPr>
      <w:r>
        <w:t>Introduction</w:t>
      </w:r>
    </w:p>
    <w:p w:rsidR="00C50EB4" w:rsidRDefault="00C50EB4" w:rsidP="00C50EB4"/>
    <w:p w:rsidR="00C50EB4" w:rsidRDefault="00C50EB4" w:rsidP="00C50EB4">
      <w:r>
        <w:t xml:space="preserve">This </w:t>
      </w:r>
      <w:r w:rsidRPr="00965738">
        <w:t>report relates</w:t>
      </w:r>
      <w:r>
        <w:t xml:space="preserve"> to an investigation of the data contained within the quarterly Labour Force Survey, and the type of information which can be derived from it that may be of use to RNIB. </w:t>
      </w:r>
    </w:p>
    <w:p w:rsidR="00C50EB4" w:rsidRDefault="00C50EB4" w:rsidP="00C50EB4"/>
    <w:p w:rsidR="00C50EB4" w:rsidRDefault="00C50EB4" w:rsidP="00C50EB4">
      <w:pPr>
        <w:pStyle w:val="Heading2"/>
        <w:rPr>
          <w:i/>
        </w:rPr>
      </w:pPr>
      <w:r>
        <w:rPr>
          <w:i/>
        </w:rPr>
        <w:t>Identifying people with a visual impairment in the Labour For</w:t>
      </w:r>
      <w:r w:rsidR="009C492B">
        <w:rPr>
          <w:i/>
        </w:rPr>
        <w:t>c</w:t>
      </w:r>
      <w:r>
        <w:rPr>
          <w:i/>
        </w:rPr>
        <w:t>e Survey (LFS)</w:t>
      </w:r>
    </w:p>
    <w:p w:rsidR="00C50EB4" w:rsidRDefault="00C50EB4" w:rsidP="00C50EB4">
      <w:r>
        <w:t xml:space="preserve">The Labour Force Survey (LFS) is a large scale survey carried out on behalf of the UK government.  For example, data relating to that collected from the Labour Force Survey for the quarter January-March 2010 was from 114,493 respondents. Within that quarterly sample there were 802 people who answered ‘yes’ to the question ‘do you have any health problems or disabilities that you expect will last more than a year?’ </w:t>
      </w:r>
      <w:r w:rsidRPr="008648DC">
        <w:rPr>
          <w:i/>
          <w:iCs/>
        </w:rPr>
        <w:t>and</w:t>
      </w:r>
      <w:r>
        <w:t xml:space="preserve"> also identified seeing difficulties (while wearing spectacles or contact lenses) as their main health problem. 2,216 people answered ‘yes’ to the question ‘do you have any health problems or disabilities that you expect </w:t>
      </w:r>
      <w:r>
        <w:lastRenderedPageBreak/>
        <w:t xml:space="preserve">will last more than a year?’, </w:t>
      </w:r>
      <w:r w:rsidRPr="00C50EB4">
        <w:rPr>
          <w:i/>
        </w:rPr>
        <w:t>and</w:t>
      </w:r>
      <w:r>
        <w:t xml:space="preserve"> identified seeing difficulties as a health problem (although many identified more than one health problem).</w:t>
      </w:r>
    </w:p>
    <w:p w:rsidR="00C50EB4" w:rsidRDefault="00C50EB4" w:rsidP="00C50EB4"/>
    <w:p w:rsidR="00C50EB4" w:rsidRDefault="00C50EB4" w:rsidP="00C50EB4">
      <w:r>
        <w:t>On closer inspection of the data, it was observed that a number of the people included in the survey were retired. It was therefore decided to only include people in our analysis who are of working age (16-65 for men and 16-60 for women). This meant our total number of those who identified seeing difficulties as their main health problem was reduced to 314, and the number who identified themselves as having seeing difficulties was reduced to 831 of the 67,955 respondents of working age.</w:t>
      </w:r>
    </w:p>
    <w:p w:rsidR="00C50EB4" w:rsidRDefault="00C50EB4" w:rsidP="00C50EB4"/>
    <w:p w:rsidR="00C50EB4" w:rsidRDefault="00C50EB4" w:rsidP="00C50EB4">
      <w:r>
        <w:t>The procedure for categorising respondents disabilities used by Meager and Carta (2008) in their report ‘Labour market experiences of people with seeing difficulties’ was adopted in this analysis. To summarise, their approach was:</w:t>
      </w:r>
    </w:p>
    <w:p w:rsidR="00C50EB4" w:rsidRDefault="00C50EB4" w:rsidP="00C50EB4">
      <w:pPr>
        <w:pStyle w:val="ListParagraph"/>
        <w:numPr>
          <w:ilvl w:val="0"/>
          <w:numId w:val="5"/>
        </w:numPr>
      </w:pPr>
      <w:r>
        <w:t>Respondents were asked the question ‘do you have any health problems or disabilities that you expect will last more than a year?’</w:t>
      </w:r>
    </w:p>
    <w:p w:rsidR="00C50EB4" w:rsidRDefault="00C50EB4" w:rsidP="00C50EB4">
      <w:pPr>
        <w:pStyle w:val="ListParagraph"/>
        <w:numPr>
          <w:ilvl w:val="0"/>
          <w:numId w:val="5"/>
        </w:numPr>
      </w:pPr>
      <w:r>
        <w:t>Those who responded ‘yes’ were asked what type of health problems they have. They were able to choose from a list of 17 categories, one of which was ‘difficulty in seeing (while wearing spectacles or contact lenses)’. Respondents were able to choose as many from this list as appropriate. This was the question used in ascertaining whether respondents had seeing difficulties.</w:t>
      </w:r>
    </w:p>
    <w:p w:rsidR="00C50EB4" w:rsidRDefault="00C50EB4" w:rsidP="00C50EB4">
      <w:pPr>
        <w:pStyle w:val="ListParagraph"/>
        <w:numPr>
          <w:ilvl w:val="0"/>
          <w:numId w:val="5"/>
        </w:numPr>
      </w:pPr>
      <w:r>
        <w:t>Respondents who had answered yes for question 1 were also asked if they could identify their main health problem, of which ‘difficulty in seeing (while wearing spectacles or contact lenses)’ was an option. This is the question used in ascertaining those respondents whose main health problem was seeing difficulties.</w:t>
      </w:r>
    </w:p>
    <w:p w:rsidR="00C50EB4" w:rsidRPr="00965738" w:rsidRDefault="00C50EB4" w:rsidP="00C50EB4">
      <w:pPr>
        <w:pStyle w:val="ListParagraph"/>
        <w:numPr>
          <w:ilvl w:val="0"/>
          <w:numId w:val="5"/>
        </w:numPr>
      </w:pPr>
      <w:r>
        <w:t xml:space="preserve">Respondents would then be asked if these health problem(s) or </w:t>
      </w:r>
      <w:proofErr w:type="gramStart"/>
      <w:r>
        <w:t>disability(</w:t>
      </w:r>
      <w:proofErr w:type="gramEnd"/>
      <w:r>
        <w:t xml:space="preserve">ies) (when taken singly or together) substantially limit their ability to carry out normal day-to day activities. Normal day-to-day activities are defined as ‘those which are carried out by most people on a daily basis’. If the respondent answered yes to this question, and/or they had already identified that they have one or more specific health problem, then they are recorded as having a </w:t>
      </w:r>
      <w:r w:rsidRPr="00965738">
        <w:rPr>
          <w:b/>
        </w:rPr>
        <w:t>current disability</w:t>
      </w:r>
      <w:r>
        <w:t xml:space="preserve"> as defined by the </w:t>
      </w:r>
      <w:r w:rsidRPr="00965738">
        <w:rPr>
          <w:b/>
        </w:rPr>
        <w:t>Disability Discrimination Act.</w:t>
      </w:r>
    </w:p>
    <w:p w:rsidR="00C50EB4" w:rsidRDefault="00C50EB4" w:rsidP="00C50EB4">
      <w:pPr>
        <w:pStyle w:val="ListParagraph"/>
        <w:numPr>
          <w:ilvl w:val="0"/>
          <w:numId w:val="5"/>
        </w:numPr>
      </w:pPr>
      <w:r>
        <w:t>People whose health problem(s) or disability(ies) are expected to last more than a year are also asked the following questions:</w:t>
      </w:r>
    </w:p>
    <w:p w:rsidR="00C50EB4" w:rsidRDefault="00C50EB4" w:rsidP="00C50EB4">
      <w:pPr>
        <w:pStyle w:val="ListParagraph"/>
      </w:pPr>
      <w:r>
        <w:t>‘Does this health problem affect the kind of work that you might do?’</w:t>
      </w:r>
    </w:p>
    <w:p w:rsidR="00C50EB4" w:rsidRDefault="00C50EB4" w:rsidP="00C50EB4">
      <w:pPr>
        <w:pStyle w:val="ListParagraph"/>
      </w:pPr>
      <w:r>
        <w:t>‘…or the AMOUNT of paid work that you might do?’</w:t>
      </w:r>
    </w:p>
    <w:p w:rsidR="00F075CF" w:rsidRDefault="00C50EB4" w:rsidP="00F075CF">
      <w:pPr>
        <w:pStyle w:val="ListParagraph"/>
        <w:rPr>
          <w:b/>
        </w:rPr>
      </w:pPr>
      <w:r>
        <w:lastRenderedPageBreak/>
        <w:t>If the respondent fulfils either (or both) of these criteria they are defined as having a ‘</w:t>
      </w:r>
      <w:r>
        <w:rPr>
          <w:b/>
        </w:rPr>
        <w:t>work-limiting disability’.</w:t>
      </w:r>
    </w:p>
    <w:p w:rsidR="00C50EB4" w:rsidRPr="00F075CF" w:rsidRDefault="00C50EB4" w:rsidP="00F075CF">
      <w:pPr>
        <w:pStyle w:val="ListParagraph"/>
        <w:rPr>
          <w:b/>
        </w:rPr>
      </w:pPr>
      <w:r>
        <w:t xml:space="preserve">Those people who meet the criteria for either current DDA or work-limiting definitions of disability are defined as having a </w:t>
      </w:r>
      <w:r w:rsidRPr="00F075CF">
        <w:rPr>
          <w:b/>
        </w:rPr>
        <w:t>‘current long-term disability.</w:t>
      </w:r>
    </w:p>
    <w:p w:rsidR="00C50EB4" w:rsidRDefault="00C50EB4" w:rsidP="00C50EB4">
      <w:r>
        <w:t xml:space="preserve">These categories of disability are pre-coded in the dataset, under the variable ‘DISCURR’ with the options 1 = DDA disabled and work-limiting disabled, 2 = DDA disabled, 3 = Work-limiting disabled only, 4 = Not disabled. Categories 1-3 were combined by Meager and Carta (2008) to create the category ‘long-term disabled’. </w:t>
      </w:r>
    </w:p>
    <w:p w:rsidR="00C50EB4" w:rsidRDefault="00C50EB4" w:rsidP="00C50EB4"/>
    <w:p w:rsidR="00C50EB4" w:rsidRDefault="00C50EB4" w:rsidP="00C50EB4">
      <w:r>
        <w:t xml:space="preserve">There are 706 variables within the survey, many of which would be of interest to RNIB in their work (through a univariate and multivariate analysis). These include variables on: </w:t>
      </w:r>
    </w:p>
    <w:p w:rsidR="00C50EB4" w:rsidRDefault="00C50EB4" w:rsidP="00C50EB4">
      <w:pPr>
        <w:pStyle w:val="ListParagraph"/>
        <w:numPr>
          <w:ilvl w:val="0"/>
          <w:numId w:val="6"/>
        </w:numPr>
      </w:pPr>
      <w:r w:rsidRPr="006C24DE">
        <w:t>economic activity</w:t>
      </w:r>
    </w:p>
    <w:p w:rsidR="00C50EB4" w:rsidRDefault="00C50EB4" w:rsidP="00C50EB4">
      <w:pPr>
        <w:pStyle w:val="ListParagraph"/>
        <w:numPr>
          <w:ilvl w:val="0"/>
          <w:numId w:val="6"/>
        </w:numPr>
      </w:pPr>
      <w:r w:rsidRPr="006C24DE">
        <w:t>demographics</w:t>
      </w:r>
    </w:p>
    <w:p w:rsidR="00C50EB4" w:rsidRDefault="00C50EB4" w:rsidP="00C50EB4">
      <w:pPr>
        <w:pStyle w:val="ListParagraph"/>
        <w:numPr>
          <w:ilvl w:val="0"/>
          <w:numId w:val="6"/>
        </w:numPr>
      </w:pPr>
      <w:r w:rsidRPr="006C24DE">
        <w:t>household structure</w:t>
      </w:r>
    </w:p>
    <w:p w:rsidR="00C50EB4" w:rsidRDefault="00C50EB4" w:rsidP="00C50EB4">
      <w:pPr>
        <w:pStyle w:val="ListParagraph"/>
        <w:numPr>
          <w:ilvl w:val="0"/>
          <w:numId w:val="6"/>
        </w:numPr>
      </w:pPr>
      <w:r>
        <w:t>m</w:t>
      </w:r>
      <w:r w:rsidRPr="006C24DE">
        <w:t>obility of workforce</w:t>
      </w:r>
    </w:p>
    <w:p w:rsidR="00C50EB4" w:rsidRDefault="00C50EB4" w:rsidP="00C50EB4">
      <w:pPr>
        <w:pStyle w:val="ListParagraph"/>
        <w:numPr>
          <w:ilvl w:val="0"/>
          <w:numId w:val="6"/>
        </w:numPr>
      </w:pPr>
      <w:r>
        <w:t>government</w:t>
      </w:r>
      <w:r w:rsidRPr="006C24DE">
        <w:t xml:space="preserve"> training schemes</w:t>
      </w:r>
    </w:p>
    <w:p w:rsidR="00C50EB4" w:rsidRDefault="00C50EB4" w:rsidP="00C50EB4">
      <w:pPr>
        <w:pStyle w:val="ListParagraph"/>
        <w:numPr>
          <w:ilvl w:val="0"/>
          <w:numId w:val="6"/>
        </w:numPr>
      </w:pPr>
      <w:r w:rsidRPr="006C24DE">
        <w:t>whether working in private or public sector</w:t>
      </w:r>
    </w:p>
    <w:p w:rsidR="00C50EB4" w:rsidRDefault="00C50EB4" w:rsidP="00C50EB4">
      <w:pPr>
        <w:pStyle w:val="ListParagraph"/>
        <w:numPr>
          <w:ilvl w:val="0"/>
          <w:numId w:val="6"/>
        </w:numPr>
      </w:pPr>
      <w:r w:rsidRPr="006C24DE">
        <w:t>employment status (e.g. full or part time work, temporary or permanent work)</w:t>
      </w:r>
    </w:p>
    <w:p w:rsidR="00C50EB4" w:rsidRDefault="00C50EB4" w:rsidP="00C50EB4">
      <w:pPr>
        <w:pStyle w:val="ListParagraph"/>
        <w:numPr>
          <w:ilvl w:val="0"/>
          <w:numId w:val="6"/>
        </w:numPr>
      </w:pPr>
      <w:r w:rsidRPr="006C24DE">
        <w:t>length of time in current employment</w:t>
      </w:r>
    </w:p>
    <w:p w:rsidR="00C50EB4" w:rsidRDefault="00C50EB4" w:rsidP="00C50EB4">
      <w:pPr>
        <w:pStyle w:val="ListParagraph"/>
        <w:numPr>
          <w:ilvl w:val="0"/>
          <w:numId w:val="6"/>
        </w:numPr>
      </w:pPr>
      <w:r w:rsidRPr="006C24DE">
        <w:t>redundancy</w:t>
      </w:r>
    </w:p>
    <w:p w:rsidR="00C50EB4" w:rsidRDefault="00C50EB4" w:rsidP="00C50EB4">
      <w:pPr>
        <w:pStyle w:val="ListParagraph"/>
        <w:numPr>
          <w:ilvl w:val="0"/>
          <w:numId w:val="6"/>
        </w:numPr>
      </w:pPr>
      <w:r w:rsidRPr="006C24DE">
        <w:t>transport as a barrier to employment</w:t>
      </w:r>
    </w:p>
    <w:p w:rsidR="00C50EB4" w:rsidRDefault="00C50EB4" w:rsidP="00C50EB4">
      <w:pPr>
        <w:pStyle w:val="ListParagraph"/>
        <w:numPr>
          <w:ilvl w:val="0"/>
          <w:numId w:val="6"/>
        </w:numPr>
      </w:pPr>
      <w:r w:rsidRPr="006C24DE">
        <w:t>method for travelling to work</w:t>
      </w:r>
    </w:p>
    <w:p w:rsidR="00C50EB4" w:rsidRDefault="00C50EB4" w:rsidP="00C50EB4">
      <w:pPr>
        <w:pStyle w:val="ListParagraph"/>
        <w:numPr>
          <w:ilvl w:val="0"/>
          <w:numId w:val="6"/>
        </w:numPr>
      </w:pPr>
      <w:r w:rsidRPr="006C24DE">
        <w:t>sickness from work</w:t>
      </w:r>
    </w:p>
    <w:p w:rsidR="00C50EB4" w:rsidRDefault="00C50EB4" w:rsidP="00C50EB4">
      <w:pPr>
        <w:pStyle w:val="ListParagraph"/>
        <w:numPr>
          <w:ilvl w:val="0"/>
          <w:numId w:val="6"/>
        </w:numPr>
      </w:pPr>
      <w:r w:rsidRPr="006C24DE">
        <w:t>number of hours worked</w:t>
      </w:r>
    </w:p>
    <w:p w:rsidR="00C50EB4" w:rsidRDefault="00C50EB4" w:rsidP="00C50EB4">
      <w:pPr>
        <w:pStyle w:val="ListParagraph"/>
        <w:numPr>
          <w:ilvl w:val="0"/>
          <w:numId w:val="6"/>
        </w:numPr>
      </w:pPr>
      <w:r w:rsidRPr="006C24DE">
        <w:t>employment pattern</w:t>
      </w:r>
    </w:p>
    <w:p w:rsidR="00C50EB4" w:rsidRDefault="00C50EB4" w:rsidP="00C50EB4">
      <w:pPr>
        <w:pStyle w:val="ListParagraph"/>
        <w:numPr>
          <w:ilvl w:val="0"/>
          <w:numId w:val="6"/>
        </w:numPr>
      </w:pPr>
      <w:r w:rsidRPr="006C24DE">
        <w:t>second job</w:t>
      </w:r>
    </w:p>
    <w:p w:rsidR="00C50EB4" w:rsidRDefault="00C50EB4" w:rsidP="00C50EB4">
      <w:pPr>
        <w:pStyle w:val="ListParagraph"/>
        <w:numPr>
          <w:ilvl w:val="0"/>
          <w:numId w:val="6"/>
        </w:numPr>
      </w:pPr>
      <w:r w:rsidRPr="006C24DE">
        <w:t>whether seeking or not seeing work</w:t>
      </w:r>
    </w:p>
    <w:p w:rsidR="00C50EB4" w:rsidRDefault="00C50EB4" w:rsidP="00C50EB4">
      <w:pPr>
        <w:pStyle w:val="ListParagraph"/>
        <w:numPr>
          <w:ilvl w:val="0"/>
          <w:numId w:val="6"/>
        </w:numPr>
      </w:pPr>
      <w:r w:rsidRPr="006C24DE">
        <w:t>under-employment</w:t>
      </w:r>
    </w:p>
    <w:p w:rsidR="00C50EB4" w:rsidRDefault="00C50EB4" w:rsidP="00C50EB4">
      <w:pPr>
        <w:pStyle w:val="ListParagraph"/>
        <w:numPr>
          <w:ilvl w:val="0"/>
          <w:numId w:val="6"/>
        </w:numPr>
      </w:pPr>
      <w:r w:rsidRPr="006C24DE">
        <w:t>details of unemployment</w:t>
      </w:r>
      <w:r>
        <w:t xml:space="preserve"> (</w:t>
      </w:r>
      <w:r w:rsidRPr="006C24DE">
        <w:t>duration, methods of seeking work, job search)</w:t>
      </w:r>
    </w:p>
    <w:p w:rsidR="00C50EB4" w:rsidRDefault="00C50EB4" w:rsidP="00C50EB4">
      <w:pPr>
        <w:pStyle w:val="ListParagraph"/>
        <w:numPr>
          <w:ilvl w:val="0"/>
          <w:numId w:val="6"/>
        </w:numPr>
      </w:pPr>
      <w:r w:rsidRPr="006C24DE">
        <w:t>benefit entitlement</w:t>
      </w:r>
    </w:p>
    <w:p w:rsidR="00C50EB4" w:rsidRDefault="00C50EB4" w:rsidP="00C50EB4">
      <w:pPr>
        <w:pStyle w:val="ListParagraph"/>
        <w:numPr>
          <w:ilvl w:val="0"/>
          <w:numId w:val="6"/>
        </w:numPr>
      </w:pPr>
      <w:r w:rsidRPr="006C24DE">
        <w:t>education and training</w:t>
      </w:r>
    </w:p>
    <w:p w:rsidR="00C50EB4" w:rsidRDefault="00C50EB4" w:rsidP="00C50EB4">
      <w:pPr>
        <w:pStyle w:val="ListParagraph"/>
        <w:numPr>
          <w:ilvl w:val="0"/>
          <w:numId w:val="6"/>
        </w:numPr>
      </w:pPr>
      <w:r w:rsidRPr="006C24DE">
        <w:t xml:space="preserve">current study </w:t>
      </w:r>
    </w:p>
    <w:p w:rsidR="00C50EB4" w:rsidRPr="006C24DE" w:rsidRDefault="00C50EB4" w:rsidP="00C50EB4">
      <w:pPr>
        <w:pStyle w:val="ListParagraph"/>
        <w:numPr>
          <w:ilvl w:val="0"/>
          <w:numId w:val="6"/>
        </w:numPr>
      </w:pPr>
      <w:r>
        <w:t>income</w:t>
      </w:r>
      <w:r w:rsidRPr="006C24DE">
        <w:t xml:space="preserve"> </w:t>
      </w:r>
    </w:p>
    <w:p w:rsidR="00C50EB4" w:rsidRDefault="00C50EB4" w:rsidP="00C50EB4">
      <w:r>
        <w:lastRenderedPageBreak/>
        <w:t xml:space="preserve">As an example of the type of information which can be derived from this dataset, details are given of respondent economic activity. There are three different variables included in the dataset – each of varying level of detail. Figures are given for those who identified sight difficulties as their main health problem, and then for those of the whole data set (to serve as a comparison). Within the dataset there is a weighting variable which converts the data so that it is representative of the whole population (therefore the numbers are scaled up to give estimates of the number of people in the labour force that the response would be applicable for). Caution should be taken when interpreting these figures. With this dataset, only 314 people identified sight difficulties as their main health problem. </w:t>
      </w:r>
    </w:p>
    <w:p w:rsidR="00C50EB4" w:rsidRDefault="00C50EB4" w:rsidP="00C50EB4"/>
    <w:p w:rsidR="00C50EB4" w:rsidRDefault="00C50EB4" w:rsidP="00C50EB4">
      <w:pPr>
        <w:pStyle w:val="Heading2"/>
      </w:pPr>
      <w:r>
        <w:rPr>
          <w:i/>
        </w:rPr>
        <w:t>Aggregating twelve quarters of the LFS (from October 2007 to September 2010)</w:t>
      </w:r>
    </w:p>
    <w:p w:rsidR="00C50EB4" w:rsidRDefault="00C50EB4" w:rsidP="00C50EB4">
      <w:r>
        <w:t>These smaller samples are why Meager and Carta decided to combine 12 quarters of data (according to the Office of National Statistics own recommendations). Due to the consistency between the quarterly datasets, it is possible to regularly re-run the analysis upon the release of each quarter’s data. It should be noted that the Labour Force Survey operates using a panel design. Within each survey there are five approximately equal waves of respondents, with a wave being dropped at the end of their fifth quarter of participation. This means that for each survey, there is an 80% overlap with the previous quarter. Therefore, when aggregating the data, you are including the same household on multiple occasions. To take account of this, the Office of National Statistics recommends averaging the data over four quarters (i.e. a given year). On the basis of this they suggest the following estimated figures (following weighting) for sufficient statistical confidence in order to use estimates for publication:</w:t>
      </w:r>
    </w:p>
    <w:p w:rsidR="00C50EB4" w:rsidRDefault="00C50EB4" w:rsidP="00C50E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3107"/>
        <w:gridCol w:w="3108"/>
      </w:tblGrid>
      <w:tr w:rsidR="00C50EB4" w:rsidRPr="00EB5F36" w:rsidTr="000C71BF">
        <w:tc>
          <w:tcPr>
            <w:tcW w:w="3107" w:type="dxa"/>
          </w:tcPr>
          <w:p w:rsidR="00C50EB4" w:rsidRPr="00EB5F36" w:rsidRDefault="00C50EB4" w:rsidP="000C71BF">
            <w:pPr>
              <w:spacing w:after="0"/>
            </w:pPr>
            <w:r>
              <w:br w:type="page"/>
            </w:r>
            <w:r>
              <w:br w:type="page"/>
            </w:r>
          </w:p>
        </w:tc>
        <w:tc>
          <w:tcPr>
            <w:tcW w:w="3107" w:type="dxa"/>
          </w:tcPr>
          <w:p w:rsidR="00C50EB4" w:rsidRPr="00EB5F36" w:rsidRDefault="00C50EB4" w:rsidP="000C71BF">
            <w:pPr>
              <w:spacing w:after="0"/>
            </w:pPr>
            <w:r>
              <w:t>Minimum Publication Level</w:t>
            </w:r>
          </w:p>
        </w:tc>
        <w:tc>
          <w:tcPr>
            <w:tcW w:w="3108" w:type="dxa"/>
          </w:tcPr>
          <w:p w:rsidR="00C50EB4" w:rsidRPr="00EB5F36" w:rsidRDefault="00C50EB4" w:rsidP="000C71BF">
            <w:pPr>
              <w:spacing w:after="0"/>
            </w:pPr>
            <w:r>
              <w:t>95 per cent confidence interval</w:t>
            </w:r>
          </w:p>
        </w:tc>
      </w:tr>
      <w:tr w:rsidR="00C50EB4" w:rsidRPr="00EB5F36" w:rsidTr="000C71BF">
        <w:tc>
          <w:tcPr>
            <w:tcW w:w="3107" w:type="dxa"/>
          </w:tcPr>
          <w:p w:rsidR="00C50EB4" w:rsidRPr="00EB5F36" w:rsidRDefault="00C50EB4" w:rsidP="000C71BF">
            <w:pPr>
              <w:spacing w:after="0"/>
            </w:pPr>
            <w:r>
              <w:t>One quarter</w:t>
            </w:r>
          </w:p>
        </w:tc>
        <w:tc>
          <w:tcPr>
            <w:tcW w:w="3107" w:type="dxa"/>
          </w:tcPr>
          <w:p w:rsidR="00C50EB4" w:rsidRPr="00EB5F36" w:rsidRDefault="00C50EB4" w:rsidP="000C71BF">
            <w:pPr>
              <w:spacing w:after="0"/>
            </w:pPr>
            <w:r>
              <w:t>10,000</w:t>
            </w:r>
          </w:p>
        </w:tc>
        <w:tc>
          <w:tcPr>
            <w:tcW w:w="3108" w:type="dxa"/>
          </w:tcPr>
          <w:p w:rsidR="00C50EB4" w:rsidRPr="00EB5F36" w:rsidRDefault="00C50EB4" w:rsidP="000C71BF">
            <w:pPr>
              <w:spacing w:after="0"/>
            </w:pPr>
            <w:r>
              <w:t>+/-4,000</w:t>
            </w:r>
          </w:p>
        </w:tc>
      </w:tr>
      <w:tr w:rsidR="00C50EB4" w:rsidRPr="00EB5F36" w:rsidTr="000C71BF">
        <w:tc>
          <w:tcPr>
            <w:tcW w:w="3107" w:type="dxa"/>
          </w:tcPr>
          <w:p w:rsidR="00C50EB4" w:rsidRPr="00EB5F36" w:rsidRDefault="00C50EB4" w:rsidP="000C71BF">
            <w:pPr>
              <w:spacing w:after="0"/>
            </w:pPr>
            <w:r>
              <w:t>Four quarters</w:t>
            </w:r>
          </w:p>
        </w:tc>
        <w:tc>
          <w:tcPr>
            <w:tcW w:w="3107" w:type="dxa"/>
          </w:tcPr>
          <w:p w:rsidR="00C50EB4" w:rsidRPr="00EB5F36" w:rsidRDefault="00C50EB4" w:rsidP="000C71BF">
            <w:pPr>
              <w:spacing w:after="0"/>
            </w:pPr>
            <w:r>
              <w:t>6,000</w:t>
            </w:r>
          </w:p>
        </w:tc>
        <w:tc>
          <w:tcPr>
            <w:tcW w:w="3108" w:type="dxa"/>
          </w:tcPr>
          <w:p w:rsidR="00C50EB4" w:rsidRPr="00EB5F36" w:rsidRDefault="00C50EB4" w:rsidP="000C71BF">
            <w:pPr>
              <w:spacing w:after="0"/>
            </w:pPr>
            <w:r>
              <w:t>+/-2,640</w:t>
            </w:r>
          </w:p>
        </w:tc>
      </w:tr>
      <w:tr w:rsidR="00C50EB4" w:rsidRPr="00EB5F36" w:rsidTr="000C71BF">
        <w:tc>
          <w:tcPr>
            <w:tcW w:w="3107" w:type="dxa"/>
          </w:tcPr>
          <w:p w:rsidR="00C50EB4" w:rsidRPr="00EB5F36" w:rsidRDefault="00C50EB4" w:rsidP="000C71BF">
            <w:pPr>
              <w:spacing w:after="0"/>
            </w:pPr>
            <w:r>
              <w:t>Eight quarters</w:t>
            </w:r>
          </w:p>
        </w:tc>
        <w:tc>
          <w:tcPr>
            <w:tcW w:w="3107" w:type="dxa"/>
          </w:tcPr>
          <w:p w:rsidR="00C50EB4" w:rsidRPr="00EB5F36" w:rsidRDefault="00C50EB4" w:rsidP="000C71BF">
            <w:pPr>
              <w:spacing w:after="0"/>
            </w:pPr>
            <w:r>
              <w:t>4,000</w:t>
            </w:r>
          </w:p>
        </w:tc>
        <w:tc>
          <w:tcPr>
            <w:tcW w:w="3108" w:type="dxa"/>
          </w:tcPr>
          <w:p w:rsidR="00C50EB4" w:rsidRPr="00EB5F36" w:rsidRDefault="00C50EB4" w:rsidP="000C71BF">
            <w:pPr>
              <w:spacing w:after="0"/>
            </w:pPr>
            <w:r>
              <w:t>+/-1,600</w:t>
            </w:r>
          </w:p>
        </w:tc>
      </w:tr>
      <w:tr w:rsidR="00C50EB4" w:rsidRPr="00EB5F36" w:rsidTr="000C71BF">
        <w:tc>
          <w:tcPr>
            <w:tcW w:w="3107" w:type="dxa"/>
          </w:tcPr>
          <w:p w:rsidR="00C50EB4" w:rsidRPr="00EB5F36" w:rsidRDefault="00C50EB4" w:rsidP="000C71BF">
            <w:pPr>
              <w:spacing w:after="0"/>
            </w:pPr>
            <w:r>
              <w:t>12 Quarters</w:t>
            </w:r>
          </w:p>
        </w:tc>
        <w:tc>
          <w:tcPr>
            <w:tcW w:w="3107" w:type="dxa"/>
          </w:tcPr>
          <w:p w:rsidR="00C50EB4" w:rsidRPr="00EB5F36" w:rsidRDefault="00C50EB4" w:rsidP="000C71BF">
            <w:pPr>
              <w:spacing w:after="0"/>
            </w:pPr>
            <w:r>
              <w:t>3,000</w:t>
            </w:r>
          </w:p>
        </w:tc>
        <w:tc>
          <w:tcPr>
            <w:tcW w:w="3108" w:type="dxa"/>
          </w:tcPr>
          <w:p w:rsidR="00C50EB4" w:rsidRPr="00EB5F36" w:rsidRDefault="00C50EB4" w:rsidP="000C71BF">
            <w:pPr>
              <w:spacing w:after="0"/>
            </w:pPr>
            <w:r>
              <w:t>+/-1,200</w:t>
            </w:r>
          </w:p>
        </w:tc>
      </w:tr>
      <w:tr w:rsidR="00C50EB4" w:rsidRPr="00EB5F36" w:rsidTr="000C71BF">
        <w:tc>
          <w:tcPr>
            <w:tcW w:w="3107" w:type="dxa"/>
          </w:tcPr>
          <w:p w:rsidR="00C50EB4" w:rsidRPr="00EB5F36" w:rsidRDefault="00C50EB4" w:rsidP="000C71BF">
            <w:pPr>
              <w:spacing w:after="0"/>
            </w:pPr>
            <w:r>
              <w:t>16 Quarters</w:t>
            </w:r>
          </w:p>
        </w:tc>
        <w:tc>
          <w:tcPr>
            <w:tcW w:w="3107" w:type="dxa"/>
          </w:tcPr>
          <w:p w:rsidR="00C50EB4" w:rsidRPr="00EB5F36" w:rsidRDefault="00C50EB4" w:rsidP="000C71BF">
            <w:pPr>
              <w:spacing w:after="0"/>
            </w:pPr>
            <w:r>
              <w:t>2,000</w:t>
            </w:r>
          </w:p>
        </w:tc>
        <w:tc>
          <w:tcPr>
            <w:tcW w:w="3108" w:type="dxa"/>
          </w:tcPr>
          <w:p w:rsidR="00C50EB4" w:rsidRPr="00EB5F36" w:rsidRDefault="00C50EB4" w:rsidP="000C71BF">
            <w:pPr>
              <w:spacing w:after="0"/>
            </w:pPr>
            <w:r>
              <w:t>+/-800</w:t>
            </w:r>
          </w:p>
        </w:tc>
      </w:tr>
    </w:tbl>
    <w:p w:rsidR="00C50EB4" w:rsidRDefault="00C50EB4" w:rsidP="00C50EB4"/>
    <w:p w:rsidR="00C50EB4" w:rsidRDefault="00C50EB4" w:rsidP="00C50EB4">
      <w:pPr>
        <w:pStyle w:val="Heading2"/>
      </w:pPr>
      <w:r>
        <w:lastRenderedPageBreak/>
        <w:t xml:space="preserve">Report structure and interpreting the findings </w:t>
      </w:r>
    </w:p>
    <w:p w:rsidR="000C71BF" w:rsidRDefault="00C50EB4" w:rsidP="000C71BF">
      <w:r>
        <w:t>The findings are presented mainly in tables</w:t>
      </w:r>
      <w:r w:rsidR="000C71BF">
        <w:t>.  The first six tables are presents data for specific quarters.  Aggregated data from twelve quarters (October 2007 – September 2010) is used in Table 6 onwards.</w:t>
      </w:r>
    </w:p>
    <w:p w:rsidR="00C50EB4" w:rsidRDefault="00C50EB4" w:rsidP="00C50EB4"/>
    <w:p w:rsidR="006C2AC8" w:rsidRDefault="006C2AC8" w:rsidP="00176CD0">
      <w:r>
        <w:t>It is important to consider the ‘confidence’ we have in the estimates presented in the tables.</w:t>
      </w:r>
      <w:r w:rsidRPr="006C2AC8">
        <w:t xml:space="preserve"> </w:t>
      </w:r>
      <w:r>
        <w:t xml:space="preserve">Some of the data in the tables are presented in percentages, and so to aid interpretation, those figures which are </w:t>
      </w:r>
      <w:r w:rsidRPr="006C2AC8">
        <w:rPr>
          <w:i/>
          <w:iCs/>
        </w:rPr>
        <w:t>not</w:t>
      </w:r>
      <w:r>
        <w:t xml:space="preserve"> sufficiently high to be used as </w:t>
      </w:r>
      <w:r w:rsidR="006131D0">
        <w:t xml:space="preserve">confident </w:t>
      </w:r>
      <w:r>
        <w:t>estimates in publication (following the ONS recommendations de</w:t>
      </w:r>
      <w:r w:rsidR="006131D0">
        <w:t>s</w:t>
      </w:r>
      <w:r>
        <w:t>cribed above) are marked with an asterisk.</w:t>
      </w:r>
      <w:r w:rsidR="006131D0">
        <w:t xml:space="preserve">  </w:t>
      </w:r>
      <w:r>
        <w:t>The sample sizes for</w:t>
      </w:r>
      <w:r w:rsidRPr="00BC4FB2">
        <w:t xml:space="preserve"> those who describe themselves as having a seeing difficulty</w:t>
      </w:r>
      <w:r>
        <w:t xml:space="preserve"> </w:t>
      </w:r>
      <w:r w:rsidRPr="00BC4FB2">
        <w:t xml:space="preserve">for a given </w:t>
      </w:r>
      <w:r>
        <w:t>quarter is approximately 300-400. In spite of the undoubted strengths of the LFS probability-based sample, this is a relatively small sub-sample and has a limited associated confidence. As noted above, statisticians from the Office of National Statistics recommend aggregating data when looking at minority groups</w:t>
      </w:r>
      <w:r w:rsidR="006131D0">
        <w:t>.</w:t>
      </w:r>
    </w:p>
    <w:p w:rsidR="006C2AC8" w:rsidRDefault="006C2AC8" w:rsidP="00176CD0">
      <w:pPr>
        <w:tabs>
          <w:tab w:val="left" w:pos="426"/>
        </w:tabs>
      </w:pPr>
    </w:p>
    <w:p w:rsidR="006C2AC8" w:rsidRDefault="006C2AC8" w:rsidP="00176CD0">
      <w:pPr>
        <w:tabs>
          <w:tab w:val="left" w:pos="426"/>
        </w:tabs>
      </w:pPr>
      <w:r>
        <w:t xml:space="preserve">Therefore, our confidence in the estimates is increased substantially through aggregating the data, but even with 12 quarters aggregated together, it should be remembered that some of our estimates are below the recommend threshold of 3,000. If </w:t>
      </w:r>
      <w:r w:rsidR="00056AFB">
        <w:t xml:space="preserve">making public </w:t>
      </w:r>
      <w:r>
        <w:t>statistics from the labour force survey, it may be necessary to collapse categories further – for example, percentage employed versus percentage not in employment.</w:t>
      </w:r>
    </w:p>
    <w:p w:rsidR="006C2AC8" w:rsidRDefault="006C2AC8" w:rsidP="00176CD0">
      <w:pPr>
        <w:tabs>
          <w:tab w:val="left" w:pos="426"/>
        </w:tabs>
      </w:pPr>
    </w:p>
    <w:p w:rsidR="006C2AC8" w:rsidRDefault="006C2AC8" w:rsidP="00176CD0">
      <w:pPr>
        <w:tabs>
          <w:tab w:val="left" w:pos="426"/>
        </w:tabs>
      </w:pPr>
      <w:r>
        <w:t xml:space="preserve">It is important to note that although the panel design does have a longitudinal element, with the same household being surveyed five times, the tables and graphs which show successive quarters are based upon a series of snap-shot surveys, with a new wave of 20% of households entering the sample each quarter. It should also be noted that employment rates typically follow seasonal variations. </w:t>
      </w:r>
    </w:p>
    <w:p w:rsidR="00FA17FF" w:rsidRDefault="00FA17FF" w:rsidP="00176CD0">
      <w:pPr>
        <w:tabs>
          <w:tab w:val="left" w:pos="426"/>
        </w:tabs>
      </w:pPr>
    </w:p>
    <w:p w:rsidR="00FA17FF" w:rsidRDefault="00FA17FF" w:rsidP="00FA17FF">
      <w:pPr>
        <w:tabs>
          <w:tab w:val="left" w:pos="426"/>
        </w:tabs>
      </w:pPr>
      <w:r>
        <w:t>The process of aggregating quarters is used to increase confidence in the figures derived from the LFS.  Of course, while confidence is increased we become less specific about the time period of the estimates, i.e. the aggregated estimates for 12 quarters gives us estimates for three period.</w:t>
      </w:r>
    </w:p>
    <w:p w:rsidR="006C2AC8" w:rsidRDefault="006C2AC8" w:rsidP="00176CD0"/>
    <w:p w:rsidR="006C2AC8" w:rsidRDefault="00176CD0" w:rsidP="00176CD0">
      <w:r>
        <w:t xml:space="preserve">For the purpose of this report, it was decided to calculate the following estimates by looking only at those who had identified sight difficulties as their </w:t>
      </w:r>
      <w:r w:rsidRPr="00242435">
        <w:rPr>
          <w:b/>
        </w:rPr>
        <w:t>main</w:t>
      </w:r>
      <w:r>
        <w:t xml:space="preserve"> health problem (following the model offered by Meager and Carta, 2008).  Whichever interview question is used to define the visually impaired group, </w:t>
      </w:r>
      <w:r w:rsidR="006C2AC8">
        <w:t xml:space="preserve">the analysis is based upon participants’ </w:t>
      </w:r>
      <w:r w:rsidR="006C2AC8" w:rsidRPr="00176CD0">
        <w:rPr>
          <w:i/>
          <w:iCs/>
        </w:rPr>
        <w:t>self-described</w:t>
      </w:r>
      <w:r w:rsidR="006C2AC8">
        <w:t xml:space="preserve"> </w:t>
      </w:r>
      <w:r w:rsidR="006C2AC8">
        <w:lastRenderedPageBreak/>
        <w:t xml:space="preserve">disabilities (in this case, </w:t>
      </w:r>
      <w:r w:rsidR="006C2AC8" w:rsidRPr="00FE3A6D">
        <w:t xml:space="preserve">those who describe themselves as having a seeing difficulty). </w:t>
      </w:r>
      <w:r w:rsidR="006C2AC8">
        <w:t>If we compare this to employment estimates generated through other surveys which sampled people who were registered as sight impaired (partially sighted) or severely sight impaired (blind) (e.g. Network 1000) we would highlight the following likely differences:</w:t>
      </w:r>
    </w:p>
    <w:p w:rsidR="006C2AC8" w:rsidRDefault="006C2AC8" w:rsidP="006C2AC8">
      <w:pPr>
        <w:pStyle w:val="ListParagraph"/>
        <w:numPr>
          <w:ilvl w:val="0"/>
          <w:numId w:val="10"/>
        </w:numPr>
        <w:spacing w:after="0"/>
      </w:pPr>
      <w:r>
        <w:t xml:space="preserve">There are higher estimated numbers of this group compared to the registered working age population (Based upon above definitions: </w:t>
      </w:r>
      <w:r w:rsidRPr="004B6AD6">
        <w:t>Long-term disabled with seeing difficulty</w:t>
      </w:r>
      <w:r>
        <w:t xml:space="preserve"> estimate of 110,000;</w:t>
      </w:r>
      <w:r w:rsidRPr="00DC350C">
        <w:t xml:space="preserve"> </w:t>
      </w:r>
      <w:r w:rsidRPr="00DC350C">
        <w:rPr>
          <w:lang w:eastAsia="en-GB"/>
        </w:rPr>
        <w:t>All people with a seeing difficulty</w:t>
      </w:r>
      <w:r>
        <w:rPr>
          <w:lang w:eastAsia="en-GB"/>
        </w:rPr>
        <w:t xml:space="preserve"> </w:t>
      </w:r>
      <w:r>
        <w:t>estimate of 180,000; Registered as sight impaired or severely sight impaired estimate of 68,000).</w:t>
      </w:r>
    </w:p>
    <w:p w:rsidR="006C2AC8" w:rsidRPr="00DC350C" w:rsidRDefault="006C2AC8" w:rsidP="006C2AC8">
      <w:pPr>
        <w:pStyle w:val="ListParagraph"/>
        <w:numPr>
          <w:ilvl w:val="0"/>
          <w:numId w:val="10"/>
        </w:numPr>
        <w:spacing w:after="0"/>
      </w:pPr>
      <w:r>
        <w:t xml:space="preserve">The sample drawn from the Labour Force Survey is likely to </w:t>
      </w:r>
      <w:r w:rsidRPr="00330797">
        <w:rPr>
          <w:i/>
          <w:iCs/>
        </w:rPr>
        <w:t>include</w:t>
      </w:r>
      <w:r>
        <w:t xml:space="preserve"> people who have less severe visual impairment than those who are registered as sight impaired or severely sight impaired.</w:t>
      </w:r>
    </w:p>
    <w:p w:rsidR="006C2AC8" w:rsidRPr="00DC350C" w:rsidRDefault="006C2AC8" w:rsidP="006C2AC8">
      <w:pPr>
        <w:pStyle w:val="ListParagraph"/>
        <w:numPr>
          <w:ilvl w:val="0"/>
          <w:numId w:val="10"/>
        </w:numPr>
        <w:spacing w:after="0"/>
      </w:pPr>
      <w:r>
        <w:t xml:space="preserve">The sample drawn from the Labour Force Survey is more likely to </w:t>
      </w:r>
      <w:r w:rsidRPr="00330797">
        <w:rPr>
          <w:i/>
          <w:iCs/>
        </w:rPr>
        <w:t>exclude</w:t>
      </w:r>
      <w:r>
        <w:t xml:space="preserve"> people who have significant additional complex needs compared with those who are registered as sight impaired or severely sight impaired (in particular those who would describe another disability as their ‘primary’ disability).</w:t>
      </w:r>
    </w:p>
    <w:p w:rsidR="006C2AC8" w:rsidRDefault="006C2AC8" w:rsidP="006C2AC8"/>
    <w:p w:rsidR="00176CD0" w:rsidRPr="00C50EB4" w:rsidRDefault="00176CD0" w:rsidP="006C2AC8"/>
    <w:p w:rsidR="00C50EB4" w:rsidRPr="004170E4" w:rsidRDefault="00C50EB4" w:rsidP="00C50EB4">
      <w:pPr>
        <w:pStyle w:val="Heading2"/>
      </w:pPr>
      <w:r>
        <w:br w:type="page"/>
      </w:r>
      <w:r w:rsidRPr="004170E4">
        <w:lastRenderedPageBreak/>
        <w:t>List of Tables:</w:t>
      </w:r>
    </w:p>
    <w:p w:rsidR="00D97CC0" w:rsidRDefault="00A440D5">
      <w:pPr>
        <w:pStyle w:val="TableofFigures"/>
        <w:tabs>
          <w:tab w:val="right" w:leader="dot" w:pos="9204"/>
        </w:tabs>
        <w:rPr>
          <w:rFonts w:ascii="Calibri" w:eastAsia="Times New Roman" w:hAnsi="Calibri" w:cs="Times New Roman"/>
          <w:noProof/>
          <w:sz w:val="22"/>
          <w:szCs w:val="22"/>
          <w:lang w:eastAsia="en-GB"/>
        </w:rPr>
      </w:pPr>
      <w:r>
        <w:rPr>
          <w:bCs/>
        </w:rPr>
        <w:fldChar w:fldCharType="begin"/>
      </w:r>
      <w:r w:rsidR="00176CD0">
        <w:rPr>
          <w:bCs/>
        </w:rPr>
        <w:instrText xml:space="preserve"> TOC \n \h \z \c "Table" </w:instrText>
      </w:r>
      <w:r>
        <w:rPr>
          <w:bCs/>
        </w:rPr>
        <w:fldChar w:fldCharType="separate"/>
      </w:r>
      <w:hyperlink w:anchor="_Toc287886441" w:history="1">
        <w:r w:rsidR="00D97CC0" w:rsidRPr="00474C5A">
          <w:rPr>
            <w:rStyle w:val="Hyperlink"/>
            <w:noProof/>
          </w:rPr>
          <w:t>Table 1 Economic activity of those of a working age January-March 2010, Labour Force Survey</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42" w:history="1">
        <w:r w:rsidR="00D97CC0" w:rsidRPr="00474C5A">
          <w:rPr>
            <w:rStyle w:val="Hyperlink"/>
            <w:noProof/>
          </w:rPr>
          <w:t>Table 2. Economic activity of those of a working age January-March 2010, Labour Force Survey</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43" w:history="1">
        <w:r w:rsidR="00D97CC0" w:rsidRPr="00474C5A">
          <w:rPr>
            <w:rStyle w:val="Hyperlink"/>
            <w:noProof/>
          </w:rPr>
          <w:t>Table 3. Economic activity of those of a working age January-March 2010, Labour Force Survey</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44" w:history="1">
        <w:r w:rsidR="00D97CC0" w:rsidRPr="00474C5A">
          <w:rPr>
            <w:rStyle w:val="Hyperlink"/>
            <w:noProof/>
          </w:rPr>
          <w:t>Table 4. Economic activity of those of a working age January-March 2010, Labour Force Survey (for reference, this can be compared to page 33 of Meager and Carta (2008)</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45" w:history="1">
        <w:r w:rsidR="00D97CC0" w:rsidRPr="00474C5A">
          <w:rPr>
            <w:rStyle w:val="Hyperlink"/>
            <w:noProof/>
          </w:rPr>
          <w:t>Table 5. Economic activity of those of a working age July – September 2010, Labour Force Survey (for reference, this can be compared to page 33 of Meager and Carta (2008)</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46" w:history="1">
        <w:r w:rsidR="00D97CC0" w:rsidRPr="00474C5A">
          <w:rPr>
            <w:rStyle w:val="Hyperlink"/>
            <w:noProof/>
          </w:rPr>
          <w:t>Table 6. Comparison of Employment Rates over the last 12 quarters (October-December 2007 until July-September 2010) for those who describe themselves as having a seeing difficulty and all working age population (Labour Force Survey)</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47" w:history="1">
        <w:r w:rsidR="00D97CC0" w:rsidRPr="00474C5A">
          <w:rPr>
            <w:rStyle w:val="Hyperlink"/>
            <w:noProof/>
          </w:rPr>
          <w:t>Table 7. Economic activity of those of a working age aggregated over 12 quarters between October 2007 – September 2010, Labour Force Survey (for reference, this can be compared to page 33 of Meager and Carta (2008)</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48" w:history="1">
        <w:r w:rsidR="00D97CC0" w:rsidRPr="00474C5A">
          <w:rPr>
            <w:rStyle w:val="Hyperlink"/>
            <w:noProof/>
          </w:rPr>
          <w:t>Table 8. Economic activity of those of a working age aggregated over 12 quarters between October 2007 – September 2010, Labour Force Survey</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49" w:history="1">
        <w:r w:rsidR="00D97CC0" w:rsidRPr="00474C5A">
          <w:rPr>
            <w:rStyle w:val="Hyperlink"/>
            <w:noProof/>
          </w:rPr>
          <w:t>Table 9. Economic activity of those of a working age aggregated over 12 quarters between October 2007 – September 2010, Labour Force Survey – Aged 16-18</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50" w:history="1">
        <w:r w:rsidR="00D97CC0" w:rsidRPr="00474C5A">
          <w:rPr>
            <w:rStyle w:val="Hyperlink"/>
            <w:noProof/>
          </w:rPr>
          <w:t>Table 10. Economic activity of those of a working age aggregated over 12 quarters between October 2007 – September 2010, Labour Force Survey – aged 19-25</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51" w:history="1">
        <w:r w:rsidR="00D97CC0" w:rsidRPr="00474C5A">
          <w:rPr>
            <w:rStyle w:val="Hyperlink"/>
            <w:noProof/>
          </w:rPr>
          <w:t>Table 11. Economic activity of those of a working age aggregated over 12 quarters between October 2007 – September 2010, Labour Force Survey – aged 26-39</w:t>
        </w:r>
      </w:hyperlink>
    </w:p>
    <w:p w:rsidR="00D97CC0" w:rsidRPr="00D97CC0" w:rsidRDefault="00A440D5" w:rsidP="00D97CC0">
      <w:pPr>
        <w:pStyle w:val="TableofFigures"/>
        <w:tabs>
          <w:tab w:val="right" w:leader="dot" w:pos="9204"/>
        </w:tabs>
        <w:rPr>
          <w:noProof/>
          <w:color w:val="0000FF"/>
          <w:u w:val="single"/>
        </w:rPr>
      </w:pPr>
      <w:hyperlink w:anchor="_Toc287886452" w:history="1">
        <w:r w:rsidR="00D97CC0" w:rsidRPr="00474C5A">
          <w:rPr>
            <w:rStyle w:val="Hyperlink"/>
            <w:noProof/>
          </w:rPr>
          <w:t>Table 12. Economic activity of those of a working age aggregated over 12 quarters between October 2007 – September 2010, Labour Force Survey – aged 40-54</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53" w:history="1">
        <w:r w:rsidR="00D97CC0" w:rsidRPr="00474C5A">
          <w:rPr>
            <w:rStyle w:val="Hyperlink"/>
            <w:noProof/>
          </w:rPr>
          <w:t>Table 13. Economic activity of those of a working age aggregated over 12 quarters between October 2007 – September 2010, Labour Force Survey – aged 55-64</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54" w:history="1">
        <w:r w:rsidR="00D97CC0" w:rsidRPr="00474C5A">
          <w:rPr>
            <w:rStyle w:val="Hyperlink"/>
            <w:noProof/>
          </w:rPr>
          <w:t>Table 14. Economic activity (using categories from Network 1000 survey) of those of a working age aggregated over 12 quarters between October 2007 – September 2010, Labour Force Survey – Aged 16-18</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55" w:history="1">
        <w:r w:rsidR="00D97CC0" w:rsidRPr="00474C5A">
          <w:rPr>
            <w:rStyle w:val="Hyperlink"/>
            <w:noProof/>
          </w:rPr>
          <w:t>Table 15. Economic activity (using categories from Network 1000 survey) of those of a working age aggregated over 12 quarters between October 2007 – September 2010, Labour Force Survey – aged 19-25</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56" w:history="1">
        <w:r w:rsidR="00D97CC0" w:rsidRPr="00474C5A">
          <w:rPr>
            <w:rStyle w:val="Hyperlink"/>
            <w:noProof/>
          </w:rPr>
          <w:t>Table 16. Economic activity (using categories from Network 1000 survey) of those of a working age aggregated over 12 quarters between October 2007 – September 2010, Labour Force Survey – aged 26-39</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57" w:history="1">
        <w:r w:rsidR="00D97CC0" w:rsidRPr="00474C5A">
          <w:rPr>
            <w:rStyle w:val="Hyperlink"/>
            <w:noProof/>
          </w:rPr>
          <w:t>Table 17. Economic activity (using categories from Network 1000 survey) of those of a working age aggregated over 12 quarters between October 2007 – September 2010, Labour Force Survey – aged 40-54</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58" w:history="1">
        <w:r w:rsidR="00D97CC0" w:rsidRPr="00474C5A">
          <w:rPr>
            <w:rStyle w:val="Hyperlink"/>
            <w:noProof/>
          </w:rPr>
          <w:t>Table 18. Economic activity (using categories from Network 1000 survey) of those of a working age aggregated over 12 quarters between October 2007 – September 2010, Labour Force Survey – aged 55-64</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59" w:history="1">
        <w:r w:rsidR="00D97CC0" w:rsidRPr="00474C5A">
          <w:rPr>
            <w:rStyle w:val="Hyperlink"/>
            <w:noProof/>
          </w:rPr>
          <w:t>Table 19. Duration of unemployment for those of a working age aggregated over 12 quarters between October 2007 – September 2010, Labour Force Survey</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60" w:history="1">
        <w:r w:rsidR="00D97CC0" w:rsidRPr="00474C5A">
          <w:rPr>
            <w:rStyle w:val="Hyperlink"/>
            <w:noProof/>
          </w:rPr>
          <w:t>Table 20. Duration of ILO unemployment for those of a working age aggregated over 12 quarters between October 2007 – September 2010, Labour Force Survey</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61" w:history="1">
        <w:r w:rsidR="00D97CC0" w:rsidRPr="00474C5A">
          <w:rPr>
            <w:rStyle w:val="Hyperlink"/>
            <w:noProof/>
          </w:rPr>
          <w:t>Table 21. Economic Activity of Long-term disabled with a seeing difficulty (by education) – Aggregated over 12 quarters between October 2007 – September 2010, Labour Force Survey</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62" w:history="1">
        <w:r w:rsidR="00D97CC0" w:rsidRPr="00474C5A">
          <w:rPr>
            <w:rStyle w:val="Hyperlink"/>
            <w:noProof/>
          </w:rPr>
          <w:t>Table 22. Economic Activity of all people with a seeing difficulty (by education) – Aggregated over 12 quarters between October 2007 – September 2010, Labour Force Survey</w:t>
        </w:r>
      </w:hyperlink>
    </w:p>
    <w:p w:rsidR="00D97CC0" w:rsidRDefault="00A440D5">
      <w:pPr>
        <w:pStyle w:val="TableofFigures"/>
        <w:tabs>
          <w:tab w:val="right" w:leader="dot" w:pos="9204"/>
        </w:tabs>
        <w:rPr>
          <w:rFonts w:ascii="Calibri" w:eastAsia="Times New Roman" w:hAnsi="Calibri" w:cs="Times New Roman"/>
          <w:noProof/>
          <w:sz w:val="22"/>
          <w:szCs w:val="22"/>
          <w:lang w:eastAsia="en-GB"/>
        </w:rPr>
      </w:pPr>
      <w:hyperlink w:anchor="_Toc287886463" w:history="1">
        <w:r w:rsidR="00D97CC0" w:rsidRPr="00474C5A">
          <w:rPr>
            <w:rStyle w:val="Hyperlink"/>
            <w:noProof/>
          </w:rPr>
          <w:t>Table 23. Economic Activity of whole population (by education) – Aggregated over 12 quarters between October 2007 – September 2010, Labour Force Survey</w:t>
        </w:r>
      </w:hyperlink>
    </w:p>
    <w:p w:rsidR="00C50EB4" w:rsidRDefault="00A440D5" w:rsidP="00D97CC0">
      <w:pPr>
        <w:contextualSpacing w:val="0"/>
        <w:rPr>
          <w:b/>
        </w:rPr>
      </w:pPr>
      <w:r>
        <w:rPr>
          <w:bCs/>
        </w:rPr>
        <w:fldChar w:fldCharType="end"/>
      </w:r>
    </w:p>
    <w:p w:rsidR="00C50EB4" w:rsidRPr="00C87175" w:rsidRDefault="00C50EB4" w:rsidP="00C50EB4">
      <w:pPr>
        <w:pStyle w:val="Heading2"/>
      </w:pPr>
      <w:r w:rsidRPr="00C87175">
        <w:t>List of Figures:</w:t>
      </w:r>
    </w:p>
    <w:p w:rsidR="004F09F1" w:rsidRDefault="00A440D5">
      <w:pPr>
        <w:pStyle w:val="TableofFigures"/>
        <w:tabs>
          <w:tab w:val="right" w:leader="dot" w:pos="9204"/>
        </w:tabs>
        <w:rPr>
          <w:rStyle w:val="Hyperlink"/>
          <w:noProof/>
        </w:rPr>
      </w:pPr>
      <w:r w:rsidRPr="00A440D5">
        <w:rPr>
          <w:bCs/>
        </w:rPr>
        <w:fldChar w:fldCharType="begin"/>
      </w:r>
      <w:r w:rsidR="004F09F1">
        <w:rPr>
          <w:bCs/>
        </w:rPr>
        <w:instrText xml:space="preserve"> TOC \n \h \z \c "Figure" </w:instrText>
      </w:r>
      <w:r w:rsidRPr="00A440D5">
        <w:rPr>
          <w:bCs/>
        </w:rPr>
        <w:fldChar w:fldCharType="separate"/>
      </w:r>
      <w:hyperlink w:anchor="_Toc287886688" w:history="1">
        <w:r w:rsidR="004F09F1" w:rsidRPr="0024568C">
          <w:rPr>
            <w:rStyle w:val="Hyperlink"/>
            <w:noProof/>
          </w:rPr>
          <w:t>Figure 1. Comparison of Employment Rates over the last 12 quarters (October-December 2007 until July-September 2010) for those who describe themselves as having a seeing difficulty and all working age population (Labour Force Survey)</w:t>
        </w:r>
      </w:hyperlink>
    </w:p>
    <w:p w:rsidR="00F01B29" w:rsidRDefault="00F01B29" w:rsidP="00F075CF"/>
    <w:p w:rsidR="00F01B29" w:rsidRDefault="00F01B29" w:rsidP="00F075CF"/>
    <w:p w:rsidR="00F01B29" w:rsidRDefault="00F01B29" w:rsidP="00F075CF">
      <w:pPr>
        <w:sectPr w:rsidR="00F01B29" w:rsidSect="00F075CF">
          <w:footerReference w:type="default" r:id="rId7"/>
          <w:pgSz w:w="11906" w:h="16838"/>
          <w:pgMar w:top="1560" w:right="1274" w:bottom="1701" w:left="1418" w:header="708" w:footer="708" w:gutter="0"/>
          <w:cols w:space="708"/>
          <w:docGrid w:linePitch="360"/>
        </w:sectPr>
      </w:pPr>
    </w:p>
    <w:p w:rsidR="00F01B29" w:rsidRDefault="00A440D5" w:rsidP="00F075CF">
      <w:pPr>
        <w:sectPr w:rsidR="00F01B29" w:rsidSect="00F075CF">
          <w:pgSz w:w="11906" w:h="16838"/>
          <w:pgMar w:top="1560" w:right="1274" w:bottom="1701" w:left="1418" w:header="708" w:footer="708" w:gutter="0"/>
          <w:cols w:space="708"/>
          <w:docGrid w:linePitch="360"/>
        </w:sectPr>
      </w:pPr>
      <w:r>
        <w:lastRenderedPageBreak/>
        <w:fldChar w:fldCharType="end"/>
      </w:r>
    </w:p>
    <w:p w:rsidR="00C50EB4" w:rsidRPr="00F075CF" w:rsidRDefault="00C50EB4" w:rsidP="00F01B29">
      <w:pPr>
        <w:pStyle w:val="Heading1"/>
      </w:pPr>
      <w:r w:rsidRPr="00F075CF">
        <w:t xml:space="preserve">Findings – </w:t>
      </w:r>
      <w:r w:rsidR="00F075CF">
        <w:t>for</w:t>
      </w:r>
      <w:r w:rsidRPr="00F075CF">
        <w:t xml:space="preserve"> individual quarters</w:t>
      </w:r>
    </w:p>
    <w:p w:rsidR="00C50EB4" w:rsidRPr="004170E4" w:rsidRDefault="00C50EB4" w:rsidP="00C50EB4"/>
    <w:p w:rsidR="00C50EB4" w:rsidRPr="00D97CC0" w:rsidRDefault="00176CD0" w:rsidP="00D97CC0">
      <w:pPr>
        <w:pStyle w:val="Caption"/>
      </w:pPr>
      <w:bookmarkStart w:id="0" w:name="_Toc287886441"/>
      <w:r w:rsidRPr="00D97CC0">
        <w:t xml:space="preserve">Table </w:t>
      </w:r>
      <w:fldSimple w:instr=" SEQ Table \* ARABIC ">
        <w:r w:rsidR="00D97CC0" w:rsidRPr="00D97CC0">
          <w:t>1</w:t>
        </w:r>
      </w:fldSimple>
      <w:r w:rsidR="00C50EB4" w:rsidRPr="00D97CC0">
        <w:t xml:space="preserve"> Economic activity of those of a working age January-March 2010, Labour Force Survey</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645"/>
        <w:gridCol w:w="1646"/>
        <w:gridCol w:w="1645"/>
        <w:gridCol w:w="1646"/>
      </w:tblGrid>
      <w:tr w:rsidR="00C50EB4" w:rsidRPr="00EB5F36" w:rsidTr="000C71BF">
        <w:tc>
          <w:tcPr>
            <w:tcW w:w="2660" w:type="dxa"/>
          </w:tcPr>
          <w:p w:rsidR="00C50EB4" w:rsidRPr="00EB5F36" w:rsidRDefault="00C50EB4" w:rsidP="000C71BF">
            <w:pPr>
              <w:spacing w:after="0"/>
            </w:pPr>
            <w:r w:rsidRPr="00EB5F36">
              <w:t>Activity</w:t>
            </w:r>
          </w:p>
        </w:tc>
        <w:tc>
          <w:tcPr>
            <w:tcW w:w="1645" w:type="dxa"/>
          </w:tcPr>
          <w:p w:rsidR="00C50EB4" w:rsidRPr="00EB5F36" w:rsidRDefault="00C50EB4" w:rsidP="000C71BF">
            <w:pPr>
              <w:spacing w:after="0"/>
            </w:pPr>
            <w:r w:rsidRPr="00EB5F36">
              <w:t>Frequency – Sight difficulties main health problem</w:t>
            </w:r>
          </w:p>
          <w:p w:rsidR="00C50EB4" w:rsidRPr="00EB5F36" w:rsidRDefault="00C50EB4" w:rsidP="000C71BF">
            <w:pPr>
              <w:spacing w:after="0"/>
            </w:pPr>
            <w:r w:rsidRPr="00EB5F36">
              <w:t>(N)</w:t>
            </w:r>
          </w:p>
        </w:tc>
        <w:tc>
          <w:tcPr>
            <w:tcW w:w="1646" w:type="dxa"/>
          </w:tcPr>
          <w:p w:rsidR="00C50EB4" w:rsidRPr="00EB5F36" w:rsidRDefault="00C50EB4" w:rsidP="000C71BF">
            <w:pPr>
              <w:spacing w:after="0"/>
            </w:pPr>
            <w:r w:rsidRPr="00EB5F36">
              <w:t>Percent – Sight difficulties main health problem</w:t>
            </w:r>
          </w:p>
          <w:p w:rsidR="00C50EB4" w:rsidRPr="00EB5F36" w:rsidRDefault="00C50EB4" w:rsidP="000C71BF">
            <w:pPr>
              <w:spacing w:after="0"/>
            </w:pPr>
            <w:r w:rsidRPr="00EB5F36">
              <w:t>(%)</w:t>
            </w:r>
          </w:p>
        </w:tc>
        <w:tc>
          <w:tcPr>
            <w:tcW w:w="1645" w:type="dxa"/>
          </w:tcPr>
          <w:p w:rsidR="00C50EB4" w:rsidRPr="00EB5F36" w:rsidRDefault="00C50EB4" w:rsidP="000C71BF">
            <w:pPr>
              <w:spacing w:after="0"/>
            </w:pPr>
            <w:r w:rsidRPr="00EB5F36">
              <w:t>Frequency whole data set (N)</w:t>
            </w:r>
          </w:p>
        </w:tc>
        <w:tc>
          <w:tcPr>
            <w:tcW w:w="1646" w:type="dxa"/>
          </w:tcPr>
          <w:p w:rsidR="00C50EB4" w:rsidRPr="00EB5F36" w:rsidRDefault="00C50EB4" w:rsidP="000C71BF">
            <w:pPr>
              <w:spacing w:after="0"/>
            </w:pPr>
            <w:r w:rsidRPr="00EB5F36">
              <w:t>Percent whole data set (%)</w:t>
            </w:r>
          </w:p>
        </w:tc>
      </w:tr>
      <w:tr w:rsidR="00C50EB4" w:rsidRPr="00EB5F36" w:rsidTr="000C71BF">
        <w:tc>
          <w:tcPr>
            <w:tcW w:w="2660" w:type="dxa"/>
          </w:tcPr>
          <w:p w:rsidR="00C50EB4" w:rsidRPr="00EB5F36" w:rsidRDefault="00C50EB4" w:rsidP="000C71BF">
            <w:pPr>
              <w:spacing w:after="0"/>
            </w:pPr>
            <w:r w:rsidRPr="00EB5F36">
              <w:t>In employment</w:t>
            </w:r>
          </w:p>
        </w:tc>
        <w:tc>
          <w:tcPr>
            <w:tcW w:w="1645" w:type="dxa"/>
          </w:tcPr>
          <w:p w:rsidR="00C50EB4" w:rsidRPr="00EB5F36" w:rsidRDefault="00C50EB4" w:rsidP="000C71BF">
            <w:pPr>
              <w:spacing w:after="0"/>
            </w:pPr>
            <w:r w:rsidRPr="00EB5F36">
              <w:t>107,129</w:t>
            </w:r>
          </w:p>
        </w:tc>
        <w:tc>
          <w:tcPr>
            <w:tcW w:w="1646" w:type="dxa"/>
          </w:tcPr>
          <w:p w:rsidR="00C50EB4" w:rsidRPr="00EB5F36" w:rsidRDefault="00C50EB4" w:rsidP="000C71BF">
            <w:pPr>
              <w:spacing w:after="0"/>
            </w:pPr>
            <w:r w:rsidRPr="00EB5F36">
              <w:t>59.6%</w:t>
            </w:r>
          </w:p>
        </w:tc>
        <w:tc>
          <w:tcPr>
            <w:tcW w:w="1645" w:type="dxa"/>
          </w:tcPr>
          <w:p w:rsidR="00C50EB4" w:rsidRPr="00EB5F36" w:rsidRDefault="00C50EB4" w:rsidP="000C71BF">
            <w:pPr>
              <w:spacing w:after="0"/>
            </w:pPr>
            <w:r w:rsidRPr="00EB5F36">
              <w:t>27,314,015</w:t>
            </w:r>
          </w:p>
        </w:tc>
        <w:tc>
          <w:tcPr>
            <w:tcW w:w="1646" w:type="dxa"/>
          </w:tcPr>
          <w:p w:rsidR="00C50EB4" w:rsidRPr="00EB5F36" w:rsidRDefault="00C50EB4" w:rsidP="000C71BF">
            <w:pPr>
              <w:spacing w:after="0"/>
            </w:pPr>
            <w:r w:rsidRPr="00EB5F36">
              <w:t>71.8%</w:t>
            </w:r>
          </w:p>
        </w:tc>
      </w:tr>
      <w:tr w:rsidR="00C50EB4" w:rsidRPr="00EB5F36" w:rsidTr="000C71BF">
        <w:tc>
          <w:tcPr>
            <w:tcW w:w="2660" w:type="dxa"/>
          </w:tcPr>
          <w:p w:rsidR="00C50EB4" w:rsidRPr="00EB5F36" w:rsidRDefault="00C50EB4" w:rsidP="000C71BF">
            <w:pPr>
              <w:spacing w:after="0"/>
            </w:pPr>
            <w:r w:rsidRPr="00EB5F36">
              <w:t>ILO unemployed</w:t>
            </w:r>
          </w:p>
        </w:tc>
        <w:tc>
          <w:tcPr>
            <w:tcW w:w="1645" w:type="dxa"/>
          </w:tcPr>
          <w:p w:rsidR="00C50EB4" w:rsidRPr="00EB5F36" w:rsidRDefault="00C50EB4" w:rsidP="000C71BF">
            <w:pPr>
              <w:spacing w:after="0"/>
            </w:pPr>
            <w:r w:rsidRPr="00EB5F36">
              <w:t>14,912</w:t>
            </w:r>
          </w:p>
        </w:tc>
        <w:tc>
          <w:tcPr>
            <w:tcW w:w="1646" w:type="dxa"/>
          </w:tcPr>
          <w:p w:rsidR="00C50EB4" w:rsidRPr="00EB5F36" w:rsidRDefault="00C50EB4" w:rsidP="000C71BF">
            <w:pPr>
              <w:spacing w:after="0"/>
            </w:pPr>
            <w:r w:rsidRPr="00EB5F36">
              <w:t>8.3%</w:t>
            </w:r>
          </w:p>
        </w:tc>
        <w:tc>
          <w:tcPr>
            <w:tcW w:w="1645" w:type="dxa"/>
          </w:tcPr>
          <w:p w:rsidR="00C50EB4" w:rsidRPr="00EB5F36" w:rsidRDefault="00C50EB4" w:rsidP="000C71BF">
            <w:pPr>
              <w:spacing w:after="0"/>
            </w:pPr>
            <w:r w:rsidRPr="00EB5F36">
              <w:t>2,458,855</w:t>
            </w:r>
          </w:p>
        </w:tc>
        <w:tc>
          <w:tcPr>
            <w:tcW w:w="1646" w:type="dxa"/>
          </w:tcPr>
          <w:p w:rsidR="00C50EB4" w:rsidRPr="00EB5F36" w:rsidRDefault="00C50EB4" w:rsidP="000C71BF">
            <w:pPr>
              <w:spacing w:after="0"/>
            </w:pPr>
            <w:r w:rsidRPr="00EB5F36">
              <w:t>6.5%</w:t>
            </w:r>
          </w:p>
        </w:tc>
      </w:tr>
      <w:tr w:rsidR="00C50EB4" w:rsidRPr="00EB5F36" w:rsidTr="000C71BF">
        <w:tc>
          <w:tcPr>
            <w:tcW w:w="2660" w:type="dxa"/>
          </w:tcPr>
          <w:p w:rsidR="00C50EB4" w:rsidRPr="00EB5F36" w:rsidRDefault="00C50EB4" w:rsidP="000C71BF">
            <w:pPr>
              <w:spacing w:after="0"/>
            </w:pPr>
            <w:r w:rsidRPr="00EB5F36">
              <w:t>Inactive</w:t>
            </w:r>
          </w:p>
        </w:tc>
        <w:tc>
          <w:tcPr>
            <w:tcW w:w="1645" w:type="dxa"/>
          </w:tcPr>
          <w:p w:rsidR="00C50EB4" w:rsidRPr="00EB5F36" w:rsidRDefault="00C50EB4" w:rsidP="000C71BF">
            <w:pPr>
              <w:spacing w:after="0"/>
            </w:pPr>
            <w:r w:rsidRPr="00EB5F36">
              <w:t>57,747</w:t>
            </w:r>
          </w:p>
        </w:tc>
        <w:tc>
          <w:tcPr>
            <w:tcW w:w="1646" w:type="dxa"/>
          </w:tcPr>
          <w:p w:rsidR="00C50EB4" w:rsidRPr="00EB5F36" w:rsidRDefault="00C50EB4" w:rsidP="000C71BF">
            <w:pPr>
              <w:spacing w:after="0"/>
            </w:pPr>
            <w:r w:rsidRPr="00EB5F36">
              <w:t>32.1%</w:t>
            </w:r>
          </w:p>
        </w:tc>
        <w:tc>
          <w:tcPr>
            <w:tcW w:w="1645" w:type="dxa"/>
          </w:tcPr>
          <w:p w:rsidR="00C50EB4" w:rsidRPr="00EB5F36" w:rsidRDefault="00C50EB4" w:rsidP="000C71BF">
            <w:pPr>
              <w:spacing w:after="0"/>
            </w:pPr>
            <w:r w:rsidRPr="00EB5F36">
              <w:t>8,262,635</w:t>
            </w:r>
          </w:p>
        </w:tc>
        <w:tc>
          <w:tcPr>
            <w:tcW w:w="1646" w:type="dxa"/>
          </w:tcPr>
          <w:p w:rsidR="00C50EB4" w:rsidRPr="00EB5F36" w:rsidRDefault="00C50EB4" w:rsidP="000C71BF">
            <w:pPr>
              <w:spacing w:after="0"/>
            </w:pPr>
            <w:r w:rsidRPr="00EB5F36">
              <w:t>21.7%</w:t>
            </w:r>
          </w:p>
        </w:tc>
      </w:tr>
      <w:tr w:rsidR="00C50EB4" w:rsidRPr="00EB5F36" w:rsidTr="000C71BF">
        <w:tc>
          <w:tcPr>
            <w:tcW w:w="2660" w:type="dxa"/>
          </w:tcPr>
          <w:p w:rsidR="00C50EB4" w:rsidRPr="00EB5F36" w:rsidRDefault="00C50EB4" w:rsidP="000C71BF">
            <w:pPr>
              <w:spacing w:after="0"/>
            </w:pPr>
            <w:r w:rsidRPr="00EB5F36">
              <w:t xml:space="preserve">Total </w:t>
            </w:r>
            <w:r>
              <w:t>(Weighted)</w:t>
            </w:r>
          </w:p>
        </w:tc>
        <w:tc>
          <w:tcPr>
            <w:tcW w:w="1645" w:type="dxa"/>
          </w:tcPr>
          <w:p w:rsidR="00C50EB4" w:rsidRPr="00EB5F36" w:rsidRDefault="00C50EB4" w:rsidP="000C71BF">
            <w:pPr>
              <w:spacing w:after="0"/>
            </w:pPr>
            <w:r w:rsidRPr="00EB5F36">
              <w:t>179,788</w:t>
            </w:r>
          </w:p>
        </w:tc>
        <w:tc>
          <w:tcPr>
            <w:tcW w:w="1646" w:type="dxa"/>
          </w:tcPr>
          <w:p w:rsidR="00C50EB4" w:rsidRPr="00EB5F36" w:rsidRDefault="00C50EB4" w:rsidP="000C71BF">
            <w:pPr>
              <w:spacing w:after="0"/>
            </w:pPr>
            <w:r w:rsidRPr="00EB5F36">
              <w:t>100.0%</w:t>
            </w:r>
          </w:p>
        </w:tc>
        <w:tc>
          <w:tcPr>
            <w:tcW w:w="1645" w:type="dxa"/>
          </w:tcPr>
          <w:p w:rsidR="00C50EB4" w:rsidRPr="00EB5F36" w:rsidRDefault="00C50EB4" w:rsidP="000C71BF">
            <w:pPr>
              <w:spacing w:after="0"/>
            </w:pPr>
            <w:r w:rsidRPr="00EB5F36">
              <w:t>38,035,505</w:t>
            </w:r>
          </w:p>
        </w:tc>
        <w:tc>
          <w:tcPr>
            <w:tcW w:w="1646" w:type="dxa"/>
          </w:tcPr>
          <w:p w:rsidR="00C50EB4" w:rsidRPr="00EB5F36" w:rsidRDefault="00C50EB4" w:rsidP="000C71BF">
            <w:pPr>
              <w:spacing w:after="0"/>
            </w:pPr>
            <w:r w:rsidRPr="00EB5F36">
              <w:t>100.0%</w:t>
            </w:r>
          </w:p>
        </w:tc>
      </w:tr>
    </w:tbl>
    <w:p w:rsidR="00C50EB4" w:rsidRDefault="00C50EB4" w:rsidP="00C50EB4">
      <w:pPr>
        <w:rPr>
          <w:b/>
          <w:bCs/>
        </w:rPr>
      </w:pPr>
    </w:p>
    <w:p w:rsidR="00C50EB4" w:rsidRPr="00D97CC0" w:rsidRDefault="00176CD0" w:rsidP="00D97CC0">
      <w:pPr>
        <w:pStyle w:val="Caption"/>
      </w:pPr>
      <w:bookmarkStart w:id="1" w:name="_Toc287886442"/>
      <w:r w:rsidRPr="00D97CC0">
        <w:t xml:space="preserve">Table </w:t>
      </w:r>
      <w:fldSimple w:instr=" SEQ Table \* ARABIC ">
        <w:r w:rsidR="00D97CC0" w:rsidRPr="00D97CC0">
          <w:t>2</w:t>
        </w:r>
      </w:fldSimple>
      <w:r w:rsidR="00C50EB4" w:rsidRPr="00D97CC0">
        <w:t>. Economic activity of those of a working age January-March 2010, Labour Force Survey</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07"/>
        <w:gridCol w:w="1807"/>
        <w:gridCol w:w="1807"/>
        <w:gridCol w:w="1808"/>
      </w:tblGrid>
      <w:tr w:rsidR="00C50EB4" w:rsidRPr="00EB5F36" w:rsidTr="000C71BF">
        <w:tc>
          <w:tcPr>
            <w:tcW w:w="3085" w:type="dxa"/>
          </w:tcPr>
          <w:p w:rsidR="00C50EB4" w:rsidRPr="00EB5F36" w:rsidRDefault="00C50EB4" w:rsidP="000C71BF">
            <w:pPr>
              <w:spacing w:after="0"/>
            </w:pPr>
            <w:r w:rsidRPr="00EB5F36">
              <w:t>Activity</w:t>
            </w:r>
          </w:p>
        </w:tc>
        <w:tc>
          <w:tcPr>
            <w:tcW w:w="1807" w:type="dxa"/>
          </w:tcPr>
          <w:p w:rsidR="00C50EB4" w:rsidRPr="00EB5F36" w:rsidRDefault="00C50EB4" w:rsidP="000C71BF">
            <w:pPr>
              <w:spacing w:after="0"/>
            </w:pPr>
            <w:r w:rsidRPr="00EB5F36">
              <w:t>Frequency – Sight difficulties main health problem</w:t>
            </w:r>
          </w:p>
          <w:p w:rsidR="00C50EB4" w:rsidRPr="00EB5F36" w:rsidRDefault="00C50EB4" w:rsidP="000C71BF">
            <w:pPr>
              <w:spacing w:after="0"/>
            </w:pPr>
            <w:r w:rsidRPr="00EB5F36">
              <w:t>(N)</w:t>
            </w:r>
          </w:p>
        </w:tc>
        <w:tc>
          <w:tcPr>
            <w:tcW w:w="1807" w:type="dxa"/>
          </w:tcPr>
          <w:p w:rsidR="00C50EB4" w:rsidRPr="00EB5F36" w:rsidRDefault="00C50EB4" w:rsidP="000C71BF">
            <w:pPr>
              <w:spacing w:after="0"/>
            </w:pPr>
            <w:r w:rsidRPr="00EB5F36">
              <w:t>Percent – Sight difficulties main health problem</w:t>
            </w:r>
          </w:p>
          <w:p w:rsidR="00C50EB4" w:rsidRPr="00EB5F36" w:rsidRDefault="00C50EB4" w:rsidP="000C71BF">
            <w:pPr>
              <w:spacing w:after="0"/>
            </w:pPr>
            <w:r w:rsidRPr="00EB5F36">
              <w:t>(%)</w:t>
            </w:r>
          </w:p>
        </w:tc>
        <w:tc>
          <w:tcPr>
            <w:tcW w:w="1807" w:type="dxa"/>
          </w:tcPr>
          <w:p w:rsidR="00C50EB4" w:rsidRPr="00EB5F36" w:rsidRDefault="00C50EB4" w:rsidP="000C71BF">
            <w:pPr>
              <w:spacing w:after="0"/>
            </w:pPr>
            <w:r w:rsidRPr="00EB5F36">
              <w:t>Frequency whole data set (N)</w:t>
            </w:r>
          </w:p>
        </w:tc>
        <w:tc>
          <w:tcPr>
            <w:tcW w:w="1808" w:type="dxa"/>
          </w:tcPr>
          <w:p w:rsidR="00C50EB4" w:rsidRPr="00EB5F36" w:rsidRDefault="00C50EB4" w:rsidP="000C71BF">
            <w:pPr>
              <w:spacing w:after="0"/>
            </w:pPr>
            <w:r w:rsidRPr="00EB5F36">
              <w:t>Percent whole data set (%)</w:t>
            </w:r>
          </w:p>
        </w:tc>
      </w:tr>
      <w:tr w:rsidR="00C50EB4" w:rsidRPr="00EB5F36" w:rsidTr="000C71BF">
        <w:tc>
          <w:tcPr>
            <w:tcW w:w="3085" w:type="dxa"/>
          </w:tcPr>
          <w:p w:rsidR="00C50EB4" w:rsidRPr="00EB5F36" w:rsidRDefault="00C50EB4" w:rsidP="000C71BF">
            <w:pPr>
              <w:spacing w:after="0"/>
            </w:pPr>
            <w:r w:rsidRPr="00EB5F36">
              <w:t>Employee</w:t>
            </w:r>
          </w:p>
        </w:tc>
        <w:tc>
          <w:tcPr>
            <w:tcW w:w="1807" w:type="dxa"/>
          </w:tcPr>
          <w:p w:rsidR="00C50EB4" w:rsidRPr="00EB5F36" w:rsidRDefault="00C50EB4" w:rsidP="000C71BF">
            <w:pPr>
              <w:spacing w:after="0"/>
            </w:pPr>
            <w:r w:rsidRPr="00EB5F36">
              <w:t>89,719</w:t>
            </w:r>
          </w:p>
        </w:tc>
        <w:tc>
          <w:tcPr>
            <w:tcW w:w="1807" w:type="dxa"/>
          </w:tcPr>
          <w:p w:rsidR="00C50EB4" w:rsidRPr="00EB5F36" w:rsidRDefault="00C50EB4" w:rsidP="000C71BF">
            <w:pPr>
              <w:spacing w:after="0"/>
            </w:pPr>
            <w:r w:rsidRPr="00EB5F36">
              <w:t>49.9%</w:t>
            </w:r>
          </w:p>
        </w:tc>
        <w:tc>
          <w:tcPr>
            <w:tcW w:w="1807" w:type="dxa"/>
          </w:tcPr>
          <w:p w:rsidR="00C50EB4" w:rsidRPr="00EB5F36" w:rsidRDefault="00C50EB4" w:rsidP="000C71BF">
            <w:pPr>
              <w:spacing w:after="0"/>
            </w:pPr>
            <w:r w:rsidRPr="00EB5F36">
              <w:t>23,565,805</w:t>
            </w:r>
          </w:p>
        </w:tc>
        <w:tc>
          <w:tcPr>
            <w:tcW w:w="1808" w:type="dxa"/>
          </w:tcPr>
          <w:p w:rsidR="00C50EB4" w:rsidRPr="00EB5F36" w:rsidRDefault="00C50EB4" w:rsidP="000C71BF">
            <w:pPr>
              <w:spacing w:after="0"/>
            </w:pPr>
            <w:r w:rsidRPr="00EB5F36">
              <w:t>62.0%</w:t>
            </w:r>
          </w:p>
        </w:tc>
      </w:tr>
      <w:tr w:rsidR="00C50EB4" w:rsidRPr="00EB5F36" w:rsidTr="000C71BF">
        <w:tc>
          <w:tcPr>
            <w:tcW w:w="3085" w:type="dxa"/>
          </w:tcPr>
          <w:p w:rsidR="00C50EB4" w:rsidRPr="00EB5F36" w:rsidRDefault="00C50EB4" w:rsidP="000C71BF">
            <w:pPr>
              <w:spacing w:after="0"/>
            </w:pPr>
            <w:r w:rsidRPr="00EB5F36">
              <w:t>Self Employed</w:t>
            </w:r>
          </w:p>
        </w:tc>
        <w:tc>
          <w:tcPr>
            <w:tcW w:w="1807" w:type="dxa"/>
          </w:tcPr>
          <w:p w:rsidR="00C50EB4" w:rsidRPr="00EB5F36" w:rsidRDefault="00C50EB4" w:rsidP="000C71BF">
            <w:pPr>
              <w:spacing w:after="0"/>
            </w:pPr>
            <w:r w:rsidRPr="00EB5F36">
              <w:t>17,410</w:t>
            </w:r>
          </w:p>
        </w:tc>
        <w:tc>
          <w:tcPr>
            <w:tcW w:w="1807" w:type="dxa"/>
          </w:tcPr>
          <w:p w:rsidR="00C50EB4" w:rsidRPr="00EB5F36" w:rsidRDefault="00C50EB4" w:rsidP="000C71BF">
            <w:pPr>
              <w:spacing w:after="0"/>
            </w:pPr>
            <w:r w:rsidRPr="00EB5F36">
              <w:t>9.7%</w:t>
            </w:r>
          </w:p>
        </w:tc>
        <w:tc>
          <w:tcPr>
            <w:tcW w:w="1807" w:type="dxa"/>
          </w:tcPr>
          <w:p w:rsidR="00C50EB4" w:rsidRPr="00EB5F36" w:rsidRDefault="00C50EB4" w:rsidP="000C71BF">
            <w:pPr>
              <w:spacing w:after="0"/>
            </w:pPr>
            <w:r w:rsidRPr="00EB5F36">
              <w:t>3,564,155</w:t>
            </w:r>
          </w:p>
        </w:tc>
        <w:tc>
          <w:tcPr>
            <w:tcW w:w="1808" w:type="dxa"/>
          </w:tcPr>
          <w:p w:rsidR="00C50EB4" w:rsidRPr="00EB5F36" w:rsidRDefault="00C50EB4" w:rsidP="000C71BF">
            <w:pPr>
              <w:spacing w:after="0"/>
            </w:pPr>
            <w:r w:rsidRPr="00EB5F36">
              <w:t>9.4%</w:t>
            </w:r>
          </w:p>
        </w:tc>
      </w:tr>
      <w:tr w:rsidR="00C50EB4" w:rsidRPr="00EB5F36" w:rsidTr="000C71BF">
        <w:tc>
          <w:tcPr>
            <w:tcW w:w="3085" w:type="dxa"/>
          </w:tcPr>
          <w:p w:rsidR="00C50EB4" w:rsidRPr="00EB5F36" w:rsidRDefault="00C50EB4" w:rsidP="000C71BF">
            <w:pPr>
              <w:spacing w:after="0"/>
            </w:pPr>
            <w:r w:rsidRPr="00EB5F36">
              <w:t>Government employment and training programmes</w:t>
            </w:r>
          </w:p>
        </w:tc>
        <w:tc>
          <w:tcPr>
            <w:tcW w:w="1807" w:type="dxa"/>
          </w:tcPr>
          <w:p w:rsidR="00C50EB4" w:rsidRPr="00EB5F36" w:rsidRDefault="00C50EB4" w:rsidP="000C71BF">
            <w:pPr>
              <w:spacing w:after="0"/>
            </w:pPr>
            <w:r w:rsidRPr="00EB5F36">
              <w:t>0</w:t>
            </w:r>
            <w:r>
              <w:t>*</w:t>
            </w:r>
          </w:p>
        </w:tc>
        <w:tc>
          <w:tcPr>
            <w:tcW w:w="1807" w:type="dxa"/>
          </w:tcPr>
          <w:p w:rsidR="00C50EB4" w:rsidRPr="00EB5F36" w:rsidRDefault="00C50EB4" w:rsidP="000C71BF">
            <w:pPr>
              <w:spacing w:after="0"/>
            </w:pPr>
            <w:r w:rsidRPr="00EB5F36">
              <w:t>0.0%</w:t>
            </w:r>
          </w:p>
        </w:tc>
        <w:tc>
          <w:tcPr>
            <w:tcW w:w="1807" w:type="dxa"/>
          </w:tcPr>
          <w:p w:rsidR="00C50EB4" w:rsidRPr="00EB5F36" w:rsidRDefault="00C50EB4" w:rsidP="000C71BF">
            <w:pPr>
              <w:spacing w:after="0"/>
            </w:pPr>
            <w:r w:rsidRPr="00EB5F36">
              <w:t>127,971</w:t>
            </w:r>
          </w:p>
        </w:tc>
        <w:tc>
          <w:tcPr>
            <w:tcW w:w="1808" w:type="dxa"/>
          </w:tcPr>
          <w:p w:rsidR="00C50EB4" w:rsidRPr="00EB5F36" w:rsidRDefault="00C50EB4" w:rsidP="000C71BF">
            <w:pPr>
              <w:spacing w:after="0"/>
            </w:pPr>
            <w:r w:rsidRPr="00EB5F36">
              <w:t>0.3%</w:t>
            </w:r>
          </w:p>
        </w:tc>
      </w:tr>
      <w:tr w:rsidR="00C50EB4" w:rsidRPr="00EB5F36" w:rsidTr="000C71BF">
        <w:tc>
          <w:tcPr>
            <w:tcW w:w="3085" w:type="dxa"/>
          </w:tcPr>
          <w:p w:rsidR="00C50EB4" w:rsidRPr="00EB5F36" w:rsidRDefault="00C50EB4" w:rsidP="000C71BF">
            <w:pPr>
              <w:spacing w:after="0"/>
            </w:pPr>
            <w:r w:rsidRPr="00EB5F36">
              <w:t>Unpaid family member</w:t>
            </w:r>
          </w:p>
        </w:tc>
        <w:tc>
          <w:tcPr>
            <w:tcW w:w="1807" w:type="dxa"/>
          </w:tcPr>
          <w:p w:rsidR="00C50EB4" w:rsidRPr="00EB5F36" w:rsidRDefault="00C50EB4" w:rsidP="000C71BF">
            <w:pPr>
              <w:spacing w:after="0"/>
            </w:pPr>
            <w:r w:rsidRPr="00EB5F36">
              <w:t>0</w:t>
            </w:r>
            <w:r>
              <w:t>*</w:t>
            </w:r>
          </w:p>
        </w:tc>
        <w:tc>
          <w:tcPr>
            <w:tcW w:w="1807" w:type="dxa"/>
          </w:tcPr>
          <w:p w:rsidR="00C50EB4" w:rsidRPr="00EB5F36" w:rsidRDefault="00C50EB4" w:rsidP="000C71BF">
            <w:pPr>
              <w:spacing w:after="0"/>
            </w:pPr>
            <w:r w:rsidRPr="00EB5F36">
              <w:t>0.0%</w:t>
            </w:r>
          </w:p>
        </w:tc>
        <w:tc>
          <w:tcPr>
            <w:tcW w:w="1807" w:type="dxa"/>
          </w:tcPr>
          <w:p w:rsidR="00C50EB4" w:rsidRPr="00EB5F36" w:rsidRDefault="00C50EB4" w:rsidP="000C71BF">
            <w:pPr>
              <w:spacing w:after="0"/>
            </w:pPr>
            <w:r w:rsidRPr="00EB5F36">
              <w:t>56,084</w:t>
            </w:r>
          </w:p>
        </w:tc>
        <w:tc>
          <w:tcPr>
            <w:tcW w:w="1808" w:type="dxa"/>
          </w:tcPr>
          <w:p w:rsidR="00C50EB4" w:rsidRPr="00EB5F36" w:rsidRDefault="00C50EB4" w:rsidP="000C71BF">
            <w:pPr>
              <w:spacing w:after="0"/>
            </w:pPr>
            <w:r w:rsidRPr="00EB5F36">
              <w:t>0.1%</w:t>
            </w:r>
          </w:p>
        </w:tc>
      </w:tr>
      <w:tr w:rsidR="00C50EB4" w:rsidRPr="00EB5F36" w:rsidTr="000C71BF">
        <w:tc>
          <w:tcPr>
            <w:tcW w:w="3085" w:type="dxa"/>
          </w:tcPr>
          <w:p w:rsidR="00C50EB4" w:rsidRPr="00EB5F36" w:rsidRDefault="00C50EB4" w:rsidP="000C71BF">
            <w:pPr>
              <w:spacing w:after="0"/>
            </w:pPr>
            <w:r w:rsidRPr="00EB5F36">
              <w:t>ILO Unemployed</w:t>
            </w:r>
          </w:p>
        </w:tc>
        <w:tc>
          <w:tcPr>
            <w:tcW w:w="1807" w:type="dxa"/>
          </w:tcPr>
          <w:p w:rsidR="00C50EB4" w:rsidRPr="00EB5F36" w:rsidRDefault="00C50EB4" w:rsidP="000C71BF">
            <w:pPr>
              <w:spacing w:after="0"/>
            </w:pPr>
            <w:r w:rsidRPr="00EB5F36">
              <w:t>14,912</w:t>
            </w:r>
          </w:p>
        </w:tc>
        <w:tc>
          <w:tcPr>
            <w:tcW w:w="1807" w:type="dxa"/>
          </w:tcPr>
          <w:p w:rsidR="00C50EB4" w:rsidRPr="00EB5F36" w:rsidRDefault="00C50EB4" w:rsidP="000C71BF">
            <w:pPr>
              <w:spacing w:after="0"/>
            </w:pPr>
            <w:r w:rsidRPr="00EB5F36">
              <w:t>8.3%</w:t>
            </w:r>
          </w:p>
        </w:tc>
        <w:tc>
          <w:tcPr>
            <w:tcW w:w="1807" w:type="dxa"/>
          </w:tcPr>
          <w:p w:rsidR="00C50EB4" w:rsidRPr="00EB5F36" w:rsidRDefault="00C50EB4" w:rsidP="000C71BF">
            <w:pPr>
              <w:spacing w:after="0"/>
            </w:pPr>
            <w:r w:rsidRPr="00EB5F36">
              <w:t>2,458,855</w:t>
            </w:r>
          </w:p>
        </w:tc>
        <w:tc>
          <w:tcPr>
            <w:tcW w:w="1808" w:type="dxa"/>
          </w:tcPr>
          <w:p w:rsidR="00C50EB4" w:rsidRPr="00EB5F36" w:rsidRDefault="00C50EB4" w:rsidP="000C71BF">
            <w:pPr>
              <w:spacing w:after="0"/>
            </w:pPr>
            <w:r w:rsidRPr="00EB5F36">
              <w:t>6.5%</w:t>
            </w:r>
          </w:p>
        </w:tc>
      </w:tr>
      <w:tr w:rsidR="00C50EB4" w:rsidRPr="00EB5F36" w:rsidTr="000C71BF">
        <w:tc>
          <w:tcPr>
            <w:tcW w:w="3085" w:type="dxa"/>
          </w:tcPr>
          <w:p w:rsidR="00C50EB4" w:rsidRPr="00EB5F36" w:rsidRDefault="00C50EB4" w:rsidP="000C71BF">
            <w:pPr>
              <w:spacing w:after="0"/>
            </w:pPr>
            <w:r w:rsidRPr="00EB5F36">
              <w:t>Economically inactive – looking for work</w:t>
            </w:r>
          </w:p>
        </w:tc>
        <w:tc>
          <w:tcPr>
            <w:tcW w:w="1807" w:type="dxa"/>
          </w:tcPr>
          <w:p w:rsidR="00C50EB4" w:rsidRPr="00EB5F36" w:rsidRDefault="00C50EB4" w:rsidP="000C71BF">
            <w:pPr>
              <w:spacing w:after="0"/>
            </w:pPr>
            <w:r w:rsidRPr="00EB5F36">
              <w:t>1,444</w:t>
            </w:r>
            <w:r>
              <w:t>*</w:t>
            </w:r>
          </w:p>
        </w:tc>
        <w:tc>
          <w:tcPr>
            <w:tcW w:w="1807" w:type="dxa"/>
          </w:tcPr>
          <w:p w:rsidR="00C50EB4" w:rsidRPr="00EB5F36" w:rsidRDefault="00C50EB4" w:rsidP="000C71BF">
            <w:pPr>
              <w:spacing w:after="0"/>
            </w:pPr>
            <w:r w:rsidRPr="00EB5F36">
              <w:t>0.8%</w:t>
            </w:r>
          </w:p>
        </w:tc>
        <w:tc>
          <w:tcPr>
            <w:tcW w:w="1807" w:type="dxa"/>
          </w:tcPr>
          <w:p w:rsidR="00C50EB4" w:rsidRPr="00EB5F36" w:rsidRDefault="00C50EB4" w:rsidP="000C71BF">
            <w:pPr>
              <w:spacing w:after="0"/>
            </w:pPr>
            <w:r w:rsidRPr="00EB5F36">
              <w:t>272,962</w:t>
            </w:r>
          </w:p>
        </w:tc>
        <w:tc>
          <w:tcPr>
            <w:tcW w:w="1808" w:type="dxa"/>
          </w:tcPr>
          <w:p w:rsidR="00C50EB4" w:rsidRPr="00EB5F36" w:rsidRDefault="00C50EB4" w:rsidP="000C71BF">
            <w:pPr>
              <w:spacing w:after="0"/>
            </w:pPr>
            <w:r w:rsidRPr="00EB5F36">
              <w:t>0.7%</w:t>
            </w:r>
          </w:p>
        </w:tc>
      </w:tr>
      <w:tr w:rsidR="00C50EB4" w:rsidRPr="00EB5F36" w:rsidTr="000C71BF">
        <w:tc>
          <w:tcPr>
            <w:tcW w:w="3085" w:type="dxa"/>
          </w:tcPr>
          <w:p w:rsidR="00C50EB4" w:rsidRPr="00EB5F36" w:rsidRDefault="00C50EB4" w:rsidP="000C71BF">
            <w:pPr>
              <w:spacing w:after="0"/>
            </w:pPr>
            <w:r w:rsidRPr="00EB5F36">
              <w:t>Economically inactive – wanting work</w:t>
            </w:r>
          </w:p>
        </w:tc>
        <w:tc>
          <w:tcPr>
            <w:tcW w:w="1807" w:type="dxa"/>
          </w:tcPr>
          <w:p w:rsidR="00C50EB4" w:rsidRPr="00EB5F36" w:rsidRDefault="00C50EB4" w:rsidP="000C71BF">
            <w:pPr>
              <w:spacing w:after="0"/>
            </w:pPr>
            <w:r w:rsidRPr="00EB5F36">
              <w:t>15,696</w:t>
            </w:r>
          </w:p>
        </w:tc>
        <w:tc>
          <w:tcPr>
            <w:tcW w:w="1807" w:type="dxa"/>
          </w:tcPr>
          <w:p w:rsidR="00C50EB4" w:rsidRPr="00EB5F36" w:rsidRDefault="00C50EB4" w:rsidP="000C71BF">
            <w:pPr>
              <w:spacing w:after="0"/>
            </w:pPr>
            <w:r w:rsidRPr="00EB5F36">
              <w:t>8.7%</w:t>
            </w:r>
          </w:p>
        </w:tc>
        <w:tc>
          <w:tcPr>
            <w:tcW w:w="1807" w:type="dxa"/>
          </w:tcPr>
          <w:p w:rsidR="00C50EB4" w:rsidRPr="00EB5F36" w:rsidRDefault="00C50EB4" w:rsidP="000C71BF">
            <w:pPr>
              <w:spacing w:after="0"/>
            </w:pPr>
            <w:r w:rsidRPr="00EB5F36">
              <w:t>2,029,662</w:t>
            </w:r>
          </w:p>
        </w:tc>
        <w:tc>
          <w:tcPr>
            <w:tcW w:w="1808" w:type="dxa"/>
          </w:tcPr>
          <w:p w:rsidR="00C50EB4" w:rsidRPr="00EB5F36" w:rsidRDefault="00C50EB4" w:rsidP="000C71BF">
            <w:pPr>
              <w:spacing w:after="0"/>
            </w:pPr>
            <w:r w:rsidRPr="00EB5F36">
              <w:t>5.3%</w:t>
            </w:r>
          </w:p>
        </w:tc>
      </w:tr>
      <w:tr w:rsidR="00C50EB4" w:rsidRPr="00EB5F36" w:rsidTr="000C71BF">
        <w:tc>
          <w:tcPr>
            <w:tcW w:w="3085" w:type="dxa"/>
          </w:tcPr>
          <w:p w:rsidR="00C50EB4" w:rsidRPr="00EB5F36" w:rsidRDefault="00C50EB4" w:rsidP="000C71BF">
            <w:pPr>
              <w:spacing w:after="0"/>
            </w:pPr>
            <w:r w:rsidRPr="00EB5F36">
              <w:lastRenderedPageBreak/>
              <w:t>Economically inactive – neither wanting nor seeking work</w:t>
            </w:r>
          </w:p>
        </w:tc>
        <w:tc>
          <w:tcPr>
            <w:tcW w:w="1807" w:type="dxa"/>
          </w:tcPr>
          <w:p w:rsidR="00C50EB4" w:rsidRPr="00EB5F36" w:rsidRDefault="00C50EB4" w:rsidP="000C71BF">
            <w:pPr>
              <w:spacing w:after="0"/>
            </w:pPr>
            <w:r w:rsidRPr="00EB5F36">
              <w:t>40,607</w:t>
            </w:r>
          </w:p>
        </w:tc>
        <w:tc>
          <w:tcPr>
            <w:tcW w:w="1807" w:type="dxa"/>
          </w:tcPr>
          <w:p w:rsidR="00C50EB4" w:rsidRPr="00EB5F36" w:rsidRDefault="00C50EB4" w:rsidP="000C71BF">
            <w:pPr>
              <w:spacing w:after="0"/>
            </w:pPr>
            <w:r w:rsidRPr="00EB5F36">
              <w:t>22.6%</w:t>
            </w:r>
          </w:p>
        </w:tc>
        <w:tc>
          <w:tcPr>
            <w:tcW w:w="1807" w:type="dxa"/>
          </w:tcPr>
          <w:p w:rsidR="00C50EB4" w:rsidRPr="00EB5F36" w:rsidRDefault="00C50EB4" w:rsidP="000C71BF">
            <w:pPr>
              <w:spacing w:after="0"/>
            </w:pPr>
            <w:r w:rsidRPr="00EB5F36">
              <w:t>5,960,011</w:t>
            </w:r>
          </w:p>
        </w:tc>
        <w:tc>
          <w:tcPr>
            <w:tcW w:w="1808" w:type="dxa"/>
          </w:tcPr>
          <w:p w:rsidR="00C50EB4" w:rsidRPr="00EB5F36" w:rsidRDefault="00C50EB4" w:rsidP="000C71BF">
            <w:pPr>
              <w:spacing w:after="0"/>
            </w:pPr>
            <w:r w:rsidRPr="00EB5F36">
              <w:t>15.7%</w:t>
            </w:r>
          </w:p>
        </w:tc>
      </w:tr>
      <w:tr w:rsidR="00C50EB4" w:rsidRPr="00EB5F36" w:rsidTr="000C71BF">
        <w:tc>
          <w:tcPr>
            <w:tcW w:w="3085" w:type="dxa"/>
          </w:tcPr>
          <w:p w:rsidR="00C50EB4" w:rsidRPr="00EB5F36" w:rsidRDefault="00C50EB4" w:rsidP="000C71BF">
            <w:pPr>
              <w:spacing w:after="0"/>
            </w:pPr>
            <w:r w:rsidRPr="00EB5F36">
              <w:t xml:space="preserve">Total </w:t>
            </w:r>
            <w:r>
              <w:t>(Weighted)</w:t>
            </w:r>
          </w:p>
        </w:tc>
        <w:tc>
          <w:tcPr>
            <w:tcW w:w="1807" w:type="dxa"/>
          </w:tcPr>
          <w:p w:rsidR="00C50EB4" w:rsidRPr="00EB5F36" w:rsidRDefault="00C50EB4" w:rsidP="000C71BF">
            <w:pPr>
              <w:spacing w:after="0"/>
            </w:pPr>
            <w:r w:rsidRPr="00EB5F36">
              <w:t>179,788</w:t>
            </w:r>
          </w:p>
        </w:tc>
        <w:tc>
          <w:tcPr>
            <w:tcW w:w="1807" w:type="dxa"/>
          </w:tcPr>
          <w:p w:rsidR="00C50EB4" w:rsidRPr="00EB5F36" w:rsidRDefault="00C50EB4" w:rsidP="000C71BF">
            <w:pPr>
              <w:spacing w:after="0"/>
            </w:pPr>
            <w:r w:rsidRPr="00EB5F36">
              <w:t>100.0%</w:t>
            </w:r>
          </w:p>
        </w:tc>
        <w:tc>
          <w:tcPr>
            <w:tcW w:w="1807" w:type="dxa"/>
          </w:tcPr>
          <w:p w:rsidR="00C50EB4" w:rsidRPr="00EB5F36" w:rsidRDefault="00C50EB4" w:rsidP="000C71BF">
            <w:pPr>
              <w:spacing w:after="0"/>
            </w:pPr>
            <w:r w:rsidRPr="00EB5F36">
              <w:t>38,035,505</w:t>
            </w:r>
          </w:p>
        </w:tc>
        <w:tc>
          <w:tcPr>
            <w:tcW w:w="1808" w:type="dxa"/>
          </w:tcPr>
          <w:p w:rsidR="00C50EB4" w:rsidRPr="00EB5F36" w:rsidRDefault="00C50EB4" w:rsidP="000C71BF">
            <w:pPr>
              <w:spacing w:after="0"/>
            </w:pPr>
            <w:r w:rsidRPr="00EB5F36">
              <w:t>100.0%</w:t>
            </w:r>
          </w:p>
        </w:tc>
      </w:tr>
    </w:tbl>
    <w:p w:rsidR="00C50EB4" w:rsidRDefault="00C50EB4" w:rsidP="00C50EB4">
      <w:r>
        <w:t>* = not sufficiently high for publication (less than 10,000)</w:t>
      </w:r>
    </w:p>
    <w:p w:rsidR="00F075CF" w:rsidRDefault="00F075CF" w:rsidP="00C50EB4"/>
    <w:p w:rsidR="00C50EB4" w:rsidRPr="00D97CC0" w:rsidRDefault="00176CD0" w:rsidP="00D97CC0">
      <w:pPr>
        <w:pStyle w:val="Caption"/>
      </w:pPr>
      <w:bookmarkStart w:id="2" w:name="_Toc287886443"/>
      <w:r w:rsidRPr="00D97CC0">
        <w:t xml:space="preserve">Table </w:t>
      </w:r>
      <w:fldSimple w:instr=" SEQ Table \* ARABIC ">
        <w:r w:rsidR="00D97CC0" w:rsidRPr="00D97CC0">
          <w:t>3</w:t>
        </w:r>
      </w:fldSimple>
      <w:r w:rsidR="00C50EB4" w:rsidRPr="00D97CC0">
        <w:t>. Economic activity of those of a working age January-March 2010, Labour Force Survey</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645"/>
        <w:gridCol w:w="1646"/>
        <w:gridCol w:w="1645"/>
        <w:gridCol w:w="1646"/>
      </w:tblGrid>
      <w:tr w:rsidR="00C50EB4" w:rsidRPr="00F075CF" w:rsidTr="000C71BF">
        <w:tc>
          <w:tcPr>
            <w:tcW w:w="2660" w:type="dxa"/>
          </w:tcPr>
          <w:p w:rsidR="00C50EB4" w:rsidRPr="00F075CF" w:rsidRDefault="00C50EB4" w:rsidP="000C71BF">
            <w:pPr>
              <w:spacing w:after="0"/>
              <w:rPr>
                <w:b/>
                <w:bCs/>
              </w:rPr>
            </w:pPr>
            <w:r w:rsidRPr="00F075CF">
              <w:rPr>
                <w:b/>
                <w:bCs/>
              </w:rPr>
              <w:t>Activity</w:t>
            </w:r>
          </w:p>
        </w:tc>
        <w:tc>
          <w:tcPr>
            <w:tcW w:w="1645" w:type="dxa"/>
          </w:tcPr>
          <w:p w:rsidR="00C50EB4" w:rsidRPr="00F075CF" w:rsidRDefault="00C50EB4" w:rsidP="000C71BF">
            <w:pPr>
              <w:spacing w:after="0"/>
              <w:rPr>
                <w:b/>
                <w:bCs/>
              </w:rPr>
            </w:pPr>
            <w:r w:rsidRPr="00F075CF">
              <w:rPr>
                <w:b/>
                <w:bCs/>
              </w:rPr>
              <w:t>Frequency</w:t>
            </w:r>
          </w:p>
          <w:p w:rsidR="00C50EB4" w:rsidRPr="00F075CF" w:rsidRDefault="00C50EB4" w:rsidP="000C71BF">
            <w:pPr>
              <w:spacing w:after="0"/>
              <w:rPr>
                <w:b/>
                <w:bCs/>
              </w:rPr>
            </w:pPr>
            <w:r w:rsidRPr="00F075CF">
              <w:rPr>
                <w:b/>
                <w:bCs/>
              </w:rPr>
              <w:t>– Sight difficulties main health problem</w:t>
            </w:r>
          </w:p>
          <w:p w:rsidR="00C50EB4" w:rsidRPr="00F075CF" w:rsidRDefault="00C50EB4" w:rsidP="000C71BF">
            <w:pPr>
              <w:spacing w:after="0"/>
              <w:rPr>
                <w:b/>
                <w:bCs/>
              </w:rPr>
            </w:pPr>
            <w:r w:rsidRPr="00F075CF">
              <w:rPr>
                <w:b/>
                <w:bCs/>
              </w:rPr>
              <w:t>(N)</w:t>
            </w:r>
          </w:p>
        </w:tc>
        <w:tc>
          <w:tcPr>
            <w:tcW w:w="1646" w:type="dxa"/>
          </w:tcPr>
          <w:p w:rsidR="00C50EB4" w:rsidRPr="00F075CF" w:rsidRDefault="00C50EB4" w:rsidP="000C71BF">
            <w:pPr>
              <w:spacing w:after="0"/>
              <w:rPr>
                <w:b/>
                <w:bCs/>
              </w:rPr>
            </w:pPr>
            <w:r w:rsidRPr="00F075CF">
              <w:rPr>
                <w:b/>
                <w:bCs/>
              </w:rPr>
              <w:t>Percent</w:t>
            </w:r>
          </w:p>
          <w:p w:rsidR="00C50EB4" w:rsidRPr="00F075CF" w:rsidRDefault="00C50EB4" w:rsidP="000C71BF">
            <w:pPr>
              <w:spacing w:after="0"/>
              <w:rPr>
                <w:b/>
                <w:bCs/>
              </w:rPr>
            </w:pPr>
            <w:r w:rsidRPr="00F075CF">
              <w:rPr>
                <w:b/>
                <w:bCs/>
              </w:rPr>
              <w:t>– Sight difficulties main health problem</w:t>
            </w:r>
          </w:p>
          <w:p w:rsidR="00C50EB4" w:rsidRPr="00F075CF" w:rsidRDefault="00C50EB4" w:rsidP="000C71BF">
            <w:pPr>
              <w:spacing w:after="0"/>
              <w:rPr>
                <w:b/>
                <w:bCs/>
              </w:rPr>
            </w:pPr>
            <w:r w:rsidRPr="00F075CF">
              <w:rPr>
                <w:b/>
                <w:bCs/>
              </w:rPr>
              <w:t>(%)</w:t>
            </w:r>
          </w:p>
        </w:tc>
        <w:tc>
          <w:tcPr>
            <w:tcW w:w="1645" w:type="dxa"/>
          </w:tcPr>
          <w:p w:rsidR="00C50EB4" w:rsidRPr="00F075CF" w:rsidRDefault="00C50EB4" w:rsidP="000C71BF">
            <w:pPr>
              <w:spacing w:after="0"/>
              <w:rPr>
                <w:b/>
                <w:bCs/>
              </w:rPr>
            </w:pPr>
            <w:r w:rsidRPr="00F075CF">
              <w:rPr>
                <w:b/>
                <w:bCs/>
              </w:rPr>
              <w:t>Frequency whole data set (N)</w:t>
            </w:r>
          </w:p>
        </w:tc>
        <w:tc>
          <w:tcPr>
            <w:tcW w:w="1646" w:type="dxa"/>
          </w:tcPr>
          <w:p w:rsidR="00C50EB4" w:rsidRPr="00F075CF" w:rsidRDefault="00C50EB4" w:rsidP="000C71BF">
            <w:pPr>
              <w:spacing w:after="0"/>
              <w:rPr>
                <w:b/>
                <w:bCs/>
              </w:rPr>
            </w:pPr>
            <w:r w:rsidRPr="00F075CF">
              <w:rPr>
                <w:b/>
                <w:bCs/>
              </w:rPr>
              <w:t>Percent whole data set (%)</w:t>
            </w:r>
          </w:p>
        </w:tc>
      </w:tr>
      <w:tr w:rsidR="00C50EB4" w:rsidRPr="00EB5F36" w:rsidTr="000C71BF">
        <w:tc>
          <w:tcPr>
            <w:tcW w:w="2660" w:type="dxa"/>
          </w:tcPr>
          <w:p w:rsidR="00C50EB4" w:rsidRPr="00EB5F36" w:rsidRDefault="00C50EB4" w:rsidP="000C71BF">
            <w:pPr>
              <w:spacing w:after="0"/>
            </w:pPr>
            <w:r w:rsidRPr="00EB5F36">
              <w:t>Employee</w:t>
            </w:r>
          </w:p>
        </w:tc>
        <w:tc>
          <w:tcPr>
            <w:tcW w:w="1645" w:type="dxa"/>
          </w:tcPr>
          <w:p w:rsidR="00C50EB4" w:rsidRPr="00EB5F36" w:rsidRDefault="00C50EB4" w:rsidP="000C71BF">
            <w:pPr>
              <w:spacing w:after="0"/>
            </w:pPr>
            <w:r w:rsidRPr="00EB5F36">
              <w:t>89,719</w:t>
            </w:r>
          </w:p>
        </w:tc>
        <w:tc>
          <w:tcPr>
            <w:tcW w:w="1646" w:type="dxa"/>
          </w:tcPr>
          <w:p w:rsidR="00C50EB4" w:rsidRPr="00EB5F36" w:rsidRDefault="00C50EB4" w:rsidP="000C71BF">
            <w:pPr>
              <w:spacing w:after="0"/>
            </w:pPr>
            <w:r w:rsidRPr="00EB5F36">
              <w:t>49.9%</w:t>
            </w:r>
          </w:p>
        </w:tc>
        <w:tc>
          <w:tcPr>
            <w:tcW w:w="1645" w:type="dxa"/>
          </w:tcPr>
          <w:p w:rsidR="00C50EB4" w:rsidRPr="00EB5F36" w:rsidRDefault="00C50EB4" w:rsidP="000C71BF">
            <w:pPr>
              <w:spacing w:after="0"/>
            </w:pPr>
            <w:r w:rsidRPr="00EB5F36">
              <w:t>23,565,805</w:t>
            </w:r>
          </w:p>
        </w:tc>
        <w:tc>
          <w:tcPr>
            <w:tcW w:w="1646" w:type="dxa"/>
          </w:tcPr>
          <w:p w:rsidR="00C50EB4" w:rsidRPr="00EB5F36" w:rsidRDefault="00C50EB4" w:rsidP="000C71BF">
            <w:pPr>
              <w:spacing w:after="0"/>
            </w:pPr>
            <w:r w:rsidRPr="00EB5F36">
              <w:t>62.0%</w:t>
            </w:r>
          </w:p>
        </w:tc>
      </w:tr>
      <w:tr w:rsidR="00C50EB4" w:rsidRPr="00EB5F36" w:rsidTr="000C71BF">
        <w:tc>
          <w:tcPr>
            <w:tcW w:w="2660" w:type="dxa"/>
          </w:tcPr>
          <w:p w:rsidR="00C50EB4" w:rsidRPr="00EB5F36" w:rsidRDefault="00C50EB4" w:rsidP="000C71BF">
            <w:pPr>
              <w:spacing w:after="0"/>
            </w:pPr>
            <w:r w:rsidRPr="00EB5F36">
              <w:t>Self-employed</w:t>
            </w:r>
          </w:p>
        </w:tc>
        <w:tc>
          <w:tcPr>
            <w:tcW w:w="1645" w:type="dxa"/>
          </w:tcPr>
          <w:p w:rsidR="00C50EB4" w:rsidRPr="00EB5F36" w:rsidRDefault="00C50EB4" w:rsidP="000C71BF">
            <w:pPr>
              <w:spacing w:after="0"/>
            </w:pPr>
            <w:r w:rsidRPr="00EB5F36">
              <w:t>17,410</w:t>
            </w:r>
          </w:p>
        </w:tc>
        <w:tc>
          <w:tcPr>
            <w:tcW w:w="1646" w:type="dxa"/>
          </w:tcPr>
          <w:p w:rsidR="00C50EB4" w:rsidRPr="00EB5F36" w:rsidRDefault="00C50EB4" w:rsidP="000C71BF">
            <w:pPr>
              <w:spacing w:after="0"/>
            </w:pPr>
            <w:r w:rsidRPr="00EB5F36">
              <w:t>9.7%</w:t>
            </w:r>
          </w:p>
        </w:tc>
        <w:tc>
          <w:tcPr>
            <w:tcW w:w="1645" w:type="dxa"/>
          </w:tcPr>
          <w:p w:rsidR="00C50EB4" w:rsidRPr="00EB5F36" w:rsidRDefault="00C50EB4" w:rsidP="000C71BF">
            <w:pPr>
              <w:spacing w:after="0"/>
            </w:pPr>
            <w:r w:rsidRPr="00EB5F36">
              <w:t>3,564,155</w:t>
            </w:r>
          </w:p>
        </w:tc>
        <w:tc>
          <w:tcPr>
            <w:tcW w:w="1646" w:type="dxa"/>
          </w:tcPr>
          <w:p w:rsidR="00C50EB4" w:rsidRPr="00EB5F36" w:rsidRDefault="00C50EB4" w:rsidP="000C71BF">
            <w:pPr>
              <w:spacing w:after="0"/>
            </w:pPr>
            <w:r w:rsidRPr="00EB5F36">
              <w:t>9.4%</w:t>
            </w:r>
          </w:p>
        </w:tc>
      </w:tr>
      <w:tr w:rsidR="00C50EB4" w:rsidRPr="00EB5F36" w:rsidTr="000C71BF">
        <w:tc>
          <w:tcPr>
            <w:tcW w:w="2660" w:type="dxa"/>
          </w:tcPr>
          <w:p w:rsidR="00C50EB4" w:rsidRPr="00EB5F36" w:rsidRDefault="00C50EB4" w:rsidP="000C71BF">
            <w:pPr>
              <w:spacing w:after="0"/>
            </w:pPr>
            <w:r w:rsidRPr="00EB5F36">
              <w:t>Government employment and training programme</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127,971</w:t>
            </w:r>
          </w:p>
        </w:tc>
        <w:tc>
          <w:tcPr>
            <w:tcW w:w="1646" w:type="dxa"/>
          </w:tcPr>
          <w:p w:rsidR="00C50EB4" w:rsidRPr="00EB5F36" w:rsidRDefault="00C50EB4" w:rsidP="000C71BF">
            <w:pPr>
              <w:spacing w:after="0"/>
            </w:pPr>
            <w:r w:rsidRPr="00EB5F36">
              <w:t>0.3%</w:t>
            </w:r>
          </w:p>
        </w:tc>
      </w:tr>
      <w:tr w:rsidR="00C50EB4" w:rsidRPr="00EB5F36" w:rsidTr="000C71BF">
        <w:tc>
          <w:tcPr>
            <w:tcW w:w="2660" w:type="dxa"/>
          </w:tcPr>
          <w:p w:rsidR="00C50EB4" w:rsidRPr="00EB5F36" w:rsidRDefault="00C50EB4" w:rsidP="000C71BF">
            <w:pPr>
              <w:spacing w:after="0"/>
            </w:pPr>
            <w:r w:rsidRPr="00EB5F36">
              <w:t>Unpaid family worker</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56,084</w:t>
            </w:r>
          </w:p>
        </w:tc>
        <w:tc>
          <w:tcPr>
            <w:tcW w:w="1646" w:type="dxa"/>
          </w:tcPr>
          <w:p w:rsidR="00C50EB4" w:rsidRPr="00EB5F36" w:rsidRDefault="00C50EB4" w:rsidP="000C71BF">
            <w:pPr>
              <w:spacing w:after="0"/>
            </w:pPr>
            <w:r w:rsidRPr="00EB5F36">
              <w:t>0.1%</w:t>
            </w:r>
          </w:p>
        </w:tc>
      </w:tr>
      <w:tr w:rsidR="00C50EB4" w:rsidRPr="00EB5F36" w:rsidTr="000C71BF">
        <w:tc>
          <w:tcPr>
            <w:tcW w:w="2660" w:type="dxa"/>
          </w:tcPr>
          <w:p w:rsidR="00C50EB4" w:rsidRPr="00EB5F36" w:rsidRDefault="00C50EB4" w:rsidP="000C71BF">
            <w:pPr>
              <w:spacing w:after="0"/>
            </w:pPr>
            <w:r w:rsidRPr="00EB5F36">
              <w:t>ILO unemployed</w:t>
            </w:r>
          </w:p>
        </w:tc>
        <w:tc>
          <w:tcPr>
            <w:tcW w:w="1645" w:type="dxa"/>
          </w:tcPr>
          <w:p w:rsidR="00C50EB4" w:rsidRPr="00EB5F36" w:rsidRDefault="00C50EB4" w:rsidP="000C71BF">
            <w:pPr>
              <w:spacing w:after="0"/>
            </w:pPr>
            <w:r w:rsidRPr="00EB5F36">
              <w:t>14,912</w:t>
            </w:r>
          </w:p>
        </w:tc>
        <w:tc>
          <w:tcPr>
            <w:tcW w:w="1646" w:type="dxa"/>
          </w:tcPr>
          <w:p w:rsidR="00C50EB4" w:rsidRPr="00EB5F36" w:rsidRDefault="00C50EB4" w:rsidP="000C71BF">
            <w:pPr>
              <w:spacing w:after="0"/>
            </w:pPr>
            <w:r w:rsidRPr="00EB5F36">
              <w:t>8.3%</w:t>
            </w:r>
          </w:p>
        </w:tc>
        <w:tc>
          <w:tcPr>
            <w:tcW w:w="1645" w:type="dxa"/>
          </w:tcPr>
          <w:p w:rsidR="00C50EB4" w:rsidRPr="00EB5F36" w:rsidRDefault="00C50EB4" w:rsidP="000C71BF">
            <w:pPr>
              <w:spacing w:after="0"/>
            </w:pPr>
            <w:r w:rsidRPr="00EB5F36">
              <w:t>2,458,855</w:t>
            </w:r>
          </w:p>
        </w:tc>
        <w:tc>
          <w:tcPr>
            <w:tcW w:w="1646" w:type="dxa"/>
          </w:tcPr>
          <w:p w:rsidR="00C50EB4" w:rsidRPr="00EB5F36" w:rsidRDefault="00C50EB4" w:rsidP="000C71BF">
            <w:pPr>
              <w:spacing w:after="0"/>
            </w:pPr>
            <w:r w:rsidRPr="00EB5F36">
              <w:t>6.5%</w:t>
            </w:r>
          </w:p>
        </w:tc>
      </w:tr>
      <w:tr w:rsidR="00C50EB4" w:rsidRPr="00EB5F36" w:rsidTr="000C71BF">
        <w:tc>
          <w:tcPr>
            <w:tcW w:w="2660" w:type="dxa"/>
          </w:tcPr>
          <w:p w:rsidR="00C50EB4" w:rsidRPr="00F075CF" w:rsidRDefault="00C50EB4" w:rsidP="000C71BF">
            <w:pPr>
              <w:spacing w:after="0"/>
              <w:rPr>
                <w:b/>
                <w:bCs/>
              </w:rPr>
            </w:pPr>
            <w:r w:rsidRPr="00F075CF">
              <w:rPr>
                <w:b/>
                <w:bCs/>
              </w:rPr>
              <w:t>Economically Inactive – looking for work</w:t>
            </w:r>
          </w:p>
        </w:tc>
        <w:tc>
          <w:tcPr>
            <w:tcW w:w="1645" w:type="dxa"/>
          </w:tcPr>
          <w:p w:rsidR="00C50EB4" w:rsidRPr="00EB5F36" w:rsidRDefault="00C50EB4" w:rsidP="000C71BF">
            <w:pPr>
              <w:spacing w:after="0"/>
            </w:pPr>
          </w:p>
        </w:tc>
        <w:tc>
          <w:tcPr>
            <w:tcW w:w="1646" w:type="dxa"/>
          </w:tcPr>
          <w:p w:rsidR="00C50EB4" w:rsidRPr="00EB5F36" w:rsidRDefault="00C50EB4" w:rsidP="000C71BF">
            <w:pPr>
              <w:spacing w:after="0"/>
            </w:pPr>
          </w:p>
        </w:tc>
        <w:tc>
          <w:tcPr>
            <w:tcW w:w="1645" w:type="dxa"/>
          </w:tcPr>
          <w:p w:rsidR="00C50EB4" w:rsidRPr="00EB5F36" w:rsidRDefault="00C50EB4" w:rsidP="000C71BF">
            <w:pPr>
              <w:spacing w:after="0"/>
            </w:pPr>
          </w:p>
        </w:tc>
        <w:tc>
          <w:tcPr>
            <w:tcW w:w="1646" w:type="dxa"/>
          </w:tcPr>
          <w:p w:rsidR="00C50EB4" w:rsidRPr="00EB5F36" w:rsidRDefault="00C50EB4" w:rsidP="000C71BF">
            <w:pPr>
              <w:spacing w:after="0"/>
            </w:pPr>
          </w:p>
        </w:tc>
      </w:tr>
      <w:tr w:rsidR="00C50EB4" w:rsidRPr="00EB5F36" w:rsidTr="000C71BF">
        <w:tc>
          <w:tcPr>
            <w:tcW w:w="2660" w:type="dxa"/>
          </w:tcPr>
          <w:p w:rsidR="00C50EB4" w:rsidRPr="00EB5F36" w:rsidRDefault="00C50EB4" w:rsidP="000C71BF">
            <w:pPr>
              <w:spacing w:after="0"/>
            </w:pPr>
            <w:r w:rsidRPr="00EB5F36">
              <w:t>Student</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130,052</w:t>
            </w:r>
          </w:p>
        </w:tc>
        <w:tc>
          <w:tcPr>
            <w:tcW w:w="1646" w:type="dxa"/>
          </w:tcPr>
          <w:p w:rsidR="00C50EB4" w:rsidRPr="00EB5F36" w:rsidRDefault="00C50EB4" w:rsidP="000C71BF">
            <w:pPr>
              <w:spacing w:after="0"/>
            </w:pPr>
            <w:r w:rsidRPr="00EB5F36">
              <w:t>0.3%</w:t>
            </w:r>
          </w:p>
        </w:tc>
      </w:tr>
      <w:tr w:rsidR="00C50EB4" w:rsidRPr="00EB5F36" w:rsidTr="000C71BF">
        <w:tc>
          <w:tcPr>
            <w:tcW w:w="2660" w:type="dxa"/>
          </w:tcPr>
          <w:p w:rsidR="00C50EB4" w:rsidRPr="00EB5F36" w:rsidRDefault="00C50EB4" w:rsidP="000C71BF">
            <w:pPr>
              <w:spacing w:after="0"/>
            </w:pPr>
            <w:r w:rsidRPr="00EB5F36">
              <w:t>Looking after family, home</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45,555</w:t>
            </w:r>
          </w:p>
        </w:tc>
        <w:tc>
          <w:tcPr>
            <w:tcW w:w="1646" w:type="dxa"/>
          </w:tcPr>
          <w:p w:rsidR="00C50EB4" w:rsidRPr="00EB5F36" w:rsidRDefault="00C50EB4" w:rsidP="000C71BF">
            <w:pPr>
              <w:spacing w:after="0"/>
            </w:pPr>
            <w:r w:rsidRPr="00EB5F36">
              <w:t>0.1%</w:t>
            </w:r>
          </w:p>
        </w:tc>
      </w:tr>
      <w:tr w:rsidR="00C50EB4" w:rsidRPr="00EB5F36" w:rsidTr="000C71BF">
        <w:tc>
          <w:tcPr>
            <w:tcW w:w="2660" w:type="dxa"/>
          </w:tcPr>
          <w:p w:rsidR="00C50EB4" w:rsidRPr="00EB5F36" w:rsidRDefault="00C50EB4" w:rsidP="000C71BF">
            <w:pPr>
              <w:spacing w:after="0"/>
            </w:pPr>
            <w:r w:rsidRPr="00EB5F36">
              <w:t>Temporarily sick or injured</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13,819</w:t>
            </w:r>
          </w:p>
        </w:tc>
        <w:tc>
          <w:tcPr>
            <w:tcW w:w="1646" w:type="dxa"/>
          </w:tcPr>
          <w:p w:rsidR="00C50EB4" w:rsidRPr="00EB5F36" w:rsidRDefault="00C50EB4" w:rsidP="000C71BF">
            <w:pPr>
              <w:spacing w:after="0"/>
            </w:pPr>
            <w:r w:rsidRPr="00EB5F36">
              <w:t>0.0%</w:t>
            </w:r>
          </w:p>
        </w:tc>
      </w:tr>
      <w:tr w:rsidR="00C50EB4" w:rsidRPr="00EB5F36" w:rsidTr="000C71BF">
        <w:tc>
          <w:tcPr>
            <w:tcW w:w="2660" w:type="dxa"/>
          </w:tcPr>
          <w:p w:rsidR="00C50EB4" w:rsidRPr="00EB5F36" w:rsidRDefault="00C50EB4" w:rsidP="000C71BF">
            <w:pPr>
              <w:spacing w:after="0"/>
            </w:pPr>
            <w:r w:rsidRPr="00EB5F36">
              <w:t>Long-term sick or disabled</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10,216</w:t>
            </w:r>
          </w:p>
        </w:tc>
        <w:tc>
          <w:tcPr>
            <w:tcW w:w="1646" w:type="dxa"/>
          </w:tcPr>
          <w:p w:rsidR="00C50EB4" w:rsidRPr="00EB5F36" w:rsidRDefault="00C50EB4" w:rsidP="000C71BF">
            <w:pPr>
              <w:spacing w:after="0"/>
            </w:pPr>
            <w:r w:rsidRPr="00EB5F36">
              <w:t>0.0%</w:t>
            </w:r>
          </w:p>
        </w:tc>
      </w:tr>
      <w:tr w:rsidR="00C50EB4" w:rsidRPr="00EB5F36" w:rsidTr="000C71BF">
        <w:tc>
          <w:tcPr>
            <w:tcW w:w="2660" w:type="dxa"/>
          </w:tcPr>
          <w:p w:rsidR="00C50EB4" w:rsidRPr="00EB5F36" w:rsidRDefault="00C50EB4" w:rsidP="000C71BF">
            <w:pPr>
              <w:spacing w:after="0"/>
            </w:pPr>
            <w:r w:rsidRPr="00EB5F36">
              <w:t>Other reason</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54,402</w:t>
            </w:r>
          </w:p>
        </w:tc>
        <w:tc>
          <w:tcPr>
            <w:tcW w:w="1646" w:type="dxa"/>
          </w:tcPr>
          <w:p w:rsidR="00C50EB4" w:rsidRPr="00EB5F36" w:rsidRDefault="00C50EB4" w:rsidP="000C71BF">
            <w:pPr>
              <w:spacing w:after="0"/>
            </w:pPr>
            <w:r w:rsidRPr="00EB5F36">
              <w:t>0.1%</w:t>
            </w:r>
          </w:p>
        </w:tc>
      </w:tr>
      <w:tr w:rsidR="00C50EB4" w:rsidRPr="00EB5F36" w:rsidTr="000C71BF">
        <w:tc>
          <w:tcPr>
            <w:tcW w:w="2660" w:type="dxa"/>
          </w:tcPr>
          <w:p w:rsidR="00C50EB4" w:rsidRPr="00EB5F36" w:rsidRDefault="00C50EB4" w:rsidP="000C71BF">
            <w:pPr>
              <w:spacing w:after="0"/>
            </w:pPr>
            <w:r w:rsidRPr="00EB5F36">
              <w:t>No reason given</w:t>
            </w:r>
          </w:p>
        </w:tc>
        <w:tc>
          <w:tcPr>
            <w:tcW w:w="1645" w:type="dxa"/>
          </w:tcPr>
          <w:p w:rsidR="00C50EB4" w:rsidRPr="00EB5F36" w:rsidRDefault="00C50EB4" w:rsidP="000C71BF">
            <w:pPr>
              <w:spacing w:after="0"/>
            </w:pPr>
            <w:r w:rsidRPr="00EB5F36">
              <w:t>1,444</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18,918</w:t>
            </w:r>
          </w:p>
        </w:tc>
        <w:tc>
          <w:tcPr>
            <w:tcW w:w="1646" w:type="dxa"/>
          </w:tcPr>
          <w:p w:rsidR="00C50EB4" w:rsidRPr="00EB5F36" w:rsidRDefault="00C50EB4" w:rsidP="000C71BF">
            <w:pPr>
              <w:spacing w:after="0"/>
            </w:pPr>
            <w:r w:rsidRPr="00EB5F36">
              <w:t>0.0%</w:t>
            </w:r>
          </w:p>
        </w:tc>
      </w:tr>
      <w:tr w:rsidR="00C50EB4" w:rsidRPr="00EB5F36" w:rsidTr="000C71BF">
        <w:tc>
          <w:tcPr>
            <w:tcW w:w="2660" w:type="dxa"/>
          </w:tcPr>
          <w:p w:rsidR="00C50EB4" w:rsidRPr="00F075CF" w:rsidRDefault="00C50EB4" w:rsidP="000C71BF">
            <w:pPr>
              <w:spacing w:after="0"/>
              <w:rPr>
                <w:b/>
                <w:bCs/>
              </w:rPr>
            </w:pPr>
            <w:r w:rsidRPr="00F075CF">
              <w:rPr>
                <w:b/>
                <w:bCs/>
              </w:rPr>
              <w:t>Economically inactive – wanting work:</w:t>
            </w:r>
          </w:p>
        </w:tc>
        <w:tc>
          <w:tcPr>
            <w:tcW w:w="1645" w:type="dxa"/>
          </w:tcPr>
          <w:p w:rsidR="00C50EB4" w:rsidRPr="00EB5F36" w:rsidRDefault="00C50EB4" w:rsidP="000C71BF">
            <w:pPr>
              <w:spacing w:after="0"/>
            </w:pPr>
          </w:p>
        </w:tc>
        <w:tc>
          <w:tcPr>
            <w:tcW w:w="1646" w:type="dxa"/>
          </w:tcPr>
          <w:p w:rsidR="00C50EB4" w:rsidRPr="00EB5F36" w:rsidRDefault="00C50EB4" w:rsidP="000C71BF">
            <w:pPr>
              <w:spacing w:after="0"/>
            </w:pPr>
          </w:p>
        </w:tc>
        <w:tc>
          <w:tcPr>
            <w:tcW w:w="1645" w:type="dxa"/>
          </w:tcPr>
          <w:p w:rsidR="00C50EB4" w:rsidRPr="00EB5F36" w:rsidRDefault="00C50EB4" w:rsidP="000C71BF">
            <w:pPr>
              <w:spacing w:after="0"/>
            </w:pPr>
          </w:p>
        </w:tc>
        <w:tc>
          <w:tcPr>
            <w:tcW w:w="1646" w:type="dxa"/>
          </w:tcPr>
          <w:p w:rsidR="00C50EB4" w:rsidRPr="00EB5F36" w:rsidRDefault="00C50EB4" w:rsidP="000C71BF">
            <w:pPr>
              <w:spacing w:after="0"/>
            </w:pPr>
          </w:p>
        </w:tc>
      </w:tr>
      <w:tr w:rsidR="00C50EB4" w:rsidRPr="00EB5F36" w:rsidTr="000C71BF">
        <w:tc>
          <w:tcPr>
            <w:tcW w:w="2660" w:type="dxa"/>
          </w:tcPr>
          <w:p w:rsidR="00C50EB4" w:rsidRPr="00EB5F36" w:rsidRDefault="00C50EB4" w:rsidP="000C71BF">
            <w:pPr>
              <w:spacing w:after="0"/>
            </w:pPr>
            <w:r w:rsidRPr="00EB5F36">
              <w:t>Waiting results of job application</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15,218</w:t>
            </w:r>
          </w:p>
        </w:tc>
        <w:tc>
          <w:tcPr>
            <w:tcW w:w="1646" w:type="dxa"/>
          </w:tcPr>
          <w:p w:rsidR="00C50EB4" w:rsidRPr="00EB5F36" w:rsidRDefault="00C50EB4" w:rsidP="000C71BF">
            <w:pPr>
              <w:spacing w:after="0"/>
            </w:pPr>
            <w:r w:rsidRPr="00EB5F36">
              <w:t>0.0%</w:t>
            </w:r>
          </w:p>
        </w:tc>
      </w:tr>
      <w:tr w:rsidR="00C50EB4" w:rsidRPr="00EB5F36" w:rsidTr="000C71BF">
        <w:tc>
          <w:tcPr>
            <w:tcW w:w="2660" w:type="dxa"/>
          </w:tcPr>
          <w:p w:rsidR="00C50EB4" w:rsidRPr="00EB5F36" w:rsidRDefault="00C50EB4" w:rsidP="000C71BF">
            <w:pPr>
              <w:spacing w:after="0"/>
            </w:pPr>
            <w:r w:rsidRPr="00EB5F36">
              <w:t>Student</w:t>
            </w:r>
          </w:p>
        </w:tc>
        <w:tc>
          <w:tcPr>
            <w:tcW w:w="1645" w:type="dxa"/>
          </w:tcPr>
          <w:p w:rsidR="00C50EB4" w:rsidRPr="00EB5F36" w:rsidRDefault="00C50EB4" w:rsidP="000C71BF">
            <w:pPr>
              <w:spacing w:after="0"/>
            </w:pPr>
            <w:r w:rsidRPr="00EB5F36">
              <w:t>550</w:t>
            </w:r>
            <w:r>
              <w:t>*</w:t>
            </w:r>
          </w:p>
        </w:tc>
        <w:tc>
          <w:tcPr>
            <w:tcW w:w="1646" w:type="dxa"/>
          </w:tcPr>
          <w:p w:rsidR="00C50EB4" w:rsidRPr="00EB5F36" w:rsidRDefault="00C50EB4" w:rsidP="000C71BF">
            <w:pPr>
              <w:spacing w:after="0"/>
            </w:pPr>
            <w:r w:rsidRPr="00EB5F36">
              <w:t>0.3%</w:t>
            </w:r>
          </w:p>
        </w:tc>
        <w:tc>
          <w:tcPr>
            <w:tcW w:w="1645" w:type="dxa"/>
          </w:tcPr>
          <w:p w:rsidR="00C50EB4" w:rsidRPr="00EB5F36" w:rsidRDefault="00C50EB4" w:rsidP="000C71BF">
            <w:pPr>
              <w:spacing w:after="0"/>
            </w:pPr>
            <w:r w:rsidRPr="00EB5F36">
              <w:t>436,093</w:t>
            </w:r>
          </w:p>
        </w:tc>
        <w:tc>
          <w:tcPr>
            <w:tcW w:w="1646" w:type="dxa"/>
          </w:tcPr>
          <w:p w:rsidR="00C50EB4" w:rsidRPr="00EB5F36" w:rsidRDefault="00C50EB4" w:rsidP="000C71BF">
            <w:pPr>
              <w:spacing w:after="0"/>
            </w:pPr>
            <w:r w:rsidRPr="00EB5F36">
              <w:t>1.1%</w:t>
            </w:r>
          </w:p>
        </w:tc>
      </w:tr>
      <w:tr w:rsidR="00C50EB4" w:rsidRPr="00EB5F36" w:rsidTr="000C71BF">
        <w:tc>
          <w:tcPr>
            <w:tcW w:w="2660" w:type="dxa"/>
          </w:tcPr>
          <w:p w:rsidR="00C50EB4" w:rsidRPr="00EB5F36" w:rsidRDefault="00C50EB4" w:rsidP="000C71BF">
            <w:pPr>
              <w:spacing w:after="0"/>
            </w:pPr>
            <w:r w:rsidRPr="00EB5F36">
              <w:t>Looking after family, home</w:t>
            </w:r>
          </w:p>
        </w:tc>
        <w:tc>
          <w:tcPr>
            <w:tcW w:w="1645" w:type="dxa"/>
          </w:tcPr>
          <w:p w:rsidR="00C50EB4" w:rsidRPr="00EB5F36" w:rsidRDefault="00C50EB4" w:rsidP="000C71BF">
            <w:pPr>
              <w:spacing w:after="0"/>
            </w:pPr>
            <w:r w:rsidRPr="00EB5F36">
              <w:t>3,509</w:t>
            </w:r>
            <w:r>
              <w:t>*</w:t>
            </w:r>
          </w:p>
        </w:tc>
        <w:tc>
          <w:tcPr>
            <w:tcW w:w="1646" w:type="dxa"/>
          </w:tcPr>
          <w:p w:rsidR="00C50EB4" w:rsidRPr="00EB5F36" w:rsidRDefault="00C50EB4" w:rsidP="000C71BF">
            <w:pPr>
              <w:spacing w:after="0"/>
            </w:pPr>
            <w:r w:rsidRPr="00EB5F36">
              <w:t>2.0%</w:t>
            </w:r>
          </w:p>
        </w:tc>
        <w:tc>
          <w:tcPr>
            <w:tcW w:w="1645" w:type="dxa"/>
          </w:tcPr>
          <w:p w:rsidR="00C50EB4" w:rsidRPr="00EB5F36" w:rsidRDefault="00C50EB4" w:rsidP="000C71BF">
            <w:pPr>
              <w:spacing w:after="0"/>
            </w:pPr>
            <w:r w:rsidRPr="00EB5F36">
              <w:t>551,895</w:t>
            </w:r>
          </w:p>
        </w:tc>
        <w:tc>
          <w:tcPr>
            <w:tcW w:w="1646" w:type="dxa"/>
          </w:tcPr>
          <w:p w:rsidR="00C50EB4" w:rsidRPr="00EB5F36" w:rsidRDefault="00C50EB4" w:rsidP="000C71BF">
            <w:pPr>
              <w:spacing w:after="0"/>
            </w:pPr>
            <w:r w:rsidRPr="00EB5F36">
              <w:t>1.5%</w:t>
            </w:r>
          </w:p>
        </w:tc>
      </w:tr>
      <w:tr w:rsidR="00C50EB4" w:rsidRPr="00EB5F36" w:rsidTr="000C71BF">
        <w:tc>
          <w:tcPr>
            <w:tcW w:w="2660" w:type="dxa"/>
          </w:tcPr>
          <w:p w:rsidR="00C50EB4" w:rsidRPr="00EB5F36" w:rsidRDefault="00C50EB4" w:rsidP="000C71BF">
            <w:pPr>
              <w:spacing w:after="0"/>
            </w:pPr>
            <w:r w:rsidRPr="00EB5F36">
              <w:lastRenderedPageBreak/>
              <w:t>Temporarily sick or injured</w:t>
            </w:r>
          </w:p>
        </w:tc>
        <w:tc>
          <w:tcPr>
            <w:tcW w:w="1645" w:type="dxa"/>
          </w:tcPr>
          <w:p w:rsidR="00C50EB4" w:rsidRPr="00EB5F36" w:rsidRDefault="00C50EB4" w:rsidP="000C71BF">
            <w:pPr>
              <w:spacing w:after="0"/>
            </w:pPr>
            <w:r w:rsidRPr="00EB5F36">
              <w:t>1,296</w:t>
            </w:r>
            <w:r>
              <w:t>*</w:t>
            </w:r>
          </w:p>
        </w:tc>
        <w:tc>
          <w:tcPr>
            <w:tcW w:w="1646" w:type="dxa"/>
          </w:tcPr>
          <w:p w:rsidR="00C50EB4" w:rsidRPr="00EB5F36" w:rsidRDefault="00C50EB4" w:rsidP="000C71BF">
            <w:pPr>
              <w:spacing w:after="0"/>
            </w:pPr>
            <w:r w:rsidRPr="00EB5F36">
              <w:t>0.7%</w:t>
            </w:r>
          </w:p>
        </w:tc>
        <w:tc>
          <w:tcPr>
            <w:tcW w:w="1645" w:type="dxa"/>
          </w:tcPr>
          <w:p w:rsidR="00C50EB4" w:rsidRPr="00EB5F36" w:rsidRDefault="00C50EB4" w:rsidP="000C71BF">
            <w:pPr>
              <w:spacing w:after="0"/>
            </w:pPr>
            <w:r w:rsidRPr="00EB5F36">
              <w:t>96,249</w:t>
            </w:r>
          </w:p>
        </w:tc>
        <w:tc>
          <w:tcPr>
            <w:tcW w:w="1646" w:type="dxa"/>
          </w:tcPr>
          <w:p w:rsidR="00C50EB4" w:rsidRPr="00EB5F36" w:rsidRDefault="00C50EB4" w:rsidP="000C71BF">
            <w:pPr>
              <w:spacing w:after="0"/>
            </w:pPr>
            <w:r w:rsidRPr="00EB5F36">
              <w:t>0.3%</w:t>
            </w:r>
          </w:p>
        </w:tc>
      </w:tr>
      <w:tr w:rsidR="00C50EB4" w:rsidRPr="00EB5F36" w:rsidTr="000C71BF">
        <w:tc>
          <w:tcPr>
            <w:tcW w:w="2660" w:type="dxa"/>
          </w:tcPr>
          <w:p w:rsidR="00C50EB4" w:rsidRPr="00EB5F36" w:rsidRDefault="00C50EB4" w:rsidP="000C71BF">
            <w:pPr>
              <w:spacing w:after="0"/>
            </w:pPr>
            <w:r w:rsidRPr="00EB5F36">
              <w:t>Long term sick or disabled</w:t>
            </w:r>
          </w:p>
        </w:tc>
        <w:tc>
          <w:tcPr>
            <w:tcW w:w="1645" w:type="dxa"/>
          </w:tcPr>
          <w:p w:rsidR="00C50EB4" w:rsidRPr="00EB5F36" w:rsidRDefault="00C50EB4" w:rsidP="000C71BF">
            <w:pPr>
              <w:spacing w:after="0"/>
            </w:pPr>
            <w:r w:rsidRPr="00EB5F36">
              <w:t>8,836</w:t>
            </w:r>
            <w:r>
              <w:t>*</w:t>
            </w:r>
          </w:p>
        </w:tc>
        <w:tc>
          <w:tcPr>
            <w:tcW w:w="1646" w:type="dxa"/>
          </w:tcPr>
          <w:p w:rsidR="00C50EB4" w:rsidRPr="00EB5F36" w:rsidRDefault="00C50EB4" w:rsidP="000C71BF">
            <w:pPr>
              <w:spacing w:after="0"/>
            </w:pPr>
            <w:r w:rsidRPr="00EB5F36">
              <w:t>4.9%</w:t>
            </w:r>
          </w:p>
        </w:tc>
        <w:tc>
          <w:tcPr>
            <w:tcW w:w="1645" w:type="dxa"/>
          </w:tcPr>
          <w:p w:rsidR="00C50EB4" w:rsidRPr="00EB5F36" w:rsidRDefault="00C50EB4" w:rsidP="000C71BF">
            <w:pPr>
              <w:spacing w:after="0"/>
            </w:pPr>
            <w:r w:rsidRPr="00EB5F36">
              <w:t>638,447</w:t>
            </w:r>
          </w:p>
        </w:tc>
        <w:tc>
          <w:tcPr>
            <w:tcW w:w="1646" w:type="dxa"/>
          </w:tcPr>
          <w:p w:rsidR="00C50EB4" w:rsidRPr="00EB5F36" w:rsidRDefault="00C50EB4" w:rsidP="000C71BF">
            <w:pPr>
              <w:spacing w:after="0"/>
            </w:pPr>
            <w:r w:rsidRPr="00EB5F36">
              <w:t>1.7%</w:t>
            </w:r>
          </w:p>
        </w:tc>
      </w:tr>
      <w:tr w:rsidR="00C50EB4" w:rsidRPr="00EB5F36" w:rsidTr="000C71BF">
        <w:tc>
          <w:tcPr>
            <w:tcW w:w="2660" w:type="dxa"/>
          </w:tcPr>
          <w:p w:rsidR="00C50EB4" w:rsidRPr="00EB5F36" w:rsidRDefault="00C50EB4" w:rsidP="000C71BF">
            <w:pPr>
              <w:spacing w:after="0"/>
            </w:pPr>
            <w:r w:rsidRPr="00EB5F36">
              <w:t>Believes no jobs available</w:t>
            </w:r>
          </w:p>
        </w:tc>
        <w:tc>
          <w:tcPr>
            <w:tcW w:w="1645" w:type="dxa"/>
          </w:tcPr>
          <w:p w:rsidR="00C50EB4" w:rsidRPr="00EB5F36" w:rsidRDefault="00C50EB4" w:rsidP="000C71BF">
            <w:pPr>
              <w:spacing w:after="0"/>
            </w:pPr>
            <w:r w:rsidRPr="00EB5F36">
              <w:t>432</w:t>
            </w:r>
            <w:r>
              <w:t>*</w:t>
            </w:r>
          </w:p>
        </w:tc>
        <w:tc>
          <w:tcPr>
            <w:tcW w:w="1646" w:type="dxa"/>
          </w:tcPr>
          <w:p w:rsidR="00C50EB4" w:rsidRPr="00EB5F36" w:rsidRDefault="00C50EB4" w:rsidP="000C71BF">
            <w:pPr>
              <w:spacing w:after="0"/>
            </w:pPr>
            <w:r w:rsidRPr="00EB5F36">
              <w:t>0.2%</w:t>
            </w:r>
          </w:p>
        </w:tc>
        <w:tc>
          <w:tcPr>
            <w:tcW w:w="1645" w:type="dxa"/>
          </w:tcPr>
          <w:p w:rsidR="00C50EB4" w:rsidRPr="00EB5F36" w:rsidRDefault="00C50EB4" w:rsidP="000C71BF">
            <w:pPr>
              <w:spacing w:after="0"/>
            </w:pPr>
            <w:r w:rsidRPr="00EB5F36">
              <w:t>50,191</w:t>
            </w:r>
          </w:p>
        </w:tc>
        <w:tc>
          <w:tcPr>
            <w:tcW w:w="1646" w:type="dxa"/>
          </w:tcPr>
          <w:p w:rsidR="00C50EB4" w:rsidRPr="00EB5F36" w:rsidRDefault="00C50EB4" w:rsidP="000C71BF">
            <w:pPr>
              <w:spacing w:after="0"/>
            </w:pPr>
            <w:r w:rsidRPr="00EB5F36">
              <w:t>0.1%</w:t>
            </w:r>
          </w:p>
        </w:tc>
      </w:tr>
      <w:tr w:rsidR="00C50EB4" w:rsidRPr="00EB5F36" w:rsidTr="000C71BF">
        <w:tc>
          <w:tcPr>
            <w:tcW w:w="2660" w:type="dxa"/>
          </w:tcPr>
          <w:p w:rsidR="00C50EB4" w:rsidRPr="00EB5F36" w:rsidRDefault="00C50EB4" w:rsidP="000C71BF">
            <w:pPr>
              <w:spacing w:after="0"/>
            </w:pPr>
            <w:r w:rsidRPr="00EB5F36">
              <w:t>Not yet started looking</w:t>
            </w:r>
          </w:p>
        </w:tc>
        <w:tc>
          <w:tcPr>
            <w:tcW w:w="1645" w:type="dxa"/>
          </w:tcPr>
          <w:p w:rsidR="00C50EB4" w:rsidRPr="00EB5F36" w:rsidRDefault="00C50EB4" w:rsidP="000C71BF">
            <w:pPr>
              <w:spacing w:after="0"/>
            </w:pPr>
            <w:r w:rsidRPr="00EB5F36">
              <w:t>1,073</w:t>
            </w:r>
            <w:r>
              <w:t>*</w:t>
            </w:r>
          </w:p>
        </w:tc>
        <w:tc>
          <w:tcPr>
            <w:tcW w:w="1646" w:type="dxa"/>
          </w:tcPr>
          <w:p w:rsidR="00C50EB4" w:rsidRPr="00EB5F36" w:rsidRDefault="00C50EB4" w:rsidP="000C71BF">
            <w:pPr>
              <w:spacing w:after="0"/>
            </w:pPr>
            <w:r w:rsidRPr="00EB5F36">
              <w:t>0.6%</w:t>
            </w:r>
          </w:p>
        </w:tc>
        <w:tc>
          <w:tcPr>
            <w:tcW w:w="1645" w:type="dxa"/>
          </w:tcPr>
          <w:p w:rsidR="00C50EB4" w:rsidRPr="00EB5F36" w:rsidRDefault="00C50EB4" w:rsidP="000C71BF">
            <w:pPr>
              <w:spacing w:after="0"/>
            </w:pPr>
            <w:r w:rsidRPr="00EB5F36">
              <w:t>61,096</w:t>
            </w:r>
          </w:p>
        </w:tc>
        <w:tc>
          <w:tcPr>
            <w:tcW w:w="1646" w:type="dxa"/>
          </w:tcPr>
          <w:p w:rsidR="00C50EB4" w:rsidRPr="00EB5F36" w:rsidRDefault="00C50EB4" w:rsidP="000C71BF">
            <w:pPr>
              <w:spacing w:after="0"/>
            </w:pPr>
            <w:r w:rsidRPr="00EB5F36">
              <w:t>0.2%</w:t>
            </w:r>
          </w:p>
        </w:tc>
      </w:tr>
      <w:tr w:rsidR="00C50EB4" w:rsidRPr="00EB5F36" w:rsidTr="000C71BF">
        <w:tc>
          <w:tcPr>
            <w:tcW w:w="2660" w:type="dxa"/>
          </w:tcPr>
          <w:p w:rsidR="00C50EB4" w:rsidRPr="00EB5F36" w:rsidRDefault="00C50EB4" w:rsidP="000C71BF">
            <w:pPr>
              <w:spacing w:after="0"/>
            </w:pPr>
            <w:r w:rsidRPr="00EB5F36">
              <w:t>Does not need or want employment</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26,252</w:t>
            </w:r>
          </w:p>
        </w:tc>
        <w:tc>
          <w:tcPr>
            <w:tcW w:w="1646" w:type="dxa"/>
          </w:tcPr>
          <w:p w:rsidR="00C50EB4" w:rsidRPr="00EB5F36" w:rsidRDefault="00C50EB4" w:rsidP="000C71BF">
            <w:pPr>
              <w:spacing w:after="0"/>
            </w:pPr>
            <w:r w:rsidRPr="00EB5F36">
              <w:t>0.1%</w:t>
            </w:r>
          </w:p>
        </w:tc>
      </w:tr>
      <w:tr w:rsidR="00C50EB4" w:rsidRPr="00EB5F36" w:rsidTr="000C71BF">
        <w:tc>
          <w:tcPr>
            <w:tcW w:w="2660" w:type="dxa"/>
          </w:tcPr>
          <w:p w:rsidR="00C50EB4" w:rsidRPr="00EB5F36" w:rsidRDefault="00C50EB4" w:rsidP="000C71BF">
            <w:pPr>
              <w:spacing w:after="0"/>
            </w:pPr>
            <w:r w:rsidRPr="00EB5F36">
              <w:t>Retired from paid work</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30,828</w:t>
            </w:r>
          </w:p>
        </w:tc>
        <w:tc>
          <w:tcPr>
            <w:tcW w:w="1646" w:type="dxa"/>
          </w:tcPr>
          <w:p w:rsidR="00C50EB4" w:rsidRPr="00EB5F36" w:rsidRDefault="00C50EB4" w:rsidP="000C71BF">
            <w:pPr>
              <w:spacing w:after="0"/>
            </w:pPr>
            <w:r w:rsidRPr="00EB5F36">
              <w:t>0.1%</w:t>
            </w:r>
          </w:p>
        </w:tc>
      </w:tr>
      <w:tr w:rsidR="00C50EB4" w:rsidRPr="00EB5F36" w:rsidTr="000C71BF">
        <w:tc>
          <w:tcPr>
            <w:tcW w:w="2660" w:type="dxa"/>
          </w:tcPr>
          <w:p w:rsidR="00C50EB4" w:rsidRPr="00EB5F36" w:rsidRDefault="00C50EB4" w:rsidP="000C71BF">
            <w:pPr>
              <w:spacing w:after="0"/>
            </w:pPr>
            <w:r w:rsidRPr="00EB5F36">
              <w:t>Other reason</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122,609</w:t>
            </w:r>
          </w:p>
        </w:tc>
        <w:tc>
          <w:tcPr>
            <w:tcW w:w="1646" w:type="dxa"/>
          </w:tcPr>
          <w:p w:rsidR="00C50EB4" w:rsidRPr="00EB5F36" w:rsidRDefault="00C50EB4" w:rsidP="000C71BF">
            <w:pPr>
              <w:spacing w:after="0"/>
            </w:pPr>
            <w:r w:rsidRPr="00EB5F36">
              <w:t>0.3%</w:t>
            </w:r>
          </w:p>
        </w:tc>
      </w:tr>
      <w:tr w:rsidR="00C50EB4" w:rsidRPr="00EB5F36" w:rsidTr="000C71BF">
        <w:tc>
          <w:tcPr>
            <w:tcW w:w="2660" w:type="dxa"/>
          </w:tcPr>
          <w:p w:rsidR="00C50EB4" w:rsidRPr="00EB5F36" w:rsidRDefault="00C50EB4" w:rsidP="000C71BF">
            <w:pPr>
              <w:spacing w:after="0"/>
            </w:pPr>
            <w:r w:rsidRPr="00EB5F36">
              <w:t>No reason given</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784</w:t>
            </w:r>
            <w:r>
              <w:t>*</w:t>
            </w:r>
          </w:p>
        </w:tc>
        <w:tc>
          <w:tcPr>
            <w:tcW w:w="1646" w:type="dxa"/>
          </w:tcPr>
          <w:p w:rsidR="00C50EB4" w:rsidRPr="00EB5F36" w:rsidRDefault="00C50EB4" w:rsidP="000C71BF">
            <w:pPr>
              <w:spacing w:after="0"/>
            </w:pPr>
            <w:r w:rsidRPr="00EB5F36">
              <w:t>0.0%</w:t>
            </w:r>
          </w:p>
        </w:tc>
      </w:tr>
      <w:tr w:rsidR="00C50EB4" w:rsidRPr="00EB5F36" w:rsidTr="000C71BF">
        <w:tc>
          <w:tcPr>
            <w:tcW w:w="2660" w:type="dxa"/>
          </w:tcPr>
          <w:p w:rsidR="00C50EB4" w:rsidRPr="00F075CF" w:rsidRDefault="00C50EB4" w:rsidP="000C71BF">
            <w:pPr>
              <w:spacing w:after="0"/>
              <w:rPr>
                <w:b/>
                <w:bCs/>
              </w:rPr>
            </w:pPr>
            <w:r w:rsidRPr="00F075CF">
              <w:rPr>
                <w:b/>
                <w:bCs/>
              </w:rPr>
              <w:t>Economically inactive – neither wanting nor seeking work:</w:t>
            </w:r>
          </w:p>
        </w:tc>
        <w:tc>
          <w:tcPr>
            <w:tcW w:w="1645" w:type="dxa"/>
          </w:tcPr>
          <w:p w:rsidR="00C50EB4" w:rsidRPr="00EB5F36" w:rsidRDefault="00C50EB4" w:rsidP="000C71BF">
            <w:pPr>
              <w:spacing w:after="0"/>
            </w:pPr>
          </w:p>
        </w:tc>
        <w:tc>
          <w:tcPr>
            <w:tcW w:w="1646" w:type="dxa"/>
          </w:tcPr>
          <w:p w:rsidR="00C50EB4" w:rsidRPr="00EB5F36" w:rsidRDefault="00C50EB4" w:rsidP="000C71BF">
            <w:pPr>
              <w:spacing w:after="0"/>
            </w:pPr>
          </w:p>
        </w:tc>
        <w:tc>
          <w:tcPr>
            <w:tcW w:w="1645" w:type="dxa"/>
          </w:tcPr>
          <w:p w:rsidR="00C50EB4" w:rsidRPr="00EB5F36" w:rsidRDefault="00C50EB4" w:rsidP="000C71BF">
            <w:pPr>
              <w:spacing w:after="0"/>
            </w:pPr>
          </w:p>
        </w:tc>
        <w:tc>
          <w:tcPr>
            <w:tcW w:w="1646" w:type="dxa"/>
          </w:tcPr>
          <w:p w:rsidR="00C50EB4" w:rsidRPr="00EB5F36" w:rsidRDefault="00C50EB4" w:rsidP="000C71BF">
            <w:pPr>
              <w:spacing w:after="0"/>
            </w:pPr>
          </w:p>
        </w:tc>
      </w:tr>
      <w:tr w:rsidR="00C50EB4" w:rsidRPr="00EB5F36" w:rsidTr="000C71BF">
        <w:tc>
          <w:tcPr>
            <w:tcW w:w="2660" w:type="dxa"/>
          </w:tcPr>
          <w:p w:rsidR="00C50EB4" w:rsidRPr="00EB5F36" w:rsidRDefault="00C50EB4" w:rsidP="000C71BF">
            <w:pPr>
              <w:spacing w:after="0"/>
            </w:pPr>
            <w:r w:rsidRPr="00EB5F36">
              <w:t>Waiting results of job application</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7,307</w:t>
            </w:r>
            <w:r>
              <w:t>*</w:t>
            </w:r>
          </w:p>
        </w:tc>
        <w:tc>
          <w:tcPr>
            <w:tcW w:w="1646" w:type="dxa"/>
          </w:tcPr>
          <w:p w:rsidR="00C50EB4" w:rsidRPr="00EB5F36" w:rsidRDefault="00C50EB4" w:rsidP="000C71BF">
            <w:pPr>
              <w:spacing w:after="0"/>
            </w:pPr>
            <w:r w:rsidRPr="00EB5F36">
              <w:t>0.0%</w:t>
            </w:r>
          </w:p>
        </w:tc>
      </w:tr>
      <w:tr w:rsidR="00C50EB4" w:rsidRPr="00EB5F36" w:rsidTr="000C71BF">
        <w:tc>
          <w:tcPr>
            <w:tcW w:w="2660" w:type="dxa"/>
          </w:tcPr>
          <w:p w:rsidR="00C50EB4" w:rsidRPr="00EB5F36" w:rsidRDefault="00C50EB4" w:rsidP="000C71BF">
            <w:pPr>
              <w:spacing w:after="0"/>
            </w:pPr>
            <w:r w:rsidRPr="00EB5F36">
              <w:t>Student</w:t>
            </w:r>
          </w:p>
        </w:tc>
        <w:tc>
          <w:tcPr>
            <w:tcW w:w="1645" w:type="dxa"/>
          </w:tcPr>
          <w:p w:rsidR="00C50EB4" w:rsidRPr="00EB5F36" w:rsidRDefault="00C50EB4" w:rsidP="000C71BF">
            <w:pPr>
              <w:spacing w:after="0"/>
            </w:pPr>
            <w:r w:rsidRPr="00EB5F36">
              <w:t>4,647</w:t>
            </w:r>
            <w:r>
              <w:t>*</w:t>
            </w:r>
          </w:p>
        </w:tc>
        <w:tc>
          <w:tcPr>
            <w:tcW w:w="1646" w:type="dxa"/>
          </w:tcPr>
          <w:p w:rsidR="00C50EB4" w:rsidRPr="00EB5F36" w:rsidRDefault="00C50EB4" w:rsidP="000C71BF">
            <w:pPr>
              <w:spacing w:after="0"/>
            </w:pPr>
            <w:r w:rsidRPr="00EB5F36">
              <w:t>2.6%</w:t>
            </w:r>
          </w:p>
        </w:tc>
        <w:tc>
          <w:tcPr>
            <w:tcW w:w="1645" w:type="dxa"/>
          </w:tcPr>
          <w:p w:rsidR="00C50EB4" w:rsidRPr="00EB5F36" w:rsidRDefault="00C50EB4" w:rsidP="000C71BF">
            <w:pPr>
              <w:spacing w:after="0"/>
            </w:pPr>
            <w:r w:rsidRPr="00EB5F36">
              <w:t>1,894,218</w:t>
            </w:r>
          </w:p>
        </w:tc>
        <w:tc>
          <w:tcPr>
            <w:tcW w:w="1646" w:type="dxa"/>
          </w:tcPr>
          <w:p w:rsidR="00C50EB4" w:rsidRPr="00EB5F36" w:rsidRDefault="00C50EB4" w:rsidP="000C71BF">
            <w:pPr>
              <w:spacing w:after="0"/>
            </w:pPr>
            <w:r w:rsidRPr="00EB5F36">
              <w:t>5.0%</w:t>
            </w:r>
          </w:p>
        </w:tc>
      </w:tr>
      <w:tr w:rsidR="00C50EB4" w:rsidRPr="00EB5F36" w:rsidTr="000C71BF">
        <w:tc>
          <w:tcPr>
            <w:tcW w:w="2660" w:type="dxa"/>
          </w:tcPr>
          <w:p w:rsidR="00C50EB4" w:rsidRPr="00EB5F36" w:rsidRDefault="00C50EB4" w:rsidP="000C71BF">
            <w:pPr>
              <w:spacing w:after="0"/>
            </w:pPr>
            <w:r w:rsidRPr="00EB5F36">
              <w:t>Looking after family, home</w:t>
            </w:r>
          </w:p>
        </w:tc>
        <w:tc>
          <w:tcPr>
            <w:tcW w:w="1645" w:type="dxa"/>
          </w:tcPr>
          <w:p w:rsidR="00C50EB4" w:rsidRPr="00EB5F36" w:rsidRDefault="00C50EB4" w:rsidP="000C71BF">
            <w:pPr>
              <w:spacing w:after="0"/>
            </w:pPr>
            <w:r w:rsidRPr="00EB5F36">
              <w:t>11,187</w:t>
            </w:r>
          </w:p>
        </w:tc>
        <w:tc>
          <w:tcPr>
            <w:tcW w:w="1646" w:type="dxa"/>
          </w:tcPr>
          <w:p w:rsidR="00C50EB4" w:rsidRPr="00EB5F36" w:rsidRDefault="00C50EB4" w:rsidP="000C71BF">
            <w:pPr>
              <w:spacing w:after="0"/>
            </w:pPr>
            <w:r w:rsidRPr="00EB5F36">
              <w:t>6.2%</w:t>
            </w:r>
          </w:p>
        </w:tc>
        <w:tc>
          <w:tcPr>
            <w:tcW w:w="1645" w:type="dxa"/>
          </w:tcPr>
          <w:p w:rsidR="00C50EB4" w:rsidRPr="00EB5F36" w:rsidRDefault="00C50EB4" w:rsidP="000C71BF">
            <w:pPr>
              <w:spacing w:after="0"/>
            </w:pPr>
            <w:r w:rsidRPr="00EB5F36">
              <w:t>1,630,433</w:t>
            </w:r>
          </w:p>
        </w:tc>
        <w:tc>
          <w:tcPr>
            <w:tcW w:w="1646" w:type="dxa"/>
          </w:tcPr>
          <w:p w:rsidR="00C50EB4" w:rsidRPr="00EB5F36" w:rsidRDefault="00C50EB4" w:rsidP="000C71BF">
            <w:pPr>
              <w:spacing w:after="0"/>
            </w:pPr>
            <w:r w:rsidRPr="00EB5F36">
              <w:t>4.3%</w:t>
            </w:r>
          </w:p>
        </w:tc>
      </w:tr>
      <w:tr w:rsidR="00C50EB4" w:rsidRPr="00EB5F36" w:rsidTr="000C71BF">
        <w:tc>
          <w:tcPr>
            <w:tcW w:w="2660" w:type="dxa"/>
          </w:tcPr>
          <w:p w:rsidR="00C50EB4" w:rsidRPr="00EB5F36" w:rsidRDefault="00C50EB4" w:rsidP="000C71BF">
            <w:pPr>
              <w:spacing w:after="0"/>
            </w:pPr>
            <w:r w:rsidRPr="00EB5F36">
              <w:t>Temporarily sick or injured</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62,976</w:t>
            </w:r>
          </w:p>
        </w:tc>
        <w:tc>
          <w:tcPr>
            <w:tcW w:w="1646" w:type="dxa"/>
          </w:tcPr>
          <w:p w:rsidR="00C50EB4" w:rsidRPr="00EB5F36" w:rsidRDefault="00C50EB4" w:rsidP="000C71BF">
            <w:pPr>
              <w:spacing w:after="0"/>
            </w:pPr>
            <w:r w:rsidRPr="00EB5F36">
              <w:t>0.2%</w:t>
            </w:r>
          </w:p>
        </w:tc>
      </w:tr>
      <w:tr w:rsidR="00C50EB4" w:rsidRPr="00EB5F36" w:rsidTr="000C71BF">
        <w:tc>
          <w:tcPr>
            <w:tcW w:w="2660" w:type="dxa"/>
          </w:tcPr>
          <w:p w:rsidR="00C50EB4" w:rsidRPr="00EB5F36" w:rsidRDefault="00C50EB4" w:rsidP="000C71BF">
            <w:pPr>
              <w:spacing w:after="0"/>
            </w:pPr>
            <w:r w:rsidRPr="00EB5F36">
              <w:t>Long term sick or disabled</w:t>
            </w:r>
          </w:p>
        </w:tc>
        <w:tc>
          <w:tcPr>
            <w:tcW w:w="1645" w:type="dxa"/>
          </w:tcPr>
          <w:p w:rsidR="00C50EB4" w:rsidRPr="00EB5F36" w:rsidRDefault="00C50EB4" w:rsidP="000C71BF">
            <w:pPr>
              <w:spacing w:after="0"/>
            </w:pPr>
            <w:r w:rsidRPr="00EB5F36">
              <w:t>17,430</w:t>
            </w:r>
          </w:p>
        </w:tc>
        <w:tc>
          <w:tcPr>
            <w:tcW w:w="1646" w:type="dxa"/>
          </w:tcPr>
          <w:p w:rsidR="00C50EB4" w:rsidRPr="00EB5F36" w:rsidRDefault="00C50EB4" w:rsidP="000C71BF">
            <w:pPr>
              <w:spacing w:after="0"/>
            </w:pPr>
            <w:r w:rsidRPr="00EB5F36">
              <w:t>9.7%</w:t>
            </w:r>
          </w:p>
        </w:tc>
        <w:tc>
          <w:tcPr>
            <w:tcW w:w="1645" w:type="dxa"/>
          </w:tcPr>
          <w:p w:rsidR="00C50EB4" w:rsidRPr="00EB5F36" w:rsidRDefault="00C50EB4" w:rsidP="000C71BF">
            <w:pPr>
              <w:spacing w:after="0"/>
            </w:pPr>
            <w:r w:rsidRPr="00EB5F36">
              <w:t>1,390,587</w:t>
            </w:r>
          </w:p>
        </w:tc>
        <w:tc>
          <w:tcPr>
            <w:tcW w:w="1646" w:type="dxa"/>
          </w:tcPr>
          <w:p w:rsidR="00C50EB4" w:rsidRPr="00EB5F36" w:rsidRDefault="00C50EB4" w:rsidP="000C71BF">
            <w:pPr>
              <w:spacing w:after="0"/>
            </w:pPr>
            <w:r w:rsidRPr="00EB5F36">
              <w:t>3.7%</w:t>
            </w:r>
          </w:p>
        </w:tc>
      </w:tr>
      <w:tr w:rsidR="00C50EB4" w:rsidRPr="00EB5F36" w:rsidTr="000C71BF">
        <w:tc>
          <w:tcPr>
            <w:tcW w:w="2660" w:type="dxa"/>
          </w:tcPr>
          <w:p w:rsidR="00C50EB4" w:rsidRPr="00EB5F36" w:rsidRDefault="00C50EB4" w:rsidP="000C71BF">
            <w:pPr>
              <w:spacing w:after="0"/>
            </w:pPr>
            <w:r w:rsidRPr="00EB5F36">
              <w:t>Believes no jobs available</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15,408</w:t>
            </w:r>
          </w:p>
        </w:tc>
        <w:tc>
          <w:tcPr>
            <w:tcW w:w="1646" w:type="dxa"/>
          </w:tcPr>
          <w:p w:rsidR="00C50EB4" w:rsidRPr="00EB5F36" w:rsidRDefault="00C50EB4" w:rsidP="000C71BF">
            <w:pPr>
              <w:spacing w:after="0"/>
            </w:pPr>
            <w:r w:rsidRPr="00EB5F36">
              <w:t>0.0%</w:t>
            </w:r>
          </w:p>
        </w:tc>
      </w:tr>
      <w:tr w:rsidR="00C50EB4" w:rsidRPr="00EB5F36" w:rsidTr="000C71BF">
        <w:tc>
          <w:tcPr>
            <w:tcW w:w="2660" w:type="dxa"/>
          </w:tcPr>
          <w:p w:rsidR="00C50EB4" w:rsidRPr="00EB5F36" w:rsidRDefault="00C50EB4" w:rsidP="000C71BF">
            <w:pPr>
              <w:spacing w:after="0"/>
            </w:pPr>
            <w:r w:rsidRPr="00EB5F36">
              <w:t>Not yet started looking</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20,437</w:t>
            </w:r>
          </w:p>
        </w:tc>
        <w:tc>
          <w:tcPr>
            <w:tcW w:w="1646" w:type="dxa"/>
          </w:tcPr>
          <w:p w:rsidR="00C50EB4" w:rsidRPr="00EB5F36" w:rsidRDefault="00C50EB4" w:rsidP="000C71BF">
            <w:pPr>
              <w:spacing w:after="0"/>
            </w:pPr>
            <w:r w:rsidRPr="00EB5F36">
              <w:t>0.1%</w:t>
            </w:r>
          </w:p>
        </w:tc>
      </w:tr>
      <w:tr w:rsidR="00C50EB4" w:rsidRPr="00EB5F36" w:rsidTr="000C71BF">
        <w:tc>
          <w:tcPr>
            <w:tcW w:w="2660" w:type="dxa"/>
          </w:tcPr>
          <w:p w:rsidR="00C50EB4" w:rsidRPr="00EB5F36" w:rsidRDefault="00C50EB4" w:rsidP="000C71BF">
            <w:pPr>
              <w:spacing w:after="0"/>
            </w:pPr>
            <w:r w:rsidRPr="00EB5F36">
              <w:t>Does not need or want employment</w:t>
            </w:r>
          </w:p>
        </w:tc>
        <w:tc>
          <w:tcPr>
            <w:tcW w:w="1645" w:type="dxa"/>
          </w:tcPr>
          <w:p w:rsidR="00C50EB4" w:rsidRPr="00EB5F36" w:rsidRDefault="00C50EB4" w:rsidP="000C71BF">
            <w:pPr>
              <w:spacing w:after="0"/>
            </w:pPr>
            <w:r w:rsidRPr="00EB5F36">
              <w:t>0</w:t>
            </w:r>
            <w:r>
              <w:t>*</w:t>
            </w:r>
          </w:p>
        </w:tc>
        <w:tc>
          <w:tcPr>
            <w:tcW w:w="1646" w:type="dxa"/>
          </w:tcPr>
          <w:p w:rsidR="00C50EB4" w:rsidRPr="00EB5F36" w:rsidRDefault="00C50EB4" w:rsidP="000C71BF">
            <w:pPr>
              <w:spacing w:after="0"/>
            </w:pPr>
            <w:r w:rsidRPr="00EB5F36">
              <w:t>0.0%</w:t>
            </w:r>
          </w:p>
        </w:tc>
        <w:tc>
          <w:tcPr>
            <w:tcW w:w="1645" w:type="dxa"/>
          </w:tcPr>
          <w:p w:rsidR="00C50EB4" w:rsidRPr="00EB5F36" w:rsidRDefault="00C50EB4" w:rsidP="000C71BF">
            <w:pPr>
              <w:spacing w:after="0"/>
            </w:pPr>
            <w:r w:rsidRPr="00EB5F36">
              <w:t>155,967</w:t>
            </w:r>
          </w:p>
        </w:tc>
        <w:tc>
          <w:tcPr>
            <w:tcW w:w="1646" w:type="dxa"/>
          </w:tcPr>
          <w:p w:rsidR="00C50EB4" w:rsidRPr="00EB5F36" w:rsidRDefault="00C50EB4" w:rsidP="000C71BF">
            <w:pPr>
              <w:spacing w:after="0"/>
            </w:pPr>
            <w:r w:rsidRPr="00EB5F36">
              <w:t>0.4%</w:t>
            </w:r>
          </w:p>
        </w:tc>
      </w:tr>
      <w:tr w:rsidR="00C50EB4" w:rsidRPr="00EB5F36" w:rsidTr="000C71BF">
        <w:tc>
          <w:tcPr>
            <w:tcW w:w="2660" w:type="dxa"/>
          </w:tcPr>
          <w:p w:rsidR="00C50EB4" w:rsidRPr="00EB5F36" w:rsidRDefault="00C50EB4" w:rsidP="000C71BF">
            <w:pPr>
              <w:spacing w:after="0"/>
            </w:pPr>
            <w:r w:rsidRPr="00EB5F36">
              <w:t>Retired from paid work</w:t>
            </w:r>
          </w:p>
        </w:tc>
        <w:tc>
          <w:tcPr>
            <w:tcW w:w="1645" w:type="dxa"/>
          </w:tcPr>
          <w:p w:rsidR="00C50EB4" w:rsidRPr="00EB5F36" w:rsidRDefault="00C50EB4" w:rsidP="000C71BF">
            <w:pPr>
              <w:spacing w:after="0"/>
            </w:pPr>
            <w:r w:rsidRPr="00EB5F36">
              <w:t>6,242</w:t>
            </w:r>
            <w:r>
              <w:t>*</w:t>
            </w:r>
          </w:p>
        </w:tc>
        <w:tc>
          <w:tcPr>
            <w:tcW w:w="1646" w:type="dxa"/>
          </w:tcPr>
          <w:p w:rsidR="00C50EB4" w:rsidRPr="00EB5F36" w:rsidRDefault="00C50EB4" w:rsidP="000C71BF">
            <w:pPr>
              <w:spacing w:after="0"/>
            </w:pPr>
            <w:r w:rsidRPr="00EB5F36">
              <w:t>3.5%</w:t>
            </w:r>
          </w:p>
        </w:tc>
        <w:tc>
          <w:tcPr>
            <w:tcW w:w="1645" w:type="dxa"/>
          </w:tcPr>
          <w:p w:rsidR="00C50EB4" w:rsidRPr="00EB5F36" w:rsidRDefault="00C50EB4" w:rsidP="000C71BF">
            <w:pPr>
              <w:spacing w:after="0"/>
            </w:pPr>
            <w:r w:rsidRPr="00EB5F36">
              <w:t>562,587</w:t>
            </w:r>
          </w:p>
        </w:tc>
        <w:tc>
          <w:tcPr>
            <w:tcW w:w="1646" w:type="dxa"/>
          </w:tcPr>
          <w:p w:rsidR="00C50EB4" w:rsidRPr="00EB5F36" w:rsidRDefault="00C50EB4" w:rsidP="000C71BF">
            <w:pPr>
              <w:spacing w:after="0"/>
            </w:pPr>
            <w:r w:rsidRPr="00EB5F36">
              <w:t>1.5%</w:t>
            </w:r>
          </w:p>
        </w:tc>
      </w:tr>
      <w:tr w:rsidR="00C50EB4" w:rsidRPr="00EB5F36" w:rsidTr="000C71BF">
        <w:tc>
          <w:tcPr>
            <w:tcW w:w="2660" w:type="dxa"/>
          </w:tcPr>
          <w:p w:rsidR="00C50EB4" w:rsidRPr="00EB5F36" w:rsidRDefault="00C50EB4" w:rsidP="000C71BF">
            <w:pPr>
              <w:spacing w:after="0"/>
            </w:pPr>
            <w:r w:rsidRPr="00EB5F36">
              <w:t>Other reason</w:t>
            </w:r>
          </w:p>
        </w:tc>
        <w:tc>
          <w:tcPr>
            <w:tcW w:w="1645" w:type="dxa"/>
          </w:tcPr>
          <w:p w:rsidR="00C50EB4" w:rsidRPr="00EB5F36" w:rsidRDefault="00C50EB4" w:rsidP="000C71BF">
            <w:pPr>
              <w:spacing w:after="0"/>
            </w:pPr>
            <w:r w:rsidRPr="00EB5F36">
              <w:t>551</w:t>
            </w:r>
            <w:r>
              <w:t>*</w:t>
            </w:r>
          </w:p>
        </w:tc>
        <w:tc>
          <w:tcPr>
            <w:tcW w:w="1646" w:type="dxa"/>
          </w:tcPr>
          <w:p w:rsidR="00C50EB4" w:rsidRPr="00EB5F36" w:rsidRDefault="00C50EB4" w:rsidP="000C71BF">
            <w:pPr>
              <w:spacing w:after="0"/>
            </w:pPr>
            <w:r w:rsidRPr="00EB5F36">
              <w:t>0.3%</w:t>
            </w:r>
          </w:p>
        </w:tc>
        <w:tc>
          <w:tcPr>
            <w:tcW w:w="1645" w:type="dxa"/>
          </w:tcPr>
          <w:p w:rsidR="00C50EB4" w:rsidRPr="00EB5F36" w:rsidRDefault="00C50EB4" w:rsidP="000C71BF">
            <w:pPr>
              <w:spacing w:after="0"/>
            </w:pPr>
            <w:r w:rsidRPr="00EB5F36">
              <w:t>139,643</w:t>
            </w:r>
          </w:p>
        </w:tc>
        <w:tc>
          <w:tcPr>
            <w:tcW w:w="1646" w:type="dxa"/>
          </w:tcPr>
          <w:p w:rsidR="00C50EB4" w:rsidRPr="00EB5F36" w:rsidRDefault="00C50EB4" w:rsidP="000C71BF">
            <w:pPr>
              <w:spacing w:after="0"/>
            </w:pPr>
            <w:r w:rsidRPr="00EB5F36">
              <w:t>0.4%</w:t>
            </w:r>
          </w:p>
        </w:tc>
      </w:tr>
      <w:tr w:rsidR="00C50EB4" w:rsidRPr="00EB5F36" w:rsidTr="000C71BF">
        <w:tc>
          <w:tcPr>
            <w:tcW w:w="2660" w:type="dxa"/>
          </w:tcPr>
          <w:p w:rsidR="00C50EB4" w:rsidRPr="00EB5F36" w:rsidRDefault="00C50EB4" w:rsidP="000C71BF">
            <w:pPr>
              <w:spacing w:after="0"/>
            </w:pPr>
            <w:r w:rsidRPr="00EB5F36">
              <w:t>No reason given</w:t>
            </w:r>
          </w:p>
        </w:tc>
        <w:tc>
          <w:tcPr>
            <w:tcW w:w="1645" w:type="dxa"/>
          </w:tcPr>
          <w:p w:rsidR="00C50EB4" w:rsidRPr="00EB5F36" w:rsidRDefault="00C50EB4" w:rsidP="000C71BF">
            <w:pPr>
              <w:spacing w:after="0"/>
            </w:pPr>
            <w:r w:rsidRPr="00EB5F36">
              <w:t>550</w:t>
            </w:r>
            <w:r>
              <w:t>*</w:t>
            </w:r>
          </w:p>
        </w:tc>
        <w:tc>
          <w:tcPr>
            <w:tcW w:w="1646" w:type="dxa"/>
          </w:tcPr>
          <w:p w:rsidR="00C50EB4" w:rsidRPr="00EB5F36" w:rsidRDefault="00C50EB4" w:rsidP="000C71BF">
            <w:pPr>
              <w:spacing w:after="0"/>
            </w:pPr>
            <w:r w:rsidRPr="00EB5F36">
              <w:t>0.3%</w:t>
            </w:r>
          </w:p>
        </w:tc>
        <w:tc>
          <w:tcPr>
            <w:tcW w:w="1645" w:type="dxa"/>
          </w:tcPr>
          <w:p w:rsidR="00C50EB4" w:rsidRPr="00EB5F36" w:rsidRDefault="00C50EB4" w:rsidP="000C71BF">
            <w:pPr>
              <w:spacing w:after="0"/>
            </w:pPr>
            <w:r w:rsidRPr="00EB5F36">
              <w:t>80,448</w:t>
            </w:r>
          </w:p>
        </w:tc>
        <w:tc>
          <w:tcPr>
            <w:tcW w:w="1646" w:type="dxa"/>
          </w:tcPr>
          <w:p w:rsidR="00C50EB4" w:rsidRPr="00EB5F36" w:rsidRDefault="00C50EB4" w:rsidP="000C71BF">
            <w:pPr>
              <w:spacing w:after="0"/>
            </w:pPr>
            <w:r w:rsidRPr="00EB5F36">
              <w:t>0.2%</w:t>
            </w:r>
          </w:p>
        </w:tc>
      </w:tr>
      <w:tr w:rsidR="00C50EB4" w:rsidRPr="00EB5F36" w:rsidTr="000C71BF">
        <w:tc>
          <w:tcPr>
            <w:tcW w:w="2660" w:type="dxa"/>
          </w:tcPr>
          <w:p w:rsidR="00C50EB4" w:rsidRPr="00EB5F36" w:rsidRDefault="00C50EB4" w:rsidP="000C71BF">
            <w:pPr>
              <w:spacing w:after="0"/>
            </w:pPr>
            <w:r w:rsidRPr="00EB5F36">
              <w:t xml:space="preserve">Total </w:t>
            </w:r>
            <w:r>
              <w:t>(Weighted)</w:t>
            </w:r>
          </w:p>
        </w:tc>
        <w:tc>
          <w:tcPr>
            <w:tcW w:w="1645" w:type="dxa"/>
          </w:tcPr>
          <w:p w:rsidR="00C50EB4" w:rsidRPr="00EB5F36" w:rsidRDefault="00C50EB4" w:rsidP="000C71BF">
            <w:pPr>
              <w:spacing w:after="0"/>
            </w:pPr>
            <w:r w:rsidRPr="00EB5F36">
              <w:t>179,788</w:t>
            </w:r>
          </w:p>
        </w:tc>
        <w:tc>
          <w:tcPr>
            <w:tcW w:w="1646" w:type="dxa"/>
          </w:tcPr>
          <w:p w:rsidR="00C50EB4" w:rsidRPr="00EB5F36" w:rsidRDefault="00C50EB4" w:rsidP="000C71BF">
            <w:pPr>
              <w:spacing w:after="0"/>
            </w:pPr>
            <w:r w:rsidRPr="00EB5F36">
              <w:t>100.0%</w:t>
            </w:r>
          </w:p>
        </w:tc>
        <w:tc>
          <w:tcPr>
            <w:tcW w:w="1645" w:type="dxa"/>
          </w:tcPr>
          <w:p w:rsidR="00C50EB4" w:rsidRPr="00EB5F36" w:rsidRDefault="00C50EB4" w:rsidP="000C71BF">
            <w:pPr>
              <w:spacing w:after="0"/>
            </w:pPr>
            <w:r w:rsidRPr="00EB5F36">
              <w:t>38,035,505</w:t>
            </w:r>
          </w:p>
        </w:tc>
        <w:tc>
          <w:tcPr>
            <w:tcW w:w="1646" w:type="dxa"/>
          </w:tcPr>
          <w:p w:rsidR="00C50EB4" w:rsidRPr="00EB5F36" w:rsidRDefault="00C50EB4" w:rsidP="000C71BF">
            <w:pPr>
              <w:spacing w:after="0"/>
            </w:pPr>
            <w:r w:rsidRPr="00EB5F36">
              <w:t>100.0%</w:t>
            </w:r>
          </w:p>
        </w:tc>
      </w:tr>
    </w:tbl>
    <w:p w:rsidR="00C50EB4" w:rsidRDefault="00C50EB4" w:rsidP="00C50EB4">
      <w:r>
        <w:t>* = not sufficiently high for publication (less than 10,000)</w:t>
      </w:r>
    </w:p>
    <w:p w:rsidR="00C50EB4" w:rsidRPr="00D97CC0" w:rsidRDefault="00C50EB4" w:rsidP="00D97CC0">
      <w:pPr>
        <w:pStyle w:val="Caption"/>
      </w:pPr>
      <w:r w:rsidRPr="00D97CC0">
        <w:br w:type="page"/>
      </w:r>
      <w:bookmarkStart w:id="3" w:name="_Toc287886444"/>
      <w:r w:rsidR="00176CD0" w:rsidRPr="00D97CC0">
        <w:lastRenderedPageBreak/>
        <w:t xml:space="preserve">Table </w:t>
      </w:r>
      <w:fldSimple w:instr=" SEQ Table \* ARABIC ">
        <w:r w:rsidR="00D97CC0" w:rsidRPr="00D97CC0">
          <w:t>4</w:t>
        </w:r>
      </w:fldSimple>
      <w:r w:rsidRPr="00D97CC0">
        <w:t>. Economic activity of those of a working age January-March 2010, Labour Force Survey (for reference, this can be compared to page 33 of Meager and Carta (2008)</w:t>
      </w:r>
      <w:bookmarkEnd w:id="3"/>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rsidRPr="00EB5F36">
              <w:t>Employee</w:t>
            </w:r>
          </w:p>
        </w:tc>
        <w:tc>
          <w:tcPr>
            <w:tcW w:w="1418" w:type="dxa"/>
          </w:tcPr>
          <w:p w:rsidR="00C50EB4" w:rsidRPr="00EB5F36" w:rsidRDefault="00C50EB4" w:rsidP="000C71BF">
            <w:pPr>
              <w:spacing w:after="0"/>
            </w:pPr>
            <w:r w:rsidRPr="00EB5F36">
              <w:t>40.3%</w:t>
            </w:r>
          </w:p>
        </w:tc>
        <w:tc>
          <w:tcPr>
            <w:tcW w:w="1417" w:type="dxa"/>
          </w:tcPr>
          <w:p w:rsidR="00C50EB4" w:rsidRPr="00EB5F36" w:rsidRDefault="00C50EB4" w:rsidP="000C71BF">
            <w:pPr>
              <w:spacing w:after="0"/>
            </w:pPr>
            <w:r w:rsidRPr="00EB5F36">
              <w:t>65.0%</w:t>
            </w:r>
          </w:p>
        </w:tc>
        <w:tc>
          <w:tcPr>
            <w:tcW w:w="1418" w:type="dxa"/>
          </w:tcPr>
          <w:p w:rsidR="00C50EB4" w:rsidRPr="00EB5F36" w:rsidRDefault="00C50EB4" w:rsidP="000C71BF">
            <w:pPr>
              <w:spacing w:after="0"/>
            </w:pPr>
            <w:r w:rsidRPr="00EB5F36">
              <w:t>49.9%</w:t>
            </w:r>
          </w:p>
        </w:tc>
        <w:tc>
          <w:tcPr>
            <w:tcW w:w="1417" w:type="dxa"/>
          </w:tcPr>
          <w:p w:rsidR="00C50EB4" w:rsidRPr="00EB5F36" w:rsidRDefault="00C50EB4" w:rsidP="000C71BF">
            <w:pPr>
              <w:spacing w:after="0"/>
            </w:pPr>
            <w:r w:rsidRPr="00EB5F36">
              <w:t>43.1%</w:t>
            </w:r>
          </w:p>
        </w:tc>
        <w:tc>
          <w:tcPr>
            <w:tcW w:w="1560" w:type="dxa"/>
          </w:tcPr>
          <w:p w:rsidR="00C50EB4" w:rsidRPr="00EB5F36" w:rsidRDefault="00C50EB4" w:rsidP="000C71BF">
            <w:pPr>
              <w:spacing w:after="0"/>
            </w:pPr>
            <w:r w:rsidRPr="00EB5F36">
              <w:t>66.6%</w:t>
            </w:r>
          </w:p>
        </w:tc>
        <w:tc>
          <w:tcPr>
            <w:tcW w:w="1275" w:type="dxa"/>
          </w:tcPr>
          <w:p w:rsidR="00C50EB4" w:rsidRPr="00EB5F36" w:rsidRDefault="00C50EB4" w:rsidP="000C71BF">
            <w:pPr>
              <w:spacing w:after="0"/>
            </w:pPr>
            <w:r w:rsidRPr="00EB5F36">
              <w:t>62.0%</w:t>
            </w:r>
          </w:p>
        </w:tc>
      </w:tr>
      <w:tr w:rsidR="00C50EB4" w:rsidRPr="00EB5F36" w:rsidTr="000C71BF">
        <w:tc>
          <w:tcPr>
            <w:tcW w:w="2376" w:type="dxa"/>
          </w:tcPr>
          <w:p w:rsidR="00C50EB4" w:rsidRPr="00EB5F36" w:rsidRDefault="00C50EB4" w:rsidP="000C71BF">
            <w:pPr>
              <w:spacing w:after="0"/>
            </w:pPr>
            <w:r w:rsidRPr="00EB5F36">
              <w:t>Self employed</w:t>
            </w:r>
          </w:p>
        </w:tc>
        <w:tc>
          <w:tcPr>
            <w:tcW w:w="1418" w:type="dxa"/>
          </w:tcPr>
          <w:p w:rsidR="00C50EB4" w:rsidRPr="00EB5F36" w:rsidRDefault="00C50EB4" w:rsidP="000C71BF">
            <w:pPr>
              <w:spacing w:after="0"/>
            </w:pPr>
            <w:r w:rsidRPr="00EB5F36">
              <w:t>8.9%</w:t>
            </w:r>
            <w:r>
              <w:t>*</w:t>
            </w:r>
          </w:p>
        </w:tc>
        <w:tc>
          <w:tcPr>
            <w:tcW w:w="1417" w:type="dxa"/>
          </w:tcPr>
          <w:p w:rsidR="00C50EB4" w:rsidRPr="00EB5F36" w:rsidRDefault="00C50EB4" w:rsidP="000C71BF">
            <w:pPr>
              <w:spacing w:after="0"/>
            </w:pPr>
            <w:r w:rsidRPr="00EB5F36">
              <w:t>11.0%</w:t>
            </w:r>
            <w:r>
              <w:t>*</w:t>
            </w:r>
          </w:p>
        </w:tc>
        <w:tc>
          <w:tcPr>
            <w:tcW w:w="1418" w:type="dxa"/>
          </w:tcPr>
          <w:p w:rsidR="00C50EB4" w:rsidRPr="00EB5F36" w:rsidRDefault="00C50EB4" w:rsidP="000C71BF">
            <w:pPr>
              <w:spacing w:after="0"/>
            </w:pPr>
            <w:r w:rsidRPr="00EB5F36">
              <w:t>9.7%</w:t>
            </w:r>
          </w:p>
        </w:tc>
        <w:tc>
          <w:tcPr>
            <w:tcW w:w="1417" w:type="dxa"/>
          </w:tcPr>
          <w:p w:rsidR="00C50EB4" w:rsidRPr="00EB5F36" w:rsidRDefault="00C50EB4" w:rsidP="000C71BF">
            <w:pPr>
              <w:spacing w:after="0"/>
            </w:pPr>
            <w:r w:rsidRPr="00EB5F36">
              <w:t>7.2%</w:t>
            </w:r>
          </w:p>
        </w:tc>
        <w:tc>
          <w:tcPr>
            <w:tcW w:w="1560" w:type="dxa"/>
          </w:tcPr>
          <w:p w:rsidR="00C50EB4" w:rsidRPr="00EB5F36" w:rsidRDefault="00C50EB4" w:rsidP="000C71BF">
            <w:pPr>
              <w:spacing w:after="0"/>
            </w:pPr>
            <w:r w:rsidRPr="00EB5F36">
              <w:t>9.9%</w:t>
            </w:r>
          </w:p>
        </w:tc>
        <w:tc>
          <w:tcPr>
            <w:tcW w:w="1275" w:type="dxa"/>
          </w:tcPr>
          <w:p w:rsidR="00C50EB4" w:rsidRPr="00EB5F36" w:rsidRDefault="00C50EB4" w:rsidP="000C71BF">
            <w:pPr>
              <w:spacing w:after="0"/>
            </w:pPr>
            <w:r w:rsidRPr="00EB5F36">
              <w:t>9.4%</w:t>
            </w:r>
          </w:p>
        </w:tc>
      </w:tr>
      <w:tr w:rsidR="00C50EB4" w:rsidRPr="00EB5F36" w:rsidTr="000C71BF">
        <w:tc>
          <w:tcPr>
            <w:tcW w:w="2376" w:type="dxa"/>
          </w:tcPr>
          <w:p w:rsidR="00C50EB4" w:rsidRPr="00EB5F36" w:rsidRDefault="00C50EB4" w:rsidP="000C71BF">
            <w:pPr>
              <w:spacing w:after="0"/>
            </w:pPr>
            <w:r w:rsidRPr="00EB5F36">
              <w:t>ILO unemployed</w:t>
            </w:r>
          </w:p>
        </w:tc>
        <w:tc>
          <w:tcPr>
            <w:tcW w:w="1418" w:type="dxa"/>
          </w:tcPr>
          <w:p w:rsidR="00C50EB4" w:rsidRPr="00EB5F36" w:rsidRDefault="00C50EB4" w:rsidP="000C71BF">
            <w:pPr>
              <w:spacing w:after="0"/>
            </w:pPr>
            <w:r w:rsidRPr="00EB5F36">
              <w:t>0.0%</w:t>
            </w:r>
            <w:r>
              <w:t>*</w:t>
            </w:r>
          </w:p>
        </w:tc>
        <w:tc>
          <w:tcPr>
            <w:tcW w:w="1417" w:type="dxa"/>
          </w:tcPr>
          <w:p w:rsidR="00C50EB4" w:rsidRPr="00EB5F36" w:rsidRDefault="00C50EB4" w:rsidP="000C71BF">
            <w:pPr>
              <w:spacing w:after="0"/>
            </w:pPr>
            <w:r w:rsidRPr="00EB5F36">
              <w:t>0.0%</w:t>
            </w:r>
            <w:r>
              <w:t>*</w:t>
            </w:r>
          </w:p>
        </w:tc>
        <w:tc>
          <w:tcPr>
            <w:tcW w:w="1418" w:type="dxa"/>
          </w:tcPr>
          <w:p w:rsidR="00C50EB4" w:rsidRPr="00EB5F36" w:rsidRDefault="00C50EB4" w:rsidP="000C71BF">
            <w:pPr>
              <w:spacing w:after="0"/>
            </w:pPr>
            <w:r w:rsidRPr="00EB5F36">
              <w:t>0.0%</w:t>
            </w:r>
            <w:r>
              <w:t>*</w:t>
            </w:r>
          </w:p>
        </w:tc>
        <w:tc>
          <w:tcPr>
            <w:tcW w:w="1417" w:type="dxa"/>
          </w:tcPr>
          <w:p w:rsidR="00C50EB4" w:rsidRPr="00EB5F36" w:rsidRDefault="00C50EB4" w:rsidP="000C71BF">
            <w:pPr>
              <w:spacing w:after="0"/>
            </w:pPr>
            <w:r w:rsidRPr="00EB5F36">
              <w:t>0.4%</w:t>
            </w:r>
          </w:p>
        </w:tc>
        <w:tc>
          <w:tcPr>
            <w:tcW w:w="1560" w:type="dxa"/>
          </w:tcPr>
          <w:p w:rsidR="00C50EB4" w:rsidRPr="00EB5F36" w:rsidRDefault="00C50EB4" w:rsidP="000C71BF">
            <w:pPr>
              <w:spacing w:after="0"/>
            </w:pPr>
            <w:r w:rsidRPr="00EB5F36">
              <w:t>0.3%</w:t>
            </w:r>
          </w:p>
        </w:tc>
        <w:tc>
          <w:tcPr>
            <w:tcW w:w="1275" w:type="dxa"/>
          </w:tcPr>
          <w:p w:rsidR="00C50EB4" w:rsidRPr="00EB5F36" w:rsidRDefault="00C50EB4" w:rsidP="000C71BF">
            <w:pPr>
              <w:spacing w:after="0"/>
            </w:pPr>
            <w:r w:rsidRPr="00EB5F36">
              <w:t>0.3%</w:t>
            </w:r>
          </w:p>
        </w:tc>
      </w:tr>
      <w:tr w:rsidR="00C50EB4" w:rsidRPr="00EB5F36" w:rsidTr="000C71BF">
        <w:tc>
          <w:tcPr>
            <w:tcW w:w="2376" w:type="dxa"/>
          </w:tcPr>
          <w:p w:rsidR="00C50EB4" w:rsidRPr="00EB5F36" w:rsidRDefault="00C50EB4" w:rsidP="000C71BF">
            <w:pPr>
              <w:spacing w:after="0"/>
            </w:pPr>
            <w:r w:rsidRPr="00EB5F36">
              <w:t>Government employment and training programmes</w:t>
            </w:r>
          </w:p>
        </w:tc>
        <w:tc>
          <w:tcPr>
            <w:tcW w:w="1418" w:type="dxa"/>
          </w:tcPr>
          <w:p w:rsidR="00C50EB4" w:rsidRPr="00EB5F36" w:rsidRDefault="00C50EB4" w:rsidP="000C71BF">
            <w:pPr>
              <w:spacing w:after="0"/>
            </w:pPr>
            <w:r w:rsidRPr="00EB5F36">
              <w:t>0.0%</w:t>
            </w:r>
            <w:r>
              <w:t>*</w:t>
            </w:r>
          </w:p>
        </w:tc>
        <w:tc>
          <w:tcPr>
            <w:tcW w:w="1417" w:type="dxa"/>
          </w:tcPr>
          <w:p w:rsidR="00C50EB4" w:rsidRPr="00EB5F36" w:rsidRDefault="00C50EB4" w:rsidP="000C71BF">
            <w:pPr>
              <w:spacing w:after="0"/>
            </w:pPr>
            <w:r w:rsidRPr="00EB5F36">
              <w:t>0.0%</w:t>
            </w:r>
            <w:r>
              <w:t>*</w:t>
            </w:r>
          </w:p>
        </w:tc>
        <w:tc>
          <w:tcPr>
            <w:tcW w:w="1418" w:type="dxa"/>
          </w:tcPr>
          <w:p w:rsidR="00C50EB4" w:rsidRPr="00EB5F36" w:rsidRDefault="00C50EB4" w:rsidP="000C71BF">
            <w:pPr>
              <w:spacing w:after="0"/>
            </w:pPr>
            <w:r w:rsidRPr="00EB5F36">
              <w:t>0.0%</w:t>
            </w:r>
            <w:r>
              <w:t>*</w:t>
            </w:r>
          </w:p>
        </w:tc>
        <w:tc>
          <w:tcPr>
            <w:tcW w:w="1417" w:type="dxa"/>
          </w:tcPr>
          <w:p w:rsidR="00C50EB4" w:rsidRPr="00EB5F36" w:rsidRDefault="00C50EB4" w:rsidP="000C71BF">
            <w:pPr>
              <w:spacing w:after="0"/>
            </w:pPr>
            <w:r w:rsidRPr="00EB5F36">
              <w:t>0.2%</w:t>
            </w:r>
          </w:p>
        </w:tc>
        <w:tc>
          <w:tcPr>
            <w:tcW w:w="1560" w:type="dxa"/>
          </w:tcPr>
          <w:p w:rsidR="00C50EB4" w:rsidRPr="00EB5F36" w:rsidRDefault="00C50EB4" w:rsidP="000C71BF">
            <w:pPr>
              <w:spacing w:after="0"/>
            </w:pPr>
            <w:r w:rsidRPr="00EB5F36">
              <w:t>0.1%</w:t>
            </w:r>
          </w:p>
        </w:tc>
        <w:tc>
          <w:tcPr>
            <w:tcW w:w="1275" w:type="dxa"/>
          </w:tcPr>
          <w:p w:rsidR="00C50EB4" w:rsidRPr="00EB5F36" w:rsidRDefault="00C50EB4" w:rsidP="000C71BF">
            <w:pPr>
              <w:spacing w:after="0"/>
            </w:pPr>
            <w:r w:rsidRPr="00EB5F36">
              <w:t>0.1%</w:t>
            </w:r>
          </w:p>
        </w:tc>
      </w:tr>
      <w:tr w:rsidR="00C50EB4" w:rsidRPr="00EB5F36" w:rsidTr="000C71BF">
        <w:tc>
          <w:tcPr>
            <w:tcW w:w="2376" w:type="dxa"/>
          </w:tcPr>
          <w:p w:rsidR="00C50EB4" w:rsidRPr="00EB5F36" w:rsidRDefault="00C50EB4" w:rsidP="000C71BF">
            <w:pPr>
              <w:spacing w:after="0"/>
            </w:pPr>
            <w:r w:rsidRPr="00EB5F36">
              <w:t>Unpaid family member</w:t>
            </w:r>
          </w:p>
        </w:tc>
        <w:tc>
          <w:tcPr>
            <w:tcW w:w="1418" w:type="dxa"/>
          </w:tcPr>
          <w:p w:rsidR="00C50EB4" w:rsidRPr="00EB5F36" w:rsidRDefault="00C50EB4" w:rsidP="000C71BF">
            <w:pPr>
              <w:spacing w:after="0"/>
            </w:pPr>
            <w:r w:rsidRPr="00EB5F36">
              <w:t>8.6%</w:t>
            </w:r>
            <w:r>
              <w:t>*</w:t>
            </w:r>
          </w:p>
        </w:tc>
        <w:tc>
          <w:tcPr>
            <w:tcW w:w="1417" w:type="dxa"/>
          </w:tcPr>
          <w:p w:rsidR="00C50EB4" w:rsidRPr="00EB5F36" w:rsidRDefault="00C50EB4" w:rsidP="000C71BF">
            <w:pPr>
              <w:spacing w:after="0"/>
            </w:pPr>
            <w:r w:rsidRPr="00EB5F36">
              <w:t>7.9%</w:t>
            </w:r>
            <w:r>
              <w:t>*</w:t>
            </w:r>
          </w:p>
        </w:tc>
        <w:tc>
          <w:tcPr>
            <w:tcW w:w="1418" w:type="dxa"/>
          </w:tcPr>
          <w:p w:rsidR="00C50EB4" w:rsidRPr="00EB5F36" w:rsidRDefault="00C50EB4" w:rsidP="000C71BF">
            <w:pPr>
              <w:spacing w:after="0"/>
            </w:pPr>
            <w:r w:rsidRPr="00EB5F36">
              <w:t>8.3%</w:t>
            </w:r>
          </w:p>
        </w:tc>
        <w:tc>
          <w:tcPr>
            <w:tcW w:w="1417" w:type="dxa"/>
          </w:tcPr>
          <w:p w:rsidR="00C50EB4" w:rsidRPr="00EB5F36" w:rsidRDefault="00C50EB4" w:rsidP="000C71BF">
            <w:pPr>
              <w:spacing w:after="0"/>
            </w:pPr>
            <w:r w:rsidRPr="00EB5F36">
              <w:t>6.4%</w:t>
            </w:r>
          </w:p>
        </w:tc>
        <w:tc>
          <w:tcPr>
            <w:tcW w:w="1560" w:type="dxa"/>
          </w:tcPr>
          <w:p w:rsidR="00C50EB4" w:rsidRPr="00EB5F36" w:rsidRDefault="00C50EB4" w:rsidP="000C71BF">
            <w:pPr>
              <w:spacing w:after="0"/>
            </w:pPr>
            <w:r w:rsidRPr="00EB5F36">
              <w:t>6.5%</w:t>
            </w:r>
          </w:p>
        </w:tc>
        <w:tc>
          <w:tcPr>
            <w:tcW w:w="1275" w:type="dxa"/>
          </w:tcPr>
          <w:p w:rsidR="00C50EB4" w:rsidRPr="00EB5F36" w:rsidRDefault="00C50EB4" w:rsidP="000C71BF">
            <w:pPr>
              <w:spacing w:after="0"/>
            </w:pPr>
            <w:r w:rsidRPr="00EB5F36">
              <w:t>6.5%</w:t>
            </w:r>
          </w:p>
        </w:tc>
      </w:tr>
      <w:tr w:rsidR="00C50EB4" w:rsidRPr="00EB5F36" w:rsidTr="000C71BF">
        <w:tc>
          <w:tcPr>
            <w:tcW w:w="2376" w:type="dxa"/>
          </w:tcPr>
          <w:p w:rsidR="00C50EB4" w:rsidRPr="00EB5F36" w:rsidRDefault="00C50EB4" w:rsidP="000C71BF">
            <w:pPr>
              <w:spacing w:after="0"/>
            </w:pPr>
            <w:r w:rsidRPr="00EB5F36">
              <w:t>Economically inactive – looking for work</w:t>
            </w:r>
          </w:p>
        </w:tc>
        <w:tc>
          <w:tcPr>
            <w:tcW w:w="1418" w:type="dxa"/>
          </w:tcPr>
          <w:p w:rsidR="00C50EB4" w:rsidRPr="00EB5F36" w:rsidRDefault="00C50EB4" w:rsidP="000C71BF">
            <w:pPr>
              <w:spacing w:after="0"/>
            </w:pPr>
            <w:r w:rsidRPr="00EB5F36">
              <w:t>1.3%</w:t>
            </w:r>
            <w:r>
              <w:t>*</w:t>
            </w:r>
          </w:p>
        </w:tc>
        <w:tc>
          <w:tcPr>
            <w:tcW w:w="1417" w:type="dxa"/>
          </w:tcPr>
          <w:p w:rsidR="00C50EB4" w:rsidRPr="00EB5F36" w:rsidRDefault="00C50EB4" w:rsidP="000C71BF">
            <w:pPr>
              <w:spacing w:after="0"/>
            </w:pPr>
            <w:r w:rsidRPr="00EB5F36">
              <w:t>0.0%</w:t>
            </w:r>
            <w:r>
              <w:t>*</w:t>
            </w:r>
          </w:p>
        </w:tc>
        <w:tc>
          <w:tcPr>
            <w:tcW w:w="1418" w:type="dxa"/>
          </w:tcPr>
          <w:p w:rsidR="00C50EB4" w:rsidRPr="00EB5F36" w:rsidRDefault="00C50EB4" w:rsidP="000C71BF">
            <w:pPr>
              <w:spacing w:after="0"/>
            </w:pPr>
            <w:r w:rsidRPr="00EB5F36">
              <w:t>0.8%</w:t>
            </w:r>
            <w:r>
              <w:t>*</w:t>
            </w:r>
          </w:p>
        </w:tc>
        <w:tc>
          <w:tcPr>
            <w:tcW w:w="1417" w:type="dxa"/>
          </w:tcPr>
          <w:p w:rsidR="00C50EB4" w:rsidRPr="00EB5F36" w:rsidRDefault="00C50EB4" w:rsidP="000C71BF">
            <w:pPr>
              <w:spacing w:after="0"/>
            </w:pPr>
            <w:r w:rsidRPr="00EB5F36">
              <w:t>0.7%</w:t>
            </w:r>
          </w:p>
        </w:tc>
        <w:tc>
          <w:tcPr>
            <w:tcW w:w="1560" w:type="dxa"/>
          </w:tcPr>
          <w:p w:rsidR="00C50EB4" w:rsidRPr="00EB5F36" w:rsidRDefault="00C50EB4" w:rsidP="000C71BF">
            <w:pPr>
              <w:spacing w:after="0"/>
            </w:pPr>
            <w:r w:rsidRPr="00EB5F36">
              <w:t>0.7%</w:t>
            </w:r>
          </w:p>
        </w:tc>
        <w:tc>
          <w:tcPr>
            <w:tcW w:w="1275" w:type="dxa"/>
          </w:tcPr>
          <w:p w:rsidR="00C50EB4" w:rsidRPr="00EB5F36" w:rsidRDefault="00C50EB4" w:rsidP="000C71BF">
            <w:pPr>
              <w:spacing w:after="0"/>
            </w:pPr>
            <w:r w:rsidRPr="00EB5F36">
              <w:t>0.7%</w:t>
            </w:r>
          </w:p>
        </w:tc>
      </w:tr>
      <w:tr w:rsidR="00C50EB4" w:rsidRPr="00EB5F36" w:rsidTr="000C71BF">
        <w:tc>
          <w:tcPr>
            <w:tcW w:w="2376" w:type="dxa"/>
          </w:tcPr>
          <w:p w:rsidR="00C50EB4" w:rsidRPr="00EB5F36" w:rsidRDefault="00C50EB4" w:rsidP="000C71BF">
            <w:pPr>
              <w:spacing w:after="0"/>
            </w:pPr>
            <w:r w:rsidRPr="00EB5F36">
              <w:t>Economically inactive – wanting work</w:t>
            </w:r>
          </w:p>
        </w:tc>
        <w:tc>
          <w:tcPr>
            <w:tcW w:w="1418" w:type="dxa"/>
          </w:tcPr>
          <w:p w:rsidR="00C50EB4" w:rsidRPr="00EB5F36" w:rsidRDefault="00C50EB4" w:rsidP="000C71BF">
            <w:pPr>
              <w:spacing w:after="0"/>
            </w:pPr>
            <w:r w:rsidRPr="00EB5F36">
              <w:t>12.0%</w:t>
            </w:r>
          </w:p>
        </w:tc>
        <w:tc>
          <w:tcPr>
            <w:tcW w:w="1417" w:type="dxa"/>
          </w:tcPr>
          <w:p w:rsidR="00C50EB4" w:rsidRPr="00EB5F36" w:rsidRDefault="00C50EB4" w:rsidP="000C71BF">
            <w:pPr>
              <w:spacing w:after="0"/>
            </w:pPr>
            <w:r w:rsidRPr="00EB5F36">
              <w:t>3.7%</w:t>
            </w:r>
            <w:r>
              <w:t>*</w:t>
            </w:r>
          </w:p>
        </w:tc>
        <w:tc>
          <w:tcPr>
            <w:tcW w:w="1418" w:type="dxa"/>
          </w:tcPr>
          <w:p w:rsidR="00C50EB4" w:rsidRPr="00EB5F36" w:rsidRDefault="00C50EB4" w:rsidP="000C71BF">
            <w:pPr>
              <w:spacing w:after="0"/>
            </w:pPr>
            <w:r w:rsidRPr="00EB5F36">
              <w:t>8.7%</w:t>
            </w:r>
          </w:p>
        </w:tc>
        <w:tc>
          <w:tcPr>
            <w:tcW w:w="1417" w:type="dxa"/>
          </w:tcPr>
          <w:p w:rsidR="00C50EB4" w:rsidRPr="00EB5F36" w:rsidRDefault="00C50EB4" w:rsidP="000C71BF">
            <w:pPr>
              <w:spacing w:after="0"/>
            </w:pPr>
            <w:r w:rsidRPr="00EB5F36">
              <w:t>12.7%</w:t>
            </w:r>
          </w:p>
        </w:tc>
        <w:tc>
          <w:tcPr>
            <w:tcW w:w="1560" w:type="dxa"/>
          </w:tcPr>
          <w:p w:rsidR="00C50EB4" w:rsidRPr="00EB5F36" w:rsidRDefault="00C50EB4" w:rsidP="000C71BF">
            <w:pPr>
              <w:spacing w:after="0"/>
            </w:pPr>
            <w:r w:rsidRPr="00EB5F36">
              <w:t>3.5%</w:t>
            </w:r>
          </w:p>
        </w:tc>
        <w:tc>
          <w:tcPr>
            <w:tcW w:w="1275" w:type="dxa"/>
          </w:tcPr>
          <w:p w:rsidR="00C50EB4" w:rsidRPr="00EB5F36" w:rsidRDefault="00C50EB4" w:rsidP="000C71BF">
            <w:pPr>
              <w:spacing w:after="0"/>
            </w:pPr>
            <w:r w:rsidRPr="00EB5F36">
              <w:t>5.3%</w:t>
            </w:r>
          </w:p>
        </w:tc>
      </w:tr>
      <w:tr w:rsidR="00C50EB4" w:rsidRPr="00EB5F36" w:rsidTr="000C71BF">
        <w:tc>
          <w:tcPr>
            <w:tcW w:w="2376" w:type="dxa"/>
          </w:tcPr>
          <w:p w:rsidR="00C50EB4" w:rsidRPr="00EB5F36" w:rsidRDefault="00C50EB4" w:rsidP="000C71BF">
            <w:pPr>
              <w:spacing w:after="0"/>
            </w:pPr>
            <w:r w:rsidRPr="00EB5F36">
              <w:t>Economically inactive – neither wanting nor seeking work</w:t>
            </w:r>
          </w:p>
        </w:tc>
        <w:tc>
          <w:tcPr>
            <w:tcW w:w="1418" w:type="dxa"/>
          </w:tcPr>
          <w:p w:rsidR="00C50EB4" w:rsidRPr="00EB5F36" w:rsidRDefault="00C50EB4" w:rsidP="000C71BF">
            <w:pPr>
              <w:spacing w:after="0"/>
            </w:pPr>
            <w:r w:rsidRPr="00EB5F36">
              <w:t>29.0%</w:t>
            </w:r>
          </w:p>
        </w:tc>
        <w:tc>
          <w:tcPr>
            <w:tcW w:w="1417" w:type="dxa"/>
          </w:tcPr>
          <w:p w:rsidR="00C50EB4" w:rsidRPr="00EB5F36" w:rsidRDefault="00C50EB4" w:rsidP="000C71BF">
            <w:pPr>
              <w:spacing w:after="0"/>
            </w:pPr>
            <w:r w:rsidRPr="00EB5F36">
              <w:t>12.5%</w:t>
            </w:r>
            <w:r>
              <w:t>*</w:t>
            </w:r>
          </w:p>
        </w:tc>
        <w:tc>
          <w:tcPr>
            <w:tcW w:w="1418" w:type="dxa"/>
          </w:tcPr>
          <w:p w:rsidR="00C50EB4" w:rsidRPr="00EB5F36" w:rsidRDefault="00C50EB4" w:rsidP="000C71BF">
            <w:pPr>
              <w:spacing w:after="0"/>
            </w:pPr>
            <w:r w:rsidRPr="00EB5F36">
              <w:t>22.6%</w:t>
            </w:r>
          </w:p>
        </w:tc>
        <w:tc>
          <w:tcPr>
            <w:tcW w:w="1417" w:type="dxa"/>
          </w:tcPr>
          <w:p w:rsidR="00C50EB4" w:rsidRPr="00EB5F36" w:rsidRDefault="00C50EB4" w:rsidP="000C71BF">
            <w:pPr>
              <w:spacing w:after="0"/>
            </w:pPr>
            <w:r w:rsidRPr="00EB5F36">
              <w:t>29.2%</w:t>
            </w:r>
          </w:p>
        </w:tc>
        <w:tc>
          <w:tcPr>
            <w:tcW w:w="1560" w:type="dxa"/>
          </w:tcPr>
          <w:p w:rsidR="00C50EB4" w:rsidRPr="00EB5F36" w:rsidRDefault="00C50EB4" w:rsidP="000C71BF">
            <w:pPr>
              <w:spacing w:after="0"/>
            </w:pPr>
            <w:r w:rsidRPr="00EB5F36">
              <w:t>12.3%</w:t>
            </w:r>
          </w:p>
        </w:tc>
        <w:tc>
          <w:tcPr>
            <w:tcW w:w="1275" w:type="dxa"/>
          </w:tcPr>
          <w:p w:rsidR="00C50EB4" w:rsidRPr="00EB5F36" w:rsidRDefault="00C50EB4" w:rsidP="000C71BF">
            <w:pPr>
              <w:spacing w:after="0"/>
            </w:pPr>
            <w:r w:rsidRPr="00EB5F36">
              <w:t>15.7%</w:t>
            </w:r>
          </w:p>
        </w:tc>
      </w:tr>
      <w:tr w:rsidR="00C50EB4" w:rsidRPr="00EB5F36" w:rsidTr="000C71BF">
        <w:tc>
          <w:tcPr>
            <w:tcW w:w="2376" w:type="dxa"/>
          </w:tcPr>
          <w:p w:rsidR="00C50EB4" w:rsidRPr="00EB5F36" w:rsidRDefault="00C50EB4" w:rsidP="000C71BF">
            <w:pPr>
              <w:spacing w:after="0"/>
            </w:pPr>
            <w:r w:rsidRPr="00EB5F36">
              <w:t>Total (N)</w:t>
            </w:r>
            <w:r>
              <w:t xml:space="preserve"> (Weighted)</w:t>
            </w:r>
          </w:p>
        </w:tc>
        <w:tc>
          <w:tcPr>
            <w:tcW w:w="1418" w:type="dxa"/>
          </w:tcPr>
          <w:p w:rsidR="00C50EB4" w:rsidRPr="00EB5F36" w:rsidRDefault="00C50EB4" w:rsidP="000C71BF">
            <w:pPr>
              <w:spacing w:after="0"/>
            </w:pPr>
            <w:r w:rsidRPr="00EB5F36">
              <w:t>109,670</w:t>
            </w:r>
          </w:p>
        </w:tc>
        <w:tc>
          <w:tcPr>
            <w:tcW w:w="1417" w:type="dxa"/>
          </w:tcPr>
          <w:p w:rsidR="00C50EB4" w:rsidRPr="00EB5F36" w:rsidRDefault="00C50EB4" w:rsidP="000C71BF">
            <w:pPr>
              <w:spacing w:after="0"/>
            </w:pPr>
            <w:r w:rsidRPr="00EB5F36">
              <w:t>70,118</w:t>
            </w:r>
          </w:p>
        </w:tc>
        <w:tc>
          <w:tcPr>
            <w:tcW w:w="1418" w:type="dxa"/>
          </w:tcPr>
          <w:p w:rsidR="00C50EB4" w:rsidRPr="00EB5F36" w:rsidRDefault="00C50EB4" w:rsidP="000C71BF">
            <w:pPr>
              <w:spacing w:after="0"/>
            </w:pPr>
            <w:r w:rsidRPr="00EB5F36">
              <w:t>179,788</w:t>
            </w:r>
          </w:p>
        </w:tc>
        <w:tc>
          <w:tcPr>
            <w:tcW w:w="1417" w:type="dxa"/>
          </w:tcPr>
          <w:p w:rsidR="00C50EB4" w:rsidRPr="00EB5F36" w:rsidRDefault="00C50EB4" w:rsidP="000C71BF">
            <w:pPr>
              <w:spacing w:after="0"/>
            </w:pPr>
            <w:r w:rsidRPr="00EB5F36">
              <w:t>7,417,698</w:t>
            </w:r>
          </w:p>
        </w:tc>
        <w:tc>
          <w:tcPr>
            <w:tcW w:w="1560" w:type="dxa"/>
          </w:tcPr>
          <w:p w:rsidR="00C50EB4" w:rsidRPr="00EB5F36" w:rsidRDefault="00C50EB4" w:rsidP="000C71BF">
            <w:pPr>
              <w:spacing w:after="0"/>
            </w:pPr>
            <w:r w:rsidRPr="00EB5F36">
              <w:t>30,438,019</w:t>
            </w:r>
          </w:p>
        </w:tc>
        <w:tc>
          <w:tcPr>
            <w:tcW w:w="1275" w:type="dxa"/>
          </w:tcPr>
          <w:p w:rsidR="00C50EB4" w:rsidRPr="00EB5F36" w:rsidRDefault="00C50EB4" w:rsidP="000C71BF">
            <w:pPr>
              <w:spacing w:after="0"/>
            </w:pPr>
            <w:r w:rsidRPr="00EB5F36">
              <w:t>38,035,505</w:t>
            </w:r>
          </w:p>
        </w:tc>
      </w:tr>
    </w:tbl>
    <w:p w:rsidR="00C50EB4" w:rsidRDefault="00C50EB4" w:rsidP="00C50EB4">
      <w:r>
        <w:t>* = not sufficiently high for publication (less than 10,000)</w:t>
      </w:r>
    </w:p>
    <w:p w:rsidR="00C50EB4" w:rsidRPr="00D97CC0" w:rsidRDefault="00C50EB4" w:rsidP="00D97CC0">
      <w:pPr>
        <w:pStyle w:val="Caption"/>
      </w:pPr>
      <w:r w:rsidRPr="00D97CC0">
        <w:br w:type="page"/>
      </w:r>
      <w:bookmarkStart w:id="4" w:name="_Toc287886445"/>
      <w:r w:rsidR="00176CD0" w:rsidRPr="00D97CC0">
        <w:lastRenderedPageBreak/>
        <w:t xml:space="preserve">Table </w:t>
      </w:r>
      <w:fldSimple w:instr=" SEQ Table \* ARABIC ">
        <w:r w:rsidR="00D97CC0" w:rsidRPr="00D97CC0">
          <w:t>5</w:t>
        </w:r>
      </w:fldSimple>
      <w:r w:rsidRPr="00D97CC0">
        <w:t>. Economic activity of those of a working age July – September 2010, Labour Force Survey (for reference, this can be compared to page 33 of Meager and Carta (2008)</w:t>
      </w:r>
      <w:bookmarkEnd w:id="4"/>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rsidRPr="00EB5F36">
              <w:t>Employee</w:t>
            </w:r>
          </w:p>
        </w:tc>
        <w:tc>
          <w:tcPr>
            <w:tcW w:w="1418" w:type="dxa"/>
          </w:tcPr>
          <w:p w:rsidR="00C50EB4" w:rsidRPr="00EB5F36" w:rsidRDefault="00C50EB4" w:rsidP="000C71BF">
            <w:pPr>
              <w:rPr>
                <w:color w:val="000000"/>
              </w:rPr>
            </w:pPr>
            <w:r w:rsidRPr="00EB5F36">
              <w:rPr>
                <w:color w:val="000000"/>
              </w:rPr>
              <w:t>42.4%</w:t>
            </w:r>
          </w:p>
        </w:tc>
        <w:tc>
          <w:tcPr>
            <w:tcW w:w="1417" w:type="dxa"/>
          </w:tcPr>
          <w:p w:rsidR="00C50EB4" w:rsidRPr="00EB5F36" w:rsidRDefault="00C50EB4" w:rsidP="000C71BF">
            <w:pPr>
              <w:rPr>
                <w:color w:val="000000"/>
              </w:rPr>
            </w:pPr>
            <w:r w:rsidRPr="00EB5F36">
              <w:rPr>
                <w:color w:val="000000"/>
              </w:rPr>
              <w:t>73.0%</w:t>
            </w:r>
          </w:p>
        </w:tc>
        <w:tc>
          <w:tcPr>
            <w:tcW w:w="1418" w:type="dxa"/>
          </w:tcPr>
          <w:p w:rsidR="00C50EB4" w:rsidRPr="00EB5F36" w:rsidRDefault="00C50EB4" w:rsidP="000C71BF">
            <w:pPr>
              <w:rPr>
                <w:color w:val="000000"/>
              </w:rPr>
            </w:pPr>
            <w:r w:rsidRPr="00EB5F36">
              <w:rPr>
                <w:color w:val="000000"/>
              </w:rPr>
              <w:t>55.6%</w:t>
            </w:r>
          </w:p>
        </w:tc>
        <w:tc>
          <w:tcPr>
            <w:tcW w:w="1417" w:type="dxa"/>
          </w:tcPr>
          <w:p w:rsidR="00C50EB4" w:rsidRPr="00EB5F36" w:rsidRDefault="00C50EB4" w:rsidP="000C71BF">
            <w:pPr>
              <w:rPr>
                <w:color w:val="000000"/>
              </w:rPr>
            </w:pPr>
            <w:r w:rsidRPr="00EB5F36">
              <w:rPr>
                <w:color w:val="000000"/>
              </w:rPr>
              <w:t>43.2%</w:t>
            </w:r>
          </w:p>
        </w:tc>
        <w:tc>
          <w:tcPr>
            <w:tcW w:w="1560" w:type="dxa"/>
          </w:tcPr>
          <w:p w:rsidR="00C50EB4" w:rsidRPr="00EB5F36" w:rsidRDefault="00C50EB4" w:rsidP="000C71BF">
            <w:pPr>
              <w:rPr>
                <w:color w:val="000000"/>
              </w:rPr>
            </w:pPr>
            <w:r w:rsidRPr="00EB5F36">
              <w:rPr>
                <w:color w:val="000000"/>
              </w:rPr>
              <w:t>67.9%</w:t>
            </w:r>
          </w:p>
        </w:tc>
        <w:tc>
          <w:tcPr>
            <w:tcW w:w="1275" w:type="dxa"/>
          </w:tcPr>
          <w:p w:rsidR="00C50EB4" w:rsidRPr="00EB5F36" w:rsidRDefault="00C50EB4" w:rsidP="000C71BF">
            <w:pPr>
              <w:rPr>
                <w:color w:val="000000"/>
              </w:rPr>
            </w:pPr>
            <w:r w:rsidRPr="00EB5F36">
              <w:rPr>
                <w:color w:val="000000"/>
              </w:rPr>
              <w:t>62.9%</w:t>
            </w:r>
          </w:p>
        </w:tc>
      </w:tr>
      <w:tr w:rsidR="00C50EB4" w:rsidRPr="00EB5F36" w:rsidTr="000C71BF">
        <w:tc>
          <w:tcPr>
            <w:tcW w:w="2376" w:type="dxa"/>
          </w:tcPr>
          <w:p w:rsidR="00C50EB4" w:rsidRPr="00EB5F36" w:rsidRDefault="00C50EB4" w:rsidP="000C71BF">
            <w:pPr>
              <w:spacing w:after="0"/>
            </w:pPr>
            <w:r w:rsidRPr="00EB5F36">
              <w:t>Self employed</w:t>
            </w:r>
          </w:p>
        </w:tc>
        <w:tc>
          <w:tcPr>
            <w:tcW w:w="1418" w:type="dxa"/>
          </w:tcPr>
          <w:p w:rsidR="00C50EB4" w:rsidRPr="00EB5F36" w:rsidRDefault="00C50EB4" w:rsidP="000C71BF">
            <w:pPr>
              <w:rPr>
                <w:color w:val="000000"/>
              </w:rPr>
            </w:pPr>
            <w:r w:rsidRPr="00EB5F36">
              <w:rPr>
                <w:color w:val="000000"/>
              </w:rPr>
              <w:t>4.7%</w:t>
            </w:r>
            <w:r>
              <w:rPr>
                <w:color w:val="000000"/>
              </w:rPr>
              <w:t>*</w:t>
            </w:r>
          </w:p>
        </w:tc>
        <w:tc>
          <w:tcPr>
            <w:tcW w:w="1417" w:type="dxa"/>
          </w:tcPr>
          <w:p w:rsidR="00C50EB4" w:rsidRPr="00EB5F36" w:rsidRDefault="00C50EB4" w:rsidP="000C71BF">
            <w:pPr>
              <w:rPr>
                <w:color w:val="000000"/>
              </w:rPr>
            </w:pPr>
            <w:r w:rsidRPr="00EB5F36">
              <w:rPr>
                <w:color w:val="000000"/>
              </w:rPr>
              <w:t>11.5%</w:t>
            </w:r>
            <w:r>
              <w:rPr>
                <w:color w:val="000000"/>
              </w:rPr>
              <w:t>*</w:t>
            </w:r>
          </w:p>
        </w:tc>
        <w:tc>
          <w:tcPr>
            <w:tcW w:w="1418" w:type="dxa"/>
          </w:tcPr>
          <w:p w:rsidR="00C50EB4" w:rsidRPr="00EB5F36" w:rsidRDefault="00C50EB4" w:rsidP="000C71BF">
            <w:pPr>
              <w:rPr>
                <w:color w:val="000000"/>
              </w:rPr>
            </w:pPr>
            <w:r w:rsidRPr="00EB5F36">
              <w:rPr>
                <w:color w:val="000000"/>
              </w:rPr>
              <w:t>7.6%</w:t>
            </w:r>
          </w:p>
        </w:tc>
        <w:tc>
          <w:tcPr>
            <w:tcW w:w="1417" w:type="dxa"/>
          </w:tcPr>
          <w:p w:rsidR="00C50EB4" w:rsidRPr="00EB5F36" w:rsidRDefault="00C50EB4" w:rsidP="000C71BF">
            <w:pPr>
              <w:rPr>
                <w:color w:val="000000"/>
              </w:rPr>
            </w:pPr>
            <w:r w:rsidRPr="00EB5F36">
              <w:rPr>
                <w:color w:val="000000"/>
              </w:rPr>
              <w:t>7.</w:t>
            </w:r>
            <w:r>
              <w:rPr>
                <w:color w:val="000000"/>
              </w:rPr>
              <w:t>7</w:t>
            </w:r>
            <w:r w:rsidRPr="00EB5F36">
              <w:rPr>
                <w:color w:val="000000"/>
              </w:rPr>
              <w:t>%</w:t>
            </w:r>
          </w:p>
        </w:tc>
        <w:tc>
          <w:tcPr>
            <w:tcW w:w="1560" w:type="dxa"/>
          </w:tcPr>
          <w:p w:rsidR="00C50EB4" w:rsidRPr="00EB5F36" w:rsidRDefault="00C50EB4" w:rsidP="000C71BF">
            <w:pPr>
              <w:rPr>
                <w:color w:val="000000"/>
              </w:rPr>
            </w:pPr>
            <w:r w:rsidRPr="00EB5F36">
              <w:rPr>
                <w:color w:val="000000"/>
              </w:rPr>
              <w:t>10.0%</w:t>
            </w:r>
          </w:p>
        </w:tc>
        <w:tc>
          <w:tcPr>
            <w:tcW w:w="1275" w:type="dxa"/>
          </w:tcPr>
          <w:p w:rsidR="00C50EB4" w:rsidRPr="00EB5F36" w:rsidRDefault="00C50EB4" w:rsidP="000C71BF">
            <w:pPr>
              <w:rPr>
                <w:color w:val="000000"/>
              </w:rPr>
            </w:pPr>
            <w:r w:rsidRPr="00EB5F36">
              <w:rPr>
                <w:color w:val="000000"/>
              </w:rPr>
              <w:t>9.5%</w:t>
            </w:r>
          </w:p>
        </w:tc>
      </w:tr>
      <w:tr w:rsidR="00C50EB4" w:rsidRPr="00EB5F36" w:rsidTr="000C71BF">
        <w:tc>
          <w:tcPr>
            <w:tcW w:w="2376" w:type="dxa"/>
          </w:tcPr>
          <w:p w:rsidR="00C50EB4" w:rsidRPr="00EB5F36" w:rsidRDefault="00C50EB4" w:rsidP="000C71BF">
            <w:pPr>
              <w:spacing w:after="0"/>
            </w:pPr>
            <w:r w:rsidRPr="00EB5F36">
              <w:t>ILO unemployed</w:t>
            </w:r>
          </w:p>
        </w:tc>
        <w:tc>
          <w:tcPr>
            <w:tcW w:w="1418" w:type="dxa"/>
          </w:tcPr>
          <w:p w:rsidR="00C50EB4" w:rsidRPr="00EB5F36" w:rsidRDefault="00C50EB4" w:rsidP="000C71BF">
            <w:pPr>
              <w:rPr>
                <w:color w:val="000000"/>
              </w:rPr>
            </w:pPr>
            <w:r w:rsidRPr="00EB5F36">
              <w:rPr>
                <w:color w:val="000000"/>
              </w:rPr>
              <w:t>0.7%</w:t>
            </w:r>
            <w:r>
              <w:rPr>
                <w:color w:val="000000"/>
              </w:rPr>
              <w:t>*</w:t>
            </w:r>
          </w:p>
        </w:tc>
        <w:tc>
          <w:tcPr>
            <w:tcW w:w="1417" w:type="dxa"/>
          </w:tcPr>
          <w:p w:rsidR="00C50EB4" w:rsidRPr="00EB5F36" w:rsidRDefault="00C50EB4" w:rsidP="000C71BF">
            <w:pPr>
              <w:rPr>
                <w:color w:val="000000"/>
              </w:rPr>
            </w:pPr>
            <w:r w:rsidRPr="00EB5F36">
              <w:rPr>
                <w:color w:val="000000"/>
              </w:rPr>
              <w:t>0.8%</w:t>
            </w:r>
            <w:r>
              <w:rPr>
                <w:color w:val="000000"/>
              </w:rPr>
              <w:t>*</w:t>
            </w:r>
          </w:p>
        </w:tc>
        <w:tc>
          <w:tcPr>
            <w:tcW w:w="1418" w:type="dxa"/>
          </w:tcPr>
          <w:p w:rsidR="00C50EB4" w:rsidRPr="00EB5F36" w:rsidRDefault="00C50EB4" w:rsidP="000C71BF">
            <w:pPr>
              <w:rPr>
                <w:color w:val="000000"/>
              </w:rPr>
            </w:pPr>
            <w:r w:rsidRPr="00EB5F36">
              <w:rPr>
                <w:color w:val="000000"/>
              </w:rPr>
              <w:t>0.7%</w:t>
            </w:r>
            <w:r>
              <w:rPr>
                <w:color w:val="000000"/>
              </w:rPr>
              <w:t>*</w:t>
            </w:r>
          </w:p>
        </w:tc>
        <w:tc>
          <w:tcPr>
            <w:tcW w:w="1417" w:type="dxa"/>
          </w:tcPr>
          <w:p w:rsidR="00C50EB4" w:rsidRPr="00EB5F36" w:rsidRDefault="00C50EB4" w:rsidP="000C71BF">
            <w:pPr>
              <w:rPr>
                <w:color w:val="000000"/>
              </w:rPr>
            </w:pPr>
            <w:r w:rsidRPr="00EB5F36">
              <w:rPr>
                <w:color w:val="000000"/>
              </w:rPr>
              <w:t>0.4%</w:t>
            </w:r>
          </w:p>
        </w:tc>
        <w:tc>
          <w:tcPr>
            <w:tcW w:w="1560" w:type="dxa"/>
          </w:tcPr>
          <w:p w:rsidR="00C50EB4" w:rsidRPr="00EB5F36" w:rsidRDefault="00C50EB4" w:rsidP="000C71BF">
            <w:pPr>
              <w:rPr>
                <w:color w:val="000000"/>
              </w:rPr>
            </w:pPr>
            <w:r w:rsidRPr="00EB5F36">
              <w:rPr>
                <w:color w:val="000000"/>
              </w:rPr>
              <w:t>0.3%</w:t>
            </w:r>
          </w:p>
        </w:tc>
        <w:tc>
          <w:tcPr>
            <w:tcW w:w="1275" w:type="dxa"/>
          </w:tcPr>
          <w:p w:rsidR="00C50EB4" w:rsidRPr="00EB5F36" w:rsidRDefault="00C50EB4" w:rsidP="000C71BF">
            <w:pPr>
              <w:rPr>
                <w:color w:val="000000"/>
              </w:rPr>
            </w:pPr>
            <w:r w:rsidRPr="00EB5F36">
              <w:rPr>
                <w:color w:val="000000"/>
              </w:rPr>
              <w:t>0.3%</w:t>
            </w:r>
          </w:p>
        </w:tc>
      </w:tr>
      <w:tr w:rsidR="00C50EB4" w:rsidRPr="00EB5F36" w:rsidTr="000C71BF">
        <w:tc>
          <w:tcPr>
            <w:tcW w:w="2376" w:type="dxa"/>
          </w:tcPr>
          <w:p w:rsidR="00C50EB4" w:rsidRPr="00EB5F36" w:rsidRDefault="00C50EB4" w:rsidP="000C71BF">
            <w:pPr>
              <w:spacing w:after="0"/>
            </w:pPr>
            <w:r w:rsidRPr="00EB5F36">
              <w:t>Government employment and training programmes</w:t>
            </w:r>
          </w:p>
        </w:tc>
        <w:tc>
          <w:tcPr>
            <w:tcW w:w="1418" w:type="dxa"/>
          </w:tcPr>
          <w:p w:rsidR="00C50EB4" w:rsidRPr="00EB5F36" w:rsidRDefault="00C50EB4" w:rsidP="000C71BF">
            <w:pPr>
              <w:rPr>
                <w:color w:val="000000"/>
              </w:rPr>
            </w:pPr>
            <w:r w:rsidRPr="00EB5F36">
              <w:rPr>
                <w:color w:val="000000"/>
              </w:rPr>
              <w:t>0.0%</w:t>
            </w:r>
            <w:r>
              <w:rPr>
                <w:color w:val="000000"/>
              </w:rPr>
              <w:t>*</w:t>
            </w:r>
          </w:p>
        </w:tc>
        <w:tc>
          <w:tcPr>
            <w:tcW w:w="1417" w:type="dxa"/>
          </w:tcPr>
          <w:p w:rsidR="00C50EB4" w:rsidRPr="00EB5F36" w:rsidRDefault="00C50EB4" w:rsidP="000C71BF">
            <w:pPr>
              <w:rPr>
                <w:color w:val="000000"/>
              </w:rPr>
            </w:pPr>
            <w:r w:rsidRPr="00EB5F36">
              <w:rPr>
                <w:color w:val="000000"/>
              </w:rPr>
              <w:t>0.0%</w:t>
            </w:r>
            <w:r>
              <w:rPr>
                <w:color w:val="000000"/>
              </w:rPr>
              <w:t>*</w:t>
            </w:r>
          </w:p>
        </w:tc>
        <w:tc>
          <w:tcPr>
            <w:tcW w:w="1418" w:type="dxa"/>
          </w:tcPr>
          <w:p w:rsidR="00C50EB4" w:rsidRPr="00EB5F36" w:rsidRDefault="00C50EB4" w:rsidP="000C71BF">
            <w:pPr>
              <w:rPr>
                <w:color w:val="000000"/>
              </w:rPr>
            </w:pPr>
            <w:r w:rsidRPr="00EB5F36">
              <w:rPr>
                <w:color w:val="000000"/>
              </w:rPr>
              <w:t>0.0%</w:t>
            </w:r>
            <w:r>
              <w:rPr>
                <w:color w:val="000000"/>
              </w:rPr>
              <w:t>*</w:t>
            </w:r>
          </w:p>
        </w:tc>
        <w:tc>
          <w:tcPr>
            <w:tcW w:w="1417" w:type="dxa"/>
          </w:tcPr>
          <w:p w:rsidR="00C50EB4" w:rsidRPr="00EB5F36" w:rsidRDefault="00C50EB4" w:rsidP="000C71BF">
            <w:pPr>
              <w:rPr>
                <w:color w:val="000000"/>
              </w:rPr>
            </w:pPr>
            <w:r w:rsidRPr="00EB5F36">
              <w:rPr>
                <w:color w:val="000000"/>
              </w:rPr>
              <w:t>0.2%</w:t>
            </w:r>
          </w:p>
        </w:tc>
        <w:tc>
          <w:tcPr>
            <w:tcW w:w="1560" w:type="dxa"/>
          </w:tcPr>
          <w:p w:rsidR="00C50EB4" w:rsidRPr="00EB5F36" w:rsidRDefault="00C50EB4" w:rsidP="000C71BF">
            <w:pPr>
              <w:rPr>
                <w:color w:val="000000"/>
              </w:rPr>
            </w:pPr>
            <w:r w:rsidRPr="00EB5F36">
              <w:rPr>
                <w:color w:val="000000"/>
              </w:rPr>
              <w:t>0.2%</w:t>
            </w:r>
          </w:p>
        </w:tc>
        <w:tc>
          <w:tcPr>
            <w:tcW w:w="1275" w:type="dxa"/>
          </w:tcPr>
          <w:p w:rsidR="00C50EB4" w:rsidRPr="00EB5F36" w:rsidRDefault="00C50EB4" w:rsidP="000C71BF">
            <w:pPr>
              <w:rPr>
                <w:color w:val="000000"/>
              </w:rPr>
            </w:pPr>
            <w:r w:rsidRPr="00EB5F36">
              <w:rPr>
                <w:color w:val="000000"/>
              </w:rPr>
              <w:t>0.2%</w:t>
            </w:r>
          </w:p>
        </w:tc>
      </w:tr>
      <w:tr w:rsidR="00C50EB4" w:rsidRPr="00EB5F36" w:rsidTr="000C71BF">
        <w:tc>
          <w:tcPr>
            <w:tcW w:w="2376" w:type="dxa"/>
          </w:tcPr>
          <w:p w:rsidR="00C50EB4" w:rsidRPr="00EB5F36" w:rsidRDefault="00C50EB4" w:rsidP="000C71BF">
            <w:pPr>
              <w:spacing w:after="0"/>
            </w:pPr>
            <w:r w:rsidRPr="00EB5F36">
              <w:t>Unpaid family member</w:t>
            </w:r>
          </w:p>
        </w:tc>
        <w:tc>
          <w:tcPr>
            <w:tcW w:w="1418" w:type="dxa"/>
          </w:tcPr>
          <w:p w:rsidR="00C50EB4" w:rsidRPr="00EB5F36" w:rsidRDefault="00C50EB4" w:rsidP="000C71BF">
            <w:pPr>
              <w:rPr>
                <w:color w:val="000000"/>
              </w:rPr>
            </w:pPr>
            <w:r w:rsidRPr="00EB5F36">
              <w:rPr>
                <w:color w:val="000000"/>
              </w:rPr>
              <w:t>10.9%</w:t>
            </w:r>
          </w:p>
        </w:tc>
        <w:tc>
          <w:tcPr>
            <w:tcW w:w="1417" w:type="dxa"/>
          </w:tcPr>
          <w:p w:rsidR="00C50EB4" w:rsidRPr="00EB5F36" w:rsidRDefault="00C50EB4" w:rsidP="000C71BF">
            <w:pPr>
              <w:rPr>
                <w:color w:val="000000"/>
              </w:rPr>
            </w:pPr>
            <w:r w:rsidRPr="00EB5F36">
              <w:rPr>
                <w:color w:val="000000"/>
              </w:rPr>
              <w:t>5.2%</w:t>
            </w:r>
            <w:r>
              <w:rPr>
                <w:color w:val="000000"/>
              </w:rPr>
              <w:t>*</w:t>
            </w:r>
          </w:p>
        </w:tc>
        <w:tc>
          <w:tcPr>
            <w:tcW w:w="1418" w:type="dxa"/>
          </w:tcPr>
          <w:p w:rsidR="00C50EB4" w:rsidRPr="00EB5F36" w:rsidRDefault="00C50EB4" w:rsidP="000C71BF">
            <w:pPr>
              <w:rPr>
                <w:color w:val="000000"/>
              </w:rPr>
            </w:pPr>
            <w:r w:rsidRPr="00EB5F36">
              <w:rPr>
                <w:color w:val="000000"/>
              </w:rPr>
              <w:t>8.5%</w:t>
            </w:r>
          </w:p>
        </w:tc>
        <w:tc>
          <w:tcPr>
            <w:tcW w:w="1417" w:type="dxa"/>
          </w:tcPr>
          <w:p w:rsidR="00C50EB4" w:rsidRPr="00EB5F36" w:rsidRDefault="00C50EB4" w:rsidP="000C71BF">
            <w:pPr>
              <w:rPr>
                <w:color w:val="000000"/>
              </w:rPr>
            </w:pPr>
            <w:r w:rsidRPr="00EB5F36">
              <w:rPr>
                <w:color w:val="000000"/>
              </w:rPr>
              <w:t>6.4%</w:t>
            </w:r>
          </w:p>
        </w:tc>
        <w:tc>
          <w:tcPr>
            <w:tcW w:w="1560" w:type="dxa"/>
          </w:tcPr>
          <w:p w:rsidR="00C50EB4" w:rsidRPr="00EB5F36" w:rsidRDefault="00C50EB4" w:rsidP="000C71BF">
            <w:pPr>
              <w:rPr>
                <w:color w:val="000000"/>
              </w:rPr>
            </w:pPr>
            <w:r w:rsidRPr="00EB5F36">
              <w:rPr>
                <w:color w:val="000000"/>
              </w:rPr>
              <w:t>6.6%</w:t>
            </w:r>
          </w:p>
        </w:tc>
        <w:tc>
          <w:tcPr>
            <w:tcW w:w="1275" w:type="dxa"/>
          </w:tcPr>
          <w:p w:rsidR="00C50EB4" w:rsidRPr="00EB5F36" w:rsidRDefault="00C50EB4" w:rsidP="000C71BF">
            <w:pPr>
              <w:rPr>
                <w:color w:val="000000"/>
              </w:rPr>
            </w:pPr>
            <w:r w:rsidRPr="00EB5F36">
              <w:rPr>
                <w:color w:val="000000"/>
              </w:rPr>
              <w:t>6.5%</w:t>
            </w:r>
          </w:p>
        </w:tc>
      </w:tr>
      <w:tr w:rsidR="00C50EB4" w:rsidRPr="00EB5F36" w:rsidTr="000C71BF">
        <w:tc>
          <w:tcPr>
            <w:tcW w:w="2376" w:type="dxa"/>
          </w:tcPr>
          <w:p w:rsidR="00C50EB4" w:rsidRPr="00EB5F36" w:rsidRDefault="00C50EB4" w:rsidP="000C71BF">
            <w:pPr>
              <w:spacing w:after="0"/>
            </w:pPr>
            <w:r w:rsidRPr="00EB5F36">
              <w:t>Economically inactive – looking for work</w:t>
            </w:r>
          </w:p>
        </w:tc>
        <w:tc>
          <w:tcPr>
            <w:tcW w:w="1418" w:type="dxa"/>
          </w:tcPr>
          <w:p w:rsidR="00C50EB4" w:rsidRPr="00EB5F36" w:rsidRDefault="00C50EB4" w:rsidP="000C71BF">
            <w:pPr>
              <w:rPr>
                <w:color w:val="000000"/>
              </w:rPr>
            </w:pPr>
            <w:r w:rsidRPr="00EB5F36">
              <w:rPr>
                <w:color w:val="000000"/>
              </w:rPr>
              <w:t>0.5%</w:t>
            </w:r>
            <w:r>
              <w:rPr>
                <w:color w:val="000000"/>
              </w:rPr>
              <w:t>*</w:t>
            </w:r>
          </w:p>
        </w:tc>
        <w:tc>
          <w:tcPr>
            <w:tcW w:w="1417" w:type="dxa"/>
          </w:tcPr>
          <w:p w:rsidR="00C50EB4" w:rsidRPr="00EB5F36" w:rsidRDefault="00C50EB4" w:rsidP="000C71BF">
            <w:pPr>
              <w:rPr>
                <w:color w:val="000000"/>
              </w:rPr>
            </w:pPr>
            <w:r w:rsidRPr="00EB5F36">
              <w:rPr>
                <w:color w:val="000000"/>
              </w:rPr>
              <w:t>1.9%</w:t>
            </w:r>
            <w:r>
              <w:rPr>
                <w:color w:val="000000"/>
              </w:rPr>
              <w:t>*</w:t>
            </w:r>
          </w:p>
        </w:tc>
        <w:tc>
          <w:tcPr>
            <w:tcW w:w="1418" w:type="dxa"/>
          </w:tcPr>
          <w:p w:rsidR="00C50EB4" w:rsidRPr="00EB5F36" w:rsidRDefault="00C50EB4" w:rsidP="000C71BF">
            <w:pPr>
              <w:rPr>
                <w:color w:val="000000"/>
              </w:rPr>
            </w:pPr>
            <w:r w:rsidRPr="00EB5F36">
              <w:rPr>
                <w:color w:val="000000"/>
              </w:rPr>
              <w:t>1.1%</w:t>
            </w:r>
            <w:r>
              <w:rPr>
                <w:color w:val="000000"/>
              </w:rPr>
              <w:t>*</w:t>
            </w:r>
          </w:p>
        </w:tc>
        <w:tc>
          <w:tcPr>
            <w:tcW w:w="1417" w:type="dxa"/>
          </w:tcPr>
          <w:p w:rsidR="00C50EB4" w:rsidRPr="00EB5F36" w:rsidRDefault="00C50EB4" w:rsidP="000C71BF">
            <w:pPr>
              <w:rPr>
                <w:color w:val="000000"/>
              </w:rPr>
            </w:pPr>
            <w:r w:rsidRPr="00EB5F36">
              <w:rPr>
                <w:color w:val="000000"/>
              </w:rPr>
              <w:t>0.9%</w:t>
            </w:r>
          </w:p>
        </w:tc>
        <w:tc>
          <w:tcPr>
            <w:tcW w:w="1560" w:type="dxa"/>
          </w:tcPr>
          <w:p w:rsidR="00C50EB4" w:rsidRPr="00EB5F36" w:rsidRDefault="00C50EB4" w:rsidP="000C71BF">
            <w:pPr>
              <w:rPr>
                <w:color w:val="000000"/>
              </w:rPr>
            </w:pPr>
            <w:r w:rsidRPr="00EB5F36">
              <w:rPr>
                <w:color w:val="000000"/>
              </w:rPr>
              <w:t>0.8%</w:t>
            </w:r>
          </w:p>
        </w:tc>
        <w:tc>
          <w:tcPr>
            <w:tcW w:w="1275" w:type="dxa"/>
          </w:tcPr>
          <w:p w:rsidR="00C50EB4" w:rsidRPr="00EB5F36" w:rsidRDefault="00C50EB4" w:rsidP="000C71BF">
            <w:pPr>
              <w:rPr>
                <w:color w:val="000000"/>
              </w:rPr>
            </w:pPr>
            <w:r w:rsidRPr="00EB5F36">
              <w:rPr>
                <w:color w:val="000000"/>
              </w:rPr>
              <w:t>0.8%</w:t>
            </w:r>
          </w:p>
        </w:tc>
      </w:tr>
      <w:tr w:rsidR="00C50EB4" w:rsidRPr="00EB5F36" w:rsidTr="000C71BF">
        <w:tc>
          <w:tcPr>
            <w:tcW w:w="2376" w:type="dxa"/>
          </w:tcPr>
          <w:p w:rsidR="00C50EB4" w:rsidRPr="00EB5F36" w:rsidRDefault="00C50EB4" w:rsidP="000C71BF">
            <w:pPr>
              <w:spacing w:after="0"/>
            </w:pPr>
            <w:r w:rsidRPr="00EB5F36">
              <w:t>Economically inactive – wanting work</w:t>
            </w:r>
          </w:p>
        </w:tc>
        <w:tc>
          <w:tcPr>
            <w:tcW w:w="1418" w:type="dxa"/>
          </w:tcPr>
          <w:p w:rsidR="00C50EB4" w:rsidRPr="00EB5F36" w:rsidRDefault="00C50EB4" w:rsidP="000C71BF">
            <w:pPr>
              <w:rPr>
                <w:color w:val="000000"/>
              </w:rPr>
            </w:pPr>
            <w:r w:rsidRPr="00EB5F36">
              <w:rPr>
                <w:color w:val="000000"/>
              </w:rPr>
              <w:t>14.7%</w:t>
            </w:r>
          </w:p>
        </w:tc>
        <w:tc>
          <w:tcPr>
            <w:tcW w:w="1417" w:type="dxa"/>
          </w:tcPr>
          <w:p w:rsidR="00C50EB4" w:rsidRPr="00EB5F36" w:rsidRDefault="00C50EB4" w:rsidP="000C71BF">
            <w:pPr>
              <w:rPr>
                <w:color w:val="000000"/>
              </w:rPr>
            </w:pPr>
            <w:r w:rsidRPr="00EB5F36">
              <w:rPr>
                <w:color w:val="000000"/>
              </w:rPr>
              <w:t>0.0%</w:t>
            </w:r>
            <w:r>
              <w:rPr>
                <w:color w:val="000000"/>
              </w:rPr>
              <w:t>*</w:t>
            </w:r>
          </w:p>
        </w:tc>
        <w:tc>
          <w:tcPr>
            <w:tcW w:w="1418" w:type="dxa"/>
          </w:tcPr>
          <w:p w:rsidR="00C50EB4" w:rsidRPr="00EB5F36" w:rsidRDefault="00C50EB4" w:rsidP="000C71BF">
            <w:pPr>
              <w:rPr>
                <w:color w:val="000000"/>
              </w:rPr>
            </w:pPr>
            <w:r w:rsidRPr="00EB5F36">
              <w:rPr>
                <w:color w:val="000000"/>
              </w:rPr>
              <w:t>8.4%</w:t>
            </w:r>
          </w:p>
        </w:tc>
        <w:tc>
          <w:tcPr>
            <w:tcW w:w="1417" w:type="dxa"/>
          </w:tcPr>
          <w:p w:rsidR="00C50EB4" w:rsidRPr="00EB5F36" w:rsidRDefault="00C50EB4" w:rsidP="000C71BF">
            <w:pPr>
              <w:rPr>
                <w:color w:val="000000"/>
              </w:rPr>
            </w:pPr>
            <w:r w:rsidRPr="00EB5F36">
              <w:rPr>
                <w:color w:val="000000"/>
              </w:rPr>
              <w:t>12.5%</w:t>
            </w:r>
          </w:p>
        </w:tc>
        <w:tc>
          <w:tcPr>
            <w:tcW w:w="1560" w:type="dxa"/>
          </w:tcPr>
          <w:p w:rsidR="00C50EB4" w:rsidRPr="00EB5F36" w:rsidRDefault="00C50EB4" w:rsidP="000C71BF">
            <w:pPr>
              <w:rPr>
                <w:color w:val="000000"/>
              </w:rPr>
            </w:pPr>
            <w:r w:rsidRPr="00EB5F36">
              <w:rPr>
                <w:color w:val="000000"/>
              </w:rPr>
              <w:t>3.5%</w:t>
            </w:r>
          </w:p>
        </w:tc>
        <w:tc>
          <w:tcPr>
            <w:tcW w:w="1275" w:type="dxa"/>
          </w:tcPr>
          <w:p w:rsidR="00C50EB4" w:rsidRPr="00EB5F36" w:rsidRDefault="00C50EB4" w:rsidP="000C71BF">
            <w:pPr>
              <w:rPr>
                <w:color w:val="000000"/>
              </w:rPr>
            </w:pPr>
            <w:r w:rsidRPr="00EB5F36">
              <w:rPr>
                <w:color w:val="000000"/>
              </w:rPr>
              <w:t>5.3%</w:t>
            </w:r>
          </w:p>
        </w:tc>
      </w:tr>
      <w:tr w:rsidR="00C50EB4" w:rsidRPr="00EB5F36" w:rsidTr="000C71BF">
        <w:tc>
          <w:tcPr>
            <w:tcW w:w="2376" w:type="dxa"/>
          </w:tcPr>
          <w:p w:rsidR="00C50EB4" w:rsidRPr="00EB5F36" w:rsidRDefault="00C50EB4" w:rsidP="000C71BF">
            <w:pPr>
              <w:spacing w:after="0"/>
            </w:pPr>
            <w:r w:rsidRPr="00EB5F36">
              <w:t>Economically inactive – neither wanting nor seeking work</w:t>
            </w:r>
          </w:p>
        </w:tc>
        <w:tc>
          <w:tcPr>
            <w:tcW w:w="1418" w:type="dxa"/>
          </w:tcPr>
          <w:p w:rsidR="00C50EB4" w:rsidRPr="00EB5F36" w:rsidRDefault="00C50EB4" w:rsidP="000C71BF">
            <w:pPr>
              <w:rPr>
                <w:color w:val="000000"/>
              </w:rPr>
            </w:pPr>
            <w:r w:rsidRPr="00EB5F36">
              <w:rPr>
                <w:color w:val="000000"/>
              </w:rPr>
              <w:t>26.1%</w:t>
            </w:r>
          </w:p>
        </w:tc>
        <w:tc>
          <w:tcPr>
            <w:tcW w:w="1417" w:type="dxa"/>
          </w:tcPr>
          <w:p w:rsidR="00C50EB4" w:rsidRPr="00EB5F36" w:rsidRDefault="00C50EB4" w:rsidP="000C71BF">
            <w:pPr>
              <w:rPr>
                <w:color w:val="000000"/>
              </w:rPr>
            </w:pPr>
            <w:r w:rsidRPr="00EB5F36">
              <w:rPr>
                <w:color w:val="000000"/>
              </w:rPr>
              <w:t>7.6%</w:t>
            </w:r>
            <w:r>
              <w:rPr>
                <w:color w:val="000000"/>
              </w:rPr>
              <w:t>*</w:t>
            </w:r>
          </w:p>
        </w:tc>
        <w:tc>
          <w:tcPr>
            <w:tcW w:w="1418" w:type="dxa"/>
          </w:tcPr>
          <w:p w:rsidR="00C50EB4" w:rsidRPr="00EB5F36" w:rsidRDefault="00C50EB4" w:rsidP="000C71BF">
            <w:pPr>
              <w:rPr>
                <w:color w:val="000000"/>
              </w:rPr>
            </w:pPr>
            <w:r w:rsidRPr="00EB5F36">
              <w:rPr>
                <w:color w:val="000000"/>
              </w:rPr>
              <w:t>18.2%</w:t>
            </w:r>
          </w:p>
        </w:tc>
        <w:tc>
          <w:tcPr>
            <w:tcW w:w="1417" w:type="dxa"/>
          </w:tcPr>
          <w:p w:rsidR="00C50EB4" w:rsidRPr="00EB5F36" w:rsidRDefault="00C50EB4" w:rsidP="000C71BF">
            <w:pPr>
              <w:rPr>
                <w:color w:val="000000"/>
              </w:rPr>
            </w:pPr>
            <w:r w:rsidRPr="00EB5F36">
              <w:rPr>
                <w:color w:val="000000"/>
              </w:rPr>
              <w:t>28.8%</w:t>
            </w:r>
          </w:p>
        </w:tc>
        <w:tc>
          <w:tcPr>
            <w:tcW w:w="1560" w:type="dxa"/>
          </w:tcPr>
          <w:p w:rsidR="00C50EB4" w:rsidRPr="00EB5F36" w:rsidRDefault="00C50EB4" w:rsidP="000C71BF">
            <w:pPr>
              <w:rPr>
                <w:color w:val="000000"/>
              </w:rPr>
            </w:pPr>
            <w:r w:rsidRPr="00EB5F36">
              <w:rPr>
                <w:color w:val="000000"/>
              </w:rPr>
              <w:t>10.9%</w:t>
            </w:r>
          </w:p>
        </w:tc>
        <w:tc>
          <w:tcPr>
            <w:tcW w:w="1275" w:type="dxa"/>
          </w:tcPr>
          <w:p w:rsidR="00C50EB4" w:rsidRPr="00EB5F36" w:rsidRDefault="00C50EB4" w:rsidP="000C71BF">
            <w:pPr>
              <w:rPr>
                <w:color w:val="000000"/>
              </w:rPr>
            </w:pPr>
            <w:r w:rsidRPr="00EB5F36">
              <w:rPr>
                <w:color w:val="000000"/>
              </w:rPr>
              <w:t>14.5%</w:t>
            </w:r>
          </w:p>
        </w:tc>
      </w:tr>
      <w:tr w:rsidR="00C50EB4" w:rsidRPr="00EB5F36" w:rsidTr="000C71BF">
        <w:tc>
          <w:tcPr>
            <w:tcW w:w="2376" w:type="dxa"/>
          </w:tcPr>
          <w:p w:rsidR="00C50EB4" w:rsidRPr="00EB5F36" w:rsidRDefault="00C50EB4" w:rsidP="000C71BF">
            <w:pPr>
              <w:spacing w:after="0"/>
            </w:pPr>
            <w:r w:rsidRPr="00EB5F36">
              <w:t>Total (N)</w:t>
            </w:r>
            <w:r>
              <w:t xml:space="preserve"> (Weighted)</w:t>
            </w:r>
          </w:p>
        </w:tc>
        <w:tc>
          <w:tcPr>
            <w:tcW w:w="1418" w:type="dxa"/>
          </w:tcPr>
          <w:p w:rsidR="00C50EB4" w:rsidRPr="00EB5F36" w:rsidRDefault="00C50EB4" w:rsidP="000C71BF">
            <w:pPr>
              <w:rPr>
                <w:color w:val="000000"/>
              </w:rPr>
            </w:pPr>
            <w:r w:rsidRPr="00EB5F36">
              <w:rPr>
                <w:color w:val="000000"/>
              </w:rPr>
              <w:t>106,685</w:t>
            </w:r>
          </w:p>
        </w:tc>
        <w:tc>
          <w:tcPr>
            <w:tcW w:w="1417" w:type="dxa"/>
          </w:tcPr>
          <w:p w:rsidR="00C50EB4" w:rsidRPr="00EB5F36" w:rsidRDefault="00C50EB4" w:rsidP="000C71BF">
            <w:pPr>
              <w:rPr>
                <w:color w:val="000000"/>
              </w:rPr>
            </w:pPr>
            <w:r w:rsidRPr="00EB5F36">
              <w:rPr>
                <w:color w:val="000000"/>
              </w:rPr>
              <w:t>80,123</w:t>
            </w:r>
          </w:p>
        </w:tc>
        <w:tc>
          <w:tcPr>
            <w:tcW w:w="1418" w:type="dxa"/>
          </w:tcPr>
          <w:p w:rsidR="00C50EB4" w:rsidRPr="00EB5F36" w:rsidRDefault="00C50EB4" w:rsidP="000C71BF">
            <w:pPr>
              <w:rPr>
                <w:color w:val="000000"/>
              </w:rPr>
            </w:pPr>
            <w:r w:rsidRPr="00EB5F36">
              <w:rPr>
                <w:color w:val="000000"/>
              </w:rPr>
              <w:t>186,808</w:t>
            </w:r>
          </w:p>
        </w:tc>
        <w:tc>
          <w:tcPr>
            <w:tcW w:w="1417" w:type="dxa"/>
          </w:tcPr>
          <w:p w:rsidR="00C50EB4" w:rsidRPr="00EB5F36" w:rsidRDefault="00C50EB4" w:rsidP="000C71BF">
            <w:pPr>
              <w:rPr>
                <w:color w:val="000000"/>
              </w:rPr>
            </w:pPr>
            <w:r w:rsidRPr="00EB5F36">
              <w:rPr>
                <w:color w:val="000000"/>
              </w:rPr>
              <w:t>7588374</w:t>
            </w:r>
          </w:p>
        </w:tc>
        <w:tc>
          <w:tcPr>
            <w:tcW w:w="1560" w:type="dxa"/>
          </w:tcPr>
          <w:p w:rsidR="00C50EB4" w:rsidRPr="00EB5F36" w:rsidRDefault="00C50EB4" w:rsidP="000C71BF">
            <w:pPr>
              <w:rPr>
                <w:color w:val="000000"/>
              </w:rPr>
            </w:pPr>
            <w:r w:rsidRPr="00EB5F36">
              <w:rPr>
                <w:color w:val="000000"/>
              </w:rPr>
              <w:t>30349101</w:t>
            </w:r>
          </w:p>
        </w:tc>
        <w:tc>
          <w:tcPr>
            <w:tcW w:w="1275" w:type="dxa"/>
          </w:tcPr>
          <w:p w:rsidR="00C50EB4" w:rsidRPr="00EB5F36" w:rsidRDefault="00C50EB4" w:rsidP="000C71BF">
            <w:pPr>
              <w:rPr>
                <w:color w:val="000000"/>
              </w:rPr>
            </w:pPr>
            <w:r w:rsidRPr="00EB5F36">
              <w:rPr>
                <w:color w:val="000000"/>
              </w:rPr>
              <w:t>38124283</w:t>
            </w:r>
          </w:p>
        </w:tc>
      </w:tr>
    </w:tbl>
    <w:p w:rsidR="00C50EB4" w:rsidRDefault="00C50EB4" w:rsidP="00C50EB4">
      <w:r>
        <w:t>* = not sufficient for publication (less than 10,000)</w:t>
      </w:r>
    </w:p>
    <w:p w:rsidR="00C50EB4" w:rsidRDefault="00C50EB4" w:rsidP="00C50EB4"/>
    <w:p w:rsidR="00C50EB4" w:rsidRDefault="00C50EB4" w:rsidP="00C50EB4">
      <w:pPr>
        <w:pStyle w:val="Heading1"/>
      </w:pPr>
      <w:r>
        <w:br w:type="page"/>
      </w:r>
      <w:r>
        <w:lastRenderedPageBreak/>
        <w:t>Aggregation of twelve quarters</w:t>
      </w:r>
    </w:p>
    <w:p w:rsidR="00C50EB4" w:rsidRDefault="00C50EB4" w:rsidP="00C50EB4">
      <w:pPr>
        <w:contextualSpacing w:val="0"/>
      </w:pPr>
    </w:p>
    <w:p w:rsidR="00C50EB4" w:rsidRPr="00D97CC0" w:rsidRDefault="00D97CC0" w:rsidP="00D97CC0">
      <w:pPr>
        <w:pStyle w:val="Caption"/>
      </w:pPr>
      <w:bookmarkStart w:id="5" w:name="_Toc287886688"/>
      <w:r w:rsidRPr="00D97CC0">
        <w:t xml:space="preserve">Figure </w:t>
      </w:r>
      <w:fldSimple w:instr=" SEQ Figure \* ARABIC ">
        <w:r w:rsidRPr="00D97CC0">
          <w:t>1</w:t>
        </w:r>
      </w:fldSimple>
      <w:r w:rsidR="00C50EB4" w:rsidRPr="00D97CC0">
        <w:t>. Comparison of Employment Rates over the last 12 quarters (October-December 2007 until July-September 2010) for those who describe themselves as having a seeing difficulty and all working age population (Labour Force Survey)</w:t>
      </w:r>
      <w:bookmarkEnd w:id="5"/>
    </w:p>
    <w:p w:rsidR="00C50EB4" w:rsidRDefault="00C50EB4" w:rsidP="00C50EB4"/>
    <w:p w:rsidR="00C50EB4" w:rsidRDefault="0023071D" w:rsidP="00C50EB4">
      <w:r w:rsidRPr="00D26BDD">
        <w:rPr>
          <w:noProof/>
          <w:lang w:eastAsia="en-GB"/>
        </w:rPr>
        <w:drawing>
          <wp:inline distT="0" distB="0" distL="0" distR="0">
            <wp:extent cx="6259830" cy="3765550"/>
            <wp:effectExtent l="0" t="0" r="7620" b="6350"/>
            <wp:docPr id="1" name="Chart 2" descr="Chart showing percentage of those in working age employment. Compaing those with seeing difficulty against total."/>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50EB4" w:rsidRDefault="00C50EB4" w:rsidP="00C50EB4"/>
    <w:p w:rsidR="00C50EB4" w:rsidRDefault="00C50EB4" w:rsidP="00C50EB4">
      <w:pPr>
        <w:tabs>
          <w:tab w:val="left" w:pos="1778"/>
        </w:tabs>
      </w:pPr>
      <w:r>
        <w:t>This chart presents estimates over the past 12 quarters and shows the percentage of those surveyed through the Labour Force Survey who reported that they were in employment. The figures are re-presented as a table below. It compares all of those in each quarter who were identified as having a seeing difficulty (sight difficulties were identified as their main health problem, combining those who were classified as long-term disabled and those who were not disabled) with the percentage employed across the whole population.</w:t>
      </w:r>
      <w:bookmarkStart w:id="6" w:name="_GoBack"/>
      <w:bookmarkEnd w:id="6"/>
    </w:p>
    <w:p w:rsidR="00F01B29" w:rsidRDefault="00F01B29" w:rsidP="00C50EB4">
      <w:pPr>
        <w:tabs>
          <w:tab w:val="left" w:pos="1778"/>
        </w:tabs>
      </w:pPr>
    </w:p>
    <w:p w:rsidR="00C50EB4" w:rsidRDefault="00C50EB4" w:rsidP="00C50EB4">
      <w:pPr>
        <w:tabs>
          <w:tab w:val="left" w:pos="1778"/>
        </w:tabs>
      </w:pPr>
    </w:p>
    <w:p w:rsidR="00C50EB4" w:rsidRDefault="00C50EB4" w:rsidP="00C50EB4">
      <w:pPr>
        <w:tabs>
          <w:tab w:val="left" w:pos="1778"/>
        </w:tabs>
        <w:sectPr w:rsidR="00C50EB4" w:rsidSect="00F01B29">
          <w:type w:val="continuous"/>
          <w:pgSz w:w="11906" w:h="16838"/>
          <w:pgMar w:top="720" w:right="720" w:bottom="720" w:left="720" w:header="708" w:footer="708" w:gutter="0"/>
          <w:cols w:space="708"/>
          <w:docGrid w:linePitch="381"/>
        </w:sectPr>
      </w:pPr>
    </w:p>
    <w:p w:rsidR="00C50EB4" w:rsidRPr="00D97CC0" w:rsidRDefault="00176CD0" w:rsidP="00D97CC0">
      <w:pPr>
        <w:pStyle w:val="Caption"/>
      </w:pPr>
      <w:bookmarkStart w:id="7" w:name="_Toc287886446"/>
      <w:r w:rsidRPr="00D97CC0">
        <w:lastRenderedPageBreak/>
        <w:t xml:space="preserve">Table </w:t>
      </w:r>
      <w:fldSimple w:instr=" SEQ Table \* ARABIC ">
        <w:r w:rsidR="00D97CC0" w:rsidRPr="00D97CC0">
          <w:t>6</w:t>
        </w:r>
      </w:fldSimple>
      <w:r w:rsidR="00C50EB4" w:rsidRPr="00D97CC0">
        <w:t>. Comparison of Employment Rates over the last 12 quarters (October-December 2007 until July-September 2010) for those who describe themselves as having a seeing difficulty and all working age population (Labour Force Survey)</w:t>
      </w:r>
      <w:bookmarkEnd w:id="7"/>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13"/>
        <w:gridCol w:w="1914"/>
        <w:gridCol w:w="1914"/>
        <w:gridCol w:w="1913"/>
        <w:gridCol w:w="1914"/>
        <w:gridCol w:w="1914"/>
      </w:tblGrid>
      <w:tr w:rsidR="00C50EB4" w:rsidRPr="00EB5F36" w:rsidTr="000C71BF">
        <w:trPr>
          <w:trHeight w:val="290"/>
        </w:trPr>
        <w:tc>
          <w:tcPr>
            <w:tcW w:w="2376" w:type="dxa"/>
          </w:tcPr>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Quarter</w:t>
            </w:r>
          </w:p>
        </w:tc>
        <w:tc>
          <w:tcPr>
            <w:tcW w:w="1913" w:type="dxa"/>
          </w:tcPr>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Percent Employed:</w:t>
            </w:r>
          </w:p>
          <w:p w:rsidR="00C50EB4" w:rsidRPr="00EB5F36" w:rsidRDefault="00C50EB4" w:rsidP="000C71BF">
            <w:pPr>
              <w:autoSpaceDE w:val="0"/>
              <w:autoSpaceDN w:val="0"/>
              <w:adjustRightInd w:val="0"/>
              <w:spacing w:after="0"/>
              <w:rPr>
                <w:b/>
                <w:bCs/>
                <w:color w:val="000000"/>
                <w:lang w:eastAsia="en-GB"/>
              </w:rPr>
            </w:pPr>
          </w:p>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Long-term disabled with seeing difficulty</w:t>
            </w:r>
          </w:p>
        </w:tc>
        <w:tc>
          <w:tcPr>
            <w:tcW w:w="1914" w:type="dxa"/>
          </w:tcPr>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Percent Employed:</w:t>
            </w:r>
          </w:p>
          <w:p w:rsidR="00C50EB4" w:rsidRPr="00EB5F36" w:rsidRDefault="00C50EB4" w:rsidP="000C71BF">
            <w:pPr>
              <w:autoSpaceDE w:val="0"/>
              <w:autoSpaceDN w:val="0"/>
              <w:adjustRightInd w:val="0"/>
              <w:spacing w:after="0"/>
              <w:rPr>
                <w:b/>
                <w:bCs/>
                <w:color w:val="000000"/>
                <w:lang w:eastAsia="en-GB"/>
              </w:rPr>
            </w:pPr>
          </w:p>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Not disabled with seeing difficulty</w:t>
            </w:r>
          </w:p>
        </w:tc>
        <w:tc>
          <w:tcPr>
            <w:tcW w:w="1914" w:type="dxa"/>
          </w:tcPr>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Percent Employed:</w:t>
            </w:r>
          </w:p>
          <w:p w:rsidR="00C50EB4" w:rsidRPr="00EB5F36" w:rsidRDefault="00C50EB4" w:rsidP="000C71BF">
            <w:pPr>
              <w:autoSpaceDE w:val="0"/>
              <w:autoSpaceDN w:val="0"/>
              <w:adjustRightInd w:val="0"/>
              <w:spacing w:after="0"/>
              <w:rPr>
                <w:b/>
                <w:bCs/>
                <w:color w:val="000000"/>
                <w:lang w:eastAsia="en-GB"/>
              </w:rPr>
            </w:pPr>
          </w:p>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All people with a seeing difficulty</w:t>
            </w:r>
          </w:p>
        </w:tc>
        <w:tc>
          <w:tcPr>
            <w:tcW w:w="1913" w:type="dxa"/>
          </w:tcPr>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Percent Employed:</w:t>
            </w:r>
          </w:p>
          <w:p w:rsidR="00C50EB4" w:rsidRPr="00EB5F36" w:rsidRDefault="00C50EB4" w:rsidP="000C71BF">
            <w:pPr>
              <w:autoSpaceDE w:val="0"/>
              <w:autoSpaceDN w:val="0"/>
              <w:adjustRightInd w:val="0"/>
              <w:spacing w:after="0"/>
              <w:rPr>
                <w:b/>
                <w:bCs/>
                <w:color w:val="000000"/>
                <w:lang w:eastAsia="en-GB"/>
              </w:rPr>
            </w:pPr>
          </w:p>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Other long-term disabled</w:t>
            </w:r>
          </w:p>
        </w:tc>
        <w:tc>
          <w:tcPr>
            <w:tcW w:w="1914" w:type="dxa"/>
          </w:tcPr>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Percent Employed:</w:t>
            </w:r>
          </w:p>
          <w:p w:rsidR="00C50EB4" w:rsidRPr="00EB5F36" w:rsidRDefault="00C50EB4" w:rsidP="000C71BF">
            <w:pPr>
              <w:autoSpaceDE w:val="0"/>
              <w:autoSpaceDN w:val="0"/>
              <w:adjustRightInd w:val="0"/>
              <w:spacing w:after="0"/>
              <w:rPr>
                <w:b/>
                <w:bCs/>
                <w:color w:val="000000"/>
                <w:lang w:eastAsia="en-GB"/>
              </w:rPr>
            </w:pPr>
          </w:p>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Not disabled and without a seeing difficulty</w:t>
            </w:r>
          </w:p>
        </w:tc>
        <w:tc>
          <w:tcPr>
            <w:tcW w:w="1914" w:type="dxa"/>
          </w:tcPr>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Percent Employed:</w:t>
            </w:r>
          </w:p>
          <w:p w:rsidR="00C50EB4" w:rsidRPr="00EB5F36" w:rsidRDefault="00C50EB4" w:rsidP="000C71BF">
            <w:pPr>
              <w:autoSpaceDE w:val="0"/>
              <w:autoSpaceDN w:val="0"/>
              <w:adjustRightInd w:val="0"/>
              <w:spacing w:after="0"/>
              <w:rPr>
                <w:b/>
                <w:bCs/>
                <w:color w:val="000000"/>
                <w:lang w:eastAsia="en-GB"/>
              </w:rPr>
            </w:pPr>
          </w:p>
          <w:p w:rsidR="00C50EB4" w:rsidRPr="00EB5F36" w:rsidRDefault="00C50EB4" w:rsidP="000C71BF">
            <w:pPr>
              <w:autoSpaceDE w:val="0"/>
              <w:autoSpaceDN w:val="0"/>
              <w:adjustRightInd w:val="0"/>
              <w:spacing w:after="0"/>
              <w:rPr>
                <w:b/>
                <w:bCs/>
                <w:color w:val="000000"/>
                <w:lang w:eastAsia="en-GB"/>
              </w:rPr>
            </w:pPr>
            <w:r w:rsidRPr="00EB5F36">
              <w:rPr>
                <w:b/>
                <w:bCs/>
                <w:color w:val="000000"/>
                <w:lang w:eastAsia="en-GB"/>
              </w:rPr>
              <w:t>Total</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Oct - Dec 2007</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57.6</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85.4</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70.2</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50.4</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80.4</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74.7</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Jan - Mar 2008</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58.6</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85.4</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70.2</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50.4</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80.1</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74.7</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Apr - Jun 2008</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52.5</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77.9</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62.4</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50.3</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79.5</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74.1</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Jul - Sep 2008</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52.2</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77.9</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62.4</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50.3</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79.5</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74.1</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Oct - Dec 2008</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47.1</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80.5</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60.3</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50.8</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79.1</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73.9</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Jan - Mar 2009</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47.3</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79.5</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60.1</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49.6</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78.2</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72.8</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Apr - Jun 2009</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45.2</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81.2</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58.9</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49.5</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77.4</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72.3</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Jul - Sep 2009</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45.1</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75.0</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57.0</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49.4</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77.7</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72.4</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Oct - Dec 2009</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46.6</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77.1</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59.2</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49.5</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77.3</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72.1</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Jan - Mar 2010</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49.2</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76.0</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59.6</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50.3</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76.5</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71.4</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Apr - Jun 2010</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47.0</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73.9</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58.6</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50.0</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77.1</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71.6</w:t>
            </w:r>
          </w:p>
        </w:tc>
      </w:tr>
      <w:tr w:rsidR="00C50EB4" w:rsidRPr="00EB5F36" w:rsidTr="000C71BF">
        <w:trPr>
          <w:trHeight w:val="344"/>
        </w:trPr>
        <w:tc>
          <w:tcPr>
            <w:tcW w:w="2376"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Jul - Sep 2010</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47.1</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84.5</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62.6</w:t>
            </w:r>
          </w:p>
        </w:tc>
        <w:tc>
          <w:tcPr>
            <w:tcW w:w="1913"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50.9</w:t>
            </w:r>
          </w:p>
        </w:tc>
        <w:tc>
          <w:tcPr>
            <w:tcW w:w="1914" w:type="dxa"/>
            <w:vAlign w:val="center"/>
          </w:tcPr>
          <w:p w:rsidR="00C50EB4" w:rsidRPr="00EB5F36" w:rsidRDefault="00C50EB4" w:rsidP="000C71BF">
            <w:pPr>
              <w:autoSpaceDE w:val="0"/>
              <w:autoSpaceDN w:val="0"/>
              <w:adjustRightInd w:val="0"/>
              <w:spacing w:after="0"/>
              <w:jc w:val="center"/>
              <w:rPr>
                <w:color w:val="000000"/>
                <w:lang w:eastAsia="en-GB"/>
              </w:rPr>
            </w:pPr>
            <w:r w:rsidRPr="00EB5F36">
              <w:rPr>
                <w:color w:val="000000"/>
                <w:lang w:eastAsia="en-GB"/>
              </w:rPr>
              <w:t>77.9</w:t>
            </w:r>
          </w:p>
        </w:tc>
        <w:tc>
          <w:tcPr>
            <w:tcW w:w="1914" w:type="dxa"/>
            <w:vAlign w:val="center"/>
          </w:tcPr>
          <w:p w:rsidR="00C50EB4" w:rsidRPr="00EB5F36" w:rsidRDefault="00C50EB4" w:rsidP="000C71BF">
            <w:pPr>
              <w:autoSpaceDE w:val="0"/>
              <w:autoSpaceDN w:val="0"/>
              <w:adjustRightInd w:val="0"/>
              <w:spacing w:after="0"/>
              <w:jc w:val="center"/>
              <w:rPr>
                <w:b/>
                <w:bCs/>
                <w:color w:val="000000"/>
                <w:lang w:eastAsia="en-GB"/>
              </w:rPr>
            </w:pPr>
            <w:r w:rsidRPr="00EB5F36">
              <w:rPr>
                <w:b/>
                <w:bCs/>
                <w:color w:val="000000"/>
                <w:lang w:eastAsia="en-GB"/>
              </w:rPr>
              <w:t>72.4</w:t>
            </w:r>
          </w:p>
        </w:tc>
      </w:tr>
    </w:tbl>
    <w:p w:rsidR="00C50EB4" w:rsidRDefault="00C50EB4" w:rsidP="00C50EB4"/>
    <w:p w:rsidR="00C50EB4" w:rsidRDefault="00C50EB4" w:rsidP="00C50EB4">
      <w:pPr>
        <w:tabs>
          <w:tab w:val="left" w:pos="1778"/>
        </w:tabs>
        <w:sectPr w:rsidR="00C50EB4" w:rsidSect="000C71BF">
          <w:pgSz w:w="16838" w:h="11906" w:orient="landscape"/>
          <w:pgMar w:top="720" w:right="720" w:bottom="720" w:left="720" w:header="708" w:footer="708" w:gutter="0"/>
          <w:cols w:space="708"/>
          <w:docGrid w:linePitch="381"/>
        </w:sectPr>
      </w:pPr>
    </w:p>
    <w:p w:rsidR="00C50EB4" w:rsidRDefault="00C50EB4" w:rsidP="00C50EB4">
      <w:pPr>
        <w:pStyle w:val="Heading1"/>
      </w:pPr>
      <w:r>
        <w:lastRenderedPageBreak/>
        <w:t>Findings – by aggregated for twelve quarters</w:t>
      </w:r>
    </w:p>
    <w:p w:rsidR="00C50EB4" w:rsidRDefault="00C50EB4" w:rsidP="00C50EB4">
      <w:pPr>
        <w:tabs>
          <w:tab w:val="left" w:pos="1778"/>
        </w:tabs>
        <w:rPr>
          <w:b/>
          <w:bCs/>
        </w:rPr>
      </w:pPr>
    </w:p>
    <w:p w:rsidR="00C50EB4" w:rsidRPr="00D97CC0" w:rsidRDefault="00176CD0" w:rsidP="00D97CC0">
      <w:pPr>
        <w:pStyle w:val="Caption"/>
      </w:pPr>
      <w:bookmarkStart w:id="8" w:name="_Toc287886447"/>
      <w:r w:rsidRPr="00D97CC0">
        <w:t xml:space="preserve">Table </w:t>
      </w:r>
      <w:fldSimple w:instr=" SEQ Table \* ARABIC ">
        <w:r w:rsidR="00D97CC0" w:rsidRPr="00D97CC0">
          <w:t>7</w:t>
        </w:r>
      </w:fldSimple>
      <w:r w:rsidR="00C50EB4" w:rsidRPr="00D97CC0">
        <w:t>. Economic activity of those of a working age aggregated over 12 quarters between October 2007 – September 2010, Labour Force Survey (for reference, this can be compared to page 33 of Meager and Carta (2008)</w:t>
      </w:r>
      <w:bookmarkEnd w:id="8"/>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rsidRPr="00EB5F36">
              <w:t>Employee</w:t>
            </w:r>
          </w:p>
        </w:tc>
        <w:tc>
          <w:tcPr>
            <w:tcW w:w="1418" w:type="dxa"/>
          </w:tcPr>
          <w:p w:rsidR="00C50EB4" w:rsidRPr="00147C7E" w:rsidRDefault="00C50EB4" w:rsidP="000C71BF">
            <w:pPr>
              <w:rPr>
                <w:color w:val="000000"/>
              </w:rPr>
            </w:pPr>
            <w:r w:rsidRPr="00147C7E">
              <w:rPr>
                <w:color w:val="000000"/>
              </w:rPr>
              <w:t>41.</w:t>
            </w:r>
            <w:r>
              <w:rPr>
                <w:color w:val="000000"/>
              </w:rPr>
              <w:t>6%</w:t>
            </w:r>
          </w:p>
        </w:tc>
        <w:tc>
          <w:tcPr>
            <w:tcW w:w="1417" w:type="dxa"/>
          </w:tcPr>
          <w:p w:rsidR="00C50EB4" w:rsidRPr="00147C7E" w:rsidRDefault="00C50EB4" w:rsidP="000C71BF">
            <w:pPr>
              <w:rPr>
                <w:color w:val="000000"/>
              </w:rPr>
            </w:pPr>
            <w:r>
              <w:rPr>
                <w:color w:val="000000"/>
              </w:rPr>
              <w:t>69.</w:t>
            </w:r>
            <w:r w:rsidRPr="00147C7E">
              <w:rPr>
                <w:color w:val="000000"/>
              </w:rPr>
              <w:t>7</w:t>
            </w:r>
            <w:r>
              <w:rPr>
                <w:color w:val="000000"/>
              </w:rPr>
              <w:t>%</w:t>
            </w:r>
          </w:p>
        </w:tc>
        <w:tc>
          <w:tcPr>
            <w:tcW w:w="1418" w:type="dxa"/>
          </w:tcPr>
          <w:p w:rsidR="00C50EB4" w:rsidRPr="002D1DC9" w:rsidRDefault="00C50EB4" w:rsidP="000C71BF">
            <w:pPr>
              <w:rPr>
                <w:color w:val="000000"/>
              </w:rPr>
            </w:pPr>
            <w:r w:rsidRPr="002D1DC9">
              <w:rPr>
                <w:color w:val="000000"/>
              </w:rPr>
              <w:t>52.8</w:t>
            </w:r>
            <w:r>
              <w:rPr>
                <w:color w:val="000000"/>
              </w:rPr>
              <w:t>%</w:t>
            </w:r>
          </w:p>
        </w:tc>
        <w:tc>
          <w:tcPr>
            <w:tcW w:w="1417" w:type="dxa"/>
          </w:tcPr>
          <w:p w:rsidR="00C50EB4" w:rsidRPr="00147C7E" w:rsidRDefault="00C50EB4" w:rsidP="000C71BF">
            <w:pPr>
              <w:rPr>
                <w:color w:val="000000"/>
              </w:rPr>
            </w:pPr>
            <w:r w:rsidRPr="00147C7E">
              <w:rPr>
                <w:color w:val="000000"/>
              </w:rPr>
              <w:t>42.9</w:t>
            </w:r>
            <w:r>
              <w:rPr>
                <w:color w:val="000000"/>
              </w:rPr>
              <w:t>%</w:t>
            </w:r>
          </w:p>
        </w:tc>
        <w:tc>
          <w:tcPr>
            <w:tcW w:w="1560" w:type="dxa"/>
          </w:tcPr>
          <w:p w:rsidR="00C50EB4" w:rsidRPr="00147C7E" w:rsidRDefault="00C50EB4" w:rsidP="000C71BF">
            <w:pPr>
              <w:rPr>
                <w:color w:val="000000"/>
              </w:rPr>
            </w:pPr>
            <w:r w:rsidRPr="00147C7E">
              <w:rPr>
                <w:color w:val="000000"/>
              </w:rPr>
              <w:t>68.</w:t>
            </w:r>
            <w:r>
              <w:rPr>
                <w:color w:val="000000"/>
              </w:rPr>
              <w:t>6%</w:t>
            </w:r>
          </w:p>
        </w:tc>
        <w:tc>
          <w:tcPr>
            <w:tcW w:w="1275" w:type="dxa"/>
          </w:tcPr>
          <w:p w:rsidR="00C50EB4" w:rsidRPr="00147C7E" w:rsidRDefault="00C50EB4" w:rsidP="000C71BF">
            <w:pPr>
              <w:rPr>
                <w:color w:val="000000"/>
              </w:rPr>
            </w:pPr>
            <w:r w:rsidRPr="00147C7E">
              <w:rPr>
                <w:color w:val="000000"/>
              </w:rPr>
              <w:t>63.7</w:t>
            </w:r>
            <w:r>
              <w:rPr>
                <w:color w:val="000000"/>
              </w:rPr>
              <w:t>%</w:t>
            </w:r>
          </w:p>
        </w:tc>
      </w:tr>
      <w:tr w:rsidR="00C50EB4" w:rsidRPr="00EB5F36" w:rsidTr="000C71BF">
        <w:tc>
          <w:tcPr>
            <w:tcW w:w="2376" w:type="dxa"/>
          </w:tcPr>
          <w:p w:rsidR="00C50EB4" w:rsidRPr="00EB5F36" w:rsidRDefault="00C50EB4" w:rsidP="000C71BF">
            <w:pPr>
              <w:spacing w:after="0"/>
            </w:pPr>
            <w:r w:rsidRPr="00EB5F36">
              <w:t>Self employed</w:t>
            </w:r>
          </w:p>
        </w:tc>
        <w:tc>
          <w:tcPr>
            <w:tcW w:w="1418" w:type="dxa"/>
          </w:tcPr>
          <w:p w:rsidR="00C50EB4" w:rsidRPr="00147C7E" w:rsidRDefault="00C50EB4" w:rsidP="000C71BF">
            <w:pPr>
              <w:rPr>
                <w:color w:val="000000"/>
              </w:rPr>
            </w:pPr>
            <w:r>
              <w:rPr>
                <w:color w:val="000000"/>
              </w:rPr>
              <w:t>7.2%</w:t>
            </w:r>
          </w:p>
        </w:tc>
        <w:tc>
          <w:tcPr>
            <w:tcW w:w="1417" w:type="dxa"/>
          </w:tcPr>
          <w:p w:rsidR="00C50EB4" w:rsidRPr="00147C7E" w:rsidRDefault="00C50EB4" w:rsidP="000C71BF">
            <w:pPr>
              <w:rPr>
                <w:color w:val="000000"/>
              </w:rPr>
            </w:pPr>
            <w:r w:rsidRPr="00147C7E">
              <w:rPr>
                <w:color w:val="000000"/>
              </w:rPr>
              <w:t>9.7</w:t>
            </w:r>
            <w:r>
              <w:rPr>
                <w:color w:val="000000"/>
              </w:rPr>
              <w:t>%</w:t>
            </w:r>
          </w:p>
        </w:tc>
        <w:tc>
          <w:tcPr>
            <w:tcW w:w="1418" w:type="dxa"/>
          </w:tcPr>
          <w:p w:rsidR="00C50EB4" w:rsidRPr="002D1DC9" w:rsidRDefault="00C50EB4" w:rsidP="000C71BF">
            <w:pPr>
              <w:rPr>
                <w:color w:val="000000"/>
              </w:rPr>
            </w:pPr>
            <w:r w:rsidRPr="002D1DC9">
              <w:rPr>
                <w:color w:val="000000"/>
              </w:rPr>
              <w:t>8.2</w:t>
            </w:r>
            <w:r>
              <w:rPr>
                <w:color w:val="000000"/>
              </w:rPr>
              <w:t>%</w:t>
            </w:r>
          </w:p>
        </w:tc>
        <w:tc>
          <w:tcPr>
            <w:tcW w:w="1417" w:type="dxa"/>
          </w:tcPr>
          <w:p w:rsidR="00C50EB4" w:rsidRPr="00147C7E" w:rsidRDefault="00C50EB4" w:rsidP="000C71BF">
            <w:pPr>
              <w:rPr>
                <w:color w:val="000000"/>
              </w:rPr>
            </w:pPr>
            <w:r w:rsidRPr="00147C7E">
              <w:rPr>
                <w:color w:val="000000"/>
              </w:rPr>
              <w:t>7.</w:t>
            </w:r>
            <w:r>
              <w:rPr>
                <w:color w:val="000000"/>
              </w:rPr>
              <w:t>2%</w:t>
            </w:r>
          </w:p>
        </w:tc>
        <w:tc>
          <w:tcPr>
            <w:tcW w:w="1560" w:type="dxa"/>
          </w:tcPr>
          <w:p w:rsidR="00C50EB4" w:rsidRPr="00147C7E" w:rsidRDefault="00C50EB4" w:rsidP="000C71BF">
            <w:pPr>
              <w:rPr>
                <w:color w:val="000000"/>
              </w:rPr>
            </w:pPr>
            <w:r w:rsidRPr="00147C7E">
              <w:rPr>
                <w:color w:val="000000"/>
              </w:rPr>
              <w:t>9.</w:t>
            </w:r>
            <w:r>
              <w:rPr>
                <w:color w:val="000000"/>
              </w:rPr>
              <w:t>8%</w:t>
            </w:r>
          </w:p>
        </w:tc>
        <w:tc>
          <w:tcPr>
            <w:tcW w:w="1275" w:type="dxa"/>
          </w:tcPr>
          <w:p w:rsidR="00C50EB4" w:rsidRPr="00147C7E" w:rsidRDefault="00C50EB4" w:rsidP="000C71BF">
            <w:pPr>
              <w:rPr>
                <w:color w:val="000000"/>
              </w:rPr>
            </w:pPr>
            <w:r w:rsidRPr="00147C7E">
              <w:rPr>
                <w:color w:val="000000"/>
              </w:rPr>
              <w:t>9.</w:t>
            </w:r>
            <w:r>
              <w:rPr>
                <w:color w:val="000000"/>
              </w:rPr>
              <w:t>3%</w:t>
            </w:r>
          </w:p>
        </w:tc>
      </w:tr>
      <w:tr w:rsidR="00F17DFD" w:rsidRPr="00EB5F36" w:rsidTr="000C71BF">
        <w:tc>
          <w:tcPr>
            <w:tcW w:w="2376" w:type="dxa"/>
          </w:tcPr>
          <w:p w:rsidR="00F17DFD" w:rsidRPr="00EB5F36" w:rsidRDefault="00F17DFD" w:rsidP="000C71BF">
            <w:pPr>
              <w:spacing w:after="0"/>
            </w:pPr>
            <w:r w:rsidRPr="00EB5F36">
              <w:t>ILO unemployed</w:t>
            </w:r>
          </w:p>
        </w:tc>
        <w:tc>
          <w:tcPr>
            <w:tcW w:w="1418" w:type="dxa"/>
          </w:tcPr>
          <w:p w:rsidR="00F17DFD" w:rsidRPr="00147C7E" w:rsidRDefault="00F17DFD" w:rsidP="005E08F0">
            <w:pPr>
              <w:rPr>
                <w:color w:val="000000"/>
              </w:rPr>
            </w:pPr>
            <w:r>
              <w:rPr>
                <w:color w:val="000000"/>
              </w:rPr>
              <w:t>7.3%</w:t>
            </w:r>
          </w:p>
        </w:tc>
        <w:tc>
          <w:tcPr>
            <w:tcW w:w="1417" w:type="dxa"/>
          </w:tcPr>
          <w:p w:rsidR="00F17DFD" w:rsidRPr="00147C7E" w:rsidRDefault="00F17DFD" w:rsidP="005E08F0">
            <w:pPr>
              <w:rPr>
                <w:color w:val="000000"/>
              </w:rPr>
            </w:pPr>
            <w:r w:rsidRPr="00147C7E">
              <w:rPr>
                <w:color w:val="000000"/>
              </w:rPr>
              <w:t>5.</w:t>
            </w:r>
            <w:r>
              <w:rPr>
                <w:color w:val="000000"/>
              </w:rPr>
              <w:t>3%</w:t>
            </w:r>
          </w:p>
        </w:tc>
        <w:tc>
          <w:tcPr>
            <w:tcW w:w="1418" w:type="dxa"/>
          </w:tcPr>
          <w:p w:rsidR="00F17DFD" w:rsidRPr="002D1DC9" w:rsidRDefault="00F17DFD" w:rsidP="005E08F0">
            <w:pPr>
              <w:rPr>
                <w:color w:val="000000"/>
              </w:rPr>
            </w:pPr>
            <w:r w:rsidRPr="002D1DC9">
              <w:rPr>
                <w:color w:val="000000"/>
              </w:rPr>
              <w:t>6.5</w:t>
            </w:r>
            <w:r>
              <w:rPr>
                <w:color w:val="000000"/>
              </w:rPr>
              <w:t>%</w:t>
            </w:r>
          </w:p>
        </w:tc>
        <w:tc>
          <w:tcPr>
            <w:tcW w:w="1417" w:type="dxa"/>
          </w:tcPr>
          <w:p w:rsidR="00F17DFD" w:rsidRPr="00147C7E" w:rsidRDefault="00F17DFD" w:rsidP="005E08F0">
            <w:pPr>
              <w:rPr>
                <w:color w:val="000000"/>
              </w:rPr>
            </w:pPr>
            <w:r w:rsidRPr="00147C7E">
              <w:rPr>
                <w:color w:val="000000"/>
              </w:rPr>
              <w:t>5.7</w:t>
            </w:r>
            <w:r>
              <w:rPr>
                <w:color w:val="000000"/>
              </w:rPr>
              <w:t>%</w:t>
            </w:r>
          </w:p>
        </w:tc>
        <w:tc>
          <w:tcPr>
            <w:tcW w:w="1560" w:type="dxa"/>
          </w:tcPr>
          <w:p w:rsidR="00F17DFD" w:rsidRPr="00147C7E" w:rsidRDefault="00F17DFD" w:rsidP="005E08F0">
            <w:pPr>
              <w:rPr>
                <w:color w:val="000000"/>
              </w:rPr>
            </w:pPr>
            <w:r w:rsidRPr="00147C7E">
              <w:rPr>
                <w:color w:val="000000"/>
              </w:rPr>
              <w:t>5.5</w:t>
            </w:r>
            <w:r>
              <w:rPr>
                <w:color w:val="000000"/>
              </w:rPr>
              <w:t>%</w:t>
            </w:r>
          </w:p>
        </w:tc>
        <w:tc>
          <w:tcPr>
            <w:tcW w:w="1275" w:type="dxa"/>
          </w:tcPr>
          <w:p w:rsidR="00F17DFD" w:rsidRPr="00147C7E" w:rsidRDefault="00F17DFD" w:rsidP="005E08F0">
            <w:pPr>
              <w:rPr>
                <w:color w:val="000000"/>
              </w:rPr>
            </w:pPr>
            <w:r w:rsidRPr="00147C7E">
              <w:rPr>
                <w:color w:val="000000"/>
              </w:rPr>
              <w:t>5.5</w:t>
            </w:r>
            <w:r>
              <w:rPr>
                <w:color w:val="000000"/>
              </w:rPr>
              <w:t>%</w:t>
            </w:r>
          </w:p>
        </w:tc>
      </w:tr>
      <w:tr w:rsidR="00F17DFD" w:rsidRPr="00EB5F36" w:rsidTr="000C71BF">
        <w:tc>
          <w:tcPr>
            <w:tcW w:w="2376" w:type="dxa"/>
          </w:tcPr>
          <w:p w:rsidR="00F17DFD" w:rsidRPr="00EB5F36" w:rsidRDefault="00F17DFD" w:rsidP="000C71BF">
            <w:pPr>
              <w:spacing w:after="0"/>
            </w:pPr>
            <w:r w:rsidRPr="00EB5F36">
              <w:t>Government employment and training programmes</w:t>
            </w:r>
          </w:p>
        </w:tc>
        <w:tc>
          <w:tcPr>
            <w:tcW w:w="1418" w:type="dxa"/>
          </w:tcPr>
          <w:p w:rsidR="00F17DFD" w:rsidRPr="00147C7E" w:rsidRDefault="00F17DFD" w:rsidP="005E08F0">
            <w:pPr>
              <w:rPr>
                <w:color w:val="000000"/>
              </w:rPr>
            </w:pPr>
            <w:r>
              <w:rPr>
                <w:color w:val="000000"/>
              </w:rPr>
              <w:t>0.5%*</w:t>
            </w:r>
          </w:p>
        </w:tc>
        <w:tc>
          <w:tcPr>
            <w:tcW w:w="1417" w:type="dxa"/>
          </w:tcPr>
          <w:p w:rsidR="00F17DFD" w:rsidRPr="00147C7E" w:rsidRDefault="00F17DFD" w:rsidP="005E08F0">
            <w:pPr>
              <w:rPr>
                <w:color w:val="000000"/>
              </w:rPr>
            </w:pPr>
            <w:r w:rsidRPr="00147C7E">
              <w:rPr>
                <w:color w:val="000000"/>
              </w:rPr>
              <w:t>0.</w:t>
            </w:r>
            <w:r>
              <w:rPr>
                <w:color w:val="000000"/>
              </w:rPr>
              <w:t>2%*</w:t>
            </w:r>
          </w:p>
        </w:tc>
        <w:tc>
          <w:tcPr>
            <w:tcW w:w="1418" w:type="dxa"/>
          </w:tcPr>
          <w:p w:rsidR="00F17DFD" w:rsidRPr="002D1DC9" w:rsidRDefault="00F17DFD" w:rsidP="005E08F0">
            <w:pPr>
              <w:rPr>
                <w:color w:val="000000"/>
              </w:rPr>
            </w:pPr>
            <w:r w:rsidRPr="002D1DC9">
              <w:rPr>
                <w:color w:val="000000"/>
              </w:rPr>
              <w:t>0.3</w:t>
            </w:r>
            <w:r>
              <w:rPr>
                <w:color w:val="000000"/>
              </w:rPr>
              <w:t>%*</w:t>
            </w:r>
          </w:p>
        </w:tc>
        <w:tc>
          <w:tcPr>
            <w:tcW w:w="1417" w:type="dxa"/>
          </w:tcPr>
          <w:p w:rsidR="00F17DFD" w:rsidRPr="00147C7E" w:rsidRDefault="00F17DFD" w:rsidP="005E08F0">
            <w:pPr>
              <w:rPr>
                <w:color w:val="000000"/>
              </w:rPr>
            </w:pPr>
            <w:r w:rsidRPr="00147C7E">
              <w:rPr>
                <w:color w:val="000000"/>
              </w:rPr>
              <w:t>0.3</w:t>
            </w:r>
            <w:r>
              <w:rPr>
                <w:color w:val="000000"/>
              </w:rPr>
              <w:t>%</w:t>
            </w:r>
          </w:p>
        </w:tc>
        <w:tc>
          <w:tcPr>
            <w:tcW w:w="1560" w:type="dxa"/>
          </w:tcPr>
          <w:p w:rsidR="00F17DFD" w:rsidRPr="00147C7E" w:rsidRDefault="00F17DFD" w:rsidP="005E08F0">
            <w:pPr>
              <w:rPr>
                <w:color w:val="000000"/>
              </w:rPr>
            </w:pPr>
            <w:r w:rsidRPr="00147C7E">
              <w:rPr>
                <w:color w:val="000000"/>
              </w:rPr>
              <w:t>0.</w:t>
            </w:r>
            <w:r>
              <w:rPr>
                <w:color w:val="000000"/>
              </w:rPr>
              <w:t>3%</w:t>
            </w:r>
          </w:p>
        </w:tc>
        <w:tc>
          <w:tcPr>
            <w:tcW w:w="1275" w:type="dxa"/>
          </w:tcPr>
          <w:p w:rsidR="00F17DFD" w:rsidRPr="00147C7E" w:rsidRDefault="00F17DFD" w:rsidP="005E08F0">
            <w:pPr>
              <w:rPr>
                <w:color w:val="000000"/>
              </w:rPr>
            </w:pPr>
            <w:r>
              <w:rPr>
                <w:color w:val="000000"/>
              </w:rPr>
              <w:t>0.3%</w:t>
            </w:r>
          </w:p>
        </w:tc>
      </w:tr>
      <w:tr w:rsidR="00F17DFD" w:rsidRPr="00EB5F36" w:rsidTr="000C71BF">
        <w:tc>
          <w:tcPr>
            <w:tcW w:w="2376" w:type="dxa"/>
          </w:tcPr>
          <w:p w:rsidR="00F17DFD" w:rsidRPr="00EB5F36" w:rsidRDefault="00F17DFD" w:rsidP="000C71BF">
            <w:pPr>
              <w:spacing w:after="0"/>
            </w:pPr>
            <w:r w:rsidRPr="00EB5F36">
              <w:t>Unpaid family member</w:t>
            </w:r>
          </w:p>
        </w:tc>
        <w:tc>
          <w:tcPr>
            <w:tcW w:w="1418" w:type="dxa"/>
          </w:tcPr>
          <w:p w:rsidR="00F17DFD" w:rsidRPr="00147C7E" w:rsidRDefault="00F17DFD" w:rsidP="005E08F0">
            <w:pPr>
              <w:rPr>
                <w:color w:val="000000"/>
              </w:rPr>
            </w:pPr>
            <w:r>
              <w:rPr>
                <w:color w:val="000000"/>
              </w:rPr>
              <w:t>0.04%*</w:t>
            </w:r>
          </w:p>
        </w:tc>
        <w:tc>
          <w:tcPr>
            <w:tcW w:w="1417" w:type="dxa"/>
          </w:tcPr>
          <w:p w:rsidR="00F17DFD" w:rsidRPr="00147C7E" w:rsidRDefault="00F17DFD" w:rsidP="005E08F0">
            <w:pPr>
              <w:rPr>
                <w:color w:val="000000"/>
              </w:rPr>
            </w:pPr>
            <w:r>
              <w:rPr>
                <w:color w:val="000000"/>
              </w:rPr>
              <w:t>0.06%*</w:t>
            </w:r>
          </w:p>
        </w:tc>
        <w:tc>
          <w:tcPr>
            <w:tcW w:w="1418" w:type="dxa"/>
          </w:tcPr>
          <w:p w:rsidR="00F17DFD" w:rsidRPr="002D1DC9" w:rsidRDefault="00F17DFD" w:rsidP="005E08F0">
            <w:pPr>
              <w:rPr>
                <w:color w:val="000000"/>
              </w:rPr>
            </w:pPr>
            <w:r w:rsidRPr="002D1DC9">
              <w:rPr>
                <w:color w:val="000000"/>
              </w:rPr>
              <w:t>0.04</w:t>
            </w:r>
            <w:r>
              <w:rPr>
                <w:color w:val="000000"/>
              </w:rPr>
              <w:t>%*</w:t>
            </w:r>
          </w:p>
        </w:tc>
        <w:tc>
          <w:tcPr>
            <w:tcW w:w="1417" w:type="dxa"/>
          </w:tcPr>
          <w:p w:rsidR="00F17DFD" w:rsidRPr="00147C7E" w:rsidRDefault="00F17DFD" w:rsidP="005E08F0">
            <w:pPr>
              <w:rPr>
                <w:color w:val="000000"/>
              </w:rPr>
            </w:pPr>
            <w:r w:rsidRPr="00147C7E">
              <w:rPr>
                <w:color w:val="000000"/>
              </w:rPr>
              <w:t>0.</w:t>
            </w:r>
            <w:r>
              <w:rPr>
                <w:color w:val="000000"/>
              </w:rPr>
              <w:t>2%</w:t>
            </w:r>
          </w:p>
        </w:tc>
        <w:tc>
          <w:tcPr>
            <w:tcW w:w="1560" w:type="dxa"/>
          </w:tcPr>
          <w:p w:rsidR="00F17DFD" w:rsidRPr="00147C7E" w:rsidRDefault="00F17DFD" w:rsidP="005E08F0">
            <w:pPr>
              <w:rPr>
                <w:color w:val="000000"/>
              </w:rPr>
            </w:pPr>
            <w:r>
              <w:rPr>
                <w:color w:val="000000"/>
              </w:rPr>
              <w:t>0.2%</w:t>
            </w:r>
          </w:p>
        </w:tc>
        <w:tc>
          <w:tcPr>
            <w:tcW w:w="1275" w:type="dxa"/>
          </w:tcPr>
          <w:p w:rsidR="00F17DFD" w:rsidRPr="00147C7E" w:rsidRDefault="00F17DFD" w:rsidP="005E08F0">
            <w:pPr>
              <w:rPr>
                <w:color w:val="000000"/>
              </w:rPr>
            </w:pPr>
            <w:r>
              <w:rPr>
                <w:color w:val="000000"/>
              </w:rPr>
              <w:t>0.2%</w:t>
            </w:r>
          </w:p>
        </w:tc>
      </w:tr>
      <w:tr w:rsidR="00F17DFD" w:rsidRPr="00EB5F36" w:rsidTr="000C71BF">
        <w:tc>
          <w:tcPr>
            <w:tcW w:w="2376" w:type="dxa"/>
          </w:tcPr>
          <w:p w:rsidR="00F17DFD" w:rsidRPr="00EB5F36" w:rsidRDefault="00F17DFD" w:rsidP="000C71BF">
            <w:pPr>
              <w:spacing w:after="0"/>
            </w:pPr>
            <w:r w:rsidRPr="00EB5F36">
              <w:t>Economically inactive – looking for work</w:t>
            </w:r>
          </w:p>
        </w:tc>
        <w:tc>
          <w:tcPr>
            <w:tcW w:w="1418" w:type="dxa"/>
          </w:tcPr>
          <w:p w:rsidR="00F17DFD" w:rsidRPr="00147C7E" w:rsidRDefault="00F17DFD" w:rsidP="000C71BF">
            <w:pPr>
              <w:rPr>
                <w:color w:val="000000"/>
              </w:rPr>
            </w:pPr>
            <w:r>
              <w:rPr>
                <w:color w:val="000000"/>
              </w:rPr>
              <w:t>0.9%*</w:t>
            </w:r>
          </w:p>
        </w:tc>
        <w:tc>
          <w:tcPr>
            <w:tcW w:w="1417" w:type="dxa"/>
          </w:tcPr>
          <w:p w:rsidR="00F17DFD" w:rsidRPr="00147C7E" w:rsidRDefault="00F17DFD" w:rsidP="000C71BF">
            <w:pPr>
              <w:rPr>
                <w:color w:val="000000"/>
              </w:rPr>
            </w:pPr>
            <w:r w:rsidRPr="00147C7E">
              <w:rPr>
                <w:color w:val="000000"/>
              </w:rPr>
              <w:t>1.0</w:t>
            </w:r>
            <w:r>
              <w:rPr>
                <w:color w:val="000000"/>
              </w:rPr>
              <w:t>%*</w:t>
            </w:r>
          </w:p>
        </w:tc>
        <w:tc>
          <w:tcPr>
            <w:tcW w:w="1418" w:type="dxa"/>
          </w:tcPr>
          <w:p w:rsidR="00F17DFD" w:rsidRPr="002D1DC9" w:rsidRDefault="00F17DFD" w:rsidP="000C71BF">
            <w:pPr>
              <w:rPr>
                <w:color w:val="000000"/>
              </w:rPr>
            </w:pPr>
            <w:r w:rsidRPr="002D1DC9">
              <w:rPr>
                <w:color w:val="000000"/>
              </w:rPr>
              <w:t>0.9</w:t>
            </w:r>
            <w:r>
              <w:rPr>
                <w:color w:val="000000"/>
              </w:rPr>
              <w:t>%*</w:t>
            </w:r>
          </w:p>
        </w:tc>
        <w:tc>
          <w:tcPr>
            <w:tcW w:w="1417" w:type="dxa"/>
          </w:tcPr>
          <w:p w:rsidR="00F17DFD" w:rsidRPr="00147C7E" w:rsidRDefault="00F17DFD" w:rsidP="000C71BF">
            <w:pPr>
              <w:rPr>
                <w:color w:val="000000"/>
              </w:rPr>
            </w:pPr>
            <w:r w:rsidRPr="00147C7E">
              <w:rPr>
                <w:color w:val="000000"/>
              </w:rPr>
              <w:t>0.7</w:t>
            </w:r>
            <w:r>
              <w:rPr>
                <w:color w:val="000000"/>
              </w:rPr>
              <w:t>%</w:t>
            </w:r>
          </w:p>
        </w:tc>
        <w:tc>
          <w:tcPr>
            <w:tcW w:w="1560" w:type="dxa"/>
          </w:tcPr>
          <w:p w:rsidR="00F17DFD" w:rsidRPr="00147C7E" w:rsidRDefault="00F17DFD" w:rsidP="000C71BF">
            <w:pPr>
              <w:rPr>
                <w:color w:val="000000"/>
              </w:rPr>
            </w:pPr>
            <w:r w:rsidRPr="00147C7E">
              <w:rPr>
                <w:color w:val="000000"/>
              </w:rPr>
              <w:t>0.7</w:t>
            </w:r>
            <w:r>
              <w:rPr>
                <w:color w:val="000000"/>
              </w:rPr>
              <w:t>%</w:t>
            </w:r>
          </w:p>
        </w:tc>
        <w:tc>
          <w:tcPr>
            <w:tcW w:w="1275" w:type="dxa"/>
          </w:tcPr>
          <w:p w:rsidR="00F17DFD" w:rsidRPr="00147C7E" w:rsidRDefault="00F17DFD" w:rsidP="000C71BF">
            <w:pPr>
              <w:rPr>
                <w:color w:val="000000"/>
              </w:rPr>
            </w:pPr>
            <w:r>
              <w:rPr>
                <w:color w:val="000000"/>
              </w:rPr>
              <w:t>0.7%</w:t>
            </w:r>
          </w:p>
        </w:tc>
      </w:tr>
      <w:tr w:rsidR="00F17DFD" w:rsidRPr="00EB5F36" w:rsidTr="000C71BF">
        <w:tc>
          <w:tcPr>
            <w:tcW w:w="2376" w:type="dxa"/>
          </w:tcPr>
          <w:p w:rsidR="00F17DFD" w:rsidRPr="00EB5F36" w:rsidRDefault="00F17DFD" w:rsidP="000C71BF">
            <w:pPr>
              <w:spacing w:after="0"/>
            </w:pPr>
            <w:r w:rsidRPr="00EB5F36">
              <w:t>Economically inactive – wanting work</w:t>
            </w:r>
          </w:p>
        </w:tc>
        <w:tc>
          <w:tcPr>
            <w:tcW w:w="1418" w:type="dxa"/>
          </w:tcPr>
          <w:p w:rsidR="00F17DFD" w:rsidRPr="00147C7E" w:rsidRDefault="00F17DFD" w:rsidP="000C71BF">
            <w:pPr>
              <w:rPr>
                <w:color w:val="000000"/>
              </w:rPr>
            </w:pPr>
            <w:r w:rsidRPr="00147C7E">
              <w:rPr>
                <w:color w:val="000000"/>
              </w:rPr>
              <w:t>13.</w:t>
            </w:r>
            <w:r>
              <w:rPr>
                <w:color w:val="000000"/>
              </w:rPr>
              <w:t>4%</w:t>
            </w:r>
          </w:p>
        </w:tc>
        <w:tc>
          <w:tcPr>
            <w:tcW w:w="1417" w:type="dxa"/>
          </w:tcPr>
          <w:p w:rsidR="00F17DFD" w:rsidRPr="00147C7E" w:rsidRDefault="00F17DFD" w:rsidP="000C71BF">
            <w:pPr>
              <w:rPr>
                <w:color w:val="000000"/>
              </w:rPr>
            </w:pPr>
            <w:r w:rsidRPr="00147C7E">
              <w:rPr>
                <w:color w:val="000000"/>
              </w:rPr>
              <w:t>3.</w:t>
            </w:r>
            <w:r>
              <w:rPr>
                <w:color w:val="000000"/>
              </w:rPr>
              <w:t>5%*</w:t>
            </w:r>
          </w:p>
        </w:tc>
        <w:tc>
          <w:tcPr>
            <w:tcW w:w="1418" w:type="dxa"/>
          </w:tcPr>
          <w:p w:rsidR="00F17DFD" w:rsidRPr="002D1DC9" w:rsidRDefault="00F17DFD" w:rsidP="000C71BF">
            <w:pPr>
              <w:rPr>
                <w:color w:val="000000"/>
              </w:rPr>
            </w:pPr>
            <w:r w:rsidRPr="002D1DC9">
              <w:rPr>
                <w:color w:val="000000"/>
              </w:rPr>
              <w:t>9.</w:t>
            </w:r>
            <w:r>
              <w:rPr>
                <w:color w:val="000000"/>
              </w:rPr>
              <w:t>4%</w:t>
            </w:r>
          </w:p>
        </w:tc>
        <w:tc>
          <w:tcPr>
            <w:tcW w:w="1417" w:type="dxa"/>
          </w:tcPr>
          <w:p w:rsidR="00F17DFD" w:rsidRPr="00147C7E" w:rsidRDefault="00F17DFD" w:rsidP="000C71BF">
            <w:pPr>
              <w:rPr>
                <w:color w:val="000000"/>
              </w:rPr>
            </w:pPr>
            <w:r w:rsidRPr="00147C7E">
              <w:rPr>
                <w:color w:val="000000"/>
              </w:rPr>
              <w:t>12.6</w:t>
            </w:r>
            <w:r>
              <w:rPr>
                <w:color w:val="000000"/>
              </w:rPr>
              <w:t>%</w:t>
            </w:r>
          </w:p>
        </w:tc>
        <w:tc>
          <w:tcPr>
            <w:tcW w:w="1560" w:type="dxa"/>
          </w:tcPr>
          <w:p w:rsidR="00F17DFD" w:rsidRPr="00147C7E" w:rsidRDefault="00F17DFD" w:rsidP="000C71BF">
            <w:pPr>
              <w:rPr>
                <w:color w:val="000000"/>
              </w:rPr>
            </w:pPr>
            <w:r w:rsidRPr="00147C7E">
              <w:rPr>
                <w:color w:val="000000"/>
              </w:rPr>
              <w:t>3.2</w:t>
            </w:r>
            <w:r>
              <w:rPr>
                <w:color w:val="000000"/>
              </w:rPr>
              <w:t>%</w:t>
            </w:r>
          </w:p>
        </w:tc>
        <w:tc>
          <w:tcPr>
            <w:tcW w:w="1275" w:type="dxa"/>
          </w:tcPr>
          <w:p w:rsidR="00F17DFD" w:rsidRPr="00147C7E" w:rsidRDefault="00F17DFD" w:rsidP="000C71BF">
            <w:pPr>
              <w:rPr>
                <w:color w:val="000000"/>
              </w:rPr>
            </w:pPr>
            <w:r>
              <w:rPr>
                <w:color w:val="000000"/>
              </w:rPr>
              <w:t>5.0%</w:t>
            </w:r>
          </w:p>
        </w:tc>
      </w:tr>
      <w:tr w:rsidR="00F17DFD" w:rsidRPr="00EB5F36" w:rsidTr="000C71BF">
        <w:tc>
          <w:tcPr>
            <w:tcW w:w="2376" w:type="dxa"/>
          </w:tcPr>
          <w:p w:rsidR="00F17DFD" w:rsidRPr="00EB5F36" w:rsidRDefault="00F17DFD" w:rsidP="000C71BF">
            <w:pPr>
              <w:spacing w:after="0"/>
            </w:pPr>
            <w:r w:rsidRPr="00EB5F36">
              <w:t>Economically inactive – neither wanting nor seeking work</w:t>
            </w:r>
          </w:p>
        </w:tc>
        <w:tc>
          <w:tcPr>
            <w:tcW w:w="1418" w:type="dxa"/>
          </w:tcPr>
          <w:p w:rsidR="00F17DFD" w:rsidRPr="00147C7E" w:rsidRDefault="00F17DFD" w:rsidP="000C71BF">
            <w:pPr>
              <w:rPr>
                <w:color w:val="000000"/>
              </w:rPr>
            </w:pPr>
            <w:r w:rsidRPr="00147C7E">
              <w:rPr>
                <w:color w:val="000000"/>
              </w:rPr>
              <w:t>29.2</w:t>
            </w:r>
            <w:r>
              <w:rPr>
                <w:color w:val="000000"/>
              </w:rPr>
              <w:t>%</w:t>
            </w:r>
          </w:p>
        </w:tc>
        <w:tc>
          <w:tcPr>
            <w:tcW w:w="1417" w:type="dxa"/>
          </w:tcPr>
          <w:p w:rsidR="00F17DFD" w:rsidRPr="00147C7E" w:rsidRDefault="00F17DFD" w:rsidP="000C71BF">
            <w:pPr>
              <w:rPr>
                <w:color w:val="000000"/>
              </w:rPr>
            </w:pPr>
            <w:r w:rsidRPr="00147C7E">
              <w:rPr>
                <w:color w:val="000000"/>
              </w:rPr>
              <w:t>10.</w:t>
            </w:r>
            <w:r>
              <w:rPr>
                <w:color w:val="000000"/>
              </w:rPr>
              <w:t>6%</w:t>
            </w:r>
          </w:p>
        </w:tc>
        <w:tc>
          <w:tcPr>
            <w:tcW w:w="1418" w:type="dxa"/>
          </w:tcPr>
          <w:p w:rsidR="00F17DFD" w:rsidRPr="002D1DC9" w:rsidRDefault="00F17DFD" w:rsidP="000C71BF">
            <w:pPr>
              <w:rPr>
                <w:color w:val="000000"/>
              </w:rPr>
            </w:pPr>
            <w:r w:rsidRPr="002D1DC9">
              <w:rPr>
                <w:color w:val="000000"/>
              </w:rPr>
              <w:t>21.7</w:t>
            </w:r>
            <w:r>
              <w:rPr>
                <w:color w:val="000000"/>
              </w:rPr>
              <w:t>%</w:t>
            </w:r>
          </w:p>
        </w:tc>
        <w:tc>
          <w:tcPr>
            <w:tcW w:w="1417" w:type="dxa"/>
          </w:tcPr>
          <w:p w:rsidR="00F17DFD" w:rsidRPr="00147C7E" w:rsidRDefault="00F17DFD" w:rsidP="000C71BF">
            <w:pPr>
              <w:rPr>
                <w:color w:val="000000"/>
              </w:rPr>
            </w:pPr>
            <w:r>
              <w:rPr>
                <w:color w:val="000000"/>
              </w:rPr>
              <w:t>30.3%</w:t>
            </w:r>
          </w:p>
        </w:tc>
        <w:tc>
          <w:tcPr>
            <w:tcW w:w="1560" w:type="dxa"/>
          </w:tcPr>
          <w:p w:rsidR="00F17DFD" w:rsidRPr="00147C7E" w:rsidRDefault="00F17DFD" w:rsidP="000C71BF">
            <w:pPr>
              <w:rPr>
                <w:color w:val="000000"/>
              </w:rPr>
            </w:pPr>
            <w:r w:rsidRPr="00147C7E">
              <w:rPr>
                <w:color w:val="000000"/>
              </w:rPr>
              <w:t>11.</w:t>
            </w:r>
            <w:r>
              <w:rPr>
                <w:color w:val="000000"/>
              </w:rPr>
              <w:t>8%</w:t>
            </w:r>
          </w:p>
        </w:tc>
        <w:tc>
          <w:tcPr>
            <w:tcW w:w="1275" w:type="dxa"/>
          </w:tcPr>
          <w:p w:rsidR="00F17DFD" w:rsidRPr="00147C7E" w:rsidRDefault="00F17DFD" w:rsidP="000C71BF">
            <w:pPr>
              <w:rPr>
                <w:color w:val="000000"/>
              </w:rPr>
            </w:pPr>
            <w:r>
              <w:rPr>
                <w:color w:val="000000"/>
              </w:rPr>
              <w:t>15.3%</w:t>
            </w:r>
          </w:p>
        </w:tc>
      </w:tr>
      <w:tr w:rsidR="00F17DFD" w:rsidRPr="00EB5F36" w:rsidTr="000C71BF">
        <w:tc>
          <w:tcPr>
            <w:tcW w:w="2376" w:type="dxa"/>
          </w:tcPr>
          <w:p w:rsidR="00F17DFD" w:rsidRPr="00EB5F36" w:rsidRDefault="00F17DFD" w:rsidP="000C71BF">
            <w:pPr>
              <w:spacing w:after="0"/>
            </w:pPr>
            <w:r w:rsidRPr="00EB5F36">
              <w:t>Total (N)</w:t>
            </w:r>
            <w:r>
              <w:t xml:space="preserve"> (Weighted)</w:t>
            </w:r>
          </w:p>
        </w:tc>
        <w:tc>
          <w:tcPr>
            <w:tcW w:w="1418" w:type="dxa"/>
          </w:tcPr>
          <w:p w:rsidR="00F17DFD" w:rsidRPr="00147C7E" w:rsidRDefault="00F17DFD" w:rsidP="000C71BF">
            <w:pPr>
              <w:rPr>
                <w:color w:val="000000"/>
              </w:rPr>
            </w:pPr>
            <w:r w:rsidRPr="00147C7E">
              <w:rPr>
                <w:color w:val="000000"/>
              </w:rPr>
              <w:t>114</w:t>
            </w:r>
            <w:r>
              <w:rPr>
                <w:color w:val="000000"/>
              </w:rPr>
              <w:t>,221</w:t>
            </w:r>
          </w:p>
        </w:tc>
        <w:tc>
          <w:tcPr>
            <w:tcW w:w="1417" w:type="dxa"/>
          </w:tcPr>
          <w:p w:rsidR="00F17DFD" w:rsidRPr="00147C7E" w:rsidRDefault="00F17DFD" w:rsidP="000C71BF">
            <w:pPr>
              <w:rPr>
                <w:color w:val="000000"/>
              </w:rPr>
            </w:pPr>
            <w:r w:rsidRPr="00147C7E">
              <w:rPr>
                <w:color w:val="000000"/>
              </w:rPr>
              <w:t>76</w:t>
            </w:r>
            <w:r>
              <w:rPr>
                <w:color w:val="000000"/>
              </w:rPr>
              <w:t>,551</w:t>
            </w:r>
          </w:p>
        </w:tc>
        <w:tc>
          <w:tcPr>
            <w:tcW w:w="1418" w:type="dxa"/>
          </w:tcPr>
          <w:p w:rsidR="00F17DFD" w:rsidRPr="002D1DC9" w:rsidRDefault="00F17DFD" w:rsidP="000C71BF">
            <w:pPr>
              <w:rPr>
                <w:color w:val="000000"/>
              </w:rPr>
            </w:pPr>
            <w:r w:rsidRPr="002D1DC9">
              <w:rPr>
                <w:color w:val="000000"/>
              </w:rPr>
              <w:t>190</w:t>
            </w:r>
            <w:r>
              <w:rPr>
                <w:color w:val="000000"/>
              </w:rPr>
              <w:t>,772</w:t>
            </w:r>
          </w:p>
          <w:p w:rsidR="00F17DFD" w:rsidRPr="002D1DC9" w:rsidRDefault="00F17DFD" w:rsidP="000C71BF">
            <w:pPr>
              <w:rPr>
                <w:color w:val="000000"/>
              </w:rPr>
            </w:pPr>
          </w:p>
        </w:tc>
        <w:tc>
          <w:tcPr>
            <w:tcW w:w="1417" w:type="dxa"/>
          </w:tcPr>
          <w:p w:rsidR="00F17DFD" w:rsidRPr="00147C7E" w:rsidRDefault="00F17DFD" w:rsidP="000C71BF">
            <w:pPr>
              <w:rPr>
                <w:color w:val="000000"/>
              </w:rPr>
            </w:pPr>
            <w:r w:rsidRPr="00147C7E">
              <w:rPr>
                <w:color w:val="000000"/>
              </w:rPr>
              <w:t>7</w:t>
            </w:r>
            <w:r>
              <w:rPr>
                <w:color w:val="000000"/>
              </w:rPr>
              <w:t>,</w:t>
            </w:r>
            <w:r w:rsidRPr="00147C7E">
              <w:rPr>
                <w:color w:val="000000"/>
              </w:rPr>
              <w:t>072</w:t>
            </w:r>
            <w:r>
              <w:rPr>
                <w:color w:val="000000"/>
              </w:rPr>
              <w:t>,165</w:t>
            </w:r>
          </w:p>
        </w:tc>
        <w:tc>
          <w:tcPr>
            <w:tcW w:w="1560" w:type="dxa"/>
          </w:tcPr>
          <w:p w:rsidR="00F17DFD" w:rsidRPr="00147C7E" w:rsidRDefault="00F17DFD" w:rsidP="000C71BF">
            <w:pPr>
              <w:rPr>
                <w:color w:val="000000"/>
              </w:rPr>
            </w:pPr>
            <w:r w:rsidRPr="00147C7E">
              <w:rPr>
                <w:color w:val="000000"/>
              </w:rPr>
              <w:t>30</w:t>
            </w:r>
            <w:r>
              <w:rPr>
                <w:color w:val="000000"/>
              </w:rPr>
              <w:t>,</w:t>
            </w:r>
            <w:r w:rsidRPr="00147C7E">
              <w:rPr>
                <w:color w:val="000000"/>
              </w:rPr>
              <w:t>612</w:t>
            </w:r>
            <w:r>
              <w:rPr>
                <w:color w:val="000000"/>
              </w:rPr>
              <w:t>,</w:t>
            </w:r>
            <w:r w:rsidRPr="00147C7E">
              <w:rPr>
                <w:color w:val="000000"/>
              </w:rPr>
              <w:t>869</w:t>
            </w:r>
          </w:p>
        </w:tc>
        <w:tc>
          <w:tcPr>
            <w:tcW w:w="1275" w:type="dxa"/>
          </w:tcPr>
          <w:p w:rsidR="00F17DFD" w:rsidRPr="00147C7E" w:rsidRDefault="00F17DFD" w:rsidP="000C71BF">
            <w:pPr>
              <w:rPr>
                <w:color w:val="000000"/>
              </w:rPr>
            </w:pPr>
            <w:r w:rsidRPr="00147C7E">
              <w:rPr>
                <w:color w:val="000000"/>
              </w:rPr>
              <w:t>37</w:t>
            </w:r>
            <w:r>
              <w:rPr>
                <w:color w:val="000000"/>
              </w:rPr>
              <w:t>,</w:t>
            </w:r>
            <w:r w:rsidRPr="00147C7E">
              <w:rPr>
                <w:color w:val="000000"/>
              </w:rPr>
              <w:t>875</w:t>
            </w:r>
            <w:r>
              <w:rPr>
                <w:color w:val="000000"/>
              </w:rPr>
              <w:t>,806</w:t>
            </w:r>
          </w:p>
        </w:tc>
      </w:tr>
    </w:tbl>
    <w:p w:rsidR="00C50EB4" w:rsidRPr="00027DFE" w:rsidRDefault="00C50EB4" w:rsidP="00C50EB4">
      <w:pPr>
        <w:tabs>
          <w:tab w:val="left" w:pos="1778"/>
        </w:tabs>
        <w:rPr>
          <w:bCs/>
        </w:rPr>
      </w:pPr>
      <w:r>
        <w:rPr>
          <w:b/>
          <w:bCs/>
        </w:rPr>
        <w:t xml:space="preserve">* </w:t>
      </w:r>
      <w:r>
        <w:rPr>
          <w:bCs/>
        </w:rPr>
        <w:t>= not sufficient for publication (less than 3,000)</w:t>
      </w:r>
    </w:p>
    <w:p w:rsidR="00C50EB4" w:rsidRPr="00D97CC0" w:rsidRDefault="00C50EB4" w:rsidP="00D97CC0">
      <w:pPr>
        <w:pStyle w:val="Caption"/>
      </w:pPr>
      <w:r w:rsidRPr="00D97CC0">
        <w:br w:type="page"/>
      </w:r>
      <w:bookmarkStart w:id="9" w:name="_Toc287886448"/>
      <w:r w:rsidR="00176CD0" w:rsidRPr="00D97CC0">
        <w:lastRenderedPageBreak/>
        <w:t xml:space="preserve">Table </w:t>
      </w:r>
      <w:fldSimple w:instr=" SEQ Table \* ARABIC ">
        <w:r w:rsidR="00D97CC0" w:rsidRPr="00D97CC0">
          <w:t>8</w:t>
        </w:r>
      </w:fldSimple>
      <w:r w:rsidRPr="00D97CC0">
        <w:t xml:space="preserve">. Economic activity of those of a working age aggregated over 12 quarters </w:t>
      </w:r>
      <w:proofErr w:type="gramStart"/>
      <w:r w:rsidRPr="00D97CC0">
        <w:t>between October 2007 – September 2010,</w:t>
      </w:r>
      <w:proofErr w:type="gramEnd"/>
      <w:r w:rsidRPr="00D97CC0">
        <w:t xml:space="preserve"> Labour Force Survey</w:t>
      </w:r>
      <w:bookmarkEnd w:id="9"/>
      <w:r w:rsidRPr="00D97CC0">
        <w:t xml:space="preserve"> </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360"/>
        <w:gridCol w:w="1360"/>
        <w:gridCol w:w="1360"/>
        <w:gridCol w:w="1360"/>
        <w:gridCol w:w="1360"/>
        <w:gridCol w:w="1563"/>
      </w:tblGrid>
      <w:tr w:rsidR="00C50EB4" w:rsidRPr="00F075CF" w:rsidTr="000C71BF">
        <w:tc>
          <w:tcPr>
            <w:tcW w:w="2836" w:type="dxa"/>
          </w:tcPr>
          <w:p w:rsidR="00C50EB4" w:rsidRPr="00F075CF" w:rsidRDefault="00C50EB4" w:rsidP="000C71BF">
            <w:pPr>
              <w:spacing w:after="0"/>
            </w:pPr>
            <w:r w:rsidRPr="00F075CF">
              <w:t>Activity</w:t>
            </w:r>
          </w:p>
        </w:tc>
        <w:tc>
          <w:tcPr>
            <w:tcW w:w="1360" w:type="dxa"/>
          </w:tcPr>
          <w:p w:rsidR="00C50EB4" w:rsidRPr="00F075CF" w:rsidRDefault="00C50EB4" w:rsidP="000C71BF">
            <w:pPr>
              <w:spacing w:after="0"/>
            </w:pPr>
            <w:r w:rsidRPr="00F075CF">
              <w:t>Long-term disabled with seeing difficulty</w:t>
            </w:r>
          </w:p>
          <w:p w:rsidR="00C50EB4" w:rsidRPr="00F075CF" w:rsidRDefault="00C50EB4" w:rsidP="000C71BF">
            <w:pPr>
              <w:spacing w:after="0"/>
            </w:pPr>
            <w:r w:rsidRPr="00F075CF">
              <w:t>(%)</w:t>
            </w:r>
          </w:p>
        </w:tc>
        <w:tc>
          <w:tcPr>
            <w:tcW w:w="1360" w:type="dxa"/>
          </w:tcPr>
          <w:p w:rsidR="00C50EB4" w:rsidRPr="00F075CF" w:rsidRDefault="00C50EB4" w:rsidP="000C71BF">
            <w:pPr>
              <w:spacing w:after="0"/>
            </w:pPr>
            <w:r w:rsidRPr="00F075CF">
              <w:t>Not disabled with seeing difficulty</w:t>
            </w:r>
          </w:p>
          <w:p w:rsidR="00C50EB4" w:rsidRPr="00F075CF" w:rsidRDefault="00C50EB4" w:rsidP="000C71BF">
            <w:pPr>
              <w:spacing w:after="0"/>
            </w:pPr>
            <w:r w:rsidRPr="00F075CF">
              <w:t>(%)</w:t>
            </w:r>
          </w:p>
        </w:tc>
        <w:tc>
          <w:tcPr>
            <w:tcW w:w="1360" w:type="dxa"/>
          </w:tcPr>
          <w:p w:rsidR="00C50EB4" w:rsidRPr="00F075CF" w:rsidRDefault="00C50EB4" w:rsidP="000C71BF">
            <w:pPr>
              <w:spacing w:after="0"/>
            </w:pPr>
            <w:r w:rsidRPr="00F075CF">
              <w:t>All people with a seeing difficulty</w:t>
            </w:r>
          </w:p>
          <w:p w:rsidR="00C50EB4" w:rsidRPr="00F075CF" w:rsidRDefault="00C50EB4" w:rsidP="000C71BF">
            <w:pPr>
              <w:spacing w:after="0"/>
            </w:pPr>
            <w:r w:rsidRPr="00F075CF">
              <w:t>(%)</w:t>
            </w:r>
          </w:p>
        </w:tc>
        <w:tc>
          <w:tcPr>
            <w:tcW w:w="1360" w:type="dxa"/>
          </w:tcPr>
          <w:p w:rsidR="00C50EB4" w:rsidRPr="00F075CF" w:rsidRDefault="00C50EB4" w:rsidP="000C71BF">
            <w:pPr>
              <w:spacing w:after="0"/>
            </w:pPr>
            <w:r w:rsidRPr="00F075CF">
              <w:t>Other long-term disabled</w:t>
            </w:r>
          </w:p>
          <w:p w:rsidR="00C50EB4" w:rsidRPr="00F075CF" w:rsidRDefault="00C50EB4" w:rsidP="000C71BF">
            <w:pPr>
              <w:spacing w:after="0"/>
            </w:pPr>
            <w:r w:rsidRPr="00F075CF">
              <w:t>(%)</w:t>
            </w:r>
          </w:p>
        </w:tc>
        <w:tc>
          <w:tcPr>
            <w:tcW w:w="1360" w:type="dxa"/>
          </w:tcPr>
          <w:p w:rsidR="00C50EB4" w:rsidRPr="00F075CF" w:rsidRDefault="00C50EB4" w:rsidP="000C71BF">
            <w:pPr>
              <w:spacing w:after="0"/>
            </w:pPr>
            <w:r w:rsidRPr="00F075CF">
              <w:t>Not disabled and without a seeing difficulty</w:t>
            </w:r>
          </w:p>
          <w:p w:rsidR="00C50EB4" w:rsidRPr="00F075CF" w:rsidRDefault="00C50EB4" w:rsidP="000C71BF">
            <w:pPr>
              <w:spacing w:after="0"/>
            </w:pPr>
            <w:r w:rsidRPr="00F075CF">
              <w:t>(%)</w:t>
            </w:r>
          </w:p>
        </w:tc>
        <w:tc>
          <w:tcPr>
            <w:tcW w:w="1563" w:type="dxa"/>
          </w:tcPr>
          <w:p w:rsidR="00C50EB4" w:rsidRPr="00F075CF" w:rsidRDefault="00C50EB4" w:rsidP="000C71BF">
            <w:pPr>
              <w:spacing w:after="0"/>
            </w:pPr>
            <w:r w:rsidRPr="00F075CF">
              <w:t>Total</w:t>
            </w:r>
          </w:p>
          <w:p w:rsidR="00C50EB4" w:rsidRPr="00F075CF" w:rsidRDefault="00C50EB4" w:rsidP="000C71BF">
            <w:pPr>
              <w:spacing w:after="0"/>
            </w:pPr>
            <w:r w:rsidRPr="00F075CF">
              <w:t>(%)</w:t>
            </w:r>
          </w:p>
        </w:tc>
      </w:tr>
      <w:tr w:rsidR="00C50EB4" w:rsidRPr="00EB5F36" w:rsidTr="000C71BF">
        <w:tc>
          <w:tcPr>
            <w:tcW w:w="2836" w:type="dxa"/>
          </w:tcPr>
          <w:p w:rsidR="00C50EB4" w:rsidRPr="00EB5F36" w:rsidRDefault="00C50EB4" w:rsidP="000C71BF">
            <w:pPr>
              <w:spacing w:after="0"/>
            </w:pPr>
            <w:r w:rsidRPr="00EB5F36">
              <w:t>Employee</w:t>
            </w:r>
          </w:p>
        </w:tc>
        <w:tc>
          <w:tcPr>
            <w:tcW w:w="1360" w:type="dxa"/>
          </w:tcPr>
          <w:p w:rsidR="00C50EB4" w:rsidRPr="008F63BA" w:rsidRDefault="00C50EB4" w:rsidP="000C71BF">
            <w:pPr>
              <w:rPr>
                <w:color w:val="000000"/>
              </w:rPr>
            </w:pPr>
            <w:r w:rsidRPr="008F63BA">
              <w:rPr>
                <w:color w:val="000000"/>
              </w:rPr>
              <w:t>41.</w:t>
            </w:r>
            <w:r>
              <w:rPr>
                <w:color w:val="000000"/>
              </w:rPr>
              <w:t>6%</w:t>
            </w:r>
          </w:p>
        </w:tc>
        <w:tc>
          <w:tcPr>
            <w:tcW w:w="1360" w:type="dxa"/>
          </w:tcPr>
          <w:p w:rsidR="00C50EB4" w:rsidRPr="008F63BA" w:rsidRDefault="00C50EB4" w:rsidP="000C71BF">
            <w:pPr>
              <w:rPr>
                <w:color w:val="000000"/>
              </w:rPr>
            </w:pPr>
            <w:r>
              <w:rPr>
                <w:color w:val="000000"/>
              </w:rPr>
              <w:t>69.7%</w:t>
            </w:r>
          </w:p>
        </w:tc>
        <w:tc>
          <w:tcPr>
            <w:tcW w:w="1360" w:type="dxa"/>
          </w:tcPr>
          <w:p w:rsidR="00C50EB4" w:rsidRPr="008F63BA" w:rsidRDefault="00C50EB4" w:rsidP="000C71BF">
            <w:pPr>
              <w:rPr>
                <w:color w:val="000000"/>
              </w:rPr>
            </w:pPr>
            <w:r w:rsidRPr="008F63BA">
              <w:rPr>
                <w:color w:val="000000"/>
              </w:rPr>
              <w:t>52.8</w:t>
            </w:r>
            <w:r>
              <w:rPr>
                <w:color w:val="000000"/>
              </w:rPr>
              <w:t>%</w:t>
            </w:r>
          </w:p>
        </w:tc>
        <w:tc>
          <w:tcPr>
            <w:tcW w:w="1360" w:type="dxa"/>
          </w:tcPr>
          <w:p w:rsidR="00C50EB4" w:rsidRPr="008F63BA" w:rsidRDefault="00C50EB4" w:rsidP="000C71BF">
            <w:pPr>
              <w:rPr>
                <w:color w:val="000000"/>
              </w:rPr>
            </w:pPr>
            <w:r>
              <w:rPr>
                <w:color w:val="000000"/>
              </w:rPr>
              <w:t>42.9%</w:t>
            </w:r>
          </w:p>
        </w:tc>
        <w:tc>
          <w:tcPr>
            <w:tcW w:w="1360" w:type="dxa"/>
          </w:tcPr>
          <w:p w:rsidR="00C50EB4" w:rsidRPr="008F63BA" w:rsidRDefault="00C50EB4" w:rsidP="000C71BF">
            <w:pPr>
              <w:rPr>
                <w:color w:val="000000"/>
              </w:rPr>
            </w:pPr>
            <w:r w:rsidRPr="008F63BA">
              <w:rPr>
                <w:color w:val="000000"/>
              </w:rPr>
              <w:t>68.</w:t>
            </w:r>
            <w:r>
              <w:rPr>
                <w:color w:val="000000"/>
              </w:rPr>
              <w:t>6%</w:t>
            </w:r>
          </w:p>
        </w:tc>
        <w:tc>
          <w:tcPr>
            <w:tcW w:w="1563" w:type="dxa"/>
          </w:tcPr>
          <w:p w:rsidR="00C50EB4" w:rsidRPr="008F63BA" w:rsidRDefault="00C50EB4" w:rsidP="000C71BF">
            <w:pPr>
              <w:rPr>
                <w:color w:val="000000"/>
              </w:rPr>
            </w:pPr>
            <w:r w:rsidRPr="008F63BA">
              <w:rPr>
                <w:color w:val="000000"/>
              </w:rPr>
              <w:t>63.7</w:t>
            </w:r>
            <w:r>
              <w:rPr>
                <w:color w:val="000000"/>
              </w:rPr>
              <w:t>%</w:t>
            </w:r>
          </w:p>
        </w:tc>
      </w:tr>
      <w:tr w:rsidR="00C50EB4" w:rsidRPr="00EB5F36" w:rsidTr="000C71BF">
        <w:tc>
          <w:tcPr>
            <w:tcW w:w="2836" w:type="dxa"/>
          </w:tcPr>
          <w:p w:rsidR="00C50EB4" w:rsidRPr="00EB5F36" w:rsidRDefault="00C50EB4" w:rsidP="000C71BF">
            <w:pPr>
              <w:spacing w:after="0"/>
            </w:pPr>
            <w:r w:rsidRPr="00EB5F36">
              <w:t>Self-employed</w:t>
            </w:r>
          </w:p>
        </w:tc>
        <w:tc>
          <w:tcPr>
            <w:tcW w:w="1360" w:type="dxa"/>
          </w:tcPr>
          <w:p w:rsidR="00C50EB4" w:rsidRPr="008F63BA" w:rsidRDefault="00C50EB4" w:rsidP="000C71BF">
            <w:pPr>
              <w:rPr>
                <w:color w:val="000000"/>
              </w:rPr>
            </w:pPr>
            <w:r w:rsidRPr="008F63BA">
              <w:rPr>
                <w:color w:val="000000"/>
              </w:rPr>
              <w:t>7.</w:t>
            </w:r>
            <w:r>
              <w:rPr>
                <w:color w:val="000000"/>
              </w:rPr>
              <w:t>2%</w:t>
            </w:r>
          </w:p>
        </w:tc>
        <w:tc>
          <w:tcPr>
            <w:tcW w:w="1360" w:type="dxa"/>
          </w:tcPr>
          <w:p w:rsidR="00C50EB4" w:rsidRPr="008F63BA" w:rsidRDefault="00C50EB4" w:rsidP="000C71BF">
            <w:pPr>
              <w:rPr>
                <w:color w:val="000000"/>
              </w:rPr>
            </w:pPr>
            <w:r>
              <w:rPr>
                <w:color w:val="000000"/>
              </w:rPr>
              <w:t>9.7%</w:t>
            </w:r>
          </w:p>
        </w:tc>
        <w:tc>
          <w:tcPr>
            <w:tcW w:w="1360" w:type="dxa"/>
          </w:tcPr>
          <w:p w:rsidR="00C50EB4" w:rsidRPr="008F63BA" w:rsidRDefault="00C50EB4" w:rsidP="000C71BF">
            <w:pPr>
              <w:rPr>
                <w:color w:val="000000"/>
              </w:rPr>
            </w:pPr>
            <w:r w:rsidRPr="008F63BA">
              <w:rPr>
                <w:color w:val="000000"/>
              </w:rPr>
              <w:t>8.2</w:t>
            </w:r>
            <w:r>
              <w:rPr>
                <w:color w:val="000000"/>
              </w:rPr>
              <w:t>%</w:t>
            </w:r>
          </w:p>
        </w:tc>
        <w:tc>
          <w:tcPr>
            <w:tcW w:w="1360" w:type="dxa"/>
          </w:tcPr>
          <w:p w:rsidR="00C50EB4" w:rsidRPr="008F63BA" w:rsidRDefault="00C50EB4" w:rsidP="000C71BF">
            <w:pPr>
              <w:rPr>
                <w:color w:val="000000"/>
              </w:rPr>
            </w:pPr>
            <w:r>
              <w:rPr>
                <w:color w:val="000000"/>
              </w:rPr>
              <w:t>7.2%</w:t>
            </w:r>
          </w:p>
        </w:tc>
        <w:tc>
          <w:tcPr>
            <w:tcW w:w="1360" w:type="dxa"/>
          </w:tcPr>
          <w:p w:rsidR="00C50EB4" w:rsidRPr="008F63BA" w:rsidRDefault="00C50EB4" w:rsidP="000C71BF">
            <w:pPr>
              <w:rPr>
                <w:color w:val="000000"/>
              </w:rPr>
            </w:pPr>
            <w:r w:rsidRPr="008F63BA">
              <w:rPr>
                <w:color w:val="000000"/>
              </w:rPr>
              <w:t>9.</w:t>
            </w:r>
            <w:r>
              <w:rPr>
                <w:color w:val="000000"/>
              </w:rPr>
              <w:t>8%</w:t>
            </w:r>
          </w:p>
        </w:tc>
        <w:tc>
          <w:tcPr>
            <w:tcW w:w="1563" w:type="dxa"/>
          </w:tcPr>
          <w:p w:rsidR="00C50EB4" w:rsidRPr="008F63BA" w:rsidRDefault="00C50EB4" w:rsidP="000C71BF">
            <w:pPr>
              <w:rPr>
                <w:color w:val="000000"/>
              </w:rPr>
            </w:pPr>
            <w:r w:rsidRPr="008F63BA">
              <w:rPr>
                <w:color w:val="000000"/>
              </w:rPr>
              <w:t>9.</w:t>
            </w:r>
            <w:r>
              <w:rPr>
                <w:color w:val="000000"/>
              </w:rPr>
              <w:t>3%</w:t>
            </w:r>
          </w:p>
        </w:tc>
      </w:tr>
      <w:tr w:rsidR="00C50EB4" w:rsidRPr="00EB5F36" w:rsidTr="000C71BF">
        <w:tc>
          <w:tcPr>
            <w:tcW w:w="2836" w:type="dxa"/>
          </w:tcPr>
          <w:p w:rsidR="00C50EB4" w:rsidRPr="00EB5F36" w:rsidRDefault="00C50EB4" w:rsidP="000C71BF">
            <w:pPr>
              <w:spacing w:after="0"/>
            </w:pPr>
            <w:r w:rsidRPr="00EB5F36">
              <w:t>Government employment and training programme</w:t>
            </w:r>
          </w:p>
        </w:tc>
        <w:tc>
          <w:tcPr>
            <w:tcW w:w="1360" w:type="dxa"/>
          </w:tcPr>
          <w:p w:rsidR="00C50EB4" w:rsidRPr="008F63BA" w:rsidRDefault="00C50EB4" w:rsidP="000C71BF">
            <w:pPr>
              <w:rPr>
                <w:color w:val="000000"/>
              </w:rPr>
            </w:pPr>
            <w:r w:rsidRPr="008F63BA">
              <w:rPr>
                <w:color w:val="000000"/>
              </w:rPr>
              <w:t>0.</w:t>
            </w:r>
            <w:r>
              <w:rPr>
                <w:color w:val="000000"/>
              </w:rPr>
              <w:t>5%*</w:t>
            </w:r>
          </w:p>
        </w:tc>
        <w:tc>
          <w:tcPr>
            <w:tcW w:w="1360" w:type="dxa"/>
          </w:tcPr>
          <w:p w:rsidR="00C50EB4" w:rsidRPr="008F63BA" w:rsidRDefault="00C50EB4" w:rsidP="000C71BF">
            <w:pPr>
              <w:rPr>
                <w:color w:val="000000"/>
              </w:rPr>
            </w:pPr>
            <w:r>
              <w:rPr>
                <w:color w:val="000000"/>
              </w:rPr>
              <w:t>0.2%*</w:t>
            </w:r>
          </w:p>
        </w:tc>
        <w:tc>
          <w:tcPr>
            <w:tcW w:w="1360" w:type="dxa"/>
          </w:tcPr>
          <w:p w:rsidR="00C50EB4" w:rsidRPr="008F63BA" w:rsidRDefault="00C50EB4" w:rsidP="000C71BF">
            <w:pPr>
              <w:rPr>
                <w:color w:val="000000"/>
              </w:rPr>
            </w:pPr>
            <w:r w:rsidRPr="008F63BA">
              <w:rPr>
                <w:color w:val="000000"/>
              </w:rPr>
              <w:t>0.3</w:t>
            </w:r>
            <w:r>
              <w:rPr>
                <w:color w:val="000000"/>
              </w:rPr>
              <w:t>%*</w:t>
            </w:r>
          </w:p>
        </w:tc>
        <w:tc>
          <w:tcPr>
            <w:tcW w:w="1360" w:type="dxa"/>
          </w:tcPr>
          <w:p w:rsidR="00C50EB4" w:rsidRPr="008F63BA" w:rsidRDefault="00C50EB4" w:rsidP="000C71BF">
            <w:pPr>
              <w:rPr>
                <w:color w:val="000000"/>
              </w:rPr>
            </w:pPr>
            <w:r>
              <w:rPr>
                <w:color w:val="000000"/>
              </w:rPr>
              <w:t>0.3%</w:t>
            </w:r>
          </w:p>
        </w:tc>
        <w:tc>
          <w:tcPr>
            <w:tcW w:w="1360" w:type="dxa"/>
          </w:tcPr>
          <w:p w:rsidR="00C50EB4" w:rsidRPr="008F63BA" w:rsidRDefault="00C50EB4" w:rsidP="000C71BF">
            <w:pPr>
              <w:rPr>
                <w:color w:val="000000"/>
              </w:rPr>
            </w:pPr>
            <w:r w:rsidRPr="008F63BA">
              <w:rPr>
                <w:color w:val="000000"/>
              </w:rPr>
              <w:t>0.</w:t>
            </w:r>
            <w:r>
              <w:rPr>
                <w:color w:val="000000"/>
              </w:rPr>
              <w:t>3%</w:t>
            </w:r>
          </w:p>
        </w:tc>
        <w:tc>
          <w:tcPr>
            <w:tcW w:w="1563" w:type="dxa"/>
          </w:tcPr>
          <w:p w:rsidR="00C50EB4" w:rsidRPr="008F63BA" w:rsidRDefault="00C50EB4" w:rsidP="000C71BF">
            <w:pPr>
              <w:rPr>
                <w:color w:val="000000"/>
              </w:rPr>
            </w:pPr>
            <w:r w:rsidRPr="008F63BA">
              <w:rPr>
                <w:color w:val="000000"/>
              </w:rPr>
              <w:t>0.</w:t>
            </w:r>
            <w:r>
              <w:rPr>
                <w:color w:val="000000"/>
              </w:rPr>
              <w:t>3%</w:t>
            </w:r>
          </w:p>
        </w:tc>
      </w:tr>
      <w:tr w:rsidR="00C50EB4" w:rsidRPr="00EB5F36" w:rsidTr="000C71BF">
        <w:tc>
          <w:tcPr>
            <w:tcW w:w="2836" w:type="dxa"/>
          </w:tcPr>
          <w:p w:rsidR="00C50EB4" w:rsidRPr="00EB5F36" w:rsidRDefault="00C50EB4" w:rsidP="000C71BF">
            <w:pPr>
              <w:spacing w:after="0"/>
            </w:pPr>
            <w:r w:rsidRPr="00EB5F36">
              <w:t>Unpaid family worker</w:t>
            </w:r>
          </w:p>
        </w:tc>
        <w:tc>
          <w:tcPr>
            <w:tcW w:w="1360" w:type="dxa"/>
          </w:tcPr>
          <w:p w:rsidR="00C50EB4" w:rsidRPr="008F63BA" w:rsidRDefault="00C50EB4" w:rsidP="000C71BF">
            <w:pPr>
              <w:rPr>
                <w:color w:val="000000"/>
              </w:rPr>
            </w:pPr>
            <w:r w:rsidRPr="008F63BA">
              <w:rPr>
                <w:color w:val="000000"/>
              </w:rPr>
              <w:t>0.0</w:t>
            </w:r>
            <w:r>
              <w:rPr>
                <w:color w:val="000000"/>
              </w:rPr>
              <w:t>4%*</w:t>
            </w:r>
          </w:p>
        </w:tc>
        <w:tc>
          <w:tcPr>
            <w:tcW w:w="1360" w:type="dxa"/>
          </w:tcPr>
          <w:p w:rsidR="00C50EB4" w:rsidRPr="008F63BA" w:rsidRDefault="00C50EB4" w:rsidP="000C71BF">
            <w:pPr>
              <w:rPr>
                <w:color w:val="000000"/>
              </w:rPr>
            </w:pPr>
            <w:r>
              <w:rPr>
                <w:color w:val="000000"/>
              </w:rPr>
              <w:t>0.1%*</w:t>
            </w:r>
          </w:p>
        </w:tc>
        <w:tc>
          <w:tcPr>
            <w:tcW w:w="1360" w:type="dxa"/>
          </w:tcPr>
          <w:p w:rsidR="00C50EB4" w:rsidRPr="008F63BA" w:rsidRDefault="00C50EB4" w:rsidP="000C71BF">
            <w:pPr>
              <w:rPr>
                <w:color w:val="000000"/>
              </w:rPr>
            </w:pPr>
            <w:r w:rsidRPr="008F63BA">
              <w:rPr>
                <w:color w:val="000000"/>
              </w:rPr>
              <w:t>0.04</w:t>
            </w:r>
            <w:r>
              <w:rPr>
                <w:color w:val="000000"/>
              </w:rPr>
              <w:t>%*</w:t>
            </w:r>
          </w:p>
        </w:tc>
        <w:tc>
          <w:tcPr>
            <w:tcW w:w="1360" w:type="dxa"/>
          </w:tcPr>
          <w:p w:rsidR="00C50EB4" w:rsidRPr="008F63BA" w:rsidRDefault="00C50EB4" w:rsidP="000C71BF">
            <w:pPr>
              <w:rPr>
                <w:color w:val="000000"/>
              </w:rPr>
            </w:pPr>
            <w:r>
              <w:rPr>
                <w:color w:val="000000"/>
              </w:rPr>
              <w:t>0.2%</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563" w:type="dxa"/>
          </w:tcPr>
          <w:p w:rsidR="00C50EB4" w:rsidRPr="008F63BA" w:rsidRDefault="00C50EB4" w:rsidP="000C71BF">
            <w:pPr>
              <w:rPr>
                <w:color w:val="000000"/>
              </w:rPr>
            </w:pPr>
            <w:r w:rsidRPr="008F63BA">
              <w:rPr>
                <w:color w:val="000000"/>
              </w:rPr>
              <w:t>0.</w:t>
            </w:r>
            <w:r>
              <w:rPr>
                <w:color w:val="000000"/>
              </w:rPr>
              <w:t>2%</w:t>
            </w:r>
          </w:p>
        </w:tc>
      </w:tr>
      <w:tr w:rsidR="00C50EB4" w:rsidRPr="00EB5F36" w:rsidTr="000C71BF">
        <w:tc>
          <w:tcPr>
            <w:tcW w:w="2836" w:type="dxa"/>
          </w:tcPr>
          <w:p w:rsidR="00C50EB4" w:rsidRPr="00EB5F36" w:rsidRDefault="00C50EB4" w:rsidP="000C71BF">
            <w:pPr>
              <w:spacing w:after="0"/>
            </w:pPr>
            <w:r w:rsidRPr="00EB5F36">
              <w:t>ILO unemployed</w:t>
            </w:r>
          </w:p>
        </w:tc>
        <w:tc>
          <w:tcPr>
            <w:tcW w:w="1360" w:type="dxa"/>
          </w:tcPr>
          <w:p w:rsidR="00C50EB4" w:rsidRPr="008F63BA" w:rsidRDefault="00C50EB4" w:rsidP="000C71BF">
            <w:pPr>
              <w:rPr>
                <w:color w:val="000000"/>
              </w:rPr>
            </w:pPr>
            <w:r w:rsidRPr="008F63BA">
              <w:rPr>
                <w:color w:val="000000"/>
              </w:rPr>
              <w:t>7.3</w:t>
            </w:r>
            <w:r>
              <w:rPr>
                <w:color w:val="000000"/>
              </w:rPr>
              <w:t>%</w:t>
            </w:r>
          </w:p>
        </w:tc>
        <w:tc>
          <w:tcPr>
            <w:tcW w:w="1360" w:type="dxa"/>
          </w:tcPr>
          <w:p w:rsidR="00C50EB4" w:rsidRPr="008F63BA" w:rsidRDefault="00C50EB4" w:rsidP="000C71BF">
            <w:pPr>
              <w:rPr>
                <w:color w:val="000000"/>
              </w:rPr>
            </w:pPr>
            <w:r>
              <w:rPr>
                <w:color w:val="000000"/>
              </w:rPr>
              <w:t>5.3%</w:t>
            </w:r>
          </w:p>
        </w:tc>
        <w:tc>
          <w:tcPr>
            <w:tcW w:w="1360" w:type="dxa"/>
          </w:tcPr>
          <w:p w:rsidR="00C50EB4" w:rsidRPr="008F63BA" w:rsidRDefault="00C50EB4" w:rsidP="000C71BF">
            <w:pPr>
              <w:rPr>
                <w:color w:val="000000"/>
              </w:rPr>
            </w:pPr>
            <w:r w:rsidRPr="008F63BA">
              <w:rPr>
                <w:color w:val="000000"/>
              </w:rPr>
              <w:t>6.5</w:t>
            </w:r>
            <w:r>
              <w:rPr>
                <w:color w:val="000000"/>
              </w:rPr>
              <w:t>%</w:t>
            </w:r>
          </w:p>
        </w:tc>
        <w:tc>
          <w:tcPr>
            <w:tcW w:w="1360" w:type="dxa"/>
          </w:tcPr>
          <w:p w:rsidR="00C50EB4" w:rsidRPr="008F63BA" w:rsidRDefault="00C50EB4" w:rsidP="000C71BF">
            <w:pPr>
              <w:rPr>
                <w:color w:val="000000"/>
              </w:rPr>
            </w:pPr>
            <w:r>
              <w:rPr>
                <w:color w:val="000000"/>
              </w:rPr>
              <w:t>5.7%</w:t>
            </w:r>
          </w:p>
        </w:tc>
        <w:tc>
          <w:tcPr>
            <w:tcW w:w="1360" w:type="dxa"/>
          </w:tcPr>
          <w:p w:rsidR="00C50EB4" w:rsidRPr="008F63BA" w:rsidRDefault="00C50EB4" w:rsidP="000C71BF">
            <w:pPr>
              <w:rPr>
                <w:color w:val="000000"/>
              </w:rPr>
            </w:pPr>
            <w:r>
              <w:rPr>
                <w:color w:val="000000"/>
              </w:rPr>
              <w:t>5.5%</w:t>
            </w:r>
          </w:p>
        </w:tc>
        <w:tc>
          <w:tcPr>
            <w:tcW w:w="1563" w:type="dxa"/>
          </w:tcPr>
          <w:p w:rsidR="00C50EB4" w:rsidRPr="008F63BA" w:rsidRDefault="00C50EB4" w:rsidP="000C71BF">
            <w:pPr>
              <w:rPr>
                <w:color w:val="000000"/>
              </w:rPr>
            </w:pPr>
            <w:r w:rsidRPr="008F63BA">
              <w:rPr>
                <w:color w:val="000000"/>
              </w:rPr>
              <w:t>5.5</w:t>
            </w:r>
            <w:r>
              <w:rPr>
                <w:color w:val="000000"/>
              </w:rPr>
              <w:t>%</w:t>
            </w:r>
          </w:p>
        </w:tc>
      </w:tr>
      <w:tr w:rsidR="00C50EB4" w:rsidRPr="00EB5F36" w:rsidTr="000C71BF">
        <w:tc>
          <w:tcPr>
            <w:tcW w:w="2836" w:type="dxa"/>
            <w:shd w:val="clear" w:color="auto" w:fill="auto"/>
          </w:tcPr>
          <w:p w:rsidR="00C50EB4" w:rsidRPr="00F075CF" w:rsidRDefault="00C50EB4" w:rsidP="000C71BF">
            <w:pPr>
              <w:spacing w:after="0"/>
              <w:rPr>
                <w:b/>
                <w:bCs/>
              </w:rPr>
            </w:pPr>
            <w:r w:rsidRPr="00F075CF">
              <w:rPr>
                <w:b/>
                <w:bCs/>
              </w:rPr>
              <w:t>Economically Inactive – looking for work</w:t>
            </w: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563" w:type="dxa"/>
          </w:tcPr>
          <w:p w:rsidR="00C50EB4" w:rsidRPr="008F63BA" w:rsidRDefault="00C50EB4" w:rsidP="000C71BF">
            <w:pPr>
              <w:spacing w:after="0"/>
            </w:pPr>
          </w:p>
        </w:tc>
      </w:tr>
      <w:tr w:rsidR="00C50EB4" w:rsidRPr="00EB5F36" w:rsidTr="000C71BF">
        <w:tc>
          <w:tcPr>
            <w:tcW w:w="2836" w:type="dxa"/>
          </w:tcPr>
          <w:p w:rsidR="00C50EB4" w:rsidRPr="00EB5F36" w:rsidRDefault="00C50EB4" w:rsidP="000C71BF">
            <w:pPr>
              <w:spacing w:after="0"/>
            </w:pPr>
            <w:r w:rsidRPr="00EB5F36">
              <w:t>Student</w:t>
            </w:r>
          </w:p>
        </w:tc>
        <w:tc>
          <w:tcPr>
            <w:tcW w:w="1360" w:type="dxa"/>
          </w:tcPr>
          <w:p w:rsidR="00C50EB4" w:rsidRPr="008F63BA" w:rsidRDefault="00C50EB4" w:rsidP="000C71BF">
            <w:pPr>
              <w:rPr>
                <w:color w:val="000000"/>
              </w:rPr>
            </w:pPr>
            <w:r w:rsidRPr="008F63BA">
              <w:rPr>
                <w:color w:val="000000"/>
              </w:rPr>
              <w:t>0.2</w:t>
            </w:r>
            <w:r>
              <w:rPr>
                <w:color w:val="000000"/>
              </w:rPr>
              <w:t>%*</w:t>
            </w:r>
          </w:p>
        </w:tc>
        <w:tc>
          <w:tcPr>
            <w:tcW w:w="1360" w:type="dxa"/>
          </w:tcPr>
          <w:p w:rsidR="00C50EB4" w:rsidRPr="008F63BA" w:rsidRDefault="00C50EB4" w:rsidP="000C71BF">
            <w:pPr>
              <w:rPr>
                <w:color w:val="000000"/>
              </w:rPr>
            </w:pPr>
            <w:r>
              <w:rPr>
                <w:color w:val="000000"/>
              </w:rPr>
              <w:t>1.0%*</w:t>
            </w:r>
          </w:p>
        </w:tc>
        <w:tc>
          <w:tcPr>
            <w:tcW w:w="1360" w:type="dxa"/>
          </w:tcPr>
          <w:p w:rsidR="00C50EB4" w:rsidRPr="008F63BA" w:rsidRDefault="00C50EB4" w:rsidP="000C71BF">
            <w:pPr>
              <w:rPr>
                <w:color w:val="000000"/>
              </w:rPr>
            </w:pPr>
            <w:r w:rsidRPr="008F63BA">
              <w:rPr>
                <w:color w:val="000000"/>
              </w:rPr>
              <w:t>0.5</w:t>
            </w:r>
            <w:r>
              <w:rPr>
                <w:color w:val="000000"/>
              </w:rPr>
              <w:t>%*</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Pr>
                <w:color w:val="000000"/>
              </w:rPr>
              <w:t>0.3%</w:t>
            </w:r>
          </w:p>
        </w:tc>
        <w:tc>
          <w:tcPr>
            <w:tcW w:w="1563" w:type="dxa"/>
          </w:tcPr>
          <w:p w:rsidR="00C50EB4" w:rsidRPr="008F63BA" w:rsidRDefault="00C50EB4" w:rsidP="000C71BF">
            <w:pPr>
              <w:rPr>
                <w:color w:val="000000"/>
              </w:rPr>
            </w:pPr>
            <w:r w:rsidRPr="008F63BA">
              <w:rPr>
                <w:color w:val="000000"/>
              </w:rPr>
              <w:t>0.3</w:t>
            </w:r>
            <w:r>
              <w:rPr>
                <w:color w:val="000000"/>
              </w:rPr>
              <w:t>%</w:t>
            </w:r>
          </w:p>
        </w:tc>
      </w:tr>
      <w:tr w:rsidR="00C50EB4" w:rsidRPr="00EB5F36" w:rsidTr="000C71BF">
        <w:tc>
          <w:tcPr>
            <w:tcW w:w="2836" w:type="dxa"/>
          </w:tcPr>
          <w:p w:rsidR="00C50EB4" w:rsidRPr="00EB5F36" w:rsidRDefault="00C50EB4" w:rsidP="000C71BF">
            <w:pPr>
              <w:spacing w:after="0"/>
            </w:pPr>
            <w:r w:rsidRPr="00EB5F36">
              <w:t>Looking after family, home</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Pr>
                <w:color w:val="000000"/>
              </w:rPr>
              <w:t>0.05%*</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360" w:type="dxa"/>
          </w:tcPr>
          <w:p w:rsidR="00C50EB4" w:rsidRPr="008F63BA" w:rsidRDefault="00C50EB4" w:rsidP="000C71BF">
            <w:pPr>
              <w:rPr>
                <w:color w:val="000000"/>
              </w:rPr>
            </w:pPr>
            <w:r>
              <w:rPr>
                <w:color w:val="000000"/>
              </w:rPr>
              <w:t>0.1%</w:t>
            </w:r>
          </w:p>
        </w:tc>
        <w:tc>
          <w:tcPr>
            <w:tcW w:w="1563" w:type="dxa"/>
          </w:tcPr>
          <w:p w:rsidR="00C50EB4" w:rsidRPr="008F63BA" w:rsidRDefault="00C50EB4" w:rsidP="000C71BF">
            <w:pPr>
              <w:rPr>
                <w:color w:val="000000"/>
              </w:rPr>
            </w:pPr>
            <w:r w:rsidRPr="008F63BA">
              <w:rPr>
                <w:color w:val="000000"/>
              </w:rPr>
              <w:t>0.1</w:t>
            </w:r>
            <w:r>
              <w:rPr>
                <w:color w:val="000000"/>
              </w:rPr>
              <w:t>%</w:t>
            </w:r>
          </w:p>
        </w:tc>
      </w:tr>
      <w:tr w:rsidR="00C50EB4" w:rsidRPr="00EB5F36" w:rsidTr="000C71BF">
        <w:tc>
          <w:tcPr>
            <w:tcW w:w="2836" w:type="dxa"/>
          </w:tcPr>
          <w:p w:rsidR="00C50EB4" w:rsidRPr="00EB5F36" w:rsidRDefault="00C50EB4" w:rsidP="000C71BF">
            <w:pPr>
              <w:spacing w:after="0"/>
            </w:pPr>
            <w:r w:rsidRPr="00EB5F36">
              <w:t>Temporarily sick or injured</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360" w:type="dxa"/>
          </w:tcPr>
          <w:p w:rsidR="00C50EB4" w:rsidRPr="008F63BA" w:rsidRDefault="00C50EB4" w:rsidP="000C71BF">
            <w:pPr>
              <w:rPr>
                <w:color w:val="000000"/>
              </w:rPr>
            </w:pPr>
            <w:r w:rsidRPr="008F63BA">
              <w:rPr>
                <w:color w:val="000000"/>
              </w:rPr>
              <w:t>0.0</w:t>
            </w:r>
            <w:r>
              <w:rPr>
                <w:color w:val="000000"/>
              </w:rPr>
              <w:t>2%</w:t>
            </w:r>
          </w:p>
        </w:tc>
        <w:tc>
          <w:tcPr>
            <w:tcW w:w="1563" w:type="dxa"/>
          </w:tcPr>
          <w:p w:rsidR="00C50EB4" w:rsidRPr="008F63BA" w:rsidRDefault="00C50EB4" w:rsidP="000C71BF">
            <w:pPr>
              <w:rPr>
                <w:color w:val="000000"/>
              </w:rPr>
            </w:pPr>
            <w:r w:rsidRPr="008F63BA">
              <w:rPr>
                <w:color w:val="000000"/>
              </w:rPr>
              <w:t>0.03</w:t>
            </w:r>
            <w:r>
              <w:rPr>
                <w:color w:val="000000"/>
              </w:rPr>
              <w:t>%</w:t>
            </w:r>
          </w:p>
        </w:tc>
      </w:tr>
      <w:tr w:rsidR="00C50EB4" w:rsidRPr="00EB5F36" w:rsidTr="000C71BF">
        <w:tc>
          <w:tcPr>
            <w:tcW w:w="2836" w:type="dxa"/>
          </w:tcPr>
          <w:p w:rsidR="00C50EB4" w:rsidRPr="00EB5F36" w:rsidRDefault="00C50EB4" w:rsidP="000C71BF">
            <w:pPr>
              <w:spacing w:after="0"/>
            </w:pPr>
            <w:r w:rsidRPr="00EB5F36">
              <w:t>Long-term sick or disabled</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0.0</w:t>
            </w:r>
            <w:r>
              <w:rPr>
                <w:color w:val="000000"/>
              </w:rPr>
              <w:t>5%*</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0.0</w:t>
            </w:r>
            <w:r>
              <w:rPr>
                <w:color w:val="000000"/>
              </w:rPr>
              <w:t>%*</w:t>
            </w:r>
          </w:p>
        </w:tc>
        <w:tc>
          <w:tcPr>
            <w:tcW w:w="1563" w:type="dxa"/>
          </w:tcPr>
          <w:p w:rsidR="00C50EB4" w:rsidRPr="008F63BA" w:rsidRDefault="00C50EB4" w:rsidP="000C71BF">
            <w:pPr>
              <w:rPr>
                <w:color w:val="000000"/>
              </w:rPr>
            </w:pPr>
            <w:r w:rsidRPr="008F63BA">
              <w:rPr>
                <w:color w:val="000000"/>
              </w:rPr>
              <w:t>0.02</w:t>
            </w:r>
            <w:r>
              <w:rPr>
                <w:color w:val="000000"/>
              </w:rPr>
              <w:t>%</w:t>
            </w:r>
          </w:p>
        </w:tc>
      </w:tr>
      <w:tr w:rsidR="00C50EB4" w:rsidRPr="00EB5F36" w:rsidTr="000C71BF">
        <w:tc>
          <w:tcPr>
            <w:tcW w:w="2836" w:type="dxa"/>
          </w:tcPr>
          <w:p w:rsidR="00C50EB4" w:rsidRPr="00EB5F36" w:rsidRDefault="00C50EB4" w:rsidP="000C71BF">
            <w:pPr>
              <w:spacing w:after="0"/>
            </w:pPr>
            <w:r w:rsidRPr="00EB5F36">
              <w:t>Other reason</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Pr>
                <w:color w:val="000000"/>
              </w:rPr>
              <w:t>0.</w:t>
            </w:r>
            <w:r w:rsidRPr="008F63BA">
              <w:rPr>
                <w:color w:val="000000"/>
              </w:rPr>
              <w:t>2</w:t>
            </w:r>
            <w:r>
              <w:rPr>
                <w:color w:val="000000"/>
              </w:rPr>
              <w:t>%</w:t>
            </w:r>
          </w:p>
        </w:tc>
        <w:tc>
          <w:tcPr>
            <w:tcW w:w="1563" w:type="dxa"/>
          </w:tcPr>
          <w:p w:rsidR="00C50EB4" w:rsidRPr="008F63BA" w:rsidRDefault="00C50EB4" w:rsidP="000C71BF">
            <w:pPr>
              <w:rPr>
                <w:color w:val="000000"/>
              </w:rPr>
            </w:pPr>
            <w:r>
              <w:rPr>
                <w:color w:val="000000"/>
              </w:rPr>
              <w:t>0.2%</w:t>
            </w:r>
          </w:p>
        </w:tc>
      </w:tr>
      <w:tr w:rsidR="00C50EB4" w:rsidRPr="00EB5F36" w:rsidTr="000C71BF">
        <w:tc>
          <w:tcPr>
            <w:tcW w:w="2836" w:type="dxa"/>
          </w:tcPr>
          <w:p w:rsidR="00C50EB4" w:rsidRPr="00EB5F36" w:rsidRDefault="00C50EB4" w:rsidP="000C71BF">
            <w:pPr>
              <w:spacing w:after="0"/>
            </w:pPr>
            <w:r w:rsidRPr="00EB5F36">
              <w:t>No reason given</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360" w:type="dxa"/>
          </w:tcPr>
          <w:p w:rsidR="00C50EB4" w:rsidRPr="008F63BA" w:rsidRDefault="00C50EB4" w:rsidP="000C71BF">
            <w:pPr>
              <w:rPr>
                <w:color w:val="000000"/>
              </w:rPr>
            </w:pPr>
            <w:r w:rsidRPr="008F63BA">
              <w:rPr>
                <w:color w:val="000000"/>
              </w:rPr>
              <w:t>0.0</w:t>
            </w:r>
            <w:r>
              <w:rPr>
                <w:color w:val="000000"/>
              </w:rPr>
              <w:t>4%</w:t>
            </w:r>
          </w:p>
        </w:tc>
        <w:tc>
          <w:tcPr>
            <w:tcW w:w="1563" w:type="dxa"/>
          </w:tcPr>
          <w:p w:rsidR="00C50EB4" w:rsidRPr="008F63BA" w:rsidRDefault="00C50EB4" w:rsidP="000C71BF">
            <w:pPr>
              <w:rPr>
                <w:color w:val="000000"/>
              </w:rPr>
            </w:pPr>
            <w:r w:rsidRPr="008F63BA">
              <w:rPr>
                <w:color w:val="000000"/>
              </w:rPr>
              <w:t>0.0</w:t>
            </w:r>
            <w:r>
              <w:rPr>
                <w:color w:val="000000"/>
              </w:rPr>
              <w:t>5%</w:t>
            </w:r>
          </w:p>
        </w:tc>
      </w:tr>
      <w:tr w:rsidR="00C50EB4" w:rsidRPr="00EB5F36" w:rsidTr="000C71BF">
        <w:tc>
          <w:tcPr>
            <w:tcW w:w="2836" w:type="dxa"/>
          </w:tcPr>
          <w:p w:rsidR="00C50EB4" w:rsidRPr="00F075CF" w:rsidRDefault="00C50EB4" w:rsidP="000C71BF">
            <w:pPr>
              <w:spacing w:after="0"/>
              <w:rPr>
                <w:b/>
                <w:bCs/>
              </w:rPr>
            </w:pPr>
            <w:r w:rsidRPr="00F075CF">
              <w:rPr>
                <w:b/>
                <w:bCs/>
              </w:rPr>
              <w:t>Economically inactive – wanting work:</w:t>
            </w: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563" w:type="dxa"/>
          </w:tcPr>
          <w:p w:rsidR="00C50EB4" w:rsidRPr="008F63BA" w:rsidRDefault="00C50EB4" w:rsidP="000C71BF">
            <w:pPr>
              <w:spacing w:after="0"/>
            </w:pPr>
          </w:p>
        </w:tc>
      </w:tr>
      <w:tr w:rsidR="00C50EB4" w:rsidRPr="00EB5F36" w:rsidTr="000C71BF">
        <w:tc>
          <w:tcPr>
            <w:tcW w:w="2836" w:type="dxa"/>
          </w:tcPr>
          <w:p w:rsidR="00C50EB4" w:rsidRPr="00E149D6" w:rsidRDefault="00C50EB4" w:rsidP="000C71BF">
            <w:pPr>
              <w:spacing w:after="0"/>
            </w:pPr>
            <w:r w:rsidRPr="00E149D6">
              <w:t>Waiting results of job application</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0.04</w:t>
            </w:r>
            <w:r>
              <w:rPr>
                <w:color w:val="000000"/>
              </w:rPr>
              <w:t>%*</w:t>
            </w:r>
          </w:p>
        </w:tc>
        <w:tc>
          <w:tcPr>
            <w:tcW w:w="1360" w:type="dxa"/>
          </w:tcPr>
          <w:p w:rsidR="00C50EB4" w:rsidRPr="008F63BA" w:rsidRDefault="00C50EB4" w:rsidP="000C71BF">
            <w:pPr>
              <w:rPr>
                <w:color w:val="000000"/>
              </w:rPr>
            </w:pPr>
            <w:r>
              <w:rPr>
                <w:color w:val="000000"/>
              </w:rPr>
              <w:t>0.04%</w:t>
            </w:r>
          </w:p>
        </w:tc>
        <w:tc>
          <w:tcPr>
            <w:tcW w:w="1563" w:type="dxa"/>
          </w:tcPr>
          <w:p w:rsidR="00C50EB4" w:rsidRPr="008F63BA" w:rsidRDefault="00C50EB4" w:rsidP="000C71BF">
            <w:pPr>
              <w:rPr>
                <w:color w:val="000000"/>
              </w:rPr>
            </w:pPr>
            <w:r>
              <w:rPr>
                <w:color w:val="000000"/>
              </w:rPr>
              <w:t>0.04%</w:t>
            </w:r>
          </w:p>
        </w:tc>
      </w:tr>
      <w:tr w:rsidR="00C50EB4" w:rsidRPr="00EB5F36" w:rsidTr="000C71BF">
        <w:tc>
          <w:tcPr>
            <w:tcW w:w="2836" w:type="dxa"/>
          </w:tcPr>
          <w:p w:rsidR="00C50EB4" w:rsidRPr="00EB5F36" w:rsidRDefault="00C50EB4" w:rsidP="000C71BF">
            <w:pPr>
              <w:spacing w:after="0"/>
            </w:pPr>
            <w:r w:rsidRPr="00EB5F36">
              <w:t>Student</w:t>
            </w:r>
          </w:p>
        </w:tc>
        <w:tc>
          <w:tcPr>
            <w:tcW w:w="1360" w:type="dxa"/>
          </w:tcPr>
          <w:p w:rsidR="00C50EB4" w:rsidRPr="008F63BA" w:rsidRDefault="00C50EB4" w:rsidP="000C71BF">
            <w:pPr>
              <w:rPr>
                <w:color w:val="000000"/>
              </w:rPr>
            </w:pPr>
            <w:r w:rsidRPr="008F63BA">
              <w:rPr>
                <w:color w:val="000000"/>
              </w:rPr>
              <w:t>0.5</w:t>
            </w:r>
            <w:r>
              <w:rPr>
                <w:color w:val="000000"/>
              </w:rPr>
              <w:t>%*</w:t>
            </w:r>
          </w:p>
        </w:tc>
        <w:tc>
          <w:tcPr>
            <w:tcW w:w="1360" w:type="dxa"/>
          </w:tcPr>
          <w:p w:rsidR="00C50EB4" w:rsidRPr="008F63BA" w:rsidRDefault="00C50EB4" w:rsidP="000C71BF">
            <w:pPr>
              <w:rPr>
                <w:color w:val="000000"/>
              </w:rPr>
            </w:pPr>
            <w:r>
              <w:rPr>
                <w:color w:val="000000"/>
              </w:rPr>
              <w:t>0.8%*</w:t>
            </w:r>
          </w:p>
        </w:tc>
        <w:tc>
          <w:tcPr>
            <w:tcW w:w="1360" w:type="dxa"/>
          </w:tcPr>
          <w:p w:rsidR="00C50EB4" w:rsidRPr="008F63BA" w:rsidRDefault="00C50EB4" w:rsidP="000C71BF">
            <w:pPr>
              <w:rPr>
                <w:color w:val="000000"/>
              </w:rPr>
            </w:pPr>
            <w:r w:rsidRPr="008F63BA">
              <w:rPr>
                <w:color w:val="000000"/>
              </w:rPr>
              <w:t>0.6</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5%</w:t>
            </w:r>
          </w:p>
        </w:tc>
        <w:tc>
          <w:tcPr>
            <w:tcW w:w="1360" w:type="dxa"/>
          </w:tcPr>
          <w:p w:rsidR="00C50EB4" w:rsidRPr="008F63BA" w:rsidRDefault="00C50EB4" w:rsidP="000C71BF">
            <w:pPr>
              <w:rPr>
                <w:color w:val="000000"/>
              </w:rPr>
            </w:pPr>
            <w:r>
              <w:rPr>
                <w:color w:val="000000"/>
              </w:rPr>
              <w:t>1.1%</w:t>
            </w:r>
          </w:p>
        </w:tc>
        <w:tc>
          <w:tcPr>
            <w:tcW w:w="1563" w:type="dxa"/>
          </w:tcPr>
          <w:p w:rsidR="00C50EB4" w:rsidRPr="008F63BA" w:rsidRDefault="00C50EB4" w:rsidP="000C71BF">
            <w:pPr>
              <w:rPr>
                <w:color w:val="000000"/>
              </w:rPr>
            </w:pPr>
            <w:r>
              <w:rPr>
                <w:color w:val="000000"/>
              </w:rPr>
              <w:t>1</w:t>
            </w:r>
            <w:r w:rsidRPr="008F63BA">
              <w:rPr>
                <w:color w:val="000000"/>
              </w:rPr>
              <w:t>.</w:t>
            </w:r>
            <w:r>
              <w:rPr>
                <w:color w:val="000000"/>
              </w:rPr>
              <w:t>0%</w:t>
            </w:r>
          </w:p>
        </w:tc>
      </w:tr>
      <w:tr w:rsidR="00C50EB4" w:rsidRPr="00EB5F36" w:rsidTr="000C71BF">
        <w:tc>
          <w:tcPr>
            <w:tcW w:w="2836" w:type="dxa"/>
          </w:tcPr>
          <w:p w:rsidR="00C50EB4" w:rsidRPr="00EB5F36" w:rsidRDefault="00C50EB4" w:rsidP="000C71BF">
            <w:pPr>
              <w:spacing w:after="0"/>
            </w:pPr>
            <w:r w:rsidRPr="00EB5F36">
              <w:t>Looking after family, home</w:t>
            </w:r>
          </w:p>
        </w:tc>
        <w:tc>
          <w:tcPr>
            <w:tcW w:w="1360" w:type="dxa"/>
          </w:tcPr>
          <w:p w:rsidR="00C50EB4" w:rsidRPr="008F63BA" w:rsidRDefault="00C50EB4" w:rsidP="000C71BF">
            <w:pPr>
              <w:rPr>
                <w:color w:val="000000"/>
              </w:rPr>
            </w:pPr>
            <w:r w:rsidRPr="008F63BA">
              <w:rPr>
                <w:color w:val="000000"/>
              </w:rPr>
              <w:t>1.3</w:t>
            </w:r>
            <w:r>
              <w:rPr>
                <w:color w:val="000000"/>
              </w:rPr>
              <w:t>%*</w:t>
            </w:r>
          </w:p>
        </w:tc>
        <w:tc>
          <w:tcPr>
            <w:tcW w:w="1360" w:type="dxa"/>
          </w:tcPr>
          <w:p w:rsidR="00C50EB4" w:rsidRPr="008F63BA" w:rsidRDefault="00C50EB4" w:rsidP="000C71BF">
            <w:pPr>
              <w:rPr>
                <w:color w:val="000000"/>
              </w:rPr>
            </w:pPr>
            <w:r w:rsidRPr="008F63BA">
              <w:rPr>
                <w:color w:val="000000"/>
              </w:rPr>
              <w:t>1.3</w:t>
            </w:r>
            <w:r>
              <w:rPr>
                <w:color w:val="000000"/>
              </w:rPr>
              <w:t>%*</w:t>
            </w:r>
          </w:p>
        </w:tc>
        <w:tc>
          <w:tcPr>
            <w:tcW w:w="1360" w:type="dxa"/>
          </w:tcPr>
          <w:p w:rsidR="00C50EB4" w:rsidRPr="008F63BA" w:rsidRDefault="00C50EB4" w:rsidP="000C71BF">
            <w:pPr>
              <w:rPr>
                <w:color w:val="000000"/>
              </w:rPr>
            </w:pPr>
            <w:r w:rsidRPr="008F63BA">
              <w:rPr>
                <w:color w:val="000000"/>
              </w:rPr>
              <w:t>1.3</w:t>
            </w:r>
            <w:r>
              <w:rPr>
                <w:color w:val="000000"/>
              </w:rPr>
              <w:t>%*</w:t>
            </w:r>
          </w:p>
        </w:tc>
        <w:tc>
          <w:tcPr>
            <w:tcW w:w="1360" w:type="dxa"/>
          </w:tcPr>
          <w:p w:rsidR="00C50EB4" w:rsidRPr="008F63BA" w:rsidRDefault="00C50EB4" w:rsidP="000C71BF">
            <w:pPr>
              <w:rPr>
                <w:color w:val="000000"/>
              </w:rPr>
            </w:pPr>
            <w:r w:rsidRPr="008F63BA">
              <w:rPr>
                <w:color w:val="000000"/>
              </w:rPr>
              <w:t>1.7</w:t>
            </w:r>
            <w:r>
              <w:rPr>
                <w:color w:val="000000"/>
              </w:rPr>
              <w:t>%</w:t>
            </w:r>
          </w:p>
        </w:tc>
        <w:tc>
          <w:tcPr>
            <w:tcW w:w="1360" w:type="dxa"/>
          </w:tcPr>
          <w:p w:rsidR="00C50EB4" w:rsidRPr="008F63BA" w:rsidRDefault="00C50EB4" w:rsidP="000C71BF">
            <w:pPr>
              <w:rPr>
                <w:color w:val="000000"/>
              </w:rPr>
            </w:pPr>
            <w:r w:rsidRPr="008F63BA">
              <w:rPr>
                <w:color w:val="000000"/>
              </w:rPr>
              <w:t>1.3</w:t>
            </w:r>
            <w:r>
              <w:rPr>
                <w:color w:val="000000"/>
              </w:rPr>
              <w:t>%</w:t>
            </w:r>
          </w:p>
        </w:tc>
        <w:tc>
          <w:tcPr>
            <w:tcW w:w="1563" w:type="dxa"/>
          </w:tcPr>
          <w:p w:rsidR="00C50EB4" w:rsidRPr="008F63BA" w:rsidRDefault="00C50EB4" w:rsidP="000C71BF">
            <w:pPr>
              <w:rPr>
                <w:color w:val="000000"/>
              </w:rPr>
            </w:pPr>
            <w:r w:rsidRPr="008F63BA">
              <w:rPr>
                <w:color w:val="000000"/>
              </w:rPr>
              <w:t>1.</w:t>
            </w:r>
            <w:r>
              <w:rPr>
                <w:color w:val="000000"/>
              </w:rPr>
              <w:t>4%</w:t>
            </w:r>
          </w:p>
        </w:tc>
      </w:tr>
      <w:tr w:rsidR="00C50EB4" w:rsidRPr="00EB5F36" w:rsidTr="000C71BF">
        <w:tc>
          <w:tcPr>
            <w:tcW w:w="2836" w:type="dxa"/>
          </w:tcPr>
          <w:p w:rsidR="00C50EB4" w:rsidRPr="00EB5F36" w:rsidRDefault="00C50EB4" w:rsidP="000C71BF">
            <w:pPr>
              <w:spacing w:after="0"/>
            </w:pPr>
            <w:r w:rsidRPr="00EB5F36">
              <w:t>Temporarily sick or injured</w:t>
            </w:r>
          </w:p>
        </w:tc>
        <w:tc>
          <w:tcPr>
            <w:tcW w:w="1360" w:type="dxa"/>
          </w:tcPr>
          <w:p w:rsidR="00C50EB4" w:rsidRPr="008F63BA" w:rsidRDefault="00C50EB4" w:rsidP="000C71BF">
            <w:pPr>
              <w:rPr>
                <w:color w:val="000000"/>
              </w:rPr>
            </w:pPr>
            <w:r w:rsidRPr="008F63BA">
              <w:rPr>
                <w:color w:val="000000"/>
              </w:rPr>
              <w:t>0.</w:t>
            </w:r>
            <w:r>
              <w:rPr>
                <w:color w:val="000000"/>
              </w:rPr>
              <w:t>4%*</w:t>
            </w:r>
          </w:p>
        </w:tc>
        <w:tc>
          <w:tcPr>
            <w:tcW w:w="1360" w:type="dxa"/>
          </w:tcPr>
          <w:p w:rsidR="00C50EB4" w:rsidRPr="008F63BA" w:rsidRDefault="00C50EB4" w:rsidP="000C71BF">
            <w:pPr>
              <w:rPr>
                <w:color w:val="000000"/>
              </w:rPr>
            </w:pPr>
            <w:r w:rsidRPr="008F63BA">
              <w:rPr>
                <w:color w:val="000000"/>
              </w:rPr>
              <w:t>0.</w:t>
            </w:r>
            <w:r>
              <w:rPr>
                <w:color w:val="000000"/>
              </w:rPr>
              <w:t>3%*</w:t>
            </w:r>
          </w:p>
        </w:tc>
        <w:tc>
          <w:tcPr>
            <w:tcW w:w="1360" w:type="dxa"/>
          </w:tcPr>
          <w:p w:rsidR="00C50EB4" w:rsidRPr="008F63BA" w:rsidRDefault="00C50EB4" w:rsidP="000C71BF">
            <w:pPr>
              <w:rPr>
                <w:color w:val="000000"/>
              </w:rPr>
            </w:pPr>
            <w:r w:rsidRPr="008F63BA">
              <w:rPr>
                <w:color w:val="000000"/>
              </w:rPr>
              <w:t>0.3</w:t>
            </w:r>
            <w:r>
              <w:rPr>
                <w:color w:val="000000"/>
              </w:rPr>
              <w:t>%*</w:t>
            </w:r>
          </w:p>
        </w:tc>
        <w:tc>
          <w:tcPr>
            <w:tcW w:w="1360" w:type="dxa"/>
          </w:tcPr>
          <w:p w:rsidR="00C50EB4" w:rsidRPr="008F63BA" w:rsidRDefault="00C50EB4" w:rsidP="000C71BF">
            <w:pPr>
              <w:rPr>
                <w:color w:val="000000"/>
              </w:rPr>
            </w:pPr>
            <w:r w:rsidRPr="008F63BA">
              <w:rPr>
                <w:color w:val="000000"/>
              </w:rPr>
              <w:t>0.8</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563" w:type="dxa"/>
          </w:tcPr>
          <w:p w:rsidR="00C50EB4" w:rsidRPr="008F63BA" w:rsidRDefault="00C50EB4" w:rsidP="000C71BF">
            <w:pPr>
              <w:rPr>
                <w:color w:val="000000"/>
              </w:rPr>
            </w:pPr>
            <w:r w:rsidRPr="008F63BA">
              <w:rPr>
                <w:color w:val="000000"/>
              </w:rPr>
              <w:t>0.2</w:t>
            </w:r>
            <w:r>
              <w:rPr>
                <w:color w:val="000000"/>
              </w:rPr>
              <w:t>%</w:t>
            </w:r>
          </w:p>
        </w:tc>
      </w:tr>
      <w:tr w:rsidR="00C50EB4" w:rsidRPr="00EB5F36" w:rsidTr="000C71BF">
        <w:tc>
          <w:tcPr>
            <w:tcW w:w="2836" w:type="dxa"/>
          </w:tcPr>
          <w:p w:rsidR="00C50EB4" w:rsidRPr="00EB5F36" w:rsidRDefault="00C50EB4" w:rsidP="000C71BF">
            <w:pPr>
              <w:spacing w:after="0"/>
            </w:pPr>
            <w:r w:rsidRPr="00EB5F36">
              <w:t>Long term sick or disabled</w:t>
            </w:r>
          </w:p>
        </w:tc>
        <w:tc>
          <w:tcPr>
            <w:tcW w:w="1360" w:type="dxa"/>
          </w:tcPr>
          <w:p w:rsidR="00C50EB4" w:rsidRPr="008F63BA" w:rsidRDefault="00C50EB4" w:rsidP="000C71BF">
            <w:pPr>
              <w:rPr>
                <w:color w:val="000000"/>
              </w:rPr>
            </w:pPr>
            <w:r w:rsidRPr="008F63BA">
              <w:rPr>
                <w:color w:val="000000"/>
              </w:rPr>
              <w:t>10.</w:t>
            </w:r>
            <w:r>
              <w:rPr>
                <w:color w:val="000000"/>
              </w:rPr>
              <w:t>1%</w:t>
            </w:r>
          </w:p>
        </w:tc>
        <w:tc>
          <w:tcPr>
            <w:tcW w:w="1360" w:type="dxa"/>
          </w:tcPr>
          <w:p w:rsidR="00C50EB4" w:rsidRPr="008F63BA" w:rsidRDefault="00C50EB4" w:rsidP="000C71BF">
            <w:pPr>
              <w:rPr>
                <w:color w:val="000000"/>
              </w:rPr>
            </w:pPr>
            <w:r>
              <w:rPr>
                <w:color w:val="000000"/>
              </w:rPr>
              <w:t>0.1%*</w:t>
            </w:r>
          </w:p>
        </w:tc>
        <w:tc>
          <w:tcPr>
            <w:tcW w:w="1360" w:type="dxa"/>
          </w:tcPr>
          <w:p w:rsidR="00C50EB4" w:rsidRPr="008F63BA" w:rsidRDefault="00C50EB4" w:rsidP="000C71BF">
            <w:pPr>
              <w:rPr>
                <w:color w:val="000000"/>
              </w:rPr>
            </w:pPr>
            <w:r>
              <w:rPr>
                <w:color w:val="000000"/>
              </w:rPr>
              <w:t>6.1%</w:t>
            </w:r>
          </w:p>
        </w:tc>
        <w:tc>
          <w:tcPr>
            <w:tcW w:w="1360" w:type="dxa"/>
          </w:tcPr>
          <w:p w:rsidR="00C50EB4" w:rsidRPr="008F63BA" w:rsidRDefault="00C50EB4" w:rsidP="000C71BF">
            <w:pPr>
              <w:rPr>
                <w:color w:val="000000"/>
              </w:rPr>
            </w:pPr>
            <w:r w:rsidRPr="008F63BA">
              <w:rPr>
                <w:color w:val="000000"/>
              </w:rPr>
              <w:t>8.</w:t>
            </w:r>
            <w:r>
              <w:rPr>
                <w:color w:val="000000"/>
              </w:rPr>
              <w:t>6%</w:t>
            </w:r>
          </w:p>
        </w:tc>
        <w:tc>
          <w:tcPr>
            <w:tcW w:w="1360" w:type="dxa"/>
          </w:tcPr>
          <w:p w:rsidR="00C50EB4" w:rsidRPr="008F63BA" w:rsidRDefault="00C50EB4" w:rsidP="000C71BF">
            <w:pPr>
              <w:rPr>
                <w:color w:val="000000"/>
              </w:rPr>
            </w:pPr>
            <w:r w:rsidRPr="008F63BA">
              <w:rPr>
                <w:color w:val="000000"/>
              </w:rPr>
              <w:t>0.0</w:t>
            </w:r>
            <w:r>
              <w:rPr>
                <w:color w:val="000000"/>
              </w:rPr>
              <w:t>5%</w:t>
            </w:r>
          </w:p>
        </w:tc>
        <w:tc>
          <w:tcPr>
            <w:tcW w:w="1563" w:type="dxa"/>
          </w:tcPr>
          <w:p w:rsidR="00C50EB4" w:rsidRPr="008F63BA" w:rsidRDefault="00C50EB4" w:rsidP="000C71BF">
            <w:pPr>
              <w:rPr>
                <w:color w:val="000000"/>
              </w:rPr>
            </w:pPr>
            <w:r w:rsidRPr="008F63BA">
              <w:rPr>
                <w:color w:val="000000"/>
              </w:rPr>
              <w:t>1.7</w:t>
            </w:r>
            <w:r>
              <w:rPr>
                <w:color w:val="000000"/>
              </w:rPr>
              <w:t>%</w:t>
            </w:r>
          </w:p>
        </w:tc>
      </w:tr>
      <w:tr w:rsidR="00C50EB4" w:rsidRPr="00EB5F36" w:rsidTr="000C71BF">
        <w:tc>
          <w:tcPr>
            <w:tcW w:w="2836" w:type="dxa"/>
          </w:tcPr>
          <w:p w:rsidR="00C50EB4" w:rsidRPr="00EB5F36" w:rsidRDefault="00C50EB4" w:rsidP="000C71BF">
            <w:pPr>
              <w:spacing w:after="0"/>
            </w:pPr>
            <w:r w:rsidRPr="00EB5F36">
              <w:t>Believes no jobs available</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563" w:type="dxa"/>
          </w:tcPr>
          <w:p w:rsidR="00C50EB4" w:rsidRPr="008F63BA" w:rsidRDefault="00C50EB4" w:rsidP="000C71BF">
            <w:pPr>
              <w:rPr>
                <w:color w:val="000000"/>
              </w:rPr>
            </w:pPr>
            <w:r w:rsidRPr="008F63BA">
              <w:rPr>
                <w:color w:val="000000"/>
              </w:rPr>
              <w:t>0.1</w:t>
            </w:r>
            <w:r>
              <w:rPr>
                <w:color w:val="000000"/>
              </w:rPr>
              <w:t>%</w:t>
            </w:r>
          </w:p>
        </w:tc>
      </w:tr>
      <w:tr w:rsidR="00C50EB4" w:rsidRPr="00EB5F36" w:rsidTr="000C71BF">
        <w:tc>
          <w:tcPr>
            <w:tcW w:w="2836" w:type="dxa"/>
          </w:tcPr>
          <w:p w:rsidR="00C50EB4" w:rsidRPr="00EB5F36" w:rsidRDefault="00C50EB4" w:rsidP="000C71BF">
            <w:pPr>
              <w:spacing w:after="0"/>
            </w:pPr>
            <w:r w:rsidRPr="00EB5F36">
              <w:lastRenderedPageBreak/>
              <w:t>Not yet started looking</w:t>
            </w:r>
          </w:p>
        </w:tc>
        <w:tc>
          <w:tcPr>
            <w:tcW w:w="1360" w:type="dxa"/>
          </w:tcPr>
          <w:p w:rsidR="00C50EB4" w:rsidRPr="008F63BA" w:rsidRDefault="00C50EB4" w:rsidP="000C71BF">
            <w:pPr>
              <w:rPr>
                <w:color w:val="000000"/>
              </w:rPr>
            </w:pPr>
            <w:r w:rsidRPr="008F63BA">
              <w:rPr>
                <w:color w:val="000000"/>
              </w:rPr>
              <w:t>0.3</w:t>
            </w:r>
            <w:r>
              <w:rPr>
                <w:color w:val="000000"/>
              </w:rPr>
              <w:t>%*</w:t>
            </w:r>
          </w:p>
        </w:tc>
        <w:tc>
          <w:tcPr>
            <w:tcW w:w="1360" w:type="dxa"/>
          </w:tcPr>
          <w:p w:rsidR="00C50EB4" w:rsidRPr="008F63BA" w:rsidRDefault="00C50EB4" w:rsidP="000C71BF">
            <w:pPr>
              <w:rPr>
                <w:color w:val="000000"/>
              </w:rPr>
            </w:pPr>
            <w:r w:rsidRPr="008F63BA">
              <w:rPr>
                <w:color w:val="000000"/>
              </w:rPr>
              <w:t>0.4</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4%*</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563" w:type="dxa"/>
          </w:tcPr>
          <w:p w:rsidR="00C50EB4" w:rsidRPr="008F63BA" w:rsidRDefault="00C50EB4" w:rsidP="000C71BF">
            <w:pPr>
              <w:rPr>
                <w:color w:val="000000"/>
              </w:rPr>
            </w:pPr>
            <w:r w:rsidRPr="008F63BA">
              <w:rPr>
                <w:color w:val="000000"/>
              </w:rPr>
              <w:t>0.</w:t>
            </w:r>
            <w:r>
              <w:rPr>
                <w:color w:val="000000"/>
              </w:rPr>
              <w:t>2%</w:t>
            </w:r>
          </w:p>
        </w:tc>
      </w:tr>
      <w:tr w:rsidR="00C50EB4" w:rsidRPr="00EB5F36" w:rsidTr="000C71BF">
        <w:tc>
          <w:tcPr>
            <w:tcW w:w="2836" w:type="dxa"/>
          </w:tcPr>
          <w:p w:rsidR="00C50EB4" w:rsidRPr="00EB5F36" w:rsidRDefault="00C50EB4" w:rsidP="000C71BF">
            <w:pPr>
              <w:spacing w:after="0"/>
            </w:pPr>
            <w:r w:rsidRPr="00EB5F36">
              <w:t>Does not need or want employment</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0.04</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360" w:type="dxa"/>
          </w:tcPr>
          <w:p w:rsidR="00C50EB4" w:rsidRPr="008F63BA" w:rsidRDefault="00C50EB4" w:rsidP="000C71BF">
            <w:pPr>
              <w:rPr>
                <w:color w:val="000000"/>
              </w:rPr>
            </w:pPr>
            <w:r w:rsidRPr="008F63BA">
              <w:rPr>
                <w:color w:val="000000"/>
              </w:rPr>
              <w:t>0.05</w:t>
            </w:r>
            <w:r>
              <w:rPr>
                <w:color w:val="000000"/>
              </w:rPr>
              <w:t>%</w:t>
            </w:r>
          </w:p>
        </w:tc>
        <w:tc>
          <w:tcPr>
            <w:tcW w:w="1563" w:type="dxa"/>
          </w:tcPr>
          <w:p w:rsidR="00C50EB4" w:rsidRPr="008F63BA" w:rsidRDefault="00C50EB4" w:rsidP="000C71BF">
            <w:pPr>
              <w:rPr>
                <w:color w:val="000000"/>
              </w:rPr>
            </w:pPr>
            <w:r w:rsidRPr="008F63BA">
              <w:rPr>
                <w:color w:val="000000"/>
              </w:rPr>
              <w:t>0.05</w:t>
            </w:r>
            <w:r>
              <w:rPr>
                <w:color w:val="000000"/>
              </w:rPr>
              <w:t>%</w:t>
            </w:r>
          </w:p>
        </w:tc>
      </w:tr>
      <w:tr w:rsidR="00C50EB4" w:rsidRPr="00EB5F36" w:rsidTr="000C71BF">
        <w:tc>
          <w:tcPr>
            <w:tcW w:w="2836" w:type="dxa"/>
          </w:tcPr>
          <w:p w:rsidR="00C50EB4" w:rsidRPr="00EB5F36" w:rsidRDefault="00C50EB4" w:rsidP="000C71BF">
            <w:pPr>
              <w:spacing w:after="0"/>
            </w:pPr>
            <w:r w:rsidRPr="00EB5F36">
              <w:t>Retired from paid work</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Pr>
                <w:color w:val="000000"/>
              </w:rPr>
              <w:t>0.05%</w:t>
            </w:r>
          </w:p>
        </w:tc>
        <w:tc>
          <w:tcPr>
            <w:tcW w:w="1563" w:type="dxa"/>
          </w:tcPr>
          <w:p w:rsidR="00C50EB4" w:rsidRPr="008F63BA" w:rsidRDefault="00C50EB4" w:rsidP="000C71BF">
            <w:pPr>
              <w:rPr>
                <w:color w:val="000000"/>
              </w:rPr>
            </w:pPr>
            <w:r>
              <w:rPr>
                <w:color w:val="000000"/>
              </w:rPr>
              <w:t>0.1%</w:t>
            </w:r>
          </w:p>
        </w:tc>
      </w:tr>
      <w:tr w:rsidR="00C50EB4" w:rsidRPr="00EB5F36" w:rsidTr="000C71BF">
        <w:tc>
          <w:tcPr>
            <w:tcW w:w="2836" w:type="dxa"/>
          </w:tcPr>
          <w:p w:rsidR="00C50EB4" w:rsidRPr="00EB5F36" w:rsidRDefault="00C50EB4" w:rsidP="000C71BF">
            <w:pPr>
              <w:spacing w:after="0"/>
            </w:pPr>
            <w:r w:rsidRPr="00EB5F36">
              <w:t>Other reason</w:t>
            </w:r>
          </w:p>
        </w:tc>
        <w:tc>
          <w:tcPr>
            <w:tcW w:w="1360" w:type="dxa"/>
          </w:tcPr>
          <w:p w:rsidR="00C50EB4" w:rsidRPr="008F63BA" w:rsidRDefault="00C50EB4" w:rsidP="000C71BF">
            <w:pPr>
              <w:rPr>
                <w:color w:val="000000"/>
              </w:rPr>
            </w:pPr>
            <w:r w:rsidRPr="008F63BA">
              <w:rPr>
                <w:color w:val="000000"/>
              </w:rPr>
              <w:t>0.4</w:t>
            </w:r>
            <w:r>
              <w:rPr>
                <w:color w:val="000000"/>
              </w:rPr>
              <w:t>%*</w:t>
            </w:r>
          </w:p>
        </w:tc>
        <w:tc>
          <w:tcPr>
            <w:tcW w:w="1360" w:type="dxa"/>
          </w:tcPr>
          <w:p w:rsidR="00C50EB4" w:rsidRPr="008F63BA" w:rsidRDefault="00C50EB4" w:rsidP="000C71BF">
            <w:pPr>
              <w:rPr>
                <w:color w:val="000000"/>
              </w:rPr>
            </w:pPr>
            <w:r w:rsidRPr="008F63BA">
              <w:rPr>
                <w:color w:val="000000"/>
              </w:rPr>
              <w:t>0.2</w:t>
            </w:r>
            <w:r>
              <w:rPr>
                <w:color w:val="000000"/>
              </w:rPr>
              <w:t>%*</w:t>
            </w:r>
          </w:p>
        </w:tc>
        <w:tc>
          <w:tcPr>
            <w:tcW w:w="1360" w:type="dxa"/>
          </w:tcPr>
          <w:p w:rsidR="00C50EB4" w:rsidRPr="008F63BA" w:rsidRDefault="00C50EB4" w:rsidP="000C71BF">
            <w:pPr>
              <w:rPr>
                <w:color w:val="000000"/>
              </w:rPr>
            </w:pPr>
            <w:r w:rsidRPr="008F63BA">
              <w:rPr>
                <w:color w:val="000000"/>
              </w:rPr>
              <w:t>0.3</w:t>
            </w:r>
            <w:r>
              <w:rPr>
                <w:color w:val="000000"/>
              </w:rPr>
              <w:t>%*</w:t>
            </w:r>
          </w:p>
        </w:tc>
        <w:tc>
          <w:tcPr>
            <w:tcW w:w="1360" w:type="dxa"/>
          </w:tcPr>
          <w:p w:rsidR="00C50EB4" w:rsidRPr="008F63BA" w:rsidRDefault="00C50EB4" w:rsidP="000C71BF">
            <w:pPr>
              <w:rPr>
                <w:color w:val="000000"/>
              </w:rPr>
            </w:pPr>
            <w:r w:rsidRPr="008F63BA">
              <w:rPr>
                <w:color w:val="000000"/>
              </w:rPr>
              <w:t>0.5</w:t>
            </w:r>
            <w:r>
              <w:rPr>
                <w:color w:val="000000"/>
              </w:rPr>
              <w:t>%</w:t>
            </w:r>
          </w:p>
        </w:tc>
        <w:tc>
          <w:tcPr>
            <w:tcW w:w="1360" w:type="dxa"/>
          </w:tcPr>
          <w:p w:rsidR="00C50EB4" w:rsidRPr="008F63BA" w:rsidRDefault="00C50EB4" w:rsidP="000C71BF">
            <w:pPr>
              <w:rPr>
                <w:color w:val="000000"/>
              </w:rPr>
            </w:pPr>
            <w:r>
              <w:rPr>
                <w:color w:val="000000"/>
              </w:rPr>
              <w:t>0.3%</w:t>
            </w:r>
          </w:p>
        </w:tc>
        <w:tc>
          <w:tcPr>
            <w:tcW w:w="1563" w:type="dxa"/>
          </w:tcPr>
          <w:p w:rsidR="00C50EB4" w:rsidRPr="008F63BA" w:rsidRDefault="00C50EB4" w:rsidP="000C71BF">
            <w:pPr>
              <w:rPr>
                <w:color w:val="000000"/>
              </w:rPr>
            </w:pPr>
            <w:r w:rsidRPr="008F63BA">
              <w:rPr>
                <w:color w:val="000000"/>
              </w:rPr>
              <w:t>0.3</w:t>
            </w:r>
            <w:r>
              <w:rPr>
                <w:color w:val="000000"/>
              </w:rPr>
              <w:t>%</w:t>
            </w:r>
          </w:p>
        </w:tc>
      </w:tr>
      <w:tr w:rsidR="00C50EB4" w:rsidRPr="00EB5F36" w:rsidTr="000C71BF">
        <w:tc>
          <w:tcPr>
            <w:tcW w:w="2836" w:type="dxa"/>
          </w:tcPr>
          <w:p w:rsidR="00C50EB4" w:rsidRPr="00EB5F36" w:rsidRDefault="00C50EB4" w:rsidP="000C71BF">
            <w:pPr>
              <w:spacing w:after="0"/>
            </w:pPr>
            <w:r w:rsidRPr="00EB5F36">
              <w:t>No reason given</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0.0</w:t>
            </w:r>
            <w:r>
              <w:rPr>
                <w:color w:val="000000"/>
              </w:rPr>
              <w:t>%*</w:t>
            </w:r>
          </w:p>
        </w:tc>
        <w:tc>
          <w:tcPr>
            <w:tcW w:w="1360" w:type="dxa"/>
          </w:tcPr>
          <w:p w:rsidR="00C50EB4" w:rsidRPr="008F63BA" w:rsidRDefault="00C50EB4" w:rsidP="000C71BF">
            <w:pPr>
              <w:rPr>
                <w:color w:val="000000"/>
              </w:rPr>
            </w:pPr>
            <w:r>
              <w:rPr>
                <w:color w:val="000000"/>
              </w:rPr>
              <w:t>0.0%*</w:t>
            </w:r>
          </w:p>
        </w:tc>
        <w:tc>
          <w:tcPr>
            <w:tcW w:w="1563" w:type="dxa"/>
          </w:tcPr>
          <w:p w:rsidR="00C50EB4" w:rsidRPr="008F63BA" w:rsidRDefault="00C50EB4" w:rsidP="000C71BF">
            <w:pPr>
              <w:rPr>
                <w:color w:val="000000"/>
              </w:rPr>
            </w:pPr>
            <w:r w:rsidRPr="008F63BA">
              <w:rPr>
                <w:color w:val="000000"/>
              </w:rPr>
              <w:t>0.0</w:t>
            </w:r>
            <w:r>
              <w:rPr>
                <w:color w:val="000000"/>
              </w:rPr>
              <w:t>%*</w:t>
            </w:r>
          </w:p>
        </w:tc>
      </w:tr>
      <w:tr w:rsidR="00C50EB4" w:rsidRPr="00EB5F36" w:rsidTr="000C71BF">
        <w:tc>
          <w:tcPr>
            <w:tcW w:w="2836" w:type="dxa"/>
          </w:tcPr>
          <w:p w:rsidR="00C50EB4" w:rsidRPr="00F075CF" w:rsidRDefault="00C50EB4" w:rsidP="000C71BF">
            <w:pPr>
              <w:spacing w:after="0"/>
              <w:rPr>
                <w:b/>
                <w:bCs/>
              </w:rPr>
            </w:pPr>
            <w:r w:rsidRPr="00F075CF">
              <w:rPr>
                <w:b/>
                <w:bCs/>
              </w:rPr>
              <w:t>Economically inactive – neither wanting nor seeking work:</w:t>
            </w: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360" w:type="dxa"/>
          </w:tcPr>
          <w:p w:rsidR="00C50EB4" w:rsidRPr="008F63BA" w:rsidRDefault="00C50EB4" w:rsidP="000C71BF">
            <w:pPr>
              <w:spacing w:after="0"/>
            </w:pPr>
          </w:p>
        </w:tc>
        <w:tc>
          <w:tcPr>
            <w:tcW w:w="1563" w:type="dxa"/>
          </w:tcPr>
          <w:p w:rsidR="00C50EB4" w:rsidRPr="008F63BA" w:rsidRDefault="00C50EB4" w:rsidP="000C71BF">
            <w:pPr>
              <w:spacing w:after="0"/>
            </w:pPr>
          </w:p>
        </w:tc>
      </w:tr>
      <w:tr w:rsidR="00C50EB4" w:rsidRPr="00EB5F36" w:rsidTr="000C71BF">
        <w:tc>
          <w:tcPr>
            <w:tcW w:w="2836" w:type="dxa"/>
          </w:tcPr>
          <w:p w:rsidR="00C50EB4" w:rsidRPr="00EB5F36" w:rsidRDefault="00C50EB4" w:rsidP="000C71BF">
            <w:pPr>
              <w:spacing w:after="0"/>
            </w:pPr>
            <w:r w:rsidRPr="00EB5F36">
              <w:t>Waiting results of job application</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Pr>
                <w:color w:val="000000"/>
              </w:rPr>
              <w:t>0.01%*</w:t>
            </w:r>
          </w:p>
        </w:tc>
        <w:tc>
          <w:tcPr>
            <w:tcW w:w="1360" w:type="dxa"/>
          </w:tcPr>
          <w:p w:rsidR="00C50EB4" w:rsidRPr="008F63BA" w:rsidRDefault="00C50EB4" w:rsidP="000C71BF">
            <w:pPr>
              <w:rPr>
                <w:color w:val="000000"/>
              </w:rPr>
            </w:pPr>
            <w:r w:rsidRPr="008F63BA">
              <w:rPr>
                <w:color w:val="000000"/>
              </w:rPr>
              <w:t>0.01</w:t>
            </w:r>
            <w:r>
              <w:rPr>
                <w:color w:val="000000"/>
              </w:rPr>
              <w:t>%</w:t>
            </w:r>
          </w:p>
        </w:tc>
        <w:tc>
          <w:tcPr>
            <w:tcW w:w="1563" w:type="dxa"/>
          </w:tcPr>
          <w:p w:rsidR="00C50EB4" w:rsidRPr="008F63BA" w:rsidRDefault="00C50EB4" w:rsidP="000C71BF">
            <w:pPr>
              <w:rPr>
                <w:color w:val="000000"/>
              </w:rPr>
            </w:pPr>
            <w:r w:rsidRPr="008F63BA">
              <w:rPr>
                <w:color w:val="000000"/>
              </w:rPr>
              <w:t>0.01</w:t>
            </w:r>
            <w:r>
              <w:rPr>
                <w:color w:val="000000"/>
              </w:rPr>
              <w:t>%</w:t>
            </w:r>
          </w:p>
        </w:tc>
      </w:tr>
      <w:tr w:rsidR="00C50EB4" w:rsidRPr="00EB5F36" w:rsidTr="000C71BF">
        <w:tc>
          <w:tcPr>
            <w:tcW w:w="2836" w:type="dxa"/>
          </w:tcPr>
          <w:p w:rsidR="00C50EB4" w:rsidRPr="00EB5F36" w:rsidRDefault="00C50EB4" w:rsidP="000C71BF">
            <w:pPr>
              <w:spacing w:after="0"/>
            </w:pPr>
            <w:r w:rsidRPr="00EB5F36">
              <w:t>Student</w:t>
            </w:r>
          </w:p>
        </w:tc>
        <w:tc>
          <w:tcPr>
            <w:tcW w:w="1360" w:type="dxa"/>
          </w:tcPr>
          <w:p w:rsidR="00C50EB4" w:rsidRPr="008F63BA" w:rsidRDefault="00C50EB4" w:rsidP="000C71BF">
            <w:pPr>
              <w:rPr>
                <w:color w:val="000000"/>
              </w:rPr>
            </w:pPr>
            <w:r w:rsidRPr="008F63BA">
              <w:rPr>
                <w:color w:val="000000"/>
              </w:rPr>
              <w:t>2.4</w:t>
            </w:r>
            <w:r>
              <w:rPr>
                <w:color w:val="000000"/>
              </w:rPr>
              <w:t>%*</w:t>
            </w:r>
          </w:p>
        </w:tc>
        <w:tc>
          <w:tcPr>
            <w:tcW w:w="1360" w:type="dxa"/>
          </w:tcPr>
          <w:p w:rsidR="00C50EB4" w:rsidRPr="008F63BA" w:rsidRDefault="00C50EB4" w:rsidP="000C71BF">
            <w:pPr>
              <w:rPr>
                <w:color w:val="000000"/>
              </w:rPr>
            </w:pPr>
            <w:r w:rsidRPr="008F63BA">
              <w:rPr>
                <w:color w:val="000000"/>
              </w:rPr>
              <w:t>2.6</w:t>
            </w:r>
            <w:r>
              <w:rPr>
                <w:color w:val="000000"/>
              </w:rPr>
              <w:t>%*</w:t>
            </w:r>
          </w:p>
        </w:tc>
        <w:tc>
          <w:tcPr>
            <w:tcW w:w="1360" w:type="dxa"/>
          </w:tcPr>
          <w:p w:rsidR="00C50EB4" w:rsidRPr="008F63BA" w:rsidRDefault="00C50EB4" w:rsidP="000C71BF">
            <w:pPr>
              <w:rPr>
                <w:color w:val="000000"/>
              </w:rPr>
            </w:pPr>
            <w:r w:rsidRPr="008F63BA">
              <w:rPr>
                <w:color w:val="000000"/>
              </w:rPr>
              <w:t>2.5</w:t>
            </w:r>
            <w:r>
              <w:rPr>
                <w:color w:val="000000"/>
              </w:rPr>
              <w:t>%</w:t>
            </w:r>
          </w:p>
        </w:tc>
        <w:tc>
          <w:tcPr>
            <w:tcW w:w="1360" w:type="dxa"/>
          </w:tcPr>
          <w:p w:rsidR="00C50EB4" w:rsidRPr="008F63BA" w:rsidRDefault="00C50EB4" w:rsidP="000C71BF">
            <w:pPr>
              <w:rPr>
                <w:color w:val="000000"/>
              </w:rPr>
            </w:pPr>
            <w:r w:rsidRPr="008F63BA">
              <w:rPr>
                <w:color w:val="000000"/>
              </w:rPr>
              <w:t>1.</w:t>
            </w:r>
            <w:r>
              <w:rPr>
                <w:color w:val="000000"/>
              </w:rPr>
              <w:t>9%</w:t>
            </w:r>
          </w:p>
        </w:tc>
        <w:tc>
          <w:tcPr>
            <w:tcW w:w="1360" w:type="dxa"/>
          </w:tcPr>
          <w:p w:rsidR="00C50EB4" w:rsidRPr="008F63BA" w:rsidRDefault="00C50EB4" w:rsidP="000C71BF">
            <w:pPr>
              <w:rPr>
                <w:color w:val="000000"/>
              </w:rPr>
            </w:pPr>
            <w:r w:rsidRPr="008F63BA">
              <w:rPr>
                <w:color w:val="000000"/>
              </w:rPr>
              <w:t>5.04</w:t>
            </w:r>
            <w:r>
              <w:rPr>
                <w:color w:val="000000"/>
              </w:rPr>
              <w:t>%</w:t>
            </w:r>
          </w:p>
        </w:tc>
        <w:tc>
          <w:tcPr>
            <w:tcW w:w="1563" w:type="dxa"/>
          </w:tcPr>
          <w:p w:rsidR="00C50EB4" w:rsidRPr="008F63BA" w:rsidRDefault="00C50EB4" w:rsidP="000C71BF">
            <w:pPr>
              <w:rPr>
                <w:color w:val="000000"/>
              </w:rPr>
            </w:pPr>
            <w:r w:rsidRPr="008F63BA">
              <w:rPr>
                <w:color w:val="000000"/>
              </w:rPr>
              <w:t>4.4</w:t>
            </w:r>
            <w:r>
              <w:rPr>
                <w:color w:val="000000"/>
              </w:rPr>
              <w:t>%</w:t>
            </w:r>
          </w:p>
        </w:tc>
      </w:tr>
      <w:tr w:rsidR="00C50EB4" w:rsidRPr="00EB5F36" w:rsidTr="000C71BF">
        <w:tc>
          <w:tcPr>
            <w:tcW w:w="2836" w:type="dxa"/>
          </w:tcPr>
          <w:p w:rsidR="00C50EB4" w:rsidRPr="00EB5F36" w:rsidRDefault="00C50EB4" w:rsidP="000C71BF">
            <w:pPr>
              <w:spacing w:after="0"/>
            </w:pPr>
            <w:r w:rsidRPr="00EB5F36">
              <w:t>Looking after family, home</w:t>
            </w:r>
          </w:p>
        </w:tc>
        <w:tc>
          <w:tcPr>
            <w:tcW w:w="1360" w:type="dxa"/>
          </w:tcPr>
          <w:p w:rsidR="00C50EB4" w:rsidRPr="008F63BA" w:rsidRDefault="00C50EB4" w:rsidP="000C71BF">
            <w:pPr>
              <w:rPr>
                <w:color w:val="000000"/>
              </w:rPr>
            </w:pPr>
            <w:r w:rsidRPr="008F63BA">
              <w:rPr>
                <w:color w:val="000000"/>
              </w:rPr>
              <w:t>4.9</w:t>
            </w:r>
            <w:r>
              <w:rPr>
                <w:color w:val="000000"/>
              </w:rPr>
              <w:t>%</w:t>
            </w:r>
          </w:p>
        </w:tc>
        <w:tc>
          <w:tcPr>
            <w:tcW w:w="1360" w:type="dxa"/>
          </w:tcPr>
          <w:p w:rsidR="00C50EB4" w:rsidRPr="008F63BA" w:rsidRDefault="00C50EB4" w:rsidP="000C71BF">
            <w:pPr>
              <w:rPr>
                <w:color w:val="000000"/>
              </w:rPr>
            </w:pPr>
            <w:r w:rsidRPr="008F63BA">
              <w:rPr>
                <w:color w:val="000000"/>
              </w:rPr>
              <w:t>3.</w:t>
            </w:r>
            <w:r>
              <w:rPr>
                <w:color w:val="000000"/>
              </w:rPr>
              <w:t>8%*</w:t>
            </w:r>
          </w:p>
        </w:tc>
        <w:tc>
          <w:tcPr>
            <w:tcW w:w="1360" w:type="dxa"/>
          </w:tcPr>
          <w:p w:rsidR="00C50EB4" w:rsidRPr="008F63BA" w:rsidRDefault="00C50EB4" w:rsidP="000C71BF">
            <w:pPr>
              <w:rPr>
                <w:color w:val="000000"/>
              </w:rPr>
            </w:pPr>
            <w:r w:rsidRPr="008F63BA">
              <w:rPr>
                <w:color w:val="000000"/>
              </w:rPr>
              <w:t>4.</w:t>
            </w:r>
            <w:r>
              <w:rPr>
                <w:color w:val="000000"/>
              </w:rPr>
              <w:t>5%</w:t>
            </w:r>
          </w:p>
        </w:tc>
        <w:tc>
          <w:tcPr>
            <w:tcW w:w="1360" w:type="dxa"/>
          </w:tcPr>
          <w:p w:rsidR="00C50EB4" w:rsidRPr="008F63BA" w:rsidRDefault="00C50EB4" w:rsidP="000C71BF">
            <w:pPr>
              <w:rPr>
                <w:color w:val="000000"/>
              </w:rPr>
            </w:pPr>
            <w:r>
              <w:rPr>
                <w:color w:val="000000"/>
              </w:rPr>
              <w:t>4.8%</w:t>
            </w:r>
          </w:p>
        </w:tc>
        <w:tc>
          <w:tcPr>
            <w:tcW w:w="1360" w:type="dxa"/>
          </w:tcPr>
          <w:p w:rsidR="00C50EB4" w:rsidRPr="008F63BA" w:rsidRDefault="00C50EB4" w:rsidP="000C71BF">
            <w:pPr>
              <w:rPr>
                <w:color w:val="000000"/>
              </w:rPr>
            </w:pPr>
            <w:r>
              <w:rPr>
                <w:color w:val="000000"/>
              </w:rPr>
              <w:t>4.2%</w:t>
            </w:r>
          </w:p>
        </w:tc>
        <w:tc>
          <w:tcPr>
            <w:tcW w:w="1563" w:type="dxa"/>
          </w:tcPr>
          <w:p w:rsidR="00C50EB4" w:rsidRPr="008F63BA" w:rsidRDefault="00C50EB4" w:rsidP="000C71BF">
            <w:pPr>
              <w:rPr>
                <w:color w:val="000000"/>
              </w:rPr>
            </w:pPr>
            <w:r w:rsidRPr="008F63BA">
              <w:rPr>
                <w:color w:val="000000"/>
              </w:rPr>
              <w:t>4.</w:t>
            </w:r>
            <w:r>
              <w:rPr>
                <w:color w:val="000000"/>
              </w:rPr>
              <w:t>3%</w:t>
            </w:r>
          </w:p>
        </w:tc>
      </w:tr>
      <w:tr w:rsidR="00C50EB4" w:rsidRPr="00EB5F36" w:rsidTr="000C71BF">
        <w:tc>
          <w:tcPr>
            <w:tcW w:w="2836" w:type="dxa"/>
          </w:tcPr>
          <w:p w:rsidR="00C50EB4" w:rsidRPr="00EB5F36" w:rsidRDefault="00C50EB4" w:rsidP="000C71BF">
            <w:pPr>
              <w:spacing w:after="0"/>
            </w:pPr>
            <w:r w:rsidRPr="00EB5F36">
              <w:t>Temporarily sick or injured</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360" w:type="dxa"/>
          </w:tcPr>
          <w:p w:rsidR="00C50EB4" w:rsidRPr="008F63BA" w:rsidRDefault="00C50EB4" w:rsidP="000C71BF">
            <w:pPr>
              <w:rPr>
                <w:color w:val="000000"/>
              </w:rPr>
            </w:pPr>
            <w:r>
              <w:rPr>
                <w:color w:val="000000"/>
              </w:rPr>
              <w:t>0.8%</w:t>
            </w:r>
          </w:p>
        </w:tc>
        <w:tc>
          <w:tcPr>
            <w:tcW w:w="1360" w:type="dxa"/>
          </w:tcPr>
          <w:p w:rsidR="00C50EB4" w:rsidRPr="008F63BA" w:rsidRDefault="00C50EB4" w:rsidP="000C71BF">
            <w:pPr>
              <w:rPr>
                <w:color w:val="000000"/>
              </w:rPr>
            </w:pPr>
            <w:r>
              <w:rPr>
                <w:color w:val="000000"/>
              </w:rPr>
              <w:t>0.1%</w:t>
            </w:r>
          </w:p>
        </w:tc>
        <w:tc>
          <w:tcPr>
            <w:tcW w:w="1563" w:type="dxa"/>
          </w:tcPr>
          <w:p w:rsidR="00C50EB4" w:rsidRPr="008F63BA" w:rsidRDefault="00C50EB4" w:rsidP="000C71BF">
            <w:pPr>
              <w:rPr>
                <w:color w:val="000000"/>
              </w:rPr>
            </w:pPr>
            <w:r w:rsidRPr="008F63BA">
              <w:rPr>
                <w:color w:val="000000"/>
              </w:rPr>
              <w:t>0.2</w:t>
            </w:r>
            <w:r>
              <w:rPr>
                <w:color w:val="000000"/>
              </w:rPr>
              <w:t>%</w:t>
            </w:r>
          </w:p>
        </w:tc>
      </w:tr>
      <w:tr w:rsidR="00C50EB4" w:rsidRPr="00EB5F36" w:rsidTr="000C71BF">
        <w:tc>
          <w:tcPr>
            <w:tcW w:w="2836" w:type="dxa"/>
          </w:tcPr>
          <w:p w:rsidR="00C50EB4" w:rsidRPr="00EB5F36" w:rsidRDefault="00C50EB4" w:rsidP="000C71BF">
            <w:pPr>
              <w:spacing w:after="0"/>
            </w:pPr>
            <w:r w:rsidRPr="00EB5F36">
              <w:t>Long term sick or disabled</w:t>
            </w:r>
          </w:p>
        </w:tc>
        <w:tc>
          <w:tcPr>
            <w:tcW w:w="1360" w:type="dxa"/>
          </w:tcPr>
          <w:p w:rsidR="00C50EB4" w:rsidRPr="008F63BA" w:rsidRDefault="00C50EB4" w:rsidP="000C71BF">
            <w:pPr>
              <w:rPr>
                <w:color w:val="000000"/>
              </w:rPr>
            </w:pPr>
            <w:r w:rsidRPr="008F63BA">
              <w:rPr>
                <w:color w:val="000000"/>
              </w:rPr>
              <w:t>17.</w:t>
            </w:r>
            <w:r>
              <w:rPr>
                <w:color w:val="000000"/>
              </w:rPr>
              <w:t>1%</w:t>
            </w:r>
          </w:p>
        </w:tc>
        <w:tc>
          <w:tcPr>
            <w:tcW w:w="1360" w:type="dxa"/>
          </w:tcPr>
          <w:p w:rsidR="00C50EB4" w:rsidRPr="008F63BA" w:rsidRDefault="00C50EB4" w:rsidP="000C71BF">
            <w:pPr>
              <w:rPr>
                <w:color w:val="000000"/>
              </w:rPr>
            </w:pPr>
            <w:r w:rsidRPr="008F63BA">
              <w:rPr>
                <w:color w:val="000000"/>
              </w:rPr>
              <w:t>0</w:t>
            </w:r>
            <w:r>
              <w:rPr>
                <w:color w:val="000000"/>
              </w:rPr>
              <w:t>.0%*</w:t>
            </w:r>
          </w:p>
        </w:tc>
        <w:tc>
          <w:tcPr>
            <w:tcW w:w="1360" w:type="dxa"/>
          </w:tcPr>
          <w:p w:rsidR="00C50EB4" w:rsidRPr="008F63BA" w:rsidRDefault="00C50EB4" w:rsidP="000C71BF">
            <w:pPr>
              <w:rPr>
                <w:color w:val="000000"/>
              </w:rPr>
            </w:pPr>
            <w:r w:rsidRPr="008F63BA">
              <w:rPr>
                <w:color w:val="000000"/>
              </w:rPr>
              <w:t>10.2</w:t>
            </w:r>
            <w:r>
              <w:rPr>
                <w:color w:val="000000"/>
              </w:rPr>
              <w:t>%</w:t>
            </w:r>
          </w:p>
        </w:tc>
        <w:tc>
          <w:tcPr>
            <w:tcW w:w="1360" w:type="dxa"/>
          </w:tcPr>
          <w:p w:rsidR="00C50EB4" w:rsidRPr="008F63BA" w:rsidRDefault="00C50EB4" w:rsidP="000C71BF">
            <w:pPr>
              <w:rPr>
                <w:color w:val="000000"/>
              </w:rPr>
            </w:pPr>
            <w:r w:rsidRPr="008F63BA">
              <w:rPr>
                <w:color w:val="000000"/>
              </w:rPr>
              <w:t>18.9</w:t>
            </w:r>
            <w:r>
              <w:rPr>
                <w:color w:val="000000"/>
              </w:rPr>
              <w:t>%</w:t>
            </w:r>
          </w:p>
        </w:tc>
        <w:tc>
          <w:tcPr>
            <w:tcW w:w="1360" w:type="dxa"/>
          </w:tcPr>
          <w:p w:rsidR="00C50EB4" w:rsidRPr="008F63BA" w:rsidRDefault="00C50EB4" w:rsidP="000C71BF">
            <w:pPr>
              <w:rPr>
                <w:color w:val="000000"/>
              </w:rPr>
            </w:pPr>
            <w:r>
              <w:rPr>
                <w:color w:val="000000"/>
              </w:rPr>
              <w:t>0.1%</w:t>
            </w:r>
          </w:p>
        </w:tc>
        <w:tc>
          <w:tcPr>
            <w:tcW w:w="1563" w:type="dxa"/>
          </w:tcPr>
          <w:p w:rsidR="00C50EB4" w:rsidRPr="008F63BA" w:rsidRDefault="00C50EB4" w:rsidP="000C71BF">
            <w:pPr>
              <w:rPr>
                <w:color w:val="000000"/>
              </w:rPr>
            </w:pPr>
            <w:r w:rsidRPr="008F63BA">
              <w:rPr>
                <w:color w:val="000000"/>
              </w:rPr>
              <w:t>3.6</w:t>
            </w:r>
            <w:r>
              <w:rPr>
                <w:color w:val="000000"/>
              </w:rPr>
              <w:t>%</w:t>
            </w:r>
          </w:p>
        </w:tc>
      </w:tr>
      <w:tr w:rsidR="00C50EB4" w:rsidRPr="00EB5F36" w:rsidTr="000C71BF">
        <w:tc>
          <w:tcPr>
            <w:tcW w:w="2836" w:type="dxa"/>
          </w:tcPr>
          <w:p w:rsidR="00C50EB4" w:rsidRPr="00EB5F36" w:rsidRDefault="00C50EB4" w:rsidP="000C71BF">
            <w:pPr>
              <w:spacing w:after="0"/>
            </w:pPr>
            <w:r w:rsidRPr="00EB5F36">
              <w:t>Believes no jobs available</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0.05</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1%*</w:t>
            </w:r>
          </w:p>
        </w:tc>
        <w:tc>
          <w:tcPr>
            <w:tcW w:w="1360" w:type="dxa"/>
          </w:tcPr>
          <w:p w:rsidR="00C50EB4" w:rsidRPr="008F63BA" w:rsidRDefault="00C50EB4" w:rsidP="000C71BF">
            <w:pPr>
              <w:rPr>
                <w:color w:val="000000"/>
              </w:rPr>
            </w:pPr>
            <w:r>
              <w:rPr>
                <w:color w:val="000000"/>
              </w:rPr>
              <w:t>0.05%</w:t>
            </w:r>
          </w:p>
        </w:tc>
        <w:tc>
          <w:tcPr>
            <w:tcW w:w="1360" w:type="dxa"/>
          </w:tcPr>
          <w:p w:rsidR="00C50EB4" w:rsidRPr="008F63BA" w:rsidRDefault="00C50EB4" w:rsidP="000C71BF">
            <w:pPr>
              <w:rPr>
                <w:color w:val="000000"/>
              </w:rPr>
            </w:pPr>
            <w:r w:rsidRPr="008F63BA">
              <w:rPr>
                <w:color w:val="000000"/>
              </w:rPr>
              <w:t>0.0</w:t>
            </w:r>
            <w:r>
              <w:rPr>
                <w:color w:val="000000"/>
              </w:rPr>
              <w:t>2%</w:t>
            </w:r>
          </w:p>
        </w:tc>
        <w:tc>
          <w:tcPr>
            <w:tcW w:w="1563" w:type="dxa"/>
          </w:tcPr>
          <w:p w:rsidR="00C50EB4" w:rsidRPr="008F63BA" w:rsidRDefault="00C50EB4" w:rsidP="000C71BF">
            <w:pPr>
              <w:rPr>
                <w:color w:val="000000"/>
              </w:rPr>
            </w:pPr>
            <w:r w:rsidRPr="008F63BA">
              <w:rPr>
                <w:color w:val="000000"/>
              </w:rPr>
              <w:t>0.03</w:t>
            </w:r>
            <w:r>
              <w:rPr>
                <w:color w:val="000000"/>
              </w:rPr>
              <w:t>%</w:t>
            </w:r>
          </w:p>
        </w:tc>
      </w:tr>
      <w:tr w:rsidR="00C50EB4" w:rsidRPr="00EB5F36" w:rsidTr="000C71BF">
        <w:tc>
          <w:tcPr>
            <w:tcW w:w="2836" w:type="dxa"/>
          </w:tcPr>
          <w:p w:rsidR="00C50EB4" w:rsidRPr="00EB5F36" w:rsidRDefault="00C50EB4" w:rsidP="000C71BF">
            <w:pPr>
              <w:spacing w:after="0"/>
            </w:pPr>
            <w:r w:rsidRPr="00EB5F36">
              <w:t>Not yet started looking</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3%*</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360" w:type="dxa"/>
          </w:tcPr>
          <w:p w:rsidR="00C50EB4" w:rsidRPr="008F63BA" w:rsidRDefault="00C50EB4" w:rsidP="000C71BF">
            <w:pPr>
              <w:rPr>
                <w:color w:val="000000"/>
              </w:rPr>
            </w:pPr>
            <w:r>
              <w:rPr>
                <w:color w:val="000000"/>
              </w:rPr>
              <w:t>0.07%</w:t>
            </w:r>
          </w:p>
        </w:tc>
        <w:tc>
          <w:tcPr>
            <w:tcW w:w="1360" w:type="dxa"/>
          </w:tcPr>
          <w:p w:rsidR="00C50EB4" w:rsidRPr="008F63BA" w:rsidRDefault="00C50EB4" w:rsidP="000C71BF">
            <w:pPr>
              <w:rPr>
                <w:color w:val="000000"/>
              </w:rPr>
            </w:pPr>
            <w:r w:rsidRPr="008F63BA">
              <w:rPr>
                <w:color w:val="000000"/>
              </w:rPr>
              <w:t>0.07</w:t>
            </w:r>
            <w:r>
              <w:rPr>
                <w:color w:val="000000"/>
              </w:rPr>
              <w:t>%</w:t>
            </w:r>
          </w:p>
        </w:tc>
        <w:tc>
          <w:tcPr>
            <w:tcW w:w="1563" w:type="dxa"/>
          </w:tcPr>
          <w:p w:rsidR="00C50EB4" w:rsidRPr="008F63BA" w:rsidRDefault="00C50EB4" w:rsidP="000C71BF">
            <w:pPr>
              <w:rPr>
                <w:color w:val="000000"/>
              </w:rPr>
            </w:pPr>
            <w:r>
              <w:rPr>
                <w:color w:val="000000"/>
              </w:rPr>
              <w:t>0.1%</w:t>
            </w:r>
          </w:p>
        </w:tc>
      </w:tr>
      <w:tr w:rsidR="00C50EB4" w:rsidRPr="00EB5F36" w:rsidTr="000C71BF">
        <w:tc>
          <w:tcPr>
            <w:tcW w:w="2836" w:type="dxa"/>
          </w:tcPr>
          <w:p w:rsidR="00C50EB4" w:rsidRPr="00EB5F36" w:rsidRDefault="00C50EB4" w:rsidP="000C71BF">
            <w:pPr>
              <w:spacing w:after="0"/>
            </w:pPr>
            <w:r w:rsidRPr="00EB5F36">
              <w:t>Does not need or want employment</w:t>
            </w:r>
          </w:p>
        </w:tc>
        <w:tc>
          <w:tcPr>
            <w:tcW w:w="1360" w:type="dxa"/>
          </w:tcPr>
          <w:p w:rsidR="00C50EB4" w:rsidRPr="008F63BA" w:rsidRDefault="00C50EB4" w:rsidP="000C71BF">
            <w:pPr>
              <w:rPr>
                <w:color w:val="000000"/>
              </w:rPr>
            </w:pPr>
            <w:r>
              <w:rPr>
                <w:color w:val="000000"/>
              </w:rPr>
              <w:t>0.</w:t>
            </w:r>
            <w:r w:rsidRPr="008F63BA">
              <w:rPr>
                <w:color w:val="000000"/>
              </w:rPr>
              <w:t>3</w:t>
            </w:r>
            <w:r>
              <w:rPr>
                <w:color w:val="000000"/>
              </w:rPr>
              <w:t>%*</w:t>
            </w:r>
          </w:p>
        </w:tc>
        <w:tc>
          <w:tcPr>
            <w:tcW w:w="1360" w:type="dxa"/>
          </w:tcPr>
          <w:p w:rsidR="00C50EB4" w:rsidRPr="008F63BA" w:rsidRDefault="00C50EB4" w:rsidP="000C71BF">
            <w:pPr>
              <w:rPr>
                <w:color w:val="000000"/>
              </w:rPr>
            </w:pPr>
            <w:r w:rsidRPr="008F63BA">
              <w:rPr>
                <w:color w:val="000000"/>
              </w:rPr>
              <w:t>0.5</w:t>
            </w:r>
            <w:r>
              <w:rPr>
                <w:color w:val="000000"/>
              </w:rPr>
              <w:t>%*</w:t>
            </w:r>
          </w:p>
        </w:tc>
        <w:tc>
          <w:tcPr>
            <w:tcW w:w="1360" w:type="dxa"/>
          </w:tcPr>
          <w:p w:rsidR="00C50EB4" w:rsidRPr="008F63BA" w:rsidRDefault="00C50EB4" w:rsidP="000C71BF">
            <w:pPr>
              <w:rPr>
                <w:color w:val="000000"/>
              </w:rPr>
            </w:pPr>
            <w:r w:rsidRPr="008F63BA">
              <w:rPr>
                <w:color w:val="000000"/>
              </w:rPr>
              <w:t>0.4</w:t>
            </w:r>
            <w:r>
              <w:rPr>
                <w:color w:val="000000"/>
              </w:rPr>
              <w:t>%*</w:t>
            </w:r>
          </w:p>
        </w:tc>
        <w:tc>
          <w:tcPr>
            <w:tcW w:w="1360" w:type="dxa"/>
          </w:tcPr>
          <w:p w:rsidR="00C50EB4" w:rsidRPr="008F63BA" w:rsidRDefault="00C50EB4" w:rsidP="000C71BF">
            <w:pPr>
              <w:rPr>
                <w:color w:val="000000"/>
              </w:rPr>
            </w:pPr>
            <w:r>
              <w:rPr>
                <w:color w:val="000000"/>
              </w:rPr>
              <w:t>0.5%</w:t>
            </w:r>
          </w:p>
        </w:tc>
        <w:tc>
          <w:tcPr>
            <w:tcW w:w="1360" w:type="dxa"/>
          </w:tcPr>
          <w:p w:rsidR="00C50EB4" w:rsidRPr="008F63BA" w:rsidRDefault="00C50EB4" w:rsidP="000C71BF">
            <w:pPr>
              <w:rPr>
                <w:color w:val="000000"/>
              </w:rPr>
            </w:pPr>
            <w:r>
              <w:rPr>
                <w:color w:val="000000"/>
              </w:rPr>
              <w:t>0.4%</w:t>
            </w:r>
          </w:p>
        </w:tc>
        <w:tc>
          <w:tcPr>
            <w:tcW w:w="1563" w:type="dxa"/>
          </w:tcPr>
          <w:p w:rsidR="00C50EB4" w:rsidRPr="008F63BA" w:rsidRDefault="00C50EB4" w:rsidP="000C71BF">
            <w:pPr>
              <w:rPr>
                <w:color w:val="000000"/>
              </w:rPr>
            </w:pPr>
            <w:r w:rsidRPr="008F63BA">
              <w:rPr>
                <w:color w:val="000000"/>
              </w:rPr>
              <w:t>0.4</w:t>
            </w:r>
            <w:r>
              <w:rPr>
                <w:color w:val="000000"/>
              </w:rPr>
              <w:t>%</w:t>
            </w:r>
          </w:p>
        </w:tc>
      </w:tr>
      <w:tr w:rsidR="00C50EB4" w:rsidRPr="00EB5F36" w:rsidTr="000C71BF">
        <w:tc>
          <w:tcPr>
            <w:tcW w:w="2836" w:type="dxa"/>
          </w:tcPr>
          <w:p w:rsidR="00C50EB4" w:rsidRPr="00EB5F36" w:rsidRDefault="00C50EB4" w:rsidP="000C71BF">
            <w:pPr>
              <w:spacing w:after="0"/>
            </w:pPr>
            <w:r w:rsidRPr="00EB5F36">
              <w:t>Retired from paid work</w:t>
            </w:r>
          </w:p>
        </w:tc>
        <w:tc>
          <w:tcPr>
            <w:tcW w:w="1360" w:type="dxa"/>
          </w:tcPr>
          <w:p w:rsidR="00C50EB4" w:rsidRPr="008F63BA" w:rsidRDefault="00C50EB4" w:rsidP="000C71BF">
            <w:pPr>
              <w:rPr>
                <w:color w:val="000000"/>
              </w:rPr>
            </w:pPr>
            <w:r w:rsidRPr="008F63BA">
              <w:rPr>
                <w:color w:val="000000"/>
              </w:rPr>
              <w:t>3.</w:t>
            </w:r>
            <w:r>
              <w:rPr>
                <w:color w:val="000000"/>
              </w:rPr>
              <w:t>4%</w:t>
            </w:r>
          </w:p>
        </w:tc>
        <w:tc>
          <w:tcPr>
            <w:tcW w:w="1360" w:type="dxa"/>
          </w:tcPr>
          <w:p w:rsidR="00C50EB4" w:rsidRPr="008F63BA" w:rsidRDefault="00C50EB4" w:rsidP="000C71BF">
            <w:pPr>
              <w:rPr>
                <w:color w:val="000000"/>
              </w:rPr>
            </w:pPr>
            <w:r w:rsidRPr="008F63BA">
              <w:rPr>
                <w:color w:val="000000"/>
              </w:rPr>
              <w:t>2.9</w:t>
            </w:r>
            <w:r>
              <w:rPr>
                <w:color w:val="000000"/>
              </w:rPr>
              <w:t>%*</w:t>
            </w:r>
          </w:p>
        </w:tc>
        <w:tc>
          <w:tcPr>
            <w:tcW w:w="1360" w:type="dxa"/>
          </w:tcPr>
          <w:p w:rsidR="00C50EB4" w:rsidRPr="008F63BA" w:rsidRDefault="00C50EB4" w:rsidP="000C71BF">
            <w:pPr>
              <w:rPr>
                <w:color w:val="000000"/>
              </w:rPr>
            </w:pPr>
            <w:r w:rsidRPr="008F63BA">
              <w:rPr>
                <w:color w:val="000000"/>
              </w:rPr>
              <w:t>3.</w:t>
            </w:r>
            <w:r>
              <w:rPr>
                <w:color w:val="000000"/>
              </w:rPr>
              <w:t>2%</w:t>
            </w:r>
          </w:p>
        </w:tc>
        <w:tc>
          <w:tcPr>
            <w:tcW w:w="1360" w:type="dxa"/>
          </w:tcPr>
          <w:p w:rsidR="00C50EB4" w:rsidRPr="008F63BA" w:rsidRDefault="00C50EB4" w:rsidP="000C71BF">
            <w:pPr>
              <w:rPr>
                <w:color w:val="000000"/>
              </w:rPr>
            </w:pPr>
            <w:r w:rsidRPr="008F63BA">
              <w:rPr>
                <w:color w:val="000000"/>
              </w:rPr>
              <w:t>2.7</w:t>
            </w:r>
            <w:r>
              <w:rPr>
                <w:color w:val="000000"/>
              </w:rPr>
              <w:t>%</w:t>
            </w:r>
          </w:p>
        </w:tc>
        <w:tc>
          <w:tcPr>
            <w:tcW w:w="1360" w:type="dxa"/>
          </w:tcPr>
          <w:p w:rsidR="00C50EB4" w:rsidRPr="008F63BA" w:rsidRDefault="00C50EB4" w:rsidP="000C71BF">
            <w:pPr>
              <w:rPr>
                <w:color w:val="000000"/>
              </w:rPr>
            </w:pPr>
            <w:r w:rsidRPr="008F63BA">
              <w:rPr>
                <w:color w:val="000000"/>
              </w:rPr>
              <w:t>1.2</w:t>
            </w:r>
            <w:r>
              <w:rPr>
                <w:color w:val="000000"/>
              </w:rPr>
              <w:t>%</w:t>
            </w:r>
          </w:p>
        </w:tc>
        <w:tc>
          <w:tcPr>
            <w:tcW w:w="1563" w:type="dxa"/>
          </w:tcPr>
          <w:p w:rsidR="00C50EB4" w:rsidRPr="008F63BA" w:rsidRDefault="00C50EB4" w:rsidP="000C71BF">
            <w:pPr>
              <w:rPr>
                <w:color w:val="000000"/>
              </w:rPr>
            </w:pPr>
            <w:r w:rsidRPr="008F63BA">
              <w:rPr>
                <w:color w:val="000000"/>
              </w:rPr>
              <w:t>1.5</w:t>
            </w:r>
            <w:r>
              <w:rPr>
                <w:color w:val="000000"/>
              </w:rPr>
              <w:t>%</w:t>
            </w:r>
          </w:p>
        </w:tc>
      </w:tr>
      <w:tr w:rsidR="00C50EB4" w:rsidRPr="00EB5F36" w:rsidTr="000C71BF">
        <w:tc>
          <w:tcPr>
            <w:tcW w:w="2836" w:type="dxa"/>
          </w:tcPr>
          <w:p w:rsidR="00C50EB4" w:rsidRPr="00EB5F36" w:rsidRDefault="00C50EB4" w:rsidP="000C71BF">
            <w:pPr>
              <w:spacing w:after="0"/>
            </w:pPr>
            <w:r w:rsidRPr="00EB5F36">
              <w:t>Other reason</w:t>
            </w:r>
          </w:p>
        </w:tc>
        <w:tc>
          <w:tcPr>
            <w:tcW w:w="1360" w:type="dxa"/>
          </w:tcPr>
          <w:p w:rsidR="00C50EB4" w:rsidRPr="008F63BA" w:rsidRDefault="00C50EB4" w:rsidP="000C71BF">
            <w:pPr>
              <w:rPr>
                <w:color w:val="000000"/>
              </w:rPr>
            </w:pPr>
            <w:r w:rsidRPr="008F63BA">
              <w:rPr>
                <w:color w:val="000000"/>
              </w:rPr>
              <w:t>0.5</w:t>
            </w:r>
            <w:r>
              <w:rPr>
                <w:color w:val="000000"/>
              </w:rPr>
              <w:t>%*</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4%*</w:t>
            </w:r>
          </w:p>
        </w:tc>
        <w:tc>
          <w:tcPr>
            <w:tcW w:w="1360" w:type="dxa"/>
          </w:tcPr>
          <w:p w:rsidR="00C50EB4" w:rsidRPr="008F63BA" w:rsidRDefault="00C50EB4" w:rsidP="000C71BF">
            <w:pPr>
              <w:rPr>
                <w:color w:val="000000"/>
              </w:rPr>
            </w:pPr>
            <w:r>
              <w:rPr>
                <w:color w:val="000000"/>
              </w:rPr>
              <w:t>0.5%</w:t>
            </w:r>
          </w:p>
        </w:tc>
        <w:tc>
          <w:tcPr>
            <w:tcW w:w="1360" w:type="dxa"/>
          </w:tcPr>
          <w:p w:rsidR="00C50EB4" w:rsidRPr="008F63BA" w:rsidRDefault="00C50EB4" w:rsidP="000C71BF">
            <w:pPr>
              <w:rPr>
                <w:color w:val="000000"/>
              </w:rPr>
            </w:pPr>
            <w:r w:rsidRPr="008F63BA">
              <w:rPr>
                <w:color w:val="000000"/>
              </w:rPr>
              <w:t>0.</w:t>
            </w:r>
            <w:r>
              <w:rPr>
                <w:color w:val="000000"/>
              </w:rPr>
              <w:t>4%</w:t>
            </w:r>
          </w:p>
        </w:tc>
        <w:tc>
          <w:tcPr>
            <w:tcW w:w="1563" w:type="dxa"/>
          </w:tcPr>
          <w:p w:rsidR="00C50EB4" w:rsidRPr="008F63BA" w:rsidRDefault="00C50EB4" w:rsidP="000C71BF">
            <w:pPr>
              <w:rPr>
                <w:color w:val="000000"/>
              </w:rPr>
            </w:pPr>
            <w:r>
              <w:rPr>
                <w:color w:val="000000"/>
              </w:rPr>
              <w:t>0.4%</w:t>
            </w:r>
          </w:p>
        </w:tc>
      </w:tr>
      <w:tr w:rsidR="00C50EB4" w:rsidRPr="00EB5F36" w:rsidTr="000C71BF">
        <w:tc>
          <w:tcPr>
            <w:tcW w:w="2836" w:type="dxa"/>
          </w:tcPr>
          <w:p w:rsidR="00C50EB4" w:rsidRPr="00EB5F36" w:rsidRDefault="00C50EB4" w:rsidP="000C71BF">
            <w:pPr>
              <w:spacing w:after="0"/>
            </w:pPr>
            <w:r w:rsidRPr="00EB5F36">
              <w:t>No reason given</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w:t>
            </w:r>
            <w:r>
              <w:rPr>
                <w:color w:val="000000"/>
              </w:rPr>
              <w:t>3%*</w:t>
            </w:r>
          </w:p>
        </w:tc>
        <w:tc>
          <w:tcPr>
            <w:tcW w:w="1360" w:type="dxa"/>
          </w:tcPr>
          <w:p w:rsidR="00C50EB4" w:rsidRPr="008F63BA" w:rsidRDefault="00C50EB4" w:rsidP="000C71BF">
            <w:pPr>
              <w:rPr>
                <w:color w:val="000000"/>
              </w:rPr>
            </w:pPr>
            <w:r w:rsidRPr="008F63BA">
              <w:rPr>
                <w:color w:val="000000"/>
              </w:rPr>
              <w:t>0.</w:t>
            </w:r>
            <w:r>
              <w:rPr>
                <w:color w:val="000000"/>
              </w:rPr>
              <w:t>2%*</w:t>
            </w:r>
          </w:p>
        </w:tc>
        <w:tc>
          <w:tcPr>
            <w:tcW w:w="1360" w:type="dxa"/>
          </w:tcPr>
          <w:p w:rsidR="00C50EB4" w:rsidRPr="008F63BA" w:rsidRDefault="00C50EB4" w:rsidP="000C71BF">
            <w:pPr>
              <w:rPr>
                <w:color w:val="000000"/>
              </w:rPr>
            </w:pPr>
            <w:r w:rsidRPr="008F63BA">
              <w:rPr>
                <w:color w:val="000000"/>
              </w:rPr>
              <w:t>0.1</w:t>
            </w:r>
            <w:r>
              <w:rPr>
                <w:color w:val="000000"/>
              </w:rPr>
              <w:t>%</w:t>
            </w:r>
          </w:p>
        </w:tc>
        <w:tc>
          <w:tcPr>
            <w:tcW w:w="1360" w:type="dxa"/>
          </w:tcPr>
          <w:p w:rsidR="00C50EB4" w:rsidRPr="008F63BA" w:rsidRDefault="00C50EB4" w:rsidP="000C71BF">
            <w:pPr>
              <w:rPr>
                <w:color w:val="000000"/>
              </w:rPr>
            </w:pPr>
            <w:r w:rsidRPr="008F63BA">
              <w:rPr>
                <w:color w:val="000000"/>
              </w:rPr>
              <w:t>0.3</w:t>
            </w:r>
            <w:r>
              <w:rPr>
                <w:color w:val="000000"/>
              </w:rPr>
              <w:t>%</w:t>
            </w:r>
          </w:p>
        </w:tc>
        <w:tc>
          <w:tcPr>
            <w:tcW w:w="1563" w:type="dxa"/>
          </w:tcPr>
          <w:p w:rsidR="00C50EB4" w:rsidRPr="008F63BA" w:rsidRDefault="00C50EB4" w:rsidP="000C71BF">
            <w:pPr>
              <w:rPr>
                <w:color w:val="000000"/>
              </w:rPr>
            </w:pPr>
            <w:r w:rsidRPr="008F63BA">
              <w:rPr>
                <w:color w:val="000000"/>
              </w:rPr>
              <w:t>0.</w:t>
            </w:r>
            <w:r>
              <w:rPr>
                <w:color w:val="000000"/>
              </w:rPr>
              <w:t>3%</w:t>
            </w:r>
          </w:p>
        </w:tc>
      </w:tr>
      <w:tr w:rsidR="00C50EB4" w:rsidRPr="00EB5F36" w:rsidTr="000C71BF">
        <w:trPr>
          <w:trHeight w:val="670"/>
        </w:trPr>
        <w:tc>
          <w:tcPr>
            <w:tcW w:w="2836" w:type="dxa"/>
          </w:tcPr>
          <w:p w:rsidR="00C50EB4" w:rsidRPr="00EB5F36" w:rsidRDefault="00C50EB4" w:rsidP="000C71BF">
            <w:pPr>
              <w:spacing w:after="0"/>
            </w:pPr>
            <w:r w:rsidRPr="00EB5F36">
              <w:t>Total</w:t>
            </w:r>
            <w:r>
              <w:t xml:space="preserve"> (Weighted)</w:t>
            </w:r>
          </w:p>
        </w:tc>
        <w:tc>
          <w:tcPr>
            <w:tcW w:w="1360" w:type="dxa"/>
          </w:tcPr>
          <w:p w:rsidR="00C50EB4" w:rsidRPr="008F63BA" w:rsidRDefault="00C50EB4" w:rsidP="000C71BF">
            <w:pPr>
              <w:rPr>
                <w:color w:val="000000"/>
              </w:rPr>
            </w:pPr>
            <w:r w:rsidRPr="008F63BA">
              <w:rPr>
                <w:color w:val="000000"/>
              </w:rPr>
              <w:t>114</w:t>
            </w:r>
            <w:r>
              <w:rPr>
                <w:color w:val="000000"/>
              </w:rPr>
              <w:t>,</w:t>
            </w:r>
            <w:r w:rsidRPr="008F63BA">
              <w:rPr>
                <w:color w:val="000000"/>
              </w:rPr>
              <w:t>225</w:t>
            </w:r>
          </w:p>
        </w:tc>
        <w:tc>
          <w:tcPr>
            <w:tcW w:w="1360" w:type="dxa"/>
          </w:tcPr>
          <w:p w:rsidR="00C50EB4" w:rsidRPr="008F63BA" w:rsidRDefault="00C50EB4" w:rsidP="000C71BF">
            <w:pPr>
              <w:rPr>
                <w:color w:val="000000"/>
              </w:rPr>
            </w:pPr>
            <w:r w:rsidRPr="008F63BA">
              <w:rPr>
                <w:color w:val="000000"/>
              </w:rPr>
              <w:t>76</w:t>
            </w:r>
            <w:r>
              <w:rPr>
                <w:color w:val="000000"/>
              </w:rPr>
              <w:t>,</w:t>
            </w:r>
            <w:r w:rsidRPr="008F63BA">
              <w:rPr>
                <w:color w:val="000000"/>
              </w:rPr>
              <w:t>559</w:t>
            </w:r>
          </w:p>
        </w:tc>
        <w:tc>
          <w:tcPr>
            <w:tcW w:w="1360" w:type="dxa"/>
          </w:tcPr>
          <w:p w:rsidR="00C50EB4" w:rsidRPr="00C87175" w:rsidRDefault="00C50EB4" w:rsidP="000C71BF">
            <w:pPr>
              <w:rPr>
                <w:color w:val="000000"/>
              </w:rPr>
            </w:pPr>
            <w:r w:rsidRPr="008F63BA">
              <w:rPr>
                <w:color w:val="000000"/>
              </w:rPr>
              <w:t>190</w:t>
            </w:r>
            <w:r>
              <w:rPr>
                <w:color w:val="000000"/>
              </w:rPr>
              <w:t>,</w:t>
            </w:r>
            <w:r w:rsidRPr="008F63BA">
              <w:rPr>
                <w:color w:val="000000"/>
              </w:rPr>
              <w:t>784</w:t>
            </w:r>
          </w:p>
        </w:tc>
        <w:tc>
          <w:tcPr>
            <w:tcW w:w="1360" w:type="dxa"/>
          </w:tcPr>
          <w:p w:rsidR="00C50EB4" w:rsidRPr="008F63BA" w:rsidRDefault="00C50EB4" w:rsidP="000C71BF">
            <w:pPr>
              <w:rPr>
                <w:color w:val="000000"/>
              </w:rPr>
            </w:pPr>
            <w:r w:rsidRPr="008F63BA">
              <w:rPr>
                <w:color w:val="000000"/>
              </w:rPr>
              <w:t>7</w:t>
            </w:r>
            <w:r>
              <w:rPr>
                <w:color w:val="000000"/>
              </w:rPr>
              <w:t>,</w:t>
            </w:r>
            <w:r w:rsidRPr="008F63BA">
              <w:rPr>
                <w:color w:val="000000"/>
              </w:rPr>
              <w:t>074</w:t>
            </w:r>
            <w:r>
              <w:rPr>
                <w:color w:val="000000"/>
              </w:rPr>
              <w:t>,</w:t>
            </w:r>
            <w:r w:rsidRPr="008F63BA">
              <w:rPr>
                <w:color w:val="000000"/>
              </w:rPr>
              <w:t>163</w:t>
            </w:r>
          </w:p>
        </w:tc>
        <w:tc>
          <w:tcPr>
            <w:tcW w:w="1360" w:type="dxa"/>
          </w:tcPr>
          <w:p w:rsidR="00C50EB4" w:rsidRPr="008F63BA" w:rsidRDefault="00C50EB4" w:rsidP="000C71BF">
            <w:pPr>
              <w:rPr>
                <w:color w:val="000000"/>
              </w:rPr>
            </w:pPr>
            <w:r w:rsidRPr="008F63BA">
              <w:rPr>
                <w:color w:val="000000"/>
              </w:rPr>
              <w:t>30</w:t>
            </w:r>
            <w:r>
              <w:rPr>
                <w:color w:val="000000"/>
              </w:rPr>
              <w:t>,</w:t>
            </w:r>
            <w:r w:rsidRPr="008F63BA">
              <w:rPr>
                <w:color w:val="000000"/>
              </w:rPr>
              <w:t>612</w:t>
            </w:r>
            <w:r>
              <w:rPr>
                <w:color w:val="000000"/>
              </w:rPr>
              <w:t>,</w:t>
            </w:r>
            <w:r w:rsidRPr="008F63BA">
              <w:rPr>
                <w:color w:val="000000"/>
              </w:rPr>
              <w:t>879</w:t>
            </w:r>
          </w:p>
        </w:tc>
        <w:tc>
          <w:tcPr>
            <w:tcW w:w="1563" w:type="dxa"/>
          </w:tcPr>
          <w:p w:rsidR="00C50EB4" w:rsidRPr="008F63BA" w:rsidRDefault="00C50EB4" w:rsidP="000C71BF">
            <w:pPr>
              <w:rPr>
                <w:color w:val="000000"/>
              </w:rPr>
            </w:pPr>
            <w:r w:rsidRPr="008F63BA">
              <w:rPr>
                <w:color w:val="000000"/>
              </w:rPr>
              <w:t>37</w:t>
            </w:r>
            <w:r>
              <w:rPr>
                <w:color w:val="000000"/>
              </w:rPr>
              <w:t>,</w:t>
            </w:r>
            <w:r w:rsidRPr="008F63BA">
              <w:rPr>
                <w:color w:val="000000"/>
              </w:rPr>
              <w:t>877</w:t>
            </w:r>
            <w:r>
              <w:rPr>
                <w:color w:val="000000"/>
              </w:rPr>
              <w:t>,</w:t>
            </w:r>
            <w:r w:rsidRPr="008F63BA">
              <w:rPr>
                <w:color w:val="000000"/>
              </w:rPr>
              <w:t>826</w:t>
            </w:r>
          </w:p>
        </w:tc>
      </w:tr>
    </w:tbl>
    <w:p w:rsidR="00C50EB4" w:rsidRDefault="00C50EB4" w:rsidP="00C50EB4">
      <w:r>
        <w:t>* = not sufficient for publication (less than 3,000)</w:t>
      </w:r>
    </w:p>
    <w:p w:rsidR="00D97CC0" w:rsidRDefault="00D97CC0" w:rsidP="00F075CF"/>
    <w:p w:rsidR="00C50EB4" w:rsidRPr="00DA05EA" w:rsidRDefault="00F075CF" w:rsidP="00F17DFD">
      <w:pPr>
        <w:spacing w:after="0"/>
        <w:contextualSpacing w:val="0"/>
        <w:rPr>
          <w:b/>
        </w:rPr>
      </w:pPr>
      <w:r>
        <w:br w:type="page"/>
      </w:r>
      <w:bookmarkStart w:id="10" w:name="_Toc287886449"/>
      <w:r w:rsidR="00D97CC0" w:rsidRPr="00DA05EA">
        <w:rPr>
          <w:b/>
        </w:rPr>
        <w:lastRenderedPageBreak/>
        <w:t xml:space="preserve">Table </w:t>
      </w:r>
      <w:r w:rsidR="00A440D5" w:rsidRPr="00DA05EA">
        <w:rPr>
          <w:b/>
        </w:rPr>
        <w:fldChar w:fldCharType="begin"/>
      </w:r>
      <w:r w:rsidR="00A440D5" w:rsidRPr="00DA05EA">
        <w:rPr>
          <w:b/>
        </w:rPr>
        <w:instrText xml:space="preserve"> SEQ Table \* ARABIC </w:instrText>
      </w:r>
      <w:r w:rsidR="00A440D5" w:rsidRPr="00DA05EA">
        <w:rPr>
          <w:b/>
        </w:rPr>
        <w:fldChar w:fldCharType="separate"/>
      </w:r>
      <w:r w:rsidR="00D97CC0" w:rsidRPr="00DA05EA">
        <w:rPr>
          <w:b/>
        </w:rPr>
        <w:t>9</w:t>
      </w:r>
      <w:r w:rsidR="00A440D5" w:rsidRPr="00DA05EA">
        <w:rPr>
          <w:b/>
        </w:rPr>
        <w:fldChar w:fldCharType="end"/>
      </w:r>
      <w:r w:rsidR="00C50EB4" w:rsidRPr="00DA05EA">
        <w:rPr>
          <w:b/>
        </w:rPr>
        <w:t>. Economic activity of those of a working age aggregated over 12 quarters between October 2007 – September 2010, Labour Force Survey – Aged 16-18</w:t>
      </w:r>
      <w:bookmarkEnd w:id="10"/>
      <w:r w:rsidR="00C50EB4" w:rsidRPr="00DA05EA">
        <w:rPr>
          <w:b/>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rsidRPr="00EB5F36">
              <w:t>Employee</w:t>
            </w:r>
          </w:p>
        </w:tc>
        <w:tc>
          <w:tcPr>
            <w:tcW w:w="1418" w:type="dxa"/>
          </w:tcPr>
          <w:p w:rsidR="00C50EB4" w:rsidRPr="008912EC" w:rsidRDefault="00C50EB4" w:rsidP="000C71BF">
            <w:pPr>
              <w:rPr>
                <w:color w:val="000000"/>
              </w:rPr>
            </w:pPr>
            <w:r>
              <w:rPr>
                <w:color w:val="000000"/>
              </w:rPr>
              <w:t>30.0%*</w:t>
            </w:r>
          </w:p>
        </w:tc>
        <w:tc>
          <w:tcPr>
            <w:tcW w:w="1417" w:type="dxa"/>
          </w:tcPr>
          <w:p w:rsidR="00C50EB4" w:rsidRPr="008912EC" w:rsidRDefault="00C50EB4" w:rsidP="000C71BF">
            <w:pPr>
              <w:rPr>
                <w:color w:val="000000"/>
              </w:rPr>
            </w:pPr>
            <w:r w:rsidRPr="008912EC">
              <w:rPr>
                <w:color w:val="000000"/>
              </w:rPr>
              <w:t>28.2</w:t>
            </w:r>
            <w:r>
              <w:rPr>
                <w:color w:val="000000"/>
              </w:rPr>
              <w:t>%*</w:t>
            </w:r>
          </w:p>
        </w:tc>
        <w:tc>
          <w:tcPr>
            <w:tcW w:w="1418" w:type="dxa"/>
          </w:tcPr>
          <w:p w:rsidR="00C50EB4" w:rsidRPr="008912EC" w:rsidRDefault="00C50EB4" w:rsidP="000C71BF">
            <w:pPr>
              <w:rPr>
                <w:color w:val="000000"/>
              </w:rPr>
            </w:pPr>
            <w:r w:rsidRPr="008912EC">
              <w:rPr>
                <w:color w:val="000000"/>
              </w:rPr>
              <w:t>29.2</w:t>
            </w:r>
            <w:r>
              <w:rPr>
                <w:color w:val="000000"/>
              </w:rPr>
              <w:t>%*</w:t>
            </w:r>
          </w:p>
        </w:tc>
        <w:tc>
          <w:tcPr>
            <w:tcW w:w="1417" w:type="dxa"/>
          </w:tcPr>
          <w:p w:rsidR="00C50EB4" w:rsidRPr="008912EC" w:rsidRDefault="00C50EB4" w:rsidP="000C71BF">
            <w:pPr>
              <w:rPr>
                <w:color w:val="000000"/>
              </w:rPr>
            </w:pPr>
            <w:r w:rsidRPr="008912EC">
              <w:rPr>
                <w:color w:val="000000"/>
              </w:rPr>
              <w:t>24.4</w:t>
            </w:r>
            <w:r>
              <w:rPr>
                <w:color w:val="000000"/>
              </w:rPr>
              <w:t>%</w:t>
            </w:r>
          </w:p>
        </w:tc>
        <w:tc>
          <w:tcPr>
            <w:tcW w:w="1560" w:type="dxa"/>
          </w:tcPr>
          <w:p w:rsidR="00C50EB4" w:rsidRPr="008912EC" w:rsidRDefault="00C50EB4" w:rsidP="000C71BF">
            <w:pPr>
              <w:rPr>
                <w:color w:val="000000"/>
              </w:rPr>
            </w:pPr>
            <w:r w:rsidRPr="008912EC">
              <w:rPr>
                <w:color w:val="000000"/>
              </w:rPr>
              <w:t>34.4</w:t>
            </w:r>
            <w:r>
              <w:rPr>
                <w:color w:val="000000"/>
              </w:rPr>
              <w:t>%</w:t>
            </w:r>
          </w:p>
        </w:tc>
        <w:tc>
          <w:tcPr>
            <w:tcW w:w="1275" w:type="dxa"/>
          </w:tcPr>
          <w:p w:rsidR="00C50EB4" w:rsidRPr="008912EC" w:rsidRDefault="00C50EB4" w:rsidP="000C71BF">
            <w:pPr>
              <w:rPr>
                <w:color w:val="000000"/>
              </w:rPr>
            </w:pPr>
            <w:r w:rsidRPr="008912EC">
              <w:rPr>
                <w:color w:val="000000"/>
              </w:rPr>
              <w:t>33.5</w:t>
            </w:r>
            <w:r>
              <w:rPr>
                <w:color w:val="000000"/>
              </w:rPr>
              <w:t>%</w:t>
            </w:r>
          </w:p>
        </w:tc>
      </w:tr>
      <w:tr w:rsidR="00C50EB4" w:rsidRPr="00EB5F36" w:rsidTr="000C71BF">
        <w:tc>
          <w:tcPr>
            <w:tcW w:w="2376" w:type="dxa"/>
          </w:tcPr>
          <w:p w:rsidR="00C50EB4" w:rsidRPr="00EB5F36" w:rsidRDefault="00C50EB4" w:rsidP="000C71BF">
            <w:pPr>
              <w:spacing w:after="0"/>
            </w:pPr>
            <w:r w:rsidRPr="00EB5F36">
              <w:t>Self employed</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w:t>
            </w:r>
            <w:r>
              <w:rPr>
                <w:color w:val="000000"/>
              </w:rPr>
              <w:t>.0%*</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w:t>
            </w:r>
            <w:r>
              <w:rPr>
                <w:color w:val="000000"/>
              </w:rPr>
              <w:t>8%*</w:t>
            </w:r>
          </w:p>
        </w:tc>
        <w:tc>
          <w:tcPr>
            <w:tcW w:w="1560" w:type="dxa"/>
          </w:tcPr>
          <w:p w:rsidR="00C50EB4" w:rsidRPr="008912EC" w:rsidRDefault="00C50EB4" w:rsidP="000C71BF">
            <w:pPr>
              <w:rPr>
                <w:color w:val="000000"/>
              </w:rPr>
            </w:pPr>
            <w:r w:rsidRPr="008912EC">
              <w:rPr>
                <w:color w:val="000000"/>
              </w:rPr>
              <w:t>0.5</w:t>
            </w:r>
            <w:r>
              <w:rPr>
                <w:color w:val="000000"/>
              </w:rPr>
              <w:t>%</w:t>
            </w:r>
          </w:p>
        </w:tc>
        <w:tc>
          <w:tcPr>
            <w:tcW w:w="1275" w:type="dxa"/>
          </w:tcPr>
          <w:p w:rsidR="00C50EB4" w:rsidRPr="008912EC" w:rsidRDefault="00C50EB4" w:rsidP="000C71BF">
            <w:pPr>
              <w:rPr>
                <w:color w:val="000000"/>
              </w:rPr>
            </w:pPr>
            <w:r w:rsidRPr="008912EC">
              <w:rPr>
                <w:color w:val="000000"/>
              </w:rPr>
              <w:t>0.</w:t>
            </w:r>
            <w:r>
              <w:rPr>
                <w:color w:val="000000"/>
              </w:rPr>
              <w:t>6%</w:t>
            </w:r>
          </w:p>
        </w:tc>
      </w:tr>
      <w:tr w:rsidR="00C50EB4" w:rsidRPr="00EB5F36" w:rsidTr="000C71BF">
        <w:tc>
          <w:tcPr>
            <w:tcW w:w="2376" w:type="dxa"/>
          </w:tcPr>
          <w:p w:rsidR="00C50EB4" w:rsidRPr="00EB5F36" w:rsidRDefault="00C50EB4" w:rsidP="000C71BF">
            <w:pPr>
              <w:spacing w:after="0"/>
            </w:pPr>
            <w:r w:rsidRPr="00EB5F36">
              <w:t>ILO unemployed</w:t>
            </w:r>
          </w:p>
        </w:tc>
        <w:tc>
          <w:tcPr>
            <w:tcW w:w="1418" w:type="dxa"/>
          </w:tcPr>
          <w:p w:rsidR="00C50EB4" w:rsidRPr="008912EC" w:rsidRDefault="00C50EB4" w:rsidP="000C71BF">
            <w:pPr>
              <w:rPr>
                <w:color w:val="000000"/>
              </w:rPr>
            </w:pPr>
            <w:r w:rsidRPr="008912EC">
              <w:rPr>
                <w:color w:val="000000"/>
              </w:rPr>
              <w:t>1.6</w:t>
            </w:r>
            <w:r>
              <w:rPr>
                <w:color w:val="000000"/>
              </w:rPr>
              <w:t>%*</w:t>
            </w:r>
          </w:p>
        </w:tc>
        <w:tc>
          <w:tcPr>
            <w:tcW w:w="1417" w:type="dxa"/>
          </w:tcPr>
          <w:p w:rsidR="00C50EB4" w:rsidRPr="008912EC" w:rsidRDefault="00C50EB4" w:rsidP="000C71BF">
            <w:pPr>
              <w:rPr>
                <w:color w:val="000000"/>
              </w:rPr>
            </w:pPr>
            <w:r>
              <w:rPr>
                <w:color w:val="000000"/>
              </w:rPr>
              <w:t>3.0%*</w:t>
            </w:r>
          </w:p>
        </w:tc>
        <w:tc>
          <w:tcPr>
            <w:tcW w:w="1418" w:type="dxa"/>
          </w:tcPr>
          <w:p w:rsidR="00C50EB4" w:rsidRPr="008912EC" w:rsidRDefault="00C50EB4" w:rsidP="000C71BF">
            <w:pPr>
              <w:rPr>
                <w:color w:val="000000"/>
              </w:rPr>
            </w:pPr>
            <w:r w:rsidRPr="008912EC">
              <w:rPr>
                <w:color w:val="000000"/>
              </w:rPr>
              <w:t>2.</w:t>
            </w:r>
            <w:r>
              <w:rPr>
                <w:color w:val="000000"/>
              </w:rPr>
              <w:t>2%*</w:t>
            </w:r>
          </w:p>
        </w:tc>
        <w:tc>
          <w:tcPr>
            <w:tcW w:w="1417" w:type="dxa"/>
          </w:tcPr>
          <w:p w:rsidR="00C50EB4" w:rsidRPr="008912EC" w:rsidRDefault="00C50EB4" w:rsidP="000C71BF">
            <w:pPr>
              <w:rPr>
                <w:color w:val="000000"/>
              </w:rPr>
            </w:pPr>
            <w:r w:rsidRPr="008912EC">
              <w:rPr>
                <w:color w:val="000000"/>
              </w:rPr>
              <w:t>2.</w:t>
            </w:r>
            <w:r>
              <w:rPr>
                <w:color w:val="000000"/>
              </w:rPr>
              <w:t>4%</w:t>
            </w:r>
          </w:p>
        </w:tc>
        <w:tc>
          <w:tcPr>
            <w:tcW w:w="1560" w:type="dxa"/>
          </w:tcPr>
          <w:p w:rsidR="00C50EB4" w:rsidRPr="008912EC" w:rsidRDefault="00C50EB4" w:rsidP="000C71BF">
            <w:pPr>
              <w:rPr>
                <w:color w:val="000000"/>
              </w:rPr>
            </w:pPr>
            <w:r w:rsidRPr="008912EC">
              <w:rPr>
                <w:color w:val="000000"/>
              </w:rPr>
              <w:t>1.6</w:t>
            </w:r>
            <w:r>
              <w:rPr>
                <w:color w:val="000000"/>
              </w:rPr>
              <w:t>%</w:t>
            </w:r>
          </w:p>
        </w:tc>
        <w:tc>
          <w:tcPr>
            <w:tcW w:w="1275" w:type="dxa"/>
          </w:tcPr>
          <w:p w:rsidR="00C50EB4" w:rsidRPr="008912EC" w:rsidRDefault="00C50EB4" w:rsidP="000C71BF">
            <w:pPr>
              <w:rPr>
                <w:color w:val="000000"/>
              </w:rPr>
            </w:pPr>
            <w:r w:rsidRPr="008912EC">
              <w:rPr>
                <w:color w:val="000000"/>
              </w:rPr>
              <w:t>1.7</w:t>
            </w:r>
            <w:r>
              <w:rPr>
                <w:color w:val="000000"/>
              </w:rPr>
              <w:t>%</w:t>
            </w:r>
          </w:p>
        </w:tc>
      </w:tr>
      <w:tr w:rsidR="00C50EB4" w:rsidRPr="00EB5F36" w:rsidTr="000C71BF">
        <w:tc>
          <w:tcPr>
            <w:tcW w:w="2376" w:type="dxa"/>
          </w:tcPr>
          <w:p w:rsidR="00C50EB4" w:rsidRPr="00EB5F36" w:rsidRDefault="00C50EB4" w:rsidP="000C71BF">
            <w:pPr>
              <w:spacing w:after="0"/>
            </w:pPr>
            <w:r w:rsidRPr="00EB5F36">
              <w:t>Government employment and training programmes</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w:t>
            </w:r>
            <w:r>
              <w:rPr>
                <w:color w:val="000000"/>
              </w:rPr>
              <w:t>.0%*</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w:t>
            </w:r>
            <w:r>
              <w:rPr>
                <w:color w:val="000000"/>
              </w:rPr>
              <w:t>2%*</w:t>
            </w:r>
          </w:p>
        </w:tc>
        <w:tc>
          <w:tcPr>
            <w:tcW w:w="1560" w:type="dxa"/>
          </w:tcPr>
          <w:p w:rsidR="00C50EB4" w:rsidRPr="008912EC" w:rsidRDefault="00C50EB4" w:rsidP="000C71BF">
            <w:pPr>
              <w:rPr>
                <w:color w:val="000000"/>
              </w:rPr>
            </w:pPr>
            <w:r w:rsidRPr="008912EC">
              <w:rPr>
                <w:color w:val="000000"/>
              </w:rPr>
              <w:t>0.</w:t>
            </w:r>
            <w:r>
              <w:rPr>
                <w:color w:val="000000"/>
              </w:rPr>
              <w:t>2%</w:t>
            </w:r>
          </w:p>
        </w:tc>
        <w:tc>
          <w:tcPr>
            <w:tcW w:w="1275" w:type="dxa"/>
          </w:tcPr>
          <w:p w:rsidR="00C50EB4" w:rsidRPr="008912EC" w:rsidRDefault="00C50EB4" w:rsidP="000C71BF">
            <w:pPr>
              <w:rPr>
                <w:color w:val="000000"/>
              </w:rPr>
            </w:pPr>
            <w:r w:rsidRPr="008912EC">
              <w:rPr>
                <w:color w:val="000000"/>
              </w:rPr>
              <w:t>0.2</w:t>
            </w:r>
            <w:r>
              <w:rPr>
                <w:color w:val="000000"/>
              </w:rPr>
              <w:t>%</w:t>
            </w:r>
          </w:p>
        </w:tc>
      </w:tr>
      <w:tr w:rsidR="00C50EB4" w:rsidRPr="00EB5F36" w:rsidTr="000C71BF">
        <w:tc>
          <w:tcPr>
            <w:tcW w:w="2376" w:type="dxa"/>
          </w:tcPr>
          <w:p w:rsidR="00C50EB4" w:rsidRPr="00EB5F36" w:rsidRDefault="00C50EB4" w:rsidP="000C71BF">
            <w:pPr>
              <w:spacing w:after="0"/>
            </w:pPr>
            <w:r w:rsidRPr="00EB5F36">
              <w:t>Unpaid family member</w:t>
            </w:r>
          </w:p>
        </w:tc>
        <w:tc>
          <w:tcPr>
            <w:tcW w:w="1418" w:type="dxa"/>
          </w:tcPr>
          <w:p w:rsidR="00C50EB4" w:rsidRPr="008912EC" w:rsidRDefault="00C50EB4" w:rsidP="000C71BF">
            <w:pPr>
              <w:rPr>
                <w:color w:val="000000"/>
              </w:rPr>
            </w:pPr>
            <w:r w:rsidRPr="008912EC">
              <w:rPr>
                <w:color w:val="000000"/>
              </w:rPr>
              <w:t>12.</w:t>
            </w:r>
            <w:r>
              <w:rPr>
                <w:color w:val="000000"/>
              </w:rPr>
              <w:t>7%*</w:t>
            </w:r>
          </w:p>
        </w:tc>
        <w:tc>
          <w:tcPr>
            <w:tcW w:w="1417" w:type="dxa"/>
          </w:tcPr>
          <w:p w:rsidR="00C50EB4" w:rsidRPr="008912EC" w:rsidRDefault="00C50EB4" w:rsidP="000C71BF">
            <w:pPr>
              <w:rPr>
                <w:color w:val="000000"/>
              </w:rPr>
            </w:pPr>
            <w:r w:rsidRPr="008912EC">
              <w:rPr>
                <w:color w:val="000000"/>
              </w:rPr>
              <w:t>25.3</w:t>
            </w:r>
            <w:r>
              <w:rPr>
                <w:color w:val="000000"/>
              </w:rPr>
              <w:t>%*</w:t>
            </w:r>
          </w:p>
        </w:tc>
        <w:tc>
          <w:tcPr>
            <w:tcW w:w="1418" w:type="dxa"/>
          </w:tcPr>
          <w:p w:rsidR="00C50EB4" w:rsidRPr="008912EC" w:rsidRDefault="00C50EB4" w:rsidP="000C71BF">
            <w:pPr>
              <w:rPr>
                <w:color w:val="000000"/>
              </w:rPr>
            </w:pPr>
            <w:r w:rsidRPr="008912EC">
              <w:rPr>
                <w:color w:val="000000"/>
              </w:rPr>
              <w:t>17.9</w:t>
            </w:r>
            <w:r>
              <w:rPr>
                <w:color w:val="000000"/>
              </w:rPr>
              <w:t>%*</w:t>
            </w:r>
          </w:p>
        </w:tc>
        <w:tc>
          <w:tcPr>
            <w:tcW w:w="1417" w:type="dxa"/>
          </w:tcPr>
          <w:p w:rsidR="00C50EB4" w:rsidRPr="008912EC" w:rsidRDefault="00C50EB4" w:rsidP="000C71BF">
            <w:pPr>
              <w:rPr>
                <w:color w:val="000000"/>
              </w:rPr>
            </w:pPr>
            <w:r w:rsidRPr="008912EC">
              <w:rPr>
                <w:color w:val="000000"/>
              </w:rPr>
              <w:t>15.</w:t>
            </w:r>
            <w:r>
              <w:rPr>
                <w:color w:val="000000"/>
              </w:rPr>
              <w:t>6%</w:t>
            </w:r>
          </w:p>
        </w:tc>
        <w:tc>
          <w:tcPr>
            <w:tcW w:w="1560" w:type="dxa"/>
          </w:tcPr>
          <w:p w:rsidR="00C50EB4" w:rsidRPr="008912EC" w:rsidRDefault="00C50EB4" w:rsidP="000C71BF">
            <w:pPr>
              <w:rPr>
                <w:color w:val="000000"/>
              </w:rPr>
            </w:pPr>
            <w:r w:rsidRPr="008912EC">
              <w:rPr>
                <w:color w:val="000000"/>
              </w:rPr>
              <w:t>12.8</w:t>
            </w:r>
            <w:r>
              <w:rPr>
                <w:color w:val="000000"/>
              </w:rPr>
              <w:t>%</w:t>
            </w:r>
          </w:p>
        </w:tc>
        <w:tc>
          <w:tcPr>
            <w:tcW w:w="1275" w:type="dxa"/>
          </w:tcPr>
          <w:p w:rsidR="00C50EB4" w:rsidRPr="008912EC" w:rsidRDefault="00C50EB4" w:rsidP="000C71BF">
            <w:pPr>
              <w:rPr>
                <w:color w:val="000000"/>
              </w:rPr>
            </w:pPr>
            <w:r w:rsidRPr="008912EC">
              <w:rPr>
                <w:color w:val="000000"/>
              </w:rPr>
              <w:t>13.</w:t>
            </w:r>
            <w:r>
              <w:rPr>
                <w:color w:val="000000"/>
              </w:rPr>
              <w:t>1%</w:t>
            </w:r>
          </w:p>
        </w:tc>
      </w:tr>
      <w:tr w:rsidR="00C50EB4" w:rsidRPr="00EB5F36" w:rsidTr="000C71BF">
        <w:tc>
          <w:tcPr>
            <w:tcW w:w="2376" w:type="dxa"/>
          </w:tcPr>
          <w:p w:rsidR="00C50EB4" w:rsidRPr="00EB5F36" w:rsidRDefault="00C50EB4" w:rsidP="000C71BF">
            <w:pPr>
              <w:spacing w:after="0"/>
            </w:pPr>
            <w:r w:rsidRPr="00EB5F36">
              <w:t>Economically inactive – looking for work</w:t>
            </w:r>
          </w:p>
        </w:tc>
        <w:tc>
          <w:tcPr>
            <w:tcW w:w="1418" w:type="dxa"/>
          </w:tcPr>
          <w:p w:rsidR="00C50EB4" w:rsidRPr="008912EC" w:rsidRDefault="00C50EB4" w:rsidP="000C71BF">
            <w:pPr>
              <w:rPr>
                <w:color w:val="000000"/>
              </w:rPr>
            </w:pPr>
            <w:r w:rsidRPr="008912EC">
              <w:rPr>
                <w:color w:val="000000"/>
              </w:rPr>
              <w:t>2.0</w:t>
            </w:r>
            <w:r>
              <w:rPr>
                <w:color w:val="000000"/>
              </w:rPr>
              <w:t>%*</w:t>
            </w:r>
          </w:p>
        </w:tc>
        <w:tc>
          <w:tcPr>
            <w:tcW w:w="1417" w:type="dxa"/>
          </w:tcPr>
          <w:p w:rsidR="00C50EB4" w:rsidRPr="008912EC" w:rsidRDefault="00C50EB4" w:rsidP="000C71BF">
            <w:pPr>
              <w:rPr>
                <w:color w:val="000000"/>
              </w:rPr>
            </w:pPr>
            <w:r w:rsidRPr="008912EC">
              <w:rPr>
                <w:color w:val="000000"/>
              </w:rPr>
              <w:t>8.</w:t>
            </w:r>
            <w:r>
              <w:rPr>
                <w:color w:val="000000"/>
              </w:rPr>
              <w:t>4%*</w:t>
            </w:r>
          </w:p>
        </w:tc>
        <w:tc>
          <w:tcPr>
            <w:tcW w:w="1418" w:type="dxa"/>
          </w:tcPr>
          <w:p w:rsidR="00C50EB4" w:rsidRPr="008912EC" w:rsidRDefault="00C50EB4" w:rsidP="000C71BF">
            <w:pPr>
              <w:rPr>
                <w:color w:val="000000"/>
              </w:rPr>
            </w:pPr>
            <w:r>
              <w:rPr>
                <w:color w:val="000000"/>
              </w:rPr>
              <w:t>4.7%*</w:t>
            </w:r>
          </w:p>
        </w:tc>
        <w:tc>
          <w:tcPr>
            <w:tcW w:w="1417" w:type="dxa"/>
          </w:tcPr>
          <w:p w:rsidR="00C50EB4" w:rsidRPr="008912EC" w:rsidRDefault="00C50EB4" w:rsidP="000C71BF">
            <w:pPr>
              <w:rPr>
                <w:color w:val="000000"/>
              </w:rPr>
            </w:pPr>
            <w:r w:rsidRPr="008912EC">
              <w:rPr>
                <w:color w:val="000000"/>
              </w:rPr>
              <w:t>2.9</w:t>
            </w:r>
            <w:r>
              <w:rPr>
                <w:color w:val="000000"/>
              </w:rPr>
              <w:t>%</w:t>
            </w:r>
          </w:p>
        </w:tc>
        <w:tc>
          <w:tcPr>
            <w:tcW w:w="1560" w:type="dxa"/>
          </w:tcPr>
          <w:p w:rsidR="00C50EB4" w:rsidRPr="008912EC" w:rsidRDefault="00C50EB4" w:rsidP="000C71BF">
            <w:pPr>
              <w:rPr>
                <w:color w:val="000000"/>
              </w:rPr>
            </w:pPr>
            <w:r w:rsidRPr="008912EC">
              <w:rPr>
                <w:color w:val="000000"/>
              </w:rPr>
              <w:t>3.</w:t>
            </w:r>
            <w:r>
              <w:rPr>
                <w:color w:val="000000"/>
              </w:rPr>
              <w:t>3%</w:t>
            </w:r>
          </w:p>
        </w:tc>
        <w:tc>
          <w:tcPr>
            <w:tcW w:w="1275" w:type="dxa"/>
          </w:tcPr>
          <w:p w:rsidR="00C50EB4" w:rsidRPr="008912EC" w:rsidRDefault="00C50EB4" w:rsidP="000C71BF">
            <w:pPr>
              <w:rPr>
                <w:color w:val="000000"/>
              </w:rPr>
            </w:pPr>
            <w:r w:rsidRPr="008912EC">
              <w:rPr>
                <w:color w:val="000000"/>
              </w:rPr>
              <w:t>3.2</w:t>
            </w:r>
            <w:r>
              <w:rPr>
                <w:color w:val="000000"/>
              </w:rPr>
              <w:t>%</w:t>
            </w:r>
          </w:p>
        </w:tc>
      </w:tr>
      <w:tr w:rsidR="00C50EB4" w:rsidRPr="00EB5F36" w:rsidTr="000C71BF">
        <w:tc>
          <w:tcPr>
            <w:tcW w:w="2376" w:type="dxa"/>
          </w:tcPr>
          <w:p w:rsidR="00C50EB4" w:rsidRPr="00EB5F36" w:rsidRDefault="00C50EB4" w:rsidP="000C71BF">
            <w:pPr>
              <w:spacing w:after="0"/>
            </w:pPr>
            <w:r w:rsidRPr="00EB5F36">
              <w:t>Economically inactive – wanting work</w:t>
            </w:r>
          </w:p>
        </w:tc>
        <w:tc>
          <w:tcPr>
            <w:tcW w:w="1418" w:type="dxa"/>
          </w:tcPr>
          <w:p w:rsidR="00C50EB4" w:rsidRPr="008912EC" w:rsidRDefault="00C50EB4" w:rsidP="000C71BF">
            <w:pPr>
              <w:rPr>
                <w:color w:val="000000"/>
              </w:rPr>
            </w:pPr>
            <w:r w:rsidRPr="008912EC">
              <w:rPr>
                <w:color w:val="000000"/>
              </w:rPr>
              <w:t>10.</w:t>
            </w:r>
            <w:r>
              <w:rPr>
                <w:color w:val="000000"/>
              </w:rPr>
              <w:t>9%*</w:t>
            </w:r>
          </w:p>
        </w:tc>
        <w:tc>
          <w:tcPr>
            <w:tcW w:w="1417" w:type="dxa"/>
          </w:tcPr>
          <w:p w:rsidR="00C50EB4" w:rsidRPr="008912EC" w:rsidRDefault="00C50EB4" w:rsidP="000C71BF">
            <w:pPr>
              <w:rPr>
                <w:color w:val="000000"/>
              </w:rPr>
            </w:pPr>
            <w:r w:rsidRPr="008912EC">
              <w:rPr>
                <w:color w:val="000000"/>
              </w:rPr>
              <w:t>10.2</w:t>
            </w:r>
            <w:r>
              <w:rPr>
                <w:color w:val="000000"/>
              </w:rPr>
              <w:t>%*</w:t>
            </w:r>
          </w:p>
        </w:tc>
        <w:tc>
          <w:tcPr>
            <w:tcW w:w="1418" w:type="dxa"/>
          </w:tcPr>
          <w:p w:rsidR="00C50EB4" w:rsidRPr="008912EC" w:rsidRDefault="00C50EB4" w:rsidP="000C71BF">
            <w:pPr>
              <w:rPr>
                <w:color w:val="000000"/>
              </w:rPr>
            </w:pPr>
            <w:r w:rsidRPr="008912EC">
              <w:rPr>
                <w:color w:val="000000"/>
              </w:rPr>
              <w:t>10.6</w:t>
            </w:r>
            <w:r>
              <w:rPr>
                <w:color w:val="000000"/>
              </w:rPr>
              <w:t>%*</w:t>
            </w:r>
          </w:p>
        </w:tc>
        <w:tc>
          <w:tcPr>
            <w:tcW w:w="1417" w:type="dxa"/>
          </w:tcPr>
          <w:p w:rsidR="00C50EB4" w:rsidRPr="008912EC" w:rsidRDefault="00C50EB4" w:rsidP="000C71BF">
            <w:pPr>
              <w:rPr>
                <w:color w:val="000000"/>
              </w:rPr>
            </w:pPr>
            <w:r w:rsidRPr="008912EC">
              <w:rPr>
                <w:color w:val="000000"/>
              </w:rPr>
              <w:t>13.6</w:t>
            </w:r>
            <w:r>
              <w:rPr>
                <w:color w:val="000000"/>
              </w:rPr>
              <w:t>%</w:t>
            </w:r>
          </w:p>
        </w:tc>
        <w:tc>
          <w:tcPr>
            <w:tcW w:w="1560" w:type="dxa"/>
          </w:tcPr>
          <w:p w:rsidR="00C50EB4" w:rsidRPr="008912EC" w:rsidRDefault="00C50EB4" w:rsidP="000C71BF">
            <w:pPr>
              <w:rPr>
                <w:color w:val="000000"/>
              </w:rPr>
            </w:pPr>
            <w:r w:rsidRPr="008912EC">
              <w:rPr>
                <w:color w:val="000000"/>
              </w:rPr>
              <w:t>10.</w:t>
            </w:r>
            <w:r>
              <w:rPr>
                <w:color w:val="000000"/>
              </w:rPr>
              <w:t>5%</w:t>
            </w:r>
          </w:p>
        </w:tc>
        <w:tc>
          <w:tcPr>
            <w:tcW w:w="1275" w:type="dxa"/>
          </w:tcPr>
          <w:p w:rsidR="00C50EB4" w:rsidRPr="008912EC" w:rsidRDefault="00C50EB4" w:rsidP="000C71BF">
            <w:pPr>
              <w:rPr>
                <w:color w:val="000000"/>
              </w:rPr>
            </w:pPr>
            <w:r w:rsidRPr="008912EC">
              <w:rPr>
                <w:color w:val="000000"/>
              </w:rPr>
              <w:t>10.</w:t>
            </w:r>
            <w:r>
              <w:rPr>
                <w:color w:val="000000"/>
              </w:rPr>
              <w:t>8%</w:t>
            </w:r>
          </w:p>
        </w:tc>
      </w:tr>
      <w:tr w:rsidR="00C50EB4" w:rsidRPr="00EB5F36" w:rsidTr="000C71BF">
        <w:tc>
          <w:tcPr>
            <w:tcW w:w="2376" w:type="dxa"/>
          </w:tcPr>
          <w:p w:rsidR="00C50EB4" w:rsidRPr="00EB5F36" w:rsidRDefault="00C50EB4" w:rsidP="000C71BF">
            <w:pPr>
              <w:spacing w:after="0"/>
            </w:pPr>
            <w:r w:rsidRPr="00EB5F36">
              <w:t>Economically inactive – neither wanting nor seeking work</w:t>
            </w:r>
          </w:p>
        </w:tc>
        <w:tc>
          <w:tcPr>
            <w:tcW w:w="1418" w:type="dxa"/>
          </w:tcPr>
          <w:p w:rsidR="00C50EB4" w:rsidRPr="008912EC" w:rsidRDefault="00C50EB4" w:rsidP="000C71BF">
            <w:pPr>
              <w:rPr>
                <w:color w:val="000000"/>
              </w:rPr>
            </w:pPr>
            <w:r w:rsidRPr="008912EC">
              <w:rPr>
                <w:color w:val="000000"/>
              </w:rPr>
              <w:t>42.8</w:t>
            </w:r>
            <w:r>
              <w:rPr>
                <w:color w:val="000000"/>
              </w:rPr>
              <w:t>%*</w:t>
            </w:r>
          </w:p>
        </w:tc>
        <w:tc>
          <w:tcPr>
            <w:tcW w:w="1417" w:type="dxa"/>
          </w:tcPr>
          <w:p w:rsidR="00C50EB4" w:rsidRPr="008912EC" w:rsidRDefault="00C50EB4" w:rsidP="000C71BF">
            <w:pPr>
              <w:rPr>
                <w:color w:val="000000"/>
              </w:rPr>
            </w:pPr>
            <w:r w:rsidRPr="008912EC">
              <w:rPr>
                <w:color w:val="000000"/>
              </w:rPr>
              <w:t>24.9</w:t>
            </w:r>
            <w:r>
              <w:rPr>
                <w:color w:val="000000"/>
              </w:rPr>
              <w:t>%*</w:t>
            </w:r>
          </w:p>
        </w:tc>
        <w:tc>
          <w:tcPr>
            <w:tcW w:w="1418" w:type="dxa"/>
          </w:tcPr>
          <w:p w:rsidR="00C50EB4" w:rsidRPr="008912EC" w:rsidRDefault="00C50EB4" w:rsidP="000C71BF">
            <w:pPr>
              <w:rPr>
                <w:color w:val="000000"/>
              </w:rPr>
            </w:pPr>
            <w:r w:rsidRPr="008912EC">
              <w:rPr>
                <w:color w:val="000000"/>
              </w:rPr>
              <w:t>35.4</w:t>
            </w:r>
            <w:r>
              <w:rPr>
                <w:color w:val="000000"/>
              </w:rPr>
              <w:t>%*</w:t>
            </w:r>
          </w:p>
        </w:tc>
        <w:tc>
          <w:tcPr>
            <w:tcW w:w="1417" w:type="dxa"/>
          </w:tcPr>
          <w:p w:rsidR="00C50EB4" w:rsidRPr="008912EC" w:rsidRDefault="00C50EB4" w:rsidP="000C71BF">
            <w:pPr>
              <w:rPr>
                <w:color w:val="000000"/>
              </w:rPr>
            </w:pPr>
            <w:r w:rsidRPr="008912EC">
              <w:rPr>
                <w:color w:val="000000"/>
              </w:rPr>
              <w:t>40.</w:t>
            </w:r>
            <w:r>
              <w:rPr>
                <w:color w:val="000000"/>
              </w:rPr>
              <w:t>2%</w:t>
            </w:r>
          </w:p>
        </w:tc>
        <w:tc>
          <w:tcPr>
            <w:tcW w:w="1560" w:type="dxa"/>
          </w:tcPr>
          <w:p w:rsidR="00C50EB4" w:rsidRPr="008912EC" w:rsidRDefault="00C50EB4" w:rsidP="000C71BF">
            <w:pPr>
              <w:rPr>
                <w:color w:val="000000"/>
              </w:rPr>
            </w:pPr>
            <w:r w:rsidRPr="008912EC">
              <w:rPr>
                <w:color w:val="000000"/>
              </w:rPr>
              <w:t>36.6</w:t>
            </w:r>
            <w:r>
              <w:rPr>
                <w:color w:val="000000"/>
              </w:rPr>
              <w:t>%</w:t>
            </w:r>
          </w:p>
        </w:tc>
        <w:tc>
          <w:tcPr>
            <w:tcW w:w="1275" w:type="dxa"/>
          </w:tcPr>
          <w:p w:rsidR="00C50EB4" w:rsidRPr="008912EC" w:rsidRDefault="00C50EB4" w:rsidP="000C71BF">
            <w:pPr>
              <w:rPr>
                <w:color w:val="000000"/>
              </w:rPr>
            </w:pPr>
            <w:r w:rsidRPr="008912EC">
              <w:rPr>
                <w:color w:val="000000"/>
              </w:rPr>
              <w:t>36.9</w:t>
            </w:r>
            <w:r>
              <w:rPr>
                <w:color w:val="000000"/>
              </w:rPr>
              <w:t>%</w:t>
            </w:r>
          </w:p>
        </w:tc>
      </w:tr>
      <w:tr w:rsidR="00C50EB4" w:rsidRPr="00EB5F36" w:rsidTr="000C71BF">
        <w:tc>
          <w:tcPr>
            <w:tcW w:w="2376" w:type="dxa"/>
          </w:tcPr>
          <w:p w:rsidR="00C50EB4" w:rsidRPr="00EB5F36" w:rsidRDefault="00C50EB4" w:rsidP="000C71BF">
            <w:pPr>
              <w:spacing w:after="0"/>
            </w:pPr>
            <w:r w:rsidRPr="00EB5F36">
              <w:t>Total (N)</w:t>
            </w:r>
            <w:r>
              <w:t xml:space="preserve"> (Weighted)</w:t>
            </w:r>
          </w:p>
        </w:tc>
        <w:tc>
          <w:tcPr>
            <w:tcW w:w="1418" w:type="dxa"/>
          </w:tcPr>
          <w:p w:rsidR="00C50EB4" w:rsidRPr="00147C7E" w:rsidRDefault="00C50EB4" w:rsidP="000C71BF">
            <w:pPr>
              <w:rPr>
                <w:color w:val="000000"/>
              </w:rPr>
            </w:pPr>
            <w:r>
              <w:rPr>
                <w:color w:val="000000"/>
              </w:rPr>
              <w:t>4,394</w:t>
            </w:r>
          </w:p>
        </w:tc>
        <w:tc>
          <w:tcPr>
            <w:tcW w:w="1417" w:type="dxa"/>
          </w:tcPr>
          <w:p w:rsidR="00C50EB4" w:rsidRPr="00147C7E" w:rsidRDefault="00C50EB4" w:rsidP="000C71BF">
            <w:pPr>
              <w:rPr>
                <w:color w:val="000000"/>
              </w:rPr>
            </w:pPr>
            <w:r>
              <w:rPr>
                <w:color w:val="000000"/>
              </w:rPr>
              <w:t>3,106</w:t>
            </w:r>
          </w:p>
        </w:tc>
        <w:tc>
          <w:tcPr>
            <w:tcW w:w="1418" w:type="dxa"/>
          </w:tcPr>
          <w:p w:rsidR="00C50EB4" w:rsidRPr="002D1DC9" w:rsidRDefault="00C50EB4" w:rsidP="000C71BF">
            <w:pPr>
              <w:rPr>
                <w:color w:val="000000"/>
              </w:rPr>
            </w:pPr>
            <w:r>
              <w:rPr>
                <w:color w:val="000000"/>
              </w:rPr>
              <w:t>7,500</w:t>
            </w:r>
          </w:p>
        </w:tc>
        <w:tc>
          <w:tcPr>
            <w:tcW w:w="1417" w:type="dxa"/>
          </w:tcPr>
          <w:p w:rsidR="00C50EB4" w:rsidRPr="00147C7E" w:rsidRDefault="00C50EB4" w:rsidP="000C71BF">
            <w:pPr>
              <w:rPr>
                <w:color w:val="000000"/>
              </w:rPr>
            </w:pPr>
            <w:r>
              <w:rPr>
                <w:color w:val="000000"/>
              </w:rPr>
              <w:t>209,780</w:t>
            </w:r>
          </w:p>
        </w:tc>
        <w:tc>
          <w:tcPr>
            <w:tcW w:w="1560" w:type="dxa"/>
          </w:tcPr>
          <w:p w:rsidR="00C50EB4" w:rsidRPr="00147C7E" w:rsidRDefault="00C50EB4" w:rsidP="000C71BF">
            <w:pPr>
              <w:rPr>
                <w:color w:val="000000"/>
              </w:rPr>
            </w:pPr>
            <w:r>
              <w:rPr>
                <w:color w:val="000000"/>
              </w:rPr>
              <w:t>2,134,489</w:t>
            </w:r>
          </w:p>
        </w:tc>
        <w:tc>
          <w:tcPr>
            <w:tcW w:w="1275" w:type="dxa"/>
          </w:tcPr>
          <w:p w:rsidR="00C50EB4" w:rsidRPr="00147C7E" w:rsidRDefault="00C50EB4" w:rsidP="000C71BF">
            <w:pPr>
              <w:rPr>
                <w:color w:val="000000"/>
              </w:rPr>
            </w:pPr>
            <w:r>
              <w:rPr>
                <w:color w:val="000000"/>
              </w:rPr>
              <w:t>2,351,769</w:t>
            </w:r>
          </w:p>
        </w:tc>
      </w:tr>
    </w:tbl>
    <w:p w:rsidR="00C50EB4" w:rsidRDefault="00C50EB4" w:rsidP="00C50EB4">
      <w:r>
        <w:t>* = not sufficient for publication (less than 3,000)</w:t>
      </w:r>
    </w:p>
    <w:p w:rsidR="00C50EB4" w:rsidRDefault="00C50EB4" w:rsidP="00C50EB4">
      <w:pPr>
        <w:tabs>
          <w:tab w:val="left" w:pos="1778"/>
        </w:tabs>
        <w:rPr>
          <w:b/>
          <w:bCs/>
        </w:rPr>
      </w:pPr>
    </w:p>
    <w:p w:rsidR="00C50EB4" w:rsidRPr="00D97CC0" w:rsidRDefault="00C50EB4" w:rsidP="00D97CC0">
      <w:pPr>
        <w:pStyle w:val="Caption"/>
      </w:pPr>
      <w:r w:rsidRPr="00D97CC0">
        <w:br w:type="page"/>
      </w:r>
      <w:bookmarkStart w:id="11" w:name="_Toc287886450"/>
      <w:r w:rsidR="00D97CC0" w:rsidRPr="00D97CC0">
        <w:lastRenderedPageBreak/>
        <w:t xml:space="preserve">Table </w:t>
      </w:r>
      <w:fldSimple w:instr=" SEQ Table \* ARABIC ">
        <w:r w:rsidR="00D97CC0" w:rsidRPr="00D97CC0">
          <w:t>10</w:t>
        </w:r>
      </w:fldSimple>
      <w:r w:rsidRPr="00D97CC0">
        <w:t xml:space="preserve">. Economic activity of those of a working age aggregated over 12 quarters </w:t>
      </w:r>
      <w:proofErr w:type="gramStart"/>
      <w:r w:rsidRPr="00D97CC0">
        <w:t>between October 2007 – September 2010,</w:t>
      </w:r>
      <w:proofErr w:type="gramEnd"/>
      <w:r w:rsidRPr="00D97CC0">
        <w:t xml:space="preserve"> Labour Force Survey – aged 19-25</w:t>
      </w:r>
      <w:bookmarkEnd w:id="11"/>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rsidRPr="00EB5F36">
              <w:t>Employee</w:t>
            </w:r>
          </w:p>
        </w:tc>
        <w:tc>
          <w:tcPr>
            <w:tcW w:w="1418" w:type="dxa"/>
          </w:tcPr>
          <w:p w:rsidR="00C50EB4" w:rsidRPr="008912EC" w:rsidRDefault="00C50EB4" w:rsidP="000C71BF">
            <w:pPr>
              <w:rPr>
                <w:color w:val="000000"/>
              </w:rPr>
            </w:pPr>
            <w:r>
              <w:rPr>
                <w:color w:val="000000"/>
              </w:rPr>
              <w:t>42.0%</w:t>
            </w:r>
          </w:p>
        </w:tc>
        <w:tc>
          <w:tcPr>
            <w:tcW w:w="1417" w:type="dxa"/>
          </w:tcPr>
          <w:p w:rsidR="00C50EB4" w:rsidRPr="008912EC" w:rsidRDefault="00C50EB4" w:rsidP="000C71BF">
            <w:pPr>
              <w:rPr>
                <w:color w:val="000000"/>
              </w:rPr>
            </w:pPr>
            <w:r w:rsidRPr="008912EC">
              <w:rPr>
                <w:color w:val="000000"/>
              </w:rPr>
              <w:t>62.6</w:t>
            </w:r>
            <w:r>
              <w:rPr>
                <w:color w:val="000000"/>
              </w:rPr>
              <w:t>%</w:t>
            </w:r>
          </w:p>
        </w:tc>
        <w:tc>
          <w:tcPr>
            <w:tcW w:w="1418" w:type="dxa"/>
          </w:tcPr>
          <w:p w:rsidR="00C50EB4" w:rsidRPr="008912EC" w:rsidRDefault="00C50EB4" w:rsidP="000C71BF">
            <w:pPr>
              <w:rPr>
                <w:color w:val="000000"/>
              </w:rPr>
            </w:pPr>
            <w:r w:rsidRPr="008912EC">
              <w:rPr>
                <w:color w:val="000000"/>
              </w:rPr>
              <w:t>52.6</w:t>
            </w:r>
            <w:r>
              <w:rPr>
                <w:color w:val="000000"/>
              </w:rPr>
              <w:t>%</w:t>
            </w:r>
          </w:p>
        </w:tc>
        <w:tc>
          <w:tcPr>
            <w:tcW w:w="1417" w:type="dxa"/>
          </w:tcPr>
          <w:p w:rsidR="00C50EB4" w:rsidRPr="008912EC" w:rsidRDefault="00C50EB4" w:rsidP="000C71BF">
            <w:pPr>
              <w:rPr>
                <w:color w:val="000000"/>
              </w:rPr>
            </w:pPr>
            <w:r w:rsidRPr="008912EC">
              <w:rPr>
                <w:color w:val="000000"/>
              </w:rPr>
              <w:t>43.7</w:t>
            </w:r>
            <w:r>
              <w:rPr>
                <w:color w:val="000000"/>
              </w:rPr>
              <w:t>%</w:t>
            </w:r>
          </w:p>
        </w:tc>
        <w:tc>
          <w:tcPr>
            <w:tcW w:w="1560" w:type="dxa"/>
          </w:tcPr>
          <w:p w:rsidR="00C50EB4" w:rsidRPr="008912EC" w:rsidRDefault="00C50EB4" w:rsidP="000C71BF">
            <w:pPr>
              <w:rPr>
                <w:color w:val="000000"/>
              </w:rPr>
            </w:pPr>
            <w:r w:rsidRPr="008912EC">
              <w:rPr>
                <w:color w:val="000000"/>
              </w:rPr>
              <w:t>63.0</w:t>
            </w:r>
            <w:r>
              <w:rPr>
                <w:color w:val="000000"/>
              </w:rPr>
              <w:t>%</w:t>
            </w:r>
          </w:p>
        </w:tc>
        <w:tc>
          <w:tcPr>
            <w:tcW w:w="1275" w:type="dxa"/>
          </w:tcPr>
          <w:p w:rsidR="00C50EB4" w:rsidRPr="008912EC" w:rsidRDefault="00C50EB4" w:rsidP="000C71BF">
            <w:pPr>
              <w:rPr>
                <w:color w:val="000000"/>
              </w:rPr>
            </w:pPr>
            <w:r w:rsidRPr="008912EC">
              <w:rPr>
                <w:color w:val="000000"/>
              </w:rPr>
              <w:t>61.0</w:t>
            </w:r>
            <w:r>
              <w:rPr>
                <w:color w:val="000000"/>
              </w:rPr>
              <w:t>%</w:t>
            </w:r>
          </w:p>
        </w:tc>
      </w:tr>
      <w:tr w:rsidR="00C50EB4" w:rsidRPr="00EB5F36" w:rsidTr="000C71BF">
        <w:tc>
          <w:tcPr>
            <w:tcW w:w="2376" w:type="dxa"/>
          </w:tcPr>
          <w:p w:rsidR="00C50EB4" w:rsidRPr="00EB5F36" w:rsidRDefault="00C50EB4" w:rsidP="000C71BF">
            <w:pPr>
              <w:spacing w:after="0"/>
            </w:pPr>
            <w:r w:rsidRPr="00EB5F36">
              <w:t>Self employed</w:t>
            </w:r>
          </w:p>
        </w:tc>
        <w:tc>
          <w:tcPr>
            <w:tcW w:w="1418" w:type="dxa"/>
          </w:tcPr>
          <w:p w:rsidR="00C50EB4" w:rsidRPr="008912EC" w:rsidRDefault="00C50EB4" w:rsidP="000C71BF">
            <w:pPr>
              <w:rPr>
                <w:color w:val="000000"/>
              </w:rPr>
            </w:pPr>
            <w:r w:rsidRPr="008912EC">
              <w:rPr>
                <w:color w:val="000000"/>
              </w:rPr>
              <w:t>1.2</w:t>
            </w:r>
            <w:r>
              <w:rPr>
                <w:color w:val="000000"/>
              </w:rPr>
              <w:t>%*</w:t>
            </w:r>
          </w:p>
        </w:tc>
        <w:tc>
          <w:tcPr>
            <w:tcW w:w="1417" w:type="dxa"/>
          </w:tcPr>
          <w:p w:rsidR="00C50EB4" w:rsidRPr="008912EC" w:rsidRDefault="00C50EB4" w:rsidP="000C71BF">
            <w:pPr>
              <w:rPr>
                <w:color w:val="000000"/>
              </w:rPr>
            </w:pPr>
            <w:r>
              <w:rPr>
                <w:color w:val="000000"/>
              </w:rPr>
              <w:t>3.0%*</w:t>
            </w:r>
          </w:p>
        </w:tc>
        <w:tc>
          <w:tcPr>
            <w:tcW w:w="1418" w:type="dxa"/>
          </w:tcPr>
          <w:p w:rsidR="00C50EB4" w:rsidRPr="008912EC" w:rsidRDefault="00C50EB4" w:rsidP="000C71BF">
            <w:pPr>
              <w:rPr>
                <w:color w:val="000000"/>
              </w:rPr>
            </w:pPr>
            <w:r w:rsidRPr="008912EC">
              <w:rPr>
                <w:color w:val="000000"/>
              </w:rPr>
              <w:t>2.1</w:t>
            </w:r>
            <w:r>
              <w:rPr>
                <w:color w:val="000000"/>
              </w:rPr>
              <w:t>%*</w:t>
            </w:r>
          </w:p>
        </w:tc>
        <w:tc>
          <w:tcPr>
            <w:tcW w:w="1417" w:type="dxa"/>
          </w:tcPr>
          <w:p w:rsidR="00C50EB4" w:rsidRPr="008912EC" w:rsidRDefault="00C50EB4" w:rsidP="000C71BF">
            <w:pPr>
              <w:rPr>
                <w:color w:val="000000"/>
              </w:rPr>
            </w:pPr>
            <w:r w:rsidRPr="008912EC">
              <w:rPr>
                <w:color w:val="000000"/>
              </w:rPr>
              <w:t>2.1</w:t>
            </w:r>
            <w:r>
              <w:rPr>
                <w:color w:val="000000"/>
              </w:rPr>
              <w:t>%</w:t>
            </w:r>
          </w:p>
        </w:tc>
        <w:tc>
          <w:tcPr>
            <w:tcW w:w="1560" w:type="dxa"/>
          </w:tcPr>
          <w:p w:rsidR="00C50EB4" w:rsidRPr="008912EC" w:rsidRDefault="00C50EB4" w:rsidP="000C71BF">
            <w:pPr>
              <w:rPr>
                <w:color w:val="000000"/>
              </w:rPr>
            </w:pPr>
            <w:r w:rsidRPr="008912EC">
              <w:rPr>
                <w:color w:val="000000"/>
              </w:rPr>
              <w:t>3.3</w:t>
            </w:r>
            <w:r>
              <w:rPr>
                <w:color w:val="000000"/>
              </w:rPr>
              <w:t>%</w:t>
            </w:r>
          </w:p>
        </w:tc>
        <w:tc>
          <w:tcPr>
            <w:tcW w:w="1275" w:type="dxa"/>
          </w:tcPr>
          <w:p w:rsidR="00C50EB4" w:rsidRPr="008912EC" w:rsidRDefault="00C50EB4" w:rsidP="000C71BF">
            <w:pPr>
              <w:rPr>
                <w:color w:val="000000"/>
              </w:rPr>
            </w:pPr>
            <w:r w:rsidRPr="008912EC">
              <w:rPr>
                <w:color w:val="000000"/>
              </w:rPr>
              <w:t>3.2</w:t>
            </w:r>
            <w:r>
              <w:rPr>
                <w:color w:val="000000"/>
              </w:rPr>
              <w:t>%</w:t>
            </w:r>
          </w:p>
        </w:tc>
      </w:tr>
      <w:tr w:rsidR="00C50EB4" w:rsidRPr="00EB5F36" w:rsidTr="000C71BF">
        <w:tc>
          <w:tcPr>
            <w:tcW w:w="2376" w:type="dxa"/>
          </w:tcPr>
          <w:p w:rsidR="00C50EB4" w:rsidRPr="00EB5F36" w:rsidRDefault="00C50EB4" w:rsidP="000C71BF">
            <w:pPr>
              <w:spacing w:after="0"/>
            </w:pPr>
            <w:r w:rsidRPr="00EB5F36">
              <w:t>ILO unemployed</w:t>
            </w:r>
          </w:p>
        </w:tc>
        <w:tc>
          <w:tcPr>
            <w:tcW w:w="1418" w:type="dxa"/>
          </w:tcPr>
          <w:p w:rsidR="00C50EB4" w:rsidRPr="008912EC" w:rsidRDefault="00C50EB4" w:rsidP="000C71BF">
            <w:pPr>
              <w:rPr>
                <w:color w:val="000000"/>
              </w:rPr>
            </w:pPr>
            <w:r w:rsidRPr="008912EC">
              <w:rPr>
                <w:color w:val="000000"/>
              </w:rPr>
              <w:t>1.</w:t>
            </w:r>
            <w:r>
              <w:rPr>
                <w:color w:val="000000"/>
              </w:rPr>
              <w:t>5%*</w:t>
            </w:r>
          </w:p>
        </w:tc>
        <w:tc>
          <w:tcPr>
            <w:tcW w:w="1417" w:type="dxa"/>
          </w:tcPr>
          <w:p w:rsidR="00C50EB4" w:rsidRPr="008912EC" w:rsidRDefault="00C50EB4" w:rsidP="000C71BF">
            <w:pPr>
              <w:rPr>
                <w:color w:val="000000"/>
              </w:rPr>
            </w:pPr>
            <w:r w:rsidRPr="008912EC">
              <w:rPr>
                <w:color w:val="000000"/>
              </w:rPr>
              <w:t>0.</w:t>
            </w:r>
            <w:r>
              <w:rPr>
                <w:color w:val="000000"/>
              </w:rPr>
              <w:t>6%*</w:t>
            </w:r>
          </w:p>
        </w:tc>
        <w:tc>
          <w:tcPr>
            <w:tcW w:w="1418" w:type="dxa"/>
          </w:tcPr>
          <w:p w:rsidR="00C50EB4" w:rsidRPr="008912EC" w:rsidRDefault="00C50EB4" w:rsidP="000C71BF">
            <w:pPr>
              <w:rPr>
                <w:color w:val="000000"/>
              </w:rPr>
            </w:pPr>
            <w:r w:rsidRPr="008912EC">
              <w:rPr>
                <w:color w:val="000000"/>
              </w:rPr>
              <w:t>1.0</w:t>
            </w:r>
            <w:r>
              <w:rPr>
                <w:color w:val="000000"/>
              </w:rPr>
              <w:t>%*</w:t>
            </w:r>
          </w:p>
        </w:tc>
        <w:tc>
          <w:tcPr>
            <w:tcW w:w="1417" w:type="dxa"/>
          </w:tcPr>
          <w:p w:rsidR="00C50EB4" w:rsidRPr="008912EC" w:rsidRDefault="00C50EB4" w:rsidP="000C71BF">
            <w:pPr>
              <w:rPr>
                <w:color w:val="000000"/>
              </w:rPr>
            </w:pPr>
            <w:r w:rsidRPr="008912EC">
              <w:rPr>
                <w:color w:val="000000"/>
              </w:rPr>
              <w:t>1.</w:t>
            </w:r>
            <w:r>
              <w:rPr>
                <w:color w:val="000000"/>
              </w:rPr>
              <w:t>2%</w:t>
            </w:r>
          </w:p>
        </w:tc>
        <w:tc>
          <w:tcPr>
            <w:tcW w:w="1560" w:type="dxa"/>
          </w:tcPr>
          <w:p w:rsidR="00C50EB4" w:rsidRPr="008912EC" w:rsidRDefault="00C50EB4" w:rsidP="000C71BF">
            <w:pPr>
              <w:rPr>
                <w:color w:val="000000"/>
              </w:rPr>
            </w:pPr>
            <w:r w:rsidRPr="008912EC">
              <w:rPr>
                <w:color w:val="000000"/>
              </w:rPr>
              <w:t>0.</w:t>
            </w:r>
            <w:r>
              <w:rPr>
                <w:color w:val="000000"/>
              </w:rPr>
              <w:t>5%</w:t>
            </w:r>
          </w:p>
        </w:tc>
        <w:tc>
          <w:tcPr>
            <w:tcW w:w="1275" w:type="dxa"/>
          </w:tcPr>
          <w:p w:rsidR="00C50EB4" w:rsidRPr="008912EC" w:rsidRDefault="00C50EB4" w:rsidP="000C71BF">
            <w:pPr>
              <w:rPr>
                <w:color w:val="000000"/>
              </w:rPr>
            </w:pPr>
            <w:r w:rsidRPr="008912EC">
              <w:rPr>
                <w:color w:val="000000"/>
              </w:rPr>
              <w:t>0.5</w:t>
            </w:r>
            <w:r>
              <w:rPr>
                <w:color w:val="000000"/>
              </w:rPr>
              <w:t>%</w:t>
            </w:r>
          </w:p>
        </w:tc>
      </w:tr>
      <w:tr w:rsidR="00C50EB4" w:rsidRPr="00EB5F36" w:rsidTr="000C71BF">
        <w:tc>
          <w:tcPr>
            <w:tcW w:w="2376" w:type="dxa"/>
          </w:tcPr>
          <w:p w:rsidR="00C50EB4" w:rsidRPr="00EB5F36" w:rsidRDefault="00C50EB4" w:rsidP="000C71BF">
            <w:pPr>
              <w:spacing w:after="0"/>
            </w:pPr>
            <w:r w:rsidRPr="00EB5F36">
              <w:t>Government employment and training programmes</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w:t>
            </w:r>
            <w:r>
              <w:rPr>
                <w:color w:val="000000"/>
              </w:rPr>
              <w:t>.0%*</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0.2</w:t>
            </w:r>
            <w:r>
              <w:rPr>
                <w:color w:val="000000"/>
              </w:rPr>
              <w:t>%*</w:t>
            </w:r>
          </w:p>
        </w:tc>
        <w:tc>
          <w:tcPr>
            <w:tcW w:w="1560" w:type="dxa"/>
          </w:tcPr>
          <w:p w:rsidR="00C50EB4" w:rsidRPr="008912EC" w:rsidRDefault="00C50EB4" w:rsidP="000C71BF">
            <w:pPr>
              <w:rPr>
                <w:color w:val="000000"/>
              </w:rPr>
            </w:pPr>
            <w:r w:rsidRPr="008912EC">
              <w:rPr>
                <w:color w:val="000000"/>
              </w:rPr>
              <w:t>0.</w:t>
            </w:r>
            <w:r>
              <w:rPr>
                <w:color w:val="000000"/>
              </w:rPr>
              <w:t>1%</w:t>
            </w:r>
          </w:p>
        </w:tc>
        <w:tc>
          <w:tcPr>
            <w:tcW w:w="1275" w:type="dxa"/>
          </w:tcPr>
          <w:p w:rsidR="00C50EB4" w:rsidRPr="008912EC" w:rsidRDefault="00C50EB4" w:rsidP="000C71BF">
            <w:pPr>
              <w:rPr>
                <w:color w:val="000000"/>
              </w:rPr>
            </w:pPr>
            <w:r w:rsidRPr="008912EC">
              <w:rPr>
                <w:color w:val="000000"/>
              </w:rPr>
              <w:t>0.1</w:t>
            </w:r>
            <w:r>
              <w:rPr>
                <w:color w:val="000000"/>
              </w:rPr>
              <w:t>%</w:t>
            </w:r>
          </w:p>
        </w:tc>
      </w:tr>
      <w:tr w:rsidR="00C50EB4" w:rsidRPr="00EB5F36" w:rsidTr="000C71BF">
        <w:tc>
          <w:tcPr>
            <w:tcW w:w="2376" w:type="dxa"/>
          </w:tcPr>
          <w:p w:rsidR="00C50EB4" w:rsidRPr="00EB5F36" w:rsidRDefault="00C50EB4" w:rsidP="000C71BF">
            <w:pPr>
              <w:spacing w:after="0"/>
            </w:pPr>
            <w:r w:rsidRPr="00EB5F36">
              <w:t>Unpaid family member</w:t>
            </w:r>
          </w:p>
        </w:tc>
        <w:tc>
          <w:tcPr>
            <w:tcW w:w="1418" w:type="dxa"/>
          </w:tcPr>
          <w:p w:rsidR="00C50EB4" w:rsidRPr="008912EC" w:rsidRDefault="00C50EB4" w:rsidP="000C71BF">
            <w:pPr>
              <w:rPr>
                <w:color w:val="000000"/>
              </w:rPr>
            </w:pPr>
            <w:r w:rsidRPr="008912EC">
              <w:rPr>
                <w:color w:val="000000"/>
              </w:rPr>
              <w:t>11.</w:t>
            </w:r>
            <w:r>
              <w:rPr>
                <w:color w:val="000000"/>
              </w:rPr>
              <w:t>3%*</w:t>
            </w:r>
          </w:p>
        </w:tc>
        <w:tc>
          <w:tcPr>
            <w:tcW w:w="1417" w:type="dxa"/>
          </w:tcPr>
          <w:p w:rsidR="00C50EB4" w:rsidRPr="008912EC" w:rsidRDefault="00C50EB4" w:rsidP="000C71BF">
            <w:pPr>
              <w:rPr>
                <w:color w:val="000000"/>
              </w:rPr>
            </w:pPr>
            <w:r w:rsidRPr="008912EC">
              <w:rPr>
                <w:color w:val="000000"/>
              </w:rPr>
              <w:t>7.9</w:t>
            </w:r>
            <w:r>
              <w:rPr>
                <w:color w:val="000000"/>
              </w:rPr>
              <w:t>%*</w:t>
            </w:r>
          </w:p>
        </w:tc>
        <w:tc>
          <w:tcPr>
            <w:tcW w:w="1418" w:type="dxa"/>
          </w:tcPr>
          <w:p w:rsidR="00C50EB4" w:rsidRPr="008912EC" w:rsidRDefault="00C50EB4" w:rsidP="000C71BF">
            <w:pPr>
              <w:rPr>
                <w:color w:val="000000"/>
              </w:rPr>
            </w:pPr>
            <w:r w:rsidRPr="008912EC">
              <w:rPr>
                <w:color w:val="000000"/>
              </w:rPr>
              <w:t>9.5</w:t>
            </w:r>
            <w:r>
              <w:rPr>
                <w:color w:val="000000"/>
              </w:rPr>
              <w:t>%*</w:t>
            </w:r>
          </w:p>
        </w:tc>
        <w:tc>
          <w:tcPr>
            <w:tcW w:w="1417" w:type="dxa"/>
          </w:tcPr>
          <w:p w:rsidR="00C50EB4" w:rsidRPr="008912EC" w:rsidRDefault="00C50EB4" w:rsidP="000C71BF">
            <w:pPr>
              <w:rPr>
                <w:color w:val="000000"/>
              </w:rPr>
            </w:pPr>
            <w:r>
              <w:rPr>
                <w:color w:val="000000"/>
              </w:rPr>
              <w:t>13.0%</w:t>
            </w:r>
          </w:p>
        </w:tc>
        <w:tc>
          <w:tcPr>
            <w:tcW w:w="1560" w:type="dxa"/>
          </w:tcPr>
          <w:p w:rsidR="00C50EB4" w:rsidRPr="008912EC" w:rsidRDefault="00C50EB4" w:rsidP="000C71BF">
            <w:pPr>
              <w:rPr>
                <w:color w:val="000000"/>
              </w:rPr>
            </w:pPr>
            <w:r w:rsidRPr="008912EC">
              <w:rPr>
                <w:color w:val="000000"/>
              </w:rPr>
              <w:t>9.6</w:t>
            </w:r>
            <w:r>
              <w:rPr>
                <w:color w:val="000000"/>
              </w:rPr>
              <w:t>%</w:t>
            </w:r>
          </w:p>
        </w:tc>
        <w:tc>
          <w:tcPr>
            <w:tcW w:w="1275" w:type="dxa"/>
          </w:tcPr>
          <w:p w:rsidR="00C50EB4" w:rsidRPr="008912EC" w:rsidRDefault="00C50EB4" w:rsidP="000C71BF">
            <w:pPr>
              <w:rPr>
                <w:color w:val="000000"/>
              </w:rPr>
            </w:pPr>
            <w:r>
              <w:rPr>
                <w:color w:val="000000"/>
              </w:rPr>
              <w:t>10.0%</w:t>
            </w:r>
          </w:p>
        </w:tc>
      </w:tr>
      <w:tr w:rsidR="00C50EB4" w:rsidRPr="00EB5F36" w:rsidTr="000C71BF">
        <w:tc>
          <w:tcPr>
            <w:tcW w:w="2376" w:type="dxa"/>
          </w:tcPr>
          <w:p w:rsidR="00C50EB4" w:rsidRPr="00EB5F36" w:rsidRDefault="00C50EB4" w:rsidP="000C71BF">
            <w:pPr>
              <w:spacing w:after="0"/>
            </w:pPr>
            <w:r w:rsidRPr="00EB5F36">
              <w:t>Economically inactive – looking for work</w:t>
            </w:r>
          </w:p>
        </w:tc>
        <w:tc>
          <w:tcPr>
            <w:tcW w:w="1418" w:type="dxa"/>
          </w:tcPr>
          <w:p w:rsidR="00C50EB4" w:rsidRPr="008912EC" w:rsidRDefault="00C50EB4" w:rsidP="000C71BF">
            <w:pPr>
              <w:rPr>
                <w:color w:val="000000"/>
              </w:rPr>
            </w:pPr>
            <w:r w:rsidRPr="008912EC">
              <w:rPr>
                <w:color w:val="000000"/>
              </w:rPr>
              <w:t>3.5</w:t>
            </w:r>
            <w:r>
              <w:rPr>
                <w:color w:val="000000"/>
              </w:rPr>
              <w:t>%*</w:t>
            </w:r>
          </w:p>
        </w:tc>
        <w:tc>
          <w:tcPr>
            <w:tcW w:w="1417" w:type="dxa"/>
          </w:tcPr>
          <w:p w:rsidR="00C50EB4" w:rsidRPr="008912EC" w:rsidRDefault="00C50EB4" w:rsidP="000C71BF">
            <w:pPr>
              <w:rPr>
                <w:color w:val="000000"/>
              </w:rPr>
            </w:pPr>
            <w:r w:rsidRPr="008912EC">
              <w:rPr>
                <w:color w:val="000000"/>
              </w:rPr>
              <w:t>5.</w:t>
            </w:r>
            <w:r>
              <w:rPr>
                <w:color w:val="000000"/>
              </w:rPr>
              <w:t>1%*</w:t>
            </w:r>
          </w:p>
        </w:tc>
        <w:tc>
          <w:tcPr>
            <w:tcW w:w="1418" w:type="dxa"/>
          </w:tcPr>
          <w:p w:rsidR="00C50EB4" w:rsidRPr="008912EC" w:rsidRDefault="00C50EB4" w:rsidP="000C71BF">
            <w:pPr>
              <w:rPr>
                <w:color w:val="000000"/>
              </w:rPr>
            </w:pPr>
            <w:r w:rsidRPr="008912EC">
              <w:rPr>
                <w:color w:val="000000"/>
              </w:rPr>
              <w:t>4.3</w:t>
            </w:r>
            <w:r>
              <w:rPr>
                <w:color w:val="000000"/>
              </w:rPr>
              <w:t>%*</w:t>
            </w:r>
          </w:p>
        </w:tc>
        <w:tc>
          <w:tcPr>
            <w:tcW w:w="1417" w:type="dxa"/>
          </w:tcPr>
          <w:p w:rsidR="00C50EB4" w:rsidRPr="008912EC" w:rsidRDefault="00C50EB4" w:rsidP="000C71BF">
            <w:pPr>
              <w:rPr>
                <w:color w:val="000000"/>
              </w:rPr>
            </w:pPr>
            <w:r w:rsidRPr="008912EC">
              <w:rPr>
                <w:color w:val="000000"/>
              </w:rPr>
              <w:t>1.7</w:t>
            </w:r>
            <w:r>
              <w:rPr>
                <w:color w:val="000000"/>
              </w:rPr>
              <w:t>%</w:t>
            </w:r>
          </w:p>
        </w:tc>
        <w:tc>
          <w:tcPr>
            <w:tcW w:w="1560" w:type="dxa"/>
          </w:tcPr>
          <w:p w:rsidR="00C50EB4" w:rsidRPr="008912EC" w:rsidRDefault="00C50EB4" w:rsidP="000C71BF">
            <w:pPr>
              <w:rPr>
                <w:color w:val="000000"/>
              </w:rPr>
            </w:pPr>
            <w:r w:rsidRPr="008912EC">
              <w:rPr>
                <w:color w:val="000000"/>
              </w:rPr>
              <w:t>1.</w:t>
            </w:r>
            <w:r>
              <w:rPr>
                <w:color w:val="000000"/>
              </w:rPr>
              <w:t>2%</w:t>
            </w:r>
          </w:p>
        </w:tc>
        <w:tc>
          <w:tcPr>
            <w:tcW w:w="1275" w:type="dxa"/>
          </w:tcPr>
          <w:p w:rsidR="00C50EB4" w:rsidRPr="008912EC" w:rsidRDefault="00C50EB4" w:rsidP="000C71BF">
            <w:pPr>
              <w:rPr>
                <w:color w:val="000000"/>
              </w:rPr>
            </w:pPr>
            <w:r w:rsidRPr="008912EC">
              <w:rPr>
                <w:color w:val="000000"/>
              </w:rPr>
              <w:t>1.2</w:t>
            </w:r>
            <w:r>
              <w:rPr>
                <w:color w:val="000000"/>
              </w:rPr>
              <w:t>%</w:t>
            </w:r>
          </w:p>
        </w:tc>
      </w:tr>
      <w:tr w:rsidR="00C50EB4" w:rsidRPr="00EB5F36" w:rsidTr="000C71BF">
        <w:tc>
          <w:tcPr>
            <w:tcW w:w="2376" w:type="dxa"/>
          </w:tcPr>
          <w:p w:rsidR="00C50EB4" w:rsidRPr="00EB5F36" w:rsidRDefault="00C50EB4" w:rsidP="000C71BF">
            <w:pPr>
              <w:spacing w:after="0"/>
            </w:pPr>
            <w:r w:rsidRPr="00EB5F36">
              <w:t>Economically inactive – wanting work</w:t>
            </w:r>
          </w:p>
        </w:tc>
        <w:tc>
          <w:tcPr>
            <w:tcW w:w="1418" w:type="dxa"/>
          </w:tcPr>
          <w:p w:rsidR="00C50EB4" w:rsidRPr="008912EC" w:rsidRDefault="00C50EB4" w:rsidP="000C71BF">
            <w:pPr>
              <w:rPr>
                <w:color w:val="000000"/>
              </w:rPr>
            </w:pPr>
            <w:r w:rsidRPr="008912EC">
              <w:rPr>
                <w:color w:val="000000"/>
              </w:rPr>
              <w:t>13.4</w:t>
            </w:r>
            <w:r>
              <w:rPr>
                <w:color w:val="000000"/>
              </w:rPr>
              <w:t>%*</w:t>
            </w:r>
          </w:p>
        </w:tc>
        <w:tc>
          <w:tcPr>
            <w:tcW w:w="1417" w:type="dxa"/>
          </w:tcPr>
          <w:p w:rsidR="00C50EB4" w:rsidRPr="008912EC" w:rsidRDefault="00C50EB4" w:rsidP="000C71BF">
            <w:pPr>
              <w:rPr>
                <w:color w:val="000000"/>
              </w:rPr>
            </w:pPr>
            <w:r w:rsidRPr="008912EC">
              <w:rPr>
                <w:color w:val="000000"/>
              </w:rPr>
              <w:t>4.</w:t>
            </w:r>
            <w:r>
              <w:rPr>
                <w:color w:val="000000"/>
              </w:rPr>
              <w:t>8%*</w:t>
            </w:r>
          </w:p>
        </w:tc>
        <w:tc>
          <w:tcPr>
            <w:tcW w:w="1418" w:type="dxa"/>
          </w:tcPr>
          <w:p w:rsidR="00C50EB4" w:rsidRPr="008912EC" w:rsidRDefault="00C50EB4" w:rsidP="000C71BF">
            <w:pPr>
              <w:rPr>
                <w:color w:val="000000"/>
              </w:rPr>
            </w:pPr>
            <w:r>
              <w:rPr>
                <w:color w:val="000000"/>
              </w:rPr>
              <w:t>9.0%*</w:t>
            </w:r>
          </w:p>
        </w:tc>
        <w:tc>
          <w:tcPr>
            <w:tcW w:w="1417" w:type="dxa"/>
          </w:tcPr>
          <w:p w:rsidR="00C50EB4" w:rsidRPr="008912EC" w:rsidRDefault="00C50EB4" w:rsidP="000C71BF">
            <w:pPr>
              <w:rPr>
                <w:color w:val="000000"/>
              </w:rPr>
            </w:pPr>
            <w:r w:rsidRPr="008912EC">
              <w:rPr>
                <w:color w:val="000000"/>
              </w:rPr>
              <w:t>12.0</w:t>
            </w:r>
            <w:r>
              <w:rPr>
                <w:color w:val="000000"/>
              </w:rPr>
              <w:t>%</w:t>
            </w:r>
          </w:p>
        </w:tc>
        <w:tc>
          <w:tcPr>
            <w:tcW w:w="1560" w:type="dxa"/>
          </w:tcPr>
          <w:p w:rsidR="00C50EB4" w:rsidRPr="008912EC" w:rsidRDefault="00C50EB4" w:rsidP="000C71BF">
            <w:pPr>
              <w:rPr>
                <w:color w:val="000000"/>
              </w:rPr>
            </w:pPr>
            <w:r w:rsidRPr="008912EC">
              <w:rPr>
                <w:color w:val="000000"/>
              </w:rPr>
              <w:t>4.3</w:t>
            </w:r>
            <w:r>
              <w:rPr>
                <w:color w:val="000000"/>
              </w:rPr>
              <w:t>%</w:t>
            </w:r>
          </w:p>
        </w:tc>
        <w:tc>
          <w:tcPr>
            <w:tcW w:w="1275" w:type="dxa"/>
          </w:tcPr>
          <w:p w:rsidR="00C50EB4" w:rsidRPr="008912EC" w:rsidRDefault="00C50EB4" w:rsidP="000C71BF">
            <w:pPr>
              <w:rPr>
                <w:color w:val="000000"/>
              </w:rPr>
            </w:pPr>
            <w:r w:rsidRPr="008912EC">
              <w:rPr>
                <w:color w:val="000000"/>
              </w:rPr>
              <w:t>5.</w:t>
            </w:r>
            <w:r>
              <w:rPr>
                <w:color w:val="000000"/>
              </w:rPr>
              <w:t>1%</w:t>
            </w:r>
          </w:p>
        </w:tc>
      </w:tr>
      <w:tr w:rsidR="00C50EB4" w:rsidRPr="00EB5F36" w:rsidTr="000C71BF">
        <w:tc>
          <w:tcPr>
            <w:tcW w:w="2376" w:type="dxa"/>
          </w:tcPr>
          <w:p w:rsidR="00C50EB4" w:rsidRPr="00EB5F36" w:rsidRDefault="00C50EB4" w:rsidP="000C71BF">
            <w:pPr>
              <w:spacing w:after="0"/>
            </w:pPr>
            <w:r w:rsidRPr="00EB5F36">
              <w:t>Economically inactive – neither wanting nor seeking work</w:t>
            </w:r>
          </w:p>
        </w:tc>
        <w:tc>
          <w:tcPr>
            <w:tcW w:w="1418" w:type="dxa"/>
          </w:tcPr>
          <w:p w:rsidR="00C50EB4" w:rsidRPr="008912EC" w:rsidRDefault="00C50EB4" w:rsidP="000C71BF">
            <w:pPr>
              <w:rPr>
                <w:color w:val="000000"/>
              </w:rPr>
            </w:pPr>
            <w:r w:rsidRPr="008912EC">
              <w:rPr>
                <w:color w:val="000000"/>
              </w:rPr>
              <w:t>27.</w:t>
            </w:r>
            <w:r>
              <w:rPr>
                <w:color w:val="000000"/>
              </w:rPr>
              <w:t>1%*</w:t>
            </w:r>
          </w:p>
        </w:tc>
        <w:tc>
          <w:tcPr>
            <w:tcW w:w="1417" w:type="dxa"/>
          </w:tcPr>
          <w:p w:rsidR="00C50EB4" w:rsidRPr="008912EC" w:rsidRDefault="00C50EB4" w:rsidP="000C71BF">
            <w:pPr>
              <w:rPr>
                <w:color w:val="000000"/>
              </w:rPr>
            </w:pPr>
            <w:r w:rsidRPr="008912EC">
              <w:rPr>
                <w:color w:val="000000"/>
              </w:rPr>
              <w:t>16.0</w:t>
            </w:r>
            <w:r>
              <w:rPr>
                <w:color w:val="000000"/>
              </w:rPr>
              <w:t>%*</w:t>
            </w:r>
          </w:p>
        </w:tc>
        <w:tc>
          <w:tcPr>
            <w:tcW w:w="1418" w:type="dxa"/>
          </w:tcPr>
          <w:p w:rsidR="00C50EB4" w:rsidRPr="008912EC" w:rsidRDefault="00C50EB4" w:rsidP="000C71BF">
            <w:pPr>
              <w:rPr>
                <w:color w:val="000000"/>
              </w:rPr>
            </w:pPr>
            <w:r w:rsidRPr="008912EC">
              <w:rPr>
                <w:color w:val="000000"/>
              </w:rPr>
              <w:t>21.</w:t>
            </w:r>
            <w:r>
              <w:rPr>
                <w:color w:val="000000"/>
              </w:rPr>
              <w:t>4%</w:t>
            </w:r>
          </w:p>
        </w:tc>
        <w:tc>
          <w:tcPr>
            <w:tcW w:w="1417" w:type="dxa"/>
          </w:tcPr>
          <w:p w:rsidR="00C50EB4" w:rsidRPr="008912EC" w:rsidRDefault="00C50EB4" w:rsidP="000C71BF">
            <w:pPr>
              <w:rPr>
                <w:color w:val="000000"/>
              </w:rPr>
            </w:pPr>
            <w:r w:rsidRPr="008912EC">
              <w:rPr>
                <w:color w:val="000000"/>
              </w:rPr>
              <w:t>26.1</w:t>
            </w:r>
            <w:r>
              <w:rPr>
                <w:color w:val="000000"/>
              </w:rPr>
              <w:t>%</w:t>
            </w:r>
          </w:p>
        </w:tc>
        <w:tc>
          <w:tcPr>
            <w:tcW w:w="1560" w:type="dxa"/>
          </w:tcPr>
          <w:p w:rsidR="00C50EB4" w:rsidRPr="008912EC" w:rsidRDefault="00C50EB4" w:rsidP="000C71BF">
            <w:pPr>
              <w:rPr>
                <w:color w:val="000000"/>
              </w:rPr>
            </w:pPr>
            <w:r>
              <w:rPr>
                <w:color w:val="000000"/>
              </w:rPr>
              <w:t>18.0%</w:t>
            </w:r>
          </w:p>
        </w:tc>
        <w:tc>
          <w:tcPr>
            <w:tcW w:w="1275" w:type="dxa"/>
          </w:tcPr>
          <w:p w:rsidR="00C50EB4" w:rsidRPr="008912EC" w:rsidRDefault="00C50EB4" w:rsidP="000C71BF">
            <w:pPr>
              <w:rPr>
                <w:color w:val="000000"/>
              </w:rPr>
            </w:pPr>
            <w:r w:rsidRPr="008912EC">
              <w:rPr>
                <w:color w:val="000000"/>
              </w:rPr>
              <w:t>18.8</w:t>
            </w:r>
            <w:r>
              <w:rPr>
                <w:color w:val="000000"/>
              </w:rPr>
              <w:t>%</w:t>
            </w:r>
          </w:p>
        </w:tc>
      </w:tr>
      <w:tr w:rsidR="00C50EB4" w:rsidRPr="00EB5F36" w:rsidTr="000C71BF">
        <w:tc>
          <w:tcPr>
            <w:tcW w:w="2376" w:type="dxa"/>
          </w:tcPr>
          <w:p w:rsidR="00C50EB4" w:rsidRPr="00EB5F36" w:rsidRDefault="00C50EB4" w:rsidP="000C71BF">
            <w:pPr>
              <w:spacing w:after="0"/>
            </w:pPr>
            <w:r w:rsidRPr="00EB5F36">
              <w:t>Total (N)</w:t>
            </w:r>
            <w:r>
              <w:t xml:space="preserve"> (Weighted)</w:t>
            </w:r>
          </w:p>
        </w:tc>
        <w:tc>
          <w:tcPr>
            <w:tcW w:w="1418" w:type="dxa"/>
          </w:tcPr>
          <w:p w:rsidR="00C50EB4" w:rsidRPr="00147C7E" w:rsidRDefault="00C50EB4" w:rsidP="000C71BF">
            <w:pPr>
              <w:rPr>
                <w:color w:val="000000"/>
              </w:rPr>
            </w:pPr>
            <w:r>
              <w:rPr>
                <w:color w:val="000000"/>
              </w:rPr>
              <w:t>8,698</w:t>
            </w:r>
          </w:p>
        </w:tc>
        <w:tc>
          <w:tcPr>
            <w:tcW w:w="1417" w:type="dxa"/>
          </w:tcPr>
          <w:p w:rsidR="00C50EB4" w:rsidRPr="00147C7E" w:rsidRDefault="00C50EB4" w:rsidP="000C71BF">
            <w:pPr>
              <w:rPr>
                <w:color w:val="000000"/>
              </w:rPr>
            </w:pPr>
            <w:r>
              <w:rPr>
                <w:color w:val="000000"/>
              </w:rPr>
              <w:t>9,263</w:t>
            </w:r>
          </w:p>
        </w:tc>
        <w:tc>
          <w:tcPr>
            <w:tcW w:w="1418" w:type="dxa"/>
          </w:tcPr>
          <w:p w:rsidR="00C50EB4" w:rsidRPr="002D1DC9" w:rsidRDefault="00C50EB4" w:rsidP="000C71BF">
            <w:pPr>
              <w:rPr>
                <w:color w:val="000000"/>
              </w:rPr>
            </w:pPr>
            <w:r>
              <w:rPr>
                <w:color w:val="000000"/>
              </w:rPr>
              <w:t>17,961</w:t>
            </w:r>
          </w:p>
        </w:tc>
        <w:tc>
          <w:tcPr>
            <w:tcW w:w="1417" w:type="dxa"/>
          </w:tcPr>
          <w:p w:rsidR="00C50EB4" w:rsidRPr="002D1DC9" w:rsidRDefault="00C50EB4" w:rsidP="000C71BF">
            <w:pPr>
              <w:rPr>
                <w:color w:val="000000"/>
              </w:rPr>
            </w:pPr>
            <w:r>
              <w:rPr>
                <w:color w:val="000000"/>
              </w:rPr>
              <w:t>574,435</w:t>
            </w:r>
          </w:p>
        </w:tc>
        <w:tc>
          <w:tcPr>
            <w:tcW w:w="1560" w:type="dxa"/>
          </w:tcPr>
          <w:p w:rsidR="00C50EB4" w:rsidRPr="00147C7E" w:rsidRDefault="00C50EB4" w:rsidP="000C71BF">
            <w:pPr>
              <w:rPr>
                <w:color w:val="000000"/>
              </w:rPr>
            </w:pPr>
            <w:r>
              <w:rPr>
                <w:color w:val="000000"/>
              </w:rPr>
              <w:t>5,188,502</w:t>
            </w:r>
          </w:p>
        </w:tc>
        <w:tc>
          <w:tcPr>
            <w:tcW w:w="1275" w:type="dxa"/>
          </w:tcPr>
          <w:p w:rsidR="00C50EB4" w:rsidRPr="00147C7E" w:rsidRDefault="00C50EB4" w:rsidP="000C71BF">
            <w:pPr>
              <w:rPr>
                <w:color w:val="000000"/>
              </w:rPr>
            </w:pPr>
            <w:r>
              <w:rPr>
                <w:color w:val="000000"/>
              </w:rPr>
              <w:t>5,780,898</w:t>
            </w:r>
          </w:p>
        </w:tc>
      </w:tr>
    </w:tbl>
    <w:p w:rsidR="00C50EB4" w:rsidRDefault="00C50EB4" w:rsidP="00C50EB4">
      <w:r>
        <w:t>* = not sufficient for publication (less than 3,000)</w:t>
      </w:r>
    </w:p>
    <w:p w:rsidR="00C50EB4" w:rsidRDefault="00C50EB4" w:rsidP="00C50EB4">
      <w:pPr>
        <w:contextualSpacing w:val="0"/>
        <w:rPr>
          <w:b/>
          <w:bCs/>
        </w:rPr>
      </w:pPr>
    </w:p>
    <w:p w:rsidR="00C50EB4" w:rsidRPr="00D97CC0" w:rsidRDefault="00C50EB4" w:rsidP="00D97CC0">
      <w:pPr>
        <w:pStyle w:val="Caption"/>
      </w:pPr>
      <w:r w:rsidRPr="00D97CC0">
        <w:br w:type="page"/>
      </w:r>
      <w:bookmarkStart w:id="12" w:name="_Toc287886451"/>
      <w:r w:rsidR="00D97CC0" w:rsidRPr="00D97CC0">
        <w:lastRenderedPageBreak/>
        <w:t xml:space="preserve">Table </w:t>
      </w:r>
      <w:fldSimple w:instr=" SEQ Table \* ARABIC ">
        <w:r w:rsidR="00D97CC0" w:rsidRPr="00D97CC0">
          <w:t>11</w:t>
        </w:r>
      </w:fldSimple>
      <w:r w:rsidRPr="00D97CC0">
        <w:t xml:space="preserve">. Economic activity of those of a working age aggregated over 12 quarters </w:t>
      </w:r>
      <w:proofErr w:type="gramStart"/>
      <w:r w:rsidRPr="00D97CC0">
        <w:t>between October 2007 – September 2010,</w:t>
      </w:r>
      <w:proofErr w:type="gramEnd"/>
      <w:r w:rsidRPr="00D97CC0">
        <w:t xml:space="preserve"> Labour Force Survey – aged 26-39</w:t>
      </w:r>
      <w:bookmarkEnd w:id="12"/>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rsidRPr="00EB5F36">
              <w:t>Employee</w:t>
            </w:r>
          </w:p>
        </w:tc>
        <w:tc>
          <w:tcPr>
            <w:tcW w:w="1418" w:type="dxa"/>
          </w:tcPr>
          <w:p w:rsidR="00C50EB4" w:rsidRPr="008912EC" w:rsidRDefault="00C50EB4" w:rsidP="000C71BF">
            <w:pPr>
              <w:rPr>
                <w:color w:val="000000"/>
              </w:rPr>
            </w:pPr>
            <w:r w:rsidRPr="008912EC">
              <w:rPr>
                <w:color w:val="000000"/>
              </w:rPr>
              <w:t>45.5</w:t>
            </w:r>
            <w:r>
              <w:rPr>
                <w:color w:val="000000"/>
              </w:rPr>
              <w:t>%</w:t>
            </w:r>
          </w:p>
        </w:tc>
        <w:tc>
          <w:tcPr>
            <w:tcW w:w="1417" w:type="dxa"/>
          </w:tcPr>
          <w:p w:rsidR="00C50EB4" w:rsidRPr="008912EC" w:rsidRDefault="00C50EB4" w:rsidP="000C71BF">
            <w:pPr>
              <w:rPr>
                <w:color w:val="000000"/>
              </w:rPr>
            </w:pPr>
            <w:r>
              <w:rPr>
                <w:color w:val="000000"/>
              </w:rPr>
              <w:t>76.0%</w:t>
            </w:r>
          </w:p>
        </w:tc>
        <w:tc>
          <w:tcPr>
            <w:tcW w:w="1418" w:type="dxa"/>
          </w:tcPr>
          <w:p w:rsidR="00C50EB4" w:rsidRPr="008912EC" w:rsidRDefault="00C50EB4" w:rsidP="000C71BF">
            <w:pPr>
              <w:rPr>
                <w:color w:val="000000"/>
              </w:rPr>
            </w:pPr>
            <w:r w:rsidRPr="008912EC">
              <w:rPr>
                <w:color w:val="000000"/>
              </w:rPr>
              <w:t>58.</w:t>
            </w:r>
            <w:r>
              <w:rPr>
                <w:color w:val="000000"/>
              </w:rPr>
              <w:t>9%</w:t>
            </w:r>
          </w:p>
        </w:tc>
        <w:tc>
          <w:tcPr>
            <w:tcW w:w="1417" w:type="dxa"/>
          </w:tcPr>
          <w:p w:rsidR="00C50EB4" w:rsidRPr="008912EC" w:rsidRDefault="00C50EB4" w:rsidP="000C71BF">
            <w:pPr>
              <w:rPr>
                <w:color w:val="000000"/>
              </w:rPr>
            </w:pPr>
            <w:r w:rsidRPr="008912EC">
              <w:rPr>
                <w:color w:val="000000"/>
              </w:rPr>
              <w:t>48.1</w:t>
            </w:r>
            <w:r>
              <w:rPr>
                <w:color w:val="000000"/>
              </w:rPr>
              <w:t>%</w:t>
            </w:r>
          </w:p>
        </w:tc>
        <w:tc>
          <w:tcPr>
            <w:tcW w:w="1560" w:type="dxa"/>
          </w:tcPr>
          <w:p w:rsidR="00C50EB4" w:rsidRPr="008912EC" w:rsidRDefault="00C50EB4" w:rsidP="000C71BF">
            <w:pPr>
              <w:rPr>
                <w:color w:val="000000"/>
              </w:rPr>
            </w:pPr>
            <w:r>
              <w:rPr>
                <w:color w:val="000000"/>
              </w:rPr>
              <w:t>74.0%</w:t>
            </w:r>
          </w:p>
        </w:tc>
        <w:tc>
          <w:tcPr>
            <w:tcW w:w="1275" w:type="dxa"/>
          </w:tcPr>
          <w:p w:rsidR="00C50EB4" w:rsidRPr="008912EC" w:rsidRDefault="00C50EB4" w:rsidP="000C71BF">
            <w:pPr>
              <w:rPr>
                <w:color w:val="000000"/>
              </w:rPr>
            </w:pPr>
            <w:r w:rsidRPr="008912EC">
              <w:rPr>
                <w:color w:val="000000"/>
              </w:rPr>
              <w:t>70.</w:t>
            </w:r>
            <w:r>
              <w:rPr>
                <w:color w:val="000000"/>
              </w:rPr>
              <w:t>6%</w:t>
            </w:r>
          </w:p>
        </w:tc>
      </w:tr>
      <w:tr w:rsidR="00C50EB4" w:rsidRPr="00EB5F36" w:rsidTr="000C71BF">
        <w:tc>
          <w:tcPr>
            <w:tcW w:w="2376" w:type="dxa"/>
          </w:tcPr>
          <w:p w:rsidR="00C50EB4" w:rsidRPr="00EB5F36" w:rsidRDefault="00C50EB4" w:rsidP="000C71BF">
            <w:pPr>
              <w:spacing w:after="0"/>
            </w:pPr>
            <w:r w:rsidRPr="00EB5F36">
              <w:t>Self employed</w:t>
            </w:r>
          </w:p>
        </w:tc>
        <w:tc>
          <w:tcPr>
            <w:tcW w:w="1418" w:type="dxa"/>
          </w:tcPr>
          <w:p w:rsidR="00C50EB4" w:rsidRPr="008912EC" w:rsidRDefault="00C50EB4" w:rsidP="000C71BF">
            <w:pPr>
              <w:rPr>
                <w:color w:val="000000"/>
              </w:rPr>
            </w:pPr>
            <w:r w:rsidRPr="008912EC">
              <w:rPr>
                <w:color w:val="000000"/>
              </w:rPr>
              <w:t>6.7</w:t>
            </w:r>
            <w:r>
              <w:rPr>
                <w:color w:val="000000"/>
              </w:rPr>
              <w:t>%*</w:t>
            </w:r>
          </w:p>
        </w:tc>
        <w:tc>
          <w:tcPr>
            <w:tcW w:w="1417" w:type="dxa"/>
          </w:tcPr>
          <w:p w:rsidR="00C50EB4" w:rsidRPr="008912EC" w:rsidRDefault="00C50EB4" w:rsidP="000C71BF">
            <w:pPr>
              <w:rPr>
                <w:color w:val="000000"/>
              </w:rPr>
            </w:pPr>
            <w:r w:rsidRPr="008912EC">
              <w:rPr>
                <w:color w:val="000000"/>
              </w:rPr>
              <w:t>8.</w:t>
            </w:r>
            <w:r>
              <w:rPr>
                <w:color w:val="000000"/>
              </w:rPr>
              <w:t>1%*</w:t>
            </w:r>
          </w:p>
        </w:tc>
        <w:tc>
          <w:tcPr>
            <w:tcW w:w="1418" w:type="dxa"/>
          </w:tcPr>
          <w:p w:rsidR="00C50EB4" w:rsidRPr="008912EC" w:rsidRDefault="00C50EB4" w:rsidP="000C71BF">
            <w:pPr>
              <w:rPr>
                <w:color w:val="000000"/>
              </w:rPr>
            </w:pPr>
            <w:r w:rsidRPr="008912EC">
              <w:rPr>
                <w:color w:val="000000"/>
              </w:rPr>
              <w:t>7.</w:t>
            </w:r>
            <w:r>
              <w:rPr>
                <w:color w:val="000000"/>
              </w:rPr>
              <w:t>3%</w:t>
            </w:r>
          </w:p>
        </w:tc>
        <w:tc>
          <w:tcPr>
            <w:tcW w:w="1417" w:type="dxa"/>
          </w:tcPr>
          <w:p w:rsidR="00C50EB4" w:rsidRPr="008912EC" w:rsidRDefault="00C50EB4" w:rsidP="000C71BF">
            <w:pPr>
              <w:rPr>
                <w:color w:val="000000"/>
              </w:rPr>
            </w:pPr>
            <w:r>
              <w:rPr>
                <w:color w:val="000000"/>
              </w:rPr>
              <w:t>6.0%</w:t>
            </w:r>
          </w:p>
        </w:tc>
        <w:tc>
          <w:tcPr>
            <w:tcW w:w="1560" w:type="dxa"/>
          </w:tcPr>
          <w:p w:rsidR="00C50EB4" w:rsidRPr="008912EC" w:rsidRDefault="00C50EB4" w:rsidP="000C71BF">
            <w:pPr>
              <w:rPr>
                <w:color w:val="000000"/>
              </w:rPr>
            </w:pPr>
            <w:r w:rsidRPr="008912EC">
              <w:rPr>
                <w:color w:val="000000"/>
              </w:rPr>
              <w:t>9.</w:t>
            </w:r>
            <w:r>
              <w:rPr>
                <w:color w:val="000000"/>
              </w:rPr>
              <w:t>5%</w:t>
            </w:r>
          </w:p>
        </w:tc>
        <w:tc>
          <w:tcPr>
            <w:tcW w:w="1275" w:type="dxa"/>
          </w:tcPr>
          <w:p w:rsidR="00C50EB4" w:rsidRPr="008912EC" w:rsidRDefault="00C50EB4" w:rsidP="000C71BF">
            <w:pPr>
              <w:rPr>
                <w:color w:val="000000"/>
              </w:rPr>
            </w:pPr>
            <w:r w:rsidRPr="008912EC">
              <w:rPr>
                <w:color w:val="000000"/>
              </w:rPr>
              <w:t>9.0</w:t>
            </w:r>
            <w:r>
              <w:rPr>
                <w:color w:val="000000"/>
              </w:rPr>
              <w:t>%</w:t>
            </w:r>
          </w:p>
        </w:tc>
      </w:tr>
      <w:tr w:rsidR="00C50EB4" w:rsidRPr="00EB5F36" w:rsidTr="000C71BF">
        <w:tc>
          <w:tcPr>
            <w:tcW w:w="2376" w:type="dxa"/>
          </w:tcPr>
          <w:p w:rsidR="00C50EB4" w:rsidRPr="00EB5F36" w:rsidRDefault="00C50EB4" w:rsidP="000C71BF">
            <w:pPr>
              <w:spacing w:after="0"/>
            </w:pPr>
            <w:r w:rsidRPr="00EB5F36">
              <w:t>ILO unemployed</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w:t>
            </w:r>
            <w:r>
              <w:rPr>
                <w:color w:val="000000"/>
              </w:rPr>
              <w:t>.0%*</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w:t>
            </w:r>
            <w:r>
              <w:rPr>
                <w:color w:val="000000"/>
              </w:rPr>
              <w:t>3%</w:t>
            </w:r>
          </w:p>
        </w:tc>
        <w:tc>
          <w:tcPr>
            <w:tcW w:w="1560" w:type="dxa"/>
          </w:tcPr>
          <w:p w:rsidR="00C50EB4" w:rsidRPr="008912EC" w:rsidRDefault="00C50EB4" w:rsidP="000C71BF">
            <w:pPr>
              <w:rPr>
                <w:color w:val="000000"/>
              </w:rPr>
            </w:pPr>
            <w:r w:rsidRPr="008912EC">
              <w:rPr>
                <w:color w:val="000000"/>
              </w:rPr>
              <w:t>0.</w:t>
            </w:r>
            <w:r>
              <w:rPr>
                <w:color w:val="000000"/>
              </w:rPr>
              <w:t>2%</w:t>
            </w:r>
          </w:p>
        </w:tc>
        <w:tc>
          <w:tcPr>
            <w:tcW w:w="1275" w:type="dxa"/>
          </w:tcPr>
          <w:p w:rsidR="00C50EB4" w:rsidRPr="008912EC" w:rsidRDefault="00C50EB4" w:rsidP="000C71BF">
            <w:pPr>
              <w:rPr>
                <w:color w:val="000000"/>
              </w:rPr>
            </w:pPr>
            <w:r w:rsidRPr="008912EC">
              <w:rPr>
                <w:color w:val="000000"/>
              </w:rPr>
              <w:t>0.</w:t>
            </w:r>
            <w:r>
              <w:rPr>
                <w:color w:val="000000"/>
              </w:rPr>
              <w:t>2%</w:t>
            </w:r>
          </w:p>
        </w:tc>
      </w:tr>
      <w:tr w:rsidR="00C50EB4" w:rsidRPr="00EB5F36" w:rsidTr="000C71BF">
        <w:tc>
          <w:tcPr>
            <w:tcW w:w="2376" w:type="dxa"/>
          </w:tcPr>
          <w:p w:rsidR="00C50EB4" w:rsidRPr="00EB5F36" w:rsidRDefault="00C50EB4" w:rsidP="000C71BF">
            <w:pPr>
              <w:spacing w:after="0"/>
            </w:pPr>
            <w:r w:rsidRPr="00EB5F36">
              <w:t>Government employment and training programmes</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0.2</w:t>
            </w:r>
            <w:r>
              <w:rPr>
                <w:color w:val="000000"/>
              </w:rPr>
              <w:t>%*</w:t>
            </w:r>
          </w:p>
        </w:tc>
        <w:tc>
          <w:tcPr>
            <w:tcW w:w="1418" w:type="dxa"/>
          </w:tcPr>
          <w:p w:rsidR="00C50EB4" w:rsidRPr="008912EC" w:rsidRDefault="00C50EB4" w:rsidP="000C71BF">
            <w:pPr>
              <w:rPr>
                <w:color w:val="000000"/>
              </w:rPr>
            </w:pPr>
            <w:r w:rsidRPr="008912EC">
              <w:rPr>
                <w:color w:val="000000"/>
              </w:rPr>
              <w:t>0.</w:t>
            </w:r>
            <w:r>
              <w:rPr>
                <w:color w:val="000000"/>
              </w:rPr>
              <w:t>1%*</w:t>
            </w:r>
          </w:p>
        </w:tc>
        <w:tc>
          <w:tcPr>
            <w:tcW w:w="1417" w:type="dxa"/>
          </w:tcPr>
          <w:p w:rsidR="00C50EB4" w:rsidRPr="008912EC" w:rsidRDefault="00C50EB4" w:rsidP="000C71BF">
            <w:pPr>
              <w:rPr>
                <w:color w:val="000000"/>
              </w:rPr>
            </w:pPr>
            <w:r w:rsidRPr="008912EC">
              <w:rPr>
                <w:color w:val="000000"/>
              </w:rPr>
              <w:t>0.</w:t>
            </w:r>
            <w:r>
              <w:rPr>
                <w:color w:val="000000"/>
              </w:rPr>
              <w:t>2%*</w:t>
            </w:r>
          </w:p>
        </w:tc>
        <w:tc>
          <w:tcPr>
            <w:tcW w:w="1560" w:type="dxa"/>
          </w:tcPr>
          <w:p w:rsidR="00C50EB4" w:rsidRPr="008912EC" w:rsidRDefault="00C50EB4" w:rsidP="000C71BF">
            <w:pPr>
              <w:rPr>
                <w:color w:val="000000"/>
              </w:rPr>
            </w:pPr>
            <w:r w:rsidRPr="008912EC">
              <w:rPr>
                <w:color w:val="000000"/>
              </w:rPr>
              <w:t>0.1</w:t>
            </w:r>
            <w:r>
              <w:rPr>
                <w:color w:val="000000"/>
              </w:rPr>
              <w:t>%</w:t>
            </w:r>
          </w:p>
        </w:tc>
        <w:tc>
          <w:tcPr>
            <w:tcW w:w="1275" w:type="dxa"/>
          </w:tcPr>
          <w:p w:rsidR="00C50EB4" w:rsidRPr="008912EC" w:rsidRDefault="00C50EB4" w:rsidP="000C71BF">
            <w:pPr>
              <w:rPr>
                <w:color w:val="000000"/>
              </w:rPr>
            </w:pPr>
            <w:r w:rsidRPr="008912EC">
              <w:rPr>
                <w:color w:val="000000"/>
              </w:rPr>
              <w:t>0.1</w:t>
            </w:r>
            <w:r>
              <w:rPr>
                <w:color w:val="000000"/>
              </w:rPr>
              <w:t>%</w:t>
            </w:r>
          </w:p>
        </w:tc>
      </w:tr>
      <w:tr w:rsidR="00C50EB4" w:rsidRPr="00EB5F36" w:rsidTr="000C71BF">
        <w:tc>
          <w:tcPr>
            <w:tcW w:w="2376" w:type="dxa"/>
          </w:tcPr>
          <w:p w:rsidR="00C50EB4" w:rsidRPr="00EB5F36" w:rsidRDefault="00C50EB4" w:rsidP="000C71BF">
            <w:pPr>
              <w:spacing w:after="0"/>
            </w:pPr>
            <w:r w:rsidRPr="00EB5F36">
              <w:t>Unpaid family member</w:t>
            </w:r>
          </w:p>
        </w:tc>
        <w:tc>
          <w:tcPr>
            <w:tcW w:w="1418" w:type="dxa"/>
          </w:tcPr>
          <w:p w:rsidR="00C50EB4" w:rsidRPr="008912EC" w:rsidRDefault="00C50EB4" w:rsidP="000C71BF">
            <w:pPr>
              <w:rPr>
                <w:color w:val="000000"/>
              </w:rPr>
            </w:pPr>
            <w:r w:rsidRPr="008912EC">
              <w:rPr>
                <w:color w:val="000000"/>
              </w:rPr>
              <w:t>10.6</w:t>
            </w:r>
            <w:r>
              <w:rPr>
                <w:color w:val="000000"/>
              </w:rPr>
              <w:t>%*</w:t>
            </w:r>
          </w:p>
        </w:tc>
        <w:tc>
          <w:tcPr>
            <w:tcW w:w="1417" w:type="dxa"/>
          </w:tcPr>
          <w:p w:rsidR="00C50EB4" w:rsidRPr="008912EC" w:rsidRDefault="00C50EB4" w:rsidP="000C71BF">
            <w:pPr>
              <w:rPr>
                <w:color w:val="000000"/>
              </w:rPr>
            </w:pPr>
            <w:r w:rsidRPr="008912EC">
              <w:rPr>
                <w:color w:val="000000"/>
              </w:rPr>
              <w:t>3.2</w:t>
            </w:r>
            <w:r>
              <w:rPr>
                <w:color w:val="000000"/>
              </w:rPr>
              <w:t>%*</w:t>
            </w:r>
          </w:p>
        </w:tc>
        <w:tc>
          <w:tcPr>
            <w:tcW w:w="1418" w:type="dxa"/>
          </w:tcPr>
          <w:p w:rsidR="00C50EB4" w:rsidRPr="008912EC" w:rsidRDefault="00C50EB4" w:rsidP="000C71BF">
            <w:pPr>
              <w:rPr>
                <w:color w:val="000000"/>
              </w:rPr>
            </w:pPr>
            <w:r w:rsidRPr="008912EC">
              <w:rPr>
                <w:color w:val="000000"/>
              </w:rPr>
              <w:t>7.</w:t>
            </w:r>
            <w:r>
              <w:rPr>
                <w:color w:val="000000"/>
              </w:rPr>
              <w:t>4%</w:t>
            </w:r>
          </w:p>
        </w:tc>
        <w:tc>
          <w:tcPr>
            <w:tcW w:w="1417" w:type="dxa"/>
          </w:tcPr>
          <w:p w:rsidR="00C50EB4" w:rsidRPr="008912EC" w:rsidRDefault="00C50EB4" w:rsidP="000C71BF">
            <w:pPr>
              <w:rPr>
                <w:color w:val="000000"/>
              </w:rPr>
            </w:pPr>
            <w:r w:rsidRPr="008912EC">
              <w:rPr>
                <w:color w:val="000000"/>
              </w:rPr>
              <w:t>6.9</w:t>
            </w:r>
            <w:r>
              <w:rPr>
                <w:color w:val="000000"/>
              </w:rPr>
              <w:t>%</w:t>
            </w:r>
          </w:p>
        </w:tc>
        <w:tc>
          <w:tcPr>
            <w:tcW w:w="1560" w:type="dxa"/>
          </w:tcPr>
          <w:p w:rsidR="00C50EB4" w:rsidRPr="008912EC" w:rsidRDefault="00C50EB4" w:rsidP="000C71BF">
            <w:pPr>
              <w:rPr>
                <w:color w:val="000000"/>
              </w:rPr>
            </w:pPr>
            <w:r w:rsidRPr="008912EC">
              <w:rPr>
                <w:color w:val="000000"/>
              </w:rPr>
              <w:t>4.</w:t>
            </w:r>
            <w:r>
              <w:rPr>
                <w:color w:val="000000"/>
              </w:rPr>
              <w:t>7%</w:t>
            </w:r>
          </w:p>
        </w:tc>
        <w:tc>
          <w:tcPr>
            <w:tcW w:w="1275" w:type="dxa"/>
          </w:tcPr>
          <w:p w:rsidR="00C50EB4" w:rsidRPr="008912EC" w:rsidRDefault="00C50EB4" w:rsidP="000C71BF">
            <w:pPr>
              <w:rPr>
                <w:color w:val="000000"/>
              </w:rPr>
            </w:pPr>
            <w:r>
              <w:rPr>
                <w:color w:val="000000"/>
              </w:rPr>
              <w:t>5.0%</w:t>
            </w:r>
          </w:p>
        </w:tc>
      </w:tr>
      <w:tr w:rsidR="00C50EB4" w:rsidRPr="00EB5F36" w:rsidTr="000C71BF">
        <w:tc>
          <w:tcPr>
            <w:tcW w:w="2376" w:type="dxa"/>
          </w:tcPr>
          <w:p w:rsidR="00C50EB4" w:rsidRPr="00EB5F36" w:rsidRDefault="00C50EB4" w:rsidP="000C71BF">
            <w:pPr>
              <w:spacing w:after="0"/>
            </w:pPr>
            <w:r w:rsidRPr="00EB5F36">
              <w:t>Economically inactive – looking for work</w:t>
            </w:r>
          </w:p>
        </w:tc>
        <w:tc>
          <w:tcPr>
            <w:tcW w:w="1418" w:type="dxa"/>
          </w:tcPr>
          <w:p w:rsidR="00C50EB4" w:rsidRPr="008912EC" w:rsidRDefault="00C50EB4" w:rsidP="000C71BF">
            <w:pPr>
              <w:rPr>
                <w:color w:val="000000"/>
              </w:rPr>
            </w:pPr>
            <w:r w:rsidRPr="008912EC">
              <w:rPr>
                <w:color w:val="000000"/>
              </w:rPr>
              <w:t>1.1</w:t>
            </w:r>
            <w:r>
              <w:rPr>
                <w:color w:val="000000"/>
              </w:rPr>
              <w:t>%*</w:t>
            </w:r>
          </w:p>
        </w:tc>
        <w:tc>
          <w:tcPr>
            <w:tcW w:w="1417" w:type="dxa"/>
          </w:tcPr>
          <w:p w:rsidR="00C50EB4" w:rsidRPr="008912EC" w:rsidRDefault="00C50EB4" w:rsidP="000C71BF">
            <w:pPr>
              <w:rPr>
                <w:color w:val="000000"/>
              </w:rPr>
            </w:pPr>
            <w:r w:rsidRPr="008912EC">
              <w:rPr>
                <w:color w:val="000000"/>
              </w:rPr>
              <w:t>0.2</w:t>
            </w:r>
            <w:r>
              <w:rPr>
                <w:color w:val="000000"/>
              </w:rPr>
              <w:t>%*</w:t>
            </w:r>
          </w:p>
        </w:tc>
        <w:tc>
          <w:tcPr>
            <w:tcW w:w="1418" w:type="dxa"/>
          </w:tcPr>
          <w:p w:rsidR="00C50EB4" w:rsidRPr="008912EC" w:rsidRDefault="00C50EB4" w:rsidP="000C71BF">
            <w:pPr>
              <w:rPr>
                <w:color w:val="000000"/>
              </w:rPr>
            </w:pPr>
            <w:r w:rsidRPr="008912EC">
              <w:rPr>
                <w:color w:val="000000"/>
              </w:rPr>
              <w:t>0.7</w:t>
            </w:r>
            <w:r>
              <w:rPr>
                <w:color w:val="000000"/>
              </w:rPr>
              <w:t>%*</w:t>
            </w:r>
          </w:p>
        </w:tc>
        <w:tc>
          <w:tcPr>
            <w:tcW w:w="1417" w:type="dxa"/>
          </w:tcPr>
          <w:p w:rsidR="00C50EB4" w:rsidRPr="008912EC" w:rsidRDefault="00C50EB4" w:rsidP="000C71BF">
            <w:pPr>
              <w:rPr>
                <w:color w:val="000000"/>
              </w:rPr>
            </w:pPr>
            <w:r>
              <w:rPr>
                <w:color w:val="000000"/>
              </w:rPr>
              <w:t>1.0%</w:t>
            </w:r>
          </w:p>
        </w:tc>
        <w:tc>
          <w:tcPr>
            <w:tcW w:w="1560" w:type="dxa"/>
          </w:tcPr>
          <w:p w:rsidR="00C50EB4" w:rsidRPr="008912EC" w:rsidRDefault="00C50EB4" w:rsidP="000C71BF">
            <w:pPr>
              <w:rPr>
                <w:color w:val="000000"/>
              </w:rPr>
            </w:pPr>
            <w:r w:rsidRPr="008912EC">
              <w:rPr>
                <w:color w:val="000000"/>
              </w:rPr>
              <w:t>0.</w:t>
            </w:r>
            <w:r>
              <w:rPr>
                <w:color w:val="000000"/>
              </w:rPr>
              <w:t>5%</w:t>
            </w:r>
          </w:p>
        </w:tc>
        <w:tc>
          <w:tcPr>
            <w:tcW w:w="1275" w:type="dxa"/>
          </w:tcPr>
          <w:p w:rsidR="00C50EB4" w:rsidRPr="008912EC" w:rsidRDefault="00C50EB4" w:rsidP="000C71BF">
            <w:pPr>
              <w:rPr>
                <w:color w:val="000000"/>
              </w:rPr>
            </w:pPr>
            <w:r w:rsidRPr="008912EC">
              <w:rPr>
                <w:color w:val="000000"/>
              </w:rPr>
              <w:t>0.</w:t>
            </w:r>
            <w:r>
              <w:rPr>
                <w:color w:val="000000"/>
              </w:rPr>
              <w:t>6%</w:t>
            </w:r>
          </w:p>
        </w:tc>
      </w:tr>
      <w:tr w:rsidR="00C50EB4" w:rsidRPr="00EB5F36" w:rsidTr="000C71BF">
        <w:tc>
          <w:tcPr>
            <w:tcW w:w="2376" w:type="dxa"/>
          </w:tcPr>
          <w:p w:rsidR="00C50EB4" w:rsidRPr="00EB5F36" w:rsidRDefault="00C50EB4" w:rsidP="000C71BF">
            <w:pPr>
              <w:spacing w:after="0"/>
            </w:pPr>
            <w:r w:rsidRPr="00EB5F36">
              <w:t>Economically inactive – wanting work</w:t>
            </w:r>
          </w:p>
        </w:tc>
        <w:tc>
          <w:tcPr>
            <w:tcW w:w="1418" w:type="dxa"/>
          </w:tcPr>
          <w:p w:rsidR="00C50EB4" w:rsidRPr="008912EC" w:rsidRDefault="00C50EB4" w:rsidP="000C71BF">
            <w:pPr>
              <w:rPr>
                <w:color w:val="000000"/>
              </w:rPr>
            </w:pPr>
            <w:r w:rsidRPr="008912EC">
              <w:rPr>
                <w:color w:val="000000"/>
              </w:rPr>
              <w:t>15.1</w:t>
            </w:r>
            <w:r>
              <w:rPr>
                <w:color w:val="000000"/>
              </w:rPr>
              <w:t>%</w:t>
            </w:r>
          </w:p>
        </w:tc>
        <w:tc>
          <w:tcPr>
            <w:tcW w:w="1417" w:type="dxa"/>
          </w:tcPr>
          <w:p w:rsidR="00C50EB4" w:rsidRPr="008912EC" w:rsidRDefault="00C50EB4" w:rsidP="000C71BF">
            <w:pPr>
              <w:rPr>
                <w:color w:val="000000"/>
              </w:rPr>
            </w:pPr>
            <w:r w:rsidRPr="008912EC">
              <w:rPr>
                <w:color w:val="000000"/>
              </w:rPr>
              <w:t>4.8</w:t>
            </w:r>
            <w:r>
              <w:rPr>
                <w:color w:val="000000"/>
              </w:rPr>
              <w:t>%*</w:t>
            </w:r>
          </w:p>
        </w:tc>
        <w:tc>
          <w:tcPr>
            <w:tcW w:w="1418" w:type="dxa"/>
          </w:tcPr>
          <w:p w:rsidR="00C50EB4" w:rsidRPr="008912EC" w:rsidRDefault="00C50EB4" w:rsidP="000C71BF">
            <w:pPr>
              <w:rPr>
                <w:color w:val="000000"/>
              </w:rPr>
            </w:pPr>
            <w:r w:rsidRPr="008912EC">
              <w:rPr>
                <w:color w:val="000000"/>
              </w:rPr>
              <w:t>10.6</w:t>
            </w:r>
            <w:r>
              <w:rPr>
                <w:color w:val="000000"/>
              </w:rPr>
              <w:t>%</w:t>
            </w:r>
          </w:p>
        </w:tc>
        <w:tc>
          <w:tcPr>
            <w:tcW w:w="1417" w:type="dxa"/>
          </w:tcPr>
          <w:p w:rsidR="00C50EB4" w:rsidRPr="008912EC" w:rsidRDefault="00C50EB4" w:rsidP="000C71BF">
            <w:pPr>
              <w:rPr>
                <w:color w:val="000000"/>
              </w:rPr>
            </w:pPr>
            <w:r w:rsidRPr="008912EC">
              <w:rPr>
                <w:color w:val="000000"/>
              </w:rPr>
              <w:t>13.0</w:t>
            </w:r>
            <w:r>
              <w:rPr>
                <w:color w:val="000000"/>
              </w:rPr>
              <w:t>%</w:t>
            </w:r>
          </w:p>
        </w:tc>
        <w:tc>
          <w:tcPr>
            <w:tcW w:w="1560" w:type="dxa"/>
          </w:tcPr>
          <w:p w:rsidR="00C50EB4" w:rsidRPr="008912EC" w:rsidRDefault="00C50EB4" w:rsidP="000C71BF">
            <w:pPr>
              <w:rPr>
                <w:color w:val="000000"/>
              </w:rPr>
            </w:pPr>
            <w:r w:rsidRPr="008912EC">
              <w:rPr>
                <w:color w:val="000000"/>
              </w:rPr>
              <w:t>2.</w:t>
            </w:r>
            <w:r>
              <w:rPr>
                <w:color w:val="000000"/>
              </w:rPr>
              <w:t>9%</w:t>
            </w:r>
          </w:p>
        </w:tc>
        <w:tc>
          <w:tcPr>
            <w:tcW w:w="1275" w:type="dxa"/>
          </w:tcPr>
          <w:p w:rsidR="00C50EB4" w:rsidRPr="008912EC" w:rsidRDefault="00C50EB4" w:rsidP="000C71BF">
            <w:pPr>
              <w:rPr>
                <w:color w:val="000000"/>
              </w:rPr>
            </w:pPr>
            <w:r w:rsidRPr="008912EC">
              <w:rPr>
                <w:color w:val="000000"/>
              </w:rPr>
              <w:t>4.2</w:t>
            </w:r>
            <w:r>
              <w:rPr>
                <w:color w:val="000000"/>
              </w:rPr>
              <w:t>%</w:t>
            </w:r>
          </w:p>
        </w:tc>
      </w:tr>
      <w:tr w:rsidR="00C50EB4" w:rsidRPr="00EB5F36" w:rsidTr="000C71BF">
        <w:tc>
          <w:tcPr>
            <w:tcW w:w="2376" w:type="dxa"/>
          </w:tcPr>
          <w:p w:rsidR="00C50EB4" w:rsidRPr="00EB5F36" w:rsidRDefault="00C50EB4" w:rsidP="000C71BF">
            <w:pPr>
              <w:spacing w:after="0"/>
            </w:pPr>
            <w:r w:rsidRPr="00EB5F36">
              <w:t>Economically inactive – neither wanting nor seeking work</w:t>
            </w:r>
          </w:p>
        </w:tc>
        <w:tc>
          <w:tcPr>
            <w:tcW w:w="1418" w:type="dxa"/>
          </w:tcPr>
          <w:p w:rsidR="00C50EB4" w:rsidRPr="008912EC" w:rsidRDefault="00C50EB4" w:rsidP="000C71BF">
            <w:pPr>
              <w:rPr>
                <w:color w:val="000000"/>
              </w:rPr>
            </w:pPr>
            <w:r w:rsidRPr="008912EC">
              <w:rPr>
                <w:color w:val="000000"/>
              </w:rPr>
              <w:t>20.9</w:t>
            </w:r>
            <w:r>
              <w:rPr>
                <w:color w:val="000000"/>
              </w:rPr>
              <w:t>%</w:t>
            </w:r>
          </w:p>
        </w:tc>
        <w:tc>
          <w:tcPr>
            <w:tcW w:w="1417" w:type="dxa"/>
          </w:tcPr>
          <w:p w:rsidR="00C50EB4" w:rsidRPr="008912EC" w:rsidRDefault="00C50EB4" w:rsidP="000C71BF">
            <w:pPr>
              <w:rPr>
                <w:color w:val="000000"/>
              </w:rPr>
            </w:pPr>
            <w:r w:rsidRPr="008912EC">
              <w:rPr>
                <w:color w:val="000000"/>
              </w:rPr>
              <w:t>7.4</w:t>
            </w:r>
            <w:r>
              <w:rPr>
                <w:color w:val="000000"/>
              </w:rPr>
              <w:t>%*</w:t>
            </w:r>
          </w:p>
        </w:tc>
        <w:tc>
          <w:tcPr>
            <w:tcW w:w="1418" w:type="dxa"/>
          </w:tcPr>
          <w:p w:rsidR="00C50EB4" w:rsidRPr="008912EC" w:rsidRDefault="00C50EB4" w:rsidP="000C71BF">
            <w:pPr>
              <w:rPr>
                <w:color w:val="000000"/>
              </w:rPr>
            </w:pPr>
            <w:r w:rsidRPr="008912EC">
              <w:rPr>
                <w:color w:val="000000"/>
              </w:rPr>
              <w:t>15.0</w:t>
            </w:r>
            <w:r>
              <w:rPr>
                <w:color w:val="000000"/>
              </w:rPr>
              <w:t>%</w:t>
            </w:r>
          </w:p>
        </w:tc>
        <w:tc>
          <w:tcPr>
            <w:tcW w:w="1417" w:type="dxa"/>
          </w:tcPr>
          <w:p w:rsidR="00C50EB4" w:rsidRPr="008912EC" w:rsidRDefault="00C50EB4" w:rsidP="000C71BF">
            <w:pPr>
              <w:rPr>
                <w:color w:val="000000"/>
              </w:rPr>
            </w:pPr>
            <w:r w:rsidRPr="008912EC">
              <w:rPr>
                <w:color w:val="000000"/>
              </w:rPr>
              <w:t>24.5</w:t>
            </w:r>
            <w:r>
              <w:rPr>
                <w:color w:val="000000"/>
              </w:rPr>
              <w:t>%</w:t>
            </w:r>
          </w:p>
        </w:tc>
        <w:tc>
          <w:tcPr>
            <w:tcW w:w="1560" w:type="dxa"/>
          </w:tcPr>
          <w:p w:rsidR="00C50EB4" w:rsidRPr="008912EC" w:rsidRDefault="00C50EB4" w:rsidP="000C71BF">
            <w:pPr>
              <w:rPr>
                <w:color w:val="000000"/>
              </w:rPr>
            </w:pPr>
            <w:r w:rsidRPr="008912EC">
              <w:rPr>
                <w:color w:val="000000"/>
              </w:rPr>
              <w:t>8.2</w:t>
            </w:r>
            <w:r>
              <w:rPr>
                <w:color w:val="000000"/>
              </w:rPr>
              <w:t>%</w:t>
            </w:r>
          </w:p>
        </w:tc>
        <w:tc>
          <w:tcPr>
            <w:tcW w:w="1275" w:type="dxa"/>
          </w:tcPr>
          <w:p w:rsidR="00C50EB4" w:rsidRPr="008912EC" w:rsidRDefault="00C50EB4" w:rsidP="000C71BF">
            <w:pPr>
              <w:rPr>
                <w:color w:val="000000"/>
              </w:rPr>
            </w:pPr>
            <w:r w:rsidRPr="008912EC">
              <w:rPr>
                <w:color w:val="000000"/>
              </w:rPr>
              <w:t>10.3</w:t>
            </w:r>
            <w:r>
              <w:rPr>
                <w:color w:val="000000"/>
              </w:rPr>
              <w:t>%</w:t>
            </w:r>
          </w:p>
        </w:tc>
      </w:tr>
      <w:tr w:rsidR="00C50EB4" w:rsidRPr="00EB5F36" w:rsidTr="000C71BF">
        <w:tc>
          <w:tcPr>
            <w:tcW w:w="2376" w:type="dxa"/>
          </w:tcPr>
          <w:p w:rsidR="00C50EB4" w:rsidRPr="00EB5F36" w:rsidRDefault="00C50EB4" w:rsidP="000C71BF">
            <w:pPr>
              <w:spacing w:after="0"/>
            </w:pPr>
            <w:r w:rsidRPr="00EB5F36">
              <w:t>Total (N)</w:t>
            </w:r>
            <w:r>
              <w:t xml:space="preserve"> (Weighted)</w:t>
            </w:r>
          </w:p>
        </w:tc>
        <w:tc>
          <w:tcPr>
            <w:tcW w:w="1418" w:type="dxa"/>
          </w:tcPr>
          <w:p w:rsidR="00C50EB4" w:rsidRPr="00147C7E" w:rsidRDefault="00C50EB4" w:rsidP="000C71BF">
            <w:pPr>
              <w:rPr>
                <w:color w:val="000000"/>
              </w:rPr>
            </w:pPr>
            <w:r>
              <w:rPr>
                <w:color w:val="000000"/>
              </w:rPr>
              <w:t>24,406</w:t>
            </w:r>
          </w:p>
        </w:tc>
        <w:tc>
          <w:tcPr>
            <w:tcW w:w="1417" w:type="dxa"/>
          </w:tcPr>
          <w:p w:rsidR="00C50EB4" w:rsidRPr="00147C7E" w:rsidRDefault="00C50EB4" w:rsidP="000C71BF">
            <w:pPr>
              <w:rPr>
                <w:color w:val="000000"/>
              </w:rPr>
            </w:pPr>
            <w:r>
              <w:rPr>
                <w:color w:val="000000"/>
              </w:rPr>
              <w:t>19,044</w:t>
            </w:r>
          </w:p>
        </w:tc>
        <w:tc>
          <w:tcPr>
            <w:tcW w:w="1418" w:type="dxa"/>
          </w:tcPr>
          <w:p w:rsidR="00C50EB4" w:rsidRPr="002D1DC9" w:rsidRDefault="00C50EB4" w:rsidP="000C71BF">
            <w:pPr>
              <w:rPr>
                <w:color w:val="000000"/>
              </w:rPr>
            </w:pPr>
            <w:r>
              <w:rPr>
                <w:color w:val="000000"/>
              </w:rPr>
              <w:t>43,450</w:t>
            </w:r>
          </w:p>
        </w:tc>
        <w:tc>
          <w:tcPr>
            <w:tcW w:w="1417" w:type="dxa"/>
          </w:tcPr>
          <w:p w:rsidR="00C50EB4" w:rsidRPr="002D1DC9" w:rsidRDefault="00C50EB4" w:rsidP="000C71BF">
            <w:pPr>
              <w:rPr>
                <w:color w:val="000000"/>
              </w:rPr>
            </w:pPr>
            <w:r>
              <w:rPr>
                <w:color w:val="000000"/>
              </w:rPr>
              <w:t>1,473,329</w:t>
            </w:r>
          </w:p>
        </w:tc>
        <w:tc>
          <w:tcPr>
            <w:tcW w:w="1560" w:type="dxa"/>
          </w:tcPr>
          <w:p w:rsidR="00C50EB4" w:rsidRPr="00147C7E" w:rsidRDefault="00C50EB4" w:rsidP="000C71BF">
            <w:pPr>
              <w:rPr>
                <w:color w:val="000000"/>
              </w:rPr>
            </w:pPr>
            <w:r>
              <w:rPr>
                <w:color w:val="000000"/>
              </w:rPr>
              <w:t>9,934,065</w:t>
            </w:r>
          </w:p>
        </w:tc>
        <w:tc>
          <w:tcPr>
            <w:tcW w:w="1275" w:type="dxa"/>
          </w:tcPr>
          <w:p w:rsidR="00C50EB4" w:rsidRPr="00147C7E" w:rsidRDefault="00C50EB4" w:rsidP="000C71BF">
            <w:pPr>
              <w:rPr>
                <w:color w:val="000000"/>
              </w:rPr>
            </w:pPr>
            <w:r>
              <w:rPr>
                <w:color w:val="000000"/>
              </w:rPr>
              <w:t>11,450,844</w:t>
            </w:r>
          </w:p>
        </w:tc>
      </w:tr>
    </w:tbl>
    <w:p w:rsidR="00C50EB4" w:rsidRDefault="00C50EB4" w:rsidP="00C50EB4">
      <w:r>
        <w:t>* = not sufficient for publication (less than 3,000)</w:t>
      </w:r>
    </w:p>
    <w:p w:rsidR="00C50EB4" w:rsidRDefault="00C50EB4" w:rsidP="00C50EB4">
      <w:pPr>
        <w:contextualSpacing w:val="0"/>
        <w:rPr>
          <w:b/>
          <w:bCs/>
        </w:rPr>
      </w:pPr>
    </w:p>
    <w:p w:rsidR="00C50EB4" w:rsidRPr="00D97CC0" w:rsidRDefault="00C50EB4" w:rsidP="00D97CC0">
      <w:pPr>
        <w:pStyle w:val="Caption"/>
      </w:pPr>
      <w:r w:rsidRPr="00D97CC0">
        <w:br w:type="page"/>
      </w:r>
      <w:bookmarkStart w:id="13" w:name="_Toc287886452"/>
      <w:r w:rsidR="00D97CC0" w:rsidRPr="00D97CC0">
        <w:lastRenderedPageBreak/>
        <w:t xml:space="preserve">Table </w:t>
      </w:r>
      <w:fldSimple w:instr=" SEQ Table \* ARABIC ">
        <w:r w:rsidR="00D97CC0" w:rsidRPr="00D97CC0">
          <w:t>12</w:t>
        </w:r>
      </w:fldSimple>
      <w:r w:rsidRPr="00D97CC0">
        <w:t xml:space="preserve">. Economic activity of those of a working age aggregated over 12 quarters </w:t>
      </w:r>
      <w:proofErr w:type="gramStart"/>
      <w:r w:rsidRPr="00D97CC0">
        <w:t>between October 2007 – September 2010,</w:t>
      </w:r>
      <w:proofErr w:type="gramEnd"/>
      <w:r w:rsidRPr="00D97CC0">
        <w:t xml:space="preserve"> Labour Force Survey – aged 40-54</w:t>
      </w:r>
      <w:bookmarkEnd w:id="13"/>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rsidRPr="00EB5F36">
              <w:t>Employee</w:t>
            </w:r>
          </w:p>
        </w:tc>
        <w:tc>
          <w:tcPr>
            <w:tcW w:w="1418" w:type="dxa"/>
          </w:tcPr>
          <w:p w:rsidR="00C50EB4" w:rsidRPr="008912EC" w:rsidRDefault="00C50EB4" w:rsidP="000C71BF">
            <w:pPr>
              <w:rPr>
                <w:color w:val="000000"/>
              </w:rPr>
            </w:pPr>
            <w:r w:rsidRPr="008912EC">
              <w:rPr>
                <w:color w:val="000000"/>
              </w:rPr>
              <w:t>46.</w:t>
            </w:r>
            <w:r>
              <w:rPr>
                <w:color w:val="000000"/>
              </w:rPr>
              <w:t>9%</w:t>
            </w:r>
          </w:p>
        </w:tc>
        <w:tc>
          <w:tcPr>
            <w:tcW w:w="1417" w:type="dxa"/>
          </w:tcPr>
          <w:p w:rsidR="00C50EB4" w:rsidRPr="008912EC" w:rsidRDefault="00C50EB4" w:rsidP="000C71BF">
            <w:pPr>
              <w:rPr>
                <w:color w:val="000000"/>
              </w:rPr>
            </w:pPr>
            <w:r w:rsidRPr="008912EC">
              <w:rPr>
                <w:color w:val="000000"/>
              </w:rPr>
              <w:t>74.8</w:t>
            </w:r>
            <w:r>
              <w:rPr>
                <w:color w:val="000000"/>
              </w:rPr>
              <w:t>%</w:t>
            </w:r>
          </w:p>
        </w:tc>
        <w:tc>
          <w:tcPr>
            <w:tcW w:w="1418" w:type="dxa"/>
          </w:tcPr>
          <w:p w:rsidR="00C50EB4" w:rsidRPr="008912EC" w:rsidRDefault="00C50EB4" w:rsidP="000C71BF">
            <w:pPr>
              <w:rPr>
                <w:color w:val="000000"/>
              </w:rPr>
            </w:pPr>
            <w:r w:rsidRPr="008912EC">
              <w:rPr>
                <w:color w:val="000000"/>
              </w:rPr>
              <w:t>58.2</w:t>
            </w:r>
            <w:r>
              <w:rPr>
                <w:color w:val="000000"/>
              </w:rPr>
              <w:t>%</w:t>
            </w:r>
          </w:p>
        </w:tc>
        <w:tc>
          <w:tcPr>
            <w:tcW w:w="1417" w:type="dxa"/>
          </w:tcPr>
          <w:p w:rsidR="00C50EB4" w:rsidRPr="008912EC" w:rsidRDefault="00C50EB4" w:rsidP="000C71BF">
            <w:pPr>
              <w:rPr>
                <w:color w:val="000000"/>
              </w:rPr>
            </w:pPr>
            <w:r w:rsidRPr="008912EC">
              <w:rPr>
                <w:color w:val="000000"/>
              </w:rPr>
              <w:t>46.</w:t>
            </w:r>
            <w:r>
              <w:rPr>
                <w:color w:val="000000"/>
              </w:rPr>
              <w:t>8%</w:t>
            </w:r>
          </w:p>
        </w:tc>
        <w:tc>
          <w:tcPr>
            <w:tcW w:w="1560" w:type="dxa"/>
          </w:tcPr>
          <w:p w:rsidR="00C50EB4" w:rsidRPr="008912EC" w:rsidRDefault="00C50EB4" w:rsidP="000C71BF">
            <w:pPr>
              <w:rPr>
                <w:color w:val="000000"/>
              </w:rPr>
            </w:pPr>
            <w:r w:rsidRPr="008912EC">
              <w:rPr>
                <w:color w:val="000000"/>
              </w:rPr>
              <w:t>75.</w:t>
            </w:r>
            <w:r>
              <w:rPr>
                <w:color w:val="000000"/>
              </w:rPr>
              <w:t>4%</w:t>
            </w:r>
          </w:p>
        </w:tc>
        <w:tc>
          <w:tcPr>
            <w:tcW w:w="1275" w:type="dxa"/>
          </w:tcPr>
          <w:p w:rsidR="00C50EB4" w:rsidRPr="008912EC" w:rsidRDefault="00C50EB4" w:rsidP="000C71BF">
            <w:pPr>
              <w:rPr>
                <w:color w:val="000000"/>
              </w:rPr>
            </w:pPr>
            <w:r w:rsidRPr="008912EC">
              <w:rPr>
                <w:color w:val="000000"/>
              </w:rPr>
              <w:t>68.9</w:t>
            </w:r>
            <w:r>
              <w:rPr>
                <w:color w:val="000000"/>
              </w:rPr>
              <w:t>%</w:t>
            </w:r>
          </w:p>
        </w:tc>
      </w:tr>
      <w:tr w:rsidR="00C50EB4" w:rsidRPr="00EB5F36" w:rsidTr="000C71BF">
        <w:tc>
          <w:tcPr>
            <w:tcW w:w="2376" w:type="dxa"/>
          </w:tcPr>
          <w:p w:rsidR="00C50EB4" w:rsidRPr="00EB5F36" w:rsidRDefault="00C50EB4" w:rsidP="000C71BF">
            <w:pPr>
              <w:spacing w:after="0"/>
            </w:pPr>
            <w:r w:rsidRPr="00EB5F36">
              <w:t>Self employed</w:t>
            </w:r>
          </w:p>
        </w:tc>
        <w:tc>
          <w:tcPr>
            <w:tcW w:w="1418" w:type="dxa"/>
          </w:tcPr>
          <w:p w:rsidR="00C50EB4" w:rsidRPr="008912EC" w:rsidRDefault="00C50EB4" w:rsidP="000C71BF">
            <w:pPr>
              <w:rPr>
                <w:color w:val="000000"/>
              </w:rPr>
            </w:pPr>
            <w:r w:rsidRPr="008912EC">
              <w:rPr>
                <w:color w:val="000000"/>
              </w:rPr>
              <w:t>8.7</w:t>
            </w:r>
            <w:r>
              <w:rPr>
                <w:color w:val="000000"/>
              </w:rPr>
              <w:t>%</w:t>
            </w:r>
          </w:p>
        </w:tc>
        <w:tc>
          <w:tcPr>
            <w:tcW w:w="1417" w:type="dxa"/>
          </w:tcPr>
          <w:p w:rsidR="00C50EB4" w:rsidRPr="008912EC" w:rsidRDefault="00C50EB4" w:rsidP="000C71BF">
            <w:pPr>
              <w:rPr>
                <w:color w:val="000000"/>
              </w:rPr>
            </w:pPr>
            <w:r w:rsidRPr="008912EC">
              <w:rPr>
                <w:color w:val="000000"/>
              </w:rPr>
              <w:t>14.4</w:t>
            </w:r>
            <w:r>
              <w:rPr>
                <w:color w:val="000000"/>
              </w:rPr>
              <w:t>%</w:t>
            </w:r>
          </w:p>
        </w:tc>
        <w:tc>
          <w:tcPr>
            <w:tcW w:w="1418" w:type="dxa"/>
          </w:tcPr>
          <w:p w:rsidR="00C50EB4" w:rsidRPr="008912EC" w:rsidRDefault="00C50EB4" w:rsidP="000C71BF">
            <w:pPr>
              <w:rPr>
                <w:color w:val="000000"/>
              </w:rPr>
            </w:pPr>
            <w:r w:rsidRPr="008912EC">
              <w:rPr>
                <w:color w:val="000000"/>
              </w:rPr>
              <w:t>11.0</w:t>
            </w:r>
            <w:r>
              <w:rPr>
                <w:color w:val="000000"/>
              </w:rPr>
              <w:t>%</w:t>
            </w:r>
          </w:p>
        </w:tc>
        <w:tc>
          <w:tcPr>
            <w:tcW w:w="1417" w:type="dxa"/>
          </w:tcPr>
          <w:p w:rsidR="00C50EB4" w:rsidRPr="008912EC" w:rsidRDefault="00C50EB4" w:rsidP="000C71BF">
            <w:pPr>
              <w:rPr>
                <w:color w:val="000000"/>
              </w:rPr>
            </w:pPr>
            <w:r w:rsidRPr="008912EC">
              <w:rPr>
                <w:color w:val="000000"/>
              </w:rPr>
              <w:t>8.</w:t>
            </w:r>
            <w:r>
              <w:rPr>
                <w:color w:val="000000"/>
              </w:rPr>
              <w:t>4%</w:t>
            </w:r>
          </w:p>
        </w:tc>
        <w:tc>
          <w:tcPr>
            <w:tcW w:w="1560" w:type="dxa"/>
          </w:tcPr>
          <w:p w:rsidR="00C50EB4" w:rsidRPr="008912EC" w:rsidRDefault="00C50EB4" w:rsidP="000C71BF">
            <w:pPr>
              <w:rPr>
                <w:color w:val="000000"/>
              </w:rPr>
            </w:pPr>
            <w:r w:rsidRPr="008912EC">
              <w:rPr>
                <w:color w:val="000000"/>
              </w:rPr>
              <w:t>13.4</w:t>
            </w:r>
            <w:r>
              <w:rPr>
                <w:color w:val="000000"/>
              </w:rPr>
              <w:t>%</w:t>
            </w:r>
          </w:p>
        </w:tc>
        <w:tc>
          <w:tcPr>
            <w:tcW w:w="1275" w:type="dxa"/>
          </w:tcPr>
          <w:p w:rsidR="00C50EB4" w:rsidRPr="008912EC" w:rsidRDefault="00C50EB4" w:rsidP="000C71BF">
            <w:pPr>
              <w:rPr>
                <w:color w:val="000000"/>
              </w:rPr>
            </w:pPr>
            <w:r w:rsidRPr="008912EC">
              <w:rPr>
                <w:color w:val="000000"/>
              </w:rPr>
              <w:t>12.3</w:t>
            </w:r>
            <w:r>
              <w:rPr>
                <w:color w:val="000000"/>
              </w:rPr>
              <w:t>%</w:t>
            </w:r>
          </w:p>
        </w:tc>
      </w:tr>
      <w:tr w:rsidR="00C50EB4" w:rsidRPr="00EB5F36" w:rsidTr="000C71BF">
        <w:tc>
          <w:tcPr>
            <w:tcW w:w="2376" w:type="dxa"/>
          </w:tcPr>
          <w:p w:rsidR="00C50EB4" w:rsidRPr="00EB5F36" w:rsidRDefault="00C50EB4" w:rsidP="000C71BF">
            <w:pPr>
              <w:spacing w:after="0"/>
            </w:pPr>
            <w:r w:rsidRPr="00EB5F36">
              <w:t>ILO unemployed</w:t>
            </w:r>
          </w:p>
        </w:tc>
        <w:tc>
          <w:tcPr>
            <w:tcW w:w="1418" w:type="dxa"/>
          </w:tcPr>
          <w:p w:rsidR="00C50EB4" w:rsidRPr="008912EC" w:rsidRDefault="00C50EB4" w:rsidP="000C71BF">
            <w:pPr>
              <w:rPr>
                <w:color w:val="000000"/>
              </w:rPr>
            </w:pPr>
            <w:r w:rsidRPr="008912EC">
              <w:rPr>
                <w:color w:val="000000"/>
              </w:rPr>
              <w:t>0.1</w:t>
            </w:r>
            <w:r>
              <w:rPr>
                <w:color w:val="000000"/>
              </w:rPr>
              <w:t>%*</w:t>
            </w:r>
          </w:p>
        </w:tc>
        <w:tc>
          <w:tcPr>
            <w:tcW w:w="1417" w:type="dxa"/>
          </w:tcPr>
          <w:p w:rsidR="00C50EB4" w:rsidRPr="008912EC" w:rsidRDefault="00C50EB4" w:rsidP="000C71BF">
            <w:pPr>
              <w:rPr>
                <w:color w:val="000000"/>
              </w:rPr>
            </w:pPr>
            <w:r w:rsidRPr="008912EC">
              <w:rPr>
                <w:color w:val="000000"/>
              </w:rPr>
              <w:t>0</w:t>
            </w:r>
            <w:r>
              <w:rPr>
                <w:color w:val="000000"/>
              </w:rPr>
              <w:t>.0%*</w:t>
            </w:r>
          </w:p>
        </w:tc>
        <w:tc>
          <w:tcPr>
            <w:tcW w:w="1418" w:type="dxa"/>
          </w:tcPr>
          <w:p w:rsidR="00C50EB4" w:rsidRPr="008912EC" w:rsidRDefault="00C50EB4" w:rsidP="000C71BF">
            <w:pPr>
              <w:rPr>
                <w:color w:val="000000"/>
              </w:rPr>
            </w:pPr>
            <w:r w:rsidRPr="008912EC">
              <w:rPr>
                <w:color w:val="000000"/>
              </w:rPr>
              <w:t>0.0</w:t>
            </w:r>
            <w:r>
              <w:rPr>
                <w:color w:val="000000"/>
              </w:rPr>
              <w:t>8%*</w:t>
            </w:r>
          </w:p>
        </w:tc>
        <w:tc>
          <w:tcPr>
            <w:tcW w:w="1417" w:type="dxa"/>
          </w:tcPr>
          <w:p w:rsidR="00C50EB4" w:rsidRPr="008912EC" w:rsidRDefault="00C50EB4" w:rsidP="000C71BF">
            <w:pPr>
              <w:rPr>
                <w:color w:val="000000"/>
              </w:rPr>
            </w:pPr>
            <w:r w:rsidRPr="008912EC">
              <w:rPr>
                <w:color w:val="000000"/>
              </w:rPr>
              <w:t>0.2</w:t>
            </w:r>
            <w:r>
              <w:rPr>
                <w:color w:val="000000"/>
              </w:rPr>
              <w:t>%</w:t>
            </w:r>
          </w:p>
        </w:tc>
        <w:tc>
          <w:tcPr>
            <w:tcW w:w="1560" w:type="dxa"/>
          </w:tcPr>
          <w:p w:rsidR="00C50EB4" w:rsidRPr="008912EC" w:rsidRDefault="00C50EB4" w:rsidP="000C71BF">
            <w:pPr>
              <w:rPr>
                <w:color w:val="000000"/>
              </w:rPr>
            </w:pPr>
            <w:r w:rsidRPr="008912EC">
              <w:rPr>
                <w:color w:val="000000"/>
              </w:rPr>
              <w:t>0.1</w:t>
            </w:r>
            <w:r>
              <w:rPr>
                <w:color w:val="000000"/>
              </w:rPr>
              <w:t>%</w:t>
            </w:r>
          </w:p>
        </w:tc>
        <w:tc>
          <w:tcPr>
            <w:tcW w:w="1275" w:type="dxa"/>
          </w:tcPr>
          <w:p w:rsidR="00C50EB4" w:rsidRPr="008912EC" w:rsidRDefault="00C50EB4" w:rsidP="000C71BF">
            <w:pPr>
              <w:rPr>
                <w:color w:val="000000"/>
              </w:rPr>
            </w:pPr>
            <w:r w:rsidRPr="008912EC">
              <w:rPr>
                <w:color w:val="000000"/>
              </w:rPr>
              <w:t>0.1</w:t>
            </w:r>
            <w:r>
              <w:rPr>
                <w:color w:val="000000"/>
              </w:rPr>
              <w:t>%</w:t>
            </w:r>
          </w:p>
        </w:tc>
      </w:tr>
      <w:tr w:rsidR="00C50EB4" w:rsidRPr="00EB5F36" w:rsidTr="000C71BF">
        <w:tc>
          <w:tcPr>
            <w:tcW w:w="2376" w:type="dxa"/>
          </w:tcPr>
          <w:p w:rsidR="00C50EB4" w:rsidRPr="00EB5F36" w:rsidRDefault="00C50EB4" w:rsidP="000C71BF">
            <w:pPr>
              <w:spacing w:after="0"/>
            </w:pPr>
            <w:r w:rsidRPr="00EB5F36">
              <w:t>Government employment and training programmes</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w:t>
            </w:r>
            <w:r>
              <w:rPr>
                <w:color w:val="000000"/>
              </w:rPr>
              <w:t>.0%*</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w:t>
            </w:r>
            <w:r>
              <w:rPr>
                <w:color w:val="000000"/>
              </w:rPr>
              <w:t>2%</w:t>
            </w:r>
          </w:p>
        </w:tc>
        <w:tc>
          <w:tcPr>
            <w:tcW w:w="1560" w:type="dxa"/>
          </w:tcPr>
          <w:p w:rsidR="00C50EB4" w:rsidRPr="008912EC" w:rsidRDefault="00C50EB4" w:rsidP="000C71BF">
            <w:pPr>
              <w:rPr>
                <w:color w:val="000000"/>
              </w:rPr>
            </w:pPr>
            <w:r w:rsidRPr="008912EC">
              <w:rPr>
                <w:color w:val="000000"/>
              </w:rPr>
              <w:t>0.</w:t>
            </w:r>
            <w:r>
              <w:rPr>
                <w:color w:val="000000"/>
              </w:rPr>
              <w:t>2%</w:t>
            </w:r>
          </w:p>
        </w:tc>
        <w:tc>
          <w:tcPr>
            <w:tcW w:w="1275" w:type="dxa"/>
          </w:tcPr>
          <w:p w:rsidR="00C50EB4" w:rsidRPr="008912EC" w:rsidRDefault="00C50EB4" w:rsidP="000C71BF">
            <w:pPr>
              <w:rPr>
                <w:color w:val="000000"/>
              </w:rPr>
            </w:pPr>
            <w:r w:rsidRPr="008912EC">
              <w:rPr>
                <w:color w:val="000000"/>
              </w:rPr>
              <w:t>0.</w:t>
            </w:r>
            <w:r>
              <w:rPr>
                <w:color w:val="000000"/>
              </w:rPr>
              <w:t>2%</w:t>
            </w:r>
          </w:p>
        </w:tc>
      </w:tr>
      <w:tr w:rsidR="00C50EB4" w:rsidRPr="00EB5F36" w:rsidTr="000C71BF">
        <w:tc>
          <w:tcPr>
            <w:tcW w:w="2376" w:type="dxa"/>
          </w:tcPr>
          <w:p w:rsidR="00C50EB4" w:rsidRPr="00EB5F36" w:rsidRDefault="00C50EB4" w:rsidP="000C71BF">
            <w:pPr>
              <w:spacing w:after="0"/>
            </w:pPr>
            <w:r w:rsidRPr="00EB5F36">
              <w:t>Unpaid family member</w:t>
            </w:r>
          </w:p>
        </w:tc>
        <w:tc>
          <w:tcPr>
            <w:tcW w:w="1418" w:type="dxa"/>
          </w:tcPr>
          <w:p w:rsidR="00C50EB4" w:rsidRPr="008912EC" w:rsidRDefault="00C50EB4" w:rsidP="000C71BF">
            <w:pPr>
              <w:rPr>
                <w:color w:val="000000"/>
              </w:rPr>
            </w:pPr>
            <w:r w:rsidRPr="008912EC">
              <w:rPr>
                <w:color w:val="000000"/>
              </w:rPr>
              <w:t>6.</w:t>
            </w:r>
            <w:r>
              <w:rPr>
                <w:color w:val="000000"/>
              </w:rPr>
              <w:t>6%</w:t>
            </w:r>
          </w:p>
        </w:tc>
        <w:tc>
          <w:tcPr>
            <w:tcW w:w="1417" w:type="dxa"/>
          </w:tcPr>
          <w:p w:rsidR="00C50EB4" w:rsidRPr="008912EC" w:rsidRDefault="00C50EB4" w:rsidP="000C71BF">
            <w:pPr>
              <w:rPr>
                <w:color w:val="000000"/>
              </w:rPr>
            </w:pPr>
            <w:r w:rsidRPr="008912EC">
              <w:rPr>
                <w:color w:val="000000"/>
              </w:rPr>
              <w:t>3.8</w:t>
            </w:r>
            <w:r>
              <w:rPr>
                <w:color w:val="000000"/>
              </w:rPr>
              <w:t>%*</w:t>
            </w:r>
          </w:p>
        </w:tc>
        <w:tc>
          <w:tcPr>
            <w:tcW w:w="1418" w:type="dxa"/>
          </w:tcPr>
          <w:p w:rsidR="00C50EB4" w:rsidRPr="008912EC" w:rsidRDefault="00C50EB4" w:rsidP="000C71BF">
            <w:pPr>
              <w:rPr>
                <w:color w:val="000000"/>
              </w:rPr>
            </w:pPr>
            <w:r w:rsidRPr="008912EC">
              <w:rPr>
                <w:color w:val="000000"/>
              </w:rPr>
              <w:t>5.</w:t>
            </w:r>
            <w:r>
              <w:rPr>
                <w:color w:val="000000"/>
              </w:rPr>
              <w:t>5%</w:t>
            </w:r>
          </w:p>
        </w:tc>
        <w:tc>
          <w:tcPr>
            <w:tcW w:w="1417" w:type="dxa"/>
          </w:tcPr>
          <w:p w:rsidR="00C50EB4" w:rsidRPr="008912EC" w:rsidRDefault="00C50EB4" w:rsidP="000C71BF">
            <w:pPr>
              <w:rPr>
                <w:color w:val="000000"/>
              </w:rPr>
            </w:pPr>
            <w:r w:rsidRPr="008912EC">
              <w:rPr>
                <w:color w:val="000000"/>
              </w:rPr>
              <w:t>4.</w:t>
            </w:r>
            <w:r>
              <w:rPr>
                <w:color w:val="000000"/>
              </w:rPr>
              <w:t>9%</w:t>
            </w:r>
          </w:p>
        </w:tc>
        <w:tc>
          <w:tcPr>
            <w:tcW w:w="1560" w:type="dxa"/>
          </w:tcPr>
          <w:p w:rsidR="00C50EB4" w:rsidRPr="008912EC" w:rsidRDefault="00C50EB4" w:rsidP="000C71BF">
            <w:pPr>
              <w:rPr>
                <w:color w:val="000000"/>
              </w:rPr>
            </w:pPr>
            <w:r w:rsidRPr="008912EC">
              <w:rPr>
                <w:color w:val="000000"/>
              </w:rPr>
              <w:t>3.4</w:t>
            </w:r>
            <w:r>
              <w:rPr>
                <w:color w:val="000000"/>
              </w:rPr>
              <w:t>%</w:t>
            </w:r>
          </w:p>
        </w:tc>
        <w:tc>
          <w:tcPr>
            <w:tcW w:w="1275" w:type="dxa"/>
          </w:tcPr>
          <w:p w:rsidR="00C50EB4" w:rsidRPr="008912EC" w:rsidRDefault="00C50EB4" w:rsidP="000C71BF">
            <w:pPr>
              <w:rPr>
                <w:color w:val="000000"/>
              </w:rPr>
            </w:pPr>
            <w:r w:rsidRPr="008912EC">
              <w:rPr>
                <w:color w:val="000000"/>
              </w:rPr>
              <w:t>3.</w:t>
            </w:r>
            <w:r>
              <w:rPr>
                <w:color w:val="000000"/>
              </w:rPr>
              <w:t>8%</w:t>
            </w:r>
          </w:p>
        </w:tc>
      </w:tr>
      <w:tr w:rsidR="00C50EB4" w:rsidRPr="00EB5F36" w:rsidTr="000C71BF">
        <w:tc>
          <w:tcPr>
            <w:tcW w:w="2376" w:type="dxa"/>
          </w:tcPr>
          <w:p w:rsidR="00C50EB4" w:rsidRPr="00EB5F36" w:rsidRDefault="00C50EB4" w:rsidP="000C71BF">
            <w:pPr>
              <w:spacing w:after="0"/>
            </w:pPr>
            <w:r w:rsidRPr="00EB5F36">
              <w:t>Economically inactive – looking for work</w:t>
            </w:r>
          </w:p>
        </w:tc>
        <w:tc>
          <w:tcPr>
            <w:tcW w:w="1418" w:type="dxa"/>
          </w:tcPr>
          <w:p w:rsidR="00C50EB4" w:rsidRPr="008912EC" w:rsidRDefault="00C50EB4" w:rsidP="000C71BF">
            <w:pPr>
              <w:rPr>
                <w:color w:val="000000"/>
              </w:rPr>
            </w:pPr>
            <w:r w:rsidRPr="008912EC">
              <w:rPr>
                <w:color w:val="000000"/>
              </w:rPr>
              <w:t>0.7</w:t>
            </w:r>
            <w:r>
              <w:rPr>
                <w:color w:val="000000"/>
              </w:rPr>
              <w:t>%*</w:t>
            </w:r>
          </w:p>
        </w:tc>
        <w:tc>
          <w:tcPr>
            <w:tcW w:w="1417" w:type="dxa"/>
          </w:tcPr>
          <w:p w:rsidR="00C50EB4" w:rsidRPr="008912EC" w:rsidRDefault="00C50EB4" w:rsidP="000C71BF">
            <w:pPr>
              <w:rPr>
                <w:color w:val="000000"/>
              </w:rPr>
            </w:pPr>
            <w:r w:rsidRPr="008912EC">
              <w:rPr>
                <w:color w:val="000000"/>
              </w:rPr>
              <w:t>0</w:t>
            </w:r>
            <w:r>
              <w:rPr>
                <w:color w:val="000000"/>
              </w:rPr>
              <w:t>.0%*</w:t>
            </w:r>
          </w:p>
        </w:tc>
        <w:tc>
          <w:tcPr>
            <w:tcW w:w="1418" w:type="dxa"/>
          </w:tcPr>
          <w:p w:rsidR="00C50EB4" w:rsidRPr="008912EC" w:rsidRDefault="00C50EB4" w:rsidP="000C71BF">
            <w:pPr>
              <w:rPr>
                <w:color w:val="000000"/>
              </w:rPr>
            </w:pPr>
            <w:r w:rsidRPr="008912EC">
              <w:rPr>
                <w:color w:val="000000"/>
              </w:rPr>
              <w:t>0.4</w:t>
            </w:r>
            <w:r>
              <w:rPr>
                <w:color w:val="000000"/>
              </w:rPr>
              <w:t>%*</w:t>
            </w:r>
          </w:p>
        </w:tc>
        <w:tc>
          <w:tcPr>
            <w:tcW w:w="1417" w:type="dxa"/>
          </w:tcPr>
          <w:p w:rsidR="00C50EB4" w:rsidRPr="008912EC" w:rsidRDefault="00C50EB4" w:rsidP="000C71BF">
            <w:pPr>
              <w:rPr>
                <w:color w:val="000000"/>
              </w:rPr>
            </w:pPr>
            <w:r w:rsidRPr="008912EC">
              <w:rPr>
                <w:color w:val="000000"/>
              </w:rPr>
              <w:t>0.</w:t>
            </w:r>
            <w:r>
              <w:rPr>
                <w:color w:val="000000"/>
              </w:rPr>
              <w:t>6%</w:t>
            </w:r>
          </w:p>
        </w:tc>
        <w:tc>
          <w:tcPr>
            <w:tcW w:w="1560" w:type="dxa"/>
          </w:tcPr>
          <w:p w:rsidR="00C50EB4" w:rsidRPr="008912EC" w:rsidRDefault="00C50EB4" w:rsidP="000C71BF">
            <w:pPr>
              <w:rPr>
                <w:color w:val="000000"/>
              </w:rPr>
            </w:pPr>
            <w:r w:rsidRPr="008912EC">
              <w:rPr>
                <w:color w:val="000000"/>
              </w:rPr>
              <w:t>0.</w:t>
            </w:r>
            <w:r>
              <w:rPr>
                <w:color w:val="000000"/>
              </w:rPr>
              <w:t>3%</w:t>
            </w:r>
          </w:p>
        </w:tc>
        <w:tc>
          <w:tcPr>
            <w:tcW w:w="1275" w:type="dxa"/>
          </w:tcPr>
          <w:p w:rsidR="00C50EB4" w:rsidRPr="008912EC" w:rsidRDefault="00C50EB4" w:rsidP="000C71BF">
            <w:pPr>
              <w:rPr>
                <w:color w:val="000000"/>
              </w:rPr>
            </w:pPr>
            <w:r w:rsidRPr="008912EC">
              <w:rPr>
                <w:color w:val="000000"/>
              </w:rPr>
              <w:t>0.</w:t>
            </w:r>
            <w:r>
              <w:rPr>
                <w:color w:val="000000"/>
              </w:rPr>
              <w:t>4%</w:t>
            </w:r>
          </w:p>
        </w:tc>
      </w:tr>
      <w:tr w:rsidR="00C50EB4" w:rsidRPr="00EB5F36" w:rsidTr="000C71BF">
        <w:tc>
          <w:tcPr>
            <w:tcW w:w="2376" w:type="dxa"/>
          </w:tcPr>
          <w:p w:rsidR="00C50EB4" w:rsidRPr="00EB5F36" w:rsidRDefault="00C50EB4" w:rsidP="000C71BF">
            <w:pPr>
              <w:spacing w:after="0"/>
            </w:pPr>
            <w:r w:rsidRPr="00EB5F36">
              <w:t>Economically inactive – wanting work</w:t>
            </w:r>
          </w:p>
        </w:tc>
        <w:tc>
          <w:tcPr>
            <w:tcW w:w="1418" w:type="dxa"/>
          </w:tcPr>
          <w:p w:rsidR="00C50EB4" w:rsidRPr="008912EC" w:rsidRDefault="00C50EB4" w:rsidP="000C71BF">
            <w:pPr>
              <w:rPr>
                <w:color w:val="000000"/>
              </w:rPr>
            </w:pPr>
            <w:r w:rsidRPr="008912EC">
              <w:rPr>
                <w:color w:val="000000"/>
              </w:rPr>
              <w:t>14.7</w:t>
            </w:r>
            <w:r>
              <w:rPr>
                <w:color w:val="000000"/>
              </w:rPr>
              <w:t>%</w:t>
            </w:r>
          </w:p>
        </w:tc>
        <w:tc>
          <w:tcPr>
            <w:tcW w:w="1417" w:type="dxa"/>
          </w:tcPr>
          <w:p w:rsidR="00C50EB4" w:rsidRPr="008912EC" w:rsidRDefault="00C50EB4" w:rsidP="000C71BF">
            <w:pPr>
              <w:rPr>
                <w:color w:val="000000"/>
              </w:rPr>
            </w:pPr>
            <w:r w:rsidRPr="008912EC">
              <w:rPr>
                <w:color w:val="000000"/>
              </w:rPr>
              <w:t>1.</w:t>
            </w:r>
            <w:r>
              <w:rPr>
                <w:color w:val="000000"/>
              </w:rPr>
              <w:t>2%*</w:t>
            </w:r>
          </w:p>
        </w:tc>
        <w:tc>
          <w:tcPr>
            <w:tcW w:w="1418" w:type="dxa"/>
          </w:tcPr>
          <w:p w:rsidR="00C50EB4" w:rsidRPr="008912EC" w:rsidRDefault="00C50EB4" w:rsidP="000C71BF">
            <w:pPr>
              <w:rPr>
                <w:color w:val="000000"/>
              </w:rPr>
            </w:pPr>
            <w:r w:rsidRPr="008912EC">
              <w:rPr>
                <w:color w:val="000000"/>
              </w:rPr>
              <w:t>9.2</w:t>
            </w:r>
            <w:r>
              <w:rPr>
                <w:color w:val="000000"/>
              </w:rPr>
              <w:t>%</w:t>
            </w:r>
          </w:p>
        </w:tc>
        <w:tc>
          <w:tcPr>
            <w:tcW w:w="1417" w:type="dxa"/>
          </w:tcPr>
          <w:p w:rsidR="00C50EB4" w:rsidRPr="008912EC" w:rsidRDefault="00C50EB4" w:rsidP="000C71BF">
            <w:pPr>
              <w:rPr>
                <w:color w:val="000000"/>
              </w:rPr>
            </w:pPr>
            <w:r w:rsidRPr="008912EC">
              <w:rPr>
                <w:color w:val="000000"/>
              </w:rPr>
              <w:t>12.9</w:t>
            </w:r>
            <w:r>
              <w:rPr>
                <w:color w:val="000000"/>
              </w:rPr>
              <w:t>%</w:t>
            </w:r>
          </w:p>
        </w:tc>
        <w:tc>
          <w:tcPr>
            <w:tcW w:w="1560" w:type="dxa"/>
          </w:tcPr>
          <w:p w:rsidR="00C50EB4" w:rsidRPr="008912EC" w:rsidRDefault="00C50EB4" w:rsidP="000C71BF">
            <w:pPr>
              <w:rPr>
                <w:color w:val="000000"/>
              </w:rPr>
            </w:pPr>
            <w:r w:rsidRPr="008912EC">
              <w:rPr>
                <w:color w:val="000000"/>
              </w:rPr>
              <w:t>1.8</w:t>
            </w:r>
            <w:r>
              <w:rPr>
                <w:color w:val="000000"/>
              </w:rPr>
              <w:t>%</w:t>
            </w:r>
          </w:p>
        </w:tc>
        <w:tc>
          <w:tcPr>
            <w:tcW w:w="1275" w:type="dxa"/>
          </w:tcPr>
          <w:p w:rsidR="00C50EB4" w:rsidRPr="008912EC" w:rsidRDefault="00C50EB4" w:rsidP="000C71BF">
            <w:pPr>
              <w:rPr>
                <w:color w:val="000000"/>
              </w:rPr>
            </w:pPr>
            <w:r w:rsidRPr="008912EC">
              <w:rPr>
                <w:color w:val="000000"/>
              </w:rPr>
              <w:t>4.</w:t>
            </w:r>
            <w:r>
              <w:rPr>
                <w:color w:val="000000"/>
              </w:rPr>
              <w:t>4%</w:t>
            </w:r>
          </w:p>
        </w:tc>
      </w:tr>
      <w:tr w:rsidR="00C50EB4" w:rsidRPr="00EB5F36" w:rsidTr="000C71BF">
        <w:tc>
          <w:tcPr>
            <w:tcW w:w="2376" w:type="dxa"/>
          </w:tcPr>
          <w:p w:rsidR="00C50EB4" w:rsidRPr="00EB5F36" w:rsidRDefault="00C50EB4" w:rsidP="000C71BF">
            <w:pPr>
              <w:spacing w:after="0"/>
            </w:pPr>
            <w:r w:rsidRPr="00EB5F36">
              <w:t>Economically inactive – neither wanting nor seeking work</w:t>
            </w:r>
          </w:p>
        </w:tc>
        <w:tc>
          <w:tcPr>
            <w:tcW w:w="1418" w:type="dxa"/>
          </w:tcPr>
          <w:p w:rsidR="00C50EB4" w:rsidRPr="008912EC" w:rsidRDefault="00C50EB4" w:rsidP="000C71BF">
            <w:pPr>
              <w:rPr>
                <w:color w:val="000000"/>
              </w:rPr>
            </w:pPr>
            <w:r w:rsidRPr="008912EC">
              <w:rPr>
                <w:color w:val="000000"/>
              </w:rPr>
              <w:t>22.2</w:t>
            </w:r>
            <w:r>
              <w:rPr>
                <w:color w:val="000000"/>
              </w:rPr>
              <w:t>%</w:t>
            </w:r>
          </w:p>
        </w:tc>
        <w:tc>
          <w:tcPr>
            <w:tcW w:w="1417" w:type="dxa"/>
          </w:tcPr>
          <w:p w:rsidR="00C50EB4" w:rsidRPr="008912EC" w:rsidRDefault="00C50EB4" w:rsidP="000C71BF">
            <w:pPr>
              <w:rPr>
                <w:color w:val="000000"/>
              </w:rPr>
            </w:pPr>
            <w:r w:rsidRPr="008912EC">
              <w:rPr>
                <w:color w:val="000000"/>
              </w:rPr>
              <w:t>5.</w:t>
            </w:r>
            <w:r>
              <w:rPr>
                <w:color w:val="000000"/>
              </w:rPr>
              <w:t>8%*</w:t>
            </w:r>
          </w:p>
        </w:tc>
        <w:tc>
          <w:tcPr>
            <w:tcW w:w="1418" w:type="dxa"/>
          </w:tcPr>
          <w:p w:rsidR="00C50EB4" w:rsidRPr="008912EC" w:rsidRDefault="00C50EB4" w:rsidP="000C71BF">
            <w:pPr>
              <w:rPr>
                <w:color w:val="000000"/>
              </w:rPr>
            </w:pPr>
            <w:r w:rsidRPr="008912EC">
              <w:rPr>
                <w:color w:val="000000"/>
              </w:rPr>
              <w:t>15.</w:t>
            </w:r>
            <w:r>
              <w:rPr>
                <w:color w:val="000000"/>
              </w:rPr>
              <w:t>6%*</w:t>
            </w:r>
          </w:p>
        </w:tc>
        <w:tc>
          <w:tcPr>
            <w:tcW w:w="1417" w:type="dxa"/>
          </w:tcPr>
          <w:p w:rsidR="00C50EB4" w:rsidRPr="008912EC" w:rsidRDefault="00C50EB4" w:rsidP="000C71BF">
            <w:pPr>
              <w:rPr>
                <w:color w:val="000000"/>
              </w:rPr>
            </w:pPr>
            <w:r w:rsidRPr="008912EC">
              <w:rPr>
                <w:color w:val="000000"/>
              </w:rPr>
              <w:t>26.</w:t>
            </w:r>
            <w:r>
              <w:rPr>
                <w:color w:val="000000"/>
              </w:rPr>
              <w:t>1%</w:t>
            </w:r>
          </w:p>
        </w:tc>
        <w:tc>
          <w:tcPr>
            <w:tcW w:w="1560" w:type="dxa"/>
          </w:tcPr>
          <w:p w:rsidR="00C50EB4" w:rsidRPr="008912EC" w:rsidRDefault="00C50EB4" w:rsidP="000C71BF">
            <w:pPr>
              <w:rPr>
                <w:color w:val="000000"/>
              </w:rPr>
            </w:pPr>
            <w:r w:rsidRPr="008912EC">
              <w:rPr>
                <w:color w:val="000000"/>
              </w:rPr>
              <w:t>5.</w:t>
            </w:r>
            <w:r>
              <w:rPr>
                <w:color w:val="000000"/>
              </w:rPr>
              <w:t>4%</w:t>
            </w:r>
          </w:p>
        </w:tc>
        <w:tc>
          <w:tcPr>
            <w:tcW w:w="1275" w:type="dxa"/>
          </w:tcPr>
          <w:p w:rsidR="00C50EB4" w:rsidRPr="008912EC" w:rsidRDefault="00C50EB4" w:rsidP="000C71BF">
            <w:pPr>
              <w:rPr>
                <w:color w:val="000000"/>
              </w:rPr>
            </w:pPr>
            <w:r w:rsidRPr="008912EC">
              <w:rPr>
                <w:color w:val="000000"/>
              </w:rPr>
              <w:t>10.</w:t>
            </w:r>
            <w:r>
              <w:rPr>
                <w:color w:val="000000"/>
              </w:rPr>
              <w:t>1%</w:t>
            </w:r>
          </w:p>
        </w:tc>
      </w:tr>
      <w:tr w:rsidR="00C50EB4" w:rsidRPr="00EB5F36" w:rsidTr="000C71BF">
        <w:tc>
          <w:tcPr>
            <w:tcW w:w="2376" w:type="dxa"/>
          </w:tcPr>
          <w:p w:rsidR="00C50EB4" w:rsidRPr="00EB5F36" w:rsidRDefault="00C50EB4" w:rsidP="000C71BF">
            <w:pPr>
              <w:spacing w:after="0"/>
            </w:pPr>
            <w:r w:rsidRPr="00EB5F36">
              <w:t>Total (N)</w:t>
            </w:r>
            <w:r>
              <w:t xml:space="preserve"> (Weighted)</w:t>
            </w:r>
          </w:p>
        </w:tc>
        <w:tc>
          <w:tcPr>
            <w:tcW w:w="1418" w:type="dxa"/>
          </w:tcPr>
          <w:p w:rsidR="00C50EB4" w:rsidRPr="00147C7E" w:rsidRDefault="00C50EB4" w:rsidP="000C71BF">
            <w:pPr>
              <w:rPr>
                <w:color w:val="000000"/>
              </w:rPr>
            </w:pPr>
            <w:r>
              <w:rPr>
                <w:color w:val="000000"/>
              </w:rPr>
              <w:t>43,137</w:t>
            </w:r>
          </w:p>
        </w:tc>
        <w:tc>
          <w:tcPr>
            <w:tcW w:w="1417" w:type="dxa"/>
          </w:tcPr>
          <w:p w:rsidR="00C50EB4" w:rsidRPr="00147C7E" w:rsidRDefault="00C50EB4" w:rsidP="000C71BF">
            <w:pPr>
              <w:rPr>
                <w:color w:val="000000"/>
              </w:rPr>
            </w:pPr>
            <w:r>
              <w:rPr>
                <w:color w:val="000000"/>
              </w:rPr>
              <w:t>29,525</w:t>
            </w:r>
          </w:p>
        </w:tc>
        <w:tc>
          <w:tcPr>
            <w:tcW w:w="1418" w:type="dxa"/>
          </w:tcPr>
          <w:p w:rsidR="00C50EB4" w:rsidRPr="002D1DC9" w:rsidRDefault="00C50EB4" w:rsidP="000C71BF">
            <w:pPr>
              <w:rPr>
                <w:color w:val="000000"/>
              </w:rPr>
            </w:pPr>
            <w:r>
              <w:rPr>
                <w:color w:val="000000"/>
              </w:rPr>
              <w:t>72,662</w:t>
            </w:r>
          </w:p>
        </w:tc>
        <w:tc>
          <w:tcPr>
            <w:tcW w:w="1417" w:type="dxa"/>
          </w:tcPr>
          <w:p w:rsidR="00C50EB4" w:rsidRPr="00147C7E" w:rsidRDefault="00C50EB4" w:rsidP="000C71BF">
            <w:pPr>
              <w:rPr>
                <w:color w:val="000000"/>
              </w:rPr>
            </w:pPr>
            <w:r>
              <w:rPr>
                <w:color w:val="000000"/>
              </w:rPr>
              <w:t>2,884,083</w:t>
            </w:r>
          </w:p>
        </w:tc>
        <w:tc>
          <w:tcPr>
            <w:tcW w:w="1560" w:type="dxa"/>
          </w:tcPr>
          <w:p w:rsidR="00C50EB4" w:rsidRPr="00147C7E" w:rsidRDefault="00C50EB4" w:rsidP="000C71BF">
            <w:pPr>
              <w:rPr>
                <w:color w:val="000000"/>
              </w:rPr>
            </w:pPr>
            <w:r>
              <w:rPr>
                <w:color w:val="000000"/>
              </w:rPr>
              <w:t>9,962,332</w:t>
            </w:r>
          </w:p>
        </w:tc>
        <w:tc>
          <w:tcPr>
            <w:tcW w:w="1275" w:type="dxa"/>
          </w:tcPr>
          <w:p w:rsidR="00C50EB4" w:rsidRPr="00147C7E" w:rsidRDefault="00C50EB4" w:rsidP="000C71BF">
            <w:pPr>
              <w:rPr>
                <w:color w:val="000000"/>
              </w:rPr>
            </w:pPr>
            <w:r>
              <w:rPr>
                <w:color w:val="000000"/>
              </w:rPr>
              <w:t>12,919,077</w:t>
            </w:r>
          </w:p>
        </w:tc>
      </w:tr>
    </w:tbl>
    <w:p w:rsidR="00C50EB4" w:rsidRDefault="00C50EB4" w:rsidP="00C50EB4">
      <w:r>
        <w:t>* = not sufficient for publication (less than 3,000)</w:t>
      </w:r>
    </w:p>
    <w:p w:rsidR="00C50EB4" w:rsidRDefault="00C50EB4" w:rsidP="00C50EB4">
      <w:pPr>
        <w:contextualSpacing w:val="0"/>
        <w:rPr>
          <w:b/>
          <w:bCs/>
        </w:rPr>
      </w:pPr>
    </w:p>
    <w:p w:rsidR="00C50EB4" w:rsidRPr="00D97CC0" w:rsidRDefault="00C50EB4" w:rsidP="00D97CC0">
      <w:pPr>
        <w:pStyle w:val="Caption"/>
      </w:pPr>
      <w:r w:rsidRPr="00D97CC0">
        <w:br w:type="page"/>
      </w:r>
      <w:bookmarkStart w:id="14" w:name="_Toc287886453"/>
      <w:r w:rsidR="00D97CC0" w:rsidRPr="00D97CC0">
        <w:lastRenderedPageBreak/>
        <w:t xml:space="preserve">Table </w:t>
      </w:r>
      <w:fldSimple w:instr=" SEQ Table \* ARABIC ">
        <w:r w:rsidR="00D97CC0" w:rsidRPr="00D97CC0">
          <w:t>13</w:t>
        </w:r>
      </w:fldSimple>
      <w:r w:rsidRPr="00D97CC0">
        <w:t xml:space="preserve">. Economic activity of those of a working age aggregated over 12 quarters </w:t>
      </w:r>
      <w:proofErr w:type="gramStart"/>
      <w:r w:rsidRPr="00D97CC0">
        <w:t>between October 2007 – September 2010,</w:t>
      </w:r>
      <w:proofErr w:type="gramEnd"/>
      <w:r w:rsidRPr="00D97CC0">
        <w:t xml:space="preserve"> Labour Force Survey – aged 55-64</w:t>
      </w:r>
      <w:bookmarkEnd w:id="14"/>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rsidRPr="00EB5F36">
              <w:t>Employee</w:t>
            </w:r>
          </w:p>
        </w:tc>
        <w:tc>
          <w:tcPr>
            <w:tcW w:w="1418" w:type="dxa"/>
          </w:tcPr>
          <w:p w:rsidR="00C50EB4" w:rsidRPr="008912EC" w:rsidRDefault="00C50EB4" w:rsidP="000C71BF">
            <w:pPr>
              <w:rPr>
                <w:color w:val="000000"/>
              </w:rPr>
            </w:pPr>
            <w:r w:rsidRPr="008912EC">
              <w:rPr>
                <w:color w:val="000000"/>
              </w:rPr>
              <w:t>33.3</w:t>
            </w:r>
            <w:r>
              <w:rPr>
                <w:color w:val="000000"/>
              </w:rPr>
              <w:t>%</w:t>
            </w:r>
          </w:p>
        </w:tc>
        <w:tc>
          <w:tcPr>
            <w:tcW w:w="1417" w:type="dxa"/>
          </w:tcPr>
          <w:p w:rsidR="00C50EB4" w:rsidRPr="008912EC" w:rsidRDefault="00C50EB4" w:rsidP="000C71BF">
            <w:pPr>
              <w:rPr>
                <w:color w:val="000000"/>
              </w:rPr>
            </w:pPr>
            <w:r w:rsidRPr="008912EC">
              <w:rPr>
                <w:color w:val="000000"/>
              </w:rPr>
              <w:t>64.7</w:t>
            </w:r>
            <w:r>
              <w:rPr>
                <w:color w:val="000000"/>
              </w:rPr>
              <w:t>%</w:t>
            </w:r>
          </w:p>
        </w:tc>
        <w:tc>
          <w:tcPr>
            <w:tcW w:w="1418" w:type="dxa"/>
          </w:tcPr>
          <w:p w:rsidR="00C50EB4" w:rsidRPr="008912EC" w:rsidRDefault="00C50EB4" w:rsidP="000C71BF">
            <w:pPr>
              <w:rPr>
                <w:color w:val="000000"/>
              </w:rPr>
            </w:pPr>
            <w:r w:rsidRPr="008912EC">
              <w:rPr>
                <w:color w:val="000000"/>
              </w:rPr>
              <w:t>43.</w:t>
            </w:r>
            <w:r>
              <w:rPr>
                <w:color w:val="000000"/>
              </w:rPr>
              <w:t>3%</w:t>
            </w:r>
          </w:p>
        </w:tc>
        <w:tc>
          <w:tcPr>
            <w:tcW w:w="1417" w:type="dxa"/>
          </w:tcPr>
          <w:p w:rsidR="00C50EB4" w:rsidRPr="008912EC" w:rsidRDefault="00C50EB4" w:rsidP="000C71BF">
            <w:pPr>
              <w:rPr>
                <w:color w:val="000000"/>
              </w:rPr>
            </w:pPr>
            <w:r w:rsidRPr="008912EC">
              <w:rPr>
                <w:color w:val="000000"/>
              </w:rPr>
              <w:t>34.</w:t>
            </w:r>
            <w:r>
              <w:rPr>
                <w:color w:val="000000"/>
              </w:rPr>
              <w:t>9%</w:t>
            </w:r>
          </w:p>
        </w:tc>
        <w:tc>
          <w:tcPr>
            <w:tcW w:w="1560" w:type="dxa"/>
          </w:tcPr>
          <w:p w:rsidR="00C50EB4" w:rsidRPr="008912EC" w:rsidRDefault="00C50EB4" w:rsidP="000C71BF">
            <w:pPr>
              <w:rPr>
                <w:color w:val="000000"/>
              </w:rPr>
            </w:pPr>
            <w:r w:rsidRPr="008912EC">
              <w:rPr>
                <w:color w:val="000000"/>
              </w:rPr>
              <w:t>62.</w:t>
            </w:r>
            <w:r>
              <w:rPr>
                <w:color w:val="000000"/>
              </w:rPr>
              <w:t>9%</w:t>
            </w:r>
          </w:p>
        </w:tc>
        <w:tc>
          <w:tcPr>
            <w:tcW w:w="1275" w:type="dxa"/>
          </w:tcPr>
          <w:p w:rsidR="00C50EB4" w:rsidRPr="008912EC" w:rsidRDefault="00C50EB4" w:rsidP="000C71BF">
            <w:pPr>
              <w:rPr>
                <w:color w:val="000000"/>
              </w:rPr>
            </w:pPr>
            <w:r w:rsidRPr="008912EC">
              <w:rPr>
                <w:color w:val="000000"/>
              </w:rPr>
              <w:t>52.6</w:t>
            </w:r>
            <w:r>
              <w:rPr>
                <w:color w:val="000000"/>
              </w:rPr>
              <w:t>%</w:t>
            </w:r>
          </w:p>
        </w:tc>
      </w:tr>
      <w:tr w:rsidR="00C50EB4" w:rsidRPr="00EB5F36" w:rsidTr="000C71BF">
        <w:tc>
          <w:tcPr>
            <w:tcW w:w="2376" w:type="dxa"/>
          </w:tcPr>
          <w:p w:rsidR="00C50EB4" w:rsidRPr="00EB5F36" w:rsidRDefault="00C50EB4" w:rsidP="000C71BF">
            <w:pPr>
              <w:spacing w:after="0"/>
            </w:pPr>
            <w:r w:rsidRPr="00EB5F36">
              <w:t>Self employed</w:t>
            </w:r>
          </w:p>
        </w:tc>
        <w:tc>
          <w:tcPr>
            <w:tcW w:w="1418" w:type="dxa"/>
          </w:tcPr>
          <w:p w:rsidR="00C50EB4" w:rsidRPr="008912EC" w:rsidRDefault="00C50EB4" w:rsidP="000C71BF">
            <w:pPr>
              <w:rPr>
                <w:color w:val="000000"/>
              </w:rPr>
            </w:pPr>
            <w:r w:rsidRPr="008912EC">
              <w:rPr>
                <w:color w:val="000000"/>
              </w:rPr>
              <w:t>8.1</w:t>
            </w:r>
            <w:r>
              <w:rPr>
                <w:color w:val="000000"/>
              </w:rPr>
              <w:t>%*</w:t>
            </w:r>
          </w:p>
        </w:tc>
        <w:tc>
          <w:tcPr>
            <w:tcW w:w="1417" w:type="dxa"/>
          </w:tcPr>
          <w:p w:rsidR="00C50EB4" w:rsidRPr="008912EC" w:rsidRDefault="00C50EB4" w:rsidP="000C71BF">
            <w:pPr>
              <w:rPr>
                <w:color w:val="000000"/>
              </w:rPr>
            </w:pPr>
            <w:r w:rsidRPr="008912EC">
              <w:rPr>
                <w:color w:val="000000"/>
              </w:rPr>
              <w:t>8.7</w:t>
            </w:r>
            <w:r>
              <w:rPr>
                <w:color w:val="000000"/>
              </w:rPr>
              <w:t>%*</w:t>
            </w:r>
          </w:p>
        </w:tc>
        <w:tc>
          <w:tcPr>
            <w:tcW w:w="1418" w:type="dxa"/>
          </w:tcPr>
          <w:p w:rsidR="00C50EB4" w:rsidRPr="008912EC" w:rsidRDefault="00C50EB4" w:rsidP="000C71BF">
            <w:pPr>
              <w:rPr>
                <w:color w:val="000000"/>
              </w:rPr>
            </w:pPr>
            <w:r w:rsidRPr="008912EC">
              <w:rPr>
                <w:color w:val="000000"/>
              </w:rPr>
              <w:t>8.</w:t>
            </w:r>
            <w:r>
              <w:rPr>
                <w:color w:val="000000"/>
              </w:rPr>
              <w:t>3%</w:t>
            </w:r>
          </w:p>
        </w:tc>
        <w:tc>
          <w:tcPr>
            <w:tcW w:w="1417" w:type="dxa"/>
          </w:tcPr>
          <w:p w:rsidR="00C50EB4" w:rsidRPr="008912EC" w:rsidRDefault="00C50EB4" w:rsidP="000C71BF">
            <w:pPr>
              <w:rPr>
                <w:color w:val="000000"/>
              </w:rPr>
            </w:pPr>
            <w:r w:rsidRPr="008912EC">
              <w:rPr>
                <w:color w:val="000000"/>
              </w:rPr>
              <w:t>8.5</w:t>
            </w:r>
            <w:r>
              <w:rPr>
                <w:color w:val="000000"/>
              </w:rPr>
              <w:t>%</w:t>
            </w:r>
          </w:p>
        </w:tc>
        <w:tc>
          <w:tcPr>
            <w:tcW w:w="1560" w:type="dxa"/>
          </w:tcPr>
          <w:p w:rsidR="00C50EB4" w:rsidRPr="008912EC" w:rsidRDefault="00C50EB4" w:rsidP="000C71BF">
            <w:pPr>
              <w:rPr>
                <w:color w:val="000000"/>
              </w:rPr>
            </w:pPr>
            <w:r w:rsidRPr="008912EC">
              <w:rPr>
                <w:color w:val="000000"/>
              </w:rPr>
              <w:t>15.6</w:t>
            </w:r>
            <w:r>
              <w:rPr>
                <w:color w:val="000000"/>
              </w:rPr>
              <w:t>%</w:t>
            </w:r>
          </w:p>
        </w:tc>
        <w:tc>
          <w:tcPr>
            <w:tcW w:w="1275" w:type="dxa"/>
          </w:tcPr>
          <w:p w:rsidR="00C50EB4" w:rsidRPr="008912EC" w:rsidRDefault="00C50EB4" w:rsidP="000C71BF">
            <w:pPr>
              <w:rPr>
                <w:color w:val="000000"/>
              </w:rPr>
            </w:pPr>
            <w:r>
              <w:rPr>
                <w:color w:val="000000"/>
              </w:rPr>
              <w:t>13.0%</w:t>
            </w:r>
          </w:p>
        </w:tc>
      </w:tr>
      <w:tr w:rsidR="00C50EB4" w:rsidRPr="00EB5F36" w:rsidTr="000C71BF">
        <w:tc>
          <w:tcPr>
            <w:tcW w:w="2376" w:type="dxa"/>
          </w:tcPr>
          <w:p w:rsidR="00C50EB4" w:rsidRPr="00EB5F36" w:rsidRDefault="00C50EB4" w:rsidP="000C71BF">
            <w:pPr>
              <w:spacing w:after="0"/>
            </w:pPr>
            <w:r w:rsidRPr="00EB5F36">
              <w:t>ILO unemployed</w:t>
            </w:r>
          </w:p>
        </w:tc>
        <w:tc>
          <w:tcPr>
            <w:tcW w:w="1418" w:type="dxa"/>
          </w:tcPr>
          <w:p w:rsidR="00C50EB4" w:rsidRPr="008912EC" w:rsidRDefault="00C50EB4" w:rsidP="000C71BF">
            <w:pPr>
              <w:rPr>
                <w:color w:val="000000"/>
              </w:rPr>
            </w:pPr>
            <w:r w:rsidRPr="008912EC">
              <w:rPr>
                <w:color w:val="000000"/>
              </w:rPr>
              <w:t>0.8</w:t>
            </w:r>
            <w:r>
              <w:rPr>
                <w:color w:val="000000"/>
              </w:rPr>
              <w:t>%*</w:t>
            </w:r>
          </w:p>
        </w:tc>
        <w:tc>
          <w:tcPr>
            <w:tcW w:w="1417" w:type="dxa"/>
          </w:tcPr>
          <w:p w:rsidR="00C50EB4" w:rsidRPr="008912EC" w:rsidRDefault="00C50EB4" w:rsidP="000C71BF">
            <w:pPr>
              <w:rPr>
                <w:color w:val="000000"/>
              </w:rPr>
            </w:pPr>
            <w:r w:rsidRPr="008912EC">
              <w:rPr>
                <w:color w:val="000000"/>
              </w:rPr>
              <w:t>0</w:t>
            </w:r>
            <w:r>
              <w:rPr>
                <w:color w:val="000000"/>
              </w:rPr>
              <w:t>.0%*</w:t>
            </w:r>
          </w:p>
        </w:tc>
        <w:tc>
          <w:tcPr>
            <w:tcW w:w="1418" w:type="dxa"/>
          </w:tcPr>
          <w:p w:rsidR="00C50EB4" w:rsidRPr="008912EC" w:rsidRDefault="00C50EB4" w:rsidP="000C71BF">
            <w:pPr>
              <w:rPr>
                <w:color w:val="000000"/>
              </w:rPr>
            </w:pPr>
            <w:r w:rsidRPr="008912EC">
              <w:rPr>
                <w:color w:val="000000"/>
              </w:rPr>
              <w:t>0.5</w:t>
            </w:r>
            <w:r>
              <w:rPr>
                <w:color w:val="000000"/>
              </w:rPr>
              <w:t>%*</w:t>
            </w:r>
          </w:p>
        </w:tc>
        <w:tc>
          <w:tcPr>
            <w:tcW w:w="1417" w:type="dxa"/>
          </w:tcPr>
          <w:p w:rsidR="00C50EB4" w:rsidRPr="008912EC" w:rsidRDefault="00C50EB4" w:rsidP="000C71BF">
            <w:pPr>
              <w:rPr>
                <w:color w:val="000000"/>
              </w:rPr>
            </w:pPr>
            <w:r w:rsidRPr="008912EC">
              <w:rPr>
                <w:color w:val="000000"/>
              </w:rPr>
              <w:t>0.1</w:t>
            </w:r>
            <w:r>
              <w:rPr>
                <w:color w:val="000000"/>
              </w:rPr>
              <w:t>%*</w:t>
            </w:r>
          </w:p>
        </w:tc>
        <w:tc>
          <w:tcPr>
            <w:tcW w:w="1560" w:type="dxa"/>
          </w:tcPr>
          <w:p w:rsidR="00C50EB4" w:rsidRPr="008912EC" w:rsidRDefault="00C50EB4" w:rsidP="000C71BF">
            <w:pPr>
              <w:rPr>
                <w:color w:val="000000"/>
              </w:rPr>
            </w:pPr>
            <w:r>
              <w:rPr>
                <w:color w:val="000000"/>
              </w:rPr>
              <w:t>0.06%</w:t>
            </w:r>
          </w:p>
        </w:tc>
        <w:tc>
          <w:tcPr>
            <w:tcW w:w="1275" w:type="dxa"/>
          </w:tcPr>
          <w:p w:rsidR="00C50EB4" w:rsidRPr="008912EC" w:rsidRDefault="00C50EB4" w:rsidP="000C71BF">
            <w:pPr>
              <w:rPr>
                <w:color w:val="000000"/>
              </w:rPr>
            </w:pPr>
            <w:r w:rsidRPr="008912EC">
              <w:rPr>
                <w:color w:val="000000"/>
              </w:rPr>
              <w:t>0.08</w:t>
            </w:r>
            <w:r>
              <w:rPr>
                <w:color w:val="000000"/>
              </w:rPr>
              <w:t>%</w:t>
            </w:r>
          </w:p>
        </w:tc>
      </w:tr>
      <w:tr w:rsidR="00C50EB4" w:rsidRPr="00EB5F36" w:rsidTr="000C71BF">
        <w:tc>
          <w:tcPr>
            <w:tcW w:w="2376" w:type="dxa"/>
          </w:tcPr>
          <w:p w:rsidR="00C50EB4" w:rsidRPr="00EB5F36" w:rsidRDefault="00C50EB4" w:rsidP="000C71BF">
            <w:pPr>
              <w:spacing w:after="0"/>
            </w:pPr>
            <w:r w:rsidRPr="00EB5F36">
              <w:t>Government employment and training programmes</w:t>
            </w:r>
          </w:p>
        </w:tc>
        <w:tc>
          <w:tcPr>
            <w:tcW w:w="1418" w:type="dxa"/>
          </w:tcPr>
          <w:p w:rsidR="00C50EB4" w:rsidRPr="008912EC" w:rsidRDefault="00C50EB4" w:rsidP="000C71BF">
            <w:pPr>
              <w:rPr>
                <w:color w:val="000000"/>
              </w:rPr>
            </w:pPr>
            <w:r w:rsidRPr="008912EC">
              <w:rPr>
                <w:color w:val="000000"/>
              </w:rPr>
              <w:t>0.1</w:t>
            </w:r>
            <w:r>
              <w:rPr>
                <w:color w:val="000000"/>
              </w:rPr>
              <w:t>%*</w:t>
            </w:r>
          </w:p>
        </w:tc>
        <w:tc>
          <w:tcPr>
            <w:tcW w:w="1417" w:type="dxa"/>
          </w:tcPr>
          <w:p w:rsidR="00C50EB4" w:rsidRPr="008912EC" w:rsidRDefault="00C50EB4" w:rsidP="000C71BF">
            <w:pPr>
              <w:rPr>
                <w:color w:val="000000"/>
              </w:rPr>
            </w:pPr>
            <w:r w:rsidRPr="008912EC">
              <w:rPr>
                <w:color w:val="000000"/>
              </w:rPr>
              <w:t>0</w:t>
            </w:r>
            <w:r>
              <w:rPr>
                <w:color w:val="000000"/>
              </w:rPr>
              <w:t>.0%*</w:t>
            </w:r>
          </w:p>
        </w:tc>
        <w:tc>
          <w:tcPr>
            <w:tcW w:w="1418" w:type="dxa"/>
          </w:tcPr>
          <w:p w:rsidR="00C50EB4" w:rsidRPr="008912EC" w:rsidRDefault="00C50EB4" w:rsidP="000C71BF">
            <w:pPr>
              <w:rPr>
                <w:color w:val="000000"/>
              </w:rPr>
            </w:pPr>
            <w:r w:rsidRPr="008912EC">
              <w:rPr>
                <w:color w:val="000000"/>
              </w:rPr>
              <w:t>0.</w:t>
            </w:r>
            <w:r>
              <w:rPr>
                <w:color w:val="000000"/>
              </w:rPr>
              <w:t>1%*</w:t>
            </w:r>
          </w:p>
        </w:tc>
        <w:tc>
          <w:tcPr>
            <w:tcW w:w="1417" w:type="dxa"/>
          </w:tcPr>
          <w:p w:rsidR="00C50EB4" w:rsidRPr="008912EC" w:rsidRDefault="00C50EB4" w:rsidP="000C71BF">
            <w:pPr>
              <w:rPr>
                <w:color w:val="000000"/>
              </w:rPr>
            </w:pPr>
            <w:r w:rsidRPr="008912EC">
              <w:rPr>
                <w:color w:val="000000"/>
              </w:rPr>
              <w:t>0.2</w:t>
            </w:r>
            <w:r>
              <w:rPr>
                <w:color w:val="000000"/>
              </w:rPr>
              <w:t>%</w:t>
            </w:r>
          </w:p>
        </w:tc>
        <w:tc>
          <w:tcPr>
            <w:tcW w:w="1560" w:type="dxa"/>
          </w:tcPr>
          <w:p w:rsidR="00C50EB4" w:rsidRPr="008912EC" w:rsidRDefault="00C50EB4" w:rsidP="000C71BF">
            <w:pPr>
              <w:rPr>
                <w:color w:val="000000"/>
              </w:rPr>
            </w:pPr>
            <w:r w:rsidRPr="008912EC">
              <w:rPr>
                <w:color w:val="000000"/>
              </w:rPr>
              <w:t>0.2</w:t>
            </w:r>
            <w:r>
              <w:rPr>
                <w:color w:val="000000"/>
              </w:rPr>
              <w:t>%</w:t>
            </w:r>
          </w:p>
        </w:tc>
        <w:tc>
          <w:tcPr>
            <w:tcW w:w="1275" w:type="dxa"/>
          </w:tcPr>
          <w:p w:rsidR="00C50EB4" w:rsidRPr="008912EC" w:rsidRDefault="00C50EB4" w:rsidP="000C71BF">
            <w:pPr>
              <w:rPr>
                <w:color w:val="000000"/>
              </w:rPr>
            </w:pPr>
            <w:r w:rsidRPr="008912EC">
              <w:rPr>
                <w:color w:val="000000"/>
              </w:rPr>
              <w:t>0.2</w:t>
            </w:r>
            <w:r>
              <w:rPr>
                <w:color w:val="000000"/>
              </w:rPr>
              <w:t>%</w:t>
            </w:r>
          </w:p>
        </w:tc>
      </w:tr>
      <w:tr w:rsidR="00C50EB4" w:rsidRPr="00EB5F36" w:rsidTr="000C71BF">
        <w:tc>
          <w:tcPr>
            <w:tcW w:w="2376" w:type="dxa"/>
          </w:tcPr>
          <w:p w:rsidR="00C50EB4" w:rsidRPr="00EB5F36" w:rsidRDefault="00C50EB4" w:rsidP="000C71BF">
            <w:pPr>
              <w:spacing w:after="0"/>
            </w:pPr>
            <w:r w:rsidRPr="00EB5F36">
              <w:t>Unpaid family member</w:t>
            </w:r>
          </w:p>
        </w:tc>
        <w:tc>
          <w:tcPr>
            <w:tcW w:w="1418" w:type="dxa"/>
          </w:tcPr>
          <w:p w:rsidR="00C50EB4" w:rsidRPr="008912EC" w:rsidRDefault="00C50EB4" w:rsidP="000C71BF">
            <w:pPr>
              <w:rPr>
                <w:color w:val="000000"/>
              </w:rPr>
            </w:pPr>
            <w:r w:rsidRPr="008912EC">
              <w:rPr>
                <w:color w:val="000000"/>
              </w:rPr>
              <w:t>4.</w:t>
            </w:r>
            <w:r>
              <w:rPr>
                <w:color w:val="000000"/>
              </w:rPr>
              <w:t>2%*</w:t>
            </w:r>
          </w:p>
        </w:tc>
        <w:tc>
          <w:tcPr>
            <w:tcW w:w="1417" w:type="dxa"/>
          </w:tcPr>
          <w:p w:rsidR="00C50EB4" w:rsidRPr="008912EC" w:rsidRDefault="00C50EB4" w:rsidP="000C71BF">
            <w:pPr>
              <w:rPr>
                <w:color w:val="000000"/>
              </w:rPr>
            </w:pPr>
            <w:r w:rsidRPr="008912EC">
              <w:rPr>
                <w:color w:val="000000"/>
              </w:rPr>
              <w:t>4.9</w:t>
            </w:r>
            <w:r>
              <w:rPr>
                <w:color w:val="000000"/>
              </w:rPr>
              <w:t>%*</w:t>
            </w:r>
          </w:p>
        </w:tc>
        <w:tc>
          <w:tcPr>
            <w:tcW w:w="1418" w:type="dxa"/>
          </w:tcPr>
          <w:p w:rsidR="00C50EB4" w:rsidRPr="008912EC" w:rsidRDefault="00C50EB4" w:rsidP="000C71BF">
            <w:pPr>
              <w:rPr>
                <w:color w:val="000000"/>
              </w:rPr>
            </w:pPr>
            <w:r w:rsidRPr="008912EC">
              <w:rPr>
                <w:color w:val="000000"/>
              </w:rPr>
              <w:t>4.4</w:t>
            </w:r>
            <w:r>
              <w:rPr>
                <w:color w:val="000000"/>
              </w:rPr>
              <w:t>%*</w:t>
            </w:r>
          </w:p>
        </w:tc>
        <w:tc>
          <w:tcPr>
            <w:tcW w:w="1417" w:type="dxa"/>
          </w:tcPr>
          <w:p w:rsidR="00C50EB4" w:rsidRPr="008912EC" w:rsidRDefault="00C50EB4" w:rsidP="000C71BF">
            <w:pPr>
              <w:rPr>
                <w:color w:val="000000"/>
              </w:rPr>
            </w:pPr>
            <w:r w:rsidRPr="008912EC">
              <w:rPr>
                <w:color w:val="000000"/>
              </w:rPr>
              <w:t>2.9</w:t>
            </w:r>
            <w:r>
              <w:rPr>
                <w:color w:val="000000"/>
              </w:rPr>
              <w:t>%</w:t>
            </w:r>
          </w:p>
        </w:tc>
        <w:tc>
          <w:tcPr>
            <w:tcW w:w="1560" w:type="dxa"/>
          </w:tcPr>
          <w:p w:rsidR="00C50EB4" w:rsidRPr="008912EC" w:rsidRDefault="00C50EB4" w:rsidP="000C71BF">
            <w:pPr>
              <w:rPr>
                <w:color w:val="000000"/>
              </w:rPr>
            </w:pPr>
            <w:r w:rsidRPr="008912EC">
              <w:rPr>
                <w:color w:val="000000"/>
              </w:rPr>
              <w:t>3.1</w:t>
            </w:r>
            <w:r>
              <w:rPr>
                <w:color w:val="000000"/>
              </w:rPr>
              <w:t>%</w:t>
            </w:r>
          </w:p>
        </w:tc>
        <w:tc>
          <w:tcPr>
            <w:tcW w:w="1275" w:type="dxa"/>
          </w:tcPr>
          <w:p w:rsidR="00C50EB4" w:rsidRPr="008912EC" w:rsidRDefault="00C50EB4" w:rsidP="000C71BF">
            <w:pPr>
              <w:rPr>
                <w:color w:val="000000"/>
              </w:rPr>
            </w:pPr>
            <w:r w:rsidRPr="008912EC">
              <w:rPr>
                <w:color w:val="000000"/>
              </w:rPr>
              <w:t>3.0</w:t>
            </w:r>
            <w:r>
              <w:rPr>
                <w:color w:val="000000"/>
              </w:rPr>
              <w:t>%</w:t>
            </w:r>
          </w:p>
        </w:tc>
      </w:tr>
      <w:tr w:rsidR="00C50EB4" w:rsidRPr="00EB5F36" w:rsidTr="000C71BF">
        <w:tc>
          <w:tcPr>
            <w:tcW w:w="2376" w:type="dxa"/>
          </w:tcPr>
          <w:p w:rsidR="00C50EB4" w:rsidRPr="00EB5F36" w:rsidRDefault="00C50EB4" w:rsidP="000C71BF">
            <w:pPr>
              <w:spacing w:after="0"/>
            </w:pPr>
            <w:r w:rsidRPr="00EB5F36">
              <w:t>Economically inactive – looking for work</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w:t>
            </w:r>
            <w:r>
              <w:rPr>
                <w:color w:val="000000"/>
              </w:rPr>
              <w:t>.0%*</w:t>
            </w:r>
          </w:p>
        </w:tc>
        <w:tc>
          <w:tcPr>
            <w:tcW w:w="1418" w:type="dxa"/>
          </w:tcPr>
          <w:p w:rsidR="00C50EB4" w:rsidRPr="008912EC" w:rsidRDefault="00C50EB4" w:rsidP="000C71BF">
            <w:pPr>
              <w:rPr>
                <w:color w:val="000000"/>
              </w:rPr>
            </w:pPr>
            <w:r w:rsidRPr="008912EC">
              <w:rPr>
                <w:color w:val="000000"/>
              </w:rPr>
              <w:t>0</w:t>
            </w:r>
            <w:r>
              <w:rPr>
                <w:color w:val="000000"/>
              </w:rPr>
              <w:t>.0%*</w:t>
            </w:r>
          </w:p>
        </w:tc>
        <w:tc>
          <w:tcPr>
            <w:tcW w:w="1417" w:type="dxa"/>
          </w:tcPr>
          <w:p w:rsidR="00C50EB4" w:rsidRPr="008912EC" w:rsidRDefault="00C50EB4" w:rsidP="000C71BF">
            <w:pPr>
              <w:rPr>
                <w:color w:val="000000"/>
              </w:rPr>
            </w:pPr>
            <w:r w:rsidRPr="008912EC">
              <w:rPr>
                <w:color w:val="000000"/>
              </w:rPr>
              <w:t>0.2</w:t>
            </w:r>
            <w:r>
              <w:rPr>
                <w:color w:val="000000"/>
              </w:rPr>
              <w:t>%</w:t>
            </w:r>
          </w:p>
        </w:tc>
        <w:tc>
          <w:tcPr>
            <w:tcW w:w="1560" w:type="dxa"/>
          </w:tcPr>
          <w:p w:rsidR="00C50EB4" w:rsidRPr="008912EC" w:rsidRDefault="00C50EB4" w:rsidP="000C71BF">
            <w:pPr>
              <w:rPr>
                <w:color w:val="000000"/>
              </w:rPr>
            </w:pPr>
            <w:r w:rsidRPr="008912EC">
              <w:rPr>
                <w:color w:val="000000"/>
              </w:rPr>
              <w:t>0.</w:t>
            </w:r>
            <w:r>
              <w:rPr>
                <w:color w:val="000000"/>
              </w:rPr>
              <w:t>2%</w:t>
            </w:r>
          </w:p>
        </w:tc>
        <w:tc>
          <w:tcPr>
            <w:tcW w:w="1275" w:type="dxa"/>
          </w:tcPr>
          <w:p w:rsidR="00C50EB4" w:rsidRPr="008912EC" w:rsidRDefault="00C50EB4" w:rsidP="000C71BF">
            <w:pPr>
              <w:rPr>
                <w:color w:val="000000"/>
              </w:rPr>
            </w:pPr>
            <w:r w:rsidRPr="008912EC">
              <w:rPr>
                <w:color w:val="000000"/>
              </w:rPr>
              <w:t>0.</w:t>
            </w:r>
            <w:r>
              <w:rPr>
                <w:color w:val="000000"/>
              </w:rPr>
              <w:t>2%</w:t>
            </w:r>
          </w:p>
        </w:tc>
      </w:tr>
      <w:tr w:rsidR="00C50EB4" w:rsidRPr="00EB5F36" w:rsidTr="000C71BF">
        <w:tc>
          <w:tcPr>
            <w:tcW w:w="2376" w:type="dxa"/>
          </w:tcPr>
          <w:p w:rsidR="00C50EB4" w:rsidRPr="00EB5F36" w:rsidRDefault="00C50EB4" w:rsidP="000C71BF">
            <w:pPr>
              <w:spacing w:after="0"/>
            </w:pPr>
            <w:r w:rsidRPr="00EB5F36">
              <w:t>Economically inactive – wanting work</w:t>
            </w:r>
          </w:p>
        </w:tc>
        <w:tc>
          <w:tcPr>
            <w:tcW w:w="1418" w:type="dxa"/>
          </w:tcPr>
          <w:p w:rsidR="00C50EB4" w:rsidRPr="008912EC" w:rsidRDefault="00C50EB4" w:rsidP="000C71BF">
            <w:pPr>
              <w:rPr>
                <w:color w:val="000000"/>
              </w:rPr>
            </w:pPr>
            <w:r w:rsidRPr="008912EC">
              <w:rPr>
                <w:color w:val="000000"/>
              </w:rPr>
              <w:t>10.</w:t>
            </w:r>
            <w:r>
              <w:rPr>
                <w:color w:val="000000"/>
              </w:rPr>
              <w:t>6%</w:t>
            </w:r>
          </w:p>
        </w:tc>
        <w:tc>
          <w:tcPr>
            <w:tcW w:w="1417" w:type="dxa"/>
          </w:tcPr>
          <w:p w:rsidR="00C50EB4" w:rsidRPr="008912EC" w:rsidRDefault="00C50EB4" w:rsidP="000C71BF">
            <w:pPr>
              <w:rPr>
                <w:color w:val="000000"/>
              </w:rPr>
            </w:pPr>
            <w:r w:rsidRPr="008912EC">
              <w:rPr>
                <w:color w:val="000000"/>
              </w:rPr>
              <w:t>4.1</w:t>
            </w:r>
            <w:r>
              <w:rPr>
                <w:color w:val="000000"/>
              </w:rPr>
              <w:t>%*</w:t>
            </w:r>
          </w:p>
        </w:tc>
        <w:tc>
          <w:tcPr>
            <w:tcW w:w="1418" w:type="dxa"/>
          </w:tcPr>
          <w:p w:rsidR="00C50EB4" w:rsidRPr="008912EC" w:rsidRDefault="00C50EB4" w:rsidP="000C71BF">
            <w:pPr>
              <w:rPr>
                <w:color w:val="000000"/>
              </w:rPr>
            </w:pPr>
            <w:r w:rsidRPr="008912EC">
              <w:rPr>
                <w:color w:val="000000"/>
              </w:rPr>
              <w:t>8.5</w:t>
            </w:r>
            <w:r>
              <w:rPr>
                <w:color w:val="000000"/>
              </w:rPr>
              <w:t>%</w:t>
            </w:r>
          </w:p>
        </w:tc>
        <w:tc>
          <w:tcPr>
            <w:tcW w:w="1417" w:type="dxa"/>
          </w:tcPr>
          <w:p w:rsidR="00C50EB4" w:rsidRPr="008912EC" w:rsidRDefault="00C50EB4" w:rsidP="000C71BF">
            <w:pPr>
              <w:rPr>
                <w:color w:val="000000"/>
              </w:rPr>
            </w:pPr>
            <w:r w:rsidRPr="008912EC">
              <w:rPr>
                <w:color w:val="000000"/>
              </w:rPr>
              <w:t>12.0</w:t>
            </w:r>
            <w:r>
              <w:rPr>
                <w:color w:val="000000"/>
              </w:rPr>
              <w:t>%</w:t>
            </w:r>
          </w:p>
        </w:tc>
        <w:tc>
          <w:tcPr>
            <w:tcW w:w="1560" w:type="dxa"/>
          </w:tcPr>
          <w:p w:rsidR="00C50EB4" w:rsidRPr="008912EC" w:rsidRDefault="00C50EB4" w:rsidP="000C71BF">
            <w:pPr>
              <w:rPr>
                <w:color w:val="000000"/>
              </w:rPr>
            </w:pPr>
            <w:r w:rsidRPr="008912EC">
              <w:rPr>
                <w:color w:val="000000"/>
              </w:rPr>
              <w:t>2.2</w:t>
            </w:r>
            <w:r>
              <w:rPr>
                <w:color w:val="000000"/>
              </w:rPr>
              <w:t>%</w:t>
            </w:r>
          </w:p>
        </w:tc>
        <w:tc>
          <w:tcPr>
            <w:tcW w:w="1275" w:type="dxa"/>
          </w:tcPr>
          <w:p w:rsidR="00C50EB4" w:rsidRPr="008912EC" w:rsidRDefault="00C50EB4" w:rsidP="000C71BF">
            <w:pPr>
              <w:rPr>
                <w:color w:val="000000"/>
              </w:rPr>
            </w:pPr>
            <w:r w:rsidRPr="008912EC">
              <w:rPr>
                <w:color w:val="000000"/>
              </w:rPr>
              <w:t>5.8</w:t>
            </w:r>
            <w:r>
              <w:rPr>
                <w:color w:val="000000"/>
              </w:rPr>
              <w:t>%</w:t>
            </w:r>
          </w:p>
        </w:tc>
      </w:tr>
      <w:tr w:rsidR="00C50EB4" w:rsidRPr="00EB5F36" w:rsidTr="000C71BF">
        <w:tc>
          <w:tcPr>
            <w:tcW w:w="2376" w:type="dxa"/>
          </w:tcPr>
          <w:p w:rsidR="00C50EB4" w:rsidRPr="00EB5F36" w:rsidRDefault="00C50EB4" w:rsidP="000C71BF">
            <w:pPr>
              <w:spacing w:after="0"/>
            </w:pPr>
            <w:r w:rsidRPr="00EB5F36">
              <w:t>Economically inactive – neither wanting nor seeking work</w:t>
            </w:r>
          </w:p>
        </w:tc>
        <w:tc>
          <w:tcPr>
            <w:tcW w:w="1418" w:type="dxa"/>
          </w:tcPr>
          <w:p w:rsidR="00C50EB4" w:rsidRPr="008912EC" w:rsidRDefault="00C50EB4" w:rsidP="000C71BF">
            <w:pPr>
              <w:rPr>
                <w:color w:val="000000"/>
              </w:rPr>
            </w:pPr>
            <w:r w:rsidRPr="008912EC">
              <w:rPr>
                <w:color w:val="000000"/>
              </w:rPr>
              <w:t>42.9</w:t>
            </w:r>
            <w:r>
              <w:rPr>
                <w:color w:val="000000"/>
              </w:rPr>
              <w:t>%</w:t>
            </w:r>
          </w:p>
        </w:tc>
        <w:tc>
          <w:tcPr>
            <w:tcW w:w="1417" w:type="dxa"/>
          </w:tcPr>
          <w:p w:rsidR="00C50EB4" w:rsidRPr="008912EC" w:rsidRDefault="00C50EB4" w:rsidP="000C71BF">
            <w:pPr>
              <w:rPr>
                <w:color w:val="000000"/>
              </w:rPr>
            </w:pPr>
            <w:r w:rsidRPr="008912EC">
              <w:rPr>
                <w:color w:val="000000"/>
              </w:rPr>
              <w:t>17.</w:t>
            </w:r>
            <w:r>
              <w:rPr>
                <w:color w:val="000000"/>
              </w:rPr>
              <w:t>5%*</w:t>
            </w:r>
          </w:p>
        </w:tc>
        <w:tc>
          <w:tcPr>
            <w:tcW w:w="1418" w:type="dxa"/>
          </w:tcPr>
          <w:p w:rsidR="00C50EB4" w:rsidRPr="008912EC" w:rsidRDefault="00C50EB4" w:rsidP="000C71BF">
            <w:pPr>
              <w:rPr>
                <w:color w:val="000000"/>
              </w:rPr>
            </w:pPr>
            <w:r w:rsidRPr="008912EC">
              <w:rPr>
                <w:color w:val="000000"/>
              </w:rPr>
              <w:t>34.</w:t>
            </w:r>
            <w:r>
              <w:rPr>
                <w:color w:val="000000"/>
              </w:rPr>
              <w:t>9%</w:t>
            </w:r>
          </w:p>
        </w:tc>
        <w:tc>
          <w:tcPr>
            <w:tcW w:w="1417" w:type="dxa"/>
          </w:tcPr>
          <w:p w:rsidR="00C50EB4" w:rsidRPr="008912EC" w:rsidRDefault="00C50EB4" w:rsidP="000C71BF">
            <w:pPr>
              <w:rPr>
                <w:color w:val="000000"/>
              </w:rPr>
            </w:pPr>
            <w:r w:rsidRPr="008912EC">
              <w:rPr>
                <w:color w:val="000000"/>
              </w:rPr>
              <w:t>41.</w:t>
            </w:r>
            <w:r>
              <w:rPr>
                <w:color w:val="000000"/>
              </w:rPr>
              <w:t>1%</w:t>
            </w:r>
          </w:p>
        </w:tc>
        <w:tc>
          <w:tcPr>
            <w:tcW w:w="1560" w:type="dxa"/>
          </w:tcPr>
          <w:p w:rsidR="00C50EB4" w:rsidRPr="008912EC" w:rsidRDefault="00C50EB4" w:rsidP="000C71BF">
            <w:pPr>
              <w:rPr>
                <w:color w:val="000000"/>
              </w:rPr>
            </w:pPr>
            <w:r w:rsidRPr="008912EC">
              <w:rPr>
                <w:color w:val="000000"/>
              </w:rPr>
              <w:t>15.7</w:t>
            </w:r>
            <w:r>
              <w:rPr>
                <w:color w:val="000000"/>
              </w:rPr>
              <w:t>%</w:t>
            </w:r>
          </w:p>
        </w:tc>
        <w:tc>
          <w:tcPr>
            <w:tcW w:w="1275" w:type="dxa"/>
          </w:tcPr>
          <w:p w:rsidR="00C50EB4" w:rsidRPr="008912EC" w:rsidRDefault="00C50EB4" w:rsidP="000C71BF">
            <w:pPr>
              <w:rPr>
                <w:color w:val="000000"/>
              </w:rPr>
            </w:pPr>
            <w:r w:rsidRPr="008912EC">
              <w:rPr>
                <w:color w:val="000000"/>
              </w:rPr>
              <w:t>25.0</w:t>
            </w:r>
            <w:r>
              <w:rPr>
                <w:color w:val="000000"/>
              </w:rPr>
              <w:t>%</w:t>
            </w:r>
          </w:p>
        </w:tc>
      </w:tr>
      <w:tr w:rsidR="00C50EB4" w:rsidRPr="00EB5F36" w:rsidTr="000C71BF">
        <w:tc>
          <w:tcPr>
            <w:tcW w:w="2376" w:type="dxa"/>
          </w:tcPr>
          <w:p w:rsidR="00C50EB4" w:rsidRPr="00EB5F36" w:rsidRDefault="00C50EB4" w:rsidP="000C71BF">
            <w:pPr>
              <w:spacing w:after="0"/>
            </w:pPr>
            <w:r w:rsidRPr="00EB5F36">
              <w:t>Total (N)</w:t>
            </w:r>
            <w:r>
              <w:t xml:space="preserve"> (Weighted)</w:t>
            </w:r>
          </w:p>
        </w:tc>
        <w:tc>
          <w:tcPr>
            <w:tcW w:w="1418" w:type="dxa"/>
          </w:tcPr>
          <w:p w:rsidR="00C50EB4" w:rsidRPr="00147C7E" w:rsidRDefault="00C50EB4" w:rsidP="000C71BF">
            <w:pPr>
              <w:rPr>
                <w:color w:val="000000"/>
              </w:rPr>
            </w:pPr>
            <w:r>
              <w:rPr>
                <w:color w:val="000000"/>
              </w:rPr>
              <w:t>33,585</w:t>
            </w:r>
          </w:p>
        </w:tc>
        <w:tc>
          <w:tcPr>
            <w:tcW w:w="1417" w:type="dxa"/>
          </w:tcPr>
          <w:p w:rsidR="00C50EB4" w:rsidRPr="00147C7E" w:rsidRDefault="00C50EB4" w:rsidP="000C71BF">
            <w:pPr>
              <w:rPr>
                <w:color w:val="000000"/>
              </w:rPr>
            </w:pPr>
            <w:r>
              <w:rPr>
                <w:color w:val="000000"/>
              </w:rPr>
              <w:t>15,613</w:t>
            </w:r>
          </w:p>
        </w:tc>
        <w:tc>
          <w:tcPr>
            <w:tcW w:w="1418" w:type="dxa"/>
          </w:tcPr>
          <w:p w:rsidR="00C50EB4" w:rsidRPr="002D1DC9" w:rsidRDefault="00C50EB4" w:rsidP="000C71BF">
            <w:pPr>
              <w:rPr>
                <w:color w:val="000000"/>
              </w:rPr>
            </w:pPr>
            <w:r>
              <w:rPr>
                <w:color w:val="000000"/>
              </w:rPr>
              <w:t>49,198</w:t>
            </w:r>
          </w:p>
        </w:tc>
        <w:tc>
          <w:tcPr>
            <w:tcW w:w="1417" w:type="dxa"/>
          </w:tcPr>
          <w:p w:rsidR="00C50EB4" w:rsidRPr="00147C7E" w:rsidRDefault="00C50EB4" w:rsidP="000C71BF">
            <w:pPr>
              <w:rPr>
                <w:color w:val="000000"/>
              </w:rPr>
            </w:pPr>
            <w:r>
              <w:rPr>
                <w:color w:val="000000"/>
              </w:rPr>
              <w:t>1,930,538</w:t>
            </w:r>
          </w:p>
        </w:tc>
        <w:tc>
          <w:tcPr>
            <w:tcW w:w="1560" w:type="dxa"/>
          </w:tcPr>
          <w:p w:rsidR="00C50EB4" w:rsidRPr="00147C7E" w:rsidRDefault="00C50EB4" w:rsidP="000C71BF">
            <w:pPr>
              <w:rPr>
                <w:color w:val="000000"/>
              </w:rPr>
            </w:pPr>
            <w:r>
              <w:rPr>
                <w:color w:val="000000"/>
              </w:rPr>
              <w:t>3,393,479</w:t>
            </w:r>
          </w:p>
        </w:tc>
        <w:tc>
          <w:tcPr>
            <w:tcW w:w="1275" w:type="dxa"/>
          </w:tcPr>
          <w:p w:rsidR="00C50EB4" w:rsidRPr="00147C7E" w:rsidRDefault="00C50EB4" w:rsidP="000C71BF">
            <w:pPr>
              <w:rPr>
                <w:color w:val="000000"/>
              </w:rPr>
            </w:pPr>
            <w:r>
              <w:rPr>
                <w:color w:val="000000"/>
              </w:rPr>
              <w:t>5,373,215</w:t>
            </w:r>
          </w:p>
        </w:tc>
      </w:tr>
    </w:tbl>
    <w:p w:rsidR="00C50EB4" w:rsidRDefault="00C50EB4" w:rsidP="00C50EB4">
      <w:r>
        <w:t>* = not sufficient for publication (less than 3,000)</w:t>
      </w:r>
    </w:p>
    <w:p w:rsidR="00C50EB4" w:rsidRPr="00D97CC0" w:rsidRDefault="00C50EB4" w:rsidP="00D97CC0">
      <w:pPr>
        <w:pStyle w:val="Caption"/>
      </w:pPr>
      <w:r w:rsidRPr="00D97CC0">
        <w:br w:type="page"/>
      </w:r>
      <w:bookmarkStart w:id="15" w:name="_Toc287886454"/>
      <w:r w:rsidR="00D97CC0" w:rsidRPr="00D97CC0">
        <w:lastRenderedPageBreak/>
        <w:t xml:space="preserve">Table </w:t>
      </w:r>
      <w:fldSimple w:instr=" SEQ Table \* ARABIC ">
        <w:r w:rsidR="00D97CC0" w:rsidRPr="00D97CC0">
          <w:t>14</w:t>
        </w:r>
      </w:fldSimple>
      <w:r w:rsidRPr="00D97CC0">
        <w:t>. Economic activity (using categories from Network 1000 survey) of those of a working age aggregated over 12 quarters between October 2007 – September 2010, Labour Force Survey – Aged 16-18</w:t>
      </w:r>
      <w:bookmarkEnd w:id="15"/>
      <w:r w:rsidRPr="00D97CC0">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t>Employed</w:t>
            </w:r>
          </w:p>
        </w:tc>
        <w:tc>
          <w:tcPr>
            <w:tcW w:w="1418" w:type="dxa"/>
          </w:tcPr>
          <w:p w:rsidR="00C50EB4" w:rsidRPr="00342FAF" w:rsidRDefault="00C50EB4" w:rsidP="000C71BF">
            <w:pPr>
              <w:rPr>
                <w:color w:val="000000"/>
              </w:rPr>
            </w:pPr>
            <w:r>
              <w:rPr>
                <w:color w:val="000000"/>
              </w:rPr>
              <w:t>30.0%*</w:t>
            </w:r>
          </w:p>
        </w:tc>
        <w:tc>
          <w:tcPr>
            <w:tcW w:w="1417" w:type="dxa"/>
          </w:tcPr>
          <w:p w:rsidR="00C50EB4" w:rsidRPr="00342FAF" w:rsidRDefault="00C50EB4" w:rsidP="000C71BF">
            <w:pPr>
              <w:rPr>
                <w:color w:val="000000"/>
              </w:rPr>
            </w:pPr>
            <w:r w:rsidRPr="00342FAF">
              <w:rPr>
                <w:color w:val="000000"/>
              </w:rPr>
              <w:t>28.2</w:t>
            </w:r>
            <w:r>
              <w:rPr>
                <w:color w:val="000000"/>
              </w:rPr>
              <w:t>%*</w:t>
            </w:r>
          </w:p>
        </w:tc>
        <w:tc>
          <w:tcPr>
            <w:tcW w:w="1418" w:type="dxa"/>
          </w:tcPr>
          <w:p w:rsidR="00C50EB4" w:rsidRPr="00342FAF" w:rsidRDefault="00C50EB4" w:rsidP="000C71BF">
            <w:pPr>
              <w:rPr>
                <w:color w:val="000000"/>
              </w:rPr>
            </w:pPr>
            <w:r w:rsidRPr="00342FAF">
              <w:rPr>
                <w:color w:val="000000"/>
              </w:rPr>
              <w:t>29.2</w:t>
            </w:r>
            <w:r>
              <w:rPr>
                <w:color w:val="000000"/>
              </w:rPr>
              <w:t>%*</w:t>
            </w:r>
          </w:p>
        </w:tc>
        <w:tc>
          <w:tcPr>
            <w:tcW w:w="1417" w:type="dxa"/>
          </w:tcPr>
          <w:p w:rsidR="00C50EB4" w:rsidRPr="00342FAF" w:rsidRDefault="00C50EB4" w:rsidP="000C71BF">
            <w:pPr>
              <w:rPr>
                <w:color w:val="000000"/>
              </w:rPr>
            </w:pPr>
            <w:r w:rsidRPr="00342FAF">
              <w:rPr>
                <w:color w:val="000000"/>
              </w:rPr>
              <w:t>25.</w:t>
            </w:r>
            <w:r>
              <w:rPr>
                <w:color w:val="000000"/>
              </w:rPr>
              <w:t>2%</w:t>
            </w:r>
          </w:p>
        </w:tc>
        <w:tc>
          <w:tcPr>
            <w:tcW w:w="1560" w:type="dxa"/>
          </w:tcPr>
          <w:p w:rsidR="00C50EB4" w:rsidRPr="00342FAF" w:rsidRDefault="00C50EB4" w:rsidP="000C71BF">
            <w:pPr>
              <w:rPr>
                <w:color w:val="000000"/>
              </w:rPr>
            </w:pPr>
            <w:r>
              <w:rPr>
                <w:color w:val="000000"/>
              </w:rPr>
              <w:t>35</w:t>
            </w:r>
            <w:r w:rsidRPr="00342FAF">
              <w:rPr>
                <w:color w:val="000000"/>
              </w:rPr>
              <w:t>.</w:t>
            </w:r>
            <w:r>
              <w:rPr>
                <w:color w:val="000000"/>
              </w:rPr>
              <w:t>0%</w:t>
            </w:r>
          </w:p>
        </w:tc>
        <w:tc>
          <w:tcPr>
            <w:tcW w:w="1275" w:type="dxa"/>
          </w:tcPr>
          <w:p w:rsidR="00C50EB4" w:rsidRPr="00342FAF" w:rsidRDefault="00C50EB4" w:rsidP="000C71BF">
            <w:pPr>
              <w:rPr>
                <w:color w:val="000000"/>
              </w:rPr>
            </w:pPr>
            <w:r w:rsidRPr="00342FAF">
              <w:rPr>
                <w:color w:val="000000"/>
              </w:rPr>
              <w:t>34.1</w:t>
            </w:r>
            <w:r>
              <w:rPr>
                <w:color w:val="000000"/>
              </w:rPr>
              <w:t>%</w:t>
            </w:r>
          </w:p>
        </w:tc>
      </w:tr>
      <w:tr w:rsidR="00C50EB4" w:rsidRPr="00EB5F36" w:rsidTr="000C71BF">
        <w:tc>
          <w:tcPr>
            <w:tcW w:w="2376" w:type="dxa"/>
          </w:tcPr>
          <w:p w:rsidR="00C50EB4" w:rsidRPr="00EB5F36" w:rsidRDefault="00C50EB4" w:rsidP="000C71BF">
            <w:pPr>
              <w:spacing w:after="0"/>
            </w:pPr>
            <w:r>
              <w:t>Unemployed</w:t>
            </w:r>
          </w:p>
        </w:tc>
        <w:tc>
          <w:tcPr>
            <w:tcW w:w="1418" w:type="dxa"/>
          </w:tcPr>
          <w:p w:rsidR="00C50EB4" w:rsidRPr="00342FAF" w:rsidRDefault="00C50EB4" w:rsidP="000C71BF">
            <w:pPr>
              <w:rPr>
                <w:color w:val="000000"/>
              </w:rPr>
            </w:pPr>
            <w:r w:rsidRPr="00342FAF">
              <w:rPr>
                <w:color w:val="000000"/>
              </w:rPr>
              <w:t>14.</w:t>
            </w:r>
            <w:r>
              <w:rPr>
                <w:color w:val="000000"/>
              </w:rPr>
              <w:t>3%*</w:t>
            </w:r>
          </w:p>
        </w:tc>
        <w:tc>
          <w:tcPr>
            <w:tcW w:w="1417" w:type="dxa"/>
          </w:tcPr>
          <w:p w:rsidR="00C50EB4" w:rsidRPr="00342FAF" w:rsidRDefault="00C50EB4" w:rsidP="000C71BF">
            <w:pPr>
              <w:rPr>
                <w:color w:val="000000"/>
              </w:rPr>
            </w:pPr>
            <w:r w:rsidRPr="00342FAF">
              <w:rPr>
                <w:color w:val="000000"/>
              </w:rPr>
              <w:t>28.3</w:t>
            </w:r>
            <w:r>
              <w:rPr>
                <w:color w:val="000000"/>
              </w:rPr>
              <w:t>%*</w:t>
            </w:r>
          </w:p>
        </w:tc>
        <w:tc>
          <w:tcPr>
            <w:tcW w:w="1418" w:type="dxa"/>
          </w:tcPr>
          <w:p w:rsidR="00C50EB4" w:rsidRPr="00342FAF" w:rsidRDefault="00C50EB4" w:rsidP="000C71BF">
            <w:pPr>
              <w:rPr>
                <w:color w:val="000000"/>
              </w:rPr>
            </w:pPr>
            <w:r w:rsidRPr="00342FAF">
              <w:rPr>
                <w:color w:val="000000"/>
              </w:rPr>
              <w:t>20.</w:t>
            </w:r>
            <w:r>
              <w:rPr>
                <w:color w:val="000000"/>
              </w:rPr>
              <w:t>1%*</w:t>
            </w:r>
          </w:p>
        </w:tc>
        <w:tc>
          <w:tcPr>
            <w:tcW w:w="1417" w:type="dxa"/>
          </w:tcPr>
          <w:p w:rsidR="00C50EB4" w:rsidRPr="00342FAF" w:rsidRDefault="00C50EB4" w:rsidP="000C71BF">
            <w:pPr>
              <w:rPr>
                <w:color w:val="000000"/>
              </w:rPr>
            </w:pPr>
            <w:r w:rsidRPr="00342FAF">
              <w:rPr>
                <w:color w:val="000000"/>
              </w:rPr>
              <w:t>18.3</w:t>
            </w:r>
            <w:r>
              <w:rPr>
                <w:color w:val="000000"/>
              </w:rPr>
              <w:t>%</w:t>
            </w:r>
          </w:p>
        </w:tc>
        <w:tc>
          <w:tcPr>
            <w:tcW w:w="1560" w:type="dxa"/>
          </w:tcPr>
          <w:p w:rsidR="00C50EB4" w:rsidRPr="00342FAF" w:rsidRDefault="00C50EB4" w:rsidP="000C71BF">
            <w:pPr>
              <w:rPr>
                <w:color w:val="000000"/>
              </w:rPr>
            </w:pPr>
            <w:r w:rsidRPr="00342FAF">
              <w:rPr>
                <w:color w:val="000000"/>
              </w:rPr>
              <w:t>14.</w:t>
            </w:r>
            <w:r>
              <w:rPr>
                <w:color w:val="000000"/>
              </w:rPr>
              <w:t>9%</w:t>
            </w:r>
          </w:p>
        </w:tc>
        <w:tc>
          <w:tcPr>
            <w:tcW w:w="1275" w:type="dxa"/>
          </w:tcPr>
          <w:p w:rsidR="00C50EB4" w:rsidRPr="00342FAF" w:rsidRDefault="00C50EB4" w:rsidP="000C71BF">
            <w:pPr>
              <w:rPr>
                <w:color w:val="000000"/>
              </w:rPr>
            </w:pPr>
            <w:r w:rsidRPr="00342FAF">
              <w:rPr>
                <w:color w:val="000000"/>
              </w:rPr>
              <w:t>15.</w:t>
            </w:r>
            <w:r>
              <w:rPr>
                <w:color w:val="000000"/>
              </w:rPr>
              <w:t>2%</w:t>
            </w:r>
          </w:p>
        </w:tc>
      </w:tr>
      <w:tr w:rsidR="00C50EB4" w:rsidRPr="00EB5F36" w:rsidTr="000C71BF">
        <w:tc>
          <w:tcPr>
            <w:tcW w:w="2376" w:type="dxa"/>
          </w:tcPr>
          <w:p w:rsidR="00C50EB4" w:rsidRPr="00EB5F36" w:rsidRDefault="00C50EB4" w:rsidP="000C71BF">
            <w:pPr>
              <w:spacing w:after="0"/>
            </w:pPr>
            <w:r>
              <w:t>Student</w:t>
            </w:r>
          </w:p>
        </w:tc>
        <w:tc>
          <w:tcPr>
            <w:tcW w:w="1418" w:type="dxa"/>
          </w:tcPr>
          <w:p w:rsidR="00C50EB4" w:rsidRPr="00342FAF" w:rsidRDefault="00C50EB4" w:rsidP="000C71BF">
            <w:pPr>
              <w:rPr>
                <w:color w:val="000000"/>
              </w:rPr>
            </w:pPr>
            <w:r w:rsidRPr="00342FAF">
              <w:rPr>
                <w:color w:val="000000"/>
              </w:rPr>
              <w:t>42.9</w:t>
            </w:r>
            <w:r>
              <w:rPr>
                <w:color w:val="000000"/>
              </w:rPr>
              <w:t>%*</w:t>
            </w:r>
          </w:p>
        </w:tc>
        <w:tc>
          <w:tcPr>
            <w:tcW w:w="1417" w:type="dxa"/>
          </w:tcPr>
          <w:p w:rsidR="00C50EB4" w:rsidRPr="00342FAF" w:rsidRDefault="00C50EB4" w:rsidP="000C71BF">
            <w:pPr>
              <w:rPr>
                <w:color w:val="000000"/>
              </w:rPr>
            </w:pPr>
            <w:r w:rsidRPr="00342FAF">
              <w:rPr>
                <w:color w:val="000000"/>
              </w:rPr>
              <w:t>38.</w:t>
            </w:r>
            <w:r>
              <w:rPr>
                <w:color w:val="000000"/>
              </w:rPr>
              <w:t>2%*</w:t>
            </w:r>
          </w:p>
        </w:tc>
        <w:tc>
          <w:tcPr>
            <w:tcW w:w="1418" w:type="dxa"/>
          </w:tcPr>
          <w:p w:rsidR="00C50EB4" w:rsidRPr="00342FAF" w:rsidRDefault="00C50EB4" w:rsidP="000C71BF">
            <w:pPr>
              <w:rPr>
                <w:color w:val="000000"/>
              </w:rPr>
            </w:pPr>
            <w:r w:rsidRPr="00342FAF">
              <w:rPr>
                <w:color w:val="000000"/>
              </w:rPr>
              <w:t>40.9</w:t>
            </w:r>
            <w:r>
              <w:rPr>
                <w:color w:val="000000"/>
              </w:rPr>
              <w:t>%</w:t>
            </w:r>
          </w:p>
        </w:tc>
        <w:tc>
          <w:tcPr>
            <w:tcW w:w="1417" w:type="dxa"/>
          </w:tcPr>
          <w:p w:rsidR="00C50EB4" w:rsidRPr="00342FAF" w:rsidRDefault="00C50EB4" w:rsidP="000C71BF">
            <w:pPr>
              <w:rPr>
                <w:color w:val="000000"/>
              </w:rPr>
            </w:pPr>
            <w:r w:rsidRPr="00342FAF">
              <w:rPr>
                <w:color w:val="000000"/>
              </w:rPr>
              <w:t>4</w:t>
            </w:r>
            <w:r>
              <w:rPr>
                <w:color w:val="000000"/>
              </w:rPr>
              <w:t>1</w:t>
            </w:r>
            <w:r w:rsidRPr="00342FAF">
              <w:rPr>
                <w:color w:val="000000"/>
              </w:rPr>
              <w:t>.</w:t>
            </w:r>
            <w:r>
              <w:rPr>
                <w:color w:val="000000"/>
              </w:rPr>
              <w:t>0%</w:t>
            </w:r>
          </w:p>
        </w:tc>
        <w:tc>
          <w:tcPr>
            <w:tcW w:w="1560" w:type="dxa"/>
          </w:tcPr>
          <w:p w:rsidR="00C50EB4" w:rsidRPr="00342FAF" w:rsidRDefault="00C50EB4" w:rsidP="000C71BF">
            <w:pPr>
              <w:rPr>
                <w:color w:val="000000"/>
              </w:rPr>
            </w:pPr>
            <w:r w:rsidRPr="00342FAF">
              <w:rPr>
                <w:color w:val="000000"/>
              </w:rPr>
              <w:t>45.2</w:t>
            </w:r>
            <w:r>
              <w:rPr>
                <w:color w:val="000000"/>
              </w:rPr>
              <w:t>%</w:t>
            </w:r>
          </w:p>
        </w:tc>
        <w:tc>
          <w:tcPr>
            <w:tcW w:w="1275" w:type="dxa"/>
          </w:tcPr>
          <w:p w:rsidR="00C50EB4" w:rsidRPr="00342FAF" w:rsidRDefault="00C50EB4" w:rsidP="000C71BF">
            <w:pPr>
              <w:rPr>
                <w:color w:val="000000"/>
              </w:rPr>
            </w:pPr>
            <w:r w:rsidRPr="00342FAF">
              <w:rPr>
                <w:color w:val="000000"/>
              </w:rPr>
              <w:t>44.8</w:t>
            </w:r>
            <w:r>
              <w:rPr>
                <w:color w:val="000000"/>
              </w:rPr>
              <w:t>%</w:t>
            </w:r>
          </w:p>
        </w:tc>
      </w:tr>
      <w:tr w:rsidR="00C50EB4" w:rsidRPr="00EB5F36" w:rsidTr="000C71BF">
        <w:tc>
          <w:tcPr>
            <w:tcW w:w="2376" w:type="dxa"/>
          </w:tcPr>
          <w:p w:rsidR="00C50EB4" w:rsidRPr="00EB5F36" w:rsidRDefault="00C50EB4" w:rsidP="000C71BF">
            <w:pPr>
              <w:spacing w:after="0"/>
            </w:pPr>
            <w:r>
              <w:t>Looking after family and home</w:t>
            </w:r>
          </w:p>
        </w:tc>
        <w:tc>
          <w:tcPr>
            <w:tcW w:w="1418" w:type="dxa"/>
          </w:tcPr>
          <w:p w:rsidR="00C50EB4" w:rsidRPr="00342FAF" w:rsidRDefault="00C50EB4" w:rsidP="000C71BF">
            <w:pPr>
              <w:rPr>
                <w:color w:val="000000"/>
              </w:rPr>
            </w:pPr>
            <w:r w:rsidRPr="00342FAF">
              <w:rPr>
                <w:color w:val="000000"/>
              </w:rPr>
              <w:t>0</w:t>
            </w:r>
            <w:r>
              <w:rPr>
                <w:color w:val="000000"/>
              </w:rPr>
              <w:t>.0%*</w:t>
            </w:r>
          </w:p>
        </w:tc>
        <w:tc>
          <w:tcPr>
            <w:tcW w:w="1417" w:type="dxa"/>
          </w:tcPr>
          <w:p w:rsidR="00C50EB4" w:rsidRPr="00342FAF" w:rsidRDefault="00C50EB4" w:rsidP="000C71BF">
            <w:pPr>
              <w:rPr>
                <w:color w:val="000000"/>
              </w:rPr>
            </w:pPr>
            <w:r w:rsidRPr="00342FAF">
              <w:rPr>
                <w:color w:val="000000"/>
              </w:rPr>
              <w:t>0</w:t>
            </w:r>
            <w:r>
              <w:rPr>
                <w:color w:val="000000"/>
              </w:rPr>
              <w:t>.0%*</w:t>
            </w:r>
          </w:p>
        </w:tc>
        <w:tc>
          <w:tcPr>
            <w:tcW w:w="1418" w:type="dxa"/>
          </w:tcPr>
          <w:p w:rsidR="00C50EB4" w:rsidRPr="00342FAF" w:rsidRDefault="00C50EB4" w:rsidP="000C71BF">
            <w:pPr>
              <w:rPr>
                <w:color w:val="000000"/>
              </w:rPr>
            </w:pPr>
            <w:r w:rsidRPr="00342FAF">
              <w:rPr>
                <w:color w:val="000000"/>
              </w:rPr>
              <w:t>0</w:t>
            </w:r>
            <w:r>
              <w:rPr>
                <w:color w:val="000000"/>
              </w:rPr>
              <w:t>.0%*</w:t>
            </w:r>
          </w:p>
        </w:tc>
        <w:tc>
          <w:tcPr>
            <w:tcW w:w="1417" w:type="dxa"/>
          </w:tcPr>
          <w:p w:rsidR="00C50EB4" w:rsidRPr="00342FAF" w:rsidRDefault="00C50EB4" w:rsidP="000C71BF">
            <w:pPr>
              <w:rPr>
                <w:color w:val="000000"/>
              </w:rPr>
            </w:pPr>
            <w:r w:rsidRPr="00342FAF">
              <w:rPr>
                <w:color w:val="000000"/>
              </w:rPr>
              <w:t>1.1</w:t>
            </w:r>
            <w:r>
              <w:rPr>
                <w:color w:val="000000"/>
              </w:rPr>
              <w:t>%%</w:t>
            </w:r>
          </w:p>
        </w:tc>
        <w:tc>
          <w:tcPr>
            <w:tcW w:w="1560" w:type="dxa"/>
          </w:tcPr>
          <w:p w:rsidR="00C50EB4" w:rsidRPr="00342FAF" w:rsidRDefault="00C50EB4" w:rsidP="000C71BF">
            <w:pPr>
              <w:rPr>
                <w:color w:val="000000"/>
              </w:rPr>
            </w:pPr>
            <w:r w:rsidRPr="00342FAF">
              <w:rPr>
                <w:color w:val="000000"/>
              </w:rPr>
              <w:t>0.8</w:t>
            </w:r>
            <w:r>
              <w:rPr>
                <w:color w:val="000000"/>
              </w:rPr>
              <w:t>%</w:t>
            </w:r>
          </w:p>
        </w:tc>
        <w:tc>
          <w:tcPr>
            <w:tcW w:w="1275" w:type="dxa"/>
          </w:tcPr>
          <w:p w:rsidR="00C50EB4" w:rsidRPr="00342FAF" w:rsidRDefault="00C50EB4" w:rsidP="000C71BF">
            <w:pPr>
              <w:rPr>
                <w:color w:val="000000"/>
              </w:rPr>
            </w:pPr>
            <w:r w:rsidRPr="00342FAF">
              <w:rPr>
                <w:color w:val="000000"/>
              </w:rPr>
              <w:t>0.9</w:t>
            </w:r>
            <w:r>
              <w:rPr>
                <w:color w:val="000000"/>
              </w:rPr>
              <w:t>%</w:t>
            </w:r>
          </w:p>
        </w:tc>
      </w:tr>
      <w:tr w:rsidR="00C50EB4" w:rsidRPr="00EB5F36" w:rsidTr="000C71BF">
        <w:tc>
          <w:tcPr>
            <w:tcW w:w="2376" w:type="dxa"/>
          </w:tcPr>
          <w:p w:rsidR="00C50EB4" w:rsidRPr="00EB5F36" w:rsidRDefault="00C50EB4" w:rsidP="000C71BF">
            <w:pPr>
              <w:spacing w:after="0"/>
            </w:pPr>
            <w:r>
              <w:t>Long term sick or disabled</w:t>
            </w:r>
          </w:p>
        </w:tc>
        <w:tc>
          <w:tcPr>
            <w:tcW w:w="1418" w:type="dxa"/>
          </w:tcPr>
          <w:p w:rsidR="00C50EB4" w:rsidRPr="00342FAF" w:rsidRDefault="00C50EB4" w:rsidP="000C71BF">
            <w:pPr>
              <w:rPr>
                <w:color w:val="000000"/>
              </w:rPr>
            </w:pPr>
            <w:r w:rsidRPr="00342FAF">
              <w:rPr>
                <w:color w:val="000000"/>
              </w:rPr>
              <w:t>8.8</w:t>
            </w:r>
            <w:r>
              <w:rPr>
                <w:color w:val="000000"/>
              </w:rPr>
              <w:t>%*</w:t>
            </w:r>
          </w:p>
        </w:tc>
        <w:tc>
          <w:tcPr>
            <w:tcW w:w="1417" w:type="dxa"/>
          </w:tcPr>
          <w:p w:rsidR="00C50EB4" w:rsidRPr="00342FAF" w:rsidRDefault="00C50EB4" w:rsidP="000C71BF">
            <w:pPr>
              <w:rPr>
                <w:color w:val="000000"/>
              </w:rPr>
            </w:pPr>
            <w:r w:rsidRPr="00342FAF">
              <w:rPr>
                <w:color w:val="000000"/>
              </w:rPr>
              <w:t>0</w:t>
            </w:r>
            <w:r>
              <w:rPr>
                <w:color w:val="000000"/>
              </w:rPr>
              <w:t>.0%*</w:t>
            </w:r>
          </w:p>
        </w:tc>
        <w:tc>
          <w:tcPr>
            <w:tcW w:w="1418" w:type="dxa"/>
          </w:tcPr>
          <w:p w:rsidR="00C50EB4" w:rsidRPr="00342FAF" w:rsidRDefault="00C50EB4" w:rsidP="000C71BF">
            <w:pPr>
              <w:rPr>
                <w:color w:val="000000"/>
              </w:rPr>
            </w:pPr>
            <w:r w:rsidRPr="00342FAF">
              <w:rPr>
                <w:color w:val="000000"/>
              </w:rPr>
              <w:t>5.</w:t>
            </w:r>
            <w:r>
              <w:rPr>
                <w:color w:val="000000"/>
              </w:rPr>
              <w:t>2%*</w:t>
            </w:r>
          </w:p>
        </w:tc>
        <w:tc>
          <w:tcPr>
            <w:tcW w:w="1417" w:type="dxa"/>
          </w:tcPr>
          <w:p w:rsidR="00C50EB4" w:rsidRPr="00342FAF" w:rsidRDefault="00C50EB4" w:rsidP="000C71BF">
            <w:pPr>
              <w:rPr>
                <w:color w:val="000000"/>
              </w:rPr>
            </w:pPr>
            <w:r w:rsidRPr="00342FAF">
              <w:rPr>
                <w:color w:val="000000"/>
              </w:rPr>
              <w:t>9.5</w:t>
            </w:r>
            <w:r>
              <w:rPr>
                <w:color w:val="000000"/>
              </w:rPr>
              <w:t>%</w:t>
            </w:r>
          </w:p>
        </w:tc>
        <w:tc>
          <w:tcPr>
            <w:tcW w:w="1560" w:type="dxa"/>
          </w:tcPr>
          <w:p w:rsidR="00C50EB4" w:rsidRPr="00342FAF" w:rsidRDefault="00C50EB4" w:rsidP="000C71BF">
            <w:pPr>
              <w:rPr>
                <w:color w:val="000000"/>
              </w:rPr>
            </w:pPr>
            <w:r w:rsidRPr="00342FAF">
              <w:rPr>
                <w:color w:val="000000"/>
              </w:rPr>
              <w:t>0.02</w:t>
            </w:r>
            <w:r>
              <w:rPr>
                <w:color w:val="000000"/>
              </w:rPr>
              <w:t>%*</w:t>
            </w:r>
          </w:p>
        </w:tc>
        <w:tc>
          <w:tcPr>
            <w:tcW w:w="1275" w:type="dxa"/>
          </w:tcPr>
          <w:p w:rsidR="00C50EB4" w:rsidRPr="00342FAF" w:rsidRDefault="00C50EB4" w:rsidP="000C71BF">
            <w:pPr>
              <w:rPr>
                <w:color w:val="000000"/>
              </w:rPr>
            </w:pPr>
            <w:r w:rsidRPr="00342FAF">
              <w:rPr>
                <w:color w:val="000000"/>
              </w:rPr>
              <w:t>0.</w:t>
            </w:r>
            <w:r>
              <w:rPr>
                <w:color w:val="000000"/>
              </w:rPr>
              <w:t>9%</w:t>
            </w:r>
          </w:p>
        </w:tc>
      </w:tr>
      <w:tr w:rsidR="00C50EB4" w:rsidRPr="00EB5F36" w:rsidTr="000C71BF">
        <w:tc>
          <w:tcPr>
            <w:tcW w:w="2376" w:type="dxa"/>
          </w:tcPr>
          <w:p w:rsidR="00C50EB4" w:rsidRPr="00EB5F36" w:rsidRDefault="00C50EB4" w:rsidP="000C71BF">
            <w:pPr>
              <w:spacing w:after="0"/>
            </w:pPr>
            <w:r>
              <w:t>Retired</w:t>
            </w:r>
          </w:p>
        </w:tc>
        <w:tc>
          <w:tcPr>
            <w:tcW w:w="1418" w:type="dxa"/>
          </w:tcPr>
          <w:p w:rsidR="00C50EB4" w:rsidRPr="00342FAF" w:rsidRDefault="00C50EB4" w:rsidP="000C71BF">
            <w:pPr>
              <w:rPr>
                <w:color w:val="000000"/>
              </w:rPr>
            </w:pPr>
            <w:r w:rsidRPr="00342FAF">
              <w:rPr>
                <w:color w:val="000000"/>
              </w:rPr>
              <w:t>1.</w:t>
            </w:r>
            <w:r>
              <w:rPr>
                <w:color w:val="000000"/>
              </w:rPr>
              <w:t>2%*</w:t>
            </w:r>
          </w:p>
        </w:tc>
        <w:tc>
          <w:tcPr>
            <w:tcW w:w="1417" w:type="dxa"/>
          </w:tcPr>
          <w:p w:rsidR="00C50EB4" w:rsidRPr="00342FAF" w:rsidRDefault="00C50EB4" w:rsidP="000C71BF">
            <w:pPr>
              <w:rPr>
                <w:color w:val="000000"/>
              </w:rPr>
            </w:pPr>
            <w:r w:rsidRPr="00342FAF">
              <w:rPr>
                <w:color w:val="000000"/>
              </w:rPr>
              <w:t>1.4</w:t>
            </w:r>
            <w:r>
              <w:rPr>
                <w:color w:val="000000"/>
              </w:rPr>
              <w:t>%*</w:t>
            </w:r>
          </w:p>
        </w:tc>
        <w:tc>
          <w:tcPr>
            <w:tcW w:w="1418" w:type="dxa"/>
          </w:tcPr>
          <w:p w:rsidR="00C50EB4" w:rsidRPr="00342FAF" w:rsidRDefault="00C50EB4" w:rsidP="000C71BF">
            <w:pPr>
              <w:rPr>
                <w:color w:val="000000"/>
              </w:rPr>
            </w:pPr>
            <w:r w:rsidRPr="00342FAF">
              <w:rPr>
                <w:color w:val="000000"/>
              </w:rPr>
              <w:t>1.3</w:t>
            </w:r>
            <w:r>
              <w:rPr>
                <w:color w:val="000000"/>
              </w:rPr>
              <w:t>%*</w:t>
            </w:r>
          </w:p>
        </w:tc>
        <w:tc>
          <w:tcPr>
            <w:tcW w:w="1417" w:type="dxa"/>
          </w:tcPr>
          <w:p w:rsidR="00C50EB4" w:rsidRPr="00342FAF" w:rsidRDefault="00C50EB4" w:rsidP="000C71BF">
            <w:pPr>
              <w:rPr>
                <w:color w:val="000000"/>
              </w:rPr>
            </w:pPr>
            <w:r w:rsidRPr="00342FAF">
              <w:rPr>
                <w:color w:val="000000"/>
              </w:rPr>
              <w:t>0.05</w:t>
            </w:r>
            <w:r>
              <w:rPr>
                <w:color w:val="000000"/>
              </w:rPr>
              <w:t>%*</w:t>
            </w:r>
          </w:p>
        </w:tc>
        <w:tc>
          <w:tcPr>
            <w:tcW w:w="1560" w:type="dxa"/>
          </w:tcPr>
          <w:p w:rsidR="00C50EB4" w:rsidRPr="00342FAF" w:rsidRDefault="00C50EB4" w:rsidP="000C71BF">
            <w:pPr>
              <w:rPr>
                <w:color w:val="000000"/>
              </w:rPr>
            </w:pPr>
            <w:r w:rsidRPr="00342FAF">
              <w:rPr>
                <w:color w:val="000000"/>
              </w:rPr>
              <w:t>0.0</w:t>
            </w:r>
            <w:r>
              <w:rPr>
                <w:color w:val="000000"/>
              </w:rPr>
              <w:t>%*</w:t>
            </w:r>
          </w:p>
        </w:tc>
        <w:tc>
          <w:tcPr>
            <w:tcW w:w="1275" w:type="dxa"/>
          </w:tcPr>
          <w:p w:rsidR="00C50EB4" w:rsidRPr="00342FAF" w:rsidRDefault="00C50EB4" w:rsidP="000C71BF">
            <w:pPr>
              <w:rPr>
                <w:color w:val="000000"/>
              </w:rPr>
            </w:pPr>
            <w:r w:rsidRPr="00342FAF">
              <w:rPr>
                <w:color w:val="000000"/>
              </w:rPr>
              <w:t>0.01</w:t>
            </w:r>
            <w:r>
              <w:rPr>
                <w:color w:val="000000"/>
              </w:rPr>
              <w:t>%*</w:t>
            </w:r>
          </w:p>
        </w:tc>
      </w:tr>
      <w:tr w:rsidR="00C50EB4" w:rsidRPr="00EB5F36" w:rsidTr="000C71BF">
        <w:tc>
          <w:tcPr>
            <w:tcW w:w="2376" w:type="dxa"/>
          </w:tcPr>
          <w:p w:rsidR="00C50EB4" w:rsidRPr="00EB5F36" w:rsidRDefault="00C50EB4" w:rsidP="000C71BF">
            <w:pPr>
              <w:spacing w:after="0"/>
            </w:pPr>
            <w:r>
              <w:t>Something else</w:t>
            </w:r>
          </w:p>
        </w:tc>
        <w:tc>
          <w:tcPr>
            <w:tcW w:w="1418" w:type="dxa"/>
          </w:tcPr>
          <w:p w:rsidR="00C50EB4" w:rsidRPr="00342FAF" w:rsidRDefault="00C50EB4" w:rsidP="000C71BF">
            <w:pPr>
              <w:rPr>
                <w:color w:val="000000"/>
              </w:rPr>
            </w:pPr>
            <w:r w:rsidRPr="00342FAF">
              <w:rPr>
                <w:color w:val="000000"/>
              </w:rPr>
              <w:t>2.9</w:t>
            </w:r>
            <w:r>
              <w:rPr>
                <w:color w:val="000000"/>
              </w:rPr>
              <w:t>%*</w:t>
            </w:r>
          </w:p>
        </w:tc>
        <w:tc>
          <w:tcPr>
            <w:tcW w:w="1417" w:type="dxa"/>
          </w:tcPr>
          <w:p w:rsidR="00C50EB4" w:rsidRPr="00342FAF" w:rsidRDefault="00C50EB4" w:rsidP="000C71BF">
            <w:pPr>
              <w:rPr>
                <w:color w:val="000000"/>
              </w:rPr>
            </w:pPr>
            <w:r>
              <w:rPr>
                <w:color w:val="000000"/>
              </w:rPr>
              <w:t>4.0%*</w:t>
            </w:r>
          </w:p>
        </w:tc>
        <w:tc>
          <w:tcPr>
            <w:tcW w:w="1418" w:type="dxa"/>
          </w:tcPr>
          <w:p w:rsidR="00C50EB4" w:rsidRPr="00342FAF" w:rsidRDefault="00C50EB4" w:rsidP="000C71BF">
            <w:pPr>
              <w:rPr>
                <w:color w:val="000000"/>
              </w:rPr>
            </w:pPr>
            <w:r w:rsidRPr="00342FAF">
              <w:rPr>
                <w:color w:val="000000"/>
              </w:rPr>
              <w:t>3.3</w:t>
            </w:r>
            <w:r>
              <w:rPr>
                <w:color w:val="000000"/>
              </w:rPr>
              <w:t>%*</w:t>
            </w:r>
          </w:p>
        </w:tc>
        <w:tc>
          <w:tcPr>
            <w:tcW w:w="1417" w:type="dxa"/>
          </w:tcPr>
          <w:p w:rsidR="00C50EB4" w:rsidRPr="00342FAF" w:rsidRDefault="00C50EB4" w:rsidP="000C71BF">
            <w:pPr>
              <w:rPr>
                <w:color w:val="000000"/>
              </w:rPr>
            </w:pPr>
            <w:r w:rsidRPr="00342FAF">
              <w:rPr>
                <w:color w:val="000000"/>
              </w:rPr>
              <w:t>4.8</w:t>
            </w:r>
            <w:r>
              <w:rPr>
                <w:color w:val="000000"/>
              </w:rPr>
              <w:t>%</w:t>
            </w:r>
          </w:p>
        </w:tc>
        <w:tc>
          <w:tcPr>
            <w:tcW w:w="1560" w:type="dxa"/>
          </w:tcPr>
          <w:p w:rsidR="00C50EB4" w:rsidRPr="00342FAF" w:rsidRDefault="00C50EB4" w:rsidP="000C71BF">
            <w:pPr>
              <w:rPr>
                <w:color w:val="000000"/>
              </w:rPr>
            </w:pPr>
            <w:r w:rsidRPr="00342FAF">
              <w:rPr>
                <w:color w:val="000000"/>
              </w:rPr>
              <w:t>4.</w:t>
            </w:r>
            <w:r>
              <w:rPr>
                <w:color w:val="000000"/>
              </w:rPr>
              <w:t>1%</w:t>
            </w:r>
          </w:p>
        </w:tc>
        <w:tc>
          <w:tcPr>
            <w:tcW w:w="1275" w:type="dxa"/>
          </w:tcPr>
          <w:p w:rsidR="00C50EB4" w:rsidRPr="00342FAF" w:rsidRDefault="00C50EB4" w:rsidP="000C71BF">
            <w:pPr>
              <w:rPr>
                <w:color w:val="000000"/>
              </w:rPr>
            </w:pPr>
            <w:r w:rsidRPr="00342FAF">
              <w:rPr>
                <w:color w:val="000000"/>
              </w:rPr>
              <w:t>4.1</w:t>
            </w:r>
            <w:r>
              <w:rPr>
                <w:color w:val="000000"/>
              </w:rPr>
              <w:t>%</w:t>
            </w:r>
          </w:p>
        </w:tc>
      </w:tr>
      <w:tr w:rsidR="00C50EB4" w:rsidRPr="00EB5F36" w:rsidTr="000C71BF">
        <w:tc>
          <w:tcPr>
            <w:tcW w:w="2376" w:type="dxa"/>
          </w:tcPr>
          <w:p w:rsidR="00C50EB4" w:rsidRPr="00EB5F36" w:rsidRDefault="00C50EB4" w:rsidP="000C71BF">
            <w:pPr>
              <w:spacing w:after="0"/>
            </w:pPr>
            <w:r>
              <w:t>Total (N) (Weighted)</w:t>
            </w:r>
          </w:p>
        </w:tc>
        <w:tc>
          <w:tcPr>
            <w:tcW w:w="1418" w:type="dxa"/>
          </w:tcPr>
          <w:p w:rsidR="00C50EB4" w:rsidRPr="008912EC" w:rsidRDefault="00C50EB4" w:rsidP="000C71BF">
            <w:pPr>
              <w:rPr>
                <w:color w:val="000000"/>
              </w:rPr>
            </w:pPr>
            <w:r>
              <w:rPr>
                <w:color w:val="000000"/>
              </w:rPr>
              <w:t>4,394</w:t>
            </w:r>
          </w:p>
        </w:tc>
        <w:tc>
          <w:tcPr>
            <w:tcW w:w="1417" w:type="dxa"/>
          </w:tcPr>
          <w:p w:rsidR="00C50EB4" w:rsidRPr="008912EC" w:rsidRDefault="00C50EB4" w:rsidP="000C71BF">
            <w:pPr>
              <w:rPr>
                <w:color w:val="000000"/>
              </w:rPr>
            </w:pPr>
            <w:r>
              <w:rPr>
                <w:color w:val="000000"/>
              </w:rPr>
              <w:t>3,106</w:t>
            </w:r>
          </w:p>
        </w:tc>
        <w:tc>
          <w:tcPr>
            <w:tcW w:w="1418" w:type="dxa"/>
          </w:tcPr>
          <w:p w:rsidR="00C50EB4" w:rsidRPr="008912EC" w:rsidRDefault="00C50EB4" w:rsidP="000C71BF">
            <w:pPr>
              <w:rPr>
                <w:color w:val="000000"/>
              </w:rPr>
            </w:pPr>
            <w:r>
              <w:rPr>
                <w:color w:val="000000"/>
              </w:rPr>
              <w:t>7,500</w:t>
            </w:r>
          </w:p>
        </w:tc>
        <w:tc>
          <w:tcPr>
            <w:tcW w:w="1417" w:type="dxa"/>
          </w:tcPr>
          <w:p w:rsidR="00C50EB4" w:rsidRPr="008912EC" w:rsidRDefault="00C50EB4" w:rsidP="000C71BF">
            <w:pPr>
              <w:rPr>
                <w:color w:val="000000"/>
              </w:rPr>
            </w:pPr>
            <w:r>
              <w:rPr>
                <w:color w:val="000000"/>
              </w:rPr>
              <w:t>209,778</w:t>
            </w:r>
          </w:p>
        </w:tc>
        <w:tc>
          <w:tcPr>
            <w:tcW w:w="1560" w:type="dxa"/>
          </w:tcPr>
          <w:p w:rsidR="00C50EB4" w:rsidRPr="008912EC" w:rsidRDefault="00C50EB4" w:rsidP="000C71BF">
            <w:pPr>
              <w:rPr>
                <w:color w:val="000000"/>
              </w:rPr>
            </w:pPr>
            <w:r>
              <w:rPr>
                <w:color w:val="000000"/>
              </w:rPr>
              <w:t>2,134,489</w:t>
            </w:r>
          </w:p>
        </w:tc>
        <w:tc>
          <w:tcPr>
            <w:tcW w:w="1275" w:type="dxa"/>
          </w:tcPr>
          <w:p w:rsidR="00C50EB4" w:rsidRPr="008912EC" w:rsidRDefault="00C50EB4" w:rsidP="000C71BF">
            <w:pPr>
              <w:rPr>
                <w:color w:val="000000"/>
              </w:rPr>
            </w:pPr>
            <w:r>
              <w:rPr>
                <w:color w:val="000000"/>
              </w:rPr>
              <w:t>2,351,767</w:t>
            </w:r>
          </w:p>
        </w:tc>
      </w:tr>
    </w:tbl>
    <w:p w:rsidR="00C50EB4" w:rsidRDefault="00C50EB4" w:rsidP="00C50EB4">
      <w:r>
        <w:t>* = not sufficient for publication (less than 3,000)</w:t>
      </w:r>
    </w:p>
    <w:p w:rsidR="00C50EB4" w:rsidRDefault="00C50EB4" w:rsidP="00C50EB4">
      <w:pPr>
        <w:tabs>
          <w:tab w:val="left" w:pos="1778"/>
        </w:tabs>
        <w:rPr>
          <w:b/>
          <w:bCs/>
        </w:rPr>
      </w:pPr>
    </w:p>
    <w:p w:rsidR="00C50EB4" w:rsidRPr="00D97CC0" w:rsidRDefault="00C50EB4" w:rsidP="00D97CC0">
      <w:pPr>
        <w:pStyle w:val="Caption"/>
      </w:pPr>
      <w:r w:rsidRPr="00D97CC0">
        <w:br w:type="page"/>
      </w:r>
      <w:bookmarkStart w:id="16" w:name="_Toc287886455"/>
      <w:r w:rsidR="00D97CC0" w:rsidRPr="00D97CC0">
        <w:lastRenderedPageBreak/>
        <w:t xml:space="preserve">Table </w:t>
      </w:r>
      <w:fldSimple w:instr=" SEQ Table \* ARABIC ">
        <w:r w:rsidR="00D97CC0" w:rsidRPr="00D97CC0">
          <w:t>15</w:t>
        </w:r>
      </w:fldSimple>
      <w:r w:rsidRPr="00D97CC0">
        <w:t xml:space="preserve">. Economic activity (using categories from Network 1000 survey) of those of a working age aggregated over 12 quarters </w:t>
      </w:r>
      <w:proofErr w:type="gramStart"/>
      <w:r w:rsidRPr="00D97CC0">
        <w:t>between October 2007 – September 2010,</w:t>
      </w:r>
      <w:proofErr w:type="gramEnd"/>
      <w:r w:rsidRPr="00D97CC0">
        <w:t xml:space="preserve"> Labour Force Survey – aged 19-25</w:t>
      </w:r>
      <w:bookmarkEnd w:id="16"/>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t>Employed</w:t>
            </w:r>
          </w:p>
        </w:tc>
        <w:tc>
          <w:tcPr>
            <w:tcW w:w="1418" w:type="dxa"/>
          </w:tcPr>
          <w:p w:rsidR="00C50EB4" w:rsidRPr="000C5239" w:rsidRDefault="00C50EB4" w:rsidP="000C71BF">
            <w:pPr>
              <w:rPr>
                <w:color w:val="000000"/>
              </w:rPr>
            </w:pPr>
            <w:r w:rsidRPr="000C5239">
              <w:rPr>
                <w:color w:val="000000"/>
              </w:rPr>
              <w:t>43.2</w:t>
            </w:r>
            <w:r>
              <w:rPr>
                <w:color w:val="000000"/>
              </w:rPr>
              <w:t>%</w:t>
            </w:r>
          </w:p>
        </w:tc>
        <w:tc>
          <w:tcPr>
            <w:tcW w:w="1417" w:type="dxa"/>
          </w:tcPr>
          <w:p w:rsidR="00C50EB4" w:rsidRPr="000C5239" w:rsidRDefault="00C50EB4" w:rsidP="000C71BF">
            <w:pPr>
              <w:rPr>
                <w:color w:val="000000"/>
              </w:rPr>
            </w:pPr>
            <w:r w:rsidRPr="000C5239">
              <w:rPr>
                <w:color w:val="000000"/>
              </w:rPr>
              <w:t>65.6</w:t>
            </w:r>
            <w:r>
              <w:rPr>
                <w:color w:val="000000"/>
              </w:rPr>
              <w:t>%</w:t>
            </w:r>
          </w:p>
        </w:tc>
        <w:tc>
          <w:tcPr>
            <w:tcW w:w="1418" w:type="dxa"/>
          </w:tcPr>
          <w:p w:rsidR="00C50EB4" w:rsidRPr="000C5239" w:rsidRDefault="00C50EB4" w:rsidP="000C71BF">
            <w:pPr>
              <w:rPr>
                <w:color w:val="000000"/>
              </w:rPr>
            </w:pPr>
            <w:r w:rsidRPr="000C5239">
              <w:rPr>
                <w:color w:val="000000"/>
              </w:rPr>
              <w:t>54.</w:t>
            </w:r>
            <w:r>
              <w:rPr>
                <w:color w:val="000000"/>
              </w:rPr>
              <w:t>8%</w:t>
            </w:r>
          </w:p>
        </w:tc>
        <w:tc>
          <w:tcPr>
            <w:tcW w:w="1417" w:type="dxa"/>
          </w:tcPr>
          <w:p w:rsidR="00C50EB4" w:rsidRPr="000C5239" w:rsidRDefault="00C50EB4" w:rsidP="000C71BF">
            <w:pPr>
              <w:rPr>
                <w:color w:val="000000"/>
              </w:rPr>
            </w:pPr>
            <w:r w:rsidRPr="000C5239">
              <w:rPr>
                <w:color w:val="000000"/>
              </w:rPr>
              <w:t>45.9</w:t>
            </w:r>
            <w:r>
              <w:rPr>
                <w:color w:val="000000"/>
              </w:rPr>
              <w:t>%</w:t>
            </w:r>
          </w:p>
        </w:tc>
        <w:tc>
          <w:tcPr>
            <w:tcW w:w="1560" w:type="dxa"/>
          </w:tcPr>
          <w:p w:rsidR="00C50EB4" w:rsidRPr="000C5239" w:rsidRDefault="00C50EB4" w:rsidP="000C71BF">
            <w:pPr>
              <w:rPr>
                <w:color w:val="000000"/>
              </w:rPr>
            </w:pPr>
            <w:r>
              <w:rPr>
                <w:color w:val="000000"/>
              </w:rPr>
              <w:t>66.4%</w:t>
            </w:r>
          </w:p>
        </w:tc>
        <w:tc>
          <w:tcPr>
            <w:tcW w:w="1275" w:type="dxa"/>
          </w:tcPr>
          <w:p w:rsidR="00C50EB4" w:rsidRPr="000C5239" w:rsidRDefault="00C50EB4" w:rsidP="000C71BF">
            <w:pPr>
              <w:rPr>
                <w:color w:val="000000"/>
              </w:rPr>
            </w:pPr>
            <w:r w:rsidRPr="000C5239">
              <w:rPr>
                <w:color w:val="000000"/>
              </w:rPr>
              <w:t>64.</w:t>
            </w:r>
            <w:r>
              <w:rPr>
                <w:color w:val="000000"/>
              </w:rPr>
              <w:t>3%</w:t>
            </w:r>
          </w:p>
        </w:tc>
      </w:tr>
      <w:tr w:rsidR="00C50EB4" w:rsidRPr="00EB5F36" w:rsidTr="000C71BF">
        <w:tc>
          <w:tcPr>
            <w:tcW w:w="2376" w:type="dxa"/>
          </w:tcPr>
          <w:p w:rsidR="00C50EB4" w:rsidRPr="00EB5F36" w:rsidRDefault="00C50EB4" w:rsidP="000C71BF">
            <w:pPr>
              <w:spacing w:after="0"/>
            </w:pPr>
            <w:r>
              <w:t>Unemployed</w:t>
            </w:r>
          </w:p>
        </w:tc>
        <w:tc>
          <w:tcPr>
            <w:tcW w:w="1418" w:type="dxa"/>
          </w:tcPr>
          <w:p w:rsidR="00C50EB4" w:rsidRPr="000C5239" w:rsidRDefault="00C50EB4" w:rsidP="000C71BF">
            <w:pPr>
              <w:rPr>
                <w:color w:val="000000"/>
              </w:rPr>
            </w:pPr>
            <w:r w:rsidRPr="000C5239">
              <w:rPr>
                <w:color w:val="000000"/>
              </w:rPr>
              <w:t>12.8</w:t>
            </w:r>
            <w:r>
              <w:rPr>
                <w:color w:val="000000"/>
              </w:rPr>
              <w:t>%*</w:t>
            </w:r>
          </w:p>
        </w:tc>
        <w:tc>
          <w:tcPr>
            <w:tcW w:w="1417" w:type="dxa"/>
          </w:tcPr>
          <w:p w:rsidR="00C50EB4" w:rsidRPr="000C5239" w:rsidRDefault="00C50EB4" w:rsidP="000C71BF">
            <w:pPr>
              <w:rPr>
                <w:color w:val="000000"/>
              </w:rPr>
            </w:pPr>
            <w:r w:rsidRPr="000C5239">
              <w:rPr>
                <w:color w:val="000000"/>
              </w:rPr>
              <w:t>8.</w:t>
            </w:r>
            <w:r>
              <w:rPr>
                <w:color w:val="000000"/>
              </w:rPr>
              <w:t>5%*</w:t>
            </w:r>
          </w:p>
        </w:tc>
        <w:tc>
          <w:tcPr>
            <w:tcW w:w="1418" w:type="dxa"/>
          </w:tcPr>
          <w:p w:rsidR="00C50EB4" w:rsidRPr="000C5239" w:rsidRDefault="00C50EB4" w:rsidP="000C71BF">
            <w:pPr>
              <w:rPr>
                <w:color w:val="000000"/>
              </w:rPr>
            </w:pPr>
            <w:r w:rsidRPr="000C5239">
              <w:rPr>
                <w:color w:val="000000"/>
              </w:rPr>
              <w:t>10.6</w:t>
            </w:r>
            <w:r>
              <w:rPr>
                <w:color w:val="000000"/>
              </w:rPr>
              <w:t>%*</w:t>
            </w:r>
          </w:p>
        </w:tc>
        <w:tc>
          <w:tcPr>
            <w:tcW w:w="1417" w:type="dxa"/>
          </w:tcPr>
          <w:p w:rsidR="00C50EB4" w:rsidRPr="000C5239" w:rsidRDefault="00C50EB4" w:rsidP="000C71BF">
            <w:pPr>
              <w:rPr>
                <w:color w:val="000000"/>
              </w:rPr>
            </w:pPr>
            <w:r w:rsidRPr="000C5239">
              <w:rPr>
                <w:color w:val="000000"/>
              </w:rPr>
              <w:t>14.</w:t>
            </w:r>
            <w:r>
              <w:rPr>
                <w:color w:val="000000"/>
              </w:rPr>
              <w:t>4%</w:t>
            </w:r>
          </w:p>
        </w:tc>
        <w:tc>
          <w:tcPr>
            <w:tcW w:w="1560" w:type="dxa"/>
          </w:tcPr>
          <w:p w:rsidR="00C50EB4" w:rsidRPr="000C5239" w:rsidRDefault="00C50EB4" w:rsidP="000C71BF">
            <w:pPr>
              <w:rPr>
                <w:color w:val="000000"/>
              </w:rPr>
            </w:pPr>
            <w:r w:rsidRPr="000C5239">
              <w:rPr>
                <w:color w:val="000000"/>
              </w:rPr>
              <w:t>10.3</w:t>
            </w:r>
            <w:r>
              <w:rPr>
                <w:color w:val="000000"/>
              </w:rPr>
              <w:t>%</w:t>
            </w:r>
          </w:p>
        </w:tc>
        <w:tc>
          <w:tcPr>
            <w:tcW w:w="1275" w:type="dxa"/>
          </w:tcPr>
          <w:p w:rsidR="00C50EB4" w:rsidRPr="000C5239" w:rsidRDefault="00C50EB4" w:rsidP="000C71BF">
            <w:pPr>
              <w:rPr>
                <w:color w:val="000000"/>
              </w:rPr>
            </w:pPr>
            <w:r w:rsidRPr="000C5239">
              <w:rPr>
                <w:color w:val="000000"/>
              </w:rPr>
              <w:t>10.7</w:t>
            </w:r>
            <w:r>
              <w:rPr>
                <w:color w:val="000000"/>
              </w:rPr>
              <w:t>%</w:t>
            </w:r>
          </w:p>
        </w:tc>
      </w:tr>
      <w:tr w:rsidR="00C50EB4" w:rsidRPr="00EB5F36" w:rsidTr="000C71BF">
        <w:tc>
          <w:tcPr>
            <w:tcW w:w="2376" w:type="dxa"/>
          </w:tcPr>
          <w:p w:rsidR="00C50EB4" w:rsidRPr="00EB5F36" w:rsidRDefault="00C50EB4" w:rsidP="000C71BF">
            <w:pPr>
              <w:spacing w:after="0"/>
            </w:pPr>
            <w:r>
              <w:t>Student</w:t>
            </w:r>
          </w:p>
        </w:tc>
        <w:tc>
          <w:tcPr>
            <w:tcW w:w="1418" w:type="dxa"/>
          </w:tcPr>
          <w:p w:rsidR="00C50EB4" w:rsidRPr="000C5239" w:rsidRDefault="00C50EB4" w:rsidP="000C71BF">
            <w:pPr>
              <w:rPr>
                <w:color w:val="000000"/>
              </w:rPr>
            </w:pPr>
            <w:r w:rsidRPr="000C5239">
              <w:rPr>
                <w:color w:val="000000"/>
              </w:rPr>
              <w:t>14.6</w:t>
            </w:r>
            <w:r>
              <w:rPr>
                <w:color w:val="000000"/>
              </w:rPr>
              <w:t>%*</w:t>
            </w:r>
          </w:p>
        </w:tc>
        <w:tc>
          <w:tcPr>
            <w:tcW w:w="1417" w:type="dxa"/>
          </w:tcPr>
          <w:p w:rsidR="00C50EB4" w:rsidRPr="000C5239" w:rsidRDefault="00C50EB4" w:rsidP="000C71BF">
            <w:pPr>
              <w:rPr>
                <w:color w:val="000000"/>
              </w:rPr>
            </w:pPr>
            <w:r w:rsidRPr="000C5239">
              <w:rPr>
                <w:color w:val="000000"/>
              </w:rPr>
              <w:t>14.4</w:t>
            </w:r>
            <w:r>
              <w:rPr>
                <w:color w:val="000000"/>
              </w:rPr>
              <w:t>%*</w:t>
            </w:r>
          </w:p>
        </w:tc>
        <w:tc>
          <w:tcPr>
            <w:tcW w:w="1418" w:type="dxa"/>
          </w:tcPr>
          <w:p w:rsidR="00C50EB4" w:rsidRPr="000C5239" w:rsidRDefault="00C50EB4" w:rsidP="000C71BF">
            <w:pPr>
              <w:rPr>
                <w:color w:val="000000"/>
              </w:rPr>
            </w:pPr>
            <w:r w:rsidRPr="000C5239">
              <w:rPr>
                <w:color w:val="000000"/>
              </w:rPr>
              <w:t>14.</w:t>
            </w:r>
            <w:r>
              <w:rPr>
                <w:color w:val="000000"/>
              </w:rPr>
              <w:t>4%*</w:t>
            </w:r>
          </w:p>
        </w:tc>
        <w:tc>
          <w:tcPr>
            <w:tcW w:w="1417" w:type="dxa"/>
          </w:tcPr>
          <w:p w:rsidR="00C50EB4" w:rsidRPr="000C5239" w:rsidRDefault="00C50EB4" w:rsidP="000C71BF">
            <w:pPr>
              <w:rPr>
                <w:color w:val="000000"/>
              </w:rPr>
            </w:pPr>
            <w:r w:rsidRPr="000C5239">
              <w:rPr>
                <w:color w:val="000000"/>
              </w:rPr>
              <w:t>10.2</w:t>
            </w:r>
            <w:r>
              <w:rPr>
                <w:color w:val="000000"/>
              </w:rPr>
              <w:t>%</w:t>
            </w:r>
          </w:p>
        </w:tc>
        <w:tc>
          <w:tcPr>
            <w:tcW w:w="1560" w:type="dxa"/>
          </w:tcPr>
          <w:p w:rsidR="00C50EB4" w:rsidRPr="000C5239" w:rsidRDefault="00C50EB4" w:rsidP="000C71BF">
            <w:pPr>
              <w:rPr>
                <w:color w:val="000000"/>
              </w:rPr>
            </w:pPr>
            <w:r w:rsidRPr="000C5239">
              <w:rPr>
                <w:color w:val="000000"/>
              </w:rPr>
              <w:t>15.</w:t>
            </w:r>
            <w:r>
              <w:rPr>
                <w:color w:val="000000"/>
              </w:rPr>
              <w:t>4%</w:t>
            </w:r>
          </w:p>
        </w:tc>
        <w:tc>
          <w:tcPr>
            <w:tcW w:w="1275" w:type="dxa"/>
          </w:tcPr>
          <w:p w:rsidR="00C50EB4" w:rsidRPr="000C5239" w:rsidRDefault="00C50EB4" w:rsidP="000C71BF">
            <w:pPr>
              <w:rPr>
                <w:color w:val="000000"/>
              </w:rPr>
            </w:pPr>
            <w:r w:rsidRPr="000C5239">
              <w:rPr>
                <w:color w:val="000000"/>
              </w:rPr>
              <w:t>14.</w:t>
            </w:r>
            <w:r>
              <w:rPr>
                <w:color w:val="000000"/>
              </w:rPr>
              <w:t>9%</w:t>
            </w:r>
          </w:p>
        </w:tc>
      </w:tr>
      <w:tr w:rsidR="00C50EB4" w:rsidRPr="00EB5F36" w:rsidTr="000C71BF">
        <w:tc>
          <w:tcPr>
            <w:tcW w:w="2376" w:type="dxa"/>
          </w:tcPr>
          <w:p w:rsidR="00C50EB4" w:rsidRPr="00EB5F36" w:rsidRDefault="00C50EB4" w:rsidP="000C71BF">
            <w:pPr>
              <w:spacing w:after="0"/>
            </w:pPr>
            <w:r>
              <w:t>Looking after family and home</w:t>
            </w:r>
          </w:p>
        </w:tc>
        <w:tc>
          <w:tcPr>
            <w:tcW w:w="1418" w:type="dxa"/>
          </w:tcPr>
          <w:p w:rsidR="00C50EB4" w:rsidRPr="000C5239" w:rsidRDefault="00C50EB4" w:rsidP="000C71BF">
            <w:pPr>
              <w:rPr>
                <w:color w:val="000000"/>
              </w:rPr>
            </w:pPr>
            <w:r>
              <w:rPr>
                <w:color w:val="000000"/>
              </w:rPr>
              <w:t>9.0%*</w:t>
            </w:r>
          </w:p>
        </w:tc>
        <w:tc>
          <w:tcPr>
            <w:tcW w:w="1417" w:type="dxa"/>
          </w:tcPr>
          <w:p w:rsidR="00C50EB4" w:rsidRPr="000C5239" w:rsidRDefault="00C50EB4" w:rsidP="000C71BF">
            <w:pPr>
              <w:rPr>
                <w:color w:val="000000"/>
              </w:rPr>
            </w:pPr>
            <w:r w:rsidRPr="000C5239">
              <w:rPr>
                <w:color w:val="000000"/>
              </w:rPr>
              <w:t>9.</w:t>
            </w:r>
            <w:r>
              <w:rPr>
                <w:color w:val="000000"/>
              </w:rPr>
              <w:t>1%*</w:t>
            </w:r>
          </w:p>
        </w:tc>
        <w:tc>
          <w:tcPr>
            <w:tcW w:w="1418" w:type="dxa"/>
          </w:tcPr>
          <w:p w:rsidR="00C50EB4" w:rsidRPr="000C5239" w:rsidRDefault="00C50EB4" w:rsidP="000C71BF">
            <w:pPr>
              <w:rPr>
                <w:color w:val="000000"/>
              </w:rPr>
            </w:pPr>
            <w:r w:rsidRPr="000C5239">
              <w:rPr>
                <w:color w:val="000000"/>
              </w:rPr>
              <w:t>9.0</w:t>
            </w:r>
            <w:r>
              <w:rPr>
                <w:color w:val="000000"/>
              </w:rPr>
              <w:t>%*</w:t>
            </w:r>
          </w:p>
        </w:tc>
        <w:tc>
          <w:tcPr>
            <w:tcW w:w="1417" w:type="dxa"/>
          </w:tcPr>
          <w:p w:rsidR="00C50EB4" w:rsidRPr="000C5239" w:rsidRDefault="00C50EB4" w:rsidP="000C71BF">
            <w:pPr>
              <w:rPr>
                <w:color w:val="000000"/>
              </w:rPr>
            </w:pPr>
            <w:r w:rsidRPr="000C5239">
              <w:rPr>
                <w:color w:val="000000"/>
              </w:rPr>
              <w:t>7.</w:t>
            </w:r>
            <w:r>
              <w:rPr>
                <w:color w:val="000000"/>
              </w:rPr>
              <w:t>3%</w:t>
            </w:r>
          </w:p>
        </w:tc>
        <w:tc>
          <w:tcPr>
            <w:tcW w:w="1560" w:type="dxa"/>
          </w:tcPr>
          <w:p w:rsidR="00C50EB4" w:rsidRPr="000C5239" w:rsidRDefault="00C50EB4" w:rsidP="000C71BF">
            <w:pPr>
              <w:rPr>
                <w:color w:val="000000"/>
              </w:rPr>
            </w:pPr>
            <w:r w:rsidRPr="000C5239">
              <w:rPr>
                <w:color w:val="000000"/>
              </w:rPr>
              <w:t>5.</w:t>
            </w:r>
            <w:r>
              <w:rPr>
                <w:color w:val="000000"/>
              </w:rPr>
              <w:t>4%</w:t>
            </w:r>
          </w:p>
        </w:tc>
        <w:tc>
          <w:tcPr>
            <w:tcW w:w="1275" w:type="dxa"/>
          </w:tcPr>
          <w:p w:rsidR="00C50EB4" w:rsidRPr="000C5239" w:rsidRDefault="00C50EB4" w:rsidP="000C71BF">
            <w:pPr>
              <w:rPr>
                <w:color w:val="000000"/>
              </w:rPr>
            </w:pPr>
            <w:r w:rsidRPr="000C5239">
              <w:rPr>
                <w:color w:val="000000"/>
              </w:rPr>
              <w:t>5.</w:t>
            </w:r>
            <w:r>
              <w:rPr>
                <w:color w:val="000000"/>
              </w:rPr>
              <w:t>6%</w:t>
            </w:r>
          </w:p>
        </w:tc>
      </w:tr>
      <w:tr w:rsidR="00C50EB4" w:rsidRPr="00EB5F36" w:rsidTr="000C71BF">
        <w:tc>
          <w:tcPr>
            <w:tcW w:w="2376" w:type="dxa"/>
          </w:tcPr>
          <w:p w:rsidR="00C50EB4" w:rsidRPr="00EB5F36" w:rsidRDefault="00C50EB4" w:rsidP="000C71BF">
            <w:pPr>
              <w:spacing w:after="0"/>
            </w:pPr>
            <w:r>
              <w:t>Long term sick or disabled</w:t>
            </w:r>
          </w:p>
        </w:tc>
        <w:tc>
          <w:tcPr>
            <w:tcW w:w="1418" w:type="dxa"/>
          </w:tcPr>
          <w:p w:rsidR="00C50EB4" w:rsidRPr="000C5239" w:rsidRDefault="00C50EB4" w:rsidP="000C71BF">
            <w:pPr>
              <w:rPr>
                <w:color w:val="000000"/>
              </w:rPr>
            </w:pPr>
            <w:r w:rsidRPr="000C5239">
              <w:rPr>
                <w:color w:val="000000"/>
              </w:rPr>
              <w:t>14.3</w:t>
            </w:r>
            <w:r>
              <w:rPr>
                <w:color w:val="000000"/>
              </w:rPr>
              <w:t>%*</w:t>
            </w:r>
          </w:p>
        </w:tc>
        <w:tc>
          <w:tcPr>
            <w:tcW w:w="1417" w:type="dxa"/>
          </w:tcPr>
          <w:p w:rsidR="00C50EB4" w:rsidRPr="000C5239" w:rsidRDefault="00C50EB4" w:rsidP="000C71BF">
            <w:pPr>
              <w:rPr>
                <w:color w:val="000000"/>
              </w:rPr>
            </w:pPr>
            <w:r w:rsidRPr="000C5239">
              <w:rPr>
                <w:color w:val="000000"/>
              </w:rPr>
              <w:t>0</w:t>
            </w:r>
            <w:r>
              <w:rPr>
                <w:color w:val="000000"/>
              </w:rPr>
              <w:t>.0%*</w:t>
            </w:r>
          </w:p>
        </w:tc>
        <w:tc>
          <w:tcPr>
            <w:tcW w:w="1418" w:type="dxa"/>
          </w:tcPr>
          <w:p w:rsidR="00C50EB4" w:rsidRPr="000C5239" w:rsidRDefault="00C50EB4" w:rsidP="000C71BF">
            <w:pPr>
              <w:rPr>
                <w:color w:val="000000"/>
              </w:rPr>
            </w:pPr>
            <w:r w:rsidRPr="000C5239">
              <w:rPr>
                <w:color w:val="000000"/>
              </w:rPr>
              <w:t>6.9</w:t>
            </w:r>
            <w:r>
              <w:rPr>
                <w:color w:val="000000"/>
              </w:rPr>
              <w:t>%*</w:t>
            </w:r>
          </w:p>
        </w:tc>
        <w:tc>
          <w:tcPr>
            <w:tcW w:w="1417" w:type="dxa"/>
          </w:tcPr>
          <w:p w:rsidR="00C50EB4" w:rsidRPr="000C5239" w:rsidRDefault="00C50EB4" w:rsidP="000C71BF">
            <w:pPr>
              <w:rPr>
                <w:color w:val="000000"/>
              </w:rPr>
            </w:pPr>
            <w:r w:rsidRPr="000C5239">
              <w:rPr>
                <w:color w:val="000000"/>
              </w:rPr>
              <w:t>17.1</w:t>
            </w:r>
            <w:r>
              <w:rPr>
                <w:color w:val="000000"/>
              </w:rPr>
              <w:t>%</w:t>
            </w:r>
          </w:p>
        </w:tc>
        <w:tc>
          <w:tcPr>
            <w:tcW w:w="1560" w:type="dxa"/>
          </w:tcPr>
          <w:p w:rsidR="00C50EB4" w:rsidRPr="000C5239" w:rsidRDefault="00C50EB4" w:rsidP="000C71BF">
            <w:pPr>
              <w:rPr>
                <w:color w:val="000000"/>
              </w:rPr>
            </w:pPr>
            <w:r w:rsidRPr="000C5239">
              <w:rPr>
                <w:color w:val="000000"/>
              </w:rPr>
              <w:t>0.0</w:t>
            </w:r>
            <w:r>
              <w:rPr>
                <w:color w:val="000000"/>
              </w:rPr>
              <w:t>7%</w:t>
            </w:r>
          </w:p>
        </w:tc>
        <w:tc>
          <w:tcPr>
            <w:tcW w:w="1275" w:type="dxa"/>
          </w:tcPr>
          <w:p w:rsidR="00C50EB4" w:rsidRPr="000C5239" w:rsidRDefault="00C50EB4" w:rsidP="000C71BF">
            <w:pPr>
              <w:rPr>
                <w:color w:val="000000"/>
              </w:rPr>
            </w:pPr>
            <w:r w:rsidRPr="000C5239">
              <w:rPr>
                <w:color w:val="000000"/>
              </w:rPr>
              <w:t>1.8</w:t>
            </w:r>
            <w:r>
              <w:rPr>
                <w:color w:val="000000"/>
              </w:rPr>
              <w:t>%</w:t>
            </w:r>
          </w:p>
        </w:tc>
      </w:tr>
      <w:tr w:rsidR="00C50EB4" w:rsidRPr="00EB5F36" w:rsidTr="000C71BF">
        <w:tc>
          <w:tcPr>
            <w:tcW w:w="2376" w:type="dxa"/>
          </w:tcPr>
          <w:p w:rsidR="00C50EB4" w:rsidRPr="00EB5F36" w:rsidRDefault="00C50EB4" w:rsidP="000C71BF">
            <w:pPr>
              <w:spacing w:after="0"/>
            </w:pPr>
            <w:r>
              <w:t>Retired</w:t>
            </w:r>
          </w:p>
        </w:tc>
        <w:tc>
          <w:tcPr>
            <w:tcW w:w="1418" w:type="dxa"/>
          </w:tcPr>
          <w:p w:rsidR="00C50EB4" w:rsidRPr="000C5239" w:rsidRDefault="00C50EB4" w:rsidP="000C71BF">
            <w:pPr>
              <w:rPr>
                <w:color w:val="000000"/>
              </w:rPr>
            </w:pPr>
            <w:r w:rsidRPr="000C5239">
              <w:rPr>
                <w:color w:val="000000"/>
              </w:rPr>
              <w:t>0</w:t>
            </w:r>
            <w:r>
              <w:rPr>
                <w:color w:val="000000"/>
              </w:rPr>
              <w:t>.0%*</w:t>
            </w:r>
          </w:p>
        </w:tc>
        <w:tc>
          <w:tcPr>
            <w:tcW w:w="1417" w:type="dxa"/>
          </w:tcPr>
          <w:p w:rsidR="00C50EB4" w:rsidRPr="000C5239" w:rsidRDefault="00C50EB4" w:rsidP="000C71BF">
            <w:pPr>
              <w:rPr>
                <w:color w:val="000000"/>
              </w:rPr>
            </w:pPr>
            <w:r w:rsidRPr="000C5239">
              <w:rPr>
                <w:color w:val="000000"/>
              </w:rPr>
              <w:t>0</w:t>
            </w:r>
            <w:r>
              <w:rPr>
                <w:color w:val="000000"/>
              </w:rPr>
              <w:t>.0%*</w:t>
            </w:r>
          </w:p>
        </w:tc>
        <w:tc>
          <w:tcPr>
            <w:tcW w:w="1418" w:type="dxa"/>
          </w:tcPr>
          <w:p w:rsidR="00C50EB4" w:rsidRPr="000C5239" w:rsidRDefault="00C50EB4" w:rsidP="000C71BF">
            <w:pPr>
              <w:rPr>
                <w:color w:val="000000"/>
              </w:rPr>
            </w:pPr>
            <w:r w:rsidRPr="000C5239">
              <w:rPr>
                <w:color w:val="000000"/>
              </w:rPr>
              <w:t>0</w:t>
            </w:r>
            <w:r>
              <w:rPr>
                <w:color w:val="000000"/>
              </w:rPr>
              <w:t>.0%*</w:t>
            </w:r>
          </w:p>
        </w:tc>
        <w:tc>
          <w:tcPr>
            <w:tcW w:w="1417" w:type="dxa"/>
          </w:tcPr>
          <w:p w:rsidR="00C50EB4" w:rsidRPr="000C5239" w:rsidRDefault="00C50EB4" w:rsidP="000C71BF">
            <w:pPr>
              <w:rPr>
                <w:color w:val="000000"/>
              </w:rPr>
            </w:pPr>
            <w:r w:rsidRPr="000C5239">
              <w:rPr>
                <w:color w:val="000000"/>
              </w:rPr>
              <w:t>0.0</w:t>
            </w:r>
            <w:r>
              <w:rPr>
                <w:color w:val="000000"/>
              </w:rPr>
              <w:t>8%*</w:t>
            </w:r>
          </w:p>
        </w:tc>
        <w:tc>
          <w:tcPr>
            <w:tcW w:w="1560" w:type="dxa"/>
          </w:tcPr>
          <w:p w:rsidR="00C50EB4" w:rsidRPr="000C5239" w:rsidRDefault="00C50EB4" w:rsidP="000C71BF">
            <w:pPr>
              <w:rPr>
                <w:color w:val="000000"/>
              </w:rPr>
            </w:pPr>
            <w:r w:rsidRPr="000C5239">
              <w:rPr>
                <w:color w:val="000000"/>
              </w:rPr>
              <w:t>0.01</w:t>
            </w:r>
            <w:r>
              <w:rPr>
                <w:color w:val="000000"/>
              </w:rPr>
              <w:t>%*</w:t>
            </w:r>
          </w:p>
        </w:tc>
        <w:tc>
          <w:tcPr>
            <w:tcW w:w="1275" w:type="dxa"/>
          </w:tcPr>
          <w:p w:rsidR="00C50EB4" w:rsidRPr="000C5239" w:rsidRDefault="00C50EB4" w:rsidP="000C71BF">
            <w:pPr>
              <w:rPr>
                <w:color w:val="000000"/>
              </w:rPr>
            </w:pPr>
            <w:r w:rsidRPr="000C5239">
              <w:rPr>
                <w:color w:val="000000"/>
              </w:rPr>
              <w:t>0.01</w:t>
            </w:r>
            <w:r>
              <w:rPr>
                <w:color w:val="000000"/>
              </w:rPr>
              <w:t>%*</w:t>
            </w:r>
          </w:p>
        </w:tc>
      </w:tr>
      <w:tr w:rsidR="00C50EB4" w:rsidRPr="00EB5F36" w:rsidTr="000C71BF">
        <w:tc>
          <w:tcPr>
            <w:tcW w:w="2376" w:type="dxa"/>
          </w:tcPr>
          <w:p w:rsidR="00C50EB4" w:rsidRPr="00EB5F36" w:rsidRDefault="00C50EB4" w:rsidP="000C71BF">
            <w:pPr>
              <w:spacing w:after="0"/>
            </w:pPr>
            <w:r>
              <w:t>Something else</w:t>
            </w:r>
          </w:p>
        </w:tc>
        <w:tc>
          <w:tcPr>
            <w:tcW w:w="1418" w:type="dxa"/>
          </w:tcPr>
          <w:p w:rsidR="00C50EB4" w:rsidRPr="000C5239" w:rsidRDefault="00C50EB4" w:rsidP="000C71BF">
            <w:pPr>
              <w:rPr>
                <w:color w:val="000000"/>
              </w:rPr>
            </w:pPr>
            <w:r w:rsidRPr="000C5239">
              <w:rPr>
                <w:color w:val="000000"/>
              </w:rPr>
              <w:t>6.</w:t>
            </w:r>
            <w:r>
              <w:rPr>
                <w:color w:val="000000"/>
              </w:rPr>
              <w:t>2%*</w:t>
            </w:r>
          </w:p>
        </w:tc>
        <w:tc>
          <w:tcPr>
            <w:tcW w:w="1417" w:type="dxa"/>
          </w:tcPr>
          <w:p w:rsidR="00C50EB4" w:rsidRPr="000C5239" w:rsidRDefault="00C50EB4" w:rsidP="000C71BF">
            <w:pPr>
              <w:rPr>
                <w:color w:val="000000"/>
              </w:rPr>
            </w:pPr>
            <w:r w:rsidRPr="000C5239">
              <w:rPr>
                <w:color w:val="000000"/>
              </w:rPr>
              <w:t>2.4</w:t>
            </w:r>
            <w:r>
              <w:rPr>
                <w:color w:val="000000"/>
              </w:rPr>
              <w:t>%*</w:t>
            </w:r>
          </w:p>
        </w:tc>
        <w:tc>
          <w:tcPr>
            <w:tcW w:w="1418" w:type="dxa"/>
          </w:tcPr>
          <w:p w:rsidR="00C50EB4" w:rsidRPr="000C5239" w:rsidRDefault="00C50EB4" w:rsidP="000C71BF">
            <w:pPr>
              <w:rPr>
                <w:color w:val="000000"/>
              </w:rPr>
            </w:pPr>
            <w:r w:rsidRPr="000C5239">
              <w:rPr>
                <w:color w:val="000000"/>
              </w:rPr>
              <w:t>4.2</w:t>
            </w:r>
            <w:r>
              <w:rPr>
                <w:color w:val="000000"/>
              </w:rPr>
              <w:t>%*</w:t>
            </w:r>
          </w:p>
        </w:tc>
        <w:tc>
          <w:tcPr>
            <w:tcW w:w="1417" w:type="dxa"/>
          </w:tcPr>
          <w:p w:rsidR="00C50EB4" w:rsidRPr="000C5239" w:rsidRDefault="00C50EB4" w:rsidP="000C71BF">
            <w:pPr>
              <w:rPr>
                <w:color w:val="000000"/>
              </w:rPr>
            </w:pPr>
            <w:r w:rsidRPr="000C5239">
              <w:rPr>
                <w:color w:val="000000"/>
              </w:rPr>
              <w:t>5.</w:t>
            </w:r>
            <w:r>
              <w:rPr>
                <w:color w:val="000000"/>
              </w:rPr>
              <w:t>1%</w:t>
            </w:r>
          </w:p>
        </w:tc>
        <w:tc>
          <w:tcPr>
            <w:tcW w:w="1560" w:type="dxa"/>
          </w:tcPr>
          <w:p w:rsidR="00C50EB4" w:rsidRPr="000C5239" w:rsidRDefault="00C50EB4" w:rsidP="000C71BF">
            <w:pPr>
              <w:rPr>
                <w:color w:val="000000"/>
              </w:rPr>
            </w:pPr>
            <w:r w:rsidRPr="000C5239">
              <w:rPr>
                <w:color w:val="000000"/>
              </w:rPr>
              <w:t>2.</w:t>
            </w:r>
            <w:r>
              <w:rPr>
                <w:color w:val="000000"/>
              </w:rPr>
              <w:t>5%</w:t>
            </w:r>
          </w:p>
        </w:tc>
        <w:tc>
          <w:tcPr>
            <w:tcW w:w="1275" w:type="dxa"/>
          </w:tcPr>
          <w:p w:rsidR="00C50EB4" w:rsidRPr="000C5239" w:rsidRDefault="00C50EB4" w:rsidP="000C71BF">
            <w:pPr>
              <w:rPr>
                <w:color w:val="000000"/>
              </w:rPr>
            </w:pPr>
            <w:r w:rsidRPr="000C5239">
              <w:rPr>
                <w:color w:val="000000"/>
              </w:rPr>
              <w:t>2.7</w:t>
            </w:r>
            <w:r>
              <w:rPr>
                <w:color w:val="000000"/>
              </w:rPr>
              <w:t>%</w:t>
            </w:r>
          </w:p>
        </w:tc>
      </w:tr>
      <w:tr w:rsidR="00C50EB4" w:rsidRPr="00EB5F36" w:rsidTr="000C71BF">
        <w:tc>
          <w:tcPr>
            <w:tcW w:w="2376" w:type="dxa"/>
          </w:tcPr>
          <w:p w:rsidR="00C50EB4" w:rsidRPr="00EB5F36" w:rsidRDefault="00C50EB4" w:rsidP="000C71BF">
            <w:pPr>
              <w:spacing w:after="0"/>
            </w:pPr>
            <w:r>
              <w:t>Total (N) (Weighted)</w:t>
            </w:r>
          </w:p>
        </w:tc>
        <w:tc>
          <w:tcPr>
            <w:tcW w:w="1418" w:type="dxa"/>
          </w:tcPr>
          <w:p w:rsidR="00C50EB4" w:rsidRPr="00E235EA" w:rsidRDefault="00C50EB4" w:rsidP="000C71BF">
            <w:pPr>
              <w:rPr>
                <w:color w:val="000000"/>
              </w:rPr>
            </w:pPr>
            <w:r w:rsidRPr="00E235EA">
              <w:rPr>
                <w:color w:val="000000"/>
              </w:rPr>
              <w:t>8</w:t>
            </w:r>
            <w:r>
              <w:rPr>
                <w:color w:val="000000"/>
              </w:rPr>
              <w:t>,</w:t>
            </w:r>
            <w:r w:rsidRPr="00E235EA">
              <w:rPr>
                <w:color w:val="000000"/>
              </w:rPr>
              <w:t>699</w:t>
            </w:r>
          </w:p>
        </w:tc>
        <w:tc>
          <w:tcPr>
            <w:tcW w:w="1417" w:type="dxa"/>
          </w:tcPr>
          <w:p w:rsidR="00C50EB4" w:rsidRPr="00E235EA" w:rsidRDefault="00C50EB4" w:rsidP="000C71BF">
            <w:pPr>
              <w:rPr>
                <w:color w:val="000000"/>
              </w:rPr>
            </w:pPr>
            <w:r w:rsidRPr="00E235EA">
              <w:rPr>
                <w:color w:val="000000"/>
              </w:rPr>
              <w:t>9</w:t>
            </w:r>
            <w:r>
              <w:rPr>
                <w:color w:val="000000"/>
              </w:rPr>
              <w:t>,</w:t>
            </w:r>
            <w:r w:rsidRPr="00E235EA">
              <w:rPr>
                <w:color w:val="000000"/>
              </w:rPr>
              <w:t>262</w:t>
            </w:r>
          </w:p>
        </w:tc>
        <w:tc>
          <w:tcPr>
            <w:tcW w:w="1418" w:type="dxa"/>
          </w:tcPr>
          <w:p w:rsidR="00C50EB4" w:rsidRPr="00E235EA" w:rsidRDefault="00C50EB4" w:rsidP="000C71BF">
            <w:pPr>
              <w:rPr>
                <w:color w:val="000000"/>
              </w:rPr>
            </w:pPr>
            <w:r w:rsidRPr="00E235EA">
              <w:rPr>
                <w:color w:val="000000"/>
              </w:rPr>
              <w:t>17</w:t>
            </w:r>
            <w:r>
              <w:rPr>
                <w:color w:val="000000"/>
              </w:rPr>
              <w:t>,</w:t>
            </w:r>
            <w:r w:rsidRPr="00E235EA">
              <w:rPr>
                <w:color w:val="000000"/>
              </w:rPr>
              <w:t>961</w:t>
            </w:r>
          </w:p>
        </w:tc>
        <w:tc>
          <w:tcPr>
            <w:tcW w:w="1417" w:type="dxa"/>
          </w:tcPr>
          <w:p w:rsidR="00C50EB4" w:rsidRPr="00E235EA" w:rsidRDefault="00C50EB4" w:rsidP="000C71BF">
            <w:pPr>
              <w:rPr>
                <w:color w:val="000000"/>
              </w:rPr>
            </w:pPr>
            <w:r w:rsidRPr="00E235EA">
              <w:rPr>
                <w:color w:val="000000"/>
              </w:rPr>
              <w:t>574</w:t>
            </w:r>
            <w:r>
              <w:rPr>
                <w:color w:val="000000"/>
              </w:rPr>
              <w:t>,</w:t>
            </w:r>
            <w:r w:rsidRPr="00E235EA">
              <w:rPr>
                <w:color w:val="000000"/>
              </w:rPr>
              <w:t>436</w:t>
            </w:r>
          </w:p>
        </w:tc>
        <w:tc>
          <w:tcPr>
            <w:tcW w:w="1560" w:type="dxa"/>
          </w:tcPr>
          <w:p w:rsidR="00C50EB4" w:rsidRPr="00E235EA" w:rsidRDefault="00C50EB4" w:rsidP="000C71BF">
            <w:pPr>
              <w:rPr>
                <w:color w:val="000000"/>
              </w:rPr>
            </w:pPr>
            <w:r w:rsidRPr="00E235EA">
              <w:rPr>
                <w:color w:val="000000"/>
              </w:rPr>
              <w:t>5</w:t>
            </w:r>
            <w:r>
              <w:rPr>
                <w:color w:val="000000"/>
              </w:rPr>
              <w:t>,</w:t>
            </w:r>
            <w:r w:rsidRPr="00E235EA">
              <w:rPr>
                <w:color w:val="000000"/>
              </w:rPr>
              <w:t>188</w:t>
            </w:r>
            <w:r>
              <w:rPr>
                <w:color w:val="000000"/>
              </w:rPr>
              <w:t>,</w:t>
            </w:r>
            <w:r w:rsidRPr="00E235EA">
              <w:rPr>
                <w:color w:val="000000"/>
              </w:rPr>
              <w:t>503</w:t>
            </w:r>
          </w:p>
        </w:tc>
        <w:tc>
          <w:tcPr>
            <w:tcW w:w="1275" w:type="dxa"/>
          </w:tcPr>
          <w:p w:rsidR="00C50EB4" w:rsidRPr="00E235EA" w:rsidRDefault="00C50EB4" w:rsidP="000C71BF">
            <w:pPr>
              <w:rPr>
                <w:color w:val="000000"/>
              </w:rPr>
            </w:pPr>
            <w:r w:rsidRPr="00E235EA">
              <w:rPr>
                <w:color w:val="000000"/>
              </w:rPr>
              <w:t>5</w:t>
            </w:r>
            <w:r>
              <w:rPr>
                <w:color w:val="000000"/>
              </w:rPr>
              <w:t>,</w:t>
            </w:r>
            <w:r w:rsidRPr="00E235EA">
              <w:rPr>
                <w:color w:val="000000"/>
              </w:rPr>
              <w:t>780</w:t>
            </w:r>
            <w:r>
              <w:rPr>
                <w:color w:val="000000"/>
              </w:rPr>
              <w:t>,</w:t>
            </w:r>
            <w:r w:rsidRPr="00E235EA">
              <w:rPr>
                <w:color w:val="000000"/>
              </w:rPr>
              <w:t>900</w:t>
            </w:r>
          </w:p>
        </w:tc>
      </w:tr>
    </w:tbl>
    <w:p w:rsidR="00C50EB4" w:rsidRDefault="00C50EB4" w:rsidP="00C50EB4">
      <w:r>
        <w:t>* = not sufficient for publication (less than 3,000)</w:t>
      </w:r>
    </w:p>
    <w:p w:rsidR="00C50EB4" w:rsidRDefault="00C50EB4" w:rsidP="00C50EB4">
      <w:pPr>
        <w:contextualSpacing w:val="0"/>
        <w:rPr>
          <w:b/>
          <w:bCs/>
        </w:rPr>
      </w:pPr>
    </w:p>
    <w:p w:rsidR="00C50EB4" w:rsidRPr="00D97CC0" w:rsidRDefault="00C50EB4" w:rsidP="00D97CC0">
      <w:pPr>
        <w:pStyle w:val="Caption"/>
      </w:pPr>
      <w:r w:rsidRPr="00D97CC0">
        <w:br w:type="page"/>
      </w:r>
      <w:bookmarkStart w:id="17" w:name="_Toc287886456"/>
      <w:r w:rsidR="00D97CC0" w:rsidRPr="00D97CC0">
        <w:lastRenderedPageBreak/>
        <w:t xml:space="preserve">Table </w:t>
      </w:r>
      <w:fldSimple w:instr=" SEQ Table \* ARABIC ">
        <w:r w:rsidR="00D97CC0" w:rsidRPr="00D97CC0">
          <w:t>16</w:t>
        </w:r>
      </w:fldSimple>
      <w:r w:rsidRPr="00D97CC0">
        <w:t xml:space="preserve">. Economic activity (using categories from Network 1000 survey) of those of a working age aggregated over 12 quarters </w:t>
      </w:r>
      <w:proofErr w:type="gramStart"/>
      <w:r w:rsidRPr="00D97CC0">
        <w:t>between October 2007 – September 2010,</w:t>
      </w:r>
      <w:proofErr w:type="gramEnd"/>
      <w:r w:rsidRPr="00D97CC0">
        <w:t xml:space="preserve"> Labour Force Survey – aged 26-39</w:t>
      </w:r>
      <w:bookmarkEnd w:id="17"/>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t>Employed</w:t>
            </w:r>
          </w:p>
        </w:tc>
        <w:tc>
          <w:tcPr>
            <w:tcW w:w="1418" w:type="dxa"/>
          </w:tcPr>
          <w:p w:rsidR="00C50EB4" w:rsidRPr="00744FA1" w:rsidRDefault="00C50EB4" w:rsidP="000C71BF">
            <w:pPr>
              <w:rPr>
                <w:color w:val="000000"/>
              </w:rPr>
            </w:pPr>
            <w:r w:rsidRPr="00744FA1">
              <w:rPr>
                <w:color w:val="000000"/>
              </w:rPr>
              <w:t>52.2</w:t>
            </w:r>
            <w:r>
              <w:rPr>
                <w:color w:val="000000"/>
              </w:rPr>
              <w:t>%</w:t>
            </w:r>
          </w:p>
        </w:tc>
        <w:tc>
          <w:tcPr>
            <w:tcW w:w="1417" w:type="dxa"/>
          </w:tcPr>
          <w:p w:rsidR="00C50EB4" w:rsidRPr="00744FA1" w:rsidRDefault="00C50EB4" w:rsidP="000C71BF">
            <w:pPr>
              <w:rPr>
                <w:color w:val="000000"/>
              </w:rPr>
            </w:pPr>
            <w:r w:rsidRPr="00744FA1">
              <w:rPr>
                <w:color w:val="000000"/>
              </w:rPr>
              <w:t>84.</w:t>
            </w:r>
            <w:r>
              <w:rPr>
                <w:color w:val="000000"/>
              </w:rPr>
              <w:t>1%</w:t>
            </w:r>
          </w:p>
        </w:tc>
        <w:tc>
          <w:tcPr>
            <w:tcW w:w="1418" w:type="dxa"/>
          </w:tcPr>
          <w:p w:rsidR="00C50EB4" w:rsidRPr="00744FA1" w:rsidRDefault="00C50EB4" w:rsidP="000C71BF">
            <w:pPr>
              <w:rPr>
                <w:color w:val="000000"/>
              </w:rPr>
            </w:pPr>
            <w:r w:rsidRPr="00744FA1">
              <w:rPr>
                <w:color w:val="000000"/>
              </w:rPr>
              <w:t>66.</w:t>
            </w:r>
            <w:r>
              <w:rPr>
                <w:color w:val="000000"/>
              </w:rPr>
              <w:t>2%</w:t>
            </w:r>
          </w:p>
        </w:tc>
        <w:tc>
          <w:tcPr>
            <w:tcW w:w="1417" w:type="dxa"/>
          </w:tcPr>
          <w:p w:rsidR="00C50EB4" w:rsidRPr="00744FA1" w:rsidRDefault="00C50EB4" w:rsidP="000C71BF">
            <w:pPr>
              <w:rPr>
                <w:color w:val="000000"/>
              </w:rPr>
            </w:pPr>
            <w:r w:rsidRPr="00744FA1">
              <w:rPr>
                <w:color w:val="000000"/>
              </w:rPr>
              <w:t>54.1</w:t>
            </w:r>
            <w:r>
              <w:rPr>
                <w:color w:val="000000"/>
              </w:rPr>
              <w:t>%</w:t>
            </w:r>
          </w:p>
        </w:tc>
        <w:tc>
          <w:tcPr>
            <w:tcW w:w="1560" w:type="dxa"/>
          </w:tcPr>
          <w:p w:rsidR="00C50EB4" w:rsidRPr="00744FA1" w:rsidRDefault="00C50EB4" w:rsidP="000C71BF">
            <w:pPr>
              <w:rPr>
                <w:color w:val="000000"/>
              </w:rPr>
            </w:pPr>
            <w:r>
              <w:rPr>
                <w:color w:val="000000"/>
              </w:rPr>
              <w:t>83.</w:t>
            </w:r>
            <w:r w:rsidRPr="00744FA1">
              <w:rPr>
                <w:color w:val="000000"/>
              </w:rPr>
              <w:t>5</w:t>
            </w:r>
            <w:r>
              <w:rPr>
                <w:color w:val="000000"/>
              </w:rPr>
              <w:t>%</w:t>
            </w:r>
          </w:p>
        </w:tc>
        <w:tc>
          <w:tcPr>
            <w:tcW w:w="1275" w:type="dxa"/>
          </w:tcPr>
          <w:p w:rsidR="00C50EB4" w:rsidRPr="00744FA1" w:rsidRDefault="00C50EB4" w:rsidP="000C71BF">
            <w:pPr>
              <w:rPr>
                <w:color w:val="000000"/>
              </w:rPr>
            </w:pPr>
            <w:r w:rsidRPr="00744FA1">
              <w:rPr>
                <w:color w:val="000000"/>
              </w:rPr>
              <w:t>79.6</w:t>
            </w:r>
            <w:r>
              <w:rPr>
                <w:color w:val="000000"/>
              </w:rPr>
              <w:t>%</w:t>
            </w:r>
          </w:p>
        </w:tc>
      </w:tr>
      <w:tr w:rsidR="00C50EB4" w:rsidRPr="00EB5F36" w:rsidTr="000C71BF">
        <w:tc>
          <w:tcPr>
            <w:tcW w:w="2376" w:type="dxa"/>
          </w:tcPr>
          <w:p w:rsidR="00C50EB4" w:rsidRPr="00EB5F36" w:rsidRDefault="00C50EB4" w:rsidP="000C71BF">
            <w:pPr>
              <w:spacing w:after="0"/>
            </w:pPr>
            <w:r>
              <w:t>Unemployed</w:t>
            </w:r>
          </w:p>
        </w:tc>
        <w:tc>
          <w:tcPr>
            <w:tcW w:w="1418" w:type="dxa"/>
          </w:tcPr>
          <w:p w:rsidR="00C50EB4" w:rsidRPr="00744FA1" w:rsidRDefault="00C50EB4" w:rsidP="000C71BF">
            <w:pPr>
              <w:rPr>
                <w:color w:val="000000"/>
              </w:rPr>
            </w:pPr>
            <w:r w:rsidRPr="00744FA1">
              <w:rPr>
                <w:color w:val="000000"/>
              </w:rPr>
              <w:t>11.</w:t>
            </w:r>
            <w:r>
              <w:rPr>
                <w:color w:val="000000"/>
              </w:rPr>
              <w:t>1%*</w:t>
            </w:r>
          </w:p>
        </w:tc>
        <w:tc>
          <w:tcPr>
            <w:tcW w:w="1417" w:type="dxa"/>
          </w:tcPr>
          <w:p w:rsidR="00C50EB4" w:rsidRPr="00744FA1" w:rsidRDefault="00C50EB4" w:rsidP="000C71BF">
            <w:pPr>
              <w:rPr>
                <w:color w:val="000000"/>
              </w:rPr>
            </w:pPr>
            <w:r w:rsidRPr="00744FA1">
              <w:rPr>
                <w:color w:val="000000"/>
              </w:rPr>
              <w:t>3.2</w:t>
            </w:r>
            <w:r>
              <w:rPr>
                <w:color w:val="000000"/>
              </w:rPr>
              <w:t>%*</w:t>
            </w:r>
          </w:p>
        </w:tc>
        <w:tc>
          <w:tcPr>
            <w:tcW w:w="1418" w:type="dxa"/>
          </w:tcPr>
          <w:p w:rsidR="00C50EB4" w:rsidRPr="00744FA1" w:rsidRDefault="00C50EB4" w:rsidP="000C71BF">
            <w:pPr>
              <w:rPr>
                <w:color w:val="000000"/>
              </w:rPr>
            </w:pPr>
            <w:r w:rsidRPr="00744FA1">
              <w:rPr>
                <w:color w:val="000000"/>
              </w:rPr>
              <w:t>7.6</w:t>
            </w:r>
            <w:r>
              <w:rPr>
                <w:color w:val="000000"/>
              </w:rPr>
              <w:t>%</w:t>
            </w:r>
          </w:p>
        </w:tc>
        <w:tc>
          <w:tcPr>
            <w:tcW w:w="1417" w:type="dxa"/>
          </w:tcPr>
          <w:p w:rsidR="00C50EB4" w:rsidRPr="00744FA1" w:rsidRDefault="00C50EB4" w:rsidP="000C71BF">
            <w:pPr>
              <w:rPr>
                <w:color w:val="000000"/>
              </w:rPr>
            </w:pPr>
            <w:r w:rsidRPr="00744FA1">
              <w:rPr>
                <w:color w:val="000000"/>
              </w:rPr>
              <w:t>7.4</w:t>
            </w:r>
            <w:r>
              <w:rPr>
                <w:color w:val="000000"/>
              </w:rPr>
              <w:t>%</w:t>
            </w:r>
          </w:p>
        </w:tc>
        <w:tc>
          <w:tcPr>
            <w:tcW w:w="1560" w:type="dxa"/>
          </w:tcPr>
          <w:p w:rsidR="00C50EB4" w:rsidRPr="00744FA1" w:rsidRDefault="00C50EB4" w:rsidP="000C71BF">
            <w:pPr>
              <w:rPr>
                <w:color w:val="000000"/>
              </w:rPr>
            </w:pPr>
            <w:r>
              <w:rPr>
                <w:color w:val="000000"/>
              </w:rPr>
              <w:t>5.0%</w:t>
            </w:r>
          </w:p>
        </w:tc>
        <w:tc>
          <w:tcPr>
            <w:tcW w:w="1275" w:type="dxa"/>
          </w:tcPr>
          <w:p w:rsidR="00C50EB4" w:rsidRPr="00744FA1" w:rsidRDefault="00C50EB4" w:rsidP="000C71BF">
            <w:pPr>
              <w:rPr>
                <w:color w:val="000000"/>
              </w:rPr>
            </w:pPr>
            <w:r w:rsidRPr="00744FA1">
              <w:rPr>
                <w:color w:val="000000"/>
              </w:rPr>
              <w:t>5.</w:t>
            </w:r>
            <w:r>
              <w:rPr>
                <w:color w:val="000000"/>
              </w:rPr>
              <w:t>3%</w:t>
            </w:r>
          </w:p>
        </w:tc>
      </w:tr>
      <w:tr w:rsidR="00C50EB4" w:rsidRPr="00EB5F36" w:rsidTr="000C71BF">
        <w:tc>
          <w:tcPr>
            <w:tcW w:w="2376" w:type="dxa"/>
          </w:tcPr>
          <w:p w:rsidR="00C50EB4" w:rsidRPr="00EB5F36" w:rsidRDefault="00C50EB4" w:rsidP="000C71BF">
            <w:pPr>
              <w:spacing w:after="0"/>
            </w:pPr>
            <w:r>
              <w:t>Student</w:t>
            </w:r>
          </w:p>
        </w:tc>
        <w:tc>
          <w:tcPr>
            <w:tcW w:w="1418" w:type="dxa"/>
          </w:tcPr>
          <w:p w:rsidR="00C50EB4" w:rsidRPr="00744FA1" w:rsidRDefault="00C50EB4" w:rsidP="000C71BF">
            <w:pPr>
              <w:rPr>
                <w:color w:val="000000"/>
              </w:rPr>
            </w:pPr>
            <w:r w:rsidRPr="00744FA1">
              <w:rPr>
                <w:color w:val="000000"/>
              </w:rPr>
              <w:t>0.8</w:t>
            </w:r>
            <w:r>
              <w:rPr>
                <w:color w:val="000000"/>
              </w:rPr>
              <w:t>%*</w:t>
            </w:r>
          </w:p>
        </w:tc>
        <w:tc>
          <w:tcPr>
            <w:tcW w:w="1417" w:type="dxa"/>
          </w:tcPr>
          <w:p w:rsidR="00C50EB4" w:rsidRPr="00744FA1" w:rsidRDefault="00C50EB4" w:rsidP="000C71BF">
            <w:pPr>
              <w:rPr>
                <w:color w:val="000000"/>
              </w:rPr>
            </w:pPr>
            <w:r w:rsidRPr="00744FA1">
              <w:rPr>
                <w:color w:val="000000"/>
              </w:rPr>
              <w:t>4.2</w:t>
            </w:r>
            <w:r>
              <w:rPr>
                <w:color w:val="000000"/>
              </w:rPr>
              <w:t>%*</w:t>
            </w:r>
          </w:p>
        </w:tc>
        <w:tc>
          <w:tcPr>
            <w:tcW w:w="1418" w:type="dxa"/>
          </w:tcPr>
          <w:p w:rsidR="00C50EB4" w:rsidRPr="00744FA1" w:rsidRDefault="00C50EB4" w:rsidP="000C71BF">
            <w:pPr>
              <w:rPr>
                <w:color w:val="000000"/>
              </w:rPr>
            </w:pPr>
            <w:r w:rsidRPr="00744FA1">
              <w:rPr>
                <w:color w:val="000000"/>
              </w:rPr>
              <w:t>2.3</w:t>
            </w:r>
            <w:r>
              <w:rPr>
                <w:color w:val="000000"/>
              </w:rPr>
              <w:t>%*</w:t>
            </w:r>
          </w:p>
        </w:tc>
        <w:tc>
          <w:tcPr>
            <w:tcW w:w="1417" w:type="dxa"/>
          </w:tcPr>
          <w:p w:rsidR="00C50EB4" w:rsidRPr="00744FA1" w:rsidRDefault="00C50EB4" w:rsidP="000C71BF">
            <w:pPr>
              <w:rPr>
                <w:color w:val="000000"/>
              </w:rPr>
            </w:pPr>
            <w:r w:rsidRPr="00744FA1">
              <w:rPr>
                <w:color w:val="000000"/>
              </w:rPr>
              <w:t>1.3</w:t>
            </w:r>
            <w:r>
              <w:rPr>
                <w:color w:val="000000"/>
              </w:rPr>
              <w:t>%</w:t>
            </w:r>
          </w:p>
        </w:tc>
        <w:tc>
          <w:tcPr>
            <w:tcW w:w="1560" w:type="dxa"/>
          </w:tcPr>
          <w:p w:rsidR="00C50EB4" w:rsidRPr="00744FA1" w:rsidRDefault="00C50EB4" w:rsidP="000C71BF">
            <w:pPr>
              <w:rPr>
                <w:color w:val="000000"/>
              </w:rPr>
            </w:pPr>
            <w:r w:rsidRPr="00744FA1">
              <w:rPr>
                <w:color w:val="000000"/>
              </w:rPr>
              <w:t>1.</w:t>
            </w:r>
            <w:r>
              <w:rPr>
                <w:color w:val="000000"/>
              </w:rPr>
              <w:t>7%</w:t>
            </w:r>
          </w:p>
        </w:tc>
        <w:tc>
          <w:tcPr>
            <w:tcW w:w="1275" w:type="dxa"/>
          </w:tcPr>
          <w:p w:rsidR="00C50EB4" w:rsidRPr="00744FA1" w:rsidRDefault="00C50EB4" w:rsidP="000C71BF">
            <w:pPr>
              <w:rPr>
                <w:color w:val="000000"/>
              </w:rPr>
            </w:pPr>
            <w:r w:rsidRPr="00744FA1">
              <w:rPr>
                <w:color w:val="000000"/>
              </w:rPr>
              <w:t>1.6</w:t>
            </w:r>
            <w:r>
              <w:rPr>
                <w:color w:val="000000"/>
              </w:rPr>
              <w:t>%</w:t>
            </w:r>
          </w:p>
        </w:tc>
      </w:tr>
      <w:tr w:rsidR="00C50EB4" w:rsidRPr="00EB5F36" w:rsidTr="000C71BF">
        <w:tc>
          <w:tcPr>
            <w:tcW w:w="2376" w:type="dxa"/>
          </w:tcPr>
          <w:p w:rsidR="00C50EB4" w:rsidRPr="00EB5F36" w:rsidRDefault="00C50EB4" w:rsidP="000C71BF">
            <w:pPr>
              <w:spacing w:after="0"/>
            </w:pPr>
            <w:r>
              <w:t>Looking after family and home</w:t>
            </w:r>
          </w:p>
        </w:tc>
        <w:tc>
          <w:tcPr>
            <w:tcW w:w="1418" w:type="dxa"/>
          </w:tcPr>
          <w:p w:rsidR="00C50EB4" w:rsidRPr="00744FA1" w:rsidRDefault="00C50EB4" w:rsidP="000C71BF">
            <w:pPr>
              <w:rPr>
                <w:color w:val="000000"/>
              </w:rPr>
            </w:pPr>
            <w:r w:rsidRPr="00744FA1">
              <w:rPr>
                <w:color w:val="000000"/>
              </w:rPr>
              <w:t>10.6</w:t>
            </w:r>
            <w:r>
              <w:rPr>
                <w:color w:val="000000"/>
              </w:rPr>
              <w:t>%*</w:t>
            </w:r>
          </w:p>
        </w:tc>
        <w:tc>
          <w:tcPr>
            <w:tcW w:w="1417" w:type="dxa"/>
          </w:tcPr>
          <w:p w:rsidR="00C50EB4" w:rsidRPr="00744FA1" w:rsidRDefault="00C50EB4" w:rsidP="000C71BF">
            <w:pPr>
              <w:rPr>
                <w:color w:val="000000"/>
              </w:rPr>
            </w:pPr>
            <w:r w:rsidRPr="00744FA1">
              <w:rPr>
                <w:color w:val="000000"/>
              </w:rPr>
              <w:t>6.9</w:t>
            </w:r>
            <w:r>
              <w:rPr>
                <w:color w:val="000000"/>
              </w:rPr>
              <w:t>%*</w:t>
            </w:r>
          </w:p>
        </w:tc>
        <w:tc>
          <w:tcPr>
            <w:tcW w:w="1418" w:type="dxa"/>
          </w:tcPr>
          <w:p w:rsidR="00C50EB4" w:rsidRPr="00744FA1" w:rsidRDefault="00C50EB4" w:rsidP="000C71BF">
            <w:pPr>
              <w:rPr>
                <w:color w:val="000000"/>
              </w:rPr>
            </w:pPr>
            <w:r>
              <w:rPr>
                <w:color w:val="000000"/>
              </w:rPr>
              <w:t>9.0%</w:t>
            </w:r>
          </w:p>
        </w:tc>
        <w:tc>
          <w:tcPr>
            <w:tcW w:w="1417" w:type="dxa"/>
          </w:tcPr>
          <w:p w:rsidR="00C50EB4" w:rsidRPr="00744FA1" w:rsidRDefault="00C50EB4" w:rsidP="000C71BF">
            <w:pPr>
              <w:rPr>
                <w:color w:val="000000"/>
              </w:rPr>
            </w:pPr>
            <w:r w:rsidRPr="00744FA1">
              <w:rPr>
                <w:color w:val="000000"/>
              </w:rPr>
              <w:t>10.</w:t>
            </w:r>
            <w:r>
              <w:rPr>
                <w:color w:val="000000"/>
              </w:rPr>
              <w:t>9%</w:t>
            </w:r>
          </w:p>
        </w:tc>
        <w:tc>
          <w:tcPr>
            <w:tcW w:w="1560" w:type="dxa"/>
          </w:tcPr>
          <w:p w:rsidR="00C50EB4" w:rsidRPr="00744FA1" w:rsidRDefault="00C50EB4" w:rsidP="000C71BF">
            <w:pPr>
              <w:rPr>
                <w:color w:val="000000"/>
              </w:rPr>
            </w:pPr>
            <w:r w:rsidRPr="00744FA1">
              <w:rPr>
                <w:color w:val="000000"/>
              </w:rPr>
              <w:t>8.</w:t>
            </w:r>
            <w:r>
              <w:rPr>
                <w:color w:val="000000"/>
              </w:rPr>
              <w:t>3%</w:t>
            </w:r>
          </w:p>
        </w:tc>
        <w:tc>
          <w:tcPr>
            <w:tcW w:w="1275" w:type="dxa"/>
          </w:tcPr>
          <w:p w:rsidR="00C50EB4" w:rsidRPr="00744FA1" w:rsidRDefault="00C50EB4" w:rsidP="000C71BF">
            <w:pPr>
              <w:rPr>
                <w:color w:val="000000"/>
              </w:rPr>
            </w:pPr>
            <w:r w:rsidRPr="00744FA1">
              <w:rPr>
                <w:color w:val="000000"/>
              </w:rPr>
              <w:t>8.6</w:t>
            </w:r>
            <w:r>
              <w:rPr>
                <w:color w:val="000000"/>
              </w:rPr>
              <w:t>%</w:t>
            </w:r>
          </w:p>
        </w:tc>
      </w:tr>
      <w:tr w:rsidR="00C50EB4" w:rsidRPr="00EB5F36" w:rsidTr="000C71BF">
        <w:tc>
          <w:tcPr>
            <w:tcW w:w="2376" w:type="dxa"/>
          </w:tcPr>
          <w:p w:rsidR="00C50EB4" w:rsidRPr="00EB5F36" w:rsidRDefault="00C50EB4" w:rsidP="000C71BF">
            <w:pPr>
              <w:spacing w:after="0"/>
            </w:pPr>
            <w:r>
              <w:t>Long term sick or disabled</w:t>
            </w:r>
          </w:p>
        </w:tc>
        <w:tc>
          <w:tcPr>
            <w:tcW w:w="1418" w:type="dxa"/>
          </w:tcPr>
          <w:p w:rsidR="00C50EB4" w:rsidRPr="00744FA1" w:rsidRDefault="00C50EB4" w:rsidP="000C71BF">
            <w:pPr>
              <w:rPr>
                <w:color w:val="000000"/>
              </w:rPr>
            </w:pPr>
            <w:r w:rsidRPr="00744FA1">
              <w:rPr>
                <w:color w:val="000000"/>
              </w:rPr>
              <w:t>21.8</w:t>
            </w:r>
            <w:r>
              <w:rPr>
                <w:color w:val="000000"/>
              </w:rPr>
              <w:t>%</w:t>
            </w:r>
          </w:p>
        </w:tc>
        <w:tc>
          <w:tcPr>
            <w:tcW w:w="1417" w:type="dxa"/>
          </w:tcPr>
          <w:p w:rsidR="00C50EB4" w:rsidRPr="00744FA1" w:rsidRDefault="00C50EB4" w:rsidP="000C71BF">
            <w:pPr>
              <w:rPr>
                <w:color w:val="000000"/>
              </w:rPr>
            </w:pPr>
            <w:r w:rsidRPr="00744FA1">
              <w:rPr>
                <w:color w:val="000000"/>
              </w:rPr>
              <w:t>0</w:t>
            </w:r>
            <w:r>
              <w:rPr>
                <w:color w:val="000000"/>
              </w:rPr>
              <w:t>.0%*</w:t>
            </w:r>
          </w:p>
        </w:tc>
        <w:tc>
          <w:tcPr>
            <w:tcW w:w="1418" w:type="dxa"/>
          </w:tcPr>
          <w:p w:rsidR="00C50EB4" w:rsidRPr="00744FA1" w:rsidRDefault="00C50EB4" w:rsidP="000C71BF">
            <w:pPr>
              <w:rPr>
                <w:color w:val="000000"/>
              </w:rPr>
            </w:pPr>
            <w:r w:rsidRPr="00744FA1">
              <w:rPr>
                <w:color w:val="000000"/>
              </w:rPr>
              <w:t>12.</w:t>
            </w:r>
            <w:r>
              <w:rPr>
                <w:color w:val="000000"/>
              </w:rPr>
              <w:t>3%</w:t>
            </w:r>
          </w:p>
        </w:tc>
        <w:tc>
          <w:tcPr>
            <w:tcW w:w="1417" w:type="dxa"/>
          </w:tcPr>
          <w:p w:rsidR="00C50EB4" w:rsidRPr="00744FA1" w:rsidRDefault="00C50EB4" w:rsidP="000C71BF">
            <w:pPr>
              <w:rPr>
                <w:color w:val="000000"/>
              </w:rPr>
            </w:pPr>
            <w:r w:rsidRPr="00744FA1">
              <w:rPr>
                <w:color w:val="000000"/>
              </w:rPr>
              <w:t>2</w:t>
            </w:r>
            <w:r>
              <w:rPr>
                <w:color w:val="000000"/>
              </w:rPr>
              <w:t>2.0%</w:t>
            </w:r>
          </w:p>
        </w:tc>
        <w:tc>
          <w:tcPr>
            <w:tcW w:w="1560" w:type="dxa"/>
          </w:tcPr>
          <w:p w:rsidR="00C50EB4" w:rsidRPr="00744FA1" w:rsidRDefault="00C50EB4" w:rsidP="000C71BF">
            <w:pPr>
              <w:rPr>
                <w:color w:val="000000"/>
              </w:rPr>
            </w:pPr>
            <w:r w:rsidRPr="00744FA1">
              <w:rPr>
                <w:color w:val="000000"/>
              </w:rPr>
              <w:t>0.0</w:t>
            </w:r>
            <w:r>
              <w:rPr>
                <w:color w:val="000000"/>
              </w:rPr>
              <w:t>8%</w:t>
            </w:r>
          </w:p>
        </w:tc>
        <w:tc>
          <w:tcPr>
            <w:tcW w:w="1275" w:type="dxa"/>
          </w:tcPr>
          <w:p w:rsidR="00C50EB4" w:rsidRPr="00744FA1" w:rsidRDefault="00C50EB4" w:rsidP="000C71BF">
            <w:pPr>
              <w:rPr>
                <w:color w:val="000000"/>
              </w:rPr>
            </w:pPr>
            <w:r w:rsidRPr="00744FA1">
              <w:rPr>
                <w:color w:val="000000"/>
              </w:rPr>
              <w:t>2.9</w:t>
            </w:r>
            <w:r>
              <w:rPr>
                <w:color w:val="000000"/>
              </w:rPr>
              <w:t>%</w:t>
            </w:r>
          </w:p>
        </w:tc>
      </w:tr>
      <w:tr w:rsidR="00C50EB4" w:rsidRPr="00EB5F36" w:rsidTr="000C71BF">
        <w:tc>
          <w:tcPr>
            <w:tcW w:w="2376" w:type="dxa"/>
          </w:tcPr>
          <w:p w:rsidR="00C50EB4" w:rsidRPr="00EB5F36" w:rsidRDefault="00C50EB4" w:rsidP="000C71BF">
            <w:pPr>
              <w:spacing w:after="0"/>
            </w:pPr>
            <w:r>
              <w:t>Retired</w:t>
            </w:r>
          </w:p>
        </w:tc>
        <w:tc>
          <w:tcPr>
            <w:tcW w:w="1418" w:type="dxa"/>
          </w:tcPr>
          <w:p w:rsidR="00C50EB4" w:rsidRPr="00744FA1" w:rsidRDefault="00C50EB4" w:rsidP="000C71BF">
            <w:pPr>
              <w:rPr>
                <w:color w:val="000000"/>
              </w:rPr>
            </w:pPr>
            <w:r w:rsidRPr="00744FA1">
              <w:rPr>
                <w:color w:val="000000"/>
              </w:rPr>
              <w:t>0</w:t>
            </w:r>
            <w:r>
              <w:rPr>
                <w:color w:val="000000"/>
              </w:rPr>
              <w:t>.0%*</w:t>
            </w:r>
          </w:p>
        </w:tc>
        <w:tc>
          <w:tcPr>
            <w:tcW w:w="1417" w:type="dxa"/>
          </w:tcPr>
          <w:p w:rsidR="00C50EB4" w:rsidRPr="00744FA1" w:rsidRDefault="00C50EB4" w:rsidP="000C71BF">
            <w:pPr>
              <w:rPr>
                <w:color w:val="000000"/>
              </w:rPr>
            </w:pPr>
            <w:r w:rsidRPr="00744FA1">
              <w:rPr>
                <w:color w:val="000000"/>
              </w:rPr>
              <w:t>0</w:t>
            </w:r>
            <w:r>
              <w:rPr>
                <w:color w:val="000000"/>
              </w:rPr>
              <w:t>.0%*</w:t>
            </w:r>
          </w:p>
        </w:tc>
        <w:tc>
          <w:tcPr>
            <w:tcW w:w="1418" w:type="dxa"/>
          </w:tcPr>
          <w:p w:rsidR="00C50EB4" w:rsidRPr="00744FA1" w:rsidRDefault="00C50EB4" w:rsidP="000C71BF">
            <w:pPr>
              <w:rPr>
                <w:color w:val="000000"/>
              </w:rPr>
            </w:pPr>
            <w:r w:rsidRPr="00744FA1">
              <w:rPr>
                <w:color w:val="000000"/>
              </w:rPr>
              <w:t>0</w:t>
            </w:r>
            <w:r>
              <w:rPr>
                <w:color w:val="000000"/>
              </w:rPr>
              <w:t>.0%*</w:t>
            </w:r>
          </w:p>
        </w:tc>
        <w:tc>
          <w:tcPr>
            <w:tcW w:w="1417" w:type="dxa"/>
          </w:tcPr>
          <w:p w:rsidR="00C50EB4" w:rsidRPr="00744FA1" w:rsidRDefault="00C50EB4" w:rsidP="000C71BF">
            <w:pPr>
              <w:rPr>
                <w:color w:val="000000"/>
              </w:rPr>
            </w:pPr>
            <w:r w:rsidRPr="00744FA1">
              <w:rPr>
                <w:color w:val="000000"/>
              </w:rPr>
              <w:t>0.0</w:t>
            </w:r>
            <w:r>
              <w:rPr>
                <w:color w:val="000000"/>
              </w:rPr>
              <w:t>7%*</w:t>
            </w:r>
          </w:p>
        </w:tc>
        <w:tc>
          <w:tcPr>
            <w:tcW w:w="1560" w:type="dxa"/>
          </w:tcPr>
          <w:p w:rsidR="00C50EB4" w:rsidRPr="00744FA1" w:rsidRDefault="00C50EB4" w:rsidP="000C71BF">
            <w:pPr>
              <w:rPr>
                <w:color w:val="000000"/>
              </w:rPr>
            </w:pPr>
            <w:r w:rsidRPr="00744FA1">
              <w:rPr>
                <w:color w:val="000000"/>
              </w:rPr>
              <w:t>0.01</w:t>
            </w:r>
            <w:r>
              <w:rPr>
                <w:color w:val="000000"/>
              </w:rPr>
              <w:t>%*</w:t>
            </w:r>
          </w:p>
        </w:tc>
        <w:tc>
          <w:tcPr>
            <w:tcW w:w="1275" w:type="dxa"/>
          </w:tcPr>
          <w:p w:rsidR="00C50EB4" w:rsidRPr="00744FA1" w:rsidRDefault="00C50EB4" w:rsidP="000C71BF">
            <w:pPr>
              <w:rPr>
                <w:color w:val="000000"/>
              </w:rPr>
            </w:pPr>
            <w:r w:rsidRPr="00744FA1">
              <w:rPr>
                <w:color w:val="000000"/>
              </w:rPr>
              <w:t>0.0</w:t>
            </w:r>
            <w:r>
              <w:rPr>
                <w:color w:val="000000"/>
              </w:rPr>
              <w:t>2%*</w:t>
            </w:r>
          </w:p>
        </w:tc>
      </w:tr>
      <w:tr w:rsidR="00C50EB4" w:rsidRPr="00EB5F36" w:rsidTr="000C71BF">
        <w:tc>
          <w:tcPr>
            <w:tcW w:w="2376" w:type="dxa"/>
          </w:tcPr>
          <w:p w:rsidR="00C50EB4" w:rsidRPr="00EB5F36" w:rsidRDefault="00C50EB4" w:rsidP="000C71BF">
            <w:pPr>
              <w:spacing w:after="0"/>
            </w:pPr>
            <w:r>
              <w:t>Something else</w:t>
            </w:r>
          </w:p>
        </w:tc>
        <w:tc>
          <w:tcPr>
            <w:tcW w:w="1418" w:type="dxa"/>
          </w:tcPr>
          <w:p w:rsidR="00C50EB4" w:rsidRPr="00744FA1" w:rsidRDefault="00C50EB4" w:rsidP="000C71BF">
            <w:pPr>
              <w:rPr>
                <w:color w:val="000000"/>
              </w:rPr>
            </w:pPr>
            <w:r w:rsidRPr="00744FA1">
              <w:rPr>
                <w:color w:val="000000"/>
              </w:rPr>
              <w:t>3.4</w:t>
            </w:r>
            <w:r>
              <w:rPr>
                <w:color w:val="000000"/>
              </w:rPr>
              <w:t>%*</w:t>
            </w:r>
          </w:p>
        </w:tc>
        <w:tc>
          <w:tcPr>
            <w:tcW w:w="1417" w:type="dxa"/>
          </w:tcPr>
          <w:p w:rsidR="00C50EB4" w:rsidRPr="00744FA1" w:rsidRDefault="00C50EB4" w:rsidP="000C71BF">
            <w:pPr>
              <w:rPr>
                <w:color w:val="000000"/>
              </w:rPr>
            </w:pPr>
            <w:r w:rsidRPr="00744FA1">
              <w:rPr>
                <w:color w:val="000000"/>
              </w:rPr>
              <w:t>1.6</w:t>
            </w:r>
            <w:r>
              <w:rPr>
                <w:color w:val="000000"/>
              </w:rPr>
              <w:t>%*</w:t>
            </w:r>
          </w:p>
        </w:tc>
        <w:tc>
          <w:tcPr>
            <w:tcW w:w="1418" w:type="dxa"/>
          </w:tcPr>
          <w:p w:rsidR="00C50EB4" w:rsidRPr="00744FA1" w:rsidRDefault="00C50EB4" w:rsidP="000C71BF">
            <w:pPr>
              <w:rPr>
                <w:color w:val="000000"/>
              </w:rPr>
            </w:pPr>
            <w:r w:rsidRPr="00744FA1">
              <w:rPr>
                <w:color w:val="000000"/>
              </w:rPr>
              <w:t>2.6</w:t>
            </w:r>
            <w:r>
              <w:rPr>
                <w:color w:val="000000"/>
              </w:rPr>
              <w:t>%*</w:t>
            </w:r>
          </w:p>
        </w:tc>
        <w:tc>
          <w:tcPr>
            <w:tcW w:w="1417" w:type="dxa"/>
          </w:tcPr>
          <w:p w:rsidR="00C50EB4" w:rsidRPr="00744FA1" w:rsidRDefault="00C50EB4" w:rsidP="000C71BF">
            <w:pPr>
              <w:rPr>
                <w:color w:val="000000"/>
              </w:rPr>
            </w:pPr>
            <w:r w:rsidRPr="00744FA1">
              <w:rPr>
                <w:color w:val="000000"/>
              </w:rPr>
              <w:t>4.</w:t>
            </w:r>
            <w:r>
              <w:rPr>
                <w:color w:val="000000"/>
              </w:rPr>
              <w:t>3%</w:t>
            </w:r>
          </w:p>
        </w:tc>
        <w:tc>
          <w:tcPr>
            <w:tcW w:w="1560" w:type="dxa"/>
          </w:tcPr>
          <w:p w:rsidR="00C50EB4" w:rsidRPr="00744FA1" w:rsidRDefault="00C50EB4" w:rsidP="000C71BF">
            <w:pPr>
              <w:rPr>
                <w:color w:val="000000"/>
              </w:rPr>
            </w:pPr>
            <w:r w:rsidRPr="00744FA1">
              <w:rPr>
                <w:color w:val="000000"/>
              </w:rPr>
              <w:t>1.5</w:t>
            </w:r>
            <w:r>
              <w:rPr>
                <w:color w:val="000000"/>
              </w:rPr>
              <w:t>%</w:t>
            </w:r>
          </w:p>
        </w:tc>
        <w:tc>
          <w:tcPr>
            <w:tcW w:w="1275" w:type="dxa"/>
          </w:tcPr>
          <w:p w:rsidR="00C50EB4" w:rsidRPr="00744FA1" w:rsidRDefault="00C50EB4" w:rsidP="000C71BF">
            <w:pPr>
              <w:rPr>
                <w:color w:val="000000"/>
              </w:rPr>
            </w:pPr>
            <w:r w:rsidRPr="00744FA1">
              <w:rPr>
                <w:color w:val="000000"/>
              </w:rPr>
              <w:t>1.9</w:t>
            </w:r>
            <w:r>
              <w:rPr>
                <w:color w:val="000000"/>
              </w:rPr>
              <w:t>%</w:t>
            </w:r>
          </w:p>
        </w:tc>
      </w:tr>
      <w:tr w:rsidR="00C50EB4" w:rsidRPr="00EB5F36" w:rsidTr="000C71BF">
        <w:tc>
          <w:tcPr>
            <w:tcW w:w="2376" w:type="dxa"/>
          </w:tcPr>
          <w:p w:rsidR="00C50EB4" w:rsidRPr="00EB5F36" w:rsidRDefault="00C50EB4" w:rsidP="000C71BF">
            <w:pPr>
              <w:spacing w:after="0"/>
            </w:pPr>
            <w:r>
              <w:t>Total (N) (Weighted)</w:t>
            </w:r>
          </w:p>
        </w:tc>
        <w:tc>
          <w:tcPr>
            <w:tcW w:w="1418" w:type="dxa"/>
          </w:tcPr>
          <w:p w:rsidR="00C50EB4" w:rsidRPr="00744FA1" w:rsidRDefault="00C50EB4" w:rsidP="000C71BF">
            <w:pPr>
              <w:rPr>
                <w:color w:val="000000"/>
              </w:rPr>
            </w:pPr>
            <w:r w:rsidRPr="00744FA1">
              <w:rPr>
                <w:color w:val="000000"/>
              </w:rPr>
              <w:t>24</w:t>
            </w:r>
            <w:r>
              <w:rPr>
                <w:color w:val="000000"/>
              </w:rPr>
              <w:t>,</w:t>
            </w:r>
            <w:r w:rsidRPr="00744FA1">
              <w:rPr>
                <w:color w:val="000000"/>
              </w:rPr>
              <w:t>406</w:t>
            </w:r>
          </w:p>
        </w:tc>
        <w:tc>
          <w:tcPr>
            <w:tcW w:w="1417" w:type="dxa"/>
          </w:tcPr>
          <w:p w:rsidR="00C50EB4" w:rsidRPr="00744FA1" w:rsidRDefault="00C50EB4" w:rsidP="000C71BF">
            <w:pPr>
              <w:rPr>
                <w:color w:val="000000"/>
              </w:rPr>
            </w:pPr>
            <w:r w:rsidRPr="00744FA1">
              <w:rPr>
                <w:color w:val="000000"/>
              </w:rPr>
              <w:t>19</w:t>
            </w:r>
            <w:r>
              <w:rPr>
                <w:color w:val="000000"/>
              </w:rPr>
              <w:t>,</w:t>
            </w:r>
            <w:r w:rsidRPr="00744FA1">
              <w:rPr>
                <w:color w:val="000000"/>
              </w:rPr>
              <w:t>043</w:t>
            </w:r>
          </w:p>
        </w:tc>
        <w:tc>
          <w:tcPr>
            <w:tcW w:w="1418" w:type="dxa"/>
          </w:tcPr>
          <w:p w:rsidR="00C50EB4" w:rsidRPr="00744FA1" w:rsidRDefault="00C50EB4" w:rsidP="000C71BF">
            <w:pPr>
              <w:rPr>
                <w:color w:val="000000"/>
              </w:rPr>
            </w:pPr>
            <w:r w:rsidRPr="00744FA1">
              <w:rPr>
                <w:color w:val="000000"/>
              </w:rPr>
              <w:t>43</w:t>
            </w:r>
            <w:r>
              <w:rPr>
                <w:color w:val="000000"/>
              </w:rPr>
              <w:t>,</w:t>
            </w:r>
            <w:r w:rsidRPr="00744FA1">
              <w:rPr>
                <w:color w:val="000000"/>
              </w:rPr>
              <w:t>449</w:t>
            </w:r>
          </w:p>
        </w:tc>
        <w:tc>
          <w:tcPr>
            <w:tcW w:w="1417" w:type="dxa"/>
          </w:tcPr>
          <w:p w:rsidR="00C50EB4" w:rsidRPr="00744FA1" w:rsidRDefault="00C50EB4" w:rsidP="000C71BF">
            <w:pPr>
              <w:rPr>
                <w:color w:val="000000"/>
              </w:rPr>
            </w:pPr>
            <w:r w:rsidRPr="00744FA1">
              <w:rPr>
                <w:color w:val="000000"/>
              </w:rPr>
              <w:t>1</w:t>
            </w:r>
            <w:r>
              <w:rPr>
                <w:color w:val="000000"/>
              </w:rPr>
              <w:t>,</w:t>
            </w:r>
            <w:r w:rsidRPr="00744FA1">
              <w:rPr>
                <w:color w:val="000000"/>
              </w:rPr>
              <w:t>473</w:t>
            </w:r>
            <w:r>
              <w:rPr>
                <w:color w:val="000000"/>
              </w:rPr>
              <w:t>,</w:t>
            </w:r>
            <w:r w:rsidRPr="00744FA1">
              <w:rPr>
                <w:color w:val="000000"/>
              </w:rPr>
              <w:t>329</w:t>
            </w:r>
          </w:p>
        </w:tc>
        <w:tc>
          <w:tcPr>
            <w:tcW w:w="1560" w:type="dxa"/>
          </w:tcPr>
          <w:p w:rsidR="00C50EB4" w:rsidRPr="00744FA1" w:rsidRDefault="00C50EB4" w:rsidP="000C71BF">
            <w:pPr>
              <w:rPr>
                <w:color w:val="000000"/>
              </w:rPr>
            </w:pPr>
            <w:r w:rsidRPr="00744FA1">
              <w:rPr>
                <w:color w:val="000000"/>
              </w:rPr>
              <w:t>9</w:t>
            </w:r>
            <w:r>
              <w:rPr>
                <w:color w:val="000000"/>
              </w:rPr>
              <w:t>,</w:t>
            </w:r>
            <w:r w:rsidRPr="00744FA1">
              <w:rPr>
                <w:color w:val="000000"/>
              </w:rPr>
              <w:t>934</w:t>
            </w:r>
            <w:r>
              <w:rPr>
                <w:color w:val="000000"/>
              </w:rPr>
              <w:t>,</w:t>
            </w:r>
            <w:r w:rsidRPr="00744FA1">
              <w:rPr>
                <w:color w:val="000000"/>
              </w:rPr>
              <w:t>064</w:t>
            </w:r>
          </w:p>
        </w:tc>
        <w:tc>
          <w:tcPr>
            <w:tcW w:w="1275" w:type="dxa"/>
          </w:tcPr>
          <w:p w:rsidR="00C50EB4" w:rsidRPr="00744FA1" w:rsidRDefault="00C50EB4" w:rsidP="000C71BF">
            <w:pPr>
              <w:rPr>
                <w:color w:val="000000"/>
              </w:rPr>
            </w:pPr>
            <w:r w:rsidRPr="00744FA1">
              <w:rPr>
                <w:color w:val="000000"/>
              </w:rPr>
              <w:t>11</w:t>
            </w:r>
            <w:r>
              <w:rPr>
                <w:color w:val="000000"/>
              </w:rPr>
              <w:t>,</w:t>
            </w:r>
            <w:r w:rsidRPr="00744FA1">
              <w:rPr>
                <w:color w:val="000000"/>
              </w:rPr>
              <w:t>450</w:t>
            </w:r>
            <w:r>
              <w:rPr>
                <w:color w:val="000000"/>
              </w:rPr>
              <w:t>,</w:t>
            </w:r>
            <w:r w:rsidRPr="00744FA1">
              <w:rPr>
                <w:color w:val="000000"/>
              </w:rPr>
              <w:t>842</w:t>
            </w:r>
          </w:p>
        </w:tc>
      </w:tr>
    </w:tbl>
    <w:p w:rsidR="00C50EB4" w:rsidRDefault="00C50EB4" w:rsidP="00C50EB4">
      <w:r>
        <w:t>* = not sufficient for publication (less than 3,000)</w:t>
      </w:r>
    </w:p>
    <w:p w:rsidR="00C50EB4" w:rsidRDefault="00C50EB4" w:rsidP="00C50EB4">
      <w:pPr>
        <w:contextualSpacing w:val="0"/>
        <w:rPr>
          <w:b/>
          <w:bCs/>
        </w:rPr>
      </w:pPr>
    </w:p>
    <w:p w:rsidR="00C50EB4" w:rsidRPr="00D97CC0" w:rsidRDefault="00C50EB4" w:rsidP="00D97CC0">
      <w:pPr>
        <w:pStyle w:val="Caption"/>
      </w:pPr>
      <w:r w:rsidRPr="00D97CC0">
        <w:br w:type="page"/>
      </w:r>
      <w:bookmarkStart w:id="18" w:name="_Toc287886457"/>
      <w:r w:rsidR="00D97CC0" w:rsidRPr="00D97CC0">
        <w:lastRenderedPageBreak/>
        <w:t xml:space="preserve">Table </w:t>
      </w:r>
      <w:fldSimple w:instr=" SEQ Table \* ARABIC ">
        <w:r w:rsidR="00D97CC0" w:rsidRPr="00D97CC0">
          <w:t>17</w:t>
        </w:r>
      </w:fldSimple>
      <w:r w:rsidRPr="00D97CC0">
        <w:t xml:space="preserve">. Economic activity (using categories from Network 1000 survey) of those of a working age aggregated over 12 quarters </w:t>
      </w:r>
      <w:proofErr w:type="gramStart"/>
      <w:r w:rsidRPr="00D97CC0">
        <w:t>between October 2007 – September 2010,</w:t>
      </w:r>
      <w:proofErr w:type="gramEnd"/>
      <w:r w:rsidRPr="00D97CC0">
        <w:t xml:space="preserve"> Labour Force Survey – aged 40-54</w:t>
      </w:r>
      <w:bookmarkEnd w:id="18"/>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t>Employed</w:t>
            </w:r>
          </w:p>
        </w:tc>
        <w:tc>
          <w:tcPr>
            <w:tcW w:w="1418" w:type="dxa"/>
          </w:tcPr>
          <w:p w:rsidR="00C50EB4" w:rsidRPr="002847F6" w:rsidRDefault="00C50EB4" w:rsidP="000C71BF">
            <w:pPr>
              <w:rPr>
                <w:color w:val="000000"/>
              </w:rPr>
            </w:pPr>
            <w:r>
              <w:rPr>
                <w:color w:val="000000"/>
              </w:rPr>
              <w:t>55.</w:t>
            </w:r>
            <w:r w:rsidRPr="002847F6">
              <w:rPr>
                <w:color w:val="000000"/>
              </w:rPr>
              <w:t>6</w:t>
            </w:r>
            <w:r>
              <w:rPr>
                <w:color w:val="000000"/>
              </w:rPr>
              <w:t>%</w:t>
            </w:r>
          </w:p>
        </w:tc>
        <w:tc>
          <w:tcPr>
            <w:tcW w:w="1417" w:type="dxa"/>
          </w:tcPr>
          <w:p w:rsidR="00C50EB4" w:rsidRPr="002847F6" w:rsidRDefault="00C50EB4" w:rsidP="000C71BF">
            <w:pPr>
              <w:rPr>
                <w:color w:val="000000"/>
              </w:rPr>
            </w:pPr>
            <w:r w:rsidRPr="002847F6">
              <w:rPr>
                <w:color w:val="000000"/>
              </w:rPr>
              <w:t>89.2</w:t>
            </w:r>
            <w:r>
              <w:rPr>
                <w:color w:val="000000"/>
              </w:rPr>
              <w:t>%</w:t>
            </w:r>
          </w:p>
        </w:tc>
        <w:tc>
          <w:tcPr>
            <w:tcW w:w="1418" w:type="dxa"/>
          </w:tcPr>
          <w:p w:rsidR="00C50EB4" w:rsidRPr="002847F6" w:rsidRDefault="00C50EB4" w:rsidP="000C71BF">
            <w:pPr>
              <w:rPr>
                <w:color w:val="000000"/>
              </w:rPr>
            </w:pPr>
            <w:r w:rsidRPr="002847F6">
              <w:rPr>
                <w:color w:val="000000"/>
              </w:rPr>
              <w:t>69.2</w:t>
            </w:r>
            <w:r>
              <w:rPr>
                <w:color w:val="000000"/>
              </w:rPr>
              <w:t>%</w:t>
            </w:r>
          </w:p>
        </w:tc>
        <w:tc>
          <w:tcPr>
            <w:tcW w:w="1417" w:type="dxa"/>
          </w:tcPr>
          <w:p w:rsidR="00C50EB4" w:rsidRPr="002847F6" w:rsidRDefault="00C50EB4" w:rsidP="000C71BF">
            <w:pPr>
              <w:rPr>
                <w:color w:val="000000"/>
              </w:rPr>
            </w:pPr>
            <w:r>
              <w:rPr>
                <w:color w:val="000000"/>
              </w:rPr>
              <w:t>55.2%</w:t>
            </w:r>
          </w:p>
        </w:tc>
        <w:tc>
          <w:tcPr>
            <w:tcW w:w="1560" w:type="dxa"/>
          </w:tcPr>
          <w:p w:rsidR="00C50EB4" w:rsidRPr="002847F6" w:rsidRDefault="00C50EB4" w:rsidP="000C71BF">
            <w:pPr>
              <w:rPr>
                <w:color w:val="000000"/>
              </w:rPr>
            </w:pPr>
            <w:r w:rsidRPr="002847F6">
              <w:rPr>
                <w:color w:val="000000"/>
              </w:rPr>
              <w:t>88.</w:t>
            </w:r>
            <w:r>
              <w:rPr>
                <w:color w:val="000000"/>
              </w:rPr>
              <w:t>8%</w:t>
            </w:r>
          </w:p>
        </w:tc>
        <w:tc>
          <w:tcPr>
            <w:tcW w:w="1275" w:type="dxa"/>
          </w:tcPr>
          <w:p w:rsidR="00C50EB4" w:rsidRPr="002847F6" w:rsidRDefault="00C50EB4" w:rsidP="000C71BF">
            <w:pPr>
              <w:rPr>
                <w:color w:val="000000"/>
              </w:rPr>
            </w:pPr>
            <w:r w:rsidRPr="002847F6">
              <w:rPr>
                <w:color w:val="000000"/>
              </w:rPr>
              <w:t>81.</w:t>
            </w:r>
            <w:r>
              <w:rPr>
                <w:color w:val="000000"/>
              </w:rPr>
              <w:t>2%</w:t>
            </w:r>
          </w:p>
        </w:tc>
      </w:tr>
      <w:tr w:rsidR="00C50EB4" w:rsidRPr="00EB5F36" w:rsidTr="000C71BF">
        <w:tc>
          <w:tcPr>
            <w:tcW w:w="2376" w:type="dxa"/>
          </w:tcPr>
          <w:p w:rsidR="00C50EB4" w:rsidRPr="00EB5F36" w:rsidRDefault="00C50EB4" w:rsidP="000C71BF">
            <w:pPr>
              <w:spacing w:after="0"/>
            </w:pPr>
            <w:r>
              <w:t>Unemployed</w:t>
            </w:r>
          </w:p>
        </w:tc>
        <w:tc>
          <w:tcPr>
            <w:tcW w:w="1418" w:type="dxa"/>
          </w:tcPr>
          <w:p w:rsidR="00C50EB4" w:rsidRPr="002847F6" w:rsidRDefault="00C50EB4" w:rsidP="000C71BF">
            <w:pPr>
              <w:rPr>
                <w:color w:val="000000"/>
              </w:rPr>
            </w:pPr>
            <w:r w:rsidRPr="002847F6">
              <w:rPr>
                <w:color w:val="000000"/>
              </w:rPr>
              <w:t>6.9</w:t>
            </w:r>
            <w:r>
              <w:rPr>
                <w:color w:val="000000"/>
              </w:rPr>
              <w:t>%*</w:t>
            </w:r>
          </w:p>
        </w:tc>
        <w:tc>
          <w:tcPr>
            <w:tcW w:w="1417" w:type="dxa"/>
          </w:tcPr>
          <w:p w:rsidR="00C50EB4" w:rsidRPr="002847F6" w:rsidRDefault="00C50EB4" w:rsidP="000C71BF">
            <w:pPr>
              <w:rPr>
                <w:color w:val="000000"/>
              </w:rPr>
            </w:pPr>
            <w:r w:rsidRPr="002847F6">
              <w:rPr>
                <w:color w:val="000000"/>
              </w:rPr>
              <w:t>3.8</w:t>
            </w:r>
            <w:r>
              <w:rPr>
                <w:color w:val="000000"/>
              </w:rPr>
              <w:t>%*</w:t>
            </w:r>
          </w:p>
        </w:tc>
        <w:tc>
          <w:tcPr>
            <w:tcW w:w="1418" w:type="dxa"/>
          </w:tcPr>
          <w:p w:rsidR="00C50EB4" w:rsidRPr="002847F6" w:rsidRDefault="00C50EB4" w:rsidP="000C71BF">
            <w:pPr>
              <w:rPr>
                <w:color w:val="000000"/>
              </w:rPr>
            </w:pPr>
            <w:r w:rsidRPr="002847F6">
              <w:rPr>
                <w:color w:val="000000"/>
              </w:rPr>
              <w:t>5.</w:t>
            </w:r>
            <w:r>
              <w:rPr>
                <w:color w:val="000000"/>
              </w:rPr>
              <w:t>7%</w:t>
            </w:r>
          </w:p>
        </w:tc>
        <w:tc>
          <w:tcPr>
            <w:tcW w:w="1417" w:type="dxa"/>
          </w:tcPr>
          <w:p w:rsidR="00C50EB4" w:rsidRPr="002847F6" w:rsidRDefault="00C50EB4" w:rsidP="000C71BF">
            <w:pPr>
              <w:rPr>
                <w:color w:val="000000"/>
              </w:rPr>
            </w:pPr>
            <w:r w:rsidRPr="002847F6">
              <w:rPr>
                <w:color w:val="000000"/>
              </w:rPr>
              <w:t>5.</w:t>
            </w:r>
            <w:r>
              <w:rPr>
                <w:color w:val="000000"/>
              </w:rPr>
              <w:t>3%</w:t>
            </w:r>
          </w:p>
        </w:tc>
        <w:tc>
          <w:tcPr>
            <w:tcW w:w="1560" w:type="dxa"/>
          </w:tcPr>
          <w:p w:rsidR="00C50EB4" w:rsidRPr="002847F6" w:rsidRDefault="00C50EB4" w:rsidP="000C71BF">
            <w:pPr>
              <w:rPr>
                <w:color w:val="000000"/>
              </w:rPr>
            </w:pPr>
            <w:r w:rsidRPr="002847F6">
              <w:rPr>
                <w:color w:val="000000"/>
              </w:rPr>
              <w:t>3.6</w:t>
            </w:r>
            <w:r>
              <w:rPr>
                <w:color w:val="000000"/>
              </w:rPr>
              <w:t>%</w:t>
            </w:r>
          </w:p>
        </w:tc>
        <w:tc>
          <w:tcPr>
            <w:tcW w:w="1275" w:type="dxa"/>
          </w:tcPr>
          <w:p w:rsidR="00C50EB4" w:rsidRPr="002847F6" w:rsidRDefault="00C50EB4" w:rsidP="000C71BF">
            <w:pPr>
              <w:rPr>
                <w:color w:val="000000"/>
              </w:rPr>
            </w:pPr>
            <w:r>
              <w:rPr>
                <w:color w:val="000000"/>
              </w:rPr>
              <w:t>4.0%</w:t>
            </w:r>
          </w:p>
        </w:tc>
      </w:tr>
      <w:tr w:rsidR="00C50EB4" w:rsidRPr="00EB5F36" w:rsidTr="000C71BF">
        <w:tc>
          <w:tcPr>
            <w:tcW w:w="2376" w:type="dxa"/>
          </w:tcPr>
          <w:p w:rsidR="00C50EB4" w:rsidRPr="00EB5F36" w:rsidRDefault="00C50EB4" w:rsidP="000C71BF">
            <w:pPr>
              <w:spacing w:after="0"/>
            </w:pPr>
            <w:r>
              <w:t>Student</w:t>
            </w:r>
          </w:p>
        </w:tc>
        <w:tc>
          <w:tcPr>
            <w:tcW w:w="1418" w:type="dxa"/>
          </w:tcPr>
          <w:p w:rsidR="00C50EB4" w:rsidRPr="002847F6" w:rsidRDefault="00C50EB4" w:rsidP="000C71BF">
            <w:pPr>
              <w:rPr>
                <w:color w:val="000000"/>
              </w:rPr>
            </w:pPr>
            <w:r w:rsidRPr="002847F6">
              <w:rPr>
                <w:color w:val="000000"/>
              </w:rPr>
              <w:t>0.</w:t>
            </w:r>
            <w:r>
              <w:rPr>
                <w:color w:val="000000"/>
              </w:rPr>
              <w:t>4%*</w:t>
            </w:r>
          </w:p>
        </w:tc>
        <w:tc>
          <w:tcPr>
            <w:tcW w:w="1417" w:type="dxa"/>
          </w:tcPr>
          <w:p w:rsidR="00C50EB4" w:rsidRPr="002847F6" w:rsidRDefault="00C50EB4" w:rsidP="000C71BF">
            <w:pPr>
              <w:rPr>
                <w:color w:val="000000"/>
              </w:rPr>
            </w:pPr>
            <w:r w:rsidRPr="002847F6">
              <w:rPr>
                <w:color w:val="000000"/>
              </w:rPr>
              <w:t>0</w:t>
            </w:r>
            <w:r>
              <w:rPr>
                <w:color w:val="000000"/>
              </w:rPr>
              <w:t>.0%*</w:t>
            </w:r>
          </w:p>
        </w:tc>
        <w:tc>
          <w:tcPr>
            <w:tcW w:w="1418" w:type="dxa"/>
          </w:tcPr>
          <w:p w:rsidR="00C50EB4" w:rsidRPr="002847F6" w:rsidRDefault="00C50EB4" w:rsidP="000C71BF">
            <w:pPr>
              <w:rPr>
                <w:color w:val="000000"/>
              </w:rPr>
            </w:pPr>
            <w:r w:rsidRPr="002847F6">
              <w:rPr>
                <w:color w:val="000000"/>
              </w:rPr>
              <w:t>0.2</w:t>
            </w:r>
            <w:r>
              <w:rPr>
                <w:color w:val="000000"/>
              </w:rPr>
              <w:t>%*</w:t>
            </w:r>
          </w:p>
        </w:tc>
        <w:tc>
          <w:tcPr>
            <w:tcW w:w="1417" w:type="dxa"/>
          </w:tcPr>
          <w:p w:rsidR="00C50EB4" w:rsidRPr="002847F6" w:rsidRDefault="00C50EB4" w:rsidP="000C71BF">
            <w:pPr>
              <w:rPr>
                <w:color w:val="000000"/>
              </w:rPr>
            </w:pPr>
            <w:r w:rsidRPr="002847F6">
              <w:rPr>
                <w:color w:val="000000"/>
              </w:rPr>
              <w:t>0.</w:t>
            </w:r>
            <w:r>
              <w:rPr>
                <w:color w:val="000000"/>
              </w:rPr>
              <w:t>4%</w:t>
            </w:r>
          </w:p>
        </w:tc>
        <w:tc>
          <w:tcPr>
            <w:tcW w:w="1560" w:type="dxa"/>
          </w:tcPr>
          <w:p w:rsidR="00C50EB4" w:rsidRPr="002847F6" w:rsidRDefault="00C50EB4" w:rsidP="000C71BF">
            <w:pPr>
              <w:rPr>
                <w:color w:val="000000"/>
              </w:rPr>
            </w:pPr>
            <w:r w:rsidRPr="002847F6">
              <w:rPr>
                <w:color w:val="000000"/>
              </w:rPr>
              <w:t>0.4</w:t>
            </w:r>
            <w:r>
              <w:rPr>
                <w:color w:val="000000"/>
              </w:rPr>
              <w:t>%</w:t>
            </w:r>
          </w:p>
        </w:tc>
        <w:tc>
          <w:tcPr>
            <w:tcW w:w="1275" w:type="dxa"/>
          </w:tcPr>
          <w:p w:rsidR="00C50EB4" w:rsidRPr="002847F6" w:rsidRDefault="00C50EB4" w:rsidP="000C71BF">
            <w:pPr>
              <w:rPr>
                <w:color w:val="000000"/>
              </w:rPr>
            </w:pPr>
            <w:r w:rsidRPr="002847F6">
              <w:rPr>
                <w:color w:val="000000"/>
              </w:rPr>
              <w:t>0.4</w:t>
            </w:r>
            <w:r>
              <w:rPr>
                <w:color w:val="000000"/>
              </w:rPr>
              <w:t>%</w:t>
            </w:r>
          </w:p>
        </w:tc>
      </w:tr>
      <w:tr w:rsidR="00C50EB4" w:rsidRPr="00EB5F36" w:rsidTr="000C71BF">
        <w:tc>
          <w:tcPr>
            <w:tcW w:w="2376" w:type="dxa"/>
          </w:tcPr>
          <w:p w:rsidR="00C50EB4" w:rsidRPr="00EB5F36" w:rsidRDefault="00C50EB4" w:rsidP="000C71BF">
            <w:pPr>
              <w:spacing w:after="0"/>
            </w:pPr>
            <w:r>
              <w:t>Looking after family and home</w:t>
            </w:r>
          </w:p>
        </w:tc>
        <w:tc>
          <w:tcPr>
            <w:tcW w:w="1418" w:type="dxa"/>
          </w:tcPr>
          <w:p w:rsidR="00C50EB4" w:rsidRPr="002847F6" w:rsidRDefault="00C50EB4" w:rsidP="000C71BF">
            <w:pPr>
              <w:rPr>
                <w:color w:val="000000"/>
              </w:rPr>
            </w:pPr>
            <w:r w:rsidRPr="002847F6">
              <w:rPr>
                <w:color w:val="000000"/>
              </w:rPr>
              <w:t>6.3</w:t>
            </w:r>
            <w:r>
              <w:rPr>
                <w:color w:val="000000"/>
              </w:rPr>
              <w:t>%*</w:t>
            </w:r>
          </w:p>
        </w:tc>
        <w:tc>
          <w:tcPr>
            <w:tcW w:w="1417" w:type="dxa"/>
          </w:tcPr>
          <w:p w:rsidR="00C50EB4" w:rsidRPr="002847F6" w:rsidRDefault="00C50EB4" w:rsidP="000C71BF">
            <w:pPr>
              <w:rPr>
                <w:color w:val="000000"/>
              </w:rPr>
            </w:pPr>
            <w:r w:rsidRPr="002847F6">
              <w:rPr>
                <w:color w:val="000000"/>
              </w:rPr>
              <w:t>4.</w:t>
            </w:r>
            <w:r>
              <w:rPr>
                <w:color w:val="000000"/>
              </w:rPr>
              <w:t>7%*</w:t>
            </w:r>
          </w:p>
        </w:tc>
        <w:tc>
          <w:tcPr>
            <w:tcW w:w="1418" w:type="dxa"/>
          </w:tcPr>
          <w:p w:rsidR="00C50EB4" w:rsidRPr="002847F6" w:rsidRDefault="00C50EB4" w:rsidP="000C71BF">
            <w:pPr>
              <w:rPr>
                <w:color w:val="000000"/>
              </w:rPr>
            </w:pPr>
            <w:r w:rsidRPr="002847F6">
              <w:rPr>
                <w:color w:val="000000"/>
              </w:rPr>
              <w:t>5.6</w:t>
            </w:r>
            <w:r>
              <w:rPr>
                <w:color w:val="000000"/>
              </w:rPr>
              <w:t>%</w:t>
            </w:r>
          </w:p>
        </w:tc>
        <w:tc>
          <w:tcPr>
            <w:tcW w:w="1417" w:type="dxa"/>
          </w:tcPr>
          <w:p w:rsidR="00C50EB4" w:rsidRPr="002847F6" w:rsidRDefault="00C50EB4" w:rsidP="000C71BF">
            <w:pPr>
              <w:rPr>
                <w:color w:val="000000"/>
              </w:rPr>
            </w:pPr>
            <w:r w:rsidRPr="002847F6">
              <w:rPr>
                <w:color w:val="000000"/>
              </w:rPr>
              <w:t>6.</w:t>
            </w:r>
            <w:r>
              <w:rPr>
                <w:color w:val="000000"/>
              </w:rPr>
              <w:t>7%</w:t>
            </w:r>
          </w:p>
        </w:tc>
        <w:tc>
          <w:tcPr>
            <w:tcW w:w="1560" w:type="dxa"/>
          </w:tcPr>
          <w:p w:rsidR="00C50EB4" w:rsidRPr="002847F6" w:rsidRDefault="00C50EB4" w:rsidP="000C71BF">
            <w:pPr>
              <w:rPr>
                <w:color w:val="000000"/>
              </w:rPr>
            </w:pPr>
            <w:r w:rsidRPr="002847F6">
              <w:rPr>
                <w:color w:val="000000"/>
              </w:rPr>
              <w:t>4.</w:t>
            </w:r>
            <w:r>
              <w:rPr>
                <w:color w:val="000000"/>
              </w:rPr>
              <w:t>9%</w:t>
            </w:r>
          </w:p>
        </w:tc>
        <w:tc>
          <w:tcPr>
            <w:tcW w:w="1275" w:type="dxa"/>
          </w:tcPr>
          <w:p w:rsidR="00C50EB4" w:rsidRPr="002847F6" w:rsidRDefault="00C50EB4" w:rsidP="000C71BF">
            <w:pPr>
              <w:rPr>
                <w:color w:val="000000"/>
              </w:rPr>
            </w:pPr>
            <w:r w:rsidRPr="002847F6">
              <w:rPr>
                <w:color w:val="000000"/>
              </w:rPr>
              <w:t>5.</w:t>
            </w:r>
            <w:r>
              <w:rPr>
                <w:color w:val="000000"/>
              </w:rPr>
              <w:t>3%</w:t>
            </w:r>
          </w:p>
        </w:tc>
      </w:tr>
      <w:tr w:rsidR="00C50EB4" w:rsidRPr="00EB5F36" w:rsidTr="000C71BF">
        <w:tc>
          <w:tcPr>
            <w:tcW w:w="2376" w:type="dxa"/>
          </w:tcPr>
          <w:p w:rsidR="00C50EB4" w:rsidRPr="00EB5F36" w:rsidRDefault="00C50EB4" w:rsidP="000C71BF">
            <w:pPr>
              <w:spacing w:after="0"/>
            </w:pPr>
            <w:r>
              <w:t>Long term sick or disabled</w:t>
            </w:r>
          </w:p>
        </w:tc>
        <w:tc>
          <w:tcPr>
            <w:tcW w:w="1418" w:type="dxa"/>
          </w:tcPr>
          <w:p w:rsidR="00C50EB4" w:rsidRPr="002847F6" w:rsidRDefault="00C50EB4" w:rsidP="000C71BF">
            <w:pPr>
              <w:rPr>
                <w:color w:val="000000"/>
              </w:rPr>
            </w:pPr>
            <w:r w:rsidRPr="002847F6">
              <w:rPr>
                <w:color w:val="000000"/>
              </w:rPr>
              <w:t>28.</w:t>
            </w:r>
            <w:r>
              <w:rPr>
                <w:color w:val="000000"/>
              </w:rPr>
              <w:t>3%</w:t>
            </w:r>
          </w:p>
        </w:tc>
        <w:tc>
          <w:tcPr>
            <w:tcW w:w="1417" w:type="dxa"/>
          </w:tcPr>
          <w:p w:rsidR="00C50EB4" w:rsidRPr="002847F6" w:rsidRDefault="00C50EB4" w:rsidP="000C71BF">
            <w:pPr>
              <w:rPr>
                <w:color w:val="000000"/>
              </w:rPr>
            </w:pPr>
            <w:r w:rsidRPr="002847F6">
              <w:rPr>
                <w:color w:val="000000"/>
              </w:rPr>
              <w:t>0</w:t>
            </w:r>
            <w:r>
              <w:rPr>
                <w:color w:val="000000"/>
              </w:rPr>
              <w:t>.0%*</w:t>
            </w:r>
          </w:p>
        </w:tc>
        <w:tc>
          <w:tcPr>
            <w:tcW w:w="1418" w:type="dxa"/>
          </w:tcPr>
          <w:p w:rsidR="00C50EB4" w:rsidRPr="002847F6" w:rsidRDefault="00C50EB4" w:rsidP="000C71BF">
            <w:pPr>
              <w:rPr>
                <w:color w:val="000000"/>
              </w:rPr>
            </w:pPr>
            <w:r w:rsidRPr="002847F6">
              <w:rPr>
                <w:color w:val="000000"/>
              </w:rPr>
              <w:t>16.</w:t>
            </w:r>
            <w:r>
              <w:rPr>
                <w:color w:val="000000"/>
              </w:rPr>
              <w:t>8%</w:t>
            </w:r>
          </w:p>
        </w:tc>
        <w:tc>
          <w:tcPr>
            <w:tcW w:w="1417" w:type="dxa"/>
          </w:tcPr>
          <w:p w:rsidR="00C50EB4" w:rsidRPr="002847F6" w:rsidRDefault="00C50EB4" w:rsidP="000C71BF">
            <w:pPr>
              <w:rPr>
                <w:color w:val="000000"/>
              </w:rPr>
            </w:pPr>
            <w:r w:rsidRPr="002847F6">
              <w:rPr>
                <w:color w:val="000000"/>
              </w:rPr>
              <w:t>28.</w:t>
            </w:r>
            <w:r>
              <w:rPr>
                <w:color w:val="000000"/>
              </w:rPr>
              <w:t>6%</w:t>
            </w:r>
          </w:p>
        </w:tc>
        <w:tc>
          <w:tcPr>
            <w:tcW w:w="1560" w:type="dxa"/>
          </w:tcPr>
          <w:p w:rsidR="00C50EB4" w:rsidRPr="002847F6" w:rsidRDefault="00C50EB4" w:rsidP="000C71BF">
            <w:pPr>
              <w:rPr>
                <w:color w:val="000000"/>
              </w:rPr>
            </w:pPr>
            <w:r w:rsidRPr="002847F6">
              <w:rPr>
                <w:color w:val="000000"/>
              </w:rPr>
              <w:t>0.1</w:t>
            </w:r>
            <w:r>
              <w:rPr>
                <w:color w:val="000000"/>
              </w:rPr>
              <w:t>%</w:t>
            </w:r>
          </w:p>
        </w:tc>
        <w:tc>
          <w:tcPr>
            <w:tcW w:w="1275" w:type="dxa"/>
          </w:tcPr>
          <w:p w:rsidR="00C50EB4" w:rsidRPr="002847F6" w:rsidRDefault="00C50EB4" w:rsidP="000C71BF">
            <w:pPr>
              <w:rPr>
                <w:color w:val="000000"/>
              </w:rPr>
            </w:pPr>
            <w:r w:rsidRPr="002847F6">
              <w:rPr>
                <w:color w:val="000000"/>
              </w:rPr>
              <w:t>6.</w:t>
            </w:r>
            <w:r>
              <w:rPr>
                <w:color w:val="000000"/>
              </w:rPr>
              <w:t>6%</w:t>
            </w:r>
          </w:p>
        </w:tc>
      </w:tr>
      <w:tr w:rsidR="00C50EB4" w:rsidRPr="00EB5F36" w:rsidTr="000C71BF">
        <w:tc>
          <w:tcPr>
            <w:tcW w:w="2376" w:type="dxa"/>
          </w:tcPr>
          <w:p w:rsidR="00C50EB4" w:rsidRPr="00EB5F36" w:rsidRDefault="00C50EB4" w:rsidP="000C71BF">
            <w:pPr>
              <w:spacing w:after="0"/>
            </w:pPr>
            <w:r>
              <w:t>Retired</w:t>
            </w:r>
          </w:p>
        </w:tc>
        <w:tc>
          <w:tcPr>
            <w:tcW w:w="1418" w:type="dxa"/>
          </w:tcPr>
          <w:p w:rsidR="00C50EB4" w:rsidRPr="002847F6" w:rsidRDefault="00C50EB4" w:rsidP="000C71BF">
            <w:pPr>
              <w:rPr>
                <w:color w:val="000000"/>
              </w:rPr>
            </w:pPr>
            <w:r w:rsidRPr="002847F6">
              <w:rPr>
                <w:color w:val="000000"/>
              </w:rPr>
              <w:t>0.2</w:t>
            </w:r>
            <w:r>
              <w:rPr>
                <w:color w:val="000000"/>
              </w:rPr>
              <w:t>%*</w:t>
            </w:r>
          </w:p>
        </w:tc>
        <w:tc>
          <w:tcPr>
            <w:tcW w:w="1417" w:type="dxa"/>
          </w:tcPr>
          <w:p w:rsidR="00C50EB4" w:rsidRPr="002847F6" w:rsidRDefault="00C50EB4" w:rsidP="000C71BF">
            <w:pPr>
              <w:rPr>
                <w:color w:val="000000"/>
              </w:rPr>
            </w:pPr>
            <w:r w:rsidRPr="002847F6">
              <w:rPr>
                <w:color w:val="000000"/>
              </w:rPr>
              <w:t>0.</w:t>
            </w:r>
            <w:r>
              <w:rPr>
                <w:color w:val="000000"/>
              </w:rPr>
              <w:t>3%*</w:t>
            </w:r>
          </w:p>
        </w:tc>
        <w:tc>
          <w:tcPr>
            <w:tcW w:w="1418" w:type="dxa"/>
          </w:tcPr>
          <w:p w:rsidR="00C50EB4" w:rsidRPr="002847F6" w:rsidRDefault="00C50EB4" w:rsidP="000C71BF">
            <w:pPr>
              <w:rPr>
                <w:color w:val="000000"/>
              </w:rPr>
            </w:pPr>
            <w:r w:rsidRPr="002847F6">
              <w:rPr>
                <w:color w:val="000000"/>
              </w:rPr>
              <w:t>0.2</w:t>
            </w:r>
            <w:r>
              <w:rPr>
                <w:color w:val="000000"/>
              </w:rPr>
              <w:t>%*</w:t>
            </w:r>
          </w:p>
        </w:tc>
        <w:tc>
          <w:tcPr>
            <w:tcW w:w="1417" w:type="dxa"/>
          </w:tcPr>
          <w:p w:rsidR="00C50EB4" w:rsidRPr="002847F6" w:rsidRDefault="00C50EB4" w:rsidP="000C71BF">
            <w:pPr>
              <w:rPr>
                <w:color w:val="000000"/>
              </w:rPr>
            </w:pPr>
            <w:r w:rsidRPr="002847F6">
              <w:rPr>
                <w:color w:val="000000"/>
              </w:rPr>
              <w:t>0.</w:t>
            </w:r>
            <w:r>
              <w:rPr>
                <w:color w:val="000000"/>
              </w:rPr>
              <w:t>5%</w:t>
            </w:r>
          </w:p>
        </w:tc>
        <w:tc>
          <w:tcPr>
            <w:tcW w:w="1560" w:type="dxa"/>
          </w:tcPr>
          <w:p w:rsidR="00C50EB4" w:rsidRPr="002847F6" w:rsidRDefault="00C50EB4" w:rsidP="000C71BF">
            <w:pPr>
              <w:rPr>
                <w:color w:val="000000"/>
              </w:rPr>
            </w:pPr>
            <w:r w:rsidRPr="002847F6">
              <w:rPr>
                <w:color w:val="000000"/>
              </w:rPr>
              <w:t>0.3</w:t>
            </w:r>
            <w:r>
              <w:rPr>
                <w:color w:val="000000"/>
              </w:rPr>
              <w:t>%</w:t>
            </w:r>
          </w:p>
        </w:tc>
        <w:tc>
          <w:tcPr>
            <w:tcW w:w="1275" w:type="dxa"/>
          </w:tcPr>
          <w:p w:rsidR="00C50EB4" w:rsidRPr="002847F6" w:rsidRDefault="00C50EB4" w:rsidP="000C71BF">
            <w:pPr>
              <w:rPr>
                <w:color w:val="000000"/>
              </w:rPr>
            </w:pPr>
            <w:r w:rsidRPr="002847F6">
              <w:rPr>
                <w:color w:val="000000"/>
              </w:rPr>
              <w:t>0.3</w:t>
            </w:r>
            <w:r>
              <w:rPr>
                <w:color w:val="000000"/>
              </w:rPr>
              <w:t>%</w:t>
            </w:r>
          </w:p>
        </w:tc>
      </w:tr>
      <w:tr w:rsidR="00C50EB4" w:rsidRPr="00EB5F36" w:rsidTr="000C71BF">
        <w:tc>
          <w:tcPr>
            <w:tcW w:w="2376" w:type="dxa"/>
          </w:tcPr>
          <w:p w:rsidR="00C50EB4" w:rsidRPr="00EB5F36" w:rsidRDefault="00C50EB4" w:rsidP="000C71BF">
            <w:pPr>
              <w:spacing w:after="0"/>
            </w:pPr>
            <w:r>
              <w:t>Something else</w:t>
            </w:r>
          </w:p>
        </w:tc>
        <w:tc>
          <w:tcPr>
            <w:tcW w:w="1418" w:type="dxa"/>
          </w:tcPr>
          <w:p w:rsidR="00C50EB4" w:rsidRPr="002847F6" w:rsidRDefault="00C50EB4" w:rsidP="000C71BF">
            <w:pPr>
              <w:rPr>
                <w:color w:val="000000"/>
              </w:rPr>
            </w:pPr>
            <w:r w:rsidRPr="002847F6">
              <w:rPr>
                <w:color w:val="000000"/>
              </w:rPr>
              <w:t>2.3</w:t>
            </w:r>
            <w:r>
              <w:rPr>
                <w:color w:val="000000"/>
              </w:rPr>
              <w:t>%*</w:t>
            </w:r>
          </w:p>
        </w:tc>
        <w:tc>
          <w:tcPr>
            <w:tcW w:w="1417" w:type="dxa"/>
          </w:tcPr>
          <w:p w:rsidR="00C50EB4" w:rsidRPr="002847F6" w:rsidRDefault="00C50EB4" w:rsidP="000C71BF">
            <w:pPr>
              <w:rPr>
                <w:color w:val="000000"/>
              </w:rPr>
            </w:pPr>
            <w:r w:rsidRPr="002847F6">
              <w:rPr>
                <w:color w:val="000000"/>
              </w:rPr>
              <w:t>2.0</w:t>
            </w:r>
            <w:r>
              <w:rPr>
                <w:color w:val="000000"/>
              </w:rPr>
              <w:t>%*</w:t>
            </w:r>
          </w:p>
        </w:tc>
        <w:tc>
          <w:tcPr>
            <w:tcW w:w="1418" w:type="dxa"/>
          </w:tcPr>
          <w:p w:rsidR="00C50EB4" w:rsidRPr="002847F6" w:rsidRDefault="00C50EB4" w:rsidP="000C71BF">
            <w:pPr>
              <w:rPr>
                <w:color w:val="000000"/>
              </w:rPr>
            </w:pPr>
            <w:r w:rsidRPr="002847F6">
              <w:rPr>
                <w:color w:val="000000"/>
              </w:rPr>
              <w:t>2.2</w:t>
            </w:r>
            <w:r>
              <w:rPr>
                <w:color w:val="000000"/>
              </w:rPr>
              <w:t>%*</w:t>
            </w:r>
          </w:p>
        </w:tc>
        <w:tc>
          <w:tcPr>
            <w:tcW w:w="1417" w:type="dxa"/>
          </w:tcPr>
          <w:p w:rsidR="00C50EB4" w:rsidRPr="002847F6" w:rsidRDefault="00C50EB4" w:rsidP="000C71BF">
            <w:pPr>
              <w:rPr>
                <w:color w:val="000000"/>
              </w:rPr>
            </w:pPr>
            <w:r w:rsidRPr="002847F6">
              <w:rPr>
                <w:color w:val="000000"/>
              </w:rPr>
              <w:t>3.5</w:t>
            </w:r>
            <w:r>
              <w:rPr>
                <w:color w:val="000000"/>
              </w:rPr>
              <w:t>%</w:t>
            </w:r>
          </w:p>
        </w:tc>
        <w:tc>
          <w:tcPr>
            <w:tcW w:w="1560" w:type="dxa"/>
          </w:tcPr>
          <w:p w:rsidR="00C50EB4" w:rsidRPr="002847F6" w:rsidRDefault="00C50EB4" w:rsidP="000C71BF">
            <w:pPr>
              <w:rPr>
                <w:color w:val="000000"/>
              </w:rPr>
            </w:pPr>
            <w:r w:rsidRPr="002847F6">
              <w:rPr>
                <w:color w:val="000000"/>
              </w:rPr>
              <w:t>1.9</w:t>
            </w:r>
            <w:r>
              <w:rPr>
                <w:color w:val="000000"/>
              </w:rPr>
              <w:t>%</w:t>
            </w:r>
          </w:p>
        </w:tc>
        <w:tc>
          <w:tcPr>
            <w:tcW w:w="1275" w:type="dxa"/>
          </w:tcPr>
          <w:p w:rsidR="00C50EB4" w:rsidRPr="002847F6" w:rsidRDefault="00C50EB4" w:rsidP="000C71BF">
            <w:pPr>
              <w:rPr>
                <w:color w:val="000000"/>
              </w:rPr>
            </w:pPr>
            <w:r w:rsidRPr="002847F6">
              <w:rPr>
                <w:color w:val="000000"/>
              </w:rPr>
              <w:t>2.2</w:t>
            </w:r>
            <w:r>
              <w:rPr>
                <w:color w:val="000000"/>
              </w:rPr>
              <w:t>%</w:t>
            </w:r>
          </w:p>
        </w:tc>
      </w:tr>
      <w:tr w:rsidR="00C50EB4" w:rsidRPr="00EB5F36" w:rsidTr="000C71BF">
        <w:tc>
          <w:tcPr>
            <w:tcW w:w="2376" w:type="dxa"/>
          </w:tcPr>
          <w:p w:rsidR="00C50EB4" w:rsidRPr="00EB5F36" w:rsidRDefault="00C50EB4" w:rsidP="000C71BF">
            <w:pPr>
              <w:spacing w:after="0"/>
            </w:pPr>
            <w:r>
              <w:t>Total (N) (Weighted)</w:t>
            </w:r>
          </w:p>
        </w:tc>
        <w:tc>
          <w:tcPr>
            <w:tcW w:w="1418" w:type="dxa"/>
          </w:tcPr>
          <w:p w:rsidR="00C50EB4" w:rsidRPr="002847F6" w:rsidRDefault="00C50EB4" w:rsidP="000C71BF">
            <w:pPr>
              <w:rPr>
                <w:color w:val="000000"/>
              </w:rPr>
            </w:pPr>
            <w:r w:rsidRPr="002847F6">
              <w:rPr>
                <w:color w:val="000000"/>
              </w:rPr>
              <w:t>43</w:t>
            </w:r>
            <w:r>
              <w:rPr>
                <w:color w:val="000000"/>
              </w:rPr>
              <w:t>,</w:t>
            </w:r>
            <w:r w:rsidRPr="002847F6">
              <w:rPr>
                <w:color w:val="000000"/>
              </w:rPr>
              <w:t>138</w:t>
            </w:r>
          </w:p>
        </w:tc>
        <w:tc>
          <w:tcPr>
            <w:tcW w:w="1417" w:type="dxa"/>
          </w:tcPr>
          <w:p w:rsidR="00C50EB4" w:rsidRPr="002847F6" w:rsidRDefault="00C50EB4" w:rsidP="000C71BF">
            <w:pPr>
              <w:rPr>
                <w:color w:val="000000"/>
              </w:rPr>
            </w:pPr>
            <w:r w:rsidRPr="002847F6">
              <w:rPr>
                <w:color w:val="000000"/>
              </w:rPr>
              <w:t>29</w:t>
            </w:r>
            <w:r>
              <w:rPr>
                <w:color w:val="000000"/>
              </w:rPr>
              <w:t>,</w:t>
            </w:r>
            <w:r w:rsidRPr="002847F6">
              <w:rPr>
                <w:color w:val="000000"/>
              </w:rPr>
              <w:t>527</w:t>
            </w:r>
          </w:p>
        </w:tc>
        <w:tc>
          <w:tcPr>
            <w:tcW w:w="1418" w:type="dxa"/>
          </w:tcPr>
          <w:p w:rsidR="00C50EB4" w:rsidRPr="002847F6" w:rsidRDefault="00C50EB4" w:rsidP="000C71BF">
            <w:pPr>
              <w:rPr>
                <w:color w:val="000000"/>
              </w:rPr>
            </w:pPr>
            <w:r w:rsidRPr="002847F6">
              <w:rPr>
                <w:color w:val="000000"/>
              </w:rPr>
              <w:t>72</w:t>
            </w:r>
            <w:r>
              <w:rPr>
                <w:color w:val="000000"/>
              </w:rPr>
              <w:t>,</w:t>
            </w:r>
            <w:r w:rsidRPr="002847F6">
              <w:rPr>
                <w:color w:val="000000"/>
              </w:rPr>
              <w:t>665</w:t>
            </w:r>
          </w:p>
        </w:tc>
        <w:tc>
          <w:tcPr>
            <w:tcW w:w="1417" w:type="dxa"/>
          </w:tcPr>
          <w:p w:rsidR="00C50EB4" w:rsidRPr="002847F6" w:rsidRDefault="00C50EB4" w:rsidP="000C71BF">
            <w:pPr>
              <w:rPr>
                <w:color w:val="000000"/>
              </w:rPr>
            </w:pPr>
            <w:r w:rsidRPr="002847F6">
              <w:rPr>
                <w:color w:val="000000"/>
              </w:rPr>
              <w:t>2</w:t>
            </w:r>
            <w:r>
              <w:rPr>
                <w:color w:val="000000"/>
              </w:rPr>
              <w:t>,</w:t>
            </w:r>
            <w:r w:rsidRPr="002847F6">
              <w:rPr>
                <w:color w:val="000000"/>
              </w:rPr>
              <w:t>884</w:t>
            </w:r>
            <w:r>
              <w:rPr>
                <w:color w:val="000000"/>
              </w:rPr>
              <w:t>,</w:t>
            </w:r>
            <w:r w:rsidRPr="002847F6">
              <w:rPr>
                <w:color w:val="000000"/>
              </w:rPr>
              <w:t>083</w:t>
            </w:r>
          </w:p>
        </w:tc>
        <w:tc>
          <w:tcPr>
            <w:tcW w:w="1560" w:type="dxa"/>
          </w:tcPr>
          <w:p w:rsidR="00C50EB4" w:rsidRPr="002847F6" w:rsidRDefault="00C50EB4" w:rsidP="000C71BF">
            <w:pPr>
              <w:rPr>
                <w:color w:val="000000"/>
              </w:rPr>
            </w:pPr>
            <w:r w:rsidRPr="002847F6">
              <w:rPr>
                <w:color w:val="000000"/>
              </w:rPr>
              <w:t>9</w:t>
            </w:r>
            <w:r>
              <w:rPr>
                <w:color w:val="000000"/>
              </w:rPr>
              <w:t>,</w:t>
            </w:r>
            <w:r w:rsidRPr="002847F6">
              <w:rPr>
                <w:color w:val="000000"/>
              </w:rPr>
              <w:t>962</w:t>
            </w:r>
            <w:r>
              <w:rPr>
                <w:color w:val="000000"/>
              </w:rPr>
              <w:t>,</w:t>
            </w:r>
            <w:r w:rsidRPr="002847F6">
              <w:rPr>
                <w:color w:val="000000"/>
              </w:rPr>
              <w:t>332</w:t>
            </w:r>
          </w:p>
        </w:tc>
        <w:tc>
          <w:tcPr>
            <w:tcW w:w="1275" w:type="dxa"/>
          </w:tcPr>
          <w:p w:rsidR="00C50EB4" w:rsidRPr="002847F6" w:rsidRDefault="00C50EB4" w:rsidP="000C71BF">
            <w:pPr>
              <w:rPr>
                <w:color w:val="000000"/>
              </w:rPr>
            </w:pPr>
            <w:r w:rsidRPr="002847F6">
              <w:rPr>
                <w:color w:val="000000"/>
              </w:rPr>
              <w:t>12</w:t>
            </w:r>
            <w:r>
              <w:rPr>
                <w:color w:val="000000"/>
              </w:rPr>
              <w:t>,</w:t>
            </w:r>
            <w:r w:rsidRPr="002847F6">
              <w:rPr>
                <w:color w:val="000000"/>
              </w:rPr>
              <w:t>919</w:t>
            </w:r>
            <w:r>
              <w:rPr>
                <w:color w:val="000000"/>
              </w:rPr>
              <w:t>,</w:t>
            </w:r>
            <w:r w:rsidRPr="002847F6">
              <w:rPr>
                <w:color w:val="000000"/>
              </w:rPr>
              <w:t>080</w:t>
            </w:r>
          </w:p>
        </w:tc>
      </w:tr>
    </w:tbl>
    <w:p w:rsidR="00C50EB4" w:rsidRDefault="00C50EB4" w:rsidP="00C50EB4">
      <w:r>
        <w:t>* = not sufficient for publication (less than 3,000)</w:t>
      </w:r>
    </w:p>
    <w:p w:rsidR="00C50EB4" w:rsidRDefault="00C50EB4" w:rsidP="00C50EB4">
      <w:pPr>
        <w:contextualSpacing w:val="0"/>
        <w:rPr>
          <w:b/>
          <w:bCs/>
        </w:rPr>
      </w:pPr>
    </w:p>
    <w:p w:rsidR="00C50EB4" w:rsidRPr="00D97CC0" w:rsidRDefault="00C50EB4" w:rsidP="00D97CC0">
      <w:pPr>
        <w:pStyle w:val="Caption"/>
      </w:pPr>
      <w:r w:rsidRPr="00D97CC0">
        <w:br w:type="page"/>
      </w:r>
      <w:bookmarkStart w:id="19" w:name="_Toc287886458"/>
      <w:r w:rsidR="00D97CC0" w:rsidRPr="00D97CC0">
        <w:lastRenderedPageBreak/>
        <w:t xml:space="preserve">Table </w:t>
      </w:r>
      <w:fldSimple w:instr=" SEQ Table \* ARABIC ">
        <w:r w:rsidR="00D97CC0" w:rsidRPr="00D97CC0">
          <w:t>18</w:t>
        </w:r>
      </w:fldSimple>
      <w:r w:rsidRPr="00D97CC0">
        <w:t xml:space="preserve">. Economic activity (using categories from Network 1000 survey) of those of a working age aggregated over 12 quarters </w:t>
      </w:r>
      <w:proofErr w:type="gramStart"/>
      <w:r w:rsidRPr="00D97CC0">
        <w:t>between October 2007 – September 2010,</w:t>
      </w:r>
      <w:proofErr w:type="gramEnd"/>
      <w:r w:rsidRPr="00D97CC0">
        <w:t xml:space="preserve"> Labour Force Survey – aged 55-64</w:t>
      </w:r>
      <w:bookmarkEnd w:id="19"/>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rsidRPr="00EB5F36">
              <w:t>Activity</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t>Employed</w:t>
            </w:r>
          </w:p>
        </w:tc>
        <w:tc>
          <w:tcPr>
            <w:tcW w:w="1418" w:type="dxa"/>
          </w:tcPr>
          <w:p w:rsidR="00C50EB4" w:rsidRPr="00591D0A" w:rsidRDefault="00C50EB4" w:rsidP="000C71BF">
            <w:pPr>
              <w:rPr>
                <w:color w:val="000000"/>
              </w:rPr>
            </w:pPr>
            <w:r w:rsidRPr="00591D0A">
              <w:rPr>
                <w:color w:val="000000"/>
              </w:rPr>
              <w:t>41.</w:t>
            </w:r>
            <w:r>
              <w:rPr>
                <w:color w:val="000000"/>
              </w:rPr>
              <w:t>4%</w:t>
            </w:r>
          </w:p>
        </w:tc>
        <w:tc>
          <w:tcPr>
            <w:tcW w:w="1417" w:type="dxa"/>
          </w:tcPr>
          <w:p w:rsidR="00C50EB4" w:rsidRPr="00591D0A" w:rsidRDefault="00C50EB4" w:rsidP="000C71BF">
            <w:pPr>
              <w:rPr>
                <w:color w:val="000000"/>
              </w:rPr>
            </w:pPr>
            <w:r w:rsidRPr="00591D0A">
              <w:rPr>
                <w:color w:val="000000"/>
              </w:rPr>
              <w:t>73.</w:t>
            </w:r>
            <w:r>
              <w:rPr>
                <w:color w:val="000000"/>
              </w:rPr>
              <w:t>5%</w:t>
            </w:r>
          </w:p>
        </w:tc>
        <w:tc>
          <w:tcPr>
            <w:tcW w:w="1418" w:type="dxa"/>
          </w:tcPr>
          <w:p w:rsidR="00C50EB4" w:rsidRPr="00591D0A" w:rsidRDefault="00C50EB4" w:rsidP="000C71BF">
            <w:pPr>
              <w:rPr>
                <w:color w:val="000000"/>
              </w:rPr>
            </w:pPr>
            <w:r w:rsidRPr="00591D0A">
              <w:rPr>
                <w:color w:val="000000"/>
              </w:rPr>
              <w:t>51.</w:t>
            </w:r>
            <w:r>
              <w:rPr>
                <w:color w:val="000000"/>
              </w:rPr>
              <w:t>6%</w:t>
            </w:r>
          </w:p>
        </w:tc>
        <w:tc>
          <w:tcPr>
            <w:tcW w:w="1417" w:type="dxa"/>
          </w:tcPr>
          <w:p w:rsidR="00C50EB4" w:rsidRPr="00591D0A" w:rsidRDefault="00C50EB4" w:rsidP="000C71BF">
            <w:pPr>
              <w:rPr>
                <w:color w:val="000000"/>
              </w:rPr>
            </w:pPr>
            <w:r w:rsidRPr="00591D0A">
              <w:rPr>
                <w:color w:val="000000"/>
              </w:rPr>
              <w:t>43.4</w:t>
            </w:r>
            <w:r>
              <w:rPr>
                <w:color w:val="000000"/>
              </w:rPr>
              <w:t>%</w:t>
            </w:r>
          </w:p>
        </w:tc>
        <w:tc>
          <w:tcPr>
            <w:tcW w:w="1560" w:type="dxa"/>
          </w:tcPr>
          <w:p w:rsidR="00C50EB4" w:rsidRPr="00591D0A" w:rsidRDefault="00C50EB4" w:rsidP="000C71BF">
            <w:pPr>
              <w:rPr>
                <w:color w:val="000000"/>
              </w:rPr>
            </w:pPr>
            <w:r w:rsidRPr="00591D0A">
              <w:rPr>
                <w:color w:val="000000"/>
              </w:rPr>
              <w:t>78.</w:t>
            </w:r>
            <w:r>
              <w:rPr>
                <w:color w:val="000000"/>
              </w:rPr>
              <w:t>5%</w:t>
            </w:r>
          </w:p>
        </w:tc>
        <w:tc>
          <w:tcPr>
            <w:tcW w:w="1275" w:type="dxa"/>
          </w:tcPr>
          <w:p w:rsidR="00C50EB4" w:rsidRPr="00591D0A" w:rsidRDefault="00C50EB4" w:rsidP="000C71BF">
            <w:pPr>
              <w:rPr>
                <w:color w:val="000000"/>
              </w:rPr>
            </w:pPr>
            <w:r w:rsidRPr="00591D0A">
              <w:rPr>
                <w:color w:val="000000"/>
              </w:rPr>
              <w:t>65.6</w:t>
            </w:r>
            <w:r>
              <w:rPr>
                <w:color w:val="000000"/>
              </w:rPr>
              <w:t>%</w:t>
            </w:r>
          </w:p>
        </w:tc>
      </w:tr>
      <w:tr w:rsidR="00C50EB4" w:rsidRPr="00EB5F36" w:rsidTr="000C71BF">
        <w:tc>
          <w:tcPr>
            <w:tcW w:w="2376" w:type="dxa"/>
          </w:tcPr>
          <w:p w:rsidR="00C50EB4" w:rsidRPr="00EB5F36" w:rsidRDefault="00C50EB4" w:rsidP="000C71BF">
            <w:pPr>
              <w:spacing w:after="0"/>
            </w:pPr>
            <w:r>
              <w:t>Unemployed</w:t>
            </w:r>
          </w:p>
        </w:tc>
        <w:tc>
          <w:tcPr>
            <w:tcW w:w="1418" w:type="dxa"/>
          </w:tcPr>
          <w:p w:rsidR="00C50EB4" w:rsidRPr="00591D0A" w:rsidRDefault="00C50EB4" w:rsidP="000C71BF">
            <w:pPr>
              <w:rPr>
                <w:color w:val="000000"/>
              </w:rPr>
            </w:pPr>
            <w:r w:rsidRPr="00591D0A">
              <w:rPr>
                <w:color w:val="000000"/>
              </w:rPr>
              <w:t>5.4</w:t>
            </w:r>
            <w:r>
              <w:rPr>
                <w:color w:val="000000"/>
              </w:rPr>
              <w:t>%*</w:t>
            </w:r>
          </w:p>
        </w:tc>
        <w:tc>
          <w:tcPr>
            <w:tcW w:w="1417" w:type="dxa"/>
          </w:tcPr>
          <w:p w:rsidR="00C50EB4" w:rsidRPr="00591D0A" w:rsidRDefault="00C50EB4" w:rsidP="000C71BF">
            <w:pPr>
              <w:rPr>
                <w:color w:val="000000"/>
              </w:rPr>
            </w:pPr>
            <w:r w:rsidRPr="00591D0A">
              <w:rPr>
                <w:color w:val="000000"/>
              </w:rPr>
              <w:t>5.</w:t>
            </w:r>
            <w:r>
              <w:rPr>
                <w:color w:val="000000"/>
              </w:rPr>
              <w:t>6%*</w:t>
            </w:r>
          </w:p>
        </w:tc>
        <w:tc>
          <w:tcPr>
            <w:tcW w:w="1418" w:type="dxa"/>
          </w:tcPr>
          <w:p w:rsidR="00C50EB4" w:rsidRPr="00591D0A" w:rsidRDefault="00C50EB4" w:rsidP="000C71BF">
            <w:pPr>
              <w:rPr>
                <w:color w:val="000000"/>
              </w:rPr>
            </w:pPr>
            <w:r w:rsidRPr="00591D0A">
              <w:rPr>
                <w:color w:val="000000"/>
              </w:rPr>
              <w:t>5.5</w:t>
            </w:r>
            <w:r>
              <w:rPr>
                <w:color w:val="000000"/>
              </w:rPr>
              <w:t>%*</w:t>
            </w:r>
          </w:p>
        </w:tc>
        <w:tc>
          <w:tcPr>
            <w:tcW w:w="1417" w:type="dxa"/>
          </w:tcPr>
          <w:p w:rsidR="00C50EB4" w:rsidRPr="00591D0A" w:rsidRDefault="00C50EB4" w:rsidP="000C71BF">
            <w:pPr>
              <w:rPr>
                <w:color w:val="000000"/>
              </w:rPr>
            </w:pPr>
            <w:r w:rsidRPr="00591D0A">
              <w:rPr>
                <w:color w:val="000000"/>
              </w:rPr>
              <w:t>3.5</w:t>
            </w:r>
            <w:r>
              <w:rPr>
                <w:color w:val="000000"/>
              </w:rPr>
              <w:t>%</w:t>
            </w:r>
          </w:p>
        </w:tc>
        <w:tc>
          <w:tcPr>
            <w:tcW w:w="1560" w:type="dxa"/>
          </w:tcPr>
          <w:p w:rsidR="00C50EB4" w:rsidRPr="00591D0A" w:rsidRDefault="00C50EB4" w:rsidP="000C71BF">
            <w:pPr>
              <w:rPr>
                <w:color w:val="000000"/>
              </w:rPr>
            </w:pPr>
            <w:r w:rsidRPr="00591D0A">
              <w:rPr>
                <w:color w:val="000000"/>
              </w:rPr>
              <w:t>3.</w:t>
            </w:r>
            <w:r>
              <w:rPr>
                <w:color w:val="000000"/>
              </w:rPr>
              <w:t>5%</w:t>
            </w:r>
          </w:p>
        </w:tc>
        <w:tc>
          <w:tcPr>
            <w:tcW w:w="1275" w:type="dxa"/>
          </w:tcPr>
          <w:p w:rsidR="00C50EB4" w:rsidRPr="00591D0A" w:rsidRDefault="00C50EB4" w:rsidP="000C71BF">
            <w:pPr>
              <w:rPr>
                <w:color w:val="000000"/>
              </w:rPr>
            </w:pPr>
            <w:r w:rsidRPr="00591D0A">
              <w:rPr>
                <w:color w:val="000000"/>
              </w:rPr>
              <w:t>3.5</w:t>
            </w:r>
            <w:r>
              <w:rPr>
                <w:color w:val="000000"/>
              </w:rPr>
              <w:t>%</w:t>
            </w:r>
          </w:p>
        </w:tc>
      </w:tr>
      <w:tr w:rsidR="00C50EB4" w:rsidRPr="00EB5F36" w:rsidTr="000C71BF">
        <w:tc>
          <w:tcPr>
            <w:tcW w:w="2376" w:type="dxa"/>
          </w:tcPr>
          <w:p w:rsidR="00C50EB4" w:rsidRPr="00EB5F36" w:rsidRDefault="00C50EB4" w:rsidP="000C71BF">
            <w:pPr>
              <w:spacing w:after="0"/>
            </w:pPr>
            <w:r>
              <w:t>Student</w:t>
            </w:r>
          </w:p>
        </w:tc>
        <w:tc>
          <w:tcPr>
            <w:tcW w:w="1418" w:type="dxa"/>
          </w:tcPr>
          <w:p w:rsidR="00C50EB4" w:rsidRPr="00591D0A" w:rsidRDefault="00C50EB4" w:rsidP="000C71BF">
            <w:pPr>
              <w:rPr>
                <w:color w:val="000000"/>
              </w:rPr>
            </w:pPr>
            <w:r w:rsidRPr="00591D0A">
              <w:rPr>
                <w:color w:val="000000"/>
              </w:rPr>
              <w:t>0.3</w:t>
            </w:r>
            <w:r>
              <w:rPr>
                <w:color w:val="000000"/>
              </w:rPr>
              <w:t>%*</w:t>
            </w:r>
          </w:p>
        </w:tc>
        <w:tc>
          <w:tcPr>
            <w:tcW w:w="1417" w:type="dxa"/>
          </w:tcPr>
          <w:p w:rsidR="00C50EB4" w:rsidRPr="00591D0A" w:rsidRDefault="00C50EB4" w:rsidP="000C71BF">
            <w:pPr>
              <w:rPr>
                <w:color w:val="000000"/>
              </w:rPr>
            </w:pPr>
            <w:r w:rsidRPr="00591D0A">
              <w:rPr>
                <w:color w:val="000000"/>
              </w:rPr>
              <w:t>0.2</w:t>
            </w:r>
            <w:r>
              <w:rPr>
                <w:color w:val="000000"/>
              </w:rPr>
              <w:t>%*</w:t>
            </w:r>
          </w:p>
        </w:tc>
        <w:tc>
          <w:tcPr>
            <w:tcW w:w="1418" w:type="dxa"/>
          </w:tcPr>
          <w:p w:rsidR="00C50EB4" w:rsidRPr="00591D0A" w:rsidRDefault="00C50EB4" w:rsidP="000C71BF">
            <w:pPr>
              <w:rPr>
                <w:color w:val="000000"/>
              </w:rPr>
            </w:pPr>
            <w:r w:rsidRPr="00591D0A">
              <w:rPr>
                <w:color w:val="000000"/>
              </w:rPr>
              <w:t>0.3</w:t>
            </w:r>
            <w:r>
              <w:rPr>
                <w:color w:val="000000"/>
              </w:rPr>
              <w:t>%*</w:t>
            </w:r>
          </w:p>
        </w:tc>
        <w:tc>
          <w:tcPr>
            <w:tcW w:w="1417" w:type="dxa"/>
          </w:tcPr>
          <w:p w:rsidR="00C50EB4" w:rsidRPr="00591D0A" w:rsidRDefault="00C50EB4" w:rsidP="000C71BF">
            <w:pPr>
              <w:rPr>
                <w:color w:val="000000"/>
              </w:rPr>
            </w:pPr>
            <w:r w:rsidRPr="00591D0A">
              <w:rPr>
                <w:color w:val="000000"/>
              </w:rPr>
              <w:t>0.</w:t>
            </w:r>
            <w:r>
              <w:rPr>
                <w:color w:val="000000"/>
              </w:rPr>
              <w:t>1%*</w:t>
            </w:r>
          </w:p>
        </w:tc>
        <w:tc>
          <w:tcPr>
            <w:tcW w:w="1560" w:type="dxa"/>
          </w:tcPr>
          <w:p w:rsidR="00C50EB4" w:rsidRPr="00591D0A" w:rsidRDefault="00C50EB4" w:rsidP="000C71BF">
            <w:pPr>
              <w:rPr>
                <w:color w:val="000000"/>
              </w:rPr>
            </w:pPr>
            <w:r w:rsidRPr="00591D0A">
              <w:rPr>
                <w:color w:val="000000"/>
              </w:rPr>
              <w:t>0.1</w:t>
            </w:r>
            <w:r>
              <w:rPr>
                <w:color w:val="000000"/>
              </w:rPr>
              <w:t>%</w:t>
            </w:r>
          </w:p>
        </w:tc>
        <w:tc>
          <w:tcPr>
            <w:tcW w:w="1275" w:type="dxa"/>
          </w:tcPr>
          <w:p w:rsidR="00C50EB4" w:rsidRPr="00591D0A" w:rsidRDefault="00C50EB4" w:rsidP="000C71BF">
            <w:pPr>
              <w:rPr>
                <w:color w:val="000000"/>
              </w:rPr>
            </w:pPr>
            <w:r w:rsidRPr="00591D0A">
              <w:rPr>
                <w:color w:val="000000"/>
              </w:rPr>
              <w:t>0.</w:t>
            </w:r>
            <w:r>
              <w:rPr>
                <w:color w:val="000000"/>
              </w:rPr>
              <w:t>1%</w:t>
            </w:r>
          </w:p>
        </w:tc>
      </w:tr>
      <w:tr w:rsidR="00C50EB4" w:rsidRPr="00EB5F36" w:rsidTr="000C71BF">
        <w:tc>
          <w:tcPr>
            <w:tcW w:w="2376" w:type="dxa"/>
          </w:tcPr>
          <w:p w:rsidR="00C50EB4" w:rsidRPr="00EB5F36" w:rsidRDefault="00C50EB4" w:rsidP="000C71BF">
            <w:pPr>
              <w:spacing w:after="0"/>
            </w:pPr>
            <w:r>
              <w:t>Looking after family and home</w:t>
            </w:r>
          </w:p>
        </w:tc>
        <w:tc>
          <w:tcPr>
            <w:tcW w:w="1418" w:type="dxa"/>
          </w:tcPr>
          <w:p w:rsidR="00C50EB4" w:rsidRPr="00591D0A" w:rsidRDefault="00C50EB4" w:rsidP="000C71BF">
            <w:pPr>
              <w:rPr>
                <w:color w:val="000000"/>
              </w:rPr>
            </w:pPr>
            <w:r w:rsidRPr="00591D0A">
              <w:rPr>
                <w:color w:val="000000"/>
              </w:rPr>
              <w:t>3.</w:t>
            </w:r>
            <w:r>
              <w:rPr>
                <w:color w:val="000000"/>
              </w:rPr>
              <w:t>6%*</w:t>
            </w:r>
          </w:p>
        </w:tc>
        <w:tc>
          <w:tcPr>
            <w:tcW w:w="1417" w:type="dxa"/>
          </w:tcPr>
          <w:p w:rsidR="00C50EB4" w:rsidRPr="00591D0A" w:rsidRDefault="00C50EB4" w:rsidP="000C71BF">
            <w:pPr>
              <w:rPr>
                <w:color w:val="000000"/>
              </w:rPr>
            </w:pPr>
            <w:r w:rsidRPr="00591D0A">
              <w:rPr>
                <w:color w:val="000000"/>
              </w:rPr>
              <w:t>2.</w:t>
            </w:r>
            <w:r>
              <w:rPr>
                <w:color w:val="000000"/>
              </w:rPr>
              <w:t>6%*</w:t>
            </w:r>
          </w:p>
        </w:tc>
        <w:tc>
          <w:tcPr>
            <w:tcW w:w="1418" w:type="dxa"/>
          </w:tcPr>
          <w:p w:rsidR="00C50EB4" w:rsidRPr="00591D0A" w:rsidRDefault="00C50EB4" w:rsidP="000C71BF">
            <w:pPr>
              <w:rPr>
                <w:color w:val="000000"/>
              </w:rPr>
            </w:pPr>
            <w:r w:rsidRPr="00591D0A">
              <w:rPr>
                <w:color w:val="000000"/>
              </w:rPr>
              <w:t>3.2</w:t>
            </w:r>
            <w:r>
              <w:rPr>
                <w:color w:val="000000"/>
              </w:rPr>
              <w:t>%*</w:t>
            </w:r>
          </w:p>
        </w:tc>
        <w:tc>
          <w:tcPr>
            <w:tcW w:w="1417" w:type="dxa"/>
          </w:tcPr>
          <w:p w:rsidR="00C50EB4" w:rsidRPr="00591D0A" w:rsidRDefault="00C50EB4" w:rsidP="000C71BF">
            <w:pPr>
              <w:rPr>
                <w:color w:val="000000"/>
              </w:rPr>
            </w:pPr>
            <w:r>
              <w:rPr>
                <w:color w:val="000000"/>
              </w:rPr>
              <w:t>4.0%</w:t>
            </w:r>
          </w:p>
        </w:tc>
        <w:tc>
          <w:tcPr>
            <w:tcW w:w="1560" w:type="dxa"/>
          </w:tcPr>
          <w:p w:rsidR="00C50EB4" w:rsidRPr="00591D0A" w:rsidRDefault="00C50EB4" w:rsidP="000C71BF">
            <w:pPr>
              <w:rPr>
                <w:color w:val="000000"/>
              </w:rPr>
            </w:pPr>
            <w:r w:rsidRPr="00591D0A">
              <w:rPr>
                <w:color w:val="000000"/>
              </w:rPr>
              <w:t>3.</w:t>
            </w:r>
            <w:r>
              <w:rPr>
                <w:color w:val="000000"/>
              </w:rPr>
              <w:t>4%</w:t>
            </w:r>
          </w:p>
        </w:tc>
        <w:tc>
          <w:tcPr>
            <w:tcW w:w="1275" w:type="dxa"/>
          </w:tcPr>
          <w:p w:rsidR="00C50EB4" w:rsidRPr="00591D0A" w:rsidRDefault="00C50EB4" w:rsidP="000C71BF">
            <w:pPr>
              <w:rPr>
                <w:color w:val="000000"/>
              </w:rPr>
            </w:pPr>
            <w:r w:rsidRPr="00591D0A">
              <w:rPr>
                <w:color w:val="000000"/>
              </w:rPr>
              <w:t>3.</w:t>
            </w:r>
            <w:r>
              <w:rPr>
                <w:color w:val="000000"/>
              </w:rPr>
              <w:t>6%</w:t>
            </w:r>
          </w:p>
        </w:tc>
      </w:tr>
      <w:tr w:rsidR="00C50EB4" w:rsidRPr="00EB5F36" w:rsidTr="000C71BF">
        <w:tc>
          <w:tcPr>
            <w:tcW w:w="2376" w:type="dxa"/>
          </w:tcPr>
          <w:p w:rsidR="00C50EB4" w:rsidRPr="00EB5F36" w:rsidRDefault="00C50EB4" w:rsidP="000C71BF">
            <w:pPr>
              <w:spacing w:after="0"/>
            </w:pPr>
            <w:r>
              <w:t>Long term sick or disabled</w:t>
            </w:r>
          </w:p>
        </w:tc>
        <w:tc>
          <w:tcPr>
            <w:tcW w:w="1418" w:type="dxa"/>
          </w:tcPr>
          <w:p w:rsidR="00C50EB4" w:rsidRPr="00591D0A" w:rsidRDefault="00C50EB4" w:rsidP="000C71BF">
            <w:pPr>
              <w:rPr>
                <w:color w:val="000000"/>
              </w:rPr>
            </w:pPr>
            <w:r w:rsidRPr="00591D0A">
              <w:rPr>
                <w:color w:val="000000"/>
              </w:rPr>
              <w:t>35.5</w:t>
            </w:r>
            <w:r>
              <w:rPr>
                <w:color w:val="000000"/>
              </w:rPr>
              <w:t>%</w:t>
            </w:r>
          </w:p>
        </w:tc>
        <w:tc>
          <w:tcPr>
            <w:tcW w:w="1417" w:type="dxa"/>
          </w:tcPr>
          <w:p w:rsidR="00C50EB4" w:rsidRPr="00591D0A" w:rsidRDefault="00C50EB4" w:rsidP="000C71BF">
            <w:pPr>
              <w:rPr>
                <w:color w:val="000000"/>
              </w:rPr>
            </w:pPr>
            <w:r w:rsidRPr="00591D0A">
              <w:rPr>
                <w:color w:val="000000"/>
              </w:rPr>
              <w:t>0.3</w:t>
            </w:r>
            <w:r>
              <w:rPr>
                <w:color w:val="000000"/>
              </w:rPr>
              <w:t>%*</w:t>
            </w:r>
          </w:p>
        </w:tc>
        <w:tc>
          <w:tcPr>
            <w:tcW w:w="1418" w:type="dxa"/>
          </w:tcPr>
          <w:p w:rsidR="00C50EB4" w:rsidRPr="00591D0A" w:rsidRDefault="00C50EB4" w:rsidP="000C71BF">
            <w:pPr>
              <w:rPr>
                <w:color w:val="000000"/>
              </w:rPr>
            </w:pPr>
            <w:r w:rsidRPr="00591D0A">
              <w:rPr>
                <w:color w:val="000000"/>
              </w:rPr>
              <w:t>24.</w:t>
            </w:r>
            <w:r>
              <w:rPr>
                <w:color w:val="000000"/>
              </w:rPr>
              <w:t>4%</w:t>
            </w:r>
          </w:p>
        </w:tc>
        <w:tc>
          <w:tcPr>
            <w:tcW w:w="1417" w:type="dxa"/>
          </w:tcPr>
          <w:p w:rsidR="00C50EB4" w:rsidRPr="00591D0A" w:rsidRDefault="00C50EB4" w:rsidP="000C71BF">
            <w:pPr>
              <w:rPr>
                <w:color w:val="000000"/>
              </w:rPr>
            </w:pPr>
            <w:r w:rsidRPr="00591D0A">
              <w:rPr>
                <w:color w:val="000000"/>
              </w:rPr>
              <w:t>35.6</w:t>
            </w:r>
            <w:r>
              <w:rPr>
                <w:color w:val="000000"/>
              </w:rPr>
              <w:t>%</w:t>
            </w:r>
          </w:p>
        </w:tc>
        <w:tc>
          <w:tcPr>
            <w:tcW w:w="1560" w:type="dxa"/>
          </w:tcPr>
          <w:p w:rsidR="00C50EB4" w:rsidRPr="00591D0A" w:rsidRDefault="00C50EB4" w:rsidP="000C71BF">
            <w:pPr>
              <w:rPr>
                <w:color w:val="000000"/>
              </w:rPr>
            </w:pPr>
            <w:r w:rsidRPr="00591D0A">
              <w:rPr>
                <w:color w:val="000000"/>
              </w:rPr>
              <w:t>0.2</w:t>
            </w:r>
            <w:r>
              <w:rPr>
                <w:color w:val="000000"/>
              </w:rPr>
              <w:t>%</w:t>
            </w:r>
          </w:p>
        </w:tc>
        <w:tc>
          <w:tcPr>
            <w:tcW w:w="1275" w:type="dxa"/>
          </w:tcPr>
          <w:p w:rsidR="00C50EB4" w:rsidRPr="00591D0A" w:rsidRDefault="00C50EB4" w:rsidP="000C71BF">
            <w:pPr>
              <w:rPr>
                <w:color w:val="000000"/>
              </w:rPr>
            </w:pPr>
            <w:r w:rsidRPr="00591D0A">
              <w:rPr>
                <w:color w:val="000000"/>
              </w:rPr>
              <w:t>13.</w:t>
            </w:r>
            <w:r>
              <w:rPr>
                <w:color w:val="000000"/>
              </w:rPr>
              <w:t>2%</w:t>
            </w:r>
          </w:p>
        </w:tc>
      </w:tr>
      <w:tr w:rsidR="00C50EB4" w:rsidRPr="00EB5F36" w:rsidTr="000C71BF">
        <w:tc>
          <w:tcPr>
            <w:tcW w:w="2376" w:type="dxa"/>
          </w:tcPr>
          <w:p w:rsidR="00C50EB4" w:rsidRPr="00EB5F36" w:rsidRDefault="00C50EB4" w:rsidP="000C71BF">
            <w:pPr>
              <w:spacing w:after="0"/>
            </w:pPr>
            <w:r>
              <w:t>Retired</w:t>
            </w:r>
          </w:p>
        </w:tc>
        <w:tc>
          <w:tcPr>
            <w:tcW w:w="1418" w:type="dxa"/>
          </w:tcPr>
          <w:p w:rsidR="00C50EB4" w:rsidRPr="00591D0A" w:rsidRDefault="00C50EB4" w:rsidP="000C71BF">
            <w:pPr>
              <w:rPr>
                <w:color w:val="000000"/>
              </w:rPr>
            </w:pPr>
            <w:r w:rsidRPr="00591D0A">
              <w:rPr>
                <w:color w:val="000000"/>
              </w:rPr>
              <w:t>11.</w:t>
            </w:r>
            <w:r>
              <w:rPr>
                <w:color w:val="000000"/>
              </w:rPr>
              <w:t>5%</w:t>
            </w:r>
          </w:p>
        </w:tc>
        <w:tc>
          <w:tcPr>
            <w:tcW w:w="1417" w:type="dxa"/>
          </w:tcPr>
          <w:p w:rsidR="00C50EB4" w:rsidRPr="00591D0A" w:rsidRDefault="00C50EB4" w:rsidP="000C71BF">
            <w:pPr>
              <w:rPr>
                <w:color w:val="000000"/>
              </w:rPr>
            </w:pPr>
            <w:r w:rsidRPr="00591D0A">
              <w:rPr>
                <w:color w:val="000000"/>
              </w:rPr>
              <w:t>14.</w:t>
            </w:r>
            <w:r>
              <w:rPr>
                <w:color w:val="000000"/>
              </w:rPr>
              <w:t>4%*</w:t>
            </w:r>
          </w:p>
        </w:tc>
        <w:tc>
          <w:tcPr>
            <w:tcW w:w="1418" w:type="dxa"/>
          </w:tcPr>
          <w:p w:rsidR="00C50EB4" w:rsidRPr="00591D0A" w:rsidRDefault="00C50EB4" w:rsidP="000C71BF">
            <w:pPr>
              <w:rPr>
                <w:color w:val="000000"/>
              </w:rPr>
            </w:pPr>
            <w:r w:rsidRPr="00591D0A">
              <w:rPr>
                <w:color w:val="000000"/>
              </w:rPr>
              <w:t>12.</w:t>
            </w:r>
            <w:r>
              <w:rPr>
                <w:color w:val="000000"/>
              </w:rPr>
              <w:t>4%</w:t>
            </w:r>
          </w:p>
        </w:tc>
        <w:tc>
          <w:tcPr>
            <w:tcW w:w="1417" w:type="dxa"/>
          </w:tcPr>
          <w:p w:rsidR="00C50EB4" w:rsidRPr="00591D0A" w:rsidRDefault="00C50EB4" w:rsidP="000C71BF">
            <w:pPr>
              <w:rPr>
                <w:color w:val="000000"/>
              </w:rPr>
            </w:pPr>
            <w:r w:rsidRPr="00591D0A">
              <w:rPr>
                <w:color w:val="000000"/>
              </w:rPr>
              <w:t>9.5</w:t>
            </w:r>
            <w:r>
              <w:rPr>
                <w:color w:val="000000"/>
              </w:rPr>
              <w:t>%</w:t>
            </w:r>
          </w:p>
        </w:tc>
        <w:tc>
          <w:tcPr>
            <w:tcW w:w="1560" w:type="dxa"/>
          </w:tcPr>
          <w:p w:rsidR="00C50EB4" w:rsidRPr="00591D0A" w:rsidRDefault="00C50EB4" w:rsidP="000C71BF">
            <w:pPr>
              <w:rPr>
                <w:color w:val="000000"/>
              </w:rPr>
            </w:pPr>
            <w:r w:rsidRPr="00591D0A">
              <w:rPr>
                <w:color w:val="000000"/>
              </w:rPr>
              <w:t>10.</w:t>
            </w:r>
            <w:r>
              <w:rPr>
                <w:color w:val="000000"/>
              </w:rPr>
              <w:t>5%</w:t>
            </w:r>
          </w:p>
        </w:tc>
        <w:tc>
          <w:tcPr>
            <w:tcW w:w="1275" w:type="dxa"/>
          </w:tcPr>
          <w:p w:rsidR="00C50EB4" w:rsidRPr="00591D0A" w:rsidRDefault="00C50EB4" w:rsidP="000C71BF">
            <w:pPr>
              <w:rPr>
                <w:color w:val="000000"/>
              </w:rPr>
            </w:pPr>
            <w:r w:rsidRPr="00591D0A">
              <w:rPr>
                <w:color w:val="000000"/>
              </w:rPr>
              <w:t>10.1</w:t>
            </w:r>
            <w:r>
              <w:rPr>
                <w:color w:val="000000"/>
              </w:rPr>
              <w:t>%</w:t>
            </w:r>
          </w:p>
        </w:tc>
      </w:tr>
      <w:tr w:rsidR="00C50EB4" w:rsidRPr="00EB5F36" w:rsidTr="000C71BF">
        <w:tc>
          <w:tcPr>
            <w:tcW w:w="2376" w:type="dxa"/>
          </w:tcPr>
          <w:p w:rsidR="00C50EB4" w:rsidRPr="00EB5F36" w:rsidRDefault="00C50EB4" w:rsidP="000C71BF">
            <w:pPr>
              <w:spacing w:after="0"/>
            </w:pPr>
            <w:r>
              <w:t>Something else</w:t>
            </w:r>
          </w:p>
        </w:tc>
        <w:tc>
          <w:tcPr>
            <w:tcW w:w="1418" w:type="dxa"/>
          </w:tcPr>
          <w:p w:rsidR="00C50EB4" w:rsidRPr="00591D0A" w:rsidRDefault="00C50EB4" w:rsidP="000C71BF">
            <w:pPr>
              <w:rPr>
                <w:color w:val="000000"/>
              </w:rPr>
            </w:pPr>
            <w:r w:rsidRPr="00591D0A">
              <w:rPr>
                <w:color w:val="000000"/>
              </w:rPr>
              <w:t>2.3</w:t>
            </w:r>
            <w:r>
              <w:rPr>
                <w:color w:val="000000"/>
              </w:rPr>
              <w:t>%*</w:t>
            </w:r>
          </w:p>
        </w:tc>
        <w:tc>
          <w:tcPr>
            <w:tcW w:w="1417" w:type="dxa"/>
          </w:tcPr>
          <w:p w:rsidR="00C50EB4" w:rsidRPr="00591D0A" w:rsidRDefault="00C50EB4" w:rsidP="000C71BF">
            <w:pPr>
              <w:rPr>
                <w:color w:val="000000"/>
              </w:rPr>
            </w:pPr>
            <w:r w:rsidRPr="00591D0A">
              <w:rPr>
                <w:color w:val="000000"/>
              </w:rPr>
              <w:t>3.</w:t>
            </w:r>
            <w:r>
              <w:rPr>
                <w:color w:val="000000"/>
              </w:rPr>
              <w:t>5%*</w:t>
            </w:r>
          </w:p>
        </w:tc>
        <w:tc>
          <w:tcPr>
            <w:tcW w:w="1418" w:type="dxa"/>
          </w:tcPr>
          <w:p w:rsidR="00C50EB4" w:rsidRPr="00591D0A" w:rsidRDefault="00C50EB4" w:rsidP="000C71BF">
            <w:pPr>
              <w:rPr>
                <w:color w:val="000000"/>
              </w:rPr>
            </w:pPr>
            <w:r w:rsidRPr="00591D0A">
              <w:rPr>
                <w:color w:val="000000"/>
              </w:rPr>
              <w:t>2.</w:t>
            </w:r>
            <w:r>
              <w:rPr>
                <w:color w:val="000000"/>
              </w:rPr>
              <w:t>7%*</w:t>
            </w:r>
          </w:p>
        </w:tc>
        <w:tc>
          <w:tcPr>
            <w:tcW w:w="1417" w:type="dxa"/>
          </w:tcPr>
          <w:p w:rsidR="00C50EB4" w:rsidRPr="00591D0A" w:rsidRDefault="00C50EB4" w:rsidP="000C71BF">
            <w:pPr>
              <w:rPr>
                <w:color w:val="000000"/>
              </w:rPr>
            </w:pPr>
            <w:r w:rsidRPr="00591D0A">
              <w:rPr>
                <w:color w:val="000000"/>
              </w:rPr>
              <w:t>3.9</w:t>
            </w:r>
            <w:r>
              <w:rPr>
                <w:color w:val="000000"/>
              </w:rPr>
              <w:t>%</w:t>
            </w:r>
          </w:p>
        </w:tc>
        <w:tc>
          <w:tcPr>
            <w:tcW w:w="1560" w:type="dxa"/>
          </w:tcPr>
          <w:p w:rsidR="00C50EB4" w:rsidRPr="00591D0A" w:rsidRDefault="00C50EB4" w:rsidP="000C71BF">
            <w:pPr>
              <w:rPr>
                <w:color w:val="000000"/>
              </w:rPr>
            </w:pPr>
            <w:r w:rsidRPr="00591D0A">
              <w:rPr>
                <w:color w:val="000000"/>
              </w:rPr>
              <w:t>3.8</w:t>
            </w:r>
            <w:r>
              <w:rPr>
                <w:color w:val="000000"/>
              </w:rPr>
              <w:t>%</w:t>
            </w:r>
          </w:p>
        </w:tc>
        <w:tc>
          <w:tcPr>
            <w:tcW w:w="1275" w:type="dxa"/>
          </w:tcPr>
          <w:p w:rsidR="00C50EB4" w:rsidRPr="00591D0A" w:rsidRDefault="00C50EB4" w:rsidP="000C71BF">
            <w:pPr>
              <w:rPr>
                <w:color w:val="000000"/>
              </w:rPr>
            </w:pPr>
            <w:r w:rsidRPr="00591D0A">
              <w:rPr>
                <w:color w:val="000000"/>
              </w:rPr>
              <w:t>3.</w:t>
            </w:r>
            <w:r>
              <w:rPr>
                <w:color w:val="000000"/>
              </w:rPr>
              <w:t>9%</w:t>
            </w:r>
          </w:p>
        </w:tc>
      </w:tr>
      <w:tr w:rsidR="00C50EB4" w:rsidRPr="00EB5F36" w:rsidTr="000C71BF">
        <w:tc>
          <w:tcPr>
            <w:tcW w:w="2376" w:type="dxa"/>
          </w:tcPr>
          <w:p w:rsidR="00C50EB4" w:rsidRPr="00EB5F36" w:rsidRDefault="00C50EB4" w:rsidP="000C71BF">
            <w:pPr>
              <w:spacing w:after="0"/>
            </w:pPr>
            <w:r>
              <w:t>Total (N) (Weighted)</w:t>
            </w:r>
          </w:p>
        </w:tc>
        <w:tc>
          <w:tcPr>
            <w:tcW w:w="1418" w:type="dxa"/>
          </w:tcPr>
          <w:p w:rsidR="00C50EB4" w:rsidRPr="00591D0A" w:rsidRDefault="00C50EB4" w:rsidP="000C71BF">
            <w:pPr>
              <w:rPr>
                <w:color w:val="000000"/>
              </w:rPr>
            </w:pPr>
            <w:r w:rsidRPr="00591D0A">
              <w:rPr>
                <w:color w:val="000000"/>
              </w:rPr>
              <w:t>33</w:t>
            </w:r>
            <w:r>
              <w:rPr>
                <w:color w:val="000000"/>
              </w:rPr>
              <w:t>,</w:t>
            </w:r>
            <w:r w:rsidRPr="00591D0A">
              <w:rPr>
                <w:color w:val="000000"/>
              </w:rPr>
              <w:t>585</w:t>
            </w:r>
          </w:p>
        </w:tc>
        <w:tc>
          <w:tcPr>
            <w:tcW w:w="1417" w:type="dxa"/>
          </w:tcPr>
          <w:p w:rsidR="00C50EB4" w:rsidRPr="00591D0A" w:rsidRDefault="00C50EB4" w:rsidP="000C71BF">
            <w:pPr>
              <w:rPr>
                <w:color w:val="000000"/>
              </w:rPr>
            </w:pPr>
            <w:r w:rsidRPr="00591D0A">
              <w:rPr>
                <w:color w:val="000000"/>
              </w:rPr>
              <w:t>15</w:t>
            </w:r>
            <w:r>
              <w:rPr>
                <w:color w:val="000000"/>
              </w:rPr>
              <w:t>,</w:t>
            </w:r>
            <w:r w:rsidRPr="00591D0A">
              <w:rPr>
                <w:color w:val="000000"/>
              </w:rPr>
              <w:t>613</w:t>
            </w:r>
          </w:p>
        </w:tc>
        <w:tc>
          <w:tcPr>
            <w:tcW w:w="1418" w:type="dxa"/>
          </w:tcPr>
          <w:p w:rsidR="00C50EB4" w:rsidRPr="00591D0A" w:rsidRDefault="00C50EB4" w:rsidP="000C71BF">
            <w:pPr>
              <w:rPr>
                <w:color w:val="000000"/>
              </w:rPr>
            </w:pPr>
            <w:r w:rsidRPr="00591D0A">
              <w:rPr>
                <w:color w:val="000000"/>
              </w:rPr>
              <w:t>49</w:t>
            </w:r>
            <w:r>
              <w:rPr>
                <w:color w:val="000000"/>
              </w:rPr>
              <w:t>,</w:t>
            </w:r>
            <w:r w:rsidRPr="00591D0A">
              <w:rPr>
                <w:color w:val="000000"/>
              </w:rPr>
              <w:t>198</w:t>
            </w:r>
          </w:p>
        </w:tc>
        <w:tc>
          <w:tcPr>
            <w:tcW w:w="1417" w:type="dxa"/>
          </w:tcPr>
          <w:p w:rsidR="00C50EB4" w:rsidRPr="00591D0A" w:rsidRDefault="00C50EB4" w:rsidP="000C71BF">
            <w:pPr>
              <w:rPr>
                <w:color w:val="000000"/>
              </w:rPr>
            </w:pPr>
            <w:r w:rsidRPr="00591D0A">
              <w:rPr>
                <w:color w:val="000000"/>
              </w:rPr>
              <w:t>1</w:t>
            </w:r>
            <w:r>
              <w:rPr>
                <w:color w:val="000000"/>
              </w:rPr>
              <w:t>,</w:t>
            </w:r>
            <w:r w:rsidRPr="00591D0A">
              <w:rPr>
                <w:color w:val="000000"/>
              </w:rPr>
              <w:t>930</w:t>
            </w:r>
            <w:r>
              <w:rPr>
                <w:color w:val="000000"/>
              </w:rPr>
              <w:t>,</w:t>
            </w:r>
            <w:r w:rsidRPr="00591D0A">
              <w:rPr>
                <w:color w:val="000000"/>
              </w:rPr>
              <w:t>538</w:t>
            </w:r>
          </w:p>
        </w:tc>
        <w:tc>
          <w:tcPr>
            <w:tcW w:w="1560" w:type="dxa"/>
          </w:tcPr>
          <w:p w:rsidR="00C50EB4" w:rsidRPr="00591D0A" w:rsidRDefault="00C50EB4" w:rsidP="000C71BF">
            <w:pPr>
              <w:rPr>
                <w:color w:val="000000"/>
              </w:rPr>
            </w:pPr>
            <w:r w:rsidRPr="00591D0A">
              <w:rPr>
                <w:color w:val="000000"/>
              </w:rPr>
              <w:t>3</w:t>
            </w:r>
            <w:r>
              <w:rPr>
                <w:color w:val="000000"/>
              </w:rPr>
              <w:t>,</w:t>
            </w:r>
            <w:r w:rsidRPr="00591D0A">
              <w:rPr>
                <w:color w:val="000000"/>
              </w:rPr>
              <w:t>393</w:t>
            </w:r>
            <w:r>
              <w:rPr>
                <w:color w:val="000000"/>
              </w:rPr>
              <w:t>,</w:t>
            </w:r>
            <w:r w:rsidRPr="00591D0A">
              <w:rPr>
                <w:color w:val="000000"/>
              </w:rPr>
              <w:t>481</w:t>
            </w:r>
          </w:p>
        </w:tc>
        <w:tc>
          <w:tcPr>
            <w:tcW w:w="1275" w:type="dxa"/>
          </w:tcPr>
          <w:p w:rsidR="00C50EB4" w:rsidRPr="00591D0A" w:rsidRDefault="00C50EB4" w:rsidP="000C71BF">
            <w:pPr>
              <w:rPr>
                <w:color w:val="000000"/>
              </w:rPr>
            </w:pPr>
            <w:r w:rsidRPr="00591D0A">
              <w:rPr>
                <w:color w:val="000000"/>
              </w:rPr>
              <w:t>5</w:t>
            </w:r>
            <w:r>
              <w:rPr>
                <w:color w:val="000000"/>
              </w:rPr>
              <w:t>,</w:t>
            </w:r>
            <w:r w:rsidRPr="00591D0A">
              <w:rPr>
                <w:color w:val="000000"/>
              </w:rPr>
              <w:t>373</w:t>
            </w:r>
            <w:r>
              <w:rPr>
                <w:color w:val="000000"/>
              </w:rPr>
              <w:t>,</w:t>
            </w:r>
            <w:r w:rsidRPr="00591D0A">
              <w:rPr>
                <w:color w:val="000000"/>
              </w:rPr>
              <w:t>217</w:t>
            </w:r>
          </w:p>
        </w:tc>
      </w:tr>
    </w:tbl>
    <w:p w:rsidR="00C50EB4" w:rsidRDefault="00C50EB4" w:rsidP="00C50EB4">
      <w:r>
        <w:t>* = not sufficient for publication (less than 3,000)</w:t>
      </w:r>
    </w:p>
    <w:p w:rsidR="00C50EB4" w:rsidRPr="00D97CC0" w:rsidRDefault="00C50EB4" w:rsidP="00D97CC0">
      <w:pPr>
        <w:pStyle w:val="Caption"/>
      </w:pPr>
      <w:r w:rsidRPr="00D97CC0">
        <w:br w:type="page"/>
      </w:r>
      <w:bookmarkStart w:id="20" w:name="_Toc287886459"/>
      <w:r w:rsidR="00D97CC0" w:rsidRPr="00D97CC0">
        <w:lastRenderedPageBreak/>
        <w:t xml:space="preserve">Table </w:t>
      </w:r>
      <w:fldSimple w:instr=" SEQ Table \* ARABIC ">
        <w:r w:rsidR="00D97CC0" w:rsidRPr="00D97CC0">
          <w:t>19</w:t>
        </w:r>
      </w:fldSimple>
      <w:r w:rsidRPr="00D97CC0">
        <w:t xml:space="preserve">. Duration of unemployment for those of a working age aggregated over 12 quarters </w:t>
      </w:r>
      <w:proofErr w:type="gramStart"/>
      <w:r w:rsidRPr="00D97CC0">
        <w:t>between October 2007 – September 2010,</w:t>
      </w:r>
      <w:proofErr w:type="gramEnd"/>
      <w:r w:rsidRPr="00D97CC0">
        <w:t xml:space="preserve"> Labour Force Survey</w:t>
      </w:r>
      <w:bookmarkEnd w:id="20"/>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t>Unemployment duration</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t>Less than 12 months</w:t>
            </w:r>
          </w:p>
        </w:tc>
        <w:tc>
          <w:tcPr>
            <w:tcW w:w="1418" w:type="dxa"/>
          </w:tcPr>
          <w:p w:rsidR="00C50EB4" w:rsidRPr="009C0A3A" w:rsidRDefault="00C50EB4" w:rsidP="000C71BF">
            <w:pPr>
              <w:rPr>
                <w:color w:val="000000"/>
              </w:rPr>
            </w:pPr>
            <w:r w:rsidRPr="009C0A3A">
              <w:rPr>
                <w:color w:val="000000"/>
              </w:rPr>
              <w:t>58.5</w:t>
            </w:r>
            <w:r>
              <w:rPr>
                <w:color w:val="000000"/>
              </w:rPr>
              <w:t>%</w:t>
            </w:r>
          </w:p>
        </w:tc>
        <w:tc>
          <w:tcPr>
            <w:tcW w:w="1417" w:type="dxa"/>
          </w:tcPr>
          <w:p w:rsidR="00C50EB4" w:rsidRPr="009C0A3A" w:rsidRDefault="00C50EB4" w:rsidP="000C71BF">
            <w:pPr>
              <w:rPr>
                <w:color w:val="000000"/>
              </w:rPr>
            </w:pPr>
            <w:r w:rsidRPr="009C0A3A">
              <w:rPr>
                <w:color w:val="000000"/>
              </w:rPr>
              <w:t>67.6</w:t>
            </w:r>
            <w:r>
              <w:rPr>
                <w:color w:val="000000"/>
              </w:rPr>
              <w:t>%*</w:t>
            </w:r>
          </w:p>
        </w:tc>
        <w:tc>
          <w:tcPr>
            <w:tcW w:w="1418" w:type="dxa"/>
          </w:tcPr>
          <w:p w:rsidR="00C50EB4" w:rsidRPr="009C0A3A" w:rsidRDefault="00C50EB4" w:rsidP="000C71BF">
            <w:pPr>
              <w:rPr>
                <w:color w:val="000000"/>
              </w:rPr>
            </w:pPr>
            <w:r w:rsidRPr="009C0A3A">
              <w:rPr>
                <w:color w:val="000000"/>
              </w:rPr>
              <w:t>61.5</w:t>
            </w:r>
            <w:r>
              <w:rPr>
                <w:color w:val="000000"/>
              </w:rPr>
              <w:t>%</w:t>
            </w:r>
          </w:p>
        </w:tc>
        <w:tc>
          <w:tcPr>
            <w:tcW w:w="1417" w:type="dxa"/>
          </w:tcPr>
          <w:p w:rsidR="00C50EB4" w:rsidRPr="009C0A3A" w:rsidRDefault="00C50EB4" w:rsidP="000C71BF">
            <w:pPr>
              <w:rPr>
                <w:color w:val="000000"/>
              </w:rPr>
            </w:pPr>
            <w:r w:rsidRPr="009C0A3A">
              <w:rPr>
                <w:color w:val="000000"/>
              </w:rPr>
              <w:t>62.6</w:t>
            </w:r>
            <w:r>
              <w:rPr>
                <w:color w:val="000000"/>
              </w:rPr>
              <w:t>%</w:t>
            </w:r>
          </w:p>
        </w:tc>
        <w:tc>
          <w:tcPr>
            <w:tcW w:w="1560" w:type="dxa"/>
          </w:tcPr>
          <w:p w:rsidR="00C50EB4" w:rsidRPr="009C0A3A" w:rsidRDefault="00C50EB4" w:rsidP="000C71BF">
            <w:pPr>
              <w:rPr>
                <w:color w:val="000000"/>
              </w:rPr>
            </w:pPr>
            <w:r w:rsidRPr="009C0A3A">
              <w:rPr>
                <w:color w:val="000000"/>
              </w:rPr>
              <w:t>76.5</w:t>
            </w:r>
            <w:r>
              <w:rPr>
                <w:color w:val="000000"/>
              </w:rPr>
              <w:t>%</w:t>
            </w:r>
          </w:p>
        </w:tc>
        <w:tc>
          <w:tcPr>
            <w:tcW w:w="1275" w:type="dxa"/>
          </w:tcPr>
          <w:p w:rsidR="00C50EB4" w:rsidRPr="00730A4E" w:rsidRDefault="00C50EB4" w:rsidP="000C71BF">
            <w:pPr>
              <w:rPr>
                <w:color w:val="000000"/>
              </w:rPr>
            </w:pPr>
            <w:r w:rsidRPr="00730A4E">
              <w:rPr>
                <w:color w:val="000000"/>
              </w:rPr>
              <w:t>73.7</w:t>
            </w:r>
            <w:r>
              <w:rPr>
                <w:color w:val="000000"/>
              </w:rPr>
              <w:t>%</w:t>
            </w:r>
          </w:p>
        </w:tc>
      </w:tr>
      <w:tr w:rsidR="00C50EB4" w:rsidRPr="00EB5F36" w:rsidTr="000C71BF">
        <w:tc>
          <w:tcPr>
            <w:tcW w:w="2376" w:type="dxa"/>
          </w:tcPr>
          <w:p w:rsidR="00C50EB4" w:rsidRPr="00EB5F36" w:rsidRDefault="00C50EB4" w:rsidP="000C71BF">
            <w:pPr>
              <w:spacing w:after="0"/>
            </w:pPr>
            <w:r>
              <w:t>12 months or more</w:t>
            </w:r>
          </w:p>
        </w:tc>
        <w:tc>
          <w:tcPr>
            <w:tcW w:w="1418" w:type="dxa"/>
          </w:tcPr>
          <w:p w:rsidR="00C50EB4" w:rsidRPr="009C0A3A" w:rsidRDefault="00C50EB4" w:rsidP="000C71BF">
            <w:pPr>
              <w:rPr>
                <w:color w:val="000000"/>
              </w:rPr>
            </w:pPr>
            <w:r w:rsidRPr="009C0A3A">
              <w:rPr>
                <w:color w:val="000000"/>
              </w:rPr>
              <w:t>41.5</w:t>
            </w:r>
            <w:r>
              <w:rPr>
                <w:color w:val="000000"/>
              </w:rPr>
              <w:t>%</w:t>
            </w:r>
          </w:p>
        </w:tc>
        <w:tc>
          <w:tcPr>
            <w:tcW w:w="1417" w:type="dxa"/>
          </w:tcPr>
          <w:p w:rsidR="00C50EB4" w:rsidRPr="009C0A3A" w:rsidRDefault="00C50EB4" w:rsidP="000C71BF">
            <w:pPr>
              <w:rPr>
                <w:color w:val="000000"/>
              </w:rPr>
            </w:pPr>
            <w:r w:rsidRPr="009C0A3A">
              <w:rPr>
                <w:color w:val="000000"/>
              </w:rPr>
              <w:t>32.4</w:t>
            </w:r>
            <w:r>
              <w:rPr>
                <w:color w:val="000000"/>
              </w:rPr>
              <w:t>%*</w:t>
            </w:r>
          </w:p>
        </w:tc>
        <w:tc>
          <w:tcPr>
            <w:tcW w:w="1418" w:type="dxa"/>
          </w:tcPr>
          <w:p w:rsidR="00C50EB4" w:rsidRPr="009C0A3A" w:rsidRDefault="00C50EB4" w:rsidP="000C71BF">
            <w:pPr>
              <w:rPr>
                <w:color w:val="000000"/>
              </w:rPr>
            </w:pPr>
            <w:r w:rsidRPr="009C0A3A">
              <w:rPr>
                <w:color w:val="000000"/>
              </w:rPr>
              <w:t>38.5</w:t>
            </w:r>
            <w:r>
              <w:rPr>
                <w:color w:val="000000"/>
              </w:rPr>
              <w:t>%</w:t>
            </w:r>
          </w:p>
        </w:tc>
        <w:tc>
          <w:tcPr>
            <w:tcW w:w="1417" w:type="dxa"/>
          </w:tcPr>
          <w:p w:rsidR="00C50EB4" w:rsidRPr="009C0A3A" w:rsidRDefault="00C50EB4" w:rsidP="000C71BF">
            <w:pPr>
              <w:rPr>
                <w:color w:val="000000"/>
              </w:rPr>
            </w:pPr>
            <w:r w:rsidRPr="009C0A3A">
              <w:rPr>
                <w:color w:val="000000"/>
              </w:rPr>
              <w:t>37.4</w:t>
            </w:r>
            <w:r>
              <w:rPr>
                <w:color w:val="000000"/>
              </w:rPr>
              <w:t>%</w:t>
            </w:r>
          </w:p>
        </w:tc>
        <w:tc>
          <w:tcPr>
            <w:tcW w:w="1560" w:type="dxa"/>
          </w:tcPr>
          <w:p w:rsidR="00C50EB4" w:rsidRPr="009C0A3A" w:rsidRDefault="00C50EB4" w:rsidP="000C71BF">
            <w:pPr>
              <w:rPr>
                <w:color w:val="000000"/>
              </w:rPr>
            </w:pPr>
            <w:r w:rsidRPr="009C0A3A">
              <w:rPr>
                <w:color w:val="000000"/>
              </w:rPr>
              <w:t>23.5</w:t>
            </w:r>
            <w:r>
              <w:rPr>
                <w:color w:val="000000"/>
              </w:rPr>
              <w:t>%</w:t>
            </w:r>
          </w:p>
        </w:tc>
        <w:tc>
          <w:tcPr>
            <w:tcW w:w="1275" w:type="dxa"/>
          </w:tcPr>
          <w:p w:rsidR="00C50EB4" w:rsidRPr="00730A4E" w:rsidRDefault="00C50EB4" w:rsidP="000C71BF">
            <w:pPr>
              <w:rPr>
                <w:color w:val="000000"/>
              </w:rPr>
            </w:pPr>
            <w:r w:rsidRPr="00730A4E">
              <w:rPr>
                <w:color w:val="000000"/>
              </w:rPr>
              <w:t>26.</w:t>
            </w:r>
            <w:r>
              <w:rPr>
                <w:color w:val="000000"/>
              </w:rPr>
              <w:t>3%</w:t>
            </w:r>
          </w:p>
        </w:tc>
      </w:tr>
      <w:tr w:rsidR="00C50EB4" w:rsidRPr="00EB5F36" w:rsidTr="000C71BF">
        <w:tc>
          <w:tcPr>
            <w:tcW w:w="2376" w:type="dxa"/>
          </w:tcPr>
          <w:p w:rsidR="00C50EB4" w:rsidRPr="00EB5F36" w:rsidRDefault="00C50EB4" w:rsidP="000C71BF">
            <w:pPr>
              <w:spacing w:after="0"/>
            </w:pPr>
            <w:r>
              <w:t>Total (Weighted)</w:t>
            </w:r>
          </w:p>
        </w:tc>
        <w:tc>
          <w:tcPr>
            <w:tcW w:w="1418" w:type="dxa"/>
          </w:tcPr>
          <w:p w:rsidR="00C50EB4" w:rsidRPr="008912EC" w:rsidRDefault="00C50EB4" w:rsidP="000C71BF">
            <w:pPr>
              <w:rPr>
                <w:color w:val="000000"/>
              </w:rPr>
            </w:pPr>
            <w:r>
              <w:rPr>
                <w:color w:val="000000"/>
              </w:rPr>
              <w:t>8,378</w:t>
            </w:r>
          </w:p>
        </w:tc>
        <w:tc>
          <w:tcPr>
            <w:tcW w:w="1417" w:type="dxa"/>
          </w:tcPr>
          <w:p w:rsidR="00C50EB4" w:rsidRPr="008912EC" w:rsidRDefault="00C50EB4" w:rsidP="000C71BF">
            <w:pPr>
              <w:rPr>
                <w:color w:val="000000"/>
              </w:rPr>
            </w:pPr>
            <w:r>
              <w:rPr>
                <w:color w:val="000000"/>
              </w:rPr>
              <w:t>4,023</w:t>
            </w:r>
          </w:p>
        </w:tc>
        <w:tc>
          <w:tcPr>
            <w:tcW w:w="1418" w:type="dxa"/>
          </w:tcPr>
          <w:p w:rsidR="00C50EB4" w:rsidRPr="008912EC" w:rsidRDefault="00C50EB4" w:rsidP="000C71BF">
            <w:pPr>
              <w:rPr>
                <w:color w:val="000000"/>
              </w:rPr>
            </w:pPr>
            <w:r>
              <w:rPr>
                <w:color w:val="000000"/>
              </w:rPr>
              <w:t>12,401</w:t>
            </w:r>
          </w:p>
        </w:tc>
        <w:tc>
          <w:tcPr>
            <w:tcW w:w="1417" w:type="dxa"/>
          </w:tcPr>
          <w:p w:rsidR="00C50EB4" w:rsidRPr="008912EC" w:rsidRDefault="00C50EB4" w:rsidP="000C71BF">
            <w:pPr>
              <w:rPr>
                <w:color w:val="000000"/>
              </w:rPr>
            </w:pPr>
            <w:r>
              <w:rPr>
                <w:color w:val="000000"/>
              </w:rPr>
              <w:t>404,600</w:t>
            </w:r>
          </w:p>
        </w:tc>
        <w:tc>
          <w:tcPr>
            <w:tcW w:w="1560" w:type="dxa"/>
          </w:tcPr>
          <w:p w:rsidR="00C50EB4" w:rsidRPr="008912EC" w:rsidRDefault="00C50EB4" w:rsidP="000C71BF">
            <w:pPr>
              <w:rPr>
                <w:color w:val="000000"/>
              </w:rPr>
            </w:pPr>
            <w:r>
              <w:rPr>
                <w:color w:val="000000"/>
              </w:rPr>
              <w:t>1,679,942</w:t>
            </w:r>
          </w:p>
        </w:tc>
        <w:tc>
          <w:tcPr>
            <w:tcW w:w="1275" w:type="dxa"/>
          </w:tcPr>
          <w:p w:rsidR="00C50EB4" w:rsidRPr="008912EC" w:rsidRDefault="00C50EB4" w:rsidP="000C71BF">
            <w:pPr>
              <w:rPr>
                <w:color w:val="000000"/>
              </w:rPr>
            </w:pPr>
            <w:r>
              <w:rPr>
                <w:color w:val="000000"/>
              </w:rPr>
              <w:t>2,096,943</w:t>
            </w:r>
          </w:p>
        </w:tc>
      </w:tr>
    </w:tbl>
    <w:p w:rsidR="00C50EB4" w:rsidRDefault="00C50EB4" w:rsidP="00C50EB4">
      <w:r>
        <w:t>* = not sufficient for publication (less than 3,000)</w:t>
      </w:r>
    </w:p>
    <w:p w:rsidR="00C50EB4" w:rsidRDefault="00C50EB4" w:rsidP="00C50EB4">
      <w:pPr>
        <w:tabs>
          <w:tab w:val="left" w:pos="1778"/>
        </w:tabs>
        <w:rPr>
          <w:b/>
          <w:bCs/>
        </w:rPr>
      </w:pPr>
    </w:p>
    <w:p w:rsidR="00C50EB4" w:rsidRPr="00D97CC0" w:rsidRDefault="00D97CC0" w:rsidP="00D97CC0">
      <w:pPr>
        <w:pStyle w:val="Caption"/>
      </w:pPr>
      <w:bookmarkStart w:id="21" w:name="_Toc287886460"/>
      <w:r w:rsidRPr="00D97CC0">
        <w:t xml:space="preserve">Table </w:t>
      </w:r>
      <w:fldSimple w:instr=" SEQ Table \* ARABIC ">
        <w:r w:rsidRPr="00D97CC0">
          <w:t>20</w:t>
        </w:r>
      </w:fldSimple>
      <w:r w:rsidR="00C50EB4" w:rsidRPr="00D97CC0">
        <w:t xml:space="preserve">. Duration of ILO unemployment for those of a working age aggregated over 12 quarters </w:t>
      </w:r>
      <w:proofErr w:type="gramStart"/>
      <w:r w:rsidR="00C50EB4" w:rsidRPr="00D97CC0">
        <w:t>between October 2007 – September 2010,</w:t>
      </w:r>
      <w:proofErr w:type="gramEnd"/>
      <w:r w:rsidR="00C50EB4" w:rsidRPr="00D97CC0">
        <w:t xml:space="preserve"> Labour Force Survey</w:t>
      </w:r>
      <w:bookmarkEnd w:id="21"/>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417"/>
        <w:gridCol w:w="1418"/>
        <w:gridCol w:w="1417"/>
        <w:gridCol w:w="1560"/>
        <w:gridCol w:w="1275"/>
      </w:tblGrid>
      <w:tr w:rsidR="00C50EB4" w:rsidRPr="00EB5F36" w:rsidTr="000C71BF">
        <w:tc>
          <w:tcPr>
            <w:tcW w:w="2376" w:type="dxa"/>
          </w:tcPr>
          <w:p w:rsidR="00C50EB4" w:rsidRPr="00EB5F36" w:rsidRDefault="00C50EB4" w:rsidP="000C71BF">
            <w:pPr>
              <w:spacing w:after="0"/>
            </w:pPr>
            <w:r>
              <w:t>Unemployment duration</w:t>
            </w:r>
          </w:p>
        </w:tc>
        <w:tc>
          <w:tcPr>
            <w:tcW w:w="1418" w:type="dxa"/>
          </w:tcPr>
          <w:p w:rsidR="00C50EB4" w:rsidRPr="00EB5F36" w:rsidRDefault="00C50EB4" w:rsidP="000C71BF">
            <w:pPr>
              <w:spacing w:after="0"/>
            </w:pPr>
            <w:r w:rsidRPr="00EB5F36">
              <w:t>Long-term disabled with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Not disabled with seeing difficulty</w:t>
            </w:r>
          </w:p>
          <w:p w:rsidR="00C50EB4" w:rsidRPr="00EB5F36" w:rsidRDefault="00C50EB4" w:rsidP="000C71BF">
            <w:pPr>
              <w:spacing w:after="0"/>
            </w:pPr>
            <w:r w:rsidRPr="00EB5F36">
              <w:t>(%)</w:t>
            </w:r>
          </w:p>
        </w:tc>
        <w:tc>
          <w:tcPr>
            <w:tcW w:w="1418" w:type="dxa"/>
          </w:tcPr>
          <w:p w:rsidR="00C50EB4" w:rsidRPr="00EB5F36" w:rsidRDefault="00C50EB4" w:rsidP="000C71BF">
            <w:pPr>
              <w:spacing w:after="0"/>
            </w:pPr>
            <w:r w:rsidRPr="00EB5F36">
              <w:t>All people with a seeing difficulty</w:t>
            </w:r>
          </w:p>
          <w:p w:rsidR="00C50EB4" w:rsidRPr="00EB5F36" w:rsidRDefault="00C50EB4" w:rsidP="000C71BF">
            <w:pPr>
              <w:spacing w:after="0"/>
            </w:pPr>
            <w:r w:rsidRPr="00EB5F36">
              <w:t>(%)</w:t>
            </w:r>
          </w:p>
        </w:tc>
        <w:tc>
          <w:tcPr>
            <w:tcW w:w="1417" w:type="dxa"/>
          </w:tcPr>
          <w:p w:rsidR="00C50EB4" w:rsidRPr="00EB5F36" w:rsidRDefault="00C50EB4" w:rsidP="000C71BF">
            <w:pPr>
              <w:spacing w:after="0"/>
            </w:pPr>
            <w:r w:rsidRPr="00EB5F36">
              <w:t>Other long-term disabled</w:t>
            </w:r>
          </w:p>
          <w:p w:rsidR="00C50EB4" w:rsidRPr="00EB5F36" w:rsidRDefault="00C50EB4" w:rsidP="000C71BF">
            <w:pPr>
              <w:spacing w:after="0"/>
            </w:pPr>
            <w:r w:rsidRPr="00EB5F36">
              <w:t>(%)</w:t>
            </w:r>
          </w:p>
        </w:tc>
        <w:tc>
          <w:tcPr>
            <w:tcW w:w="1560" w:type="dxa"/>
          </w:tcPr>
          <w:p w:rsidR="00C50EB4" w:rsidRPr="00EB5F36" w:rsidRDefault="00C50EB4" w:rsidP="000C71BF">
            <w:pPr>
              <w:spacing w:after="0"/>
            </w:pPr>
            <w:r w:rsidRPr="00EB5F36">
              <w:t>Not disabled and without a seeing difficulty</w:t>
            </w:r>
          </w:p>
          <w:p w:rsidR="00C50EB4" w:rsidRPr="00EB5F36" w:rsidRDefault="00C50EB4" w:rsidP="000C71BF">
            <w:pPr>
              <w:spacing w:after="0"/>
            </w:pPr>
            <w:r w:rsidRPr="00EB5F36">
              <w:t>(%)</w:t>
            </w:r>
          </w:p>
        </w:tc>
        <w:tc>
          <w:tcPr>
            <w:tcW w:w="1275" w:type="dxa"/>
          </w:tcPr>
          <w:p w:rsidR="00C50EB4" w:rsidRPr="00EB5F36" w:rsidRDefault="00C50EB4" w:rsidP="000C71BF">
            <w:pPr>
              <w:spacing w:after="0"/>
            </w:pPr>
            <w:r w:rsidRPr="00EB5F36">
              <w:t>Total</w:t>
            </w:r>
          </w:p>
          <w:p w:rsidR="00C50EB4" w:rsidRPr="00EB5F36" w:rsidRDefault="00C50EB4" w:rsidP="000C71BF">
            <w:pPr>
              <w:spacing w:after="0"/>
            </w:pPr>
            <w:r w:rsidRPr="00EB5F36">
              <w:t>(%)</w:t>
            </w:r>
          </w:p>
        </w:tc>
      </w:tr>
      <w:tr w:rsidR="00C50EB4" w:rsidRPr="00EB5F36" w:rsidTr="000C71BF">
        <w:tc>
          <w:tcPr>
            <w:tcW w:w="2376" w:type="dxa"/>
          </w:tcPr>
          <w:p w:rsidR="00C50EB4" w:rsidRPr="00EB5F36" w:rsidRDefault="00C50EB4" w:rsidP="000C71BF">
            <w:pPr>
              <w:spacing w:after="0"/>
            </w:pPr>
            <w:r>
              <w:t>Less than 12 months</w:t>
            </w:r>
          </w:p>
        </w:tc>
        <w:tc>
          <w:tcPr>
            <w:tcW w:w="1418" w:type="dxa"/>
          </w:tcPr>
          <w:p w:rsidR="00C50EB4" w:rsidRPr="00730A4E" w:rsidRDefault="00C50EB4" w:rsidP="000C71BF">
            <w:pPr>
              <w:rPr>
                <w:color w:val="000000"/>
              </w:rPr>
            </w:pPr>
            <w:r w:rsidRPr="00730A4E">
              <w:rPr>
                <w:color w:val="000000"/>
              </w:rPr>
              <w:t>60.7%</w:t>
            </w:r>
          </w:p>
        </w:tc>
        <w:tc>
          <w:tcPr>
            <w:tcW w:w="1417" w:type="dxa"/>
          </w:tcPr>
          <w:p w:rsidR="00C50EB4" w:rsidRPr="00730A4E" w:rsidRDefault="00C50EB4" w:rsidP="000C71BF">
            <w:pPr>
              <w:rPr>
                <w:color w:val="000000"/>
              </w:rPr>
            </w:pPr>
            <w:r w:rsidRPr="00730A4E">
              <w:rPr>
                <w:color w:val="000000"/>
              </w:rPr>
              <w:t>69.3%</w:t>
            </w:r>
            <w:r>
              <w:rPr>
                <w:color w:val="000000"/>
              </w:rPr>
              <w:t>*</w:t>
            </w:r>
          </w:p>
        </w:tc>
        <w:tc>
          <w:tcPr>
            <w:tcW w:w="1418" w:type="dxa"/>
          </w:tcPr>
          <w:p w:rsidR="00C50EB4" w:rsidRPr="00730A4E" w:rsidRDefault="00C50EB4" w:rsidP="000C71BF">
            <w:pPr>
              <w:rPr>
                <w:color w:val="000000"/>
              </w:rPr>
            </w:pPr>
            <w:r w:rsidRPr="00730A4E">
              <w:rPr>
                <w:color w:val="000000"/>
              </w:rPr>
              <w:t>63.5%</w:t>
            </w:r>
          </w:p>
        </w:tc>
        <w:tc>
          <w:tcPr>
            <w:tcW w:w="1417" w:type="dxa"/>
          </w:tcPr>
          <w:p w:rsidR="00C50EB4" w:rsidRPr="00730A4E" w:rsidRDefault="00C50EB4" w:rsidP="000C71BF">
            <w:pPr>
              <w:rPr>
                <w:color w:val="000000"/>
              </w:rPr>
            </w:pPr>
            <w:r w:rsidRPr="00730A4E">
              <w:rPr>
                <w:color w:val="000000"/>
              </w:rPr>
              <w:t>66.7%</w:t>
            </w:r>
          </w:p>
        </w:tc>
        <w:tc>
          <w:tcPr>
            <w:tcW w:w="1560" w:type="dxa"/>
          </w:tcPr>
          <w:p w:rsidR="00C50EB4" w:rsidRPr="00730A4E" w:rsidRDefault="00C50EB4" w:rsidP="000C71BF">
            <w:pPr>
              <w:rPr>
                <w:color w:val="000000"/>
              </w:rPr>
            </w:pPr>
            <w:r w:rsidRPr="00730A4E">
              <w:rPr>
                <w:color w:val="000000"/>
              </w:rPr>
              <w:t>78.1%</w:t>
            </w:r>
          </w:p>
        </w:tc>
        <w:tc>
          <w:tcPr>
            <w:tcW w:w="1275" w:type="dxa"/>
          </w:tcPr>
          <w:p w:rsidR="00C50EB4" w:rsidRPr="00730A4E" w:rsidRDefault="00C50EB4" w:rsidP="000C71BF">
            <w:pPr>
              <w:rPr>
                <w:color w:val="000000"/>
              </w:rPr>
            </w:pPr>
            <w:r w:rsidRPr="00730A4E">
              <w:rPr>
                <w:color w:val="000000"/>
              </w:rPr>
              <w:t>75.9%</w:t>
            </w:r>
          </w:p>
        </w:tc>
      </w:tr>
      <w:tr w:rsidR="00C50EB4" w:rsidRPr="00EB5F36" w:rsidTr="000C71BF">
        <w:tc>
          <w:tcPr>
            <w:tcW w:w="2376" w:type="dxa"/>
          </w:tcPr>
          <w:p w:rsidR="00C50EB4" w:rsidRPr="00EB5F36" w:rsidRDefault="00C50EB4" w:rsidP="000C71BF">
            <w:pPr>
              <w:spacing w:after="0"/>
            </w:pPr>
            <w:r>
              <w:t>12 months or more</w:t>
            </w:r>
          </w:p>
        </w:tc>
        <w:tc>
          <w:tcPr>
            <w:tcW w:w="1418" w:type="dxa"/>
          </w:tcPr>
          <w:p w:rsidR="00C50EB4" w:rsidRPr="00730A4E" w:rsidRDefault="00C50EB4" w:rsidP="000C71BF">
            <w:pPr>
              <w:rPr>
                <w:color w:val="000000"/>
              </w:rPr>
            </w:pPr>
            <w:r w:rsidRPr="00730A4E">
              <w:rPr>
                <w:color w:val="000000"/>
              </w:rPr>
              <w:t>39.3%</w:t>
            </w:r>
          </w:p>
        </w:tc>
        <w:tc>
          <w:tcPr>
            <w:tcW w:w="1417" w:type="dxa"/>
          </w:tcPr>
          <w:p w:rsidR="00C50EB4" w:rsidRPr="00730A4E" w:rsidRDefault="00C50EB4" w:rsidP="000C71BF">
            <w:pPr>
              <w:rPr>
                <w:color w:val="000000"/>
              </w:rPr>
            </w:pPr>
            <w:r w:rsidRPr="00730A4E">
              <w:rPr>
                <w:color w:val="000000"/>
              </w:rPr>
              <w:t>30.7%</w:t>
            </w:r>
            <w:r>
              <w:rPr>
                <w:color w:val="000000"/>
              </w:rPr>
              <w:t>*</w:t>
            </w:r>
          </w:p>
        </w:tc>
        <w:tc>
          <w:tcPr>
            <w:tcW w:w="1418" w:type="dxa"/>
          </w:tcPr>
          <w:p w:rsidR="00C50EB4" w:rsidRPr="00730A4E" w:rsidRDefault="00C50EB4" w:rsidP="000C71BF">
            <w:pPr>
              <w:rPr>
                <w:color w:val="000000"/>
              </w:rPr>
            </w:pPr>
            <w:r w:rsidRPr="00730A4E">
              <w:rPr>
                <w:color w:val="000000"/>
              </w:rPr>
              <w:t>36.5%</w:t>
            </w:r>
          </w:p>
        </w:tc>
        <w:tc>
          <w:tcPr>
            <w:tcW w:w="1417" w:type="dxa"/>
          </w:tcPr>
          <w:p w:rsidR="00C50EB4" w:rsidRPr="00730A4E" w:rsidRDefault="00C50EB4" w:rsidP="000C71BF">
            <w:pPr>
              <w:rPr>
                <w:color w:val="000000"/>
              </w:rPr>
            </w:pPr>
            <w:r w:rsidRPr="00730A4E">
              <w:rPr>
                <w:color w:val="000000"/>
              </w:rPr>
              <w:t>33.3%</w:t>
            </w:r>
          </w:p>
        </w:tc>
        <w:tc>
          <w:tcPr>
            <w:tcW w:w="1560" w:type="dxa"/>
          </w:tcPr>
          <w:p w:rsidR="00C50EB4" w:rsidRPr="00730A4E" w:rsidRDefault="00C50EB4" w:rsidP="000C71BF">
            <w:pPr>
              <w:rPr>
                <w:color w:val="000000"/>
              </w:rPr>
            </w:pPr>
            <w:r w:rsidRPr="00730A4E">
              <w:rPr>
                <w:color w:val="000000"/>
              </w:rPr>
              <w:t>21.9%</w:t>
            </w:r>
          </w:p>
        </w:tc>
        <w:tc>
          <w:tcPr>
            <w:tcW w:w="1275" w:type="dxa"/>
          </w:tcPr>
          <w:p w:rsidR="00C50EB4" w:rsidRPr="00730A4E" w:rsidRDefault="00C50EB4" w:rsidP="000C71BF">
            <w:pPr>
              <w:rPr>
                <w:color w:val="000000"/>
              </w:rPr>
            </w:pPr>
            <w:r w:rsidRPr="00730A4E">
              <w:rPr>
                <w:color w:val="000000"/>
              </w:rPr>
              <w:t>24.1%</w:t>
            </w:r>
          </w:p>
        </w:tc>
      </w:tr>
      <w:tr w:rsidR="00C50EB4" w:rsidRPr="00EB5F36" w:rsidTr="000C71BF">
        <w:tc>
          <w:tcPr>
            <w:tcW w:w="2376" w:type="dxa"/>
          </w:tcPr>
          <w:p w:rsidR="00C50EB4" w:rsidRPr="00EB5F36" w:rsidRDefault="00C50EB4" w:rsidP="000C71BF">
            <w:pPr>
              <w:spacing w:after="0"/>
            </w:pPr>
            <w:r>
              <w:t>Total (Weighted)</w:t>
            </w:r>
          </w:p>
        </w:tc>
        <w:tc>
          <w:tcPr>
            <w:tcW w:w="1418" w:type="dxa"/>
          </w:tcPr>
          <w:p w:rsidR="00C50EB4" w:rsidRPr="00730A4E" w:rsidRDefault="00C50EB4" w:rsidP="000C71BF">
            <w:pPr>
              <w:rPr>
                <w:color w:val="000000"/>
              </w:rPr>
            </w:pPr>
            <w:r w:rsidRPr="00730A4E">
              <w:rPr>
                <w:color w:val="000000"/>
              </w:rPr>
              <w:t>8</w:t>
            </w:r>
            <w:r>
              <w:rPr>
                <w:color w:val="000000"/>
              </w:rPr>
              <w:t>,</w:t>
            </w:r>
            <w:r w:rsidRPr="00730A4E">
              <w:rPr>
                <w:color w:val="000000"/>
              </w:rPr>
              <w:t>074</w:t>
            </w:r>
          </w:p>
        </w:tc>
        <w:tc>
          <w:tcPr>
            <w:tcW w:w="1417" w:type="dxa"/>
          </w:tcPr>
          <w:p w:rsidR="00C50EB4" w:rsidRPr="00730A4E" w:rsidRDefault="00C50EB4" w:rsidP="000C71BF">
            <w:pPr>
              <w:rPr>
                <w:color w:val="000000"/>
              </w:rPr>
            </w:pPr>
            <w:r w:rsidRPr="00730A4E">
              <w:rPr>
                <w:color w:val="000000"/>
              </w:rPr>
              <w:t>3</w:t>
            </w:r>
            <w:r>
              <w:rPr>
                <w:color w:val="000000"/>
              </w:rPr>
              <w:t>,</w:t>
            </w:r>
            <w:r w:rsidRPr="00730A4E">
              <w:rPr>
                <w:color w:val="000000"/>
              </w:rPr>
              <w:t>923</w:t>
            </w:r>
          </w:p>
        </w:tc>
        <w:tc>
          <w:tcPr>
            <w:tcW w:w="1418" w:type="dxa"/>
          </w:tcPr>
          <w:p w:rsidR="00C50EB4" w:rsidRPr="00730A4E" w:rsidRDefault="00C50EB4" w:rsidP="000C71BF">
            <w:pPr>
              <w:rPr>
                <w:color w:val="000000"/>
              </w:rPr>
            </w:pPr>
            <w:r w:rsidRPr="00730A4E">
              <w:rPr>
                <w:color w:val="000000"/>
              </w:rPr>
              <w:t>11</w:t>
            </w:r>
            <w:r>
              <w:rPr>
                <w:color w:val="000000"/>
              </w:rPr>
              <w:t>,</w:t>
            </w:r>
            <w:r w:rsidRPr="00730A4E">
              <w:rPr>
                <w:color w:val="000000"/>
              </w:rPr>
              <w:t>997</w:t>
            </w:r>
          </w:p>
        </w:tc>
        <w:tc>
          <w:tcPr>
            <w:tcW w:w="1417" w:type="dxa"/>
          </w:tcPr>
          <w:p w:rsidR="00C50EB4" w:rsidRPr="00730A4E" w:rsidRDefault="00C50EB4" w:rsidP="000C71BF">
            <w:pPr>
              <w:rPr>
                <w:color w:val="000000"/>
              </w:rPr>
            </w:pPr>
            <w:r w:rsidRPr="00730A4E">
              <w:rPr>
                <w:color w:val="000000"/>
              </w:rPr>
              <w:t>379</w:t>
            </w:r>
            <w:r>
              <w:rPr>
                <w:color w:val="000000"/>
              </w:rPr>
              <w:t>,</w:t>
            </w:r>
            <w:r w:rsidRPr="00730A4E">
              <w:rPr>
                <w:color w:val="000000"/>
              </w:rPr>
              <w:t>733</w:t>
            </w:r>
          </w:p>
        </w:tc>
        <w:tc>
          <w:tcPr>
            <w:tcW w:w="1560" w:type="dxa"/>
          </w:tcPr>
          <w:p w:rsidR="00C50EB4" w:rsidRPr="00730A4E" w:rsidRDefault="00C50EB4" w:rsidP="000C71BF">
            <w:pPr>
              <w:rPr>
                <w:color w:val="000000"/>
              </w:rPr>
            </w:pPr>
            <w:r w:rsidRPr="00730A4E">
              <w:rPr>
                <w:color w:val="000000"/>
              </w:rPr>
              <w:t>1</w:t>
            </w:r>
            <w:r>
              <w:rPr>
                <w:color w:val="000000"/>
              </w:rPr>
              <w:t>,</w:t>
            </w:r>
            <w:r w:rsidRPr="00730A4E">
              <w:rPr>
                <w:color w:val="000000"/>
              </w:rPr>
              <w:t>646</w:t>
            </w:r>
            <w:r>
              <w:rPr>
                <w:color w:val="000000"/>
              </w:rPr>
              <w:t>,</w:t>
            </w:r>
            <w:r w:rsidRPr="00730A4E">
              <w:rPr>
                <w:color w:val="000000"/>
              </w:rPr>
              <w:t>005</w:t>
            </w:r>
          </w:p>
        </w:tc>
        <w:tc>
          <w:tcPr>
            <w:tcW w:w="1275" w:type="dxa"/>
          </w:tcPr>
          <w:p w:rsidR="00C50EB4" w:rsidRPr="00730A4E" w:rsidRDefault="00C50EB4" w:rsidP="000C71BF">
            <w:pPr>
              <w:rPr>
                <w:color w:val="000000"/>
              </w:rPr>
            </w:pPr>
            <w:r w:rsidRPr="00730A4E">
              <w:rPr>
                <w:color w:val="000000"/>
              </w:rPr>
              <w:t>2</w:t>
            </w:r>
            <w:r>
              <w:rPr>
                <w:color w:val="000000"/>
              </w:rPr>
              <w:t>,</w:t>
            </w:r>
            <w:r w:rsidRPr="00730A4E">
              <w:rPr>
                <w:color w:val="000000"/>
              </w:rPr>
              <w:t>037</w:t>
            </w:r>
            <w:r>
              <w:rPr>
                <w:color w:val="000000"/>
              </w:rPr>
              <w:t>,</w:t>
            </w:r>
            <w:r w:rsidRPr="00730A4E">
              <w:rPr>
                <w:color w:val="000000"/>
              </w:rPr>
              <w:t>735</w:t>
            </w:r>
          </w:p>
        </w:tc>
      </w:tr>
    </w:tbl>
    <w:p w:rsidR="00C50EB4" w:rsidRDefault="00C50EB4" w:rsidP="00C50EB4">
      <w:r>
        <w:t>* = not sufficient for publication (less than 3,000)</w:t>
      </w:r>
    </w:p>
    <w:p w:rsidR="00C50EB4" w:rsidRPr="00D97CC0" w:rsidRDefault="00C50EB4" w:rsidP="00D97CC0">
      <w:pPr>
        <w:pStyle w:val="Caption"/>
      </w:pPr>
      <w:r w:rsidRPr="00D97CC0">
        <w:rPr>
          <w:szCs w:val="24"/>
        </w:rPr>
        <w:br w:type="page"/>
      </w:r>
      <w:bookmarkStart w:id="22" w:name="_Toc287886461"/>
      <w:r w:rsidR="00D97CC0" w:rsidRPr="00D97CC0">
        <w:lastRenderedPageBreak/>
        <w:t xml:space="preserve">Table </w:t>
      </w:r>
      <w:fldSimple w:instr=" SEQ Table \* ARABIC ">
        <w:r w:rsidR="00D97CC0" w:rsidRPr="00D97CC0">
          <w:t>21</w:t>
        </w:r>
      </w:fldSimple>
      <w:r w:rsidR="00D97CC0" w:rsidRPr="00D97CC0">
        <w:t>.</w:t>
      </w:r>
      <w:r w:rsidRPr="00D97CC0">
        <w:t xml:space="preserve"> Economic Activity of Long-term disabled with a seeing difficulty (by education) – Aggregated over 12 quarters between October 2007 – September 2010, Labour Force Survey</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534"/>
        <w:gridCol w:w="1534"/>
        <w:gridCol w:w="1533"/>
        <w:gridCol w:w="1695"/>
        <w:gridCol w:w="1537"/>
      </w:tblGrid>
      <w:tr w:rsidR="00C50EB4" w:rsidRPr="00CF5CBF" w:rsidTr="000C71BF">
        <w:tc>
          <w:tcPr>
            <w:tcW w:w="1564" w:type="dxa"/>
            <w:tcBorders>
              <w:top w:val="single" w:sz="4" w:space="0" w:color="auto"/>
              <w:left w:val="single" w:sz="4" w:space="0" w:color="auto"/>
              <w:bottom w:val="single" w:sz="4" w:space="0" w:color="auto"/>
              <w:right w:val="single" w:sz="4" w:space="0" w:color="auto"/>
            </w:tcBorders>
          </w:tcPr>
          <w:p w:rsidR="00C50EB4" w:rsidRPr="00CF5CBF" w:rsidRDefault="00C50EB4" w:rsidP="000C71BF">
            <w:pPr>
              <w:spacing w:after="0"/>
            </w:pPr>
          </w:p>
        </w:tc>
        <w:tc>
          <w:tcPr>
            <w:tcW w:w="153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Degree or above (%)</w:t>
            </w:r>
          </w:p>
        </w:tc>
        <w:tc>
          <w:tcPr>
            <w:tcW w:w="153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A-level and below degree level (%)</w:t>
            </w:r>
          </w:p>
        </w:tc>
        <w:tc>
          <w:tcPr>
            <w:tcW w:w="1533"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GCSE level and other (%)</w:t>
            </w:r>
          </w:p>
        </w:tc>
        <w:tc>
          <w:tcPr>
            <w:tcW w:w="1540"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No qualification</w:t>
            </w:r>
          </w:p>
        </w:tc>
        <w:tc>
          <w:tcPr>
            <w:tcW w:w="1537"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Total weighted (%)</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Employed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72.1%</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62.8%</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47.0%</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17.1%</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48.9%</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Unemployed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4.9%</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8.3%</w:t>
            </w: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9.7%</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7.7%</w:t>
            </w: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8.1%</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Student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1.5%</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2.9%</w:t>
            </w: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4.9%</w:t>
            </w:r>
            <w:r>
              <w:rPr>
                <w:color w:val="000000"/>
              </w:rPr>
              <w:t>*</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2.1%</w:t>
            </w: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3.2%</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Looking after family home</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3.6%</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6.5%</w:t>
            </w: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6.0%</w:t>
            </w:r>
            <w:r>
              <w:rPr>
                <w:color w:val="000000"/>
              </w:rPr>
              <w:t>*</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8.9%</w:t>
            </w: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6.4%</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Long term sick or disabled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10.3%</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15.3%</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25.4%</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57.6%</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27.2%</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Retired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4.9%</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2.5%</w:t>
            </w: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3.2%</w:t>
            </w:r>
            <w:r>
              <w:rPr>
                <w:color w:val="000000"/>
              </w:rPr>
              <w:t>*</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3.1%</w:t>
            </w: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3.3%</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Something else</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2.7%</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1.6%</w:t>
            </w: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3.7%</w:t>
            </w:r>
            <w:r>
              <w:rPr>
                <w:color w:val="000000"/>
              </w:rPr>
              <w:t>*</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3.5%</w:t>
            </w: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2.9%</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N (weighted)</w:t>
            </w:r>
          </w:p>
        </w:tc>
        <w:tc>
          <w:tcPr>
            <w:tcW w:w="153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18,186</w:t>
            </w:r>
          </w:p>
        </w:tc>
        <w:tc>
          <w:tcPr>
            <w:tcW w:w="153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32,460</w:t>
            </w:r>
          </w:p>
        </w:tc>
        <w:tc>
          <w:tcPr>
            <w:tcW w:w="1533"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37,646</w:t>
            </w:r>
          </w:p>
        </w:tc>
        <w:tc>
          <w:tcPr>
            <w:tcW w:w="1540"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25,206</w:t>
            </w:r>
          </w:p>
        </w:tc>
        <w:tc>
          <w:tcPr>
            <w:tcW w:w="1537"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113,497</w:t>
            </w:r>
          </w:p>
        </w:tc>
      </w:tr>
    </w:tbl>
    <w:p w:rsidR="00C50EB4" w:rsidRDefault="00C50EB4" w:rsidP="00C50EB4">
      <w:r>
        <w:t>* = not sufficient for publication (less than 3,000)</w:t>
      </w:r>
    </w:p>
    <w:p w:rsidR="00C50EB4" w:rsidRPr="00D97CC0" w:rsidRDefault="00C50EB4" w:rsidP="00D97CC0">
      <w:pPr>
        <w:pStyle w:val="Caption"/>
      </w:pPr>
      <w:r w:rsidRPr="00D97CC0">
        <w:br w:type="page"/>
      </w:r>
      <w:bookmarkStart w:id="23" w:name="_Toc287886462"/>
      <w:r w:rsidR="00D97CC0" w:rsidRPr="00D97CC0">
        <w:lastRenderedPageBreak/>
        <w:t xml:space="preserve">Table </w:t>
      </w:r>
      <w:fldSimple w:instr=" SEQ Table \* ARABIC ">
        <w:r w:rsidR="00D97CC0" w:rsidRPr="00D97CC0">
          <w:t>22</w:t>
        </w:r>
      </w:fldSimple>
      <w:r w:rsidR="00D97CC0" w:rsidRPr="00D97CC0">
        <w:t>.</w:t>
      </w:r>
      <w:r w:rsidRPr="00D97CC0">
        <w:t xml:space="preserve"> Economic Activity of all people with a seeing difficulty (by education) – Aggregated over 12 quarters between October 2007 – September 2010, Labour Force Survey</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534"/>
        <w:gridCol w:w="1534"/>
        <w:gridCol w:w="1533"/>
        <w:gridCol w:w="1695"/>
        <w:gridCol w:w="1537"/>
      </w:tblGrid>
      <w:tr w:rsidR="00C50EB4" w:rsidRPr="00CF5CBF" w:rsidTr="000C71BF">
        <w:tc>
          <w:tcPr>
            <w:tcW w:w="1564" w:type="dxa"/>
            <w:tcBorders>
              <w:top w:val="single" w:sz="4" w:space="0" w:color="auto"/>
              <w:left w:val="single" w:sz="4" w:space="0" w:color="auto"/>
              <w:bottom w:val="single" w:sz="4" w:space="0" w:color="auto"/>
              <w:right w:val="single" w:sz="4" w:space="0" w:color="auto"/>
            </w:tcBorders>
          </w:tcPr>
          <w:p w:rsidR="00C50EB4" w:rsidRPr="00CF5CBF" w:rsidRDefault="00C50EB4" w:rsidP="000C71BF">
            <w:pPr>
              <w:spacing w:after="0"/>
            </w:pPr>
          </w:p>
        </w:tc>
        <w:tc>
          <w:tcPr>
            <w:tcW w:w="153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Degree or above (%)</w:t>
            </w:r>
          </w:p>
        </w:tc>
        <w:tc>
          <w:tcPr>
            <w:tcW w:w="153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A-level and below degree level (%)</w:t>
            </w:r>
          </w:p>
        </w:tc>
        <w:tc>
          <w:tcPr>
            <w:tcW w:w="1533"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GCSE level and other (%)</w:t>
            </w:r>
          </w:p>
        </w:tc>
        <w:tc>
          <w:tcPr>
            <w:tcW w:w="1540"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No qualification</w:t>
            </w:r>
          </w:p>
        </w:tc>
        <w:tc>
          <w:tcPr>
            <w:tcW w:w="1537"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Total weighted (%)</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Employed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78.7%</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70.0%</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59.3%</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25.5%</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61.1%</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Unemployed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3.9%</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6.9%</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9.0%</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7.9%</w:t>
            </w: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7.1%</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Student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2.7%</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3.9%</w:t>
            </w: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4.6%</w:t>
            </w:r>
            <w:r>
              <w:rPr>
                <w:color w:val="000000"/>
              </w:rPr>
              <w:t>*</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2.7%</w:t>
            </w: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3.7%</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Looking after family home</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3.3%</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5.5%</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6.1%</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9.9%</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5.9%</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Long term sick or disabled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4.7%</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8.6%</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15.6%</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47.3%</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16.3%</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Retired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4.4%</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2.9%</w:t>
            </w: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2.5%</w:t>
            </w:r>
            <w:r>
              <w:rPr>
                <w:color w:val="000000"/>
              </w:rPr>
              <w:t>*</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3.4%</w:t>
            </w: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3.2%</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Something else</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2.3%</w:t>
            </w:r>
            <w:r>
              <w:rPr>
                <w:color w:val="000000"/>
              </w:rPr>
              <w: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2.2%</w:t>
            </w:r>
            <w:r>
              <w:rPr>
                <w:color w:val="000000"/>
              </w:rPr>
              <w:t>*</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3.0%</w:t>
            </w:r>
            <w:r>
              <w:rPr>
                <w:color w:val="000000"/>
              </w:rPr>
              <w:t>*</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3.3%</w:t>
            </w:r>
            <w:r>
              <w:rPr>
                <w:color w:val="000000"/>
              </w:rPr>
              <w:t>*</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CF5CBF" w:rsidRDefault="00C50EB4" w:rsidP="000C71BF">
            <w:pPr>
              <w:spacing w:after="0"/>
              <w:rPr>
                <w:color w:val="000000"/>
              </w:rPr>
            </w:pPr>
            <w:r w:rsidRPr="00CF5CBF">
              <w:rPr>
                <w:color w:val="000000"/>
              </w:rPr>
              <w:t>2.6%</w:t>
            </w:r>
          </w:p>
        </w:tc>
      </w:tr>
      <w:tr w:rsidR="00C50EB4" w:rsidRPr="00CF5CBF"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N (weighted)</w:t>
            </w:r>
          </w:p>
        </w:tc>
        <w:tc>
          <w:tcPr>
            <w:tcW w:w="153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39,533</w:t>
            </w:r>
          </w:p>
        </w:tc>
        <w:tc>
          <w:tcPr>
            <w:tcW w:w="1534"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57,715</w:t>
            </w:r>
          </w:p>
        </w:tc>
        <w:tc>
          <w:tcPr>
            <w:tcW w:w="1533"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61,361</w:t>
            </w:r>
          </w:p>
        </w:tc>
        <w:tc>
          <w:tcPr>
            <w:tcW w:w="1540"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30,701</w:t>
            </w:r>
          </w:p>
        </w:tc>
        <w:tc>
          <w:tcPr>
            <w:tcW w:w="1537" w:type="dxa"/>
            <w:tcBorders>
              <w:top w:val="single" w:sz="4" w:space="0" w:color="auto"/>
              <w:left w:val="single" w:sz="4" w:space="0" w:color="auto"/>
              <w:bottom w:val="single" w:sz="4" w:space="0" w:color="auto"/>
              <w:right w:val="single" w:sz="4" w:space="0" w:color="auto"/>
            </w:tcBorders>
            <w:hideMark/>
          </w:tcPr>
          <w:p w:rsidR="00C50EB4" w:rsidRPr="00CF5CBF" w:rsidRDefault="00C50EB4" w:rsidP="000C71BF">
            <w:pPr>
              <w:spacing w:after="0"/>
            </w:pPr>
            <w:r w:rsidRPr="00CF5CBF">
              <w:t>189,310</w:t>
            </w:r>
          </w:p>
        </w:tc>
      </w:tr>
    </w:tbl>
    <w:p w:rsidR="00C50EB4" w:rsidRDefault="00C50EB4" w:rsidP="00C50EB4">
      <w:r>
        <w:t>* = not sufficient for publication (less than 3,000)</w:t>
      </w:r>
    </w:p>
    <w:p w:rsidR="00C50EB4" w:rsidRPr="00C124AE" w:rsidRDefault="00C50EB4" w:rsidP="00C50EB4"/>
    <w:p w:rsidR="00C50EB4" w:rsidRPr="00D97CC0" w:rsidRDefault="00C50EB4" w:rsidP="00D97CC0">
      <w:pPr>
        <w:pStyle w:val="Caption"/>
      </w:pPr>
      <w:r w:rsidRPr="00D97CC0">
        <w:br w:type="page"/>
      </w:r>
      <w:bookmarkStart w:id="24" w:name="_Toc287886463"/>
      <w:r w:rsidR="00D97CC0" w:rsidRPr="00D97CC0">
        <w:lastRenderedPageBreak/>
        <w:t xml:space="preserve">Table </w:t>
      </w:r>
      <w:fldSimple w:instr=" SEQ Table \* ARABIC ">
        <w:r w:rsidR="00D97CC0" w:rsidRPr="00D97CC0">
          <w:t>23</w:t>
        </w:r>
      </w:fldSimple>
      <w:r w:rsidR="00D97CC0" w:rsidRPr="00D97CC0">
        <w:t>.</w:t>
      </w:r>
      <w:r w:rsidRPr="00D97CC0">
        <w:t xml:space="preserve"> Economic Activity of whole population (by education) – Aggregated over 12 quarters between October 2007 – September 2010, Labour Force Survey</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534"/>
        <w:gridCol w:w="1618"/>
        <w:gridCol w:w="1618"/>
        <w:gridCol w:w="1695"/>
        <w:gridCol w:w="1618"/>
      </w:tblGrid>
      <w:tr w:rsidR="00C50EB4" w:rsidRPr="003342EE" w:rsidTr="000C71BF">
        <w:tc>
          <w:tcPr>
            <w:tcW w:w="1564" w:type="dxa"/>
            <w:tcBorders>
              <w:top w:val="single" w:sz="4" w:space="0" w:color="auto"/>
              <w:left w:val="single" w:sz="4" w:space="0" w:color="auto"/>
              <w:bottom w:val="single" w:sz="4" w:space="0" w:color="auto"/>
              <w:right w:val="single" w:sz="4" w:space="0" w:color="auto"/>
            </w:tcBorders>
          </w:tcPr>
          <w:p w:rsidR="00C50EB4" w:rsidRPr="003342EE" w:rsidRDefault="00C50EB4" w:rsidP="000C71BF">
            <w:pPr>
              <w:spacing w:after="0"/>
            </w:pPr>
          </w:p>
        </w:tc>
        <w:tc>
          <w:tcPr>
            <w:tcW w:w="153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Degree or above (%)</w:t>
            </w:r>
          </w:p>
        </w:tc>
        <w:tc>
          <w:tcPr>
            <w:tcW w:w="153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A-level and below degree level (%)</w:t>
            </w:r>
          </w:p>
        </w:tc>
        <w:tc>
          <w:tcPr>
            <w:tcW w:w="1533"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GCSE level and other (%)</w:t>
            </w:r>
          </w:p>
        </w:tc>
        <w:tc>
          <w:tcPr>
            <w:tcW w:w="1540"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No qualification</w:t>
            </w:r>
          </w:p>
        </w:tc>
        <w:tc>
          <w:tcPr>
            <w:tcW w:w="1537"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Total weighted (%)</w:t>
            </w:r>
          </w:p>
        </w:tc>
      </w:tr>
      <w:tr w:rsidR="00C50EB4" w:rsidRPr="003342EE"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Employed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86.5%</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77.6%</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69.9%</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45.0%</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76.1%</w:t>
            </w:r>
          </w:p>
        </w:tc>
      </w:tr>
      <w:tr w:rsidR="00C50EB4" w:rsidRPr="003342EE"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Unemployed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3.3%</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4.8%</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8.0%</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8.8%</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6.0%</w:t>
            </w:r>
          </w:p>
        </w:tc>
      </w:tr>
      <w:tr w:rsidR="00C50EB4" w:rsidRPr="003342EE"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Student</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2.4%</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7.2%</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6.1%</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6.5%</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5.7%</w:t>
            </w:r>
          </w:p>
        </w:tc>
      </w:tr>
      <w:tr w:rsidR="00C50EB4" w:rsidRPr="003342EE"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Looking after family home</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3.0%</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3.4%</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7.3%</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13.5%</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5.8%</w:t>
            </w:r>
          </w:p>
        </w:tc>
      </w:tr>
      <w:tr w:rsidR="00C50EB4" w:rsidRPr="003342EE"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Long term sick or disabled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1.2%</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3.3%</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5.0%</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19.9%</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5.3%</w:t>
            </w:r>
          </w:p>
        </w:tc>
      </w:tr>
      <w:tr w:rsidR="00C50EB4" w:rsidRPr="003342EE"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Retired</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1.7%</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1.7%</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1.1%</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2.2%</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1.6%</w:t>
            </w:r>
          </w:p>
        </w:tc>
      </w:tr>
      <w:tr w:rsidR="00C50EB4" w:rsidRPr="003342EE"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Something else</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1.9%</w:t>
            </w:r>
          </w:p>
        </w:tc>
        <w:tc>
          <w:tcPr>
            <w:tcW w:w="1534"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2.0%</w:t>
            </w:r>
          </w:p>
        </w:tc>
        <w:tc>
          <w:tcPr>
            <w:tcW w:w="1533"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2.7%</w:t>
            </w:r>
          </w:p>
        </w:tc>
        <w:tc>
          <w:tcPr>
            <w:tcW w:w="1540"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4.0%</w:t>
            </w:r>
          </w:p>
        </w:tc>
        <w:tc>
          <w:tcPr>
            <w:tcW w:w="1537" w:type="dxa"/>
            <w:tcBorders>
              <w:top w:val="single" w:sz="4" w:space="0" w:color="auto"/>
              <w:left w:val="single" w:sz="4" w:space="0" w:color="auto"/>
              <w:bottom w:val="single" w:sz="4" w:space="0" w:color="auto"/>
              <w:right w:val="single" w:sz="4" w:space="0" w:color="auto"/>
            </w:tcBorders>
            <w:vAlign w:val="bottom"/>
            <w:hideMark/>
          </w:tcPr>
          <w:p w:rsidR="00C50EB4" w:rsidRPr="003342EE" w:rsidRDefault="00C50EB4" w:rsidP="000C71BF">
            <w:pPr>
              <w:spacing w:after="0"/>
              <w:rPr>
                <w:color w:val="000000"/>
              </w:rPr>
            </w:pPr>
            <w:r w:rsidRPr="003342EE">
              <w:rPr>
                <w:color w:val="000000"/>
              </w:rPr>
              <w:t>2.4%</w:t>
            </w:r>
          </w:p>
        </w:tc>
      </w:tr>
      <w:tr w:rsidR="00C50EB4" w:rsidRPr="003342EE" w:rsidTr="000C71BF">
        <w:tc>
          <w:tcPr>
            <w:tcW w:w="156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N (weighted)</w:t>
            </w:r>
          </w:p>
        </w:tc>
        <w:tc>
          <w:tcPr>
            <w:tcW w:w="153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8,049,734</w:t>
            </w:r>
          </w:p>
        </w:tc>
        <w:tc>
          <w:tcPr>
            <w:tcW w:w="1534"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12,004,413</w:t>
            </w:r>
          </w:p>
        </w:tc>
        <w:tc>
          <w:tcPr>
            <w:tcW w:w="1533"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13,172,980</w:t>
            </w:r>
          </w:p>
        </w:tc>
        <w:tc>
          <w:tcPr>
            <w:tcW w:w="1540"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4,289,108</w:t>
            </w:r>
          </w:p>
        </w:tc>
        <w:tc>
          <w:tcPr>
            <w:tcW w:w="1537" w:type="dxa"/>
            <w:tcBorders>
              <w:top w:val="single" w:sz="4" w:space="0" w:color="auto"/>
              <w:left w:val="single" w:sz="4" w:space="0" w:color="auto"/>
              <w:bottom w:val="single" w:sz="4" w:space="0" w:color="auto"/>
              <w:right w:val="single" w:sz="4" w:space="0" w:color="auto"/>
            </w:tcBorders>
            <w:hideMark/>
          </w:tcPr>
          <w:p w:rsidR="00C50EB4" w:rsidRPr="003342EE" w:rsidRDefault="00C50EB4" w:rsidP="000C71BF">
            <w:pPr>
              <w:spacing w:after="0"/>
            </w:pPr>
            <w:r w:rsidRPr="003342EE">
              <w:t>37,516,236</w:t>
            </w:r>
          </w:p>
        </w:tc>
      </w:tr>
    </w:tbl>
    <w:p w:rsidR="00C50EB4" w:rsidRDefault="00C50EB4" w:rsidP="00C50EB4">
      <w:r>
        <w:t>* = not sufficient for publication (less than 3,000)</w:t>
      </w:r>
    </w:p>
    <w:p w:rsidR="00C50EB4" w:rsidRDefault="00C50EB4" w:rsidP="00C50EB4">
      <w:pPr>
        <w:tabs>
          <w:tab w:val="left" w:pos="1778"/>
        </w:tabs>
        <w:rPr>
          <w:b/>
          <w:bCs/>
        </w:rPr>
      </w:pPr>
    </w:p>
    <w:p w:rsidR="00F01B29" w:rsidRDefault="00F01B29" w:rsidP="00C50EB4">
      <w:pPr>
        <w:sectPr w:rsidR="00F01B29" w:rsidSect="00F01B29">
          <w:pgSz w:w="11906" w:h="16838"/>
          <w:pgMar w:top="720" w:right="720" w:bottom="720" w:left="720" w:header="720" w:footer="720" w:gutter="0"/>
          <w:cols w:space="720"/>
          <w:docGrid w:linePitch="381"/>
        </w:sectPr>
      </w:pPr>
    </w:p>
    <w:p w:rsidR="00F075CF" w:rsidRDefault="00F075CF" w:rsidP="00F075CF">
      <w:pPr>
        <w:pStyle w:val="Heading1"/>
      </w:pPr>
      <w:r>
        <w:lastRenderedPageBreak/>
        <w:t>References</w:t>
      </w:r>
    </w:p>
    <w:p w:rsidR="00794F6A" w:rsidRDefault="00794F6A" w:rsidP="00794F6A"/>
    <w:p w:rsidR="00794F6A" w:rsidRDefault="00794F6A" w:rsidP="00794F6A">
      <w:r>
        <w:t>Meager and Carta (2008)</w:t>
      </w:r>
    </w:p>
    <w:p w:rsidR="00794F6A" w:rsidRDefault="00794F6A" w:rsidP="00794F6A"/>
    <w:p w:rsidR="00794F6A" w:rsidRDefault="00794F6A" w:rsidP="00794F6A">
      <w:r>
        <w:t>Office of National Statistics recommendations regarding aggregation.</w:t>
      </w:r>
    </w:p>
    <w:p w:rsidR="00794F6A" w:rsidRPr="00794F6A" w:rsidRDefault="00794F6A" w:rsidP="00794F6A"/>
    <w:sectPr w:rsidR="00794F6A" w:rsidRPr="00794F6A" w:rsidSect="00F01B29">
      <w:pgSz w:w="11906" w:h="16838"/>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CBF" w:rsidRDefault="00344CBF" w:rsidP="0083074C">
      <w:pPr>
        <w:spacing w:after="0"/>
      </w:pPr>
      <w:r>
        <w:separator/>
      </w:r>
    </w:p>
  </w:endnote>
  <w:endnote w:type="continuationSeparator" w:id="0">
    <w:p w:rsidR="00344CBF" w:rsidRDefault="00344CBF" w:rsidP="00830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29" w:rsidRDefault="00A440D5">
    <w:pPr>
      <w:pStyle w:val="Footer"/>
      <w:jc w:val="center"/>
    </w:pPr>
    <w:r>
      <w:fldChar w:fldCharType="begin"/>
    </w:r>
    <w:r>
      <w:instrText xml:space="preserve"> PAGE   \* MERGEFORMAT </w:instrText>
    </w:r>
    <w:r>
      <w:fldChar w:fldCharType="separate"/>
    </w:r>
    <w:r w:rsidR="0061415B">
      <w:rPr>
        <w:noProof/>
      </w:rPr>
      <w:t>13</w:t>
    </w:r>
    <w:r>
      <w:fldChar w:fldCharType="end"/>
    </w:r>
  </w:p>
  <w:p w:rsidR="00F01B29" w:rsidRDefault="00F01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CBF" w:rsidRDefault="00344CBF" w:rsidP="0083074C">
      <w:pPr>
        <w:spacing w:after="0"/>
      </w:pPr>
      <w:r>
        <w:separator/>
      </w:r>
    </w:p>
  </w:footnote>
  <w:footnote w:type="continuationSeparator" w:id="0">
    <w:p w:rsidR="00344CBF" w:rsidRDefault="00344CBF" w:rsidP="008307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2D4E"/>
    <w:multiLevelType w:val="multilevel"/>
    <w:tmpl w:val="C988EDC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85A590C"/>
    <w:multiLevelType w:val="hybridMultilevel"/>
    <w:tmpl w:val="0602BCEE"/>
    <w:lvl w:ilvl="0" w:tplc="F9804B60">
      <w:start w:val="221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10FD0"/>
    <w:multiLevelType w:val="hybridMultilevel"/>
    <w:tmpl w:val="51082ED6"/>
    <w:lvl w:ilvl="0" w:tplc="00925C4C">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42107"/>
    <w:multiLevelType w:val="hybridMultilevel"/>
    <w:tmpl w:val="66AC5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5757ED"/>
    <w:multiLevelType w:val="hybridMultilevel"/>
    <w:tmpl w:val="6A2A41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F77637"/>
    <w:multiLevelType w:val="hybridMultilevel"/>
    <w:tmpl w:val="E3500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9D052A"/>
    <w:multiLevelType w:val="hybridMultilevel"/>
    <w:tmpl w:val="9208B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616118"/>
    <w:multiLevelType w:val="hybridMultilevel"/>
    <w:tmpl w:val="C73E150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0CC0238"/>
    <w:multiLevelType w:val="hybridMultilevel"/>
    <w:tmpl w:val="0C3CC7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EAA0D15"/>
    <w:multiLevelType w:val="hybridMultilevel"/>
    <w:tmpl w:val="731088D6"/>
    <w:lvl w:ilvl="0" w:tplc="EDB26064">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9"/>
  </w:num>
  <w:num w:numId="4">
    <w:abstractNumId w:val="1"/>
  </w:num>
  <w:num w:numId="5">
    <w:abstractNumId w:val="3"/>
  </w:num>
  <w:num w:numId="6">
    <w:abstractNumId w:val="2"/>
  </w:num>
  <w:num w:numId="7">
    <w:abstractNumId w:val="8"/>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B4"/>
    <w:rsid w:val="00056AFB"/>
    <w:rsid w:val="000831E7"/>
    <w:rsid w:val="000A7E88"/>
    <w:rsid w:val="000C71BF"/>
    <w:rsid w:val="00144F7A"/>
    <w:rsid w:val="00176CD0"/>
    <w:rsid w:val="0023071D"/>
    <w:rsid w:val="00344CBF"/>
    <w:rsid w:val="0035146D"/>
    <w:rsid w:val="003760BA"/>
    <w:rsid w:val="004F09F1"/>
    <w:rsid w:val="005C0652"/>
    <w:rsid w:val="005E08F0"/>
    <w:rsid w:val="005E7295"/>
    <w:rsid w:val="006131D0"/>
    <w:rsid w:val="0061415B"/>
    <w:rsid w:val="00662C69"/>
    <w:rsid w:val="00686D35"/>
    <w:rsid w:val="006A4568"/>
    <w:rsid w:val="006C2AC8"/>
    <w:rsid w:val="007918CD"/>
    <w:rsid w:val="00794F6A"/>
    <w:rsid w:val="007D1433"/>
    <w:rsid w:val="00815EE2"/>
    <w:rsid w:val="0083074C"/>
    <w:rsid w:val="00832E8D"/>
    <w:rsid w:val="008E198D"/>
    <w:rsid w:val="009B345C"/>
    <w:rsid w:val="009C492B"/>
    <w:rsid w:val="009D5B04"/>
    <w:rsid w:val="00A2198E"/>
    <w:rsid w:val="00A440D5"/>
    <w:rsid w:val="00B51E58"/>
    <w:rsid w:val="00C50EB4"/>
    <w:rsid w:val="00C63160"/>
    <w:rsid w:val="00CE74C5"/>
    <w:rsid w:val="00D97CC0"/>
    <w:rsid w:val="00DA05EA"/>
    <w:rsid w:val="00E12383"/>
    <w:rsid w:val="00F01B29"/>
    <w:rsid w:val="00F075CF"/>
    <w:rsid w:val="00F17DFD"/>
    <w:rsid w:val="00F74705"/>
    <w:rsid w:val="00FA17FF"/>
    <w:rsid w:val="00FB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A951CA-4BE7-481C-A147-0C768C85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able of figures"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CF"/>
    <w:pPr>
      <w:spacing w:after="200"/>
      <w:contextualSpacing/>
    </w:pPr>
    <w:rPr>
      <w:rFonts w:ascii="Arial" w:eastAsia="Calibri" w:hAnsi="Arial" w:cs="Arial"/>
      <w:sz w:val="28"/>
      <w:szCs w:val="28"/>
      <w:lang w:eastAsia="en-US"/>
    </w:rPr>
  </w:style>
  <w:style w:type="paragraph" w:styleId="Heading1">
    <w:name w:val="heading 1"/>
    <w:basedOn w:val="Normal"/>
    <w:next w:val="Normal"/>
    <w:link w:val="Heading1Char"/>
    <w:uiPriority w:val="9"/>
    <w:qFormat/>
    <w:rsid w:val="005E7295"/>
    <w:pPr>
      <w:keepNext/>
      <w:numPr>
        <w:numId w:val="1"/>
      </w:numPr>
      <w:spacing w:before="240" w:after="60"/>
      <w:outlineLvl w:val="0"/>
    </w:pPr>
    <w:rPr>
      <w:rFonts w:eastAsia="Times New Roman" w:cs="Times New Roman"/>
      <w:b/>
      <w:bCs/>
      <w:kern w:val="32"/>
      <w:sz w:val="40"/>
      <w:szCs w:val="32"/>
    </w:rPr>
  </w:style>
  <w:style w:type="paragraph" w:styleId="Heading2">
    <w:name w:val="heading 2"/>
    <w:basedOn w:val="Normal"/>
    <w:next w:val="Normal"/>
    <w:link w:val="Heading2Char"/>
    <w:uiPriority w:val="9"/>
    <w:unhideWhenUsed/>
    <w:qFormat/>
    <w:rsid w:val="005C0652"/>
    <w:pPr>
      <w:keepNext/>
      <w:keepLines/>
      <w:numPr>
        <w:ilvl w:val="1"/>
        <w:numId w:val="1"/>
      </w:numPr>
      <w:spacing w:before="200"/>
      <w:outlineLvl w:val="1"/>
    </w:pPr>
    <w:rPr>
      <w:rFonts w:eastAsia="Times New Roman" w:cs="Times New Roman"/>
      <w:b/>
      <w:bCs/>
      <w:sz w:val="36"/>
      <w:szCs w:val="26"/>
    </w:rPr>
  </w:style>
  <w:style w:type="paragraph" w:styleId="Heading3">
    <w:name w:val="heading 3"/>
    <w:basedOn w:val="Normal"/>
    <w:next w:val="Normal"/>
    <w:autoRedefine/>
    <w:qFormat/>
    <w:rsid w:val="005E7295"/>
    <w:pPr>
      <w:keepNext/>
      <w:numPr>
        <w:ilvl w:val="2"/>
        <w:numId w:val="1"/>
      </w:numPr>
      <w:spacing w:before="240" w:after="60"/>
      <w:outlineLvl w:val="2"/>
    </w:pPr>
    <w:rPr>
      <w:b/>
      <w:bCs/>
      <w:sz w:val="32"/>
      <w:szCs w:val="26"/>
    </w:rPr>
  </w:style>
  <w:style w:type="paragraph" w:styleId="Heading4">
    <w:name w:val="heading 4"/>
    <w:basedOn w:val="Normal"/>
    <w:next w:val="Normal"/>
    <w:link w:val="Heading4Char"/>
    <w:semiHidden/>
    <w:unhideWhenUsed/>
    <w:qFormat/>
    <w:rsid w:val="005C0652"/>
    <w:pPr>
      <w:keepNext/>
      <w:keepLines/>
      <w:numPr>
        <w:ilvl w:val="3"/>
        <w:numId w:val="1"/>
      </w:numPr>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rsid w:val="005C0652"/>
    <w:pPr>
      <w:keepNext/>
      <w:keepLines/>
      <w:numPr>
        <w:ilvl w:val="4"/>
        <w:numId w:val="1"/>
      </w:numPr>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rsid w:val="005C0652"/>
    <w:pPr>
      <w:keepNext/>
      <w:keepLines/>
      <w:numPr>
        <w:ilvl w:val="5"/>
        <w:numId w:val="1"/>
      </w:numPr>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rsid w:val="005C0652"/>
    <w:pPr>
      <w:keepNext/>
      <w:keepLines/>
      <w:numPr>
        <w:ilvl w:val="6"/>
        <w:numId w:val="1"/>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rsid w:val="005C0652"/>
    <w:pPr>
      <w:keepNext/>
      <w:keepLines/>
      <w:numPr>
        <w:ilvl w:val="7"/>
        <w:numId w:val="1"/>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rsid w:val="005C0652"/>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odPractice">
    <w:name w:val="Good Practice"/>
    <w:basedOn w:val="Normal"/>
    <w:rsid w:val="005E7295"/>
    <w:pPr>
      <w:ind w:left="567"/>
    </w:pPr>
    <w:rPr>
      <w:i/>
    </w:rPr>
  </w:style>
  <w:style w:type="character" w:customStyle="1" w:styleId="Heading1Char">
    <w:name w:val="Heading 1 Char"/>
    <w:basedOn w:val="DefaultParagraphFont"/>
    <w:link w:val="Heading1"/>
    <w:uiPriority w:val="9"/>
    <w:rsid w:val="005E7295"/>
    <w:rPr>
      <w:rFonts w:ascii="Arial" w:eastAsia="Times New Roman" w:hAnsi="Arial" w:cs="Times New Roman"/>
      <w:b/>
      <w:bCs/>
      <w:kern w:val="32"/>
      <w:sz w:val="40"/>
      <w:szCs w:val="32"/>
      <w:lang w:eastAsia="en-US"/>
    </w:rPr>
  </w:style>
  <w:style w:type="paragraph" w:styleId="Title">
    <w:name w:val="Title"/>
    <w:basedOn w:val="Normal"/>
    <w:next w:val="Normal"/>
    <w:link w:val="TitleChar"/>
    <w:uiPriority w:val="10"/>
    <w:qFormat/>
    <w:rsid w:val="005C0652"/>
    <w:pPr>
      <w:spacing w:after="300"/>
      <w:jc w:val="center"/>
    </w:pPr>
    <w:rPr>
      <w:rFonts w:eastAsia="Times New Roman" w:cs="Times New Roman"/>
      <w:b/>
      <w:spacing w:val="5"/>
      <w:kern w:val="28"/>
      <w:sz w:val="52"/>
      <w:szCs w:val="52"/>
    </w:rPr>
  </w:style>
  <w:style w:type="character" w:customStyle="1" w:styleId="TitleChar">
    <w:name w:val="Title Char"/>
    <w:basedOn w:val="DefaultParagraphFont"/>
    <w:link w:val="Title"/>
    <w:uiPriority w:val="10"/>
    <w:rsid w:val="005C0652"/>
    <w:rPr>
      <w:rFonts w:ascii="Arial" w:eastAsia="Times New Roman" w:hAnsi="Arial" w:cs="Times New Roman"/>
      <w:b/>
      <w:spacing w:val="5"/>
      <w:kern w:val="28"/>
      <w:sz w:val="52"/>
      <w:szCs w:val="52"/>
      <w:lang w:eastAsia="en-US"/>
    </w:rPr>
  </w:style>
  <w:style w:type="paragraph" w:styleId="DocumentMap">
    <w:name w:val="Document Map"/>
    <w:basedOn w:val="Normal"/>
    <w:link w:val="DocumentMapChar"/>
    <w:rsid w:val="005C0652"/>
    <w:rPr>
      <w:rFonts w:ascii="Tahoma" w:hAnsi="Tahoma" w:cs="Tahoma"/>
      <w:sz w:val="16"/>
      <w:szCs w:val="16"/>
    </w:rPr>
  </w:style>
  <w:style w:type="character" w:customStyle="1" w:styleId="DocumentMapChar">
    <w:name w:val="Document Map Char"/>
    <w:basedOn w:val="DefaultParagraphFont"/>
    <w:link w:val="DocumentMap"/>
    <w:rsid w:val="005C0652"/>
    <w:rPr>
      <w:rFonts w:ascii="Tahoma" w:hAnsi="Tahoma" w:cs="Tahoma"/>
      <w:sz w:val="16"/>
      <w:szCs w:val="16"/>
      <w:lang w:eastAsia="en-US"/>
    </w:rPr>
  </w:style>
  <w:style w:type="character" w:customStyle="1" w:styleId="Heading2Char">
    <w:name w:val="Heading 2 Char"/>
    <w:basedOn w:val="DefaultParagraphFont"/>
    <w:link w:val="Heading2"/>
    <w:uiPriority w:val="9"/>
    <w:rsid w:val="005C0652"/>
    <w:rPr>
      <w:rFonts w:ascii="Arial" w:eastAsia="Times New Roman" w:hAnsi="Arial" w:cs="Times New Roman"/>
      <w:b/>
      <w:bCs/>
      <w:sz w:val="36"/>
      <w:szCs w:val="26"/>
      <w:lang w:eastAsia="en-US"/>
    </w:rPr>
  </w:style>
  <w:style w:type="character" w:customStyle="1" w:styleId="Heading4Char">
    <w:name w:val="Heading 4 Char"/>
    <w:basedOn w:val="DefaultParagraphFont"/>
    <w:link w:val="Heading4"/>
    <w:semiHidden/>
    <w:rsid w:val="005C0652"/>
    <w:rPr>
      <w:rFonts w:ascii="Cambria" w:eastAsia="Times New Roman" w:hAnsi="Cambria" w:cs="Times New Roman"/>
      <w:b/>
      <w:bCs/>
      <w:i/>
      <w:iCs/>
      <w:color w:val="4F81BD"/>
      <w:sz w:val="28"/>
      <w:szCs w:val="24"/>
      <w:lang w:eastAsia="en-US"/>
    </w:rPr>
  </w:style>
  <w:style w:type="character" w:customStyle="1" w:styleId="Heading5Char">
    <w:name w:val="Heading 5 Char"/>
    <w:basedOn w:val="DefaultParagraphFont"/>
    <w:link w:val="Heading5"/>
    <w:semiHidden/>
    <w:rsid w:val="005C0652"/>
    <w:rPr>
      <w:rFonts w:ascii="Cambria" w:eastAsia="Times New Roman" w:hAnsi="Cambria" w:cs="Times New Roman"/>
      <w:color w:val="243F60"/>
      <w:sz w:val="28"/>
      <w:szCs w:val="24"/>
      <w:lang w:eastAsia="en-US"/>
    </w:rPr>
  </w:style>
  <w:style w:type="character" w:customStyle="1" w:styleId="Heading6Char">
    <w:name w:val="Heading 6 Char"/>
    <w:basedOn w:val="DefaultParagraphFont"/>
    <w:link w:val="Heading6"/>
    <w:semiHidden/>
    <w:rsid w:val="005C0652"/>
    <w:rPr>
      <w:rFonts w:ascii="Cambria" w:eastAsia="Times New Roman" w:hAnsi="Cambria" w:cs="Times New Roman"/>
      <w:i/>
      <w:iCs/>
      <w:color w:val="243F60"/>
      <w:sz w:val="28"/>
      <w:szCs w:val="24"/>
      <w:lang w:eastAsia="en-US"/>
    </w:rPr>
  </w:style>
  <w:style w:type="character" w:customStyle="1" w:styleId="Heading7Char">
    <w:name w:val="Heading 7 Char"/>
    <w:basedOn w:val="DefaultParagraphFont"/>
    <w:link w:val="Heading7"/>
    <w:semiHidden/>
    <w:rsid w:val="005C0652"/>
    <w:rPr>
      <w:rFonts w:ascii="Cambria" w:eastAsia="Times New Roman" w:hAnsi="Cambria" w:cs="Times New Roman"/>
      <w:i/>
      <w:iCs/>
      <w:color w:val="404040"/>
      <w:sz w:val="28"/>
      <w:szCs w:val="24"/>
      <w:lang w:eastAsia="en-US"/>
    </w:rPr>
  </w:style>
  <w:style w:type="character" w:customStyle="1" w:styleId="Heading8Char">
    <w:name w:val="Heading 8 Char"/>
    <w:basedOn w:val="DefaultParagraphFont"/>
    <w:link w:val="Heading8"/>
    <w:semiHidden/>
    <w:rsid w:val="005C0652"/>
    <w:rPr>
      <w:rFonts w:ascii="Cambria" w:eastAsia="Times New Roman" w:hAnsi="Cambria" w:cs="Times New Roman"/>
      <w:color w:val="404040"/>
      <w:lang w:eastAsia="en-US"/>
    </w:rPr>
  </w:style>
  <w:style w:type="character" w:customStyle="1" w:styleId="Heading9Char">
    <w:name w:val="Heading 9 Char"/>
    <w:basedOn w:val="DefaultParagraphFont"/>
    <w:link w:val="Heading9"/>
    <w:semiHidden/>
    <w:rsid w:val="005C0652"/>
    <w:rPr>
      <w:rFonts w:ascii="Cambria" w:eastAsia="Times New Roman" w:hAnsi="Cambria" w:cs="Times New Roman"/>
      <w:i/>
      <w:iCs/>
      <w:color w:val="404040"/>
      <w:lang w:eastAsia="en-US"/>
    </w:rPr>
  </w:style>
  <w:style w:type="table" w:styleId="TableGrid">
    <w:name w:val="Table Grid"/>
    <w:basedOn w:val="TableNormal"/>
    <w:uiPriority w:val="59"/>
    <w:rsid w:val="00C50EB4"/>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EB4"/>
    <w:pPr>
      <w:ind w:left="720"/>
    </w:pPr>
  </w:style>
  <w:style w:type="character" w:styleId="CommentReference">
    <w:name w:val="annotation reference"/>
    <w:basedOn w:val="DefaultParagraphFont"/>
    <w:uiPriority w:val="99"/>
    <w:unhideWhenUsed/>
    <w:rsid w:val="00C50EB4"/>
    <w:rPr>
      <w:sz w:val="16"/>
      <w:szCs w:val="16"/>
    </w:rPr>
  </w:style>
  <w:style w:type="paragraph" w:styleId="CommentText">
    <w:name w:val="annotation text"/>
    <w:basedOn w:val="Normal"/>
    <w:link w:val="CommentTextChar"/>
    <w:uiPriority w:val="99"/>
    <w:unhideWhenUsed/>
    <w:rsid w:val="00C50EB4"/>
    <w:rPr>
      <w:sz w:val="20"/>
      <w:szCs w:val="20"/>
    </w:rPr>
  </w:style>
  <w:style w:type="character" w:customStyle="1" w:styleId="CommentTextChar">
    <w:name w:val="Comment Text Char"/>
    <w:basedOn w:val="DefaultParagraphFont"/>
    <w:link w:val="CommentText"/>
    <w:uiPriority w:val="99"/>
    <w:rsid w:val="00C50EB4"/>
    <w:rPr>
      <w:rFonts w:ascii="Arial" w:eastAsia="Calibri" w:hAnsi="Arial" w:cs="Arial"/>
      <w:lang w:eastAsia="en-US"/>
    </w:rPr>
  </w:style>
  <w:style w:type="paragraph" w:styleId="CommentSubject">
    <w:name w:val="annotation subject"/>
    <w:basedOn w:val="CommentText"/>
    <w:next w:val="CommentText"/>
    <w:link w:val="CommentSubjectChar"/>
    <w:uiPriority w:val="99"/>
    <w:unhideWhenUsed/>
    <w:rsid w:val="00C50EB4"/>
    <w:rPr>
      <w:b/>
      <w:bCs/>
    </w:rPr>
  </w:style>
  <w:style w:type="character" w:customStyle="1" w:styleId="CommentSubjectChar">
    <w:name w:val="Comment Subject Char"/>
    <w:basedOn w:val="CommentTextChar"/>
    <w:link w:val="CommentSubject"/>
    <w:uiPriority w:val="99"/>
    <w:rsid w:val="00C50EB4"/>
    <w:rPr>
      <w:rFonts w:ascii="Arial" w:eastAsia="Calibri" w:hAnsi="Arial" w:cs="Arial"/>
      <w:b/>
      <w:bCs/>
      <w:lang w:eastAsia="en-US"/>
    </w:rPr>
  </w:style>
  <w:style w:type="paragraph" w:styleId="BalloonText">
    <w:name w:val="Balloon Text"/>
    <w:basedOn w:val="Normal"/>
    <w:link w:val="BalloonTextChar"/>
    <w:uiPriority w:val="99"/>
    <w:unhideWhenUsed/>
    <w:rsid w:val="00C50EB4"/>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C50EB4"/>
    <w:rPr>
      <w:rFonts w:ascii="Tahoma" w:eastAsia="Calibri" w:hAnsi="Tahoma" w:cs="Tahoma"/>
      <w:sz w:val="16"/>
      <w:szCs w:val="16"/>
      <w:lang w:eastAsia="en-US"/>
    </w:rPr>
  </w:style>
  <w:style w:type="paragraph" w:styleId="Header">
    <w:name w:val="header"/>
    <w:basedOn w:val="Normal"/>
    <w:link w:val="HeaderChar"/>
    <w:uiPriority w:val="99"/>
    <w:unhideWhenUsed/>
    <w:rsid w:val="00C50EB4"/>
    <w:pPr>
      <w:tabs>
        <w:tab w:val="center" w:pos="4513"/>
        <w:tab w:val="right" w:pos="9026"/>
      </w:tabs>
    </w:pPr>
  </w:style>
  <w:style w:type="character" w:customStyle="1" w:styleId="HeaderChar">
    <w:name w:val="Header Char"/>
    <w:basedOn w:val="DefaultParagraphFont"/>
    <w:link w:val="Header"/>
    <w:uiPriority w:val="99"/>
    <w:rsid w:val="00C50EB4"/>
    <w:rPr>
      <w:rFonts w:ascii="Arial" w:eastAsia="Calibri" w:hAnsi="Arial" w:cs="Arial"/>
      <w:sz w:val="28"/>
      <w:szCs w:val="28"/>
      <w:lang w:eastAsia="en-US"/>
    </w:rPr>
  </w:style>
  <w:style w:type="paragraph" w:styleId="Footer">
    <w:name w:val="footer"/>
    <w:basedOn w:val="Normal"/>
    <w:link w:val="FooterChar"/>
    <w:uiPriority w:val="99"/>
    <w:unhideWhenUsed/>
    <w:rsid w:val="00C50EB4"/>
    <w:pPr>
      <w:tabs>
        <w:tab w:val="center" w:pos="4513"/>
        <w:tab w:val="right" w:pos="9026"/>
      </w:tabs>
    </w:pPr>
  </w:style>
  <w:style w:type="character" w:customStyle="1" w:styleId="FooterChar">
    <w:name w:val="Footer Char"/>
    <w:basedOn w:val="DefaultParagraphFont"/>
    <w:link w:val="Footer"/>
    <w:uiPriority w:val="99"/>
    <w:rsid w:val="00C50EB4"/>
    <w:rPr>
      <w:rFonts w:ascii="Arial" w:eastAsia="Calibri" w:hAnsi="Arial" w:cs="Arial"/>
      <w:sz w:val="28"/>
      <w:szCs w:val="28"/>
      <w:lang w:eastAsia="en-US"/>
    </w:rPr>
  </w:style>
  <w:style w:type="paragraph" w:styleId="Caption">
    <w:name w:val="caption"/>
    <w:basedOn w:val="Normal"/>
    <w:next w:val="Normal"/>
    <w:unhideWhenUsed/>
    <w:qFormat/>
    <w:rsid w:val="00176CD0"/>
    <w:rPr>
      <w:b/>
      <w:bCs/>
      <w:szCs w:val="18"/>
    </w:rPr>
  </w:style>
  <w:style w:type="paragraph" w:styleId="TableofFigures">
    <w:name w:val="table of figures"/>
    <w:basedOn w:val="Normal"/>
    <w:next w:val="Normal"/>
    <w:uiPriority w:val="99"/>
    <w:rsid w:val="00D97CC0"/>
    <w:pPr>
      <w:spacing w:after="280"/>
      <w:contextualSpacing w:val="0"/>
    </w:pPr>
  </w:style>
  <w:style w:type="character" w:styleId="Hyperlink">
    <w:name w:val="Hyperlink"/>
    <w:basedOn w:val="DefaultParagraphFont"/>
    <w:uiPriority w:val="99"/>
    <w:unhideWhenUsed/>
    <w:rsid w:val="00D97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uglgga\Application%20Data\Microsoft\Templates\RNIB%20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df\education\VIResearch\Staff%20Folders\Rachel%20Hewett\FE%20and%20Labour%20Market%20Project\LFS\data%20for%20graph%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title>
      <c:tx>
        <c:rich>
          <a:bodyPr/>
          <a:lstStyle/>
          <a:p>
            <a:pPr>
              <a:defRPr/>
            </a:pPr>
            <a:r>
              <a:rPr lang="en-GB"/>
              <a:t>Percentage of those of working</a:t>
            </a:r>
            <a:r>
              <a:rPr lang="en-GB" baseline="0"/>
              <a:t> age in Employment</a:t>
            </a:r>
            <a:endParaRPr lang="en-GB"/>
          </a:p>
        </c:rich>
      </c:tx>
      <c:overlay val="1"/>
    </c:title>
    <c:autoTitleDeleted val="0"/>
    <c:plotArea>
      <c:layout>
        <c:manualLayout>
          <c:layoutTarget val="inner"/>
          <c:xMode val="edge"/>
          <c:yMode val="edge"/>
          <c:x val="0.10471041541086361"/>
          <c:y val="0.14208712812422974"/>
          <c:w val="0.67366099051675143"/>
          <c:h val="0.58623034980099331"/>
        </c:manualLayout>
      </c:layout>
      <c:lineChart>
        <c:grouping val="standard"/>
        <c:varyColors val="1"/>
        <c:ser>
          <c:idx val="0"/>
          <c:order val="0"/>
          <c:tx>
            <c:strRef>
              <c:f>Sheet1!$I$1</c:f>
              <c:strCache>
                <c:ptCount val="1"/>
                <c:pt idx="0">
                  <c:v>All people with a seeing difficulty</c:v>
                </c:pt>
              </c:strCache>
            </c:strRef>
          </c:tx>
          <c:marker>
            <c:symbol val="none"/>
          </c:marker>
          <c:cat>
            <c:strRef>
              <c:f>Sheet1!$H$2:$H$13</c:f>
              <c:strCache>
                <c:ptCount val="12"/>
                <c:pt idx="0">
                  <c:v>Oct - Dec 2007</c:v>
                </c:pt>
                <c:pt idx="1">
                  <c:v>Jan - Mar 2008</c:v>
                </c:pt>
                <c:pt idx="2">
                  <c:v>Apr - Jun 2008</c:v>
                </c:pt>
                <c:pt idx="3">
                  <c:v>Jul - Sep 2008</c:v>
                </c:pt>
                <c:pt idx="4">
                  <c:v>Oct - Dec 2008</c:v>
                </c:pt>
                <c:pt idx="5">
                  <c:v>Jan - Mar 2009</c:v>
                </c:pt>
                <c:pt idx="6">
                  <c:v>Apr - Jun 2009</c:v>
                </c:pt>
                <c:pt idx="7">
                  <c:v>Jul - Sep 2009</c:v>
                </c:pt>
                <c:pt idx="8">
                  <c:v>Oct - Dec 2009</c:v>
                </c:pt>
                <c:pt idx="9">
                  <c:v>Jan - Mar 2010</c:v>
                </c:pt>
                <c:pt idx="10">
                  <c:v>Apr - Jun 2010</c:v>
                </c:pt>
                <c:pt idx="11">
                  <c:v>Jul - Sep 2010</c:v>
                </c:pt>
              </c:strCache>
            </c:strRef>
          </c:cat>
          <c:val>
            <c:numRef>
              <c:f>Sheet1!$I$2:$I$13</c:f>
              <c:numCache>
                <c:formatCode>General</c:formatCode>
                <c:ptCount val="12"/>
                <c:pt idx="0">
                  <c:v>70.2</c:v>
                </c:pt>
                <c:pt idx="1">
                  <c:v>70.2</c:v>
                </c:pt>
                <c:pt idx="2">
                  <c:v>62.4</c:v>
                </c:pt>
                <c:pt idx="3">
                  <c:v>62.4</c:v>
                </c:pt>
                <c:pt idx="4">
                  <c:v>60.3</c:v>
                </c:pt>
                <c:pt idx="5">
                  <c:v>60.1</c:v>
                </c:pt>
                <c:pt idx="6">
                  <c:v>58.9</c:v>
                </c:pt>
                <c:pt idx="7">
                  <c:v>57</c:v>
                </c:pt>
                <c:pt idx="8">
                  <c:v>59.2</c:v>
                </c:pt>
                <c:pt idx="9">
                  <c:v>59.6</c:v>
                </c:pt>
                <c:pt idx="10">
                  <c:v>58.6</c:v>
                </c:pt>
                <c:pt idx="11">
                  <c:v>62.6</c:v>
                </c:pt>
              </c:numCache>
            </c:numRef>
          </c:val>
          <c:smooth val="1"/>
          <c:extLst>
            <c:ext xmlns:c16="http://schemas.microsoft.com/office/drawing/2014/chart" uri="{C3380CC4-5D6E-409C-BE32-E72D297353CC}">
              <c16:uniqueId val="{00000000-BC28-463B-A515-3B88BA61D283}"/>
            </c:ext>
          </c:extLst>
        </c:ser>
        <c:ser>
          <c:idx val="1"/>
          <c:order val="1"/>
          <c:tx>
            <c:strRef>
              <c:f>Sheet1!$J$1</c:f>
              <c:strCache>
                <c:ptCount val="1"/>
                <c:pt idx="0">
                  <c:v>Total</c:v>
                </c:pt>
              </c:strCache>
            </c:strRef>
          </c:tx>
          <c:marker>
            <c:symbol val="none"/>
          </c:marker>
          <c:cat>
            <c:strRef>
              <c:f>Sheet1!$H$2:$H$13</c:f>
              <c:strCache>
                <c:ptCount val="12"/>
                <c:pt idx="0">
                  <c:v>Oct - Dec 2007</c:v>
                </c:pt>
                <c:pt idx="1">
                  <c:v>Jan - Mar 2008</c:v>
                </c:pt>
                <c:pt idx="2">
                  <c:v>Apr - Jun 2008</c:v>
                </c:pt>
                <c:pt idx="3">
                  <c:v>Jul - Sep 2008</c:v>
                </c:pt>
                <c:pt idx="4">
                  <c:v>Oct - Dec 2008</c:v>
                </c:pt>
                <c:pt idx="5">
                  <c:v>Jan - Mar 2009</c:v>
                </c:pt>
                <c:pt idx="6">
                  <c:v>Apr - Jun 2009</c:v>
                </c:pt>
                <c:pt idx="7">
                  <c:v>Jul - Sep 2009</c:v>
                </c:pt>
                <c:pt idx="8">
                  <c:v>Oct - Dec 2009</c:v>
                </c:pt>
                <c:pt idx="9">
                  <c:v>Jan - Mar 2010</c:v>
                </c:pt>
                <c:pt idx="10">
                  <c:v>Apr - Jun 2010</c:v>
                </c:pt>
                <c:pt idx="11">
                  <c:v>Jul - Sep 2010</c:v>
                </c:pt>
              </c:strCache>
            </c:strRef>
          </c:cat>
          <c:val>
            <c:numRef>
              <c:f>Sheet1!$J$2:$J$13</c:f>
              <c:numCache>
                <c:formatCode>General</c:formatCode>
                <c:ptCount val="12"/>
                <c:pt idx="0">
                  <c:v>74.7</c:v>
                </c:pt>
                <c:pt idx="1">
                  <c:v>74.7</c:v>
                </c:pt>
                <c:pt idx="2">
                  <c:v>74.099999999999994</c:v>
                </c:pt>
                <c:pt idx="3">
                  <c:v>74.099999999999994</c:v>
                </c:pt>
                <c:pt idx="4">
                  <c:v>73.900000000000006</c:v>
                </c:pt>
                <c:pt idx="5">
                  <c:v>72.8</c:v>
                </c:pt>
                <c:pt idx="6">
                  <c:v>72.3</c:v>
                </c:pt>
                <c:pt idx="7">
                  <c:v>72.400000000000006</c:v>
                </c:pt>
                <c:pt idx="8">
                  <c:v>72.099999999999994</c:v>
                </c:pt>
                <c:pt idx="9">
                  <c:v>71.400000000000006</c:v>
                </c:pt>
                <c:pt idx="10">
                  <c:v>71.599999999999994</c:v>
                </c:pt>
                <c:pt idx="11">
                  <c:v>72.400000000000006</c:v>
                </c:pt>
              </c:numCache>
            </c:numRef>
          </c:val>
          <c:smooth val="1"/>
          <c:extLst>
            <c:ext xmlns:c16="http://schemas.microsoft.com/office/drawing/2014/chart" uri="{C3380CC4-5D6E-409C-BE32-E72D297353CC}">
              <c16:uniqueId val="{00000001-BC28-463B-A515-3B88BA61D283}"/>
            </c:ext>
          </c:extLst>
        </c:ser>
        <c:dLbls>
          <c:showLegendKey val="0"/>
          <c:showVal val="0"/>
          <c:showCatName val="0"/>
          <c:showSerName val="0"/>
          <c:showPercent val="0"/>
          <c:showBubbleSize val="0"/>
        </c:dLbls>
        <c:smooth val="0"/>
        <c:axId val="60091392"/>
        <c:axId val="69382912"/>
      </c:lineChart>
      <c:catAx>
        <c:axId val="60091392"/>
        <c:scaling>
          <c:orientation val="minMax"/>
        </c:scaling>
        <c:delete val="1"/>
        <c:axPos val="b"/>
        <c:numFmt formatCode="General" sourceLinked="0"/>
        <c:majorTickMark val="none"/>
        <c:minorTickMark val="cross"/>
        <c:tickLblPos val="nextTo"/>
        <c:crossAx val="69382912"/>
        <c:crosses val="autoZero"/>
        <c:auto val="1"/>
        <c:lblAlgn val="ctr"/>
        <c:lblOffset val="100"/>
        <c:noMultiLvlLbl val="1"/>
      </c:catAx>
      <c:valAx>
        <c:axId val="69382912"/>
        <c:scaling>
          <c:orientation val="minMax"/>
          <c:min val="50"/>
        </c:scaling>
        <c:delete val="1"/>
        <c:axPos val="l"/>
        <c:majorGridlines/>
        <c:title>
          <c:tx>
            <c:rich>
              <a:bodyPr/>
              <a:lstStyle/>
              <a:p>
                <a:pPr>
                  <a:defRPr/>
                </a:pPr>
                <a:r>
                  <a:rPr lang="en-GB"/>
                  <a:t>Percentage Employed (%)</a:t>
                </a:r>
              </a:p>
            </c:rich>
          </c:tx>
          <c:overlay val="1"/>
        </c:title>
        <c:numFmt formatCode="General" sourceLinked="1"/>
        <c:majorTickMark val="none"/>
        <c:minorTickMark val="cross"/>
        <c:tickLblPos val="nextTo"/>
        <c:crossAx val="60091392"/>
        <c:crosses val="autoZero"/>
        <c:crossBetween val="between"/>
      </c:valAx>
    </c:plotArea>
    <c:legend>
      <c:legendPos val="r"/>
      <c:layout>
        <c:manualLayout>
          <c:xMode val="edge"/>
          <c:yMode val="edge"/>
          <c:x val="0.7682291491972284"/>
          <c:y val="0.38993216372278816"/>
          <c:w val="0.21960014272630926"/>
          <c:h val="0.22342817684919897"/>
        </c:manualLayout>
      </c:layout>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RNIB template</Template>
  <TotalTime>2</TotalTime>
  <Pages>34</Pages>
  <Words>6075</Words>
  <Characters>34632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40626</CharactersWithSpaces>
  <SharedDoc>false</SharedDoc>
  <HLinks>
    <vt:vector size="144" baseType="variant">
      <vt:variant>
        <vt:i4>1638459</vt:i4>
      </vt:variant>
      <vt:variant>
        <vt:i4>74</vt:i4>
      </vt:variant>
      <vt:variant>
        <vt:i4>0</vt:i4>
      </vt:variant>
      <vt:variant>
        <vt:i4>5</vt:i4>
      </vt:variant>
      <vt:variant>
        <vt:lpwstr/>
      </vt:variant>
      <vt:variant>
        <vt:lpwstr>_Toc287886688</vt:lpwstr>
      </vt:variant>
      <vt:variant>
        <vt:i4>1507385</vt:i4>
      </vt:variant>
      <vt:variant>
        <vt:i4>68</vt:i4>
      </vt:variant>
      <vt:variant>
        <vt:i4>0</vt:i4>
      </vt:variant>
      <vt:variant>
        <vt:i4>5</vt:i4>
      </vt:variant>
      <vt:variant>
        <vt:lpwstr/>
      </vt:variant>
      <vt:variant>
        <vt:lpwstr>_Toc287886463</vt:lpwstr>
      </vt:variant>
      <vt:variant>
        <vt:i4>1507385</vt:i4>
      </vt:variant>
      <vt:variant>
        <vt:i4>65</vt:i4>
      </vt:variant>
      <vt:variant>
        <vt:i4>0</vt:i4>
      </vt:variant>
      <vt:variant>
        <vt:i4>5</vt:i4>
      </vt:variant>
      <vt:variant>
        <vt:lpwstr/>
      </vt:variant>
      <vt:variant>
        <vt:lpwstr>_Toc287886462</vt:lpwstr>
      </vt:variant>
      <vt:variant>
        <vt:i4>1507385</vt:i4>
      </vt:variant>
      <vt:variant>
        <vt:i4>62</vt:i4>
      </vt:variant>
      <vt:variant>
        <vt:i4>0</vt:i4>
      </vt:variant>
      <vt:variant>
        <vt:i4>5</vt:i4>
      </vt:variant>
      <vt:variant>
        <vt:lpwstr/>
      </vt:variant>
      <vt:variant>
        <vt:lpwstr>_Toc287886461</vt:lpwstr>
      </vt:variant>
      <vt:variant>
        <vt:i4>1507385</vt:i4>
      </vt:variant>
      <vt:variant>
        <vt:i4>59</vt:i4>
      </vt:variant>
      <vt:variant>
        <vt:i4>0</vt:i4>
      </vt:variant>
      <vt:variant>
        <vt:i4>5</vt:i4>
      </vt:variant>
      <vt:variant>
        <vt:lpwstr/>
      </vt:variant>
      <vt:variant>
        <vt:lpwstr>_Toc287886460</vt:lpwstr>
      </vt:variant>
      <vt:variant>
        <vt:i4>1310777</vt:i4>
      </vt:variant>
      <vt:variant>
        <vt:i4>56</vt:i4>
      </vt:variant>
      <vt:variant>
        <vt:i4>0</vt:i4>
      </vt:variant>
      <vt:variant>
        <vt:i4>5</vt:i4>
      </vt:variant>
      <vt:variant>
        <vt:lpwstr/>
      </vt:variant>
      <vt:variant>
        <vt:lpwstr>_Toc287886459</vt:lpwstr>
      </vt:variant>
      <vt:variant>
        <vt:i4>1310777</vt:i4>
      </vt:variant>
      <vt:variant>
        <vt:i4>53</vt:i4>
      </vt:variant>
      <vt:variant>
        <vt:i4>0</vt:i4>
      </vt:variant>
      <vt:variant>
        <vt:i4>5</vt:i4>
      </vt:variant>
      <vt:variant>
        <vt:lpwstr/>
      </vt:variant>
      <vt:variant>
        <vt:lpwstr>_Toc287886458</vt:lpwstr>
      </vt:variant>
      <vt:variant>
        <vt:i4>1310777</vt:i4>
      </vt:variant>
      <vt:variant>
        <vt:i4>50</vt:i4>
      </vt:variant>
      <vt:variant>
        <vt:i4>0</vt:i4>
      </vt:variant>
      <vt:variant>
        <vt:i4>5</vt:i4>
      </vt:variant>
      <vt:variant>
        <vt:lpwstr/>
      </vt:variant>
      <vt:variant>
        <vt:lpwstr>_Toc287886457</vt:lpwstr>
      </vt:variant>
      <vt:variant>
        <vt:i4>1310777</vt:i4>
      </vt:variant>
      <vt:variant>
        <vt:i4>47</vt:i4>
      </vt:variant>
      <vt:variant>
        <vt:i4>0</vt:i4>
      </vt:variant>
      <vt:variant>
        <vt:i4>5</vt:i4>
      </vt:variant>
      <vt:variant>
        <vt:lpwstr/>
      </vt:variant>
      <vt:variant>
        <vt:lpwstr>_Toc287886456</vt:lpwstr>
      </vt:variant>
      <vt:variant>
        <vt:i4>1310777</vt:i4>
      </vt:variant>
      <vt:variant>
        <vt:i4>44</vt:i4>
      </vt:variant>
      <vt:variant>
        <vt:i4>0</vt:i4>
      </vt:variant>
      <vt:variant>
        <vt:i4>5</vt:i4>
      </vt:variant>
      <vt:variant>
        <vt:lpwstr/>
      </vt:variant>
      <vt:variant>
        <vt:lpwstr>_Toc287886455</vt:lpwstr>
      </vt:variant>
      <vt:variant>
        <vt:i4>1310777</vt:i4>
      </vt:variant>
      <vt:variant>
        <vt:i4>41</vt:i4>
      </vt:variant>
      <vt:variant>
        <vt:i4>0</vt:i4>
      </vt:variant>
      <vt:variant>
        <vt:i4>5</vt:i4>
      </vt:variant>
      <vt:variant>
        <vt:lpwstr/>
      </vt:variant>
      <vt:variant>
        <vt:lpwstr>_Toc287886454</vt:lpwstr>
      </vt:variant>
      <vt:variant>
        <vt:i4>1310777</vt:i4>
      </vt:variant>
      <vt:variant>
        <vt:i4>38</vt:i4>
      </vt:variant>
      <vt:variant>
        <vt:i4>0</vt:i4>
      </vt:variant>
      <vt:variant>
        <vt:i4>5</vt:i4>
      </vt:variant>
      <vt:variant>
        <vt:lpwstr/>
      </vt:variant>
      <vt:variant>
        <vt:lpwstr>_Toc287886453</vt:lpwstr>
      </vt:variant>
      <vt:variant>
        <vt:i4>1310777</vt:i4>
      </vt:variant>
      <vt:variant>
        <vt:i4>35</vt:i4>
      </vt:variant>
      <vt:variant>
        <vt:i4>0</vt:i4>
      </vt:variant>
      <vt:variant>
        <vt:i4>5</vt:i4>
      </vt:variant>
      <vt:variant>
        <vt:lpwstr/>
      </vt:variant>
      <vt:variant>
        <vt:lpwstr>_Toc287886452</vt:lpwstr>
      </vt:variant>
      <vt:variant>
        <vt:i4>1310777</vt:i4>
      </vt:variant>
      <vt:variant>
        <vt:i4>32</vt:i4>
      </vt:variant>
      <vt:variant>
        <vt:i4>0</vt:i4>
      </vt:variant>
      <vt:variant>
        <vt:i4>5</vt:i4>
      </vt:variant>
      <vt:variant>
        <vt:lpwstr/>
      </vt:variant>
      <vt:variant>
        <vt:lpwstr>_Toc287886451</vt:lpwstr>
      </vt:variant>
      <vt:variant>
        <vt:i4>1310777</vt:i4>
      </vt:variant>
      <vt:variant>
        <vt:i4>29</vt:i4>
      </vt:variant>
      <vt:variant>
        <vt:i4>0</vt:i4>
      </vt:variant>
      <vt:variant>
        <vt:i4>5</vt:i4>
      </vt:variant>
      <vt:variant>
        <vt:lpwstr/>
      </vt:variant>
      <vt:variant>
        <vt:lpwstr>_Toc287886450</vt:lpwstr>
      </vt:variant>
      <vt:variant>
        <vt:i4>1376313</vt:i4>
      </vt:variant>
      <vt:variant>
        <vt:i4>26</vt:i4>
      </vt:variant>
      <vt:variant>
        <vt:i4>0</vt:i4>
      </vt:variant>
      <vt:variant>
        <vt:i4>5</vt:i4>
      </vt:variant>
      <vt:variant>
        <vt:lpwstr/>
      </vt:variant>
      <vt:variant>
        <vt:lpwstr>_Toc287886449</vt:lpwstr>
      </vt:variant>
      <vt:variant>
        <vt:i4>1376313</vt:i4>
      </vt:variant>
      <vt:variant>
        <vt:i4>23</vt:i4>
      </vt:variant>
      <vt:variant>
        <vt:i4>0</vt:i4>
      </vt:variant>
      <vt:variant>
        <vt:i4>5</vt:i4>
      </vt:variant>
      <vt:variant>
        <vt:lpwstr/>
      </vt:variant>
      <vt:variant>
        <vt:lpwstr>_Toc287886448</vt:lpwstr>
      </vt:variant>
      <vt:variant>
        <vt:i4>1376313</vt:i4>
      </vt:variant>
      <vt:variant>
        <vt:i4>20</vt:i4>
      </vt:variant>
      <vt:variant>
        <vt:i4>0</vt:i4>
      </vt:variant>
      <vt:variant>
        <vt:i4>5</vt:i4>
      </vt:variant>
      <vt:variant>
        <vt:lpwstr/>
      </vt:variant>
      <vt:variant>
        <vt:lpwstr>_Toc287886447</vt:lpwstr>
      </vt:variant>
      <vt:variant>
        <vt:i4>1376313</vt:i4>
      </vt:variant>
      <vt:variant>
        <vt:i4>17</vt:i4>
      </vt:variant>
      <vt:variant>
        <vt:i4>0</vt:i4>
      </vt:variant>
      <vt:variant>
        <vt:i4>5</vt:i4>
      </vt:variant>
      <vt:variant>
        <vt:lpwstr/>
      </vt:variant>
      <vt:variant>
        <vt:lpwstr>_Toc287886446</vt:lpwstr>
      </vt:variant>
      <vt:variant>
        <vt:i4>1376313</vt:i4>
      </vt:variant>
      <vt:variant>
        <vt:i4>14</vt:i4>
      </vt:variant>
      <vt:variant>
        <vt:i4>0</vt:i4>
      </vt:variant>
      <vt:variant>
        <vt:i4>5</vt:i4>
      </vt:variant>
      <vt:variant>
        <vt:lpwstr/>
      </vt:variant>
      <vt:variant>
        <vt:lpwstr>_Toc287886445</vt:lpwstr>
      </vt:variant>
      <vt:variant>
        <vt:i4>1376313</vt:i4>
      </vt:variant>
      <vt:variant>
        <vt:i4>11</vt:i4>
      </vt:variant>
      <vt:variant>
        <vt:i4>0</vt:i4>
      </vt:variant>
      <vt:variant>
        <vt:i4>5</vt:i4>
      </vt:variant>
      <vt:variant>
        <vt:lpwstr/>
      </vt:variant>
      <vt:variant>
        <vt:lpwstr>_Toc287886444</vt:lpwstr>
      </vt:variant>
      <vt:variant>
        <vt:i4>1376313</vt:i4>
      </vt:variant>
      <vt:variant>
        <vt:i4>8</vt:i4>
      </vt:variant>
      <vt:variant>
        <vt:i4>0</vt:i4>
      </vt:variant>
      <vt:variant>
        <vt:i4>5</vt:i4>
      </vt:variant>
      <vt:variant>
        <vt:lpwstr/>
      </vt:variant>
      <vt:variant>
        <vt:lpwstr>_Toc287886443</vt:lpwstr>
      </vt:variant>
      <vt:variant>
        <vt:i4>1376313</vt:i4>
      </vt:variant>
      <vt:variant>
        <vt:i4>5</vt:i4>
      </vt:variant>
      <vt:variant>
        <vt:i4>0</vt:i4>
      </vt:variant>
      <vt:variant>
        <vt:i4>5</vt:i4>
      </vt:variant>
      <vt:variant>
        <vt:lpwstr/>
      </vt:variant>
      <vt:variant>
        <vt:lpwstr>_Toc287886442</vt:lpwstr>
      </vt:variant>
      <vt:variant>
        <vt:i4>1376313</vt:i4>
      </vt:variant>
      <vt:variant>
        <vt:i4>2</vt:i4>
      </vt:variant>
      <vt:variant>
        <vt:i4>0</vt:i4>
      </vt:variant>
      <vt:variant>
        <vt:i4>5</vt:i4>
      </vt:variant>
      <vt:variant>
        <vt:lpwstr/>
      </vt:variant>
      <vt:variant>
        <vt:lpwstr>_Toc287886441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Douglas</dc:creator>
  <cp:keywords/>
  <cp:lastModifiedBy>Julie Foster (College of Social Sciences)</cp:lastModifiedBy>
  <cp:revision>4</cp:revision>
  <dcterms:created xsi:type="dcterms:W3CDTF">2020-08-10T14:59:00Z</dcterms:created>
  <dcterms:modified xsi:type="dcterms:W3CDTF">2020-08-10T15:01:00Z</dcterms:modified>
</cp:coreProperties>
</file>