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38456" w14:textId="58DAFDE1" w:rsidR="00D3740E" w:rsidRDefault="00D3740E" w:rsidP="00DE2B3B">
      <w:pPr>
        <w:keepNext/>
        <w:keepLines/>
        <w:spacing w:after="0" w:line="240" w:lineRule="auto"/>
        <w:outlineLvl w:val="0"/>
        <w:rPr>
          <w:rFonts w:eastAsiaTheme="majorEastAsia" w:cstheme="majorBidi"/>
          <w:b/>
          <w:noProof/>
          <w:sz w:val="40"/>
          <w:szCs w:val="32"/>
        </w:rPr>
      </w:pPr>
    </w:p>
    <w:p w14:paraId="028A2536" w14:textId="644A97A6" w:rsidR="00D3740E" w:rsidRDefault="00D3740E" w:rsidP="00DE2B3B">
      <w:pPr>
        <w:pStyle w:val="Title"/>
      </w:pPr>
      <w:r>
        <w:rPr>
          <w:noProof/>
          <w:lang w:eastAsia="en-GB"/>
        </w:rPr>
        <w:drawing>
          <wp:anchor distT="0" distB="0" distL="114300" distR="114300" simplePos="0" relativeHeight="251658240" behindDoc="1" locked="0" layoutInCell="1" allowOverlap="1" wp14:anchorId="375E34E5" wp14:editId="44E698C2">
            <wp:simplePos x="0" y="0"/>
            <wp:positionH relativeFrom="margin">
              <wp:align>right</wp:align>
            </wp:positionH>
            <wp:positionV relativeFrom="paragraph">
              <wp:posOffset>69624</wp:posOffset>
            </wp:positionV>
            <wp:extent cx="2416175" cy="2416175"/>
            <wp:effectExtent l="0" t="0" r="3175" b="3175"/>
            <wp:wrapNone/>
            <wp:docPr id="2" name="Picture 2" descr="RNIB See differentl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6175" cy="241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AC08B" w14:textId="1D69574A" w:rsidR="002A63B1" w:rsidRDefault="002A63B1" w:rsidP="00DE2B3B">
      <w:pPr>
        <w:pStyle w:val="Title"/>
      </w:pPr>
    </w:p>
    <w:p w14:paraId="7469E55F" w14:textId="6103AF2B" w:rsidR="00D3740E" w:rsidRDefault="00D3740E" w:rsidP="00DE2B3B">
      <w:pPr>
        <w:pStyle w:val="Title"/>
      </w:pPr>
      <w:r>
        <w:rPr>
          <w:noProof/>
          <w:lang w:eastAsia="en-GB"/>
        </w:rPr>
        <w:drawing>
          <wp:inline distT="0" distB="0" distL="0" distR="0" wp14:anchorId="6563E880" wp14:editId="44DB5536">
            <wp:extent cx="1548130" cy="1094740"/>
            <wp:effectExtent l="0" t="0" r="0" b="0"/>
            <wp:docPr id="1" name="Picture 5" descr="&quot;Thomas Pocklington Trust, For people with sight loss.&quot;"/>
            <wp:cNvGraphicFramePr/>
            <a:graphic xmlns:a="http://schemas.openxmlformats.org/drawingml/2006/main">
              <a:graphicData uri="http://schemas.openxmlformats.org/drawingml/2006/picture">
                <pic:pic xmlns:pic="http://schemas.openxmlformats.org/drawingml/2006/picture">
                  <pic:nvPicPr>
                    <pic:cNvPr id="1" name="Picture 5" descr="“Thomas Pocklington Trust logo; Large TPT letters with the words Thomas Pocklington Trust underneath enclosed in a rectangle. Below the rectangle is the strapline “for people with sight loss”. Letters, words and the rectangle border are a dark blue. Within the P of TPT is a small round eye looking upwards.”" title="&quot;Thomas Pocklington Trust, For people with sight loss.&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130" cy="1094740"/>
                    </a:xfrm>
                    <a:prstGeom prst="rect">
                      <a:avLst/>
                    </a:prstGeom>
                    <a:noFill/>
                  </pic:spPr>
                </pic:pic>
              </a:graphicData>
            </a:graphic>
          </wp:inline>
        </w:drawing>
      </w:r>
    </w:p>
    <w:p w14:paraId="6D7E8A92" w14:textId="77777777" w:rsidR="00D3740E" w:rsidRDefault="00D3740E" w:rsidP="00DE2B3B">
      <w:pPr>
        <w:pStyle w:val="Title"/>
      </w:pPr>
    </w:p>
    <w:p w14:paraId="7AB27DE4" w14:textId="2CA1000E" w:rsidR="00D3740E" w:rsidRDefault="00D3740E" w:rsidP="00DE2B3B">
      <w:pPr>
        <w:pStyle w:val="Title"/>
      </w:pPr>
      <w:r>
        <w:rPr>
          <w:noProof/>
          <w:lang w:eastAsia="en-GB"/>
        </w:rPr>
        <w:drawing>
          <wp:inline distT="0" distB="0" distL="0" distR="0" wp14:anchorId="04ED723B" wp14:editId="29374863">
            <wp:extent cx="3301200" cy="802800"/>
            <wp:effectExtent l="0" t="0" r="0" b="0"/>
            <wp:docPr id="3" name="Picture 3" descr="University of Birmingham College of Soci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1200" cy="802800"/>
                    </a:xfrm>
                    <a:prstGeom prst="rect">
                      <a:avLst/>
                    </a:prstGeom>
                    <a:noFill/>
                    <a:ln>
                      <a:noFill/>
                    </a:ln>
                  </pic:spPr>
                </pic:pic>
              </a:graphicData>
            </a:graphic>
          </wp:inline>
        </w:drawing>
      </w:r>
    </w:p>
    <w:p w14:paraId="1D09E799" w14:textId="77777777" w:rsidR="00D3740E" w:rsidRDefault="00D3740E" w:rsidP="00DE2B3B">
      <w:pPr>
        <w:pStyle w:val="Title"/>
      </w:pPr>
    </w:p>
    <w:p w14:paraId="357F996D" w14:textId="77777777" w:rsidR="00D3740E" w:rsidRDefault="00D3740E" w:rsidP="00DE2B3B">
      <w:pPr>
        <w:pStyle w:val="Title"/>
      </w:pPr>
    </w:p>
    <w:p w14:paraId="2261E617" w14:textId="77777777" w:rsidR="00D3740E" w:rsidRDefault="00D3740E" w:rsidP="00DE2B3B">
      <w:pPr>
        <w:pStyle w:val="Title"/>
      </w:pPr>
    </w:p>
    <w:p w14:paraId="3A8C067E" w14:textId="77777777" w:rsidR="00D3740E" w:rsidRDefault="00D3740E" w:rsidP="00DE2B3B">
      <w:pPr>
        <w:pStyle w:val="Title"/>
      </w:pPr>
    </w:p>
    <w:p w14:paraId="02E4E602" w14:textId="6D220B49" w:rsidR="00D3740E" w:rsidRDefault="00DE2B3B" w:rsidP="00DE2B3B">
      <w:pPr>
        <w:pStyle w:val="Title"/>
        <w:rPr>
          <w:sz w:val="52"/>
          <w:szCs w:val="52"/>
        </w:rPr>
      </w:pPr>
      <w:r w:rsidRPr="00D3740E">
        <w:rPr>
          <w:sz w:val="52"/>
          <w:szCs w:val="52"/>
        </w:rPr>
        <w:t xml:space="preserve">Our </w:t>
      </w:r>
      <w:r w:rsidR="00AB5988">
        <w:rPr>
          <w:sz w:val="52"/>
          <w:szCs w:val="52"/>
        </w:rPr>
        <w:t>R</w:t>
      </w:r>
      <w:r w:rsidR="00AB5988" w:rsidRPr="00D3740E">
        <w:rPr>
          <w:sz w:val="52"/>
          <w:szCs w:val="52"/>
        </w:rPr>
        <w:t xml:space="preserve">ight </w:t>
      </w:r>
      <w:r w:rsidRPr="00D3740E">
        <w:rPr>
          <w:sz w:val="52"/>
          <w:szCs w:val="52"/>
        </w:rPr>
        <w:t xml:space="preserve">to </w:t>
      </w:r>
      <w:r w:rsidR="00AB5988">
        <w:rPr>
          <w:sz w:val="52"/>
          <w:szCs w:val="52"/>
        </w:rPr>
        <w:t>S</w:t>
      </w:r>
      <w:r w:rsidR="00AB5988" w:rsidRPr="00D3740E">
        <w:rPr>
          <w:sz w:val="52"/>
          <w:szCs w:val="52"/>
        </w:rPr>
        <w:t>tudy</w:t>
      </w:r>
      <w:r w:rsidRPr="00D3740E">
        <w:rPr>
          <w:sz w:val="52"/>
          <w:szCs w:val="52"/>
        </w:rPr>
        <w:t xml:space="preserve">: </w:t>
      </w:r>
    </w:p>
    <w:p w14:paraId="5DEAD6B4" w14:textId="3B70C5C3" w:rsidR="00DE2B3B" w:rsidRPr="00D3740E" w:rsidRDefault="00D3740E" w:rsidP="00DE2B3B">
      <w:pPr>
        <w:pStyle w:val="Title"/>
        <w:rPr>
          <w:sz w:val="52"/>
          <w:szCs w:val="52"/>
        </w:rPr>
      </w:pPr>
      <w:r>
        <w:rPr>
          <w:sz w:val="52"/>
          <w:szCs w:val="52"/>
        </w:rPr>
        <w:t>G</w:t>
      </w:r>
      <w:r w:rsidR="00DE2B3B" w:rsidRPr="00D3740E">
        <w:rPr>
          <w:sz w:val="52"/>
          <w:szCs w:val="52"/>
        </w:rPr>
        <w:t>etting Disabled Students’ Allowance right for students with vision impairment</w:t>
      </w:r>
    </w:p>
    <w:p w14:paraId="62FFAE64" w14:textId="05D226FF" w:rsidR="003F5F2E" w:rsidRDefault="003F5F2E" w:rsidP="003F5F2E"/>
    <w:p w14:paraId="6A2EB0FE" w14:textId="4EFE97EF" w:rsidR="003F5F2E" w:rsidRPr="00A157C1" w:rsidRDefault="00D3740E" w:rsidP="00A157C1">
      <w:pPr>
        <w:pStyle w:val="Heading3"/>
      </w:pPr>
      <w:r>
        <w:t xml:space="preserve">28 </w:t>
      </w:r>
      <w:r w:rsidR="003F5F2E" w:rsidRPr="00A157C1">
        <w:t>January 2019</w:t>
      </w:r>
    </w:p>
    <w:p w14:paraId="3AD32E13" w14:textId="582A609C" w:rsidR="00DE2B3B" w:rsidRPr="00DF31F7" w:rsidRDefault="00DE2B3B" w:rsidP="00DF31F7">
      <w:pPr>
        <w:rPr>
          <w:b/>
        </w:rPr>
      </w:pPr>
    </w:p>
    <w:p w14:paraId="0EDD1AC6" w14:textId="4015BD37" w:rsidR="00D3740E" w:rsidRPr="00DF31F7" w:rsidRDefault="00D3740E" w:rsidP="00DF31F7">
      <w:pPr>
        <w:rPr>
          <w:b/>
        </w:rPr>
      </w:pPr>
      <w:r w:rsidRPr="00DF31F7">
        <w:rPr>
          <w:b/>
        </w:rPr>
        <w:t xml:space="preserve">Tara Chattaway: Thomas Pocklington Trust </w:t>
      </w:r>
    </w:p>
    <w:p w14:paraId="1277682C" w14:textId="77777777" w:rsidR="00D3740E" w:rsidRDefault="00D3740E" w:rsidP="00E14932">
      <w:pPr>
        <w:pStyle w:val="Heading2"/>
      </w:pPr>
    </w:p>
    <w:p w14:paraId="0C8C55E6" w14:textId="77777777" w:rsidR="00D3740E" w:rsidRDefault="00D3740E" w:rsidP="00E14932">
      <w:pPr>
        <w:pStyle w:val="Heading2"/>
      </w:pPr>
    </w:p>
    <w:p w14:paraId="5B010665" w14:textId="77777777" w:rsidR="00D3740E" w:rsidRDefault="00D3740E" w:rsidP="00E14932">
      <w:pPr>
        <w:pStyle w:val="Heading2"/>
      </w:pPr>
    </w:p>
    <w:p w14:paraId="4FAC7E80" w14:textId="77777777" w:rsidR="00D3740E" w:rsidRDefault="00D3740E" w:rsidP="00E14932">
      <w:pPr>
        <w:pStyle w:val="Heading2"/>
      </w:pPr>
    </w:p>
    <w:p w14:paraId="5EB47F6D" w14:textId="37891CE5" w:rsidR="00D3740E" w:rsidRDefault="00D3740E" w:rsidP="00D3740E">
      <w:pPr>
        <w:pStyle w:val="Heading2"/>
      </w:pPr>
    </w:p>
    <w:p w14:paraId="22265396" w14:textId="77777777" w:rsidR="00D3740E" w:rsidRPr="00D3740E" w:rsidRDefault="00D3740E" w:rsidP="00D3740E"/>
    <w:p w14:paraId="6CC92A9E" w14:textId="5AEA1755" w:rsidR="00914DD3" w:rsidRDefault="00914DD3" w:rsidP="00D3740E">
      <w:pPr>
        <w:pStyle w:val="Heading2"/>
        <w:numPr>
          <w:ilvl w:val="0"/>
          <w:numId w:val="0"/>
        </w:numPr>
      </w:pPr>
      <w:r>
        <w:lastRenderedPageBreak/>
        <w:t xml:space="preserve">Foreword </w:t>
      </w:r>
    </w:p>
    <w:p w14:paraId="0D9FFCAD" w14:textId="4B63F7B9" w:rsidR="00D3740E" w:rsidRDefault="00D3740E" w:rsidP="00D3740E">
      <w:r>
        <w:t xml:space="preserve">As organisations that work </w:t>
      </w:r>
      <w:r w:rsidR="00DF31F7">
        <w:t>towards</w:t>
      </w:r>
      <w:r>
        <w:t xml:space="preserve"> improving the outcomes of children and young people with vision impairment, Thomas Pocklington Trust, VICTAR and RNIB are pleased to come together to present this important report</w:t>
      </w:r>
      <w:r w:rsidR="00DF31F7">
        <w:t>.</w:t>
      </w:r>
      <w:r>
        <w:t xml:space="preserve"> </w:t>
      </w:r>
    </w:p>
    <w:p w14:paraId="0B13B517" w14:textId="12A8669D" w:rsidR="00D3740E" w:rsidRDefault="00D3740E" w:rsidP="00D3740E">
      <w:r>
        <w:t>We support the Government</w:t>
      </w:r>
      <w:r w:rsidR="004E5C0A">
        <w:t>’</w:t>
      </w:r>
      <w:r>
        <w:t xml:space="preserve">s </w:t>
      </w:r>
      <w:r w:rsidR="00DF31F7">
        <w:t>belief</w:t>
      </w:r>
      <w:r>
        <w:t xml:space="preserve"> that all disabled students should have </w:t>
      </w:r>
      <w:r w:rsidR="00FF1A06">
        <w:t>full access to</w:t>
      </w:r>
      <w:r>
        <w:t xml:space="preserve"> university life</w:t>
      </w:r>
      <w:r w:rsidR="00DF31F7">
        <w:t>. We want to see vision impaired students</w:t>
      </w:r>
      <w:r>
        <w:t xml:space="preserve"> achieve in their chosen field of study. We also agree that there is an important role for both Disabled Students’ Allowance (DSA)</w:t>
      </w:r>
      <w:r w:rsidR="00A15A16">
        <w:t xml:space="preserve"> and Higher Education </w:t>
      </w:r>
      <w:r w:rsidR="00E81642">
        <w:t xml:space="preserve">(HE) </w:t>
      </w:r>
      <w:r w:rsidR="00A15A16">
        <w:t xml:space="preserve">providers. </w:t>
      </w:r>
    </w:p>
    <w:p w14:paraId="779C50ED" w14:textId="6B83D4C4" w:rsidR="00A15A16" w:rsidRDefault="00A15A16" w:rsidP="00D3740E">
      <w:r>
        <w:t xml:space="preserve">However, as </w:t>
      </w:r>
      <w:r w:rsidR="00DF31F7">
        <w:t>the</w:t>
      </w:r>
      <w:r>
        <w:t xml:space="preserve"> compelling evidence</w:t>
      </w:r>
      <w:r w:rsidR="00DF31F7">
        <w:t xml:space="preserve"> in ‘Our Right to Study’</w:t>
      </w:r>
      <w:r>
        <w:t xml:space="preserve"> shows</w:t>
      </w:r>
      <w:r w:rsidR="00DF31F7">
        <w:t>,</w:t>
      </w:r>
      <w:r>
        <w:t xml:space="preserve"> whilst DSA has the potential to support students to engage with independen</w:t>
      </w:r>
      <w:r w:rsidR="00923FE6">
        <w:t>t</w:t>
      </w:r>
      <w:r>
        <w:t xml:space="preserve"> study, there are many </w:t>
      </w:r>
      <w:r w:rsidR="00DF31F7">
        <w:t>ways in which this important grant is failing</w:t>
      </w:r>
      <w:r>
        <w:t xml:space="preserve">. The impact on students with vision impairment </w:t>
      </w:r>
      <w:r w:rsidR="00923FE6">
        <w:t>is</w:t>
      </w:r>
      <w:r>
        <w:t xml:space="preserve"> profound</w:t>
      </w:r>
      <w:r w:rsidR="00E45EF4">
        <w:t>, with</w:t>
      </w:r>
      <w:r>
        <w:t xml:space="preserve"> some paying the ultimate price</w:t>
      </w:r>
      <w:r w:rsidR="00E45EF4">
        <w:t xml:space="preserve"> of</w:t>
      </w:r>
      <w:r>
        <w:t xml:space="preserve"> dropping out of university. </w:t>
      </w:r>
    </w:p>
    <w:p w14:paraId="3B7336F9" w14:textId="6D43158A" w:rsidR="00FD79A6" w:rsidRPr="00E45EF4" w:rsidRDefault="00923FE6" w:rsidP="00FD79A6">
      <w:r>
        <w:t>W</w:t>
      </w:r>
      <w:r w:rsidR="00E45EF4">
        <w:t xml:space="preserve">e believe that there are a number of steps that can be taken </w:t>
      </w:r>
      <w:r>
        <w:t xml:space="preserve">to </w:t>
      </w:r>
      <w:r w:rsidR="00E45EF4">
        <w:t>address the issues</w:t>
      </w:r>
      <w:r>
        <w:t xml:space="preserve"> with DSA</w:t>
      </w:r>
      <w:r w:rsidR="00E45EF4">
        <w:t xml:space="preserve">. </w:t>
      </w:r>
      <w:r w:rsidR="00A15A16">
        <w:t>We look forward to continuing to work with the Department for Education, MPs and peers to ensure that all students with vision impairment get the support they need to be able to thrive at university.</w:t>
      </w:r>
    </w:p>
    <w:p w14:paraId="4E10D33C" w14:textId="7AE6F2A0" w:rsidR="00FD79A6" w:rsidRDefault="00FD79A6" w:rsidP="00FD79A6">
      <w:pPr>
        <w:rPr>
          <w:rFonts w:cs="Arial"/>
          <w:szCs w:val="28"/>
        </w:rPr>
      </w:pPr>
      <w:r>
        <w:rPr>
          <w:rFonts w:cs="Arial"/>
          <w:noProof/>
          <w:szCs w:val="28"/>
          <w:lang w:eastAsia="en-GB"/>
        </w:rPr>
        <mc:AlternateContent>
          <mc:Choice Requires="wpi">
            <w:drawing>
              <wp:anchor distT="0" distB="0" distL="114300" distR="114300" simplePos="0" relativeHeight="251660288" behindDoc="0" locked="0" layoutInCell="1" allowOverlap="1" wp14:anchorId="42D249EC" wp14:editId="64958FE7">
                <wp:simplePos x="0" y="0"/>
                <wp:positionH relativeFrom="column">
                  <wp:posOffset>104327</wp:posOffset>
                </wp:positionH>
                <wp:positionV relativeFrom="paragraph">
                  <wp:posOffset>136930</wp:posOffset>
                </wp:positionV>
                <wp:extent cx="825480" cy="348480"/>
                <wp:effectExtent l="38100" t="57150" r="13335" b="52070"/>
                <wp:wrapNone/>
                <wp:docPr id="10" name="Ink 10" descr="Signature of Phil Ambler, Thomas Pocklington Trust" title="Signature of Phil Ambler"/>
                <wp:cNvGraphicFramePr/>
                <a:graphic xmlns:a="http://schemas.openxmlformats.org/drawingml/2006/main">
                  <a:graphicData uri="http://schemas.microsoft.com/office/word/2010/wordprocessingInk">
                    <w14:contentPart bwMode="auto" r:id="rId11">
                      <w14:nvContentPartPr>
                        <w14:cNvContentPartPr/>
                      </w14:nvContentPartPr>
                      <w14:xfrm>
                        <a:off x="0" y="0"/>
                        <a:ext cx="825480" cy="348480"/>
                      </w14:xfrm>
                    </w14:contentPart>
                  </a:graphicData>
                </a:graphic>
              </wp:anchor>
            </w:drawing>
          </mc:Choice>
          <mc:Fallback>
            <w:pict>
              <v:shapetype w14:anchorId="7D2F10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alt="Title: Signature of Phil Ambler - Description: Signature of Phil Ambler, Thomas Pocklington Trust" style="position:absolute;margin-left:7.5pt;margin-top:10.1pt;width:66.45pt;height:28.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">
                <v:imagedata r:id="rId12" o:title="Signature of Phil Ambler, Thomas Pocklington Trust"/>
              </v:shape>
            </w:pict>
          </mc:Fallback>
        </mc:AlternateContent>
      </w:r>
    </w:p>
    <w:p w14:paraId="76848A66" w14:textId="3569DB0C" w:rsidR="00FD79A6" w:rsidRDefault="00FD79A6" w:rsidP="00FD79A6">
      <w:pPr>
        <w:rPr>
          <w:rFonts w:cs="Arial"/>
          <w:szCs w:val="28"/>
        </w:rPr>
      </w:pPr>
    </w:p>
    <w:p w14:paraId="33DC1C7D" w14:textId="497C94C4" w:rsidR="00FD79A6" w:rsidRPr="00E45EF4" w:rsidRDefault="00FD79A6" w:rsidP="00FD79A6">
      <w:pPr>
        <w:rPr>
          <w:rFonts w:cs="Arial"/>
          <w:b/>
          <w:szCs w:val="28"/>
        </w:rPr>
      </w:pPr>
      <w:r w:rsidRPr="001E5228">
        <w:rPr>
          <w:rFonts w:cs="Arial"/>
          <w:b/>
          <w:szCs w:val="28"/>
        </w:rPr>
        <w:t>Phil Ambler</w:t>
      </w:r>
      <w:r w:rsidR="00E24F9C">
        <w:rPr>
          <w:rFonts w:cs="Arial"/>
          <w:b/>
          <w:szCs w:val="28"/>
        </w:rPr>
        <w:t>,</w:t>
      </w:r>
      <w:r w:rsidR="00E45EF4">
        <w:rPr>
          <w:rFonts w:cs="Arial"/>
          <w:b/>
          <w:szCs w:val="28"/>
        </w:rPr>
        <w:t xml:space="preserve"> </w:t>
      </w:r>
      <w:r w:rsidRPr="00E45EF4">
        <w:rPr>
          <w:rFonts w:cs="Arial"/>
          <w:b/>
          <w:szCs w:val="28"/>
        </w:rPr>
        <w:t>Director of Evidence and Policy</w:t>
      </w:r>
      <w:r w:rsidR="00E45EF4">
        <w:rPr>
          <w:rFonts w:cs="Arial"/>
          <w:b/>
          <w:szCs w:val="28"/>
        </w:rPr>
        <w:t xml:space="preserve">: </w:t>
      </w:r>
      <w:r w:rsidRPr="00E45EF4">
        <w:rPr>
          <w:rFonts w:cs="Arial"/>
          <w:b/>
          <w:szCs w:val="28"/>
        </w:rPr>
        <w:t>Thomas Pocklington Trust</w:t>
      </w:r>
      <w:r>
        <w:rPr>
          <w:rFonts w:cs="Arial"/>
          <w:szCs w:val="28"/>
        </w:rPr>
        <w:br/>
      </w:r>
      <w:r>
        <w:rPr>
          <w:rFonts w:cs="Arial"/>
          <w:szCs w:val="28"/>
        </w:rPr>
        <w:br/>
      </w:r>
      <w:r w:rsidRPr="00B545FA">
        <w:rPr>
          <w:rFonts w:cs="Arial"/>
          <w:noProof/>
          <w:lang w:eastAsia="en-GB"/>
        </w:rPr>
        <w:drawing>
          <wp:inline distT="0" distB="0" distL="0" distR="0" wp14:anchorId="67B25DEA" wp14:editId="5ADFB358">
            <wp:extent cx="1400175" cy="561975"/>
            <wp:effectExtent l="0" t="0" r="9525" b="9525"/>
            <wp:docPr id="11" name="Picture 11" descr="Signature of Graeme Douglas, Victar" title="Signature of Graeme Dou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f\css\Staff\Education\VIResearch\Abstract database and templates\graesig.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561975"/>
                    </a:xfrm>
                    <a:prstGeom prst="rect">
                      <a:avLst/>
                    </a:prstGeom>
                    <a:noFill/>
                    <a:ln>
                      <a:noFill/>
                    </a:ln>
                  </pic:spPr>
                </pic:pic>
              </a:graphicData>
            </a:graphic>
          </wp:inline>
        </w:drawing>
      </w:r>
    </w:p>
    <w:p w14:paraId="1E3DC599" w14:textId="3DAC359B" w:rsidR="00FD79A6" w:rsidRDefault="009E7987" w:rsidP="00FD79A6">
      <w:pPr>
        <w:rPr>
          <w:rFonts w:cs="Arial"/>
          <w:b/>
          <w:szCs w:val="28"/>
        </w:rPr>
      </w:pPr>
      <w:r>
        <w:rPr>
          <w:noProof/>
          <w:lang w:eastAsia="en-GB"/>
        </w:rPr>
        <w:drawing>
          <wp:anchor distT="0" distB="0" distL="114300" distR="114300" simplePos="0" relativeHeight="251663360" behindDoc="1" locked="0" layoutInCell="1" allowOverlap="1" wp14:anchorId="41DD1FBE" wp14:editId="04965A16">
            <wp:simplePos x="0" y="0"/>
            <wp:positionH relativeFrom="margin">
              <wp:align>left</wp:align>
            </wp:positionH>
            <wp:positionV relativeFrom="paragraph">
              <wp:posOffset>597535</wp:posOffset>
            </wp:positionV>
            <wp:extent cx="5585460" cy="6149340"/>
            <wp:effectExtent l="0" t="0" r="0" b="3810"/>
            <wp:wrapNone/>
            <wp:docPr id="40" name="Picture 40" descr="Signature of Sarah Lambert, RNIB" title="Signature of Sarah Lambert"/>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5460" cy="6149340"/>
                    </a:xfrm>
                    <a:prstGeom prst="rect">
                      <a:avLst/>
                    </a:prstGeom>
                  </pic:spPr>
                </pic:pic>
              </a:graphicData>
            </a:graphic>
            <wp14:sizeRelH relativeFrom="page">
              <wp14:pctWidth>0</wp14:pctWidth>
            </wp14:sizeRelH>
            <wp14:sizeRelV relativeFrom="page">
              <wp14:pctHeight>0</wp14:pctHeight>
            </wp14:sizeRelV>
          </wp:anchor>
        </w:drawing>
      </w:r>
      <w:r w:rsidR="00FD79A6" w:rsidRPr="00E45EF4">
        <w:rPr>
          <w:rFonts w:cs="Arial"/>
          <w:b/>
          <w:szCs w:val="28"/>
        </w:rPr>
        <w:t>Graeme Douglas</w:t>
      </w:r>
      <w:r w:rsidR="00E24F9C">
        <w:rPr>
          <w:rFonts w:cs="Arial"/>
          <w:b/>
          <w:szCs w:val="28"/>
        </w:rPr>
        <w:t>,</w:t>
      </w:r>
      <w:r w:rsidR="00FD79A6" w:rsidRPr="00E45EF4">
        <w:rPr>
          <w:rFonts w:cs="Arial"/>
          <w:b/>
          <w:szCs w:val="28"/>
        </w:rPr>
        <w:t xml:space="preserve"> P</w:t>
      </w:r>
      <w:bookmarkStart w:id="0" w:name="_GoBack"/>
      <w:bookmarkEnd w:id="0"/>
      <w:r w:rsidR="00FD79A6" w:rsidRPr="00E45EF4">
        <w:rPr>
          <w:rFonts w:cs="Arial"/>
          <w:b/>
          <w:szCs w:val="28"/>
        </w:rPr>
        <w:t>rofessor of Disability and Special Educational Needs, Head of Department: Disability, Inclusion and Special Needs</w:t>
      </w:r>
      <w:r w:rsidR="003319D6">
        <w:rPr>
          <w:rFonts w:cs="Arial"/>
          <w:b/>
          <w:szCs w:val="28"/>
        </w:rPr>
        <w:t>:</w:t>
      </w:r>
      <w:r w:rsidR="00FD79A6" w:rsidRPr="00E45EF4">
        <w:rPr>
          <w:rFonts w:cs="Arial"/>
          <w:b/>
          <w:szCs w:val="28"/>
        </w:rPr>
        <w:t xml:space="preserve"> University of Birmingham</w:t>
      </w:r>
    </w:p>
    <w:p w14:paraId="378F6265" w14:textId="3B9004B2" w:rsidR="00E45EF4" w:rsidRDefault="00E45EF4" w:rsidP="00FD79A6">
      <w:pPr>
        <w:rPr>
          <w:rFonts w:cs="Arial"/>
          <w:b/>
          <w:szCs w:val="28"/>
        </w:rPr>
      </w:pPr>
    </w:p>
    <w:p w14:paraId="34F7ED33" w14:textId="552349D9" w:rsidR="00E45EF4" w:rsidRPr="00E45EF4" w:rsidRDefault="00E45EF4" w:rsidP="00E45EF4">
      <w:pPr>
        <w:rPr>
          <w:b/>
          <w:szCs w:val="28"/>
        </w:rPr>
      </w:pPr>
      <w:r w:rsidRPr="00E45EF4">
        <w:rPr>
          <w:b/>
        </w:rPr>
        <w:t>Sarah Lambert</w:t>
      </w:r>
      <w:r w:rsidR="00E24F9C">
        <w:rPr>
          <w:b/>
        </w:rPr>
        <w:t>,</w:t>
      </w:r>
      <w:r w:rsidRPr="00E45EF4">
        <w:rPr>
          <w:b/>
        </w:rPr>
        <w:t xml:space="preserve"> Head of Social Change</w:t>
      </w:r>
      <w:r w:rsidR="00E24F9C">
        <w:rPr>
          <w:b/>
        </w:rPr>
        <w:t>:</w:t>
      </w:r>
      <w:r>
        <w:rPr>
          <w:b/>
        </w:rPr>
        <w:t xml:space="preserve"> RNIB</w:t>
      </w:r>
    </w:p>
    <w:p w14:paraId="1987CB39" w14:textId="15D262AA" w:rsidR="00BC5640" w:rsidRPr="001430B4" w:rsidRDefault="00F73C4F" w:rsidP="001430B4">
      <w:pPr>
        <w:pStyle w:val="Heading2"/>
      </w:pPr>
      <w:r>
        <w:br w:type="page"/>
      </w:r>
      <w:r w:rsidR="00914DD3">
        <w:lastRenderedPageBreak/>
        <w:t>Introduction</w:t>
      </w:r>
    </w:p>
    <w:p w14:paraId="270154C1" w14:textId="419E387B" w:rsidR="00CE4B99" w:rsidRDefault="00CA59FB" w:rsidP="00CE4B99">
      <w:r>
        <w:t>‘Our Right to Study’</w:t>
      </w:r>
      <w:r w:rsidR="00CE4B99">
        <w:t xml:space="preserve"> set</w:t>
      </w:r>
      <w:r>
        <w:t>s</w:t>
      </w:r>
      <w:r w:rsidR="00CE4B99">
        <w:t xml:space="preserve"> out clear and compelling evidence of students with vision impairment struggl</w:t>
      </w:r>
      <w:r>
        <w:t>ing</w:t>
      </w:r>
      <w:r w:rsidR="00CE4B99">
        <w:t xml:space="preserve"> at university</w:t>
      </w:r>
      <w:r w:rsidR="00EB4F12">
        <w:t>.</w:t>
      </w:r>
      <w:r w:rsidR="00CE4B99">
        <w:t xml:space="preserve"> </w:t>
      </w:r>
      <w:r w:rsidR="004A3B95">
        <w:t>Many</w:t>
      </w:r>
      <w:r w:rsidR="00EB4F12">
        <w:t xml:space="preserve"> </w:t>
      </w:r>
      <w:r>
        <w:t xml:space="preserve">are </w:t>
      </w:r>
      <w:r w:rsidR="00AA6291">
        <w:t>repeating</w:t>
      </w:r>
      <w:r w:rsidR="00EB4F12">
        <w:t xml:space="preserve"> semesters o</w:t>
      </w:r>
      <w:r w:rsidR="004A3B95">
        <w:t>r</w:t>
      </w:r>
      <w:r w:rsidR="00EB4F12">
        <w:t xml:space="preserve"> academic</w:t>
      </w:r>
      <w:r w:rsidR="00CE4B99">
        <w:t xml:space="preserve"> years </w:t>
      </w:r>
      <w:r w:rsidR="00EB4F12">
        <w:t>because technology or support is not in place</w:t>
      </w:r>
      <w:r w:rsidR="00CE4B99">
        <w:t xml:space="preserve">. </w:t>
      </w:r>
      <w:r w:rsidR="00F07440">
        <w:t>The complexity of the challenges they face l</w:t>
      </w:r>
      <w:r w:rsidR="00CE4B99">
        <w:t>eav</w:t>
      </w:r>
      <w:r w:rsidR="00F07440">
        <w:t>e</w:t>
      </w:r>
      <w:r w:rsidR="00CE4B99">
        <w:t xml:space="preserve"> them with precious little time to engage with wider university life, and the opportunities and experiences it provides. Ultimately some face the tough decision </w:t>
      </w:r>
      <w:r w:rsidR="00F07440">
        <w:t xml:space="preserve">of whether </w:t>
      </w:r>
      <w:r w:rsidR="00CE6E12">
        <w:t xml:space="preserve">to </w:t>
      </w:r>
      <w:r w:rsidR="002A63B1">
        <w:t>continue or</w:t>
      </w:r>
      <w:r w:rsidR="004A3B95">
        <w:t xml:space="preserve"> are asked to</w:t>
      </w:r>
      <w:r w:rsidR="000A5369">
        <w:t xml:space="preserve"> leave </w:t>
      </w:r>
      <w:r w:rsidR="004A3B95">
        <w:t>their course</w:t>
      </w:r>
      <w:r w:rsidR="00CE4B99">
        <w:t xml:space="preserve">. </w:t>
      </w:r>
    </w:p>
    <w:p w14:paraId="5DC1401C" w14:textId="604D961A" w:rsidR="00BC5640" w:rsidRDefault="00CE4B99" w:rsidP="004A3B95">
      <w:r>
        <w:t xml:space="preserve">Disabled Students’ Allowance </w:t>
      </w:r>
      <w:r w:rsidR="004A3B95">
        <w:t>is a grant</w:t>
      </w:r>
      <w:r>
        <w:t xml:space="preserve"> that provide</w:t>
      </w:r>
      <w:r w:rsidR="00FF6345">
        <w:t>s</w:t>
      </w:r>
      <w:r>
        <w:t xml:space="preserve"> support to enable students</w:t>
      </w:r>
      <w:r w:rsidR="004A3B95">
        <w:t xml:space="preserve"> to study</w:t>
      </w:r>
      <w:r>
        <w:t xml:space="preserve"> independently and to participate </w:t>
      </w:r>
      <w:r w:rsidR="002A63B1">
        <w:t xml:space="preserve">fully </w:t>
      </w:r>
      <w:r>
        <w:t>in university</w:t>
      </w:r>
      <w:r w:rsidR="00FF6345">
        <w:t xml:space="preserve"> life</w:t>
      </w:r>
      <w:r w:rsidR="00AA6291">
        <w:t xml:space="preserve">. However, as this report shows, it is not delivering </w:t>
      </w:r>
      <w:r w:rsidR="00060B0B">
        <w:t>for</w:t>
      </w:r>
      <w:r w:rsidR="00AA6291">
        <w:t xml:space="preserve"> vision impaired students. </w:t>
      </w:r>
    </w:p>
    <w:p w14:paraId="56C45A72" w14:textId="312D72E6" w:rsidR="001D6715" w:rsidRDefault="00AA6291" w:rsidP="004A3B95">
      <w:pPr>
        <w:spacing w:line="240" w:lineRule="auto"/>
        <w:rPr>
          <w:rFonts w:cs="Arial"/>
          <w:szCs w:val="24"/>
        </w:rPr>
      </w:pPr>
      <w:r>
        <w:rPr>
          <w:rFonts w:cs="Arial"/>
        </w:rPr>
        <w:t>The report is informed by e</w:t>
      </w:r>
      <w:r w:rsidR="004A3B95">
        <w:rPr>
          <w:rFonts w:cs="Arial"/>
        </w:rPr>
        <w:t>vidence</w:t>
      </w:r>
      <w:r w:rsidR="004A3B95" w:rsidRPr="00BC03B1">
        <w:rPr>
          <w:rFonts w:cs="Arial"/>
        </w:rPr>
        <w:t xml:space="preserve"> gathered from </w:t>
      </w:r>
      <w:r w:rsidR="004A3B95">
        <w:rPr>
          <w:rFonts w:cs="Arial"/>
        </w:rPr>
        <w:t>an</w:t>
      </w:r>
      <w:r w:rsidR="004A3B95" w:rsidRPr="00BC03B1">
        <w:rPr>
          <w:rFonts w:cs="Arial"/>
        </w:rPr>
        <w:t xml:space="preserve"> ongoing University of Birmingham Longitudinal Transitions Study</w:t>
      </w:r>
      <w:r w:rsidR="00923FE6">
        <w:rPr>
          <w:rFonts w:cs="Arial"/>
        </w:rPr>
        <w:t xml:space="preserve"> [1]</w:t>
      </w:r>
      <w:r>
        <w:rPr>
          <w:rFonts w:cs="Arial"/>
        </w:rPr>
        <w:t>,</w:t>
      </w:r>
      <w:r w:rsidR="00F07440">
        <w:rPr>
          <w:rFonts w:cs="Arial"/>
        </w:rPr>
        <w:t xml:space="preserve"> </w:t>
      </w:r>
      <w:r>
        <w:rPr>
          <w:rFonts w:cs="Arial"/>
        </w:rPr>
        <w:t>and additional interviews with students</w:t>
      </w:r>
      <w:r w:rsidR="001D6715">
        <w:rPr>
          <w:rFonts w:cs="Arial"/>
          <w:szCs w:val="24"/>
        </w:rPr>
        <w:t xml:space="preserve">. The longitudinal study </w:t>
      </w:r>
      <w:r w:rsidR="001D6715">
        <w:rPr>
          <w:rFonts w:cs="Arial"/>
        </w:rPr>
        <w:t>has followed</w:t>
      </w:r>
      <w:r w:rsidR="001D6715" w:rsidRPr="00BC03B1">
        <w:rPr>
          <w:rFonts w:cs="Arial"/>
        </w:rPr>
        <w:t xml:space="preserve"> the experience</w:t>
      </w:r>
      <w:r w:rsidR="001D6715">
        <w:rPr>
          <w:rFonts w:cs="Arial"/>
        </w:rPr>
        <w:t>s</w:t>
      </w:r>
      <w:r w:rsidR="001D6715" w:rsidRPr="00BC03B1">
        <w:rPr>
          <w:rFonts w:cs="Arial"/>
        </w:rPr>
        <w:t xml:space="preserve"> of young people with vision impairment from secondary school into further education and employment. </w:t>
      </w:r>
      <w:r w:rsidR="001D6715" w:rsidRPr="00BC03B1">
        <w:rPr>
          <w:rFonts w:cs="Arial"/>
          <w:szCs w:val="24"/>
        </w:rPr>
        <w:t xml:space="preserve">The latest stage of the study interviewed 48 young people. </w:t>
      </w:r>
      <w:r w:rsidR="00060B0B">
        <w:rPr>
          <w:rFonts w:cs="Arial"/>
          <w:szCs w:val="24"/>
        </w:rPr>
        <w:t xml:space="preserve"> </w:t>
      </w:r>
    </w:p>
    <w:p w14:paraId="71AD2210" w14:textId="1D2662F7" w:rsidR="00D049E8" w:rsidRPr="004A3B95" w:rsidRDefault="00923FE6" w:rsidP="004A3B95">
      <w:pPr>
        <w:spacing w:line="240" w:lineRule="auto"/>
        <w:rPr>
          <w:rFonts w:cs="Arial"/>
          <w:szCs w:val="24"/>
        </w:rPr>
      </w:pPr>
      <w:r>
        <w:rPr>
          <w:rFonts w:cs="Arial"/>
          <w:szCs w:val="24"/>
        </w:rPr>
        <w:t>It has</w:t>
      </w:r>
      <w:r w:rsidR="00060B0B">
        <w:rPr>
          <w:rFonts w:cs="Arial"/>
          <w:szCs w:val="24"/>
        </w:rPr>
        <w:t xml:space="preserve"> </w:t>
      </w:r>
      <w:r w:rsidR="00D049E8">
        <w:rPr>
          <w:rFonts w:cs="Arial"/>
          <w:szCs w:val="24"/>
        </w:rPr>
        <w:t>found that</w:t>
      </w:r>
      <w:r w:rsidR="001D6715">
        <w:rPr>
          <w:rFonts w:cs="Arial"/>
          <w:szCs w:val="24"/>
        </w:rPr>
        <w:t>:</w:t>
      </w:r>
    </w:p>
    <w:p w14:paraId="6D5A749F" w14:textId="2BB0FB41" w:rsidR="00F07440" w:rsidRDefault="00F07440" w:rsidP="004A3B95">
      <w:pPr>
        <w:numPr>
          <w:ilvl w:val="0"/>
          <w:numId w:val="10"/>
        </w:numPr>
        <w:spacing w:after="0" w:line="240" w:lineRule="auto"/>
        <w:contextualSpacing/>
        <w:rPr>
          <w:rFonts w:cs="Arial"/>
        </w:rPr>
      </w:pPr>
      <w:r>
        <w:rPr>
          <w:rFonts w:cs="Arial"/>
        </w:rPr>
        <w:t xml:space="preserve">Some DSA assessors have </w:t>
      </w:r>
      <w:r w:rsidR="00D772E2">
        <w:rPr>
          <w:rFonts w:cs="Arial"/>
        </w:rPr>
        <w:t>in</w:t>
      </w:r>
      <w:r>
        <w:rPr>
          <w:rFonts w:cs="Arial"/>
        </w:rPr>
        <w:t>sufficient expertise to assess vision impair</w:t>
      </w:r>
      <w:r w:rsidR="00A9472F">
        <w:rPr>
          <w:rFonts w:cs="Arial"/>
        </w:rPr>
        <w:t>ed students</w:t>
      </w:r>
      <w:r>
        <w:rPr>
          <w:rFonts w:cs="Arial"/>
        </w:rPr>
        <w:t>, leading to poor quality assessments</w:t>
      </w:r>
      <w:r w:rsidR="004C2ECA">
        <w:rPr>
          <w:rFonts w:cs="Arial"/>
        </w:rPr>
        <w:t>;</w:t>
      </w:r>
    </w:p>
    <w:p w14:paraId="493FC7D5" w14:textId="4AD503D6" w:rsidR="004A3B95" w:rsidRPr="00BC03B1" w:rsidRDefault="004A3B95" w:rsidP="004A3B95">
      <w:pPr>
        <w:numPr>
          <w:ilvl w:val="0"/>
          <w:numId w:val="10"/>
        </w:numPr>
        <w:spacing w:after="0" w:line="240" w:lineRule="auto"/>
        <w:contextualSpacing/>
        <w:rPr>
          <w:rFonts w:cs="Arial"/>
        </w:rPr>
      </w:pPr>
      <w:r w:rsidRPr="00BC03B1">
        <w:rPr>
          <w:rFonts w:cs="Arial"/>
        </w:rPr>
        <w:t xml:space="preserve">DSA </w:t>
      </w:r>
      <w:r>
        <w:rPr>
          <w:rFonts w:cs="Arial"/>
        </w:rPr>
        <w:t xml:space="preserve">assessments are </w:t>
      </w:r>
      <w:r w:rsidR="00A9472F">
        <w:rPr>
          <w:rFonts w:cs="Arial"/>
        </w:rPr>
        <w:t xml:space="preserve">frequently disregarded by Student Finance England (SFE) </w:t>
      </w:r>
      <w:r>
        <w:rPr>
          <w:rFonts w:cs="Arial"/>
        </w:rPr>
        <w:t xml:space="preserve">and </w:t>
      </w:r>
      <w:r w:rsidR="00E62CB2">
        <w:rPr>
          <w:rFonts w:cs="Arial"/>
        </w:rPr>
        <w:t xml:space="preserve">vision impaired </w:t>
      </w:r>
      <w:r>
        <w:rPr>
          <w:rFonts w:cs="Arial"/>
        </w:rPr>
        <w:t xml:space="preserve">students are </w:t>
      </w:r>
      <w:r w:rsidR="00A9472F">
        <w:rPr>
          <w:rFonts w:cs="Arial"/>
        </w:rPr>
        <w:t xml:space="preserve">being </w:t>
      </w:r>
      <w:r>
        <w:rPr>
          <w:rFonts w:cs="Arial"/>
        </w:rPr>
        <w:t>denied the equipment that they have been assessed as needing</w:t>
      </w:r>
      <w:r w:rsidR="004C2ECA">
        <w:rPr>
          <w:rFonts w:cs="Arial"/>
        </w:rPr>
        <w:t>;</w:t>
      </w:r>
    </w:p>
    <w:p w14:paraId="011DBDEC" w14:textId="766A4986" w:rsidR="00D772E2" w:rsidRDefault="004A3B95" w:rsidP="004A3B95">
      <w:pPr>
        <w:numPr>
          <w:ilvl w:val="0"/>
          <w:numId w:val="10"/>
        </w:numPr>
        <w:spacing w:after="0" w:line="240" w:lineRule="auto"/>
        <w:contextualSpacing/>
        <w:rPr>
          <w:rFonts w:cs="Arial"/>
        </w:rPr>
      </w:pPr>
      <w:r w:rsidRPr="00BC03B1">
        <w:rPr>
          <w:rFonts w:cs="Arial"/>
        </w:rPr>
        <w:t xml:space="preserve">Equipment provided through DSA is </w:t>
      </w:r>
      <w:r>
        <w:rPr>
          <w:rFonts w:cs="Arial"/>
        </w:rPr>
        <w:t>often</w:t>
      </w:r>
      <w:r w:rsidR="00366B2E">
        <w:rPr>
          <w:rFonts w:cs="Arial"/>
        </w:rPr>
        <w:t xml:space="preserve"> not</w:t>
      </w:r>
      <w:r w:rsidRPr="00BC03B1">
        <w:rPr>
          <w:rFonts w:cs="Arial"/>
        </w:rPr>
        <w:t xml:space="preserve"> fit for intended purpose</w:t>
      </w:r>
      <w:r w:rsidR="00D772E2">
        <w:rPr>
          <w:rFonts w:cs="Arial"/>
        </w:rPr>
        <w:t xml:space="preserve"> or durable enough to last the entire degree course</w:t>
      </w:r>
      <w:r w:rsidR="004C2ECA">
        <w:rPr>
          <w:rFonts w:cs="Arial"/>
        </w:rPr>
        <w:t>;</w:t>
      </w:r>
    </w:p>
    <w:p w14:paraId="2EE201FC" w14:textId="66938F64" w:rsidR="004A3B95" w:rsidRDefault="00D772E2" w:rsidP="004A3B95">
      <w:pPr>
        <w:numPr>
          <w:ilvl w:val="0"/>
          <w:numId w:val="10"/>
        </w:numPr>
        <w:spacing w:after="0" w:line="240" w:lineRule="auto"/>
        <w:contextualSpacing/>
        <w:rPr>
          <w:rFonts w:cs="Arial"/>
        </w:rPr>
      </w:pPr>
      <w:r>
        <w:rPr>
          <w:rFonts w:cs="Arial"/>
        </w:rPr>
        <w:t>Equipment offered</w:t>
      </w:r>
      <w:r w:rsidR="004A3B95">
        <w:rPr>
          <w:rFonts w:cs="Arial"/>
        </w:rPr>
        <w:t xml:space="preserve"> </w:t>
      </w:r>
      <w:r w:rsidR="00366B2E">
        <w:rPr>
          <w:rFonts w:cs="Arial"/>
        </w:rPr>
        <w:t>isn’t</w:t>
      </w:r>
      <w:r w:rsidR="004A3B95">
        <w:rPr>
          <w:rFonts w:cs="Arial"/>
        </w:rPr>
        <w:t xml:space="preserve"> </w:t>
      </w:r>
      <w:r w:rsidR="009F5CEC">
        <w:rPr>
          <w:rFonts w:cs="Arial"/>
        </w:rPr>
        <w:t xml:space="preserve">always </w:t>
      </w:r>
      <w:r w:rsidR="004A3B95">
        <w:rPr>
          <w:rFonts w:cs="Arial"/>
        </w:rPr>
        <w:t>appropriate</w:t>
      </w:r>
      <w:r w:rsidR="00366B2E">
        <w:rPr>
          <w:rFonts w:cs="Arial"/>
        </w:rPr>
        <w:t>, in part because access to mainstream or new technology is restricted</w:t>
      </w:r>
      <w:r w:rsidR="004C2ECA">
        <w:rPr>
          <w:rFonts w:cs="Arial"/>
        </w:rPr>
        <w:t>;</w:t>
      </w:r>
    </w:p>
    <w:p w14:paraId="1679383B" w14:textId="3EA40170" w:rsidR="00366B2E" w:rsidRPr="00BC03B1" w:rsidRDefault="00E62CB2" w:rsidP="004A3B95">
      <w:pPr>
        <w:numPr>
          <w:ilvl w:val="0"/>
          <w:numId w:val="10"/>
        </w:numPr>
        <w:spacing w:after="0" w:line="240" w:lineRule="auto"/>
        <w:contextualSpacing/>
        <w:rPr>
          <w:rFonts w:cs="Arial"/>
        </w:rPr>
      </w:pPr>
      <w:r>
        <w:rPr>
          <w:rFonts w:cs="Arial"/>
        </w:rPr>
        <w:t>Vision impaired s</w:t>
      </w:r>
      <w:r w:rsidR="00366B2E">
        <w:rPr>
          <w:rFonts w:cs="Arial"/>
        </w:rPr>
        <w:t>tudents are starting university without equipment or support in place</w:t>
      </w:r>
      <w:r w:rsidR="00E84731">
        <w:rPr>
          <w:rFonts w:cs="Arial"/>
        </w:rPr>
        <w:t>;</w:t>
      </w:r>
      <w:r w:rsidR="00366B2E">
        <w:rPr>
          <w:rFonts w:cs="Arial"/>
        </w:rPr>
        <w:t xml:space="preserve"> </w:t>
      </w:r>
    </w:p>
    <w:p w14:paraId="64D2099D" w14:textId="3CB05794" w:rsidR="004A3B95" w:rsidRPr="00BC03B1" w:rsidRDefault="00366B2E" w:rsidP="004A3B95">
      <w:pPr>
        <w:numPr>
          <w:ilvl w:val="0"/>
          <w:numId w:val="10"/>
        </w:numPr>
        <w:spacing w:after="0" w:line="240" w:lineRule="auto"/>
        <w:contextualSpacing/>
        <w:rPr>
          <w:rFonts w:cs="Arial"/>
        </w:rPr>
      </w:pPr>
      <w:r>
        <w:rPr>
          <w:rFonts w:cs="Arial"/>
        </w:rPr>
        <w:t>Non-medical help</w:t>
      </w:r>
      <w:r w:rsidR="00FF6345">
        <w:rPr>
          <w:rFonts w:cs="Arial"/>
        </w:rPr>
        <w:t xml:space="preserve"> (NMH)</w:t>
      </w:r>
      <w:r>
        <w:rPr>
          <w:rFonts w:cs="Arial"/>
        </w:rPr>
        <w:t xml:space="preserve"> that vision impaired students have been assessed as needing </w:t>
      </w:r>
      <w:r w:rsidR="009F5CEC">
        <w:rPr>
          <w:rFonts w:cs="Arial"/>
        </w:rPr>
        <w:t>does</w:t>
      </w:r>
      <w:r w:rsidR="00AC7EAF">
        <w:rPr>
          <w:rFonts w:cs="Arial"/>
        </w:rPr>
        <w:t xml:space="preserve"> </w:t>
      </w:r>
      <w:r>
        <w:rPr>
          <w:rFonts w:cs="Arial"/>
        </w:rPr>
        <w:t xml:space="preserve">not </w:t>
      </w:r>
      <w:r w:rsidR="009F5CEC">
        <w:rPr>
          <w:rFonts w:cs="Arial"/>
        </w:rPr>
        <w:t xml:space="preserve">often </w:t>
      </w:r>
      <w:r>
        <w:rPr>
          <w:rFonts w:cs="Arial"/>
        </w:rPr>
        <w:t>materialise</w:t>
      </w:r>
      <w:r w:rsidR="00AC7EAF">
        <w:rPr>
          <w:rFonts w:cs="Arial"/>
        </w:rPr>
        <w:t>, because suppliers do not have the right DSA qualified staff available</w:t>
      </w:r>
      <w:r w:rsidR="0033686F">
        <w:rPr>
          <w:rFonts w:cs="Arial"/>
        </w:rPr>
        <w:t>;</w:t>
      </w:r>
      <w:r w:rsidR="00AC7EAF">
        <w:rPr>
          <w:rFonts w:cs="Arial"/>
        </w:rPr>
        <w:t xml:space="preserve"> </w:t>
      </w:r>
      <w:r>
        <w:rPr>
          <w:rFonts w:cs="Arial"/>
        </w:rPr>
        <w:t xml:space="preserve"> </w:t>
      </w:r>
    </w:p>
    <w:p w14:paraId="2E681498" w14:textId="22B63AE0" w:rsidR="004A3B95" w:rsidRDefault="004A3B95" w:rsidP="004A3B95">
      <w:pPr>
        <w:numPr>
          <w:ilvl w:val="0"/>
          <w:numId w:val="10"/>
        </w:numPr>
        <w:spacing w:after="0" w:line="240" w:lineRule="auto"/>
        <w:contextualSpacing/>
        <w:rPr>
          <w:rFonts w:cs="Arial"/>
        </w:rPr>
      </w:pPr>
      <w:r w:rsidRPr="00BC03B1">
        <w:rPr>
          <w:rFonts w:cs="Arial"/>
        </w:rPr>
        <w:t xml:space="preserve">Lack of mobility support </w:t>
      </w:r>
      <w:r w:rsidR="00FF6345">
        <w:rPr>
          <w:rFonts w:cs="Arial"/>
        </w:rPr>
        <w:t xml:space="preserve">is </w:t>
      </w:r>
      <w:r w:rsidRPr="00BC03B1">
        <w:rPr>
          <w:rFonts w:cs="Arial"/>
        </w:rPr>
        <w:t>restrict</w:t>
      </w:r>
      <w:r w:rsidR="00FF6345">
        <w:rPr>
          <w:rFonts w:cs="Arial"/>
        </w:rPr>
        <w:t>ing</w:t>
      </w:r>
      <w:r w:rsidRPr="00BC03B1">
        <w:rPr>
          <w:rFonts w:cs="Arial"/>
        </w:rPr>
        <w:t xml:space="preserve"> </w:t>
      </w:r>
      <w:r w:rsidR="005A5FF8">
        <w:rPr>
          <w:rFonts w:cs="Arial"/>
        </w:rPr>
        <w:t xml:space="preserve">vision impaired </w:t>
      </w:r>
      <w:r w:rsidRPr="00BC03B1">
        <w:rPr>
          <w:rFonts w:cs="Arial"/>
        </w:rPr>
        <w:t>students</w:t>
      </w:r>
      <w:r w:rsidR="00E62CB2">
        <w:rPr>
          <w:rFonts w:cs="Arial"/>
        </w:rPr>
        <w:t>’</w:t>
      </w:r>
      <w:r w:rsidRPr="00BC03B1">
        <w:rPr>
          <w:rFonts w:cs="Arial"/>
        </w:rPr>
        <w:t xml:space="preserve"> </w:t>
      </w:r>
      <w:r w:rsidR="00FF6345">
        <w:rPr>
          <w:rFonts w:cs="Arial"/>
        </w:rPr>
        <w:t>access to</w:t>
      </w:r>
      <w:r w:rsidRPr="00BC03B1">
        <w:rPr>
          <w:rFonts w:cs="Arial"/>
        </w:rPr>
        <w:t xml:space="preserve"> university buildings and local amenities</w:t>
      </w:r>
      <w:r w:rsidR="00923FE6">
        <w:rPr>
          <w:rFonts w:cs="Arial"/>
        </w:rPr>
        <w:t xml:space="preserve"> [1]</w:t>
      </w:r>
      <w:r w:rsidRPr="00BC03B1">
        <w:rPr>
          <w:rFonts w:cs="Arial"/>
        </w:rPr>
        <w:t xml:space="preserve">. </w:t>
      </w:r>
    </w:p>
    <w:p w14:paraId="5F278913" w14:textId="77777777" w:rsidR="001430B4" w:rsidRPr="001430B4" w:rsidRDefault="001430B4" w:rsidP="001430B4">
      <w:pPr>
        <w:spacing w:after="0" w:line="240" w:lineRule="auto"/>
        <w:ind w:left="720"/>
        <w:contextualSpacing/>
        <w:rPr>
          <w:rFonts w:cs="Arial"/>
        </w:rPr>
      </w:pPr>
    </w:p>
    <w:p w14:paraId="1F8EC6C3" w14:textId="1AFBE8DA" w:rsidR="00AC7EAF" w:rsidRDefault="00CE4B99" w:rsidP="00CE4B99">
      <w:r>
        <w:t>We are calling on the Government to take urgent action</w:t>
      </w:r>
      <w:r w:rsidR="003319D6">
        <w:t>.</w:t>
      </w:r>
      <w:r>
        <w:t xml:space="preserve"> </w:t>
      </w:r>
      <w:r w:rsidR="003319D6">
        <w:t>V</w:t>
      </w:r>
      <w:r w:rsidR="00AC7EAF">
        <w:t>ision impaired</w:t>
      </w:r>
      <w:r>
        <w:t xml:space="preserve"> students</w:t>
      </w:r>
      <w:r w:rsidR="001D6715">
        <w:t xml:space="preserve"> </w:t>
      </w:r>
      <w:r w:rsidR="003319D6">
        <w:t xml:space="preserve">must </w:t>
      </w:r>
      <w:r w:rsidR="001D6715">
        <w:t xml:space="preserve">have the </w:t>
      </w:r>
      <w:r w:rsidR="003319D6">
        <w:t>chance</w:t>
      </w:r>
      <w:r>
        <w:t xml:space="preserve"> to reap the benefits of </w:t>
      </w:r>
      <w:r w:rsidR="003319D6">
        <w:t>university and</w:t>
      </w:r>
      <w:r w:rsidR="007776EE">
        <w:t xml:space="preserve"> improve their future life prospects</w:t>
      </w:r>
      <w:r>
        <w:t>.</w:t>
      </w:r>
    </w:p>
    <w:p w14:paraId="6F56BBDD" w14:textId="51793151" w:rsidR="001430B4" w:rsidRDefault="001430B4" w:rsidP="001430B4">
      <w:pPr>
        <w:pStyle w:val="Heading3"/>
      </w:pPr>
      <w:r>
        <w:lastRenderedPageBreak/>
        <w:t xml:space="preserve">What the Department for Education can do </w:t>
      </w:r>
    </w:p>
    <w:p w14:paraId="6D71FB0D" w14:textId="77777777" w:rsidR="001430B4" w:rsidRDefault="001430B4" w:rsidP="001430B4">
      <w:pPr>
        <w:rPr>
          <w:rStyle w:val="Strong"/>
        </w:rPr>
      </w:pPr>
      <w:r>
        <w:t>There are four clear steps that the Department for Education (DfE) can take:</w:t>
      </w:r>
    </w:p>
    <w:p w14:paraId="48B925F9" w14:textId="77777777" w:rsidR="001430B4" w:rsidRDefault="001430B4" w:rsidP="001430B4">
      <w:pPr>
        <w:rPr>
          <w:rStyle w:val="Strong"/>
        </w:rPr>
      </w:pPr>
      <w:r w:rsidRPr="00984F9C">
        <w:rPr>
          <w:rStyle w:val="Strong"/>
        </w:rPr>
        <w:t xml:space="preserve">One: </w:t>
      </w:r>
      <w:r w:rsidRPr="00D8268D">
        <w:rPr>
          <w:rStyle w:val="Strong"/>
          <w:b w:val="0"/>
        </w:rPr>
        <w:t>To engage in a full review of the assessment process, non-medical help, and technology support delivered by DSA. This must include engagement with vision impaired students, providers, assessors, specialists and the third sector.</w:t>
      </w:r>
      <w:r>
        <w:rPr>
          <w:rStyle w:val="Strong"/>
        </w:rPr>
        <w:t xml:space="preserve"> </w:t>
      </w:r>
    </w:p>
    <w:p w14:paraId="01F28BDD" w14:textId="77777777" w:rsidR="001430B4" w:rsidRDefault="001430B4" w:rsidP="001430B4">
      <w:pPr>
        <w:rPr>
          <w:rStyle w:val="Strong"/>
        </w:rPr>
      </w:pPr>
      <w:r w:rsidRPr="00984F9C">
        <w:rPr>
          <w:rStyle w:val="Strong"/>
        </w:rPr>
        <w:t xml:space="preserve">Two: </w:t>
      </w:r>
      <w:r>
        <w:rPr>
          <w:rStyle w:val="Strong"/>
          <w:b w:val="0"/>
        </w:rPr>
        <w:t>To ensure that t</w:t>
      </w:r>
      <w:r w:rsidRPr="00D8268D">
        <w:rPr>
          <w:rStyle w:val="Strong"/>
          <w:b w:val="0"/>
        </w:rPr>
        <w:t>he</w:t>
      </w:r>
      <w:r>
        <w:rPr>
          <w:rStyle w:val="Strong"/>
          <w:b w:val="0"/>
        </w:rPr>
        <w:t xml:space="preserve"> DSA</w:t>
      </w:r>
      <w:r w:rsidRPr="00D8268D">
        <w:rPr>
          <w:rStyle w:val="Strong"/>
          <w:b w:val="0"/>
        </w:rPr>
        <w:t xml:space="preserve"> assessment process </w:t>
      </w:r>
      <w:r>
        <w:rPr>
          <w:rStyle w:val="Strong"/>
          <w:b w:val="0"/>
        </w:rPr>
        <w:t xml:space="preserve">is </w:t>
      </w:r>
      <w:r w:rsidRPr="00D8268D">
        <w:rPr>
          <w:rStyle w:val="Strong"/>
          <w:b w:val="0"/>
        </w:rPr>
        <w:t>robust, and</w:t>
      </w:r>
      <w:r>
        <w:rPr>
          <w:rStyle w:val="Strong"/>
          <w:b w:val="0"/>
        </w:rPr>
        <w:t xml:space="preserve"> that</w:t>
      </w:r>
      <w:r w:rsidRPr="00D8268D">
        <w:rPr>
          <w:rStyle w:val="Strong"/>
          <w:b w:val="0"/>
        </w:rPr>
        <w:t xml:space="preserve"> recommendations made by assessors </w:t>
      </w:r>
      <w:r>
        <w:rPr>
          <w:rStyle w:val="Strong"/>
          <w:b w:val="0"/>
        </w:rPr>
        <w:t>are</w:t>
      </w:r>
      <w:r w:rsidRPr="00D8268D">
        <w:rPr>
          <w:rStyle w:val="Strong"/>
          <w:b w:val="0"/>
        </w:rPr>
        <w:t xml:space="preserve"> accepted unless there is clear evidence not to do so.</w:t>
      </w:r>
      <w:r w:rsidRPr="00984F9C">
        <w:rPr>
          <w:rStyle w:val="Strong"/>
        </w:rPr>
        <w:t xml:space="preserve"> </w:t>
      </w:r>
    </w:p>
    <w:p w14:paraId="50EC5EEC" w14:textId="77777777" w:rsidR="001430B4" w:rsidRPr="001C7335" w:rsidRDefault="001430B4" w:rsidP="001430B4">
      <w:pPr>
        <w:rPr>
          <w:rStyle w:val="Strong"/>
        </w:rPr>
      </w:pPr>
      <w:r w:rsidRPr="001C7335">
        <w:rPr>
          <w:rStyle w:val="Strong"/>
        </w:rPr>
        <w:t>Three:</w:t>
      </w:r>
      <w:r>
        <w:rPr>
          <w:rStyle w:val="Strong"/>
        </w:rPr>
        <w:t xml:space="preserve"> </w:t>
      </w:r>
      <w:r>
        <w:rPr>
          <w:rStyle w:val="Strong"/>
          <w:b w:val="0"/>
        </w:rPr>
        <w:t>To restructure</w:t>
      </w:r>
      <w:r w:rsidRPr="001C7335">
        <w:rPr>
          <w:rStyle w:val="Strong"/>
        </w:rPr>
        <w:t xml:space="preserve"> </w:t>
      </w:r>
      <w:r>
        <w:rPr>
          <w:rStyle w:val="Strong"/>
          <w:b w:val="0"/>
        </w:rPr>
        <w:t>n</w:t>
      </w:r>
      <w:r w:rsidRPr="00D8268D">
        <w:rPr>
          <w:rStyle w:val="Strong"/>
          <w:b w:val="0"/>
        </w:rPr>
        <w:t xml:space="preserve">on-medical help so that it meets the needs of vision impaired students. This </w:t>
      </w:r>
      <w:r>
        <w:rPr>
          <w:rStyle w:val="Strong"/>
          <w:b w:val="0"/>
        </w:rPr>
        <w:t xml:space="preserve">must </w:t>
      </w:r>
      <w:r w:rsidRPr="00D8268D">
        <w:rPr>
          <w:rStyle w:val="Strong"/>
          <w:b w:val="0"/>
        </w:rPr>
        <w:t>include</w:t>
      </w:r>
      <w:r>
        <w:rPr>
          <w:rStyle w:val="Strong"/>
          <w:b w:val="0"/>
        </w:rPr>
        <w:t xml:space="preserve"> taking steps to</w:t>
      </w:r>
      <w:r w:rsidRPr="00D8268D">
        <w:rPr>
          <w:rStyle w:val="Strong"/>
          <w:b w:val="0"/>
        </w:rPr>
        <w:t xml:space="preserve"> ensur</w:t>
      </w:r>
      <w:r>
        <w:rPr>
          <w:rStyle w:val="Strong"/>
          <w:b w:val="0"/>
        </w:rPr>
        <w:t>e</w:t>
      </w:r>
      <w:r w:rsidRPr="00D8268D">
        <w:rPr>
          <w:rStyle w:val="Strong"/>
          <w:b w:val="0"/>
        </w:rPr>
        <w:t xml:space="preserve"> that </w:t>
      </w:r>
      <w:r>
        <w:rPr>
          <w:rStyle w:val="Strong"/>
          <w:b w:val="0"/>
        </w:rPr>
        <w:t>those</w:t>
      </w:r>
      <w:r w:rsidRPr="00D8268D">
        <w:rPr>
          <w:rStyle w:val="Strong"/>
          <w:b w:val="0"/>
        </w:rPr>
        <w:t xml:space="preserve"> with the relevant experience, knowledge and skills can support students.</w:t>
      </w:r>
      <w:r>
        <w:rPr>
          <w:rStyle w:val="Strong"/>
        </w:rPr>
        <w:t xml:space="preserve">  </w:t>
      </w:r>
      <w:r w:rsidRPr="001C7335">
        <w:rPr>
          <w:rStyle w:val="Strong"/>
        </w:rPr>
        <w:t xml:space="preserve"> </w:t>
      </w:r>
    </w:p>
    <w:p w14:paraId="6B607ADF" w14:textId="17026213" w:rsidR="001430B4" w:rsidRDefault="001430B4" w:rsidP="001430B4">
      <w:r w:rsidRPr="00984F9C">
        <w:rPr>
          <w:rStyle w:val="Strong"/>
        </w:rPr>
        <w:t xml:space="preserve">Four: </w:t>
      </w:r>
      <w:r>
        <w:rPr>
          <w:rStyle w:val="Strong"/>
          <w:b w:val="0"/>
        </w:rPr>
        <w:t xml:space="preserve">To ensure that vision impaired students </w:t>
      </w:r>
      <w:r w:rsidRPr="00772DDC">
        <w:rPr>
          <w:rStyle w:val="Strong"/>
          <w:b w:val="0"/>
        </w:rPr>
        <w:t xml:space="preserve">receive the </w:t>
      </w:r>
      <w:r>
        <w:rPr>
          <w:rStyle w:val="Strong"/>
          <w:b w:val="0"/>
        </w:rPr>
        <w:t xml:space="preserve">equipment needed to </w:t>
      </w:r>
      <w:r w:rsidRPr="00772DDC">
        <w:rPr>
          <w:rStyle w:val="Strong"/>
          <w:b w:val="0"/>
        </w:rPr>
        <w:t xml:space="preserve">support their studies. The approved </w:t>
      </w:r>
      <w:r>
        <w:rPr>
          <w:rStyle w:val="Strong"/>
          <w:b w:val="0"/>
        </w:rPr>
        <w:t xml:space="preserve">list of </w:t>
      </w:r>
      <w:r w:rsidRPr="00772DDC">
        <w:rPr>
          <w:rStyle w:val="Strong"/>
          <w:b w:val="0"/>
        </w:rPr>
        <w:t>technology must be reviewed to ensure that equipment is up to date, value for money and relevant to the needs of students.</w:t>
      </w:r>
      <w:r>
        <w:rPr>
          <w:rStyle w:val="Strong"/>
        </w:rPr>
        <w:t xml:space="preserve"> </w:t>
      </w:r>
      <w:r w:rsidRPr="00984F9C">
        <w:rPr>
          <w:rStyle w:val="Strong"/>
        </w:rPr>
        <w:t xml:space="preserve"> </w:t>
      </w:r>
    </w:p>
    <w:p w14:paraId="596FD8D7" w14:textId="216E24DE" w:rsidR="00B97496" w:rsidRDefault="00B97496" w:rsidP="001D6715">
      <w:pPr>
        <w:pStyle w:val="Heading2"/>
      </w:pPr>
      <w:r>
        <w:br w:type="page"/>
      </w:r>
      <w:r>
        <w:lastRenderedPageBreak/>
        <w:t>Higher education</w:t>
      </w:r>
      <w:r w:rsidR="008150BA">
        <w:t>:</w:t>
      </w:r>
      <w:r>
        <w:t xml:space="preserve"> the opening of doors</w:t>
      </w:r>
    </w:p>
    <w:p w14:paraId="32DEA811" w14:textId="20E5F67A" w:rsidR="00B97496" w:rsidRDefault="00B97496" w:rsidP="00B97496">
      <w:r>
        <w:t xml:space="preserve">The </w:t>
      </w:r>
      <w:r w:rsidR="000B56D9">
        <w:t xml:space="preserve">advantages </w:t>
      </w:r>
      <w:r>
        <w:t xml:space="preserve">of attending university are well recognised, not just for the student, but </w:t>
      </w:r>
      <w:r w:rsidR="000B56D9">
        <w:t>it also has a</w:t>
      </w:r>
      <w:r>
        <w:t xml:space="preserve"> positive benefit </w:t>
      </w:r>
      <w:r w:rsidR="000B56D9">
        <w:t xml:space="preserve">for </w:t>
      </w:r>
      <w:r>
        <w:t>the taxpayer, and society as a whole</w:t>
      </w:r>
      <w:r w:rsidR="001D3951">
        <w:t xml:space="preserve"> [2]</w:t>
      </w:r>
      <w:r w:rsidR="003D3F25">
        <w:t xml:space="preserve">. </w:t>
      </w:r>
      <w:r>
        <w:t xml:space="preserve"> </w:t>
      </w:r>
    </w:p>
    <w:p w14:paraId="22E26699" w14:textId="45D4FB46" w:rsidR="00B97496" w:rsidRPr="00EE51F0" w:rsidRDefault="00B97496" w:rsidP="00B97496">
      <w:r>
        <w:t xml:space="preserve">In fact, </w:t>
      </w:r>
      <w:r w:rsidRPr="00EE51F0">
        <w:t xml:space="preserve">the role of universities is becoming </w:t>
      </w:r>
      <w:r>
        <w:t>increasingly</w:t>
      </w:r>
      <w:r w:rsidRPr="00EE51F0">
        <w:t xml:space="preserve"> important</w:t>
      </w:r>
      <w:r>
        <w:t>. B</w:t>
      </w:r>
      <w:r w:rsidRPr="00EE51F0">
        <w:t>usinesses</w:t>
      </w:r>
      <w:r>
        <w:t xml:space="preserve"> are</w:t>
      </w:r>
      <w:r w:rsidRPr="00EE51F0">
        <w:t xml:space="preserve"> expand</w:t>
      </w:r>
      <w:r>
        <w:t>ing</w:t>
      </w:r>
      <w:r w:rsidRPr="00EE51F0">
        <w:t xml:space="preserve"> </w:t>
      </w:r>
      <w:r>
        <w:t xml:space="preserve">the number of </w:t>
      </w:r>
      <w:r w:rsidRPr="00EE51F0">
        <w:t xml:space="preserve">graduate </w:t>
      </w:r>
      <w:r w:rsidR="000B56D9" w:rsidRPr="00EE51F0">
        <w:t>employ</w:t>
      </w:r>
      <w:r w:rsidR="000B56D9">
        <w:t>ees</w:t>
      </w:r>
      <w:r w:rsidRPr="00EE51F0">
        <w:t xml:space="preserve"> year-on-year</w:t>
      </w:r>
      <w:r>
        <w:t>, and it is estimated that</w:t>
      </w:r>
      <w:r w:rsidRPr="00EE51F0">
        <w:t xml:space="preserve"> as soon as the mid-2020s, 70 per cent of new jobs will be in occupations most likely to employ graduates</w:t>
      </w:r>
      <w:r w:rsidR="001D3951">
        <w:t xml:space="preserve"> [3]</w:t>
      </w:r>
      <w:r w:rsidRPr="00EE51F0">
        <w:t>.</w:t>
      </w:r>
    </w:p>
    <w:p w14:paraId="6286CDED" w14:textId="4A5972B9" w:rsidR="00B97496" w:rsidRDefault="00B97496" w:rsidP="000B56D9">
      <w:pPr>
        <w:pStyle w:val="NormalWeb"/>
        <w:spacing w:before="300" w:after="300"/>
        <w:rPr>
          <w:rFonts w:ascii="Arial" w:hAnsi="Arial" w:cs="Arial"/>
          <w:color w:val="0B0C0C"/>
          <w:sz w:val="29"/>
          <w:szCs w:val="29"/>
        </w:rPr>
      </w:pPr>
      <w:r>
        <w:rPr>
          <w:rFonts w:ascii="Arial" w:hAnsi="Arial" w:cs="Arial"/>
          <w:color w:val="0B0C0C"/>
          <w:sz w:val="29"/>
          <w:szCs w:val="29"/>
        </w:rPr>
        <w:t xml:space="preserve">As acknowledged </w:t>
      </w:r>
      <w:r w:rsidR="000B56D9">
        <w:rPr>
          <w:rFonts w:ascii="Arial" w:hAnsi="Arial" w:cs="Arial"/>
          <w:color w:val="0B0C0C"/>
          <w:sz w:val="29"/>
          <w:szCs w:val="29"/>
        </w:rPr>
        <w:t xml:space="preserve">by the </w:t>
      </w:r>
      <w:r>
        <w:rPr>
          <w:rFonts w:ascii="Arial" w:hAnsi="Arial" w:cs="Arial"/>
          <w:color w:val="0B0C0C"/>
          <w:sz w:val="29"/>
          <w:szCs w:val="29"/>
        </w:rPr>
        <w:t xml:space="preserve">Universities Minister Chris Skidmore: </w:t>
      </w:r>
      <w:r w:rsidRPr="000B56D9">
        <w:rPr>
          <w:rFonts w:ascii="Arial" w:hAnsi="Arial" w:cs="Arial"/>
          <w:b/>
          <w:color w:val="0B0C0C"/>
          <w:sz w:val="29"/>
          <w:szCs w:val="29"/>
        </w:rPr>
        <w:t>“</w:t>
      </w:r>
      <w:r w:rsidRPr="00EE51F0">
        <w:rPr>
          <w:rFonts w:ascii="Arial" w:hAnsi="Arial" w:cs="Arial"/>
          <w:b/>
          <w:color w:val="0B0C0C"/>
          <w:sz w:val="29"/>
          <w:szCs w:val="29"/>
        </w:rPr>
        <w:t>No-one’s background or circumstances should hold them back from the opportunity of a university education and there is no reason why disability should be a barrier to fulfilling someone’s potential”</w:t>
      </w:r>
      <w:r w:rsidR="001D3951">
        <w:rPr>
          <w:rFonts w:ascii="Arial" w:hAnsi="Arial" w:cs="Arial"/>
          <w:b/>
          <w:color w:val="0B0C0C"/>
          <w:sz w:val="29"/>
          <w:szCs w:val="29"/>
        </w:rPr>
        <w:t xml:space="preserve"> [4]</w:t>
      </w:r>
      <w:r w:rsidR="00BD42EC">
        <w:rPr>
          <w:rFonts w:ascii="Arial" w:hAnsi="Arial" w:cs="Arial"/>
          <w:b/>
          <w:color w:val="0B0C0C"/>
          <w:sz w:val="29"/>
          <w:szCs w:val="29"/>
        </w:rPr>
        <w:t>.</w:t>
      </w:r>
      <w:r w:rsidRPr="00EE51F0">
        <w:rPr>
          <w:rFonts w:ascii="Arial" w:hAnsi="Arial" w:cs="Arial"/>
          <w:b/>
          <w:color w:val="0B0C0C"/>
          <w:sz w:val="29"/>
          <w:szCs w:val="29"/>
        </w:rPr>
        <w:t xml:space="preserve"> </w:t>
      </w:r>
    </w:p>
    <w:p w14:paraId="6896EED6" w14:textId="12F45CE9" w:rsidR="00B97496" w:rsidRDefault="00B97496" w:rsidP="00B97496">
      <w:r>
        <w:t>This is particularly pertinent for students with vision impairment whose chance of finding employment greatly increases if they have higher qualifications, compared with the general population</w:t>
      </w:r>
      <w:r w:rsidR="00BD42EC">
        <w:t xml:space="preserve"> [5]</w:t>
      </w:r>
      <w:r>
        <w:t>.</w:t>
      </w:r>
    </w:p>
    <w:p w14:paraId="01557D9C" w14:textId="30276E06" w:rsidR="00B97496" w:rsidRDefault="00B97496" w:rsidP="00B97496">
      <w:r>
        <w:t xml:space="preserve">However, this is set in a frustrating picture of a stubbornly persistent low employment rate for people with vision impairment. Roughly 42.8 per cent of young people with </w:t>
      </w:r>
      <w:r w:rsidR="000B56D9">
        <w:t>‘</w:t>
      </w:r>
      <w:r>
        <w:t>a seeing difficulty</w:t>
      </w:r>
      <w:r w:rsidR="000B56D9">
        <w:t>’</w:t>
      </w:r>
      <w:r>
        <w:t xml:space="preserve"> aged 16-25 are not in employment, education or training (NEET), compared to 21.7 per cent of 16-25</w:t>
      </w:r>
      <w:r w:rsidR="007776EE">
        <w:t xml:space="preserve"> </w:t>
      </w:r>
      <w:r>
        <w:t>year olds</w:t>
      </w:r>
      <w:r w:rsidR="00C373F3">
        <w:t xml:space="preserve"> [5]</w:t>
      </w:r>
      <w:r>
        <w:t xml:space="preserve">. This is echoed in the general population where </w:t>
      </w:r>
      <w:r w:rsidRPr="00BC03B1">
        <w:rPr>
          <w:rFonts w:cs="Arial"/>
          <w:color w:val="00151D"/>
          <w:szCs w:val="24"/>
        </w:rPr>
        <w:t>27 per cent of blind and partially sighted people of working age are in employment, a fall from 33 per cent in 2006</w:t>
      </w:r>
      <w:r w:rsidR="000111C7">
        <w:rPr>
          <w:rFonts w:cs="Arial"/>
          <w:color w:val="00151D"/>
          <w:szCs w:val="24"/>
        </w:rPr>
        <w:t xml:space="preserve"> [6]</w:t>
      </w:r>
      <w:r>
        <w:rPr>
          <w:rFonts w:cs="Arial"/>
          <w:color w:val="00151D"/>
          <w:szCs w:val="24"/>
        </w:rPr>
        <w:t>.</w:t>
      </w:r>
      <w:r w:rsidRPr="00BC03B1">
        <w:rPr>
          <w:rFonts w:cs="Arial"/>
          <w:color w:val="00151D"/>
          <w:szCs w:val="24"/>
        </w:rPr>
        <w:t xml:space="preserve"> </w:t>
      </w:r>
    </w:p>
    <w:p w14:paraId="47C0726F" w14:textId="73B496D9" w:rsidR="00B97496" w:rsidRDefault="00B97496" w:rsidP="00B97496">
      <w:r>
        <w:t xml:space="preserve">DSA must do all it can to support students to remain at university to put them on the best footing to break into employment. </w:t>
      </w:r>
    </w:p>
    <w:p w14:paraId="7A98F805" w14:textId="047F7E74" w:rsidR="00B97496" w:rsidRDefault="00B97496">
      <w:r>
        <w:br w:type="page"/>
      </w:r>
    </w:p>
    <w:p w14:paraId="19104E63" w14:textId="77777777" w:rsidR="00B97496" w:rsidRDefault="00B97496" w:rsidP="00B97496">
      <w:pPr>
        <w:pStyle w:val="Heading2"/>
      </w:pPr>
      <w:r>
        <w:lastRenderedPageBreak/>
        <w:t xml:space="preserve">Disabled Students’ Allowance </w:t>
      </w:r>
    </w:p>
    <w:p w14:paraId="219BF925" w14:textId="720BE549" w:rsidR="00B97496" w:rsidRPr="00FE21A8" w:rsidRDefault="00B97496" w:rsidP="00B97496">
      <w:r w:rsidRPr="003279B4">
        <w:t>Disabled Students’ Allowance helps students meet some of the extra costs they may face because of their disability, long</w:t>
      </w:r>
      <w:r w:rsidR="003D3F25">
        <w:t>-</w:t>
      </w:r>
      <w:r w:rsidRPr="003279B4">
        <w:t xml:space="preserve">term illness or mental health problem. The aim of DSA is to overcome barriers faced by students that can’t be addressed through inclusive practice and reasonable adjustments. It should ensure that students have an equivalent experience to </w:t>
      </w:r>
      <w:r>
        <w:t xml:space="preserve">their </w:t>
      </w:r>
      <w:r w:rsidRPr="003279B4">
        <w:t xml:space="preserve">non-disabled peers so that they can obtain the qualifications, skills and experiences required to succeed as a graduate. </w:t>
      </w:r>
    </w:p>
    <w:p w14:paraId="77B1B75C" w14:textId="4D68156F" w:rsidR="00B97496" w:rsidRDefault="00B97496" w:rsidP="00B97496">
      <w:r>
        <w:rPr>
          <w:rFonts w:cs="Arial"/>
        </w:rPr>
        <w:t xml:space="preserve">When DSA was reformed in 2016, the </w:t>
      </w:r>
      <w:r w:rsidR="005F13E5">
        <w:rPr>
          <w:rFonts w:cs="Arial"/>
        </w:rPr>
        <w:t>Government’s</w:t>
      </w:r>
      <w:r>
        <w:rPr>
          <w:rFonts w:cs="Arial"/>
        </w:rPr>
        <w:t xml:space="preserve"> </w:t>
      </w:r>
      <w:r w:rsidR="00D55BFA">
        <w:rPr>
          <w:rFonts w:cs="Arial"/>
        </w:rPr>
        <w:t>intention</w:t>
      </w:r>
      <w:r>
        <w:rPr>
          <w:rFonts w:cs="Arial"/>
        </w:rPr>
        <w:t xml:space="preserve"> was to ensure that </w:t>
      </w:r>
      <w:r>
        <w:t xml:space="preserve">disabled students could access higher education. The </w:t>
      </w:r>
      <w:r w:rsidR="00262553">
        <w:t>aim was to</w:t>
      </w:r>
      <w:r>
        <w:t xml:space="preserve"> re-balanc</w:t>
      </w:r>
      <w:r w:rsidR="00262553">
        <w:t>e</w:t>
      </w:r>
      <w:r>
        <w:t xml:space="preserve"> support between HE providers and DSA</w:t>
      </w:r>
      <w:r w:rsidR="00262553">
        <w:t>, and</w:t>
      </w:r>
      <w:r>
        <w:t xml:space="preserve"> </w:t>
      </w:r>
      <w:r w:rsidR="00262553">
        <w:t>to</w:t>
      </w:r>
      <w:r>
        <w:t xml:space="preserve"> improv</w:t>
      </w:r>
      <w:r w:rsidR="00262553">
        <w:t xml:space="preserve">e </w:t>
      </w:r>
      <w:r>
        <w:t>value for money</w:t>
      </w:r>
      <w:r w:rsidR="000111C7">
        <w:t xml:space="preserve"> [7]</w:t>
      </w:r>
      <w:r>
        <w:t xml:space="preserve">. This included a recognition of </w:t>
      </w:r>
      <w:r w:rsidR="00262553">
        <w:t xml:space="preserve">the </w:t>
      </w:r>
      <w:r>
        <w:t xml:space="preserve">technological advances that have transformed the manner in which lectures and tutorials </w:t>
      </w:r>
      <w:r w:rsidR="00262553">
        <w:t>are</w:t>
      </w:r>
      <w:r>
        <w:t xml:space="preserve"> delivered. The reforms looked to increase the role of assistive technology to reduce the need in some cases for </w:t>
      </w:r>
      <w:r w:rsidR="00E62CB2">
        <w:t xml:space="preserve">separate </w:t>
      </w:r>
      <w:r>
        <w:t xml:space="preserve">and dedicated non-medical help. </w:t>
      </w:r>
    </w:p>
    <w:p w14:paraId="3E82F871" w14:textId="2D0B1D2A" w:rsidR="00D55BFA" w:rsidRDefault="00B97496" w:rsidP="00B97496">
      <w:r>
        <w:t>When</w:t>
      </w:r>
      <w:r w:rsidR="005F13E5">
        <w:t xml:space="preserve"> DSA</w:t>
      </w:r>
      <w:r>
        <w:t xml:space="preserve"> work</w:t>
      </w:r>
      <w:r w:rsidR="0002063C">
        <w:t>s</w:t>
      </w:r>
      <w:r>
        <w:t xml:space="preserve"> it can enable students to thrive.</w:t>
      </w:r>
      <w:r w:rsidR="005F13E5">
        <w:t xml:space="preserve"> </w:t>
      </w:r>
      <w:r>
        <w:t xml:space="preserve">However, </w:t>
      </w:r>
      <w:r w:rsidR="00167830">
        <w:t xml:space="preserve">for many vision impaired students, </w:t>
      </w:r>
      <w:r>
        <w:t xml:space="preserve">DSA is organised in a way that </w:t>
      </w:r>
      <w:r w:rsidR="00167830">
        <w:t>doesn’t support</w:t>
      </w:r>
      <w:r>
        <w:t xml:space="preserve"> </w:t>
      </w:r>
      <w:r w:rsidR="00167830">
        <w:t>their needs</w:t>
      </w:r>
      <w:r w:rsidR="005F13E5">
        <w:t xml:space="preserve">. </w:t>
      </w:r>
      <w:r w:rsidR="00167830" w:rsidRPr="00D55BFA">
        <w:t>It is failing to administer the right equipment</w:t>
      </w:r>
      <w:r w:rsidR="00503D20" w:rsidRPr="00D55BFA">
        <w:t xml:space="preserve"> and support</w:t>
      </w:r>
      <w:r w:rsidR="00167830" w:rsidRPr="00D55BFA">
        <w:t xml:space="preserve"> at the right time</w:t>
      </w:r>
      <w:r w:rsidR="00A434BA" w:rsidRPr="00D55BFA">
        <w:t>.</w:t>
      </w:r>
      <w:r w:rsidR="00503D20" w:rsidRPr="00D55BFA">
        <w:t xml:space="preserve"> </w:t>
      </w:r>
    </w:p>
    <w:p w14:paraId="69320A93" w14:textId="67F3C549" w:rsidR="00142338" w:rsidRDefault="00503D20" w:rsidP="00B97496">
      <w:r w:rsidRPr="00D55BFA">
        <w:t xml:space="preserve">The </w:t>
      </w:r>
      <w:r w:rsidR="00D55BFA">
        <w:t>impact on students can be profound</w:t>
      </w:r>
      <w:r w:rsidR="00A434BA" w:rsidRPr="00D55BFA">
        <w:t xml:space="preserve">. The lack of support </w:t>
      </w:r>
      <w:r w:rsidR="00D55BFA">
        <w:t>has</w:t>
      </w:r>
      <w:r w:rsidR="00A434BA" w:rsidRPr="00D55BFA">
        <w:t xml:space="preserve"> result</w:t>
      </w:r>
      <w:r w:rsidR="00D55BFA">
        <w:t>ed</w:t>
      </w:r>
      <w:r w:rsidR="00A434BA" w:rsidRPr="00D55BFA">
        <w:t xml:space="preserve"> in students</w:t>
      </w:r>
      <w:r w:rsidRPr="00D55BFA">
        <w:t xml:space="preserve"> r</w:t>
      </w:r>
      <w:r w:rsidR="00E363FE" w:rsidRPr="00D55BFA">
        <w:t>epeat</w:t>
      </w:r>
      <w:r w:rsidR="00D55BFA">
        <w:t>ing</w:t>
      </w:r>
      <w:r w:rsidR="00E363FE" w:rsidRPr="00D55BFA">
        <w:t xml:space="preserve"> course</w:t>
      </w:r>
      <w:r w:rsidR="00B97496" w:rsidRPr="00D55BFA">
        <w:t xml:space="preserve"> modules or</w:t>
      </w:r>
      <w:r w:rsidR="00E363FE" w:rsidRPr="00D55BFA">
        <w:t xml:space="preserve"> </w:t>
      </w:r>
      <w:r w:rsidR="00A434BA" w:rsidRPr="00D55BFA">
        <w:t xml:space="preserve">an </w:t>
      </w:r>
      <w:r w:rsidR="00E363FE" w:rsidRPr="00D55BFA">
        <w:t>academic</w:t>
      </w:r>
      <w:r w:rsidR="00B97496" w:rsidRPr="00D55BFA">
        <w:t xml:space="preserve"> yea</w:t>
      </w:r>
      <w:r w:rsidR="00A434BA" w:rsidRPr="00D55BFA">
        <w:t>r</w:t>
      </w:r>
      <w:r w:rsidRPr="00D55BFA">
        <w:t xml:space="preserve">. </w:t>
      </w:r>
      <w:r w:rsidR="007C40C8">
        <w:t>It</w:t>
      </w:r>
      <w:r w:rsidR="00A434BA" w:rsidRPr="00D55BFA">
        <w:t xml:space="preserve"> </w:t>
      </w:r>
      <w:r w:rsidR="00D55BFA">
        <w:t xml:space="preserve">has impacted on </w:t>
      </w:r>
      <w:r w:rsidR="00D55BFA" w:rsidRPr="00D55BFA">
        <w:t>their self-esteem, confidence and overall wellbeing</w:t>
      </w:r>
      <w:r w:rsidR="006D05CC">
        <w:t xml:space="preserve"> [1]</w:t>
      </w:r>
      <w:r w:rsidRPr="00D55BFA">
        <w:t xml:space="preserve">. </w:t>
      </w:r>
    </w:p>
    <w:p w14:paraId="679CC097" w14:textId="7C6C74D9" w:rsidR="00B97496" w:rsidRDefault="00142338" w:rsidP="00B97496">
      <w:r>
        <w:t xml:space="preserve">A lack of support can also place restrictions on vision impaired </w:t>
      </w:r>
      <w:r w:rsidR="007C40C8">
        <w:t>student’s</w:t>
      </w:r>
      <w:r>
        <w:t xml:space="preserve"> opportunities to access</w:t>
      </w:r>
      <w:r w:rsidR="00B97496" w:rsidRPr="00D55BFA">
        <w:t xml:space="preserve"> wider university life as they play catch up with their studies </w:t>
      </w:r>
      <w:r>
        <w:t xml:space="preserve">and </w:t>
      </w:r>
      <w:r w:rsidR="00B97496" w:rsidRPr="00D55BFA">
        <w:t xml:space="preserve">spend precious time chasing up support and </w:t>
      </w:r>
      <w:r w:rsidR="001E5CA0" w:rsidRPr="00D55BFA">
        <w:t>dealing with</w:t>
      </w:r>
      <w:r w:rsidR="00B97496" w:rsidRPr="00D55BFA">
        <w:t xml:space="preserve"> administrat</w:t>
      </w:r>
      <w:r w:rsidR="001E5CA0" w:rsidRPr="00D55BFA">
        <w:t>ive</w:t>
      </w:r>
      <w:r w:rsidR="00B97496" w:rsidRPr="00D55BFA">
        <w:t xml:space="preserve"> tasks</w:t>
      </w:r>
      <w:r w:rsidR="00503D20" w:rsidRPr="00D55BFA">
        <w:t>.</w:t>
      </w:r>
      <w:r w:rsidR="00503D20">
        <w:t xml:space="preserve"> </w:t>
      </w:r>
      <w:r w:rsidR="00B97496">
        <w:t xml:space="preserve"> </w:t>
      </w:r>
    </w:p>
    <w:p w14:paraId="03955167" w14:textId="0D3784F3" w:rsidR="00B97496" w:rsidRDefault="00B97496" w:rsidP="00B97496">
      <w:r>
        <w:t xml:space="preserve">This has to </w:t>
      </w:r>
      <w:r w:rsidR="001E5CA0">
        <w:t>end</w:t>
      </w:r>
      <w:r>
        <w:t>. People with vision impairment have a right to study</w:t>
      </w:r>
      <w:r w:rsidR="00503D20">
        <w:t xml:space="preserve"> and participate fully in university life</w:t>
      </w:r>
      <w:r>
        <w:t xml:space="preserve"> too</w:t>
      </w:r>
      <w:r w:rsidR="00E363FE">
        <w:t>.</w:t>
      </w:r>
    </w:p>
    <w:p w14:paraId="2A22EDFA" w14:textId="77777777" w:rsidR="00AC7EAF" w:rsidRDefault="00AC7EAF" w:rsidP="00CE4B99"/>
    <w:p w14:paraId="6510D7F7" w14:textId="77777777" w:rsidR="0091180C" w:rsidRPr="0091180C" w:rsidRDefault="00B97496" w:rsidP="001430B4">
      <w:pPr>
        <w:pStyle w:val="Heading3"/>
        <w:rPr>
          <w:sz w:val="36"/>
          <w:szCs w:val="26"/>
        </w:rPr>
      </w:pPr>
      <w:r>
        <w:br w:type="page"/>
      </w:r>
    </w:p>
    <w:p w14:paraId="1A236F9D" w14:textId="303500BF" w:rsidR="0091180C" w:rsidRDefault="0091180C" w:rsidP="0091180C">
      <w:pPr>
        <w:pStyle w:val="Heading2"/>
      </w:pPr>
      <w:r>
        <w:lastRenderedPageBreak/>
        <w:t>The solution</w:t>
      </w:r>
    </w:p>
    <w:p w14:paraId="27FDE2E9" w14:textId="05FA55A6" w:rsidR="0091180C" w:rsidRPr="0091180C" w:rsidRDefault="0091180C" w:rsidP="0091180C">
      <w:r>
        <w:t xml:space="preserve">We believe that that are four steps that the Government can take to address the issues faced by vision impaired students. </w:t>
      </w:r>
    </w:p>
    <w:p w14:paraId="44DBA4E1" w14:textId="523A1AD0" w:rsidR="00EE5677" w:rsidRPr="001430B4" w:rsidRDefault="0085099D" w:rsidP="001430B4">
      <w:pPr>
        <w:pStyle w:val="Heading3"/>
        <w:rPr>
          <w:sz w:val="36"/>
          <w:szCs w:val="26"/>
        </w:rPr>
      </w:pPr>
      <w:r>
        <w:t>One:</w:t>
      </w:r>
      <w:r w:rsidR="00B97496">
        <w:t xml:space="preserve"> </w:t>
      </w:r>
      <w:r w:rsidR="00FD5618">
        <w:t>Stop, review and listen</w:t>
      </w:r>
    </w:p>
    <w:p w14:paraId="514E7BCA" w14:textId="36E3B09E" w:rsidR="00AA0368" w:rsidRPr="00F7734A" w:rsidRDefault="00AA0368" w:rsidP="00B40F3D">
      <w:pPr>
        <w:rPr>
          <w:b/>
        </w:rPr>
      </w:pPr>
      <w:r w:rsidRPr="00835594">
        <w:rPr>
          <w:rStyle w:val="Strong"/>
        </w:rPr>
        <w:t xml:space="preserve">DfE </w:t>
      </w:r>
      <w:r>
        <w:rPr>
          <w:rStyle w:val="Strong"/>
        </w:rPr>
        <w:t>must</w:t>
      </w:r>
      <w:r w:rsidRPr="00835594">
        <w:rPr>
          <w:rStyle w:val="Strong"/>
        </w:rPr>
        <w:t xml:space="preserve"> engage in a full review of the assessment process, non-medical help, and technology support delivered by DSA. This must include engagement with vision impaired students, providers, assessors, specialists and the third sector</w:t>
      </w:r>
      <w:r w:rsidRPr="00D8268D">
        <w:rPr>
          <w:rStyle w:val="Strong"/>
          <w:b w:val="0"/>
        </w:rPr>
        <w:t>.</w:t>
      </w:r>
      <w:r>
        <w:rPr>
          <w:rStyle w:val="Strong"/>
        </w:rPr>
        <w:t xml:space="preserve"> </w:t>
      </w:r>
    </w:p>
    <w:p w14:paraId="23170F10" w14:textId="50F308D6" w:rsidR="00AB1B40" w:rsidRDefault="00006379" w:rsidP="009D6AEF">
      <w:pPr>
        <w:rPr>
          <w:rFonts w:eastAsia="Times New Roman" w:cs="Arial"/>
        </w:rPr>
      </w:pPr>
      <w:r>
        <w:t>We are aware of a number of consultations</w:t>
      </w:r>
      <w:r w:rsidR="00D21684">
        <w:t xml:space="preserve"> or small engagement exercises</w:t>
      </w:r>
      <w:r w:rsidR="00B40F3D">
        <w:t xml:space="preserve"> taking place across various departments</w:t>
      </w:r>
      <w:r w:rsidR="00BF074D">
        <w:t xml:space="preserve"> i</w:t>
      </w:r>
      <w:r w:rsidR="00E845FB">
        <w:t xml:space="preserve">ncluding </w:t>
      </w:r>
      <w:r w:rsidR="00B40F3D">
        <w:t xml:space="preserve">those </w:t>
      </w:r>
      <w:r w:rsidR="00E845FB">
        <w:t>on non-medical help specifications, and the specifications of computers provided through the DSA scheme</w:t>
      </w:r>
      <w:r w:rsidR="000111C7">
        <w:t xml:space="preserve"> [8]</w:t>
      </w:r>
      <w:r w:rsidR="00E845FB">
        <w:t xml:space="preserve">. This is at the same time that a tender </w:t>
      </w:r>
      <w:r w:rsidR="00D21684">
        <w:rPr>
          <w:rFonts w:eastAsia="Times New Roman" w:cs="Arial"/>
        </w:rPr>
        <w:t>for the procurement of tech</w:t>
      </w:r>
      <w:r w:rsidR="00E845FB">
        <w:rPr>
          <w:rFonts w:eastAsia="Times New Roman" w:cs="Arial"/>
        </w:rPr>
        <w:t>nological</w:t>
      </w:r>
      <w:r w:rsidR="00D21684">
        <w:rPr>
          <w:rFonts w:eastAsia="Times New Roman" w:cs="Arial"/>
        </w:rPr>
        <w:t xml:space="preserve"> support</w:t>
      </w:r>
      <w:r w:rsidR="00E845FB">
        <w:rPr>
          <w:rFonts w:eastAsia="Times New Roman" w:cs="Arial"/>
        </w:rPr>
        <w:t xml:space="preserve"> has been announced</w:t>
      </w:r>
      <w:r w:rsidR="000111C7">
        <w:rPr>
          <w:rFonts w:eastAsia="Times New Roman" w:cs="Arial"/>
        </w:rPr>
        <w:t xml:space="preserve"> [9]</w:t>
      </w:r>
      <w:r w:rsidR="00E845FB">
        <w:rPr>
          <w:rFonts w:eastAsia="Times New Roman" w:cs="Arial"/>
        </w:rPr>
        <w:t xml:space="preserve">. </w:t>
      </w:r>
    </w:p>
    <w:p w14:paraId="183EF4AB" w14:textId="3E21C2A5" w:rsidR="00FD5618" w:rsidRPr="00E845FB" w:rsidRDefault="00AA0368" w:rsidP="009D6AEF">
      <w:pPr>
        <w:rPr>
          <w:rFonts w:eastAsia="Times New Roman" w:cs="Arial"/>
        </w:rPr>
      </w:pPr>
      <w:r>
        <w:rPr>
          <w:rFonts w:eastAsia="Times New Roman" w:cs="Arial"/>
        </w:rPr>
        <w:t>We are</w:t>
      </w:r>
      <w:r w:rsidR="00B40F3D">
        <w:rPr>
          <w:rFonts w:eastAsia="Times New Roman" w:cs="Arial"/>
        </w:rPr>
        <w:t xml:space="preserve"> concern</w:t>
      </w:r>
      <w:r>
        <w:rPr>
          <w:rFonts w:eastAsia="Times New Roman" w:cs="Arial"/>
        </w:rPr>
        <w:t>ed</w:t>
      </w:r>
      <w:r w:rsidR="00B40F3D">
        <w:rPr>
          <w:rFonts w:eastAsia="Times New Roman" w:cs="Arial"/>
        </w:rPr>
        <w:t xml:space="preserve"> that t</w:t>
      </w:r>
      <w:r w:rsidR="00AB1B40">
        <w:rPr>
          <w:rFonts w:eastAsia="Times New Roman" w:cs="Arial"/>
        </w:rPr>
        <w:t>hese are taking place</w:t>
      </w:r>
      <w:r w:rsidR="00E845FB">
        <w:rPr>
          <w:rFonts w:eastAsia="Times New Roman" w:cs="Arial"/>
        </w:rPr>
        <w:t xml:space="preserve"> independently of each other</w:t>
      </w:r>
      <w:r w:rsidR="00AB1B40">
        <w:rPr>
          <w:rFonts w:eastAsia="Times New Roman" w:cs="Arial"/>
        </w:rPr>
        <w:t xml:space="preserve"> without engagement with vision </w:t>
      </w:r>
      <w:r w:rsidR="00B40F3D">
        <w:rPr>
          <w:rFonts w:eastAsia="Times New Roman" w:cs="Arial"/>
        </w:rPr>
        <w:t>impaired students</w:t>
      </w:r>
      <w:r w:rsidR="00AB1B40">
        <w:rPr>
          <w:rFonts w:eastAsia="Times New Roman" w:cs="Arial"/>
        </w:rPr>
        <w:t xml:space="preserve"> and </w:t>
      </w:r>
      <w:r w:rsidR="00E845FB">
        <w:rPr>
          <w:rFonts w:eastAsia="Times New Roman" w:cs="Arial"/>
        </w:rPr>
        <w:t>wider stakeholders</w:t>
      </w:r>
      <w:r w:rsidR="00AB1B40">
        <w:rPr>
          <w:rFonts w:eastAsia="Times New Roman" w:cs="Arial"/>
        </w:rPr>
        <w:t xml:space="preserve">. </w:t>
      </w:r>
      <w:r w:rsidR="00FD5618">
        <w:t xml:space="preserve">We are calling on </w:t>
      </w:r>
      <w:r w:rsidR="008542FE">
        <w:t xml:space="preserve">the Department for Education </w:t>
      </w:r>
      <w:r w:rsidR="00FD5618">
        <w:t xml:space="preserve">to </w:t>
      </w:r>
      <w:r w:rsidR="00E845FB">
        <w:t>halt</w:t>
      </w:r>
      <w:r w:rsidR="00FD5618">
        <w:t xml:space="preserve"> the various small consultations and reviews</w:t>
      </w:r>
      <w:r w:rsidR="00813BB6">
        <w:t>,</w:t>
      </w:r>
      <w:r w:rsidR="00FD5618">
        <w:t xml:space="preserve"> and </w:t>
      </w:r>
      <w:r w:rsidR="00D8268D">
        <w:t xml:space="preserve">instead </w:t>
      </w:r>
      <w:r w:rsidR="00FD5618">
        <w:t xml:space="preserve">to look at DSA as a whole to see how it can best work for students with vision impairment. </w:t>
      </w:r>
    </w:p>
    <w:p w14:paraId="1DE074C5" w14:textId="67CB9D6B" w:rsidR="00561949" w:rsidRDefault="00E845FB" w:rsidP="00561949">
      <w:r>
        <w:t>S</w:t>
      </w:r>
      <w:r w:rsidR="00495A2F">
        <w:t>ight loss is a low incidence disability</w:t>
      </w:r>
      <w:r w:rsidR="008542FE">
        <w:t>.</w:t>
      </w:r>
      <w:r w:rsidR="007D6C62">
        <w:t xml:space="preserve"> </w:t>
      </w:r>
      <w:r w:rsidR="008542FE">
        <w:t xml:space="preserve">It </w:t>
      </w:r>
      <w:r w:rsidR="00495A2F" w:rsidRPr="000A0ED1">
        <w:t>is estimated that two in every 1,000 (0.2</w:t>
      </w:r>
      <w:r w:rsidR="008542FE">
        <w:t xml:space="preserve"> per cent</w:t>
      </w:r>
      <w:r w:rsidR="00495A2F" w:rsidRPr="000A0ED1">
        <w:t xml:space="preserve">) </w:t>
      </w:r>
      <w:r w:rsidR="00495A2F">
        <w:t xml:space="preserve">of </w:t>
      </w:r>
      <w:r w:rsidR="00495A2F" w:rsidRPr="000A0ED1">
        <w:t xml:space="preserve">children and young people up to the age of 25 in the UK have </w:t>
      </w:r>
      <w:r w:rsidR="00495A2F">
        <w:t>a vision impairment</w:t>
      </w:r>
      <w:r w:rsidR="000111C7">
        <w:t xml:space="preserve"> [10]</w:t>
      </w:r>
      <w:r w:rsidR="00495A2F">
        <w:t xml:space="preserve">. </w:t>
      </w:r>
      <w:r w:rsidR="00561949">
        <w:t xml:space="preserve">Therefore, any general surveys or research are unlikely to pick up on the specific needs of vision impaired students. </w:t>
      </w:r>
    </w:p>
    <w:p w14:paraId="69822D8D" w14:textId="77777777" w:rsidR="00476E8B" w:rsidRPr="00476E8B" w:rsidRDefault="00476E8B" w:rsidP="00F414FD">
      <w:pPr>
        <w:pStyle w:val="Quote"/>
      </w:pPr>
      <w:r w:rsidRPr="00476E8B">
        <w:t xml:space="preserve">“Though I have managed through university and my support has been reasonably good. There has still been so much that has gone wrong, and I have had to make difficult decisions about how to use the support that has been allocated to me, or which equipment I should use.  </w:t>
      </w:r>
    </w:p>
    <w:p w14:paraId="421A763B" w14:textId="096303FE" w:rsidR="00476E8B" w:rsidRPr="00476E8B" w:rsidRDefault="00476E8B" w:rsidP="00F414FD">
      <w:pPr>
        <w:pStyle w:val="Quote"/>
      </w:pPr>
      <w:r w:rsidRPr="00476E8B">
        <w:t>I think that it is important for government to talk to students directly about our experiences. There are lots of practical improvements that could be made to DSA to make mine and other students’ life easier, if only someone would listen to us</w:t>
      </w:r>
      <w:r w:rsidR="00AA0368">
        <w:t>.</w:t>
      </w:r>
      <w:r w:rsidRPr="00476E8B">
        <w:t>” Holly</w:t>
      </w:r>
      <w:r w:rsidR="00AA0368">
        <w:t>:</w:t>
      </w:r>
      <w:r w:rsidRPr="00476E8B">
        <w:t xml:space="preserve"> </w:t>
      </w:r>
      <w:bookmarkStart w:id="1" w:name="_Hlk536037245"/>
      <w:r w:rsidRPr="00476E8B">
        <w:t>final year undergraduate student</w:t>
      </w:r>
      <w:bookmarkEnd w:id="1"/>
      <w:r w:rsidRPr="00476E8B">
        <w:t xml:space="preserve">. </w:t>
      </w:r>
    </w:p>
    <w:p w14:paraId="530D2754" w14:textId="77777777" w:rsidR="00B97496" w:rsidRDefault="00B97496">
      <w:pPr>
        <w:rPr>
          <w:b/>
        </w:rPr>
      </w:pPr>
      <w:r>
        <w:br w:type="page"/>
      </w:r>
    </w:p>
    <w:p w14:paraId="7339520B" w14:textId="08EE8D6A" w:rsidR="00D903AB" w:rsidRDefault="00476E8B" w:rsidP="00476E8B">
      <w:pPr>
        <w:pStyle w:val="Heading3"/>
      </w:pPr>
      <w:r>
        <w:lastRenderedPageBreak/>
        <w:t>Two</w:t>
      </w:r>
      <w:r w:rsidR="00A157C1">
        <w:t xml:space="preserve">. </w:t>
      </w:r>
      <w:r w:rsidR="00AB1B40">
        <w:t>Get it right from the start</w:t>
      </w:r>
    </w:p>
    <w:p w14:paraId="1E3BDCD4" w14:textId="2E6F2FCF" w:rsidR="00AA0368" w:rsidRPr="00835594" w:rsidRDefault="00195D06" w:rsidP="00AA0368">
      <w:pPr>
        <w:rPr>
          <w:rStyle w:val="Strong"/>
        </w:rPr>
      </w:pPr>
      <w:r>
        <w:rPr>
          <w:rStyle w:val="Strong"/>
        </w:rPr>
        <w:t>The Department for Education</w:t>
      </w:r>
      <w:r w:rsidRPr="00835594">
        <w:rPr>
          <w:rStyle w:val="Strong"/>
        </w:rPr>
        <w:t xml:space="preserve"> </w:t>
      </w:r>
      <w:r w:rsidR="00AA0368" w:rsidRPr="00835594">
        <w:rPr>
          <w:rStyle w:val="Strong"/>
        </w:rPr>
        <w:t xml:space="preserve">must ensure that the DSA assessment process is robust, and that recommendations made by assessors are accepted unless there is clear evidence not to do so. </w:t>
      </w:r>
    </w:p>
    <w:p w14:paraId="4B0884D8" w14:textId="6A32F60D" w:rsidR="00FE44BF" w:rsidRPr="00A87439" w:rsidRDefault="00A73E7E" w:rsidP="00F57732">
      <w:pPr>
        <w:pStyle w:val="ListParagraph"/>
        <w:numPr>
          <w:ilvl w:val="0"/>
          <w:numId w:val="3"/>
        </w:numPr>
      </w:pPr>
      <w:r>
        <w:t>A</w:t>
      </w:r>
      <w:r w:rsidR="00FE44BF" w:rsidRPr="00A87439">
        <w:t xml:space="preserve">ll DSA assessors </w:t>
      </w:r>
      <w:r w:rsidR="00AA0368">
        <w:t>should</w:t>
      </w:r>
      <w:r w:rsidR="00AA0368" w:rsidRPr="00A87439">
        <w:t xml:space="preserve"> </w:t>
      </w:r>
      <w:r w:rsidR="00FE44BF" w:rsidRPr="00A87439">
        <w:t>attend mandatory sensory impairment training</w:t>
      </w:r>
      <w:r w:rsidR="00476E8B">
        <w:t xml:space="preserve"> and </w:t>
      </w:r>
      <w:r w:rsidR="00476E8B" w:rsidRPr="00A87439">
        <w:t>keep</w:t>
      </w:r>
      <w:r w:rsidR="00FE44BF" w:rsidRPr="00A87439">
        <w:t xml:space="preserve"> up to date with the latest equipment available for people with vision impairment</w:t>
      </w:r>
      <w:r w:rsidR="00476E8B">
        <w:t>.</w:t>
      </w:r>
      <w:r w:rsidR="00F57732">
        <w:t xml:space="preserve"> </w:t>
      </w:r>
      <w:r w:rsidR="00476E8B">
        <w:t>G</w:t>
      </w:r>
      <w:r w:rsidR="00FE44BF" w:rsidRPr="00A87439">
        <w:t xml:space="preserve">uidance </w:t>
      </w:r>
      <w:r w:rsidR="00AA0368">
        <w:t xml:space="preserve">should </w:t>
      </w:r>
      <w:r w:rsidR="00FE44BF" w:rsidRPr="00A87439">
        <w:t>be developed on how to assess students with vision impairment.</w:t>
      </w:r>
    </w:p>
    <w:p w14:paraId="514AB2E6" w14:textId="399FEB96" w:rsidR="00FE44BF" w:rsidRDefault="00A73E7E" w:rsidP="00476E8B">
      <w:pPr>
        <w:pStyle w:val="ListParagraph"/>
        <w:numPr>
          <w:ilvl w:val="0"/>
          <w:numId w:val="4"/>
        </w:numPr>
      </w:pPr>
      <w:r>
        <w:t>T</w:t>
      </w:r>
      <w:r w:rsidR="00FE44BF" w:rsidRPr="00A87439">
        <w:t xml:space="preserve">here should be recognised specialist assessors that students with vision impairment can choose to be assessed by, and that other assessors can contact for advice and guidance. </w:t>
      </w:r>
    </w:p>
    <w:p w14:paraId="471DB31B" w14:textId="77777777" w:rsidR="00801A42" w:rsidRPr="00801A42" w:rsidRDefault="00801A42" w:rsidP="00801A42">
      <w:pPr>
        <w:pStyle w:val="ListParagraph"/>
      </w:pPr>
    </w:p>
    <w:p w14:paraId="71831EE2" w14:textId="6126F418" w:rsidR="000539EF" w:rsidRDefault="000539EF" w:rsidP="009A57EB">
      <w:pPr>
        <w:spacing w:line="240" w:lineRule="auto"/>
        <w:rPr>
          <w:rFonts w:cs="Arial"/>
        </w:rPr>
      </w:pPr>
      <w:r>
        <w:rPr>
          <w:rFonts w:cs="Arial"/>
        </w:rPr>
        <w:t>The</w:t>
      </w:r>
      <w:r w:rsidR="009A57EB" w:rsidRPr="00BC03B1">
        <w:rPr>
          <w:rFonts w:cs="Arial"/>
        </w:rPr>
        <w:t xml:space="preserve"> application and assessment process</w:t>
      </w:r>
      <w:r>
        <w:rPr>
          <w:rFonts w:cs="Arial"/>
        </w:rPr>
        <w:t xml:space="preserve"> </w:t>
      </w:r>
      <w:r w:rsidR="00AA0368">
        <w:rPr>
          <w:rFonts w:cs="Arial"/>
        </w:rPr>
        <w:t xml:space="preserve">is </w:t>
      </w:r>
      <w:r>
        <w:rPr>
          <w:rFonts w:cs="Arial"/>
        </w:rPr>
        <w:t>a</w:t>
      </w:r>
      <w:r w:rsidR="009A57EB" w:rsidRPr="00BC03B1">
        <w:rPr>
          <w:rFonts w:cs="Arial"/>
        </w:rPr>
        <w:t xml:space="preserve"> </w:t>
      </w:r>
      <w:r>
        <w:rPr>
          <w:rFonts w:cs="Arial"/>
        </w:rPr>
        <w:t xml:space="preserve">crucial stage </w:t>
      </w:r>
      <w:r w:rsidR="00AA0368">
        <w:rPr>
          <w:rFonts w:cs="Arial"/>
        </w:rPr>
        <w:t xml:space="preserve">for </w:t>
      </w:r>
      <w:r w:rsidR="009A57EB" w:rsidRPr="00BC03B1">
        <w:rPr>
          <w:rFonts w:cs="Arial"/>
        </w:rPr>
        <w:t>students</w:t>
      </w:r>
      <w:r w:rsidR="00AA0368">
        <w:rPr>
          <w:rFonts w:cs="Arial"/>
        </w:rPr>
        <w:t xml:space="preserve">. </w:t>
      </w:r>
      <w:r w:rsidR="00007FA4">
        <w:rPr>
          <w:rFonts w:cs="Arial"/>
        </w:rPr>
        <w:t xml:space="preserve">It is </w:t>
      </w:r>
      <w:r w:rsidR="00195D06">
        <w:rPr>
          <w:rFonts w:cs="Arial"/>
        </w:rPr>
        <w:t xml:space="preserve">at this </w:t>
      </w:r>
      <w:r w:rsidR="00AA0368">
        <w:rPr>
          <w:rFonts w:cs="Arial"/>
        </w:rPr>
        <w:t>point that</w:t>
      </w:r>
      <w:r w:rsidR="009A57EB" w:rsidRPr="00BC03B1">
        <w:rPr>
          <w:rFonts w:cs="Arial"/>
        </w:rPr>
        <w:t xml:space="preserve"> the right support</w:t>
      </w:r>
      <w:r w:rsidR="00AA0368">
        <w:rPr>
          <w:rFonts w:cs="Arial"/>
        </w:rPr>
        <w:t xml:space="preserve"> is </w:t>
      </w:r>
      <w:r w:rsidR="00007FA4">
        <w:rPr>
          <w:rFonts w:cs="Arial"/>
        </w:rPr>
        <w:t>identified</w:t>
      </w:r>
      <w:r w:rsidR="009A57EB" w:rsidRPr="00BC03B1">
        <w:rPr>
          <w:rFonts w:cs="Arial"/>
        </w:rPr>
        <w:t xml:space="preserve"> </w:t>
      </w:r>
      <w:r w:rsidR="00007FA4">
        <w:rPr>
          <w:rFonts w:cs="Arial"/>
        </w:rPr>
        <w:t>to</w:t>
      </w:r>
      <w:r w:rsidR="009A57EB" w:rsidRPr="00BC03B1">
        <w:rPr>
          <w:rFonts w:cs="Arial"/>
        </w:rPr>
        <w:t xml:space="preserve"> </w:t>
      </w:r>
      <w:r w:rsidR="008A32B4">
        <w:rPr>
          <w:rFonts w:cs="Arial"/>
        </w:rPr>
        <w:t>put the</w:t>
      </w:r>
      <w:r w:rsidR="0091180C">
        <w:rPr>
          <w:rFonts w:cs="Arial"/>
        </w:rPr>
        <w:t xml:space="preserve"> student</w:t>
      </w:r>
      <w:r w:rsidR="008A32B4">
        <w:rPr>
          <w:rFonts w:cs="Arial"/>
        </w:rPr>
        <w:t xml:space="preserve"> in </w:t>
      </w:r>
      <w:r w:rsidR="009A57EB" w:rsidRPr="00BC03B1">
        <w:rPr>
          <w:rFonts w:cs="Arial"/>
        </w:rPr>
        <w:t xml:space="preserve">the best </w:t>
      </w:r>
      <w:r w:rsidR="00AA0368">
        <w:rPr>
          <w:rFonts w:cs="Arial"/>
        </w:rPr>
        <w:t xml:space="preserve">possible </w:t>
      </w:r>
      <w:r w:rsidR="009A57EB" w:rsidRPr="00BC03B1">
        <w:rPr>
          <w:rFonts w:cs="Arial"/>
        </w:rPr>
        <w:t>position to achieve</w:t>
      </w:r>
      <w:r w:rsidR="008A32B4">
        <w:rPr>
          <w:rFonts w:cs="Arial"/>
        </w:rPr>
        <w:t xml:space="preserve"> </w:t>
      </w:r>
      <w:r w:rsidR="009A57EB" w:rsidRPr="00BC03B1">
        <w:rPr>
          <w:rFonts w:cs="Arial"/>
        </w:rPr>
        <w:t>in their course.</w:t>
      </w:r>
      <w:r>
        <w:rPr>
          <w:rFonts w:cs="Arial"/>
        </w:rPr>
        <w:t xml:space="preserve"> However</w:t>
      </w:r>
      <w:r w:rsidR="00BF074D">
        <w:rPr>
          <w:rFonts w:cs="Arial"/>
        </w:rPr>
        <w:t>,</w:t>
      </w:r>
      <w:r>
        <w:rPr>
          <w:rFonts w:cs="Arial"/>
        </w:rPr>
        <w:t xml:space="preserve"> recommendations for equipment </w:t>
      </w:r>
      <w:r w:rsidR="00B40F3D">
        <w:rPr>
          <w:rFonts w:cs="Arial"/>
        </w:rPr>
        <w:t xml:space="preserve">or </w:t>
      </w:r>
      <w:r>
        <w:rPr>
          <w:rFonts w:cs="Arial"/>
        </w:rPr>
        <w:t xml:space="preserve">support are </w:t>
      </w:r>
      <w:r w:rsidR="00BF074D">
        <w:rPr>
          <w:rFonts w:cs="Arial"/>
        </w:rPr>
        <w:t xml:space="preserve">often </w:t>
      </w:r>
      <w:r>
        <w:rPr>
          <w:rFonts w:cs="Arial"/>
        </w:rPr>
        <w:t>ignored or disregarded by S</w:t>
      </w:r>
      <w:r w:rsidR="00195D06">
        <w:rPr>
          <w:rFonts w:cs="Arial"/>
        </w:rPr>
        <w:t xml:space="preserve">tudent </w:t>
      </w:r>
      <w:r w:rsidR="00007FA4">
        <w:rPr>
          <w:rFonts w:cs="Arial"/>
        </w:rPr>
        <w:t>F</w:t>
      </w:r>
      <w:r w:rsidR="00195D06">
        <w:rPr>
          <w:rFonts w:cs="Arial"/>
        </w:rPr>
        <w:t xml:space="preserve">inance </w:t>
      </w:r>
      <w:r w:rsidR="00007FA4">
        <w:rPr>
          <w:rFonts w:cs="Arial"/>
        </w:rPr>
        <w:t>E</w:t>
      </w:r>
      <w:r w:rsidR="00195D06">
        <w:rPr>
          <w:rFonts w:cs="Arial"/>
        </w:rPr>
        <w:t>ngland</w:t>
      </w:r>
      <w:r>
        <w:rPr>
          <w:rFonts w:cs="Arial"/>
        </w:rPr>
        <w:t xml:space="preserve">. </w:t>
      </w:r>
      <w:r w:rsidR="00A157C1">
        <w:rPr>
          <w:rFonts w:cs="Arial"/>
        </w:rPr>
        <w:t>This</w:t>
      </w:r>
      <w:r w:rsidR="00007FA4">
        <w:rPr>
          <w:rFonts w:cs="Arial"/>
        </w:rPr>
        <w:t xml:space="preserve"> has</w:t>
      </w:r>
      <w:r w:rsidR="00A157C1">
        <w:rPr>
          <w:rFonts w:cs="Arial"/>
        </w:rPr>
        <w:t xml:space="preserve"> m</w:t>
      </w:r>
      <w:r>
        <w:rPr>
          <w:rFonts w:cs="Arial"/>
        </w:rPr>
        <w:t>ea</w:t>
      </w:r>
      <w:r w:rsidR="00A157C1">
        <w:rPr>
          <w:rFonts w:cs="Arial"/>
        </w:rPr>
        <w:t>n</w:t>
      </w:r>
      <w:r w:rsidR="00007FA4">
        <w:rPr>
          <w:rFonts w:cs="Arial"/>
        </w:rPr>
        <w:t>t</w:t>
      </w:r>
      <w:r>
        <w:rPr>
          <w:rFonts w:cs="Arial"/>
        </w:rPr>
        <w:t xml:space="preserve"> </w:t>
      </w:r>
      <w:r w:rsidR="00007FA4">
        <w:rPr>
          <w:rFonts w:cs="Arial"/>
        </w:rPr>
        <w:t xml:space="preserve">that </w:t>
      </w:r>
      <w:r>
        <w:rPr>
          <w:rFonts w:cs="Arial"/>
        </w:rPr>
        <w:t xml:space="preserve">students </w:t>
      </w:r>
      <w:r w:rsidR="00007FA4">
        <w:rPr>
          <w:rFonts w:cs="Arial"/>
        </w:rPr>
        <w:t>have been</w:t>
      </w:r>
      <w:r>
        <w:rPr>
          <w:rFonts w:cs="Arial"/>
        </w:rPr>
        <w:t xml:space="preserve"> left with equipment or support that they can’t access</w:t>
      </w:r>
      <w:r w:rsidR="00B40F3D">
        <w:rPr>
          <w:rFonts w:cs="Arial"/>
        </w:rPr>
        <w:t xml:space="preserve"> and/or use</w:t>
      </w:r>
      <w:r>
        <w:rPr>
          <w:rFonts w:cs="Arial"/>
        </w:rPr>
        <w:t xml:space="preserve">. </w:t>
      </w:r>
    </w:p>
    <w:p w14:paraId="76C7BF1B" w14:textId="355E114A" w:rsidR="000539EF" w:rsidRPr="0060261D" w:rsidRDefault="000539EF" w:rsidP="00F414FD">
      <w:pPr>
        <w:pStyle w:val="Quote"/>
      </w:pPr>
      <w:r w:rsidRPr="0060261D">
        <w:t xml:space="preserve">“I am aware of students that require roughly the same equipment to support their studies. Recommendations have been made by the assessor </w:t>
      </w:r>
      <w:r w:rsidR="00C70AB8" w:rsidRPr="0060261D">
        <w:t xml:space="preserve">where </w:t>
      </w:r>
      <w:r w:rsidRPr="0060261D">
        <w:t>one person receive</w:t>
      </w:r>
      <w:r w:rsidR="00B40F3D" w:rsidRPr="0060261D">
        <w:t>d</w:t>
      </w:r>
      <w:r w:rsidRPr="0060261D">
        <w:t xml:space="preserve"> all of the </w:t>
      </w:r>
      <w:r w:rsidR="00C70AB8" w:rsidRPr="0060261D">
        <w:t xml:space="preserve">recommended </w:t>
      </w:r>
      <w:r w:rsidRPr="0060261D">
        <w:t>equipment and the other received non</w:t>
      </w:r>
      <w:r w:rsidR="00B40F3D" w:rsidRPr="0060261D">
        <w:t>e</w:t>
      </w:r>
      <w:r w:rsidRPr="0060261D">
        <w:t xml:space="preserve">. There is just so much inconsistency and there doesn’t appear to be any valid reason behind decisions taken.” </w:t>
      </w:r>
      <w:r w:rsidR="008A32B4" w:rsidRPr="0060261D">
        <w:t>T</w:t>
      </w:r>
      <w:r w:rsidRPr="0060261D">
        <w:t>ech</w:t>
      </w:r>
      <w:r w:rsidR="00BE784A">
        <w:t>nology</w:t>
      </w:r>
      <w:r w:rsidRPr="0060261D">
        <w:t xml:space="preserve"> specialist who supports students with DSA applications. </w:t>
      </w:r>
    </w:p>
    <w:p w14:paraId="2B584A5B" w14:textId="63528990" w:rsidR="009A57EB" w:rsidRPr="0060261D" w:rsidRDefault="00B40F3D" w:rsidP="00F414FD">
      <w:pPr>
        <w:pStyle w:val="Quote"/>
      </w:pPr>
      <w:r w:rsidRPr="0060261D">
        <w:t>“</w:t>
      </w:r>
      <w:r w:rsidR="000539EF" w:rsidRPr="0060261D">
        <w:t xml:space="preserve">I have had some of </w:t>
      </w:r>
      <w:r w:rsidR="003434B4" w:rsidRPr="0060261D">
        <w:t xml:space="preserve">my </w:t>
      </w:r>
      <w:r w:rsidR="000539EF" w:rsidRPr="0060261D">
        <w:t xml:space="preserve">technology needs rejected, it just seems ridiculous to have an </w:t>
      </w:r>
      <w:r w:rsidR="00FB6463" w:rsidRPr="0060261D">
        <w:t>assessment</w:t>
      </w:r>
      <w:r w:rsidR="000539EF" w:rsidRPr="0060261D">
        <w:t xml:space="preserve"> process just for the </w:t>
      </w:r>
      <w:r w:rsidR="00FB6463" w:rsidRPr="0060261D">
        <w:t>assessor’s</w:t>
      </w:r>
      <w:r w:rsidR="000539EF" w:rsidRPr="0060261D">
        <w:t xml:space="preserve"> judgement to be ignored. What is the point </w:t>
      </w:r>
      <w:r w:rsidRPr="0060261D">
        <w:t xml:space="preserve">of </w:t>
      </w:r>
      <w:r w:rsidR="000539EF" w:rsidRPr="0060261D">
        <w:t xml:space="preserve">having the role if </w:t>
      </w:r>
      <w:r w:rsidRPr="0060261D">
        <w:t>assessors aren’t</w:t>
      </w:r>
      <w:r w:rsidR="00FB6463" w:rsidRPr="0060261D">
        <w:t xml:space="preserve"> going to be listened to?”</w:t>
      </w:r>
      <w:r w:rsidR="000539EF" w:rsidRPr="0060261D">
        <w:t xml:space="preserve"> </w:t>
      </w:r>
      <w:r w:rsidR="00FB6463" w:rsidRPr="0060261D">
        <w:t>Holly</w:t>
      </w:r>
      <w:r w:rsidR="00007FA4">
        <w:t>:</w:t>
      </w:r>
      <w:r w:rsidR="00FB6463" w:rsidRPr="0060261D">
        <w:t xml:space="preserve"> </w:t>
      </w:r>
      <w:r w:rsidR="00FC4469" w:rsidRPr="00476E8B">
        <w:rPr>
          <w:szCs w:val="28"/>
        </w:rPr>
        <w:t>final year undergraduate student</w:t>
      </w:r>
      <w:r w:rsidR="00FC4469">
        <w:t>.</w:t>
      </w:r>
    </w:p>
    <w:p w14:paraId="17FB99B8" w14:textId="3D440F8C" w:rsidR="00FB6463" w:rsidRPr="00BC03B1" w:rsidRDefault="00007FA4" w:rsidP="009A57EB">
      <w:pPr>
        <w:spacing w:line="240" w:lineRule="auto"/>
        <w:rPr>
          <w:rFonts w:cs="Arial"/>
        </w:rPr>
      </w:pPr>
      <w:r>
        <w:rPr>
          <w:rFonts w:cs="Arial"/>
        </w:rPr>
        <w:t>Some</w:t>
      </w:r>
      <w:r w:rsidR="00FB6463">
        <w:rPr>
          <w:rFonts w:cs="Arial"/>
        </w:rPr>
        <w:t xml:space="preserve"> students with vision impairment have the added pressure of</w:t>
      </w:r>
      <w:r w:rsidR="00A157C1">
        <w:rPr>
          <w:rFonts w:cs="Arial"/>
        </w:rPr>
        <w:t xml:space="preserve"> being assessed by</w:t>
      </w:r>
      <w:r w:rsidR="00FB6463">
        <w:rPr>
          <w:rFonts w:cs="Arial"/>
        </w:rPr>
        <w:t xml:space="preserve"> assessors </w:t>
      </w:r>
      <w:r>
        <w:rPr>
          <w:rFonts w:cs="Arial"/>
        </w:rPr>
        <w:t>th</w:t>
      </w:r>
      <w:r w:rsidR="000C0DD6">
        <w:rPr>
          <w:rFonts w:cs="Arial"/>
        </w:rPr>
        <w:t>at</w:t>
      </w:r>
      <w:r>
        <w:rPr>
          <w:rFonts w:cs="Arial"/>
        </w:rPr>
        <w:t xml:space="preserve"> do not</w:t>
      </w:r>
      <w:r w:rsidR="00FB6463">
        <w:rPr>
          <w:rFonts w:cs="Arial"/>
        </w:rPr>
        <w:t xml:space="preserve"> hav</w:t>
      </w:r>
      <w:r w:rsidR="00A157C1">
        <w:rPr>
          <w:rFonts w:cs="Arial"/>
        </w:rPr>
        <w:t>e</w:t>
      </w:r>
      <w:r w:rsidR="00FB6463">
        <w:rPr>
          <w:rFonts w:cs="Arial"/>
        </w:rPr>
        <w:t xml:space="preserve"> the right knowledge or understanding of </w:t>
      </w:r>
      <w:r w:rsidR="00FC4469">
        <w:rPr>
          <w:rFonts w:cs="Arial"/>
        </w:rPr>
        <w:t>what support or equipment would be most suitable</w:t>
      </w:r>
      <w:r w:rsidR="000C0DD6">
        <w:rPr>
          <w:rFonts w:cs="Arial"/>
        </w:rPr>
        <w:t xml:space="preserve"> for each</w:t>
      </w:r>
      <w:r w:rsidR="00FC4469">
        <w:rPr>
          <w:rFonts w:cs="Arial"/>
        </w:rPr>
        <w:t xml:space="preserve"> </w:t>
      </w:r>
      <w:r>
        <w:rPr>
          <w:rFonts w:cs="Arial"/>
        </w:rPr>
        <w:t>individual</w:t>
      </w:r>
      <w:r w:rsidR="00FC4469">
        <w:rPr>
          <w:rFonts w:cs="Arial"/>
        </w:rPr>
        <w:t>.</w:t>
      </w:r>
      <w:r w:rsidR="000C0DD6">
        <w:rPr>
          <w:rFonts w:cs="Arial"/>
        </w:rPr>
        <w:t xml:space="preserve"> A one size fits all approach is taken.</w:t>
      </w:r>
      <w:r w:rsidR="00FC4469">
        <w:rPr>
          <w:rFonts w:cs="Arial"/>
        </w:rPr>
        <w:t xml:space="preserve"> </w:t>
      </w:r>
    </w:p>
    <w:p w14:paraId="205C5FC4" w14:textId="706BF48E" w:rsidR="000539EF" w:rsidRPr="00BC03B1" w:rsidRDefault="009A57EB" w:rsidP="009A57EB">
      <w:pPr>
        <w:spacing w:line="240" w:lineRule="auto"/>
        <w:rPr>
          <w:rFonts w:cs="Arial"/>
        </w:rPr>
      </w:pPr>
      <w:r w:rsidRPr="00BC03B1">
        <w:rPr>
          <w:rFonts w:cs="Arial"/>
        </w:rPr>
        <w:t xml:space="preserve">There is currently no statutory obligation for assessors to attend any training or to hold a relevant qualification which means poor decisions can be made to the detriment of the student. Finite resources </w:t>
      </w:r>
      <w:r w:rsidR="00FB6463">
        <w:rPr>
          <w:rFonts w:cs="Arial"/>
        </w:rPr>
        <w:t xml:space="preserve">can often </w:t>
      </w:r>
      <w:r w:rsidR="00FB6463">
        <w:rPr>
          <w:rFonts w:cs="Arial"/>
        </w:rPr>
        <w:lastRenderedPageBreak/>
        <w:t>be</w:t>
      </w:r>
      <w:r w:rsidRPr="00BC03B1">
        <w:rPr>
          <w:rFonts w:cs="Arial"/>
        </w:rPr>
        <w:t xml:space="preserve"> spent on the wrong equipment leaving students without the ability to purchase what is needed. </w:t>
      </w:r>
    </w:p>
    <w:p w14:paraId="39D0A4C9" w14:textId="5AA50FE4" w:rsidR="00FD5618" w:rsidRPr="003D66E5" w:rsidRDefault="009A57EB" w:rsidP="00F414FD">
      <w:pPr>
        <w:pStyle w:val="Quote"/>
      </w:pPr>
      <w:r w:rsidRPr="003D66E5">
        <w:t>“It was clear she [assessor] hadn’t worked with a blind person before,</w:t>
      </w:r>
      <w:r w:rsidR="000C0DD6">
        <w:t xml:space="preserve"> </w:t>
      </w:r>
      <w:r w:rsidRPr="003D66E5">
        <w:t>…because she said it herself, basically ‘I don’t know what I am doing</w:t>
      </w:r>
      <w:r w:rsidR="000C0DD6">
        <w:t>,</w:t>
      </w:r>
      <w:r w:rsidRPr="003D66E5">
        <w:t xml:space="preserve"> you have got to tell me what you need’…I was like ‘actually, I think that’s your job!” University student</w:t>
      </w:r>
      <w:r w:rsidR="00E322C6">
        <w:t xml:space="preserve"> [1]</w:t>
      </w:r>
      <w:r w:rsidR="003D66E5">
        <w:t>.</w:t>
      </w:r>
    </w:p>
    <w:p w14:paraId="7F11AC13" w14:textId="77777777" w:rsidR="00D6661C" w:rsidRDefault="00D6661C" w:rsidP="00D6661C">
      <w:pPr>
        <w:pStyle w:val="ListParagraph"/>
      </w:pPr>
    </w:p>
    <w:p w14:paraId="3234D05A" w14:textId="7EB40E2C" w:rsidR="00FE44BF" w:rsidRPr="00FB6463" w:rsidRDefault="00FE44BF" w:rsidP="00FE44BF">
      <w:pPr>
        <w:pBdr>
          <w:top w:val="single" w:sz="4" w:space="1" w:color="auto"/>
          <w:left w:val="single" w:sz="4" w:space="4" w:color="auto"/>
          <w:bottom w:val="single" w:sz="4" w:space="1" w:color="auto"/>
          <w:right w:val="single" w:sz="4" w:space="4" w:color="auto"/>
        </w:pBdr>
        <w:rPr>
          <w:rFonts w:cs="Arial"/>
          <w:b/>
          <w:szCs w:val="28"/>
        </w:rPr>
      </w:pPr>
      <w:r w:rsidRPr="00FB6463">
        <w:rPr>
          <w:rFonts w:cs="Arial"/>
          <w:b/>
          <w:szCs w:val="28"/>
        </w:rPr>
        <w:t xml:space="preserve">Elin, </w:t>
      </w:r>
      <w:r w:rsidR="00A221C4">
        <w:rPr>
          <w:rFonts w:cs="Arial"/>
          <w:b/>
          <w:szCs w:val="28"/>
        </w:rPr>
        <w:t>s</w:t>
      </w:r>
      <w:r w:rsidR="00A221C4" w:rsidRPr="00FB6463">
        <w:rPr>
          <w:rFonts w:cs="Arial"/>
          <w:b/>
          <w:szCs w:val="28"/>
        </w:rPr>
        <w:t xml:space="preserve">tudying </w:t>
      </w:r>
      <w:r w:rsidRPr="00FB6463">
        <w:rPr>
          <w:rFonts w:cs="Arial"/>
          <w:b/>
          <w:szCs w:val="28"/>
        </w:rPr>
        <w:t xml:space="preserve">Arts, Humanities specialising in English language and creative writing, Open University </w:t>
      </w:r>
    </w:p>
    <w:p w14:paraId="472FF108" w14:textId="28DBC24C" w:rsidR="00FE44BF" w:rsidRPr="00C41267" w:rsidRDefault="00FB6463" w:rsidP="00FE44BF">
      <w:pPr>
        <w:pBdr>
          <w:top w:val="single" w:sz="4" w:space="1" w:color="auto"/>
          <w:left w:val="single" w:sz="4" w:space="4" w:color="auto"/>
          <w:bottom w:val="single" w:sz="4" w:space="1" w:color="auto"/>
          <w:right w:val="single" w:sz="4" w:space="4" w:color="auto"/>
        </w:pBdr>
        <w:rPr>
          <w:rFonts w:cs="Arial"/>
          <w:szCs w:val="28"/>
        </w:rPr>
      </w:pPr>
      <w:r>
        <w:rPr>
          <w:rFonts w:cs="Arial"/>
          <w:szCs w:val="28"/>
        </w:rPr>
        <w:t>Elin a</w:t>
      </w:r>
      <w:r w:rsidR="00FE44BF" w:rsidRPr="00C41267">
        <w:rPr>
          <w:rFonts w:cs="Arial"/>
          <w:szCs w:val="28"/>
        </w:rPr>
        <w:t xml:space="preserve">pplied </w:t>
      </w:r>
      <w:r>
        <w:rPr>
          <w:rFonts w:cs="Arial"/>
          <w:szCs w:val="28"/>
        </w:rPr>
        <w:t xml:space="preserve">for DSA </w:t>
      </w:r>
      <w:r w:rsidR="00FE44BF" w:rsidRPr="00C41267">
        <w:rPr>
          <w:rFonts w:cs="Arial"/>
          <w:szCs w:val="28"/>
        </w:rPr>
        <w:t xml:space="preserve">in October 2017 </w:t>
      </w:r>
      <w:r>
        <w:rPr>
          <w:rFonts w:cs="Arial"/>
          <w:szCs w:val="28"/>
        </w:rPr>
        <w:t xml:space="preserve">and </w:t>
      </w:r>
      <w:r w:rsidR="003D66E5">
        <w:rPr>
          <w:rFonts w:cs="Arial"/>
          <w:szCs w:val="28"/>
        </w:rPr>
        <w:t>received her equipment in</w:t>
      </w:r>
      <w:r w:rsidR="00FE44BF" w:rsidRPr="00C41267">
        <w:rPr>
          <w:rFonts w:cs="Arial"/>
          <w:szCs w:val="28"/>
        </w:rPr>
        <w:t xml:space="preserve"> April/May 2018</w:t>
      </w:r>
      <w:r>
        <w:rPr>
          <w:rFonts w:cs="Arial"/>
          <w:szCs w:val="28"/>
        </w:rPr>
        <w:t xml:space="preserve">. Elin feels that this is </w:t>
      </w:r>
      <w:r w:rsidR="00FE44BF">
        <w:rPr>
          <w:rFonts w:cs="Arial"/>
          <w:szCs w:val="28"/>
        </w:rPr>
        <w:t xml:space="preserve">a long </w:t>
      </w:r>
      <w:r w:rsidR="00007FA4">
        <w:rPr>
          <w:rFonts w:cs="Arial"/>
          <w:szCs w:val="28"/>
        </w:rPr>
        <w:t>time but</w:t>
      </w:r>
      <w:r w:rsidR="00FE44BF" w:rsidRPr="00C41267">
        <w:rPr>
          <w:rFonts w:cs="Arial"/>
          <w:szCs w:val="28"/>
        </w:rPr>
        <w:t xml:space="preserve"> has been told </w:t>
      </w:r>
      <w:r>
        <w:rPr>
          <w:rFonts w:cs="Arial"/>
          <w:szCs w:val="28"/>
        </w:rPr>
        <w:t>by other students that this</w:t>
      </w:r>
      <w:r w:rsidR="00FE44BF">
        <w:rPr>
          <w:rFonts w:cs="Arial"/>
          <w:szCs w:val="28"/>
        </w:rPr>
        <w:t xml:space="preserve"> </w:t>
      </w:r>
      <w:r w:rsidR="0091180C">
        <w:rPr>
          <w:rFonts w:cs="Arial"/>
          <w:szCs w:val="28"/>
        </w:rPr>
        <w:t xml:space="preserve">is </w:t>
      </w:r>
      <w:r w:rsidR="00FE44BF" w:rsidRPr="00C41267">
        <w:rPr>
          <w:rFonts w:cs="Arial"/>
          <w:szCs w:val="28"/>
        </w:rPr>
        <w:t>average</w:t>
      </w:r>
      <w:r w:rsidR="00FE44BF">
        <w:rPr>
          <w:rFonts w:cs="Arial"/>
          <w:szCs w:val="28"/>
        </w:rPr>
        <w:t xml:space="preserve">. </w:t>
      </w:r>
    </w:p>
    <w:p w14:paraId="1EFE9627" w14:textId="72D2091A" w:rsidR="00FE44BF" w:rsidRPr="00C41267" w:rsidRDefault="00FE44BF" w:rsidP="00FE44BF">
      <w:pPr>
        <w:pBdr>
          <w:top w:val="single" w:sz="4" w:space="1" w:color="auto"/>
          <w:left w:val="single" w:sz="4" w:space="4" w:color="auto"/>
          <w:bottom w:val="single" w:sz="4" w:space="1" w:color="auto"/>
          <w:right w:val="single" w:sz="4" w:space="4" w:color="auto"/>
        </w:pBdr>
        <w:rPr>
          <w:rFonts w:cs="Arial"/>
          <w:szCs w:val="28"/>
        </w:rPr>
      </w:pPr>
      <w:r>
        <w:rPr>
          <w:rFonts w:cs="Arial"/>
          <w:szCs w:val="28"/>
        </w:rPr>
        <w:t>The assessment process involved filling out i</w:t>
      </w:r>
      <w:r w:rsidRPr="00C41267">
        <w:rPr>
          <w:rFonts w:cs="Arial"/>
          <w:szCs w:val="28"/>
        </w:rPr>
        <w:t xml:space="preserve">nitial forms </w:t>
      </w:r>
      <w:r>
        <w:rPr>
          <w:rFonts w:cs="Arial"/>
          <w:szCs w:val="28"/>
        </w:rPr>
        <w:t xml:space="preserve">to demonstrate that </w:t>
      </w:r>
      <w:r w:rsidR="0091180C">
        <w:rPr>
          <w:rFonts w:cs="Arial"/>
          <w:szCs w:val="28"/>
        </w:rPr>
        <w:t>Elin</w:t>
      </w:r>
      <w:r>
        <w:rPr>
          <w:rFonts w:cs="Arial"/>
          <w:szCs w:val="28"/>
        </w:rPr>
        <w:t xml:space="preserve"> had a vision impairment that affected her learning. </w:t>
      </w:r>
      <w:r w:rsidR="0091180C">
        <w:rPr>
          <w:rFonts w:cs="Arial"/>
          <w:szCs w:val="28"/>
        </w:rPr>
        <w:t>Elin</w:t>
      </w:r>
      <w:r>
        <w:rPr>
          <w:rFonts w:cs="Arial"/>
          <w:szCs w:val="28"/>
        </w:rPr>
        <w:t xml:space="preserve"> had </w:t>
      </w:r>
      <w:r w:rsidRPr="00C41267">
        <w:rPr>
          <w:rFonts w:cs="Arial"/>
          <w:szCs w:val="28"/>
        </w:rPr>
        <w:t xml:space="preserve">to </w:t>
      </w:r>
      <w:r w:rsidR="00007FA4">
        <w:rPr>
          <w:rFonts w:cs="Arial"/>
          <w:szCs w:val="28"/>
        </w:rPr>
        <w:t>provide</w:t>
      </w:r>
      <w:r w:rsidRPr="00C41267">
        <w:rPr>
          <w:rFonts w:cs="Arial"/>
          <w:szCs w:val="28"/>
        </w:rPr>
        <w:t xml:space="preserve"> relevant evidence to support</w:t>
      </w:r>
      <w:r w:rsidR="0074226D">
        <w:rPr>
          <w:rFonts w:cs="Arial"/>
          <w:szCs w:val="28"/>
        </w:rPr>
        <w:t xml:space="preserve"> her</w:t>
      </w:r>
      <w:r w:rsidRPr="00C41267">
        <w:rPr>
          <w:rFonts w:cs="Arial"/>
          <w:szCs w:val="28"/>
        </w:rPr>
        <w:t xml:space="preserve"> application </w:t>
      </w:r>
      <w:r>
        <w:rPr>
          <w:rFonts w:cs="Arial"/>
          <w:szCs w:val="28"/>
        </w:rPr>
        <w:t xml:space="preserve">and was </w:t>
      </w:r>
      <w:r w:rsidRPr="00C41267">
        <w:rPr>
          <w:rFonts w:cs="Arial"/>
          <w:szCs w:val="28"/>
        </w:rPr>
        <w:t xml:space="preserve">asked </w:t>
      </w:r>
      <w:r w:rsidR="00007FA4">
        <w:rPr>
          <w:rFonts w:cs="Arial"/>
          <w:szCs w:val="28"/>
        </w:rPr>
        <w:t>to supply</w:t>
      </w:r>
      <w:r w:rsidRPr="00C41267">
        <w:rPr>
          <w:rFonts w:cs="Arial"/>
          <w:szCs w:val="28"/>
        </w:rPr>
        <w:t xml:space="preserve"> a </w:t>
      </w:r>
      <w:r>
        <w:rPr>
          <w:rFonts w:cs="Arial"/>
          <w:szCs w:val="28"/>
        </w:rPr>
        <w:t>doctor’s</w:t>
      </w:r>
      <w:r w:rsidRPr="00C41267">
        <w:rPr>
          <w:rFonts w:cs="Arial"/>
          <w:szCs w:val="28"/>
        </w:rPr>
        <w:t xml:space="preserve"> note </w:t>
      </w:r>
      <w:r w:rsidR="00007FA4">
        <w:rPr>
          <w:rFonts w:cs="Arial"/>
          <w:szCs w:val="28"/>
        </w:rPr>
        <w:t>to</w:t>
      </w:r>
      <w:r>
        <w:rPr>
          <w:rFonts w:cs="Arial"/>
          <w:szCs w:val="28"/>
        </w:rPr>
        <w:t xml:space="preserve"> explain how </w:t>
      </w:r>
      <w:r w:rsidR="0074226D">
        <w:rPr>
          <w:rFonts w:cs="Arial"/>
          <w:szCs w:val="28"/>
        </w:rPr>
        <w:t xml:space="preserve">her </w:t>
      </w:r>
      <w:r>
        <w:rPr>
          <w:rFonts w:cs="Arial"/>
          <w:szCs w:val="28"/>
        </w:rPr>
        <w:t>disabilities</w:t>
      </w:r>
      <w:r w:rsidRPr="00C41267">
        <w:rPr>
          <w:rFonts w:cs="Arial"/>
          <w:szCs w:val="28"/>
        </w:rPr>
        <w:t xml:space="preserve"> affect the way </w:t>
      </w:r>
      <w:r>
        <w:rPr>
          <w:rFonts w:cs="Arial"/>
          <w:szCs w:val="28"/>
        </w:rPr>
        <w:t>she</w:t>
      </w:r>
      <w:r w:rsidRPr="00C41267">
        <w:rPr>
          <w:rFonts w:cs="Arial"/>
          <w:szCs w:val="28"/>
        </w:rPr>
        <w:t xml:space="preserve"> work</w:t>
      </w:r>
      <w:r>
        <w:rPr>
          <w:rFonts w:cs="Arial"/>
          <w:szCs w:val="28"/>
        </w:rPr>
        <w:t>s. This process went</w:t>
      </w:r>
      <w:r w:rsidRPr="00C41267">
        <w:rPr>
          <w:rFonts w:cs="Arial"/>
          <w:szCs w:val="28"/>
        </w:rPr>
        <w:t xml:space="preserve"> back and forth </w:t>
      </w:r>
      <w:r>
        <w:rPr>
          <w:rFonts w:cs="Arial"/>
          <w:szCs w:val="28"/>
        </w:rPr>
        <w:t>as the</w:t>
      </w:r>
      <w:r w:rsidRPr="00C41267">
        <w:rPr>
          <w:rFonts w:cs="Arial"/>
          <w:szCs w:val="28"/>
        </w:rPr>
        <w:t xml:space="preserve"> first letter </w:t>
      </w:r>
      <w:r w:rsidR="00007FA4">
        <w:rPr>
          <w:rFonts w:cs="Arial"/>
          <w:szCs w:val="28"/>
        </w:rPr>
        <w:t xml:space="preserve">the </w:t>
      </w:r>
      <w:r w:rsidR="00F41F93">
        <w:rPr>
          <w:rFonts w:cs="Arial"/>
          <w:szCs w:val="28"/>
        </w:rPr>
        <w:t xml:space="preserve">doctor </w:t>
      </w:r>
      <w:r w:rsidR="00007FA4">
        <w:rPr>
          <w:rFonts w:cs="Arial"/>
          <w:szCs w:val="28"/>
        </w:rPr>
        <w:t>wrote</w:t>
      </w:r>
      <w:r w:rsidR="008150BA" w:rsidRPr="00C41267">
        <w:rPr>
          <w:rFonts w:cs="Arial"/>
          <w:szCs w:val="28"/>
        </w:rPr>
        <w:t xml:space="preserve"> </w:t>
      </w:r>
      <w:r w:rsidRPr="00C41267">
        <w:rPr>
          <w:rFonts w:cs="Arial"/>
          <w:szCs w:val="28"/>
        </w:rPr>
        <w:t xml:space="preserve">wasn’t </w:t>
      </w:r>
      <w:r w:rsidR="00362B7A">
        <w:rPr>
          <w:rFonts w:cs="Arial"/>
          <w:szCs w:val="28"/>
        </w:rPr>
        <w:t>accepted</w:t>
      </w:r>
      <w:r>
        <w:rPr>
          <w:rFonts w:cs="Arial"/>
          <w:szCs w:val="28"/>
        </w:rPr>
        <w:t xml:space="preserve"> and </w:t>
      </w:r>
      <w:r w:rsidRPr="00C41267">
        <w:rPr>
          <w:rFonts w:cs="Arial"/>
          <w:szCs w:val="28"/>
        </w:rPr>
        <w:t>more detail</w:t>
      </w:r>
      <w:r>
        <w:rPr>
          <w:rFonts w:cs="Arial"/>
          <w:szCs w:val="28"/>
        </w:rPr>
        <w:t xml:space="preserve"> was requested.</w:t>
      </w:r>
    </w:p>
    <w:p w14:paraId="17D392F9" w14:textId="49211A2D" w:rsidR="00605887" w:rsidRDefault="00FE44BF" w:rsidP="00FE44BF">
      <w:pPr>
        <w:pBdr>
          <w:top w:val="single" w:sz="4" w:space="1" w:color="auto"/>
          <w:left w:val="single" w:sz="4" w:space="4" w:color="auto"/>
          <w:bottom w:val="single" w:sz="4" w:space="1" w:color="auto"/>
          <w:right w:val="single" w:sz="4" w:space="4" w:color="auto"/>
        </w:pBdr>
        <w:rPr>
          <w:rFonts w:cs="Arial"/>
          <w:b/>
          <w:szCs w:val="28"/>
        </w:rPr>
      </w:pPr>
      <w:r>
        <w:rPr>
          <w:rFonts w:cs="Arial"/>
          <w:szCs w:val="28"/>
        </w:rPr>
        <w:t>Eventually E</w:t>
      </w:r>
      <w:r w:rsidR="00362B7A">
        <w:rPr>
          <w:rFonts w:cs="Arial"/>
          <w:szCs w:val="28"/>
        </w:rPr>
        <w:t>l</w:t>
      </w:r>
      <w:r>
        <w:rPr>
          <w:rFonts w:cs="Arial"/>
          <w:szCs w:val="28"/>
        </w:rPr>
        <w:t xml:space="preserve">in </w:t>
      </w:r>
      <w:r w:rsidR="008150BA">
        <w:rPr>
          <w:rFonts w:cs="Arial"/>
          <w:szCs w:val="28"/>
        </w:rPr>
        <w:t xml:space="preserve">had </w:t>
      </w:r>
      <w:r>
        <w:rPr>
          <w:rFonts w:cs="Arial"/>
          <w:szCs w:val="28"/>
        </w:rPr>
        <w:t>her needs assessment</w:t>
      </w:r>
      <w:r w:rsidR="00FB6463" w:rsidRPr="00362B7A">
        <w:rPr>
          <w:rFonts w:cs="Arial"/>
          <w:szCs w:val="28"/>
        </w:rPr>
        <w:t>:</w:t>
      </w:r>
      <w:r w:rsidRPr="00FB6463">
        <w:rPr>
          <w:rFonts w:cs="Arial"/>
          <w:b/>
          <w:szCs w:val="28"/>
        </w:rPr>
        <w:t xml:space="preserve"> </w:t>
      </w:r>
      <w:r w:rsidR="0074226D">
        <w:rPr>
          <w:rFonts w:cs="Arial"/>
          <w:b/>
          <w:szCs w:val="28"/>
        </w:rPr>
        <w:br/>
      </w:r>
      <w:r w:rsidR="0074226D">
        <w:rPr>
          <w:rFonts w:cs="Arial"/>
          <w:b/>
          <w:szCs w:val="28"/>
        </w:rPr>
        <w:br/>
      </w:r>
      <w:r w:rsidRPr="00FB6463">
        <w:rPr>
          <w:rFonts w:cs="Arial"/>
          <w:b/>
          <w:szCs w:val="28"/>
        </w:rPr>
        <w:t>“It was tiring. It lasted a couple of hours, and I found myself continuously explaining what I needed. The assessor pushed back on what he thought I needed</w:t>
      </w:r>
      <w:r w:rsidR="00007FA4">
        <w:rPr>
          <w:rFonts w:cs="Arial"/>
          <w:b/>
          <w:szCs w:val="28"/>
        </w:rPr>
        <w:t>.</w:t>
      </w:r>
      <w:r w:rsidRPr="00FB6463">
        <w:rPr>
          <w:rFonts w:cs="Arial"/>
          <w:b/>
          <w:szCs w:val="28"/>
        </w:rPr>
        <w:t xml:space="preserve"> </w:t>
      </w:r>
      <w:r w:rsidR="00007FA4">
        <w:rPr>
          <w:rFonts w:cs="Arial"/>
          <w:b/>
          <w:szCs w:val="28"/>
        </w:rPr>
        <w:t>T</w:t>
      </w:r>
      <w:r w:rsidRPr="00FB6463">
        <w:rPr>
          <w:rFonts w:cs="Arial"/>
          <w:b/>
          <w:szCs w:val="28"/>
        </w:rPr>
        <w:t>he assessment was all about me having to get my needs across. In the end he wrote a needs assessment report, but I still needed to adjust it. It recommended what he th</w:t>
      </w:r>
      <w:r w:rsidR="00FB6463">
        <w:rPr>
          <w:rFonts w:cs="Arial"/>
          <w:b/>
          <w:szCs w:val="28"/>
        </w:rPr>
        <w:t>ought</w:t>
      </w:r>
      <w:r w:rsidRPr="00FB6463">
        <w:rPr>
          <w:rFonts w:cs="Arial"/>
          <w:b/>
          <w:szCs w:val="28"/>
        </w:rPr>
        <w:t xml:space="preserve"> was </w:t>
      </w:r>
      <w:r w:rsidR="00FB6463">
        <w:rPr>
          <w:rFonts w:cs="Arial"/>
          <w:b/>
          <w:szCs w:val="28"/>
        </w:rPr>
        <w:t>best</w:t>
      </w:r>
      <w:r w:rsidRPr="00FB6463">
        <w:rPr>
          <w:rFonts w:cs="Arial"/>
          <w:b/>
          <w:szCs w:val="28"/>
        </w:rPr>
        <w:t xml:space="preserve"> not what I said I needed. </w:t>
      </w:r>
    </w:p>
    <w:p w14:paraId="6A9AFD45" w14:textId="15F61B20" w:rsidR="00FE44BF" w:rsidRPr="00FB6463" w:rsidRDefault="00FE44BF" w:rsidP="00FE44BF">
      <w:pPr>
        <w:pBdr>
          <w:top w:val="single" w:sz="4" w:space="1" w:color="auto"/>
          <w:left w:val="single" w:sz="4" w:space="4" w:color="auto"/>
          <w:bottom w:val="single" w:sz="4" w:space="1" w:color="auto"/>
          <w:right w:val="single" w:sz="4" w:space="4" w:color="auto"/>
        </w:pBdr>
        <w:rPr>
          <w:rFonts w:cs="Arial"/>
          <w:b/>
          <w:szCs w:val="28"/>
        </w:rPr>
      </w:pPr>
      <w:r w:rsidRPr="00FB6463">
        <w:rPr>
          <w:rFonts w:cs="Arial"/>
          <w:b/>
          <w:szCs w:val="28"/>
        </w:rPr>
        <w:t>I eventually got the equipment I needed, a couple of months after</w:t>
      </w:r>
      <w:r w:rsidR="00FB6463">
        <w:rPr>
          <w:rFonts w:cs="Arial"/>
          <w:b/>
          <w:szCs w:val="28"/>
        </w:rPr>
        <w:t xml:space="preserve"> the</w:t>
      </w:r>
      <w:r w:rsidRPr="00FB6463">
        <w:rPr>
          <w:rFonts w:cs="Arial"/>
          <w:b/>
          <w:szCs w:val="28"/>
        </w:rPr>
        <w:t xml:space="preserve"> assessment </w:t>
      </w:r>
      <w:r w:rsidR="00FB6463">
        <w:rPr>
          <w:rFonts w:cs="Arial"/>
          <w:b/>
          <w:szCs w:val="28"/>
        </w:rPr>
        <w:t xml:space="preserve">began </w:t>
      </w:r>
      <w:r w:rsidRPr="00FB6463">
        <w:rPr>
          <w:rFonts w:cs="Arial"/>
          <w:b/>
          <w:szCs w:val="28"/>
        </w:rPr>
        <w:t>and a month after the course started. Luckily, I had some old equipment to use to get me through</w:t>
      </w:r>
      <w:r w:rsidR="00FB6463">
        <w:rPr>
          <w:rFonts w:cs="Arial"/>
          <w:b/>
          <w:szCs w:val="28"/>
        </w:rPr>
        <w:t xml:space="preserve"> otherwise I don’t know what I would have done.</w:t>
      </w:r>
      <w:r w:rsidRPr="00FB6463">
        <w:rPr>
          <w:rFonts w:cs="Arial"/>
          <w:b/>
          <w:szCs w:val="28"/>
        </w:rPr>
        <w:t xml:space="preserve">” </w:t>
      </w:r>
    </w:p>
    <w:p w14:paraId="6273BC4B" w14:textId="77777777" w:rsidR="00F73C4F" w:rsidRDefault="00F73C4F">
      <w:pPr>
        <w:rPr>
          <w:rFonts w:eastAsiaTheme="majorEastAsia" w:cstheme="majorBidi"/>
          <w:b/>
          <w:sz w:val="36"/>
          <w:szCs w:val="26"/>
        </w:rPr>
      </w:pPr>
      <w:r>
        <w:br w:type="page"/>
      </w:r>
    </w:p>
    <w:p w14:paraId="27A9B4BD" w14:textId="74ADFD2F" w:rsidR="00597E8E" w:rsidRDefault="00362B7A" w:rsidP="00362B7A">
      <w:pPr>
        <w:pStyle w:val="Heading3"/>
      </w:pPr>
      <w:r>
        <w:lastRenderedPageBreak/>
        <w:t>Three</w:t>
      </w:r>
      <w:r w:rsidR="00A157C1">
        <w:t xml:space="preserve">. </w:t>
      </w:r>
      <w:r w:rsidR="00B97496">
        <w:t>Provide the right support</w:t>
      </w:r>
    </w:p>
    <w:p w14:paraId="4A8B7C5A" w14:textId="73B7F229" w:rsidR="00007FA4" w:rsidRPr="001C7335" w:rsidRDefault="00831E95" w:rsidP="00444FD8">
      <w:pPr>
        <w:rPr>
          <w:rStyle w:val="Strong"/>
        </w:rPr>
      </w:pPr>
      <w:r>
        <w:rPr>
          <w:rStyle w:val="Strong"/>
        </w:rPr>
        <w:t xml:space="preserve">The Department for Education </w:t>
      </w:r>
      <w:r w:rsidR="00007FA4">
        <w:rPr>
          <w:rStyle w:val="Strong"/>
        </w:rPr>
        <w:t>must</w:t>
      </w:r>
      <w:r w:rsidR="00007FA4" w:rsidRPr="00835594">
        <w:rPr>
          <w:rStyle w:val="Strong"/>
        </w:rPr>
        <w:t xml:space="preserve"> restructure non-medical help so that it meets the needs of vision impaired students. This must include taking steps to ensure that those with the relevant experience, knowledge and skills can support students</w:t>
      </w:r>
      <w:r w:rsidR="00007FA4">
        <w:rPr>
          <w:rStyle w:val="Strong"/>
        </w:rPr>
        <w:t>.</w:t>
      </w:r>
    </w:p>
    <w:p w14:paraId="77F5C5EB" w14:textId="51E1B67F" w:rsidR="00E82AAC" w:rsidRPr="00BC03B1" w:rsidRDefault="00FB6463" w:rsidP="00E82AAC">
      <w:pPr>
        <w:pStyle w:val="ListParagraph"/>
        <w:numPr>
          <w:ilvl w:val="0"/>
          <w:numId w:val="5"/>
        </w:numPr>
      </w:pPr>
      <w:r>
        <w:t>R</w:t>
      </w:r>
      <w:r w:rsidR="00E82AAC" w:rsidRPr="00BC03B1">
        <w:t xml:space="preserve">ole descriptors </w:t>
      </w:r>
      <w:r w:rsidR="0091180C">
        <w:t>should</w:t>
      </w:r>
      <w:r w:rsidR="00E82AAC" w:rsidRPr="00BC03B1">
        <w:t xml:space="preserve"> </w:t>
      </w:r>
      <w:r>
        <w:t xml:space="preserve">mirror </w:t>
      </w:r>
      <w:r w:rsidR="00E82AAC" w:rsidRPr="00BC03B1">
        <w:t xml:space="preserve">the needs of young people with vision impairment. </w:t>
      </w:r>
    </w:p>
    <w:p w14:paraId="2AB6C474" w14:textId="76C54390" w:rsidR="00E82AAC" w:rsidRDefault="00FB6463" w:rsidP="00E82AAC">
      <w:pPr>
        <w:pStyle w:val="ListParagraph"/>
        <w:numPr>
          <w:ilvl w:val="0"/>
          <w:numId w:val="5"/>
        </w:numPr>
      </w:pPr>
      <w:r>
        <w:t>Q</w:t>
      </w:r>
      <w:r w:rsidR="00E82AAC" w:rsidRPr="00BC03B1">
        <w:t xml:space="preserve">ualifications </w:t>
      </w:r>
      <w:r w:rsidR="00E82AAC">
        <w:t>require</w:t>
      </w:r>
      <w:r w:rsidR="00C276A5">
        <w:t>d</w:t>
      </w:r>
      <w:r w:rsidR="00E82AAC">
        <w:t xml:space="preserve"> by staff </w:t>
      </w:r>
      <w:r w:rsidR="0091180C">
        <w:t>should</w:t>
      </w:r>
      <w:r w:rsidR="00E82AAC">
        <w:t xml:space="preserve"> meet the needs of </w:t>
      </w:r>
      <w:r w:rsidR="00553AD6">
        <w:t xml:space="preserve">vision impaired </w:t>
      </w:r>
      <w:r w:rsidR="00E82AAC">
        <w:t>students</w:t>
      </w:r>
      <w:r w:rsidR="00E82AAC" w:rsidRPr="00BC03B1">
        <w:t xml:space="preserve">. </w:t>
      </w:r>
      <w:r w:rsidR="00E82AAC">
        <w:t>They shouldn’t be too rigid as to exclude those with the right experience and ability</w:t>
      </w:r>
      <w:r w:rsidR="00E82AAC" w:rsidRPr="00BC03B1">
        <w:t>.</w:t>
      </w:r>
    </w:p>
    <w:p w14:paraId="54393836" w14:textId="758E9A1A" w:rsidR="00C276A5" w:rsidRDefault="00E82AAC" w:rsidP="00853B0A">
      <w:pPr>
        <w:pStyle w:val="ListParagraph"/>
        <w:numPr>
          <w:ilvl w:val="0"/>
          <w:numId w:val="5"/>
        </w:numPr>
      </w:pPr>
      <w:r>
        <w:t xml:space="preserve">Providers should be able to prove how they will be able to meet the needs of </w:t>
      </w:r>
      <w:r w:rsidR="00553AD6">
        <w:t xml:space="preserve">vision impaired </w:t>
      </w:r>
      <w:r>
        <w:t>students before winning a contract</w:t>
      </w:r>
      <w:r w:rsidR="00FB6463">
        <w:t>.</w:t>
      </w:r>
    </w:p>
    <w:p w14:paraId="161CD8BA" w14:textId="5BF3A26F" w:rsidR="00FB6463" w:rsidRDefault="00FB6463" w:rsidP="00853B0A">
      <w:pPr>
        <w:pStyle w:val="ListParagraph"/>
        <w:numPr>
          <w:ilvl w:val="0"/>
          <w:numId w:val="5"/>
        </w:numPr>
      </w:pPr>
      <w:r>
        <w:t xml:space="preserve">A professional body </w:t>
      </w:r>
      <w:r w:rsidR="0091180C">
        <w:t>should</w:t>
      </w:r>
      <w:r>
        <w:t xml:space="preserve"> be established that check</w:t>
      </w:r>
      <w:r w:rsidR="0091180C">
        <w:t>s</w:t>
      </w:r>
      <w:r>
        <w:t xml:space="preserve"> the qualifications and experiences of all </w:t>
      </w:r>
      <w:r w:rsidR="003E6498">
        <w:t>non-medical help</w:t>
      </w:r>
      <w:r w:rsidR="00362B7A">
        <w:t>ers</w:t>
      </w:r>
      <w:r>
        <w:t xml:space="preserve">. </w:t>
      </w:r>
    </w:p>
    <w:p w14:paraId="00E7455E" w14:textId="77777777" w:rsidR="00853B0A" w:rsidRPr="00853B0A" w:rsidRDefault="00853B0A" w:rsidP="00362B7A"/>
    <w:p w14:paraId="3509DC13" w14:textId="1D7B47E2" w:rsidR="00C276A5" w:rsidRDefault="006A07CE" w:rsidP="006A07CE">
      <w:pPr>
        <w:spacing w:line="240" w:lineRule="auto"/>
        <w:rPr>
          <w:rFonts w:cs="Arial"/>
        </w:rPr>
      </w:pPr>
      <w:r w:rsidRPr="00BC03B1">
        <w:rPr>
          <w:rFonts w:cs="Arial"/>
        </w:rPr>
        <w:t xml:space="preserve">The support required by young people with vision impairment is varied and complex. It can be influenced by a range of factors including the type of course studied, level of sight loss, preferred formats and access needs. </w:t>
      </w:r>
    </w:p>
    <w:p w14:paraId="7EDDA39D" w14:textId="2463EADD" w:rsidR="00B55C61" w:rsidRDefault="00B55C61" w:rsidP="006A07CE">
      <w:pPr>
        <w:spacing w:line="240" w:lineRule="auto"/>
        <w:rPr>
          <w:rFonts w:cs="Arial"/>
        </w:rPr>
      </w:pPr>
      <w:r>
        <w:rPr>
          <w:rFonts w:cs="Arial"/>
        </w:rPr>
        <w:t xml:space="preserve">Currently NMH is </w:t>
      </w:r>
      <w:r w:rsidR="00007FA4">
        <w:rPr>
          <w:rFonts w:cs="Arial"/>
        </w:rPr>
        <w:t xml:space="preserve">simply </w:t>
      </w:r>
      <w:r>
        <w:rPr>
          <w:rFonts w:cs="Arial"/>
        </w:rPr>
        <w:t xml:space="preserve">not working for </w:t>
      </w:r>
      <w:r w:rsidR="00444FD8">
        <w:rPr>
          <w:rFonts w:cs="Arial"/>
        </w:rPr>
        <w:t>many</w:t>
      </w:r>
      <w:r>
        <w:rPr>
          <w:rFonts w:cs="Arial"/>
        </w:rPr>
        <w:t xml:space="preserve"> students with vision impairment. </w:t>
      </w:r>
      <w:r w:rsidR="00444FD8">
        <w:rPr>
          <w:rFonts w:cs="Arial"/>
        </w:rPr>
        <w:t>It is too specific, and</w:t>
      </w:r>
      <w:r w:rsidRPr="00BC03B1">
        <w:rPr>
          <w:rFonts w:cs="Arial"/>
        </w:rPr>
        <w:t xml:space="preserve"> </w:t>
      </w:r>
      <w:r w:rsidR="00444FD8">
        <w:rPr>
          <w:rFonts w:cs="Arial"/>
        </w:rPr>
        <w:t>t</w:t>
      </w:r>
      <w:r w:rsidRPr="00BC03B1">
        <w:rPr>
          <w:rFonts w:cs="Arial"/>
        </w:rPr>
        <w:t xml:space="preserve">he qualifications required </w:t>
      </w:r>
      <w:r w:rsidR="00444FD8">
        <w:rPr>
          <w:rFonts w:cs="Arial"/>
        </w:rPr>
        <w:t>for staff to deliver the support</w:t>
      </w:r>
      <w:r w:rsidRPr="00BC03B1">
        <w:rPr>
          <w:rFonts w:cs="Arial"/>
        </w:rPr>
        <w:t xml:space="preserve"> are </w:t>
      </w:r>
      <w:r w:rsidR="00444FD8">
        <w:rPr>
          <w:rFonts w:cs="Arial"/>
        </w:rPr>
        <w:t>restrictive.</w:t>
      </w:r>
      <w:r>
        <w:rPr>
          <w:rFonts w:cs="Arial"/>
        </w:rPr>
        <w:t xml:space="preserve"> </w:t>
      </w:r>
      <w:r w:rsidR="00444FD8">
        <w:rPr>
          <w:rFonts w:cs="Arial"/>
        </w:rPr>
        <w:t>This often means that</w:t>
      </w:r>
      <w:r>
        <w:rPr>
          <w:rFonts w:cs="Arial"/>
        </w:rPr>
        <w:t xml:space="preserve"> even qualified staff with a wealth of experience are not permitted to support students in some roles. </w:t>
      </w:r>
    </w:p>
    <w:p w14:paraId="4BED5266" w14:textId="0ADFBC5E" w:rsidR="00142437" w:rsidRPr="00142437" w:rsidRDefault="00142437" w:rsidP="00426E1D">
      <w:pPr>
        <w:pStyle w:val="Quote"/>
      </w:pPr>
      <w:r w:rsidRPr="00142437">
        <w:t xml:space="preserve">“I was assessed as requiring mobility support. The person </w:t>
      </w:r>
      <w:r w:rsidR="006078F6">
        <w:t xml:space="preserve">I </w:t>
      </w:r>
      <w:r w:rsidRPr="00142437">
        <w:t>wanted to employ</w:t>
      </w:r>
      <w:r w:rsidR="00DE0110">
        <w:t>,</w:t>
      </w:r>
      <w:r w:rsidRPr="00142437">
        <w:t xml:space="preserve"> who has been doing this work since the early 1980s</w:t>
      </w:r>
      <w:r w:rsidR="00862DFF">
        <w:t>,</w:t>
      </w:r>
      <w:r w:rsidR="00553AD6">
        <w:t xml:space="preserve"> </w:t>
      </w:r>
      <w:r w:rsidRPr="00142437">
        <w:t>wasn’t DSA registered so she wasn’t allowed to support me. I went with the person that was recommended by the provider. I thought I’d go ahead and give them a try. Within the first session I knew it wasn’t going to work, we had completely different ideas, she was perfectly nice, but I didn’t feel she was well qualified. I don’t understand why somebody who has been doing their job since 1980 can’t be employed when those who don’t have the right experience and training</w:t>
      </w:r>
      <w:r w:rsidR="00B55C61">
        <w:t xml:space="preserve"> can</w:t>
      </w:r>
      <w:r w:rsidR="006078F6">
        <w:t>?</w:t>
      </w:r>
      <w:r w:rsidRPr="00142437">
        <w:t>”</w:t>
      </w:r>
      <w:r w:rsidR="00DE0110">
        <w:t xml:space="preserve"> </w:t>
      </w:r>
      <w:r w:rsidRPr="00142437">
        <w:t>Mariwan</w:t>
      </w:r>
    </w:p>
    <w:p w14:paraId="2EC70C9F" w14:textId="11F17C42" w:rsidR="00B74DF9" w:rsidRPr="00444FD8" w:rsidRDefault="00414A87" w:rsidP="00444FD8">
      <w:pPr>
        <w:spacing w:line="240" w:lineRule="auto"/>
        <w:rPr>
          <w:rFonts w:cs="Arial"/>
        </w:rPr>
      </w:pPr>
      <w:r>
        <w:rPr>
          <w:rFonts w:cs="Arial"/>
        </w:rPr>
        <w:t>Our</w:t>
      </w:r>
      <w:r w:rsidR="008150BA">
        <w:rPr>
          <w:rFonts w:cs="Arial"/>
        </w:rPr>
        <w:t xml:space="preserve"> evidence </w:t>
      </w:r>
      <w:r>
        <w:rPr>
          <w:rFonts w:cs="Arial"/>
        </w:rPr>
        <w:t>indicates</w:t>
      </w:r>
      <w:r w:rsidR="008150BA">
        <w:rPr>
          <w:rFonts w:cs="Arial"/>
        </w:rPr>
        <w:t xml:space="preserve"> </w:t>
      </w:r>
      <w:r w:rsidR="00444FD8">
        <w:rPr>
          <w:rFonts w:cs="Arial"/>
        </w:rPr>
        <w:t>a</w:t>
      </w:r>
      <w:r w:rsidR="006A07CE">
        <w:rPr>
          <w:rFonts w:cs="Arial"/>
        </w:rPr>
        <w:t xml:space="preserve"> worrying trend of NMH providers bidding </w:t>
      </w:r>
      <w:r w:rsidR="00605887">
        <w:rPr>
          <w:rFonts w:cs="Arial"/>
        </w:rPr>
        <w:t>for contracts</w:t>
      </w:r>
      <w:r w:rsidR="006A07CE">
        <w:rPr>
          <w:rFonts w:cs="Arial"/>
        </w:rPr>
        <w:t xml:space="preserve"> without having the right staff to </w:t>
      </w:r>
      <w:r w:rsidR="00B74DF9">
        <w:rPr>
          <w:rFonts w:cs="Arial"/>
        </w:rPr>
        <w:t xml:space="preserve">provide </w:t>
      </w:r>
      <w:r w:rsidR="00605887">
        <w:rPr>
          <w:rFonts w:cs="Arial"/>
        </w:rPr>
        <w:t xml:space="preserve">support to </w:t>
      </w:r>
      <w:r w:rsidR="00553AD6">
        <w:rPr>
          <w:rFonts w:cs="Arial"/>
        </w:rPr>
        <w:t xml:space="preserve">vision impaired </w:t>
      </w:r>
      <w:r w:rsidR="00605887">
        <w:rPr>
          <w:rFonts w:cs="Arial"/>
        </w:rPr>
        <w:t>students</w:t>
      </w:r>
      <w:r w:rsidR="00B74DF9">
        <w:rPr>
          <w:rFonts w:cs="Arial"/>
        </w:rPr>
        <w:t xml:space="preserve">. This </w:t>
      </w:r>
      <w:r w:rsidR="00007FA4">
        <w:rPr>
          <w:rFonts w:cs="Arial"/>
        </w:rPr>
        <w:t>has</w:t>
      </w:r>
      <w:r w:rsidR="00B74DF9">
        <w:rPr>
          <w:rFonts w:cs="Arial"/>
        </w:rPr>
        <w:t xml:space="preserve"> a devast</w:t>
      </w:r>
      <w:r w:rsidR="008150BA">
        <w:rPr>
          <w:rFonts w:cs="Arial"/>
        </w:rPr>
        <w:t>at</w:t>
      </w:r>
      <w:r w:rsidR="00B74DF9">
        <w:rPr>
          <w:rFonts w:cs="Arial"/>
        </w:rPr>
        <w:t xml:space="preserve">ing impact on students who are being </w:t>
      </w:r>
      <w:r w:rsidR="00444FD8">
        <w:rPr>
          <w:rFonts w:cs="Arial"/>
        </w:rPr>
        <w:t xml:space="preserve">told that the support they have been identified as needing will not be provided. </w:t>
      </w:r>
      <w:r w:rsidR="00B74DF9">
        <w:rPr>
          <w:rFonts w:cs="Arial"/>
        </w:rPr>
        <w:t xml:space="preserve"> </w:t>
      </w:r>
    </w:p>
    <w:p w14:paraId="3C0619A5" w14:textId="3D9C431A" w:rsidR="00B74DF9" w:rsidRPr="00B74DF9" w:rsidRDefault="00B74DF9" w:rsidP="00142437">
      <w:pPr>
        <w:pBdr>
          <w:top w:val="single" w:sz="4" w:space="1" w:color="auto"/>
          <w:left w:val="single" w:sz="4" w:space="4" w:color="auto"/>
          <w:bottom w:val="single" w:sz="4" w:space="1" w:color="auto"/>
          <w:right w:val="single" w:sz="4" w:space="4" w:color="auto"/>
        </w:pBdr>
        <w:rPr>
          <w:rFonts w:cs="Arial"/>
          <w:b/>
          <w:szCs w:val="28"/>
        </w:rPr>
      </w:pPr>
      <w:r w:rsidRPr="00B74DF9">
        <w:rPr>
          <w:rFonts w:cs="Arial"/>
          <w:b/>
          <w:szCs w:val="28"/>
        </w:rPr>
        <w:lastRenderedPageBreak/>
        <w:t>Wayne</w:t>
      </w:r>
    </w:p>
    <w:p w14:paraId="5112A675" w14:textId="012C1648" w:rsidR="00B74DF9" w:rsidRDefault="00B74DF9" w:rsidP="00142437">
      <w:pPr>
        <w:pBdr>
          <w:top w:val="single" w:sz="4" w:space="1" w:color="auto"/>
          <w:left w:val="single" w:sz="4" w:space="4" w:color="auto"/>
          <w:bottom w:val="single" w:sz="4" w:space="1" w:color="auto"/>
          <w:right w:val="single" w:sz="4" w:space="4" w:color="auto"/>
        </w:pBdr>
        <w:rPr>
          <w:rFonts w:cs="Arial"/>
          <w:szCs w:val="28"/>
        </w:rPr>
      </w:pPr>
      <w:r w:rsidRPr="00F85CE5">
        <w:rPr>
          <w:rFonts w:cs="Arial"/>
          <w:szCs w:val="28"/>
        </w:rPr>
        <w:t>Wayne</w:t>
      </w:r>
      <w:r>
        <w:rPr>
          <w:rFonts w:cs="Arial"/>
          <w:szCs w:val="28"/>
        </w:rPr>
        <w:t xml:space="preserve"> is</w:t>
      </w:r>
      <w:r w:rsidRPr="00F85CE5">
        <w:rPr>
          <w:rFonts w:cs="Arial"/>
          <w:szCs w:val="28"/>
        </w:rPr>
        <w:t xml:space="preserve"> in the second year of a </w:t>
      </w:r>
      <w:r w:rsidR="00DE0110" w:rsidRPr="00F85CE5">
        <w:rPr>
          <w:rFonts w:cs="Arial"/>
          <w:szCs w:val="28"/>
        </w:rPr>
        <w:t>three</w:t>
      </w:r>
      <w:r w:rsidR="00DE0110">
        <w:rPr>
          <w:rFonts w:cs="Arial"/>
          <w:szCs w:val="28"/>
        </w:rPr>
        <w:t>-year</w:t>
      </w:r>
      <w:r w:rsidRPr="00F85CE5">
        <w:rPr>
          <w:rFonts w:cs="Arial"/>
          <w:szCs w:val="28"/>
        </w:rPr>
        <w:t xml:space="preserve"> counselling degree at Newman University in Birmingham. This is his second degree</w:t>
      </w:r>
      <w:r>
        <w:rPr>
          <w:rFonts w:cs="Arial"/>
          <w:szCs w:val="28"/>
        </w:rPr>
        <w:t xml:space="preserve">, and </w:t>
      </w:r>
      <w:r w:rsidRPr="00F85CE5">
        <w:rPr>
          <w:rFonts w:cs="Arial"/>
          <w:szCs w:val="28"/>
        </w:rPr>
        <w:t xml:space="preserve">he previously </w:t>
      </w:r>
      <w:r>
        <w:rPr>
          <w:rFonts w:cs="Arial"/>
          <w:szCs w:val="28"/>
        </w:rPr>
        <w:t>studied</w:t>
      </w:r>
      <w:r w:rsidRPr="00F85CE5">
        <w:rPr>
          <w:rFonts w:cs="Arial"/>
          <w:szCs w:val="28"/>
        </w:rPr>
        <w:t xml:space="preserve"> Social Work at </w:t>
      </w:r>
      <w:r>
        <w:rPr>
          <w:rFonts w:cs="Arial"/>
          <w:szCs w:val="28"/>
        </w:rPr>
        <w:t xml:space="preserve">a different </w:t>
      </w:r>
      <w:r w:rsidR="00772DDC">
        <w:rPr>
          <w:rFonts w:cs="Arial"/>
          <w:szCs w:val="28"/>
        </w:rPr>
        <w:t>u</w:t>
      </w:r>
      <w:r w:rsidRPr="00F85CE5">
        <w:rPr>
          <w:rFonts w:cs="Arial"/>
          <w:szCs w:val="28"/>
        </w:rPr>
        <w:t xml:space="preserve">niversity. </w:t>
      </w:r>
    </w:p>
    <w:p w14:paraId="5B22FC0F" w14:textId="20F0367E" w:rsidR="00B74DF9" w:rsidRDefault="00B74DF9"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Before embarking on his original university course, Wayne applied for DSA. He was recommended the wrong equipment, but was allocated support for his lectures, specifically </w:t>
      </w:r>
      <w:r w:rsidR="008150BA">
        <w:rPr>
          <w:rFonts w:cs="Arial"/>
          <w:szCs w:val="28"/>
        </w:rPr>
        <w:t xml:space="preserve">for </w:t>
      </w:r>
      <w:r>
        <w:rPr>
          <w:rFonts w:cs="Arial"/>
          <w:szCs w:val="28"/>
        </w:rPr>
        <w:t xml:space="preserve">accessing lecture notes </w:t>
      </w:r>
      <w:r w:rsidR="008150BA">
        <w:rPr>
          <w:rFonts w:cs="Arial"/>
          <w:szCs w:val="28"/>
        </w:rPr>
        <w:t xml:space="preserve">and </w:t>
      </w:r>
      <w:r>
        <w:rPr>
          <w:rFonts w:cs="Arial"/>
          <w:szCs w:val="28"/>
        </w:rPr>
        <w:t xml:space="preserve">finding the right books and journals at the library. However, </w:t>
      </w:r>
      <w:r w:rsidR="00772DDC">
        <w:rPr>
          <w:rFonts w:cs="Arial"/>
          <w:szCs w:val="28"/>
        </w:rPr>
        <w:t>due to</w:t>
      </w:r>
      <w:r>
        <w:rPr>
          <w:rFonts w:cs="Arial"/>
          <w:szCs w:val="28"/>
        </w:rPr>
        <w:t xml:space="preserve"> a lack of support workers that hold the </w:t>
      </w:r>
      <w:r w:rsidRPr="001F1A01">
        <w:rPr>
          <w:rFonts w:cs="Arial"/>
          <w:szCs w:val="28"/>
        </w:rPr>
        <w:t>prerequisite</w:t>
      </w:r>
      <w:r>
        <w:rPr>
          <w:rFonts w:cs="Arial"/>
          <w:szCs w:val="28"/>
        </w:rPr>
        <w:t xml:space="preserve"> qualifications, and the providers bidding for support they could not provide, he only received support for some of these lectures and limited support for his work placement. </w:t>
      </w:r>
    </w:p>
    <w:p w14:paraId="17A7CD33" w14:textId="08DC6AA1" w:rsidR="00B74DF9" w:rsidRDefault="00B74DF9" w:rsidP="00142437">
      <w:pPr>
        <w:pBdr>
          <w:top w:val="single" w:sz="4" w:space="1" w:color="auto"/>
          <w:left w:val="single" w:sz="4" w:space="4" w:color="auto"/>
          <w:bottom w:val="single" w:sz="4" w:space="1" w:color="auto"/>
          <w:right w:val="single" w:sz="4" w:space="4" w:color="auto"/>
        </w:pBdr>
        <w:rPr>
          <w:rFonts w:cs="Arial"/>
          <w:b/>
          <w:szCs w:val="28"/>
        </w:rPr>
      </w:pPr>
      <w:r w:rsidRPr="0047514F">
        <w:rPr>
          <w:rFonts w:cs="Arial"/>
          <w:b/>
          <w:szCs w:val="28"/>
        </w:rPr>
        <w:t>“I was asked to leave my course because I didn’t pass my law module and work placement. It was the module that I had no support with. I was left to struggle on my own with limited equipment and difficulties in finding the resources I needed.”</w:t>
      </w:r>
    </w:p>
    <w:p w14:paraId="0AF3634E" w14:textId="2CDD4482" w:rsidR="00B74DF9" w:rsidRPr="00B74DF9" w:rsidRDefault="00B74DF9" w:rsidP="00142437">
      <w:pPr>
        <w:pBdr>
          <w:top w:val="single" w:sz="4" w:space="1" w:color="auto"/>
          <w:left w:val="single" w:sz="4" w:space="4" w:color="auto"/>
          <w:bottom w:val="single" w:sz="4" w:space="1" w:color="auto"/>
          <w:right w:val="single" w:sz="4" w:space="4" w:color="auto"/>
        </w:pBdr>
        <w:rPr>
          <w:rFonts w:cs="Arial"/>
          <w:sz w:val="22"/>
        </w:rPr>
      </w:pPr>
      <w:r>
        <w:rPr>
          <w:rFonts w:cs="Arial"/>
        </w:rPr>
        <w:t>This isn’t representative of his ability to do the job</w:t>
      </w:r>
      <w:r w:rsidR="008648E2">
        <w:rPr>
          <w:rFonts w:cs="Arial"/>
        </w:rPr>
        <w:t>.</w:t>
      </w:r>
      <w:r>
        <w:rPr>
          <w:rFonts w:cs="Arial"/>
        </w:rPr>
        <w:t xml:space="preserve"> </w:t>
      </w:r>
      <w:r w:rsidR="008648E2">
        <w:rPr>
          <w:rFonts w:cs="Arial"/>
        </w:rPr>
        <w:t>Withi</w:t>
      </w:r>
      <w:r>
        <w:rPr>
          <w:rFonts w:cs="Arial"/>
        </w:rPr>
        <w:t xml:space="preserve">n the workplace he would be entitled to Access to Work and would have the support required to do the job he is employed to do. </w:t>
      </w:r>
    </w:p>
    <w:p w14:paraId="1B77D67A" w14:textId="3E9E7882" w:rsidR="00B74DF9" w:rsidRDefault="00B74DF9"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Wayne was able to transfer onto the second year of a counselling course at a different university. The university has been very </w:t>
      </w:r>
      <w:r w:rsidR="00444FD8">
        <w:rPr>
          <w:rFonts w:cs="Arial"/>
          <w:szCs w:val="28"/>
        </w:rPr>
        <w:t>supportive;</w:t>
      </w:r>
      <w:r>
        <w:rPr>
          <w:rFonts w:cs="Arial"/>
          <w:szCs w:val="28"/>
        </w:rPr>
        <w:t xml:space="preserve"> however, he is still experiencing ongoing issues with DSA. </w:t>
      </w:r>
    </w:p>
    <w:p w14:paraId="5F6BBB98" w14:textId="33128B12" w:rsidR="00B74DF9" w:rsidRPr="0047514F" w:rsidRDefault="00B74DF9" w:rsidP="00142437">
      <w:pPr>
        <w:pBdr>
          <w:top w:val="single" w:sz="4" w:space="1" w:color="auto"/>
          <w:left w:val="single" w:sz="4" w:space="4" w:color="auto"/>
          <w:bottom w:val="single" w:sz="4" w:space="1" w:color="auto"/>
          <w:right w:val="single" w:sz="4" w:space="4" w:color="auto"/>
        </w:pBdr>
        <w:rPr>
          <w:rFonts w:cs="Arial"/>
          <w:b/>
          <w:szCs w:val="28"/>
        </w:rPr>
      </w:pPr>
      <w:r w:rsidRPr="0047514F">
        <w:rPr>
          <w:rFonts w:cs="Arial"/>
          <w:b/>
          <w:szCs w:val="28"/>
        </w:rPr>
        <w:t xml:space="preserve">“I haven’t </w:t>
      </w:r>
      <w:r>
        <w:rPr>
          <w:rFonts w:cs="Arial"/>
          <w:b/>
          <w:szCs w:val="28"/>
        </w:rPr>
        <w:t>been assessed again</w:t>
      </w:r>
      <w:r w:rsidRPr="0047514F">
        <w:rPr>
          <w:rFonts w:cs="Arial"/>
          <w:b/>
          <w:szCs w:val="28"/>
        </w:rPr>
        <w:t>, despite starting a different course. But they have reduced the number of hours of support that I can receive. This impacts on lots of different parts of my life</w:t>
      </w:r>
      <w:r w:rsidR="007F103E">
        <w:rPr>
          <w:rFonts w:cs="Arial"/>
          <w:b/>
          <w:szCs w:val="28"/>
        </w:rPr>
        <w:t>.</w:t>
      </w:r>
      <w:r w:rsidRPr="0047514F">
        <w:rPr>
          <w:rFonts w:cs="Arial"/>
          <w:b/>
          <w:szCs w:val="28"/>
        </w:rPr>
        <w:t xml:space="preserve"> I have to ask my friends when they come to visit if they can type up my notes if I dictate</w:t>
      </w:r>
      <w:r w:rsidR="00B96967">
        <w:rPr>
          <w:rFonts w:cs="Arial"/>
          <w:b/>
          <w:szCs w:val="28"/>
        </w:rPr>
        <w:t xml:space="preserve"> to</w:t>
      </w:r>
      <w:r w:rsidRPr="0047514F">
        <w:rPr>
          <w:rFonts w:cs="Arial"/>
          <w:b/>
          <w:szCs w:val="28"/>
        </w:rPr>
        <w:t xml:space="preserve"> them. I am having to rely on friends and fellow students for support. That doesn’t enable independence.” </w:t>
      </w:r>
    </w:p>
    <w:p w14:paraId="77F2B50D" w14:textId="77777777" w:rsidR="00772DDC" w:rsidRDefault="00772DDC">
      <w:pPr>
        <w:rPr>
          <w:rStyle w:val="Heading3Char"/>
        </w:rPr>
      </w:pPr>
      <w:r>
        <w:rPr>
          <w:rStyle w:val="Heading3Char"/>
          <w:b w:val="0"/>
        </w:rPr>
        <w:br w:type="page"/>
      </w:r>
    </w:p>
    <w:p w14:paraId="3F7E9A32" w14:textId="0285A560" w:rsidR="00A84897" w:rsidRPr="00A157C1" w:rsidRDefault="00DE0110" w:rsidP="00DE0110">
      <w:pPr>
        <w:pStyle w:val="Heading3"/>
      </w:pPr>
      <w:r>
        <w:rPr>
          <w:rStyle w:val="Heading3Char"/>
          <w:b/>
        </w:rPr>
        <w:lastRenderedPageBreak/>
        <w:t>Four:</w:t>
      </w:r>
      <w:r w:rsidR="00A157C1" w:rsidRPr="00A157C1">
        <w:rPr>
          <w:rStyle w:val="Heading3Char"/>
          <w:b/>
        </w:rPr>
        <w:t xml:space="preserve"> </w:t>
      </w:r>
      <w:r w:rsidR="00B97496" w:rsidRPr="00DE0110">
        <w:rPr>
          <w:rStyle w:val="Heading3Char"/>
          <w:b/>
        </w:rPr>
        <w:t>Provide the right equipment</w:t>
      </w:r>
    </w:p>
    <w:p w14:paraId="0AC9073D" w14:textId="5EE51EED" w:rsidR="00007FA4" w:rsidRDefault="00481E64" w:rsidP="003B69BF">
      <w:pPr>
        <w:rPr>
          <w:rStyle w:val="Strong"/>
        </w:rPr>
      </w:pPr>
      <w:r>
        <w:rPr>
          <w:rStyle w:val="Strong"/>
        </w:rPr>
        <w:t xml:space="preserve">The Department for Education </w:t>
      </w:r>
      <w:r w:rsidR="00007FA4">
        <w:rPr>
          <w:rStyle w:val="Strong"/>
        </w:rPr>
        <w:t xml:space="preserve">must </w:t>
      </w:r>
      <w:r w:rsidR="00007FA4" w:rsidRPr="00835594">
        <w:rPr>
          <w:rStyle w:val="Strong"/>
        </w:rPr>
        <w:t>ensure that vision impaired students receive the equipment needed to support their studies. The approved list of technology must be reviewed to ensure that equipment is up to date, value for money and relevant to the needs of students</w:t>
      </w:r>
      <w:r w:rsidR="00007FA4" w:rsidRPr="00772DDC">
        <w:rPr>
          <w:rStyle w:val="Strong"/>
          <w:b w:val="0"/>
        </w:rPr>
        <w:t>.</w:t>
      </w:r>
      <w:r w:rsidR="00007FA4">
        <w:rPr>
          <w:rStyle w:val="Strong"/>
        </w:rPr>
        <w:t xml:space="preserve"> </w:t>
      </w:r>
      <w:r w:rsidR="00007FA4" w:rsidRPr="00984F9C">
        <w:rPr>
          <w:rStyle w:val="Strong"/>
        </w:rPr>
        <w:t xml:space="preserve"> </w:t>
      </w:r>
    </w:p>
    <w:p w14:paraId="17A0294E" w14:textId="204EB5C5" w:rsidR="00A84897" w:rsidRPr="003279B4" w:rsidRDefault="00A84897" w:rsidP="00B74DF9">
      <w:pPr>
        <w:pStyle w:val="ListParagraph"/>
        <w:numPr>
          <w:ilvl w:val="0"/>
          <w:numId w:val="8"/>
        </w:numPr>
      </w:pPr>
      <w:r>
        <w:t xml:space="preserve">Equipment should meet </w:t>
      </w:r>
      <w:r w:rsidR="00EF6FD3">
        <w:t xml:space="preserve">the </w:t>
      </w:r>
      <w:r>
        <w:t>needs of students</w:t>
      </w:r>
      <w:r w:rsidR="00772DDC">
        <w:t>,</w:t>
      </w:r>
      <w:r>
        <w:t xml:space="preserve"> be powerful enough to run relevant software</w:t>
      </w:r>
      <w:r w:rsidR="00772DDC">
        <w:t>, and</w:t>
      </w:r>
      <w:r>
        <w:t xml:space="preserve"> </w:t>
      </w:r>
      <w:r w:rsidR="00444FD8">
        <w:t xml:space="preserve">be </w:t>
      </w:r>
      <w:r w:rsidR="00296739">
        <w:t xml:space="preserve">reliable and </w:t>
      </w:r>
      <w:r>
        <w:t xml:space="preserve">durable. </w:t>
      </w:r>
    </w:p>
    <w:p w14:paraId="765D4CEE" w14:textId="76E76D09" w:rsidR="00A84897" w:rsidRPr="00D429F7" w:rsidRDefault="00A84897" w:rsidP="00A84897">
      <w:pPr>
        <w:pStyle w:val="ListParagraph"/>
        <w:numPr>
          <w:ilvl w:val="0"/>
          <w:numId w:val="6"/>
        </w:numPr>
      </w:pPr>
      <w:r w:rsidRPr="00A87439">
        <w:t xml:space="preserve">DfE </w:t>
      </w:r>
      <w:r w:rsidR="001E7A33">
        <w:t>should</w:t>
      </w:r>
      <w:r w:rsidR="001E7A33" w:rsidRPr="00A87439">
        <w:t xml:space="preserve"> </w:t>
      </w:r>
      <w:r w:rsidRPr="00A87439">
        <w:t xml:space="preserve">place firmer requirements on institutions to have in-house technical support to support students using assistive technology, and to develop inclusive practice. </w:t>
      </w:r>
    </w:p>
    <w:p w14:paraId="1CF86099" w14:textId="2FA2769A" w:rsidR="00531E36" w:rsidRDefault="001E7A33" w:rsidP="00531E36">
      <w:pPr>
        <w:pStyle w:val="ListParagraph"/>
        <w:numPr>
          <w:ilvl w:val="0"/>
          <w:numId w:val="6"/>
        </w:numPr>
      </w:pPr>
      <w:r>
        <w:t>M</w:t>
      </w:r>
      <w:r w:rsidR="00A84897" w:rsidRPr="00A87439">
        <w:t xml:space="preserve">echanisms </w:t>
      </w:r>
      <w:r>
        <w:t xml:space="preserve">should be in place </w:t>
      </w:r>
      <w:r w:rsidR="00A84897" w:rsidRPr="00A87439">
        <w:t>so that</w:t>
      </w:r>
      <w:r w:rsidR="00A84897" w:rsidRPr="00A87439">
        <w:rPr>
          <w:b/>
        </w:rPr>
        <w:t xml:space="preserve"> </w:t>
      </w:r>
      <w:r w:rsidR="00A84897" w:rsidRPr="00A87439">
        <w:t xml:space="preserve">temporary loans of equipment for students who experience problems with DSA funded equipment are provided in a timely manner to minimise disruption to the student. </w:t>
      </w:r>
    </w:p>
    <w:p w14:paraId="55793E5A" w14:textId="186735D5" w:rsidR="00531E36" w:rsidRDefault="001E7A33" w:rsidP="00531E36">
      <w:pPr>
        <w:pStyle w:val="ListParagraph"/>
        <w:numPr>
          <w:ilvl w:val="0"/>
          <w:numId w:val="6"/>
        </w:numPr>
      </w:pPr>
      <w:r>
        <w:t xml:space="preserve">There should be </w:t>
      </w:r>
      <w:r w:rsidR="00B74DF9">
        <w:t xml:space="preserve">commitment to review </w:t>
      </w:r>
      <w:r w:rsidR="00A84897" w:rsidRPr="00A87439">
        <w:t>the minimum £200 contribution for laptops for students with vision i</w:t>
      </w:r>
      <w:r w:rsidR="00A84897" w:rsidRPr="00D429F7">
        <w:t xml:space="preserve">mpairment </w:t>
      </w:r>
      <w:r w:rsidR="006511C8">
        <w:t>because</w:t>
      </w:r>
      <w:r w:rsidR="006511C8" w:rsidRPr="00D429F7">
        <w:t xml:space="preserve"> </w:t>
      </w:r>
      <w:r w:rsidR="00A84897" w:rsidRPr="00D429F7">
        <w:t xml:space="preserve">they are not able to access standard equipment available to all students. </w:t>
      </w:r>
    </w:p>
    <w:p w14:paraId="45DD44E9" w14:textId="4F1CA0F2" w:rsidR="00402A11" w:rsidRDefault="00551E79" w:rsidP="00402A11">
      <w:pPr>
        <w:pStyle w:val="ListParagraph"/>
        <w:numPr>
          <w:ilvl w:val="0"/>
          <w:numId w:val="6"/>
        </w:numPr>
        <w:rPr>
          <w:rStyle w:val="Strong"/>
          <w:b w:val="0"/>
        </w:rPr>
      </w:pPr>
      <w:r>
        <w:rPr>
          <w:rStyle w:val="Strong"/>
          <w:b w:val="0"/>
        </w:rPr>
        <w:t xml:space="preserve">The </w:t>
      </w:r>
      <w:r w:rsidR="001E7A33">
        <w:rPr>
          <w:rStyle w:val="Strong"/>
          <w:b w:val="0"/>
        </w:rPr>
        <w:t xml:space="preserve">approved list of </w:t>
      </w:r>
      <w:r w:rsidR="00402A11">
        <w:rPr>
          <w:rStyle w:val="Strong"/>
          <w:b w:val="0"/>
        </w:rPr>
        <w:t xml:space="preserve">equipment </w:t>
      </w:r>
      <w:r>
        <w:rPr>
          <w:rStyle w:val="Strong"/>
          <w:b w:val="0"/>
        </w:rPr>
        <w:t>should</w:t>
      </w:r>
      <w:r w:rsidR="00402A11">
        <w:rPr>
          <w:rStyle w:val="Strong"/>
          <w:b w:val="0"/>
        </w:rPr>
        <w:t xml:space="preserve"> be more flexible and include new and mainstream technologies. </w:t>
      </w:r>
      <w:r w:rsidR="00531E36">
        <w:rPr>
          <w:rStyle w:val="Strong"/>
          <w:b w:val="0"/>
        </w:rPr>
        <w:t xml:space="preserve"> </w:t>
      </w:r>
      <w:r w:rsidR="00A84897" w:rsidRPr="00531E36">
        <w:rPr>
          <w:rStyle w:val="Strong"/>
          <w:b w:val="0"/>
        </w:rPr>
        <w:t xml:space="preserve"> </w:t>
      </w:r>
    </w:p>
    <w:p w14:paraId="30DEDB98" w14:textId="77777777" w:rsidR="00EF508D" w:rsidRPr="00EF508D" w:rsidRDefault="00EF508D" w:rsidP="00EF508D">
      <w:pPr>
        <w:pStyle w:val="ListParagraph"/>
        <w:rPr>
          <w:rStyle w:val="Strong"/>
          <w:b w:val="0"/>
        </w:rPr>
      </w:pPr>
    </w:p>
    <w:p w14:paraId="086D2F0D" w14:textId="38C49886" w:rsidR="008150BA" w:rsidRDefault="00402A11" w:rsidP="0076607E">
      <w:pPr>
        <w:spacing w:line="240" w:lineRule="auto"/>
      </w:pPr>
      <w:r w:rsidRPr="00BC03B1">
        <w:rPr>
          <w:rFonts w:cs="Arial"/>
        </w:rPr>
        <w:t xml:space="preserve">Without </w:t>
      </w:r>
      <w:r>
        <w:rPr>
          <w:rFonts w:cs="Arial"/>
        </w:rPr>
        <w:t>the use of</w:t>
      </w:r>
      <w:r w:rsidRPr="00BC03B1">
        <w:rPr>
          <w:rFonts w:cs="Arial"/>
        </w:rPr>
        <w:t xml:space="preserve"> equipment </w:t>
      </w:r>
      <w:r>
        <w:rPr>
          <w:rFonts w:cs="Arial"/>
        </w:rPr>
        <w:t>most vision impaired</w:t>
      </w:r>
      <w:r w:rsidRPr="00BC03B1">
        <w:rPr>
          <w:rFonts w:cs="Arial"/>
        </w:rPr>
        <w:t xml:space="preserve"> students </w:t>
      </w:r>
      <w:r>
        <w:rPr>
          <w:rFonts w:cs="Arial"/>
        </w:rPr>
        <w:t xml:space="preserve">simply </w:t>
      </w:r>
      <w:r w:rsidRPr="00BC03B1">
        <w:rPr>
          <w:rFonts w:cs="Arial"/>
        </w:rPr>
        <w:t>would</w:t>
      </w:r>
      <w:r>
        <w:rPr>
          <w:rFonts w:cs="Arial"/>
        </w:rPr>
        <w:t xml:space="preserve"> not</w:t>
      </w:r>
      <w:r w:rsidRPr="00BC03B1">
        <w:rPr>
          <w:rFonts w:cs="Arial"/>
        </w:rPr>
        <w:t xml:space="preserve"> be able to participate in university. </w:t>
      </w:r>
      <w:r>
        <w:rPr>
          <w:rFonts w:cs="Arial"/>
        </w:rPr>
        <w:t>However,</w:t>
      </w:r>
      <w:r w:rsidR="005D4AF6">
        <w:rPr>
          <w:rFonts w:cs="Arial"/>
        </w:rPr>
        <w:t xml:space="preserve"> we have worryingly identified a number of ways in which DSA is failing in its intended aim</w:t>
      </w:r>
      <w:r w:rsidR="00321C12">
        <w:rPr>
          <w:rFonts w:cs="Arial"/>
        </w:rPr>
        <w:t>.</w:t>
      </w:r>
    </w:p>
    <w:p w14:paraId="6125D24E" w14:textId="77777777" w:rsidR="00A84897" w:rsidRPr="00A157C1" w:rsidRDefault="00A84897" w:rsidP="0076607E">
      <w:pPr>
        <w:pStyle w:val="Heading4"/>
      </w:pPr>
      <w:r w:rsidRPr="00A157C1">
        <w:t>Upper limit on equipment</w:t>
      </w:r>
    </w:p>
    <w:p w14:paraId="7B9F6CB3" w14:textId="5DE14128" w:rsidR="00A84897" w:rsidRPr="00BC03B1" w:rsidRDefault="00A84897" w:rsidP="00A84897">
      <w:pPr>
        <w:spacing w:line="240" w:lineRule="auto"/>
        <w:rPr>
          <w:rFonts w:cs="Arial"/>
        </w:rPr>
      </w:pPr>
      <w:r w:rsidRPr="00BC03B1">
        <w:rPr>
          <w:rFonts w:cs="Arial"/>
        </w:rPr>
        <w:t xml:space="preserve">Students </w:t>
      </w:r>
      <w:r w:rsidR="00B47EB0">
        <w:rPr>
          <w:rFonts w:cs="Arial"/>
        </w:rPr>
        <w:t>have</w:t>
      </w:r>
      <w:r w:rsidRPr="00BC03B1">
        <w:rPr>
          <w:rFonts w:cs="Arial"/>
        </w:rPr>
        <w:t xml:space="preserve"> reported that </w:t>
      </w:r>
      <w:r w:rsidR="00402A11">
        <w:rPr>
          <w:rFonts w:cs="Arial"/>
        </w:rPr>
        <w:t xml:space="preserve">it is easy to </w:t>
      </w:r>
      <w:r w:rsidRPr="00BC03B1">
        <w:rPr>
          <w:rFonts w:cs="Arial"/>
        </w:rPr>
        <w:t>reach</w:t>
      </w:r>
      <w:r w:rsidR="00B47EB0">
        <w:rPr>
          <w:rFonts w:cs="Arial"/>
        </w:rPr>
        <w:t xml:space="preserve"> </w:t>
      </w:r>
      <w:r w:rsidRPr="00BC03B1">
        <w:rPr>
          <w:rFonts w:cs="Arial"/>
        </w:rPr>
        <w:t>the maximum amount of funding available</w:t>
      </w:r>
      <w:r w:rsidR="00426E1D">
        <w:rPr>
          <w:rFonts w:cs="Arial"/>
        </w:rPr>
        <w:t xml:space="preserve"> without fully addressing their needs</w:t>
      </w:r>
      <w:r w:rsidR="00402A11">
        <w:rPr>
          <w:rFonts w:cs="Arial"/>
        </w:rPr>
        <w:t>.</w:t>
      </w:r>
      <w:r w:rsidR="0076607E">
        <w:rPr>
          <w:rFonts w:cs="Arial"/>
        </w:rPr>
        <w:t xml:space="preserve"> The equipment often required is of a high specification and therefore costly; for example, a braille reader can take up all of the equipment budget.</w:t>
      </w:r>
      <w:r w:rsidR="00402A11">
        <w:rPr>
          <w:rFonts w:cs="Arial"/>
        </w:rPr>
        <w:t xml:space="preserve"> </w:t>
      </w:r>
      <w:r w:rsidR="008150BA">
        <w:rPr>
          <w:rFonts w:cs="Arial"/>
        </w:rPr>
        <w:t>This means</w:t>
      </w:r>
      <w:r w:rsidR="00402A11">
        <w:rPr>
          <w:rFonts w:cs="Arial"/>
        </w:rPr>
        <w:t xml:space="preserve"> that </w:t>
      </w:r>
      <w:r w:rsidR="0076607E">
        <w:rPr>
          <w:rFonts w:cs="Arial"/>
        </w:rPr>
        <w:t xml:space="preserve">students with vision impairment </w:t>
      </w:r>
      <w:r w:rsidR="00402A11">
        <w:rPr>
          <w:rFonts w:cs="Arial"/>
        </w:rPr>
        <w:t xml:space="preserve">settle for equipment that is </w:t>
      </w:r>
      <w:r w:rsidR="0076607E">
        <w:rPr>
          <w:rFonts w:cs="Arial"/>
        </w:rPr>
        <w:t>cheaper but</w:t>
      </w:r>
      <w:r w:rsidR="00402A11">
        <w:rPr>
          <w:rFonts w:cs="Arial"/>
        </w:rPr>
        <w:t xml:space="preserve"> isn’t practical and doesn’t meet their needs.</w:t>
      </w:r>
      <w:r w:rsidR="00B47EB0">
        <w:rPr>
          <w:rFonts w:cs="Arial"/>
        </w:rPr>
        <w:t xml:space="preserve"> </w:t>
      </w:r>
      <w:r w:rsidR="00402A11">
        <w:rPr>
          <w:rFonts w:cs="Arial"/>
        </w:rPr>
        <w:t xml:space="preserve">They are </w:t>
      </w:r>
      <w:r w:rsidR="005D4AF6">
        <w:rPr>
          <w:rFonts w:cs="Arial"/>
        </w:rPr>
        <w:t xml:space="preserve">having </w:t>
      </w:r>
      <w:r w:rsidR="00402A11">
        <w:rPr>
          <w:rFonts w:cs="Arial"/>
        </w:rPr>
        <w:t>to make difficult either/or choices</w:t>
      </w:r>
      <w:r w:rsidR="0076607E">
        <w:rPr>
          <w:rFonts w:cs="Arial"/>
        </w:rPr>
        <w:t xml:space="preserve"> on what equipment to purchase, forcing them to have to buy essential equipment from their </w:t>
      </w:r>
      <w:r w:rsidR="008272EF">
        <w:rPr>
          <w:rFonts w:cs="Arial"/>
        </w:rPr>
        <w:t>personal finances</w:t>
      </w:r>
      <w:r w:rsidR="00402A11">
        <w:rPr>
          <w:rFonts w:cs="Arial"/>
        </w:rPr>
        <w:t>.</w:t>
      </w:r>
    </w:p>
    <w:p w14:paraId="3AAFDD20" w14:textId="09F901FD" w:rsidR="00A84897" w:rsidRPr="00426E1D" w:rsidRDefault="00A84897" w:rsidP="00426E1D">
      <w:pPr>
        <w:pStyle w:val="Quote"/>
      </w:pPr>
      <w:r w:rsidRPr="00426E1D">
        <w:t>“I got everything I needed minus my braille display because there wasn’t really enough money to cover that. I think financially there could have been more money</w:t>
      </w:r>
      <w:r w:rsidR="00E322C6" w:rsidRPr="00426E1D">
        <w:t xml:space="preserve"> [1]</w:t>
      </w:r>
      <w:r w:rsidRPr="00426E1D">
        <w:t>.”</w:t>
      </w:r>
    </w:p>
    <w:p w14:paraId="5FB2BA3F" w14:textId="22A5CFD4" w:rsidR="008150BA" w:rsidRPr="00BF18E2" w:rsidRDefault="00A84897" w:rsidP="00426E1D">
      <w:pPr>
        <w:pStyle w:val="Quote"/>
      </w:pPr>
      <w:r w:rsidRPr="00426E1D">
        <w:t xml:space="preserve">“I bought my braille sense…because of my equipment budget being limited at that point I got an 18 cell but actually I needed a 32, </w:t>
      </w:r>
      <w:r w:rsidRPr="00426E1D">
        <w:lastRenderedPageBreak/>
        <w:t>so I got the 18 and sold it and then used the money to put towards something I actually wanted</w:t>
      </w:r>
      <w:r w:rsidR="00E322C6" w:rsidRPr="00BF18E2">
        <w:t xml:space="preserve"> [1]</w:t>
      </w:r>
      <w:r w:rsidRPr="00BF18E2">
        <w:t>.</w:t>
      </w:r>
      <w:r w:rsidR="007F0CFF" w:rsidRPr="00BF18E2">
        <w:t>”</w:t>
      </w:r>
    </w:p>
    <w:p w14:paraId="54CF4B8B" w14:textId="2D411341" w:rsidR="00A84897" w:rsidRPr="00BC03B1" w:rsidRDefault="00B44B78" w:rsidP="00A157C1">
      <w:pPr>
        <w:pStyle w:val="Heading4"/>
      </w:pPr>
      <w:r>
        <w:t>‘</w:t>
      </w:r>
      <w:r w:rsidR="00B47EB0">
        <w:t>The computer says no</w:t>
      </w:r>
      <w:r>
        <w:t>’</w:t>
      </w:r>
    </w:p>
    <w:p w14:paraId="42165638" w14:textId="3A18774E" w:rsidR="004C4413" w:rsidRDefault="00B47EB0" w:rsidP="00A84897">
      <w:pPr>
        <w:spacing w:line="240" w:lineRule="auto"/>
        <w:rPr>
          <w:rFonts w:cs="Arial"/>
        </w:rPr>
      </w:pPr>
      <w:r>
        <w:rPr>
          <w:rFonts w:cs="Arial"/>
        </w:rPr>
        <w:t>Some</w:t>
      </w:r>
      <w:r w:rsidR="00772DDC">
        <w:rPr>
          <w:rFonts w:cs="Arial"/>
        </w:rPr>
        <w:t xml:space="preserve"> vision impaired</w:t>
      </w:r>
      <w:r>
        <w:rPr>
          <w:rFonts w:cs="Arial"/>
        </w:rPr>
        <w:t xml:space="preserve"> </w:t>
      </w:r>
      <w:r w:rsidR="00A84897" w:rsidRPr="00BC03B1">
        <w:rPr>
          <w:rFonts w:cs="Arial"/>
        </w:rPr>
        <w:t>student</w:t>
      </w:r>
      <w:r>
        <w:rPr>
          <w:rFonts w:cs="Arial"/>
        </w:rPr>
        <w:t>s</w:t>
      </w:r>
      <w:r w:rsidR="00A84897" w:rsidRPr="00BC03B1">
        <w:rPr>
          <w:rFonts w:cs="Arial"/>
        </w:rPr>
        <w:t xml:space="preserve"> </w:t>
      </w:r>
      <w:r w:rsidR="00402A11">
        <w:rPr>
          <w:rFonts w:cs="Arial"/>
        </w:rPr>
        <w:t>do not have the</w:t>
      </w:r>
      <w:r w:rsidR="00A84897" w:rsidRPr="00BC03B1">
        <w:rPr>
          <w:rFonts w:cs="Arial"/>
        </w:rPr>
        <w:t xml:space="preserve"> equipment that they </w:t>
      </w:r>
      <w:r w:rsidR="00402A11">
        <w:rPr>
          <w:rFonts w:cs="Arial"/>
        </w:rPr>
        <w:t>need</w:t>
      </w:r>
      <w:r w:rsidR="00A84897" w:rsidRPr="00BC03B1">
        <w:rPr>
          <w:rFonts w:cs="Arial"/>
        </w:rPr>
        <w:t xml:space="preserve"> because it is not </w:t>
      </w:r>
      <w:r w:rsidR="00402A11">
        <w:rPr>
          <w:rFonts w:cs="Arial"/>
        </w:rPr>
        <w:t xml:space="preserve">on </w:t>
      </w:r>
      <w:r w:rsidR="00A84897" w:rsidRPr="00BC03B1">
        <w:rPr>
          <w:rFonts w:cs="Arial"/>
        </w:rPr>
        <w:t>the approved list of technology.</w:t>
      </w:r>
      <w:r>
        <w:rPr>
          <w:rFonts w:cs="Arial"/>
        </w:rPr>
        <w:t xml:space="preserve"> O</w:t>
      </w:r>
      <w:r w:rsidR="00772DDC">
        <w:rPr>
          <w:rFonts w:cs="Arial"/>
        </w:rPr>
        <w:t xml:space="preserve">thers </w:t>
      </w:r>
      <w:r w:rsidR="007A0752">
        <w:rPr>
          <w:rFonts w:cs="Arial"/>
        </w:rPr>
        <w:t>are provided</w:t>
      </w:r>
      <w:r>
        <w:rPr>
          <w:rFonts w:cs="Arial"/>
        </w:rPr>
        <w:t xml:space="preserve"> with laptops which simply are not powerful enough to run the software required. </w:t>
      </w:r>
    </w:p>
    <w:p w14:paraId="204639F4" w14:textId="686D445F" w:rsidR="000B20DF" w:rsidRPr="00BC03B1" w:rsidRDefault="004C4413" w:rsidP="004C4413">
      <w:pPr>
        <w:spacing w:line="240" w:lineRule="auto"/>
        <w:rPr>
          <w:rFonts w:cs="Arial"/>
        </w:rPr>
      </w:pPr>
      <w:r>
        <w:rPr>
          <w:rFonts w:cs="Arial"/>
        </w:rPr>
        <w:t>Unfairly</w:t>
      </w:r>
      <w:r w:rsidR="007F0CFF">
        <w:rPr>
          <w:rFonts w:cs="Arial"/>
        </w:rPr>
        <w:t>,</w:t>
      </w:r>
      <w:r>
        <w:rPr>
          <w:rFonts w:cs="Arial"/>
        </w:rPr>
        <w:t xml:space="preserve"> students are contributing £200 </w:t>
      </w:r>
      <w:r w:rsidRPr="00BC03B1">
        <w:rPr>
          <w:rFonts w:cs="Arial"/>
        </w:rPr>
        <w:t xml:space="preserve">towards </w:t>
      </w:r>
      <w:r>
        <w:rPr>
          <w:rFonts w:cs="Arial"/>
        </w:rPr>
        <w:t xml:space="preserve">laptops that are slow to </w:t>
      </w:r>
      <w:r w:rsidR="00531E36">
        <w:rPr>
          <w:rFonts w:cs="Arial"/>
        </w:rPr>
        <w:t>run and</w:t>
      </w:r>
      <w:r>
        <w:rPr>
          <w:rFonts w:cs="Arial"/>
        </w:rPr>
        <w:t xml:space="preserve"> are simply not fit for purpose.</w:t>
      </w:r>
    </w:p>
    <w:p w14:paraId="05858033" w14:textId="42315E29" w:rsidR="000B20DF" w:rsidRPr="007A0752" w:rsidRDefault="004C4413" w:rsidP="00F97B2E">
      <w:pPr>
        <w:pStyle w:val="Quote"/>
      </w:pPr>
      <w:r w:rsidRPr="007A0752">
        <w:t>“On paper probably what DSA do is they get the minimum specs required to support Zoomtext. But in practice that does not work, it is very unreliable, it keeps crashing, and you can’t use that…it’s just impossible. It’s not practical, you can’t use that for university</w:t>
      </w:r>
      <w:r w:rsidR="00E322C6">
        <w:t xml:space="preserve"> [1]</w:t>
      </w:r>
      <w:r w:rsidRPr="007A0752">
        <w:t>.”</w:t>
      </w:r>
    </w:p>
    <w:p w14:paraId="61612BC4" w14:textId="1EB74167" w:rsidR="007F0CFF" w:rsidRDefault="004C4413">
      <w:pPr>
        <w:pStyle w:val="Quote"/>
      </w:pPr>
      <w:r w:rsidRPr="00BC03B1">
        <w:t>“I don’t use my laptop that much because it’s really slow, and it kind of freezes all the time, so I use my old one really</w:t>
      </w:r>
      <w:r w:rsidR="00E322C6">
        <w:t xml:space="preserve"> [1]</w:t>
      </w:r>
      <w:r w:rsidRPr="00BC03B1">
        <w:t>.”</w:t>
      </w:r>
    </w:p>
    <w:p w14:paraId="6809293C" w14:textId="77777777" w:rsidR="00A84897" w:rsidRPr="00BC03B1" w:rsidRDefault="00A84897" w:rsidP="00D95CED">
      <w:pPr>
        <w:pStyle w:val="Heading4"/>
        <w:numPr>
          <w:ilvl w:val="0"/>
          <w:numId w:val="0"/>
        </w:numPr>
      </w:pPr>
      <w:r w:rsidRPr="00BC03B1">
        <w:t>Non-specialist equipment</w:t>
      </w:r>
    </w:p>
    <w:p w14:paraId="7B250882" w14:textId="602BEC5A" w:rsidR="000B20DF" w:rsidRDefault="000B20DF" w:rsidP="00A84897">
      <w:pPr>
        <w:spacing w:line="240" w:lineRule="auto"/>
        <w:rPr>
          <w:rFonts w:cs="Arial"/>
        </w:rPr>
      </w:pPr>
      <w:r>
        <w:rPr>
          <w:rFonts w:cs="Arial"/>
        </w:rPr>
        <w:t>Mainstream</w:t>
      </w:r>
      <w:r w:rsidR="00A84897" w:rsidRPr="00BC03B1">
        <w:rPr>
          <w:rFonts w:cs="Arial"/>
        </w:rPr>
        <w:t xml:space="preserve"> equipment such as tablet computers </w:t>
      </w:r>
      <w:r>
        <w:rPr>
          <w:rFonts w:cs="Arial"/>
        </w:rPr>
        <w:t>play an important role in supporting</w:t>
      </w:r>
      <w:r w:rsidR="00A84897" w:rsidRPr="00BC03B1">
        <w:rPr>
          <w:rFonts w:cs="Arial"/>
        </w:rPr>
        <w:t xml:space="preserve"> </w:t>
      </w:r>
      <w:r>
        <w:rPr>
          <w:rFonts w:cs="Arial"/>
        </w:rPr>
        <w:t>students</w:t>
      </w:r>
      <w:r w:rsidR="00A84897" w:rsidRPr="00BC03B1">
        <w:rPr>
          <w:rFonts w:cs="Arial"/>
        </w:rPr>
        <w:t xml:space="preserve"> with vision impairment to access information quickly and discreetly</w:t>
      </w:r>
      <w:r w:rsidR="000111C7">
        <w:rPr>
          <w:rFonts w:cs="Arial"/>
        </w:rPr>
        <w:t xml:space="preserve"> [11]</w:t>
      </w:r>
      <w:r>
        <w:rPr>
          <w:rFonts w:cs="Arial"/>
        </w:rPr>
        <w:t>.</w:t>
      </w:r>
      <w:r w:rsidR="00A84897" w:rsidRPr="00BC03B1">
        <w:rPr>
          <w:rFonts w:cs="Arial"/>
        </w:rPr>
        <w:t xml:space="preserve"> </w:t>
      </w:r>
    </w:p>
    <w:p w14:paraId="4E656181" w14:textId="1E51349B" w:rsidR="000B20DF" w:rsidRDefault="000B20DF" w:rsidP="00A84897">
      <w:pPr>
        <w:spacing w:line="240" w:lineRule="auto"/>
        <w:rPr>
          <w:rFonts w:cs="Arial"/>
        </w:rPr>
      </w:pPr>
      <w:r>
        <w:rPr>
          <w:rFonts w:cs="Arial"/>
        </w:rPr>
        <w:t xml:space="preserve">They’re effective for </w:t>
      </w:r>
      <w:r w:rsidR="00A84897" w:rsidRPr="00BC03B1">
        <w:rPr>
          <w:rFonts w:cs="Arial"/>
        </w:rPr>
        <w:t xml:space="preserve">downloading and reading lecture notes </w:t>
      </w:r>
      <w:r>
        <w:rPr>
          <w:rFonts w:cs="Arial"/>
        </w:rPr>
        <w:t>and can</w:t>
      </w:r>
      <w:r w:rsidR="00A84897" w:rsidRPr="00BC03B1">
        <w:rPr>
          <w:rFonts w:cs="Arial"/>
        </w:rPr>
        <w:t xml:space="preserve"> enable students to take pictures of information on screens, </w:t>
      </w:r>
      <w:r w:rsidR="00D95CED">
        <w:rPr>
          <w:rFonts w:cs="Arial"/>
        </w:rPr>
        <w:t xml:space="preserve">lecture </w:t>
      </w:r>
      <w:r w:rsidR="00A84897" w:rsidRPr="00BC03B1">
        <w:rPr>
          <w:rFonts w:cs="Arial"/>
        </w:rPr>
        <w:t>boards</w:t>
      </w:r>
      <w:r w:rsidR="008272EF">
        <w:rPr>
          <w:rFonts w:cs="Arial"/>
        </w:rPr>
        <w:t xml:space="preserve"> and</w:t>
      </w:r>
      <w:r w:rsidR="00D95CED">
        <w:rPr>
          <w:rFonts w:cs="Arial"/>
        </w:rPr>
        <w:t xml:space="preserve"> handouts</w:t>
      </w:r>
      <w:r w:rsidR="00A84897" w:rsidRPr="00BC03B1">
        <w:rPr>
          <w:rFonts w:cs="Arial"/>
        </w:rPr>
        <w:t xml:space="preserve">, </w:t>
      </w:r>
      <w:r>
        <w:rPr>
          <w:rFonts w:cs="Arial"/>
        </w:rPr>
        <w:t>that can then be</w:t>
      </w:r>
      <w:r w:rsidR="00A84897" w:rsidRPr="00BC03B1">
        <w:rPr>
          <w:rFonts w:cs="Arial"/>
        </w:rPr>
        <w:t xml:space="preserve"> magnif</w:t>
      </w:r>
      <w:r>
        <w:rPr>
          <w:rFonts w:cs="Arial"/>
        </w:rPr>
        <w:t>ied</w:t>
      </w:r>
      <w:r w:rsidR="00A84897" w:rsidRPr="00BC03B1">
        <w:rPr>
          <w:rFonts w:cs="Arial"/>
        </w:rPr>
        <w:t>.</w:t>
      </w:r>
      <w:r>
        <w:rPr>
          <w:rFonts w:cs="Arial"/>
        </w:rPr>
        <w:t xml:space="preserve"> They play a different and </w:t>
      </w:r>
      <w:r w:rsidR="00426E1D">
        <w:rPr>
          <w:rFonts w:cs="Arial"/>
        </w:rPr>
        <w:t xml:space="preserve">complementary </w:t>
      </w:r>
      <w:r>
        <w:rPr>
          <w:rFonts w:cs="Arial"/>
        </w:rPr>
        <w:t xml:space="preserve">role to laptops. </w:t>
      </w:r>
      <w:r w:rsidR="00A84897" w:rsidRPr="00BC03B1">
        <w:rPr>
          <w:rFonts w:cs="Arial"/>
        </w:rPr>
        <w:t xml:space="preserve"> </w:t>
      </w:r>
    </w:p>
    <w:p w14:paraId="554ECDDB" w14:textId="52B95E57" w:rsidR="00A84897" w:rsidRPr="00D95CED" w:rsidRDefault="00A84897" w:rsidP="00F97B2E">
      <w:pPr>
        <w:pStyle w:val="Quote"/>
      </w:pPr>
      <w:r w:rsidRPr="00D95CED">
        <w:t>“When I was first going into DSA and all that, they were saying that maybe we could get you a laptop, we wouldn’t be able to get you an iPad or anything like that, but if it was an on-balance thing, the iPad in terms of my visual impairment and accessing uni, the iPad has made a bigger impact to me and made it easier to access things.</w:t>
      </w:r>
      <w:r w:rsidR="0026381B">
        <w:t xml:space="preserve"> [1]</w:t>
      </w:r>
      <w:r w:rsidRPr="00D95CED">
        <w:t>”</w:t>
      </w:r>
    </w:p>
    <w:p w14:paraId="669FE963" w14:textId="3691DE5D" w:rsidR="008150BA" w:rsidRDefault="00A84897" w:rsidP="00F97B2E">
      <w:pPr>
        <w:pStyle w:val="Quote"/>
      </w:pPr>
      <w:r w:rsidRPr="00D95CED">
        <w:t>“I get the lecture slides emailed to me, or I can get them on the student sharing website…at university. I can just download them onto my tablet and I can view them as the slide is playing during the lecture, and I can pull the screen quite close to my face, whilst I wouldn’t be able to do that with a computer. In different situations they are both very, very good. But</w:t>
      </w:r>
      <w:r w:rsidR="00122201">
        <w:t>,</w:t>
      </w:r>
      <w:r w:rsidRPr="00D95CED">
        <w:t xml:space="preserve"> you know, the iPad in just certain situations is very useful, especially in a packed crowded </w:t>
      </w:r>
      <w:r w:rsidRPr="00D95CED">
        <w:lastRenderedPageBreak/>
        <w:t>lecture theatre where it’s not always easy to lug around a big computer</w:t>
      </w:r>
      <w:r w:rsidR="0026381B">
        <w:t xml:space="preserve"> [1]</w:t>
      </w:r>
      <w:r w:rsidR="00AD5AE0">
        <w:t>.</w:t>
      </w:r>
      <w:r w:rsidRPr="00D95CED">
        <w:t xml:space="preserve"> </w:t>
      </w:r>
      <w:r w:rsidR="00291F79" w:rsidRPr="00D95CED">
        <w:br/>
      </w:r>
    </w:p>
    <w:p w14:paraId="5D55CE56" w14:textId="567E1490" w:rsidR="00A84897" w:rsidRPr="00B97496" w:rsidRDefault="000B20DF" w:rsidP="00A157C1">
      <w:pPr>
        <w:pStyle w:val="Heading4"/>
      </w:pPr>
      <w:r w:rsidRPr="00B97496">
        <w:t>Delay</w:t>
      </w:r>
      <w:r w:rsidR="00582A70" w:rsidRPr="00B97496">
        <w:t>s</w:t>
      </w:r>
      <w:r w:rsidRPr="00B97496">
        <w:t xml:space="preserve"> and problems with tec</w:t>
      </w:r>
      <w:r w:rsidR="00582A70" w:rsidRPr="00B97496">
        <w:t>hnology</w:t>
      </w:r>
    </w:p>
    <w:p w14:paraId="5E56E084" w14:textId="2A482035" w:rsidR="00582A70" w:rsidRDefault="00582A70" w:rsidP="00582A70">
      <w:pPr>
        <w:spacing w:line="240" w:lineRule="auto"/>
        <w:rPr>
          <w:rFonts w:cs="Arial"/>
        </w:rPr>
      </w:pPr>
      <w:r w:rsidRPr="00BC03B1">
        <w:rPr>
          <w:rFonts w:cs="Arial"/>
        </w:rPr>
        <w:t xml:space="preserve">Despite applying for DSA several months before starting their course, </w:t>
      </w:r>
      <w:r w:rsidR="008272EF">
        <w:rPr>
          <w:rFonts w:cs="Arial"/>
        </w:rPr>
        <w:t xml:space="preserve">vision impaired </w:t>
      </w:r>
      <w:r w:rsidRPr="00BC03B1">
        <w:rPr>
          <w:rFonts w:cs="Arial"/>
        </w:rPr>
        <w:t>students</w:t>
      </w:r>
      <w:r>
        <w:rPr>
          <w:rFonts w:cs="Arial"/>
        </w:rPr>
        <w:t xml:space="preserve"> are</w:t>
      </w:r>
      <w:r w:rsidRPr="00BC03B1">
        <w:rPr>
          <w:rFonts w:cs="Arial"/>
        </w:rPr>
        <w:t xml:space="preserve"> experienc</w:t>
      </w:r>
      <w:r>
        <w:rPr>
          <w:rFonts w:cs="Arial"/>
        </w:rPr>
        <w:t>ing</w:t>
      </w:r>
      <w:r w:rsidRPr="00BC03B1">
        <w:rPr>
          <w:rFonts w:cs="Arial"/>
        </w:rPr>
        <w:t xml:space="preserve"> delays in </w:t>
      </w:r>
      <w:r w:rsidR="006F0FFD">
        <w:rPr>
          <w:rFonts w:cs="Arial"/>
        </w:rPr>
        <w:t>the receipt of</w:t>
      </w:r>
      <w:r w:rsidRPr="00BC03B1">
        <w:rPr>
          <w:rFonts w:cs="Arial"/>
        </w:rPr>
        <w:t xml:space="preserve"> equipment. </w:t>
      </w:r>
      <w:r>
        <w:rPr>
          <w:rFonts w:cs="Arial"/>
        </w:rPr>
        <w:t>The</w:t>
      </w:r>
      <w:r w:rsidR="006F0FFD">
        <w:rPr>
          <w:rFonts w:cs="Arial"/>
        </w:rPr>
        <w:t>y are starting their courses without vital equipment and are</w:t>
      </w:r>
      <w:r>
        <w:rPr>
          <w:rFonts w:cs="Arial"/>
        </w:rPr>
        <w:t xml:space="preserve"> plac</w:t>
      </w:r>
      <w:r w:rsidR="008272EF">
        <w:rPr>
          <w:rFonts w:cs="Arial"/>
        </w:rPr>
        <w:t>e</w:t>
      </w:r>
      <w:r w:rsidR="006F0FFD">
        <w:rPr>
          <w:rFonts w:cs="Arial"/>
        </w:rPr>
        <w:t>d</w:t>
      </w:r>
      <w:r>
        <w:rPr>
          <w:rFonts w:cs="Arial"/>
        </w:rPr>
        <w:t xml:space="preserve"> at a massive disadvantage to their peers</w:t>
      </w:r>
      <w:r w:rsidR="006F0FFD">
        <w:rPr>
          <w:rFonts w:cs="Arial"/>
        </w:rPr>
        <w:t>,</w:t>
      </w:r>
      <w:r>
        <w:rPr>
          <w:rFonts w:cs="Arial"/>
        </w:rPr>
        <w:t xml:space="preserve"> as they are unable to fully engage with their </w:t>
      </w:r>
      <w:r w:rsidR="008150BA">
        <w:rPr>
          <w:rFonts w:cs="Arial"/>
        </w:rPr>
        <w:t>studies</w:t>
      </w:r>
      <w:r>
        <w:rPr>
          <w:rFonts w:cs="Arial"/>
        </w:rPr>
        <w:t>.</w:t>
      </w:r>
      <w:r w:rsidRPr="00BC03B1">
        <w:rPr>
          <w:rFonts w:cs="Arial"/>
        </w:rPr>
        <w:t xml:space="preserve"> </w:t>
      </w:r>
    </w:p>
    <w:p w14:paraId="4239044E" w14:textId="1EB18822" w:rsidR="00A84897" w:rsidRPr="00BC03B1" w:rsidRDefault="006F0FFD" w:rsidP="00A84897">
      <w:pPr>
        <w:spacing w:line="240" w:lineRule="auto"/>
        <w:rPr>
          <w:rFonts w:cs="Arial"/>
        </w:rPr>
      </w:pPr>
      <w:r>
        <w:rPr>
          <w:rFonts w:cs="Arial"/>
        </w:rPr>
        <w:t xml:space="preserve">This is </w:t>
      </w:r>
      <w:r w:rsidR="00AD5AE0" w:rsidRPr="00AD5AE0">
        <w:t>exacerbated</w:t>
      </w:r>
      <w:r>
        <w:rPr>
          <w:rFonts w:cs="Arial"/>
        </w:rPr>
        <w:t xml:space="preserve"> by</w:t>
      </w:r>
      <w:r w:rsidR="00582A70">
        <w:rPr>
          <w:rFonts w:cs="Arial"/>
        </w:rPr>
        <w:t xml:space="preserve"> </w:t>
      </w:r>
      <w:r>
        <w:rPr>
          <w:rFonts w:cs="Arial"/>
        </w:rPr>
        <w:t xml:space="preserve">issues </w:t>
      </w:r>
      <w:r w:rsidR="00582A70" w:rsidRPr="00BC03B1">
        <w:rPr>
          <w:rFonts w:cs="Arial"/>
        </w:rPr>
        <w:t xml:space="preserve">with </w:t>
      </w:r>
      <w:r w:rsidR="004C0EAE">
        <w:rPr>
          <w:rFonts w:cs="Arial"/>
        </w:rPr>
        <w:t xml:space="preserve">the functionality of </w:t>
      </w:r>
      <w:r w:rsidR="00582A70" w:rsidRPr="00BC03B1">
        <w:rPr>
          <w:rFonts w:cs="Arial"/>
        </w:rPr>
        <w:t>equipment</w:t>
      </w:r>
      <w:r>
        <w:rPr>
          <w:rFonts w:cs="Arial"/>
        </w:rPr>
        <w:t xml:space="preserve">, that has resulted in equipment </w:t>
      </w:r>
      <w:r w:rsidR="00582A70">
        <w:rPr>
          <w:rFonts w:cs="Arial"/>
        </w:rPr>
        <w:t>return</w:t>
      </w:r>
      <w:r>
        <w:rPr>
          <w:rFonts w:cs="Arial"/>
        </w:rPr>
        <w:t>ed</w:t>
      </w:r>
      <w:r w:rsidR="00582A70">
        <w:rPr>
          <w:rFonts w:cs="Arial"/>
        </w:rPr>
        <w:t xml:space="preserve"> </w:t>
      </w:r>
      <w:r>
        <w:rPr>
          <w:rFonts w:cs="Arial"/>
        </w:rPr>
        <w:t xml:space="preserve">to </w:t>
      </w:r>
      <w:r w:rsidR="00D95CED">
        <w:rPr>
          <w:rFonts w:cs="Arial"/>
        </w:rPr>
        <w:t>the supplier</w:t>
      </w:r>
      <w:r w:rsidR="00C15E06">
        <w:rPr>
          <w:rFonts w:cs="Arial"/>
        </w:rPr>
        <w:t>.</w:t>
      </w:r>
    </w:p>
    <w:p w14:paraId="76EF9F00" w14:textId="132313A2" w:rsidR="00AD5AE0" w:rsidRPr="00AD5AE0" w:rsidRDefault="00A84897" w:rsidP="00F97B2E">
      <w:pPr>
        <w:pStyle w:val="Quote"/>
      </w:pPr>
      <w:r w:rsidRPr="00D95CED">
        <w:t>“I had technical issues in all three terms. The first term it was concerning and worrying. The second time it was ‘oh no, not again’, but I think the second term was the more problematic one as it left me with days where I didn’t have a laptop</w:t>
      </w:r>
      <w:r w:rsidR="00E322C6">
        <w:t xml:space="preserve"> [1]</w:t>
      </w:r>
      <w:r w:rsidR="00291F79" w:rsidRPr="00D95CED">
        <w:t>.</w:t>
      </w:r>
      <w:r w:rsidRPr="00D95CED">
        <w:t xml:space="preserve">” </w:t>
      </w:r>
    </w:p>
    <w:p w14:paraId="0A87F911" w14:textId="1897B92E" w:rsidR="00213218" w:rsidRPr="00402A11" w:rsidRDefault="00402A11" w:rsidP="00142437">
      <w:pPr>
        <w:pBdr>
          <w:top w:val="single" w:sz="4" w:space="1" w:color="auto"/>
          <w:left w:val="single" w:sz="4" w:space="4" w:color="auto"/>
          <w:bottom w:val="single" w:sz="4" w:space="1" w:color="auto"/>
          <w:right w:val="single" w:sz="4" w:space="4" w:color="auto"/>
        </w:pBdr>
        <w:rPr>
          <w:rFonts w:cs="Arial"/>
          <w:b/>
          <w:szCs w:val="28"/>
        </w:rPr>
      </w:pPr>
      <w:r w:rsidRPr="00402A11">
        <w:rPr>
          <w:rFonts w:cs="Arial"/>
          <w:b/>
          <w:szCs w:val="28"/>
        </w:rPr>
        <w:t>Nigel</w:t>
      </w:r>
      <w:r w:rsidR="00E322C6">
        <w:rPr>
          <w:rFonts w:cs="Arial"/>
          <w:b/>
          <w:szCs w:val="28"/>
        </w:rPr>
        <w:t xml:space="preserve"> (not real name)</w:t>
      </w:r>
      <w:r w:rsidR="00213218" w:rsidRPr="00402A11">
        <w:rPr>
          <w:rFonts w:cs="Arial"/>
          <w:b/>
          <w:szCs w:val="28"/>
        </w:rPr>
        <w:t xml:space="preserve"> is studying computer science at Oxford Brooks </w:t>
      </w:r>
    </w:p>
    <w:p w14:paraId="1D6ACA3C" w14:textId="54D8F1AC" w:rsidR="00213218" w:rsidRDefault="00213218" w:rsidP="00142437">
      <w:pPr>
        <w:pBdr>
          <w:top w:val="single" w:sz="4" w:space="1" w:color="auto"/>
          <w:left w:val="single" w:sz="4" w:space="4" w:color="auto"/>
          <w:bottom w:val="single" w:sz="4" w:space="1" w:color="auto"/>
          <w:right w:val="single" w:sz="4" w:space="4" w:color="auto"/>
        </w:pBdr>
        <w:rPr>
          <w:rFonts w:cs="Arial"/>
          <w:szCs w:val="28"/>
        </w:rPr>
      </w:pPr>
      <w:r w:rsidRPr="00AF4DFF">
        <w:rPr>
          <w:rFonts w:cs="Arial"/>
          <w:szCs w:val="28"/>
        </w:rPr>
        <w:t xml:space="preserve">It is </w:t>
      </w:r>
      <w:r w:rsidR="00402A11">
        <w:rPr>
          <w:rFonts w:cs="Arial"/>
          <w:szCs w:val="28"/>
        </w:rPr>
        <w:t>Nigel’s</w:t>
      </w:r>
      <w:r w:rsidRPr="00AF4DFF">
        <w:rPr>
          <w:rFonts w:cs="Arial"/>
          <w:szCs w:val="28"/>
        </w:rPr>
        <w:t xml:space="preserve"> first year at University</w:t>
      </w:r>
      <w:r>
        <w:rPr>
          <w:rFonts w:cs="Arial"/>
          <w:szCs w:val="28"/>
        </w:rPr>
        <w:t xml:space="preserve">, and he applied for </w:t>
      </w:r>
      <w:r w:rsidR="00402A11">
        <w:rPr>
          <w:rFonts w:cs="Arial"/>
          <w:szCs w:val="28"/>
        </w:rPr>
        <w:t>DSA</w:t>
      </w:r>
      <w:r>
        <w:rPr>
          <w:rFonts w:cs="Arial"/>
          <w:szCs w:val="28"/>
        </w:rPr>
        <w:t xml:space="preserve"> in plenty of time. </w:t>
      </w:r>
    </w:p>
    <w:p w14:paraId="24DD1719" w14:textId="3022B577" w:rsidR="00213218" w:rsidRDefault="00213218"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The assessment process went well, and </w:t>
      </w:r>
      <w:r w:rsidR="009B03F6">
        <w:rPr>
          <w:rFonts w:cs="Arial"/>
          <w:szCs w:val="28"/>
        </w:rPr>
        <w:t xml:space="preserve">Nigel </w:t>
      </w:r>
      <w:r>
        <w:rPr>
          <w:rFonts w:cs="Arial"/>
          <w:szCs w:val="28"/>
        </w:rPr>
        <w:t xml:space="preserve">was allocated an advocate to help with timetabling and liaising with lecturers and the university on accessibility issues.  </w:t>
      </w:r>
    </w:p>
    <w:p w14:paraId="50CBCF81" w14:textId="231DE11E" w:rsidR="00213218" w:rsidRPr="00AF4DFF" w:rsidRDefault="0026642A"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Nigel </w:t>
      </w:r>
      <w:r w:rsidR="00213218">
        <w:rPr>
          <w:rFonts w:cs="Arial"/>
          <w:szCs w:val="28"/>
        </w:rPr>
        <w:t xml:space="preserve">was also allocated a notetaker </w:t>
      </w:r>
      <w:r w:rsidR="00402A11">
        <w:rPr>
          <w:rFonts w:cs="Arial"/>
          <w:szCs w:val="28"/>
        </w:rPr>
        <w:t>so that he could</w:t>
      </w:r>
      <w:r w:rsidR="00213218">
        <w:rPr>
          <w:rFonts w:cs="Arial"/>
          <w:szCs w:val="28"/>
        </w:rPr>
        <w:t xml:space="preserve"> concentrate </w:t>
      </w:r>
      <w:r w:rsidR="00D95CED">
        <w:rPr>
          <w:rFonts w:cs="Arial"/>
          <w:szCs w:val="28"/>
        </w:rPr>
        <w:t xml:space="preserve">more closely </w:t>
      </w:r>
      <w:r w:rsidR="00213218">
        <w:rPr>
          <w:rFonts w:cs="Arial"/>
          <w:szCs w:val="28"/>
        </w:rPr>
        <w:t xml:space="preserve">on what is being </w:t>
      </w:r>
      <w:r w:rsidR="00402A11">
        <w:rPr>
          <w:rFonts w:cs="Arial"/>
          <w:szCs w:val="28"/>
        </w:rPr>
        <w:t>said and</w:t>
      </w:r>
      <w:r w:rsidR="00213218">
        <w:rPr>
          <w:rFonts w:cs="Arial"/>
          <w:szCs w:val="28"/>
        </w:rPr>
        <w:t xml:space="preserve"> refer to </w:t>
      </w:r>
      <w:r w:rsidR="009B03F6">
        <w:rPr>
          <w:rFonts w:cs="Arial"/>
          <w:szCs w:val="28"/>
        </w:rPr>
        <w:t xml:space="preserve">any </w:t>
      </w:r>
      <w:r w:rsidR="00213218">
        <w:rPr>
          <w:rFonts w:cs="Arial"/>
          <w:szCs w:val="28"/>
        </w:rPr>
        <w:t xml:space="preserve">relevant materials during lectures. </w:t>
      </w:r>
    </w:p>
    <w:p w14:paraId="35E47542" w14:textId="4C520E8B" w:rsidR="00213218" w:rsidRDefault="006F0FFD"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The</w:t>
      </w:r>
      <w:r w:rsidR="00213218">
        <w:rPr>
          <w:rFonts w:cs="Arial"/>
          <w:szCs w:val="28"/>
        </w:rPr>
        <w:t xml:space="preserve"> notetaker support has never materialised. The company that won the contract to provide the notetaker has said that they have no suitably trained staff available. This has meant that </w:t>
      </w:r>
      <w:r w:rsidR="0026642A">
        <w:rPr>
          <w:rFonts w:cs="Arial"/>
          <w:szCs w:val="28"/>
        </w:rPr>
        <w:t>Nigel</w:t>
      </w:r>
      <w:r w:rsidR="00213218">
        <w:rPr>
          <w:rFonts w:cs="Arial"/>
          <w:szCs w:val="28"/>
        </w:rPr>
        <w:t xml:space="preserve"> has had to go through </w:t>
      </w:r>
      <w:r w:rsidR="00C15E06">
        <w:rPr>
          <w:rFonts w:cs="Arial"/>
          <w:szCs w:val="28"/>
        </w:rPr>
        <w:t xml:space="preserve">almost </w:t>
      </w:r>
      <w:r w:rsidR="00213218">
        <w:rPr>
          <w:rFonts w:cs="Arial"/>
          <w:szCs w:val="28"/>
        </w:rPr>
        <w:t xml:space="preserve">the whole first semester with no support. </w:t>
      </w:r>
    </w:p>
    <w:p w14:paraId="18734650" w14:textId="2A8A3E52" w:rsidR="00213218" w:rsidRDefault="00213218"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A fellow student has offered to take notes for </w:t>
      </w:r>
      <w:r w:rsidR="0026642A">
        <w:rPr>
          <w:rFonts w:cs="Arial"/>
          <w:szCs w:val="28"/>
        </w:rPr>
        <w:t>Nigel</w:t>
      </w:r>
      <w:r>
        <w:rPr>
          <w:rFonts w:cs="Arial"/>
          <w:szCs w:val="28"/>
        </w:rPr>
        <w:t xml:space="preserve">, and the university is now paying this student. </w:t>
      </w:r>
    </w:p>
    <w:p w14:paraId="195D1CAB" w14:textId="0304D1C0" w:rsidR="00213218" w:rsidRDefault="00213218"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In addition, </w:t>
      </w:r>
      <w:r w:rsidR="0026642A">
        <w:rPr>
          <w:rFonts w:cs="Arial"/>
          <w:szCs w:val="28"/>
        </w:rPr>
        <w:t>Nigel</w:t>
      </w:r>
      <w:r>
        <w:rPr>
          <w:rFonts w:cs="Arial"/>
          <w:szCs w:val="28"/>
        </w:rPr>
        <w:t xml:space="preserve"> </w:t>
      </w:r>
      <w:r w:rsidR="009B03F6">
        <w:rPr>
          <w:rFonts w:cs="Arial"/>
          <w:szCs w:val="28"/>
        </w:rPr>
        <w:t>paid £200 towards a</w:t>
      </w:r>
      <w:r>
        <w:rPr>
          <w:rFonts w:cs="Arial"/>
          <w:szCs w:val="28"/>
        </w:rPr>
        <w:t xml:space="preserve"> basic laptop </w:t>
      </w:r>
      <w:r w:rsidR="009B03F6">
        <w:rPr>
          <w:rFonts w:cs="Arial"/>
          <w:szCs w:val="28"/>
        </w:rPr>
        <w:t>that</w:t>
      </w:r>
      <w:r w:rsidR="00E4367C">
        <w:rPr>
          <w:rFonts w:cs="Arial"/>
          <w:szCs w:val="28"/>
        </w:rPr>
        <w:t xml:space="preserve"> </w:t>
      </w:r>
      <w:r>
        <w:rPr>
          <w:rFonts w:cs="Arial"/>
          <w:szCs w:val="28"/>
        </w:rPr>
        <w:t xml:space="preserve">is not powerful enough to run the software needed. </w:t>
      </w:r>
    </w:p>
    <w:p w14:paraId="6624CF39" w14:textId="6AEF71C3" w:rsidR="00213218" w:rsidRPr="00213218" w:rsidRDefault="00213218" w:rsidP="00142437">
      <w:pPr>
        <w:pBdr>
          <w:top w:val="single" w:sz="4" w:space="1" w:color="auto"/>
          <w:left w:val="single" w:sz="4" w:space="4" w:color="auto"/>
          <w:bottom w:val="single" w:sz="4" w:space="1" w:color="auto"/>
          <w:right w:val="single" w:sz="4" w:space="4" w:color="auto"/>
        </w:pBdr>
        <w:rPr>
          <w:rFonts w:cs="Arial"/>
          <w:b/>
          <w:szCs w:val="28"/>
        </w:rPr>
      </w:pPr>
      <w:bookmarkStart w:id="2" w:name="_Hlk532549773"/>
      <w:r w:rsidRPr="00DC5E89">
        <w:rPr>
          <w:rFonts w:cs="Arial"/>
          <w:b/>
          <w:szCs w:val="28"/>
        </w:rPr>
        <w:t xml:space="preserve">“I have had to use my own money to </w:t>
      </w:r>
      <w:r w:rsidR="00402A11">
        <w:rPr>
          <w:rFonts w:cs="Arial"/>
          <w:b/>
          <w:szCs w:val="28"/>
        </w:rPr>
        <w:t>upgrade the hard drive</w:t>
      </w:r>
      <w:r w:rsidRPr="00DC5E89">
        <w:rPr>
          <w:rFonts w:cs="Arial"/>
          <w:b/>
          <w:szCs w:val="28"/>
        </w:rPr>
        <w:t xml:space="preserve"> to enable Supernova to work on my laptop. However, it causes the </w:t>
      </w:r>
      <w:r w:rsidRPr="00DC5E89">
        <w:rPr>
          <w:rFonts w:cs="Arial"/>
          <w:b/>
          <w:szCs w:val="28"/>
        </w:rPr>
        <w:lastRenderedPageBreak/>
        <w:t>battery life to be very short, so I am constantly having to plug in my laptop during lectures. The laptop is slow and just isn’t powerful enough to run the software I need. It will need to be replaced again in a year</w:t>
      </w:r>
      <w:r w:rsidR="00844274">
        <w:rPr>
          <w:rFonts w:cs="Arial"/>
          <w:b/>
          <w:szCs w:val="28"/>
        </w:rPr>
        <w:t>’</w:t>
      </w:r>
      <w:r w:rsidRPr="00DC5E89">
        <w:rPr>
          <w:rFonts w:cs="Arial"/>
          <w:b/>
          <w:szCs w:val="28"/>
        </w:rPr>
        <w:t>s time. What is the point? It is just costlier to the Government and students to operate this way</w:t>
      </w:r>
      <w:r w:rsidR="00F8566A">
        <w:rPr>
          <w:rFonts w:cs="Arial"/>
          <w:b/>
          <w:szCs w:val="28"/>
        </w:rPr>
        <w:t>.</w:t>
      </w:r>
      <w:r w:rsidRPr="00DC5E89">
        <w:rPr>
          <w:rFonts w:cs="Arial"/>
          <w:b/>
          <w:szCs w:val="28"/>
        </w:rPr>
        <w:t xml:space="preserve"> </w:t>
      </w:r>
      <w:r w:rsidR="00F8566A">
        <w:rPr>
          <w:rFonts w:cs="Arial"/>
          <w:b/>
          <w:szCs w:val="28"/>
        </w:rPr>
        <w:t>W</w:t>
      </w:r>
      <w:r w:rsidR="00F8566A" w:rsidRPr="00DC5E89">
        <w:rPr>
          <w:rFonts w:cs="Arial"/>
          <w:b/>
          <w:szCs w:val="28"/>
        </w:rPr>
        <w:t xml:space="preserve">e </w:t>
      </w:r>
      <w:r w:rsidRPr="00DC5E89">
        <w:rPr>
          <w:rFonts w:cs="Arial"/>
          <w:b/>
          <w:szCs w:val="28"/>
        </w:rPr>
        <w:t xml:space="preserve">should simply receive the equipment we need from the start.” </w:t>
      </w:r>
      <w:bookmarkEnd w:id="2"/>
    </w:p>
    <w:p w14:paraId="2D2EBB23" w14:textId="7C5756B9" w:rsidR="00213218" w:rsidRDefault="00213218" w:rsidP="00142437">
      <w:pPr>
        <w:pBdr>
          <w:top w:val="single" w:sz="4" w:space="1" w:color="auto"/>
          <w:left w:val="single" w:sz="4" w:space="4" w:color="auto"/>
          <w:bottom w:val="single" w:sz="4" w:space="1" w:color="auto"/>
          <w:right w:val="single" w:sz="4" w:space="4" w:color="auto"/>
        </w:pBdr>
        <w:rPr>
          <w:rFonts w:cs="Arial"/>
          <w:szCs w:val="28"/>
        </w:rPr>
      </w:pPr>
      <w:r>
        <w:rPr>
          <w:rFonts w:cs="Arial"/>
          <w:szCs w:val="28"/>
        </w:rPr>
        <w:t xml:space="preserve">The combination of lack of support and not having the right equipment has caused </w:t>
      </w:r>
      <w:r w:rsidR="00060B0B">
        <w:rPr>
          <w:rFonts w:cs="Arial"/>
          <w:szCs w:val="28"/>
        </w:rPr>
        <w:t xml:space="preserve">Nigel </w:t>
      </w:r>
      <w:r>
        <w:rPr>
          <w:rFonts w:cs="Arial"/>
          <w:szCs w:val="28"/>
        </w:rPr>
        <w:t xml:space="preserve">much stress and has meant that he has not been able to successfully complete all of his modules. </w:t>
      </w:r>
    </w:p>
    <w:p w14:paraId="1636CBF1" w14:textId="57699AC7" w:rsidR="00897EB9" w:rsidRPr="00897EB9" w:rsidRDefault="00213218" w:rsidP="00001DB1">
      <w:pPr>
        <w:pBdr>
          <w:top w:val="single" w:sz="4" w:space="1" w:color="auto"/>
          <w:left w:val="single" w:sz="4" w:space="4" w:color="auto"/>
          <w:bottom w:val="single" w:sz="4" w:space="1" w:color="auto"/>
          <w:right w:val="single" w:sz="4" w:space="4" w:color="auto"/>
        </w:pBdr>
        <w:rPr>
          <w:rFonts w:cs="Arial"/>
          <w:b/>
          <w:szCs w:val="28"/>
        </w:rPr>
      </w:pPr>
      <w:r w:rsidRPr="00DC5E89">
        <w:rPr>
          <w:rFonts w:cs="Arial"/>
          <w:b/>
          <w:szCs w:val="28"/>
        </w:rPr>
        <w:t>“I have had to apply for an extension under mitigating circumstances, so that I can get the grade I deserve and not just the pass rate that is given for work handed in late.”</w:t>
      </w:r>
    </w:p>
    <w:p w14:paraId="4F7E9C6B" w14:textId="77777777" w:rsidR="008118D2" w:rsidRDefault="008118D2" w:rsidP="009B03F6"/>
    <w:p w14:paraId="34D4F01F" w14:textId="77777777" w:rsidR="006F0FFD" w:rsidRDefault="006F0FFD" w:rsidP="00B44B78">
      <w:pPr>
        <w:pStyle w:val="Heading2"/>
        <w:numPr>
          <w:ilvl w:val="0"/>
          <w:numId w:val="0"/>
        </w:numPr>
      </w:pPr>
    </w:p>
    <w:p w14:paraId="49CE884E" w14:textId="77777777" w:rsidR="006F0FFD" w:rsidRDefault="006F0FFD" w:rsidP="00B44B78">
      <w:pPr>
        <w:pStyle w:val="Heading2"/>
        <w:numPr>
          <w:ilvl w:val="0"/>
          <w:numId w:val="0"/>
        </w:numPr>
      </w:pPr>
    </w:p>
    <w:p w14:paraId="7FD359F1" w14:textId="77777777" w:rsidR="006F0FFD" w:rsidRDefault="006F0FFD" w:rsidP="00B44B78">
      <w:pPr>
        <w:pStyle w:val="Heading2"/>
        <w:numPr>
          <w:ilvl w:val="0"/>
          <w:numId w:val="0"/>
        </w:numPr>
      </w:pPr>
    </w:p>
    <w:p w14:paraId="14F4D0D8" w14:textId="77777777" w:rsidR="006F0FFD" w:rsidRDefault="006F0FFD" w:rsidP="00B44B78">
      <w:pPr>
        <w:pStyle w:val="Heading2"/>
        <w:numPr>
          <w:ilvl w:val="0"/>
          <w:numId w:val="0"/>
        </w:numPr>
      </w:pPr>
    </w:p>
    <w:p w14:paraId="0D256F5B" w14:textId="77777777" w:rsidR="006F0FFD" w:rsidRDefault="006F0FFD" w:rsidP="00B44B78">
      <w:pPr>
        <w:pStyle w:val="Heading2"/>
        <w:numPr>
          <w:ilvl w:val="0"/>
          <w:numId w:val="0"/>
        </w:numPr>
      </w:pPr>
    </w:p>
    <w:p w14:paraId="248B4A66" w14:textId="77777777" w:rsidR="006F0FFD" w:rsidRDefault="006F0FFD" w:rsidP="00B44B78">
      <w:pPr>
        <w:pStyle w:val="Heading2"/>
        <w:numPr>
          <w:ilvl w:val="0"/>
          <w:numId w:val="0"/>
        </w:numPr>
      </w:pPr>
    </w:p>
    <w:p w14:paraId="5AA70293" w14:textId="77777777" w:rsidR="006F0FFD" w:rsidRDefault="006F0FFD" w:rsidP="00B44B78">
      <w:pPr>
        <w:pStyle w:val="Heading2"/>
        <w:numPr>
          <w:ilvl w:val="0"/>
          <w:numId w:val="0"/>
        </w:numPr>
      </w:pPr>
    </w:p>
    <w:p w14:paraId="1D77578A" w14:textId="77777777" w:rsidR="006F0FFD" w:rsidRDefault="006F0FFD" w:rsidP="00B44B78">
      <w:pPr>
        <w:pStyle w:val="Heading2"/>
        <w:numPr>
          <w:ilvl w:val="0"/>
          <w:numId w:val="0"/>
        </w:numPr>
      </w:pPr>
    </w:p>
    <w:p w14:paraId="156452A2" w14:textId="77777777" w:rsidR="006F0FFD" w:rsidRDefault="006F0FFD" w:rsidP="00B44B78">
      <w:pPr>
        <w:pStyle w:val="Heading2"/>
        <w:numPr>
          <w:ilvl w:val="0"/>
          <w:numId w:val="0"/>
        </w:numPr>
      </w:pPr>
    </w:p>
    <w:p w14:paraId="02DAEF30" w14:textId="77777777" w:rsidR="006F0FFD" w:rsidRDefault="006F0FFD" w:rsidP="00B44B78">
      <w:pPr>
        <w:pStyle w:val="Heading2"/>
        <w:numPr>
          <w:ilvl w:val="0"/>
          <w:numId w:val="0"/>
        </w:numPr>
      </w:pPr>
    </w:p>
    <w:p w14:paraId="1455B7CF" w14:textId="77777777" w:rsidR="006F0FFD" w:rsidRDefault="006F0FFD" w:rsidP="00B44B78">
      <w:pPr>
        <w:pStyle w:val="Heading2"/>
        <w:numPr>
          <w:ilvl w:val="0"/>
          <w:numId w:val="0"/>
        </w:numPr>
      </w:pPr>
    </w:p>
    <w:p w14:paraId="4166D282" w14:textId="77777777" w:rsidR="006F0FFD" w:rsidRDefault="006F0FFD" w:rsidP="00B44B78">
      <w:pPr>
        <w:pStyle w:val="Heading2"/>
        <w:numPr>
          <w:ilvl w:val="0"/>
          <w:numId w:val="0"/>
        </w:numPr>
      </w:pPr>
    </w:p>
    <w:p w14:paraId="345373C9" w14:textId="77777777" w:rsidR="006F0FFD" w:rsidRDefault="006F0FFD" w:rsidP="00B44B78">
      <w:pPr>
        <w:pStyle w:val="Heading2"/>
        <w:numPr>
          <w:ilvl w:val="0"/>
          <w:numId w:val="0"/>
        </w:numPr>
      </w:pPr>
    </w:p>
    <w:p w14:paraId="59D24369" w14:textId="77777777" w:rsidR="006F0FFD" w:rsidRDefault="006F0FFD" w:rsidP="00B44B78">
      <w:pPr>
        <w:pStyle w:val="Heading2"/>
        <w:numPr>
          <w:ilvl w:val="0"/>
          <w:numId w:val="0"/>
        </w:numPr>
      </w:pPr>
    </w:p>
    <w:p w14:paraId="735424C1" w14:textId="77777777" w:rsidR="006F0FFD" w:rsidRDefault="006F0FFD" w:rsidP="00B44B78">
      <w:pPr>
        <w:pStyle w:val="Heading2"/>
        <w:numPr>
          <w:ilvl w:val="0"/>
          <w:numId w:val="0"/>
        </w:numPr>
      </w:pPr>
    </w:p>
    <w:p w14:paraId="3975FB62" w14:textId="77777777" w:rsidR="006F0FFD" w:rsidRDefault="006F0FFD" w:rsidP="00B44B78">
      <w:pPr>
        <w:pStyle w:val="Heading2"/>
        <w:numPr>
          <w:ilvl w:val="0"/>
          <w:numId w:val="0"/>
        </w:numPr>
      </w:pPr>
    </w:p>
    <w:p w14:paraId="0388C537" w14:textId="77777777" w:rsidR="006F0FFD" w:rsidRDefault="006F0FFD" w:rsidP="00B44B78">
      <w:pPr>
        <w:pStyle w:val="Heading2"/>
        <w:numPr>
          <w:ilvl w:val="0"/>
          <w:numId w:val="0"/>
        </w:numPr>
      </w:pPr>
    </w:p>
    <w:p w14:paraId="480317CC" w14:textId="77777777" w:rsidR="006F0FFD" w:rsidRDefault="006F0FFD" w:rsidP="00B44B78">
      <w:pPr>
        <w:pStyle w:val="Heading2"/>
        <w:numPr>
          <w:ilvl w:val="0"/>
          <w:numId w:val="0"/>
        </w:numPr>
      </w:pPr>
    </w:p>
    <w:p w14:paraId="673B6A35" w14:textId="77777777" w:rsidR="006F0FFD" w:rsidRDefault="006F0FFD" w:rsidP="00B44B78">
      <w:pPr>
        <w:pStyle w:val="Heading2"/>
        <w:numPr>
          <w:ilvl w:val="0"/>
          <w:numId w:val="0"/>
        </w:numPr>
      </w:pPr>
    </w:p>
    <w:p w14:paraId="6735D1E5" w14:textId="16C23974" w:rsidR="006F0FFD" w:rsidRDefault="006F0FFD" w:rsidP="00B44B78">
      <w:pPr>
        <w:pStyle w:val="Heading2"/>
        <w:numPr>
          <w:ilvl w:val="0"/>
          <w:numId w:val="0"/>
        </w:numPr>
      </w:pPr>
    </w:p>
    <w:p w14:paraId="3422C2E6" w14:textId="77777777" w:rsidR="006F0FFD" w:rsidRPr="00835594" w:rsidRDefault="006F0FFD" w:rsidP="00835594"/>
    <w:p w14:paraId="4E662EFD" w14:textId="0B94D180" w:rsidR="0026642A" w:rsidRDefault="0026642A" w:rsidP="00B44B78">
      <w:pPr>
        <w:pStyle w:val="Heading2"/>
        <w:numPr>
          <w:ilvl w:val="0"/>
          <w:numId w:val="0"/>
        </w:numPr>
      </w:pPr>
      <w:r>
        <w:lastRenderedPageBreak/>
        <w:t>Conclusion</w:t>
      </w:r>
    </w:p>
    <w:p w14:paraId="2DE50AF0" w14:textId="639E8A42" w:rsidR="0026642A" w:rsidRDefault="0026642A" w:rsidP="00001DB1">
      <w:r>
        <w:t xml:space="preserve">It is clear </w:t>
      </w:r>
      <w:r w:rsidR="000D76FA" w:rsidRPr="000D76FA">
        <w:t xml:space="preserve">that improvements must be made to </w:t>
      </w:r>
      <w:r w:rsidR="00A47A55">
        <w:t xml:space="preserve">Disabled Students’ Allowance </w:t>
      </w:r>
      <w:r>
        <w:t xml:space="preserve">for the Government to meet its aspirations to ensure that there </w:t>
      </w:r>
      <w:r w:rsidR="000D76FA">
        <w:t xml:space="preserve">are </w:t>
      </w:r>
      <w:r>
        <w:t xml:space="preserve">no barriers for disabled students to access universities. </w:t>
      </w:r>
    </w:p>
    <w:p w14:paraId="5760CE58" w14:textId="0CB8529F" w:rsidR="00E72B5B" w:rsidRDefault="00C15E06" w:rsidP="00001DB1">
      <w:r>
        <w:t xml:space="preserve">Our evidence shows that in many situations </w:t>
      </w:r>
      <w:r w:rsidR="00E72B5B">
        <w:t>HE providers</w:t>
      </w:r>
      <w:r>
        <w:t xml:space="preserve"> are going above and beyond their duty, to substitute </w:t>
      </w:r>
      <w:r w:rsidR="00E72B5B">
        <w:t>where DSA has failed to deliver. For example, by paying for laptops or notetakers.</w:t>
      </w:r>
    </w:p>
    <w:p w14:paraId="28E07CC6" w14:textId="464B387F" w:rsidR="00C15E06" w:rsidRDefault="00E72B5B" w:rsidP="00001DB1">
      <w:r>
        <w:t>It is clear that there is not a level playing field</w:t>
      </w:r>
      <w:r w:rsidR="00B017C8">
        <w:t>.</w:t>
      </w:r>
      <w:r>
        <w:t xml:space="preserve"> </w:t>
      </w:r>
      <w:r w:rsidR="00B017C8">
        <w:t>S</w:t>
      </w:r>
      <w:r>
        <w:t xml:space="preserve">ome </w:t>
      </w:r>
      <w:r w:rsidR="0056666A">
        <w:t xml:space="preserve">vision impaired </w:t>
      </w:r>
      <w:r>
        <w:t xml:space="preserve">students receive the equipment they need </w:t>
      </w:r>
      <w:r w:rsidR="00BF18E2">
        <w:t xml:space="preserve">when </w:t>
      </w:r>
      <w:r w:rsidR="00DC19B2">
        <w:t xml:space="preserve">many </w:t>
      </w:r>
      <w:r>
        <w:t xml:space="preserve">do not; some students are not provided with the NMH they are assessed as needing; and equipment is frequently not of a good enough specification to deliver. </w:t>
      </w:r>
    </w:p>
    <w:p w14:paraId="51090FF9" w14:textId="30BC92B4" w:rsidR="00E72B5B" w:rsidRDefault="00E72B5B" w:rsidP="00001DB1">
      <w:r>
        <w:rPr>
          <w:rStyle w:val="Strong"/>
          <w:b w:val="0"/>
        </w:rPr>
        <w:t xml:space="preserve">We believe that by taking the steps </w:t>
      </w:r>
      <w:r w:rsidR="00DC19B2">
        <w:rPr>
          <w:rStyle w:val="Strong"/>
          <w:b w:val="0"/>
        </w:rPr>
        <w:t xml:space="preserve">set out in this report, including </w:t>
      </w:r>
      <w:r>
        <w:rPr>
          <w:rStyle w:val="Strong"/>
          <w:b w:val="0"/>
        </w:rPr>
        <w:t>t</w:t>
      </w:r>
      <w:r w:rsidRPr="00D8268D">
        <w:rPr>
          <w:rStyle w:val="Strong"/>
          <w:b w:val="0"/>
        </w:rPr>
        <w:t xml:space="preserve">o engage </w:t>
      </w:r>
      <w:r>
        <w:rPr>
          <w:rStyle w:val="Strong"/>
          <w:b w:val="0"/>
        </w:rPr>
        <w:t xml:space="preserve">fully with vision </w:t>
      </w:r>
      <w:r w:rsidR="00FB0C75">
        <w:rPr>
          <w:rStyle w:val="Strong"/>
          <w:b w:val="0"/>
        </w:rPr>
        <w:t>impaired</w:t>
      </w:r>
      <w:r>
        <w:rPr>
          <w:rStyle w:val="Strong"/>
          <w:b w:val="0"/>
        </w:rPr>
        <w:t xml:space="preserve"> students, </w:t>
      </w:r>
      <w:r w:rsidR="00FB0C75">
        <w:rPr>
          <w:rStyle w:val="Strong"/>
          <w:b w:val="0"/>
        </w:rPr>
        <w:t xml:space="preserve">that the Government can effectively address the issues with the DSA assessment process, non-medical help, and equipment, </w:t>
      </w:r>
      <w:r w:rsidR="00DC19B2">
        <w:rPr>
          <w:rStyle w:val="Strong"/>
          <w:b w:val="0"/>
        </w:rPr>
        <w:t xml:space="preserve">which we have </w:t>
      </w:r>
      <w:r w:rsidR="00FB0C75">
        <w:rPr>
          <w:rStyle w:val="Strong"/>
          <w:b w:val="0"/>
        </w:rPr>
        <w:t xml:space="preserve">highlighted. </w:t>
      </w:r>
    </w:p>
    <w:p w14:paraId="594D7ACF" w14:textId="4D54CE18" w:rsidR="00E72B5B" w:rsidRDefault="00E72B5B" w:rsidP="00001DB1">
      <w:r>
        <w:t xml:space="preserve">We welcome the opportunity to meet with and work with the Department for Education, MPs and peers to ensure that all students with vision impairment get the support they need to be able to </w:t>
      </w:r>
      <w:r w:rsidR="00DC19B2">
        <w:t xml:space="preserve">achieve and participate fully </w:t>
      </w:r>
      <w:r>
        <w:t>at university.</w:t>
      </w:r>
    </w:p>
    <w:p w14:paraId="4C6627AA" w14:textId="3E2DE1C2" w:rsidR="00001DB1" w:rsidRDefault="00001DB1" w:rsidP="00001DB1"/>
    <w:p w14:paraId="2AA697D2" w14:textId="42C81E73" w:rsidR="00FB0C75" w:rsidRDefault="00FB0C75" w:rsidP="00001DB1"/>
    <w:p w14:paraId="2801A4E1" w14:textId="77777777" w:rsidR="00FB0C75" w:rsidRPr="00FB0C75" w:rsidRDefault="00FB0C75" w:rsidP="00FB0C75"/>
    <w:p w14:paraId="5B45A63C" w14:textId="77777777" w:rsidR="00FB0C75" w:rsidRPr="00FB0C75" w:rsidRDefault="00FB0C75" w:rsidP="00FB0C75"/>
    <w:p w14:paraId="1244F001" w14:textId="1A073F90" w:rsidR="00FB0C75" w:rsidRDefault="00FB0C75" w:rsidP="00FB0C75"/>
    <w:p w14:paraId="231E4324" w14:textId="77777777" w:rsidR="0026642A" w:rsidRPr="00FB0C75" w:rsidRDefault="0026642A" w:rsidP="00FB0C75">
      <w:pPr>
        <w:jc w:val="center"/>
      </w:pPr>
    </w:p>
    <w:p w14:paraId="0DEADBDE" w14:textId="77777777" w:rsidR="00F31D86" w:rsidRDefault="00F31D86" w:rsidP="0026642A">
      <w:pPr>
        <w:pStyle w:val="Heading2"/>
      </w:pPr>
    </w:p>
    <w:p w14:paraId="044AA10F" w14:textId="77777777" w:rsidR="00F31D86" w:rsidRDefault="00F31D86" w:rsidP="0026642A">
      <w:pPr>
        <w:pStyle w:val="Heading2"/>
      </w:pPr>
    </w:p>
    <w:p w14:paraId="3DD76A95" w14:textId="77777777" w:rsidR="00F31D86" w:rsidRDefault="00F31D86" w:rsidP="0026642A">
      <w:pPr>
        <w:pStyle w:val="Heading2"/>
      </w:pPr>
    </w:p>
    <w:p w14:paraId="5A203064" w14:textId="77777777" w:rsidR="00F31D86" w:rsidRDefault="00F31D86" w:rsidP="0026642A">
      <w:pPr>
        <w:pStyle w:val="Heading2"/>
      </w:pPr>
    </w:p>
    <w:p w14:paraId="6549CBB6" w14:textId="7CC6026A" w:rsidR="00FB0C75" w:rsidRDefault="00FB0C75" w:rsidP="00FB0C75">
      <w:pPr>
        <w:pStyle w:val="Heading2"/>
      </w:pPr>
    </w:p>
    <w:p w14:paraId="5357A314" w14:textId="77777777" w:rsidR="00FB0C75" w:rsidRPr="00FB0C75" w:rsidRDefault="00FB0C75" w:rsidP="00FB0C75"/>
    <w:p w14:paraId="2DB9A98A" w14:textId="253E6232" w:rsidR="0026642A" w:rsidRDefault="0026642A" w:rsidP="00FB0C75">
      <w:pPr>
        <w:pStyle w:val="Heading2"/>
      </w:pPr>
      <w:r>
        <w:lastRenderedPageBreak/>
        <w:t>References</w:t>
      </w:r>
    </w:p>
    <w:p w14:paraId="6CA7FDBA" w14:textId="09A6F5E2" w:rsidR="0026642A" w:rsidRDefault="00923FE6" w:rsidP="0026642A">
      <w:pPr>
        <w:rPr>
          <w:rFonts w:cs="Arial"/>
          <w:color w:val="0563C1" w:themeColor="hyperlink"/>
          <w:u w:val="single"/>
        </w:rPr>
      </w:pPr>
      <w:r>
        <w:t xml:space="preserve">[1] </w:t>
      </w:r>
      <w:hyperlink r:id="rId15" w:history="1">
        <w:r w:rsidRPr="00BC03B1">
          <w:rPr>
            <w:rFonts w:cs="Arial"/>
            <w:color w:val="0563C1" w:themeColor="hyperlink"/>
            <w:u w:val="single"/>
          </w:rPr>
          <w:t>https://www.birmingham.ac.uk/schools/education/research/victar/research/longitudinal-transitions-study/index.aspx</w:t>
        </w:r>
      </w:hyperlink>
    </w:p>
    <w:p w14:paraId="65338610" w14:textId="717586DB" w:rsidR="001D3951" w:rsidRDefault="001D3951" w:rsidP="0026642A">
      <w:r>
        <w:t>[2] Department for Education Government Response to the Education Select Committee report: Value for Money in Higher Education January 2019.</w:t>
      </w:r>
    </w:p>
    <w:p w14:paraId="144DD584" w14:textId="34163B72" w:rsidR="001D3951" w:rsidRDefault="001D3951" w:rsidP="0026642A">
      <w:r>
        <w:t xml:space="preserve">[3] Government Response to the Education Select Committee report: Value for Money in Higher Education January 2019. </w:t>
      </w:r>
      <w:hyperlink r:id="rId16" w:history="1">
        <w:r w:rsidRPr="008F1DFD">
          <w:rPr>
            <w:rStyle w:val="Hyperlink"/>
          </w:rPr>
          <w:t>https://www.parliament.uk/documents/commons-committees/Education/Correspondence/Government-response-to-seventh-report-value-for-money-in-higher-education-cp1.pdf</w:t>
        </w:r>
      </w:hyperlink>
    </w:p>
    <w:p w14:paraId="53F34381" w14:textId="6FB91BCB" w:rsidR="00BD42EC" w:rsidRDefault="00BD42EC" w:rsidP="0026642A">
      <w:r>
        <w:t xml:space="preserve">[4] </w:t>
      </w:r>
      <w:hyperlink r:id="rId17" w:history="1">
        <w:r w:rsidRPr="008F1DFD">
          <w:rPr>
            <w:rStyle w:val="Hyperlink"/>
          </w:rPr>
          <w:t>https://www.gov.uk/government/news/call-for-universities-to-improve-support-for-disabled-students?utm_source=dd7e1c85-21fe-4cd1-af30-706c2bb23c08&amp;utm_medium=email&amp;utm_campaign=govuk-notifications&amp;utm_content=immediate</w:t>
        </w:r>
      </w:hyperlink>
    </w:p>
    <w:p w14:paraId="3E8C586A" w14:textId="1829C23A" w:rsidR="00BD42EC" w:rsidRDefault="00BD42EC" w:rsidP="00BD42EC">
      <w:pPr>
        <w:rPr>
          <w:szCs w:val="28"/>
        </w:rPr>
      </w:pPr>
      <w:r>
        <w:t xml:space="preserve">[5] UK LFS. Reference </w:t>
      </w:r>
      <w:r>
        <w:rPr>
          <w:szCs w:val="28"/>
        </w:rPr>
        <w:t xml:space="preserve">Hewett, R and Keil, S (2015) Investigation of data relating to blind and partially sighted people in the Quarterly Labour Force Survey: October 2011-September 2014. VICTAR, University of Birmingham </w:t>
      </w:r>
    </w:p>
    <w:p w14:paraId="150CE96A" w14:textId="46844BED" w:rsidR="00C373F3" w:rsidRDefault="00C373F3" w:rsidP="00BD42EC">
      <w:pPr>
        <w:rPr>
          <w:szCs w:val="28"/>
        </w:rPr>
      </w:pPr>
      <w:r>
        <w:rPr>
          <w:szCs w:val="28"/>
        </w:rPr>
        <w:t>[6] My Voice 2015: The views and experiences of blind and partially sighted people in the UK (2015</w:t>
      </w:r>
      <w:r w:rsidR="00B307AC">
        <w:rPr>
          <w:szCs w:val="28"/>
        </w:rPr>
        <w:t>)</w:t>
      </w:r>
      <w:r>
        <w:rPr>
          <w:szCs w:val="28"/>
        </w:rPr>
        <w:t>. John Slade and Rose Edwards. RNIB.</w:t>
      </w:r>
    </w:p>
    <w:p w14:paraId="490706A6" w14:textId="282D2B87" w:rsidR="000111C7" w:rsidRDefault="000111C7" w:rsidP="000111C7">
      <w:r w:rsidRPr="000111C7">
        <w:t xml:space="preserve">[7] Department for Business Innovation and skills Government Response Consultation on targeting funding for disabled students in Higher Education from 2016/17 onwards </w:t>
      </w:r>
      <w:r>
        <w:t>December</w:t>
      </w:r>
      <w:r w:rsidRPr="000111C7">
        <w:t xml:space="preserve"> 2015</w:t>
      </w:r>
    </w:p>
    <w:p w14:paraId="53788F4A" w14:textId="34C2648B" w:rsidR="000111C7" w:rsidRDefault="000111C7" w:rsidP="000111C7">
      <w:r>
        <w:t>[8]</w:t>
      </w:r>
      <w:r w:rsidRPr="000111C7">
        <w:t xml:space="preserve"> </w:t>
      </w:r>
      <w:hyperlink r:id="rId18" w:history="1">
        <w:r w:rsidRPr="008F1DFD">
          <w:rPr>
            <w:rStyle w:val="Hyperlink"/>
          </w:rPr>
          <w:t>https://hansard.parliament.uk/lords/2018-12-10/debates/7D390F1D-D6BC-4F90-B9B5-B002B066761E/DisabledStudents%E2%80%99AllowanceAssistiveTechnology</w:t>
        </w:r>
      </w:hyperlink>
    </w:p>
    <w:p w14:paraId="2097EEB5" w14:textId="1D67CE60" w:rsidR="000111C7" w:rsidRDefault="000111C7" w:rsidP="000111C7">
      <w:r>
        <w:t xml:space="preserve">[9] Student Loans Company – announcement of  </w:t>
      </w:r>
      <w:r w:rsidRPr="00E845FB">
        <w:t>Disabled Student Allowances (DSAs) – Procurement of IT hardware, software, specialist equipment and training</w:t>
      </w:r>
      <w:r>
        <w:t xml:space="preserve"> </w:t>
      </w:r>
      <w:hyperlink r:id="rId19" w:history="1">
        <w:r w:rsidRPr="008F1DFD">
          <w:rPr>
            <w:rStyle w:val="Hyperlink"/>
          </w:rPr>
          <w:t>file:///C:/Users/tara.chattaway/AppData/Local/Microsoft/Windows/INetCache/Content.Outlook/VPYQ2LE3/SLC%20DSA%20Letter%2023112018%20(002).pdf</w:t>
        </w:r>
      </w:hyperlink>
    </w:p>
    <w:p w14:paraId="04E78F3E" w14:textId="7C21D62C" w:rsidR="000111C7" w:rsidRDefault="000111C7" w:rsidP="000111C7">
      <w:r>
        <w:lastRenderedPageBreak/>
        <w:t>[10] Vision2020UK, 20</w:t>
      </w:r>
      <w:r w:rsidRPr="00EC3446">
        <w:t>15</w:t>
      </w:r>
      <w:r>
        <w:t xml:space="preserve">; Bone and Meltzer, 1989; </w:t>
      </w:r>
      <w:r w:rsidRPr="000111C7">
        <w:t>Cumberland</w:t>
      </w:r>
      <w:r>
        <w:t xml:space="preserve"> et al, 2010; Flanagan et al, 2003</w:t>
      </w:r>
    </w:p>
    <w:p w14:paraId="39225C1C" w14:textId="01568B03" w:rsidR="000111C7" w:rsidRDefault="000111C7" w:rsidP="000111C7">
      <w:pPr>
        <w:rPr>
          <w:rFonts w:cs="Arial"/>
        </w:rPr>
      </w:pPr>
      <w:r>
        <w:t xml:space="preserve">[11] </w:t>
      </w:r>
      <w:hyperlink r:id="rId20" w:history="1">
        <w:r w:rsidRPr="00BC03B1">
          <w:rPr>
            <w:rFonts w:cs="Arial"/>
            <w:color w:val="0563C1" w:themeColor="hyperlink"/>
            <w:u w:val="single"/>
          </w:rPr>
          <w:t>http://scholarworks.csun.edu/handle/10211.3/151201</w:t>
        </w:r>
      </w:hyperlink>
    </w:p>
    <w:p w14:paraId="6303CD9A" w14:textId="77777777" w:rsidR="000111C7" w:rsidRDefault="000111C7" w:rsidP="000111C7"/>
    <w:p w14:paraId="3264FFE8" w14:textId="71CDF2C6" w:rsidR="000111C7" w:rsidRDefault="000111C7" w:rsidP="000111C7"/>
    <w:p w14:paraId="14B6C5FB" w14:textId="77777777" w:rsidR="000111C7" w:rsidRPr="000111C7" w:rsidRDefault="000111C7" w:rsidP="000111C7"/>
    <w:p w14:paraId="5C61AE9F" w14:textId="7D0C78BD" w:rsidR="000111C7" w:rsidRDefault="000111C7" w:rsidP="00BD42EC">
      <w:pPr>
        <w:rPr>
          <w:szCs w:val="28"/>
        </w:rPr>
      </w:pPr>
    </w:p>
    <w:p w14:paraId="2B6C3CD3" w14:textId="1FEA62B7" w:rsidR="00BD42EC" w:rsidRDefault="00BD42EC" w:rsidP="0026642A"/>
    <w:p w14:paraId="69F88F7A" w14:textId="77777777" w:rsidR="00BD42EC" w:rsidRDefault="00BD42EC" w:rsidP="0026642A"/>
    <w:p w14:paraId="53622164" w14:textId="77777777" w:rsidR="001D3951" w:rsidRDefault="001D3951" w:rsidP="0026642A"/>
    <w:p w14:paraId="182D1164" w14:textId="77777777" w:rsidR="001D3951" w:rsidRDefault="001D3951" w:rsidP="0026642A"/>
    <w:p w14:paraId="335D2FBF" w14:textId="18FD8C74" w:rsidR="00FD79A6" w:rsidRDefault="00FD79A6" w:rsidP="0026642A"/>
    <w:p w14:paraId="2945E5B5" w14:textId="77777777" w:rsidR="00F31D86" w:rsidRDefault="00F31D86" w:rsidP="0026642A"/>
    <w:p w14:paraId="412FA1D1" w14:textId="77777777" w:rsidR="00F31D86" w:rsidRDefault="00F31D86" w:rsidP="0026642A"/>
    <w:p w14:paraId="01B76369" w14:textId="77777777" w:rsidR="00F31D86" w:rsidRDefault="00F31D86" w:rsidP="0026642A"/>
    <w:p w14:paraId="47ECA917" w14:textId="77777777" w:rsidR="00F31D86" w:rsidRDefault="00F31D86" w:rsidP="0026642A"/>
    <w:p w14:paraId="23D7DD19" w14:textId="77777777" w:rsidR="00F31D86" w:rsidRDefault="00F31D86" w:rsidP="0026642A"/>
    <w:p w14:paraId="47D8212C" w14:textId="77777777" w:rsidR="00F31D86" w:rsidRDefault="00F31D86" w:rsidP="0026642A"/>
    <w:p w14:paraId="6B03327A" w14:textId="77777777" w:rsidR="00F31D86" w:rsidRDefault="00F31D86" w:rsidP="0026642A"/>
    <w:p w14:paraId="4A18CABC" w14:textId="77777777" w:rsidR="00F31D86" w:rsidRDefault="00F31D86" w:rsidP="0026642A"/>
    <w:p w14:paraId="43053AE7" w14:textId="77777777" w:rsidR="00F31D86" w:rsidRDefault="00F31D86" w:rsidP="0026642A"/>
    <w:p w14:paraId="45190A84" w14:textId="77777777" w:rsidR="00F31D86" w:rsidRDefault="00F31D86" w:rsidP="0026642A"/>
    <w:p w14:paraId="7F41A812" w14:textId="77777777" w:rsidR="00F31D86" w:rsidRDefault="00F31D86" w:rsidP="0026642A"/>
    <w:p w14:paraId="01B54791" w14:textId="77777777" w:rsidR="00F31D86" w:rsidRDefault="00F31D86" w:rsidP="0026642A"/>
    <w:p w14:paraId="36161C75" w14:textId="77777777" w:rsidR="00F31D86" w:rsidRDefault="00F31D86" w:rsidP="0026642A"/>
    <w:p w14:paraId="26CB8B3A" w14:textId="77777777" w:rsidR="00F31D86" w:rsidRDefault="00F31D86" w:rsidP="0026642A"/>
    <w:p w14:paraId="1310D6CA" w14:textId="77777777" w:rsidR="00F31D86" w:rsidRDefault="00F31D86" w:rsidP="0026642A"/>
    <w:p w14:paraId="69C7737D" w14:textId="77777777" w:rsidR="00F31D86" w:rsidRDefault="00F31D86" w:rsidP="0026642A"/>
    <w:p w14:paraId="5201FE5A" w14:textId="5E7A9585" w:rsidR="00FD79A6" w:rsidRDefault="00F31D86" w:rsidP="00F31D86">
      <w:pPr>
        <w:pStyle w:val="Heading2"/>
      </w:pPr>
      <w:r>
        <w:lastRenderedPageBreak/>
        <w:t>F</w:t>
      </w:r>
      <w:r w:rsidR="00FD79A6">
        <w:t xml:space="preserve">urther information </w:t>
      </w:r>
    </w:p>
    <w:p w14:paraId="5E10A73D" w14:textId="425CC25C" w:rsidR="00FD79A6" w:rsidRPr="00BC03B1" w:rsidRDefault="00FD79A6" w:rsidP="00FD79A6">
      <w:pPr>
        <w:spacing w:line="240" w:lineRule="auto"/>
        <w:rPr>
          <w:rFonts w:cs="Arial"/>
        </w:rPr>
      </w:pPr>
      <w:r w:rsidRPr="00BC03B1">
        <w:rPr>
          <w:rFonts w:cs="Arial"/>
        </w:rPr>
        <w:t>Tara Chattaway, Children and Young People Manager, Thomas Pocklington Trust</w:t>
      </w:r>
    </w:p>
    <w:p w14:paraId="7A26DC9A" w14:textId="48EC7A37" w:rsidR="00FD79A6" w:rsidRPr="00BC03B1" w:rsidRDefault="007143A6" w:rsidP="00FD79A6">
      <w:pPr>
        <w:spacing w:line="240" w:lineRule="auto"/>
        <w:rPr>
          <w:rFonts w:cs="Arial"/>
        </w:rPr>
      </w:pPr>
      <w:hyperlink r:id="rId21" w:history="1">
        <w:r w:rsidR="00FD79A6" w:rsidRPr="009D7E1F">
          <w:rPr>
            <w:rStyle w:val="Hyperlink"/>
            <w:rFonts w:cs="Arial"/>
          </w:rPr>
          <w:t>Tara.chattaway@pocklington-trust.org.uk</w:t>
        </w:r>
      </w:hyperlink>
      <w:r w:rsidR="00FD79A6" w:rsidRPr="00BC03B1">
        <w:rPr>
          <w:rFonts w:cs="Arial"/>
        </w:rPr>
        <w:t xml:space="preserve"> 07854 372420</w:t>
      </w:r>
    </w:p>
    <w:p w14:paraId="57A253A1" w14:textId="4520CE58" w:rsidR="005F2C87" w:rsidRDefault="005F2C87" w:rsidP="005F2C87">
      <w:pPr>
        <w:pStyle w:val="Heading3"/>
      </w:pPr>
      <w:r>
        <w:t>About RNIB</w:t>
      </w:r>
    </w:p>
    <w:p w14:paraId="1698F038" w14:textId="229DB816" w:rsidR="005F2C87" w:rsidRPr="005F2C87" w:rsidRDefault="005F2C87" w:rsidP="0026642A">
      <w:pPr>
        <w:rPr>
          <w:rFonts w:ascii="Calibri" w:hAnsi="Calibri"/>
          <w:sz w:val="22"/>
        </w:rPr>
      </w:pPr>
      <w:r>
        <w:t xml:space="preserve">Royal National Institute of Blind People (RNIB), is one of the UK’s leading sight loss charities and the largest community of blind and partially sighted people. We recognise everyone’s unique experience of sight loss and offer help and support for blind and partially sighted people – this can be anything from practical and emotional support, campaigning for change, reading services and the products we offer in our online shop.  We’re a catalyst for change – inspiring people with sight loss to transform their own personal experience, their community and, ultimately, society as a whole. Our focus is on giving them the help, support and tools they need to realise their aspirations. </w:t>
      </w:r>
    </w:p>
    <w:p w14:paraId="2050E256" w14:textId="27DCCAC6" w:rsidR="0026642A" w:rsidRDefault="0026642A" w:rsidP="005F2C87">
      <w:pPr>
        <w:pStyle w:val="Heading3"/>
        <w:numPr>
          <w:ilvl w:val="0"/>
          <w:numId w:val="0"/>
        </w:numPr>
      </w:pPr>
      <w:r>
        <w:t>About Thomas Pocklington Trust</w:t>
      </w:r>
    </w:p>
    <w:p w14:paraId="350EF5B2" w14:textId="1999E464" w:rsidR="00926B90" w:rsidRPr="009B03F6" w:rsidRDefault="009B03F6" w:rsidP="009B03F6">
      <w:r>
        <w:t>Thomas Pocklington Trust (</w:t>
      </w:r>
      <w:r w:rsidR="00605CF8" w:rsidRPr="009B03F6">
        <w:t>TPT</w:t>
      </w:r>
      <w:r>
        <w:t>)</w:t>
      </w:r>
      <w:r w:rsidR="00605CF8" w:rsidRPr="009B03F6">
        <w:t xml:space="preserve"> champions the needs and aspirations of all blind and partially sighted people. </w:t>
      </w:r>
      <w:r>
        <w:t xml:space="preserve">We </w:t>
      </w:r>
      <w:r w:rsidR="00605CF8" w:rsidRPr="009B03F6">
        <w:t xml:space="preserve">strive to influence change across the sight loss sector, </w:t>
      </w:r>
      <w:r w:rsidR="00926B90" w:rsidRPr="009B03F6">
        <w:t>strengthening</w:t>
      </w:r>
      <w:r w:rsidR="00605CF8" w:rsidRPr="009B03F6">
        <w:t xml:space="preserve"> partnerships with local and national organisations that share our vision.</w:t>
      </w:r>
    </w:p>
    <w:p w14:paraId="78F98C79" w14:textId="4D77EE6A" w:rsidR="00926B90" w:rsidRPr="009B03F6" w:rsidRDefault="009B03F6" w:rsidP="009B03F6">
      <w:pPr>
        <w:rPr>
          <w:lang w:eastAsia="en-GB"/>
        </w:rPr>
      </w:pPr>
      <w:r>
        <w:rPr>
          <w:lang w:eastAsia="en-GB"/>
        </w:rPr>
        <w:t>TPT</w:t>
      </w:r>
      <w:r w:rsidR="00926B90" w:rsidRPr="009B03F6">
        <w:rPr>
          <w:lang w:eastAsia="en-GB"/>
        </w:rPr>
        <w:t xml:space="preserve"> believes that children and young people with vision impairment should have the right support in place to help them to fulfil their potential.</w:t>
      </w:r>
    </w:p>
    <w:p w14:paraId="188EEE81" w14:textId="172BE598" w:rsidR="00926B90" w:rsidRPr="009B03F6" w:rsidRDefault="009E7987" w:rsidP="009B03F6">
      <w:pPr>
        <w:rPr>
          <w:lang w:eastAsia="en-GB"/>
        </w:rPr>
      </w:pPr>
      <w:r>
        <w:rPr>
          <w:lang w:eastAsia="en-GB"/>
        </w:rPr>
        <w:t>C</w:t>
      </w:r>
      <w:r w:rsidR="00926B90" w:rsidRPr="009B03F6">
        <w:rPr>
          <w:lang w:eastAsia="en-GB"/>
        </w:rPr>
        <w:t>hildren and young people with vision impairment have the same potential to learn, achieve and thrive as their fully sighted peers. Without the right support and tools in place they are at risk of not fulfilling their potential and being placed at a serious disadvantage when reaching adulthood.</w:t>
      </w:r>
    </w:p>
    <w:p w14:paraId="692C6A8C" w14:textId="539DC5B3" w:rsidR="0026642A" w:rsidRDefault="00C83561" w:rsidP="0026642A">
      <w:pPr>
        <w:rPr>
          <w:lang w:eastAsia="en-GB"/>
        </w:rPr>
      </w:pPr>
      <w:r>
        <w:rPr>
          <w:lang w:eastAsia="en-GB"/>
        </w:rPr>
        <w:t>We are</w:t>
      </w:r>
      <w:r w:rsidR="00926B90" w:rsidRPr="009B03F6">
        <w:rPr>
          <w:lang w:eastAsia="en-GB"/>
        </w:rPr>
        <w:t xml:space="preserve"> working on projects to help to support children and young people with visual impairment.</w:t>
      </w:r>
    </w:p>
    <w:p w14:paraId="733E294D" w14:textId="66B65445" w:rsidR="0026642A" w:rsidRDefault="0026642A" w:rsidP="0026642A">
      <w:pPr>
        <w:pStyle w:val="Heading3"/>
      </w:pPr>
      <w:r>
        <w:t>About VICTAR</w:t>
      </w:r>
    </w:p>
    <w:p w14:paraId="7BCBB8A6" w14:textId="7EEC3CD3" w:rsidR="005F2C87" w:rsidRDefault="001C443E" w:rsidP="005F2C87">
      <w:r w:rsidRPr="001C443E">
        <w:t xml:space="preserve">The Vision Impairment Centre for Teaching and Research (VICTAR) was launched in Autumn 2001 and brought together the teaching and research activities of colleagues at the University of Birmingham in the area of vision impairment and education.  VICTAR has a long record of leading innovative and influential UK and international research and is the largest UK provider of teacher training in the area of vision </w:t>
      </w:r>
      <w:r w:rsidRPr="001C443E">
        <w:lastRenderedPageBreak/>
        <w:t>impairment. Underlying its work is the belief that through education, through research, and through access to appropriate resources, the barriers to learning and participation that may be experienced by people with vision impairment can be better understood and reduced.</w:t>
      </w:r>
    </w:p>
    <w:p w14:paraId="47E66CA7" w14:textId="6DE32233" w:rsidR="002B7BF1" w:rsidRDefault="002B7BF1" w:rsidP="005F2C87"/>
    <w:p w14:paraId="3DA3EF12" w14:textId="0CC3A6A9" w:rsidR="002B7BF1" w:rsidRDefault="002B7BF1" w:rsidP="002B7BF1">
      <w:pPr>
        <w:pStyle w:val="Heading3"/>
      </w:pPr>
      <w:r>
        <w:t>END</w:t>
      </w:r>
    </w:p>
    <w:p w14:paraId="782D8D8F" w14:textId="77777777" w:rsidR="005F2C87" w:rsidRPr="005F2C87" w:rsidRDefault="005F2C87" w:rsidP="005F2C87"/>
    <w:sectPr w:rsidR="005F2C87" w:rsidRPr="005F2C8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91C8" w14:textId="77777777" w:rsidR="007143A6" w:rsidRDefault="007143A6" w:rsidP="00495A2F">
      <w:pPr>
        <w:spacing w:after="0" w:line="240" w:lineRule="auto"/>
      </w:pPr>
      <w:r>
        <w:separator/>
      </w:r>
    </w:p>
  </w:endnote>
  <w:endnote w:type="continuationSeparator" w:id="0">
    <w:p w14:paraId="156DCB18" w14:textId="77777777" w:rsidR="007143A6" w:rsidRDefault="007143A6" w:rsidP="0049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095999"/>
      <w:docPartObj>
        <w:docPartGallery w:val="Page Numbers (Bottom of Page)"/>
        <w:docPartUnique/>
      </w:docPartObj>
    </w:sdtPr>
    <w:sdtEndPr>
      <w:rPr>
        <w:noProof/>
      </w:rPr>
    </w:sdtEndPr>
    <w:sdtContent>
      <w:p w14:paraId="5EEB72CD" w14:textId="4DB14B1B" w:rsidR="0026381B" w:rsidRDefault="0026381B">
        <w:pPr>
          <w:pStyle w:val="Footer"/>
          <w:jc w:val="right"/>
        </w:pPr>
        <w:r>
          <w:fldChar w:fldCharType="begin"/>
        </w:r>
        <w:r>
          <w:instrText xml:space="preserve"> PAGE   \* MERGEFORMAT </w:instrText>
        </w:r>
        <w:r>
          <w:fldChar w:fldCharType="separate"/>
        </w:r>
        <w:r w:rsidR="006A0788">
          <w:rPr>
            <w:noProof/>
          </w:rPr>
          <w:t>3</w:t>
        </w:r>
        <w:r>
          <w:rPr>
            <w:noProof/>
          </w:rPr>
          <w:fldChar w:fldCharType="end"/>
        </w:r>
      </w:p>
    </w:sdtContent>
  </w:sdt>
  <w:p w14:paraId="283165D7" w14:textId="77777777" w:rsidR="0026381B" w:rsidRDefault="0026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9216" w14:textId="77777777" w:rsidR="007143A6" w:rsidRDefault="007143A6" w:rsidP="00495A2F">
      <w:pPr>
        <w:spacing w:after="0" w:line="240" w:lineRule="auto"/>
      </w:pPr>
      <w:r>
        <w:separator/>
      </w:r>
    </w:p>
  </w:footnote>
  <w:footnote w:type="continuationSeparator" w:id="0">
    <w:p w14:paraId="260C8C85" w14:textId="77777777" w:rsidR="007143A6" w:rsidRDefault="007143A6" w:rsidP="00495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F65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DAF6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926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9CB0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F06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C5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1075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86A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0C0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24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C31270"/>
    <w:multiLevelType w:val="hybridMultilevel"/>
    <w:tmpl w:val="FCD4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11C77"/>
    <w:multiLevelType w:val="hybridMultilevel"/>
    <w:tmpl w:val="7B14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7711B"/>
    <w:multiLevelType w:val="hybridMultilevel"/>
    <w:tmpl w:val="CBF6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04572"/>
    <w:multiLevelType w:val="hybridMultilevel"/>
    <w:tmpl w:val="2D267D28"/>
    <w:lvl w:ilvl="0" w:tplc="945031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60B03"/>
    <w:multiLevelType w:val="hybridMultilevel"/>
    <w:tmpl w:val="617C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13A3D"/>
    <w:multiLevelType w:val="multilevel"/>
    <w:tmpl w:val="FB5C8EB8"/>
    <w:lvl w:ilvl="0">
      <w:start w:val="1"/>
      <w:numFmt w:val="none"/>
      <w:pStyle w:val="Title"/>
      <w:suff w:val="nothing"/>
      <w:lvlText w:val=""/>
      <w:lvlJc w:val="left"/>
      <w:pPr>
        <w:ind w:left="0" w:firstLine="0"/>
      </w:pPr>
      <w:rPr>
        <w:rFonts w:ascii="Arial" w:hAnsi="Arial" w:hint="default"/>
        <w:color w:val="auto"/>
        <w:sz w:val="28"/>
      </w:rPr>
    </w:lvl>
    <w:lvl w:ilvl="1">
      <w:start w:val="1"/>
      <w:numFmt w:val="none"/>
      <w:pStyle w:val="Heading2"/>
      <w:suff w:val="nothing"/>
      <w:lvlText w:val="%1"/>
      <w:lvlJc w:val="left"/>
      <w:pPr>
        <w:ind w:left="0" w:firstLine="0"/>
      </w:pPr>
      <w:rPr>
        <w:rFonts w:hint="default"/>
      </w:rPr>
    </w:lvl>
    <w:lvl w:ilvl="2">
      <w:start w:val="1"/>
      <w:numFmt w:val="decimal"/>
      <w:pStyle w:val="Heading3"/>
      <w:suff w:val="nothing"/>
      <w:lvlText w:val="%1"/>
      <w:lvlJc w:val="left"/>
      <w:pPr>
        <w:ind w:left="0" w:firstLine="0"/>
      </w:pPr>
      <w:rPr>
        <w:rFonts w:hint="default"/>
      </w:rPr>
    </w:lvl>
    <w:lvl w:ilvl="3">
      <w:start w:val="1"/>
      <w:numFmt w:val="decimal"/>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6" w15:restartNumberingAfterBreak="0">
    <w:nsid w:val="39B6302C"/>
    <w:multiLevelType w:val="hybridMultilevel"/>
    <w:tmpl w:val="AA1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F207D"/>
    <w:multiLevelType w:val="hybridMultilevel"/>
    <w:tmpl w:val="0742B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7C75D9"/>
    <w:multiLevelType w:val="hybridMultilevel"/>
    <w:tmpl w:val="9DC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601CE"/>
    <w:multiLevelType w:val="hybridMultilevel"/>
    <w:tmpl w:val="6A54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02C61"/>
    <w:multiLevelType w:val="hybridMultilevel"/>
    <w:tmpl w:val="EA06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4"/>
  </w:num>
  <w:num w:numId="4">
    <w:abstractNumId w:val="18"/>
  </w:num>
  <w:num w:numId="5">
    <w:abstractNumId w:val="10"/>
  </w:num>
  <w:num w:numId="6">
    <w:abstractNumId w:val="12"/>
  </w:num>
  <w:num w:numId="7">
    <w:abstractNumId w:val="16"/>
  </w:num>
  <w:num w:numId="8">
    <w:abstractNumId w:val="19"/>
  </w:num>
  <w:num w:numId="9">
    <w:abstractNumId w:val="13"/>
  </w:num>
  <w:num w:numId="10">
    <w:abstractNumId w:val="11"/>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3B"/>
    <w:rsid w:val="00001DB1"/>
    <w:rsid w:val="00006379"/>
    <w:rsid w:val="00007FA4"/>
    <w:rsid w:val="000111C7"/>
    <w:rsid w:val="0002063C"/>
    <w:rsid w:val="000237E2"/>
    <w:rsid w:val="00031FEC"/>
    <w:rsid w:val="000539EF"/>
    <w:rsid w:val="00060B0B"/>
    <w:rsid w:val="00080668"/>
    <w:rsid w:val="000A5369"/>
    <w:rsid w:val="000B20DF"/>
    <w:rsid w:val="000B56D9"/>
    <w:rsid w:val="000C0DD6"/>
    <w:rsid w:val="000D76FA"/>
    <w:rsid w:val="000E052F"/>
    <w:rsid w:val="000E59F0"/>
    <w:rsid w:val="00101AAB"/>
    <w:rsid w:val="00122201"/>
    <w:rsid w:val="00142338"/>
    <w:rsid w:val="00142437"/>
    <w:rsid w:val="001430B4"/>
    <w:rsid w:val="00150D4E"/>
    <w:rsid w:val="0015240E"/>
    <w:rsid w:val="001671B9"/>
    <w:rsid w:val="00167830"/>
    <w:rsid w:val="00167F91"/>
    <w:rsid w:val="00195D06"/>
    <w:rsid w:val="001B15B7"/>
    <w:rsid w:val="001C443E"/>
    <w:rsid w:val="001D13CE"/>
    <w:rsid w:val="001D3951"/>
    <w:rsid w:val="001D6715"/>
    <w:rsid w:val="001E5CA0"/>
    <w:rsid w:val="001E7A33"/>
    <w:rsid w:val="00200664"/>
    <w:rsid w:val="00213218"/>
    <w:rsid w:val="002242B9"/>
    <w:rsid w:val="00231E65"/>
    <w:rsid w:val="0024469D"/>
    <w:rsid w:val="00262553"/>
    <w:rsid w:val="0026381B"/>
    <w:rsid w:val="0026642A"/>
    <w:rsid w:val="00285D6E"/>
    <w:rsid w:val="00291F79"/>
    <w:rsid w:val="00296739"/>
    <w:rsid w:val="002A35CC"/>
    <w:rsid w:val="002A63B1"/>
    <w:rsid w:val="002B71AF"/>
    <w:rsid w:val="002B7BF1"/>
    <w:rsid w:val="002E6A9A"/>
    <w:rsid w:val="002F0A01"/>
    <w:rsid w:val="003047AE"/>
    <w:rsid w:val="003173DF"/>
    <w:rsid w:val="00321C12"/>
    <w:rsid w:val="003319D6"/>
    <w:rsid w:val="0033686F"/>
    <w:rsid w:val="00341E57"/>
    <w:rsid w:val="003434B4"/>
    <w:rsid w:val="00362B7A"/>
    <w:rsid w:val="00366B2E"/>
    <w:rsid w:val="003A3470"/>
    <w:rsid w:val="003B69BF"/>
    <w:rsid w:val="003D3F25"/>
    <w:rsid w:val="003D66E5"/>
    <w:rsid w:val="003D6A5E"/>
    <w:rsid w:val="003E6498"/>
    <w:rsid w:val="003F5F2E"/>
    <w:rsid w:val="00402A11"/>
    <w:rsid w:val="00414A87"/>
    <w:rsid w:val="004200F6"/>
    <w:rsid w:val="00426E1D"/>
    <w:rsid w:val="00430A8A"/>
    <w:rsid w:val="004376EC"/>
    <w:rsid w:val="004420D2"/>
    <w:rsid w:val="00444FD8"/>
    <w:rsid w:val="00462926"/>
    <w:rsid w:val="00464B0D"/>
    <w:rsid w:val="00476E8B"/>
    <w:rsid w:val="00477FD3"/>
    <w:rsid w:val="00481E64"/>
    <w:rsid w:val="0049034D"/>
    <w:rsid w:val="00495A2F"/>
    <w:rsid w:val="004A3B95"/>
    <w:rsid w:val="004C0EAE"/>
    <w:rsid w:val="004C2ECA"/>
    <w:rsid w:val="004C4413"/>
    <w:rsid w:val="004E5C0A"/>
    <w:rsid w:val="004F5B99"/>
    <w:rsid w:val="00503D20"/>
    <w:rsid w:val="00510AF6"/>
    <w:rsid w:val="00531E36"/>
    <w:rsid w:val="00551E79"/>
    <w:rsid w:val="00553AD6"/>
    <w:rsid w:val="00561949"/>
    <w:rsid w:val="0056666A"/>
    <w:rsid w:val="00566D91"/>
    <w:rsid w:val="00571982"/>
    <w:rsid w:val="00582A70"/>
    <w:rsid w:val="00597E8E"/>
    <w:rsid w:val="005A0AFA"/>
    <w:rsid w:val="005A5FF8"/>
    <w:rsid w:val="005B6439"/>
    <w:rsid w:val="005D1263"/>
    <w:rsid w:val="005D2147"/>
    <w:rsid w:val="005D4AF6"/>
    <w:rsid w:val="005F13E5"/>
    <w:rsid w:val="005F2C87"/>
    <w:rsid w:val="0060261D"/>
    <w:rsid w:val="00605887"/>
    <w:rsid w:val="00605CF8"/>
    <w:rsid w:val="006078F6"/>
    <w:rsid w:val="00617E19"/>
    <w:rsid w:val="006260B7"/>
    <w:rsid w:val="00643D2A"/>
    <w:rsid w:val="006511C8"/>
    <w:rsid w:val="00654713"/>
    <w:rsid w:val="0068205F"/>
    <w:rsid w:val="006A0788"/>
    <w:rsid w:val="006A07CE"/>
    <w:rsid w:val="006B1E13"/>
    <w:rsid w:val="006D05CC"/>
    <w:rsid w:val="006D1A97"/>
    <w:rsid w:val="006D4DF5"/>
    <w:rsid w:val="006E5371"/>
    <w:rsid w:val="006E7F49"/>
    <w:rsid w:val="006F0FFD"/>
    <w:rsid w:val="00704C4F"/>
    <w:rsid w:val="007143A6"/>
    <w:rsid w:val="00725C2F"/>
    <w:rsid w:val="00727031"/>
    <w:rsid w:val="00727C96"/>
    <w:rsid w:val="0074226D"/>
    <w:rsid w:val="0076607E"/>
    <w:rsid w:val="00772DDC"/>
    <w:rsid w:val="007776EE"/>
    <w:rsid w:val="00791A5A"/>
    <w:rsid w:val="00794E87"/>
    <w:rsid w:val="00796B39"/>
    <w:rsid w:val="007A0752"/>
    <w:rsid w:val="007A2523"/>
    <w:rsid w:val="007B7F96"/>
    <w:rsid w:val="007C0607"/>
    <w:rsid w:val="007C40C8"/>
    <w:rsid w:val="007D28BD"/>
    <w:rsid w:val="007D6C62"/>
    <w:rsid w:val="007E05A1"/>
    <w:rsid w:val="007F0CFF"/>
    <w:rsid w:val="007F103E"/>
    <w:rsid w:val="007F1D7F"/>
    <w:rsid w:val="007F2451"/>
    <w:rsid w:val="007F4E11"/>
    <w:rsid w:val="007F5978"/>
    <w:rsid w:val="00801A42"/>
    <w:rsid w:val="008118D2"/>
    <w:rsid w:val="00813BB6"/>
    <w:rsid w:val="008150BA"/>
    <w:rsid w:val="008272EF"/>
    <w:rsid w:val="00831E95"/>
    <w:rsid w:val="00835594"/>
    <w:rsid w:val="00844274"/>
    <w:rsid w:val="008468AA"/>
    <w:rsid w:val="0085099D"/>
    <w:rsid w:val="00853B0A"/>
    <w:rsid w:val="008542FE"/>
    <w:rsid w:val="0085586A"/>
    <w:rsid w:val="00860298"/>
    <w:rsid w:val="00862DFF"/>
    <w:rsid w:val="008648E2"/>
    <w:rsid w:val="00871F25"/>
    <w:rsid w:val="00890C53"/>
    <w:rsid w:val="00897EB9"/>
    <w:rsid w:val="008A2122"/>
    <w:rsid w:val="008A32B4"/>
    <w:rsid w:val="00907532"/>
    <w:rsid w:val="0091180C"/>
    <w:rsid w:val="00914DD3"/>
    <w:rsid w:val="00923FE6"/>
    <w:rsid w:val="00926B90"/>
    <w:rsid w:val="009367EF"/>
    <w:rsid w:val="00951FAD"/>
    <w:rsid w:val="009602F3"/>
    <w:rsid w:val="00962846"/>
    <w:rsid w:val="009630DA"/>
    <w:rsid w:val="00963A3D"/>
    <w:rsid w:val="00995737"/>
    <w:rsid w:val="009A3258"/>
    <w:rsid w:val="009A57EB"/>
    <w:rsid w:val="009B03F6"/>
    <w:rsid w:val="009B1163"/>
    <w:rsid w:val="009D6AEF"/>
    <w:rsid w:val="009E7987"/>
    <w:rsid w:val="009F5CEC"/>
    <w:rsid w:val="00A13F0C"/>
    <w:rsid w:val="00A157C1"/>
    <w:rsid w:val="00A15A16"/>
    <w:rsid w:val="00A221C4"/>
    <w:rsid w:val="00A27A6D"/>
    <w:rsid w:val="00A434BA"/>
    <w:rsid w:val="00A47A55"/>
    <w:rsid w:val="00A63E34"/>
    <w:rsid w:val="00A73E7E"/>
    <w:rsid w:val="00A84897"/>
    <w:rsid w:val="00A9472F"/>
    <w:rsid w:val="00AA0368"/>
    <w:rsid w:val="00AA6291"/>
    <w:rsid w:val="00AB1B40"/>
    <w:rsid w:val="00AB5988"/>
    <w:rsid w:val="00AC7EAF"/>
    <w:rsid w:val="00AD5AE0"/>
    <w:rsid w:val="00AF4AAB"/>
    <w:rsid w:val="00B017C8"/>
    <w:rsid w:val="00B307AC"/>
    <w:rsid w:val="00B36F8F"/>
    <w:rsid w:val="00B40F3D"/>
    <w:rsid w:val="00B439DB"/>
    <w:rsid w:val="00B44B78"/>
    <w:rsid w:val="00B4763D"/>
    <w:rsid w:val="00B47EB0"/>
    <w:rsid w:val="00B55C61"/>
    <w:rsid w:val="00B64384"/>
    <w:rsid w:val="00B658C6"/>
    <w:rsid w:val="00B74DF9"/>
    <w:rsid w:val="00B841E6"/>
    <w:rsid w:val="00B85BA2"/>
    <w:rsid w:val="00B96967"/>
    <w:rsid w:val="00B97496"/>
    <w:rsid w:val="00BB355E"/>
    <w:rsid w:val="00BC5640"/>
    <w:rsid w:val="00BD42EC"/>
    <w:rsid w:val="00BD4B7E"/>
    <w:rsid w:val="00BE2F4D"/>
    <w:rsid w:val="00BE784A"/>
    <w:rsid w:val="00BF074D"/>
    <w:rsid w:val="00BF18E2"/>
    <w:rsid w:val="00BF4684"/>
    <w:rsid w:val="00C15E06"/>
    <w:rsid w:val="00C276A5"/>
    <w:rsid w:val="00C32716"/>
    <w:rsid w:val="00C373F3"/>
    <w:rsid w:val="00C70AB8"/>
    <w:rsid w:val="00C83561"/>
    <w:rsid w:val="00C83E21"/>
    <w:rsid w:val="00C85A9E"/>
    <w:rsid w:val="00C90651"/>
    <w:rsid w:val="00CA59FB"/>
    <w:rsid w:val="00CB4B10"/>
    <w:rsid w:val="00CD1638"/>
    <w:rsid w:val="00CE4B99"/>
    <w:rsid w:val="00CE6E12"/>
    <w:rsid w:val="00D00F05"/>
    <w:rsid w:val="00D02166"/>
    <w:rsid w:val="00D049E8"/>
    <w:rsid w:val="00D20480"/>
    <w:rsid w:val="00D21684"/>
    <w:rsid w:val="00D27685"/>
    <w:rsid w:val="00D36666"/>
    <w:rsid w:val="00D3740E"/>
    <w:rsid w:val="00D55BFA"/>
    <w:rsid w:val="00D651BA"/>
    <w:rsid w:val="00D6661C"/>
    <w:rsid w:val="00D772E2"/>
    <w:rsid w:val="00D8268D"/>
    <w:rsid w:val="00D903AB"/>
    <w:rsid w:val="00D95CED"/>
    <w:rsid w:val="00DC19B2"/>
    <w:rsid w:val="00DC6C2B"/>
    <w:rsid w:val="00DE0110"/>
    <w:rsid w:val="00DE116F"/>
    <w:rsid w:val="00DE2B3B"/>
    <w:rsid w:val="00DF31F7"/>
    <w:rsid w:val="00E14932"/>
    <w:rsid w:val="00E244C9"/>
    <w:rsid w:val="00E24F9C"/>
    <w:rsid w:val="00E322C6"/>
    <w:rsid w:val="00E34EB9"/>
    <w:rsid w:val="00E363FE"/>
    <w:rsid w:val="00E4367C"/>
    <w:rsid w:val="00E45EF4"/>
    <w:rsid w:val="00E62CB2"/>
    <w:rsid w:val="00E65EEF"/>
    <w:rsid w:val="00E72B5B"/>
    <w:rsid w:val="00E81642"/>
    <w:rsid w:val="00E82AAC"/>
    <w:rsid w:val="00E845FB"/>
    <w:rsid w:val="00E84731"/>
    <w:rsid w:val="00E90E14"/>
    <w:rsid w:val="00E96D16"/>
    <w:rsid w:val="00EA1173"/>
    <w:rsid w:val="00EB4F12"/>
    <w:rsid w:val="00EC052A"/>
    <w:rsid w:val="00ED3127"/>
    <w:rsid w:val="00EE2D8F"/>
    <w:rsid w:val="00EE51F0"/>
    <w:rsid w:val="00EE5677"/>
    <w:rsid w:val="00EF508D"/>
    <w:rsid w:val="00EF6FD3"/>
    <w:rsid w:val="00F07440"/>
    <w:rsid w:val="00F210F4"/>
    <w:rsid w:val="00F31D86"/>
    <w:rsid w:val="00F414FD"/>
    <w:rsid w:val="00F41F93"/>
    <w:rsid w:val="00F479E3"/>
    <w:rsid w:val="00F57732"/>
    <w:rsid w:val="00F6414B"/>
    <w:rsid w:val="00F73C4F"/>
    <w:rsid w:val="00F7734A"/>
    <w:rsid w:val="00F8566A"/>
    <w:rsid w:val="00F91CD7"/>
    <w:rsid w:val="00F97B2E"/>
    <w:rsid w:val="00FA0B94"/>
    <w:rsid w:val="00FA1459"/>
    <w:rsid w:val="00FA672B"/>
    <w:rsid w:val="00FB0C75"/>
    <w:rsid w:val="00FB6463"/>
    <w:rsid w:val="00FC4222"/>
    <w:rsid w:val="00FC4469"/>
    <w:rsid w:val="00FC6765"/>
    <w:rsid w:val="00FD5618"/>
    <w:rsid w:val="00FD79A6"/>
    <w:rsid w:val="00FE21A8"/>
    <w:rsid w:val="00FE44BF"/>
    <w:rsid w:val="00FF0155"/>
    <w:rsid w:val="00FF1A06"/>
    <w:rsid w:val="00FF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9E06"/>
  <w15:docId w15:val="{930A6936-3793-4D64-B9C5-48707F99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5E"/>
    <w:rPr>
      <w:rFonts w:ascii="Arial" w:hAnsi="Arial"/>
      <w:sz w:val="28"/>
    </w:rPr>
  </w:style>
  <w:style w:type="paragraph" w:styleId="Heading1">
    <w:name w:val="heading 1"/>
    <w:basedOn w:val="Normal"/>
    <w:next w:val="Normal"/>
    <w:link w:val="Heading1Char"/>
    <w:autoRedefine/>
    <w:uiPriority w:val="9"/>
    <w:qFormat/>
    <w:rsid w:val="00E14932"/>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autoRedefine/>
    <w:uiPriority w:val="9"/>
    <w:unhideWhenUsed/>
    <w:qFormat/>
    <w:rsid w:val="00CA59FB"/>
    <w:pPr>
      <w:keepNext/>
      <w:keepLines/>
      <w:numPr>
        <w:ilvl w:val="1"/>
        <w:numId w:val="1"/>
      </w:numPr>
      <w:spacing w:after="0" w:line="240" w:lineRule="auto"/>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CA59FB"/>
    <w:pPr>
      <w:keepNext/>
      <w:keepLines/>
      <w:numPr>
        <w:ilvl w:val="2"/>
        <w:numId w:val="1"/>
      </w:numPr>
      <w:spacing w:after="0" w:line="240" w:lineRule="auto"/>
      <w:outlineLvl w:val="2"/>
    </w:pPr>
    <w:rPr>
      <w:rFonts w:eastAsiaTheme="majorEastAsia" w:cstheme="majorBidi"/>
      <w:b/>
      <w:sz w:val="32"/>
      <w:szCs w:val="24"/>
    </w:rPr>
  </w:style>
  <w:style w:type="paragraph" w:styleId="Heading4">
    <w:name w:val="heading 4"/>
    <w:basedOn w:val="Heading3"/>
    <w:next w:val="Normal"/>
    <w:link w:val="Heading4Char"/>
    <w:uiPriority w:val="9"/>
    <w:unhideWhenUsed/>
    <w:rsid w:val="00A157C1"/>
    <w:pPr>
      <w:outlineLvl w:val="3"/>
    </w:pPr>
    <w:rPr>
      <w:sz w:val="28"/>
    </w:rPr>
  </w:style>
  <w:style w:type="paragraph" w:styleId="Heading5">
    <w:name w:val="heading 5"/>
    <w:basedOn w:val="Normal"/>
    <w:next w:val="Normal"/>
    <w:link w:val="Heading5Char"/>
    <w:uiPriority w:val="9"/>
    <w:unhideWhenUsed/>
    <w:qFormat/>
    <w:rsid w:val="00DE2B3B"/>
    <w:pPr>
      <w:keepNext/>
      <w:keepLines/>
      <w:numPr>
        <w:ilvl w:val="4"/>
        <w:numId w:val="1"/>
      </w:numPr>
      <w:spacing w:before="40" w:after="0" w:line="240" w:lineRule="auto"/>
      <w:outlineLvl w:val="4"/>
    </w:pPr>
    <w:rPr>
      <w:rFonts w:eastAsiaTheme="majorEastAsia" w:cstheme="majorBidi"/>
      <w:szCs w:val="28"/>
    </w:rPr>
  </w:style>
  <w:style w:type="paragraph" w:styleId="Heading6">
    <w:name w:val="heading 6"/>
    <w:basedOn w:val="Normal"/>
    <w:next w:val="Normal"/>
    <w:link w:val="Heading6Char"/>
    <w:uiPriority w:val="9"/>
    <w:semiHidden/>
    <w:unhideWhenUsed/>
    <w:qFormat/>
    <w:rsid w:val="00DE2B3B"/>
    <w:pPr>
      <w:keepNext/>
      <w:keepLines/>
      <w:numPr>
        <w:ilvl w:val="5"/>
        <w:numId w:val="1"/>
      </w:numPr>
      <w:spacing w:before="40" w:after="0" w:line="240" w:lineRule="auto"/>
      <w:outlineLvl w:val="5"/>
    </w:pPr>
    <w:rPr>
      <w:rFonts w:eastAsiaTheme="majorEastAsia" w:cstheme="majorBidi"/>
      <w:szCs w:val="28"/>
    </w:rPr>
  </w:style>
  <w:style w:type="paragraph" w:styleId="Heading7">
    <w:name w:val="heading 7"/>
    <w:basedOn w:val="Normal"/>
    <w:next w:val="Normal"/>
    <w:link w:val="Heading7Char"/>
    <w:uiPriority w:val="9"/>
    <w:unhideWhenUsed/>
    <w:rsid w:val="00DE2B3B"/>
    <w:pPr>
      <w:keepNext/>
      <w:keepLines/>
      <w:numPr>
        <w:ilvl w:val="6"/>
        <w:numId w:val="1"/>
      </w:numPr>
      <w:spacing w:before="40" w:after="0" w:line="240" w:lineRule="auto"/>
      <w:outlineLvl w:val="6"/>
    </w:pPr>
    <w:rPr>
      <w:rFonts w:eastAsiaTheme="majorEastAsia" w:cstheme="majorBidi"/>
      <w:iCs/>
      <w:szCs w:val="28"/>
    </w:rPr>
  </w:style>
  <w:style w:type="paragraph" w:styleId="Heading8">
    <w:name w:val="heading 8"/>
    <w:basedOn w:val="Normal"/>
    <w:next w:val="Normal"/>
    <w:link w:val="Heading8Char"/>
    <w:uiPriority w:val="9"/>
    <w:semiHidden/>
    <w:unhideWhenUsed/>
    <w:rsid w:val="00DE2B3B"/>
    <w:pPr>
      <w:keepNext/>
      <w:keepLines/>
      <w:numPr>
        <w:ilvl w:val="7"/>
        <w:numId w:val="1"/>
      </w:numPr>
      <w:spacing w:before="40" w:after="0" w:line="240" w:lineRule="auto"/>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DE2B3B"/>
    <w:pPr>
      <w:keepNext/>
      <w:keepLines/>
      <w:numPr>
        <w:ilvl w:val="8"/>
        <w:numId w:val="1"/>
      </w:numPr>
      <w:spacing w:before="40" w:after="0" w:line="240" w:lineRule="auto"/>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9FB"/>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CA59FB"/>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157C1"/>
    <w:rPr>
      <w:rFonts w:ascii="Arial" w:eastAsiaTheme="majorEastAsia" w:hAnsi="Arial" w:cstheme="majorBidi"/>
      <w:b/>
      <w:sz w:val="28"/>
      <w:szCs w:val="24"/>
    </w:rPr>
  </w:style>
  <w:style w:type="character" w:customStyle="1" w:styleId="Heading5Char">
    <w:name w:val="Heading 5 Char"/>
    <w:basedOn w:val="DefaultParagraphFont"/>
    <w:link w:val="Heading5"/>
    <w:uiPriority w:val="9"/>
    <w:rsid w:val="00DE2B3B"/>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DE2B3B"/>
    <w:rPr>
      <w:rFonts w:ascii="Arial" w:eastAsiaTheme="majorEastAsia" w:hAnsi="Arial" w:cstheme="majorBidi"/>
      <w:sz w:val="28"/>
      <w:szCs w:val="28"/>
    </w:rPr>
  </w:style>
  <w:style w:type="character" w:customStyle="1" w:styleId="Heading7Char">
    <w:name w:val="Heading 7 Char"/>
    <w:basedOn w:val="DefaultParagraphFont"/>
    <w:link w:val="Heading7"/>
    <w:uiPriority w:val="9"/>
    <w:rsid w:val="00DE2B3B"/>
    <w:rPr>
      <w:rFonts w:ascii="Arial" w:eastAsiaTheme="majorEastAsia" w:hAnsi="Arial" w:cstheme="majorBidi"/>
      <w:iCs/>
      <w:sz w:val="28"/>
      <w:szCs w:val="28"/>
    </w:rPr>
  </w:style>
  <w:style w:type="character" w:customStyle="1" w:styleId="Heading8Char">
    <w:name w:val="Heading 8 Char"/>
    <w:basedOn w:val="DefaultParagraphFont"/>
    <w:link w:val="Heading8"/>
    <w:uiPriority w:val="9"/>
    <w:semiHidden/>
    <w:rsid w:val="00DE2B3B"/>
    <w:rPr>
      <w:rFonts w:ascii="Arial" w:eastAsiaTheme="majorEastAsia" w:hAnsi="Arial" w:cstheme="majorBidi"/>
      <w:sz w:val="28"/>
      <w:szCs w:val="21"/>
    </w:rPr>
  </w:style>
  <w:style w:type="character" w:customStyle="1" w:styleId="Heading9Char">
    <w:name w:val="Heading 9 Char"/>
    <w:basedOn w:val="DefaultParagraphFont"/>
    <w:link w:val="Heading9"/>
    <w:uiPriority w:val="9"/>
    <w:semiHidden/>
    <w:rsid w:val="00DE2B3B"/>
    <w:rPr>
      <w:rFonts w:ascii="Arial" w:eastAsiaTheme="majorEastAsia" w:hAnsi="Arial" w:cstheme="majorBidi"/>
      <w:i/>
      <w:iCs/>
      <w:sz w:val="28"/>
      <w:szCs w:val="21"/>
    </w:rPr>
  </w:style>
  <w:style w:type="paragraph" w:styleId="Title">
    <w:name w:val="Title"/>
    <w:basedOn w:val="Normal"/>
    <w:next w:val="Normal"/>
    <w:link w:val="TitleChar"/>
    <w:uiPriority w:val="10"/>
    <w:rsid w:val="00DE2B3B"/>
    <w:pPr>
      <w:keepNext/>
      <w:keepLines/>
      <w:numPr>
        <w:numId w:val="1"/>
      </w:numPr>
      <w:spacing w:after="0" w:line="240" w:lineRule="auto"/>
      <w:outlineLvl w:val="0"/>
    </w:pPr>
    <w:rPr>
      <w:rFonts w:eastAsiaTheme="majorEastAsia" w:cstheme="majorBidi"/>
      <w:b/>
      <w:sz w:val="40"/>
      <w:szCs w:val="32"/>
    </w:rPr>
  </w:style>
  <w:style w:type="character" w:customStyle="1" w:styleId="TitleChar">
    <w:name w:val="Title Char"/>
    <w:basedOn w:val="DefaultParagraphFont"/>
    <w:link w:val="Title"/>
    <w:uiPriority w:val="10"/>
    <w:rsid w:val="00DE2B3B"/>
    <w:rPr>
      <w:rFonts w:ascii="Arial" w:eastAsiaTheme="majorEastAsia" w:hAnsi="Arial" w:cstheme="majorBidi"/>
      <w:b/>
      <w:sz w:val="40"/>
      <w:szCs w:val="32"/>
    </w:rPr>
  </w:style>
  <w:style w:type="character" w:customStyle="1" w:styleId="Heading1Char">
    <w:name w:val="Heading 1 Char"/>
    <w:basedOn w:val="DefaultParagraphFont"/>
    <w:link w:val="Heading1"/>
    <w:uiPriority w:val="9"/>
    <w:rsid w:val="00E14932"/>
    <w:rPr>
      <w:rFonts w:ascii="Arial" w:eastAsiaTheme="majorEastAsia" w:hAnsi="Arial" w:cstheme="majorBidi"/>
      <w:sz w:val="40"/>
      <w:szCs w:val="32"/>
    </w:rPr>
  </w:style>
  <w:style w:type="character" w:styleId="CommentReference">
    <w:name w:val="annotation reference"/>
    <w:basedOn w:val="DefaultParagraphFont"/>
    <w:uiPriority w:val="99"/>
    <w:semiHidden/>
    <w:unhideWhenUsed/>
    <w:rsid w:val="00704C4F"/>
    <w:rPr>
      <w:sz w:val="16"/>
      <w:szCs w:val="16"/>
    </w:rPr>
  </w:style>
  <w:style w:type="paragraph" w:styleId="CommentText">
    <w:name w:val="annotation text"/>
    <w:basedOn w:val="Normal"/>
    <w:link w:val="CommentTextChar"/>
    <w:uiPriority w:val="99"/>
    <w:unhideWhenUsed/>
    <w:rsid w:val="00704C4F"/>
    <w:pPr>
      <w:spacing w:line="240" w:lineRule="auto"/>
    </w:pPr>
    <w:rPr>
      <w:sz w:val="20"/>
      <w:szCs w:val="20"/>
    </w:rPr>
  </w:style>
  <w:style w:type="character" w:customStyle="1" w:styleId="CommentTextChar">
    <w:name w:val="Comment Text Char"/>
    <w:basedOn w:val="DefaultParagraphFont"/>
    <w:link w:val="CommentText"/>
    <w:uiPriority w:val="99"/>
    <w:rsid w:val="00704C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4C4F"/>
    <w:rPr>
      <w:b/>
      <w:bCs/>
    </w:rPr>
  </w:style>
  <w:style w:type="character" w:customStyle="1" w:styleId="CommentSubjectChar">
    <w:name w:val="Comment Subject Char"/>
    <w:basedOn w:val="CommentTextChar"/>
    <w:link w:val="CommentSubject"/>
    <w:uiPriority w:val="99"/>
    <w:semiHidden/>
    <w:rsid w:val="00704C4F"/>
    <w:rPr>
      <w:rFonts w:ascii="Arial" w:hAnsi="Arial"/>
      <w:b/>
      <w:bCs/>
      <w:sz w:val="20"/>
      <w:szCs w:val="20"/>
    </w:rPr>
  </w:style>
  <w:style w:type="paragraph" w:styleId="BalloonText">
    <w:name w:val="Balloon Text"/>
    <w:basedOn w:val="Normal"/>
    <w:link w:val="BalloonTextChar"/>
    <w:uiPriority w:val="99"/>
    <w:semiHidden/>
    <w:unhideWhenUsed/>
    <w:rsid w:val="0070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4F"/>
    <w:rPr>
      <w:rFonts w:ascii="Segoe UI" w:hAnsi="Segoe UI" w:cs="Segoe UI"/>
      <w:sz w:val="18"/>
      <w:szCs w:val="18"/>
    </w:rPr>
  </w:style>
  <w:style w:type="paragraph" w:styleId="EndnoteText">
    <w:name w:val="endnote text"/>
    <w:basedOn w:val="Normal"/>
    <w:link w:val="EndnoteTextChar"/>
    <w:uiPriority w:val="99"/>
    <w:semiHidden/>
    <w:unhideWhenUsed/>
    <w:rsid w:val="00495A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A2F"/>
    <w:rPr>
      <w:rFonts w:ascii="Arial" w:hAnsi="Arial"/>
      <w:sz w:val="20"/>
      <w:szCs w:val="20"/>
    </w:rPr>
  </w:style>
  <w:style w:type="character" w:styleId="EndnoteReference">
    <w:name w:val="endnote reference"/>
    <w:basedOn w:val="DefaultParagraphFont"/>
    <w:uiPriority w:val="99"/>
    <w:semiHidden/>
    <w:unhideWhenUsed/>
    <w:rsid w:val="00495A2F"/>
    <w:rPr>
      <w:vertAlign w:val="superscript"/>
    </w:rPr>
  </w:style>
  <w:style w:type="character" w:styleId="Strong">
    <w:name w:val="Strong"/>
    <w:uiPriority w:val="22"/>
    <w:qFormat/>
    <w:rsid w:val="00F7734A"/>
    <w:rPr>
      <w:b/>
    </w:rPr>
  </w:style>
  <w:style w:type="paragraph" w:styleId="ListParagraph">
    <w:name w:val="List Paragraph"/>
    <w:basedOn w:val="Normal"/>
    <w:uiPriority w:val="34"/>
    <w:qFormat/>
    <w:rsid w:val="009A57EB"/>
    <w:pPr>
      <w:spacing w:after="0" w:line="240" w:lineRule="auto"/>
      <w:ind w:left="720"/>
      <w:contextualSpacing/>
    </w:pPr>
    <w:rPr>
      <w:szCs w:val="28"/>
    </w:rPr>
  </w:style>
  <w:style w:type="paragraph" w:styleId="NormalWeb">
    <w:name w:val="Normal (Web)"/>
    <w:basedOn w:val="Normal"/>
    <w:uiPriority w:val="99"/>
    <w:unhideWhenUsed/>
    <w:rsid w:val="00EE51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602F3"/>
    <w:rPr>
      <w:color w:val="0563C1" w:themeColor="hyperlink"/>
      <w:u w:val="single"/>
    </w:rPr>
  </w:style>
  <w:style w:type="character" w:customStyle="1" w:styleId="UnresolvedMention1">
    <w:name w:val="Unresolved Mention1"/>
    <w:basedOn w:val="DefaultParagraphFont"/>
    <w:uiPriority w:val="99"/>
    <w:semiHidden/>
    <w:unhideWhenUsed/>
    <w:rsid w:val="009602F3"/>
    <w:rPr>
      <w:color w:val="808080"/>
      <w:shd w:val="clear" w:color="auto" w:fill="E6E6E6"/>
    </w:rPr>
  </w:style>
  <w:style w:type="paragraph" w:styleId="Subtitle">
    <w:name w:val="Subtitle"/>
    <w:basedOn w:val="Heading3"/>
    <w:next w:val="Normal"/>
    <w:link w:val="SubtitleChar"/>
    <w:uiPriority w:val="11"/>
    <w:qFormat/>
    <w:rsid w:val="00A157C1"/>
  </w:style>
  <w:style w:type="character" w:customStyle="1" w:styleId="SubtitleChar">
    <w:name w:val="Subtitle Char"/>
    <w:basedOn w:val="DefaultParagraphFont"/>
    <w:link w:val="Subtitle"/>
    <w:uiPriority w:val="11"/>
    <w:rsid w:val="00A157C1"/>
    <w:rPr>
      <w:rFonts w:ascii="Arial" w:eastAsiaTheme="majorEastAsia" w:hAnsi="Arial" w:cstheme="majorBidi"/>
      <w:b/>
      <w:sz w:val="32"/>
      <w:szCs w:val="24"/>
    </w:rPr>
  </w:style>
  <w:style w:type="paragraph" w:styleId="Quote">
    <w:name w:val="Quote"/>
    <w:basedOn w:val="Normal"/>
    <w:next w:val="Normal"/>
    <w:link w:val="QuoteChar"/>
    <w:uiPriority w:val="29"/>
    <w:qFormat/>
    <w:rsid w:val="00426E1D"/>
    <w:rPr>
      <w:b/>
    </w:rPr>
  </w:style>
  <w:style w:type="character" w:customStyle="1" w:styleId="QuoteChar">
    <w:name w:val="Quote Char"/>
    <w:basedOn w:val="DefaultParagraphFont"/>
    <w:link w:val="Quote"/>
    <w:uiPriority w:val="29"/>
    <w:rsid w:val="00426E1D"/>
    <w:rPr>
      <w:rFonts w:ascii="Arial" w:hAnsi="Arial"/>
      <w:b/>
      <w:sz w:val="28"/>
    </w:rPr>
  </w:style>
  <w:style w:type="paragraph" w:styleId="Header">
    <w:name w:val="header"/>
    <w:basedOn w:val="Normal"/>
    <w:link w:val="HeaderChar"/>
    <w:uiPriority w:val="99"/>
    <w:unhideWhenUsed/>
    <w:rsid w:val="00772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DDC"/>
    <w:rPr>
      <w:rFonts w:ascii="Arial" w:hAnsi="Arial"/>
      <w:sz w:val="28"/>
    </w:rPr>
  </w:style>
  <w:style w:type="paragraph" w:styleId="Footer">
    <w:name w:val="footer"/>
    <w:basedOn w:val="Normal"/>
    <w:link w:val="FooterChar"/>
    <w:uiPriority w:val="99"/>
    <w:unhideWhenUsed/>
    <w:rsid w:val="00772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DDC"/>
    <w:rPr>
      <w:rFonts w:ascii="Arial" w:hAnsi="Arial"/>
      <w:sz w:val="28"/>
    </w:rPr>
  </w:style>
  <w:style w:type="paragraph" w:styleId="PlainText">
    <w:name w:val="Plain Text"/>
    <w:basedOn w:val="Normal"/>
    <w:link w:val="PlainTextChar"/>
    <w:uiPriority w:val="99"/>
    <w:semiHidden/>
    <w:unhideWhenUsed/>
    <w:rsid w:val="00605CF8"/>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605CF8"/>
    <w:rPr>
      <w:rFonts w:ascii="Calibri" w:hAnsi="Calibri"/>
      <w:szCs w:val="21"/>
    </w:rPr>
  </w:style>
  <w:style w:type="character" w:customStyle="1" w:styleId="UnresolvedMention">
    <w:name w:val="Unresolved Mention"/>
    <w:basedOn w:val="DefaultParagraphFont"/>
    <w:uiPriority w:val="99"/>
    <w:semiHidden/>
    <w:unhideWhenUsed/>
    <w:rsid w:val="001D3951"/>
    <w:rPr>
      <w:color w:val="808080"/>
      <w:shd w:val="clear" w:color="auto" w:fill="E6E6E6"/>
    </w:rPr>
  </w:style>
  <w:style w:type="character" w:customStyle="1" w:styleId="document--item">
    <w:name w:val="document--item"/>
    <w:basedOn w:val="DefaultParagraphFont"/>
    <w:rsid w:val="00C373F3"/>
  </w:style>
  <w:style w:type="character" w:customStyle="1" w:styleId="format">
    <w:name w:val="format"/>
    <w:basedOn w:val="DefaultParagraphFont"/>
    <w:rsid w:val="00C3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6599">
      <w:bodyDiv w:val="1"/>
      <w:marLeft w:val="0"/>
      <w:marRight w:val="0"/>
      <w:marTop w:val="0"/>
      <w:marBottom w:val="0"/>
      <w:divBdr>
        <w:top w:val="none" w:sz="0" w:space="0" w:color="auto"/>
        <w:left w:val="none" w:sz="0" w:space="0" w:color="auto"/>
        <w:bottom w:val="none" w:sz="0" w:space="0" w:color="auto"/>
        <w:right w:val="none" w:sz="0" w:space="0" w:color="auto"/>
      </w:divBdr>
    </w:div>
    <w:div w:id="393772042">
      <w:bodyDiv w:val="1"/>
      <w:marLeft w:val="0"/>
      <w:marRight w:val="0"/>
      <w:marTop w:val="0"/>
      <w:marBottom w:val="0"/>
      <w:divBdr>
        <w:top w:val="none" w:sz="0" w:space="0" w:color="auto"/>
        <w:left w:val="none" w:sz="0" w:space="0" w:color="auto"/>
        <w:bottom w:val="none" w:sz="0" w:space="0" w:color="auto"/>
        <w:right w:val="none" w:sz="0" w:space="0" w:color="auto"/>
      </w:divBdr>
      <w:divsChild>
        <w:div w:id="1291322622">
          <w:marLeft w:val="0"/>
          <w:marRight w:val="0"/>
          <w:marTop w:val="0"/>
          <w:marBottom w:val="0"/>
          <w:divBdr>
            <w:top w:val="none" w:sz="0" w:space="0" w:color="auto"/>
            <w:left w:val="none" w:sz="0" w:space="0" w:color="auto"/>
            <w:bottom w:val="none" w:sz="0" w:space="0" w:color="auto"/>
            <w:right w:val="none" w:sz="0" w:space="0" w:color="auto"/>
          </w:divBdr>
        </w:div>
        <w:div w:id="316107320">
          <w:marLeft w:val="0"/>
          <w:marRight w:val="0"/>
          <w:marTop w:val="0"/>
          <w:marBottom w:val="0"/>
          <w:divBdr>
            <w:top w:val="none" w:sz="0" w:space="0" w:color="auto"/>
            <w:left w:val="none" w:sz="0" w:space="0" w:color="auto"/>
            <w:bottom w:val="none" w:sz="0" w:space="0" w:color="auto"/>
            <w:right w:val="none" w:sz="0" w:space="0" w:color="auto"/>
          </w:divBdr>
        </w:div>
        <w:div w:id="59595138">
          <w:marLeft w:val="0"/>
          <w:marRight w:val="0"/>
          <w:marTop w:val="0"/>
          <w:marBottom w:val="0"/>
          <w:divBdr>
            <w:top w:val="none" w:sz="0" w:space="0" w:color="auto"/>
            <w:left w:val="none" w:sz="0" w:space="0" w:color="auto"/>
            <w:bottom w:val="none" w:sz="0" w:space="0" w:color="auto"/>
            <w:right w:val="none" w:sz="0" w:space="0" w:color="auto"/>
          </w:divBdr>
        </w:div>
        <w:div w:id="1853176913">
          <w:marLeft w:val="0"/>
          <w:marRight w:val="0"/>
          <w:marTop w:val="0"/>
          <w:marBottom w:val="0"/>
          <w:divBdr>
            <w:top w:val="none" w:sz="0" w:space="0" w:color="auto"/>
            <w:left w:val="none" w:sz="0" w:space="0" w:color="auto"/>
            <w:bottom w:val="none" w:sz="0" w:space="0" w:color="auto"/>
            <w:right w:val="none" w:sz="0" w:space="0" w:color="auto"/>
          </w:divBdr>
        </w:div>
      </w:divsChild>
    </w:div>
    <w:div w:id="444738397">
      <w:bodyDiv w:val="1"/>
      <w:marLeft w:val="0"/>
      <w:marRight w:val="0"/>
      <w:marTop w:val="0"/>
      <w:marBottom w:val="0"/>
      <w:divBdr>
        <w:top w:val="none" w:sz="0" w:space="0" w:color="auto"/>
        <w:left w:val="none" w:sz="0" w:space="0" w:color="auto"/>
        <w:bottom w:val="none" w:sz="0" w:space="0" w:color="auto"/>
        <w:right w:val="none" w:sz="0" w:space="0" w:color="auto"/>
      </w:divBdr>
    </w:div>
    <w:div w:id="469245614">
      <w:bodyDiv w:val="1"/>
      <w:marLeft w:val="0"/>
      <w:marRight w:val="0"/>
      <w:marTop w:val="0"/>
      <w:marBottom w:val="0"/>
      <w:divBdr>
        <w:top w:val="none" w:sz="0" w:space="0" w:color="auto"/>
        <w:left w:val="none" w:sz="0" w:space="0" w:color="auto"/>
        <w:bottom w:val="none" w:sz="0" w:space="0" w:color="auto"/>
        <w:right w:val="none" w:sz="0" w:space="0" w:color="auto"/>
      </w:divBdr>
    </w:div>
    <w:div w:id="608658061">
      <w:bodyDiv w:val="1"/>
      <w:marLeft w:val="0"/>
      <w:marRight w:val="0"/>
      <w:marTop w:val="0"/>
      <w:marBottom w:val="0"/>
      <w:divBdr>
        <w:top w:val="none" w:sz="0" w:space="0" w:color="auto"/>
        <w:left w:val="none" w:sz="0" w:space="0" w:color="auto"/>
        <w:bottom w:val="none" w:sz="0" w:space="0" w:color="auto"/>
        <w:right w:val="none" w:sz="0" w:space="0" w:color="auto"/>
      </w:divBdr>
    </w:div>
    <w:div w:id="870844968">
      <w:bodyDiv w:val="1"/>
      <w:marLeft w:val="0"/>
      <w:marRight w:val="0"/>
      <w:marTop w:val="0"/>
      <w:marBottom w:val="0"/>
      <w:divBdr>
        <w:top w:val="none" w:sz="0" w:space="0" w:color="auto"/>
        <w:left w:val="none" w:sz="0" w:space="0" w:color="auto"/>
        <w:bottom w:val="none" w:sz="0" w:space="0" w:color="auto"/>
        <w:right w:val="none" w:sz="0" w:space="0" w:color="auto"/>
      </w:divBdr>
    </w:div>
    <w:div w:id="1003436044">
      <w:bodyDiv w:val="1"/>
      <w:marLeft w:val="0"/>
      <w:marRight w:val="0"/>
      <w:marTop w:val="0"/>
      <w:marBottom w:val="0"/>
      <w:divBdr>
        <w:top w:val="none" w:sz="0" w:space="0" w:color="auto"/>
        <w:left w:val="none" w:sz="0" w:space="0" w:color="auto"/>
        <w:bottom w:val="none" w:sz="0" w:space="0" w:color="auto"/>
        <w:right w:val="none" w:sz="0" w:space="0" w:color="auto"/>
      </w:divBdr>
    </w:div>
    <w:div w:id="1003627100">
      <w:bodyDiv w:val="1"/>
      <w:marLeft w:val="0"/>
      <w:marRight w:val="0"/>
      <w:marTop w:val="0"/>
      <w:marBottom w:val="0"/>
      <w:divBdr>
        <w:top w:val="none" w:sz="0" w:space="0" w:color="auto"/>
        <w:left w:val="none" w:sz="0" w:space="0" w:color="auto"/>
        <w:bottom w:val="none" w:sz="0" w:space="0" w:color="auto"/>
        <w:right w:val="none" w:sz="0" w:space="0" w:color="auto"/>
      </w:divBdr>
    </w:div>
    <w:div w:id="1498880994">
      <w:bodyDiv w:val="1"/>
      <w:marLeft w:val="0"/>
      <w:marRight w:val="0"/>
      <w:marTop w:val="0"/>
      <w:marBottom w:val="0"/>
      <w:divBdr>
        <w:top w:val="none" w:sz="0" w:space="0" w:color="auto"/>
        <w:left w:val="none" w:sz="0" w:space="0" w:color="auto"/>
        <w:bottom w:val="none" w:sz="0" w:space="0" w:color="auto"/>
        <w:right w:val="none" w:sz="0" w:space="0" w:color="auto"/>
      </w:divBdr>
      <w:divsChild>
        <w:div w:id="49133166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639610057">
      <w:bodyDiv w:val="1"/>
      <w:marLeft w:val="0"/>
      <w:marRight w:val="0"/>
      <w:marTop w:val="0"/>
      <w:marBottom w:val="0"/>
      <w:divBdr>
        <w:top w:val="none" w:sz="0" w:space="0" w:color="auto"/>
        <w:left w:val="none" w:sz="0" w:space="0" w:color="auto"/>
        <w:bottom w:val="none" w:sz="0" w:space="0" w:color="auto"/>
        <w:right w:val="none" w:sz="0" w:space="0" w:color="auto"/>
      </w:divBdr>
    </w:div>
    <w:div w:id="19833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hansard.parliament.uk/lords/2018-12-10/debates/7D390F1D-D6BC-4F90-B9B5-B002B066761E/DisabledStudents%E2%80%99AllowanceAssistiveTechnology" TargetMode="External"/><Relationship Id="rId3" Type="http://schemas.openxmlformats.org/officeDocument/2006/relationships/styles" Target="styles.xml"/><Relationship Id="rId21" Type="http://schemas.openxmlformats.org/officeDocument/2006/relationships/hyperlink" Target="mailto:Tara.chattaway@pocklington-trust.org.uk"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www.gov.uk/government/news/call-for-universities-to-improve-support-for-disabled-students?utm_source=dd7e1c85-21fe-4cd1-af30-706c2bb23c08&amp;utm_medium=email&amp;utm_campaign=govuk-notifications&amp;utm_content=immediate" TargetMode="External"/><Relationship Id="rId2" Type="http://schemas.openxmlformats.org/officeDocument/2006/relationships/numbering" Target="numbering.xml"/><Relationship Id="rId16" Type="http://schemas.openxmlformats.org/officeDocument/2006/relationships/hyperlink" Target="https://www.parliament.uk/documents/commons-committees/Education/Correspondence/Government-response-to-seventh-report-value-for-money-in-higher-education-cp1.pdf" TargetMode="External"/><Relationship Id="rId20" Type="http://schemas.openxmlformats.org/officeDocument/2006/relationships/hyperlink" Target="http://scholarworks.csun.edu/handle/10211.3/151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rmingham.ac.uk/schools/education/research/victar/research/longitudinal-transitions-study/index.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file:///C:/Users/tara.chattaway/AppData/Local/Microsoft/Windows/INetCache/Content.Outlook/VPYQ2LE3/SLC%20DSA%20Letter%2023112018%20(00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07T16:22:12.294"/>
    </inkml:context>
    <inkml:brush xml:id="br0">
      <inkml:brushProperty name="width" value="0.05" units="cm"/>
      <inkml:brushProperty name="height" value="0.05" units="cm"/>
      <inkml:brushProperty name="ignorePressure" value="1"/>
    </inkml:brush>
  </inkml:definitions>
  <inkml:trace contextRef="#ctx0" brushRef="#br0">520 15,'-24'63,"-2"-2,-10 13,9-19,-92 165,-63 81,159-264,-11 16,-14 34,89-136,417-574,-279 379,-142 194,-77 78,-54 49,5 6,4 3,-42 56,116-129,1 0,0 1,1 0,1 0,-4 7,10-18,0 1,1-1,0 0,0 1,0-1,0 0,1 1,-1 0,1-1,0 1,0-1,0 1,0-1,1 1,-1-1,1 1,0-1,0 1,1-1,-1 0,0 1,1-1,0 1,1-1,-1-1,0 1,0 0,3 2,4 2,0 0,0 0,1-1,-1 0,1-1,1 0,-1-1,1 0,4 1,24 5,1-2,0-1,49 6,1-4,1-5,12-3,277-19,-380 18,986-79,-975 78,71-7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Hew15</b:Tag>
    <b:SourceType>Book</b:SourceType>
    <b:Guid>{60EC6596-DDA9-43D4-B864-F02D18D361C5}</b:Guid>
    <b:Author>
      <b:Author>
        <b:NameList>
          <b:Person>
            <b:Last>Keil</b:Last>
            <b:First>Hewett</b:First>
            <b:Middle>and</b:Middle>
          </b:Person>
        </b:NameList>
      </b:Author>
    </b:Author>
    <b:Title>secondary data analysis of the UK Labour Force Survey</b:Title>
    <b:Year>20015</b:Year>
    <b:RefOrder>1</b:RefOrder>
  </b:Source>
  <b:Source>
    <b:Tag>LFS1</b:Tag>
    <b:SourceType>JournalArticle</b:SourceType>
    <b:Guid>{10859CC6-C707-4BBF-A5AF-9D91BCCE7036}</b:Guid>
    <b:Author>
      <b:Author>
        <b:NameList>
          <b:Person>
            <b:Last>NEET</b:Last>
            <b:First>LFS</b:First>
            <b:Middle>16-24</b:Middle>
          </b:Person>
        </b:NameList>
      </b:Author>
    </b:Author>
    <b:RefOrder>3</b:RefOrder>
  </b:Source>
</b:Sources>
</file>

<file path=customXml/itemProps1.xml><?xml version="1.0" encoding="utf-8"?>
<ds:datastoreItem xmlns:ds="http://schemas.openxmlformats.org/officeDocument/2006/customXml" ds:itemID="{240865B2-CE7D-46FA-B4F8-D554F069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Chattaway</dc:creator>
  <cp:lastModifiedBy>Julie Foster (College of Social Sciences)</cp:lastModifiedBy>
  <cp:revision>2</cp:revision>
  <dcterms:created xsi:type="dcterms:W3CDTF">2021-02-11T16:35:00Z</dcterms:created>
  <dcterms:modified xsi:type="dcterms:W3CDTF">2021-02-11T16:35:00Z</dcterms:modified>
  <cp:contentStatus/>
</cp:coreProperties>
</file>