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6D0EE" w14:textId="36D8360F" w:rsidR="00A967AA" w:rsidRDefault="00A967AA" w:rsidP="00A967AA">
      <w:pPr>
        <w:pStyle w:val="Heading1"/>
        <w:jc w:val="center"/>
        <w:rPr>
          <w:rFonts w:ascii="Arial" w:hAnsi="Arial" w:cs="Arial"/>
          <w:b/>
        </w:rPr>
      </w:pPr>
      <w:r>
        <w:rPr>
          <w:rFonts w:ascii="Arial" w:hAnsi="Arial" w:cs="Arial"/>
          <w:b/>
        </w:rPr>
        <w:t xml:space="preserve">University of Birmingham </w:t>
      </w:r>
      <w:r w:rsidRPr="0071535F">
        <w:rPr>
          <w:rFonts w:ascii="Arial" w:hAnsi="Arial" w:cs="Arial"/>
          <w:b/>
        </w:rPr>
        <w:t xml:space="preserve">External Examiner Report Questions </w:t>
      </w:r>
    </w:p>
    <w:p w14:paraId="25E9EFA9" w14:textId="772DBA01" w:rsidR="00A967AA" w:rsidRDefault="00A967AA" w:rsidP="00A967AA">
      <w:pPr>
        <w:pStyle w:val="Heading1"/>
        <w:jc w:val="center"/>
        <w:rPr>
          <w:rFonts w:ascii="Arial" w:hAnsi="Arial" w:cs="Arial"/>
          <w:b/>
        </w:rPr>
      </w:pPr>
      <w:r w:rsidRPr="0071535F">
        <w:rPr>
          <w:rFonts w:ascii="Arial" w:hAnsi="Arial" w:cs="Arial"/>
          <w:b/>
        </w:rPr>
        <w:t xml:space="preserve">for Academic Year: </w:t>
      </w:r>
      <w:r>
        <w:rPr>
          <w:rFonts w:ascii="Arial" w:hAnsi="Arial" w:cs="Arial"/>
          <w:b/>
        </w:rPr>
        <w:t>202</w:t>
      </w:r>
      <w:r w:rsidR="0025438B">
        <w:rPr>
          <w:rFonts w:ascii="Arial" w:hAnsi="Arial" w:cs="Arial"/>
          <w:b/>
        </w:rPr>
        <w:t>4</w:t>
      </w:r>
      <w:r>
        <w:rPr>
          <w:rFonts w:ascii="Arial" w:hAnsi="Arial" w:cs="Arial"/>
          <w:b/>
        </w:rPr>
        <w:t>-2</w:t>
      </w:r>
      <w:r w:rsidR="0025438B">
        <w:rPr>
          <w:rFonts w:ascii="Arial" w:hAnsi="Arial" w:cs="Arial"/>
          <w:b/>
        </w:rPr>
        <w:t>5</w:t>
      </w:r>
    </w:p>
    <w:p w14:paraId="03E910AE" w14:textId="77777777" w:rsidR="00415260" w:rsidRDefault="00415260" w:rsidP="00415260"/>
    <w:p w14:paraId="4A8325B9" w14:textId="01BAA868" w:rsidR="00415260" w:rsidRPr="00145283" w:rsidRDefault="00415260" w:rsidP="00415260">
      <w:pPr>
        <w:jc w:val="center"/>
        <w:rPr>
          <w:rFonts w:ascii="Arial" w:hAnsi="Arial" w:cs="Arial"/>
          <w:b/>
          <w:bCs/>
          <w:color w:val="C00000"/>
        </w:rPr>
      </w:pPr>
      <w:r w:rsidRPr="00145283">
        <w:rPr>
          <w:rFonts w:ascii="Arial" w:hAnsi="Arial" w:cs="Arial"/>
          <w:b/>
          <w:bCs/>
          <w:color w:val="C00000"/>
        </w:rPr>
        <w:t>DO NOT COMPLETE THIS WORD DOCUMENT</w:t>
      </w:r>
    </w:p>
    <w:p w14:paraId="1A9BFEE3" w14:textId="77777777" w:rsidR="00A967AA" w:rsidRDefault="00A967AA" w:rsidP="00A967AA">
      <w:pPr>
        <w:rPr>
          <w:rFonts w:ascii="Arial" w:hAnsi="Arial" w:cs="Arial"/>
          <w:sz w:val="22"/>
          <w:szCs w:val="22"/>
        </w:rPr>
      </w:pPr>
    </w:p>
    <w:p w14:paraId="6D8E11CB" w14:textId="16C288F5" w:rsidR="00A967AA" w:rsidRDefault="00A967AA" w:rsidP="00A967AA">
      <w:pPr>
        <w:rPr>
          <w:rFonts w:ascii="Arial" w:hAnsi="Arial" w:cs="Arial"/>
          <w:sz w:val="22"/>
          <w:szCs w:val="22"/>
        </w:rPr>
      </w:pPr>
      <w:r>
        <w:rPr>
          <w:rFonts w:ascii="Arial" w:hAnsi="Arial" w:cs="Arial"/>
          <w:sz w:val="22"/>
          <w:szCs w:val="22"/>
        </w:rPr>
        <w:t>This document lists the questions contained in the on-line external examiners report and provides guidance around each section. It may be useful to external examiners who would like to consider their answers in advance of completing the report, and for Schools to gauge the information and involvement they should be presenting to external examiners.</w:t>
      </w:r>
    </w:p>
    <w:p w14:paraId="7E4D95F3" w14:textId="77777777" w:rsidR="00A967AA" w:rsidRPr="006B5B65" w:rsidRDefault="00A967AA" w:rsidP="00A967AA">
      <w:pPr>
        <w:rPr>
          <w:rFonts w:ascii="Arial" w:hAnsi="Arial" w:cs="Arial"/>
          <w:sz w:val="22"/>
          <w:szCs w:val="22"/>
        </w:rPr>
      </w:pPr>
    </w:p>
    <w:p w14:paraId="017E7934" w14:textId="24B52469" w:rsidR="00A967AA" w:rsidRDefault="00A967AA" w:rsidP="00A967AA">
      <w:pPr>
        <w:rPr>
          <w:rFonts w:ascii="Arial" w:hAnsi="Arial" w:cs="Arial"/>
          <w:sz w:val="22"/>
          <w:szCs w:val="22"/>
        </w:rPr>
      </w:pPr>
      <w:r>
        <w:rPr>
          <w:rFonts w:ascii="Arial" w:hAnsi="Arial" w:cs="Arial"/>
          <w:sz w:val="22"/>
          <w:szCs w:val="22"/>
        </w:rPr>
        <w:t xml:space="preserve">External Examiners will be sent a specific link to their on-line report prior to their reporting deadline. </w:t>
      </w:r>
      <w:r w:rsidRPr="000A011A">
        <w:rPr>
          <w:rFonts w:ascii="Arial" w:hAnsi="Arial" w:cs="Arial"/>
          <w:sz w:val="22"/>
          <w:szCs w:val="22"/>
          <w:u w:val="single"/>
        </w:rPr>
        <w:t xml:space="preserve">Word versions of the report </w:t>
      </w:r>
      <w:r>
        <w:rPr>
          <w:rFonts w:ascii="Arial" w:hAnsi="Arial" w:cs="Arial"/>
          <w:sz w:val="22"/>
          <w:szCs w:val="22"/>
          <w:u w:val="single"/>
        </w:rPr>
        <w:t>will not be</w:t>
      </w:r>
      <w:r w:rsidRPr="000A011A">
        <w:rPr>
          <w:rFonts w:ascii="Arial" w:hAnsi="Arial" w:cs="Arial"/>
          <w:sz w:val="22"/>
          <w:szCs w:val="22"/>
          <w:u w:val="single"/>
        </w:rPr>
        <w:t xml:space="preserve"> accepted</w:t>
      </w:r>
      <w:r>
        <w:rPr>
          <w:rFonts w:ascii="Arial" w:hAnsi="Arial" w:cs="Arial"/>
          <w:sz w:val="22"/>
          <w:szCs w:val="22"/>
          <w:u w:val="single"/>
        </w:rPr>
        <w:t xml:space="preserve"> unless specifically requested</w:t>
      </w:r>
      <w:r>
        <w:rPr>
          <w:rFonts w:ascii="Arial" w:hAnsi="Arial" w:cs="Arial"/>
          <w:sz w:val="22"/>
          <w:szCs w:val="22"/>
        </w:rPr>
        <w:t>.</w:t>
      </w:r>
    </w:p>
    <w:p w14:paraId="6BFC5EFC" w14:textId="77777777" w:rsidR="00A967AA" w:rsidRDefault="00A967AA" w:rsidP="00A967AA">
      <w:pPr>
        <w:rPr>
          <w:rFonts w:ascii="Arial" w:hAnsi="Arial" w:cs="Arial"/>
          <w:sz w:val="22"/>
          <w:szCs w:val="22"/>
        </w:rPr>
      </w:pPr>
    </w:p>
    <w:p w14:paraId="4BD4D1FF" w14:textId="042BBC35" w:rsidR="00A967AA" w:rsidRPr="006B5B65" w:rsidRDefault="00A967AA" w:rsidP="00A967AA">
      <w:pPr>
        <w:rPr>
          <w:rFonts w:ascii="Arial" w:hAnsi="Arial" w:cs="Arial"/>
          <w:sz w:val="22"/>
          <w:szCs w:val="22"/>
        </w:rPr>
      </w:pPr>
      <w:r>
        <w:rPr>
          <w:rFonts w:ascii="Arial" w:hAnsi="Arial" w:cs="Arial"/>
          <w:sz w:val="22"/>
          <w:szCs w:val="22"/>
        </w:rPr>
        <w:t>Standard deadlines for submission are:</w:t>
      </w:r>
    </w:p>
    <w:p w14:paraId="3E8910F5" w14:textId="4DB963EC" w:rsidR="00A967AA" w:rsidRPr="00D632B2" w:rsidRDefault="00A967AA" w:rsidP="00A967AA">
      <w:pPr>
        <w:numPr>
          <w:ilvl w:val="0"/>
          <w:numId w:val="9"/>
        </w:numPr>
        <w:tabs>
          <w:tab w:val="clear" w:pos="720"/>
          <w:tab w:val="num" w:pos="284"/>
        </w:tabs>
        <w:spacing w:before="60" w:after="60"/>
        <w:ind w:left="284" w:hanging="284"/>
        <w:rPr>
          <w:rFonts w:ascii="Arial" w:hAnsi="Arial" w:cs="Arial"/>
          <w:sz w:val="22"/>
          <w:szCs w:val="22"/>
        </w:rPr>
      </w:pPr>
      <w:r w:rsidRPr="00D632B2">
        <w:rPr>
          <w:rFonts w:ascii="Arial" w:hAnsi="Arial" w:cs="Arial"/>
          <w:bCs/>
          <w:sz w:val="22"/>
          <w:szCs w:val="22"/>
        </w:rPr>
        <w:t>10</w:t>
      </w:r>
      <w:r w:rsidRPr="00D632B2">
        <w:rPr>
          <w:rFonts w:ascii="Arial" w:hAnsi="Arial" w:cs="Arial"/>
          <w:bCs/>
          <w:sz w:val="22"/>
          <w:szCs w:val="22"/>
          <w:vertAlign w:val="superscript"/>
        </w:rPr>
        <w:t>th</w:t>
      </w:r>
      <w:r w:rsidRPr="00D632B2">
        <w:rPr>
          <w:rFonts w:ascii="Arial" w:hAnsi="Arial" w:cs="Arial"/>
          <w:bCs/>
          <w:sz w:val="22"/>
          <w:szCs w:val="22"/>
        </w:rPr>
        <w:t xml:space="preserve"> July </w:t>
      </w:r>
      <w:r w:rsidRPr="00D632B2">
        <w:rPr>
          <w:rFonts w:ascii="Arial" w:hAnsi="Arial" w:cs="Arial"/>
          <w:sz w:val="22"/>
          <w:szCs w:val="22"/>
        </w:rPr>
        <w:t xml:space="preserve">(for undergraduate programmes) or </w:t>
      </w:r>
    </w:p>
    <w:p w14:paraId="2B5C615E" w14:textId="14FE1D83" w:rsidR="00A967AA" w:rsidRDefault="00A967AA" w:rsidP="00A967AA">
      <w:pPr>
        <w:numPr>
          <w:ilvl w:val="0"/>
          <w:numId w:val="9"/>
        </w:numPr>
        <w:tabs>
          <w:tab w:val="clear" w:pos="720"/>
          <w:tab w:val="num" w:pos="284"/>
        </w:tabs>
        <w:spacing w:before="60" w:after="60"/>
        <w:ind w:left="284" w:hanging="284"/>
        <w:rPr>
          <w:rFonts w:ascii="Arial" w:hAnsi="Arial" w:cs="Arial"/>
          <w:sz w:val="22"/>
          <w:szCs w:val="22"/>
        </w:rPr>
      </w:pPr>
      <w:r w:rsidRPr="00D632B2">
        <w:rPr>
          <w:rFonts w:ascii="Arial" w:hAnsi="Arial" w:cs="Arial"/>
          <w:bCs/>
          <w:sz w:val="22"/>
          <w:szCs w:val="22"/>
        </w:rPr>
        <w:t>9</w:t>
      </w:r>
      <w:r w:rsidRPr="00D632B2">
        <w:rPr>
          <w:rFonts w:ascii="Arial" w:hAnsi="Arial" w:cs="Arial"/>
          <w:bCs/>
          <w:sz w:val="22"/>
          <w:szCs w:val="22"/>
          <w:vertAlign w:val="superscript"/>
        </w:rPr>
        <w:t>th</w:t>
      </w:r>
      <w:r w:rsidRPr="00D632B2">
        <w:rPr>
          <w:rFonts w:ascii="Arial" w:hAnsi="Arial" w:cs="Arial"/>
          <w:bCs/>
          <w:sz w:val="22"/>
          <w:szCs w:val="22"/>
        </w:rPr>
        <w:t xml:space="preserve"> November</w:t>
      </w:r>
      <w:r w:rsidRPr="00023911">
        <w:rPr>
          <w:rFonts w:ascii="Arial" w:hAnsi="Arial" w:cs="Arial"/>
          <w:sz w:val="22"/>
          <w:szCs w:val="22"/>
        </w:rPr>
        <w:t xml:space="preserve"> </w:t>
      </w:r>
      <w:r>
        <w:rPr>
          <w:rFonts w:ascii="Arial" w:hAnsi="Arial" w:cs="Arial"/>
          <w:sz w:val="22"/>
          <w:szCs w:val="22"/>
        </w:rPr>
        <w:t>(for postgraduate taught programmes)</w:t>
      </w:r>
    </w:p>
    <w:p w14:paraId="12102F3D" w14:textId="34598335" w:rsidR="00A967AA" w:rsidRDefault="00A967AA" w:rsidP="00A967AA">
      <w:pPr>
        <w:spacing w:before="60" w:after="60"/>
        <w:rPr>
          <w:rFonts w:ascii="Arial" w:hAnsi="Arial" w:cs="Arial"/>
          <w:sz w:val="22"/>
          <w:szCs w:val="22"/>
        </w:rPr>
      </w:pPr>
    </w:p>
    <w:p w14:paraId="11F0F3B5" w14:textId="39D4A2E6" w:rsidR="00A967AA" w:rsidRDefault="00A967AA" w:rsidP="00A967AA">
      <w:pPr>
        <w:rPr>
          <w:rFonts w:ascii="Arial" w:hAnsi="Arial" w:cs="Arial"/>
          <w:sz w:val="22"/>
          <w:szCs w:val="22"/>
        </w:rPr>
      </w:pPr>
      <w:r w:rsidRPr="00162E4A">
        <w:rPr>
          <w:rFonts w:ascii="Arial" w:hAnsi="Arial" w:cs="Arial"/>
          <w:sz w:val="22"/>
          <w:szCs w:val="22"/>
        </w:rPr>
        <w:t xml:space="preserve">If </w:t>
      </w:r>
      <w:r>
        <w:rPr>
          <w:rFonts w:ascii="Arial" w:hAnsi="Arial" w:cs="Arial"/>
          <w:sz w:val="22"/>
          <w:szCs w:val="22"/>
        </w:rPr>
        <w:t xml:space="preserve">external examiners </w:t>
      </w:r>
      <w:r w:rsidRPr="00162E4A">
        <w:rPr>
          <w:rFonts w:ascii="Arial" w:hAnsi="Arial" w:cs="Arial"/>
          <w:sz w:val="22"/>
          <w:szCs w:val="22"/>
        </w:rPr>
        <w:t xml:space="preserve">have </w:t>
      </w:r>
      <w:r>
        <w:rPr>
          <w:rFonts w:ascii="Arial" w:hAnsi="Arial" w:cs="Arial"/>
          <w:sz w:val="22"/>
          <w:szCs w:val="22"/>
        </w:rPr>
        <w:t xml:space="preserve">not received a link to their specific on-line report six weeks before their report deadline, or have </w:t>
      </w:r>
      <w:r w:rsidRPr="00162E4A">
        <w:rPr>
          <w:rFonts w:ascii="Arial" w:hAnsi="Arial" w:cs="Arial"/>
          <w:sz w:val="22"/>
          <w:szCs w:val="22"/>
        </w:rPr>
        <w:t xml:space="preserve">any queries regarding the completion of </w:t>
      </w:r>
      <w:r>
        <w:rPr>
          <w:rFonts w:ascii="Arial" w:hAnsi="Arial" w:cs="Arial"/>
          <w:sz w:val="22"/>
          <w:szCs w:val="22"/>
        </w:rPr>
        <w:t>their</w:t>
      </w:r>
      <w:r w:rsidRPr="00162E4A">
        <w:rPr>
          <w:rFonts w:ascii="Arial" w:hAnsi="Arial" w:cs="Arial"/>
          <w:sz w:val="22"/>
          <w:szCs w:val="22"/>
        </w:rPr>
        <w:t xml:space="preserve"> report</w:t>
      </w:r>
      <w:r>
        <w:rPr>
          <w:rFonts w:ascii="Arial" w:hAnsi="Arial" w:cs="Arial"/>
          <w:sz w:val="22"/>
          <w:szCs w:val="22"/>
        </w:rPr>
        <w:t>,</w:t>
      </w:r>
      <w:r w:rsidRPr="00162E4A">
        <w:rPr>
          <w:rFonts w:ascii="Arial" w:hAnsi="Arial" w:cs="Arial"/>
          <w:sz w:val="22"/>
          <w:szCs w:val="22"/>
        </w:rPr>
        <w:t xml:space="preserve"> please contact </w:t>
      </w:r>
      <w:hyperlink r:id="rId8" w:history="1">
        <w:r w:rsidRPr="0060421C">
          <w:rPr>
            <w:rStyle w:val="Hyperlink"/>
            <w:rFonts w:ascii="Arial" w:hAnsi="Arial" w:cs="Arial"/>
            <w:sz w:val="22"/>
            <w:szCs w:val="22"/>
          </w:rPr>
          <w:t>externalexaminers@contacts.bham.ac.uk</w:t>
        </w:r>
      </w:hyperlink>
      <w:r w:rsidRPr="00162E4A">
        <w:rPr>
          <w:rFonts w:ascii="Arial" w:hAnsi="Arial" w:cs="Arial"/>
          <w:sz w:val="22"/>
          <w:szCs w:val="22"/>
        </w:rPr>
        <w:t>.</w:t>
      </w:r>
    </w:p>
    <w:p w14:paraId="44160565" w14:textId="77777777" w:rsidR="00415260" w:rsidRDefault="00415260" w:rsidP="00A967AA">
      <w:pPr>
        <w:rPr>
          <w:rFonts w:ascii="Arial" w:hAnsi="Arial" w:cs="Arial"/>
          <w:sz w:val="22"/>
          <w:szCs w:val="22"/>
        </w:rPr>
      </w:pPr>
    </w:p>
    <w:p w14:paraId="543D65CA" w14:textId="77777777" w:rsidR="00415260" w:rsidRDefault="00415260" w:rsidP="00A967AA">
      <w:pPr>
        <w:rPr>
          <w:rFonts w:ascii="Arial" w:hAnsi="Arial" w:cs="Arial"/>
          <w:sz w:val="22"/>
          <w:szCs w:val="22"/>
        </w:rPr>
      </w:pPr>
    </w:p>
    <w:p w14:paraId="1FE13802" w14:textId="74BB0062" w:rsidR="00415260" w:rsidRPr="00145283" w:rsidRDefault="00415260" w:rsidP="00415260">
      <w:pPr>
        <w:pStyle w:val="CommentText"/>
        <w:rPr>
          <w:rFonts w:ascii="Arial" w:hAnsi="Arial" w:cs="Arial"/>
          <w:b/>
          <w:bCs/>
          <w:color w:val="C00000"/>
        </w:rPr>
      </w:pPr>
      <w:r w:rsidRPr="00145283">
        <w:rPr>
          <w:rFonts w:ascii="Arial" w:hAnsi="Arial" w:cs="Arial"/>
          <w:b/>
          <w:bCs/>
          <w:color w:val="C00000"/>
        </w:rPr>
        <w:t xml:space="preserve">Guidance – </w:t>
      </w:r>
    </w:p>
    <w:p w14:paraId="735AC055" w14:textId="3BDCC793" w:rsidR="00415260" w:rsidRPr="00145283" w:rsidRDefault="00415260" w:rsidP="00415260">
      <w:pPr>
        <w:pStyle w:val="CommentText"/>
        <w:rPr>
          <w:rFonts w:ascii="Arial" w:hAnsi="Arial" w:cs="Arial"/>
          <w:color w:val="C00000"/>
        </w:rPr>
      </w:pPr>
      <w:r w:rsidRPr="00145283">
        <w:rPr>
          <w:rFonts w:ascii="Arial" w:hAnsi="Arial" w:cs="Arial"/>
          <w:color w:val="C00000"/>
        </w:rPr>
        <w:t xml:space="preserve">The report is an opportunity for the external examiner to be a critical friend to the School/Institution and identify our strengths, weaknesses, areas of good practice and opportunities for improvement. </w:t>
      </w:r>
    </w:p>
    <w:p w14:paraId="7B9182EC" w14:textId="77777777" w:rsidR="00415260" w:rsidRPr="00145283" w:rsidRDefault="00415260" w:rsidP="00415260">
      <w:pPr>
        <w:pStyle w:val="CommentText"/>
        <w:rPr>
          <w:rFonts w:ascii="Arial" w:hAnsi="Arial" w:cs="Arial"/>
          <w:color w:val="C00000"/>
        </w:rPr>
      </w:pPr>
    </w:p>
    <w:p w14:paraId="1858964A" w14:textId="77777777" w:rsidR="00415260" w:rsidRPr="00145283" w:rsidRDefault="00415260" w:rsidP="00415260">
      <w:pPr>
        <w:pStyle w:val="CommentText"/>
        <w:rPr>
          <w:rFonts w:ascii="Arial" w:hAnsi="Arial" w:cs="Arial"/>
          <w:color w:val="C00000"/>
        </w:rPr>
      </w:pPr>
      <w:r w:rsidRPr="00145283">
        <w:rPr>
          <w:rFonts w:ascii="Arial" w:hAnsi="Arial" w:cs="Arial"/>
          <w:color w:val="C00000"/>
        </w:rPr>
        <w:t>It enables external examiner to provide feedback to the teaching team and institution on the overall judgement of student performance and the quality and standards of the programme.</w:t>
      </w:r>
    </w:p>
    <w:p w14:paraId="198A66C8" w14:textId="77777777" w:rsidR="00415260" w:rsidRPr="00145283" w:rsidRDefault="00415260" w:rsidP="00415260">
      <w:pPr>
        <w:pStyle w:val="CommentText"/>
        <w:rPr>
          <w:rFonts w:ascii="Arial" w:hAnsi="Arial" w:cs="Arial"/>
          <w:color w:val="C00000"/>
        </w:rPr>
      </w:pPr>
    </w:p>
    <w:p w14:paraId="6D95CE96" w14:textId="77777777" w:rsidR="00415260" w:rsidRPr="00145283" w:rsidRDefault="00415260" w:rsidP="00415260">
      <w:pPr>
        <w:pStyle w:val="CommentText"/>
        <w:numPr>
          <w:ilvl w:val="0"/>
          <w:numId w:val="24"/>
        </w:numPr>
        <w:rPr>
          <w:rFonts w:ascii="Arial" w:hAnsi="Arial" w:cs="Arial"/>
          <w:color w:val="C00000"/>
        </w:rPr>
      </w:pPr>
      <w:r w:rsidRPr="00145283">
        <w:rPr>
          <w:rFonts w:ascii="Arial" w:hAnsi="Arial" w:cs="Arial"/>
          <w:color w:val="C00000"/>
        </w:rPr>
        <w:t>The comparability of threshold academic standards between modules within a course and between different courses in different institutions. (If this is your first external examiner role you would compare these with your own institution).</w:t>
      </w:r>
    </w:p>
    <w:p w14:paraId="272338B8" w14:textId="77777777" w:rsidR="00415260" w:rsidRPr="00145283" w:rsidRDefault="00415260" w:rsidP="00415260">
      <w:pPr>
        <w:pStyle w:val="CommentText"/>
        <w:numPr>
          <w:ilvl w:val="0"/>
          <w:numId w:val="24"/>
        </w:numPr>
        <w:rPr>
          <w:rFonts w:ascii="Arial" w:hAnsi="Arial" w:cs="Arial"/>
          <w:color w:val="C00000"/>
        </w:rPr>
      </w:pPr>
      <w:r w:rsidRPr="00145283">
        <w:rPr>
          <w:rFonts w:ascii="Arial" w:hAnsi="Arial" w:cs="Arial"/>
          <w:color w:val="C00000"/>
        </w:rPr>
        <w:t>The alignment of outcomes, how coherent the programme is and whether it achieves the standards appropriate to the programme.</w:t>
      </w:r>
    </w:p>
    <w:p w14:paraId="0D43B7CC" w14:textId="77777777" w:rsidR="00415260" w:rsidRPr="00145283" w:rsidRDefault="00415260" w:rsidP="00415260">
      <w:pPr>
        <w:pStyle w:val="CommentText"/>
        <w:numPr>
          <w:ilvl w:val="0"/>
          <w:numId w:val="24"/>
        </w:numPr>
        <w:rPr>
          <w:rFonts w:ascii="Arial" w:hAnsi="Arial" w:cs="Arial"/>
          <w:color w:val="C00000"/>
        </w:rPr>
      </w:pPr>
      <w:r w:rsidRPr="00145283">
        <w:rPr>
          <w:rFonts w:ascii="Arial" w:hAnsi="Arial" w:cs="Arial"/>
          <w:color w:val="C00000"/>
        </w:rPr>
        <w:t>The fairness and rigour of the assessment process.</w:t>
      </w:r>
    </w:p>
    <w:p w14:paraId="79EED57D" w14:textId="77777777" w:rsidR="00415260" w:rsidRPr="00145283" w:rsidRDefault="00415260" w:rsidP="00415260">
      <w:pPr>
        <w:pStyle w:val="CommentText"/>
        <w:numPr>
          <w:ilvl w:val="0"/>
          <w:numId w:val="24"/>
        </w:numPr>
        <w:rPr>
          <w:rFonts w:ascii="Arial" w:hAnsi="Arial" w:cs="Arial"/>
          <w:color w:val="C00000"/>
        </w:rPr>
      </w:pPr>
      <w:r w:rsidRPr="00145283">
        <w:rPr>
          <w:rFonts w:ascii="Arial" w:hAnsi="Arial" w:cs="Arial"/>
          <w:color w:val="C00000"/>
        </w:rPr>
        <w:t>Possibilities for enhancement</w:t>
      </w:r>
    </w:p>
    <w:p w14:paraId="34CB391C" w14:textId="77777777" w:rsidR="00415260" w:rsidRPr="00145283" w:rsidRDefault="00415260" w:rsidP="00A967AA">
      <w:pPr>
        <w:rPr>
          <w:rFonts w:ascii="Arial" w:hAnsi="Arial" w:cs="Arial"/>
          <w:color w:val="C00000"/>
          <w:sz w:val="22"/>
          <w:szCs w:val="22"/>
        </w:rPr>
      </w:pPr>
    </w:p>
    <w:p w14:paraId="7A4F0617" w14:textId="77777777" w:rsidR="00415260" w:rsidRPr="00145283" w:rsidRDefault="00415260" w:rsidP="00415260">
      <w:pPr>
        <w:pStyle w:val="CommentText"/>
        <w:rPr>
          <w:rFonts w:ascii="Arial" w:hAnsi="Arial" w:cs="Arial"/>
          <w:color w:val="C00000"/>
        </w:rPr>
      </w:pPr>
      <w:r w:rsidRPr="00145283">
        <w:rPr>
          <w:rFonts w:ascii="Arial" w:hAnsi="Arial" w:cs="Arial"/>
          <w:color w:val="C00000"/>
        </w:rPr>
        <w:t>Reports are the heart of quality assurance. It is very important they are robust and strongly evidence-based to support claims for high quality and standards, and in programmes where there are issues to be addressed.</w:t>
      </w:r>
    </w:p>
    <w:p w14:paraId="28083202" w14:textId="26468452" w:rsidR="001E7C7F" w:rsidRPr="00145283" w:rsidRDefault="001E7C7F" w:rsidP="005059C2">
      <w:pPr>
        <w:rPr>
          <w:rFonts w:ascii="Arial" w:hAnsi="Arial" w:cs="Arial"/>
          <w:b/>
          <w:bCs/>
          <w:color w:val="C00000"/>
          <w:sz w:val="22"/>
          <w:szCs w:val="22"/>
        </w:rPr>
      </w:pPr>
    </w:p>
    <w:p w14:paraId="5D733045" w14:textId="35FA207D" w:rsidR="004D4403" w:rsidRPr="00145283" w:rsidRDefault="00415260" w:rsidP="00E177E7">
      <w:pPr>
        <w:spacing w:after="120"/>
        <w:rPr>
          <w:rFonts w:ascii="Arial" w:hAnsi="Arial" w:cs="Arial"/>
          <w:color w:val="C00000"/>
        </w:rPr>
      </w:pPr>
      <w:r w:rsidRPr="00145283">
        <w:rPr>
          <w:rFonts w:ascii="Arial" w:hAnsi="Arial" w:cs="Arial"/>
          <w:color w:val="C00000"/>
        </w:rPr>
        <w:t>The wording of reports must be carefully chosen in the light of the multiple audiences: staff, students, University senior staff and relevant external bodies.</w:t>
      </w:r>
    </w:p>
    <w:p w14:paraId="70F6EE2B" w14:textId="4D6C81BA" w:rsidR="00A967AA" w:rsidRDefault="00A967AA" w:rsidP="00E177E7">
      <w:pPr>
        <w:spacing w:after="120"/>
        <w:rPr>
          <w:rFonts w:ascii="Arial" w:hAnsi="Arial" w:cs="Arial"/>
          <w:b/>
          <w:bCs/>
          <w:sz w:val="22"/>
          <w:szCs w:val="22"/>
        </w:rPr>
      </w:pPr>
    </w:p>
    <w:p w14:paraId="6518014B" w14:textId="7E575928" w:rsidR="00A967AA" w:rsidRDefault="00A967AA" w:rsidP="00E177E7">
      <w:pPr>
        <w:spacing w:after="120"/>
        <w:rPr>
          <w:rFonts w:ascii="Arial" w:hAnsi="Arial" w:cs="Arial"/>
          <w:b/>
          <w:bCs/>
          <w:sz w:val="22"/>
          <w:szCs w:val="22"/>
        </w:rPr>
      </w:pPr>
    </w:p>
    <w:p w14:paraId="5EE15560" w14:textId="3D509591" w:rsidR="00A967AA" w:rsidRDefault="00A967AA" w:rsidP="00E177E7">
      <w:pPr>
        <w:spacing w:after="120"/>
        <w:rPr>
          <w:rFonts w:ascii="Arial" w:hAnsi="Arial" w:cs="Arial"/>
          <w:b/>
          <w:bCs/>
          <w:sz w:val="22"/>
          <w:szCs w:val="22"/>
        </w:rPr>
      </w:pPr>
    </w:p>
    <w:p w14:paraId="4922734B" w14:textId="6096877E" w:rsidR="00A967AA" w:rsidRDefault="00A967AA" w:rsidP="00E177E7">
      <w:pPr>
        <w:spacing w:after="120"/>
        <w:rPr>
          <w:rFonts w:ascii="Arial" w:hAnsi="Arial" w:cs="Arial"/>
          <w:b/>
          <w:bCs/>
          <w:sz w:val="22"/>
          <w:szCs w:val="22"/>
        </w:rPr>
      </w:pPr>
    </w:p>
    <w:p w14:paraId="4D7CCCE1" w14:textId="6CEAA780" w:rsidR="00A967AA" w:rsidRDefault="00A967AA" w:rsidP="00E177E7">
      <w:pPr>
        <w:spacing w:after="120"/>
        <w:rPr>
          <w:rFonts w:ascii="Arial" w:hAnsi="Arial" w:cs="Arial"/>
          <w:b/>
          <w:bCs/>
          <w:sz w:val="22"/>
          <w:szCs w:val="22"/>
        </w:rPr>
      </w:pPr>
    </w:p>
    <w:p w14:paraId="2C3EA3F5" w14:textId="77777777" w:rsidR="009B5AF8" w:rsidRDefault="009B5AF8" w:rsidP="00E177E7">
      <w:pPr>
        <w:spacing w:after="120"/>
        <w:rPr>
          <w:rFonts w:ascii="Arial" w:hAnsi="Arial" w:cs="Arial"/>
          <w:b/>
          <w:bCs/>
          <w:sz w:val="22"/>
          <w:szCs w:val="22"/>
        </w:rPr>
      </w:pPr>
    </w:p>
    <w:p w14:paraId="6F8C6137" w14:textId="77777777" w:rsidR="009B5AF8" w:rsidRDefault="009B5AF8" w:rsidP="00E177E7">
      <w:pPr>
        <w:spacing w:after="120"/>
        <w:rPr>
          <w:rFonts w:ascii="Arial" w:hAnsi="Arial" w:cs="Arial"/>
          <w:b/>
          <w:bCs/>
          <w:sz w:val="22"/>
          <w:szCs w:val="22"/>
        </w:rPr>
      </w:pPr>
    </w:p>
    <w:p w14:paraId="310E093C" w14:textId="77777777" w:rsidR="009B5AF8" w:rsidRDefault="009B5AF8" w:rsidP="00E177E7">
      <w:pPr>
        <w:spacing w:after="120"/>
        <w:rPr>
          <w:rFonts w:ascii="Arial" w:hAnsi="Arial" w:cs="Arial"/>
          <w:b/>
          <w:bCs/>
          <w:sz w:val="22"/>
          <w:szCs w:val="22"/>
        </w:rPr>
      </w:pPr>
    </w:p>
    <w:p w14:paraId="47CAE956" w14:textId="77777777" w:rsidR="009B5AF8" w:rsidRDefault="009B5AF8" w:rsidP="00E177E7">
      <w:pPr>
        <w:spacing w:after="120"/>
        <w:rPr>
          <w:rFonts w:ascii="Arial" w:hAnsi="Arial" w:cs="Arial"/>
          <w:b/>
          <w:bCs/>
          <w:sz w:val="22"/>
          <w:szCs w:val="22"/>
        </w:rPr>
      </w:pPr>
    </w:p>
    <w:p w14:paraId="4712FC38" w14:textId="77777777" w:rsidR="009B5AF8" w:rsidRDefault="009B5AF8" w:rsidP="00E177E7">
      <w:pPr>
        <w:spacing w:after="120"/>
        <w:rPr>
          <w:rFonts w:ascii="Arial" w:hAnsi="Arial" w:cs="Arial"/>
          <w:b/>
          <w:bCs/>
          <w:sz w:val="22"/>
          <w:szCs w:val="22"/>
        </w:rPr>
      </w:pPr>
    </w:p>
    <w:p w14:paraId="70A54B37" w14:textId="77777777" w:rsidR="009B5AF8" w:rsidRDefault="009B5AF8" w:rsidP="00E177E7">
      <w:pPr>
        <w:spacing w:after="120"/>
        <w:rPr>
          <w:rFonts w:ascii="Arial" w:hAnsi="Arial" w:cs="Arial"/>
          <w:b/>
          <w:bCs/>
          <w:sz w:val="22"/>
          <w:szCs w:val="22"/>
        </w:rPr>
      </w:pPr>
    </w:p>
    <w:p w14:paraId="06D03524" w14:textId="77777777" w:rsidR="009B5AF8" w:rsidRDefault="009B5AF8" w:rsidP="00E177E7">
      <w:pPr>
        <w:spacing w:after="120"/>
        <w:rPr>
          <w:rFonts w:ascii="Arial" w:hAnsi="Arial" w:cs="Arial"/>
          <w:b/>
          <w:bCs/>
          <w:sz w:val="22"/>
          <w:szCs w:val="22"/>
        </w:rPr>
      </w:pPr>
    </w:p>
    <w:p w14:paraId="3A8F1D64" w14:textId="77777777" w:rsidR="009B5AF8" w:rsidRDefault="009B5AF8" w:rsidP="00E177E7">
      <w:pPr>
        <w:spacing w:after="120"/>
        <w:rPr>
          <w:rFonts w:ascii="Arial" w:hAnsi="Arial" w:cs="Arial"/>
          <w:b/>
          <w:bCs/>
          <w:sz w:val="22"/>
          <w:szCs w:val="22"/>
        </w:rPr>
      </w:pPr>
    </w:p>
    <w:p w14:paraId="270FB417" w14:textId="0EEAE163" w:rsidR="005F119A" w:rsidRPr="005059C2" w:rsidRDefault="005F119A" w:rsidP="00E177E7">
      <w:pPr>
        <w:spacing w:after="120"/>
        <w:rPr>
          <w:rFonts w:ascii="Arial" w:hAnsi="Arial" w:cs="Arial"/>
          <w:b/>
          <w:bCs/>
          <w:sz w:val="22"/>
          <w:szCs w:val="22"/>
        </w:rPr>
      </w:pPr>
      <w:r w:rsidRPr="005059C2">
        <w:rPr>
          <w:rFonts w:ascii="Arial" w:hAnsi="Arial" w:cs="Arial"/>
          <w:b/>
          <w:bCs/>
          <w:sz w:val="22"/>
          <w:szCs w:val="22"/>
        </w:rPr>
        <w:t xml:space="preserve">Question </w:t>
      </w:r>
      <w:r w:rsidR="00FE174B">
        <w:rPr>
          <w:rFonts w:ascii="Arial" w:hAnsi="Arial" w:cs="Arial"/>
          <w:b/>
          <w:bCs/>
          <w:sz w:val="22"/>
          <w:szCs w:val="22"/>
        </w:rPr>
        <w:t>1</w:t>
      </w:r>
      <w:r w:rsidRPr="005059C2">
        <w:rPr>
          <w:rFonts w:ascii="Arial" w:hAnsi="Arial" w:cs="Arial"/>
          <w:b/>
          <w:bCs/>
          <w:sz w:val="22"/>
          <w:szCs w:val="22"/>
        </w:rPr>
        <w:t xml:space="preserve"> – Programme / Curriculum</w:t>
      </w:r>
    </w:p>
    <w:p w14:paraId="0AC7A1EB" w14:textId="3601E007" w:rsidR="00B7471A" w:rsidRDefault="00E177E7" w:rsidP="006402E6">
      <w:pPr>
        <w:rPr>
          <w:rFonts w:ascii="Arial" w:hAnsi="Arial" w:cs="Arial"/>
          <w:i/>
          <w:iCs/>
        </w:rPr>
      </w:pPr>
      <w:r w:rsidRPr="00D45B04">
        <w:rPr>
          <w:rFonts w:ascii="Arial" w:hAnsi="Arial" w:cs="Arial"/>
          <w:i/>
          <w:iCs/>
        </w:rPr>
        <w:t>(</w:t>
      </w:r>
      <w:r w:rsidR="00492BB8">
        <w:rPr>
          <w:rFonts w:ascii="Arial" w:hAnsi="Arial" w:cs="Arial"/>
          <w:i/>
          <w:iCs/>
        </w:rPr>
        <w:t>Reference:</w:t>
      </w:r>
      <w:r w:rsidRPr="00D45B04">
        <w:rPr>
          <w:rFonts w:ascii="Arial" w:hAnsi="Arial" w:cs="Arial"/>
          <w:i/>
          <w:iCs/>
        </w:rPr>
        <w:t xml:space="preserve"> </w:t>
      </w:r>
      <w:hyperlink r:id="rId9" w:history="1">
        <w:r w:rsidR="00BE75D6">
          <w:rPr>
            <w:rStyle w:val="Hyperlink"/>
            <w:rFonts w:ascii="Arial" w:hAnsi="Arial" w:cs="Arial"/>
            <w:i/>
            <w:iCs/>
          </w:rPr>
          <w:t xml:space="preserve">Code of Practice on </w:t>
        </w:r>
        <w:r w:rsidR="00BE75D6">
          <w:rPr>
            <w:rStyle w:val="Hyperlink"/>
            <w:rFonts w:ascii="Arial" w:hAnsi="Arial" w:cs="Arial"/>
            <w:bCs/>
            <w:i/>
            <w:iCs/>
          </w:rPr>
          <w:t>External Examining</w:t>
        </w:r>
      </w:hyperlink>
      <w:r w:rsidR="00BE75D6">
        <w:t xml:space="preserve">, </w:t>
      </w:r>
      <w:r w:rsidR="00492BB8">
        <w:rPr>
          <w:rFonts w:ascii="Arial" w:hAnsi="Arial" w:cs="Arial"/>
          <w:i/>
          <w:iCs/>
        </w:rPr>
        <w:t>section 3</w:t>
      </w:r>
      <w:r w:rsidR="00B7471A">
        <w:rPr>
          <w:rFonts w:ascii="Arial" w:hAnsi="Arial" w:cs="Arial"/>
          <w:i/>
          <w:iCs/>
        </w:rPr>
        <w:t xml:space="preserve">. </w:t>
      </w:r>
    </w:p>
    <w:p w14:paraId="2BC6EF28" w14:textId="09D1AC33" w:rsidR="009B5AF8" w:rsidRDefault="00B7471A" w:rsidP="006402E6">
      <w:pPr>
        <w:rPr>
          <w:rFonts w:ascii="Arial" w:hAnsi="Arial" w:cs="Arial"/>
          <w:i/>
          <w:iCs/>
        </w:rPr>
      </w:pPr>
      <w:r>
        <w:rPr>
          <w:rFonts w:ascii="Arial" w:hAnsi="Arial" w:cs="Arial"/>
          <w:i/>
          <w:iCs/>
        </w:rPr>
        <w:t>F</w:t>
      </w:r>
      <w:r w:rsidR="006402E6" w:rsidRPr="00EF1876">
        <w:rPr>
          <w:rFonts w:ascii="Arial" w:hAnsi="Arial" w:cs="Arial"/>
          <w:i/>
          <w:iCs/>
        </w:rPr>
        <w:t xml:space="preserve">or question 1e, </w:t>
      </w:r>
      <w:hyperlink r:id="rId10" w:history="1">
        <w:r w:rsidR="006402E6" w:rsidRPr="00EF1876">
          <w:rPr>
            <w:rStyle w:val="Hyperlink"/>
            <w:rFonts w:ascii="Arial" w:hAnsi="Arial" w:cs="Arial"/>
            <w:i/>
            <w:iCs/>
          </w:rPr>
          <w:t>Framework for Higher Education Qualifications</w:t>
        </w:r>
      </w:hyperlink>
      <w:r>
        <w:rPr>
          <w:rStyle w:val="Hyperlink"/>
          <w:rFonts w:ascii="Arial" w:hAnsi="Arial" w:cs="Arial"/>
          <w:i/>
          <w:iCs/>
        </w:rPr>
        <w:t xml:space="preserve"> </w:t>
      </w:r>
      <w:r w:rsidRPr="00E67BC9">
        <w:rPr>
          <w:rStyle w:val="Hyperlink"/>
          <w:rFonts w:ascii="Arial" w:hAnsi="Arial" w:cs="Arial"/>
          <w:i/>
          <w:iCs/>
        </w:rPr>
        <w:t xml:space="preserve">and </w:t>
      </w:r>
      <w:r w:rsidRPr="006B2A69">
        <w:rPr>
          <w:rStyle w:val="Hyperlink"/>
          <w:rFonts w:ascii="Arial" w:hAnsi="Arial" w:cs="Arial"/>
          <w:i/>
          <w:iCs/>
        </w:rPr>
        <w:t>OfS sector-recognised standards</w:t>
      </w:r>
      <w:r w:rsidR="006402E6" w:rsidRPr="00D45B04">
        <w:rPr>
          <w:rFonts w:ascii="Arial" w:hAnsi="Arial" w:cs="Arial"/>
          <w:i/>
          <w:iCs/>
        </w:rPr>
        <w:t>)</w:t>
      </w:r>
    </w:p>
    <w:p w14:paraId="13684ACD" w14:textId="7E18BF7D" w:rsidR="009B5AF8" w:rsidRDefault="009B5AF8" w:rsidP="006402E6">
      <w:pPr>
        <w:rPr>
          <w:rFonts w:ascii="Arial" w:hAnsi="Arial" w:cs="Arial"/>
          <w:i/>
          <w:iCs/>
        </w:rPr>
      </w:pPr>
    </w:p>
    <w:p w14:paraId="7B6ADF6D" w14:textId="77777777" w:rsidR="00415260" w:rsidRDefault="00415260" w:rsidP="00415260">
      <w:pPr>
        <w:pStyle w:val="CommentText"/>
        <w:rPr>
          <w:rStyle w:val="Hyperlink"/>
          <w:rFonts w:ascii="Arial" w:hAnsi="Arial" w:cs="Arial"/>
          <w:i/>
          <w:iCs/>
        </w:rPr>
      </w:pPr>
    </w:p>
    <w:p w14:paraId="475A7452" w14:textId="0AF8FC72" w:rsidR="00415260" w:rsidRPr="00145283" w:rsidRDefault="00415260" w:rsidP="00415260">
      <w:pPr>
        <w:rPr>
          <w:rFonts w:ascii="Arial" w:hAnsi="Arial" w:cs="Arial"/>
          <w:b/>
          <w:bCs/>
          <w:color w:val="C00000"/>
        </w:rPr>
      </w:pPr>
      <w:r w:rsidRPr="00145283">
        <w:rPr>
          <w:rFonts w:ascii="Arial" w:hAnsi="Arial" w:cs="Arial"/>
          <w:b/>
          <w:bCs/>
          <w:color w:val="C00000"/>
        </w:rPr>
        <w:t xml:space="preserve">Guidance – </w:t>
      </w:r>
    </w:p>
    <w:p w14:paraId="4E0A6131" w14:textId="450AB8A5" w:rsidR="00415260" w:rsidRPr="00145283" w:rsidRDefault="00415260" w:rsidP="00415260">
      <w:pPr>
        <w:rPr>
          <w:rFonts w:ascii="Arial" w:hAnsi="Arial" w:cs="Arial"/>
          <w:color w:val="C00000"/>
        </w:rPr>
      </w:pPr>
      <w:r w:rsidRPr="00145283">
        <w:rPr>
          <w:rFonts w:ascii="Arial" w:hAnsi="Arial" w:cs="Arial"/>
          <w:color w:val="C00000"/>
        </w:rPr>
        <w:t xml:space="preserve">Confirmation that the School/programme team has ensured you have all the information needed in order to fulfil your role as an external examiner, as set out in the Code of Practice on External Examining Taught Provision </w:t>
      </w:r>
    </w:p>
    <w:p w14:paraId="5985C254" w14:textId="572079A9" w:rsidR="009B5AF8" w:rsidRPr="00D45B04" w:rsidRDefault="00415260" w:rsidP="006402E6">
      <w:pPr>
        <w:rPr>
          <w:rFonts w:ascii="Arial" w:hAnsi="Arial" w:cs="Arial"/>
          <w:i/>
          <w:iCs/>
        </w:rPr>
      </w:pPr>
      <w:r w:rsidRPr="00145283">
        <w:rPr>
          <w:rFonts w:ascii="Arial" w:hAnsi="Arial" w:cs="Arial"/>
          <w:color w:val="C00000"/>
        </w:rPr>
        <w:t>Provide judgement and recommendations on subject content, learning outcomes, and standards of proficiency in the context of the relevant regulations, Subject Benchmarks and sector norms.</w:t>
      </w:r>
    </w:p>
    <w:p w14:paraId="66670F0A" w14:textId="567A842F" w:rsidR="005F119A" w:rsidRDefault="005F119A" w:rsidP="001215CA">
      <w:pPr>
        <w:rPr>
          <w:rFonts w:ascii="Arial" w:hAnsi="Arial" w:cs="Arial"/>
          <w:b/>
          <w:bCs/>
          <w:sz w:val="22"/>
          <w:szCs w:val="22"/>
        </w:rPr>
      </w:pPr>
    </w:p>
    <w:p w14:paraId="02C9363A" w14:textId="77777777" w:rsidR="009B5AF8" w:rsidRDefault="009B5AF8" w:rsidP="001215CA">
      <w:pPr>
        <w:rPr>
          <w:rFonts w:ascii="Arial" w:hAnsi="Arial" w:cs="Arial"/>
          <w:b/>
          <w:b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534"/>
        <w:gridCol w:w="8363"/>
        <w:gridCol w:w="29"/>
      </w:tblGrid>
      <w:tr w:rsidR="00A967AA" w:rsidRPr="000B5DEE" w14:paraId="3C5E6672" w14:textId="77777777" w:rsidTr="00A967AA">
        <w:trPr>
          <w:gridAfter w:val="1"/>
          <w:wAfter w:w="29" w:type="dxa"/>
        </w:trPr>
        <w:tc>
          <w:tcPr>
            <w:tcW w:w="534" w:type="dxa"/>
          </w:tcPr>
          <w:p w14:paraId="1AB8D40B" w14:textId="77777777" w:rsidR="00A967AA" w:rsidRPr="000B5DEE" w:rsidRDefault="00A967AA" w:rsidP="00271C64">
            <w:pPr>
              <w:rPr>
                <w:rFonts w:ascii="Arial" w:hAnsi="Arial" w:cs="Arial"/>
                <w:sz w:val="22"/>
                <w:szCs w:val="22"/>
              </w:rPr>
            </w:pPr>
            <w:r>
              <w:rPr>
                <w:rFonts w:ascii="Arial" w:hAnsi="Arial" w:cs="Arial"/>
                <w:sz w:val="22"/>
                <w:szCs w:val="22"/>
              </w:rPr>
              <w:t>1a</w:t>
            </w:r>
          </w:p>
        </w:tc>
        <w:tc>
          <w:tcPr>
            <w:tcW w:w="8363" w:type="dxa"/>
          </w:tcPr>
          <w:p w14:paraId="3FAB6291" w14:textId="77777777" w:rsidR="00A967AA" w:rsidRPr="000B5DEE" w:rsidRDefault="00A967AA" w:rsidP="002C4D23">
            <w:pPr>
              <w:rPr>
                <w:rFonts w:ascii="Arial" w:hAnsi="Arial" w:cs="Arial"/>
                <w:sz w:val="22"/>
                <w:szCs w:val="22"/>
              </w:rPr>
            </w:pPr>
            <w:r w:rsidRPr="003358B9">
              <w:rPr>
                <w:rFonts w:ascii="Arial" w:hAnsi="Arial" w:cs="Arial"/>
                <w:sz w:val="22"/>
                <w:szCs w:val="22"/>
              </w:rPr>
              <w:t xml:space="preserve">Did you receive </w:t>
            </w:r>
            <w:r>
              <w:rPr>
                <w:rFonts w:ascii="Arial" w:hAnsi="Arial" w:cs="Arial"/>
                <w:sz w:val="22"/>
                <w:szCs w:val="22"/>
              </w:rPr>
              <w:t>p</w:t>
            </w:r>
            <w:r w:rsidRPr="000B5DEE">
              <w:rPr>
                <w:rFonts w:ascii="Arial" w:hAnsi="Arial" w:cs="Arial"/>
                <w:sz w:val="22"/>
                <w:szCs w:val="22"/>
              </w:rPr>
              <w:t>rogramme handbook(s)</w:t>
            </w:r>
            <w:r>
              <w:rPr>
                <w:rFonts w:ascii="Arial" w:hAnsi="Arial" w:cs="Arial"/>
                <w:sz w:val="22"/>
                <w:szCs w:val="22"/>
              </w:rPr>
              <w:t xml:space="preserve"> including learning outcomes</w:t>
            </w:r>
            <w:r w:rsidRPr="000B5DEE">
              <w:rPr>
                <w:rFonts w:ascii="Arial" w:hAnsi="Arial" w:cs="Arial"/>
                <w:sz w:val="22"/>
                <w:szCs w:val="22"/>
              </w:rPr>
              <w:t>?</w:t>
            </w:r>
          </w:p>
        </w:tc>
      </w:tr>
      <w:tr w:rsidR="00A967AA" w:rsidRPr="000B5DEE" w14:paraId="4CE18391" w14:textId="77777777" w:rsidTr="00A967AA">
        <w:trPr>
          <w:gridAfter w:val="1"/>
          <w:wAfter w:w="29" w:type="dxa"/>
        </w:trPr>
        <w:tc>
          <w:tcPr>
            <w:tcW w:w="534" w:type="dxa"/>
          </w:tcPr>
          <w:p w14:paraId="0C8CE4C1" w14:textId="77777777" w:rsidR="00A967AA" w:rsidRPr="000B5DEE" w:rsidRDefault="00A967AA" w:rsidP="00A619AF">
            <w:pPr>
              <w:rPr>
                <w:rFonts w:ascii="Arial" w:hAnsi="Arial" w:cs="Arial"/>
                <w:sz w:val="22"/>
                <w:szCs w:val="22"/>
              </w:rPr>
            </w:pPr>
            <w:r>
              <w:rPr>
                <w:rFonts w:ascii="Arial" w:hAnsi="Arial" w:cs="Arial"/>
                <w:sz w:val="22"/>
                <w:szCs w:val="22"/>
              </w:rPr>
              <w:t>1b</w:t>
            </w:r>
          </w:p>
        </w:tc>
        <w:tc>
          <w:tcPr>
            <w:tcW w:w="8363" w:type="dxa"/>
          </w:tcPr>
          <w:p w14:paraId="14308294" w14:textId="77777777" w:rsidR="00A967AA" w:rsidRPr="000B5DEE" w:rsidRDefault="00A967AA" w:rsidP="00CE7811">
            <w:pPr>
              <w:rPr>
                <w:rFonts w:ascii="Arial" w:hAnsi="Arial" w:cs="Arial"/>
                <w:sz w:val="22"/>
                <w:szCs w:val="22"/>
              </w:rPr>
            </w:pPr>
            <w:r w:rsidRPr="003358B9">
              <w:rPr>
                <w:rFonts w:ascii="Arial" w:hAnsi="Arial" w:cs="Arial"/>
                <w:sz w:val="22"/>
                <w:szCs w:val="22"/>
              </w:rPr>
              <w:t xml:space="preserve">Did you receive </w:t>
            </w:r>
            <w:r>
              <w:rPr>
                <w:rFonts w:ascii="Arial" w:hAnsi="Arial" w:cs="Arial"/>
                <w:sz w:val="22"/>
                <w:szCs w:val="22"/>
              </w:rPr>
              <w:t>module descriptions including learning outcomes?</w:t>
            </w:r>
          </w:p>
        </w:tc>
      </w:tr>
      <w:tr w:rsidR="00A967AA" w:rsidRPr="000B5DEE" w14:paraId="0C2237E4" w14:textId="77777777" w:rsidTr="00A967AA">
        <w:trPr>
          <w:gridAfter w:val="1"/>
          <w:wAfter w:w="29" w:type="dxa"/>
        </w:trPr>
        <w:tc>
          <w:tcPr>
            <w:tcW w:w="534" w:type="dxa"/>
          </w:tcPr>
          <w:p w14:paraId="02811E1B" w14:textId="77777777" w:rsidR="00A967AA" w:rsidRPr="000B5DEE" w:rsidRDefault="00A967AA" w:rsidP="00271C64">
            <w:pPr>
              <w:rPr>
                <w:rFonts w:ascii="Arial" w:hAnsi="Arial" w:cs="Arial"/>
                <w:sz w:val="22"/>
                <w:szCs w:val="22"/>
              </w:rPr>
            </w:pPr>
            <w:r>
              <w:rPr>
                <w:rFonts w:ascii="Arial" w:hAnsi="Arial" w:cs="Arial"/>
                <w:sz w:val="22"/>
                <w:szCs w:val="22"/>
              </w:rPr>
              <w:t>1c</w:t>
            </w:r>
          </w:p>
        </w:tc>
        <w:tc>
          <w:tcPr>
            <w:tcW w:w="8363" w:type="dxa"/>
          </w:tcPr>
          <w:p w14:paraId="2E6CAFC7" w14:textId="783AA240" w:rsidR="00A967AA" w:rsidRPr="000B5DEE" w:rsidRDefault="00A967AA" w:rsidP="002C4D23">
            <w:pPr>
              <w:rPr>
                <w:rFonts w:ascii="Arial" w:hAnsi="Arial" w:cs="Arial"/>
                <w:sz w:val="22"/>
                <w:szCs w:val="22"/>
              </w:rPr>
            </w:pPr>
            <w:r w:rsidRPr="003358B9">
              <w:rPr>
                <w:rFonts w:ascii="Arial" w:hAnsi="Arial" w:cs="Arial"/>
                <w:sz w:val="22"/>
                <w:szCs w:val="22"/>
              </w:rPr>
              <w:t>Did you receive</w:t>
            </w:r>
            <w:r>
              <w:rPr>
                <w:rFonts w:ascii="Arial" w:hAnsi="Arial" w:cs="Arial"/>
                <w:sz w:val="22"/>
                <w:szCs w:val="22"/>
              </w:rPr>
              <w:t xml:space="preserve"> all of the</w:t>
            </w:r>
            <w:r w:rsidRPr="003358B9">
              <w:rPr>
                <w:rFonts w:ascii="Arial" w:hAnsi="Arial" w:cs="Arial"/>
                <w:sz w:val="22"/>
                <w:szCs w:val="22"/>
              </w:rPr>
              <w:t xml:space="preserve"> </w:t>
            </w:r>
            <w:r>
              <w:rPr>
                <w:rFonts w:ascii="Arial" w:hAnsi="Arial" w:cs="Arial"/>
                <w:sz w:val="22"/>
                <w:szCs w:val="22"/>
              </w:rPr>
              <w:t>a</w:t>
            </w:r>
            <w:r w:rsidRPr="000B5DEE">
              <w:rPr>
                <w:rFonts w:ascii="Arial" w:hAnsi="Arial" w:cs="Arial"/>
                <w:sz w:val="22"/>
                <w:szCs w:val="22"/>
              </w:rPr>
              <w:t>ss</w:t>
            </w:r>
            <w:r>
              <w:rPr>
                <w:rFonts w:ascii="Arial" w:hAnsi="Arial" w:cs="Arial"/>
                <w:sz w:val="22"/>
                <w:szCs w:val="22"/>
              </w:rPr>
              <w:t>essment briefs/marking criteria that you were expecting to receive</w:t>
            </w:r>
            <w:r w:rsidRPr="000B5DEE">
              <w:rPr>
                <w:rFonts w:ascii="Arial" w:hAnsi="Arial" w:cs="Arial"/>
                <w:sz w:val="22"/>
                <w:szCs w:val="22"/>
              </w:rPr>
              <w:t>?</w:t>
            </w:r>
          </w:p>
        </w:tc>
      </w:tr>
      <w:tr w:rsidR="00A967AA" w:rsidRPr="000B5DEE" w14:paraId="47E2D848" w14:textId="77777777" w:rsidTr="00A967AA">
        <w:trPr>
          <w:gridAfter w:val="1"/>
          <w:wAfter w:w="29" w:type="dxa"/>
        </w:trPr>
        <w:tc>
          <w:tcPr>
            <w:tcW w:w="534" w:type="dxa"/>
          </w:tcPr>
          <w:p w14:paraId="17C6D2B7" w14:textId="77777777" w:rsidR="00A967AA" w:rsidRDefault="00A967AA" w:rsidP="00271C64">
            <w:pPr>
              <w:rPr>
                <w:rFonts w:ascii="Arial" w:hAnsi="Arial" w:cs="Arial"/>
                <w:sz w:val="22"/>
                <w:szCs w:val="22"/>
              </w:rPr>
            </w:pPr>
            <w:r>
              <w:rPr>
                <w:rFonts w:ascii="Arial" w:hAnsi="Arial" w:cs="Arial"/>
                <w:sz w:val="22"/>
                <w:szCs w:val="22"/>
              </w:rPr>
              <w:t>1d</w:t>
            </w:r>
          </w:p>
        </w:tc>
        <w:tc>
          <w:tcPr>
            <w:tcW w:w="8363" w:type="dxa"/>
          </w:tcPr>
          <w:p w14:paraId="418E6264" w14:textId="77777777" w:rsidR="00A967AA" w:rsidRPr="000B5DEE" w:rsidRDefault="00A967AA" w:rsidP="002C4D23">
            <w:pPr>
              <w:rPr>
                <w:rFonts w:ascii="Arial" w:hAnsi="Arial" w:cs="Arial"/>
                <w:sz w:val="22"/>
                <w:szCs w:val="22"/>
              </w:rPr>
            </w:pPr>
            <w:r>
              <w:rPr>
                <w:rFonts w:ascii="Arial" w:hAnsi="Arial" w:cs="Arial"/>
                <w:sz w:val="22"/>
                <w:szCs w:val="22"/>
              </w:rPr>
              <w:t>Overall, d</w:t>
            </w:r>
            <w:r w:rsidRPr="003358B9">
              <w:rPr>
                <w:rFonts w:ascii="Arial" w:hAnsi="Arial" w:cs="Arial"/>
                <w:sz w:val="22"/>
                <w:szCs w:val="22"/>
              </w:rPr>
              <w:t xml:space="preserve">id you receive </w:t>
            </w:r>
            <w:r>
              <w:rPr>
                <w:rFonts w:ascii="Arial" w:hAnsi="Arial" w:cs="Arial"/>
                <w:sz w:val="22"/>
                <w:szCs w:val="22"/>
              </w:rPr>
              <w:t>sufficient evidence to enable your role to be fulfilled?</w:t>
            </w:r>
          </w:p>
        </w:tc>
      </w:tr>
      <w:tr w:rsidR="00A967AA" w:rsidRPr="000B5DEE" w14:paraId="01EBA193" w14:textId="77777777" w:rsidTr="00A967AA">
        <w:trPr>
          <w:gridAfter w:val="1"/>
          <w:wAfter w:w="29" w:type="dxa"/>
        </w:trPr>
        <w:tc>
          <w:tcPr>
            <w:tcW w:w="534" w:type="dxa"/>
          </w:tcPr>
          <w:p w14:paraId="649010E7" w14:textId="77777777" w:rsidR="00A967AA" w:rsidRDefault="00A967AA" w:rsidP="00271C64">
            <w:pPr>
              <w:rPr>
                <w:rFonts w:ascii="Arial" w:hAnsi="Arial" w:cs="Arial"/>
                <w:sz w:val="22"/>
                <w:szCs w:val="22"/>
              </w:rPr>
            </w:pPr>
            <w:r>
              <w:rPr>
                <w:rFonts w:ascii="Arial" w:hAnsi="Arial" w:cs="Arial"/>
                <w:sz w:val="22"/>
                <w:szCs w:val="22"/>
              </w:rPr>
              <w:t>1e</w:t>
            </w:r>
          </w:p>
        </w:tc>
        <w:tc>
          <w:tcPr>
            <w:tcW w:w="8363" w:type="dxa"/>
          </w:tcPr>
          <w:p w14:paraId="05E56A74" w14:textId="78ACECCF" w:rsidR="00A967AA" w:rsidRDefault="00A967AA" w:rsidP="002C4D23">
            <w:pPr>
              <w:rPr>
                <w:rFonts w:ascii="Arial" w:hAnsi="Arial" w:cs="Arial"/>
                <w:sz w:val="22"/>
                <w:szCs w:val="22"/>
              </w:rPr>
            </w:pPr>
            <w:r>
              <w:rPr>
                <w:rFonts w:ascii="Arial" w:hAnsi="Arial" w:cs="Arial"/>
                <w:sz w:val="22"/>
                <w:szCs w:val="22"/>
              </w:rPr>
              <w:t xml:space="preserve">Do the programme learning outcomes align with relevant level descriptors </w:t>
            </w:r>
            <w:r w:rsidRPr="003358B9">
              <w:rPr>
                <w:rFonts w:ascii="Arial" w:hAnsi="Arial" w:cs="Arial"/>
                <w:sz w:val="22"/>
                <w:szCs w:val="22"/>
              </w:rPr>
              <w:t xml:space="preserve">in the </w:t>
            </w:r>
            <w:r w:rsidR="00B7471A">
              <w:rPr>
                <w:rFonts w:ascii="Arial" w:hAnsi="Arial" w:cs="Arial"/>
                <w:sz w:val="22"/>
                <w:szCs w:val="22"/>
              </w:rPr>
              <w:t xml:space="preserve">OfS sector-recognised standards, </w:t>
            </w:r>
            <w:r w:rsidRPr="003358B9">
              <w:rPr>
                <w:rFonts w:ascii="Arial" w:hAnsi="Arial" w:cs="Arial"/>
                <w:sz w:val="22"/>
                <w:szCs w:val="22"/>
              </w:rPr>
              <w:t>QAA FHEQ</w:t>
            </w:r>
            <w:r w:rsidRPr="003358B9">
              <w:rPr>
                <w:rFonts w:ascii="Arial" w:hAnsi="Arial" w:cs="Arial"/>
                <w:sz w:val="22"/>
                <w:szCs w:val="22"/>
                <w:vertAlign w:val="superscript"/>
              </w:rPr>
              <w:footnoteReference w:id="1"/>
            </w:r>
            <w:r w:rsidRPr="003358B9">
              <w:rPr>
                <w:rFonts w:ascii="Arial" w:hAnsi="Arial" w:cs="Arial"/>
                <w:sz w:val="22"/>
                <w:szCs w:val="22"/>
              </w:rPr>
              <w:t xml:space="preserve"> and any applicable subject benchmarks</w:t>
            </w:r>
            <w:r>
              <w:rPr>
                <w:rFonts w:ascii="Arial" w:hAnsi="Arial" w:cs="Arial"/>
                <w:sz w:val="22"/>
                <w:szCs w:val="22"/>
              </w:rPr>
              <w:t>?</w:t>
            </w:r>
          </w:p>
        </w:tc>
      </w:tr>
      <w:tr w:rsidR="00A967AA" w:rsidRPr="000B5DEE" w14:paraId="1550524D" w14:textId="77777777" w:rsidTr="00A967AA">
        <w:trPr>
          <w:gridAfter w:val="1"/>
          <w:wAfter w:w="29" w:type="dxa"/>
        </w:trPr>
        <w:tc>
          <w:tcPr>
            <w:tcW w:w="534" w:type="dxa"/>
          </w:tcPr>
          <w:p w14:paraId="04E954D9" w14:textId="44270658" w:rsidR="00A967AA" w:rsidRDefault="00A967AA" w:rsidP="00271C64">
            <w:pPr>
              <w:rPr>
                <w:rFonts w:ascii="Arial" w:hAnsi="Arial" w:cs="Arial"/>
                <w:sz w:val="22"/>
                <w:szCs w:val="22"/>
              </w:rPr>
            </w:pPr>
            <w:r>
              <w:rPr>
                <w:rFonts w:ascii="Arial" w:hAnsi="Arial" w:cs="Arial"/>
                <w:sz w:val="22"/>
                <w:szCs w:val="22"/>
              </w:rPr>
              <w:t>1f</w:t>
            </w:r>
          </w:p>
        </w:tc>
        <w:tc>
          <w:tcPr>
            <w:tcW w:w="8363" w:type="dxa"/>
            <w:vAlign w:val="center"/>
          </w:tcPr>
          <w:p w14:paraId="0668C860" w14:textId="4290ACFA" w:rsidR="00A967AA" w:rsidRDefault="00B7471A" w:rsidP="00904043">
            <w:pPr>
              <w:rPr>
                <w:rFonts w:ascii="Arial" w:hAnsi="Arial" w:cs="Arial"/>
                <w:sz w:val="22"/>
                <w:szCs w:val="22"/>
              </w:rPr>
            </w:pPr>
            <w:r>
              <w:rPr>
                <w:rFonts w:ascii="Arial" w:hAnsi="Arial" w:cs="Arial"/>
                <w:sz w:val="22"/>
                <w:szCs w:val="22"/>
              </w:rPr>
              <w:t>Using</w:t>
            </w:r>
            <w:r w:rsidR="00A967AA" w:rsidRPr="006402E6">
              <w:rPr>
                <w:rFonts w:ascii="Arial" w:hAnsi="Arial" w:cs="Arial"/>
                <w:sz w:val="22"/>
                <w:szCs w:val="22"/>
              </w:rPr>
              <w:t xml:space="preserve"> the subject benchmark as a guide</w:t>
            </w:r>
            <w:r>
              <w:rPr>
                <w:rStyle w:val="FootnoteReference"/>
                <w:rFonts w:ascii="Arial" w:hAnsi="Arial" w:cs="Arial"/>
                <w:sz w:val="22"/>
                <w:szCs w:val="22"/>
              </w:rPr>
              <w:footnoteReference w:id="2"/>
            </w:r>
            <w:r w:rsidR="00A967AA">
              <w:rPr>
                <w:rFonts w:ascii="Arial" w:hAnsi="Arial" w:cs="Arial"/>
                <w:sz w:val="22"/>
                <w:szCs w:val="22"/>
              </w:rPr>
              <w:t>, where applicable</w:t>
            </w:r>
            <w:r w:rsidR="00A967AA" w:rsidRPr="006402E6">
              <w:rPr>
                <w:rFonts w:ascii="Arial" w:hAnsi="Arial" w:cs="Arial"/>
                <w:sz w:val="22"/>
                <w:szCs w:val="22"/>
              </w:rPr>
              <w:t>, is equality, diversity, and inclusion evident in the programme(s) curriculum, assessment, course materials?</w:t>
            </w:r>
          </w:p>
        </w:tc>
      </w:tr>
      <w:tr w:rsidR="00A967AA" w:rsidRPr="000B5DEE" w14:paraId="0748AA01" w14:textId="77777777" w:rsidTr="00A967AA">
        <w:trPr>
          <w:gridAfter w:val="1"/>
          <w:wAfter w:w="29" w:type="dxa"/>
        </w:trPr>
        <w:tc>
          <w:tcPr>
            <w:tcW w:w="534" w:type="dxa"/>
          </w:tcPr>
          <w:p w14:paraId="47A24045" w14:textId="21FF070A" w:rsidR="00A967AA" w:rsidRDefault="00A967AA" w:rsidP="00271C64">
            <w:pPr>
              <w:rPr>
                <w:rFonts w:ascii="Arial" w:hAnsi="Arial" w:cs="Arial"/>
                <w:sz w:val="22"/>
                <w:szCs w:val="22"/>
              </w:rPr>
            </w:pPr>
            <w:r>
              <w:rPr>
                <w:rFonts w:ascii="Arial" w:hAnsi="Arial" w:cs="Arial"/>
                <w:sz w:val="22"/>
                <w:szCs w:val="22"/>
              </w:rPr>
              <w:t>1g</w:t>
            </w:r>
          </w:p>
        </w:tc>
        <w:tc>
          <w:tcPr>
            <w:tcW w:w="8363" w:type="dxa"/>
            <w:vAlign w:val="center"/>
          </w:tcPr>
          <w:p w14:paraId="368875EE" w14:textId="77777777" w:rsidR="00A967AA" w:rsidRDefault="00A967AA" w:rsidP="00904043">
            <w:pPr>
              <w:rPr>
                <w:rFonts w:ascii="Arial" w:hAnsi="Arial" w:cs="Arial"/>
                <w:sz w:val="22"/>
                <w:szCs w:val="22"/>
              </w:rPr>
            </w:pPr>
            <w:r>
              <w:rPr>
                <w:rFonts w:ascii="Arial" w:hAnsi="Arial" w:cs="Arial"/>
                <w:sz w:val="22"/>
                <w:szCs w:val="22"/>
              </w:rPr>
              <w:t>Overall, is/are the programme(s) coherent?</w:t>
            </w:r>
          </w:p>
        </w:tc>
      </w:tr>
      <w:tr w:rsidR="00A967AA" w:rsidRPr="000B5DEE" w14:paraId="6C7B1586" w14:textId="77777777" w:rsidTr="00A967AA">
        <w:trPr>
          <w:gridAfter w:val="1"/>
          <w:wAfter w:w="29" w:type="dxa"/>
        </w:trPr>
        <w:tc>
          <w:tcPr>
            <w:tcW w:w="534" w:type="dxa"/>
          </w:tcPr>
          <w:p w14:paraId="09AEAA27" w14:textId="3F9FEDE9" w:rsidR="00A967AA" w:rsidRDefault="00A967AA" w:rsidP="00271C64">
            <w:pPr>
              <w:rPr>
                <w:rFonts w:ascii="Arial" w:hAnsi="Arial" w:cs="Arial"/>
                <w:sz w:val="22"/>
                <w:szCs w:val="22"/>
              </w:rPr>
            </w:pPr>
            <w:r>
              <w:rPr>
                <w:rFonts w:ascii="Arial" w:hAnsi="Arial" w:cs="Arial"/>
                <w:sz w:val="22"/>
                <w:szCs w:val="22"/>
              </w:rPr>
              <w:t>1h</w:t>
            </w:r>
          </w:p>
        </w:tc>
        <w:tc>
          <w:tcPr>
            <w:tcW w:w="8363" w:type="dxa"/>
          </w:tcPr>
          <w:p w14:paraId="0CC26014" w14:textId="53F16BEA" w:rsidR="00A967AA" w:rsidRDefault="00A967AA" w:rsidP="002C4D23">
            <w:pPr>
              <w:rPr>
                <w:rFonts w:ascii="Arial" w:hAnsi="Arial" w:cs="Arial"/>
                <w:sz w:val="22"/>
                <w:szCs w:val="22"/>
              </w:rPr>
            </w:pPr>
            <w:r>
              <w:rPr>
                <w:rFonts w:ascii="Arial" w:hAnsi="Arial" w:cs="Arial"/>
                <w:sz w:val="22"/>
                <w:szCs w:val="22"/>
              </w:rPr>
              <w:t xml:space="preserve">Are there any curriculum issues (in terms </w:t>
            </w:r>
            <w:r w:rsidRPr="0006157D">
              <w:rPr>
                <w:rFonts w:ascii="Arial" w:hAnsi="Arial" w:cs="Arial"/>
                <w:sz w:val="22"/>
                <w:szCs w:val="22"/>
              </w:rPr>
              <w:t>of currency or PSRB</w:t>
            </w:r>
            <w:r w:rsidRPr="0006157D">
              <w:rPr>
                <w:rFonts w:ascii="Arial" w:hAnsi="Arial" w:cs="Arial"/>
                <w:sz w:val="22"/>
                <w:szCs w:val="22"/>
                <w:vertAlign w:val="superscript"/>
              </w:rPr>
              <w:footnoteReference w:id="3"/>
            </w:r>
            <w:r w:rsidRPr="0006157D">
              <w:rPr>
                <w:rFonts w:ascii="Arial" w:hAnsi="Arial" w:cs="Arial"/>
                <w:sz w:val="22"/>
                <w:szCs w:val="22"/>
              </w:rPr>
              <w:t xml:space="preserve"> requirements</w:t>
            </w:r>
            <w:r>
              <w:rPr>
                <w:rFonts w:ascii="Arial" w:hAnsi="Arial" w:cs="Arial"/>
                <w:sz w:val="22"/>
                <w:szCs w:val="22"/>
              </w:rPr>
              <w:t>,</w:t>
            </w:r>
            <w:r w:rsidRPr="0006157D">
              <w:rPr>
                <w:rFonts w:ascii="Arial" w:hAnsi="Arial" w:cs="Arial"/>
                <w:sz w:val="22"/>
                <w:szCs w:val="22"/>
              </w:rPr>
              <w:t xml:space="preserve"> if applicable</w:t>
            </w:r>
            <w:r>
              <w:rPr>
                <w:rFonts w:ascii="Arial" w:hAnsi="Arial" w:cs="Arial"/>
                <w:sz w:val="22"/>
                <w:szCs w:val="22"/>
              </w:rPr>
              <w:t>) that you wish to bring to the University’s attention?</w:t>
            </w:r>
          </w:p>
        </w:tc>
      </w:tr>
      <w:tr w:rsidR="00A967AA" w:rsidRPr="000B5DEE" w14:paraId="66BB914F" w14:textId="77777777" w:rsidTr="00A967AA">
        <w:trPr>
          <w:gridAfter w:val="1"/>
          <w:wAfter w:w="29" w:type="dxa"/>
        </w:trPr>
        <w:tc>
          <w:tcPr>
            <w:tcW w:w="534" w:type="dxa"/>
          </w:tcPr>
          <w:p w14:paraId="43F432F2" w14:textId="6ADF7DF1" w:rsidR="00A967AA" w:rsidRDefault="00A967AA" w:rsidP="00271C64">
            <w:pPr>
              <w:rPr>
                <w:rFonts w:ascii="Arial" w:hAnsi="Arial" w:cs="Arial"/>
                <w:sz w:val="22"/>
                <w:szCs w:val="22"/>
              </w:rPr>
            </w:pPr>
            <w:r>
              <w:rPr>
                <w:rFonts w:ascii="Arial" w:hAnsi="Arial" w:cs="Arial"/>
                <w:sz w:val="22"/>
                <w:szCs w:val="22"/>
              </w:rPr>
              <w:t>1i</w:t>
            </w:r>
          </w:p>
        </w:tc>
        <w:tc>
          <w:tcPr>
            <w:tcW w:w="8363" w:type="dxa"/>
          </w:tcPr>
          <w:p w14:paraId="0A533EEA" w14:textId="55BFA286" w:rsidR="00A967AA" w:rsidRDefault="00A967AA" w:rsidP="002C4D23">
            <w:pPr>
              <w:rPr>
                <w:rFonts w:ascii="Arial" w:hAnsi="Arial" w:cs="Arial"/>
                <w:sz w:val="22"/>
                <w:szCs w:val="22"/>
              </w:rPr>
            </w:pPr>
            <w:r>
              <w:rPr>
                <w:rFonts w:ascii="Arial" w:hAnsi="Arial" w:cs="Arial"/>
                <w:sz w:val="22"/>
                <w:szCs w:val="22"/>
              </w:rPr>
              <w:t>If applicable to your external examiner portfolio, did you receive information to allow you to scrutinise the appropriate programmes in Dubai?</w:t>
            </w:r>
          </w:p>
        </w:tc>
      </w:tr>
      <w:tr w:rsidR="00A967AA" w:rsidRPr="000B5DEE" w14:paraId="166AEFB0" w14:textId="77777777" w:rsidTr="00A967AA">
        <w:trPr>
          <w:gridAfter w:val="1"/>
          <w:wAfter w:w="29" w:type="dxa"/>
        </w:trPr>
        <w:tc>
          <w:tcPr>
            <w:tcW w:w="534" w:type="dxa"/>
          </w:tcPr>
          <w:p w14:paraId="5C898DDE" w14:textId="70F1F8CA" w:rsidR="00A967AA" w:rsidRDefault="00A967AA" w:rsidP="00271C64">
            <w:pPr>
              <w:rPr>
                <w:rFonts w:ascii="Arial" w:hAnsi="Arial" w:cs="Arial"/>
                <w:sz w:val="22"/>
                <w:szCs w:val="22"/>
              </w:rPr>
            </w:pPr>
            <w:r>
              <w:rPr>
                <w:rFonts w:ascii="Arial" w:hAnsi="Arial" w:cs="Arial"/>
                <w:sz w:val="22"/>
                <w:szCs w:val="22"/>
              </w:rPr>
              <w:t>1j</w:t>
            </w:r>
          </w:p>
        </w:tc>
        <w:tc>
          <w:tcPr>
            <w:tcW w:w="8363" w:type="dxa"/>
          </w:tcPr>
          <w:p w14:paraId="24146A39" w14:textId="4DCE01D0" w:rsidR="00A967AA" w:rsidRDefault="00A967AA" w:rsidP="002C4D23">
            <w:pPr>
              <w:rPr>
                <w:rFonts w:ascii="Arial" w:hAnsi="Arial" w:cs="Arial"/>
                <w:sz w:val="22"/>
                <w:szCs w:val="22"/>
              </w:rPr>
            </w:pPr>
            <w:r>
              <w:rPr>
                <w:rFonts w:ascii="Arial" w:hAnsi="Arial" w:cs="Arial"/>
                <w:sz w:val="22"/>
                <w:szCs w:val="22"/>
              </w:rPr>
              <w:t>If applicable to your external examiner portfolio, did you receive information to allow you to scrutinise Apprenticeship programme(s)? This should include the Apprenticeship Standard and Apprenticeship Assessment Plan.</w:t>
            </w:r>
          </w:p>
        </w:tc>
      </w:tr>
      <w:tr w:rsidR="00A967AA" w:rsidRPr="000B5DEE" w14:paraId="1578A301" w14:textId="77777777" w:rsidTr="00A967AA">
        <w:trPr>
          <w:gridAfter w:val="1"/>
          <w:wAfter w:w="29" w:type="dxa"/>
          <w:trHeight w:val="658"/>
        </w:trPr>
        <w:tc>
          <w:tcPr>
            <w:tcW w:w="534" w:type="dxa"/>
          </w:tcPr>
          <w:p w14:paraId="631E6A33" w14:textId="3FABBB22" w:rsidR="00A967AA" w:rsidRDefault="00A967AA" w:rsidP="00271C64">
            <w:pPr>
              <w:rPr>
                <w:rFonts w:ascii="Arial" w:hAnsi="Arial" w:cs="Arial"/>
                <w:sz w:val="22"/>
                <w:szCs w:val="22"/>
              </w:rPr>
            </w:pPr>
            <w:r>
              <w:rPr>
                <w:rFonts w:ascii="Arial" w:hAnsi="Arial" w:cs="Arial"/>
                <w:sz w:val="22"/>
                <w:szCs w:val="22"/>
              </w:rPr>
              <w:t>1k</w:t>
            </w:r>
          </w:p>
        </w:tc>
        <w:tc>
          <w:tcPr>
            <w:tcW w:w="8363" w:type="dxa"/>
          </w:tcPr>
          <w:p w14:paraId="20DD1772" w14:textId="4955CF80" w:rsidR="00A967AA" w:rsidRPr="00E80C0D" w:rsidRDefault="00A967AA" w:rsidP="002C4D23">
            <w:pPr>
              <w:rPr>
                <w:rFonts w:ascii="Arial" w:hAnsi="Arial" w:cs="Arial"/>
                <w:sz w:val="22"/>
                <w:szCs w:val="22"/>
              </w:rPr>
            </w:pPr>
            <w:r>
              <w:rPr>
                <w:rFonts w:ascii="Arial" w:hAnsi="Arial" w:cs="Arial"/>
                <w:sz w:val="22"/>
                <w:szCs w:val="22"/>
              </w:rPr>
              <w:t>If applicable to your external examiner portfolio, does the teaching and learning fully cover the knowledge, skills and behaviours set out in the Apprenticeship Standard?</w:t>
            </w:r>
          </w:p>
        </w:tc>
      </w:tr>
      <w:tr w:rsidR="005F119A" w:rsidRPr="000B5DEE" w14:paraId="1BB30D7D" w14:textId="77777777" w:rsidTr="00A967AA">
        <w:tc>
          <w:tcPr>
            <w:tcW w:w="534" w:type="dxa"/>
            <w:vMerge w:val="restart"/>
          </w:tcPr>
          <w:p w14:paraId="48F5B9B4" w14:textId="60238D6E" w:rsidR="005F119A" w:rsidRPr="000B5DEE" w:rsidRDefault="005F119A" w:rsidP="00E309AB">
            <w:pPr>
              <w:rPr>
                <w:rFonts w:ascii="Arial" w:hAnsi="Arial" w:cs="Arial"/>
                <w:sz w:val="22"/>
                <w:szCs w:val="22"/>
              </w:rPr>
            </w:pPr>
          </w:p>
        </w:tc>
        <w:tc>
          <w:tcPr>
            <w:tcW w:w="8392" w:type="dxa"/>
            <w:gridSpan w:val="2"/>
          </w:tcPr>
          <w:p w14:paraId="15E20A55" w14:textId="77777777" w:rsidR="00A31716" w:rsidRPr="000B5DEE" w:rsidRDefault="00DD267F" w:rsidP="004F71D3">
            <w:pPr>
              <w:spacing w:before="60" w:after="60"/>
              <w:rPr>
                <w:rFonts w:ascii="Arial" w:hAnsi="Arial" w:cs="Arial"/>
                <w:sz w:val="22"/>
                <w:szCs w:val="22"/>
              </w:rPr>
            </w:pPr>
            <w:r>
              <w:rPr>
                <w:rFonts w:ascii="Arial" w:hAnsi="Arial" w:cs="Arial"/>
                <w:sz w:val="22"/>
                <w:szCs w:val="22"/>
              </w:rPr>
              <w:t>Please elaborate</w:t>
            </w:r>
            <w:r w:rsidR="00865C59" w:rsidRPr="00865C59">
              <w:rPr>
                <w:rFonts w:ascii="Arial" w:hAnsi="Arial" w:cs="Arial"/>
                <w:sz w:val="22"/>
                <w:szCs w:val="22"/>
              </w:rPr>
              <w:t xml:space="preserve"> on </w:t>
            </w:r>
            <w:r w:rsidR="004F71D3">
              <w:rPr>
                <w:rFonts w:ascii="Arial" w:hAnsi="Arial" w:cs="Arial"/>
                <w:sz w:val="22"/>
                <w:szCs w:val="22"/>
              </w:rPr>
              <w:t xml:space="preserve">your </w:t>
            </w:r>
            <w:r>
              <w:rPr>
                <w:rFonts w:ascii="Arial" w:hAnsi="Arial" w:cs="Arial"/>
                <w:sz w:val="22"/>
                <w:szCs w:val="22"/>
              </w:rPr>
              <w:t>responses to the above questions</w:t>
            </w:r>
            <w:r w:rsidR="00B65E25">
              <w:rPr>
                <w:rFonts w:ascii="Arial" w:hAnsi="Arial" w:cs="Arial"/>
                <w:sz w:val="22"/>
                <w:szCs w:val="22"/>
              </w:rPr>
              <w:t xml:space="preserve"> (as appropriate)</w:t>
            </w:r>
            <w:r w:rsidR="00865C59" w:rsidRPr="00865C59">
              <w:rPr>
                <w:rFonts w:ascii="Arial" w:hAnsi="Arial" w:cs="Arial"/>
                <w:sz w:val="22"/>
                <w:szCs w:val="22"/>
              </w:rPr>
              <w:t xml:space="preserve">. </w:t>
            </w:r>
          </w:p>
        </w:tc>
      </w:tr>
      <w:tr w:rsidR="005F119A" w:rsidRPr="000B5DEE" w14:paraId="1BF23902" w14:textId="77777777" w:rsidTr="00A967AA">
        <w:tc>
          <w:tcPr>
            <w:tcW w:w="534" w:type="dxa"/>
            <w:vMerge/>
          </w:tcPr>
          <w:p w14:paraId="3F192723" w14:textId="77777777" w:rsidR="005F119A" w:rsidRPr="000B5DEE" w:rsidRDefault="005F119A" w:rsidP="00504966">
            <w:pPr>
              <w:rPr>
                <w:rFonts w:ascii="Arial" w:hAnsi="Arial" w:cs="Arial"/>
                <w:sz w:val="22"/>
                <w:szCs w:val="22"/>
              </w:rPr>
            </w:pPr>
          </w:p>
        </w:tc>
        <w:tc>
          <w:tcPr>
            <w:tcW w:w="8392" w:type="dxa"/>
            <w:gridSpan w:val="2"/>
          </w:tcPr>
          <w:p w14:paraId="42FF426E" w14:textId="77777777" w:rsidR="005F119A" w:rsidRPr="000B5DEE" w:rsidRDefault="005F119A" w:rsidP="00504966">
            <w:pPr>
              <w:rPr>
                <w:rFonts w:ascii="Arial" w:hAnsi="Arial" w:cs="Arial"/>
                <w:sz w:val="22"/>
                <w:szCs w:val="22"/>
              </w:rPr>
            </w:pPr>
            <w:r w:rsidRPr="000B5DEE">
              <w:rPr>
                <w:rFonts w:ascii="Arial" w:hAnsi="Arial" w:cs="Arial"/>
                <w:sz w:val="22"/>
                <w:szCs w:val="22"/>
              </w:rPr>
              <w:t>Comments</w:t>
            </w:r>
          </w:p>
          <w:p w14:paraId="55A45232" w14:textId="77777777" w:rsidR="005F119A" w:rsidRPr="000B5DEE" w:rsidRDefault="005F119A" w:rsidP="00504966">
            <w:pPr>
              <w:rPr>
                <w:rFonts w:ascii="Arial" w:hAnsi="Arial" w:cs="Arial"/>
                <w:sz w:val="22"/>
                <w:szCs w:val="22"/>
              </w:rPr>
            </w:pPr>
          </w:p>
        </w:tc>
      </w:tr>
    </w:tbl>
    <w:p w14:paraId="3681CA55" w14:textId="6937E930" w:rsidR="00307DF3" w:rsidRDefault="00307DF3" w:rsidP="001215CA">
      <w:pPr>
        <w:rPr>
          <w:rFonts w:ascii="Arial" w:hAnsi="Arial" w:cs="Arial"/>
          <w:b/>
          <w:bCs/>
          <w:sz w:val="22"/>
          <w:szCs w:val="22"/>
        </w:rPr>
      </w:pPr>
    </w:p>
    <w:p w14:paraId="5BEBEAC8" w14:textId="77777777" w:rsidR="009B5AF8" w:rsidRDefault="009B5AF8" w:rsidP="001215CA">
      <w:pPr>
        <w:rPr>
          <w:rFonts w:ascii="Arial" w:hAnsi="Arial" w:cs="Arial"/>
          <w:b/>
          <w:bCs/>
          <w:sz w:val="22"/>
          <w:szCs w:val="22"/>
        </w:rPr>
      </w:pPr>
    </w:p>
    <w:p w14:paraId="43D26288" w14:textId="77777777" w:rsidR="009B5AF8" w:rsidRDefault="009B5AF8" w:rsidP="001215CA">
      <w:pPr>
        <w:rPr>
          <w:rFonts w:ascii="Arial" w:hAnsi="Arial" w:cs="Arial"/>
          <w:b/>
          <w:bCs/>
          <w:sz w:val="22"/>
          <w:szCs w:val="22"/>
        </w:rPr>
      </w:pPr>
    </w:p>
    <w:p w14:paraId="53268CEA" w14:textId="77777777" w:rsidR="00415260" w:rsidRDefault="00415260" w:rsidP="001215CA">
      <w:pPr>
        <w:rPr>
          <w:rFonts w:ascii="Arial" w:hAnsi="Arial" w:cs="Arial"/>
          <w:b/>
          <w:bCs/>
          <w:sz w:val="22"/>
          <w:szCs w:val="22"/>
        </w:rPr>
      </w:pPr>
    </w:p>
    <w:p w14:paraId="4CABF096" w14:textId="77777777" w:rsidR="00415260" w:rsidRDefault="00415260" w:rsidP="001215CA">
      <w:pPr>
        <w:rPr>
          <w:rFonts w:ascii="Arial" w:hAnsi="Arial" w:cs="Arial"/>
          <w:b/>
          <w:bCs/>
          <w:sz w:val="22"/>
          <w:szCs w:val="22"/>
        </w:rPr>
      </w:pPr>
    </w:p>
    <w:p w14:paraId="139C38C5" w14:textId="77777777" w:rsidR="009B5AF8" w:rsidRDefault="009B5AF8" w:rsidP="001215CA">
      <w:pPr>
        <w:rPr>
          <w:rFonts w:ascii="Arial" w:hAnsi="Arial" w:cs="Arial"/>
          <w:b/>
          <w:bCs/>
          <w:sz w:val="22"/>
          <w:szCs w:val="22"/>
        </w:rPr>
      </w:pPr>
    </w:p>
    <w:p w14:paraId="2C3BF918" w14:textId="77777777" w:rsidR="00E177E7" w:rsidRDefault="00FE174B" w:rsidP="00E177E7">
      <w:pPr>
        <w:spacing w:after="120"/>
        <w:rPr>
          <w:rFonts w:ascii="Arial" w:hAnsi="Arial" w:cs="Arial"/>
          <w:b/>
          <w:bCs/>
          <w:sz w:val="22"/>
          <w:szCs w:val="22"/>
        </w:rPr>
      </w:pPr>
      <w:r>
        <w:rPr>
          <w:rFonts w:ascii="Arial" w:hAnsi="Arial" w:cs="Arial"/>
          <w:b/>
          <w:bCs/>
          <w:sz w:val="22"/>
          <w:szCs w:val="22"/>
        </w:rPr>
        <w:t>Question 2</w:t>
      </w:r>
      <w:r w:rsidR="005F119A">
        <w:rPr>
          <w:rFonts w:ascii="Arial" w:hAnsi="Arial" w:cs="Arial"/>
          <w:b/>
          <w:bCs/>
          <w:sz w:val="22"/>
          <w:szCs w:val="22"/>
        </w:rPr>
        <w:t xml:space="preserve"> – Assessment</w:t>
      </w:r>
    </w:p>
    <w:p w14:paraId="13CFDBDF" w14:textId="34451FA1" w:rsidR="00E177E7" w:rsidRPr="00D45B04" w:rsidRDefault="00E177E7" w:rsidP="00E177E7">
      <w:pPr>
        <w:rPr>
          <w:rFonts w:ascii="Arial" w:hAnsi="Arial" w:cs="Arial"/>
          <w:i/>
          <w:iCs/>
        </w:rPr>
      </w:pPr>
      <w:r w:rsidRPr="00D45B04">
        <w:rPr>
          <w:rFonts w:ascii="Arial" w:hAnsi="Arial" w:cs="Arial"/>
          <w:i/>
          <w:iCs/>
        </w:rPr>
        <w:t>(</w:t>
      </w:r>
      <w:r w:rsidR="00492BB8">
        <w:rPr>
          <w:rFonts w:ascii="Arial" w:hAnsi="Arial" w:cs="Arial"/>
          <w:i/>
          <w:iCs/>
        </w:rPr>
        <w:t>Reference:</w:t>
      </w:r>
      <w:r w:rsidRPr="00D45B04">
        <w:rPr>
          <w:rFonts w:ascii="Arial" w:hAnsi="Arial" w:cs="Arial"/>
          <w:i/>
          <w:iCs/>
        </w:rPr>
        <w:t xml:space="preserve"> </w:t>
      </w:r>
      <w:hyperlink r:id="rId11" w:history="1">
        <w:r w:rsidR="00BE75D6">
          <w:rPr>
            <w:rStyle w:val="Hyperlink"/>
            <w:rFonts w:ascii="Arial" w:hAnsi="Arial" w:cs="Arial"/>
            <w:i/>
            <w:iCs/>
          </w:rPr>
          <w:t xml:space="preserve">Code of Practice on </w:t>
        </w:r>
        <w:r w:rsidR="00BE75D6">
          <w:rPr>
            <w:rStyle w:val="Hyperlink"/>
            <w:rFonts w:ascii="Arial" w:hAnsi="Arial" w:cs="Arial"/>
            <w:bCs/>
            <w:i/>
            <w:iCs/>
          </w:rPr>
          <w:t>External Examining</w:t>
        </w:r>
      </w:hyperlink>
      <w:hyperlink r:id="rId12" w:history="1"/>
      <w:r w:rsidR="00FD1CFF">
        <w:rPr>
          <w:rStyle w:val="Hyperlink"/>
          <w:rFonts w:ascii="Arial" w:hAnsi="Arial" w:cs="Arial"/>
          <w:bCs/>
          <w:i/>
          <w:iCs/>
          <w:color w:val="auto"/>
          <w:u w:val="none"/>
        </w:rPr>
        <w:t xml:space="preserve"> Section 5.6</w:t>
      </w:r>
      <w:r w:rsidRPr="00D45B04">
        <w:rPr>
          <w:rFonts w:ascii="Arial" w:hAnsi="Arial" w:cs="Arial"/>
          <w:i/>
          <w:iCs/>
        </w:rPr>
        <w:t>)</w:t>
      </w:r>
    </w:p>
    <w:p w14:paraId="445BFC51" w14:textId="50E92638" w:rsidR="009B5AF8" w:rsidRDefault="009B5AF8" w:rsidP="001215CA">
      <w:pPr>
        <w:rPr>
          <w:rFonts w:ascii="Arial" w:hAnsi="Arial" w:cs="Arial"/>
          <w:b/>
          <w:bCs/>
          <w:sz w:val="22"/>
          <w:szCs w:val="22"/>
        </w:rPr>
      </w:pPr>
    </w:p>
    <w:p w14:paraId="74A9F746" w14:textId="4C76D71E" w:rsidR="00415260" w:rsidRPr="00145283" w:rsidRDefault="00415260" w:rsidP="00415260">
      <w:pPr>
        <w:rPr>
          <w:rFonts w:ascii="Arial" w:hAnsi="Arial" w:cs="Arial"/>
          <w:b/>
          <w:bCs/>
          <w:color w:val="C00000"/>
        </w:rPr>
      </w:pPr>
      <w:r w:rsidRPr="00145283">
        <w:rPr>
          <w:rFonts w:ascii="Arial" w:hAnsi="Arial" w:cs="Arial"/>
          <w:b/>
          <w:bCs/>
          <w:color w:val="C00000"/>
        </w:rPr>
        <w:t xml:space="preserve">Guidance – </w:t>
      </w:r>
    </w:p>
    <w:p w14:paraId="64881A4F" w14:textId="0CB77256" w:rsidR="00415260" w:rsidRPr="00145283" w:rsidRDefault="00415260" w:rsidP="00415260">
      <w:pPr>
        <w:rPr>
          <w:rFonts w:ascii="Arial" w:hAnsi="Arial" w:cs="Arial"/>
          <w:color w:val="C00000"/>
        </w:rPr>
      </w:pPr>
      <w:r w:rsidRPr="00145283">
        <w:rPr>
          <w:rFonts w:ascii="Arial" w:hAnsi="Arial" w:cs="Arial"/>
          <w:color w:val="C00000"/>
        </w:rPr>
        <w:t xml:space="preserve">Schools/programme teams are to provide external examiners with all draft assessments and accompanying model answers / marking criteria at the beginning of each academic year. </w:t>
      </w:r>
    </w:p>
    <w:p w14:paraId="5466314C" w14:textId="77777777" w:rsidR="00415260" w:rsidRPr="00145283" w:rsidRDefault="00415260" w:rsidP="00415260">
      <w:pPr>
        <w:rPr>
          <w:rFonts w:ascii="Arial" w:hAnsi="Arial" w:cs="Arial"/>
          <w:color w:val="C00000"/>
        </w:rPr>
      </w:pPr>
    </w:p>
    <w:p w14:paraId="6F7E2053" w14:textId="77777777" w:rsidR="00415260" w:rsidRPr="00145283" w:rsidRDefault="00415260" w:rsidP="00415260">
      <w:pPr>
        <w:rPr>
          <w:rFonts w:ascii="Arial" w:hAnsi="Arial" w:cs="Arial"/>
          <w:color w:val="C00000"/>
        </w:rPr>
      </w:pPr>
      <w:r w:rsidRPr="00145283">
        <w:rPr>
          <w:rFonts w:ascii="Arial" w:hAnsi="Arial" w:cs="Arial"/>
          <w:color w:val="C00000"/>
        </w:rPr>
        <w:t>External examiner to comment on the appropriateness, clarity and rigour of assessment design.</w:t>
      </w:r>
    </w:p>
    <w:p w14:paraId="54AB09AF" w14:textId="77777777" w:rsidR="00415260" w:rsidRPr="00145283" w:rsidRDefault="00415260" w:rsidP="00415260">
      <w:pPr>
        <w:rPr>
          <w:rFonts w:ascii="Arial" w:hAnsi="Arial" w:cs="Arial"/>
          <w:color w:val="C00000"/>
        </w:rPr>
      </w:pPr>
    </w:p>
    <w:p w14:paraId="33981E2C" w14:textId="3F066F88" w:rsidR="005358A2" w:rsidRDefault="00415260" w:rsidP="001215CA">
      <w:pPr>
        <w:rPr>
          <w:rFonts w:ascii="Arial" w:hAnsi="Arial" w:cs="Arial"/>
          <w:b/>
          <w:bCs/>
          <w:sz w:val="22"/>
          <w:szCs w:val="22"/>
        </w:rPr>
      </w:pPr>
      <w:r w:rsidRPr="00145283">
        <w:rPr>
          <w:rFonts w:ascii="Arial" w:hAnsi="Arial" w:cs="Arial"/>
          <w:color w:val="C00000"/>
        </w:rPr>
        <w:t>There is a question on how inappropriate or unauthorised use of Generative Artificial Intelligence (GAI) is mitigated against in assessments – this may be handled by Schools in different ways and incorporate the University Principles on GAI. The School should make it clear how they are managing the use of GAI.</w:t>
      </w:r>
    </w:p>
    <w:p w14:paraId="06364FBA" w14:textId="77777777" w:rsidR="005358A2" w:rsidRDefault="005358A2" w:rsidP="001215CA">
      <w:pPr>
        <w:rPr>
          <w:rFonts w:ascii="Arial" w:hAnsi="Arial" w:cs="Arial"/>
          <w:b/>
          <w:bCs/>
          <w:sz w:val="22"/>
          <w:szCs w:val="22"/>
        </w:rPr>
      </w:pPr>
    </w:p>
    <w:p w14:paraId="668423D3" w14:textId="77777777" w:rsidR="005358A2" w:rsidRDefault="005358A2" w:rsidP="001215CA">
      <w:pPr>
        <w:rPr>
          <w:rFonts w:ascii="Arial" w:hAnsi="Arial" w:cs="Arial"/>
          <w:b/>
          <w:bCs/>
          <w:sz w:val="22"/>
          <w:szCs w:val="22"/>
        </w:rPr>
      </w:pPr>
    </w:p>
    <w:p w14:paraId="2832BECC" w14:textId="59990703" w:rsidR="00E177E7" w:rsidRDefault="00E177E7" w:rsidP="001215CA">
      <w:pPr>
        <w:rPr>
          <w:rFonts w:ascii="Arial" w:hAnsi="Arial" w:cs="Arial"/>
          <w:b/>
          <w:b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534"/>
        <w:gridCol w:w="8367"/>
        <w:gridCol w:w="25"/>
      </w:tblGrid>
      <w:tr w:rsidR="004904F1" w:rsidRPr="000B5DEE" w14:paraId="76C392FC" w14:textId="77777777" w:rsidTr="004904F1">
        <w:trPr>
          <w:gridAfter w:val="1"/>
          <w:wAfter w:w="25" w:type="dxa"/>
        </w:trPr>
        <w:tc>
          <w:tcPr>
            <w:tcW w:w="534" w:type="dxa"/>
          </w:tcPr>
          <w:p w14:paraId="3DCE6835" w14:textId="77777777" w:rsidR="004904F1" w:rsidRPr="000B5DEE" w:rsidRDefault="004904F1" w:rsidP="002C4D23">
            <w:pPr>
              <w:rPr>
                <w:rFonts w:ascii="Arial" w:hAnsi="Arial" w:cs="Arial"/>
                <w:sz w:val="22"/>
                <w:szCs w:val="22"/>
              </w:rPr>
            </w:pPr>
            <w:r>
              <w:rPr>
                <w:rFonts w:ascii="Arial" w:hAnsi="Arial" w:cs="Arial"/>
                <w:sz w:val="22"/>
                <w:szCs w:val="22"/>
              </w:rPr>
              <w:t>2a</w:t>
            </w:r>
          </w:p>
        </w:tc>
        <w:tc>
          <w:tcPr>
            <w:tcW w:w="8367" w:type="dxa"/>
          </w:tcPr>
          <w:p w14:paraId="328099C3" w14:textId="333BF949" w:rsidR="004904F1" w:rsidRPr="000B5DEE" w:rsidRDefault="004904F1" w:rsidP="00E64C42">
            <w:pPr>
              <w:rPr>
                <w:rFonts w:ascii="Arial" w:hAnsi="Arial" w:cs="Arial"/>
                <w:sz w:val="22"/>
                <w:szCs w:val="22"/>
              </w:rPr>
            </w:pPr>
            <w:r w:rsidRPr="000B5DEE">
              <w:rPr>
                <w:rFonts w:ascii="Arial" w:hAnsi="Arial" w:cs="Arial"/>
                <w:sz w:val="22"/>
                <w:szCs w:val="22"/>
              </w:rPr>
              <w:t xml:space="preserve">Did you receive all the </w:t>
            </w:r>
            <w:r>
              <w:rPr>
                <w:rFonts w:ascii="Arial" w:hAnsi="Arial" w:cs="Arial"/>
                <w:sz w:val="22"/>
                <w:szCs w:val="22"/>
              </w:rPr>
              <w:t xml:space="preserve">necessary </w:t>
            </w:r>
            <w:r w:rsidRPr="000B5DEE">
              <w:rPr>
                <w:rFonts w:ascii="Arial" w:hAnsi="Arial" w:cs="Arial"/>
                <w:sz w:val="22"/>
                <w:szCs w:val="22"/>
              </w:rPr>
              <w:t xml:space="preserve">draft </w:t>
            </w:r>
            <w:r>
              <w:rPr>
                <w:rFonts w:ascii="Arial" w:hAnsi="Arial" w:cs="Arial"/>
                <w:sz w:val="22"/>
                <w:szCs w:val="22"/>
              </w:rPr>
              <w:t>assessments</w:t>
            </w:r>
            <w:r>
              <w:rPr>
                <w:rStyle w:val="FootnoteReference"/>
                <w:rFonts w:ascii="Arial" w:hAnsi="Arial" w:cs="Arial"/>
                <w:sz w:val="22"/>
                <w:szCs w:val="22"/>
              </w:rPr>
              <w:footnoteReference w:id="4"/>
            </w:r>
            <w:r>
              <w:rPr>
                <w:rFonts w:ascii="Arial" w:hAnsi="Arial" w:cs="Arial"/>
                <w:sz w:val="22"/>
                <w:szCs w:val="22"/>
              </w:rPr>
              <w:t xml:space="preserve"> for comment that you were expecting to receive</w:t>
            </w:r>
            <w:r w:rsidRPr="000B5DEE">
              <w:rPr>
                <w:rFonts w:ascii="Arial" w:hAnsi="Arial" w:cs="Arial"/>
                <w:sz w:val="22"/>
                <w:szCs w:val="22"/>
              </w:rPr>
              <w:t>?</w:t>
            </w:r>
          </w:p>
        </w:tc>
      </w:tr>
      <w:tr w:rsidR="004904F1" w:rsidRPr="000B5DEE" w14:paraId="55DA1D3A" w14:textId="77777777" w:rsidTr="004904F1">
        <w:trPr>
          <w:gridAfter w:val="1"/>
          <w:wAfter w:w="25" w:type="dxa"/>
        </w:trPr>
        <w:tc>
          <w:tcPr>
            <w:tcW w:w="534" w:type="dxa"/>
          </w:tcPr>
          <w:p w14:paraId="47EABD1D" w14:textId="77777777" w:rsidR="004904F1" w:rsidRPr="000B5DEE" w:rsidRDefault="004904F1" w:rsidP="002C4D23">
            <w:pPr>
              <w:rPr>
                <w:rFonts w:ascii="Arial" w:hAnsi="Arial" w:cs="Arial"/>
                <w:sz w:val="22"/>
                <w:szCs w:val="22"/>
              </w:rPr>
            </w:pPr>
            <w:r>
              <w:rPr>
                <w:rFonts w:ascii="Arial" w:hAnsi="Arial" w:cs="Arial"/>
                <w:sz w:val="22"/>
                <w:szCs w:val="22"/>
              </w:rPr>
              <w:t>2b</w:t>
            </w:r>
          </w:p>
        </w:tc>
        <w:tc>
          <w:tcPr>
            <w:tcW w:w="8367" w:type="dxa"/>
          </w:tcPr>
          <w:p w14:paraId="1365ED36" w14:textId="77777777" w:rsidR="004904F1" w:rsidRPr="000B5DEE" w:rsidRDefault="004904F1" w:rsidP="00110206">
            <w:pPr>
              <w:rPr>
                <w:rFonts w:ascii="Arial" w:hAnsi="Arial" w:cs="Arial"/>
                <w:sz w:val="22"/>
                <w:szCs w:val="22"/>
              </w:rPr>
            </w:pPr>
            <w:r>
              <w:rPr>
                <w:rFonts w:ascii="Arial" w:hAnsi="Arial" w:cs="Arial"/>
                <w:sz w:val="22"/>
                <w:szCs w:val="22"/>
              </w:rPr>
              <w:t>Were</w:t>
            </w:r>
            <w:r w:rsidRPr="000B5DEE">
              <w:rPr>
                <w:rFonts w:ascii="Arial" w:hAnsi="Arial" w:cs="Arial"/>
                <w:sz w:val="22"/>
                <w:szCs w:val="22"/>
              </w:rPr>
              <w:t xml:space="preserve"> the nature and level of the questions appropriate?</w:t>
            </w:r>
          </w:p>
        </w:tc>
      </w:tr>
      <w:tr w:rsidR="004904F1" w:rsidRPr="000B5DEE" w14:paraId="392E1962" w14:textId="77777777" w:rsidTr="004904F1">
        <w:trPr>
          <w:gridAfter w:val="1"/>
          <w:wAfter w:w="25" w:type="dxa"/>
        </w:trPr>
        <w:tc>
          <w:tcPr>
            <w:tcW w:w="534" w:type="dxa"/>
          </w:tcPr>
          <w:p w14:paraId="2BA014BC" w14:textId="77777777" w:rsidR="004904F1" w:rsidRPr="000B5DEE" w:rsidRDefault="004904F1" w:rsidP="002C4D23">
            <w:pPr>
              <w:rPr>
                <w:rFonts w:ascii="Arial" w:hAnsi="Arial" w:cs="Arial"/>
                <w:sz w:val="22"/>
                <w:szCs w:val="22"/>
              </w:rPr>
            </w:pPr>
            <w:r>
              <w:rPr>
                <w:rFonts w:ascii="Arial" w:hAnsi="Arial" w:cs="Arial"/>
                <w:sz w:val="22"/>
                <w:szCs w:val="22"/>
              </w:rPr>
              <w:t>2c</w:t>
            </w:r>
          </w:p>
        </w:tc>
        <w:tc>
          <w:tcPr>
            <w:tcW w:w="8367" w:type="dxa"/>
          </w:tcPr>
          <w:p w14:paraId="374841E5" w14:textId="77777777" w:rsidR="004904F1" w:rsidRPr="000B5DEE" w:rsidRDefault="004904F1" w:rsidP="00E64C42">
            <w:pPr>
              <w:rPr>
                <w:rFonts w:ascii="Arial" w:hAnsi="Arial" w:cs="Arial"/>
                <w:sz w:val="22"/>
                <w:szCs w:val="22"/>
              </w:rPr>
            </w:pPr>
            <w:r w:rsidRPr="000B5DEE">
              <w:rPr>
                <w:rFonts w:ascii="Arial" w:hAnsi="Arial" w:cs="Arial"/>
                <w:sz w:val="22"/>
                <w:szCs w:val="22"/>
              </w:rPr>
              <w:t xml:space="preserve">Were suitable arrangements made to </w:t>
            </w:r>
            <w:r>
              <w:rPr>
                <w:rFonts w:ascii="Arial" w:hAnsi="Arial" w:cs="Arial"/>
                <w:sz w:val="22"/>
                <w:szCs w:val="22"/>
              </w:rPr>
              <w:t xml:space="preserve">provide feedback on </w:t>
            </w:r>
            <w:r w:rsidRPr="000B5DEE">
              <w:rPr>
                <w:rFonts w:ascii="Arial" w:hAnsi="Arial" w:cs="Arial"/>
                <w:sz w:val="22"/>
                <w:szCs w:val="22"/>
              </w:rPr>
              <w:t>your comments?</w:t>
            </w:r>
          </w:p>
        </w:tc>
      </w:tr>
      <w:tr w:rsidR="00B7471A" w:rsidRPr="000B5DEE" w14:paraId="5BDEACED" w14:textId="77777777" w:rsidTr="004904F1">
        <w:trPr>
          <w:gridAfter w:val="1"/>
          <w:wAfter w:w="25" w:type="dxa"/>
          <w:trHeight w:val="898"/>
        </w:trPr>
        <w:tc>
          <w:tcPr>
            <w:tcW w:w="534" w:type="dxa"/>
          </w:tcPr>
          <w:p w14:paraId="4DB3D1ED" w14:textId="08722F0C" w:rsidR="00B7471A" w:rsidRDefault="00B7471A" w:rsidP="002C4D23">
            <w:pPr>
              <w:rPr>
                <w:rFonts w:ascii="Arial" w:hAnsi="Arial" w:cs="Arial"/>
                <w:sz w:val="22"/>
                <w:szCs w:val="22"/>
              </w:rPr>
            </w:pPr>
            <w:r>
              <w:rPr>
                <w:rFonts w:ascii="Arial" w:hAnsi="Arial" w:cs="Arial"/>
                <w:sz w:val="22"/>
                <w:szCs w:val="22"/>
              </w:rPr>
              <w:t>2d</w:t>
            </w:r>
          </w:p>
        </w:tc>
        <w:tc>
          <w:tcPr>
            <w:tcW w:w="8367" w:type="dxa"/>
          </w:tcPr>
          <w:p w14:paraId="6144895F" w14:textId="77777777" w:rsidR="00B7471A" w:rsidRPr="00B7471A" w:rsidRDefault="00B7471A" w:rsidP="00B7471A">
            <w:pPr>
              <w:rPr>
                <w:rFonts w:ascii="Arial" w:hAnsi="Arial" w:cs="Arial"/>
                <w:sz w:val="22"/>
                <w:szCs w:val="22"/>
              </w:rPr>
            </w:pPr>
            <w:r w:rsidRPr="00B7471A">
              <w:rPr>
                <w:rFonts w:ascii="Arial" w:hAnsi="Arial" w:cs="Arial"/>
                <w:sz w:val="22"/>
                <w:szCs w:val="22"/>
              </w:rPr>
              <w:t>Are clear protocols or processes in place to help mitigate the effects of inappropriate or unauthorised use of Generative Artificial Intelligence (GAI) within summative assessments?</w:t>
            </w:r>
          </w:p>
          <w:p w14:paraId="1D56FB6C" w14:textId="77777777" w:rsidR="00B7471A" w:rsidRPr="00B7471A" w:rsidRDefault="00B7471A" w:rsidP="00B7471A">
            <w:pPr>
              <w:rPr>
                <w:rFonts w:ascii="Arial" w:hAnsi="Arial" w:cs="Arial"/>
                <w:sz w:val="22"/>
                <w:szCs w:val="22"/>
              </w:rPr>
            </w:pPr>
          </w:p>
          <w:p w14:paraId="2CF82604" w14:textId="77777777" w:rsidR="00B7471A" w:rsidRPr="00B7471A" w:rsidRDefault="00B7471A" w:rsidP="00B7471A">
            <w:pPr>
              <w:rPr>
                <w:rFonts w:ascii="Arial" w:hAnsi="Arial" w:cs="Arial"/>
                <w:i/>
                <w:iCs/>
              </w:rPr>
            </w:pPr>
            <w:r w:rsidRPr="00B7471A">
              <w:rPr>
                <w:rFonts w:ascii="Arial" w:hAnsi="Arial" w:cs="Arial"/>
                <w:i/>
                <w:iCs/>
              </w:rPr>
              <w:t xml:space="preserve">*This may be evident through marking criteria/rubrics, School assessment strategy, information provided on assignment specifications. and/or guidance to staff and students. </w:t>
            </w:r>
          </w:p>
          <w:p w14:paraId="46D741BE" w14:textId="77777777" w:rsidR="00B7471A" w:rsidRPr="00B7471A" w:rsidRDefault="00B7471A" w:rsidP="00B7471A">
            <w:pPr>
              <w:rPr>
                <w:rFonts w:ascii="Arial" w:hAnsi="Arial" w:cs="Arial"/>
                <w:i/>
                <w:iCs/>
              </w:rPr>
            </w:pPr>
          </w:p>
          <w:p w14:paraId="068949BE" w14:textId="4B01EB24" w:rsidR="00B7471A" w:rsidRDefault="00B7471A" w:rsidP="00B7471A">
            <w:pPr>
              <w:rPr>
                <w:rFonts w:ascii="Arial" w:hAnsi="Arial" w:cs="Arial"/>
                <w:sz w:val="22"/>
                <w:szCs w:val="22"/>
              </w:rPr>
            </w:pPr>
            <w:r w:rsidRPr="00B7471A">
              <w:rPr>
                <w:rFonts w:ascii="Arial" w:hAnsi="Arial" w:cs="Arial"/>
                <w:i/>
                <w:iCs/>
              </w:rPr>
              <w:t>*Please expand on your answer in the comments section</w:t>
            </w:r>
          </w:p>
        </w:tc>
      </w:tr>
      <w:tr w:rsidR="004904F1" w:rsidRPr="000B5DEE" w14:paraId="5BB8A94A" w14:textId="77777777" w:rsidTr="004904F1">
        <w:trPr>
          <w:gridAfter w:val="1"/>
          <w:wAfter w:w="25" w:type="dxa"/>
          <w:trHeight w:val="898"/>
        </w:trPr>
        <w:tc>
          <w:tcPr>
            <w:tcW w:w="534" w:type="dxa"/>
          </w:tcPr>
          <w:p w14:paraId="1D361AAB" w14:textId="4BFEFB48" w:rsidR="004904F1" w:rsidRDefault="004904F1" w:rsidP="002C4D23">
            <w:pPr>
              <w:rPr>
                <w:rFonts w:ascii="Arial" w:hAnsi="Arial" w:cs="Arial"/>
                <w:sz w:val="22"/>
                <w:szCs w:val="22"/>
              </w:rPr>
            </w:pPr>
            <w:r>
              <w:rPr>
                <w:rFonts w:ascii="Arial" w:hAnsi="Arial" w:cs="Arial"/>
                <w:sz w:val="22"/>
                <w:szCs w:val="22"/>
              </w:rPr>
              <w:t>2</w:t>
            </w:r>
            <w:r w:rsidR="00B7471A">
              <w:rPr>
                <w:rFonts w:ascii="Arial" w:hAnsi="Arial" w:cs="Arial"/>
                <w:sz w:val="22"/>
                <w:szCs w:val="22"/>
              </w:rPr>
              <w:t>e</w:t>
            </w:r>
          </w:p>
        </w:tc>
        <w:tc>
          <w:tcPr>
            <w:tcW w:w="8367" w:type="dxa"/>
          </w:tcPr>
          <w:p w14:paraId="3FA9D1BC" w14:textId="7B72FAAB" w:rsidR="004904F1" w:rsidRPr="000B5DEE" w:rsidRDefault="004904F1" w:rsidP="00E64C42">
            <w:pPr>
              <w:rPr>
                <w:rFonts w:ascii="Arial" w:hAnsi="Arial" w:cs="Arial"/>
                <w:sz w:val="22"/>
                <w:szCs w:val="22"/>
              </w:rPr>
            </w:pPr>
            <w:r>
              <w:rPr>
                <w:rFonts w:ascii="Arial" w:hAnsi="Arial" w:cs="Arial"/>
                <w:sz w:val="22"/>
                <w:szCs w:val="22"/>
              </w:rPr>
              <w:t xml:space="preserve">If applicable to your external examiner portfolio, were the assessments in Dubai appropriate? </w:t>
            </w:r>
            <w:r w:rsidRPr="006402E6">
              <w:rPr>
                <w:rFonts w:ascii="Arial" w:hAnsi="Arial" w:cs="Arial"/>
                <w:sz w:val="22"/>
                <w:szCs w:val="22"/>
              </w:rPr>
              <w:t>(Please use the comments section below to comment on the comparability of any programmes that have an equivalent version delivered in Dubai and Edgbaston)</w:t>
            </w:r>
          </w:p>
        </w:tc>
      </w:tr>
      <w:tr w:rsidR="004904F1" w:rsidRPr="000B5DEE" w14:paraId="02221DC3" w14:textId="77777777" w:rsidTr="004904F1">
        <w:trPr>
          <w:gridAfter w:val="1"/>
          <w:wAfter w:w="25" w:type="dxa"/>
        </w:trPr>
        <w:tc>
          <w:tcPr>
            <w:tcW w:w="534" w:type="dxa"/>
          </w:tcPr>
          <w:p w14:paraId="4EDE8D7C" w14:textId="24F60CE1" w:rsidR="004904F1" w:rsidRDefault="004904F1" w:rsidP="002C4D23">
            <w:pPr>
              <w:rPr>
                <w:rFonts w:ascii="Arial" w:hAnsi="Arial" w:cs="Arial"/>
                <w:sz w:val="22"/>
                <w:szCs w:val="22"/>
              </w:rPr>
            </w:pPr>
            <w:r>
              <w:rPr>
                <w:rFonts w:ascii="Arial" w:hAnsi="Arial" w:cs="Arial"/>
                <w:sz w:val="22"/>
                <w:szCs w:val="22"/>
              </w:rPr>
              <w:t>2</w:t>
            </w:r>
            <w:r w:rsidR="00B7471A">
              <w:rPr>
                <w:rFonts w:ascii="Arial" w:hAnsi="Arial" w:cs="Arial"/>
                <w:sz w:val="22"/>
                <w:szCs w:val="22"/>
              </w:rPr>
              <w:t>f</w:t>
            </w:r>
          </w:p>
        </w:tc>
        <w:tc>
          <w:tcPr>
            <w:tcW w:w="8367" w:type="dxa"/>
          </w:tcPr>
          <w:p w14:paraId="4AE6BEBD" w14:textId="487B7C4A" w:rsidR="004904F1" w:rsidRPr="000B5DEE" w:rsidRDefault="004904F1" w:rsidP="00E64C42">
            <w:pPr>
              <w:rPr>
                <w:rFonts w:ascii="Arial" w:hAnsi="Arial" w:cs="Arial"/>
                <w:sz w:val="22"/>
                <w:szCs w:val="22"/>
              </w:rPr>
            </w:pPr>
            <w:r>
              <w:rPr>
                <w:rFonts w:ascii="Arial" w:hAnsi="Arial" w:cs="Arial"/>
                <w:sz w:val="22"/>
                <w:szCs w:val="22"/>
              </w:rPr>
              <w:t>If applicable to your external examiner portfolio, is it clear where elements of assessment within modules are linked to the occupation and the End Point Assessment (using the Apprenticeship Assessment Plan)?</w:t>
            </w:r>
          </w:p>
        </w:tc>
      </w:tr>
      <w:tr w:rsidR="005F119A" w:rsidRPr="000B5DEE" w14:paraId="1D82C1BD" w14:textId="77777777" w:rsidTr="004904F1">
        <w:tc>
          <w:tcPr>
            <w:tcW w:w="534" w:type="dxa"/>
            <w:vMerge w:val="restart"/>
          </w:tcPr>
          <w:p w14:paraId="38908FFB" w14:textId="034D4BB0" w:rsidR="005F119A" w:rsidRPr="000B5DEE" w:rsidRDefault="005F119A" w:rsidP="00504966">
            <w:pPr>
              <w:rPr>
                <w:rFonts w:ascii="Arial" w:hAnsi="Arial" w:cs="Arial"/>
                <w:sz w:val="22"/>
                <w:szCs w:val="22"/>
              </w:rPr>
            </w:pPr>
          </w:p>
        </w:tc>
        <w:tc>
          <w:tcPr>
            <w:tcW w:w="8392" w:type="dxa"/>
            <w:gridSpan w:val="2"/>
          </w:tcPr>
          <w:p w14:paraId="4C9CFF71" w14:textId="77777777" w:rsidR="00BE75D6" w:rsidRDefault="00BE75D6" w:rsidP="00BE75D6">
            <w:pPr>
              <w:spacing w:before="60" w:after="60"/>
              <w:rPr>
                <w:rFonts w:ascii="Arial" w:hAnsi="Arial" w:cs="Arial"/>
                <w:i/>
              </w:rPr>
            </w:pPr>
            <w:r>
              <w:rPr>
                <w:rFonts w:ascii="Arial" w:hAnsi="Arial" w:cs="Arial"/>
                <w:i/>
              </w:rPr>
              <w:t>Please elaborate on your responses to the above questions (as appropriate). We would also welcome comments on:</w:t>
            </w:r>
          </w:p>
          <w:p w14:paraId="3E00654C" w14:textId="77777777" w:rsidR="00BE75D6" w:rsidRDefault="00BE75D6" w:rsidP="00BE75D6">
            <w:pPr>
              <w:pStyle w:val="ListParagraph"/>
              <w:numPr>
                <w:ilvl w:val="0"/>
                <w:numId w:val="16"/>
              </w:numPr>
              <w:spacing w:before="60" w:after="60"/>
              <w:rPr>
                <w:rFonts w:ascii="Arial" w:hAnsi="Arial" w:cs="Arial"/>
                <w:i/>
              </w:rPr>
            </w:pPr>
            <w:r>
              <w:rPr>
                <w:rFonts w:ascii="Arial" w:hAnsi="Arial" w:cs="Arial"/>
                <w:i/>
              </w:rPr>
              <w:t>the rigour and appropriateness of the methods of assessment used in relation to the levels of study and the stated learning outcomes;</w:t>
            </w:r>
          </w:p>
          <w:p w14:paraId="536324AC" w14:textId="5008232D" w:rsidR="005F119A" w:rsidRPr="002256D5" w:rsidRDefault="00BE75D6" w:rsidP="00BE75D6">
            <w:pPr>
              <w:pStyle w:val="ListParagraph"/>
              <w:numPr>
                <w:ilvl w:val="0"/>
                <w:numId w:val="16"/>
              </w:numPr>
              <w:spacing w:before="60" w:after="60"/>
              <w:rPr>
                <w:rFonts w:ascii="Arial" w:hAnsi="Arial" w:cs="Arial"/>
                <w:sz w:val="22"/>
                <w:szCs w:val="22"/>
              </w:rPr>
            </w:pPr>
            <w:r>
              <w:rPr>
                <w:rFonts w:ascii="Arial" w:hAnsi="Arial" w:cs="Arial"/>
                <w:i/>
              </w:rPr>
              <w:t>the comparability of assessment (e.g. method of assessment or assessment load) in modules of the same level</w:t>
            </w:r>
            <w:r w:rsidR="00531404">
              <w:rPr>
                <w:rFonts w:ascii="Arial" w:hAnsi="Arial" w:cs="Arial"/>
                <w:i/>
              </w:rPr>
              <w:t>,</w:t>
            </w:r>
            <w:r w:rsidR="00531404">
              <w:t xml:space="preserve"> </w:t>
            </w:r>
            <w:r w:rsidR="00531404" w:rsidRPr="00531404">
              <w:rPr>
                <w:rFonts w:ascii="Arial" w:hAnsi="Arial" w:cs="Arial"/>
                <w:i/>
              </w:rPr>
              <w:t>and if assessment is inclusive</w:t>
            </w:r>
          </w:p>
        </w:tc>
      </w:tr>
      <w:tr w:rsidR="005F119A" w:rsidRPr="000B5DEE" w14:paraId="6CED8282" w14:textId="77777777" w:rsidTr="004904F1">
        <w:tc>
          <w:tcPr>
            <w:tcW w:w="534" w:type="dxa"/>
            <w:vMerge/>
          </w:tcPr>
          <w:p w14:paraId="3C4F2EAD" w14:textId="77777777" w:rsidR="005F119A" w:rsidRPr="000B5DEE" w:rsidRDefault="005F119A" w:rsidP="00504966">
            <w:pPr>
              <w:rPr>
                <w:rFonts w:ascii="Arial" w:hAnsi="Arial" w:cs="Arial"/>
                <w:sz w:val="22"/>
                <w:szCs w:val="22"/>
              </w:rPr>
            </w:pPr>
          </w:p>
        </w:tc>
        <w:tc>
          <w:tcPr>
            <w:tcW w:w="8392" w:type="dxa"/>
            <w:gridSpan w:val="2"/>
          </w:tcPr>
          <w:p w14:paraId="44BE7378" w14:textId="77777777" w:rsidR="005F119A" w:rsidRPr="000B5DEE" w:rsidRDefault="005F119A" w:rsidP="00504966">
            <w:pPr>
              <w:rPr>
                <w:rFonts w:ascii="Arial" w:hAnsi="Arial" w:cs="Arial"/>
                <w:sz w:val="22"/>
                <w:szCs w:val="22"/>
              </w:rPr>
            </w:pPr>
            <w:r w:rsidRPr="000B5DEE">
              <w:rPr>
                <w:rFonts w:ascii="Arial" w:hAnsi="Arial" w:cs="Arial"/>
                <w:sz w:val="22"/>
                <w:szCs w:val="22"/>
              </w:rPr>
              <w:t>Comments</w:t>
            </w:r>
          </w:p>
          <w:p w14:paraId="5960AD84" w14:textId="77777777" w:rsidR="005F119A" w:rsidRPr="000B5DEE" w:rsidRDefault="005F119A" w:rsidP="00504966">
            <w:pPr>
              <w:rPr>
                <w:rFonts w:ascii="Arial" w:hAnsi="Arial" w:cs="Arial"/>
                <w:sz w:val="22"/>
                <w:szCs w:val="22"/>
              </w:rPr>
            </w:pPr>
          </w:p>
        </w:tc>
      </w:tr>
    </w:tbl>
    <w:p w14:paraId="6EB4A218" w14:textId="2474F297" w:rsidR="005F119A" w:rsidRDefault="005F119A" w:rsidP="001215CA">
      <w:pPr>
        <w:rPr>
          <w:rFonts w:ascii="Arial" w:hAnsi="Arial" w:cs="Arial"/>
          <w:b/>
          <w:bCs/>
          <w:sz w:val="22"/>
          <w:szCs w:val="22"/>
        </w:rPr>
      </w:pPr>
    </w:p>
    <w:p w14:paraId="62092FFE" w14:textId="77777777" w:rsidR="009B5AF8" w:rsidRDefault="009B5AF8" w:rsidP="001215CA">
      <w:pPr>
        <w:rPr>
          <w:rFonts w:ascii="Arial" w:hAnsi="Arial" w:cs="Arial"/>
          <w:b/>
          <w:bCs/>
          <w:sz w:val="22"/>
          <w:szCs w:val="22"/>
        </w:rPr>
      </w:pPr>
    </w:p>
    <w:p w14:paraId="41BA7182" w14:textId="77777777" w:rsidR="009B5AF8" w:rsidRDefault="009B5AF8" w:rsidP="001215CA">
      <w:pPr>
        <w:rPr>
          <w:rFonts w:ascii="Arial" w:hAnsi="Arial" w:cs="Arial"/>
          <w:b/>
          <w:bCs/>
          <w:sz w:val="22"/>
          <w:szCs w:val="22"/>
        </w:rPr>
      </w:pPr>
    </w:p>
    <w:p w14:paraId="5355AB2C" w14:textId="77777777" w:rsidR="009B5AF8" w:rsidRDefault="009B5AF8" w:rsidP="001215CA">
      <w:pPr>
        <w:rPr>
          <w:rFonts w:ascii="Arial" w:hAnsi="Arial" w:cs="Arial"/>
          <w:b/>
          <w:bCs/>
          <w:sz w:val="22"/>
          <w:szCs w:val="22"/>
        </w:rPr>
      </w:pPr>
    </w:p>
    <w:p w14:paraId="722FD574" w14:textId="77777777" w:rsidR="00415260" w:rsidRDefault="00415260" w:rsidP="001215CA">
      <w:pPr>
        <w:rPr>
          <w:rFonts w:ascii="Arial" w:hAnsi="Arial" w:cs="Arial"/>
          <w:b/>
          <w:bCs/>
          <w:sz w:val="22"/>
          <w:szCs w:val="22"/>
        </w:rPr>
      </w:pPr>
    </w:p>
    <w:p w14:paraId="192B21CE" w14:textId="77777777" w:rsidR="009B5AF8" w:rsidRDefault="009B5AF8" w:rsidP="001215CA">
      <w:pPr>
        <w:rPr>
          <w:rFonts w:ascii="Arial" w:hAnsi="Arial" w:cs="Arial"/>
          <w:b/>
          <w:bCs/>
          <w:sz w:val="22"/>
          <w:szCs w:val="22"/>
        </w:rPr>
      </w:pPr>
    </w:p>
    <w:p w14:paraId="2E7BD793" w14:textId="77777777" w:rsidR="009B5AF8" w:rsidRDefault="009B5AF8" w:rsidP="001215CA">
      <w:pPr>
        <w:rPr>
          <w:rFonts w:ascii="Arial" w:hAnsi="Arial" w:cs="Arial"/>
          <w:b/>
          <w:bCs/>
          <w:sz w:val="22"/>
          <w:szCs w:val="22"/>
        </w:rPr>
      </w:pPr>
    </w:p>
    <w:p w14:paraId="79F0AA43" w14:textId="77777777" w:rsidR="009B5AF8" w:rsidRDefault="009B5AF8" w:rsidP="001215CA">
      <w:pPr>
        <w:rPr>
          <w:rFonts w:ascii="Arial" w:hAnsi="Arial" w:cs="Arial"/>
          <w:b/>
          <w:bCs/>
          <w:sz w:val="22"/>
          <w:szCs w:val="22"/>
        </w:rPr>
      </w:pPr>
    </w:p>
    <w:p w14:paraId="1DC495A5" w14:textId="77777777" w:rsidR="009B5AF8" w:rsidRDefault="009B5AF8" w:rsidP="001215CA">
      <w:pPr>
        <w:rPr>
          <w:rFonts w:ascii="Arial" w:hAnsi="Arial" w:cs="Arial"/>
          <w:b/>
          <w:bCs/>
          <w:sz w:val="22"/>
          <w:szCs w:val="22"/>
        </w:rPr>
      </w:pPr>
    </w:p>
    <w:p w14:paraId="22BB7013" w14:textId="630F0C80" w:rsidR="005F119A" w:rsidRDefault="00FE174B" w:rsidP="00E177E7">
      <w:pPr>
        <w:spacing w:after="120"/>
        <w:rPr>
          <w:rFonts w:ascii="Arial" w:hAnsi="Arial" w:cs="Arial"/>
          <w:b/>
          <w:bCs/>
          <w:sz w:val="22"/>
          <w:szCs w:val="22"/>
        </w:rPr>
      </w:pPr>
      <w:r>
        <w:rPr>
          <w:rFonts w:ascii="Arial" w:hAnsi="Arial" w:cs="Arial"/>
          <w:b/>
          <w:bCs/>
          <w:sz w:val="22"/>
          <w:szCs w:val="22"/>
        </w:rPr>
        <w:t>Question 3</w:t>
      </w:r>
      <w:r w:rsidR="005F119A">
        <w:rPr>
          <w:rFonts w:ascii="Arial" w:hAnsi="Arial" w:cs="Arial"/>
          <w:b/>
          <w:bCs/>
          <w:sz w:val="22"/>
          <w:szCs w:val="22"/>
        </w:rPr>
        <w:t xml:space="preserve"> – Marking and Moderation</w:t>
      </w:r>
    </w:p>
    <w:p w14:paraId="3F958712" w14:textId="612FF0F4" w:rsidR="00F55191" w:rsidRDefault="005F119A" w:rsidP="00BB3E72">
      <w:pPr>
        <w:rPr>
          <w:rFonts w:ascii="Arial" w:hAnsi="Arial" w:cs="Arial"/>
          <w:i/>
          <w:iCs/>
        </w:rPr>
      </w:pPr>
      <w:r w:rsidRPr="00D45B04">
        <w:rPr>
          <w:rFonts w:ascii="Arial" w:hAnsi="Arial" w:cs="Arial"/>
          <w:i/>
          <w:iCs/>
        </w:rPr>
        <w:t>(</w:t>
      </w:r>
      <w:r w:rsidR="00492BB8">
        <w:rPr>
          <w:rFonts w:ascii="Arial" w:hAnsi="Arial" w:cs="Arial"/>
          <w:i/>
          <w:iCs/>
        </w:rPr>
        <w:t>Reference</w:t>
      </w:r>
      <w:r w:rsidR="00684222">
        <w:rPr>
          <w:rFonts w:ascii="Arial" w:hAnsi="Arial" w:cs="Arial"/>
          <w:i/>
          <w:iCs/>
        </w:rPr>
        <w:t>s</w:t>
      </w:r>
      <w:r w:rsidR="00492BB8">
        <w:rPr>
          <w:rFonts w:ascii="Arial" w:hAnsi="Arial" w:cs="Arial"/>
          <w:i/>
          <w:iCs/>
        </w:rPr>
        <w:t>:</w:t>
      </w:r>
      <w:r w:rsidRPr="00D45B04">
        <w:rPr>
          <w:rFonts w:ascii="Arial" w:hAnsi="Arial" w:cs="Arial"/>
          <w:i/>
          <w:iCs/>
        </w:rPr>
        <w:t xml:space="preserve"> </w:t>
      </w:r>
      <w:hyperlink r:id="rId13" w:history="1">
        <w:r w:rsidR="00BE75D6">
          <w:rPr>
            <w:rStyle w:val="Hyperlink"/>
            <w:rFonts w:ascii="Arial" w:hAnsi="Arial" w:cs="Arial"/>
            <w:i/>
            <w:iCs/>
          </w:rPr>
          <w:t xml:space="preserve">Code of Practice on Taught Programme </w:t>
        </w:r>
        <w:r w:rsidR="00BE75D6">
          <w:rPr>
            <w:rStyle w:val="Hyperlink"/>
            <w:rFonts w:ascii="Arial" w:hAnsi="Arial" w:cs="Arial"/>
            <w:i/>
            <w:iCs/>
          </w:rPr>
          <w:t>a</w:t>
        </w:r>
        <w:r w:rsidR="00BE75D6">
          <w:rPr>
            <w:rStyle w:val="Hyperlink"/>
            <w:rFonts w:ascii="Arial" w:hAnsi="Arial" w:cs="Arial"/>
            <w:i/>
            <w:iCs/>
          </w:rPr>
          <w:t>nd Module Assessment and feedback:</w:t>
        </w:r>
      </w:hyperlink>
      <w:r w:rsidR="00BE75D6">
        <w:rPr>
          <w:rFonts w:ascii="Arial" w:hAnsi="Arial" w:cs="Arial"/>
          <w:i/>
          <w:iCs/>
        </w:rPr>
        <w:t xml:space="preserve"> Section 5 </w:t>
      </w:r>
    </w:p>
    <w:p w14:paraId="0BC75E66" w14:textId="54C800B5" w:rsidR="005F119A" w:rsidRPr="00FD1CFF" w:rsidRDefault="00BE75D6" w:rsidP="00BB3E72">
      <w:pPr>
        <w:rPr>
          <w:rFonts w:ascii="Arial" w:hAnsi="Arial" w:cs="Arial"/>
          <w:bCs/>
          <w:i/>
          <w:color w:val="0000FF"/>
          <w:u w:val="single"/>
        </w:rPr>
      </w:pPr>
      <w:r>
        <w:rPr>
          <w:rFonts w:ascii="Arial" w:hAnsi="Arial" w:cs="Arial"/>
          <w:i/>
          <w:iCs/>
        </w:rPr>
        <w:t xml:space="preserve">and </w:t>
      </w:r>
      <w:hyperlink r:id="rId14" w:history="1">
        <w:r>
          <w:rPr>
            <w:rStyle w:val="Hyperlink"/>
            <w:rFonts w:ascii="Arial" w:hAnsi="Arial" w:cs="Arial"/>
            <w:bCs/>
            <w:i/>
          </w:rPr>
          <w:t xml:space="preserve">Code of Practice on </w:t>
        </w:r>
        <w:bookmarkStart w:id="0" w:name="_GoBack"/>
        <w:bookmarkEnd w:id="0"/>
        <w:r>
          <w:rPr>
            <w:rStyle w:val="Hyperlink"/>
            <w:rFonts w:ascii="Arial" w:hAnsi="Arial" w:cs="Arial"/>
            <w:bCs/>
            <w:i/>
          </w:rPr>
          <w:t>E</w:t>
        </w:r>
        <w:r>
          <w:rPr>
            <w:rStyle w:val="Hyperlink"/>
            <w:rFonts w:ascii="Arial" w:hAnsi="Arial" w:cs="Arial"/>
            <w:bCs/>
            <w:i/>
          </w:rPr>
          <w:t>xternal Examining:</w:t>
        </w:r>
      </w:hyperlink>
      <w:r>
        <w:t xml:space="preserve"> </w:t>
      </w:r>
      <w:r w:rsidR="00FD1CFF">
        <w:rPr>
          <w:rStyle w:val="Hyperlink"/>
          <w:rFonts w:ascii="Arial" w:hAnsi="Arial" w:cs="Arial"/>
          <w:bCs/>
          <w:i/>
          <w:color w:val="auto"/>
          <w:u w:val="none"/>
        </w:rPr>
        <w:t>Section 5</w:t>
      </w:r>
      <w:r w:rsidR="005F119A" w:rsidRPr="00D45B04">
        <w:rPr>
          <w:rFonts w:ascii="Arial" w:hAnsi="Arial" w:cs="Arial"/>
          <w:i/>
          <w:iCs/>
        </w:rPr>
        <w:t>)</w:t>
      </w:r>
    </w:p>
    <w:p w14:paraId="1E2A7AC4" w14:textId="7BF5F37C" w:rsidR="009B5AF8" w:rsidRDefault="009B5AF8" w:rsidP="001215CA">
      <w:pPr>
        <w:rPr>
          <w:rFonts w:ascii="Arial" w:hAnsi="Arial" w:cs="Arial"/>
          <w:b/>
          <w:bCs/>
          <w:sz w:val="22"/>
          <w:szCs w:val="22"/>
        </w:rPr>
      </w:pPr>
    </w:p>
    <w:p w14:paraId="21B5B1B4" w14:textId="09460ADD" w:rsidR="00415260" w:rsidRPr="00145283" w:rsidRDefault="00415260" w:rsidP="00415260">
      <w:pPr>
        <w:rPr>
          <w:rFonts w:ascii="Arial" w:hAnsi="Arial" w:cs="Arial"/>
          <w:b/>
          <w:bCs/>
          <w:color w:val="C00000"/>
        </w:rPr>
      </w:pPr>
      <w:r w:rsidRPr="00145283">
        <w:rPr>
          <w:rFonts w:ascii="Arial" w:hAnsi="Arial" w:cs="Arial"/>
          <w:b/>
          <w:bCs/>
          <w:color w:val="C00000"/>
        </w:rPr>
        <w:t xml:space="preserve">Guidance – </w:t>
      </w:r>
    </w:p>
    <w:p w14:paraId="52B384A7" w14:textId="2146519D" w:rsidR="00415260" w:rsidRPr="00145283" w:rsidRDefault="00415260" w:rsidP="00415260">
      <w:pPr>
        <w:rPr>
          <w:rFonts w:ascii="Arial" w:hAnsi="Arial" w:cs="Arial"/>
          <w:color w:val="C00000"/>
        </w:rPr>
      </w:pPr>
      <w:r w:rsidRPr="00145283">
        <w:rPr>
          <w:rFonts w:ascii="Arial" w:hAnsi="Arial" w:cs="Arial"/>
          <w:color w:val="C00000"/>
        </w:rPr>
        <w:t xml:space="preserve">External examiners to scrutinise the marking and moderation procedures of the University, in order to ensure high academic standards, which are comparable with other universities in the sector. </w:t>
      </w:r>
    </w:p>
    <w:p w14:paraId="4BF4E631" w14:textId="77777777" w:rsidR="00415260" w:rsidRPr="00145283" w:rsidRDefault="00415260" w:rsidP="00415260">
      <w:pPr>
        <w:rPr>
          <w:rFonts w:ascii="Arial" w:hAnsi="Arial" w:cs="Arial"/>
          <w:color w:val="C00000"/>
        </w:rPr>
      </w:pPr>
      <w:r w:rsidRPr="00145283">
        <w:rPr>
          <w:rFonts w:ascii="Arial" w:hAnsi="Arial" w:cs="Arial"/>
          <w:color w:val="C00000"/>
        </w:rPr>
        <w:t>External examiners do not determine marks for individual students but consider, and provide feedback on, the consistency and accuracy of marking across a cohort. This is achieved through reviewing the marking within each module, and between modules of the same level.</w:t>
      </w:r>
    </w:p>
    <w:p w14:paraId="5CFC404E" w14:textId="77777777" w:rsidR="00415260" w:rsidRDefault="00415260" w:rsidP="001215CA">
      <w:pPr>
        <w:rPr>
          <w:rFonts w:ascii="Arial" w:hAnsi="Arial" w:cs="Arial"/>
          <w:b/>
          <w:bCs/>
          <w:sz w:val="22"/>
          <w:szCs w:val="22"/>
        </w:rPr>
      </w:pPr>
    </w:p>
    <w:p w14:paraId="075E878B" w14:textId="77777777" w:rsidR="00415260" w:rsidRPr="00145283" w:rsidRDefault="00415260" w:rsidP="005C3791">
      <w:pPr>
        <w:pStyle w:val="ListParagraph"/>
        <w:numPr>
          <w:ilvl w:val="0"/>
          <w:numId w:val="26"/>
        </w:numPr>
        <w:rPr>
          <w:rFonts w:ascii="Arial" w:hAnsi="Arial" w:cs="Arial"/>
          <w:color w:val="C00000"/>
        </w:rPr>
      </w:pPr>
      <w:r w:rsidRPr="00145283">
        <w:rPr>
          <w:rFonts w:ascii="Arial" w:hAnsi="Arial" w:cs="Arial"/>
          <w:color w:val="C00000"/>
        </w:rPr>
        <w:t xml:space="preserve">External examiners are to be provided with samples of marked student work from across the full mark range. </w:t>
      </w:r>
    </w:p>
    <w:p w14:paraId="74505C85" w14:textId="77777777" w:rsidR="00415260" w:rsidRPr="00145283" w:rsidRDefault="00415260" w:rsidP="006B2691">
      <w:pPr>
        <w:pStyle w:val="ListParagraph"/>
        <w:numPr>
          <w:ilvl w:val="0"/>
          <w:numId w:val="26"/>
        </w:numPr>
        <w:rPr>
          <w:rFonts w:ascii="Arial" w:hAnsi="Arial" w:cs="Arial"/>
          <w:color w:val="C00000"/>
        </w:rPr>
      </w:pPr>
      <w:r w:rsidRPr="00145283">
        <w:rPr>
          <w:rFonts w:ascii="Arial" w:hAnsi="Arial" w:cs="Arial"/>
          <w:color w:val="C00000"/>
        </w:rPr>
        <w:t xml:space="preserve">There should be a clear indication of how a mark has been arrived at. </w:t>
      </w:r>
    </w:p>
    <w:p w14:paraId="03F9685B" w14:textId="77777777" w:rsidR="00415260" w:rsidRPr="00145283" w:rsidRDefault="00415260" w:rsidP="006036D3">
      <w:pPr>
        <w:pStyle w:val="ListParagraph"/>
        <w:numPr>
          <w:ilvl w:val="0"/>
          <w:numId w:val="26"/>
        </w:numPr>
        <w:rPr>
          <w:rFonts w:ascii="Arial" w:hAnsi="Arial" w:cs="Arial"/>
          <w:color w:val="C00000"/>
        </w:rPr>
      </w:pPr>
      <w:r w:rsidRPr="00145283">
        <w:rPr>
          <w:rFonts w:ascii="Arial" w:hAnsi="Arial" w:cs="Arial"/>
          <w:color w:val="C00000"/>
        </w:rPr>
        <w:t>There should be evidence of the moderation process (e.g. markers’ comments).</w:t>
      </w:r>
    </w:p>
    <w:p w14:paraId="4B30A5BE" w14:textId="38648970" w:rsidR="009B5AF8" w:rsidRPr="00145283" w:rsidRDefault="00415260" w:rsidP="006036D3">
      <w:pPr>
        <w:pStyle w:val="ListParagraph"/>
        <w:numPr>
          <w:ilvl w:val="0"/>
          <w:numId w:val="26"/>
        </w:numPr>
        <w:rPr>
          <w:rFonts w:ascii="Arial" w:hAnsi="Arial" w:cs="Arial"/>
          <w:color w:val="C00000"/>
        </w:rPr>
      </w:pPr>
      <w:r w:rsidRPr="00145283">
        <w:rPr>
          <w:rFonts w:ascii="Arial" w:hAnsi="Arial" w:cs="Arial"/>
          <w:color w:val="C00000"/>
        </w:rPr>
        <w:t>Markers’ comments should map on to the relevant marking criteria and reflect the mark awarded.</w:t>
      </w:r>
    </w:p>
    <w:p w14:paraId="29E38102" w14:textId="3429BF94" w:rsidR="009B5AF8" w:rsidRDefault="009B5AF8" w:rsidP="001215CA">
      <w:pPr>
        <w:rPr>
          <w:rFonts w:ascii="Arial" w:hAnsi="Arial" w:cs="Arial"/>
          <w:b/>
          <w:bCs/>
          <w:sz w:val="22"/>
          <w:szCs w:val="22"/>
        </w:rPr>
      </w:pPr>
    </w:p>
    <w:p w14:paraId="68993AF6" w14:textId="0CFFDB22" w:rsidR="00436810" w:rsidRDefault="00415260" w:rsidP="001215CA">
      <w:pPr>
        <w:rPr>
          <w:rFonts w:ascii="Arial" w:hAnsi="Arial" w:cs="Arial"/>
          <w:b/>
          <w:bCs/>
          <w:sz w:val="22"/>
          <w:szCs w:val="22"/>
        </w:rPr>
      </w:pPr>
      <w:r w:rsidRPr="00145283">
        <w:rPr>
          <w:rFonts w:ascii="Arial" w:hAnsi="Arial" w:cs="Arial"/>
          <w:color w:val="C00000"/>
        </w:rPr>
        <w:t>There should be evidence and clarity of how marking criteria meet the OfS’ B Condition to demonstrate assessment of English language proficiency both at a provider level and at a subject level, and also demonstrate how the learning outcomes are marked in alignment the with relevant level descriptors in the OfS sector-recognised standards.</w:t>
      </w:r>
    </w:p>
    <w:p w14:paraId="678238FA" w14:textId="77777777" w:rsidR="00436810" w:rsidRDefault="00436810" w:rsidP="001215CA">
      <w:pPr>
        <w:rPr>
          <w:rFonts w:ascii="Arial" w:hAnsi="Arial"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534"/>
        <w:gridCol w:w="8533"/>
      </w:tblGrid>
      <w:tr w:rsidR="004904F1" w:rsidRPr="000B5DEE" w14:paraId="13B52839" w14:textId="77777777" w:rsidTr="004904F1">
        <w:tc>
          <w:tcPr>
            <w:tcW w:w="534" w:type="dxa"/>
          </w:tcPr>
          <w:p w14:paraId="2F155C65" w14:textId="77777777" w:rsidR="004904F1" w:rsidRPr="000B5DEE" w:rsidRDefault="004904F1" w:rsidP="002C4D23">
            <w:pPr>
              <w:rPr>
                <w:rFonts w:ascii="Arial" w:hAnsi="Arial" w:cs="Arial"/>
                <w:sz w:val="22"/>
                <w:szCs w:val="22"/>
              </w:rPr>
            </w:pPr>
            <w:r>
              <w:rPr>
                <w:rFonts w:ascii="Arial" w:hAnsi="Arial" w:cs="Arial"/>
                <w:sz w:val="22"/>
                <w:szCs w:val="22"/>
              </w:rPr>
              <w:t>3a</w:t>
            </w:r>
          </w:p>
        </w:tc>
        <w:tc>
          <w:tcPr>
            <w:tcW w:w="8533" w:type="dxa"/>
          </w:tcPr>
          <w:p w14:paraId="61866DA0" w14:textId="54A08969" w:rsidR="004904F1" w:rsidRPr="000B5DEE" w:rsidRDefault="004904F1" w:rsidP="00E64C42">
            <w:pPr>
              <w:rPr>
                <w:rFonts w:ascii="Arial" w:hAnsi="Arial" w:cs="Arial"/>
                <w:sz w:val="22"/>
                <w:szCs w:val="22"/>
              </w:rPr>
            </w:pPr>
            <w:r w:rsidRPr="000B5DEE">
              <w:rPr>
                <w:rFonts w:ascii="Arial" w:hAnsi="Arial" w:cs="Arial"/>
                <w:sz w:val="22"/>
                <w:szCs w:val="22"/>
              </w:rPr>
              <w:t>Did you receive a sufficient number of scripts</w:t>
            </w:r>
            <w:r>
              <w:rPr>
                <w:rFonts w:ascii="Arial" w:hAnsi="Arial" w:cs="Arial"/>
                <w:sz w:val="22"/>
                <w:szCs w:val="22"/>
              </w:rPr>
              <w:t xml:space="preserve"> for your scrutiny</w:t>
            </w:r>
            <w:r w:rsidRPr="000B5DEE">
              <w:rPr>
                <w:rFonts w:ascii="Arial" w:hAnsi="Arial" w:cs="Arial"/>
                <w:sz w:val="22"/>
                <w:szCs w:val="22"/>
              </w:rPr>
              <w:t>?</w:t>
            </w:r>
          </w:p>
        </w:tc>
      </w:tr>
      <w:tr w:rsidR="004904F1" w:rsidRPr="000B5DEE" w14:paraId="4A59183B" w14:textId="77777777" w:rsidTr="004904F1">
        <w:tc>
          <w:tcPr>
            <w:tcW w:w="534" w:type="dxa"/>
          </w:tcPr>
          <w:p w14:paraId="27D4D41F" w14:textId="77777777" w:rsidR="004904F1" w:rsidRPr="000B5DEE" w:rsidRDefault="004904F1" w:rsidP="002C4D23">
            <w:pPr>
              <w:rPr>
                <w:rFonts w:ascii="Arial" w:hAnsi="Arial" w:cs="Arial"/>
                <w:sz w:val="22"/>
                <w:szCs w:val="22"/>
              </w:rPr>
            </w:pPr>
            <w:r>
              <w:rPr>
                <w:rFonts w:ascii="Arial" w:hAnsi="Arial" w:cs="Arial"/>
                <w:sz w:val="22"/>
                <w:szCs w:val="22"/>
              </w:rPr>
              <w:t>3b</w:t>
            </w:r>
          </w:p>
        </w:tc>
        <w:tc>
          <w:tcPr>
            <w:tcW w:w="8533" w:type="dxa"/>
          </w:tcPr>
          <w:p w14:paraId="2ADA72B1" w14:textId="7774B7B8" w:rsidR="004904F1" w:rsidRPr="000B5DEE" w:rsidRDefault="004904F1" w:rsidP="008E147E">
            <w:pPr>
              <w:rPr>
                <w:rFonts w:ascii="Arial" w:hAnsi="Arial" w:cs="Arial"/>
                <w:sz w:val="22"/>
                <w:szCs w:val="22"/>
              </w:rPr>
            </w:pPr>
            <w:r w:rsidRPr="004E2573">
              <w:rPr>
                <w:rFonts w:ascii="Arial" w:hAnsi="Arial" w:cs="Arial"/>
                <w:sz w:val="22"/>
                <w:szCs w:val="22"/>
              </w:rPr>
              <w:t>Did you consider the standard of marking and moderation procedures to be appropriate and consistently applied?</w:t>
            </w:r>
            <w:r>
              <w:rPr>
                <w:rFonts w:ascii="Arial" w:hAnsi="Arial" w:cs="Arial"/>
                <w:sz w:val="22"/>
                <w:szCs w:val="22"/>
              </w:rPr>
              <w:t xml:space="preserve"> </w:t>
            </w:r>
          </w:p>
        </w:tc>
      </w:tr>
      <w:tr w:rsidR="004904F1" w:rsidRPr="000B5DEE" w14:paraId="6F7093F5" w14:textId="77777777" w:rsidTr="004904F1">
        <w:tc>
          <w:tcPr>
            <w:tcW w:w="534" w:type="dxa"/>
          </w:tcPr>
          <w:p w14:paraId="57037EB3" w14:textId="77777777" w:rsidR="004904F1" w:rsidRPr="000B5DEE" w:rsidRDefault="004904F1" w:rsidP="002C4D23">
            <w:pPr>
              <w:rPr>
                <w:rFonts w:ascii="Arial" w:hAnsi="Arial" w:cs="Arial"/>
                <w:sz w:val="22"/>
                <w:szCs w:val="22"/>
              </w:rPr>
            </w:pPr>
            <w:r>
              <w:rPr>
                <w:rFonts w:ascii="Arial" w:hAnsi="Arial" w:cs="Arial"/>
                <w:sz w:val="22"/>
                <w:szCs w:val="22"/>
              </w:rPr>
              <w:t>3c</w:t>
            </w:r>
          </w:p>
        </w:tc>
        <w:tc>
          <w:tcPr>
            <w:tcW w:w="8533" w:type="dxa"/>
          </w:tcPr>
          <w:p w14:paraId="3C208F1D" w14:textId="52EB91EC" w:rsidR="004904F1" w:rsidRPr="000B5DEE" w:rsidRDefault="004904F1" w:rsidP="00110206">
            <w:pPr>
              <w:rPr>
                <w:rFonts w:ascii="Arial" w:hAnsi="Arial" w:cs="Arial"/>
                <w:sz w:val="22"/>
                <w:szCs w:val="22"/>
              </w:rPr>
            </w:pPr>
            <w:r w:rsidRPr="000B5DEE">
              <w:rPr>
                <w:rFonts w:ascii="Arial" w:hAnsi="Arial" w:cs="Arial"/>
                <w:sz w:val="22"/>
                <w:szCs w:val="22"/>
              </w:rPr>
              <w:t>Were the scripts marked in such a way as to enable you to see the reasons for the award of given marks?</w:t>
            </w:r>
          </w:p>
        </w:tc>
      </w:tr>
      <w:tr w:rsidR="004904F1" w:rsidRPr="000B5DEE" w14:paraId="2D7E040C" w14:textId="77777777" w:rsidTr="004904F1">
        <w:tc>
          <w:tcPr>
            <w:tcW w:w="534" w:type="dxa"/>
          </w:tcPr>
          <w:p w14:paraId="4CE90661" w14:textId="77777777" w:rsidR="004904F1" w:rsidRPr="000B5DEE" w:rsidRDefault="004904F1" w:rsidP="002C4D23">
            <w:pPr>
              <w:rPr>
                <w:rFonts w:ascii="Arial" w:hAnsi="Arial" w:cs="Arial"/>
                <w:sz w:val="22"/>
                <w:szCs w:val="22"/>
              </w:rPr>
            </w:pPr>
            <w:r>
              <w:rPr>
                <w:rFonts w:ascii="Arial" w:hAnsi="Arial" w:cs="Arial"/>
                <w:sz w:val="22"/>
                <w:szCs w:val="22"/>
              </w:rPr>
              <w:t>3d</w:t>
            </w:r>
          </w:p>
        </w:tc>
        <w:tc>
          <w:tcPr>
            <w:tcW w:w="8533" w:type="dxa"/>
          </w:tcPr>
          <w:p w14:paraId="22A69221" w14:textId="39765244" w:rsidR="004904F1" w:rsidRPr="000B5DEE" w:rsidRDefault="004904F1" w:rsidP="00110206">
            <w:pPr>
              <w:rPr>
                <w:rFonts w:ascii="Arial" w:hAnsi="Arial" w:cs="Arial"/>
                <w:sz w:val="22"/>
                <w:szCs w:val="22"/>
              </w:rPr>
            </w:pPr>
            <w:r>
              <w:rPr>
                <w:rFonts w:ascii="Arial" w:hAnsi="Arial" w:cs="Arial"/>
                <w:sz w:val="22"/>
                <w:szCs w:val="22"/>
              </w:rPr>
              <w:t xml:space="preserve">Were the marking criteria used suitable? </w:t>
            </w:r>
          </w:p>
        </w:tc>
      </w:tr>
      <w:tr w:rsidR="00B7471A" w:rsidRPr="000B5DEE" w14:paraId="7C620B82" w14:textId="77777777" w:rsidTr="004904F1">
        <w:tc>
          <w:tcPr>
            <w:tcW w:w="534" w:type="dxa"/>
          </w:tcPr>
          <w:p w14:paraId="2E110578" w14:textId="053AA2AF" w:rsidR="00B7471A" w:rsidRDefault="00B7471A" w:rsidP="002C4D23">
            <w:pPr>
              <w:rPr>
                <w:rFonts w:ascii="Arial" w:hAnsi="Arial" w:cs="Arial"/>
                <w:sz w:val="22"/>
                <w:szCs w:val="22"/>
              </w:rPr>
            </w:pPr>
            <w:r>
              <w:rPr>
                <w:rFonts w:ascii="Arial" w:hAnsi="Arial" w:cs="Arial"/>
                <w:sz w:val="22"/>
                <w:szCs w:val="22"/>
              </w:rPr>
              <w:t>3e</w:t>
            </w:r>
          </w:p>
        </w:tc>
        <w:tc>
          <w:tcPr>
            <w:tcW w:w="8533" w:type="dxa"/>
          </w:tcPr>
          <w:p w14:paraId="357FCADF" w14:textId="2C229718" w:rsidR="00B7471A" w:rsidRPr="003C13B4" w:rsidRDefault="00B7471A" w:rsidP="00B7471A">
            <w:pPr>
              <w:rPr>
                <w:rFonts w:ascii="Arial" w:hAnsi="Arial" w:cs="Arial"/>
                <w:sz w:val="22"/>
                <w:szCs w:val="22"/>
              </w:rPr>
            </w:pPr>
            <w:bookmarkStart w:id="1" w:name="_Hlk162275975"/>
            <w:r w:rsidRPr="003C13B4">
              <w:rPr>
                <w:rFonts w:ascii="Arial" w:hAnsi="Arial" w:cs="Arial"/>
                <w:sz w:val="22"/>
                <w:szCs w:val="22"/>
              </w:rPr>
              <w:t>Do marking criteria refer (either implicitly or explicitly) to English Language proficiency and do they align to Degree Classification Descriptors (School, programme, and/or University-level)?</w:t>
            </w:r>
            <w:bookmarkEnd w:id="1"/>
          </w:p>
          <w:p w14:paraId="0296A8CE" w14:textId="77777777" w:rsidR="00B7471A" w:rsidRPr="003C13B4" w:rsidRDefault="00B7471A" w:rsidP="00B7471A">
            <w:pPr>
              <w:rPr>
                <w:rFonts w:ascii="Arial" w:hAnsi="Arial" w:cs="Arial"/>
                <w:sz w:val="22"/>
                <w:szCs w:val="22"/>
              </w:rPr>
            </w:pPr>
          </w:p>
          <w:p w14:paraId="5E0B8E61" w14:textId="68D68781" w:rsidR="00B7471A" w:rsidRDefault="00B7471A" w:rsidP="00B7471A">
            <w:pPr>
              <w:rPr>
                <w:rFonts w:ascii="Arial" w:hAnsi="Arial" w:cs="Arial"/>
                <w:sz w:val="22"/>
                <w:szCs w:val="22"/>
              </w:rPr>
            </w:pPr>
            <w:r w:rsidRPr="003C13B4">
              <w:rPr>
                <w:rFonts w:ascii="Arial" w:hAnsi="Arial" w:cs="Arial"/>
                <w:i/>
                <w:iCs/>
                <w:sz w:val="22"/>
                <w:szCs w:val="22"/>
              </w:rPr>
              <w:t>*Please expand on your answer in the comments section</w:t>
            </w:r>
          </w:p>
        </w:tc>
      </w:tr>
      <w:tr w:rsidR="004904F1" w:rsidRPr="000B5DEE" w14:paraId="71CA4590" w14:textId="77777777" w:rsidTr="004904F1">
        <w:tc>
          <w:tcPr>
            <w:tcW w:w="534" w:type="dxa"/>
          </w:tcPr>
          <w:p w14:paraId="566E13E7" w14:textId="76F95162" w:rsidR="004904F1" w:rsidRDefault="004904F1" w:rsidP="002C4D23">
            <w:pPr>
              <w:rPr>
                <w:rFonts w:ascii="Arial" w:hAnsi="Arial" w:cs="Arial"/>
                <w:sz w:val="22"/>
                <w:szCs w:val="22"/>
              </w:rPr>
            </w:pPr>
            <w:r>
              <w:rPr>
                <w:rFonts w:ascii="Arial" w:hAnsi="Arial" w:cs="Arial"/>
                <w:sz w:val="22"/>
                <w:szCs w:val="22"/>
              </w:rPr>
              <w:t>3</w:t>
            </w:r>
            <w:r w:rsidR="00B7471A">
              <w:rPr>
                <w:rFonts w:ascii="Arial" w:hAnsi="Arial" w:cs="Arial"/>
                <w:sz w:val="22"/>
                <w:szCs w:val="22"/>
              </w:rPr>
              <w:t>f</w:t>
            </w:r>
          </w:p>
        </w:tc>
        <w:tc>
          <w:tcPr>
            <w:tcW w:w="8533" w:type="dxa"/>
          </w:tcPr>
          <w:p w14:paraId="57FE7310" w14:textId="77777777" w:rsidR="004904F1" w:rsidRDefault="004904F1" w:rsidP="0068757D">
            <w:pPr>
              <w:rPr>
                <w:rFonts w:ascii="Arial" w:hAnsi="Arial" w:cs="Arial"/>
                <w:sz w:val="22"/>
                <w:szCs w:val="22"/>
              </w:rPr>
            </w:pPr>
            <w:r>
              <w:rPr>
                <w:rFonts w:ascii="Arial" w:hAnsi="Arial" w:cs="Arial"/>
                <w:sz w:val="22"/>
                <w:szCs w:val="22"/>
              </w:rPr>
              <w:t>If applicable, were the supplied model answers and/or other information appropriate?</w:t>
            </w:r>
          </w:p>
        </w:tc>
      </w:tr>
      <w:tr w:rsidR="005F119A" w:rsidRPr="000B5DEE" w14:paraId="6F8FDA32" w14:textId="77777777" w:rsidTr="004904F1">
        <w:tc>
          <w:tcPr>
            <w:tcW w:w="534" w:type="dxa"/>
            <w:vMerge w:val="restart"/>
          </w:tcPr>
          <w:p w14:paraId="77DB8C56" w14:textId="7AAAB207" w:rsidR="005F119A" w:rsidRPr="000B5DEE" w:rsidRDefault="00FE174B" w:rsidP="00504966">
            <w:pPr>
              <w:rPr>
                <w:rFonts w:ascii="Arial" w:hAnsi="Arial" w:cs="Arial"/>
                <w:sz w:val="22"/>
                <w:szCs w:val="22"/>
              </w:rPr>
            </w:pPr>
            <w:r>
              <w:rPr>
                <w:rFonts w:ascii="Arial" w:hAnsi="Arial" w:cs="Arial"/>
                <w:sz w:val="22"/>
                <w:szCs w:val="22"/>
              </w:rPr>
              <w:t>3</w:t>
            </w:r>
            <w:r w:rsidR="00B7471A">
              <w:rPr>
                <w:rFonts w:ascii="Arial" w:hAnsi="Arial" w:cs="Arial"/>
                <w:sz w:val="22"/>
                <w:szCs w:val="22"/>
              </w:rPr>
              <w:t>g</w:t>
            </w:r>
          </w:p>
        </w:tc>
        <w:tc>
          <w:tcPr>
            <w:tcW w:w="8533" w:type="dxa"/>
          </w:tcPr>
          <w:p w14:paraId="3CA3B627" w14:textId="2D0BAD51" w:rsidR="005F119A" w:rsidRPr="00A31716" w:rsidRDefault="008E147E" w:rsidP="00B23D38">
            <w:pPr>
              <w:spacing w:before="60" w:after="60"/>
              <w:rPr>
                <w:rFonts w:ascii="Arial" w:hAnsi="Arial" w:cs="Arial"/>
                <w:sz w:val="22"/>
                <w:szCs w:val="22"/>
              </w:rPr>
            </w:pPr>
            <w:r>
              <w:rPr>
                <w:rFonts w:ascii="Arial" w:hAnsi="Arial" w:cs="Arial"/>
                <w:sz w:val="22"/>
                <w:szCs w:val="22"/>
              </w:rPr>
              <w:t>Please elaborate</w:t>
            </w:r>
            <w:r w:rsidRPr="00865C59">
              <w:rPr>
                <w:rFonts w:ascii="Arial" w:hAnsi="Arial" w:cs="Arial"/>
                <w:sz w:val="22"/>
                <w:szCs w:val="22"/>
              </w:rPr>
              <w:t xml:space="preserve"> on </w:t>
            </w:r>
            <w:r>
              <w:rPr>
                <w:rFonts w:ascii="Arial" w:hAnsi="Arial" w:cs="Arial"/>
                <w:sz w:val="22"/>
                <w:szCs w:val="22"/>
              </w:rPr>
              <w:t>your responses to the above questions</w:t>
            </w:r>
            <w:r w:rsidR="00B65E25">
              <w:rPr>
                <w:rFonts w:ascii="Arial" w:hAnsi="Arial" w:cs="Arial"/>
                <w:sz w:val="22"/>
                <w:szCs w:val="22"/>
              </w:rPr>
              <w:t xml:space="preserve"> (as appropriate)</w:t>
            </w:r>
            <w:r w:rsidR="00B23D38">
              <w:rPr>
                <w:rFonts w:ascii="Arial" w:hAnsi="Arial" w:cs="Arial"/>
                <w:sz w:val="22"/>
                <w:szCs w:val="22"/>
              </w:rPr>
              <w:t>.</w:t>
            </w:r>
          </w:p>
        </w:tc>
      </w:tr>
      <w:tr w:rsidR="005F119A" w:rsidRPr="000B5DEE" w14:paraId="24B00C3E" w14:textId="77777777" w:rsidTr="004904F1">
        <w:tc>
          <w:tcPr>
            <w:tcW w:w="534" w:type="dxa"/>
            <w:vMerge/>
          </w:tcPr>
          <w:p w14:paraId="7CB29CCF" w14:textId="77777777" w:rsidR="005F119A" w:rsidRPr="000B5DEE" w:rsidRDefault="005F119A" w:rsidP="00504966">
            <w:pPr>
              <w:rPr>
                <w:rFonts w:ascii="Arial" w:hAnsi="Arial" w:cs="Arial"/>
                <w:sz w:val="22"/>
                <w:szCs w:val="22"/>
              </w:rPr>
            </w:pPr>
          </w:p>
        </w:tc>
        <w:tc>
          <w:tcPr>
            <w:tcW w:w="8533" w:type="dxa"/>
          </w:tcPr>
          <w:p w14:paraId="6B3699B9" w14:textId="77777777" w:rsidR="005F119A" w:rsidRPr="000B5DEE" w:rsidRDefault="005F119A" w:rsidP="00504966">
            <w:pPr>
              <w:rPr>
                <w:rFonts w:ascii="Arial" w:hAnsi="Arial" w:cs="Arial"/>
                <w:sz w:val="22"/>
                <w:szCs w:val="22"/>
              </w:rPr>
            </w:pPr>
            <w:r w:rsidRPr="000B5DEE">
              <w:rPr>
                <w:rFonts w:ascii="Arial" w:hAnsi="Arial" w:cs="Arial"/>
                <w:sz w:val="22"/>
                <w:szCs w:val="22"/>
              </w:rPr>
              <w:t>Comments</w:t>
            </w:r>
          </w:p>
          <w:p w14:paraId="28B43709" w14:textId="77777777" w:rsidR="005F119A" w:rsidRPr="000B5DEE" w:rsidRDefault="005F119A" w:rsidP="00504966">
            <w:pPr>
              <w:rPr>
                <w:rFonts w:ascii="Arial" w:hAnsi="Arial" w:cs="Arial"/>
                <w:sz w:val="22"/>
                <w:szCs w:val="22"/>
              </w:rPr>
            </w:pPr>
          </w:p>
        </w:tc>
      </w:tr>
    </w:tbl>
    <w:p w14:paraId="10D2744D" w14:textId="71801770" w:rsidR="00307DF3" w:rsidRDefault="00307DF3" w:rsidP="001215CA">
      <w:pPr>
        <w:rPr>
          <w:rFonts w:ascii="Arial" w:hAnsi="Arial" w:cs="Arial"/>
          <w:b/>
          <w:bCs/>
          <w:sz w:val="22"/>
          <w:szCs w:val="22"/>
        </w:rPr>
      </w:pPr>
    </w:p>
    <w:p w14:paraId="77D3565E" w14:textId="4981A9A8" w:rsidR="004904F1" w:rsidRDefault="004904F1" w:rsidP="00D45B04">
      <w:pPr>
        <w:spacing w:after="120"/>
        <w:rPr>
          <w:rFonts w:ascii="Arial" w:hAnsi="Arial" w:cs="Arial"/>
          <w:b/>
          <w:bCs/>
          <w:sz w:val="22"/>
          <w:szCs w:val="22"/>
        </w:rPr>
      </w:pPr>
    </w:p>
    <w:p w14:paraId="1165FF10" w14:textId="77777777" w:rsidR="00415260" w:rsidRDefault="00415260" w:rsidP="00D45B04">
      <w:pPr>
        <w:spacing w:after="120"/>
        <w:rPr>
          <w:rFonts w:ascii="Arial" w:hAnsi="Arial" w:cs="Arial"/>
          <w:b/>
          <w:bCs/>
          <w:sz w:val="22"/>
          <w:szCs w:val="22"/>
        </w:rPr>
      </w:pPr>
    </w:p>
    <w:p w14:paraId="67EC6EA9" w14:textId="77777777" w:rsidR="00415260" w:rsidRDefault="00415260" w:rsidP="00D45B04">
      <w:pPr>
        <w:spacing w:after="120"/>
        <w:rPr>
          <w:rFonts w:ascii="Arial" w:hAnsi="Arial" w:cs="Arial"/>
          <w:b/>
          <w:bCs/>
          <w:sz w:val="22"/>
          <w:szCs w:val="22"/>
        </w:rPr>
      </w:pPr>
    </w:p>
    <w:p w14:paraId="5D6E8474" w14:textId="77777777" w:rsidR="00415260" w:rsidRDefault="00415260" w:rsidP="00D45B04">
      <w:pPr>
        <w:spacing w:after="120"/>
        <w:rPr>
          <w:rFonts w:ascii="Arial" w:hAnsi="Arial" w:cs="Arial"/>
          <w:b/>
          <w:bCs/>
          <w:sz w:val="22"/>
          <w:szCs w:val="22"/>
        </w:rPr>
      </w:pPr>
    </w:p>
    <w:p w14:paraId="656810F8" w14:textId="77777777" w:rsidR="00415260" w:rsidRDefault="00415260" w:rsidP="00D45B04">
      <w:pPr>
        <w:spacing w:after="120"/>
        <w:rPr>
          <w:rFonts w:ascii="Arial" w:hAnsi="Arial" w:cs="Arial"/>
          <w:b/>
          <w:bCs/>
          <w:sz w:val="22"/>
          <w:szCs w:val="22"/>
        </w:rPr>
      </w:pPr>
    </w:p>
    <w:p w14:paraId="4D85B026" w14:textId="77777777" w:rsidR="00415260" w:rsidRDefault="00415260" w:rsidP="00D45B04">
      <w:pPr>
        <w:spacing w:after="120"/>
        <w:rPr>
          <w:rFonts w:ascii="Arial" w:hAnsi="Arial" w:cs="Arial"/>
          <w:b/>
          <w:bCs/>
          <w:sz w:val="22"/>
          <w:szCs w:val="22"/>
        </w:rPr>
      </w:pPr>
    </w:p>
    <w:p w14:paraId="12097F03" w14:textId="77777777" w:rsidR="00415260" w:rsidRDefault="00415260" w:rsidP="00D45B04">
      <w:pPr>
        <w:spacing w:after="120"/>
        <w:rPr>
          <w:rFonts w:ascii="Arial" w:hAnsi="Arial" w:cs="Arial"/>
          <w:b/>
          <w:bCs/>
          <w:sz w:val="22"/>
          <w:szCs w:val="22"/>
        </w:rPr>
      </w:pPr>
    </w:p>
    <w:p w14:paraId="5373E6EE" w14:textId="77777777" w:rsidR="00415260" w:rsidRDefault="00415260" w:rsidP="00D45B04">
      <w:pPr>
        <w:spacing w:after="120"/>
        <w:rPr>
          <w:rFonts w:ascii="Arial" w:hAnsi="Arial" w:cs="Arial"/>
          <w:b/>
          <w:bCs/>
          <w:sz w:val="22"/>
          <w:szCs w:val="22"/>
        </w:rPr>
      </w:pPr>
    </w:p>
    <w:p w14:paraId="5EB3B5F0" w14:textId="77777777" w:rsidR="00415260" w:rsidRDefault="00415260" w:rsidP="00D45B04">
      <w:pPr>
        <w:spacing w:after="120"/>
        <w:rPr>
          <w:rFonts w:ascii="Arial" w:hAnsi="Arial" w:cs="Arial"/>
          <w:b/>
          <w:bCs/>
          <w:sz w:val="22"/>
          <w:szCs w:val="22"/>
        </w:rPr>
      </w:pPr>
    </w:p>
    <w:p w14:paraId="508C458E" w14:textId="77777777" w:rsidR="00415260" w:rsidRDefault="00415260" w:rsidP="00D45B04">
      <w:pPr>
        <w:spacing w:after="120"/>
        <w:rPr>
          <w:rFonts w:ascii="Arial" w:hAnsi="Arial" w:cs="Arial"/>
          <w:b/>
          <w:bCs/>
          <w:sz w:val="22"/>
          <w:szCs w:val="22"/>
        </w:rPr>
      </w:pPr>
    </w:p>
    <w:p w14:paraId="74C47647" w14:textId="7E97DA83" w:rsidR="005F119A" w:rsidRDefault="00FE174B" w:rsidP="00D45B04">
      <w:pPr>
        <w:spacing w:after="120"/>
        <w:rPr>
          <w:rFonts w:ascii="Arial" w:hAnsi="Arial" w:cs="Arial"/>
          <w:b/>
          <w:bCs/>
          <w:sz w:val="22"/>
          <w:szCs w:val="22"/>
        </w:rPr>
      </w:pPr>
      <w:r>
        <w:rPr>
          <w:rFonts w:ascii="Arial" w:hAnsi="Arial" w:cs="Arial"/>
          <w:b/>
          <w:bCs/>
          <w:sz w:val="22"/>
          <w:szCs w:val="22"/>
        </w:rPr>
        <w:lastRenderedPageBreak/>
        <w:t>Question 4</w:t>
      </w:r>
      <w:r w:rsidR="005F119A">
        <w:rPr>
          <w:rFonts w:ascii="Arial" w:hAnsi="Arial" w:cs="Arial"/>
          <w:b/>
          <w:bCs/>
          <w:sz w:val="22"/>
          <w:szCs w:val="22"/>
        </w:rPr>
        <w:t xml:space="preserve"> - Award</w:t>
      </w:r>
    </w:p>
    <w:p w14:paraId="47A12129" w14:textId="28F1B899" w:rsidR="00F55191" w:rsidRDefault="005F119A" w:rsidP="001215CA">
      <w:pPr>
        <w:rPr>
          <w:rFonts w:ascii="Arial" w:hAnsi="Arial" w:cs="Arial"/>
          <w:bCs/>
          <w:i/>
        </w:rPr>
      </w:pPr>
      <w:r w:rsidRPr="00D45B04">
        <w:rPr>
          <w:rFonts w:ascii="Arial" w:hAnsi="Arial" w:cs="Arial"/>
          <w:bCs/>
          <w:i/>
        </w:rPr>
        <w:t>(The University</w:t>
      </w:r>
      <w:r w:rsidR="00E177E7">
        <w:rPr>
          <w:rFonts w:ascii="Arial" w:hAnsi="Arial" w:cs="Arial"/>
          <w:bCs/>
          <w:i/>
        </w:rPr>
        <w:t xml:space="preserve">’s </w:t>
      </w:r>
      <w:hyperlink r:id="rId15" w:history="1">
        <w:r w:rsidR="00BE75D6">
          <w:rPr>
            <w:rStyle w:val="Hyperlink"/>
            <w:rFonts w:ascii="Arial" w:hAnsi="Arial" w:cs="Arial"/>
            <w:bCs/>
            <w:i/>
          </w:rPr>
          <w:t>Code of Practice on External Examining</w:t>
        </w:r>
      </w:hyperlink>
      <w:r w:rsidR="00BE75D6">
        <w:rPr>
          <w:rFonts w:ascii="Arial" w:hAnsi="Arial" w:cs="Arial"/>
          <w:bCs/>
          <w:i/>
        </w:rPr>
        <w:t xml:space="preserve"> </w:t>
      </w:r>
      <w:r w:rsidR="00492BB8">
        <w:rPr>
          <w:rFonts w:ascii="Arial" w:hAnsi="Arial" w:cs="Arial"/>
          <w:bCs/>
          <w:i/>
        </w:rPr>
        <w:t xml:space="preserve">(section 6) </w:t>
      </w:r>
      <w:r w:rsidR="00E177E7">
        <w:rPr>
          <w:rFonts w:ascii="Arial" w:hAnsi="Arial" w:cs="Arial"/>
          <w:bCs/>
          <w:i/>
        </w:rPr>
        <w:t>requires</w:t>
      </w:r>
      <w:r w:rsidRPr="00D45B04">
        <w:rPr>
          <w:rFonts w:ascii="Arial" w:hAnsi="Arial" w:cs="Arial"/>
          <w:bCs/>
          <w:i/>
        </w:rPr>
        <w:t xml:space="preserve"> all external examiners to </w:t>
      </w:r>
    </w:p>
    <w:p w14:paraId="2FFA667F" w14:textId="666B90DB" w:rsidR="005F119A" w:rsidRPr="00D45B04" w:rsidRDefault="005F119A" w:rsidP="001215CA">
      <w:pPr>
        <w:rPr>
          <w:rFonts w:ascii="Arial" w:hAnsi="Arial" w:cs="Arial"/>
          <w:bCs/>
          <w:i/>
        </w:rPr>
      </w:pPr>
      <w:r w:rsidRPr="00D45B04">
        <w:rPr>
          <w:rFonts w:ascii="Arial" w:hAnsi="Arial" w:cs="Arial"/>
          <w:bCs/>
          <w:i/>
        </w:rPr>
        <w:t>have attended the relevant Board of Examiners</w:t>
      </w:r>
      <w:r w:rsidR="00E00B1B">
        <w:rPr>
          <w:rFonts w:ascii="Arial" w:hAnsi="Arial" w:cs="Arial"/>
          <w:bCs/>
          <w:i/>
        </w:rPr>
        <w:t>’</w:t>
      </w:r>
      <w:r w:rsidRPr="00D45B04">
        <w:rPr>
          <w:rFonts w:ascii="Arial" w:hAnsi="Arial" w:cs="Arial"/>
          <w:bCs/>
          <w:i/>
        </w:rPr>
        <w:t xml:space="preserve"> meeting</w:t>
      </w:r>
      <w:r w:rsidR="00307DF3">
        <w:rPr>
          <w:rFonts w:ascii="Arial" w:hAnsi="Arial" w:cs="Arial"/>
          <w:bCs/>
          <w:i/>
        </w:rPr>
        <w:t>(s)</w:t>
      </w:r>
      <w:r w:rsidRPr="00D45B04">
        <w:rPr>
          <w:rFonts w:ascii="Arial" w:hAnsi="Arial" w:cs="Arial"/>
          <w:bCs/>
          <w:i/>
        </w:rPr>
        <w:t xml:space="preserve"> as agreed with the School</w:t>
      </w:r>
      <w:r w:rsidR="00E177E7">
        <w:rPr>
          <w:rFonts w:ascii="Arial" w:hAnsi="Arial" w:cs="Arial"/>
          <w:bCs/>
          <w:i/>
        </w:rPr>
        <w:t>.</w:t>
      </w:r>
      <w:r w:rsidRPr="00D45B04">
        <w:rPr>
          <w:rFonts w:ascii="Arial" w:hAnsi="Arial" w:cs="Arial"/>
          <w:bCs/>
          <w:i/>
        </w:rPr>
        <w:t>)</w:t>
      </w:r>
    </w:p>
    <w:p w14:paraId="711F6F49" w14:textId="4C7FA721" w:rsidR="003C13B4" w:rsidRDefault="003C13B4" w:rsidP="001215CA">
      <w:pPr>
        <w:rPr>
          <w:rFonts w:ascii="Arial" w:hAnsi="Arial" w:cs="Arial"/>
          <w:b/>
          <w:bCs/>
          <w:sz w:val="22"/>
          <w:szCs w:val="22"/>
        </w:rPr>
      </w:pPr>
    </w:p>
    <w:p w14:paraId="59972F71" w14:textId="6A2B2810" w:rsidR="00415260" w:rsidRPr="00145283" w:rsidRDefault="00415260" w:rsidP="00415260">
      <w:pPr>
        <w:rPr>
          <w:rFonts w:ascii="Arial" w:hAnsi="Arial" w:cs="Arial"/>
          <w:b/>
          <w:bCs/>
          <w:color w:val="C00000"/>
        </w:rPr>
      </w:pPr>
      <w:r w:rsidRPr="00145283">
        <w:rPr>
          <w:rFonts w:ascii="Arial" w:hAnsi="Arial" w:cs="Arial"/>
          <w:b/>
          <w:bCs/>
          <w:color w:val="C00000"/>
        </w:rPr>
        <w:t xml:space="preserve">Guidance – </w:t>
      </w:r>
    </w:p>
    <w:p w14:paraId="77031265" w14:textId="0C6353EC" w:rsidR="00415260" w:rsidRPr="00145283" w:rsidRDefault="00415260" w:rsidP="00415260">
      <w:pPr>
        <w:rPr>
          <w:rFonts w:ascii="Arial" w:hAnsi="Arial" w:cs="Arial"/>
          <w:color w:val="C00000"/>
        </w:rPr>
      </w:pPr>
      <w:r w:rsidRPr="00145283">
        <w:rPr>
          <w:rFonts w:ascii="Arial" w:hAnsi="Arial" w:cs="Arial"/>
          <w:color w:val="C00000"/>
        </w:rPr>
        <w:t xml:space="preserve">All external examiners to be full members of the relevant Board of Examiners (BoE) meetings and to attend. </w:t>
      </w:r>
    </w:p>
    <w:p w14:paraId="4BE5919F" w14:textId="77777777" w:rsidR="00415260" w:rsidRPr="00145283" w:rsidRDefault="00415260" w:rsidP="00415260">
      <w:pPr>
        <w:rPr>
          <w:rFonts w:ascii="Arial" w:hAnsi="Arial" w:cs="Arial"/>
          <w:color w:val="C00000"/>
        </w:rPr>
      </w:pPr>
      <w:r w:rsidRPr="00145283">
        <w:rPr>
          <w:rFonts w:ascii="Arial" w:hAnsi="Arial" w:cs="Arial"/>
          <w:color w:val="C00000"/>
        </w:rPr>
        <w:t>If external examiners are unable to attend a BoE meeting this should be agreed well in advance so that an alternative mechanism can be put in place with you to obtain your agreement on the results and decisions made.</w:t>
      </w:r>
    </w:p>
    <w:p w14:paraId="41104E03" w14:textId="77777777" w:rsidR="00415260" w:rsidRPr="00145283" w:rsidRDefault="00415260" w:rsidP="00415260">
      <w:pPr>
        <w:rPr>
          <w:rFonts w:ascii="Arial" w:hAnsi="Arial" w:cs="Arial"/>
          <w:color w:val="C00000"/>
        </w:rPr>
      </w:pPr>
    </w:p>
    <w:p w14:paraId="298DAD58" w14:textId="77777777" w:rsidR="00415260" w:rsidRPr="00145283" w:rsidRDefault="00415260" w:rsidP="00415260">
      <w:pPr>
        <w:rPr>
          <w:rFonts w:ascii="Arial" w:hAnsi="Arial" w:cs="Arial"/>
          <w:color w:val="C00000"/>
        </w:rPr>
      </w:pPr>
      <w:r w:rsidRPr="00145283">
        <w:rPr>
          <w:rFonts w:ascii="Arial" w:hAnsi="Arial" w:cs="Arial"/>
          <w:color w:val="C00000"/>
        </w:rPr>
        <w:t>External examiner, at the BoE meeting, is to endorse the results and awards made and should be requested to sign a mark/award list or similar to evidence endorsement.</w:t>
      </w:r>
    </w:p>
    <w:p w14:paraId="3B3FE428" w14:textId="77777777" w:rsidR="00415260" w:rsidRPr="00145283" w:rsidRDefault="00415260" w:rsidP="00415260">
      <w:pPr>
        <w:rPr>
          <w:rFonts w:ascii="Arial" w:hAnsi="Arial" w:cs="Arial"/>
          <w:color w:val="C00000"/>
        </w:rPr>
      </w:pPr>
    </w:p>
    <w:p w14:paraId="5478A49A" w14:textId="2F696114" w:rsidR="003C13B4" w:rsidRDefault="00415260" w:rsidP="001215CA">
      <w:pPr>
        <w:rPr>
          <w:rFonts w:ascii="Arial" w:hAnsi="Arial" w:cs="Arial"/>
          <w:b/>
          <w:bCs/>
          <w:sz w:val="22"/>
          <w:szCs w:val="22"/>
        </w:rPr>
      </w:pPr>
      <w:r w:rsidRPr="00145283">
        <w:rPr>
          <w:rFonts w:ascii="Arial" w:hAnsi="Arial" w:cs="Arial"/>
          <w:color w:val="C00000"/>
        </w:rPr>
        <w:t>Help ensure academic standards and student achievement are comparable with other UK Higher Education Institutions of which the Examiner has experience.</w:t>
      </w:r>
    </w:p>
    <w:p w14:paraId="0C04CFC4" w14:textId="77777777" w:rsidR="003C13B4" w:rsidRDefault="003C13B4" w:rsidP="001215CA">
      <w:pPr>
        <w:rPr>
          <w:rFonts w:ascii="Arial" w:hAnsi="Arial"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534"/>
        <w:gridCol w:w="8533"/>
      </w:tblGrid>
      <w:tr w:rsidR="004904F1" w:rsidRPr="000B5DEE" w14:paraId="0F75A76B" w14:textId="77777777" w:rsidTr="004904F1">
        <w:tc>
          <w:tcPr>
            <w:tcW w:w="534" w:type="dxa"/>
          </w:tcPr>
          <w:p w14:paraId="54CD1337" w14:textId="77777777" w:rsidR="004904F1" w:rsidRPr="000B5DEE" w:rsidRDefault="004904F1" w:rsidP="00FF097A">
            <w:pPr>
              <w:rPr>
                <w:rFonts w:ascii="Arial" w:hAnsi="Arial" w:cs="Arial"/>
                <w:sz w:val="22"/>
                <w:szCs w:val="22"/>
              </w:rPr>
            </w:pPr>
            <w:r>
              <w:rPr>
                <w:rFonts w:ascii="Arial" w:hAnsi="Arial" w:cs="Arial"/>
                <w:sz w:val="22"/>
                <w:szCs w:val="22"/>
              </w:rPr>
              <w:t>4a</w:t>
            </w:r>
          </w:p>
        </w:tc>
        <w:tc>
          <w:tcPr>
            <w:tcW w:w="8533" w:type="dxa"/>
          </w:tcPr>
          <w:p w14:paraId="5A67032A" w14:textId="5F08691D" w:rsidR="004904F1" w:rsidRPr="000B5DEE" w:rsidRDefault="004904F1" w:rsidP="00D1743D">
            <w:pPr>
              <w:rPr>
                <w:rFonts w:ascii="Arial" w:hAnsi="Arial" w:cs="Arial"/>
                <w:sz w:val="22"/>
                <w:szCs w:val="22"/>
              </w:rPr>
            </w:pPr>
            <w:r>
              <w:rPr>
                <w:rFonts w:ascii="Arial" w:hAnsi="Arial" w:cs="Arial"/>
                <w:sz w:val="22"/>
                <w:szCs w:val="22"/>
              </w:rPr>
              <w:t>Were you invited to attend the relevant (in-person or virtual) Board of Examiners’ meeting(s)?</w:t>
            </w:r>
          </w:p>
        </w:tc>
      </w:tr>
      <w:tr w:rsidR="004904F1" w:rsidRPr="000B5DEE" w14:paraId="4CBA13B6" w14:textId="77777777" w:rsidTr="004904F1">
        <w:tc>
          <w:tcPr>
            <w:tcW w:w="534" w:type="dxa"/>
          </w:tcPr>
          <w:p w14:paraId="2FA47177" w14:textId="77777777" w:rsidR="004904F1" w:rsidRPr="000B5DEE" w:rsidRDefault="004904F1" w:rsidP="002C4D23">
            <w:pPr>
              <w:rPr>
                <w:rFonts w:ascii="Arial" w:hAnsi="Arial" w:cs="Arial"/>
                <w:sz w:val="22"/>
                <w:szCs w:val="22"/>
              </w:rPr>
            </w:pPr>
            <w:r>
              <w:rPr>
                <w:rFonts w:ascii="Arial" w:hAnsi="Arial" w:cs="Arial"/>
                <w:sz w:val="22"/>
                <w:szCs w:val="22"/>
              </w:rPr>
              <w:t>4b</w:t>
            </w:r>
          </w:p>
        </w:tc>
        <w:tc>
          <w:tcPr>
            <w:tcW w:w="8533" w:type="dxa"/>
          </w:tcPr>
          <w:p w14:paraId="52A1A18B" w14:textId="545D8951" w:rsidR="004904F1" w:rsidRPr="000B5DEE" w:rsidRDefault="004904F1" w:rsidP="00D1743D">
            <w:pPr>
              <w:rPr>
                <w:rFonts w:ascii="Arial" w:hAnsi="Arial" w:cs="Arial"/>
                <w:sz w:val="22"/>
                <w:szCs w:val="22"/>
              </w:rPr>
            </w:pPr>
            <w:r w:rsidRPr="000B5DEE">
              <w:rPr>
                <w:rFonts w:ascii="Arial" w:hAnsi="Arial" w:cs="Arial"/>
                <w:sz w:val="22"/>
                <w:szCs w:val="22"/>
              </w:rPr>
              <w:t>Were you able to attend the</w:t>
            </w:r>
            <w:r>
              <w:rPr>
                <w:rFonts w:ascii="Arial" w:hAnsi="Arial" w:cs="Arial"/>
                <w:sz w:val="22"/>
                <w:szCs w:val="22"/>
              </w:rPr>
              <w:t xml:space="preserve"> </w:t>
            </w:r>
            <w:r w:rsidRPr="000B5DEE">
              <w:rPr>
                <w:rFonts w:ascii="Arial" w:hAnsi="Arial" w:cs="Arial"/>
                <w:sz w:val="22"/>
                <w:szCs w:val="22"/>
              </w:rPr>
              <w:t>meeting</w:t>
            </w:r>
            <w:r>
              <w:rPr>
                <w:rFonts w:ascii="Arial" w:hAnsi="Arial" w:cs="Arial"/>
                <w:sz w:val="22"/>
                <w:szCs w:val="22"/>
              </w:rPr>
              <w:t>(s)</w:t>
            </w:r>
            <w:r w:rsidRPr="000B5DEE">
              <w:rPr>
                <w:rFonts w:ascii="Arial" w:hAnsi="Arial" w:cs="Arial"/>
                <w:sz w:val="22"/>
                <w:szCs w:val="22"/>
              </w:rPr>
              <w:t>?</w:t>
            </w:r>
          </w:p>
        </w:tc>
      </w:tr>
      <w:tr w:rsidR="004904F1" w:rsidRPr="000B5DEE" w14:paraId="01154F54" w14:textId="77777777" w:rsidTr="004904F1">
        <w:tc>
          <w:tcPr>
            <w:tcW w:w="534" w:type="dxa"/>
          </w:tcPr>
          <w:p w14:paraId="1993102D" w14:textId="77777777" w:rsidR="004904F1" w:rsidRPr="000B5DEE" w:rsidRDefault="004904F1" w:rsidP="002C4D23">
            <w:pPr>
              <w:rPr>
                <w:rFonts w:ascii="Arial" w:hAnsi="Arial" w:cs="Arial"/>
                <w:sz w:val="22"/>
                <w:szCs w:val="22"/>
              </w:rPr>
            </w:pPr>
            <w:r>
              <w:rPr>
                <w:rFonts w:ascii="Arial" w:hAnsi="Arial" w:cs="Arial"/>
                <w:sz w:val="22"/>
                <w:szCs w:val="22"/>
              </w:rPr>
              <w:t>4c</w:t>
            </w:r>
          </w:p>
        </w:tc>
        <w:tc>
          <w:tcPr>
            <w:tcW w:w="8533" w:type="dxa"/>
          </w:tcPr>
          <w:p w14:paraId="39E046C5" w14:textId="77777777" w:rsidR="004904F1" w:rsidRPr="004E2573" w:rsidRDefault="004904F1" w:rsidP="00907AB4">
            <w:pPr>
              <w:rPr>
                <w:rFonts w:ascii="Arial" w:hAnsi="Arial" w:cs="Arial"/>
                <w:sz w:val="22"/>
                <w:szCs w:val="22"/>
              </w:rPr>
            </w:pPr>
            <w:r w:rsidRPr="004E2573">
              <w:rPr>
                <w:rFonts w:ascii="Arial" w:hAnsi="Arial" w:cs="Arial"/>
                <w:sz w:val="22"/>
                <w:szCs w:val="22"/>
              </w:rPr>
              <w:t>If you attended, was/were the meeting(s) conducted to your satisfaction?</w:t>
            </w:r>
          </w:p>
        </w:tc>
      </w:tr>
      <w:tr w:rsidR="004904F1" w:rsidRPr="000B5DEE" w14:paraId="1F32FC70" w14:textId="77777777" w:rsidTr="004904F1">
        <w:tc>
          <w:tcPr>
            <w:tcW w:w="534" w:type="dxa"/>
          </w:tcPr>
          <w:p w14:paraId="29910A2E" w14:textId="77777777" w:rsidR="004904F1" w:rsidRPr="000B5DEE" w:rsidRDefault="004904F1" w:rsidP="002C4D23">
            <w:pPr>
              <w:rPr>
                <w:rFonts w:ascii="Arial" w:hAnsi="Arial" w:cs="Arial"/>
                <w:sz w:val="22"/>
                <w:szCs w:val="22"/>
              </w:rPr>
            </w:pPr>
            <w:r>
              <w:rPr>
                <w:rFonts w:ascii="Arial" w:hAnsi="Arial" w:cs="Arial"/>
                <w:sz w:val="22"/>
                <w:szCs w:val="22"/>
              </w:rPr>
              <w:t>4d</w:t>
            </w:r>
          </w:p>
        </w:tc>
        <w:tc>
          <w:tcPr>
            <w:tcW w:w="8533" w:type="dxa"/>
          </w:tcPr>
          <w:p w14:paraId="3C405730" w14:textId="262189F5" w:rsidR="004904F1" w:rsidRDefault="004904F1" w:rsidP="00B86F69">
            <w:pPr>
              <w:rPr>
                <w:rFonts w:ascii="Arial" w:hAnsi="Arial" w:cs="Arial"/>
                <w:sz w:val="22"/>
                <w:szCs w:val="22"/>
              </w:rPr>
            </w:pPr>
            <w:r>
              <w:rPr>
                <w:rFonts w:ascii="Arial" w:hAnsi="Arial" w:cs="Arial"/>
                <w:sz w:val="22"/>
                <w:szCs w:val="22"/>
              </w:rPr>
              <w:t>If you were unable to attend in-person or virtually, were you consulted via other means?</w:t>
            </w:r>
          </w:p>
        </w:tc>
      </w:tr>
      <w:tr w:rsidR="004904F1" w:rsidRPr="000B5DEE" w14:paraId="354FD389" w14:textId="77777777" w:rsidTr="004904F1">
        <w:tc>
          <w:tcPr>
            <w:tcW w:w="534" w:type="dxa"/>
          </w:tcPr>
          <w:p w14:paraId="020B0B2A" w14:textId="77777777" w:rsidR="004904F1" w:rsidRPr="000B5DEE" w:rsidRDefault="004904F1" w:rsidP="00D45B04">
            <w:pPr>
              <w:rPr>
                <w:rFonts w:ascii="Arial" w:hAnsi="Arial" w:cs="Arial"/>
                <w:sz w:val="22"/>
                <w:szCs w:val="22"/>
              </w:rPr>
            </w:pPr>
            <w:r>
              <w:rPr>
                <w:rFonts w:ascii="Arial" w:hAnsi="Arial" w:cs="Arial"/>
                <w:sz w:val="22"/>
                <w:szCs w:val="22"/>
              </w:rPr>
              <w:t>4e</w:t>
            </w:r>
          </w:p>
        </w:tc>
        <w:tc>
          <w:tcPr>
            <w:tcW w:w="8533" w:type="dxa"/>
          </w:tcPr>
          <w:p w14:paraId="7CB7FFC1" w14:textId="023ADA0A" w:rsidR="004904F1" w:rsidRPr="000B5DEE" w:rsidRDefault="004904F1" w:rsidP="003162E5">
            <w:pPr>
              <w:rPr>
                <w:rFonts w:ascii="Arial" w:hAnsi="Arial" w:cs="Arial"/>
                <w:sz w:val="22"/>
                <w:szCs w:val="22"/>
              </w:rPr>
            </w:pPr>
            <w:r w:rsidRPr="000B5DEE">
              <w:rPr>
                <w:rFonts w:ascii="Arial" w:hAnsi="Arial" w:cs="Arial"/>
                <w:sz w:val="22"/>
                <w:szCs w:val="22"/>
              </w:rPr>
              <w:t>Were you satisfied with the recommendations of the Board of Examiners</w:t>
            </w:r>
            <w:r>
              <w:rPr>
                <w:rFonts w:ascii="Arial" w:hAnsi="Arial" w:cs="Arial"/>
                <w:sz w:val="22"/>
                <w:szCs w:val="22"/>
              </w:rPr>
              <w:t xml:space="preserve">, including the degree classifications awarded for each </w:t>
            </w:r>
            <w:r w:rsidRPr="003162E5">
              <w:rPr>
                <w:rFonts w:ascii="Arial" w:hAnsi="Arial" w:cs="Arial"/>
                <w:sz w:val="22"/>
                <w:szCs w:val="22"/>
              </w:rPr>
              <w:t>student (following a review of each student’s marks distribution)</w:t>
            </w:r>
            <w:r w:rsidRPr="000B5DEE">
              <w:rPr>
                <w:rFonts w:ascii="Arial" w:hAnsi="Arial" w:cs="Arial"/>
                <w:sz w:val="22"/>
                <w:szCs w:val="22"/>
              </w:rPr>
              <w:t>?</w:t>
            </w:r>
          </w:p>
        </w:tc>
      </w:tr>
      <w:tr w:rsidR="005F119A" w:rsidRPr="000B5DEE" w14:paraId="3B1D28C6" w14:textId="77777777" w:rsidTr="004904F1">
        <w:tc>
          <w:tcPr>
            <w:tcW w:w="534" w:type="dxa"/>
            <w:vMerge w:val="restart"/>
          </w:tcPr>
          <w:p w14:paraId="5272FE0B" w14:textId="1CA24B72" w:rsidR="005F119A" w:rsidRPr="000B5DEE" w:rsidRDefault="005F119A" w:rsidP="00110206">
            <w:pPr>
              <w:rPr>
                <w:rFonts w:ascii="Arial" w:hAnsi="Arial" w:cs="Arial"/>
                <w:sz w:val="22"/>
                <w:szCs w:val="22"/>
              </w:rPr>
            </w:pPr>
          </w:p>
        </w:tc>
        <w:tc>
          <w:tcPr>
            <w:tcW w:w="8533" w:type="dxa"/>
          </w:tcPr>
          <w:p w14:paraId="67D43AF4" w14:textId="4D509CE1" w:rsidR="00BE75D6" w:rsidRDefault="00BE75D6" w:rsidP="00BE75D6">
            <w:pPr>
              <w:rPr>
                <w:rFonts w:ascii="Arial" w:hAnsi="Arial" w:cs="Arial"/>
                <w:sz w:val="22"/>
                <w:szCs w:val="22"/>
              </w:rPr>
            </w:pPr>
            <w:r>
              <w:rPr>
                <w:rFonts w:ascii="Arial" w:hAnsi="Arial" w:cs="Arial"/>
                <w:sz w:val="22"/>
                <w:szCs w:val="22"/>
              </w:rPr>
              <w:t>Section 4 Comments (on the equity of procedures)</w:t>
            </w:r>
          </w:p>
          <w:p w14:paraId="53E6A264" w14:textId="77777777" w:rsidR="00BE75D6" w:rsidRDefault="00BE75D6" w:rsidP="00BE75D6">
            <w:pPr>
              <w:rPr>
                <w:rFonts w:ascii="Arial" w:hAnsi="Arial" w:cs="Arial"/>
                <w:sz w:val="22"/>
                <w:szCs w:val="22"/>
              </w:rPr>
            </w:pPr>
          </w:p>
          <w:p w14:paraId="51F0CAEA" w14:textId="3804D5C3" w:rsidR="00BE75D6" w:rsidRDefault="00BE75D6" w:rsidP="00BE75D6">
            <w:pPr>
              <w:rPr>
                <w:rFonts w:ascii="Arial" w:hAnsi="Arial" w:cs="Arial"/>
                <w:i/>
              </w:rPr>
            </w:pPr>
            <w:r>
              <w:rPr>
                <w:rFonts w:ascii="Arial" w:hAnsi="Arial" w:cs="Arial"/>
                <w:i/>
              </w:rPr>
              <w:t>Please elaborate on your responses to the above questions (as appropriate). We would also welcome comments on the equity of procedures at the Board of Examiners’ meeting(s) in relation to the following</w:t>
            </w:r>
            <w:r w:rsidR="00043EFC">
              <w:rPr>
                <w:rFonts w:ascii="Arial" w:hAnsi="Arial" w:cs="Arial"/>
                <w:i/>
              </w:rPr>
              <w:t>:</w:t>
            </w:r>
          </w:p>
          <w:p w14:paraId="1DA56520" w14:textId="77777777" w:rsidR="00BE75D6" w:rsidRDefault="00BE75D6" w:rsidP="00BE75D6">
            <w:pPr>
              <w:rPr>
                <w:rFonts w:ascii="Arial" w:hAnsi="Arial" w:cs="Arial"/>
                <w:i/>
              </w:rPr>
            </w:pPr>
          </w:p>
          <w:p w14:paraId="6D25489A" w14:textId="77777777" w:rsidR="00BE75D6" w:rsidRDefault="00BE75D6" w:rsidP="00BE75D6">
            <w:pPr>
              <w:pStyle w:val="ListParagraph"/>
              <w:numPr>
                <w:ilvl w:val="0"/>
                <w:numId w:val="22"/>
              </w:numPr>
              <w:rPr>
                <w:rFonts w:ascii="Arial" w:hAnsi="Arial" w:cs="Arial"/>
                <w:i/>
              </w:rPr>
            </w:pPr>
            <w:r>
              <w:rPr>
                <w:rFonts w:ascii="Arial" w:hAnsi="Arial" w:cs="Arial"/>
                <w:i/>
              </w:rPr>
              <w:t>consideration of candidates affected by extenuating circumstances;</w:t>
            </w:r>
          </w:p>
          <w:p w14:paraId="2EDAFAAA" w14:textId="77777777" w:rsidR="00BE75D6" w:rsidRDefault="00BE75D6" w:rsidP="00BE75D6">
            <w:pPr>
              <w:pStyle w:val="ListParagraph"/>
              <w:numPr>
                <w:ilvl w:val="0"/>
                <w:numId w:val="22"/>
              </w:numPr>
              <w:rPr>
                <w:rFonts w:ascii="Arial" w:hAnsi="Arial" w:cs="Arial"/>
                <w:i/>
              </w:rPr>
            </w:pPr>
            <w:r>
              <w:rPr>
                <w:rFonts w:ascii="Arial" w:hAnsi="Arial" w:cs="Arial"/>
                <w:i/>
              </w:rPr>
              <w:t>matters of academic integrity (e.g. plagiarism cases);</w:t>
            </w:r>
          </w:p>
          <w:p w14:paraId="2088CC95" w14:textId="0EFCFECE" w:rsidR="005F119A" w:rsidRPr="00BE75D6" w:rsidRDefault="00BE75D6" w:rsidP="00BE75D6">
            <w:pPr>
              <w:pStyle w:val="ListParagraph"/>
              <w:numPr>
                <w:ilvl w:val="0"/>
                <w:numId w:val="22"/>
              </w:numPr>
              <w:rPr>
                <w:rFonts w:ascii="Arial" w:hAnsi="Arial" w:cs="Arial"/>
                <w:i/>
              </w:rPr>
            </w:pPr>
            <w:r w:rsidRPr="00BE75D6">
              <w:rPr>
                <w:rFonts w:ascii="Arial" w:hAnsi="Arial" w:cs="Arial"/>
                <w:i/>
              </w:rPr>
              <w:t>borderline candidates</w:t>
            </w:r>
            <w:r w:rsidRPr="00BE75D6">
              <w:rPr>
                <w:rFonts w:ascii="Arial" w:hAnsi="Arial" w:cs="Arial"/>
                <w:i/>
                <w:sz w:val="22"/>
                <w:szCs w:val="22"/>
              </w:rPr>
              <w:t>.</w:t>
            </w:r>
            <w:r w:rsidRPr="00BE75D6">
              <w:rPr>
                <w:rFonts w:ascii="Arial" w:hAnsi="Arial" w:cs="Arial"/>
                <w:sz w:val="22"/>
                <w:szCs w:val="22"/>
              </w:rPr>
              <w:t xml:space="preserve"> </w:t>
            </w:r>
          </w:p>
        </w:tc>
      </w:tr>
      <w:tr w:rsidR="005F119A" w:rsidRPr="000B5DEE" w14:paraId="2EABC9B4" w14:textId="77777777" w:rsidTr="004904F1">
        <w:tc>
          <w:tcPr>
            <w:tcW w:w="534" w:type="dxa"/>
            <w:vMerge/>
          </w:tcPr>
          <w:p w14:paraId="68B21A0E" w14:textId="77777777" w:rsidR="005F119A" w:rsidRPr="000B5DEE" w:rsidRDefault="005F119A" w:rsidP="00110206">
            <w:pPr>
              <w:rPr>
                <w:rFonts w:ascii="Arial" w:hAnsi="Arial" w:cs="Arial"/>
                <w:sz w:val="22"/>
                <w:szCs w:val="22"/>
              </w:rPr>
            </w:pPr>
          </w:p>
        </w:tc>
        <w:tc>
          <w:tcPr>
            <w:tcW w:w="8533" w:type="dxa"/>
          </w:tcPr>
          <w:p w14:paraId="139E7B08" w14:textId="79A7915F" w:rsidR="005F119A" w:rsidRPr="000B5DEE" w:rsidRDefault="005F119A" w:rsidP="00110206">
            <w:pPr>
              <w:rPr>
                <w:rFonts w:ascii="Arial" w:hAnsi="Arial" w:cs="Arial"/>
                <w:sz w:val="22"/>
                <w:szCs w:val="22"/>
              </w:rPr>
            </w:pPr>
            <w:r w:rsidRPr="000B5DEE">
              <w:rPr>
                <w:rFonts w:ascii="Arial" w:hAnsi="Arial" w:cs="Arial"/>
                <w:sz w:val="22"/>
                <w:szCs w:val="22"/>
              </w:rPr>
              <w:t>Comments</w:t>
            </w:r>
          </w:p>
          <w:p w14:paraId="41E2A39E" w14:textId="2D21C716" w:rsidR="005F119A" w:rsidRPr="000B5DEE" w:rsidRDefault="005F119A" w:rsidP="00110206">
            <w:pPr>
              <w:rPr>
                <w:rFonts w:ascii="Arial" w:hAnsi="Arial" w:cs="Arial"/>
                <w:sz w:val="22"/>
                <w:szCs w:val="22"/>
              </w:rPr>
            </w:pPr>
          </w:p>
        </w:tc>
      </w:tr>
      <w:tr w:rsidR="00E00B1B" w:rsidRPr="000B5DEE" w14:paraId="0D0A89D1" w14:textId="77777777" w:rsidTr="004904F1">
        <w:tc>
          <w:tcPr>
            <w:tcW w:w="534" w:type="dxa"/>
            <w:vMerge w:val="restart"/>
          </w:tcPr>
          <w:p w14:paraId="0F65C80C" w14:textId="3F08B167" w:rsidR="00E00B1B" w:rsidRPr="000B5DEE" w:rsidRDefault="00E00B1B" w:rsidP="00110206">
            <w:pPr>
              <w:rPr>
                <w:rFonts w:ascii="Arial" w:hAnsi="Arial" w:cs="Arial"/>
                <w:sz w:val="22"/>
                <w:szCs w:val="22"/>
              </w:rPr>
            </w:pPr>
          </w:p>
        </w:tc>
        <w:tc>
          <w:tcPr>
            <w:tcW w:w="8533" w:type="dxa"/>
          </w:tcPr>
          <w:p w14:paraId="1FE5F95E" w14:textId="77777777" w:rsidR="00BE75D6" w:rsidRDefault="00BE75D6" w:rsidP="00BE75D6">
            <w:pPr>
              <w:rPr>
                <w:rFonts w:ascii="Arial" w:hAnsi="Arial" w:cs="Arial"/>
                <w:sz w:val="22"/>
                <w:szCs w:val="22"/>
              </w:rPr>
            </w:pPr>
            <w:r>
              <w:rPr>
                <w:rFonts w:ascii="Arial" w:hAnsi="Arial" w:cs="Arial"/>
                <w:sz w:val="22"/>
                <w:szCs w:val="22"/>
              </w:rPr>
              <w:t>Section 4 Comments (on academic standards and the achievements of students)</w:t>
            </w:r>
          </w:p>
          <w:p w14:paraId="549C5F11" w14:textId="0B9BA405" w:rsidR="00BE75D6" w:rsidRDefault="00BE75D6" w:rsidP="00BE75D6">
            <w:pPr>
              <w:rPr>
                <w:rFonts w:ascii="Arial" w:hAnsi="Arial" w:cs="Arial"/>
                <w:sz w:val="22"/>
                <w:szCs w:val="22"/>
              </w:rPr>
            </w:pPr>
          </w:p>
          <w:p w14:paraId="0DF7F9CD" w14:textId="08590820" w:rsidR="00BE75D6" w:rsidRDefault="00043EFC" w:rsidP="00BE75D6">
            <w:pPr>
              <w:rPr>
                <w:rFonts w:ascii="Arial" w:hAnsi="Arial" w:cs="Arial"/>
                <w:i/>
              </w:rPr>
            </w:pPr>
            <w:r>
              <w:rPr>
                <w:rFonts w:ascii="Arial" w:hAnsi="Arial" w:cs="Arial"/>
                <w:i/>
              </w:rPr>
              <w:t>P</w:t>
            </w:r>
            <w:r w:rsidR="00BE75D6">
              <w:rPr>
                <w:rFonts w:ascii="Arial" w:hAnsi="Arial" w:cs="Arial"/>
                <w:i/>
              </w:rPr>
              <w:t xml:space="preserve">lease comment on: </w:t>
            </w:r>
          </w:p>
          <w:p w14:paraId="7D36F327" w14:textId="77777777" w:rsidR="00BE75D6" w:rsidRDefault="00BE75D6" w:rsidP="00BE75D6">
            <w:pPr>
              <w:pStyle w:val="ListParagraph"/>
              <w:numPr>
                <w:ilvl w:val="0"/>
                <w:numId w:val="20"/>
              </w:numPr>
              <w:rPr>
                <w:rFonts w:ascii="Arial" w:hAnsi="Arial" w:cs="Arial"/>
                <w:i/>
              </w:rPr>
            </w:pPr>
            <w:r>
              <w:rPr>
                <w:rFonts w:ascii="Arial" w:hAnsi="Arial" w:cs="Arial"/>
                <w:i/>
              </w:rPr>
              <w:t>the overall academic standards and the achievements of students (e.g. proportion of 1</w:t>
            </w:r>
            <w:r>
              <w:rPr>
                <w:rFonts w:ascii="Arial" w:hAnsi="Arial" w:cs="Arial"/>
                <w:i/>
                <w:vertAlign w:val="superscript"/>
              </w:rPr>
              <w:t>st</w:t>
            </w:r>
            <w:r>
              <w:rPr>
                <w:rFonts w:ascii="Arial" w:hAnsi="Arial" w:cs="Arial"/>
                <w:i/>
              </w:rPr>
              <w:t xml:space="preserve">/2(i)/2(ii), etc. for UG programmes, or proportion of Pass/Merit/Distinction awards for PGT programmes); </w:t>
            </w:r>
          </w:p>
          <w:p w14:paraId="401B1C86" w14:textId="77777777" w:rsidR="00BE75D6" w:rsidRDefault="00BE75D6" w:rsidP="00BE75D6">
            <w:pPr>
              <w:pStyle w:val="ListParagraph"/>
              <w:numPr>
                <w:ilvl w:val="0"/>
                <w:numId w:val="20"/>
              </w:numPr>
              <w:rPr>
                <w:rFonts w:ascii="Arial" w:hAnsi="Arial" w:cs="Arial"/>
                <w:i/>
              </w:rPr>
            </w:pPr>
            <w:r>
              <w:rPr>
                <w:rFonts w:ascii="Arial" w:hAnsi="Arial" w:cs="Arial"/>
                <w:i/>
              </w:rPr>
              <w:t xml:space="preserve">whether academic standards have been maintained; </w:t>
            </w:r>
          </w:p>
          <w:p w14:paraId="4EB83D0A" w14:textId="6B22162C" w:rsidR="00E00B1B" w:rsidRPr="00ED48BF" w:rsidRDefault="00BE75D6" w:rsidP="00BE75D6">
            <w:pPr>
              <w:pStyle w:val="ListParagraph"/>
              <w:numPr>
                <w:ilvl w:val="0"/>
                <w:numId w:val="20"/>
              </w:numPr>
              <w:rPr>
                <w:rFonts w:ascii="Arial" w:hAnsi="Arial" w:cs="Arial"/>
                <w:sz w:val="22"/>
                <w:szCs w:val="22"/>
              </w:rPr>
            </w:pPr>
            <w:r>
              <w:rPr>
                <w:rFonts w:ascii="Arial" w:hAnsi="Arial" w:cs="Arial"/>
                <w:i/>
              </w:rPr>
              <w:t>if there are any significant differences in the achievement of students from the previous year, and in comparison with other higher education institutions of which you have experience.</w:t>
            </w:r>
          </w:p>
        </w:tc>
      </w:tr>
      <w:tr w:rsidR="00E00B1B" w:rsidRPr="000B5DEE" w14:paraId="6D99F4A4" w14:textId="77777777" w:rsidTr="004904F1">
        <w:tc>
          <w:tcPr>
            <w:tcW w:w="534" w:type="dxa"/>
            <w:vMerge/>
          </w:tcPr>
          <w:p w14:paraId="6855E0F4" w14:textId="77777777" w:rsidR="00E00B1B" w:rsidRDefault="00E00B1B" w:rsidP="00110206">
            <w:pPr>
              <w:rPr>
                <w:rFonts w:ascii="Arial" w:hAnsi="Arial" w:cs="Arial"/>
                <w:sz w:val="22"/>
                <w:szCs w:val="22"/>
              </w:rPr>
            </w:pPr>
          </w:p>
        </w:tc>
        <w:tc>
          <w:tcPr>
            <w:tcW w:w="8533" w:type="dxa"/>
          </w:tcPr>
          <w:p w14:paraId="41A3DC2A" w14:textId="77777777" w:rsidR="00E00B1B" w:rsidRDefault="00E00B1B" w:rsidP="00110206">
            <w:pPr>
              <w:rPr>
                <w:rFonts w:ascii="Arial" w:hAnsi="Arial" w:cs="Arial"/>
                <w:sz w:val="22"/>
                <w:szCs w:val="22"/>
              </w:rPr>
            </w:pPr>
            <w:r>
              <w:rPr>
                <w:rFonts w:ascii="Arial" w:hAnsi="Arial" w:cs="Arial"/>
                <w:sz w:val="22"/>
                <w:szCs w:val="22"/>
              </w:rPr>
              <w:t>Comments</w:t>
            </w:r>
          </w:p>
          <w:p w14:paraId="464203D6" w14:textId="77777777" w:rsidR="00E00B1B" w:rsidRPr="00CE7811" w:rsidRDefault="00E00B1B" w:rsidP="00110206">
            <w:pPr>
              <w:rPr>
                <w:rFonts w:ascii="Arial" w:hAnsi="Arial" w:cs="Arial"/>
                <w:sz w:val="22"/>
                <w:szCs w:val="22"/>
              </w:rPr>
            </w:pPr>
          </w:p>
        </w:tc>
      </w:tr>
      <w:tr w:rsidR="00FF30DE" w:rsidRPr="000B5DEE" w14:paraId="03906ACD" w14:textId="77777777" w:rsidTr="004904F1">
        <w:tc>
          <w:tcPr>
            <w:tcW w:w="534" w:type="dxa"/>
            <w:vMerge w:val="restart"/>
          </w:tcPr>
          <w:p w14:paraId="464B37DB" w14:textId="2EC0B16A" w:rsidR="00FF30DE" w:rsidRDefault="00FF30DE" w:rsidP="00110206">
            <w:pPr>
              <w:rPr>
                <w:rFonts w:ascii="Arial" w:hAnsi="Arial" w:cs="Arial"/>
                <w:sz w:val="22"/>
                <w:szCs w:val="22"/>
              </w:rPr>
            </w:pPr>
          </w:p>
        </w:tc>
        <w:tc>
          <w:tcPr>
            <w:tcW w:w="8533" w:type="dxa"/>
          </w:tcPr>
          <w:p w14:paraId="39035CB3" w14:textId="77777777" w:rsidR="00BE75D6" w:rsidRDefault="00BE75D6" w:rsidP="00BE75D6">
            <w:pPr>
              <w:rPr>
                <w:rFonts w:ascii="Arial" w:hAnsi="Arial" w:cs="Arial"/>
                <w:sz w:val="22"/>
                <w:szCs w:val="22"/>
              </w:rPr>
            </w:pPr>
            <w:r>
              <w:rPr>
                <w:rFonts w:ascii="Arial" w:hAnsi="Arial" w:cs="Arial"/>
                <w:sz w:val="22"/>
                <w:szCs w:val="22"/>
              </w:rPr>
              <w:t>Section 4 Comments (Dubai or Apprenticeships – comments on comparability across different cohorts)</w:t>
            </w:r>
          </w:p>
          <w:p w14:paraId="510807EF" w14:textId="77777777" w:rsidR="00BE75D6" w:rsidRDefault="00BE75D6" w:rsidP="00BE75D6">
            <w:pPr>
              <w:rPr>
                <w:rFonts w:ascii="Arial" w:hAnsi="Arial" w:cs="Arial"/>
                <w:sz w:val="22"/>
                <w:szCs w:val="22"/>
              </w:rPr>
            </w:pPr>
          </w:p>
          <w:p w14:paraId="4EAAA533" w14:textId="3C252B8C" w:rsidR="00FF30DE" w:rsidRDefault="00BE75D6" w:rsidP="00BE75D6">
            <w:pPr>
              <w:rPr>
                <w:rFonts w:ascii="Arial" w:hAnsi="Arial" w:cs="Arial"/>
                <w:sz w:val="22"/>
                <w:szCs w:val="22"/>
              </w:rPr>
            </w:pPr>
            <w:r>
              <w:rPr>
                <w:rFonts w:ascii="Arial" w:hAnsi="Arial" w:cs="Arial"/>
                <w:i/>
              </w:rPr>
              <w:lastRenderedPageBreak/>
              <w:t>If you also examine an equivalent programme(s) delivered at our University of Birmingham Campus in Dubai, or as an Apprenticeship, please comment on the comparability of quality, standards and achievements across the different cohorts.</w:t>
            </w:r>
          </w:p>
        </w:tc>
      </w:tr>
      <w:tr w:rsidR="00FF30DE" w:rsidRPr="000B5DEE" w14:paraId="7C7ABB01" w14:textId="77777777" w:rsidTr="004904F1">
        <w:tc>
          <w:tcPr>
            <w:tcW w:w="534" w:type="dxa"/>
            <w:vMerge/>
          </w:tcPr>
          <w:p w14:paraId="565DE2B5" w14:textId="77777777" w:rsidR="00FF30DE" w:rsidRDefault="00FF30DE" w:rsidP="00110206">
            <w:pPr>
              <w:rPr>
                <w:rFonts w:ascii="Arial" w:hAnsi="Arial" w:cs="Arial"/>
                <w:sz w:val="22"/>
                <w:szCs w:val="22"/>
              </w:rPr>
            </w:pPr>
          </w:p>
        </w:tc>
        <w:tc>
          <w:tcPr>
            <w:tcW w:w="8533" w:type="dxa"/>
          </w:tcPr>
          <w:p w14:paraId="6ACF2859" w14:textId="77777777" w:rsidR="00FF30DE" w:rsidRDefault="00FF30DE" w:rsidP="00110206">
            <w:pPr>
              <w:rPr>
                <w:rFonts w:ascii="Arial" w:hAnsi="Arial" w:cs="Arial"/>
                <w:sz w:val="22"/>
                <w:szCs w:val="22"/>
              </w:rPr>
            </w:pPr>
            <w:r>
              <w:rPr>
                <w:rFonts w:ascii="Arial" w:hAnsi="Arial" w:cs="Arial"/>
                <w:sz w:val="22"/>
                <w:szCs w:val="22"/>
              </w:rPr>
              <w:t>Comments</w:t>
            </w:r>
          </w:p>
          <w:p w14:paraId="284BBC12" w14:textId="77777777" w:rsidR="00FF30DE" w:rsidRDefault="00FF30DE" w:rsidP="00110206">
            <w:pPr>
              <w:rPr>
                <w:rFonts w:ascii="Arial" w:hAnsi="Arial" w:cs="Arial"/>
                <w:sz w:val="22"/>
                <w:szCs w:val="22"/>
              </w:rPr>
            </w:pPr>
          </w:p>
        </w:tc>
      </w:tr>
    </w:tbl>
    <w:p w14:paraId="0B65059C" w14:textId="52CA86F5" w:rsidR="00307DF3" w:rsidRDefault="00307DF3" w:rsidP="00CF3B60">
      <w:pPr>
        <w:rPr>
          <w:rFonts w:ascii="Arial" w:hAnsi="Arial" w:cs="Arial"/>
          <w:b/>
          <w:bCs/>
          <w:sz w:val="22"/>
          <w:szCs w:val="22"/>
        </w:rPr>
      </w:pPr>
    </w:p>
    <w:p w14:paraId="7B1DDB07" w14:textId="17F04872" w:rsidR="000B6508" w:rsidRDefault="000B6508" w:rsidP="00D45B04">
      <w:pPr>
        <w:spacing w:after="120"/>
        <w:rPr>
          <w:rFonts w:ascii="Arial" w:hAnsi="Arial" w:cs="Arial"/>
          <w:b/>
          <w:bCs/>
          <w:sz w:val="22"/>
          <w:szCs w:val="22"/>
        </w:rPr>
      </w:pPr>
    </w:p>
    <w:p w14:paraId="3D94E90B" w14:textId="2CC86139" w:rsidR="005F119A" w:rsidRPr="00D45B04" w:rsidRDefault="005F119A" w:rsidP="00D45B04">
      <w:pPr>
        <w:spacing w:after="120"/>
        <w:rPr>
          <w:rFonts w:ascii="Arial" w:hAnsi="Arial" w:cs="Arial"/>
          <w:b/>
          <w:bCs/>
          <w:sz w:val="22"/>
          <w:szCs w:val="22"/>
        </w:rPr>
      </w:pPr>
      <w:r>
        <w:rPr>
          <w:rFonts w:ascii="Arial" w:hAnsi="Arial" w:cs="Arial"/>
          <w:b/>
          <w:bCs/>
          <w:sz w:val="22"/>
          <w:szCs w:val="22"/>
        </w:rPr>
        <w:t xml:space="preserve">Question </w:t>
      </w:r>
      <w:r w:rsidR="00FE174B">
        <w:rPr>
          <w:rFonts w:ascii="Arial" w:hAnsi="Arial" w:cs="Arial"/>
          <w:b/>
          <w:bCs/>
          <w:sz w:val="22"/>
          <w:szCs w:val="22"/>
        </w:rPr>
        <w:t>5</w:t>
      </w:r>
      <w:r w:rsidR="00E00B1B">
        <w:rPr>
          <w:rFonts w:ascii="Arial" w:hAnsi="Arial" w:cs="Arial"/>
          <w:b/>
          <w:bCs/>
          <w:sz w:val="22"/>
          <w:szCs w:val="22"/>
        </w:rPr>
        <w:t xml:space="preserve"> </w:t>
      </w:r>
      <w:r>
        <w:rPr>
          <w:rFonts w:ascii="Arial" w:hAnsi="Arial" w:cs="Arial"/>
          <w:b/>
          <w:bCs/>
          <w:sz w:val="22"/>
          <w:szCs w:val="22"/>
        </w:rPr>
        <w:t xml:space="preserve">– </w:t>
      </w:r>
      <w:r w:rsidRPr="00351E7C">
        <w:rPr>
          <w:rFonts w:ascii="Arial" w:hAnsi="Arial" w:cs="Arial"/>
          <w:b/>
          <w:bCs/>
          <w:sz w:val="22"/>
          <w:szCs w:val="22"/>
        </w:rPr>
        <w:t>Students</w:t>
      </w:r>
    </w:p>
    <w:p w14:paraId="14BD2DC1" w14:textId="5DC42ED0" w:rsidR="005F119A" w:rsidRDefault="005F119A" w:rsidP="00351E7C">
      <w:pPr>
        <w:rPr>
          <w:rFonts w:ascii="Arial" w:hAnsi="Arial" w:cs="Arial"/>
          <w:i/>
          <w:iCs/>
        </w:rPr>
      </w:pPr>
      <w:r w:rsidRPr="00D45B04">
        <w:rPr>
          <w:rFonts w:ascii="Arial" w:hAnsi="Arial" w:cs="Arial"/>
          <w:i/>
          <w:iCs/>
        </w:rPr>
        <w:t xml:space="preserve">(The University’s </w:t>
      </w:r>
      <w:hyperlink r:id="rId16" w:history="1">
        <w:r w:rsidR="00BE75D6">
          <w:rPr>
            <w:rStyle w:val="Hyperlink"/>
            <w:rFonts w:ascii="Arial" w:hAnsi="Arial" w:cs="Arial"/>
            <w:i/>
            <w:iCs/>
          </w:rPr>
          <w:t>Code of Practice on External Examining</w:t>
        </w:r>
      </w:hyperlink>
      <w:r w:rsidRPr="00D45B04">
        <w:rPr>
          <w:rFonts w:ascii="Arial" w:hAnsi="Arial" w:cs="Arial"/>
          <w:i/>
          <w:iCs/>
        </w:rPr>
        <w:t xml:space="preserve"> </w:t>
      </w:r>
      <w:r w:rsidR="00684222">
        <w:rPr>
          <w:rFonts w:ascii="Arial" w:hAnsi="Arial" w:cs="Arial"/>
          <w:i/>
          <w:iCs/>
        </w:rPr>
        <w:t xml:space="preserve">(section 9) </w:t>
      </w:r>
      <w:r w:rsidRPr="00D45B04">
        <w:rPr>
          <w:rFonts w:ascii="Arial" w:hAnsi="Arial" w:cs="Arial"/>
          <w:i/>
          <w:iCs/>
        </w:rPr>
        <w:t>states that external examiners should be provided with the opportunity</w:t>
      </w:r>
      <w:r w:rsidR="00F75A82">
        <w:rPr>
          <w:rFonts w:ascii="Arial" w:hAnsi="Arial" w:cs="Arial"/>
          <w:i/>
          <w:iCs/>
        </w:rPr>
        <w:t>, normally once per academic year,</w:t>
      </w:r>
      <w:r w:rsidRPr="00D45B04">
        <w:rPr>
          <w:rFonts w:ascii="Arial" w:hAnsi="Arial" w:cs="Arial"/>
          <w:i/>
          <w:iCs/>
        </w:rPr>
        <w:t xml:space="preserve"> to meet groups of students informally to gather their views of the programme</w:t>
      </w:r>
      <w:r w:rsidR="00EA26DE">
        <w:rPr>
          <w:rFonts w:ascii="Arial" w:hAnsi="Arial" w:cs="Arial"/>
          <w:i/>
          <w:iCs/>
        </w:rPr>
        <w:t>. It is expected that external examiners will accept th</w:t>
      </w:r>
      <w:r w:rsidR="00476DD0">
        <w:rPr>
          <w:rFonts w:ascii="Arial" w:hAnsi="Arial" w:cs="Arial"/>
          <w:i/>
          <w:iCs/>
        </w:rPr>
        <w:t>ese</w:t>
      </w:r>
      <w:r w:rsidR="00EA26DE">
        <w:rPr>
          <w:rFonts w:ascii="Arial" w:hAnsi="Arial" w:cs="Arial"/>
          <w:i/>
          <w:iCs/>
        </w:rPr>
        <w:t xml:space="preserve"> invitation</w:t>
      </w:r>
      <w:r w:rsidR="00476DD0">
        <w:rPr>
          <w:rFonts w:ascii="Arial" w:hAnsi="Arial" w:cs="Arial"/>
          <w:i/>
          <w:iCs/>
        </w:rPr>
        <w:t>s</w:t>
      </w:r>
      <w:r w:rsidR="00EA26DE">
        <w:rPr>
          <w:rFonts w:ascii="Arial" w:hAnsi="Arial" w:cs="Arial"/>
          <w:i/>
          <w:iCs/>
        </w:rPr>
        <w:t xml:space="preserve"> to meet with students</w:t>
      </w:r>
      <w:r w:rsidR="00F75A82">
        <w:rPr>
          <w:rFonts w:ascii="Arial" w:hAnsi="Arial" w:cs="Arial"/>
          <w:i/>
          <w:iCs/>
        </w:rPr>
        <w:t>.</w:t>
      </w:r>
      <w:r w:rsidR="00F914E4">
        <w:rPr>
          <w:rFonts w:ascii="Arial" w:hAnsi="Arial" w:cs="Arial"/>
          <w:i/>
          <w:iCs/>
        </w:rPr>
        <w:t xml:space="preserve"> </w:t>
      </w:r>
      <w:r w:rsidR="00F914E4" w:rsidRPr="00F914E4">
        <w:rPr>
          <w:rFonts w:ascii="Arial" w:hAnsi="Arial" w:cs="Arial"/>
          <w:i/>
          <w:iCs/>
        </w:rPr>
        <w:t xml:space="preserve">These meetings should ideally take place in confidence between external examiners and students (i.e. no academic staff in attendance) and may take place at any point </w:t>
      </w:r>
      <w:r w:rsidR="00C51430">
        <w:rPr>
          <w:rFonts w:ascii="Arial" w:hAnsi="Arial" w:cs="Arial"/>
          <w:i/>
          <w:iCs/>
        </w:rPr>
        <w:t>in</w:t>
      </w:r>
      <w:r w:rsidR="00F914E4" w:rsidRPr="00F914E4">
        <w:rPr>
          <w:rFonts w:ascii="Arial" w:hAnsi="Arial" w:cs="Arial"/>
          <w:i/>
          <w:iCs/>
        </w:rPr>
        <w:t xml:space="preserve"> the academic session, possibly incorporated with other visits to campus/meetings with students</w:t>
      </w:r>
      <w:r w:rsidR="004676FC">
        <w:rPr>
          <w:rFonts w:ascii="Arial" w:hAnsi="Arial" w:cs="Arial"/>
          <w:i/>
          <w:iCs/>
        </w:rPr>
        <w:t>.</w:t>
      </w:r>
      <w:r w:rsidRPr="00D45B04">
        <w:rPr>
          <w:rFonts w:ascii="Arial" w:hAnsi="Arial" w:cs="Arial"/>
          <w:i/>
          <w:iCs/>
        </w:rPr>
        <w:t>)</w:t>
      </w:r>
    </w:p>
    <w:p w14:paraId="0023D248" w14:textId="77777777" w:rsidR="003C13B4" w:rsidRDefault="003C13B4" w:rsidP="00351E7C">
      <w:pPr>
        <w:rPr>
          <w:rFonts w:ascii="Arial" w:hAnsi="Arial" w:cs="Arial"/>
          <w:i/>
          <w:iCs/>
        </w:rPr>
      </w:pPr>
    </w:p>
    <w:p w14:paraId="4FCE5212" w14:textId="68CC7080" w:rsidR="00415260" w:rsidRPr="00145283" w:rsidRDefault="00415260" w:rsidP="00415260">
      <w:pPr>
        <w:rPr>
          <w:rFonts w:ascii="Arial" w:hAnsi="Arial" w:cs="Arial"/>
          <w:b/>
          <w:bCs/>
          <w:color w:val="C00000"/>
        </w:rPr>
      </w:pPr>
      <w:r w:rsidRPr="00145283">
        <w:rPr>
          <w:rFonts w:ascii="Arial" w:hAnsi="Arial" w:cs="Arial"/>
          <w:b/>
          <w:bCs/>
          <w:color w:val="C00000"/>
        </w:rPr>
        <w:t xml:space="preserve">Guidance – </w:t>
      </w:r>
    </w:p>
    <w:p w14:paraId="29505B04" w14:textId="354FC1E6" w:rsidR="00415260" w:rsidRPr="00145283" w:rsidRDefault="00415260" w:rsidP="00415260">
      <w:pPr>
        <w:rPr>
          <w:rFonts w:ascii="Arial" w:hAnsi="Arial" w:cs="Arial"/>
          <w:color w:val="C00000"/>
        </w:rPr>
      </w:pPr>
      <w:r w:rsidRPr="00145283">
        <w:rPr>
          <w:rFonts w:ascii="Arial" w:hAnsi="Arial" w:cs="Arial"/>
          <w:color w:val="C00000"/>
        </w:rPr>
        <w:t xml:space="preserve">External examiners are to meet with representative groups of students in order to discuss their experiences of the programme of study, so you can provide useful feedback to the School. </w:t>
      </w:r>
    </w:p>
    <w:p w14:paraId="0AC05FFB" w14:textId="77777777" w:rsidR="00415260" w:rsidRPr="00145283" w:rsidRDefault="00415260" w:rsidP="00415260">
      <w:pPr>
        <w:rPr>
          <w:rFonts w:ascii="Arial" w:hAnsi="Arial" w:cs="Arial"/>
          <w:color w:val="C00000"/>
        </w:rPr>
      </w:pPr>
    </w:p>
    <w:p w14:paraId="112EC427" w14:textId="77777777" w:rsidR="00415260" w:rsidRPr="00145283" w:rsidRDefault="00415260" w:rsidP="00415260">
      <w:pPr>
        <w:rPr>
          <w:rFonts w:ascii="Arial" w:hAnsi="Arial" w:cs="Arial"/>
          <w:color w:val="C00000"/>
        </w:rPr>
      </w:pPr>
      <w:r w:rsidRPr="00145283">
        <w:rPr>
          <w:rFonts w:ascii="Arial" w:hAnsi="Arial" w:cs="Arial"/>
          <w:color w:val="C00000"/>
        </w:rPr>
        <w:t xml:space="preserve">Your School should offer you this opportunity and please feel free to request such a meeting if one is not offered to you during the academic session. </w:t>
      </w:r>
    </w:p>
    <w:p w14:paraId="4A27C6D6" w14:textId="77777777" w:rsidR="00415260" w:rsidRPr="00145283" w:rsidRDefault="00415260" w:rsidP="00415260">
      <w:pPr>
        <w:rPr>
          <w:rFonts w:ascii="Arial" w:hAnsi="Arial" w:cs="Arial"/>
          <w:color w:val="C00000"/>
        </w:rPr>
      </w:pPr>
    </w:p>
    <w:p w14:paraId="2AC74AA4" w14:textId="7303E232" w:rsidR="003C13B4" w:rsidRPr="00145283" w:rsidRDefault="00415260" w:rsidP="00415260">
      <w:pPr>
        <w:rPr>
          <w:rFonts w:ascii="Arial" w:hAnsi="Arial" w:cs="Arial"/>
          <w:color w:val="C00000"/>
        </w:rPr>
      </w:pPr>
      <w:r w:rsidRPr="00145283">
        <w:rPr>
          <w:rFonts w:ascii="Arial" w:hAnsi="Arial" w:cs="Arial"/>
          <w:color w:val="C00000"/>
        </w:rPr>
        <w:t>These meetings are to be in confidence between the external examiner and the students and may take place at any point in the academic session – it may be incorporated with another planned visit or discussion.</w:t>
      </w:r>
    </w:p>
    <w:p w14:paraId="38910806" w14:textId="35945601" w:rsidR="005F119A" w:rsidRDefault="005F119A" w:rsidP="00351E7C">
      <w:pPr>
        <w:rPr>
          <w:rFonts w:ascii="Arial" w:hAnsi="Arial"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59"/>
        <w:gridCol w:w="4383"/>
        <w:gridCol w:w="4125"/>
      </w:tblGrid>
      <w:tr w:rsidR="00BA11DC" w:rsidRPr="000B5DEE" w14:paraId="7E815122" w14:textId="77777777" w:rsidTr="00BA11DC">
        <w:tc>
          <w:tcPr>
            <w:tcW w:w="559" w:type="dxa"/>
          </w:tcPr>
          <w:p w14:paraId="2EEDAFE3" w14:textId="77777777" w:rsidR="00BA11DC" w:rsidRPr="000B5DEE" w:rsidRDefault="00BA11DC" w:rsidP="00DD0744">
            <w:pPr>
              <w:rPr>
                <w:rFonts w:ascii="Arial" w:hAnsi="Arial" w:cs="Arial"/>
                <w:sz w:val="22"/>
                <w:szCs w:val="22"/>
              </w:rPr>
            </w:pPr>
            <w:r>
              <w:rPr>
                <w:rFonts w:ascii="Arial" w:hAnsi="Arial" w:cs="Arial"/>
                <w:sz w:val="22"/>
                <w:szCs w:val="22"/>
              </w:rPr>
              <w:t>5a</w:t>
            </w:r>
          </w:p>
        </w:tc>
        <w:tc>
          <w:tcPr>
            <w:tcW w:w="8508" w:type="dxa"/>
            <w:gridSpan w:val="2"/>
          </w:tcPr>
          <w:p w14:paraId="035C9B79" w14:textId="32E31D3D" w:rsidR="00BA11DC" w:rsidRDefault="00BA11DC" w:rsidP="003B0161">
            <w:pPr>
              <w:rPr>
                <w:rFonts w:ascii="Arial" w:hAnsi="Arial" w:cs="Arial"/>
                <w:iCs/>
                <w:sz w:val="22"/>
                <w:szCs w:val="22"/>
              </w:rPr>
            </w:pPr>
            <w:r w:rsidRPr="00476DD0">
              <w:rPr>
                <w:rFonts w:ascii="Arial" w:hAnsi="Arial" w:cs="Arial"/>
                <w:iCs/>
                <w:sz w:val="22"/>
                <w:szCs w:val="22"/>
              </w:rPr>
              <w:t xml:space="preserve">In </w:t>
            </w:r>
            <w:r w:rsidR="00B7471A">
              <w:rPr>
                <w:rFonts w:ascii="Arial" w:hAnsi="Arial" w:cs="Arial"/>
                <w:iCs/>
                <w:sz w:val="22"/>
                <w:szCs w:val="22"/>
              </w:rPr>
              <w:t xml:space="preserve">the </w:t>
            </w:r>
            <w:r w:rsidRPr="00476DD0">
              <w:rPr>
                <w:rFonts w:ascii="Arial" w:hAnsi="Arial" w:cs="Arial"/>
                <w:iCs/>
                <w:sz w:val="22"/>
                <w:szCs w:val="22"/>
              </w:rPr>
              <w:t>context of section 9 of the Code of Practice on External Examining mentioned above, did you meet with a representative group of students during this academic session?</w:t>
            </w:r>
          </w:p>
          <w:p w14:paraId="78E4B4BD" w14:textId="3BCBCC2F" w:rsidR="00BA11DC" w:rsidRDefault="00BA11DC" w:rsidP="003B0161">
            <w:pPr>
              <w:rPr>
                <w:rFonts w:ascii="Arial" w:hAnsi="Arial" w:cs="Arial"/>
                <w:iCs/>
                <w:sz w:val="22"/>
                <w:szCs w:val="22"/>
              </w:rPr>
            </w:pPr>
          </w:p>
          <w:p w14:paraId="6F816BE8" w14:textId="7CB15BFC" w:rsidR="00BA11DC" w:rsidRPr="000B5DEE" w:rsidRDefault="00BA11DC" w:rsidP="003B0161">
            <w:pPr>
              <w:rPr>
                <w:rFonts w:ascii="Arial" w:hAnsi="Arial" w:cs="Arial"/>
                <w:sz w:val="22"/>
                <w:szCs w:val="22"/>
              </w:rPr>
            </w:pPr>
            <w:r w:rsidRPr="00476DD0">
              <w:rPr>
                <w:rFonts w:ascii="Arial" w:hAnsi="Arial" w:cs="Arial"/>
                <w:i/>
                <w:sz w:val="22"/>
                <w:szCs w:val="22"/>
              </w:rPr>
              <w:t>Please choose the most applicable answer.</w:t>
            </w:r>
            <w:r w:rsidRPr="00476DD0">
              <w:rPr>
                <w:rFonts w:ascii="Arial" w:hAnsi="Arial" w:cs="Arial"/>
                <w:iCs/>
                <w:sz w:val="22"/>
                <w:szCs w:val="22"/>
              </w:rPr>
              <w:t xml:space="preserve"> </w:t>
            </w:r>
            <w:r>
              <w:rPr>
                <w:rFonts w:ascii="Arial" w:hAnsi="Arial" w:cs="Arial"/>
                <w:i/>
              </w:rPr>
              <w:t>(This includes students from the Dubai campus and Apprenticeship programme(s) where applicable.)</w:t>
            </w:r>
          </w:p>
        </w:tc>
      </w:tr>
      <w:tr w:rsidR="00BA11DC" w:rsidRPr="000B5DEE" w14:paraId="200A114B" w14:textId="77777777" w:rsidTr="00BA11DC">
        <w:tc>
          <w:tcPr>
            <w:tcW w:w="559" w:type="dxa"/>
          </w:tcPr>
          <w:p w14:paraId="11820E90" w14:textId="19E2D4AB" w:rsidR="00BA11DC" w:rsidRDefault="00BA11DC" w:rsidP="00DD0744">
            <w:pPr>
              <w:rPr>
                <w:rFonts w:ascii="Arial" w:hAnsi="Arial" w:cs="Arial"/>
                <w:sz w:val="22"/>
                <w:szCs w:val="22"/>
              </w:rPr>
            </w:pPr>
            <w:r>
              <w:rPr>
                <w:rFonts w:ascii="Arial" w:hAnsi="Arial" w:cs="Arial"/>
                <w:sz w:val="22"/>
                <w:szCs w:val="22"/>
              </w:rPr>
              <w:t>5b</w:t>
            </w:r>
          </w:p>
        </w:tc>
        <w:tc>
          <w:tcPr>
            <w:tcW w:w="8508" w:type="dxa"/>
            <w:gridSpan w:val="2"/>
          </w:tcPr>
          <w:p w14:paraId="45756415" w14:textId="75ACFA9A" w:rsidR="00BA11DC" w:rsidRDefault="00BA11DC" w:rsidP="00690B24">
            <w:pPr>
              <w:rPr>
                <w:rFonts w:ascii="Arial" w:hAnsi="Arial" w:cs="Arial"/>
                <w:sz w:val="22"/>
                <w:szCs w:val="22"/>
              </w:rPr>
            </w:pPr>
            <w:r>
              <w:rPr>
                <w:rFonts w:ascii="Arial" w:hAnsi="Arial" w:cs="Arial"/>
                <w:sz w:val="22"/>
                <w:szCs w:val="22"/>
              </w:rPr>
              <w:t xml:space="preserve">If you were able to attend the (in-person or virtual) meeting, how many students were present? </w:t>
            </w:r>
          </w:p>
        </w:tc>
      </w:tr>
      <w:tr w:rsidR="005F119A" w14:paraId="26BE1528" w14:textId="77777777" w:rsidTr="00BA11DC">
        <w:tblPrEx>
          <w:tblCellMar>
            <w:top w:w="0" w:type="dxa"/>
            <w:bottom w:w="0" w:type="dxa"/>
          </w:tblCellMar>
          <w:tblLook w:val="04A0" w:firstRow="1" w:lastRow="0" w:firstColumn="1" w:lastColumn="0" w:noHBand="0" w:noVBand="1"/>
        </w:tblPrEx>
        <w:tc>
          <w:tcPr>
            <w:tcW w:w="559" w:type="dxa"/>
            <w:vMerge w:val="restart"/>
          </w:tcPr>
          <w:p w14:paraId="3D463194" w14:textId="15BB211E" w:rsidR="005F119A" w:rsidRPr="00F86D35" w:rsidRDefault="005F119A" w:rsidP="00F86D35">
            <w:pPr>
              <w:spacing w:before="120" w:after="120"/>
              <w:rPr>
                <w:rFonts w:ascii="Arial" w:hAnsi="Arial" w:cs="Arial"/>
                <w:bCs/>
                <w:sz w:val="22"/>
                <w:szCs w:val="22"/>
              </w:rPr>
            </w:pPr>
          </w:p>
        </w:tc>
        <w:tc>
          <w:tcPr>
            <w:tcW w:w="8508" w:type="dxa"/>
            <w:gridSpan w:val="2"/>
            <w:tcBorders>
              <w:bottom w:val="nil"/>
            </w:tcBorders>
          </w:tcPr>
          <w:p w14:paraId="07F76E17" w14:textId="77777777" w:rsidR="00BE75D6" w:rsidRDefault="00BE75D6" w:rsidP="00BE75D6">
            <w:pPr>
              <w:spacing w:before="120" w:after="120"/>
              <w:rPr>
                <w:rFonts w:ascii="Arial" w:hAnsi="Arial" w:cs="Arial"/>
                <w:bCs/>
                <w:sz w:val="22"/>
                <w:szCs w:val="22"/>
              </w:rPr>
            </w:pPr>
            <w:r>
              <w:rPr>
                <w:rFonts w:ascii="Arial" w:hAnsi="Arial" w:cs="Arial"/>
                <w:bCs/>
                <w:sz w:val="22"/>
                <w:szCs w:val="22"/>
              </w:rPr>
              <w:t>Section 5 Comments (in context of the student experience)</w:t>
            </w:r>
          </w:p>
          <w:p w14:paraId="31B8A6C1" w14:textId="77777777" w:rsidR="00043EFC" w:rsidRDefault="003D116B" w:rsidP="003D116B">
            <w:pPr>
              <w:spacing w:before="120" w:after="120"/>
              <w:rPr>
                <w:rFonts w:ascii="Arial" w:hAnsi="Arial" w:cs="Arial"/>
                <w:sz w:val="22"/>
                <w:szCs w:val="22"/>
              </w:rPr>
            </w:pPr>
            <w:r>
              <w:rPr>
                <w:rFonts w:ascii="Arial" w:hAnsi="Arial" w:cs="Arial"/>
                <w:sz w:val="22"/>
                <w:szCs w:val="22"/>
              </w:rPr>
              <w:t>Please comment on any</w:t>
            </w:r>
            <w:r w:rsidRPr="003D116B">
              <w:rPr>
                <w:rFonts w:ascii="Arial" w:hAnsi="Arial" w:cs="Arial"/>
                <w:sz w:val="22"/>
                <w:szCs w:val="22"/>
              </w:rPr>
              <w:t xml:space="preserve"> </w:t>
            </w:r>
            <w:r>
              <w:rPr>
                <w:rFonts w:ascii="Arial" w:hAnsi="Arial" w:cs="Arial"/>
                <w:sz w:val="22"/>
                <w:szCs w:val="22"/>
              </w:rPr>
              <w:t xml:space="preserve">issues </w:t>
            </w:r>
            <w:r w:rsidR="005F119A" w:rsidRPr="00F86D35">
              <w:rPr>
                <w:rFonts w:ascii="Arial" w:hAnsi="Arial" w:cs="Arial"/>
                <w:sz w:val="22"/>
                <w:szCs w:val="22"/>
              </w:rPr>
              <w:t>arising from this meeting</w:t>
            </w:r>
            <w:r w:rsidR="0068757D">
              <w:rPr>
                <w:rFonts w:ascii="Arial" w:hAnsi="Arial" w:cs="Arial"/>
                <w:sz w:val="22"/>
                <w:szCs w:val="22"/>
              </w:rPr>
              <w:t xml:space="preserve"> (or any other issue related to the student experience arising from another source)</w:t>
            </w:r>
            <w:r w:rsidRPr="003D116B">
              <w:rPr>
                <w:rFonts w:ascii="Arial" w:hAnsi="Arial" w:cs="Arial"/>
                <w:sz w:val="22"/>
                <w:szCs w:val="22"/>
              </w:rPr>
              <w:t xml:space="preserve"> </w:t>
            </w:r>
            <w:r w:rsidR="005F119A" w:rsidRPr="00F86D35">
              <w:rPr>
                <w:rFonts w:ascii="Arial" w:hAnsi="Arial" w:cs="Arial"/>
                <w:sz w:val="22"/>
                <w:szCs w:val="22"/>
              </w:rPr>
              <w:t xml:space="preserve">you wish to communicate to the School. </w:t>
            </w:r>
          </w:p>
          <w:p w14:paraId="172E05CD" w14:textId="3183ADD1" w:rsidR="00043EFC" w:rsidRDefault="00043EFC" w:rsidP="003D116B">
            <w:pPr>
              <w:spacing w:before="120" w:after="120"/>
              <w:rPr>
                <w:rFonts w:ascii="Arial" w:hAnsi="Arial" w:cs="Arial"/>
                <w:sz w:val="22"/>
                <w:szCs w:val="22"/>
              </w:rPr>
            </w:pPr>
            <w:r w:rsidRPr="00043EFC">
              <w:rPr>
                <w:rFonts w:ascii="Arial" w:hAnsi="Arial" w:cs="Arial"/>
                <w:sz w:val="22"/>
                <w:szCs w:val="22"/>
              </w:rPr>
              <w:t>Please make it clear which provision each item noted is referring to (e.g., if it is specific to apprenticeships, Dubai etc.)</w:t>
            </w:r>
          </w:p>
          <w:p w14:paraId="48E8D19B" w14:textId="33BA8FDE" w:rsidR="005F119A" w:rsidRPr="00F86D35" w:rsidRDefault="005F119A" w:rsidP="003D116B">
            <w:pPr>
              <w:spacing w:before="120" w:after="120"/>
              <w:rPr>
                <w:rFonts w:ascii="Arial" w:hAnsi="Arial" w:cs="Arial"/>
                <w:sz w:val="22"/>
                <w:szCs w:val="22"/>
              </w:rPr>
            </w:pPr>
            <w:r w:rsidRPr="00F86D35">
              <w:rPr>
                <w:rFonts w:ascii="Arial" w:hAnsi="Arial" w:cs="Arial"/>
                <w:sz w:val="22"/>
                <w:szCs w:val="22"/>
              </w:rPr>
              <w:t xml:space="preserve">This may include comment on </w:t>
            </w:r>
            <w:r w:rsidR="00E00B1B">
              <w:rPr>
                <w:rFonts w:ascii="Arial" w:hAnsi="Arial" w:cs="Arial"/>
                <w:sz w:val="22"/>
                <w:szCs w:val="22"/>
              </w:rPr>
              <w:t xml:space="preserve">the following </w:t>
            </w:r>
            <w:r w:rsidRPr="00F86D35">
              <w:rPr>
                <w:rFonts w:ascii="Arial" w:hAnsi="Arial" w:cs="Arial"/>
                <w:sz w:val="22"/>
                <w:szCs w:val="22"/>
              </w:rPr>
              <w:t>(</w:t>
            </w:r>
            <w:r w:rsidRPr="00F86D35">
              <w:rPr>
                <w:rFonts w:ascii="Arial" w:hAnsi="Arial" w:cs="Arial"/>
                <w:i/>
                <w:sz w:val="22"/>
                <w:szCs w:val="22"/>
              </w:rPr>
              <w:t>not exhaustive</w:t>
            </w:r>
            <w:r w:rsidRPr="00F86D35">
              <w:rPr>
                <w:rFonts w:ascii="Arial" w:hAnsi="Arial" w:cs="Arial"/>
                <w:sz w:val="22"/>
                <w:szCs w:val="22"/>
              </w:rPr>
              <w:t>):</w:t>
            </w:r>
          </w:p>
        </w:tc>
      </w:tr>
      <w:tr w:rsidR="005F119A" w14:paraId="5636B8F6" w14:textId="77777777" w:rsidTr="00BA11DC">
        <w:tblPrEx>
          <w:tblCellMar>
            <w:top w:w="0" w:type="dxa"/>
            <w:bottom w:w="0" w:type="dxa"/>
          </w:tblCellMar>
          <w:tblLook w:val="04A0" w:firstRow="1" w:lastRow="0" w:firstColumn="1" w:lastColumn="0" w:noHBand="0" w:noVBand="1"/>
        </w:tblPrEx>
        <w:tc>
          <w:tcPr>
            <w:tcW w:w="559" w:type="dxa"/>
            <w:vMerge/>
          </w:tcPr>
          <w:p w14:paraId="653E5DF2" w14:textId="77777777" w:rsidR="005F119A" w:rsidRPr="00F86D35" w:rsidRDefault="005F119A" w:rsidP="00FF097A">
            <w:pPr>
              <w:rPr>
                <w:rFonts w:ascii="Arial" w:hAnsi="Arial" w:cs="Arial"/>
                <w:b/>
                <w:bCs/>
                <w:sz w:val="22"/>
                <w:szCs w:val="22"/>
              </w:rPr>
            </w:pPr>
          </w:p>
        </w:tc>
        <w:tc>
          <w:tcPr>
            <w:tcW w:w="4383" w:type="dxa"/>
            <w:tcBorders>
              <w:top w:val="nil"/>
              <w:bottom w:val="nil"/>
              <w:right w:val="nil"/>
            </w:tcBorders>
          </w:tcPr>
          <w:p w14:paraId="24A6F285" w14:textId="77777777" w:rsidR="005F119A" w:rsidRPr="00043EFC" w:rsidRDefault="005F119A" w:rsidP="00431C33">
            <w:pPr>
              <w:numPr>
                <w:ilvl w:val="0"/>
                <w:numId w:val="10"/>
              </w:numPr>
              <w:spacing w:after="120"/>
              <w:ind w:left="714" w:hanging="357"/>
              <w:rPr>
                <w:rFonts w:ascii="Arial" w:hAnsi="Arial" w:cs="Arial"/>
                <w:sz w:val="22"/>
                <w:szCs w:val="22"/>
              </w:rPr>
            </w:pPr>
            <w:r w:rsidRPr="00043EFC">
              <w:rPr>
                <w:rFonts w:ascii="Arial" w:hAnsi="Arial" w:cs="Arial"/>
                <w:sz w:val="22"/>
                <w:szCs w:val="22"/>
              </w:rPr>
              <w:t>Assessment scheduling / load</w:t>
            </w:r>
          </w:p>
          <w:p w14:paraId="33B2977B" w14:textId="77777777" w:rsidR="005F119A" w:rsidRPr="00043EFC" w:rsidRDefault="005F119A" w:rsidP="00431C33">
            <w:pPr>
              <w:numPr>
                <w:ilvl w:val="0"/>
                <w:numId w:val="10"/>
              </w:numPr>
              <w:spacing w:after="120"/>
              <w:ind w:left="714" w:hanging="357"/>
              <w:rPr>
                <w:rFonts w:ascii="Arial" w:hAnsi="Arial" w:cs="Arial"/>
                <w:sz w:val="22"/>
                <w:szCs w:val="22"/>
              </w:rPr>
            </w:pPr>
            <w:r w:rsidRPr="00043EFC">
              <w:rPr>
                <w:rFonts w:ascii="Arial" w:hAnsi="Arial" w:cs="Arial"/>
                <w:sz w:val="22"/>
                <w:szCs w:val="22"/>
              </w:rPr>
              <w:t>Feedback on assessment</w:t>
            </w:r>
          </w:p>
          <w:p w14:paraId="656A283E" w14:textId="77777777" w:rsidR="00552750" w:rsidRPr="00043EFC" w:rsidRDefault="00552750" w:rsidP="00431C33">
            <w:pPr>
              <w:numPr>
                <w:ilvl w:val="0"/>
                <w:numId w:val="10"/>
              </w:numPr>
              <w:spacing w:after="120"/>
              <w:ind w:left="714" w:hanging="357"/>
              <w:rPr>
                <w:rFonts w:ascii="Arial" w:hAnsi="Arial" w:cs="Arial"/>
                <w:sz w:val="22"/>
                <w:szCs w:val="22"/>
              </w:rPr>
            </w:pPr>
            <w:r w:rsidRPr="00043EFC">
              <w:rPr>
                <w:rFonts w:ascii="Arial" w:hAnsi="Arial" w:cs="Arial"/>
                <w:sz w:val="22"/>
                <w:szCs w:val="22"/>
              </w:rPr>
              <w:t>Academic tutorial support</w:t>
            </w:r>
          </w:p>
          <w:p w14:paraId="08CAA3D1" w14:textId="2AFADF99" w:rsidR="00552750" w:rsidRPr="00043EFC" w:rsidRDefault="00552750" w:rsidP="00431C33">
            <w:pPr>
              <w:numPr>
                <w:ilvl w:val="0"/>
                <w:numId w:val="10"/>
              </w:numPr>
              <w:spacing w:after="120"/>
              <w:ind w:left="714" w:hanging="357"/>
              <w:rPr>
                <w:rFonts w:ascii="Arial" w:hAnsi="Arial" w:cs="Arial"/>
                <w:sz w:val="22"/>
                <w:szCs w:val="22"/>
              </w:rPr>
            </w:pPr>
            <w:r w:rsidRPr="00043EFC">
              <w:rPr>
                <w:rFonts w:ascii="Arial" w:hAnsi="Arial" w:cs="Arial"/>
                <w:sz w:val="22"/>
                <w:szCs w:val="22"/>
              </w:rPr>
              <w:t>Curriculum issues (e.g. module choice and equality of access)</w:t>
            </w:r>
          </w:p>
          <w:p w14:paraId="7560BF8E" w14:textId="5B26AA79" w:rsidR="00B12C89" w:rsidRPr="00043EFC" w:rsidRDefault="00B12C89" w:rsidP="00431C33">
            <w:pPr>
              <w:numPr>
                <w:ilvl w:val="0"/>
                <w:numId w:val="10"/>
              </w:numPr>
              <w:spacing w:after="120"/>
              <w:ind w:left="714" w:hanging="357"/>
              <w:rPr>
                <w:rFonts w:ascii="Arial" w:hAnsi="Arial" w:cs="Arial"/>
                <w:sz w:val="22"/>
                <w:szCs w:val="22"/>
              </w:rPr>
            </w:pPr>
            <w:r w:rsidRPr="00043EFC">
              <w:rPr>
                <w:rFonts w:ascii="Arial" w:hAnsi="Arial" w:cs="Arial"/>
                <w:sz w:val="22"/>
                <w:szCs w:val="22"/>
              </w:rPr>
              <w:t>Equality, diversity, and inclusivity of the curriculum, assessment, and materials</w:t>
            </w:r>
          </w:p>
          <w:p w14:paraId="3496B534" w14:textId="48ECB89D" w:rsidR="00872FDF" w:rsidRPr="00552750" w:rsidRDefault="00872FDF" w:rsidP="00431C33">
            <w:pPr>
              <w:numPr>
                <w:ilvl w:val="0"/>
                <w:numId w:val="10"/>
              </w:numPr>
              <w:spacing w:after="120"/>
              <w:ind w:left="714" w:hanging="357"/>
              <w:rPr>
                <w:rFonts w:ascii="Arial" w:hAnsi="Arial" w:cs="Arial"/>
                <w:sz w:val="22"/>
                <w:szCs w:val="22"/>
              </w:rPr>
            </w:pPr>
            <w:r w:rsidRPr="00043EFC">
              <w:rPr>
                <w:rFonts w:ascii="Arial" w:hAnsi="Arial" w:cs="Arial"/>
                <w:sz w:val="22"/>
                <w:szCs w:val="22"/>
              </w:rPr>
              <w:t>Support from the University (and</w:t>
            </w:r>
            <w:r w:rsidR="00FF451A" w:rsidRPr="00043EFC">
              <w:rPr>
                <w:rFonts w:ascii="Arial" w:hAnsi="Arial" w:cs="Arial"/>
                <w:sz w:val="22"/>
                <w:szCs w:val="22"/>
              </w:rPr>
              <w:t xml:space="preserve"> support</w:t>
            </w:r>
            <w:r w:rsidRPr="00043EFC">
              <w:rPr>
                <w:rFonts w:ascii="Arial" w:hAnsi="Arial" w:cs="Arial"/>
                <w:sz w:val="22"/>
                <w:szCs w:val="22"/>
              </w:rPr>
              <w:t xml:space="preserve"> in the</w:t>
            </w:r>
            <w:r>
              <w:rPr>
                <w:rFonts w:ascii="Arial" w:hAnsi="Arial" w:cs="Arial"/>
                <w:sz w:val="22"/>
                <w:szCs w:val="22"/>
              </w:rPr>
              <w:t xml:space="preserve"> workplace, where applicable)</w:t>
            </w:r>
          </w:p>
        </w:tc>
        <w:tc>
          <w:tcPr>
            <w:tcW w:w="4125" w:type="dxa"/>
            <w:tcBorders>
              <w:top w:val="nil"/>
              <w:left w:val="nil"/>
              <w:bottom w:val="nil"/>
            </w:tcBorders>
          </w:tcPr>
          <w:p w14:paraId="14B26E33" w14:textId="77777777" w:rsidR="006C09F3" w:rsidRDefault="006C09F3" w:rsidP="00431C33">
            <w:pPr>
              <w:pStyle w:val="ListParagraph"/>
              <w:numPr>
                <w:ilvl w:val="0"/>
                <w:numId w:val="11"/>
              </w:numPr>
              <w:spacing w:after="120"/>
              <w:ind w:left="714" w:hanging="357"/>
              <w:rPr>
                <w:rFonts w:ascii="Arial" w:hAnsi="Arial" w:cs="Arial"/>
                <w:sz w:val="22"/>
                <w:szCs w:val="22"/>
              </w:rPr>
            </w:pPr>
            <w:r>
              <w:rPr>
                <w:rFonts w:ascii="Arial" w:hAnsi="Arial" w:cs="Arial"/>
                <w:sz w:val="22"/>
                <w:szCs w:val="22"/>
              </w:rPr>
              <w:t>The experiences of:</w:t>
            </w:r>
          </w:p>
          <w:p w14:paraId="1C3A59FE" w14:textId="77777777" w:rsidR="00552750" w:rsidRPr="00E817F0" w:rsidRDefault="006C09F3" w:rsidP="00431C33">
            <w:pPr>
              <w:spacing w:after="120"/>
              <w:ind w:left="714"/>
              <w:rPr>
                <w:rFonts w:ascii="Arial" w:hAnsi="Arial" w:cs="Arial"/>
                <w:sz w:val="22"/>
                <w:szCs w:val="22"/>
              </w:rPr>
            </w:pPr>
            <w:r>
              <w:rPr>
                <w:rFonts w:ascii="Arial" w:hAnsi="Arial" w:cs="Arial"/>
                <w:sz w:val="22"/>
                <w:szCs w:val="22"/>
              </w:rPr>
              <w:t xml:space="preserve">- </w:t>
            </w:r>
            <w:r w:rsidR="00552750" w:rsidRPr="00E817F0">
              <w:rPr>
                <w:rFonts w:ascii="Arial" w:hAnsi="Arial" w:cs="Arial"/>
                <w:sz w:val="22"/>
                <w:szCs w:val="22"/>
              </w:rPr>
              <w:t>Distance learning students</w:t>
            </w:r>
          </w:p>
          <w:p w14:paraId="059B3959" w14:textId="77777777" w:rsidR="00821A09" w:rsidRPr="00E817F0" w:rsidRDefault="006C09F3" w:rsidP="00431C33">
            <w:pPr>
              <w:spacing w:after="120"/>
              <w:ind w:left="714"/>
              <w:rPr>
                <w:rFonts w:ascii="Arial" w:hAnsi="Arial" w:cs="Arial"/>
                <w:b/>
                <w:bCs/>
                <w:sz w:val="22"/>
                <w:szCs w:val="22"/>
              </w:rPr>
            </w:pPr>
            <w:r>
              <w:rPr>
                <w:rFonts w:ascii="Arial" w:hAnsi="Arial" w:cs="Arial"/>
                <w:sz w:val="22"/>
                <w:szCs w:val="22"/>
              </w:rPr>
              <w:t xml:space="preserve">- </w:t>
            </w:r>
            <w:r w:rsidR="00821A09" w:rsidRPr="00E817F0">
              <w:rPr>
                <w:rFonts w:ascii="Arial" w:hAnsi="Arial" w:cs="Arial"/>
                <w:sz w:val="22"/>
                <w:szCs w:val="22"/>
              </w:rPr>
              <w:t>International or direct entry students</w:t>
            </w:r>
          </w:p>
          <w:p w14:paraId="2EF3B72B" w14:textId="77777777" w:rsidR="00552750" w:rsidRPr="00E817F0" w:rsidRDefault="006C09F3" w:rsidP="00431C33">
            <w:pPr>
              <w:spacing w:after="120"/>
              <w:ind w:left="714"/>
              <w:rPr>
                <w:rFonts w:ascii="Arial" w:hAnsi="Arial" w:cs="Arial"/>
                <w:sz w:val="22"/>
                <w:szCs w:val="22"/>
              </w:rPr>
            </w:pPr>
            <w:r>
              <w:rPr>
                <w:rFonts w:ascii="Arial" w:hAnsi="Arial" w:cs="Arial"/>
                <w:sz w:val="22"/>
                <w:szCs w:val="22"/>
              </w:rPr>
              <w:t xml:space="preserve">- </w:t>
            </w:r>
            <w:r w:rsidR="00552750" w:rsidRPr="00E817F0">
              <w:rPr>
                <w:rFonts w:ascii="Arial" w:hAnsi="Arial" w:cs="Arial"/>
                <w:sz w:val="22"/>
                <w:szCs w:val="22"/>
              </w:rPr>
              <w:t>Joint honours or major/minor students</w:t>
            </w:r>
          </w:p>
          <w:p w14:paraId="56C6AA10" w14:textId="77777777" w:rsidR="00821A09" w:rsidRDefault="006C09F3" w:rsidP="00B65E25">
            <w:pPr>
              <w:spacing w:after="120"/>
              <w:ind w:left="714"/>
              <w:rPr>
                <w:rFonts w:ascii="Arial" w:hAnsi="Arial" w:cs="Arial"/>
                <w:sz w:val="22"/>
                <w:szCs w:val="22"/>
              </w:rPr>
            </w:pPr>
            <w:r>
              <w:rPr>
                <w:rFonts w:ascii="Arial" w:hAnsi="Arial" w:cs="Arial"/>
                <w:sz w:val="22"/>
                <w:szCs w:val="22"/>
              </w:rPr>
              <w:t xml:space="preserve">- </w:t>
            </w:r>
            <w:r w:rsidR="00821A09" w:rsidRPr="00E817F0">
              <w:rPr>
                <w:rFonts w:ascii="Arial" w:hAnsi="Arial" w:cs="Arial"/>
                <w:sz w:val="22"/>
                <w:szCs w:val="22"/>
              </w:rPr>
              <w:t>Students on collaborative programmes</w:t>
            </w:r>
          </w:p>
          <w:p w14:paraId="72D8F841" w14:textId="77777777" w:rsidR="006D49E5" w:rsidRDefault="006D49E5" w:rsidP="006D49E5">
            <w:pPr>
              <w:spacing w:after="120"/>
              <w:ind w:left="714"/>
              <w:rPr>
                <w:rFonts w:ascii="Arial" w:hAnsi="Arial" w:cs="Arial"/>
                <w:sz w:val="22"/>
                <w:szCs w:val="22"/>
              </w:rPr>
            </w:pPr>
            <w:r>
              <w:rPr>
                <w:rFonts w:ascii="Arial" w:hAnsi="Arial" w:cs="Arial"/>
                <w:sz w:val="22"/>
                <w:szCs w:val="22"/>
              </w:rPr>
              <w:t>- Students on a placement</w:t>
            </w:r>
          </w:p>
          <w:p w14:paraId="2AF5AB7A" w14:textId="2DC03D0A" w:rsidR="00372018" w:rsidRDefault="00372018" w:rsidP="006D49E5">
            <w:pPr>
              <w:spacing w:after="120"/>
              <w:ind w:left="714"/>
              <w:rPr>
                <w:rFonts w:ascii="Arial" w:hAnsi="Arial" w:cs="Arial"/>
                <w:sz w:val="22"/>
                <w:szCs w:val="22"/>
              </w:rPr>
            </w:pPr>
            <w:r>
              <w:rPr>
                <w:rFonts w:ascii="Arial" w:hAnsi="Arial" w:cs="Arial"/>
                <w:sz w:val="22"/>
                <w:szCs w:val="22"/>
              </w:rPr>
              <w:t>- Students at the Dubai campus</w:t>
            </w:r>
          </w:p>
          <w:p w14:paraId="2DA140CC" w14:textId="3AE62A68" w:rsidR="00872FDF" w:rsidRDefault="00872FDF" w:rsidP="006D49E5">
            <w:pPr>
              <w:spacing w:after="120"/>
              <w:ind w:left="714"/>
              <w:rPr>
                <w:rFonts w:ascii="Arial" w:hAnsi="Arial" w:cs="Arial"/>
                <w:sz w:val="22"/>
                <w:szCs w:val="22"/>
              </w:rPr>
            </w:pPr>
            <w:r>
              <w:rPr>
                <w:rFonts w:ascii="Arial" w:hAnsi="Arial" w:cs="Arial"/>
                <w:sz w:val="22"/>
                <w:szCs w:val="22"/>
              </w:rPr>
              <w:lastRenderedPageBreak/>
              <w:t>- Students on Apprenticeship programmes</w:t>
            </w:r>
          </w:p>
          <w:p w14:paraId="1E76FF8E" w14:textId="7A3AC00A" w:rsidR="00FF451A" w:rsidRPr="00B65E25" w:rsidRDefault="00FF451A" w:rsidP="006D49E5">
            <w:pPr>
              <w:spacing w:after="120"/>
              <w:ind w:left="714"/>
              <w:rPr>
                <w:rFonts w:ascii="Arial" w:hAnsi="Arial" w:cs="Arial"/>
                <w:sz w:val="22"/>
                <w:szCs w:val="22"/>
              </w:rPr>
            </w:pPr>
          </w:p>
        </w:tc>
      </w:tr>
      <w:tr w:rsidR="005F119A" w14:paraId="1211CF3C" w14:textId="77777777" w:rsidTr="00BA11DC">
        <w:tblPrEx>
          <w:tblCellMar>
            <w:top w:w="0" w:type="dxa"/>
            <w:bottom w:w="0" w:type="dxa"/>
          </w:tblCellMar>
          <w:tblLook w:val="04A0" w:firstRow="1" w:lastRow="0" w:firstColumn="1" w:lastColumn="0" w:noHBand="0" w:noVBand="1"/>
        </w:tblPrEx>
        <w:tc>
          <w:tcPr>
            <w:tcW w:w="559" w:type="dxa"/>
            <w:vMerge/>
          </w:tcPr>
          <w:p w14:paraId="0C628F0F" w14:textId="77777777" w:rsidR="005F119A" w:rsidRPr="00F86D35" w:rsidRDefault="005F119A" w:rsidP="00FF097A">
            <w:pPr>
              <w:rPr>
                <w:rFonts w:ascii="Arial" w:hAnsi="Arial" w:cs="Arial"/>
                <w:b/>
                <w:bCs/>
                <w:sz w:val="22"/>
                <w:szCs w:val="22"/>
              </w:rPr>
            </w:pPr>
          </w:p>
        </w:tc>
        <w:tc>
          <w:tcPr>
            <w:tcW w:w="8508" w:type="dxa"/>
            <w:gridSpan w:val="2"/>
            <w:tcBorders>
              <w:top w:val="single" w:sz="4" w:space="0" w:color="auto"/>
            </w:tcBorders>
          </w:tcPr>
          <w:p w14:paraId="3C16F62F" w14:textId="77777777" w:rsidR="005F119A" w:rsidRPr="00F86D35" w:rsidRDefault="005F119A" w:rsidP="00F86D35">
            <w:pPr>
              <w:spacing w:before="120"/>
              <w:rPr>
                <w:rFonts w:ascii="Arial" w:hAnsi="Arial" w:cs="Arial"/>
                <w:sz w:val="22"/>
                <w:szCs w:val="22"/>
              </w:rPr>
            </w:pPr>
            <w:r w:rsidRPr="00F86D35">
              <w:rPr>
                <w:rFonts w:ascii="Arial" w:hAnsi="Arial" w:cs="Arial"/>
                <w:sz w:val="22"/>
                <w:szCs w:val="22"/>
              </w:rPr>
              <w:t>Comments</w:t>
            </w:r>
          </w:p>
          <w:p w14:paraId="57EF4AB4" w14:textId="77777777" w:rsidR="005F119A" w:rsidRPr="00D97C32" w:rsidRDefault="005F119A" w:rsidP="00FF097A">
            <w:pPr>
              <w:rPr>
                <w:rFonts w:ascii="Arial" w:hAnsi="Arial" w:cs="Arial"/>
                <w:bCs/>
                <w:sz w:val="22"/>
                <w:szCs w:val="22"/>
              </w:rPr>
            </w:pPr>
          </w:p>
        </w:tc>
      </w:tr>
    </w:tbl>
    <w:p w14:paraId="5047DD3B" w14:textId="438B2F8C" w:rsidR="005F119A" w:rsidRDefault="005F119A" w:rsidP="00E33342">
      <w:pPr>
        <w:rPr>
          <w:rFonts w:ascii="Arial" w:hAnsi="Arial" w:cs="Arial"/>
          <w:b/>
          <w:bCs/>
          <w:sz w:val="22"/>
          <w:szCs w:val="22"/>
        </w:rPr>
      </w:pPr>
    </w:p>
    <w:p w14:paraId="13282B9E" w14:textId="77777777" w:rsidR="003C13B4" w:rsidRDefault="003C13B4" w:rsidP="00E33342">
      <w:pPr>
        <w:rPr>
          <w:rFonts w:ascii="Arial" w:hAnsi="Arial" w:cs="Arial"/>
          <w:b/>
          <w:bCs/>
          <w:sz w:val="22"/>
          <w:szCs w:val="22"/>
        </w:rPr>
      </w:pPr>
    </w:p>
    <w:p w14:paraId="6FFEEF41" w14:textId="77777777" w:rsidR="00FE174B" w:rsidRDefault="00FE174B" w:rsidP="00FE174B">
      <w:pPr>
        <w:spacing w:after="120"/>
        <w:rPr>
          <w:rFonts w:ascii="Arial" w:hAnsi="Arial" w:cs="Arial"/>
          <w:b/>
          <w:bCs/>
          <w:sz w:val="22"/>
          <w:szCs w:val="22"/>
        </w:rPr>
      </w:pPr>
      <w:r>
        <w:rPr>
          <w:rFonts w:ascii="Arial" w:hAnsi="Arial" w:cs="Arial"/>
          <w:b/>
          <w:bCs/>
          <w:sz w:val="22"/>
          <w:szCs w:val="22"/>
        </w:rPr>
        <w:t xml:space="preserve">Question 6 - </w:t>
      </w:r>
      <w:r w:rsidRPr="00335AC1">
        <w:rPr>
          <w:rFonts w:ascii="Arial" w:hAnsi="Arial" w:cs="Arial"/>
          <w:b/>
          <w:bCs/>
          <w:sz w:val="22"/>
          <w:szCs w:val="22"/>
        </w:rPr>
        <w:t>Enhancement of Provision</w:t>
      </w:r>
    </w:p>
    <w:p w14:paraId="222D941D" w14:textId="4B8D2B14" w:rsidR="00FE174B" w:rsidRPr="00D45B04" w:rsidRDefault="00FE174B" w:rsidP="00FE174B">
      <w:pPr>
        <w:rPr>
          <w:rFonts w:ascii="Arial" w:hAnsi="Arial" w:cs="Arial"/>
          <w:i/>
          <w:iCs/>
        </w:rPr>
      </w:pPr>
      <w:r>
        <w:rPr>
          <w:rFonts w:ascii="Arial" w:hAnsi="Arial" w:cs="Arial"/>
          <w:i/>
          <w:iCs/>
        </w:rPr>
        <w:t>(Reference:</w:t>
      </w:r>
      <w:r w:rsidRPr="00D45B04">
        <w:rPr>
          <w:rFonts w:ascii="Arial" w:hAnsi="Arial" w:cs="Arial"/>
          <w:i/>
          <w:iCs/>
        </w:rPr>
        <w:t xml:space="preserve"> </w:t>
      </w:r>
      <w:hyperlink r:id="rId17" w:history="1">
        <w:r w:rsidR="00BE75D6">
          <w:rPr>
            <w:rStyle w:val="Hyperlink"/>
            <w:rFonts w:ascii="Arial" w:hAnsi="Arial" w:cs="Arial"/>
            <w:i/>
            <w:iCs/>
          </w:rPr>
          <w:t xml:space="preserve">Code of Practice on </w:t>
        </w:r>
        <w:r w:rsidR="00BE75D6">
          <w:rPr>
            <w:rStyle w:val="Hyperlink"/>
            <w:rFonts w:ascii="Arial" w:hAnsi="Arial" w:cs="Arial"/>
            <w:bCs/>
            <w:i/>
            <w:iCs/>
          </w:rPr>
          <w:t>External Examining</w:t>
        </w:r>
      </w:hyperlink>
      <w:r>
        <w:rPr>
          <w:rStyle w:val="Hyperlink"/>
          <w:rFonts w:ascii="Arial" w:hAnsi="Arial" w:cs="Arial"/>
          <w:bCs/>
          <w:i/>
          <w:iCs/>
        </w:rPr>
        <w:t>,</w:t>
      </w:r>
      <w:r>
        <w:rPr>
          <w:rFonts w:ascii="Arial" w:hAnsi="Arial" w:cs="Arial"/>
          <w:i/>
          <w:iCs/>
        </w:rPr>
        <w:t xml:space="preserve"> section 4</w:t>
      </w:r>
      <w:r w:rsidRPr="00D45B04">
        <w:rPr>
          <w:rFonts w:ascii="Arial" w:hAnsi="Arial" w:cs="Arial"/>
          <w:i/>
          <w:iCs/>
        </w:rPr>
        <w:t>)</w:t>
      </w:r>
    </w:p>
    <w:p w14:paraId="4997EDFB" w14:textId="77777777" w:rsidR="00FE174B" w:rsidRDefault="00FE174B" w:rsidP="00FE174B">
      <w:pPr>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91"/>
        <w:gridCol w:w="9440"/>
      </w:tblGrid>
      <w:tr w:rsidR="00FE174B" w:rsidRPr="000B5DEE" w14:paraId="1E5CF4C5" w14:textId="77777777" w:rsidTr="00B507E2">
        <w:tc>
          <w:tcPr>
            <w:tcW w:w="591" w:type="dxa"/>
            <w:vMerge w:val="restart"/>
          </w:tcPr>
          <w:p w14:paraId="6491A108" w14:textId="77777777" w:rsidR="00FE174B" w:rsidRPr="000B5DEE" w:rsidRDefault="00FE174B" w:rsidP="00B507E2">
            <w:pPr>
              <w:rPr>
                <w:rFonts w:ascii="Arial" w:hAnsi="Arial" w:cs="Arial"/>
                <w:sz w:val="22"/>
                <w:szCs w:val="22"/>
              </w:rPr>
            </w:pPr>
            <w:r>
              <w:rPr>
                <w:rFonts w:ascii="Arial" w:hAnsi="Arial" w:cs="Arial"/>
                <w:sz w:val="22"/>
                <w:szCs w:val="22"/>
              </w:rPr>
              <w:t>6a</w:t>
            </w:r>
          </w:p>
        </w:tc>
        <w:tc>
          <w:tcPr>
            <w:tcW w:w="9440" w:type="dxa"/>
          </w:tcPr>
          <w:p w14:paraId="41DB8A7F" w14:textId="77777777" w:rsidR="00FE174B" w:rsidRPr="000B5DEE" w:rsidRDefault="00FE174B" w:rsidP="00B507E2">
            <w:pPr>
              <w:rPr>
                <w:rFonts w:ascii="Arial" w:hAnsi="Arial" w:cs="Arial"/>
                <w:sz w:val="22"/>
                <w:szCs w:val="22"/>
              </w:rPr>
            </w:pPr>
            <w:r w:rsidRPr="005059C2">
              <w:rPr>
                <w:rFonts w:ascii="Arial" w:hAnsi="Arial" w:cs="Arial"/>
                <w:bCs/>
                <w:sz w:val="22"/>
                <w:szCs w:val="22"/>
              </w:rPr>
              <w:t xml:space="preserve">Are there any particular strengths or distinctive or innovative features in relation to </w:t>
            </w:r>
            <w:r>
              <w:rPr>
                <w:rFonts w:ascii="Arial" w:hAnsi="Arial" w:cs="Arial"/>
                <w:bCs/>
                <w:sz w:val="22"/>
                <w:szCs w:val="22"/>
              </w:rPr>
              <w:t>learning, teaching and assessment</w:t>
            </w:r>
            <w:r w:rsidRPr="005059C2">
              <w:rPr>
                <w:rFonts w:ascii="Arial" w:hAnsi="Arial" w:cs="Arial"/>
                <w:bCs/>
                <w:sz w:val="22"/>
                <w:szCs w:val="22"/>
              </w:rPr>
              <w:t xml:space="preserve"> that would be worth bringing to the attention of others within the University?</w:t>
            </w:r>
          </w:p>
        </w:tc>
      </w:tr>
      <w:tr w:rsidR="00FE174B" w:rsidRPr="000B5DEE" w14:paraId="01991BA4" w14:textId="77777777" w:rsidTr="00B507E2">
        <w:tc>
          <w:tcPr>
            <w:tcW w:w="591" w:type="dxa"/>
            <w:vMerge/>
          </w:tcPr>
          <w:p w14:paraId="6F26D9BE" w14:textId="77777777" w:rsidR="00FE174B" w:rsidRPr="000B5DEE" w:rsidRDefault="00FE174B" w:rsidP="00B507E2">
            <w:pPr>
              <w:rPr>
                <w:rFonts w:ascii="Arial" w:hAnsi="Arial" w:cs="Arial"/>
                <w:sz w:val="22"/>
                <w:szCs w:val="22"/>
              </w:rPr>
            </w:pPr>
          </w:p>
        </w:tc>
        <w:tc>
          <w:tcPr>
            <w:tcW w:w="9440" w:type="dxa"/>
          </w:tcPr>
          <w:p w14:paraId="407C465C" w14:textId="77777777" w:rsidR="00FE174B" w:rsidRPr="000B5DEE" w:rsidRDefault="00FE174B" w:rsidP="00B507E2">
            <w:pPr>
              <w:rPr>
                <w:rFonts w:ascii="Arial" w:hAnsi="Arial" w:cs="Arial"/>
                <w:sz w:val="22"/>
                <w:szCs w:val="22"/>
              </w:rPr>
            </w:pPr>
            <w:r w:rsidRPr="000B5DEE">
              <w:rPr>
                <w:rFonts w:ascii="Arial" w:hAnsi="Arial" w:cs="Arial"/>
                <w:sz w:val="22"/>
                <w:szCs w:val="22"/>
              </w:rPr>
              <w:t>Comments</w:t>
            </w:r>
          </w:p>
          <w:p w14:paraId="7AA40678" w14:textId="77777777" w:rsidR="00FE174B" w:rsidRPr="000B5DEE" w:rsidRDefault="00FE174B" w:rsidP="00B507E2">
            <w:pPr>
              <w:rPr>
                <w:rFonts w:ascii="Arial" w:hAnsi="Arial" w:cs="Arial"/>
                <w:sz w:val="22"/>
                <w:szCs w:val="22"/>
              </w:rPr>
            </w:pPr>
          </w:p>
        </w:tc>
      </w:tr>
      <w:tr w:rsidR="00FE174B" w:rsidRPr="008746B6" w14:paraId="772C1581" w14:textId="77777777" w:rsidTr="00B507E2">
        <w:tc>
          <w:tcPr>
            <w:tcW w:w="591" w:type="dxa"/>
            <w:vMerge w:val="restart"/>
            <w:tcBorders>
              <w:top w:val="nil"/>
            </w:tcBorders>
          </w:tcPr>
          <w:p w14:paraId="69C6015F" w14:textId="77777777" w:rsidR="00FE174B" w:rsidRPr="008746B6" w:rsidRDefault="00FE174B" w:rsidP="00B507E2">
            <w:pPr>
              <w:rPr>
                <w:rFonts w:ascii="Arial" w:hAnsi="Arial" w:cs="Arial"/>
                <w:bCs/>
                <w:sz w:val="22"/>
                <w:szCs w:val="22"/>
              </w:rPr>
            </w:pPr>
            <w:r>
              <w:rPr>
                <w:rFonts w:ascii="Arial" w:hAnsi="Arial" w:cs="Arial"/>
                <w:bCs/>
                <w:sz w:val="22"/>
                <w:szCs w:val="22"/>
              </w:rPr>
              <w:t>6b</w:t>
            </w:r>
          </w:p>
        </w:tc>
        <w:tc>
          <w:tcPr>
            <w:tcW w:w="9440" w:type="dxa"/>
            <w:tcBorders>
              <w:top w:val="nil"/>
            </w:tcBorders>
          </w:tcPr>
          <w:p w14:paraId="6C2F8C73" w14:textId="77777777" w:rsidR="00FE174B" w:rsidRPr="008746B6" w:rsidRDefault="00FE174B" w:rsidP="00B507E2">
            <w:pPr>
              <w:rPr>
                <w:rFonts w:ascii="Arial" w:hAnsi="Arial" w:cs="Arial"/>
                <w:bCs/>
                <w:sz w:val="22"/>
                <w:szCs w:val="22"/>
              </w:rPr>
            </w:pPr>
            <w:r w:rsidRPr="008746B6">
              <w:rPr>
                <w:rFonts w:ascii="Arial" w:hAnsi="Arial" w:cs="Arial"/>
                <w:bCs/>
                <w:sz w:val="22"/>
                <w:szCs w:val="22"/>
              </w:rPr>
              <w:t>Do you have any suggestion to enhance the quality of learning opportunities provided to students of th</w:t>
            </w:r>
            <w:r>
              <w:rPr>
                <w:rFonts w:ascii="Arial" w:hAnsi="Arial" w:cs="Arial"/>
                <w:bCs/>
                <w:sz w:val="22"/>
                <w:szCs w:val="22"/>
              </w:rPr>
              <w:t>e</w:t>
            </w:r>
            <w:r w:rsidRPr="008746B6">
              <w:rPr>
                <w:rFonts w:ascii="Arial" w:hAnsi="Arial" w:cs="Arial"/>
                <w:bCs/>
                <w:sz w:val="22"/>
                <w:szCs w:val="22"/>
              </w:rPr>
              <w:t xml:space="preserve"> programme</w:t>
            </w:r>
            <w:r>
              <w:rPr>
                <w:rFonts w:ascii="Arial" w:hAnsi="Arial" w:cs="Arial"/>
                <w:bCs/>
                <w:sz w:val="22"/>
                <w:szCs w:val="22"/>
              </w:rPr>
              <w:t>(s)</w:t>
            </w:r>
            <w:r w:rsidRPr="008746B6">
              <w:rPr>
                <w:rFonts w:ascii="Arial" w:hAnsi="Arial" w:cs="Arial"/>
                <w:bCs/>
                <w:sz w:val="22"/>
                <w:szCs w:val="22"/>
              </w:rPr>
              <w:t>?</w:t>
            </w:r>
          </w:p>
        </w:tc>
      </w:tr>
      <w:tr w:rsidR="00FE174B" w:rsidRPr="008746B6" w14:paraId="4800069B" w14:textId="77777777" w:rsidTr="00B507E2">
        <w:tc>
          <w:tcPr>
            <w:tcW w:w="591" w:type="dxa"/>
            <w:vMerge/>
          </w:tcPr>
          <w:p w14:paraId="7141EE45" w14:textId="77777777" w:rsidR="00FE174B" w:rsidRPr="008746B6" w:rsidRDefault="00FE174B" w:rsidP="00B507E2">
            <w:pPr>
              <w:rPr>
                <w:rFonts w:ascii="Arial" w:hAnsi="Arial" w:cs="Arial"/>
                <w:bCs/>
                <w:sz w:val="22"/>
                <w:szCs w:val="22"/>
              </w:rPr>
            </w:pPr>
          </w:p>
        </w:tc>
        <w:tc>
          <w:tcPr>
            <w:tcW w:w="9440" w:type="dxa"/>
          </w:tcPr>
          <w:p w14:paraId="095EC960" w14:textId="77777777" w:rsidR="00FE174B" w:rsidRPr="008746B6" w:rsidRDefault="00FE174B" w:rsidP="00B507E2">
            <w:pPr>
              <w:rPr>
                <w:rFonts w:ascii="Arial" w:hAnsi="Arial" w:cs="Arial"/>
                <w:bCs/>
                <w:sz w:val="22"/>
                <w:szCs w:val="22"/>
              </w:rPr>
            </w:pPr>
            <w:r w:rsidRPr="008746B6">
              <w:rPr>
                <w:rFonts w:ascii="Arial" w:hAnsi="Arial" w:cs="Arial"/>
                <w:bCs/>
                <w:sz w:val="22"/>
                <w:szCs w:val="22"/>
              </w:rPr>
              <w:t>Comments</w:t>
            </w:r>
          </w:p>
          <w:p w14:paraId="1460288B" w14:textId="77777777" w:rsidR="00FE174B" w:rsidRPr="008746B6" w:rsidRDefault="00FE174B" w:rsidP="00B507E2">
            <w:pPr>
              <w:rPr>
                <w:rFonts w:ascii="Arial" w:hAnsi="Arial" w:cs="Arial"/>
                <w:bCs/>
                <w:sz w:val="22"/>
                <w:szCs w:val="22"/>
              </w:rPr>
            </w:pPr>
          </w:p>
        </w:tc>
      </w:tr>
    </w:tbl>
    <w:p w14:paraId="440A454B" w14:textId="77777777" w:rsidR="00FE174B" w:rsidRDefault="00FE174B" w:rsidP="00E33342">
      <w:pPr>
        <w:rPr>
          <w:rFonts w:ascii="Arial" w:hAnsi="Arial" w:cs="Arial"/>
          <w:b/>
          <w:bCs/>
          <w:sz w:val="22"/>
          <w:szCs w:val="22"/>
        </w:rPr>
      </w:pPr>
    </w:p>
    <w:p w14:paraId="5911380B" w14:textId="1B55F76F" w:rsidR="005F119A" w:rsidRDefault="00335AC1" w:rsidP="00E33342">
      <w:pPr>
        <w:rPr>
          <w:rFonts w:ascii="Arial" w:hAnsi="Arial" w:cs="Arial"/>
          <w:b/>
          <w:bCs/>
          <w:sz w:val="22"/>
          <w:szCs w:val="22"/>
        </w:rPr>
      </w:pPr>
      <w:r>
        <w:rPr>
          <w:rFonts w:ascii="Arial" w:hAnsi="Arial" w:cs="Arial"/>
          <w:b/>
          <w:bCs/>
          <w:sz w:val="22"/>
          <w:szCs w:val="22"/>
        </w:rPr>
        <w:t xml:space="preserve">Question </w:t>
      </w:r>
      <w:r w:rsidR="006B6B9C">
        <w:rPr>
          <w:rFonts w:ascii="Arial" w:hAnsi="Arial" w:cs="Arial"/>
          <w:b/>
          <w:bCs/>
          <w:sz w:val="22"/>
          <w:szCs w:val="22"/>
        </w:rPr>
        <w:t>7</w:t>
      </w:r>
      <w:r w:rsidR="005F119A">
        <w:rPr>
          <w:rFonts w:ascii="Arial" w:hAnsi="Arial" w:cs="Arial"/>
          <w:b/>
          <w:bCs/>
          <w:sz w:val="22"/>
          <w:szCs w:val="22"/>
        </w:rPr>
        <w:t xml:space="preserve"> – Closing Remarks</w:t>
      </w:r>
    </w:p>
    <w:p w14:paraId="049FEA1F" w14:textId="77777777" w:rsidR="005F119A" w:rsidRDefault="005F119A" w:rsidP="00E33342">
      <w:pPr>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534"/>
        <w:gridCol w:w="9497"/>
      </w:tblGrid>
      <w:tr w:rsidR="00F51033" w:rsidRPr="000B5DEE" w14:paraId="600A1441" w14:textId="77777777" w:rsidTr="00E817F0">
        <w:tc>
          <w:tcPr>
            <w:tcW w:w="534" w:type="dxa"/>
            <w:vMerge w:val="restart"/>
          </w:tcPr>
          <w:p w14:paraId="05E55EDD" w14:textId="77777777" w:rsidR="00F51033" w:rsidRPr="000B5DEE" w:rsidRDefault="00180871" w:rsidP="006B6B9C">
            <w:pPr>
              <w:rPr>
                <w:rFonts w:ascii="Arial" w:hAnsi="Arial" w:cs="Arial"/>
                <w:sz w:val="22"/>
                <w:szCs w:val="22"/>
              </w:rPr>
            </w:pPr>
            <w:r>
              <w:rPr>
                <w:rFonts w:ascii="Arial" w:hAnsi="Arial" w:cs="Arial"/>
                <w:sz w:val="22"/>
                <w:szCs w:val="22"/>
              </w:rPr>
              <w:t xml:space="preserve">  </w:t>
            </w:r>
            <w:r w:rsidR="006B6B9C">
              <w:rPr>
                <w:rFonts w:ascii="Arial" w:hAnsi="Arial" w:cs="Arial"/>
                <w:sz w:val="22"/>
                <w:szCs w:val="22"/>
              </w:rPr>
              <w:t>7a</w:t>
            </w:r>
          </w:p>
        </w:tc>
        <w:tc>
          <w:tcPr>
            <w:tcW w:w="9497" w:type="dxa"/>
          </w:tcPr>
          <w:p w14:paraId="4B74EF38" w14:textId="77777777" w:rsidR="00F51033" w:rsidRPr="000B5DEE" w:rsidRDefault="00F51033" w:rsidP="00DD0744">
            <w:pPr>
              <w:rPr>
                <w:rFonts w:ascii="Arial" w:hAnsi="Arial" w:cs="Arial"/>
                <w:sz w:val="22"/>
                <w:szCs w:val="22"/>
              </w:rPr>
            </w:pPr>
            <w:r>
              <w:rPr>
                <w:rFonts w:ascii="Arial" w:hAnsi="Arial" w:cs="Arial"/>
                <w:sz w:val="22"/>
                <w:szCs w:val="22"/>
              </w:rPr>
              <w:t xml:space="preserve">Are </w:t>
            </w:r>
            <w:r w:rsidR="00D627E1">
              <w:rPr>
                <w:rFonts w:ascii="Arial" w:hAnsi="Arial" w:cs="Arial"/>
                <w:sz w:val="22"/>
                <w:szCs w:val="22"/>
              </w:rPr>
              <w:t>there any recurring issues that</w:t>
            </w:r>
            <w:r>
              <w:rPr>
                <w:rFonts w:ascii="Arial" w:hAnsi="Arial" w:cs="Arial"/>
                <w:sz w:val="22"/>
                <w:szCs w:val="22"/>
              </w:rPr>
              <w:t xml:space="preserve"> you feel have not be</w:t>
            </w:r>
            <w:r w:rsidR="00D627E1">
              <w:rPr>
                <w:rFonts w:ascii="Arial" w:hAnsi="Arial" w:cs="Arial"/>
                <w:sz w:val="22"/>
                <w:szCs w:val="22"/>
              </w:rPr>
              <w:t>en addressed satisfactorily since</w:t>
            </w:r>
            <w:r>
              <w:rPr>
                <w:rFonts w:ascii="Arial" w:hAnsi="Arial" w:cs="Arial"/>
                <w:sz w:val="22"/>
                <w:szCs w:val="22"/>
              </w:rPr>
              <w:t xml:space="preserve"> the previous academic session?</w:t>
            </w:r>
          </w:p>
        </w:tc>
      </w:tr>
      <w:tr w:rsidR="005F119A" w:rsidRPr="000B5DEE" w14:paraId="4A9E7CF0" w14:textId="77777777" w:rsidTr="00E817F0">
        <w:tc>
          <w:tcPr>
            <w:tcW w:w="534" w:type="dxa"/>
            <w:vMerge/>
          </w:tcPr>
          <w:p w14:paraId="7DB7E471" w14:textId="77777777" w:rsidR="005F119A" w:rsidRPr="000B5DEE" w:rsidRDefault="005F119A" w:rsidP="00DD0744">
            <w:pPr>
              <w:rPr>
                <w:rFonts w:ascii="Arial" w:hAnsi="Arial" w:cs="Arial"/>
                <w:sz w:val="22"/>
                <w:szCs w:val="22"/>
              </w:rPr>
            </w:pPr>
          </w:p>
        </w:tc>
        <w:tc>
          <w:tcPr>
            <w:tcW w:w="9497" w:type="dxa"/>
          </w:tcPr>
          <w:p w14:paraId="12C3B34C" w14:textId="77777777" w:rsidR="005F119A" w:rsidRDefault="005F119A" w:rsidP="00690B24">
            <w:pPr>
              <w:rPr>
                <w:rFonts w:ascii="Arial" w:hAnsi="Arial" w:cs="Arial"/>
                <w:sz w:val="22"/>
                <w:szCs w:val="22"/>
              </w:rPr>
            </w:pPr>
            <w:r w:rsidRPr="000B5DEE">
              <w:rPr>
                <w:rFonts w:ascii="Arial" w:hAnsi="Arial" w:cs="Arial"/>
                <w:sz w:val="22"/>
                <w:szCs w:val="22"/>
              </w:rPr>
              <w:t>Comments</w:t>
            </w:r>
          </w:p>
          <w:p w14:paraId="78C221FA" w14:textId="77777777" w:rsidR="005F119A" w:rsidRPr="000B5DEE" w:rsidRDefault="005F119A" w:rsidP="00DD0744">
            <w:pPr>
              <w:rPr>
                <w:rFonts w:ascii="Arial" w:hAnsi="Arial" w:cs="Arial"/>
                <w:sz w:val="22"/>
                <w:szCs w:val="22"/>
              </w:rPr>
            </w:pPr>
          </w:p>
        </w:tc>
      </w:tr>
      <w:tr w:rsidR="005F119A" w:rsidRPr="000B5DEE" w14:paraId="63E24BA0" w14:textId="77777777" w:rsidTr="00E817F0">
        <w:tc>
          <w:tcPr>
            <w:tcW w:w="534" w:type="dxa"/>
            <w:vMerge w:val="restart"/>
            <w:tcBorders>
              <w:top w:val="nil"/>
            </w:tcBorders>
          </w:tcPr>
          <w:p w14:paraId="3D2BEC9D" w14:textId="77777777" w:rsidR="005F119A" w:rsidRPr="000B5DEE" w:rsidRDefault="006B6B9C" w:rsidP="001A007C">
            <w:pPr>
              <w:rPr>
                <w:rFonts w:ascii="Arial" w:hAnsi="Arial" w:cs="Arial"/>
                <w:sz w:val="22"/>
                <w:szCs w:val="22"/>
              </w:rPr>
            </w:pPr>
            <w:r>
              <w:rPr>
                <w:rFonts w:ascii="Arial" w:hAnsi="Arial" w:cs="Arial"/>
                <w:sz w:val="22"/>
                <w:szCs w:val="22"/>
              </w:rPr>
              <w:t>7b</w:t>
            </w:r>
          </w:p>
        </w:tc>
        <w:tc>
          <w:tcPr>
            <w:tcW w:w="9497" w:type="dxa"/>
            <w:tcBorders>
              <w:top w:val="nil"/>
            </w:tcBorders>
          </w:tcPr>
          <w:p w14:paraId="59210C50" w14:textId="77777777" w:rsidR="005F119A" w:rsidRPr="000B5DEE" w:rsidRDefault="005F119A" w:rsidP="006B6B9C">
            <w:pPr>
              <w:rPr>
                <w:rFonts w:ascii="Arial" w:hAnsi="Arial" w:cs="Arial"/>
                <w:sz w:val="22"/>
                <w:szCs w:val="22"/>
              </w:rPr>
            </w:pPr>
            <w:r>
              <w:rPr>
                <w:rFonts w:ascii="Arial" w:hAnsi="Arial" w:cs="Arial"/>
                <w:sz w:val="22"/>
                <w:szCs w:val="22"/>
              </w:rPr>
              <w:t>Are there any comments you wish to make to the Sc</w:t>
            </w:r>
            <w:r w:rsidR="00D627E1">
              <w:rPr>
                <w:rFonts w:ascii="Arial" w:hAnsi="Arial" w:cs="Arial"/>
                <w:sz w:val="22"/>
                <w:szCs w:val="22"/>
              </w:rPr>
              <w:t>hool and/or the University that</w:t>
            </w:r>
            <w:r>
              <w:rPr>
                <w:rFonts w:ascii="Arial" w:hAnsi="Arial" w:cs="Arial"/>
                <w:sz w:val="22"/>
                <w:szCs w:val="22"/>
              </w:rPr>
              <w:t xml:space="preserve"> have not already been covered elsewhere in this report form?</w:t>
            </w:r>
            <w:r w:rsidR="008746B6">
              <w:rPr>
                <w:rFonts w:ascii="Arial" w:hAnsi="Arial" w:cs="Arial"/>
                <w:sz w:val="22"/>
                <w:szCs w:val="22"/>
              </w:rPr>
              <w:t xml:space="preserve"> </w:t>
            </w:r>
          </w:p>
        </w:tc>
      </w:tr>
      <w:tr w:rsidR="005F119A" w:rsidRPr="000B5DEE" w14:paraId="32334DEE" w14:textId="77777777" w:rsidTr="00690B24">
        <w:tc>
          <w:tcPr>
            <w:tcW w:w="534" w:type="dxa"/>
            <w:vMerge/>
          </w:tcPr>
          <w:p w14:paraId="7B7C2EE9" w14:textId="77777777" w:rsidR="005F119A" w:rsidRPr="000B5DEE" w:rsidRDefault="005F119A" w:rsidP="00FF097A">
            <w:pPr>
              <w:rPr>
                <w:rFonts w:ascii="Arial" w:hAnsi="Arial" w:cs="Arial"/>
                <w:sz w:val="22"/>
                <w:szCs w:val="22"/>
              </w:rPr>
            </w:pPr>
          </w:p>
        </w:tc>
        <w:tc>
          <w:tcPr>
            <w:tcW w:w="9497" w:type="dxa"/>
          </w:tcPr>
          <w:p w14:paraId="66208F29" w14:textId="77777777" w:rsidR="005F119A" w:rsidRPr="000B5DEE" w:rsidRDefault="005F119A" w:rsidP="00FF097A">
            <w:pPr>
              <w:rPr>
                <w:rFonts w:ascii="Arial" w:hAnsi="Arial" w:cs="Arial"/>
                <w:sz w:val="22"/>
                <w:szCs w:val="22"/>
              </w:rPr>
            </w:pPr>
            <w:r w:rsidRPr="000B5DEE">
              <w:rPr>
                <w:rFonts w:ascii="Arial" w:hAnsi="Arial" w:cs="Arial"/>
                <w:sz w:val="22"/>
                <w:szCs w:val="22"/>
              </w:rPr>
              <w:t>Comments</w:t>
            </w:r>
          </w:p>
          <w:p w14:paraId="0A21151A" w14:textId="77777777" w:rsidR="005F119A" w:rsidRPr="000B5DEE" w:rsidRDefault="005F119A" w:rsidP="00FF097A">
            <w:pPr>
              <w:rPr>
                <w:rFonts w:ascii="Arial" w:hAnsi="Arial" w:cs="Arial"/>
                <w:sz w:val="22"/>
                <w:szCs w:val="22"/>
              </w:rPr>
            </w:pPr>
          </w:p>
        </w:tc>
      </w:tr>
      <w:tr w:rsidR="006B6B9C" w:rsidRPr="000B5DEE" w14:paraId="1489635A" w14:textId="77777777" w:rsidTr="00690B24">
        <w:tc>
          <w:tcPr>
            <w:tcW w:w="534" w:type="dxa"/>
            <w:vMerge w:val="restart"/>
          </w:tcPr>
          <w:p w14:paraId="754161E0" w14:textId="77777777" w:rsidR="006B6B9C" w:rsidRPr="000B5DEE" w:rsidRDefault="006B6B9C" w:rsidP="00FF097A">
            <w:pPr>
              <w:rPr>
                <w:rFonts w:ascii="Arial" w:hAnsi="Arial" w:cs="Arial"/>
                <w:sz w:val="22"/>
                <w:szCs w:val="22"/>
              </w:rPr>
            </w:pPr>
            <w:r>
              <w:rPr>
                <w:rFonts w:ascii="Arial" w:hAnsi="Arial" w:cs="Arial"/>
                <w:sz w:val="22"/>
                <w:szCs w:val="22"/>
              </w:rPr>
              <w:t>7c</w:t>
            </w:r>
          </w:p>
        </w:tc>
        <w:tc>
          <w:tcPr>
            <w:tcW w:w="9497" w:type="dxa"/>
          </w:tcPr>
          <w:p w14:paraId="6854B3FA" w14:textId="77777777" w:rsidR="006B6B9C" w:rsidRPr="000B5DEE" w:rsidRDefault="006B6B9C" w:rsidP="00FF097A">
            <w:pPr>
              <w:rPr>
                <w:rFonts w:ascii="Arial" w:hAnsi="Arial" w:cs="Arial"/>
                <w:sz w:val="22"/>
                <w:szCs w:val="22"/>
              </w:rPr>
            </w:pPr>
            <w:r w:rsidRPr="00A05E57">
              <w:rPr>
                <w:rFonts w:ascii="Arial" w:hAnsi="Arial" w:cs="Arial"/>
                <w:sz w:val="22"/>
                <w:szCs w:val="22"/>
                <w:u w:val="single"/>
              </w:rPr>
              <w:t xml:space="preserve">If you are in the </w:t>
            </w:r>
            <w:r w:rsidRPr="00D56101">
              <w:rPr>
                <w:rFonts w:ascii="Arial" w:hAnsi="Arial" w:cs="Arial"/>
                <w:bCs/>
                <w:sz w:val="22"/>
                <w:szCs w:val="22"/>
                <w:u w:val="single"/>
              </w:rPr>
              <w:t xml:space="preserve">final year of </w:t>
            </w:r>
            <w:r>
              <w:rPr>
                <w:rFonts w:ascii="Arial" w:hAnsi="Arial" w:cs="Arial"/>
                <w:bCs/>
                <w:sz w:val="22"/>
                <w:szCs w:val="22"/>
                <w:u w:val="single"/>
              </w:rPr>
              <w:t xml:space="preserve">your </w:t>
            </w:r>
            <w:r w:rsidRPr="00D56101">
              <w:rPr>
                <w:rFonts w:ascii="Arial" w:hAnsi="Arial" w:cs="Arial"/>
                <w:bCs/>
                <w:sz w:val="22"/>
                <w:szCs w:val="22"/>
                <w:u w:val="single"/>
              </w:rPr>
              <w:t>appointment</w:t>
            </w:r>
            <w:r>
              <w:rPr>
                <w:rFonts w:ascii="Arial" w:hAnsi="Arial" w:cs="Arial"/>
                <w:bCs/>
                <w:sz w:val="22"/>
                <w:szCs w:val="22"/>
                <w:u w:val="single"/>
              </w:rPr>
              <w:t>,</w:t>
            </w:r>
            <w:r w:rsidRPr="00576C16">
              <w:rPr>
                <w:rFonts w:ascii="Arial" w:hAnsi="Arial" w:cs="Arial"/>
                <w:bCs/>
                <w:sz w:val="22"/>
                <w:szCs w:val="22"/>
              </w:rPr>
              <w:t xml:space="preserve"> </w:t>
            </w:r>
            <w:r>
              <w:rPr>
                <w:rFonts w:ascii="Arial" w:hAnsi="Arial" w:cs="Arial"/>
                <w:sz w:val="22"/>
                <w:szCs w:val="22"/>
              </w:rPr>
              <w:t xml:space="preserve">we </w:t>
            </w:r>
            <w:r w:rsidRPr="008746B6">
              <w:rPr>
                <w:rFonts w:ascii="Arial" w:hAnsi="Arial" w:cs="Arial"/>
                <w:sz w:val="22"/>
                <w:szCs w:val="22"/>
              </w:rPr>
              <w:t>would welcome any comments that you might have</w:t>
            </w:r>
            <w:r>
              <w:rPr>
                <w:rFonts w:ascii="Arial" w:hAnsi="Arial" w:cs="Arial"/>
                <w:sz w:val="22"/>
                <w:szCs w:val="22"/>
              </w:rPr>
              <w:t xml:space="preserve"> regarding</w:t>
            </w:r>
            <w:r w:rsidRPr="008746B6">
              <w:rPr>
                <w:rFonts w:ascii="Arial" w:hAnsi="Arial" w:cs="Arial"/>
                <w:sz w:val="22"/>
                <w:szCs w:val="22"/>
              </w:rPr>
              <w:t xml:space="preserve"> your </w:t>
            </w:r>
            <w:r>
              <w:rPr>
                <w:rFonts w:ascii="Arial" w:hAnsi="Arial" w:cs="Arial"/>
                <w:sz w:val="22"/>
                <w:szCs w:val="22"/>
              </w:rPr>
              <w:t xml:space="preserve">overall </w:t>
            </w:r>
            <w:r w:rsidRPr="008746B6">
              <w:rPr>
                <w:rFonts w:ascii="Arial" w:hAnsi="Arial" w:cs="Arial"/>
                <w:sz w:val="22"/>
                <w:szCs w:val="22"/>
              </w:rPr>
              <w:t>experience as external examiner for the University.</w:t>
            </w:r>
          </w:p>
        </w:tc>
      </w:tr>
      <w:tr w:rsidR="006B6B9C" w:rsidRPr="000B5DEE" w14:paraId="525FFC1B" w14:textId="77777777" w:rsidTr="00690B24">
        <w:tc>
          <w:tcPr>
            <w:tcW w:w="534" w:type="dxa"/>
            <w:vMerge/>
          </w:tcPr>
          <w:p w14:paraId="75B52BE3" w14:textId="77777777" w:rsidR="006B6B9C" w:rsidRDefault="006B6B9C" w:rsidP="00FF097A">
            <w:pPr>
              <w:rPr>
                <w:rFonts w:ascii="Arial" w:hAnsi="Arial" w:cs="Arial"/>
                <w:sz w:val="22"/>
                <w:szCs w:val="22"/>
              </w:rPr>
            </w:pPr>
          </w:p>
        </w:tc>
        <w:tc>
          <w:tcPr>
            <w:tcW w:w="9497" w:type="dxa"/>
          </w:tcPr>
          <w:p w14:paraId="4261AC82" w14:textId="77777777" w:rsidR="006B6B9C" w:rsidRDefault="006B6B9C" w:rsidP="00FF097A">
            <w:pPr>
              <w:rPr>
                <w:rFonts w:ascii="Arial" w:hAnsi="Arial" w:cs="Arial"/>
                <w:sz w:val="22"/>
                <w:szCs w:val="22"/>
                <w:u w:val="single"/>
              </w:rPr>
            </w:pPr>
            <w:r>
              <w:rPr>
                <w:rFonts w:ascii="Arial" w:hAnsi="Arial" w:cs="Arial"/>
                <w:sz w:val="22"/>
                <w:szCs w:val="22"/>
                <w:u w:val="single"/>
              </w:rPr>
              <w:t>Comments</w:t>
            </w:r>
          </w:p>
          <w:p w14:paraId="3823D99C" w14:textId="77777777" w:rsidR="006B6B9C" w:rsidRPr="00A05E57" w:rsidRDefault="006B6B9C" w:rsidP="00FF097A">
            <w:pPr>
              <w:rPr>
                <w:rFonts w:ascii="Arial" w:hAnsi="Arial" w:cs="Arial"/>
                <w:sz w:val="22"/>
                <w:szCs w:val="22"/>
                <w:u w:val="single"/>
              </w:rPr>
            </w:pPr>
          </w:p>
        </w:tc>
      </w:tr>
    </w:tbl>
    <w:p w14:paraId="475767C2" w14:textId="77777777" w:rsidR="005F119A" w:rsidRDefault="005F119A" w:rsidP="000849F9">
      <w:pPr>
        <w:rPr>
          <w:rFonts w:ascii="Arial" w:hAnsi="Arial" w:cs="Arial"/>
          <w:b/>
          <w:bCs/>
          <w:sz w:val="22"/>
          <w:szCs w:val="22"/>
        </w:rPr>
      </w:pPr>
    </w:p>
    <w:p w14:paraId="4C24C927" w14:textId="3D4B6EDA" w:rsidR="005F119A" w:rsidRPr="00F72D17" w:rsidRDefault="005F119A" w:rsidP="009B1346">
      <w:pPr>
        <w:jc w:val="center"/>
        <w:rPr>
          <w:rFonts w:ascii="Arial" w:hAnsi="Arial" w:cs="Arial"/>
          <w:bCs/>
          <w:sz w:val="22"/>
          <w:szCs w:val="22"/>
        </w:rPr>
      </w:pPr>
      <w:r>
        <w:rPr>
          <w:rFonts w:ascii="Arial" w:hAnsi="Arial" w:cs="Arial"/>
          <w:b/>
          <w:bCs/>
          <w:sz w:val="22"/>
          <w:szCs w:val="22"/>
        </w:rPr>
        <w:t>End of Report Form</w:t>
      </w:r>
    </w:p>
    <w:sectPr w:rsidR="005F119A" w:rsidRPr="00F72D17" w:rsidSect="008329B5">
      <w:headerReference w:type="default" r:id="rId18"/>
      <w:footerReference w:type="default" r:id="rId19"/>
      <w:pgSz w:w="11907" w:h="16840" w:code="9"/>
      <w:pgMar w:top="851" w:right="992" w:bottom="567" w:left="1134" w:header="567" w:footer="3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7BE61" w14:textId="77777777" w:rsidR="008329B5" w:rsidRDefault="008329B5">
      <w:r>
        <w:separator/>
      </w:r>
    </w:p>
  </w:endnote>
  <w:endnote w:type="continuationSeparator" w:id="0">
    <w:p w14:paraId="32FD08AD" w14:textId="77777777" w:rsidR="008329B5" w:rsidRDefault="0083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doni Bk BT">
    <w:altName w:val="Bodoni MT"/>
    <w:panose1 w:val="00000000000000000000"/>
    <w:charset w:val="00"/>
    <w:family w:val="roman"/>
    <w:notTrueType/>
    <w:pitch w:val="variable"/>
    <w:sig w:usb0="00000003" w:usb1="00000000" w:usb2="00000000" w:usb3="00000000" w:csb0="00000001" w:csb1="00000000"/>
  </w:font>
  <w:font w:name="Bodoni Bd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B8E2" w14:textId="3F85FF96" w:rsidR="00D1743D" w:rsidRDefault="00D1743D">
    <w:pPr>
      <w:pStyle w:val="Footer"/>
      <w:jc w:val="right"/>
    </w:pPr>
    <w:r w:rsidRPr="005059C2">
      <w:rPr>
        <w:rFonts w:ascii="Arial" w:hAnsi="Arial" w:cs="Arial"/>
        <w:sz w:val="18"/>
        <w:szCs w:val="18"/>
      </w:rPr>
      <w:t xml:space="preserve">Page </w:t>
    </w:r>
    <w:r w:rsidRPr="005059C2">
      <w:rPr>
        <w:rFonts w:ascii="Arial" w:hAnsi="Arial" w:cs="Arial"/>
        <w:b/>
        <w:sz w:val="18"/>
        <w:szCs w:val="18"/>
      </w:rPr>
      <w:fldChar w:fldCharType="begin"/>
    </w:r>
    <w:r w:rsidRPr="005059C2">
      <w:rPr>
        <w:rFonts w:ascii="Arial" w:hAnsi="Arial" w:cs="Arial"/>
        <w:b/>
        <w:sz w:val="18"/>
        <w:szCs w:val="18"/>
      </w:rPr>
      <w:instrText xml:space="preserve"> PAGE </w:instrText>
    </w:r>
    <w:r w:rsidRPr="005059C2">
      <w:rPr>
        <w:rFonts w:ascii="Arial" w:hAnsi="Arial" w:cs="Arial"/>
        <w:b/>
        <w:sz w:val="18"/>
        <w:szCs w:val="18"/>
      </w:rPr>
      <w:fldChar w:fldCharType="separate"/>
    </w:r>
    <w:r w:rsidR="0025438B">
      <w:rPr>
        <w:rFonts w:ascii="Arial" w:hAnsi="Arial" w:cs="Arial"/>
        <w:b/>
        <w:noProof/>
        <w:sz w:val="18"/>
        <w:szCs w:val="18"/>
      </w:rPr>
      <w:t>4</w:t>
    </w:r>
    <w:r w:rsidRPr="005059C2">
      <w:rPr>
        <w:rFonts w:ascii="Arial" w:hAnsi="Arial" w:cs="Arial"/>
        <w:b/>
        <w:sz w:val="18"/>
        <w:szCs w:val="18"/>
      </w:rPr>
      <w:fldChar w:fldCharType="end"/>
    </w:r>
    <w:r w:rsidRPr="005059C2">
      <w:rPr>
        <w:rFonts w:ascii="Arial" w:hAnsi="Arial" w:cs="Arial"/>
        <w:sz w:val="18"/>
        <w:szCs w:val="18"/>
      </w:rPr>
      <w:t xml:space="preserve"> of </w:t>
    </w:r>
    <w:r w:rsidRPr="005059C2">
      <w:rPr>
        <w:rFonts w:ascii="Arial" w:hAnsi="Arial" w:cs="Arial"/>
        <w:b/>
        <w:sz w:val="18"/>
        <w:szCs w:val="18"/>
      </w:rPr>
      <w:fldChar w:fldCharType="begin"/>
    </w:r>
    <w:r w:rsidRPr="005059C2">
      <w:rPr>
        <w:rFonts w:ascii="Arial" w:hAnsi="Arial" w:cs="Arial"/>
        <w:b/>
        <w:sz w:val="18"/>
        <w:szCs w:val="18"/>
      </w:rPr>
      <w:instrText xml:space="preserve"> NUMPAGES  </w:instrText>
    </w:r>
    <w:r w:rsidRPr="005059C2">
      <w:rPr>
        <w:rFonts w:ascii="Arial" w:hAnsi="Arial" w:cs="Arial"/>
        <w:b/>
        <w:sz w:val="18"/>
        <w:szCs w:val="18"/>
      </w:rPr>
      <w:fldChar w:fldCharType="separate"/>
    </w:r>
    <w:r w:rsidR="0025438B">
      <w:rPr>
        <w:rFonts w:ascii="Arial" w:hAnsi="Arial" w:cs="Arial"/>
        <w:b/>
        <w:noProof/>
        <w:sz w:val="18"/>
        <w:szCs w:val="18"/>
      </w:rPr>
      <w:t>7</w:t>
    </w:r>
    <w:r w:rsidRPr="005059C2">
      <w:rPr>
        <w:rFonts w:ascii="Arial" w:hAnsi="Arial" w:cs="Arial"/>
        <w:b/>
        <w:sz w:val="18"/>
        <w:szCs w:val="18"/>
      </w:rPr>
      <w:fldChar w:fldCharType="end"/>
    </w:r>
  </w:p>
  <w:p w14:paraId="0F7BA2D3" w14:textId="77777777" w:rsidR="00D1743D" w:rsidRPr="001215CA" w:rsidRDefault="00D1743D" w:rsidP="00847929">
    <w:pPr>
      <w:pStyle w:val="Footer"/>
      <w:tabs>
        <w:tab w:val="clear" w:pos="4153"/>
      </w:tabs>
      <w:ind w:right="360"/>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765A5" w14:textId="77777777" w:rsidR="008329B5" w:rsidRDefault="008329B5">
      <w:r>
        <w:separator/>
      </w:r>
    </w:p>
  </w:footnote>
  <w:footnote w:type="continuationSeparator" w:id="0">
    <w:p w14:paraId="49516036" w14:textId="77777777" w:rsidR="008329B5" w:rsidRDefault="008329B5">
      <w:r>
        <w:continuationSeparator/>
      </w:r>
    </w:p>
  </w:footnote>
  <w:footnote w:id="1">
    <w:p w14:paraId="4913B04B" w14:textId="77777777" w:rsidR="00A967AA" w:rsidRDefault="00A967AA" w:rsidP="003358B9">
      <w:pPr>
        <w:pStyle w:val="FootnoteText"/>
      </w:pPr>
      <w:r>
        <w:rPr>
          <w:rStyle w:val="FootnoteReference"/>
        </w:rPr>
        <w:footnoteRef/>
      </w:r>
      <w:r>
        <w:t xml:space="preserve"> </w:t>
      </w:r>
      <w:r w:rsidRPr="007633C5">
        <w:rPr>
          <w:rFonts w:ascii="Arial" w:hAnsi="Arial" w:cs="Arial"/>
          <w:sz w:val="18"/>
          <w:szCs w:val="18"/>
        </w:rPr>
        <w:t>Framework for Higher Education Qualifications</w:t>
      </w:r>
    </w:p>
  </w:footnote>
  <w:footnote w:id="2">
    <w:p w14:paraId="4348CDDC" w14:textId="77777777" w:rsidR="00B7471A" w:rsidRPr="00050F0F" w:rsidRDefault="00B7471A" w:rsidP="00B7471A">
      <w:pPr>
        <w:pStyle w:val="FootnoteText"/>
        <w:rPr>
          <w:rFonts w:ascii="Arial" w:hAnsi="Arial" w:cs="Arial"/>
        </w:rPr>
      </w:pPr>
      <w:r w:rsidRPr="00050F0F">
        <w:rPr>
          <w:rStyle w:val="FootnoteReference"/>
          <w:rFonts w:ascii="Arial" w:hAnsi="Arial" w:cs="Arial"/>
          <w:sz w:val="18"/>
          <w:szCs w:val="18"/>
        </w:rPr>
        <w:footnoteRef/>
      </w:r>
      <w:r w:rsidRPr="00050F0F">
        <w:rPr>
          <w:rFonts w:ascii="Arial" w:hAnsi="Arial" w:cs="Arial"/>
          <w:sz w:val="18"/>
          <w:szCs w:val="18"/>
        </w:rPr>
        <w:t xml:space="preserve"> </w:t>
      </w:r>
      <w:hyperlink r:id="rId1" w:history="1">
        <w:r w:rsidRPr="00050F0F">
          <w:rPr>
            <w:rStyle w:val="Hyperlink"/>
            <w:rFonts w:ascii="Arial" w:hAnsi="Arial" w:cs="Arial"/>
            <w:sz w:val="18"/>
            <w:szCs w:val="18"/>
          </w:rPr>
          <w:t>QAA Subject Benchmark Statements</w:t>
        </w:r>
      </w:hyperlink>
    </w:p>
  </w:footnote>
  <w:footnote w:id="3">
    <w:p w14:paraId="135F1AA5" w14:textId="77777777" w:rsidR="00A967AA" w:rsidRDefault="00A967AA" w:rsidP="0006157D">
      <w:pPr>
        <w:pStyle w:val="FootnoteText"/>
      </w:pPr>
      <w:r>
        <w:rPr>
          <w:rStyle w:val="FootnoteReference"/>
        </w:rPr>
        <w:footnoteRef/>
      </w:r>
      <w:r>
        <w:t xml:space="preserve"> </w:t>
      </w:r>
      <w:r w:rsidRPr="007633C5">
        <w:rPr>
          <w:rFonts w:ascii="Arial" w:hAnsi="Arial" w:cs="Arial"/>
          <w:sz w:val="18"/>
          <w:szCs w:val="18"/>
        </w:rPr>
        <w:t xml:space="preserve">Professional, Statutory </w:t>
      </w:r>
      <w:r>
        <w:rPr>
          <w:rFonts w:ascii="Arial" w:hAnsi="Arial" w:cs="Arial"/>
          <w:sz w:val="18"/>
          <w:szCs w:val="18"/>
        </w:rPr>
        <w:t>and</w:t>
      </w:r>
      <w:r w:rsidRPr="007633C5">
        <w:rPr>
          <w:rFonts w:ascii="Arial" w:hAnsi="Arial" w:cs="Arial"/>
          <w:sz w:val="18"/>
          <w:szCs w:val="18"/>
        </w:rPr>
        <w:t xml:space="preserve"> Regulatory Body</w:t>
      </w:r>
    </w:p>
  </w:footnote>
  <w:footnote w:id="4">
    <w:p w14:paraId="428DE6E9" w14:textId="1DCFD6F6" w:rsidR="004904F1" w:rsidRPr="00180871" w:rsidRDefault="004904F1">
      <w:pPr>
        <w:pStyle w:val="FootnoteText"/>
        <w:rPr>
          <w:rFonts w:ascii="Arial" w:hAnsi="Arial" w:cs="Arial"/>
          <w:sz w:val="18"/>
          <w:szCs w:val="18"/>
        </w:rPr>
      </w:pPr>
      <w:r>
        <w:rPr>
          <w:rStyle w:val="FootnoteReference"/>
        </w:rPr>
        <w:footnoteRef/>
      </w:r>
      <w:r>
        <w:t xml:space="preserve"> ‘</w:t>
      </w:r>
      <w:r>
        <w:rPr>
          <w:rFonts w:ascii="Arial" w:hAnsi="Arial" w:cs="Arial"/>
          <w:sz w:val="18"/>
          <w:szCs w:val="18"/>
        </w:rPr>
        <w:t xml:space="preserve">Draft assessments’ refers to exam papers and essay questions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8BEB" w14:textId="77777777" w:rsidR="00D1743D" w:rsidRPr="00362E38" w:rsidRDefault="00D1743D" w:rsidP="00362E38">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ADA"/>
    <w:multiLevelType w:val="hybridMultilevel"/>
    <w:tmpl w:val="FD844CB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4270B"/>
    <w:multiLevelType w:val="hybridMultilevel"/>
    <w:tmpl w:val="D60E5F0E"/>
    <w:lvl w:ilvl="0" w:tplc="EB583C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52E1D"/>
    <w:multiLevelType w:val="hybridMultilevel"/>
    <w:tmpl w:val="99921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E4902"/>
    <w:multiLevelType w:val="hybridMultilevel"/>
    <w:tmpl w:val="CEAC35A6"/>
    <w:lvl w:ilvl="0" w:tplc="E45676C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6F145C"/>
    <w:multiLevelType w:val="hybridMultilevel"/>
    <w:tmpl w:val="69100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369FB"/>
    <w:multiLevelType w:val="hybridMultilevel"/>
    <w:tmpl w:val="FD844CB6"/>
    <w:lvl w:ilvl="0" w:tplc="5720F064">
      <w:start w:val="1"/>
      <w:numFmt w:val="bullet"/>
      <w:lvlText w:val=""/>
      <w:lvlJc w:val="left"/>
      <w:pPr>
        <w:tabs>
          <w:tab w:val="num" w:pos="720"/>
        </w:tabs>
        <w:ind w:left="70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B3C43"/>
    <w:multiLevelType w:val="hybridMultilevel"/>
    <w:tmpl w:val="FD844CB6"/>
    <w:lvl w:ilvl="0" w:tplc="1A685446">
      <w:start w:val="1"/>
      <w:numFmt w:val="bullet"/>
      <w:lvlText w:val=""/>
      <w:lvlJc w:val="left"/>
      <w:pPr>
        <w:tabs>
          <w:tab w:val="num" w:pos="720"/>
        </w:tabs>
        <w:ind w:left="70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F520F"/>
    <w:multiLevelType w:val="hybridMultilevel"/>
    <w:tmpl w:val="82D4A800"/>
    <w:lvl w:ilvl="0" w:tplc="3A342AF0">
      <w:start w:val="1"/>
      <w:numFmt w:val="lowerLetter"/>
      <w:lvlText w:val="(%1)"/>
      <w:lvlJc w:val="left"/>
      <w:pPr>
        <w:ind w:left="0" w:firstLine="0"/>
      </w:pPr>
      <w:rPr>
        <w:rFonts w:ascii="Arial" w:eastAsia="Times New Roman" w:hAnsi="Arial" w:cs="Arial"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8" w15:restartNumberingAfterBreak="0">
    <w:nsid w:val="21753E85"/>
    <w:multiLevelType w:val="hybridMultilevel"/>
    <w:tmpl w:val="5B1A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31B98"/>
    <w:multiLevelType w:val="hybridMultilevel"/>
    <w:tmpl w:val="8A7E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46EFA"/>
    <w:multiLevelType w:val="hybridMultilevel"/>
    <w:tmpl w:val="694E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75E8B"/>
    <w:multiLevelType w:val="hybridMultilevel"/>
    <w:tmpl w:val="755EF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EA125D"/>
    <w:multiLevelType w:val="hybridMultilevel"/>
    <w:tmpl w:val="52A874E8"/>
    <w:lvl w:ilvl="0" w:tplc="48B6FFA0">
      <w:start w:val="8"/>
      <w:numFmt w:val="decimal"/>
      <w:lvlText w:val="%1."/>
      <w:lvlJc w:val="left"/>
      <w:pPr>
        <w:tabs>
          <w:tab w:val="num" w:pos="720"/>
        </w:tabs>
        <w:ind w:left="720" w:hanging="360"/>
      </w:pPr>
      <w:rPr>
        <w:rFonts w:cs="Times New Roman"/>
      </w:rPr>
    </w:lvl>
    <w:lvl w:ilvl="1" w:tplc="6BCE435C">
      <w:start w:val="1"/>
      <w:numFmt w:val="lowerLetter"/>
      <w:lvlText w:val="%2."/>
      <w:lvlJc w:val="left"/>
      <w:pPr>
        <w:tabs>
          <w:tab w:val="num" w:pos="1440"/>
        </w:tabs>
        <w:ind w:left="1440" w:hanging="360"/>
      </w:pPr>
      <w:rPr>
        <w:rFonts w:cs="Times New Roman"/>
      </w:rPr>
    </w:lvl>
    <w:lvl w:ilvl="2" w:tplc="9112FB76">
      <w:start w:val="1"/>
      <w:numFmt w:val="decimal"/>
      <w:lvlText w:val="%3."/>
      <w:lvlJc w:val="left"/>
      <w:pPr>
        <w:tabs>
          <w:tab w:val="num" w:pos="2160"/>
        </w:tabs>
        <w:ind w:left="2160" w:hanging="360"/>
      </w:pPr>
      <w:rPr>
        <w:rFonts w:cs="Times New Roman"/>
      </w:rPr>
    </w:lvl>
    <w:lvl w:ilvl="3" w:tplc="A100EFF4">
      <w:start w:val="1"/>
      <w:numFmt w:val="decimal"/>
      <w:lvlText w:val="%4."/>
      <w:lvlJc w:val="left"/>
      <w:pPr>
        <w:tabs>
          <w:tab w:val="num" w:pos="2880"/>
        </w:tabs>
        <w:ind w:left="2880" w:hanging="360"/>
      </w:pPr>
      <w:rPr>
        <w:rFonts w:cs="Times New Roman"/>
      </w:rPr>
    </w:lvl>
    <w:lvl w:ilvl="4" w:tplc="09182D2A">
      <w:start w:val="1"/>
      <w:numFmt w:val="decimal"/>
      <w:lvlText w:val="%5."/>
      <w:lvlJc w:val="left"/>
      <w:pPr>
        <w:tabs>
          <w:tab w:val="num" w:pos="3600"/>
        </w:tabs>
        <w:ind w:left="3600" w:hanging="360"/>
      </w:pPr>
      <w:rPr>
        <w:rFonts w:cs="Times New Roman"/>
      </w:rPr>
    </w:lvl>
    <w:lvl w:ilvl="5" w:tplc="2B724380">
      <w:start w:val="1"/>
      <w:numFmt w:val="decimal"/>
      <w:lvlText w:val="%6."/>
      <w:lvlJc w:val="left"/>
      <w:pPr>
        <w:tabs>
          <w:tab w:val="num" w:pos="4320"/>
        </w:tabs>
        <w:ind w:left="4320" w:hanging="360"/>
      </w:pPr>
      <w:rPr>
        <w:rFonts w:cs="Times New Roman"/>
      </w:rPr>
    </w:lvl>
    <w:lvl w:ilvl="6" w:tplc="EBFA8D68">
      <w:start w:val="1"/>
      <w:numFmt w:val="decimal"/>
      <w:lvlText w:val="%7."/>
      <w:lvlJc w:val="left"/>
      <w:pPr>
        <w:tabs>
          <w:tab w:val="num" w:pos="5040"/>
        </w:tabs>
        <w:ind w:left="5040" w:hanging="360"/>
      </w:pPr>
      <w:rPr>
        <w:rFonts w:cs="Times New Roman"/>
      </w:rPr>
    </w:lvl>
    <w:lvl w:ilvl="7" w:tplc="61DCAE28">
      <w:start w:val="1"/>
      <w:numFmt w:val="decimal"/>
      <w:lvlText w:val="%8."/>
      <w:lvlJc w:val="left"/>
      <w:pPr>
        <w:tabs>
          <w:tab w:val="num" w:pos="5760"/>
        </w:tabs>
        <w:ind w:left="5760" w:hanging="360"/>
      </w:pPr>
      <w:rPr>
        <w:rFonts w:cs="Times New Roman"/>
      </w:rPr>
    </w:lvl>
    <w:lvl w:ilvl="8" w:tplc="E02EF6C2">
      <w:start w:val="1"/>
      <w:numFmt w:val="decimal"/>
      <w:lvlText w:val="%9."/>
      <w:lvlJc w:val="left"/>
      <w:pPr>
        <w:tabs>
          <w:tab w:val="num" w:pos="6480"/>
        </w:tabs>
        <w:ind w:left="6480" w:hanging="360"/>
      </w:pPr>
      <w:rPr>
        <w:rFonts w:cs="Times New Roman"/>
      </w:rPr>
    </w:lvl>
  </w:abstractNum>
  <w:abstractNum w:abstractNumId="13" w15:restartNumberingAfterBreak="0">
    <w:nsid w:val="3C595873"/>
    <w:multiLevelType w:val="hybridMultilevel"/>
    <w:tmpl w:val="E5EE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D420F"/>
    <w:multiLevelType w:val="multilevel"/>
    <w:tmpl w:val="FD844CB6"/>
    <w:lvl w:ilvl="0">
      <w:start w:val="1"/>
      <w:numFmt w:val="bullet"/>
      <w:lvlText w:val=""/>
      <w:lvlJc w:val="left"/>
      <w:pPr>
        <w:tabs>
          <w:tab w:val="num" w:pos="720"/>
        </w:tabs>
        <w:ind w:left="70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D5EA4"/>
    <w:multiLevelType w:val="singleLevel"/>
    <w:tmpl w:val="0A6E8620"/>
    <w:lvl w:ilvl="0">
      <w:start w:val="2"/>
      <w:numFmt w:val="decimal"/>
      <w:lvlText w:val="%1"/>
      <w:lvlJc w:val="left"/>
      <w:pPr>
        <w:tabs>
          <w:tab w:val="num" w:pos="720"/>
        </w:tabs>
        <w:ind w:left="720" w:hanging="720"/>
      </w:pPr>
      <w:rPr>
        <w:rFonts w:cs="Times New Roman" w:hint="default"/>
      </w:rPr>
    </w:lvl>
  </w:abstractNum>
  <w:abstractNum w:abstractNumId="16" w15:restartNumberingAfterBreak="0">
    <w:nsid w:val="4D481944"/>
    <w:multiLevelType w:val="hybridMultilevel"/>
    <w:tmpl w:val="FA9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72E46"/>
    <w:multiLevelType w:val="hybridMultilevel"/>
    <w:tmpl w:val="F66AE99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95564"/>
    <w:multiLevelType w:val="hybridMultilevel"/>
    <w:tmpl w:val="450E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E0445"/>
    <w:multiLevelType w:val="hybridMultilevel"/>
    <w:tmpl w:val="DDF0D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671B5B"/>
    <w:multiLevelType w:val="hybridMultilevel"/>
    <w:tmpl w:val="4336E0A2"/>
    <w:lvl w:ilvl="0" w:tplc="79BCB9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4081BAD"/>
    <w:multiLevelType w:val="hybridMultilevel"/>
    <w:tmpl w:val="DDDE1C1C"/>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A80606"/>
    <w:multiLevelType w:val="hybridMultilevel"/>
    <w:tmpl w:val="8DC2BE1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B928FB"/>
    <w:multiLevelType w:val="hybridMultilevel"/>
    <w:tmpl w:val="C802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22"/>
  </w:num>
  <w:num w:numId="7">
    <w:abstractNumId w:val="14"/>
  </w:num>
  <w:num w:numId="8">
    <w:abstractNumId w:val="21"/>
  </w:num>
  <w:num w:numId="9">
    <w:abstractNumId w:val="17"/>
  </w:num>
  <w:num w:numId="10">
    <w:abstractNumId w:val="16"/>
  </w:num>
  <w:num w:numId="11">
    <w:abstractNumId w:val="4"/>
  </w:num>
  <w:num w:numId="12">
    <w:abstractNumId w:val="1"/>
  </w:num>
  <w:num w:numId="13">
    <w:abstractNumId w:val="7"/>
  </w:num>
  <w:num w:numId="14">
    <w:abstractNumId w:val="3"/>
  </w:num>
  <w:num w:numId="15">
    <w:abstractNumId w:val="20"/>
  </w:num>
  <w:num w:numId="16">
    <w:abstractNumId w:val="19"/>
  </w:num>
  <w:num w:numId="17">
    <w:abstractNumId w:val="2"/>
  </w:num>
  <w:num w:numId="18">
    <w:abstractNumId w:val="18"/>
  </w:num>
  <w:num w:numId="19">
    <w:abstractNumId w:val="8"/>
  </w:num>
  <w:num w:numId="20">
    <w:abstractNumId w:val="9"/>
  </w:num>
  <w:num w:numId="21">
    <w:abstractNumId w:val="19"/>
  </w:num>
  <w:num w:numId="22">
    <w:abstractNumId w:val="8"/>
  </w:num>
  <w:num w:numId="23">
    <w:abstractNumId w:val="11"/>
  </w:num>
  <w:num w:numId="24">
    <w:abstractNumId w:val="23"/>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06"/>
    <w:rsid w:val="000028CA"/>
    <w:rsid w:val="0000664A"/>
    <w:rsid w:val="00007FB0"/>
    <w:rsid w:val="00011D84"/>
    <w:rsid w:val="00017083"/>
    <w:rsid w:val="00023911"/>
    <w:rsid w:val="00024CE9"/>
    <w:rsid w:val="000316AC"/>
    <w:rsid w:val="00031826"/>
    <w:rsid w:val="00031F51"/>
    <w:rsid w:val="00032737"/>
    <w:rsid w:val="00036B27"/>
    <w:rsid w:val="00043EFC"/>
    <w:rsid w:val="000525B5"/>
    <w:rsid w:val="00052CBE"/>
    <w:rsid w:val="0006157D"/>
    <w:rsid w:val="00062A42"/>
    <w:rsid w:val="000647E7"/>
    <w:rsid w:val="00064EB3"/>
    <w:rsid w:val="000661D2"/>
    <w:rsid w:val="00067DBB"/>
    <w:rsid w:val="00071501"/>
    <w:rsid w:val="00071BFD"/>
    <w:rsid w:val="000736CA"/>
    <w:rsid w:val="000849F9"/>
    <w:rsid w:val="0008739A"/>
    <w:rsid w:val="00093B77"/>
    <w:rsid w:val="000B1034"/>
    <w:rsid w:val="000B5DEE"/>
    <w:rsid w:val="000B6508"/>
    <w:rsid w:val="000C3625"/>
    <w:rsid w:val="00100FBE"/>
    <w:rsid w:val="00104D0B"/>
    <w:rsid w:val="001078EC"/>
    <w:rsid w:val="00110206"/>
    <w:rsid w:val="001146BD"/>
    <w:rsid w:val="001215CA"/>
    <w:rsid w:val="00126BC1"/>
    <w:rsid w:val="00142124"/>
    <w:rsid w:val="00145283"/>
    <w:rsid w:val="00145595"/>
    <w:rsid w:val="0016145B"/>
    <w:rsid w:val="00162E4A"/>
    <w:rsid w:val="00174E4D"/>
    <w:rsid w:val="00180871"/>
    <w:rsid w:val="00181119"/>
    <w:rsid w:val="00182A4B"/>
    <w:rsid w:val="001848CD"/>
    <w:rsid w:val="001970D4"/>
    <w:rsid w:val="001977FF"/>
    <w:rsid w:val="001A007C"/>
    <w:rsid w:val="001B6849"/>
    <w:rsid w:val="001C3140"/>
    <w:rsid w:val="001C3A85"/>
    <w:rsid w:val="001C3BD6"/>
    <w:rsid w:val="001D141E"/>
    <w:rsid w:val="001D16B9"/>
    <w:rsid w:val="001D3C2D"/>
    <w:rsid w:val="001D3FF5"/>
    <w:rsid w:val="001E1F89"/>
    <w:rsid w:val="001E2B21"/>
    <w:rsid w:val="001E387E"/>
    <w:rsid w:val="001E7C7F"/>
    <w:rsid w:val="001F2C5E"/>
    <w:rsid w:val="001F6F5C"/>
    <w:rsid w:val="002053ED"/>
    <w:rsid w:val="002078D2"/>
    <w:rsid w:val="00207EEC"/>
    <w:rsid w:val="002127BD"/>
    <w:rsid w:val="00215D66"/>
    <w:rsid w:val="00224B42"/>
    <w:rsid w:val="00224E71"/>
    <w:rsid w:val="00225366"/>
    <w:rsid w:val="002256D5"/>
    <w:rsid w:val="00235B28"/>
    <w:rsid w:val="00236695"/>
    <w:rsid w:val="00237349"/>
    <w:rsid w:val="002402C7"/>
    <w:rsid w:val="00240E86"/>
    <w:rsid w:val="002425D2"/>
    <w:rsid w:val="0024622B"/>
    <w:rsid w:val="0025438B"/>
    <w:rsid w:val="002656CD"/>
    <w:rsid w:val="00265DD8"/>
    <w:rsid w:val="00266643"/>
    <w:rsid w:val="00271C64"/>
    <w:rsid w:val="00274E61"/>
    <w:rsid w:val="0027534F"/>
    <w:rsid w:val="00276771"/>
    <w:rsid w:val="002816C9"/>
    <w:rsid w:val="00291FE8"/>
    <w:rsid w:val="002A47BC"/>
    <w:rsid w:val="002A47E2"/>
    <w:rsid w:val="002A7CCF"/>
    <w:rsid w:val="002B22B9"/>
    <w:rsid w:val="002B5822"/>
    <w:rsid w:val="002C4D23"/>
    <w:rsid w:val="002D5A50"/>
    <w:rsid w:val="002E2885"/>
    <w:rsid w:val="00301E6B"/>
    <w:rsid w:val="00307DF3"/>
    <w:rsid w:val="00314BFF"/>
    <w:rsid w:val="003162E5"/>
    <w:rsid w:val="00317F30"/>
    <w:rsid w:val="003358B9"/>
    <w:rsid w:val="00335AC1"/>
    <w:rsid w:val="0034512C"/>
    <w:rsid w:val="0034517B"/>
    <w:rsid w:val="003510D2"/>
    <w:rsid w:val="00351E7C"/>
    <w:rsid w:val="003567AB"/>
    <w:rsid w:val="00362E38"/>
    <w:rsid w:val="00364CA3"/>
    <w:rsid w:val="00367EFD"/>
    <w:rsid w:val="00372018"/>
    <w:rsid w:val="0038284F"/>
    <w:rsid w:val="0038460F"/>
    <w:rsid w:val="00386003"/>
    <w:rsid w:val="00386AEE"/>
    <w:rsid w:val="0039610B"/>
    <w:rsid w:val="00396BE9"/>
    <w:rsid w:val="003975DB"/>
    <w:rsid w:val="003A3C49"/>
    <w:rsid w:val="003B0161"/>
    <w:rsid w:val="003B1DE0"/>
    <w:rsid w:val="003B70E8"/>
    <w:rsid w:val="003C13B4"/>
    <w:rsid w:val="003D04F2"/>
    <w:rsid w:val="003D116B"/>
    <w:rsid w:val="003D300A"/>
    <w:rsid w:val="003E141F"/>
    <w:rsid w:val="003F050B"/>
    <w:rsid w:val="003F0C0B"/>
    <w:rsid w:val="003F0F4F"/>
    <w:rsid w:val="003F1AEB"/>
    <w:rsid w:val="003F2D4B"/>
    <w:rsid w:val="003F31F1"/>
    <w:rsid w:val="003F3E32"/>
    <w:rsid w:val="00400B01"/>
    <w:rsid w:val="004048ED"/>
    <w:rsid w:val="0041337B"/>
    <w:rsid w:val="00414A4B"/>
    <w:rsid w:val="00415260"/>
    <w:rsid w:val="004175E5"/>
    <w:rsid w:val="00431C33"/>
    <w:rsid w:val="00433F7C"/>
    <w:rsid w:val="00434585"/>
    <w:rsid w:val="004345E4"/>
    <w:rsid w:val="00436810"/>
    <w:rsid w:val="00437CC0"/>
    <w:rsid w:val="00440FA1"/>
    <w:rsid w:val="0044312E"/>
    <w:rsid w:val="00445021"/>
    <w:rsid w:val="00450D68"/>
    <w:rsid w:val="0046166C"/>
    <w:rsid w:val="004646E3"/>
    <w:rsid w:val="00465700"/>
    <w:rsid w:val="004676FC"/>
    <w:rsid w:val="00471A2B"/>
    <w:rsid w:val="00476D3B"/>
    <w:rsid w:val="00476DD0"/>
    <w:rsid w:val="004904F1"/>
    <w:rsid w:val="00492BB8"/>
    <w:rsid w:val="004A2F6E"/>
    <w:rsid w:val="004A3594"/>
    <w:rsid w:val="004A52A0"/>
    <w:rsid w:val="004B7805"/>
    <w:rsid w:val="004C4123"/>
    <w:rsid w:val="004C762D"/>
    <w:rsid w:val="004D30C6"/>
    <w:rsid w:val="004D4403"/>
    <w:rsid w:val="004E0219"/>
    <w:rsid w:val="004E2573"/>
    <w:rsid w:val="004E4420"/>
    <w:rsid w:val="004E6D82"/>
    <w:rsid w:val="004F18A2"/>
    <w:rsid w:val="004F3FF3"/>
    <w:rsid w:val="004F71D3"/>
    <w:rsid w:val="00502993"/>
    <w:rsid w:val="00504966"/>
    <w:rsid w:val="005059C2"/>
    <w:rsid w:val="00514F06"/>
    <w:rsid w:val="00515226"/>
    <w:rsid w:val="00517548"/>
    <w:rsid w:val="0051771A"/>
    <w:rsid w:val="00530C05"/>
    <w:rsid w:val="00531404"/>
    <w:rsid w:val="005327D4"/>
    <w:rsid w:val="00534C75"/>
    <w:rsid w:val="005358A2"/>
    <w:rsid w:val="005449A6"/>
    <w:rsid w:val="00552750"/>
    <w:rsid w:val="00555F76"/>
    <w:rsid w:val="00564104"/>
    <w:rsid w:val="00567BAD"/>
    <w:rsid w:val="005728A5"/>
    <w:rsid w:val="00572C59"/>
    <w:rsid w:val="005731C5"/>
    <w:rsid w:val="005764A4"/>
    <w:rsid w:val="00576C16"/>
    <w:rsid w:val="005A7AF2"/>
    <w:rsid w:val="005C4FF2"/>
    <w:rsid w:val="005D192E"/>
    <w:rsid w:val="005D1E04"/>
    <w:rsid w:val="005D208F"/>
    <w:rsid w:val="005D772A"/>
    <w:rsid w:val="005D7930"/>
    <w:rsid w:val="005E15CB"/>
    <w:rsid w:val="005E396E"/>
    <w:rsid w:val="005F119A"/>
    <w:rsid w:val="0060421C"/>
    <w:rsid w:val="00604AB5"/>
    <w:rsid w:val="0060641A"/>
    <w:rsid w:val="0060796A"/>
    <w:rsid w:val="006124FB"/>
    <w:rsid w:val="00616760"/>
    <w:rsid w:val="0063117C"/>
    <w:rsid w:val="00633E1B"/>
    <w:rsid w:val="006342B1"/>
    <w:rsid w:val="00637EF8"/>
    <w:rsid w:val="006402E6"/>
    <w:rsid w:val="00643D9D"/>
    <w:rsid w:val="00653728"/>
    <w:rsid w:val="0065761C"/>
    <w:rsid w:val="006579BE"/>
    <w:rsid w:val="006662DF"/>
    <w:rsid w:val="0067095F"/>
    <w:rsid w:val="0067388E"/>
    <w:rsid w:val="00676CA4"/>
    <w:rsid w:val="0068203F"/>
    <w:rsid w:val="00684222"/>
    <w:rsid w:val="0068757D"/>
    <w:rsid w:val="00690B24"/>
    <w:rsid w:val="00694B8B"/>
    <w:rsid w:val="00697269"/>
    <w:rsid w:val="006A5111"/>
    <w:rsid w:val="006A51C3"/>
    <w:rsid w:val="006A7D3E"/>
    <w:rsid w:val="006B2A69"/>
    <w:rsid w:val="006B5B65"/>
    <w:rsid w:val="006B6B9C"/>
    <w:rsid w:val="006C09F3"/>
    <w:rsid w:val="006C09F6"/>
    <w:rsid w:val="006D1C0A"/>
    <w:rsid w:val="006D3D35"/>
    <w:rsid w:val="006D49E5"/>
    <w:rsid w:val="006E1A38"/>
    <w:rsid w:val="006F1565"/>
    <w:rsid w:val="006F73CE"/>
    <w:rsid w:val="00710CB7"/>
    <w:rsid w:val="00730834"/>
    <w:rsid w:val="007365F9"/>
    <w:rsid w:val="007456F6"/>
    <w:rsid w:val="00745E50"/>
    <w:rsid w:val="007633C5"/>
    <w:rsid w:val="007639F7"/>
    <w:rsid w:val="00765731"/>
    <w:rsid w:val="00781E05"/>
    <w:rsid w:val="00782712"/>
    <w:rsid w:val="007852ED"/>
    <w:rsid w:val="0078536A"/>
    <w:rsid w:val="00787AE0"/>
    <w:rsid w:val="0079371D"/>
    <w:rsid w:val="007A08AE"/>
    <w:rsid w:val="007A0DB7"/>
    <w:rsid w:val="007B0302"/>
    <w:rsid w:val="007B5426"/>
    <w:rsid w:val="007D560B"/>
    <w:rsid w:val="007E2D2E"/>
    <w:rsid w:val="007F6443"/>
    <w:rsid w:val="007F70F4"/>
    <w:rsid w:val="00821A09"/>
    <w:rsid w:val="00824B85"/>
    <w:rsid w:val="008329B5"/>
    <w:rsid w:val="00833C1E"/>
    <w:rsid w:val="00847929"/>
    <w:rsid w:val="00854F7F"/>
    <w:rsid w:val="00865C59"/>
    <w:rsid w:val="00867AB1"/>
    <w:rsid w:val="00870E2D"/>
    <w:rsid w:val="00871B00"/>
    <w:rsid w:val="00872FDF"/>
    <w:rsid w:val="008746B6"/>
    <w:rsid w:val="00876C6B"/>
    <w:rsid w:val="00883712"/>
    <w:rsid w:val="008A02CA"/>
    <w:rsid w:val="008B7A7C"/>
    <w:rsid w:val="008C33E6"/>
    <w:rsid w:val="008C5C45"/>
    <w:rsid w:val="008C6E05"/>
    <w:rsid w:val="008D2447"/>
    <w:rsid w:val="008E147E"/>
    <w:rsid w:val="008F16DD"/>
    <w:rsid w:val="008F3C6E"/>
    <w:rsid w:val="00904043"/>
    <w:rsid w:val="00907AB4"/>
    <w:rsid w:val="00912C48"/>
    <w:rsid w:val="0091376D"/>
    <w:rsid w:val="00913B8E"/>
    <w:rsid w:val="00916E84"/>
    <w:rsid w:val="0093544C"/>
    <w:rsid w:val="0093550C"/>
    <w:rsid w:val="00942588"/>
    <w:rsid w:val="00943586"/>
    <w:rsid w:val="009445FD"/>
    <w:rsid w:val="009576A4"/>
    <w:rsid w:val="00971F73"/>
    <w:rsid w:val="0098694F"/>
    <w:rsid w:val="00990495"/>
    <w:rsid w:val="00993172"/>
    <w:rsid w:val="009B114C"/>
    <w:rsid w:val="009B1346"/>
    <w:rsid w:val="009B5AF8"/>
    <w:rsid w:val="009C63F4"/>
    <w:rsid w:val="009E1686"/>
    <w:rsid w:val="009E4D9F"/>
    <w:rsid w:val="009F2F2F"/>
    <w:rsid w:val="009F44D2"/>
    <w:rsid w:val="009F4E43"/>
    <w:rsid w:val="00A04E7A"/>
    <w:rsid w:val="00A05FBE"/>
    <w:rsid w:val="00A10570"/>
    <w:rsid w:val="00A1581C"/>
    <w:rsid w:val="00A1614B"/>
    <w:rsid w:val="00A16254"/>
    <w:rsid w:val="00A26BDE"/>
    <w:rsid w:val="00A31716"/>
    <w:rsid w:val="00A3254B"/>
    <w:rsid w:val="00A37CAB"/>
    <w:rsid w:val="00A44629"/>
    <w:rsid w:val="00A452ED"/>
    <w:rsid w:val="00A533EA"/>
    <w:rsid w:val="00A56E57"/>
    <w:rsid w:val="00A619AF"/>
    <w:rsid w:val="00A64F96"/>
    <w:rsid w:val="00A73D1D"/>
    <w:rsid w:val="00A8071C"/>
    <w:rsid w:val="00A9319F"/>
    <w:rsid w:val="00A94650"/>
    <w:rsid w:val="00A967AA"/>
    <w:rsid w:val="00AA2E4E"/>
    <w:rsid w:val="00AB2097"/>
    <w:rsid w:val="00AB6BC1"/>
    <w:rsid w:val="00AC4C3B"/>
    <w:rsid w:val="00AD26E8"/>
    <w:rsid w:val="00AE22D5"/>
    <w:rsid w:val="00AE2602"/>
    <w:rsid w:val="00B02306"/>
    <w:rsid w:val="00B061FA"/>
    <w:rsid w:val="00B12C89"/>
    <w:rsid w:val="00B21A6B"/>
    <w:rsid w:val="00B23D38"/>
    <w:rsid w:val="00B30AC3"/>
    <w:rsid w:val="00B31BDC"/>
    <w:rsid w:val="00B33BD8"/>
    <w:rsid w:val="00B37D05"/>
    <w:rsid w:val="00B4067B"/>
    <w:rsid w:val="00B42ECE"/>
    <w:rsid w:val="00B44FAC"/>
    <w:rsid w:val="00B4733B"/>
    <w:rsid w:val="00B51BC3"/>
    <w:rsid w:val="00B521A3"/>
    <w:rsid w:val="00B6006F"/>
    <w:rsid w:val="00B60D15"/>
    <w:rsid w:val="00B62221"/>
    <w:rsid w:val="00B65E25"/>
    <w:rsid w:val="00B66742"/>
    <w:rsid w:val="00B7471A"/>
    <w:rsid w:val="00B76917"/>
    <w:rsid w:val="00B863CA"/>
    <w:rsid w:val="00B86F69"/>
    <w:rsid w:val="00B90F32"/>
    <w:rsid w:val="00BA11DC"/>
    <w:rsid w:val="00BA1BA8"/>
    <w:rsid w:val="00BA4841"/>
    <w:rsid w:val="00BA49FC"/>
    <w:rsid w:val="00BA7EEF"/>
    <w:rsid w:val="00BB240F"/>
    <w:rsid w:val="00BB3E72"/>
    <w:rsid w:val="00BB5E58"/>
    <w:rsid w:val="00BD1865"/>
    <w:rsid w:val="00BD7E4F"/>
    <w:rsid w:val="00BE00B5"/>
    <w:rsid w:val="00BE2E4B"/>
    <w:rsid w:val="00BE75D6"/>
    <w:rsid w:val="00BF5F2B"/>
    <w:rsid w:val="00C0188D"/>
    <w:rsid w:val="00C0242D"/>
    <w:rsid w:val="00C02497"/>
    <w:rsid w:val="00C02E68"/>
    <w:rsid w:val="00C33115"/>
    <w:rsid w:val="00C42F4D"/>
    <w:rsid w:val="00C446D1"/>
    <w:rsid w:val="00C51430"/>
    <w:rsid w:val="00C55786"/>
    <w:rsid w:val="00C5796B"/>
    <w:rsid w:val="00C57B65"/>
    <w:rsid w:val="00C65038"/>
    <w:rsid w:val="00C66E91"/>
    <w:rsid w:val="00C75088"/>
    <w:rsid w:val="00C77A8F"/>
    <w:rsid w:val="00C807FC"/>
    <w:rsid w:val="00C82643"/>
    <w:rsid w:val="00C83B53"/>
    <w:rsid w:val="00C87119"/>
    <w:rsid w:val="00C92E03"/>
    <w:rsid w:val="00CA272A"/>
    <w:rsid w:val="00CA294C"/>
    <w:rsid w:val="00CA4D6B"/>
    <w:rsid w:val="00CB45A6"/>
    <w:rsid w:val="00CD1184"/>
    <w:rsid w:val="00CD501B"/>
    <w:rsid w:val="00CD5CD4"/>
    <w:rsid w:val="00CD671F"/>
    <w:rsid w:val="00CE1BA3"/>
    <w:rsid w:val="00CE6985"/>
    <w:rsid w:val="00CE69F2"/>
    <w:rsid w:val="00CE7811"/>
    <w:rsid w:val="00CF3B60"/>
    <w:rsid w:val="00D1743D"/>
    <w:rsid w:val="00D224F1"/>
    <w:rsid w:val="00D26892"/>
    <w:rsid w:val="00D30EF2"/>
    <w:rsid w:val="00D32EA5"/>
    <w:rsid w:val="00D37F5F"/>
    <w:rsid w:val="00D45B04"/>
    <w:rsid w:val="00D506B4"/>
    <w:rsid w:val="00D56101"/>
    <w:rsid w:val="00D627E1"/>
    <w:rsid w:val="00D7199D"/>
    <w:rsid w:val="00D73745"/>
    <w:rsid w:val="00D77D18"/>
    <w:rsid w:val="00D811A6"/>
    <w:rsid w:val="00D818D6"/>
    <w:rsid w:val="00D97C32"/>
    <w:rsid w:val="00DA79BF"/>
    <w:rsid w:val="00DA7DF4"/>
    <w:rsid w:val="00DB14FE"/>
    <w:rsid w:val="00DC664A"/>
    <w:rsid w:val="00DD0744"/>
    <w:rsid w:val="00DD168D"/>
    <w:rsid w:val="00DD267F"/>
    <w:rsid w:val="00DE0F23"/>
    <w:rsid w:val="00DF24C9"/>
    <w:rsid w:val="00E00B1B"/>
    <w:rsid w:val="00E052B4"/>
    <w:rsid w:val="00E10608"/>
    <w:rsid w:val="00E12D53"/>
    <w:rsid w:val="00E1374C"/>
    <w:rsid w:val="00E177E7"/>
    <w:rsid w:val="00E22F3B"/>
    <w:rsid w:val="00E23F2E"/>
    <w:rsid w:val="00E249D3"/>
    <w:rsid w:val="00E309AB"/>
    <w:rsid w:val="00E323E5"/>
    <w:rsid w:val="00E329CD"/>
    <w:rsid w:val="00E33342"/>
    <w:rsid w:val="00E33787"/>
    <w:rsid w:val="00E36A6F"/>
    <w:rsid w:val="00E64C42"/>
    <w:rsid w:val="00E742D8"/>
    <w:rsid w:val="00E757D2"/>
    <w:rsid w:val="00E779F3"/>
    <w:rsid w:val="00E80C0D"/>
    <w:rsid w:val="00E817F0"/>
    <w:rsid w:val="00E93A4E"/>
    <w:rsid w:val="00EA0432"/>
    <w:rsid w:val="00EA2016"/>
    <w:rsid w:val="00EA26DE"/>
    <w:rsid w:val="00EB02B9"/>
    <w:rsid w:val="00EC465B"/>
    <w:rsid w:val="00ED177B"/>
    <w:rsid w:val="00ED48BF"/>
    <w:rsid w:val="00EE15F6"/>
    <w:rsid w:val="00EE763B"/>
    <w:rsid w:val="00EF3584"/>
    <w:rsid w:val="00F01A1D"/>
    <w:rsid w:val="00F04B01"/>
    <w:rsid w:val="00F06706"/>
    <w:rsid w:val="00F10598"/>
    <w:rsid w:val="00F1783B"/>
    <w:rsid w:val="00F24EB7"/>
    <w:rsid w:val="00F26B1B"/>
    <w:rsid w:val="00F361F5"/>
    <w:rsid w:val="00F36EE5"/>
    <w:rsid w:val="00F40FE8"/>
    <w:rsid w:val="00F43D6F"/>
    <w:rsid w:val="00F4519C"/>
    <w:rsid w:val="00F51033"/>
    <w:rsid w:val="00F520F7"/>
    <w:rsid w:val="00F55191"/>
    <w:rsid w:val="00F636B2"/>
    <w:rsid w:val="00F70A04"/>
    <w:rsid w:val="00F72D17"/>
    <w:rsid w:val="00F72D21"/>
    <w:rsid w:val="00F75A82"/>
    <w:rsid w:val="00F858F4"/>
    <w:rsid w:val="00F85CC9"/>
    <w:rsid w:val="00F86D35"/>
    <w:rsid w:val="00F908AE"/>
    <w:rsid w:val="00F914E4"/>
    <w:rsid w:val="00F91917"/>
    <w:rsid w:val="00F9499D"/>
    <w:rsid w:val="00F97A56"/>
    <w:rsid w:val="00FA0628"/>
    <w:rsid w:val="00FA5490"/>
    <w:rsid w:val="00FC5ED7"/>
    <w:rsid w:val="00FD069A"/>
    <w:rsid w:val="00FD1CFF"/>
    <w:rsid w:val="00FD259A"/>
    <w:rsid w:val="00FD33EF"/>
    <w:rsid w:val="00FE174B"/>
    <w:rsid w:val="00FE19DC"/>
    <w:rsid w:val="00FE21C7"/>
    <w:rsid w:val="00FE5B03"/>
    <w:rsid w:val="00FF097A"/>
    <w:rsid w:val="00FF0B27"/>
    <w:rsid w:val="00FF20C9"/>
    <w:rsid w:val="00FF30DE"/>
    <w:rsid w:val="00FF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E84F7"/>
  <w14:defaultImageDpi w14:val="96"/>
  <w15:docId w15:val="{AA479B9D-4E15-4675-AAF1-C00057FD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E7"/>
    <w:rPr>
      <w:rFonts w:ascii="Bodoni Bk BT" w:hAnsi="Bodoni Bk BT" w:cs="Bodoni Bk BT"/>
      <w:lang w:eastAsia="en-US"/>
    </w:rPr>
  </w:style>
  <w:style w:type="paragraph" w:styleId="Heading1">
    <w:name w:val="heading 1"/>
    <w:basedOn w:val="Normal"/>
    <w:next w:val="Normal"/>
    <w:link w:val="Heading1Char"/>
    <w:uiPriority w:val="9"/>
    <w:qFormat/>
    <w:rsid w:val="003975DB"/>
    <w:pPr>
      <w:keepNext/>
      <w:outlineLvl w:val="0"/>
    </w:pPr>
    <w:rPr>
      <w:sz w:val="24"/>
      <w:szCs w:val="24"/>
    </w:rPr>
  </w:style>
  <w:style w:type="paragraph" w:styleId="Heading2">
    <w:name w:val="heading 2"/>
    <w:basedOn w:val="Normal"/>
    <w:next w:val="Normal"/>
    <w:link w:val="Heading2Char"/>
    <w:uiPriority w:val="9"/>
    <w:qFormat/>
    <w:rsid w:val="003975DB"/>
    <w:pPr>
      <w:keepNext/>
      <w:outlineLvl w:val="1"/>
    </w:pPr>
    <w:rPr>
      <w:sz w:val="24"/>
      <w:szCs w:val="24"/>
      <w:u w:val="single"/>
    </w:rPr>
  </w:style>
  <w:style w:type="paragraph" w:styleId="Heading3">
    <w:name w:val="heading 3"/>
    <w:basedOn w:val="Normal"/>
    <w:next w:val="Normal"/>
    <w:link w:val="Heading3Char"/>
    <w:uiPriority w:val="9"/>
    <w:qFormat/>
    <w:rsid w:val="003975DB"/>
    <w:pPr>
      <w:keepNext/>
      <w:outlineLvl w:val="2"/>
    </w:pPr>
    <w:rPr>
      <w:b/>
      <w:bCs/>
      <w:sz w:val="24"/>
      <w:szCs w:val="24"/>
    </w:rPr>
  </w:style>
  <w:style w:type="paragraph" w:styleId="Heading4">
    <w:name w:val="heading 4"/>
    <w:basedOn w:val="Normal"/>
    <w:next w:val="Normal"/>
    <w:link w:val="Heading4Char"/>
    <w:uiPriority w:val="9"/>
    <w:qFormat/>
    <w:rsid w:val="003975DB"/>
    <w:pPr>
      <w:keepNext/>
      <w:jc w:val="center"/>
      <w:outlineLvl w:val="3"/>
    </w:pPr>
    <w:rPr>
      <w:rFonts w:ascii="Bodoni Bd BT" w:hAnsi="Bodoni Bd BT" w:cs="Bodoni Bd BT"/>
      <w:sz w:val="28"/>
      <w:szCs w:val="28"/>
      <w:u w:val="single"/>
    </w:rPr>
  </w:style>
  <w:style w:type="paragraph" w:styleId="Heading5">
    <w:name w:val="heading 5"/>
    <w:basedOn w:val="Normal"/>
    <w:next w:val="Normal"/>
    <w:link w:val="Heading5Char"/>
    <w:uiPriority w:val="9"/>
    <w:qFormat/>
    <w:rsid w:val="003975DB"/>
    <w:pPr>
      <w:keepNext/>
      <w:jc w:val="center"/>
      <w:outlineLvl w:val="4"/>
    </w:pPr>
    <w:rPr>
      <w:rFonts w:ascii="Bodoni Bd BT" w:hAnsi="Bodoni Bd BT" w:cs="Bodoni Bd BT"/>
      <w:sz w:val="24"/>
      <w:szCs w:val="24"/>
    </w:rPr>
  </w:style>
  <w:style w:type="paragraph" w:styleId="Heading6">
    <w:name w:val="heading 6"/>
    <w:basedOn w:val="Normal"/>
    <w:next w:val="Normal"/>
    <w:link w:val="Heading6Char"/>
    <w:uiPriority w:val="9"/>
    <w:qFormat/>
    <w:rsid w:val="003975DB"/>
    <w:pPr>
      <w:keepNext/>
      <w:outlineLvl w:val="5"/>
    </w:pPr>
    <w:rPr>
      <w:b/>
      <w:bCs/>
    </w:rPr>
  </w:style>
  <w:style w:type="paragraph" w:styleId="Heading7">
    <w:name w:val="heading 7"/>
    <w:basedOn w:val="Normal"/>
    <w:next w:val="Normal"/>
    <w:link w:val="Heading7Char"/>
    <w:uiPriority w:val="9"/>
    <w:qFormat/>
    <w:rsid w:val="003975DB"/>
    <w:pPr>
      <w:keepNext/>
      <w:jc w:val="center"/>
      <w:outlineLvl w:val="6"/>
    </w:pPr>
    <w:rPr>
      <w:b/>
      <w:bCs/>
      <w:sz w:val="22"/>
      <w:szCs w:val="22"/>
    </w:rPr>
  </w:style>
  <w:style w:type="paragraph" w:styleId="Heading8">
    <w:name w:val="heading 8"/>
    <w:basedOn w:val="Normal"/>
    <w:next w:val="Normal"/>
    <w:link w:val="Heading8Char"/>
    <w:uiPriority w:val="9"/>
    <w:qFormat/>
    <w:rsid w:val="003975DB"/>
    <w:pPr>
      <w:keepNext/>
      <w:jc w:val="center"/>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7DFD"/>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3A7DFD"/>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3A7DFD"/>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3A7DFD"/>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3A7DF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3A7DF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3A7DF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A7DFD"/>
    <w:rPr>
      <w:rFonts w:ascii="Calibri" w:eastAsia="Times New Roman" w:hAnsi="Calibri" w:cs="Times New Roman"/>
      <w:i/>
      <w:iCs/>
      <w:sz w:val="24"/>
      <w:szCs w:val="24"/>
      <w:lang w:eastAsia="en-US"/>
    </w:rPr>
  </w:style>
  <w:style w:type="paragraph" w:styleId="Header">
    <w:name w:val="header"/>
    <w:basedOn w:val="Normal"/>
    <w:link w:val="HeaderChar"/>
    <w:uiPriority w:val="99"/>
    <w:rsid w:val="003975DB"/>
    <w:pPr>
      <w:tabs>
        <w:tab w:val="center" w:pos="4153"/>
        <w:tab w:val="right" w:pos="8306"/>
      </w:tabs>
    </w:pPr>
  </w:style>
  <w:style w:type="character" w:customStyle="1" w:styleId="HeaderChar">
    <w:name w:val="Header Char"/>
    <w:link w:val="Header"/>
    <w:uiPriority w:val="99"/>
    <w:semiHidden/>
    <w:rsid w:val="003A7DFD"/>
    <w:rPr>
      <w:rFonts w:ascii="Bodoni Bk BT" w:hAnsi="Bodoni Bk BT" w:cs="Bodoni Bk BT"/>
      <w:lang w:eastAsia="en-US"/>
    </w:rPr>
  </w:style>
  <w:style w:type="paragraph" w:styleId="Footer">
    <w:name w:val="footer"/>
    <w:basedOn w:val="Normal"/>
    <w:link w:val="FooterChar"/>
    <w:uiPriority w:val="99"/>
    <w:rsid w:val="003975DB"/>
    <w:pPr>
      <w:tabs>
        <w:tab w:val="center" w:pos="4153"/>
        <w:tab w:val="right" w:pos="8306"/>
      </w:tabs>
    </w:pPr>
  </w:style>
  <w:style w:type="character" w:customStyle="1" w:styleId="FooterChar">
    <w:name w:val="Footer Char"/>
    <w:link w:val="Footer"/>
    <w:uiPriority w:val="99"/>
    <w:locked/>
    <w:rsid w:val="005059C2"/>
    <w:rPr>
      <w:rFonts w:ascii="Bodoni Bk BT" w:hAnsi="Bodoni Bk BT"/>
      <w:lang w:val="x-none" w:eastAsia="en-US"/>
    </w:rPr>
  </w:style>
  <w:style w:type="character" w:styleId="PageNumber">
    <w:name w:val="page number"/>
    <w:uiPriority w:val="99"/>
    <w:rsid w:val="003975DB"/>
    <w:rPr>
      <w:rFonts w:cs="Times New Roman"/>
    </w:rPr>
  </w:style>
  <w:style w:type="paragraph" w:styleId="Title">
    <w:name w:val="Title"/>
    <w:basedOn w:val="Normal"/>
    <w:link w:val="TitleChar"/>
    <w:uiPriority w:val="10"/>
    <w:qFormat/>
    <w:rsid w:val="003975DB"/>
    <w:pPr>
      <w:jc w:val="center"/>
    </w:pPr>
    <w:rPr>
      <w:b/>
      <w:bCs/>
      <w:sz w:val="24"/>
      <w:szCs w:val="24"/>
    </w:rPr>
  </w:style>
  <w:style w:type="character" w:customStyle="1" w:styleId="TitleChar">
    <w:name w:val="Title Char"/>
    <w:link w:val="Title"/>
    <w:uiPriority w:val="10"/>
    <w:rsid w:val="003A7DFD"/>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3975DB"/>
    <w:rPr>
      <w:i/>
      <w:iCs/>
    </w:rPr>
  </w:style>
  <w:style w:type="character" w:customStyle="1" w:styleId="BodyTextChar">
    <w:name w:val="Body Text Char"/>
    <w:link w:val="BodyText"/>
    <w:uiPriority w:val="99"/>
    <w:semiHidden/>
    <w:rsid w:val="003A7DFD"/>
    <w:rPr>
      <w:rFonts w:ascii="Bodoni Bk BT" w:hAnsi="Bodoni Bk BT" w:cs="Bodoni Bk BT"/>
      <w:lang w:eastAsia="en-US"/>
    </w:rPr>
  </w:style>
  <w:style w:type="paragraph" w:styleId="BodyText2">
    <w:name w:val="Body Text 2"/>
    <w:basedOn w:val="Normal"/>
    <w:link w:val="BodyText2Char"/>
    <w:uiPriority w:val="99"/>
    <w:rsid w:val="003975DB"/>
    <w:pPr>
      <w:jc w:val="center"/>
    </w:pPr>
    <w:rPr>
      <w:rFonts w:ascii="Arial" w:hAnsi="Arial" w:cs="Arial"/>
      <w:b/>
      <w:bCs/>
      <w:sz w:val="24"/>
      <w:szCs w:val="24"/>
    </w:rPr>
  </w:style>
  <w:style w:type="character" w:customStyle="1" w:styleId="BodyText2Char">
    <w:name w:val="Body Text 2 Char"/>
    <w:link w:val="BodyText2"/>
    <w:uiPriority w:val="99"/>
    <w:semiHidden/>
    <w:rsid w:val="003A7DFD"/>
    <w:rPr>
      <w:rFonts w:ascii="Bodoni Bk BT" w:hAnsi="Bodoni Bk BT" w:cs="Bodoni Bk BT"/>
      <w:lang w:eastAsia="en-US"/>
    </w:rPr>
  </w:style>
  <w:style w:type="table" w:styleId="TableGrid">
    <w:name w:val="Table Grid"/>
    <w:basedOn w:val="TableNormal"/>
    <w:uiPriority w:val="59"/>
    <w:rsid w:val="00386003"/>
    <w:rPr>
      <w:rFonts w:ascii="Bodoni Bk BT" w:hAnsi="Bodoni Bk BT" w:cs="Bodoni Bk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45E50"/>
    <w:rPr>
      <w:rFonts w:ascii="Tahoma" w:hAnsi="Tahoma" w:cs="Tahoma"/>
      <w:sz w:val="16"/>
      <w:szCs w:val="16"/>
    </w:rPr>
  </w:style>
  <w:style w:type="character" w:customStyle="1" w:styleId="BalloonTextChar">
    <w:name w:val="Balloon Text Char"/>
    <w:link w:val="BalloonText"/>
    <w:uiPriority w:val="99"/>
    <w:semiHidden/>
    <w:rsid w:val="003A7DFD"/>
    <w:rPr>
      <w:rFonts w:cs="Bodoni Bk BT"/>
      <w:sz w:val="0"/>
      <w:szCs w:val="0"/>
      <w:lang w:eastAsia="en-US"/>
    </w:rPr>
  </w:style>
  <w:style w:type="character" w:styleId="Hyperlink">
    <w:name w:val="Hyperlink"/>
    <w:uiPriority w:val="99"/>
    <w:rsid w:val="006B5B65"/>
    <w:rPr>
      <w:color w:val="0000FF"/>
      <w:u w:val="single"/>
    </w:rPr>
  </w:style>
  <w:style w:type="character" w:styleId="CommentReference">
    <w:name w:val="annotation reference"/>
    <w:uiPriority w:val="99"/>
    <w:rsid w:val="00C87119"/>
    <w:rPr>
      <w:sz w:val="16"/>
    </w:rPr>
  </w:style>
  <w:style w:type="paragraph" w:styleId="CommentText">
    <w:name w:val="annotation text"/>
    <w:basedOn w:val="Normal"/>
    <w:link w:val="CommentTextChar"/>
    <w:uiPriority w:val="99"/>
    <w:rsid w:val="00C87119"/>
  </w:style>
  <w:style w:type="character" w:customStyle="1" w:styleId="CommentTextChar">
    <w:name w:val="Comment Text Char"/>
    <w:link w:val="CommentText"/>
    <w:uiPriority w:val="99"/>
    <w:locked/>
    <w:rsid w:val="00C87119"/>
    <w:rPr>
      <w:rFonts w:ascii="Bodoni Bk BT" w:hAnsi="Bodoni Bk BT"/>
      <w:lang w:val="x-none" w:eastAsia="en-US"/>
    </w:rPr>
  </w:style>
  <w:style w:type="paragraph" w:styleId="CommentSubject">
    <w:name w:val="annotation subject"/>
    <w:basedOn w:val="CommentText"/>
    <w:next w:val="CommentText"/>
    <w:link w:val="CommentSubjectChar"/>
    <w:uiPriority w:val="99"/>
    <w:rsid w:val="00C87119"/>
    <w:rPr>
      <w:b/>
      <w:bCs/>
    </w:rPr>
  </w:style>
  <w:style w:type="character" w:customStyle="1" w:styleId="CommentSubjectChar">
    <w:name w:val="Comment Subject Char"/>
    <w:link w:val="CommentSubject"/>
    <w:uiPriority w:val="99"/>
    <w:locked/>
    <w:rsid w:val="00C87119"/>
    <w:rPr>
      <w:rFonts w:ascii="Bodoni Bk BT" w:hAnsi="Bodoni Bk BT"/>
      <w:b/>
      <w:lang w:val="x-none" w:eastAsia="en-US"/>
    </w:rPr>
  </w:style>
  <w:style w:type="paragraph" w:styleId="FootnoteText">
    <w:name w:val="footnote text"/>
    <w:basedOn w:val="Normal"/>
    <w:link w:val="FootnoteTextChar"/>
    <w:uiPriority w:val="99"/>
    <w:rsid w:val="007633C5"/>
  </w:style>
  <w:style w:type="character" w:customStyle="1" w:styleId="FootnoteTextChar">
    <w:name w:val="Footnote Text Char"/>
    <w:link w:val="FootnoteText"/>
    <w:uiPriority w:val="99"/>
    <w:locked/>
    <w:rsid w:val="007633C5"/>
    <w:rPr>
      <w:rFonts w:ascii="Bodoni Bk BT" w:hAnsi="Bodoni Bk BT"/>
      <w:lang w:val="x-none" w:eastAsia="en-US"/>
    </w:rPr>
  </w:style>
  <w:style w:type="character" w:styleId="FootnoteReference">
    <w:name w:val="footnote reference"/>
    <w:uiPriority w:val="99"/>
    <w:rsid w:val="007633C5"/>
    <w:rPr>
      <w:vertAlign w:val="superscript"/>
    </w:rPr>
  </w:style>
  <w:style w:type="paragraph" w:styleId="ListParagraph">
    <w:name w:val="List Paragraph"/>
    <w:basedOn w:val="Normal"/>
    <w:uiPriority w:val="34"/>
    <w:qFormat/>
    <w:rsid w:val="00D30EF2"/>
    <w:pPr>
      <w:ind w:left="720"/>
      <w:contextualSpacing/>
    </w:pPr>
  </w:style>
  <w:style w:type="character" w:styleId="PlaceholderText">
    <w:name w:val="Placeholder Text"/>
    <w:basedOn w:val="DefaultParagraphFont"/>
    <w:uiPriority w:val="99"/>
    <w:semiHidden/>
    <w:rsid w:val="002656CD"/>
    <w:rPr>
      <w:color w:val="808080"/>
    </w:rPr>
  </w:style>
  <w:style w:type="character" w:styleId="FollowedHyperlink">
    <w:name w:val="FollowedHyperlink"/>
    <w:basedOn w:val="DefaultParagraphFont"/>
    <w:rsid w:val="004B7805"/>
    <w:rPr>
      <w:color w:val="800080" w:themeColor="followedHyperlink"/>
      <w:u w:val="single"/>
    </w:rPr>
  </w:style>
  <w:style w:type="paragraph" w:styleId="Revision">
    <w:name w:val="Revision"/>
    <w:hidden/>
    <w:uiPriority w:val="99"/>
    <w:semiHidden/>
    <w:rsid w:val="009B1346"/>
    <w:rPr>
      <w:rFonts w:ascii="Bodoni Bk BT" w:hAnsi="Bodoni Bk BT" w:cs="Bodoni Bk BT"/>
      <w:lang w:eastAsia="en-US"/>
    </w:rPr>
  </w:style>
  <w:style w:type="character" w:customStyle="1" w:styleId="UnresolvedMention">
    <w:name w:val="Unresolved Mention"/>
    <w:basedOn w:val="DefaultParagraphFont"/>
    <w:uiPriority w:val="99"/>
    <w:semiHidden/>
    <w:unhideWhenUsed/>
    <w:rsid w:val="0053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2494">
      <w:bodyDiv w:val="1"/>
      <w:marLeft w:val="0"/>
      <w:marRight w:val="0"/>
      <w:marTop w:val="0"/>
      <w:marBottom w:val="0"/>
      <w:divBdr>
        <w:top w:val="none" w:sz="0" w:space="0" w:color="auto"/>
        <w:left w:val="none" w:sz="0" w:space="0" w:color="auto"/>
        <w:bottom w:val="none" w:sz="0" w:space="0" w:color="auto"/>
        <w:right w:val="none" w:sz="0" w:space="0" w:color="auto"/>
      </w:divBdr>
    </w:div>
    <w:div w:id="307906189">
      <w:bodyDiv w:val="1"/>
      <w:marLeft w:val="0"/>
      <w:marRight w:val="0"/>
      <w:marTop w:val="0"/>
      <w:marBottom w:val="0"/>
      <w:divBdr>
        <w:top w:val="none" w:sz="0" w:space="0" w:color="auto"/>
        <w:left w:val="none" w:sz="0" w:space="0" w:color="auto"/>
        <w:bottom w:val="none" w:sz="0" w:space="0" w:color="auto"/>
        <w:right w:val="none" w:sz="0" w:space="0" w:color="auto"/>
      </w:divBdr>
    </w:div>
    <w:div w:id="585113637">
      <w:bodyDiv w:val="1"/>
      <w:marLeft w:val="0"/>
      <w:marRight w:val="0"/>
      <w:marTop w:val="0"/>
      <w:marBottom w:val="0"/>
      <w:divBdr>
        <w:top w:val="none" w:sz="0" w:space="0" w:color="auto"/>
        <w:left w:val="none" w:sz="0" w:space="0" w:color="auto"/>
        <w:bottom w:val="none" w:sz="0" w:space="0" w:color="auto"/>
        <w:right w:val="none" w:sz="0" w:space="0" w:color="auto"/>
      </w:divBdr>
    </w:div>
    <w:div w:id="714233618">
      <w:bodyDiv w:val="1"/>
      <w:marLeft w:val="0"/>
      <w:marRight w:val="0"/>
      <w:marTop w:val="0"/>
      <w:marBottom w:val="0"/>
      <w:divBdr>
        <w:top w:val="none" w:sz="0" w:space="0" w:color="auto"/>
        <w:left w:val="none" w:sz="0" w:space="0" w:color="auto"/>
        <w:bottom w:val="none" w:sz="0" w:space="0" w:color="auto"/>
        <w:right w:val="none" w:sz="0" w:space="0" w:color="auto"/>
      </w:divBdr>
    </w:div>
    <w:div w:id="973019607">
      <w:bodyDiv w:val="1"/>
      <w:marLeft w:val="0"/>
      <w:marRight w:val="0"/>
      <w:marTop w:val="0"/>
      <w:marBottom w:val="0"/>
      <w:divBdr>
        <w:top w:val="none" w:sz="0" w:space="0" w:color="auto"/>
        <w:left w:val="none" w:sz="0" w:space="0" w:color="auto"/>
        <w:bottom w:val="none" w:sz="0" w:space="0" w:color="auto"/>
        <w:right w:val="none" w:sz="0" w:space="0" w:color="auto"/>
      </w:divBdr>
    </w:div>
    <w:div w:id="1028457846">
      <w:bodyDiv w:val="1"/>
      <w:marLeft w:val="0"/>
      <w:marRight w:val="0"/>
      <w:marTop w:val="0"/>
      <w:marBottom w:val="0"/>
      <w:divBdr>
        <w:top w:val="none" w:sz="0" w:space="0" w:color="auto"/>
        <w:left w:val="none" w:sz="0" w:space="0" w:color="auto"/>
        <w:bottom w:val="none" w:sz="0" w:space="0" w:color="auto"/>
        <w:right w:val="none" w:sz="0" w:space="0" w:color="auto"/>
      </w:divBdr>
    </w:div>
    <w:div w:id="2026515066">
      <w:bodyDiv w:val="1"/>
      <w:marLeft w:val="0"/>
      <w:marRight w:val="0"/>
      <w:marTop w:val="0"/>
      <w:marBottom w:val="0"/>
      <w:divBdr>
        <w:top w:val="none" w:sz="0" w:space="0" w:color="auto"/>
        <w:left w:val="none" w:sz="0" w:space="0" w:color="auto"/>
        <w:bottom w:val="none" w:sz="0" w:space="0" w:color="auto"/>
        <w:right w:val="none" w:sz="0" w:space="0" w:color="auto"/>
      </w:divBdr>
    </w:div>
    <w:div w:id="20742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alexaminers@contacts.bham.ac.uk" TargetMode="External"/><Relationship Id="rId13" Type="http://schemas.openxmlformats.org/officeDocument/2006/relationships/hyperlink" Target="https://intranet.birmingham.ac.uk/student/academic-support/registry/legislation/documents/public/cohort-legislation-2024-25/cop-taught-prog-assessment-24-25.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ranet.birmingham.ac.uk/as/registry/legislation/documents/public/Cohort-Legislation-2019-20/CoP-External-Examining-Taught-Provision-19-20.pdf" TargetMode="External"/><Relationship Id="rId17" Type="http://schemas.openxmlformats.org/officeDocument/2006/relationships/hyperlink" Target="https://intranet.birmingham.ac.uk/student/academic-support/registry/legislation/documents/public/cohort-legislation-2024-25/cop-external-examining-taught-provision-24-25.pdf" TargetMode="External"/><Relationship Id="rId2" Type="http://schemas.openxmlformats.org/officeDocument/2006/relationships/numbering" Target="numbering.xml"/><Relationship Id="rId16" Type="http://schemas.openxmlformats.org/officeDocument/2006/relationships/hyperlink" Target="https://intranet.birmingham.ac.uk/student/academic-support/registry/legislation/documents/public/cohort-legislation-2024-25/cop-external-examining-taught-provision-24-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birmingham.ac.uk/student/academic-support/registry/legislation/documents/public/cohort-legislation-2024-25/cop-external-examining-taught-provision-24-25.pdf" TargetMode="External"/><Relationship Id="rId5" Type="http://schemas.openxmlformats.org/officeDocument/2006/relationships/webSettings" Target="webSettings.xml"/><Relationship Id="rId15" Type="http://schemas.openxmlformats.org/officeDocument/2006/relationships/hyperlink" Target="https://intranet.birmingham.ac.uk/student/academic-support/registry/legislation/documents/public/cohort-legislation-2024-25/cop-external-examining-taught-provision-24-25.pdf" TargetMode="External"/><Relationship Id="rId10" Type="http://schemas.openxmlformats.org/officeDocument/2006/relationships/hyperlink" Target="https://www.qaa.ac.uk/the-quality-code/qualifications-framewor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net.birmingham.ac.uk/student/academic-support/registry/legislation/documents/public/cohort-legislation-2024-25/cop-external-examining-taught-provision-24-25.pdf" TargetMode="External"/><Relationship Id="rId14" Type="http://schemas.openxmlformats.org/officeDocument/2006/relationships/hyperlink" Target="https://intranet.birmingham.ac.uk/student/academic-support/registry/legislation/documents/public/cohort-legislation-2024-25/cop-external-examining-taught-provision-24-2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aa.ac.uk/the-quality-code/subject-benchmark-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080A-4D3D-49A7-B20E-7F9EBF87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Nomination of External Examiners for Taught Programmes</vt:lpstr>
    </vt:vector>
  </TitlesOfParts>
  <Company>The University of Birmingham</Company>
  <LinksUpToDate>false</LinksUpToDate>
  <CharactersWithSpaces>16643</CharactersWithSpaces>
  <SharedDoc>false</SharedDoc>
  <HLinks>
    <vt:vector size="18" baseType="variant">
      <vt:variant>
        <vt:i4>786476</vt:i4>
      </vt:variant>
      <vt:variant>
        <vt:i4>6</vt:i4>
      </vt:variant>
      <vt:variant>
        <vt:i4>0</vt:i4>
      </vt:variant>
      <vt:variant>
        <vt:i4>5</vt:i4>
      </vt:variant>
      <vt:variant>
        <vt:lpwstr>mailto:externalexaminers@contacts.bham.ac.uk</vt:lpwstr>
      </vt:variant>
      <vt:variant>
        <vt:lpwstr/>
      </vt:variant>
      <vt:variant>
        <vt:i4>786476</vt:i4>
      </vt:variant>
      <vt:variant>
        <vt:i4>3</vt:i4>
      </vt:variant>
      <vt:variant>
        <vt:i4>0</vt:i4>
      </vt:variant>
      <vt:variant>
        <vt:i4>5</vt:i4>
      </vt:variant>
      <vt:variant>
        <vt:lpwstr>mailto:externalexaminers@contacts.bham.ac.uk</vt:lpwstr>
      </vt:variant>
      <vt:variant>
        <vt:lpwstr/>
      </vt:variant>
      <vt:variant>
        <vt:i4>786476</vt:i4>
      </vt:variant>
      <vt:variant>
        <vt:i4>0</vt:i4>
      </vt:variant>
      <vt:variant>
        <vt:i4>0</vt:i4>
      </vt:variant>
      <vt:variant>
        <vt:i4>5</vt:i4>
      </vt:variant>
      <vt:variant>
        <vt:lpwstr>mailto:externalexaminers@contacts.bham.ac.uk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of External Examiners for Taught Programmes</dc:title>
  <dc:creator>Ruth Kavanagh</dc:creator>
  <cp:lastModifiedBy>Angela Millard (Registry)</cp:lastModifiedBy>
  <cp:revision>2</cp:revision>
  <cp:lastPrinted>2019-03-05T09:07:00Z</cp:lastPrinted>
  <dcterms:created xsi:type="dcterms:W3CDTF">2025-05-07T09:05:00Z</dcterms:created>
  <dcterms:modified xsi:type="dcterms:W3CDTF">2025-05-07T09:05:00Z</dcterms:modified>
</cp:coreProperties>
</file>