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3D34" w:rsidRDefault="00213D34" w:rsidP="00213D34">
      <w:pPr>
        <w:pStyle w:val="Heading1"/>
        <w:keepNext/>
        <w:keepLines/>
        <w:spacing w:before="240" w:beforeAutospacing="0" w:after="0" w:afterAutospacing="0"/>
        <w:rPr>
          <w:rFonts w:asciiTheme="majorHAnsi" w:eastAsiaTheme="majorEastAsia" w:hAnsiTheme="majorHAnsi" w:cstheme="majorBidi"/>
          <w:b w:val="0"/>
          <w:bCs w:val="0"/>
          <w:color w:val="2E74B5" w:themeColor="accent1" w:themeShade="BF"/>
          <w:kern w:val="0"/>
          <w:sz w:val="32"/>
          <w:szCs w:val="32"/>
          <w:lang w:eastAsia="en-US"/>
        </w:rPr>
      </w:pPr>
      <w:r w:rsidRPr="00213D34">
        <w:rPr>
          <w:rFonts w:asciiTheme="majorHAnsi" w:eastAsiaTheme="majorEastAsia" w:hAnsiTheme="majorHAnsi" w:cstheme="majorBidi"/>
          <w:b w:val="0"/>
          <w:bCs w:val="0"/>
          <w:color w:val="2E74B5" w:themeColor="accent1" w:themeShade="BF"/>
          <w:kern w:val="0"/>
          <w:sz w:val="32"/>
          <w:szCs w:val="32"/>
          <w:lang w:eastAsia="en-US"/>
        </w:rPr>
        <w:t>Canvas and document accessibility quick reference</w:t>
      </w:r>
    </w:p>
    <w:p w:rsidR="00213D34" w:rsidRPr="00213D34" w:rsidRDefault="00213D34" w:rsidP="00213D34"/>
    <w:p w:rsidR="00A8353D" w:rsidRPr="001233BD" w:rsidRDefault="00A8353D" w:rsidP="001233BD">
      <w:pPr>
        <w:pStyle w:val="Heading2"/>
        <w:keepNext/>
        <w:keepLines/>
        <w:spacing w:before="40" w:beforeAutospacing="0" w:after="0" w:afterAutospacing="0"/>
        <w:rPr>
          <w:rFonts w:asciiTheme="majorHAnsi" w:eastAsiaTheme="majorEastAsia" w:hAnsiTheme="majorHAnsi" w:cstheme="majorBidi"/>
          <w:b w:val="0"/>
          <w:bCs w:val="0"/>
          <w:color w:val="2E74B5" w:themeColor="accent1" w:themeShade="BF"/>
          <w:sz w:val="26"/>
          <w:szCs w:val="26"/>
          <w:lang w:eastAsia="en-US"/>
        </w:rPr>
      </w:pPr>
      <w:r w:rsidRPr="001233BD">
        <w:rPr>
          <w:rFonts w:asciiTheme="majorHAnsi" w:eastAsiaTheme="majorEastAsia" w:hAnsiTheme="majorHAnsi" w:cstheme="majorBidi"/>
          <w:b w:val="0"/>
          <w:bCs w:val="0"/>
          <w:color w:val="2E74B5" w:themeColor="accent1" w:themeShade="BF"/>
          <w:sz w:val="26"/>
          <w:szCs w:val="26"/>
          <w:lang w:eastAsia="en-US"/>
        </w:rPr>
        <w:t xml:space="preserve">For </w:t>
      </w:r>
      <w:r w:rsidR="00763B46">
        <w:rPr>
          <w:rFonts w:asciiTheme="majorHAnsi" w:eastAsiaTheme="majorEastAsia" w:hAnsiTheme="majorHAnsi" w:cstheme="majorBidi"/>
          <w:b w:val="0"/>
          <w:bCs w:val="0"/>
          <w:color w:val="2E74B5" w:themeColor="accent1" w:themeShade="BF"/>
          <w:sz w:val="26"/>
          <w:szCs w:val="26"/>
          <w:lang w:eastAsia="en-US"/>
        </w:rPr>
        <w:t xml:space="preserve">all </w:t>
      </w:r>
      <w:bookmarkStart w:id="0" w:name="_GoBack"/>
      <w:bookmarkEnd w:id="0"/>
      <w:r w:rsidR="00410867">
        <w:rPr>
          <w:rFonts w:asciiTheme="majorHAnsi" w:eastAsiaTheme="majorEastAsia" w:hAnsiTheme="majorHAnsi" w:cstheme="majorBidi"/>
          <w:b w:val="0"/>
          <w:bCs w:val="0"/>
          <w:color w:val="2E74B5" w:themeColor="accent1" w:themeShade="BF"/>
          <w:sz w:val="26"/>
          <w:szCs w:val="26"/>
          <w:lang w:eastAsia="en-US"/>
        </w:rPr>
        <w:t xml:space="preserve">new </w:t>
      </w:r>
      <w:r w:rsidRPr="001233BD">
        <w:rPr>
          <w:rFonts w:asciiTheme="majorHAnsi" w:eastAsiaTheme="majorEastAsia" w:hAnsiTheme="majorHAnsi" w:cstheme="majorBidi"/>
          <w:b w:val="0"/>
          <w:bCs w:val="0"/>
          <w:color w:val="2E74B5" w:themeColor="accent1" w:themeShade="BF"/>
          <w:sz w:val="26"/>
          <w:szCs w:val="26"/>
          <w:lang w:eastAsia="en-US"/>
        </w:rPr>
        <w:t>content added to Canvas</w:t>
      </w:r>
    </w:p>
    <w:p w:rsidR="009066BC" w:rsidRPr="00410867" w:rsidRDefault="00A8353D" w:rsidP="00213D34">
      <w:pPr>
        <w:rPr>
          <w:rFonts w:eastAsia="Times New Roman"/>
          <w:lang w:eastAsia="en-GB"/>
        </w:rPr>
      </w:pPr>
      <w:r w:rsidRPr="00410867">
        <w:rPr>
          <w:rFonts w:eastAsia="Times New Roman"/>
          <w:lang w:eastAsia="en-GB"/>
        </w:rPr>
        <w:t xml:space="preserve">Including </w:t>
      </w:r>
      <w:r w:rsidR="009066BC" w:rsidRPr="00410867">
        <w:t>Canvas pages, new quizzes or quiz questions, new discussion topics, new assignment portals and information.</w:t>
      </w:r>
    </w:p>
    <w:p w:rsidR="00A8353D" w:rsidRPr="00A8353D" w:rsidRDefault="00A8353D" w:rsidP="00213D34">
      <w:pPr>
        <w:rPr>
          <w:rFonts w:eastAsia="Times New Roman"/>
          <w:b/>
          <w:lang w:eastAsia="en-GB"/>
        </w:rPr>
      </w:pPr>
      <w:r w:rsidRPr="00410867">
        <w:rPr>
          <w:rFonts w:eastAsia="Times New Roman"/>
          <w:b/>
          <w:lang w:eastAsia="en-GB"/>
        </w:rPr>
        <w:t xml:space="preserve">Use the </w:t>
      </w:r>
      <w:r w:rsidRPr="00A8353D">
        <w:rPr>
          <w:rFonts w:eastAsia="Times New Roman"/>
          <w:b/>
          <w:lang w:eastAsia="en-GB"/>
        </w:rPr>
        <w:t>Canvas accessibility checker</w:t>
      </w:r>
    </w:p>
    <w:p w:rsidR="00A8353D" w:rsidRPr="00A8353D" w:rsidRDefault="00A8353D" w:rsidP="00213D34">
      <w:pPr>
        <w:rPr>
          <w:rFonts w:eastAsia="Times New Roman"/>
          <w:lang w:eastAsia="en-GB"/>
        </w:rPr>
      </w:pPr>
      <w:r w:rsidRPr="00A8353D">
        <w:rPr>
          <w:rFonts w:eastAsia="Times New Roman"/>
          <w:lang w:eastAsia="en-GB"/>
        </w:rPr>
        <w:t xml:space="preserve">The Canvas Accessibility Checker makes it possible for you to check the accessibility of your Canvas </w:t>
      </w:r>
      <w:r w:rsidR="00410867" w:rsidRPr="00410867">
        <w:rPr>
          <w:rFonts w:eastAsia="Times New Roman"/>
          <w:lang w:eastAsia="en-GB"/>
        </w:rPr>
        <w:t>content</w:t>
      </w:r>
      <w:r w:rsidRPr="00A8353D">
        <w:rPr>
          <w:rFonts w:eastAsia="Times New Roman"/>
          <w:lang w:eastAsia="en-GB"/>
        </w:rPr>
        <w:t xml:space="preserve"> as you create it.</w:t>
      </w:r>
    </w:p>
    <w:p w:rsidR="00A8353D" w:rsidRPr="00410867" w:rsidRDefault="00A8353D" w:rsidP="00213D34">
      <w:pPr>
        <w:rPr>
          <w:rFonts w:eastAsia="Times New Roman"/>
          <w:b/>
          <w:lang w:eastAsia="en-GB"/>
        </w:rPr>
      </w:pPr>
      <w:r w:rsidRPr="00A8353D">
        <w:rPr>
          <w:rFonts w:eastAsia="Times New Roman"/>
          <w:lang w:eastAsia="en-GB"/>
        </w:rPr>
        <w:t>In the Rich text content editor</w:t>
      </w:r>
      <w:r w:rsidR="009066BC" w:rsidRPr="00410867">
        <w:rPr>
          <w:rFonts w:eastAsia="Times New Roman"/>
          <w:lang w:eastAsia="en-GB"/>
        </w:rPr>
        <w:t xml:space="preserve"> when editing content</w:t>
      </w:r>
      <w:r w:rsidRPr="00A8353D">
        <w:rPr>
          <w:rFonts w:eastAsia="Times New Roman"/>
          <w:lang w:eastAsia="en-GB"/>
        </w:rPr>
        <w:t xml:space="preserve"> select the </w:t>
      </w:r>
      <w:r w:rsidR="0082302B">
        <w:rPr>
          <w:rFonts w:eastAsia="Times New Roman"/>
          <w:lang w:eastAsia="en-GB"/>
        </w:rPr>
        <w:t>‘</w:t>
      </w:r>
      <w:r w:rsidRPr="00410867">
        <w:rPr>
          <w:rFonts w:eastAsia="Times New Roman"/>
          <w:b/>
          <w:lang w:eastAsia="en-GB"/>
        </w:rPr>
        <w:t>Check Accessibility</w:t>
      </w:r>
      <w:r w:rsidR="0082302B">
        <w:rPr>
          <w:rFonts w:eastAsia="Times New Roman"/>
          <w:b/>
          <w:lang w:eastAsia="en-GB"/>
        </w:rPr>
        <w:t>’</w:t>
      </w:r>
      <w:r w:rsidRPr="00410867">
        <w:rPr>
          <w:rFonts w:eastAsia="Times New Roman"/>
          <w:b/>
          <w:lang w:eastAsia="en-GB"/>
        </w:rPr>
        <w:t xml:space="preserve"> icon and follow the instructions</w:t>
      </w:r>
      <w:r w:rsidR="0082302B">
        <w:rPr>
          <w:rFonts w:eastAsia="Times New Roman"/>
          <w:b/>
          <w:lang w:eastAsia="en-GB"/>
        </w:rPr>
        <w:t xml:space="preserve"> on screen </w:t>
      </w:r>
      <w:r w:rsidR="0082302B">
        <w:rPr>
          <w:noProof/>
          <w:lang w:eastAsia="en-GB"/>
        </w:rPr>
        <w:drawing>
          <wp:inline distT="0" distB="0" distL="0" distR="0" wp14:anchorId="5F77D540" wp14:editId="23E67965">
            <wp:extent cx="323850" cy="304800"/>
            <wp:effectExtent l="0" t="0" r="0" b="0"/>
            <wp:docPr id="1" name="Picture 1" title="Check accessibilty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23850" cy="304800"/>
                    </a:xfrm>
                    <a:prstGeom prst="rect">
                      <a:avLst/>
                    </a:prstGeom>
                  </pic:spPr>
                </pic:pic>
              </a:graphicData>
            </a:graphic>
          </wp:inline>
        </w:drawing>
      </w:r>
    </w:p>
    <w:p w:rsidR="00970D1E" w:rsidRDefault="008428F2">
      <w:pPr>
        <w:rPr>
          <w:rFonts w:cstheme="minorHAnsi"/>
        </w:rPr>
      </w:pPr>
      <w:r>
        <w:rPr>
          <w:rFonts w:cstheme="minorHAnsi"/>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anvas rich text editor ribbon &#10;" style="width:451.5pt;height:42.75pt;mso-position-vertical:absolute">
            <v:imagedata r:id="rId8" o:title="Accessibility checker icon"/>
          </v:shape>
        </w:pict>
      </w:r>
    </w:p>
    <w:p w:rsidR="00213D34" w:rsidRPr="001233BD" w:rsidRDefault="00213D34">
      <w:pPr>
        <w:rPr>
          <w:rFonts w:cstheme="minorHAnsi"/>
        </w:rPr>
      </w:pPr>
    </w:p>
    <w:p w:rsidR="00F141B8" w:rsidRPr="00F141B8" w:rsidRDefault="00F141B8" w:rsidP="00F141B8">
      <w:pPr>
        <w:pStyle w:val="Heading3"/>
      </w:pPr>
      <w:r w:rsidRPr="00F141B8">
        <w:t xml:space="preserve">Key areas to consider when adding content to Canvas: </w:t>
      </w:r>
    </w:p>
    <w:p w:rsidR="00B143E6" w:rsidRDefault="00F141B8" w:rsidP="00213D34">
      <w:pPr>
        <w:pStyle w:val="ListParagraph"/>
        <w:numPr>
          <w:ilvl w:val="0"/>
          <w:numId w:val="9"/>
        </w:numPr>
        <w:rPr>
          <w:lang w:eastAsia="en-GB"/>
        </w:rPr>
      </w:pPr>
      <w:r w:rsidRPr="00410867">
        <w:rPr>
          <w:lang w:eastAsia="en-GB"/>
        </w:rPr>
        <w:t xml:space="preserve">Use the default size </w:t>
      </w:r>
      <w:r w:rsidR="0082302B">
        <w:rPr>
          <w:lang w:eastAsia="en-GB"/>
        </w:rPr>
        <w:t xml:space="preserve">(12pt) </w:t>
      </w:r>
      <w:r w:rsidRPr="00410867">
        <w:rPr>
          <w:lang w:eastAsia="en-GB"/>
        </w:rPr>
        <w:t xml:space="preserve">when editing in Canvas. </w:t>
      </w:r>
      <w:r w:rsidR="003C1CB2" w:rsidRPr="00410867">
        <w:rPr>
          <w:lang w:eastAsia="en-GB"/>
        </w:rPr>
        <w:t>This is accessible.</w:t>
      </w:r>
    </w:p>
    <w:p w:rsidR="00F141B8" w:rsidRPr="00410867" w:rsidRDefault="00B143E6" w:rsidP="00B143E6">
      <w:pPr>
        <w:pStyle w:val="ListParagraph"/>
        <w:rPr>
          <w:lang w:eastAsia="en-GB"/>
        </w:rPr>
      </w:pPr>
      <w:r>
        <w:rPr>
          <w:noProof/>
          <w:lang w:eastAsia="en-GB"/>
        </w:rPr>
        <w:drawing>
          <wp:inline distT="0" distB="0" distL="0" distR="0">
            <wp:extent cx="1552575" cy="2306165"/>
            <wp:effectExtent l="0" t="0" r="0" b="0"/>
            <wp:docPr id="5" name="Picture 5" title="Font size selec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ont size.png"/>
                    <pic:cNvPicPr/>
                  </pic:nvPicPr>
                  <pic:blipFill>
                    <a:blip r:embed="rId9">
                      <a:extLst>
                        <a:ext uri="{28A0092B-C50C-407E-A947-70E740481C1C}">
                          <a14:useLocalDpi xmlns:a14="http://schemas.microsoft.com/office/drawing/2010/main" val="0"/>
                        </a:ext>
                      </a:extLst>
                    </a:blip>
                    <a:stretch>
                      <a:fillRect/>
                    </a:stretch>
                  </pic:blipFill>
                  <pic:spPr>
                    <a:xfrm>
                      <a:off x="0" y="0"/>
                      <a:ext cx="1559266" cy="2316103"/>
                    </a:xfrm>
                    <a:prstGeom prst="rect">
                      <a:avLst/>
                    </a:prstGeom>
                  </pic:spPr>
                </pic:pic>
              </a:graphicData>
            </a:graphic>
          </wp:inline>
        </w:drawing>
      </w:r>
    </w:p>
    <w:p w:rsidR="00981429" w:rsidRDefault="00981429" w:rsidP="003D693C">
      <w:pPr>
        <w:pStyle w:val="ListParagraph"/>
        <w:numPr>
          <w:ilvl w:val="0"/>
          <w:numId w:val="9"/>
        </w:numPr>
        <w:rPr>
          <w:lang w:eastAsia="en-GB"/>
        </w:rPr>
      </w:pPr>
      <w:r>
        <w:rPr>
          <w:lang w:eastAsia="en-GB"/>
        </w:rPr>
        <w:t xml:space="preserve">Clearly written </w:t>
      </w:r>
      <w:r w:rsidR="003C1CB2">
        <w:rPr>
          <w:lang w:eastAsia="en-GB"/>
        </w:rPr>
        <w:t xml:space="preserve">section </w:t>
      </w:r>
      <w:r>
        <w:rPr>
          <w:lang w:eastAsia="en-GB"/>
        </w:rPr>
        <w:t>headings will help all users navigate pages.</w:t>
      </w:r>
    </w:p>
    <w:p w:rsidR="00333C14" w:rsidRDefault="003C1CB2" w:rsidP="003D693C">
      <w:pPr>
        <w:pStyle w:val="ListParagraph"/>
        <w:numPr>
          <w:ilvl w:val="0"/>
          <w:numId w:val="9"/>
        </w:numPr>
        <w:rPr>
          <w:lang w:eastAsia="en-GB"/>
        </w:rPr>
      </w:pPr>
      <w:r>
        <w:rPr>
          <w:lang w:eastAsia="en-GB"/>
        </w:rPr>
        <w:t xml:space="preserve">Don’t create section headings by changing font sizes. </w:t>
      </w:r>
      <w:r w:rsidR="00333C14">
        <w:rPr>
          <w:lang w:eastAsia="en-GB"/>
        </w:rPr>
        <w:t>Use Heading styles</w:t>
      </w:r>
    </w:p>
    <w:p w:rsidR="00333C14" w:rsidRDefault="00333C14" w:rsidP="00333C14">
      <w:pPr>
        <w:pStyle w:val="ListParagraph"/>
        <w:rPr>
          <w:lang w:eastAsia="en-GB"/>
        </w:rPr>
      </w:pPr>
      <w:r>
        <w:rPr>
          <w:noProof/>
          <w:lang w:eastAsia="en-GB"/>
        </w:rPr>
        <w:drawing>
          <wp:inline distT="0" distB="0" distL="0" distR="0" wp14:anchorId="27EDF83A" wp14:editId="6F588FE0">
            <wp:extent cx="1469363" cy="2019300"/>
            <wp:effectExtent l="0" t="0" r="0" b="0"/>
            <wp:docPr id="4" name="Picture 4" title="Heading style selec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s.png"/>
                    <pic:cNvPicPr/>
                  </pic:nvPicPr>
                  <pic:blipFill>
                    <a:blip r:embed="rId10">
                      <a:extLst>
                        <a:ext uri="{28A0092B-C50C-407E-A947-70E740481C1C}">
                          <a14:useLocalDpi xmlns:a14="http://schemas.microsoft.com/office/drawing/2010/main" val="0"/>
                        </a:ext>
                      </a:extLst>
                    </a:blip>
                    <a:stretch>
                      <a:fillRect/>
                    </a:stretch>
                  </pic:blipFill>
                  <pic:spPr>
                    <a:xfrm>
                      <a:off x="0" y="0"/>
                      <a:ext cx="1477962" cy="2031117"/>
                    </a:xfrm>
                    <a:prstGeom prst="rect">
                      <a:avLst/>
                    </a:prstGeom>
                  </pic:spPr>
                </pic:pic>
              </a:graphicData>
            </a:graphic>
          </wp:inline>
        </w:drawing>
      </w:r>
    </w:p>
    <w:p w:rsidR="00981429" w:rsidRDefault="00981429" w:rsidP="003D693C">
      <w:pPr>
        <w:pStyle w:val="ListParagraph"/>
        <w:numPr>
          <w:ilvl w:val="0"/>
          <w:numId w:val="9"/>
        </w:numPr>
        <w:rPr>
          <w:lang w:eastAsia="en-GB"/>
        </w:rPr>
      </w:pPr>
      <w:r>
        <w:rPr>
          <w:lang w:eastAsia="en-GB"/>
        </w:rPr>
        <w:t xml:space="preserve">Canvas makes all page </w:t>
      </w:r>
      <w:r w:rsidR="00B143E6">
        <w:rPr>
          <w:lang w:eastAsia="en-GB"/>
        </w:rPr>
        <w:t>titles</w:t>
      </w:r>
      <w:r>
        <w:rPr>
          <w:lang w:eastAsia="en-GB"/>
        </w:rPr>
        <w:t xml:space="preserve"> ‘Header 1’</w:t>
      </w:r>
      <w:r w:rsidR="003C1CB2">
        <w:rPr>
          <w:lang w:eastAsia="en-GB"/>
        </w:rPr>
        <w:t>.</w:t>
      </w:r>
    </w:p>
    <w:p w:rsidR="00981429" w:rsidRDefault="00B143E6" w:rsidP="003D693C">
      <w:pPr>
        <w:pStyle w:val="ListParagraph"/>
        <w:numPr>
          <w:ilvl w:val="0"/>
          <w:numId w:val="9"/>
        </w:numPr>
        <w:rPr>
          <w:lang w:eastAsia="en-GB"/>
        </w:rPr>
      </w:pPr>
      <w:r>
        <w:rPr>
          <w:lang w:eastAsia="en-GB"/>
        </w:rPr>
        <w:lastRenderedPageBreak/>
        <w:t>Use ‘Header 2’ for section headings.</w:t>
      </w:r>
    </w:p>
    <w:p w:rsidR="00B143E6" w:rsidRDefault="00B143E6" w:rsidP="003D693C">
      <w:pPr>
        <w:pStyle w:val="ListParagraph"/>
        <w:numPr>
          <w:ilvl w:val="0"/>
          <w:numId w:val="9"/>
        </w:numPr>
        <w:rPr>
          <w:lang w:eastAsia="en-GB"/>
        </w:rPr>
      </w:pPr>
      <w:r>
        <w:rPr>
          <w:lang w:eastAsia="en-GB"/>
        </w:rPr>
        <w:t>Use ‘Header 3’ for sub-sections.</w:t>
      </w:r>
    </w:p>
    <w:p w:rsidR="00B143E6" w:rsidRDefault="00B143E6" w:rsidP="00333C14">
      <w:pPr>
        <w:pStyle w:val="ListParagraph"/>
        <w:numPr>
          <w:ilvl w:val="0"/>
          <w:numId w:val="9"/>
        </w:numPr>
        <w:rPr>
          <w:lang w:eastAsia="en-GB"/>
        </w:rPr>
      </w:pPr>
      <w:r>
        <w:rPr>
          <w:lang w:eastAsia="en-GB"/>
        </w:rPr>
        <w:t>Use ‘Paragraph’ for all other text.</w:t>
      </w:r>
    </w:p>
    <w:p w:rsidR="00B143E6" w:rsidRDefault="00B143E6" w:rsidP="00B143E6">
      <w:pPr>
        <w:pStyle w:val="ListParagraph"/>
        <w:numPr>
          <w:ilvl w:val="0"/>
          <w:numId w:val="9"/>
        </w:numPr>
        <w:rPr>
          <w:lang w:eastAsia="en-GB"/>
        </w:rPr>
      </w:pPr>
      <w:r w:rsidRPr="00410867">
        <w:rPr>
          <w:lang w:eastAsia="en-GB"/>
        </w:rPr>
        <w:t>Make web links descriptive (</w:t>
      </w:r>
      <w:r>
        <w:rPr>
          <w:lang w:eastAsia="en-GB"/>
        </w:rPr>
        <w:t>e.g. ‘Contact us’</w:t>
      </w:r>
      <w:r w:rsidR="00FA2CED">
        <w:rPr>
          <w:lang w:eastAsia="en-GB"/>
        </w:rPr>
        <w:t>)</w:t>
      </w:r>
      <w:r>
        <w:rPr>
          <w:lang w:eastAsia="en-GB"/>
        </w:rPr>
        <w:t xml:space="preserve">. Avoid </w:t>
      </w:r>
      <w:r w:rsidR="00FA2CED">
        <w:rPr>
          <w:lang w:eastAsia="en-GB"/>
        </w:rPr>
        <w:t>'click here'.</w:t>
      </w:r>
    </w:p>
    <w:p w:rsidR="00FA2CED" w:rsidRDefault="00F141B8" w:rsidP="00213D34">
      <w:pPr>
        <w:pStyle w:val="ListParagraph"/>
        <w:numPr>
          <w:ilvl w:val="0"/>
          <w:numId w:val="9"/>
        </w:numPr>
        <w:rPr>
          <w:lang w:eastAsia="en-GB"/>
        </w:rPr>
      </w:pPr>
      <w:r w:rsidRPr="00410867">
        <w:rPr>
          <w:lang w:eastAsia="en-GB"/>
        </w:rPr>
        <w:t>Provide alternative text for images</w:t>
      </w:r>
      <w:r w:rsidR="00FA2CED">
        <w:rPr>
          <w:lang w:eastAsia="en-GB"/>
        </w:rPr>
        <w:t xml:space="preserve"> which further understanding</w:t>
      </w:r>
      <w:r w:rsidRPr="00410867">
        <w:rPr>
          <w:lang w:eastAsia="en-GB"/>
        </w:rPr>
        <w:t>. You will be prompted when uploading an image in Canvas to provide alternative text</w:t>
      </w:r>
      <w:r w:rsidR="00FA2CED">
        <w:rPr>
          <w:lang w:eastAsia="en-GB"/>
        </w:rPr>
        <w:t>:</w:t>
      </w:r>
    </w:p>
    <w:p w:rsidR="00FA2CED" w:rsidRDefault="00FA2CED" w:rsidP="00FA2CED">
      <w:pPr>
        <w:pStyle w:val="ListParagraph"/>
        <w:rPr>
          <w:lang w:eastAsia="en-GB"/>
        </w:rPr>
      </w:pPr>
      <w:r>
        <w:rPr>
          <w:noProof/>
          <w:lang w:eastAsia="en-GB"/>
        </w:rPr>
        <w:drawing>
          <wp:inline distT="0" distB="0" distL="0" distR="0" wp14:anchorId="3CDB9535" wp14:editId="196B2294">
            <wp:extent cx="4457700" cy="1862361"/>
            <wp:effectExtent l="19050" t="19050" r="19050" b="24130"/>
            <wp:docPr id="6" name="Picture 6" descr="Fields for Alt text and decorative image" title="Image attribu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481102" cy="1872138"/>
                    </a:xfrm>
                    <a:prstGeom prst="rect">
                      <a:avLst/>
                    </a:prstGeom>
                    <a:ln>
                      <a:solidFill>
                        <a:schemeClr val="tx1"/>
                      </a:solidFill>
                    </a:ln>
                  </pic:spPr>
                </pic:pic>
              </a:graphicData>
            </a:graphic>
          </wp:inline>
        </w:drawing>
      </w:r>
    </w:p>
    <w:p w:rsidR="00F141B8" w:rsidRPr="00410867" w:rsidRDefault="00FA2CED" w:rsidP="00213D34">
      <w:pPr>
        <w:pStyle w:val="ListParagraph"/>
        <w:numPr>
          <w:ilvl w:val="0"/>
          <w:numId w:val="9"/>
        </w:numPr>
        <w:rPr>
          <w:lang w:eastAsia="en-GB"/>
        </w:rPr>
      </w:pPr>
      <w:r>
        <w:rPr>
          <w:lang w:eastAsia="en-GB"/>
        </w:rPr>
        <w:t>I</w:t>
      </w:r>
      <w:r w:rsidR="00F141B8" w:rsidRPr="00410867">
        <w:rPr>
          <w:lang w:eastAsia="en-GB"/>
        </w:rPr>
        <w:t xml:space="preserve">f your image is </w:t>
      </w:r>
      <w:r w:rsidR="009066BC" w:rsidRPr="00410867">
        <w:rPr>
          <w:lang w:eastAsia="en-GB"/>
        </w:rPr>
        <w:t>‘</w:t>
      </w:r>
      <w:r w:rsidR="00F141B8" w:rsidRPr="00410867">
        <w:rPr>
          <w:lang w:eastAsia="en-GB"/>
        </w:rPr>
        <w:t>decorative</w:t>
      </w:r>
      <w:r w:rsidR="009066BC" w:rsidRPr="00410867">
        <w:rPr>
          <w:lang w:eastAsia="en-GB"/>
        </w:rPr>
        <w:t xml:space="preserve">’ </w:t>
      </w:r>
      <w:r>
        <w:rPr>
          <w:lang w:eastAsia="en-GB"/>
        </w:rPr>
        <w:t>and</w:t>
      </w:r>
      <w:r w:rsidR="009066BC" w:rsidRPr="00410867">
        <w:rPr>
          <w:lang w:eastAsia="en-GB"/>
        </w:rPr>
        <w:t xml:space="preserve"> provides no additional information</w:t>
      </w:r>
      <w:r>
        <w:rPr>
          <w:lang w:eastAsia="en-GB"/>
        </w:rPr>
        <w:t>, mark it as such</w:t>
      </w:r>
      <w:r w:rsidR="00F141B8" w:rsidRPr="00410867">
        <w:rPr>
          <w:lang w:eastAsia="en-GB"/>
        </w:rPr>
        <w:t>.</w:t>
      </w:r>
    </w:p>
    <w:p w:rsidR="003728C3" w:rsidRDefault="00F141B8" w:rsidP="00D60474">
      <w:pPr>
        <w:pStyle w:val="ListParagraph"/>
        <w:numPr>
          <w:ilvl w:val="0"/>
          <w:numId w:val="9"/>
        </w:numPr>
        <w:rPr>
          <w:lang w:eastAsia="en-GB"/>
        </w:rPr>
      </w:pPr>
      <w:r w:rsidRPr="00410867">
        <w:rPr>
          <w:lang w:eastAsia="en-GB"/>
        </w:rPr>
        <w:t xml:space="preserve">Only use coloured text or coloured backgrounds when necessary and never </w:t>
      </w:r>
      <w:r w:rsidR="009066BC" w:rsidRPr="00410867">
        <w:rPr>
          <w:lang w:eastAsia="en-GB"/>
        </w:rPr>
        <w:t xml:space="preserve">rely on colour to convey meaning. </w:t>
      </w:r>
    </w:p>
    <w:p w:rsidR="00A042B1" w:rsidRPr="003728C3" w:rsidRDefault="00A042B1" w:rsidP="00D60474">
      <w:pPr>
        <w:pStyle w:val="ListParagraph"/>
        <w:numPr>
          <w:ilvl w:val="0"/>
          <w:numId w:val="9"/>
        </w:numPr>
        <w:rPr>
          <w:lang w:eastAsia="en-GB"/>
        </w:rPr>
      </w:pPr>
      <w:r>
        <w:rPr>
          <w:lang w:eastAsia="en-GB"/>
        </w:rPr>
        <w:t xml:space="preserve">For </w:t>
      </w:r>
      <w:r w:rsidRPr="001233BD">
        <w:rPr>
          <w:lang w:eastAsia="en-GB"/>
        </w:rPr>
        <w:t>lists (bullet points and numbers)</w:t>
      </w:r>
      <w:r w:rsidRPr="00410867">
        <w:rPr>
          <w:lang w:eastAsia="en-GB"/>
        </w:rPr>
        <w:t xml:space="preserve"> </w:t>
      </w:r>
      <w:r>
        <w:rPr>
          <w:lang w:eastAsia="en-GB"/>
        </w:rPr>
        <w:t>use</w:t>
      </w:r>
      <w:r w:rsidRPr="00410867">
        <w:rPr>
          <w:lang w:eastAsia="en-GB"/>
        </w:rPr>
        <w:t xml:space="preserve"> the inbuilt </w:t>
      </w:r>
      <w:r>
        <w:rPr>
          <w:lang w:eastAsia="en-GB"/>
        </w:rPr>
        <w:t xml:space="preserve">editor </w:t>
      </w:r>
      <w:r w:rsidRPr="00410867">
        <w:rPr>
          <w:lang w:eastAsia="en-GB"/>
        </w:rPr>
        <w:t>tools</w:t>
      </w:r>
      <w:r w:rsidRPr="003728C3">
        <w:rPr>
          <w:color w:val="2D3B45"/>
          <w:lang w:eastAsia="en-GB"/>
        </w:rPr>
        <w:t>.</w:t>
      </w:r>
    </w:p>
    <w:p w:rsidR="003728C3" w:rsidRPr="00A042B1" w:rsidRDefault="003728C3" w:rsidP="003728C3">
      <w:pPr>
        <w:pStyle w:val="ListParagraph"/>
        <w:rPr>
          <w:lang w:eastAsia="en-GB"/>
        </w:rPr>
      </w:pPr>
      <w:r>
        <w:rPr>
          <w:noProof/>
          <w:lang w:eastAsia="en-GB"/>
        </w:rPr>
        <w:drawing>
          <wp:inline distT="0" distB="0" distL="0" distR="0" wp14:anchorId="7733BD68" wp14:editId="6843F8F0">
            <wp:extent cx="714375" cy="314325"/>
            <wp:effectExtent l="19050" t="19050" r="28575" b="28575"/>
            <wp:docPr id="7" name="Picture 7" title="Bullet and number too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714375" cy="314325"/>
                    </a:xfrm>
                    <a:prstGeom prst="rect">
                      <a:avLst/>
                    </a:prstGeom>
                    <a:ln>
                      <a:solidFill>
                        <a:schemeClr val="tx1"/>
                      </a:solidFill>
                    </a:ln>
                  </pic:spPr>
                </pic:pic>
              </a:graphicData>
            </a:graphic>
          </wp:inline>
        </w:drawing>
      </w:r>
    </w:p>
    <w:p w:rsidR="001233BD" w:rsidRPr="001233BD" w:rsidRDefault="001233BD">
      <w:pPr>
        <w:rPr>
          <w:rFonts w:cstheme="minorHAnsi"/>
        </w:rPr>
      </w:pPr>
    </w:p>
    <w:p w:rsidR="00410867" w:rsidRDefault="00410867" w:rsidP="00410867">
      <w:pPr>
        <w:pStyle w:val="Heading2"/>
        <w:keepNext/>
        <w:keepLines/>
        <w:spacing w:before="40" w:beforeAutospacing="0" w:after="0" w:afterAutospacing="0"/>
        <w:rPr>
          <w:rFonts w:asciiTheme="majorHAnsi" w:eastAsiaTheme="majorEastAsia" w:hAnsiTheme="majorHAnsi" w:cstheme="majorBidi"/>
          <w:b w:val="0"/>
          <w:bCs w:val="0"/>
          <w:color w:val="2E74B5" w:themeColor="accent1" w:themeShade="BF"/>
          <w:sz w:val="26"/>
          <w:szCs w:val="26"/>
          <w:lang w:eastAsia="en-US"/>
        </w:rPr>
      </w:pPr>
      <w:r w:rsidRPr="00410867">
        <w:rPr>
          <w:rFonts w:asciiTheme="majorHAnsi" w:eastAsiaTheme="majorEastAsia" w:hAnsiTheme="majorHAnsi" w:cstheme="majorBidi"/>
          <w:b w:val="0"/>
          <w:bCs w:val="0"/>
          <w:color w:val="2E74B5" w:themeColor="accent1" w:themeShade="BF"/>
          <w:sz w:val="26"/>
          <w:szCs w:val="26"/>
          <w:lang w:eastAsia="en-US"/>
        </w:rPr>
        <w:t>‘Office File format’ documents uploaded to Canvas</w:t>
      </w:r>
    </w:p>
    <w:p w:rsidR="00333C14" w:rsidRDefault="00333C14" w:rsidP="00213D34">
      <w:pPr>
        <w:rPr>
          <w:b/>
          <w:lang w:eastAsia="en-GB"/>
        </w:rPr>
      </w:pPr>
    </w:p>
    <w:p w:rsidR="009066BC" w:rsidRPr="00213D34" w:rsidRDefault="009066BC" w:rsidP="00213D34">
      <w:pPr>
        <w:rPr>
          <w:rFonts w:asciiTheme="majorHAnsi" w:eastAsiaTheme="majorEastAsia" w:hAnsiTheme="majorHAnsi" w:cstheme="majorBidi"/>
          <w:b/>
          <w:bCs/>
          <w:sz w:val="26"/>
          <w:szCs w:val="26"/>
        </w:rPr>
      </w:pPr>
      <w:r w:rsidRPr="00213D34">
        <w:rPr>
          <w:b/>
          <w:lang w:eastAsia="en-GB"/>
        </w:rPr>
        <w:t xml:space="preserve">Use </w:t>
      </w:r>
      <w:r w:rsidR="00410867" w:rsidRPr="00213D34">
        <w:rPr>
          <w:b/>
          <w:lang w:eastAsia="en-GB"/>
        </w:rPr>
        <w:t xml:space="preserve">in-built </w:t>
      </w:r>
      <w:r w:rsidRPr="00213D34">
        <w:rPr>
          <w:b/>
          <w:lang w:eastAsia="en-GB"/>
        </w:rPr>
        <w:t>document accessibility checkers</w:t>
      </w:r>
    </w:p>
    <w:p w:rsidR="001233BD" w:rsidRPr="001233BD" w:rsidRDefault="001233BD" w:rsidP="00213D34">
      <w:pPr>
        <w:pStyle w:val="ListParagraph"/>
        <w:numPr>
          <w:ilvl w:val="0"/>
          <w:numId w:val="10"/>
        </w:numPr>
        <w:rPr>
          <w:lang w:eastAsia="en-GB"/>
        </w:rPr>
      </w:pPr>
      <w:r w:rsidRPr="001233BD">
        <w:rPr>
          <w:lang w:eastAsia="en-GB"/>
        </w:rPr>
        <w:t>Designing documents to be accessible from the beginning helps to ensure that they can be easily accessed by everyone.</w:t>
      </w:r>
    </w:p>
    <w:p w:rsidR="00333C14" w:rsidRDefault="001233BD" w:rsidP="00ED4C24">
      <w:pPr>
        <w:pStyle w:val="ListParagraph"/>
        <w:numPr>
          <w:ilvl w:val="0"/>
          <w:numId w:val="10"/>
        </w:numPr>
        <w:rPr>
          <w:lang w:eastAsia="en-GB"/>
        </w:rPr>
      </w:pPr>
      <w:r w:rsidRPr="001233BD">
        <w:rPr>
          <w:lang w:eastAsia="en-GB"/>
        </w:rPr>
        <w:t xml:space="preserve">Providing original versions of documents helps users to re-format the document to best suit their needs. </w:t>
      </w:r>
    </w:p>
    <w:p w:rsidR="001233BD" w:rsidRPr="001233BD" w:rsidRDefault="001233BD" w:rsidP="00ED4C24">
      <w:pPr>
        <w:pStyle w:val="ListParagraph"/>
        <w:numPr>
          <w:ilvl w:val="0"/>
          <w:numId w:val="10"/>
        </w:numPr>
        <w:rPr>
          <w:lang w:eastAsia="en-GB"/>
        </w:rPr>
      </w:pPr>
      <w:r w:rsidRPr="001233BD">
        <w:rPr>
          <w:lang w:eastAsia="en-GB"/>
        </w:rPr>
        <w:t>PDF documents are not accessible by default.</w:t>
      </w:r>
    </w:p>
    <w:p w:rsidR="001233BD" w:rsidRPr="001233BD" w:rsidRDefault="001233BD" w:rsidP="00213D34">
      <w:pPr>
        <w:pStyle w:val="ListParagraph"/>
        <w:numPr>
          <w:ilvl w:val="0"/>
          <w:numId w:val="10"/>
        </w:numPr>
        <w:rPr>
          <w:lang w:eastAsia="en-GB"/>
        </w:rPr>
      </w:pPr>
      <w:r w:rsidRPr="001233BD">
        <w:rPr>
          <w:lang w:eastAsia="en-GB"/>
        </w:rPr>
        <w:t>If you plan on converting Office documents to PDF run accessibility checks before converting.</w:t>
      </w:r>
      <w:r w:rsidRPr="00410867">
        <w:rPr>
          <w:lang w:eastAsia="en-GB"/>
        </w:rPr>
        <w:t xml:space="preserve"> </w:t>
      </w:r>
      <w:r w:rsidRPr="001233BD">
        <w:rPr>
          <w:lang w:eastAsia="en-GB"/>
        </w:rPr>
        <w:t>Any accessible features embedded in the original will be carried across from one format to another.</w:t>
      </w:r>
    </w:p>
    <w:p w:rsidR="001233BD" w:rsidRPr="00F141B8" w:rsidRDefault="00333C14" w:rsidP="00F141B8">
      <w:pPr>
        <w:pStyle w:val="Heading3"/>
      </w:pPr>
      <w:r>
        <w:t>Microsoft Office Accessibility Check</w:t>
      </w:r>
    </w:p>
    <w:p w:rsidR="001233BD" w:rsidRPr="001233BD" w:rsidRDefault="001233BD" w:rsidP="00213D34">
      <w:pPr>
        <w:rPr>
          <w:lang w:eastAsia="en-GB"/>
        </w:rPr>
      </w:pPr>
      <w:r w:rsidRPr="001233BD">
        <w:rPr>
          <w:lang w:eastAsia="en-GB"/>
        </w:rPr>
        <w:t xml:space="preserve">Office programmes allow you to quickly review your document before sharing. </w:t>
      </w:r>
      <w:r w:rsidR="00333C14">
        <w:rPr>
          <w:lang w:eastAsia="en-GB"/>
        </w:rPr>
        <w:t>F</w:t>
      </w:r>
      <w:r w:rsidRPr="001233BD">
        <w:rPr>
          <w:lang w:eastAsia="en-GB"/>
        </w:rPr>
        <w:t>or the versions in widest use across the University:</w:t>
      </w:r>
    </w:p>
    <w:p w:rsidR="001233BD" w:rsidRPr="00410867" w:rsidRDefault="001233BD" w:rsidP="001233BD">
      <w:pPr>
        <w:numPr>
          <w:ilvl w:val="0"/>
          <w:numId w:val="4"/>
        </w:numPr>
        <w:shd w:val="clear" w:color="auto" w:fill="FFFFFF"/>
        <w:spacing w:before="100" w:beforeAutospacing="1" w:after="100" w:afterAutospacing="1" w:line="240" w:lineRule="auto"/>
        <w:ind w:left="375"/>
        <w:rPr>
          <w:rFonts w:eastAsia="Times New Roman" w:cstheme="minorHAnsi"/>
          <w:lang w:eastAsia="en-GB"/>
        </w:rPr>
      </w:pPr>
      <w:r w:rsidRPr="001233BD">
        <w:rPr>
          <w:rFonts w:eastAsia="Times New Roman" w:cstheme="minorHAnsi"/>
          <w:lang w:eastAsia="en-GB"/>
        </w:rPr>
        <w:t>Select </w:t>
      </w:r>
      <w:r w:rsidRPr="00410867">
        <w:rPr>
          <w:rFonts w:eastAsia="Times New Roman" w:cstheme="minorHAnsi"/>
          <w:b/>
          <w:bCs/>
          <w:lang w:eastAsia="en-GB"/>
        </w:rPr>
        <w:t>File</w:t>
      </w:r>
      <w:r w:rsidRPr="001233BD">
        <w:rPr>
          <w:rFonts w:eastAsia="Times New Roman" w:cstheme="minorHAnsi"/>
          <w:lang w:eastAsia="en-GB"/>
        </w:rPr>
        <w:t> &gt; </w:t>
      </w:r>
      <w:r w:rsidRPr="00410867">
        <w:rPr>
          <w:rFonts w:eastAsia="Times New Roman" w:cstheme="minorHAnsi"/>
          <w:b/>
          <w:bCs/>
          <w:lang w:eastAsia="en-GB"/>
        </w:rPr>
        <w:t>Check for issues</w:t>
      </w:r>
      <w:r w:rsidRPr="001233BD">
        <w:rPr>
          <w:rFonts w:eastAsia="Times New Roman" w:cstheme="minorHAnsi"/>
          <w:lang w:eastAsia="en-GB"/>
        </w:rPr>
        <w:t> &gt; </w:t>
      </w:r>
      <w:r w:rsidRPr="00410867">
        <w:rPr>
          <w:rFonts w:eastAsia="Times New Roman" w:cstheme="minorHAnsi"/>
          <w:b/>
          <w:bCs/>
          <w:lang w:eastAsia="en-GB"/>
        </w:rPr>
        <w:t>Check accessibility</w:t>
      </w:r>
      <w:r w:rsidRPr="001233BD">
        <w:rPr>
          <w:rFonts w:eastAsia="Times New Roman" w:cstheme="minorHAnsi"/>
          <w:lang w:eastAsia="en-GB"/>
        </w:rPr>
        <w:t> to</w:t>
      </w:r>
      <w:r w:rsidRPr="00410867">
        <w:rPr>
          <w:rFonts w:eastAsia="Times New Roman" w:cstheme="minorHAnsi"/>
          <w:lang w:eastAsia="en-GB"/>
        </w:rPr>
        <w:t xml:space="preserve"> open the Accessibility Checker</w:t>
      </w:r>
      <w:r w:rsidRPr="00410867">
        <w:rPr>
          <w:rFonts w:eastAsia="Times New Roman" w:cstheme="minorHAnsi"/>
          <w:b/>
          <w:bCs/>
          <w:lang w:eastAsia="en-GB"/>
        </w:rPr>
        <w:t xml:space="preserve"> and follow the instructions</w:t>
      </w:r>
    </w:p>
    <w:p w:rsidR="009066BC" w:rsidRPr="001233BD" w:rsidRDefault="008428F2" w:rsidP="009066BC">
      <w:pPr>
        <w:shd w:val="clear" w:color="auto" w:fill="FFFFFF"/>
        <w:spacing w:before="100" w:beforeAutospacing="1" w:after="100" w:afterAutospacing="1" w:line="240" w:lineRule="auto"/>
        <w:ind w:left="375"/>
        <w:rPr>
          <w:rFonts w:eastAsia="Times New Roman" w:cstheme="minorHAnsi"/>
          <w:lang w:eastAsia="en-GB"/>
        </w:rPr>
      </w:pPr>
      <w:r>
        <w:rPr>
          <w:rFonts w:eastAsia="Times New Roman" w:cstheme="minorHAnsi"/>
          <w:b/>
          <w:bCs/>
          <w:lang w:eastAsia="en-GB"/>
        </w:rPr>
        <w:lastRenderedPageBreak/>
        <w:pict>
          <v:shape id="_x0000_i1026" type="#_x0000_t75" alt="Location of Word accessibility checker" style="width:225pt;height:225pt;mso-position-vertical:absolute">
            <v:imagedata r:id="rId13" o:title="Word 2016 accessibility checker"/>
          </v:shape>
        </w:pict>
      </w:r>
    </w:p>
    <w:p w:rsidR="00333C14" w:rsidRPr="00F141B8" w:rsidRDefault="00333C14" w:rsidP="00333C14">
      <w:pPr>
        <w:pStyle w:val="Heading3"/>
      </w:pPr>
      <w:r>
        <w:t>Adobe Acrobat Accessibility Check</w:t>
      </w:r>
    </w:p>
    <w:p w:rsidR="00333C14" w:rsidRPr="00333C14" w:rsidRDefault="001233BD" w:rsidP="00333C14">
      <w:pPr>
        <w:pStyle w:val="ListParagraph"/>
        <w:numPr>
          <w:ilvl w:val="0"/>
          <w:numId w:val="11"/>
        </w:numPr>
        <w:shd w:val="clear" w:color="auto" w:fill="FFFFFF"/>
        <w:spacing w:before="180" w:after="180" w:line="240" w:lineRule="auto"/>
        <w:rPr>
          <w:rFonts w:eastAsia="Times New Roman" w:cstheme="minorHAnsi"/>
          <w:lang w:eastAsia="en-GB"/>
        </w:rPr>
      </w:pPr>
      <w:r w:rsidRPr="00333C14">
        <w:rPr>
          <w:rFonts w:eastAsia="Times New Roman" w:cstheme="minorHAnsi"/>
          <w:lang w:eastAsia="en-GB"/>
        </w:rPr>
        <w:t xml:space="preserve">There is no accessibility checker in Acrobat Reader. </w:t>
      </w:r>
    </w:p>
    <w:p w:rsidR="00333C14" w:rsidRPr="00333C14" w:rsidRDefault="001233BD" w:rsidP="00333C14">
      <w:pPr>
        <w:pStyle w:val="ListParagraph"/>
        <w:numPr>
          <w:ilvl w:val="0"/>
          <w:numId w:val="11"/>
        </w:numPr>
        <w:shd w:val="clear" w:color="auto" w:fill="FFFFFF"/>
        <w:spacing w:before="180" w:after="180" w:line="240" w:lineRule="auto"/>
        <w:rPr>
          <w:rFonts w:eastAsia="Times New Roman" w:cstheme="minorHAnsi"/>
          <w:lang w:eastAsia="en-GB"/>
        </w:rPr>
      </w:pPr>
      <w:r w:rsidRPr="00333C14">
        <w:rPr>
          <w:rFonts w:eastAsia="Times New Roman" w:cstheme="minorHAnsi"/>
          <w:lang w:eastAsia="en-GB"/>
        </w:rPr>
        <w:t xml:space="preserve">Best practice is to run accessibility checks on your original document before converting to PDF. </w:t>
      </w:r>
    </w:p>
    <w:p w:rsidR="001233BD" w:rsidRPr="00410867" w:rsidRDefault="001233BD" w:rsidP="001233BD">
      <w:pPr>
        <w:shd w:val="clear" w:color="auto" w:fill="FFFFFF"/>
        <w:spacing w:before="180" w:after="180" w:line="240" w:lineRule="auto"/>
        <w:rPr>
          <w:rFonts w:eastAsia="Times New Roman" w:cstheme="minorHAnsi"/>
          <w:lang w:eastAsia="en-GB"/>
        </w:rPr>
      </w:pPr>
      <w:r w:rsidRPr="00410867">
        <w:rPr>
          <w:rFonts w:eastAsia="Times New Roman" w:cstheme="minorHAnsi"/>
          <w:lang w:eastAsia="en-GB"/>
        </w:rPr>
        <w:t xml:space="preserve">Users of </w:t>
      </w:r>
      <w:r w:rsidRPr="001233BD">
        <w:rPr>
          <w:rFonts w:eastAsia="Times New Roman" w:cstheme="minorHAnsi"/>
          <w:lang w:eastAsia="en-GB"/>
        </w:rPr>
        <w:t xml:space="preserve">Adobe Acrobat Pro </w:t>
      </w:r>
      <w:r w:rsidRPr="00410867">
        <w:rPr>
          <w:rFonts w:eastAsia="Times New Roman" w:cstheme="minorHAnsi"/>
          <w:lang w:eastAsia="en-GB"/>
        </w:rPr>
        <w:t>(</w:t>
      </w:r>
      <w:r w:rsidRPr="008D40D2">
        <w:rPr>
          <w:rFonts w:eastAsia="Times New Roman" w:cstheme="minorHAnsi"/>
          <w:b/>
          <w:lang w:eastAsia="en-GB"/>
        </w:rPr>
        <w:t>not</w:t>
      </w:r>
      <w:r w:rsidRPr="00410867">
        <w:rPr>
          <w:rFonts w:eastAsia="Times New Roman" w:cstheme="minorHAnsi"/>
          <w:lang w:eastAsia="en-GB"/>
        </w:rPr>
        <w:t xml:space="preserve"> widely available across the university</w:t>
      </w:r>
      <w:r w:rsidR="00333C14">
        <w:rPr>
          <w:rFonts w:eastAsia="Times New Roman" w:cstheme="minorHAnsi"/>
          <w:lang w:eastAsia="en-GB"/>
        </w:rPr>
        <w:t>)</w:t>
      </w:r>
      <w:r w:rsidRPr="00410867">
        <w:rPr>
          <w:rFonts w:eastAsia="Times New Roman" w:cstheme="minorHAnsi"/>
          <w:lang w:eastAsia="en-GB"/>
        </w:rPr>
        <w:t xml:space="preserve"> can</w:t>
      </w:r>
      <w:r w:rsidRPr="001233BD">
        <w:rPr>
          <w:rFonts w:eastAsia="Times New Roman" w:cstheme="minorHAnsi"/>
          <w:lang w:eastAsia="en-GB"/>
        </w:rPr>
        <w:t xml:space="preserve"> check the accessibility of documents directly when creating pdf documents. </w:t>
      </w:r>
    </w:p>
    <w:p w:rsidR="001233BD" w:rsidRPr="001233BD" w:rsidRDefault="001233BD" w:rsidP="00213D34">
      <w:pPr>
        <w:shd w:val="clear" w:color="auto" w:fill="FFFFFF"/>
        <w:spacing w:before="180" w:after="180" w:line="240" w:lineRule="auto"/>
        <w:rPr>
          <w:rFonts w:eastAsia="Times New Roman" w:cstheme="minorHAnsi"/>
          <w:lang w:eastAsia="en-GB"/>
        </w:rPr>
      </w:pPr>
      <w:r w:rsidRPr="001233BD">
        <w:rPr>
          <w:rFonts w:eastAsia="Times New Roman" w:cstheme="minorHAnsi"/>
          <w:lang w:eastAsia="en-GB"/>
        </w:rPr>
        <w:t>Select </w:t>
      </w:r>
      <w:r w:rsidRPr="00410867">
        <w:rPr>
          <w:rFonts w:eastAsia="Times New Roman" w:cstheme="minorHAnsi"/>
          <w:b/>
          <w:bCs/>
          <w:lang w:eastAsia="en-GB"/>
        </w:rPr>
        <w:t>Tools</w:t>
      </w:r>
      <w:r w:rsidRPr="001233BD">
        <w:rPr>
          <w:rFonts w:eastAsia="Times New Roman" w:cstheme="minorHAnsi"/>
          <w:lang w:eastAsia="en-GB"/>
        </w:rPr>
        <w:t> &gt; </w:t>
      </w:r>
      <w:r w:rsidRPr="00410867">
        <w:rPr>
          <w:rFonts w:eastAsia="Times New Roman" w:cstheme="minorHAnsi"/>
          <w:b/>
          <w:bCs/>
          <w:lang w:eastAsia="en-GB"/>
        </w:rPr>
        <w:t>Accessibility </w:t>
      </w:r>
      <w:r w:rsidRPr="001233BD">
        <w:rPr>
          <w:rFonts w:eastAsia="Times New Roman" w:cstheme="minorHAnsi"/>
          <w:lang w:eastAsia="en-GB"/>
        </w:rPr>
        <w:t>to open the Accessibility Checker.</w:t>
      </w:r>
      <w:r w:rsidR="00213D34">
        <w:rPr>
          <w:rFonts w:eastAsia="Times New Roman" w:cstheme="minorHAnsi"/>
          <w:lang w:eastAsia="en-GB"/>
        </w:rPr>
        <w:t xml:space="preserve"> </w:t>
      </w:r>
      <w:r w:rsidRPr="001233BD">
        <w:rPr>
          <w:rFonts w:eastAsia="Times New Roman" w:cstheme="minorHAnsi"/>
          <w:lang w:eastAsia="en-GB"/>
        </w:rPr>
        <w:t>Run </w:t>
      </w:r>
      <w:r w:rsidRPr="00410867">
        <w:rPr>
          <w:rFonts w:eastAsia="Times New Roman" w:cstheme="minorHAnsi"/>
          <w:b/>
          <w:bCs/>
          <w:lang w:eastAsia="en-GB"/>
        </w:rPr>
        <w:t>Full Check</w:t>
      </w:r>
      <w:r w:rsidR="00213D34">
        <w:rPr>
          <w:rFonts w:eastAsia="Times New Roman" w:cstheme="minorHAnsi"/>
          <w:b/>
          <w:bCs/>
          <w:lang w:eastAsia="en-GB"/>
        </w:rPr>
        <w:t xml:space="preserve"> &gt; S</w:t>
      </w:r>
      <w:r w:rsidRPr="001233BD">
        <w:rPr>
          <w:rFonts w:eastAsia="Times New Roman" w:cstheme="minorHAnsi"/>
          <w:lang w:eastAsia="en-GB"/>
        </w:rPr>
        <w:t>elect </w:t>
      </w:r>
      <w:r w:rsidRPr="00410867">
        <w:rPr>
          <w:rFonts w:eastAsia="Times New Roman" w:cstheme="minorHAnsi"/>
          <w:b/>
          <w:bCs/>
          <w:lang w:eastAsia="en-GB"/>
        </w:rPr>
        <w:t>Start Checking</w:t>
      </w:r>
    </w:p>
    <w:p w:rsidR="00F141B8" w:rsidRPr="00F141B8" w:rsidRDefault="001233BD" w:rsidP="00F141B8">
      <w:pPr>
        <w:pStyle w:val="Heading3"/>
      </w:pPr>
      <w:r w:rsidRPr="001233BD">
        <w:t>Key areas to consider</w:t>
      </w:r>
      <w:r w:rsidRPr="00F141B8">
        <w:t xml:space="preserve"> when creating </w:t>
      </w:r>
      <w:r w:rsidR="00F141B8" w:rsidRPr="00F141B8">
        <w:t xml:space="preserve">and checking </w:t>
      </w:r>
      <w:r w:rsidRPr="00F141B8">
        <w:t>documents</w:t>
      </w:r>
      <w:r w:rsidR="00F141B8" w:rsidRPr="00F141B8">
        <w:t>:</w:t>
      </w:r>
    </w:p>
    <w:p w:rsidR="003C1CB2" w:rsidRPr="003C1CB2" w:rsidRDefault="00333C14" w:rsidP="00333C14">
      <w:pPr>
        <w:pStyle w:val="ListParagraph"/>
        <w:numPr>
          <w:ilvl w:val="0"/>
          <w:numId w:val="10"/>
        </w:numPr>
        <w:rPr>
          <w:lang w:eastAsia="en-GB"/>
        </w:rPr>
      </w:pPr>
      <w:r w:rsidRPr="003C1CB2">
        <w:rPr>
          <w:lang w:eastAsia="en-GB"/>
        </w:rPr>
        <w:t>Use an accessible ‘sans serif’ font</w:t>
      </w:r>
      <w:r w:rsidR="003C1CB2" w:rsidRPr="003C1CB2">
        <w:rPr>
          <w:lang w:eastAsia="en-GB"/>
        </w:rPr>
        <w:t xml:space="preserve"> such as Arial, Verdana or Calibri</w:t>
      </w:r>
    </w:p>
    <w:p w:rsidR="00333C14" w:rsidRPr="00410867" w:rsidRDefault="00333C14" w:rsidP="00333C14">
      <w:pPr>
        <w:pStyle w:val="ListParagraph"/>
        <w:numPr>
          <w:ilvl w:val="0"/>
          <w:numId w:val="10"/>
        </w:numPr>
        <w:rPr>
          <w:lang w:eastAsia="en-GB"/>
        </w:rPr>
      </w:pPr>
      <w:r>
        <w:rPr>
          <w:lang w:eastAsia="en-GB"/>
        </w:rPr>
        <w:t>Don’t create section headings by changing font sizes.</w:t>
      </w:r>
      <w:r w:rsidR="003C1CB2">
        <w:rPr>
          <w:lang w:eastAsia="en-GB"/>
        </w:rPr>
        <w:t xml:space="preserve"> Use Heading styles</w:t>
      </w:r>
      <w:r w:rsidR="003C1CB2" w:rsidRPr="003C1CB2">
        <w:rPr>
          <w:noProof/>
          <w:lang w:eastAsia="en-GB"/>
        </w:rPr>
        <w:t xml:space="preserve"> </w:t>
      </w:r>
      <w:r w:rsidR="003C1CB2">
        <w:rPr>
          <w:noProof/>
          <w:lang w:eastAsia="en-GB"/>
        </w:rPr>
        <w:drawing>
          <wp:inline distT="0" distB="0" distL="0" distR="0" wp14:anchorId="526A8047" wp14:editId="4CAAB180">
            <wp:extent cx="3495675" cy="685800"/>
            <wp:effectExtent l="19050" t="19050" r="28575" b="19050"/>
            <wp:docPr id="9" name="Picture 9" title="Heading styles ribb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495675" cy="685800"/>
                    </a:xfrm>
                    <a:prstGeom prst="rect">
                      <a:avLst/>
                    </a:prstGeom>
                    <a:ln>
                      <a:solidFill>
                        <a:schemeClr val="tx1"/>
                      </a:solidFill>
                    </a:ln>
                  </pic:spPr>
                </pic:pic>
              </a:graphicData>
            </a:graphic>
          </wp:inline>
        </w:drawing>
      </w:r>
    </w:p>
    <w:p w:rsidR="00333C14" w:rsidRDefault="00333C14" w:rsidP="00333C14">
      <w:pPr>
        <w:pStyle w:val="ListParagraph"/>
        <w:numPr>
          <w:ilvl w:val="0"/>
          <w:numId w:val="10"/>
        </w:numPr>
        <w:rPr>
          <w:lang w:eastAsia="en-GB"/>
        </w:rPr>
      </w:pPr>
      <w:r>
        <w:rPr>
          <w:lang w:eastAsia="en-GB"/>
        </w:rPr>
        <w:t>Clearly written headings will help all users navigate pages.</w:t>
      </w:r>
    </w:p>
    <w:p w:rsidR="00333C14" w:rsidRDefault="00333C14" w:rsidP="00333C14">
      <w:pPr>
        <w:pStyle w:val="ListParagraph"/>
        <w:numPr>
          <w:ilvl w:val="0"/>
          <w:numId w:val="10"/>
        </w:numPr>
        <w:rPr>
          <w:lang w:eastAsia="en-GB"/>
        </w:rPr>
      </w:pPr>
      <w:r>
        <w:rPr>
          <w:lang w:eastAsia="en-GB"/>
        </w:rPr>
        <w:t>Use ‘Heading 1’ for page titles</w:t>
      </w:r>
    </w:p>
    <w:p w:rsidR="00333C14" w:rsidRDefault="00333C14" w:rsidP="00333C14">
      <w:pPr>
        <w:pStyle w:val="ListParagraph"/>
        <w:numPr>
          <w:ilvl w:val="0"/>
          <w:numId w:val="10"/>
        </w:numPr>
        <w:rPr>
          <w:lang w:eastAsia="en-GB"/>
        </w:rPr>
      </w:pPr>
      <w:r>
        <w:rPr>
          <w:lang w:eastAsia="en-GB"/>
        </w:rPr>
        <w:t>Use ‘Heading 2’ for section headings.</w:t>
      </w:r>
    </w:p>
    <w:p w:rsidR="00333C14" w:rsidRDefault="00333C14" w:rsidP="00333C14">
      <w:pPr>
        <w:pStyle w:val="ListParagraph"/>
        <w:numPr>
          <w:ilvl w:val="0"/>
          <w:numId w:val="10"/>
        </w:numPr>
        <w:rPr>
          <w:lang w:eastAsia="en-GB"/>
        </w:rPr>
      </w:pPr>
      <w:r>
        <w:rPr>
          <w:lang w:eastAsia="en-GB"/>
        </w:rPr>
        <w:t>Use ‘Heading 3’ for sub-sections.</w:t>
      </w:r>
    </w:p>
    <w:p w:rsidR="00333C14" w:rsidRDefault="00333C14" w:rsidP="00333C14">
      <w:pPr>
        <w:pStyle w:val="ListParagraph"/>
        <w:numPr>
          <w:ilvl w:val="0"/>
          <w:numId w:val="10"/>
        </w:numPr>
        <w:rPr>
          <w:lang w:eastAsia="en-GB"/>
        </w:rPr>
      </w:pPr>
      <w:r>
        <w:rPr>
          <w:lang w:eastAsia="en-GB"/>
        </w:rPr>
        <w:t>Use ‘Normal’ for all other text.</w:t>
      </w:r>
    </w:p>
    <w:p w:rsidR="00410867" w:rsidRPr="00213D34" w:rsidRDefault="00410867" w:rsidP="00213D34">
      <w:pPr>
        <w:pStyle w:val="ListParagraph"/>
        <w:numPr>
          <w:ilvl w:val="0"/>
          <w:numId w:val="10"/>
        </w:numPr>
        <w:rPr>
          <w:lang w:eastAsia="en-GB"/>
        </w:rPr>
      </w:pPr>
      <w:r w:rsidRPr="00213D34">
        <w:rPr>
          <w:lang w:eastAsia="en-GB"/>
        </w:rPr>
        <w:t>Provide alternative text for images.</w:t>
      </w:r>
    </w:p>
    <w:p w:rsidR="00410867" w:rsidRPr="00213D34" w:rsidRDefault="00410867" w:rsidP="00213D34">
      <w:pPr>
        <w:pStyle w:val="ListParagraph"/>
        <w:numPr>
          <w:ilvl w:val="0"/>
          <w:numId w:val="10"/>
        </w:numPr>
        <w:rPr>
          <w:lang w:eastAsia="en-GB"/>
        </w:rPr>
      </w:pPr>
      <w:r w:rsidRPr="00213D34">
        <w:rPr>
          <w:lang w:eastAsia="en-GB"/>
        </w:rPr>
        <w:t>Only use coloured text or coloured backgrounds when necessary and never rely on colour to convey meaning. Colour contrast checkers can help check that the text colour can be read on the background colour.</w:t>
      </w:r>
    </w:p>
    <w:p w:rsidR="003C1CB2" w:rsidRDefault="00410867" w:rsidP="00213D34">
      <w:pPr>
        <w:pStyle w:val="ListParagraph"/>
        <w:numPr>
          <w:ilvl w:val="0"/>
          <w:numId w:val="10"/>
        </w:numPr>
        <w:rPr>
          <w:lang w:eastAsia="en-GB"/>
        </w:rPr>
      </w:pPr>
      <w:r w:rsidRPr="00213D34">
        <w:rPr>
          <w:lang w:eastAsia="en-GB"/>
        </w:rPr>
        <w:t>For lists (bullet points and numbers) use the inbuilt tools.</w:t>
      </w:r>
    </w:p>
    <w:p w:rsidR="003C1CB2" w:rsidRPr="00213D34" w:rsidRDefault="003C1CB2" w:rsidP="003C1CB2">
      <w:pPr>
        <w:pStyle w:val="ListParagraph"/>
        <w:rPr>
          <w:lang w:eastAsia="en-GB"/>
        </w:rPr>
      </w:pPr>
      <w:r>
        <w:rPr>
          <w:lang w:eastAsia="en-GB"/>
        </w:rPr>
        <w:t xml:space="preserve"> </w:t>
      </w:r>
      <w:r>
        <w:rPr>
          <w:noProof/>
          <w:lang w:eastAsia="en-GB"/>
        </w:rPr>
        <w:drawing>
          <wp:inline distT="0" distB="0" distL="0" distR="0" wp14:anchorId="70600F4D" wp14:editId="61483F92">
            <wp:extent cx="704850" cy="333375"/>
            <wp:effectExtent l="19050" t="19050" r="19050" b="28575"/>
            <wp:docPr id="10" name="Picture 10" title="Bullet and number too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704850" cy="333375"/>
                    </a:xfrm>
                    <a:prstGeom prst="rect">
                      <a:avLst/>
                    </a:prstGeom>
                    <a:ln>
                      <a:solidFill>
                        <a:schemeClr val="tx1"/>
                      </a:solidFill>
                    </a:ln>
                  </pic:spPr>
                </pic:pic>
              </a:graphicData>
            </a:graphic>
          </wp:inline>
        </w:drawing>
      </w:r>
    </w:p>
    <w:p w:rsidR="00A042B1" w:rsidRPr="00213D34" w:rsidRDefault="00A042B1" w:rsidP="00213D34">
      <w:pPr>
        <w:pStyle w:val="ListParagraph"/>
        <w:numPr>
          <w:ilvl w:val="0"/>
          <w:numId w:val="10"/>
        </w:numPr>
        <w:rPr>
          <w:lang w:eastAsia="en-GB"/>
        </w:rPr>
      </w:pPr>
      <w:r w:rsidRPr="00213D34">
        <w:rPr>
          <w:lang w:eastAsia="en-GB"/>
        </w:rPr>
        <w:t xml:space="preserve">Avoid text boxes, </w:t>
      </w:r>
      <w:r w:rsidR="008428F2">
        <w:rPr>
          <w:lang w:eastAsia="en-GB"/>
        </w:rPr>
        <w:t>except when</w:t>
      </w:r>
      <w:r w:rsidRPr="00213D34">
        <w:rPr>
          <w:lang w:eastAsia="en-GB"/>
        </w:rPr>
        <w:t xml:space="preserve"> used</w:t>
      </w:r>
      <w:r w:rsidR="008428F2">
        <w:rPr>
          <w:lang w:eastAsia="en-GB"/>
        </w:rPr>
        <w:t xml:space="preserve"> in PowerPoint.</w:t>
      </w:r>
      <w:r w:rsidRPr="00213D34">
        <w:rPr>
          <w:lang w:eastAsia="en-GB"/>
        </w:rPr>
        <w:t xml:space="preserve"> </w:t>
      </w:r>
      <w:r w:rsidR="008428F2">
        <w:rPr>
          <w:lang w:eastAsia="en-GB"/>
        </w:rPr>
        <w:t xml:space="preserve">Set the correct reading order for </w:t>
      </w:r>
      <w:r w:rsidR="008428F2">
        <w:rPr>
          <w:lang w:eastAsia="en-GB"/>
        </w:rPr>
        <w:t>tab con</w:t>
      </w:r>
      <w:r w:rsidR="008428F2">
        <w:rPr>
          <w:lang w:eastAsia="en-GB"/>
        </w:rPr>
        <w:t xml:space="preserve">trol and screen reader access. </w:t>
      </w:r>
    </w:p>
    <w:p w:rsidR="00410867" w:rsidRPr="00213D34" w:rsidRDefault="00A042B1" w:rsidP="00213D34">
      <w:pPr>
        <w:pStyle w:val="ListParagraph"/>
        <w:numPr>
          <w:ilvl w:val="0"/>
          <w:numId w:val="10"/>
        </w:numPr>
        <w:rPr>
          <w:lang w:eastAsia="en-GB"/>
        </w:rPr>
      </w:pPr>
      <w:r w:rsidRPr="00213D34">
        <w:rPr>
          <w:lang w:eastAsia="en-GB"/>
        </w:rPr>
        <w:t>Use understandable file names.</w:t>
      </w:r>
    </w:p>
    <w:sectPr w:rsidR="00410867" w:rsidRPr="00213D34" w:rsidSect="00213D34">
      <w:footerReference w:type="default" r:id="rId16"/>
      <w:pgSz w:w="11906" w:h="16838"/>
      <w:pgMar w:top="1135"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42B1" w:rsidRDefault="00A042B1" w:rsidP="00A042B1">
      <w:pPr>
        <w:spacing w:after="0" w:line="240" w:lineRule="auto"/>
      </w:pPr>
      <w:r>
        <w:separator/>
      </w:r>
    </w:p>
  </w:endnote>
  <w:endnote w:type="continuationSeparator" w:id="0">
    <w:p w:rsidR="00A042B1" w:rsidRDefault="00A042B1" w:rsidP="00A042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6776224"/>
      <w:docPartObj>
        <w:docPartGallery w:val="Page Numbers (Bottom of Page)"/>
        <w:docPartUnique/>
      </w:docPartObj>
    </w:sdtPr>
    <w:sdtEndPr>
      <w:rPr>
        <w:noProof/>
      </w:rPr>
    </w:sdtEndPr>
    <w:sdtContent>
      <w:p w:rsidR="00A042B1" w:rsidRDefault="00A042B1">
        <w:pPr>
          <w:pStyle w:val="Footer"/>
          <w:jc w:val="right"/>
        </w:pPr>
        <w:r>
          <w:fldChar w:fldCharType="begin"/>
        </w:r>
        <w:r>
          <w:instrText xml:space="preserve"> PAGE   \* MERGEFORMAT </w:instrText>
        </w:r>
        <w:r>
          <w:fldChar w:fldCharType="separate"/>
        </w:r>
        <w:r w:rsidR="00763B46">
          <w:rPr>
            <w:noProof/>
          </w:rPr>
          <w:t>3</w:t>
        </w:r>
        <w:r>
          <w:rPr>
            <w:noProof/>
          </w:rPr>
          <w:fldChar w:fldCharType="end"/>
        </w:r>
      </w:p>
    </w:sdtContent>
  </w:sdt>
  <w:p w:rsidR="00A042B1" w:rsidRDefault="00A042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42B1" w:rsidRDefault="00A042B1" w:rsidP="00A042B1">
      <w:pPr>
        <w:spacing w:after="0" w:line="240" w:lineRule="auto"/>
      </w:pPr>
      <w:r>
        <w:separator/>
      </w:r>
    </w:p>
  </w:footnote>
  <w:footnote w:type="continuationSeparator" w:id="0">
    <w:p w:rsidR="00A042B1" w:rsidRDefault="00A042B1" w:rsidP="00A042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84AA7"/>
    <w:multiLevelType w:val="multilevel"/>
    <w:tmpl w:val="60924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AA19CD"/>
    <w:multiLevelType w:val="multilevel"/>
    <w:tmpl w:val="16D67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2A296F"/>
    <w:multiLevelType w:val="hybridMultilevel"/>
    <w:tmpl w:val="9D9AC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3B7396"/>
    <w:multiLevelType w:val="multilevel"/>
    <w:tmpl w:val="0060C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EC5891"/>
    <w:multiLevelType w:val="hybridMultilevel"/>
    <w:tmpl w:val="ECC6F6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42169A"/>
    <w:multiLevelType w:val="multilevel"/>
    <w:tmpl w:val="7320F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0D15E0"/>
    <w:multiLevelType w:val="multilevel"/>
    <w:tmpl w:val="F2206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F5C5AB2"/>
    <w:multiLevelType w:val="multilevel"/>
    <w:tmpl w:val="38F68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161571A"/>
    <w:multiLevelType w:val="hybridMultilevel"/>
    <w:tmpl w:val="9BD26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FB4620D"/>
    <w:multiLevelType w:val="hybridMultilevel"/>
    <w:tmpl w:val="8C5AF9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C0A37DC"/>
    <w:multiLevelType w:val="multilevel"/>
    <w:tmpl w:val="87927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7"/>
  </w:num>
  <w:num w:numId="3">
    <w:abstractNumId w:val="5"/>
  </w:num>
  <w:num w:numId="4">
    <w:abstractNumId w:val="0"/>
  </w:num>
  <w:num w:numId="5">
    <w:abstractNumId w:val="3"/>
  </w:num>
  <w:num w:numId="6">
    <w:abstractNumId w:val="1"/>
  </w:num>
  <w:num w:numId="7">
    <w:abstractNumId w:val="4"/>
  </w:num>
  <w:num w:numId="8">
    <w:abstractNumId w:val="6"/>
  </w:num>
  <w:num w:numId="9">
    <w:abstractNumId w:val="9"/>
  </w:num>
  <w:num w:numId="10">
    <w:abstractNumId w:val="2"/>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6235"/>
    <w:rsid w:val="000F730F"/>
    <w:rsid w:val="001233BD"/>
    <w:rsid w:val="00213D34"/>
    <w:rsid w:val="00333C14"/>
    <w:rsid w:val="003728C3"/>
    <w:rsid w:val="003C1CB2"/>
    <w:rsid w:val="00410867"/>
    <w:rsid w:val="006D0F05"/>
    <w:rsid w:val="006F15A8"/>
    <w:rsid w:val="00745EE2"/>
    <w:rsid w:val="00763B46"/>
    <w:rsid w:val="007F3A02"/>
    <w:rsid w:val="0082302B"/>
    <w:rsid w:val="008428F2"/>
    <w:rsid w:val="008D40D2"/>
    <w:rsid w:val="009066BC"/>
    <w:rsid w:val="00981429"/>
    <w:rsid w:val="00A042B1"/>
    <w:rsid w:val="00A8353D"/>
    <w:rsid w:val="00B143E6"/>
    <w:rsid w:val="00E36235"/>
    <w:rsid w:val="00F141B8"/>
    <w:rsid w:val="00FA2C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53F0FEBD"/>
  <w15:chartTrackingRefBased/>
  <w15:docId w15:val="{1E3AE73B-2482-4145-A3C9-0FA0A95B8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A8353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A8353D"/>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unhideWhenUsed/>
    <w:qFormat/>
    <w:rsid w:val="00F141B8"/>
    <w:pPr>
      <w:keepNext/>
      <w:keepLines/>
      <w:spacing w:before="40" w:after="0" w:line="240" w:lineRule="auto"/>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353D"/>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A8353D"/>
    <w:rPr>
      <w:rFonts w:ascii="Times New Roman" w:eastAsia="Times New Roman" w:hAnsi="Times New Roman" w:cs="Times New Roman"/>
      <w:b/>
      <w:bCs/>
      <w:sz w:val="36"/>
      <w:szCs w:val="36"/>
      <w:lang w:eastAsia="en-GB"/>
    </w:rPr>
  </w:style>
  <w:style w:type="character" w:styleId="Hyperlink">
    <w:name w:val="Hyperlink"/>
    <w:basedOn w:val="DefaultParagraphFont"/>
    <w:uiPriority w:val="99"/>
    <w:semiHidden/>
    <w:unhideWhenUsed/>
    <w:rsid w:val="00A8353D"/>
    <w:rPr>
      <w:color w:val="0000FF"/>
      <w:u w:val="single"/>
    </w:rPr>
  </w:style>
  <w:style w:type="character" w:customStyle="1" w:styleId="screenreader-only">
    <w:name w:val="screenreader-only"/>
    <w:basedOn w:val="DefaultParagraphFont"/>
    <w:rsid w:val="00A8353D"/>
  </w:style>
  <w:style w:type="paragraph" w:styleId="NormalWeb">
    <w:name w:val="Normal (Web)"/>
    <w:basedOn w:val="Normal"/>
    <w:uiPriority w:val="99"/>
    <w:unhideWhenUsed/>
    <w:rsid w:val="00A8353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A8353D"/>
    <w:rPr>
      <w:b/>
      <w:bCs/>
    </w:rPr>
  </w:style>
  <w:style w:type="character" w:customStyle="1" w:styleId="Heading3Char">
    <w:name w:val="Heading 3 Char"/>
    <w:basedOn w:val="DefaultParagraphFont"/>
    <w:link w:val="Heading3"/>
    <w:uiPriority w:val="9"/>
    <w:rsid w:val="00F141B8"/>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410867"/>
    <w:pPr>
      <w:ind w:left="720"/>
      <w:contextualSpacing/>
    </w:pPr>
  </w:style>
  <w:style w:type="paragraph" w:styleId="Header">
    <w:name w:val="header"/>
    <w:basedOn w:val="Normal"/>
    <w:link w:val="HeaderChar"/>
    <w:uiPriority w:val="99"/>
    <w:unhideWhenUsed/>
    <w:rsid w:val="00A042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42B1"/>
  </w:style>
  <w:style w:type="paragraph" w:styleId="Footer">
    <w:name w:val="footer"/>
    <w:basedOn w:val="Normal"/>
    <w:link w:val="FooterChar"/>
    <w:uiPriority w:val="99"/>
    <w:unhideWhenUsed/>
    <w:rsid w:val="00A042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42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396527">
      <w:bodyDiv w:val="1"/>
      <w:marLeft w:val="0"/>
      <w:marRight w:val="0"/>
      <w:marTop w:val="0"/>
      <w:marBottom w:val="0"/>
      <w:divBdr>
        <w:top w:val="none" w:sz="0" w:space="0" w:color="auto"/>
        <w:left w:val="none" w:sz="0" w:space="0" w:color="auto"/>
        <w:bottom w:val="none" w:sz="0" w:space="0" w:color="auto"/>
        <w:right w:val="none" w:sz="0" w:space="0" w:color="auto"/>
      </w:divBdr>
    </w:div>
    <w:div w:id="449280824">
      <w:bodyDiv w:val="1"/>
      <w:marLeft w:val="0"/>
      <w:marRight w:val="0"/>
      <w:marTop w:val="0"/>
      <w:marBottom w:val="0"/>
      <w:divBdr>
        <w:top w:val="none" w:sz="0" w:space="0" w:color="auto"/>
        <w:left w:val="none" w:sz="0" w:space="0" w:color="auto"/>
        <w:bottom w:val="none" w:sz="0" w:space="0" w:color="auto"/>
        <w:right w:val="none" w:sz="0" w:space="0" w:color="auto"/>
      </w:divBdr>
    </w:div>
    <w:div w:id="772168803">
      <w:bodyDiv w:val="1"/>
      <w:marLeft w:val="0"/>
      <w:marRight w:val="0"/>
      <w:marTop w:val="0"/>
      <w:marBottom w:val="0"/>
      <w:divBdr>
        <w:top w:val="none" w:sz="0" w:space="0" w:color="auto"/>
        <w:left w:val="none" w:sz="0" w:space="0" w:color="auto"/>
        <w:bottom w:val="none" w:sz="0" w:space="0" w:color="auto"/>
        <w:right w:val="none" w:sz="0" w:space="0" w:color="auto"/>
      </w:divBdr>
    </w:div>
    <w:div w:id="1501772800">
      <w:bodyDiv w:val="1"/>
      <w:marLeft w:val="0"/>
      <w:marRight w:val="0"/>
      <w:marTop w:val="0"/>
      <w:marBottom w:val="0"/>
      <w:divBdr>
        <w:top w:val="none" w:sz="0" w:space="0" w:color="auto"/>
        <w:left w:val="none" w:sz="0" w:space="0" w:color="auto"/>
        <w:bottom w:val="none" w:sz="0" w:space="0" w:color="auto"/>
        <w:right w:val="none" w:sz="0" w:space="0" w:color="auto"/>
      </w:divBdr>
    </w:div>
    <w:div w:id="1562129132">
      <w:bodyDiv w:val="1"/>
      <w:marLeft w:val="0"/>
      <w:marRight w:val="0"/>
      <w:marTop w:val="0"/>
      <w:marBottom w:val="0"/>
      <w:divBdr>
        <w:top w:val="none" w:sz="0" w:space="0" w:color="auto"/>
        <w:left w:val="none" w:sz="0" w:space="0" w:color="auto"/>
        <w:bottom w:val="none" w:sz="0" w:space="0" w:color="auto"/>
        <w:right w:val="none" w:sz="0" w:space="0" w:color="auto"/>
      </w:divBdr>
    </w:div>
    <w:div w:id="1908568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TotalTime>
  <Pages>3</Pages>
  <Words>530</Words>
  <Characters>3023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UoB IT Services</Company>
  <LinksUpToDate>false</LinksUpToDate>
  <CharactersWithSpaces>3546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Turner (Higher Education Futures Institute (HEFi))</dc:creator>
  <cp:keywords/>
  <dc:description/>
  <cp:lastModifiedBy>Matt Turner (Higher Education Futures Institute (HEFi))</cp:lastModifiedBy>
  <cp:revision>7</cp:revision>
  <dcterms:created xsi:type="dcterms:W3CDTF">2019-11-18T13:07:00Z</dcterms:created>
  <dcterms:modified xsi:type="dcterms:W3CDTF">2019-11-19T12:10:00Z</dcterms:modified>
</cp:coreProperties>
</file>