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DD" w:rsidRDefault="00C04DDD" w:rsidP="00C04DDD">
      <w:r>
        <w:rPr>
          <w:noProof/>
        </w:rPr>
        <w:drawing>
          <wp:anchor distT="0" distB="0" distL="114300" distR="114300" simplePos="0" relativeHeight="251659264" behindDoc="0" locked="0" layoutInCell="1" allowOverlap="1">
            <wp:simplePos x="0" y="0"/>
            <wp:positionH relativeFrom="page">
              <wp:posOffset>3084195</wp:posOffset>
            </wp:positionH>
            <wp:positionV relativeFrom="page">
              <wp:posOffset>1028700</wp:posOffset>
            </wp:positionV>
            <wp:extent cx="1475740" cy="344805"/>
            <wp:effectExtent l="0" t="0" r="0" b="0"/>
            <wp:wrapNone/>
            <wp:docPr id="1" name="Picture 1" descr="Description: ::  Mitch:A4 Word Templates:WM Pan Blk 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itch:A4 Word Templates:WM Pan Blk U.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5740" cy="344805"/>
                    </a:xfrm>
                    <a:prstGeom prst="rect">
                      <a:avLst/>
                    </a:prstGeom>
                    <a:noFill/>
                    <a:ln>
                      <a:noFill/>
                    </a:ln>
                  </pic:spPr>
                </pic:pic>
              </a:graphicData>
            </a:graphic>
          </wp:anchor>
        </w:drawing>
      </w:r>
    </w:p>
    <w:p w:rsidR="00C04DDD" w:rsidRDefault="00C04DDD" w:rsidP="00C04DDD"/>
    <w:p w:rsidR="00C04DDD" w:rsidRDefault="00C04DDD" w:rsidP="00C04DDD">
      <w:pPr>
        <w:pStyle w:val="Heading2"/>
        <w:jc w:val="center"/>
        <w:rPr>
          <w:sz w:val="28"/>
        </w:rPr>
      </w:pPr>
    </w:p>
    <w:p w:rsidR="00C04DDD" w:rsidRDefault="00C04DDD" w:rsidP="00C04DDD">
      <w:pPr>
        <w:pStyle w:val="Heading2"/>
        <w:jc w:val="center"/>
        <w:rPr>
          <w:sz w:val="28"/>
        </w:rPr>
      </w:pPr>
      <w:r>
        <w:rPr>
          <w:sz w:val="28"/>
        </w:rPr>
        <w:t>War Studies Public Programme</w:t>
      </w:r>
    </w:p>
    <w:p w:rsidR="00C04DDD" w:rsidRDefault="00C04DDD" w:rsidP="00C04DDD">
      <w:pPr>
        <w:jc w:val="center"/>
        <w:rPr>
          <w:b/>
        </w:rPr>
      </w:pPr>
    </w:p>
    <w:p w:rsidR="00C04DDD" w:rsidRDefault="00C04DDD" w:rsidP="00C04DDD">
      <w:pPr>
        <w:pStyle w:val="Heading3"/>
        <w:rPr>
          <w:sz w:val="24"/>
        </w:rPr>
      </w:pPr>
      <w:r>
        <w:rPr>
          <w:sz w:val="24"/>
        </w:rPr>
        <w:t xml:space="preserve">The </w:t>
      </w:r>
      <w:r w:rsidR="005F6B5D">
        <w:rPr>
          <w:sz w:val="24"/>
        </w:rPr>
        <w:t>Summer</w:t>
      </w:r>
      <w:r>
        <w:rPr>
          <w:sz w:val="24"/>
        </w:rPr>
        <w:t xml:space="preserve"> Day School</w:t>
      </w:r>
    </w:p>
    <w:p w:rsidR="00C04DDD" w:rsidRDefault="00C04DDD" w:rsidP="00C04DDD">
      <w:pPr>
        <w:jc w:val="center"/>
      </w:pPr>
    </w:p>
    <w:p w:rsidR="00C04DDD" w:rsidRPr="00C04DDD" w:rsidRDefault="00C04DDD" w:rsidP="00C04DDD">
      <w:pPr>
        <w:pStyle w:val="Heading3"/>
        <w:rPr>
          <w:sz w:val="28"/>
        </w:rPr>
      </w:pPr>
      <w:r>
        <w:rPr>
          <w:sz w:val="28"/>
        </w:rPr>
        <w:t xml:space="preserve">Saturday, </w:t>
      </w:r>
      <w:r w:rsidR="005F6B5D">
        <w:rPr>
          <w:sz w:val="28"/>
        </w:rPr>
        <w:t>23 June</w:t>
      </w:r>
      <w:r>
        <w:rPr>
          <w:sz w:val="28"/>
        </w:rPr>
        <w:t xml:space="preserve"> 2012</w:t>
      </w:r>
    </w:p>
    <w:p w:rsidR="00C04DDD" w:rsidRDefault="00C04DDD" w:rsidP="00C04DDD"/>
    <w:p w:rsidR="005F6B5D" w:rsidRPr="005F6B5D" w:rsidRDefault="005F6B5D" w:rsidP="005F6B5D">
      <w:pPr>
        <w:pStyle w:val="BodyText"/>
        <w:jc w:val="center"/>
        <w:rPr>
          <w:b/>
          <w:sz w:val="36"/>
          <w:szCs w:val="36"/>
        </w:rPr>
      </w:pPr>
      <w:r w:rsidRPr="005F6B5D">
        <w:rPr>
          <w:b/>
          <w:sz w:val="36"/>
          <w:szCs w:val="36"/>
        </w:rPr>
        <w:t>The Military Lessons of the Great War 1918-40</w:t>
      </w:r>
    </w:p>
    <w:p w:rsidR="00C04DDD" w:rsidRDefault="00C04DDD" w:rsidP="00C04DDD">
      <w:pPr>
        <w:pStyle w:val="BodyText"/>
        <w:jc w:val="center"/>
        <w:rPr>
          <w:sz w:val="18"/>
        </w:rPr>
      </w:pPr>
    </w:p>
    <w:p w:rsidR="009C559F" w:rsidRDefault="009C559F" w:rsidP="009C559F">
      <w:pPr>
        <w:pStyle w:val="BodyText"/>
        <w:rPr>
          <w:sz w:val="18"/>
        </w:rPr>
      </w:pPr>
    </w:p>
    <w:p w:rsidR="00C04DDD" w:rsidRDefault="005F6B5D" w:rsidP="00C04DDD">
      <w:pPr>
        <w:pStyle w:val="BodyText"/>
        <w:rPr>
          <w:sz w:val="18"/>
        </w:rPr>
      </w:pPr>
      <w:r>
        <w:t>The final years of the Great War saw a radical change in the conduct of warfare. This Day School will examine how well the lessons of the Western Front were learnt over the next twenty years. It will begin by examining how both the Germans and the Allies fought in 1918, before considering some of the interwar v</w:t>
      </w:r>
      <w:r w:rsidR="004A32A2">
        <w:t xml:space="preserve">isions of the next conflict, </w:t>
      </w:r>
      <w:r>
        <w:t>finally examining the Fall of France in 1940 to see how lessons were put into practice</w:t>
      </w:r>
    </w:p>
    <w:p w:rsidR="00C04DDD" w:rsidRDefault="00C04DDD" w:rsidP="00C04DDD">
      <w:pPr>
        <w:pStyle w:val="BodyText"/>
      </w:pPr>
    </w:p>
    <w:p w:rsidR="00C04DDD" w:rsidRDefault="00C04DDD" w:rsidP="00C04DDD">
      <w:pPr>
        <w:rPr>
          <w:b/>
          <w:sz w:val="20"/>
        </w:rPr>
      </w:pPr>
      <w:r>
        <w:rPr>
          <w:b/>
          <w:sz w:val="20"/>
        </w:rPr>
        <w:t>PROGRAMME</w:t>
      </w:r>
    </w:p>
    <w:p w:rsidR="00C04DDD" w:rsidRDefault="00C04DDD" w:rsidP="00C04DDD">
      <w:pPr>
        <w:rPr>
          <w:sz w:val="20"/>
        </w:rPr>
      </w:pPr>
    </w:p>
    <w:p w:rsidR="00C04DDD" w:rsidRDefault="00C04DDD" w:rsidP="00B46218">
      <w:pPr>
        <w:ind w:left="720" w:hanging="720"/>
        <w:rPr>
          <w:sz w:val="20"/>
        </w:rPr>
      </w:pPr>
      <w:r>
        <w:rPr>
          <w:sz w:val="20"/>
        </w:rPr>
        <w:t>10.00</w:t>
      </w:r>
      <w:r>
        <w:rPr>
          <w:sz w:val="20"/>
        </w:rPr>
        <w:tab/>
        <w:t>Welcome and</w:t>
      </w:r>
      <w:r w:rsidR="00B46218">
        <w:rPr>
          <w:sz w:val="20"/>
        </w:rPr>
        <w:t xml:space="preserve"> Introduction (Dr John Bourne, </w:t>
      </w:r>
      <w:r>
        <w:rPr>
          <w:sz w:val="20"/>
        </w:rPr>
        <w:t>University of Birmingham)</w:t>
      </w:r>
    </w:p>
    <w:p w:rsidR="00C04DDD" w:rsidRDefault="00C04DDD" w:rsidP="00C04DDD">
      <w:pPr>
        <w:ind w:left="720" w:hanging="720"/>
        <w:rPr>
          <w:sz w:val="20"/>
        </w:rPr>
      </w:pPr>
    </w:p>
    <w:p w:rsidR="00C04DDD" w:rsidRPr="002D5AE4" w:rsidRDefault="00C04DDD" w:rsidP="00C04DDD">
      <w:pPr>
        <w:ind w:left="720" w:hanging="720"/>
        <w:rPr>
          <w:sz w:val="20"/>
          <w:szCs w:val="20"/>
        </w:rPr>
      </w:pPr>
      <w:r w:rsidRPr="002D5AE4">
        <w:rPr>
          <w:sz w:val="20"/>
          <w:szCs w:val="20"/>
        </w:rPr>
        <w:t>10.15</w:t>
      </w:r>
      <w:r w:rsidRPr="002D5AE4">
        <w:rPr>
          <w:sz w:val="20"/>
          <w:szCs w:val="20"/>
        </w:rPr>
        <w:tab/>
      </w:r>
      <w:r w:rsidR="00496792">
        <w:rPr>
          <w:sz w:val="20"/>
          <w:szCs w:val="20"/>
        </w:rPr>
        <w:t>‘</w:t>
      </w:r>
      <w:proofErr w:type="spellStart"/>
      <w:r w:rsidR="00496792">
        <w:rPr>
          <w:sz w:val="20"/>
          <w:szCs w:val="20"/>
        </w:rPr>
        <w:t>Stormtroopers</w:t>
      </w:r>
      <w:proofErr w:type="spellEnd"/>
      <w:r w:rsidR="00496792">
        <w:rPr>
          <w:sz w:val="20"/>
          <w:szCs w:val="20"/>
        </w:rPr>
        <w:t xml:space="preserve"> in the </w:t>
      </w:r>
      <w:proofErr w:type="gramStart"/>
      <w:r w:rsidR="00496792">
        <w:rPr>
          <w:sz w:val="20"/>
          <w:szCs w:val="20"/>
        </w:rPr>
        <w:t>Spring</w:t>
      </w:r>
      <w:proofErr w:type="gramEnd"/>
      <w:r w:rsidR="00496792">
        <w:rPr>
          <w:sz w:val="20"/>
          <w:szCs w:val="20"/>
        </w:rPr>
        <w:t xml:space="preserve">: The German Offensives in 1918’ </w:t>
      </w:r>
      <w:r w:rsidR="005959FE" w:rsidRPr="002D5AE4">
        <w:rPr>
          <w:sz w:val="20"/>
          <w:szCs w:val="20"/>
        </w:rPr>
        <w:t>(</w:t>
      </w:r>
      <w:r w:rsidR="005F6B5D">
        <w:rPr>
          <w:sz w:val="20"/>
          <w:szCs w:val="20"/>
        </w:rPr>
        <w:t>Dr Jonathan Boff</w:t>
      </w:r>
      <w:r w:rsidRPr="002D5AE4">
        <w:rPr>
          <w:sz w:val="20"/>
          <w:szCs w:val="20"/>
        </w:rPr>
        <w:t>, University of Birmingham)</w:t>
      </w:r>
    </w:p>
    <w:p w:rsidR="00C04DDD" w:rsidRDefault="00C04DDD" w:rsidP="00C04DDD">
      <w:pPr>
        <w:ind w:left="720" w:hanging="720"/>
        <w:rPr>
          <w:sz w:val="20"/>
        </w:rPr>
      </w:pPr>
    </w:p>
    <w:p w:rsidR="00C04DDD" w:rsidRDefault="00C04DDD" w:rsidP="00C04DDD">
      <w:pPr>
        <w:numPr>
          <w:ilvl w:val="1"/>
          <w:numId w:val="1"/>
        </w:numPr>
        <w:rPr>
          <w:sz w:val="20"/>
        </w:rPr>
      </w:pPr>
      <w:r>
        <w:rPr>
          <w:sz w:val="20"/>
        </w:rPr>
        <w:t>Coffee</w:t>
      </w:r>
    </w:p>
    <w:p w:rsidR="00C04DDD" w:rsidRDefault="00C04DDD" w:rsidP="00C04DDD">
      <w:pPr>
        <w:rPr>
          <w:sz w:val="20"/>
        </w:rPr>
      </w:pPr>
    </w:p>
    <w:p w:rsidR="003512D1" w:rsidRDefault="00460831" w:rsidP="003512D1">
      <w:pPr>
        <w:autoSpaceDE w:val="0"/>
        <w:autoSpaceDN w:val="0"/>
        <w:adjustRightInd w:val="0"/>
        <w:ind w:left="720" w:hanging="720"/>
        <w:rPr>
          <w:sz w:val="20"/>
        </w:rPr>
      </w:pPr>
      <w:r>
        <w:rPr>
          <w:color w:val="000000"/>
          <w:sz w:val="20"/>
        </w:rPr>
        <w:t>12.00</w:t>
      </w:r>
      <w:r>
        <w:rPr>
          <w:color w:val="000000"/>
          <w:sz w:val="20"/>
        </w:rPr>
        <w:tab/>
      </w:r>
      <w:r w:rsidR="003512D1">
        <w:rPr>
          <w:sz w:val="20"/>
        </w:rPr>
        <w:t>‘</w:t>
      </w:r>
      <w:r w:rsidR="005F6B5D">
        <w:rPr>
          <w:sz w:val="20"/>
        </w:rPr>
        <w:t>The British Way of Warfare during the Hundred Days’</w:t>
      </w:r>
      <w:r w:rsidR="003512D1">
        <w:rPr>
          <w:sz w:val="20"/>
        </w:rPr>
        <w:t xml:space="preserve"> </w:t>
      </w:r>
      <w:r w:rsidR="009375C0">
        <w:rPr>
          <w:sz w:val="20"/>
        </w:rPr>
        <w:t xml:space="preserve">(Dr </w:t>
      </w:r>
      <w:r w:rsidR="005F6B5D">
        <w:rPr>
          <w:sz w:val="20"/>
        </w:rPr>
        <w:t>John Bourne</w:t>
      </w:r>
      <w:r w:rsidR="003512D1">
        <w:rPr>
          <w:sz w:val="20"/>
        </w:rPr>
        <w:t>, University of Birmingham))</w:t>
      </w:r>
    </w:p>
    <w:p w:rsidR="003512D1" w:rsidRDefault="003512D1" w:rsidP="003512D1">
      <w:pPr>
        <w:rPr>
          <w:sz w:val="20"/>
        </w:rPr>
      </w:pPr>
    </w:p>
    <w:p w:rsidR="00C04DDD" w:rsidRDefault="00C04DDD" w:rsidP="00C04DDD">
      <w:pPr>
        <w:rPr>
          <w:sz w:val="20"/>
        </w:rPr>
      </w:pPr>
      <w:r>
        <w:rPr>
          <w:sz w:val="20"/>
        </w:rPr>
        <w:t>13.15</w:t>
      </w:r>
      <w:r>
        <w:rPr>
          <w:sz w:val="20"/>
        </w:rPr>
        <w:tab/>
        <w:t>LUNCH</w:t>
      </w:r>
    </w:p>
    <w:p w:rsidR="00C04DDD" w:rsidRDefault="00C04DDD" w:rsidP="00C04DDD">
      <w:pPr>
        <w:rPr>
          <w:sz w:val="20"/>
        </w:rPr>
      </w:pPr>
    </w:p>
    <w:p w:rsidR="003512D1" w:rsidRDefault="005959FE" w:rsidP="003512D1">
      <w:pPr>
        <w:autoSpaceDE w:val="0"/>
        <w:autoSpaceDN w:val="0"/>
        <w:adjustRightInd w:val="0"/>
        <w:ind w:left="720" w:hanging="720"/>
        <w:rPr>
          <w:sz w:val="20"/>
        </w:rPr>
      </w:pPr>
      <w:r>
        <w:rPr>
          <w:sz w:val="20"/>
          <w:szCs w:val="20"/>
        </w:rPr>
        <w:t>14.00</w:t>
      </w:r>
      <w:r>
        <w:rPr>
          <w:sz w:val="20"/>
          <w:szCs w:val="20"/>
        </w:rPr>
        <w:tab/>
      </w:r>
      <w:r w:rsidR="003512D1">
        <w:rPr>
          <w:color w:val="000000"/>
          <w:sz w:val="20"/>
        </w:rPr>
        <w:t>‘</w:t>
      </w:r>
      <w:r w:rsidR="00496792">
        <w:rPr>
          <w:color w:val="000000"/>
          <w:sz w:val="20"/>
        </w:rPr>
        <w:t xml:space="preserve">Visions of Future War: Fuller, Liddell Hart and the British Military between the wars’ </w:t>
      </w:r>
      <w:r w:rsidR="003512D1">
        <w:rPr>
          <w:color w:val="000000"/>
          <w:sz w:val="20"/>
        </w:rPr>
        <w:t xml:space="preserve">(Dr </w:t>
      </w:r>
      <w:r w:rsidR="00496792">
        <w:rPr>
          <w:color w:val="000000"/>
          <w:sz w:val="20"/>
        </w:rPr>
        <w:t>Jonathan Boff</w:t>
      </w:r>
      <w:r w:rsidR="003512D1">
        <w:rPr>
          <w:color w:val="000000"/>
          <w:sz w:val="20"/>
        </w:rPr>
        <w:t>, University of Birmingham)</w:t>
      </w:r>
    </w:p>
    <w:p w:rsidR="00C04DDD" w:rsidRDefault="00C04DDD" w:rsidP="003512D1">
      <w:pPr>
        <w:ind w:left="720" w:hanging="720"/>
        <w:rPr>
          <w:sz w:val="20"/>
        </w:rPr>
      </w:pPr>
    </w:p>
    <w:p w:rsidR="003512D1" w:rsidRDefault="003512D1" w:rsidP="003512D1">
      <w:pPr>
        <w:ind w:left="720" w:hanging="720"/>
        <w:rPr>
          <w:sz w:val="20"/>
        </w:rPr>
      </w:pPr>
      <w:r>
        <w:rPr>
          <w:sz w:val="20"/>
        </w:rPr>
        <w:t>15.15</w:t>
      </w:r>
      <w:r>
        <w:rPr>
          <w:sz w:val="20"/>
        </w:rPr>
        <w:tab/>
        <w:t>Tea</w:t>
      </w:r>
    </w:p>
    <w:p w:rsidR="00C04DDD" w:rsidRDefault="00C04DDD" w:rsidP="00C04DDD">
      <w:pPr>
        <w:rPr>
          <w:sz w:val="20"/>
        </w:rPr>
      </w:pPr>
    </w:p>
    <w:p w:rsidR="003512D1" w:rsidRPr="0062597A" w:rsidRDefault="00C04DDD" w:rsidP="003512D1">
      <w:pPr>
        <w:ind w:left="720" w:hanging="720"/>
        <w:rPr>
          <w:sz w:val="20"/>
          <w:szCs w:val="20"/>
        </w:rPr>
      </w:pPr>
      <w:proofErr w:type="gramStart"/>
      <w:r>
        <w:rPr>
          <w:sz w:val="20"/>
        </w:rPr>
        <w:t>15.45</w:t>
      </w:r>
      <w:r>
        <w:rPr>
          <w:sz w:val="20"/>
        </w:rPr>
        <w:tab/>
      </w:r>
      <w:r w:rsidR="003512D1">
        <w:rPr>
          <w:sz w:val="20"/>
          <w:szCs w:val="20"/>
        </w:rPr>
        <w:t>‘</w:t>
      </w:r>
      <w:r w:rsidR="00496792">
        <w:rPr>
          <w:sz w:val="20"/>
          <w:szCs w:val="20"/>
        </w:rPr>
        <w:t>A New Kind of War?</w:t>
      </w:r>
      <w:proofErr w:type="gramEnd"/>
      <w:r w:rsidR="00496792">
        <w:rPr>
          <w:sz w:val="20"/>
          <w:szCs w:val="20"/>
        </w:rPr>
        <w:t xml:space="preserve"> The </w:t>
      </w:r>
      <w:proofErr w:type="gramStart"/>
      <w:r w:rsidR="00496792">
        <w:rPr>
          <w:sz w:val="20"/>
          <w:szCs w:val="20"/>
        </w:rPr>
        <w:t>Fall</w:t>
      </w:r>
      <w:proofErr w:type="gramEnd"/>
      <w:r w:rsidR="00496792">
        <w:rPr>
          <w:sz w:val="20"/>
          <w:szCs w:val="20"/>
        </w:rPr>
        <w:t xml:space="preserve"> of France, 1940’</w:t>
      </w:r>
      <w:r w:rsidR="003512D1">
        <w:rPr>
          <w:sz w:val="20"/>
          <w:szCs w:val="20"/>
        </w:rPr>
        <w:t xml:space="preserve"> (</w:t>
      </w:r>
      <w:r w:rsidR="00064D57">
        <w:rPr>
          <w:sz w:val="20"/>
          <w:szCs w:val="20"/>
        </w:rPr>
        <w:t xml:space="preserve">Dr Peter </w:t>
      </w:r>
      <w:proofErr w:type="spellStart"/>
      <w:r w:rsidR="00064D57">
        <w:rPr>
          <w:sz w:val="20"/>
          <w:szCs w:val="20"/>
        </w:rPr>
        <w:t>Lieb</w:t>
      </w:r>
      <w:proofErr w:type="spellEnd"/>
      <w:r w:rsidR="00064D57">
        <w:rPr>
          <w:sz w:val="20"/>
          <w:szCs w:val="20"/>
        </w:rPr>
        <w:t>, Royal Military Academy, Sandhurst</w:t>
      </w:r>
      <w:bookmarkStart w:id="0" w:name="_GoBack"/>
      <w:bookmarkEnd w:id="0"/>
      <w:r w:rsidR="007A5CFD">
        <w:rPr>
          <w:sz w:val="20"/>
          <w:szCs w:val="20"/>
        </w:rPr>
        <w:t>)</w:t>
      </w:r>
    </w:p>
    <w:p w:rsidR="003512D1" w:rsidRDefault="003512D1" w:rsidP="003512D1">
      <w:pPr>
        <w:ind w:left="720" w:hanging="720"/>
        <w:rPr>
          <w:sz w:val="20"/>
        </w:rPr>
      </w:pPr>
    </w:p>
    <w:p w:rsidR="00C04DDD" w:rsidRDefault="00C04DDD" w:rsidP="00C04DDD">
      <w:pPr>
        <w:rPr>
          <w:sz w:val="20"/>
        </w:rPr>
      </w:pPr>
      <w:r>
        <w:rPr>
          <w:sz w:val="20"/>
        </w:rPr>
        <w:t>17:15</w:t>
      </w:r>
      <w:r>
        <w:rPr>
          <w:sz w:val="20"/>
        </w:rPr>
        <w:tab/>
        <w:t>Discussion and questions</w:t>
      </w:r>
    </w:p>
    <w:p w:rsidR="00C04DDD" w:rsidRDefault="00C04DDD" w:rsidP="00C04DDD">
      <w:pPr>
        <w:rPr>
          <w:sz w:val="20"/>
        </w:rPr>
      </w:pPr>
    </w:p>
    <w:p w:rsidR="00C04DDD" w:rsidRDefault="00C04DDD" w:rsidP="00C04DDD">
      <w:pPr>
        <w:rPr>
          <w:sz w:val="20"/>
        </w:rPr>
      </w:pPr>
      <w:r>
        <w:rPr>
          <w:sz w:val="20"/>
        </w:rPr>
        <w:t>17.30</w:t>
      </w:r>
      <w:r>
        <w:rPr>
          <w:sz w:val="20"/>
        </w:rPr>
        <w:tab/>
        <w:t>Close</w:t>
      </w:r>
    </w:p>
    <w:p w:rsidR="00C04DDD" w:rsidRDefault="00C04DDD" w:rsidP="00C04DDD"/>
    <w:p w:rsidR="00C04DDD" w:rsidRDefault="004951BD" w:rsidP="00C04DDD">
      <w:pPr>
        <w:jc w:val="both"/>
        <w:rPr>
          <w:sz w:val="20"/>
        </w:rPr>
      </w:pPr>
      <w:r>
        <w:rPr>
          <w:b/>
          <w:sz w:val="20"/>
        </w:rPr>
        <w:t xml:space="preserve">Saturday, </w:t>
      </w:r>
      <w:r w:rsidR="005F6B5D">
        <w:rPr>
          <w:b/>
          <w:sz w:val="20"/>
        </w:rPr>
        <w:t xml:space="preserve">23 June </w:t>
      </w:r>
      <w:r>
        <w:rPr>
          <w:b/>
          <w:sz w:val="20"/>
        </w:rPr>
        <w:t>2012</w:t>
      </w:r>
      <w:r w:rsidR="00C04DDD">
        <w:rPr>
          <w:b/>
          <w:sz w:val="20"/>
        </w:rPr>
        <w:t>.</w:t>
      </w:r>
      <w:r w:rsidR="00C04DDD">
        <w:rPr>
          <w:sz w:val="20"/>
        </w:rPr>
        <w:t xml:space="preserve"> 10.00am-5.30pm Main Lecture Theatre, first floor, Arts Building The University of Birmingham, Edgbaston, Birmingham B15 2TT.</w:t>
      </w:r>
    </w:p>
    <w:p w:rsidR="00C04DDD" w:rsidRDefault="00C04DDD" w:rsidP="00C04DDD">
      <w:pPr>
        <w:jc w:val="both"/>
        <w:rPr>
          <w:b/>
          <w:sz w:val="20"/>
          <w:szCs w:val="20"/>
        </w:rPr>
      </w:pPr>
    </w:p>
    <w:p w:rsidR="00C04DDD" w:rsidRPr="009323BF" w:rsidRDefault="00C04DDD" w:rsidP="00C04DDD">
      <w:pPr>
        <w:jc w:val="both"/>
        <w:rPr>
          <w:b/>
          <w:sz w:val="20"/>
          <w:szCs w:val="20"/>
        </w:rPr>
      </w:pPr>
      <w:r w:rsidRPr="009323BF">
        <w:rPr>
          <w:b/>
          <w:sz w:val="20"/>
          <w:szCs w:val="20"/>
        </w:rPr>
        <w:t xml:space="preserve">Please contact Mrs Carolyn Sweet, School of History and Cultures, if you require directions: Tel.: 0121 414 3983 e-mail: </w:t>
      </w:r>
      <w:hyperlink r:id="rId7" w:history="1">
        <w:r w:rsidRPr="009323BF">
          <w:rPr>
            <w:rStyle w:val="Hyperlink"/>
            <w:b/>
            <w:sz w:val="20"/>
            <w:szCs w:val="20"/>
          </w:rPr>
          <w:t>C.Y.Sweet@bham.ac.uk</w:t>
        </w:r>
      </w:hyperlink>
      <w:r w:rsidRPr="009323BF">
        <w:rPr>
          <w:b/>
          <w:sz w:val="20"/>
          <w:szCs w:val="20"/>
        </w:rPr>
        <w:t xml:space="preserve"> Directions and downloadable maps are also from the University of Birmingham Web Site: </w:t>
      </w:r>
      <w:hyperlink r:id="rId8" w:history="1">
        <w:r w:rsidRPr="009323BF">
          <w:rPr>
            <w:rStyle w:val="Hyperlink"/>
            <w:b/>
            <w:sz w:val="20"/>
            <w:szCs w:val="20"/>
          </w:rPr>
          <w:t>http://www.bham.ac.uk</w:t>
        </w:r>
      </w:hyperlink>
    </w:p>
    <w:p w:rsidR="00C04DDD" w:rsidRDefault="00C04DDD" w:rsidP="00C04DDD"/>
    <w:p w:rsidR="00CA062E" w:rsidRDefault="00CA062E"/>
    <w:sectPr w:rsidR="00CA062E" w:rsidSect="00AB3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1447D"/>
    <w:multiLevelType w:val="multilevel"/>
    <w:tmpl w:val="7F9AA15C"/>
    <w:lvl w:ilvl="0">
      <w:start w:val="15"/>
      <w:numFmt w:val="decimal"/>
      <w:lvlText w:val="%1"/>
      <w:lvlJc w:val="left"/>
      <w:pPr>
        <w:tabs>
          <w:tab w:val="num" w:pos="720"/>
        </w:tabs>
        <w:ind w:left="720" w:hanging="720"/>
      </w:pPr>
    </w:lvl>
    <w:lvl w:ilvl="1">
      <w:start w:val="1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58916C96"/>
    <w:multiLevelType w:val="multilevel"/>
    <w:tmpl w:val="E4E6C642"/>
    <w:lvl w:ilvl="0">
      <w:start w:val="11"/>
      <w:numFmt w:val="decimal"/>
      <w:lvlText w:val="%1"/>
      <w:lvlJc w:val="left"/>
      <w:pPr>
        <w:tabs>
          <w:tab w:val="num" w:pos="720"/>
        </w:tabs>
        <w:ind w:left="720" w:hanging="720"/>
      </w:pPr>
    </w:lvl>
    <w:lvl w:ilvl="1">
      <w:start w:val="3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
    <w:lvlOverride w:ilvl="0">
      <w:startOverride w:val="1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5"/>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compat>
    <w:compatSetting w:name="compatibilityMode" w:uri="http://schemas.microsoft.com/office/word" w:val="12"/>
  </w:compat>
  <w:rsids>
    <w:rsidRoot w:val="00C04DDD"/>
    <w:rsid w:val="00064D57"/>
    <w:rsid w:val="00100EA6"/>
    <w:rsid w:val="002D5AE4"/>
    <w:rsid w:val="003512D1"/>
    <w:rsid w:val="00460831"/>
    <w:rsid w:val="00493004"/>
    <w:rsid w:val="004951BD"/>
    <w:rsid w:val="00496792"/>
    <w:rsid w:val="004A32A2"/>
    <w:rsid w:val="005959FE"/>
    <w:rsid w:val="005F6B5D"/>
    <w:rsid w:val="007A5CFD"/>
    <w:rsid w:val="009375C0"/>
    <w:rsid w:val="00980B77"/>
    <w:rsid w:val="009C559F"/>
    <w:rsid w:val="00AB383D"/>
    <w:rsid w:val="00B46218"/>
    <w:rsid w:val="00C04DDD"/>
    <w:rsid w:val="00CA062E"/>
    <w:rsid w:val="00D82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DD"/>
    <w:pPr>
      <w:spacing w:after="0" w:line="240" w:lineRule="auto"/>
    </w:pPr>
    <w:rPr>
      <w:rFonts w:eastAsia="Times New Roman" w:cs="Times New Roman"/>
      <w:szCs w:val="24"/>
      <w:lang w:eastAsia="en-GB"/>
    </w:rPr>
  </w:style>
  <w:style w:type="paragraph" w:styleId="Heading2">
    <w:name w:val="heading 2"/>
    <w:basedOn w:val="Normal"/>
    <w:next w:val="Normal"/>
    <w:link w:val="Heading2Char"/>
    <w:semiHidden/>
    <w:unhideWhenUsed/>
    <w:qFormat/>
    <w:rsid w:val="00C04DDD"/>
    <w:pPr>
      <w:keepNext/>
      <w:jc w:val="right"/>
      <w:outlineLvl w:val="1"/>
    </w:pPr>
    <w:rPr>
      <w:b/>
      <w:sz w:val="20"/>
      <w:szCs w:val="20"/>
    </w:rPr>
  </w:style>
  <w:style w:type="paragraph" w:styleId="Heading3">
    <w:name w:val="heading 3"/>
    <w:basedOn w:val="Normal"/>
    <w:next w:val="Normal"/>
    <w:link w:val="Heading3Char"/>
    <w:semiHidden/>
    <w:unhideWhenUsed/>
    <w:qFormat/>
    <w:rsid w:val="00C04DDD"/>
    <w:pPr>
      <w:keepNext/>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04DDD"/>
    <w:rPr>
      <w:rFonts w:eastAsia="Times New Roman" w:cs="Times New Roman"/>
      <w:b/>
      <w:sz w:val="20"/>
    </w:rPr>
  </w:style>
  <w:style w:type="character" w:customStyle="1" w:styleId="Heading3Char">
    <w:name w:val="Heading 3 Char"/>
    <w:basedOn w:val="DefaultParagraphFont"/>
    <w:link w:val="Heading3"/>
    <w:semiHidden/>
    <w:rsid w:val="00C04DDD"/>
    <w:rPr>
      <w:rFonts w:eastAsia="Times New Roman" w:cs="Times New Roman"/>
      <w:b/>
      <w:sz w:val="20"/>
    </w:rPr>
  </w:style>
  <w:style w:type="character" w:styleId="Hyperlink">
    <w:name w:val="Hyperlink"/>
    <w:semiHidden/>
    <w:unhideWhenUsed/>
    <w:rsid w:val="00C04DDD"/>
    <w:rPr>
      <w:color w:val="0000FF"/>
      <w:u w:val="single"/>
    </w:rPr>
  </w:style>
  <w:style w:type="paragraph" w:styleId="BodyText">
    <w:name w:val="Body Text"/>
    <w:basedOn w:val="Normal"/>
    <w:link w:val="BodyTextChar"/>
    <w:unhideWhenUsed/>
    <w:rsid w:val="00C04DDD"/>
    <w:pPr>
      <w:jc w:val="both"/>
    </w:pPr>
    <w:rPr>
      <w:sz w:val="20"/>
      <w:szCs w:val="20"/>
    </w:rPr>
  </w:style>
  <w:style w:type="character" w:customStyle="1" w:styleId="BodyTextChar">
    <w:name w:val="Body Text Char"/>
    <w:basedOn w:val="DefaultParagraphFont"/>
    <w:link w:val="BodyText"/>
    <w:rsid w:val="00C04DDD"/>
    <w:rPr>
      <w:rFonts w:eastAsia="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DD"/>
    <w:pPr>
      <w:spacing w:after="0" w:line="240" w:lineRule="auto"/>
    </w:pPr>
    <w:rPr>
      <w:rFonts w:eastAsia="Times New Roman" w:cs="Times New Roman"/>
      <w:szCs w:val="24"/>
      <w:lang w:eastAsia="en-GB"/>
    </w:rPr>
  </w:style>
  <w:style w:type="paragraph" w:styleId="Heading2">
    <w:name w:val="heading 2"/>
    <w:basedOn w:val="Normal"/>
    <w:next w:val="Normal"/>
    <w:link w:val="Heading2Char"/>
    <w:semiHidden/>
    <w:unhideWhenUsed/>
    <w:qFormat/>
    <w:rsid w:val="00C04DDD"/>
    <w:pPr>
      <w:keepNext/>
      <w:jc w:val="right"/>
      <w:outlineLvl w:val="1"/>
    </w:pPr>
    <w:rPr>
      <w:b/>
      <w:sz w:val="20"/>
      <w:szCs w:val="20"/>
      <w:lang w:val="x-none" w:eastAsia="x-none"/>
    </w:rPr>
  </w:style>
  <w:style w:type="paragraph" w:styleId="Heading3">
    <w:name w:val="heading 3"/>
    <w:basedOn w:val="Normal"/>
    <w:next w:val="Normal"/>
    <w:link w:val="Heading3Char"/>
    <w:semiHidden/>
    <w:unhideWhenUsed/>
    <w:qFormat/>
    <w:rsid w:val="00C04DDD"/>
    <w:pPr>
      <w:keepNext/>
      <w:jc w:val="center"/>
      <w:outlineLvl w:val="2"/>
    </w:pPr>
    <w:rPr>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04DDD"/>
    <w:rPr>
      <w:rFonts w:eastAsia="Times New Roman" w:cs="Times New Roman"/>
      <w:b/>
      <w:sz w:val="20"/>
      <w:lang w:val="x-none" w:eastAsia="x-none"/>
    </w:rPr>
  </w:style>
  <w:style w:type="character" w:customStyle="1" w:styleId="Heading3Char">
    <w:name w:val="Heading 3 Char"/>
    <w:basedOn w:val="DefaultParagraphFont"/>
    <w:link w:val="Heading3"/>
    <w:semiHidden/>
    <w:rsid w:val="00C04DDD"/>
    <w:rPr>
      <w:rFonts w:eastAsia="Times New Roman" w:cs="Times New Roman"/>
      <w:b/>
      <w:sz w:val="20"/>
      <w:lang w:val="x-none" w:eastAsia="x-none"/>
    </w:rPr>
  </w:style>
  <w:style w:type="character" w:styleId="Hyperlink">
    <w:name w:val="Hyperlink"/>
    <w:semiHidden/>
    <w:unhideWhenUsed/>
    <w:rsid w:val="00C04DDD"/>
    <w:rPr>
      <w:color w:val="0000FF"/>
      <w:u w:val="single"/>
    </w:rPr>
  </w:style>
  <w:style w:type="paragraph" w:styleId="BodyText">
    <w:name w:val="Body Text"/>
    <w:basedOn w:val="Normal"/>
    <w:link w:val="BodyTextChar"/>
    <w:semiHidden/>
    <w:unhideWhenUsed/>
    <w:rsid w:val="00C04DDD"/>
    <w:pPr>
      <w:jc w:val="both"/>
    </w:pPr>
    <w:rPr>
      <w:sz w:val="20"/>
      <w:szCs w:val="20"/>
      <w:lang w:val="x-none" w:eastAsia="x-none"/>
    </w:rPr>
  </w:style>
  <w:style w:type="character" w:customStyle="1" w:styleId="BodyTextChar">
    <w:name w:val="Body Text Char"/>
    <w:basedOn w:val="DefaultParagraphFont"/>
    <w:link w:val="BodyText"/>
    <w:semiHidden/>
    <w:rsid w:val="00C04DDD"/>
    <w:rPr>
      <w:rFonts w:eastAsia="Times New Roman" w:cs="Times New Roman"/>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am.ac.uk/" TargetMode="External"/><Relationship Id="rId3" Type="http://schemas.microsoft.com/office/2007/relationships/stylesWithEffects" Target="stylesWithEffects.xml"/><Relationship Id="rId7" Type="http://schemas.openxmlformats.org/officeDocument/2006/relationships/hyperlink" Target="mailto:C.Y.Sweet@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9</cp:revision>
  <cp:lastPrinted>2012-01-31T13:22:00Z</cp:lastPrinted>
  <dcterms:created xsi:type="dcterms:W3CDTF">2012-05-21T08:04:00Z</dcterms:created>
  <dcterms:modified xsi:type="dcterms:W3CDTF">2012-05-25T08:40:00Z</dcterms:modified>
</cp:coreProperties>
</file>