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B766" w14:textId="61B6A1F1" w:rsidR="005134DB" w:rsidRDefault="00DE3CE3">
      <w:r>
        <w:t xml:space="preserve">Slide 1 </w:t>
      </w:r>
    </w:p>
    <w:p w14:paraId="4F725325" w14:textId="77777777" w:rsidR="00DE3CE3" w:rsidRDefault="00DE3CE3">
      <w:r w:rsidRPr="00DE3CE3">
        <w:t xml:space="preserve">Equi-injury and Rwanda912 seminar </w:t>
      </w:r>
    </w:p>
    <w:p w14:paraId="627224F2" w14:textId="77777777" w:rsidR="00DE3CE3" w:rsidRDefault="00DE3CE3">
      <w:r w:rsidRPr="00DE3CE3">
        <w:t xml:space="preserve">Introduction to qualitative data analysis </w:t>
      </w:r>
    </w:p>
    <w:p w14:paraId="3441F69C" w14:textId="77777777" w:rsidR="00DE3CE3" w:rsidRDefault="00DE3CE3">
      <w:r w:rsidRPr="00DE3CE3">
        <w:t xml:space="preserve">Dr Agnieszka Ignatowicz </w:t>
      </w:r>
    </w:p>
    <w:p w14:paraId="1DA0DC01" w14:textId="6C67F3A3" w:rsidR="00DE3CE3" w:rsidRDefault="00DE3CE3">
      <w:hyperlink r:id="rId5" w:history="1">
        <w:r w:rsidRPr="00DB1161">
          <w:rPr>
            <w:rStyle w:val="Hyperlink"/>
          </w:rPr>
          <w:t>a.m.ignatowicz@bham.ac.uk</w:t>
        </w:r>
      </w:hyperlink>
      <w:r w:rsidRPr="00DE3CE3">
        <w:t xml:space="preserve"> </w:t>
      </w:r>
    </w:p>
    <w:p w14:paraId="71689D1A" w14:textId="619EA15A" w:rsidR="00DE3CE3" w:rsidRDefault="00DE3CE3">
      <w:r w:rsidRPr="00DE3CE3">
        <w:t>20th March 2024</w:t>
      </w:r>
    </w:p>
    <w:p w14:paraId="30EDBDF5" w14:textId="5E21C215" w:rsidR="00DE3CE3" w:rsidRDefault="00DE3CE3">
      <w:r>
        <w:t>Slide 2</w:t>
      </w:r>
    </w:p>
    <w:p w14:paraId="2AA67F16" w14:textId="77777777" w:rsidR="00DE3CE3" w:rsidRDefault="00DE3CE3" w:rsidP="00DE3CE3">
      <w:r>
        <w:t>Welcome</w:t>
      </w:r>
    </w:p>
    <w:p w14:paraId="7C502437" w14:textId="608C1769" w:rsidR="00DE3CE3" w:rsidRDefault="00DE3CE3" w:rsidP="00DE3CE3">
      <w:r>
        <w:t>(Quick) Introduction to different types of qualitative data analysis</w:t>
      </w:r>
    </w:p>
    <w:p w14:paraId="298A4D77" w14:textId="77777777" w:rsidR="00DE3CE3" w:rsidRDefault="00DE3CE3" w:rsidP="00DE3CE3">
      <w:r>
        <w:t>Principles of qualitative data analysis</w:t>
      </w:r>
    </w:p>
    <w:p w14:paraId="39CA8EE5" w14:textId="77777777" w:rsidR="00DE3CE3" w:rsidRDefault="00DE3CE3" w:rsidP="00DE3CE3">
      <w:r>
        <w:t>Stages in the thematic analysis</w:t>
      </w:r>
    </w:p>
    <w:p w14:paraId="66F32F2E" w14:textId="1749DE1C" w:rsidR="00DE3CE3" w:rsidRDefault="00DE3CE3" w:rsidP="00DE3CE3">
      <w:r>
        <w:t xml:space="preserve">Practical experience of coding, </w:t>
      </w:r>
      <w:proofErr w:type="gramStart"/>
      <w:r>
        <w:t>categorising</w:t>
      </w:r>
      <w:proofErr w:type="gramEnd"/>
      <w:r>
        <w:t xml:space="preserve"> and conceptualising interview data</w:t>
      </w:r>
    </w:p>
    <w:p w14:paraId="66A4EB8B" w14:textId="6A445B54" w:rsidR="00DE3CE3" w:rsidRDefault="00DE3CE3" w:rsidP="00DE3CE3">
      <w:r>
        <w:t>Slide 3</w:t>
      </w:r>
    </w:p>
    <w:p w14:paraId="0AD1BE2F" w14:textId="55EC6AFD" w:rsidR="00DE3CE3" w:rsidRDefault="00DE3CE3" w:rsidP="00DE3CE3">
      <w:r w:rsidRPr="00DE3CE3">
        <w:t>Introduction to different types of qualitative analysis</w:t>
      </w:r>
    </w:p>
    <w:p w14:paraId="52840756" w14:textId="4EAD698E" w:rsidR="00DE3CE3" w:rsidRDefault="00DE3CE3" w:rsidP="00DE3CE3">
      <w:r>
        <w:t>Slide 4</w:t>
      </w:r>
    </w:p>
    <w:p w14:paraId="5D43A24C" w14:textId="2B6FB945" w:rsidR="00DE3CE3" w:rsidRDefault="00DE3CE3" w:rsidP="00DE3CE3">
      <w:r w:rsidRPr="00DE3CE3">
        <w:t>Different types of qualitative analysis</w:t>
      </w:r>
    </w:p>
    <w:p w14:paraId="23CD9CC1" w14:textId="77777777" w:rsidR="00DE3CE3" w:rsidRDefault="00DE3CE3" w:rsidP="00DE3CE3">
      <w:r w:rsidRPr="00DE3CE3">
        <w:t xml:space="preserve">Thematic </w:t>
      </w:r>
    </w:p>
    <w:p w14:paraId="7862B8E1" w14:textId="77777777" w:rsidR="00DE3CE3" w:rsidRDefault="00DE3CE3" w:rsidP="00DE3CE3">
      <w:r w:rsidRPr="00DE3CE3">
        <w:t xml:space="preserve">Discourse </w:t>
      </w:r>
    </w:p>
    <w:p w14:paraId="1951E670" w14:textId="77777777" w:rsidR="00DE3CE3" w:rsidRDefault="00DE3CE3" w:rsidP="00DE3CE3">
      <w:r w:rsidRPr="00DE3CE3">
        <w:t xml:space="preserve">Content </w:t>
      </w:r>
    </w:p>
    <w:p w14:paraId="4ACD9694" w14:textId="77777777" w:rsidR="00DE3CE3" w:rsidRDefault="00DE3CE3" w:rsidP="00DE3CE3">
      <w:r w:rsidRPr="00DE3CE3">
        <w:t xml:space="preserve">Framework </w:t>
      </w:r>
    </w:p>
    <w:p w14:paraId="7EAE0625" w14:textId="7602218A" w:rsidR="00DE3CE3" w:rsidRDefault="00DE3CE3" w:rsidP="00DE3CE3">
      <w:r w:rsidRPr="00DE3CE3">
        <w:t>Narrative</w:t>
      </w:r>
    </w:p>
    <w:p w14:paraId="19CDBD6D" w14:textId="3CA9E9C7" w:rsidR="00DE3CE3" w:rsidRDefault="00DE3CE3" w:rsidP="00DE3CE3">
      <w:r>
        <w:t>Slide 5</w:t>
      </w:r>
    </w:p>
    <w:p w14:paraId="391150D1" w14:textId="33359FA0" w:rsidR="00DE3CE3" w:rsidRDefault="00DE3CE3" w:rsidP="00DE3CE3">
      <w:r w:rsidRPr="00DE3CE3">
        <w:t>“Thematic analysis is a method for identifying, analysing and reporting patterns (themes) within data”</w:t>
      </w:r>
    </w:p>
    <w:p w14:paraId="4E2E108B" w14:textId="0670BE6F" w:rsidR="00DE3CE3" w:rsidRDefault="00DE3CE3" w:rsidP="00DE3CE3">
      <w:r>
        <w:t>Slide 6</w:t>
      </w:r>
    </w:p>
    <w:p w14:paraId="363C10D7" w14:textId="77777777" w:rsidR="00DE3CE3" w:rsidRDefault="00DE3CE3" w:rsidP="00DE3CE3">
      <w:r w:rsidRPr="00DE3CE3">
        <w:t xml:space="preserve">Types of thematic-based analyses </w:t>
      </w:r>
    </w:p>
    <w:p w14:paraId="07BE5636" w14:textId="77777777" w:rsidR="00DE3CE3" w:rsidRDefault="00DE3CE3" w:rsidP="00DE3CE3">
      <w:r w:rsidRPr="00DE3CE3">
        <w:t xml:space="preserve">1. Thematic analysis (Braun &amp; Clarke, 2006) </w:t>
      </w:r>
    </w:p>
    <w:p w14:paraId="4BA9EFA6" w14:textId="77777777" w:rsidR="00DE3CE3" w:rsidRDefault="00DE3CE3" w:rsidP="00DE3CE3">
      <w:r w:rsidRPr="00DE3CE3">
        <w:t xml:space="preserve">2. Grounded Theory (Glaser &amp; Strauss, 1967) </w:t>
      </w:r>
    </w:p>
    <w:p w14:paraId="5C4258E2" w14:textId="2BFE08F2" w:rsidR="00DE3CE3" w:rsidRDefault="00DE3CE3" w:rsidP="00DE3CE3">
      <w:r w:rsidRPr="00DE3CE3">
        <w:t>3. Framework analysis (Ritchie &amp; Spencer, 1994)</w:t>
      </w:r>
    </w:p>
    <w:p w14:paraId="416D88AA" w14:textId="4A501BAB" w:rsidR="00DE3CE3" w:rsidRDefault="00DE3CE3" w:rsidP="00DE3CE3">
      <w:r>
        <w:t>Slide 6</w:t>
      </w:r>
    </w:p>
    <w:p w14:paraId="4FFE76A7" w14:textId="1B9C76D3" w:rsidR="00DE3CE3" w:rsidRDefault="00DE3CE3" w:rsidP="00DE3CE3">
      <w:r>
        <w:t>Principles of qualitative data analysis</w:t>
      </w:r>
    </w:p>
    <w:p w14:paraId="4D4D859F" w14:textId="27E144FE" w:rsidR="00DE3CE3" w:rsidRDefault="00DE3CE3" w:rsidP="00DE3CE3">
      <w:r>
        <w:lastRenderedPageBreak/>
        <w:t>Slide 7</w:t>
      </w:r>
    </w:p>
    <w:p w14:paraId="61794897" w14:textId="725672DC" w:rsidR="00DE3CE3" w:rsidRDefault="00DE3CE3" w:rsidP="00DE3CE3">
      <w:r w:rsidRPr="00DE3CE3">
        <w:t>The dilemma: Data, data, and more data!</w:t>
      </w:r>
    </w:p>
    <w:p w14:paraId="23B26686" w14:textId="0D22C83E" w:rsidR="00DE3CE3" w:rsidRDefault="00DE3CE3" w:rsidP="00DE3CE3">
      <w:r>
        <w:t>Slide 8</w:t>
      </w:r>
    </w:p>
    <w:p w14:paraId="6D0290AB" w14:textId="1C1639D8" w:rsidR="00DE3CE3" w:rsidRDefault="00DE3CE3" w:rsidP="00DE3CE3">
      <w:r>
        <w:t xml:space="preserve">Exercise </w:t>
      </w:r>
    </w:p>
    <w:p w14:paraId="54CB80A8" w14:textId="138049D7" w:rsidR="00DE3CE3" w:rsidRDefault="00DE3CE3" w:rsidP="00DE3CE3">
      <w:r>
        <w:t>Imagine you have been given this box of assorted chocolate</w:t>
      </w:r>
    </w:p>
    <w:p w14:paraId="6CD0FA33" w14:textId="3B9D7EAB" w:rsidR="00DE3CE3" w:rsidRDefault="00DE3CE3" w:rsidP="00DE3CE3">
      <w:r>
        <w:t xml:space="preserve"> How will you sort this chocolate? </w:t>
      </w:r>
    </w:p>
    <w:p w14:paraId="21870F5A" w14:textId="4470B64F" w:rsidR="00DE3CE3" w:rsidRDefault="00DE3CE3" w:rsidP="00DE3CE3">
      <w:r>
        <w:t> Now imagine the box of chocolate is an interview transcript</w:t>
      </w:r>
    </w:p>
    <w:p w14:paraId="29670F06" w14:textId="330EBCA2" w:rsidR="00DE3CE3" w:rsidRDefault="00DE3CE3" w:rsidP="00DE3CE3">
      <w:r>
        <w:t> How will you start analysing it?</w:t>
      </w:r>
    </w:p>
    <w:p w14:paraId="1A9B622D" w14:textId="33385FB8" w:rsidR="00DE3CE3" w:rsidRDefault="00DE3CE3" w:rsidP="00DE3CE3">
      <w:r>
        <w:t xml:space="preserve">Slide 8 </w:t>
      </w:r>
    </w:p>
    <w:p w14:paraId="3066312F" w14:textId="574E95B2" w:rsidR="00DE3CE3" w:rsidRDefault="00B02D9B" w:rsidP="00DE3CE3">
      <w:r w:rsidRPr="00B02D9B">
        <w:t>Stages of thematic analysis (Braun &amp; Clarke, 2006)</w:t>
      </w:r>
    </w:p>
    <w:p w14:paraId="65CA336A" w14:textId="245EF2AE" w:rsidR="00B02D9B" w:rsidRDefault="00B02D9B" w:rsidP="00DE3CE3">
      <w:r>
        <w:t xml:space="preserve">Slide 9 </w:t>
      </w:r>
    </w:p>
    <w:p w14:paraId="5E34DACF" w14:textId="77777777" w:rsidR="00B02D9B" w:rsidRDefault="00B02D9B" w:rsidP="00DE3CE3">
      <w:r w:rsidRPr="00B02D9B">
        <w:t xml:space="preserve">Stage 1: Immersion The researcher intensively reads or listens to material, assimilating as much of the explicit and implicit meaning as possible </w:t>
      </w:r>
    </w:p>
    <w:p w14:paraId="206C9417" w14:textId="77777777" w:rsidR="00B02D9B" w:rsidRDefault="00B02D9B" w:rsidP="00DE3CE3">
      <w:r w:rsidRPr="00B02D9B">
        <w:rPr>
          <w:rFonts w:ascii="Segoe UI Symbol" w:hAnsi="Segoe UI Symbol" w:cs="Segoe UI Symbol"/>
        </w:rPr>
        <w:t>➢</w:t>
      </w:r>
      <w:r w:rsidRPr="00B02D9B">
        <w:t xml:space="preserve"> Stage 2: Categorisation Systematically working through the data, assigning codes/identifying meanings within the various segments/units of the </w:t>
      </w:r>
      <w:r w:rsidRPr="00B02D9B">
        <w:rPr>
          <w:rFonts w:ascii="Aptos" w:hAnsi="Aptos" w:cs="Aptos"/>
        </w:rPr>
        <w:t>’</w:t>
      </w:r>
      <w:r w:rsidRPr="00B02D9B">
        <w:t>text</w:t>
      </w:r>
      <w:r w:rsidRPr="00B02D9B">
        <w:rPr>
          <w:rFonts w:ascii="Aptos" w:hAnsi="Aptos" w:cs="Aptos"/>
        </w:rPr>
        <w:t>’</w:t>
      </w:r>
      <w:r w:rsidRPr="00B02D9B">
        <w:t xml:space="preserve"> </w:t>
      </w:r>
    </w:p>
    <w:p w14:paraId="62EF20D0" w14:textId="77777777" w:rsidR="00B02D9B" w:rsidRDefault="00B02D9B" w:rsidP="00DE3CE3">
      <w:r w:rsidRPr="00B02D9B">
        <w:rPr>
          <w:rFonts w:ascii="Segoe UI Symbol" w:hAnsi="Segoe UI Symbol" w:cs="Segoe UI Symbol"/>
        </w:rPr>
        <w:t>➢</w:t>
      </w:r>
      <w:r w:rsidRPr="00B02D9B">
        <w:t xml:space="preserve"> Stage 3: Reduction Questioning or interrogating the meanings or categories that have been developed? Are there other ways of looking at the data? Do some codes mean the same thing? </w:t>
      </w:r>
    </w:p>
    <w:p w14:paraId="1D68C456" w14:textId="77777777" w:rsidR="00B02D9B" w:rsidRDefault="00B02D9B" w:rsidP="00DE3CE3">
      <w:r w:rsidRPr="00B02D9B">
        <w:rPr>
          <w:rFonts w:ascii="Segoe UI Symbol" w:hAnsi="Segoe UI Symbol" w:cs="Segoe UI Symbol"/>
        </w:rPr>
        <w:t>➢</w:t>
      </w:r>
      <w:r w:rsidRPr="00B02D9B">
        <w:t xml:space="preserve"> Stage 4: </w:t>
      </w:r>
      <w:proofErr w:type="spellStart"/>
      <w:r w:rsidRPr="00B02D9B">
        <w:t>Thematisation</w:t>
      </w:r>
      <w:proofErr w:type="spellEnd"/>
      <w:r w:rsidRPr="00B02D9B">
        <w:t xml:space="preserve"> Sorting through the categories. Deciding which categories are recurring and central and which are less significant or are invalid or mistaken </w:t>
      </w:r>
    </w:p>
    <w:p w14:paraId="7021B2BC" w14:textId="0ACAB404" w:rsidR="00B02D9B" w:rsidRDefault="00B02D9B" w:rsidP="00DE3CE3">
      <w:r w:rsidRPr="00B02D9B">
        <w:rPr>
          <w:rFonts w:ascii="Segoe UI Symbol" w:hAnsi="Segoe UI Symbol" w:cs="Segoe UI Symbol"/>
        </w:rPr>
        <w:t>➢</w:t>
      </w:r>
      <w:r w:rsidRPr="00B02D9B">
        <w:t xml:space="preserve"> Stage 5: Interpretation Making sense of the data from a wider perspective. Constructing a model or using an established theory to explicate the findings of the study</w:t>
      </w:r>
    </w:p>
    <w:p w14:paraId="70764F6C" w14:textId="1FDD9333" w:rsidR="00B02D9B" w:rsidRDefault="00B02D9B" w:rsidP="00DE3CE3">
      <w:r>
        <w:t>Slide 10</w:t>
      </w:r>
    </w:p>
    <w:p w14:paraId="4C9C5824" w14:textId="77777777" w:rsidR="00B02D9B" w:rsidRDefault="00B02D9B" w:rsidP="00DE3CE3">
      <w:r w:rsidRPr="00B02D9B">
        <w:t xml:space="preserve">Immersion: How to ‘Read’ Data </w:t>
      </w:r>
    </w:p>
    <w:p w14:paraId="4338FEE6" w14:textId="1041EFE2" w:rsidR="00B02D9B" w:rsidRDefault="00B02D9B" w:rsidP="00DE3CE3">
      <w:r w:rsidRPr="00B02D9B">
        <w:rPr>
          <w:rFonts w:ascii="Segoe UI Symbol" w:hAnsi="Segoe UI Symbol" w:cs="Segoe UI Symbol"/>
        </w:rPr>
        <w:t>➢</w:t>
      </w:r>
      <w:r w:rsidRPr="00B02D9B">
        <w:t xml:space="preserve"> Literally </w:t>
      </w:r>
      <w:r w:rsidRPr="00B02D9B">
        <w:rPr>
          <w:rFonts w:ascii="Aptos" w:hAnsi="Aptos" w:cs="Aptos"/>
        </w:rPr>
        <w:t>–</w:t>
      </w:r>
      <w:r w:rsidRPr="00B02D9B">
        <w:t xml:space="preserve"> The actual words and language used </w:t>
      </w:r>
      <w:r w:rsidRPr="00B02D9B">
        <w:rPr>
          <w:rFonts w:ascii="Aptos" w:hAnsi="Aptos" w:cs="Aptos"/>
        </w:rPr>
        <w:t>–</w:t>
      </w:r>
      <w:r w:rsidRPr="00B02D9B">
        <w:t xml:space="preserve"> the literal content of the data </w:t>
      </w:r>
      <w:r w:rsidRPr="00B02D9B">
        <w:rPr>
          <w:rFonts w:ascii="Aptos" w:hAnsi="Aptos" w:cs="Aptos"/>
        </w:rPr>
        <w:t>–</w:t>
      </w:r>
      <w:r w:rsidRPr="00B02D9B">
        <w:t xml:space="preserve"> The sequence of interaction </w:t>
      </w:r>
      <w:r w:rsidRPr="00B02D9B">
        <w:rPr>
          <w:rFonts w:ascii="Aptos" w:hAnsi="Aptos" w:cs="Aptos"/>
        </w:rPr>
        <w:t>–</w:t>
      </w:r>
      <w:r w:rsidRPr="00B02D9B">
        <w:t xml:space="preserve"> in the case of interviews, who speaks when? </w:t>
      </w:r>
      <w:r w:rsidRPr="00B02D9B">
        <w:rPr>
          <w:rFonts w:ascii="Aptos" w:hAnsi="Aptos" w:cs="Aptos"/>
        </w:rPr>
        <w:t>–</w:t>
      </w:r>
      <w:r w:rsidRPr="00B02D9B">
        <w:t xml:space="preserve"> In the case of visual data </w:t>
      </w:r>
      <w:r w:rsidRPr="00B02D9B">
        <w:rPr>
          <w:rFonts w:ascii="Aptos" w:hAnsi="Aptos" w:cs="Aptos"/>
        </w:rPr>
        <w:t>–</w:t>
      </w:r>
      <w:r w:rsidRPr="00B02D9B">
        <w:t xml:space="preserve"> style, layout, literal form</w:t>
      </w:r>
    </w:p>
    <w:p w14:paraId="5FA41F3A" w14:textId="54D55085" w:rsidR="00B02D9B" w:rsidRDefault="00B02D9B" w:rsidP="00DE3CE3">
      <w:r>
        <w:t>Slide 11</w:t>
      </w:r>
    </w:p>
    <w:p w14:paraId="39D177C2" w14:textId="77777777" w:rsidR="0045160B" w:rsidRDefault="0045160B" w:rsidP="00DE3CE3">
      <w:r w:rsidRPr="0045160B">
        <w:t xml:space="preserve">Immersion: How to ‘Read’ Data </w:t>
      </w:r>
    </w:p>
    <w:p w14:paraId="1C1A5DFD" w14:textId="173DD2EC" w:rsidR="00B02D9B" w:rsidRDefault="0045160B" w:rsidP="00DE3CE3">
      <w:r w:rsidRPr="0045160B">
        <w:rPr>
          <w:rFonts w:ascii="Segoe UI Symbol" w:hAnsi="Segoe UI Symbol" w:cs="Segoe UI Symbol"/>
        </w:rPr>
        <w:t>➢</w:t>
      </w:r>
      <w:r w:rsidRPr="0045160B">
        <w:t xml:space="preserve"> Interpretively </w:t>
      </w:r>
      <w:r w:rsidRPr="0045160B">
        <w:rPr>
          <w:rFonts w:ascii="Aptos" w:hAnsi="Aptos" w:cs="Aptos"/>
        </w:rPr>
        <w:t>–</w:t>
      </w:r>
      <w:r w:rsidRPr="0045160B">
        <w:t xml:space="preserve"> Constructing or documenting a version of what you think the data mean or represent </w:t>
      </w:r>
      <w:r w:rsidRPr="0045160B">
        <w:rPr>
          <w:rFonts w:ascii="Aptos" w:hAnsi="Aptos" w:cs="Aptos"/>
        </w:rPr>
        <w:t>–</w:t>
      </w:r>
      <w:r w:rsidRPr="0045160B">
        <w:t xml:space="preserve"> Reading through or beyond the data </w:t>
      </w:r>
      <w:r w:rsidRPr="0045160B">
        <w:sym w:font="Symbol" w:char="F06F"/>
      </w:r>
      <w:r w:rsidRPr="0045160B">
        <w:t xml:space="preserve">E.g. implicit norms or rules with which an interviewee is operating </w:t>
      </w:r>
      <w:r w:rsidRPr="0045160B">
        <w:sym w:font="Symbol" w:char="F06F"/>
      </w:r>
      <w:r w:rsidRPr="0045160B">
        <w:t xml:space="preserve">Discourses that influence people </w:t>
      </w:r>
      <w:r w:rsidRPr="0045160B">
        <w:sym w:font="Symbol" w:char="F06F"/>
      </w:r>
      <w:r w:rsidRPr="0045160B">
        <w:t>Versions or accounts of how people make sense of social phenomena</w:t>
      </w:r>
    </w:p>
    <w:p w14:paraId="05A1A09E" w14:textId="6D3244B1" w:rsidR="0045160B" w:rsidRDefault="0045160B" w:rsidP="00DE3CE3">
      <w:r>
        <w:t>Slide 12</w:t>
      </w:r>
    </w:p>
    <w:p w14:paraId="14F4E0CC" w14:textId="77777777" w:rsidR="007D117C" w:rsidRDefault="007D117C" w:rsidP="007D117C">
      <w:r>
        <w:t>What is coding?</w:t>
      </w:r>
    </w:p>
    <w:p w14:paraId="4424B882" w14:textId="4B7B001B" w:rsidR="007D117C" w:rsidRDefault="007D117C" w:rsidP="007D117C">
      <w:r>
        <w:lastRenderedPageBreak/>
        <w:t>Codes identify an interesting feature of the data</w:t>
      </w:r>
    </w:p>
    <w:p w14:paraId="2F392172" w14:textId="7AF9B591" w:rsidR="007D117C" w:rsidRDefault="007D117C" w:rsidP="007D117C">
      <w:pPr>
        <w:pStyle w:val="ListParagraph"/>
        <w:numPr>
          <w:ilvl w:val="0"/>
          <w:numId w:val="1"/>
        </w:numPr>
      </w:pPr>
      <w:r>
        <w:t>Coding is part of the process of organizing data into meaningful groups, or ‘opening up’ the data</w:t>
      </w:r>
    </w:p>
    <w:p w14:paraId="42A61974" w14:textId="58B78282" w:rsidR="007D117C" w:rsidRDefault="007D117C" w:rsidP="007D117C">
      <w:pPr>
        <w:pStyle w:val="ListParagraph"/>
        <w:numPr>
          <w:ilvl w:val="0"/>
          <w:numId w:val="1"/>
        </w:numPr>
      </w:pPr>
      <w:r>
        <w:t xml:space="preserve">Coding is going through each interview and attaching relevant codes to each section </w:t>
      </w:r>
    </w:p>
    <w:p w14:paraId="6905CFE3" w14:textId="13169D01" w:rsidR="0045160B" w:rsidRDefault="007D117C" w:rsidP="007D117C">
      <w:pPr>
        <w:pStyle w:val="ListParagraph"/>
        <w:numPr>
          <w:ilvl w:val="0"/>
          <w:numId w:val="1"/>
        </w:numPr>
      </w:pPr>
      <w:r>
        <w:t xml:space="preserve">Coding structure (or framework) is a list of </w:t>
      </w:r>
      <w:proofErr w:type="gramStart"/>
      <w:r>
        <w:t>all of</w:t>
      </w:r>
      <w:proofErr w:type="gramEnd"/>
      <w:r>
        <w:t xml:space="preserve"> your code</w:t>
      </w:r>
      <w:r>
        <w:t>s</w:t>
      </w:r>
    </w:p>
    <w:p w14:paraId="2CBF0221" w14:textId="49A48A33" w:rsidR="00DE3CE3" w:rsidRDefault="007D117C" w:rsidP="00DE3CE3">
      <w:r>
        <w:t>Slide 13</w:t>
      </w:r>
    </w:p>
    <w:p w14:paraId="3CF73778" w14:textId="28687858" w:rsidR="007D117C" w:rsidRDefault="007D117C" w:rsidP="00DE3CE3">
      <w:r w:rsidRPr="007D117C">
        <w:t>What is coding? (cont.) ✓ Summaries ✓ Paraphrases ✓ Associations ✓ Connections ✓ Use of language ✓ Sense of person ✓ Similarities ✓ Differences ✓ Echoes ✓ Amplifications ✓ Contradictions</w:t>
      </w:r>
    </w:p>
    <w:p w14:paraId="7919B80F" w14:textId="2DA9F4AB" w:rsidR="007D117C" w:rsidRDefault="007D117C" w:rsidP="00DE3CE3">
      <w:r>
        <w:t>Slide 14</w:t>
      </w:r>
    </w:p>
    <w:p w14:paraId="08DC6FE9" w14:textId="32ECE3C9" w:rsidR="007D117C" w:rsidRDefault="007D117C" w:rsidP="00DE3CE3">
      <w:r w:rsidRPr="007D117C">
        <w:t>Coding as a filing cabinet…</w:t>
      </w:r>
    </w:p>
    <w:p w14:paraId="638795C2" w14:textId="77777777" w:rsidR="007D117C" w:rsidRDefault="007D117C" w:rsidP="00DE3CE3">
      <w:r w:rsidRPr="007D117C">
        <w:t xml:space="preserve">Sorting your data </w:t>
      </w:r>
    </w:p>
    <w:p w14:paraId="1BBC8F01" w14:textId="77777777" w:rsidR="007D117C" w:rsidRDefault="007D117C" w:rsidP="00DE3CE3">
      <w:r w:rsidRPr="007D117C">
        <w:sym w:font="Symbol" w:char="F06F"/>
      </w:r>
      <w:r w:rsidRPr="007D117C">
        <w:t xml:space="preserve"> With other examples of the same thing </w:t>
      </w:r>
    </w:p>
    <w:p w14:paraId="4C46F0A6" w14:textId="77777777" w:rsidR="007D117C" w:rsidRDefault="007D117C" w:rsidP="00DE3CE3">
      <w:r w:rsidRPr="007D117C">
        <w:sym w:font="Symbol" w:char="F06F"/>
      </w:r>
      <w:r w:rsidRPr="007D117C">
        <w:t xml:space="preserve"> But YOU </w:t>
      </w:r>
      <w:proofErr w:type="gramStart"/>
      <w:r w:rsidRPr="007D117C">
        <w:t>have to</w:t>
      </w:r>
      <w:proofErr w:type="gramEnd"/>
      <w:r w:rsidRPr="007D117C">
        <w:t>:</w:t>
      </w:r>
    </w:p>
    <w:p w14:paraId="08EE94C4" w14:textId="43CDE13E" w:rsidR="007D117C" w:rsidRDefault="007D117C" w:rsidP="00DE3CE3">
      <w:r w:rsidRPr="007D117C">
        <w:t xml:space="preserve"> </w:t>
      </w:r>
      <w:r w:rsidRPr="007D117C">
        <w:sym w:font="Symbol" w:char="F06F"/>
      </w:r>
      <w:r w:rsidRPr="007D117C">
        <w:t xml:space="preserve"> Design your own filing system </w:t>
      </w:r>
    </w:p>
    <w:p w14:paraId="4AE99588" w14:textId="2BC6E93D" w:rsidR="007D117C" w:rsidRDefault="007D117C" w:rsidP="00DE3CE3">
      <w:r w:rsidRPr="007D117C">
        <w:sym w:font="Symbol" w:char="F06F"/>
      </w:r>
      <w:r w:rsidRPr="007D117C">
        <w:t xml:space="preserve"> Make decisions about what to file and where</w:t>
      </w:r>
    </w:p>
    <w:p w14:paraId="70DC1D96" w14:textId="379A28A4" w:rsidR="007D117C" w:rsidRDefault="007D117C" w:rsidP="00DE3CE3">
      <w:r>
        <w:t>Slide 15</w:t>
      </w:r>
    </w:p>
    <w:p w14:paraId="520C7C70" w14:textId="77777777" w:rsidR="007D117C" w:rsidRDefault="007D117C" w:rsidP="00DE3CE3">
      <w:r w:rsidRPr="007D117C">
        <w:t xml:space="preserve">Coding as a filing cabinet… </w:t>
      </w:r>
    </w:p>
    <w:p w14:paraId="0966DF81" w14:textId="77777777" w:rsidR="007D117C" w:rsidRDefault="007D117C" w:rsidP="00DE3CE3">
      <w:r w:rsidRPr="007D117C">
        <w:sym w:font="Symbol" w:char="F06F"/>
      </w:r>
      <w:r w:rsidRPr="007D117C">
        <w:t xml:space="preserve"> You can put the same thing in several different codes if you are not sure</w:t>
      </w:r>
    </w:p>
    <w:p w14:paraId="035B566F" w14:textId="620F8B7B" w:rsidR="007D117C" w:rsidRDefault="007D117C" w:rsidP="00DE3CE3">
      <w:r w:rsidRPr="007D117C">
        <w:t xml:space="preserve"> </w:t>
      </w:r>
      <w:r w:rsidRPr="007D117C">
        <w:sym w:font="Symbol" w:char="F06F"/>
      </w:r>
      <w:r w:rsidRPr="007D117C">
        <w:t xml:space="preserve"> You can keep codes big </w:t>
      </w:r>
    </w:p>
    <w:p w14:paraId="6BD38018" w14:textId="77777777" w:rsidR="007D117C" w:rsidRDefault="007D117C" w:rsidP="00DE3CE3">
      <w:r w:rsidRPr="007D117C">
        <w:sym w:font="Symbol" w:char="F06F"/>
      </w:r>
      <w:r w:rsidRPr="007D117C">
        <w:t xml:space="preserve"> You choose what size of text chunk to code</w:t>
      </w:r>
    </w:p>
    <w:p w14:paraId="3451532D" w14:textId="77777777" w:rsidR="007D117C" w:rsidRDefault="007D117C" w:rsidP="00DE3CE3">
      <w:r w:rsidRPr="007D117C">
        <w:t xml:space="preserve"> </w:t>
      </w:r>
      <w:r w:rsidRPr="007D117C">
        <w:sym w:font="Symbol" w:char="F06F"/>
      </w:r>
      <w:r w:rsidRPr="007D117C">
        <w:t xml:space="preserve"> See it as a staged process </w:t>
      </w:r>
    </w:p>
    <w:p w14:paraId="568BAEFF" w14:textId="2BE6121B" w:rsidR="007D117C" w:rsidRDefault="007D117C" w:rsidP="00DE3CE3">
      <w:r w:rsidRPr="007D117C">
        <w:sym w:font="Symbol" w:char="F06F"/>
      </w:r>
      <w:r w:rsidRPr="007D117C">
        <w:t xml:space="preserve"> New codes may occur to you throughout coding: revisit</w:t>
      </w:r>
    </w:p>
    <w:p w14:paraId="4D90933D" w14:textId="5AAC067B" w:rsidR="0029042E" w:rsidRDefault="0029042E" w:rsidP="00DE3CE3">
      <w:r>
        <w:t>Slide 16</w:t>
      </w:r>
    </w:p>
    <w:p w14:paraId="2B3F6197" w14:textId="77777777" w:rsidR="0029042E" w:rsidRDefault="0029042E" w:rsidP="00DE3CE3">
      <w:r w:rsidRPr="0029042E">
        <w:t xml:space="preserve">What does coding involve? </w:t>
      </w:r>
    </w:p>
    <w:p w14:paraId="56597DEF" w14:textId="77777777" w:rsidR="0029042E" w:rsidRDefault="0029042E" w:rsidP="00DE3CE3">
      <w:r w:rsidRPr="0029042E">
        <w:sym w:font="Symbol" w:char="F06F"/>
      </w:r>
      <w:r w:rsidRPr="0029042E">
        <w:t xml:space="preserve"> Identifying and creating codes: the purpose of this stage is to start thinking about possible codes relevant to your research topic. </w:t>
      </w:r>
    </w:p>
    <w:p w14:paraId="4719D3ED" w14:textId="1D03CF98" w:rsidR="0029042E" w:rsidRDefault="0029042E" w:rsidP="00DE3CE3">
      <w:r w:rsidRPr="0029042E">
        <w:sym w:font="Symbol" w:char="F06F"/>
      </w:r>
      <w:r w:rsidRPr="0029042E">
        <w:t xml:space="preserve"> Assigning data to the codes: the purpose of this stage is to begin to code the data. What is the data telling you?</w:t>
      </w:r>
    </w:p>
    <w:p w14:paraId="47A62CEB" w14:textId="4A1BD099" w:rsidR="0029042E" w:rsidRDefault="0029042E" w:rsidP="00DE3CE3">
      <w:r>
        <w:t>Slide 17</w:t>
      </w:r>
    </w:p>
    <w:p w14:paraId="31A77DE7" w14:textId="39618A84" w:rsidR="0029042E" w:rsidRDefault="00F42456" w:rsidP="00DE3CE3">
      <w:r w:rsidRPr="00F42456">
        <w:t>Deductive, inductive or both?</w:t>
      </w:r>
    </w:p>
    <w:p w14:paraId="34B3A526" w14:textId="7DA0BA34" w:rsidR="00F42456" w:rsidRDefault="00F42456" w:rsidP="00DE3CE3">
      <w:r>
        <w:t xml:space="preserve">Link to YouTube video: </w:t>
      </w:r>
      <w:hyperlink r:id="rId6" w:history="1">
        <w:r w:rsidRPr="00F42456">
          <w:rPr>
            <w:rStyle w:val="Hyperlink"/>
          </w:rPr>
          <w:t>Deductive and Inductive Approaches to Qualitative Coding (youtube.com)</w:t>
        </w:r>
      </w:hyperlink>
    </w:p>
    <w:p w14:paraId="19F3B717" w14:textId="47EB680E" w:rsidR="00F42456" w:rsidRDefault="00F42456" w:rsidP="00DE3CE3">
      <w:r>
        <w:lastRenderedPageBreak/>
        <w:t>Slide 18</w:t>
      </w:r>
    </w:p>
    <w:p w14:paraId="7A6F4B2F" w14:textId="77777777" w:rsidR="00F42456" w:rsidRDefault="00F42456" w:rsidP="00DE3CE3">
      <w:r>
        <w:t xml:space="preserve">Key advice (Braun &amp; Clarke, 2006) </w:t>
      </w:r>
    </w:p>
    <w:p w14:paraId="29DC98DD" w14:textId="77777777" w:rsidR="00F42456" w:rsidRDefault="00F42456" w:rsidP="00DE3CE3">
      <w:r>
        <w:rPr>
          <w:rFonts w:ascii="Segoe UI Symbol" w:hAnsi="Segoe UI Symbol" w:cs="Segoe UI Symbol"/>
        </w:rPr>
        <w:t>➢</w:t>
      </w:r>
      <w:r>
        <w:t xml:space="preserve"> Code for as many potential patterns as possible </w:t>
      </w:r>
    </w:p>
    <w:p w14:paraId="6AE9E7E1" w14:textId="77777777" w:rsidR="00F42456" w:rsidRDefault="00F42456" w:rsidP="00DE3CE3">
      <w:r>
        <w:rPr>
          <w:rFonts w:ascii="Segoe UI Symbol" w:hAnsi="Segoe UI Symbol" w:cs="Segoe UI Symbol"/>
        </w:rPr>
        <w:t>➢</w:t>
      </w:r>
      <w:r>
        <w:t xml:space="preserve"> Keep a little surrounding data for context </w:t>
      </w:r>
    </w:p>
    <w:p w14:paraId="026090B2" w14:textId="0EE10E2F" w:rsidR="00F42456" w:rsidRDefault="00F42456" w:rsidP="00DE3CE3">
      <w:r>
        <w:rPr>
          <w:rFonts w:ascii="Segoe UI Symbol" w:hAnsi="Segoe UI Symbol" w:cs="Segoe UI Symbol"/>
        </w:rPr>
        <w:t>➢</w:t>
      </w:r>
      <w:r>
        <w:t xml:space="preserve"> Data extracts can be coded as much or as little as relevant</w:t>
      </w:r>
    </w:p>
    <w:p w14:paraId="6E5EDB7B" w14:textId="7467BF68" w:rsidR="00F42456" w:rsidRDefault="00F42456" w:rsidP="00DE3CE3">
      <w:r>
        <w:t>Slide 19</w:t>
      </w:r>
    </w:p>
    <w:p w14:paraId="2F6D2144" w14:textId="77777777" w:rsidR="00F42456" w:rsidRDefault="00F42456" w:rsidP="00DE3CE3">
      <w:r>
        <w:t xml:space="preserve">Manual or software? </w:t>
      </w:r>
    </w:p>
    <w:p w14:paraId="6282405F" w14:textId="4B26ED5F" w:rsidR="00F42456" w:rsidRDefault="00F42456" w:rsidP="00DE3CE3">
      <w:r>
        <w:sym w:font="Symbol" w:char="F06F"/>
      </w:r>
      <w:r>
        <w:t xml:space="preserve"> Manual </w:t>
      </w:r>
      <w:r>
        <w:sym w:font="Symbol" w:char="F06F"/>
      </w:r>
      <w:r>
        <w:t xml:space="preserve"> Write notes in margin • Use highlighters • Use coloured pens • Use post-it notes </w:t>
      </w:r>
      <w:r>
        <w:sym w:font="Symbol" w:char="F06F"/>
      </w:r>
      <w:r>
        <w:t xml:space="preserve"> Collate manually </w:t>
      </w:r>
      <w:r>
        <w:rPr>
          <w:rFonts w:ascii="Segoe UI Symbol" w:hAnsi="Segoe UI Symbol" w:cs="Segoe UI Symbol"/>
        </w:rPr>
        <w:t>❑</w:t>
      </w:r>
      <w:r>
        <w:t xml:space="preserve"> Software (e.g. NVivo) </w:t>
      </w:r>
      <w:r>
        <w:sym w:font="Symbol" w:char="F06F"/>
      </w:r>
      <w:r>
        <w:t xml:space="preserve">Select text </w:t>
      </w:r>
      <w:r>
        <w:sym w:font="Symbol" w:char="F06F"/>
      </w:r>
      <w:r>
        <w:t xml:space="preserve">Assign code </w:t>
      </w:r>
      <w:r>
        <w:sym w:font="Symbol" w:char="F06F"/>
      </w:r>
      <w:r>
        <w:t>Data items automatically collated</w:t>
      </w:r>
    </w:p>
    <w:p w14:paraId="48F46918" w14:textId="2C42289D" w:rsidR="00F42456" w:rsidRDefault="00F42456" w:rsidP="00DE3CE3">
      <w:r>
        <w:t xml:space="preserve">Slide 20 </w:t>
      </w:r>
    </w:p>
    <w:p w14:paraId="2CF296AA" w14:textId="773CC2C5" w:rsidR="00F42456" w:rsidRDefault="00F42456" w:rsidP="00DE3CE3">
      <w:r w:rsidRPr="00F42456">
        <w:t>Example of manual coding (codes-categories-themes)</w:t>
      </w:r>
    </w:p>
    <w:p w14:paraId="4AC8C5F2" w14:textId="46A260CD" w:rsidR="00F42456" w:rsidRDefault="00F42456" w:rsidP="00DE3CE3">
      <w:r>
        <w:t>Slide 21</w:t>
      </w:r>
    </w:p>
    <w:p w14:paraId="693B0A1E" w14:textId="697EB483" w:rsidR="00F42456" w:rsidRDefault="00F42456" w:rsidP="00DE3CE3">
      <w:r w:rsidRPr="00F42456">
        <w:t xml:space="preserve">A: I just want to get you talking about what the heart attacks meant to you and if it’s changed your life. But just to get you started, tell me a bit about how it happened. </w:t>
      </w:r>
      <w:r w:rsidRPr="00F42456">
        <w:sym w:font="Symbol" w:char="F06F"/>
      </w:r>
      <w:r w:rsidRPr="00F42456">
        <w:t xml:space="preserve"> DEREK: I've no idea whatsoever. </w:t>
      </w:r>
      <w:r w:rsidRPr="00F42456">
        <w:sym w:font="Symbol" w:char="F06F"/>
      </w:r>
      <w:r w:rsidRPr="00F42456">
        <w:t xml:space="preserve"> A: You don't remember it? </w:t>
      </w:r>
      <w:r w:rsidRPr="00F42456">
        <w:sym w:font="Symbol" w:char="F06F"/>
      </w:r>
      <w:r w:rsidRPr="00F42456">
        <w:t xml:space="preserve"> DEREK: Yes, Oh, yes. As though it were yesterday, but, I mean I were one of those people who nobody ever thought</w:t>
      </w:r>
      <w:proofErr w:type="gramStart"/>
      <w:r w:rsidRPr="00F42456">
        <w:t>.....</w:t>
      </w:r>
      <w:proofErr w:type="gramEnd"/>
      <w:r w:rsidRPr="00F42456">
        <w:t xml:space="preserve">it was such a shock to everybody. I </w:t>
      </w:r>
      <w:proofErr w:type="gramStart"/>
      <w:r w:rsidRPr="00F42456">
        <w:t>were</w:t>
      </w:r>
      <w:proofErr w:type="gramEnd"/>
      <w:r w:rsidRPr="00F42456">
        <w:t xml:space="preserve"> one of them people who never thought it could happen, I'm a six-footer, twelve and a half stone. I were an active...at that time I were in an active job, all day every day. It </w:t>
      </w:r>
      <w:proofErr w:type="gramStart"/>
      <w:r w:rsidRPr="00F42456">
        <w:t>were</w:t>
      </w:r>
      <w:proofErr w:type="gramEnd"/>
      <w:r w:rsidRPr="00F42456">
        <w:t xml:space="preserve"> a shock. </w:t>
      </w:r>
      <w:r w:rsidRPr="00F42456">
        <w:sym w:font="Symbol" w:char="F06F"/>
      </w:r>
      <w:r w:rsidRPr="00F42456">
        <w:t xml:space="preserve"> A: A shock? Why was it such a shock? </w:t>
      </w:r>
      <w:r w:rsidRPr="00F42456">
        <w:sym w:font="Symbol" w:char="F06F"/>
      </w:r>
      <w:r w:rsidRPr="00F42456">
        <w:t xml:space="preserve"> DEREK: Why, all my family, they’ve had it, it's like hereditary type thing and that's always been. But with being on this job I always thought, well, I'm alright, you know, being fit, never fat I've always</w:t>
      </w:r>
      <w:proofErr w:type="gramStart"/>
      <w:r w:rsidRPr="00F42456">
        <w:t>....I</w:t>
      </w:r>
      <w:proofErr w:type="gramEnd"/>
      <w:r w:rsidRPr="00F42456">
        <w:t xml:space="preserve"> used to be in a steel firm and all that...I was a bit heavier then....... all my family died through it. </w:t>
      </w:r>
      <w:proofErr w:type="gramStart"/>
      <w:r w:rsidRPr="00F42456">
        <w:t>So</w:t>
      </w:r>
      <w:proofErr w:type="gramEnd"/>
      <w:r w:rsidRPr="00F42456">
        <w:t xml:space="preserve"> when it did happen...well, this is it, but when you think about it, I'm the only one what's had one but still here type thing. </w:t>
      </w:r>
      <w:r w:rsidRPr="00F42456">
        <w:sym w:font="Symbol" w:char="F06F"/>
      </w:r>
      <w:r w:rsidRPr="00F42456">
        <w:t xml:space="preserve"> A: Did it make you feel frightened, or worried, </w:t>
      </w:r>
      <w:proofErr w:type="gramStart"/>
      <w:r w:rsidRPr="00F42456">
        <w:t>or....?</w:t>
      </w:r>
      <w:proofErr w:type="gramEnd"/>
      <w:r w:rsidRPr="00F42456">
        <w:t xml:space="preserve"> </w:t>
      </w:r>
      <w:r w:rsidRPr="00F42456">
        <w:sym w:font="Symbol" w:char="F06F"/>
      </w:r>
      <w:r w:rsidRPr="00F42456">
        <w:t xml:space="preserve"> DEREK: At first, but then, I'd say no I just, you know</w:t>
      </w:r>
      <w:proofErr w:type="gramStart"/>
      <w:r w:rsidRPr="00F42456">
        <w:t>....plod</w:t>
      </w:r>
      <w:proofErr w:type="gramEnd"/>
      <w:r w:rsidRPr="00F42456">
        <w:t xml:space="preserve"> on, you know, carry on. I just don't know why it happened really</w:t>
      </w:r>
      <w:r>
        <w:t>.</w:t>
      </w:r>
    </w:p>
    <w:p w14:paraId="6B442344" w14:textId="3009E2A9" w:rsidR="00F42456" w:rsidRDefault="00F42456" w:rsidP="00DE3CE3">
      <w:r>
        <w:t xml:space="preserve">Slide 22 to slide 24 </w:t>
      </w:r>
    </w:p>
    <w:p w14:paraId="56B44E37" w14:textId="62B329FE" w:rsidR="00F42456" w:rsidRDefault="00F42456" w:rsidP="00DE3CE3">
      <w:r>
        <w:t>Worked out example based on the expert in the slide above</w:t>
      </w:r>
    </w:p>
    <w:p w14:paraId="44ABD58E" w14:textId="6D661709" w:rsidR="00F42456" w:rsidRDefault="00F42456" w:rsidP="00DE3CE3">
      <w:r>
        <w:t>Slide 25</w:t>
      </w:r>
    </w:p>
    <w:p w14:paraId="06612148" w14:textId="77777777" w:rsidR="00F42456" w:rsidRDefault="00F42456" w:rsidP="00DE3CE3">
      <w:proofErr w:type="spellStart"/>
      <w:r w:rsidRPr="00F42456">
        <w:t>Thematisation</w:t>
      </w:r>
      <w:proofErr w:type="spellEnd"/>
      <w:r w:rsidRPr="00F42456">
        <w:t xml:space="preserve">… </w:t>
      </w:r>
    </w:p>
    <w:p w14:paraId="45D2CAE9" w14:textId="77777777" w:rsidR="00F42456" w:rsidRDefault="00F42456" w:rsidP="00DE3CE3">
      <w:r w:rsidRPr="00F42456">
        <w:rPr>
          <w:rFonts w:ascii="Segoe UI Symbol" w:hAnsi="Segoe UI Symbol" w:cs="Segoe UI Symbol"/>
        </w:rPr>
        <w:t>➢</w:t>
      </w:r>
      <w:r w:rsidRPr="00F42456">
        <w:t xml:space="preserve"> Read through each </w:t>
      </w:r>
      <w:proofErr w:type="gramStart"/>
      <w:r w:rsidRPr="00F42456">
        <w:t>sections</w:t>
      </w:r>
      <w:proofErr w:type="gramEnd"/>
      <w:r w:rsidRPr="00F42456">
        <w:t xml:space="preserve"> of data. </w:t>
      </w:r>
    </w:p>
    <w:p w14:paraId="3BFD4028" w14:textId="77777777" w:rsidR="00F42456" w:rsidRDefault="00F42456" w:rsidP="00DE3CE3">
      <w:r w:rsidRPr="00F42456">
        <w:rPr>
          <w:rFonts w:ascii="Segoe UI Symbol" w:hAnsi="Segoe UI Symbol" w:cs="Segoe UI Symbol"/>
        </w:rPr>
        <w:t>➢</w:t>
      </w:r>
      <w:r w:rsidRPr="00F42456">
        <w:t xml:space="preserve"> Note all the different issues raised by the coded extracts, and relevant respondents IDs</w:t>
      </w:r>
      <w:r w:rsidRPr="00F42456">
        <w:rPr>
          <w:rFonts w:ascii="Aptos" w:hAnsi="Aptos" w:cs="Aptos"/>
        </w:rPr>
        <w:t>…</w:t>
      </w:r>
      <w:r w:rsidRPr="00F42456">
        <w:t xml:space="preserve"> </w:t>
      </w:r>
    </w:p>
    <w:p w14:paraId="0E93AC44" w14:textId="77777777" w:rsidR="00F42456" w:rsidRDefault="00F42456" w:rsidP="00DE3CE3">
      <w:r w:rsidRPr="00F42456">
        <w:rPr>
          <w:rFonts w:ascii="Segoe UI Symbol" w:hAnsi="Segoe UI Symbol" w:cs="Segoe UI Symbol"/>
        </w:rPr>
        <w:t>➢</w:t>
      </w:r>
      <w:r w:rsidRPr="00F42456">
        <w:t xml:space="preserve"> You will have a summary of all issues. within the code and respondents IDs </w:t>
      </w:r>
    </w:p>
    <w:p w14:paraId="246413CC" w14:textId="77777777" w:rsidR="00F42456" w:rsidRDefault="00F42456" w:rsidP="00DE3CE3">
      <w:r w:rsidRPr="00F42456">
        <w:rPr>
          <w:rFonts w:ascii="Segoe UI Symbol" w:hAnsi="Segoe UI Symbol" w:cs="Segoe UI Symbol"/>
        </w:rPr>
        <w:t>➢</w:t>
      </w:r>
      <w:r w:rsidRPr="00F42456">
        <w:t xml:space="preserve"> How might these issues group together into broader themes? </w:t>
      </w:r>
    </w:p>
    <w:p w14:paraId="7C836526" w14:textId="524461AD" w:rsidR="00F42456" w:rsidRDefault="00F42456" w:rsidP="00DE3CE3">
      <w:pPr>
        <w:rPr>
          <w:rFonts w:ascii="Aptos" w:hAnsi="Aptos" w:cs="Aptos"/>
        </w:rPr>
      </w:pPr>
      <w:r w:rsidRPr="00F42456">
        <w:rPr>
          <w:rFonts w:ascii="Segoe UI Symbol" w:hAnsi="Segoe UI Symbol" w:cs="Segoe UI Symbol"/>
        </w:rPr>
        <w:t>➢</w:t>
      </w:r>
      <w:r w:rsidRPr="00F42456">
        <w:t xml:space="preserve"> Aim is to develop an explanation of </w:t>
      </w:r>
      <w:r w:rsidRPr="00F42456">
        <w:rPr>
          <w:rFonts w:ascii="Aptos" w:hAnsi="Aptos" w:cs="Aptos"/>
        </w:rPr>
        <w:t>‘</w:t>
      </w:r>
      <w:r w:rsidRPr="00F42456">
        <w:t>what is going on in the data</w:t>
      </w:r>
      <w:r w:rsidRPr="00F42456">
        <w:rPr>
          <w:rFonts w:ascii="Aptos" w:hAnsi="Aptos" w:cs="Aptos"/>
        </w:rPr>
        <w:t>’</w:t>
      </w:r>
    </w:p>
    <w:p w14:paraId="0C87508F" w14:textId="5BD2B56A" w:rsidR="00F42456" w:rsidRDefault="00F42456" w:rsidP="00DE3CE3">
      <w:pPr>
        <w:rPr>
          <w:rFonts w:ascii="Aptos" w:hAnsi="Aptos" w:cs="Aptos"/>
        </w:rPr>
      </w:pPr>
      <w:r>
        <w:rPr>
          <w:rFonts w:ascii="Aptos" w:hAnsi="Aptos" w:cs="Aptos"/>
        </w:rPr>
        <w:lastRenderedPageBreak/>
        <w:t>Slide 26</w:t>
      </w:r>
    </w:p>
    <w:p w14:paraId="6DDF35D8" w14:textId="10136AE0" w:rsidR="00F42456" w:rsidRDefault="00F42456" w:rsidP="00DE3CE3">
      <w:pPr>
        <w:rPr>
          <w:rFonts w:ascii="Aptos" w:hAnsi="Aptos" w:cs="Aptos"/>
        </w:rPr>
      </w:pPr>
      <w:r>
        <w:rPr>
          <w:rFonts w:ascii="Aptos" w:hAnsi="Aptos" w:cs="Aptos"/>
        </w:rPr>
        <w:t>Slide presenting coding using NVivo programme</w:t>
      </w:r>
    </w:p>
    <w:p w14:paraId="739A66DB" w14:textId="0568E070" w:rsidR="00F42456" w:rsidRDefault="00F42456" w:rsidP="00DE3CE3">
      <w:pPr>
        <w:rPr>
          <w:rFonts w:ascii="Aptos" w:hAnsi="Aptos" w:cs="Aptos"/>
        </w:rPr>
      </w:pPr>
      <w:r>
        <w:rPr>
          <w:rFonts w:ascii="Aptos" w:hAnsi="Aptos" w:cs="Aptos"/>
        </w:rPr>
        <w:t>Slide 27 to slide 32</w:t>
      </w:r>
    </w:p>
    <w:p w14:paraId="2455ECFF" w14:textId="268C2916" w:rsidR="00F42456" w:rsidRDefault="00F42456" w:rsidP="00DE3CE3">
      <w:pPr>
        <w:rPr>
          <w:rFonts w:ascii="Aptos" w:hAnsi="Aptos" w:cs="Aptos"/>
        </w:rPr>
      </w:pPr>
      <w:r>
        <w:rPr>
          <w:rFonts w:ascii="Aptos" w:hAnsi="Aptos" w:cs="Aptos"/>
        </w:rPr>
        <w:t>Examples from NVivo</w:t>
      </w:r>
    </w:p>
    <w:p w14:paraId="278F24F2" w14:textId="10350F8A" w:rsidR="00F42456" w:rsidRDefault="00F42456" w:rsidP="00DE3CE3">
      <w:pPr>
        <w:rPr>
          <w:rFonts w:ascii="Aptos" w:hAnsi="Aptos" w:cs="Aptos"/>
        </w:rPr>
      </w:pPr>
      <w:r>
        <w:rPr>
          <w:rFonts w:ascii="Aptos" w:hAnsi="Aptos" w:cs="Aptos"/>
        </w:rPr>
        <w:t>Slide 33</w:t>
      </w:r>
    </w:p>
    <w:p w14:paraId="44BACCA4" w14:textId="77777777" w:rsidR="0017658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 xml:space="preserve">Exercise (30mins) </w:t>
      </w:r>
    </w:p>
    <w:p w14:paraId="17AB50BF" w14:textId="77777777" w:rsidR="0017658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 xml:space="preserve">1. Identify codes. </w:t>
      </w:r>
    </w:p>
    <w:p w14:paraId="5C83D7B8" w14:textId="77777777" w:rsidR="0017658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 xml:space="preserve">2. Group codes (How might you merge these codes into broader categories which describe what’s going on in the data?) </w:t>
      </w:r>
    </w:p>
    <w:p w14:paraId="5FF3FE81" w14:textId="77777777" w:rsidR="0017658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 xml:space="preserve">3. Start to develop initial themes. </w:t>
      </w:r>
    </w:p>
    <w:p w14:paraId="3BBBA169" w14:textId="77777777" w:rsidR="0017658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 xml:space="preserve">4. Identify more codes under each theme. </w:t>
      </w:r>
    </w:p>
    <w:p w14:paraId="002164F6" w14:textId="2E778F27" w:rsidR="00F42456" w:rsidRPr="00F42456" w:rsidRDefault="00176586" w:rsidP="00DE3CE3">
      <w:pPr>
        <w:rPr>
          <w:rFonts w:ascii="Aptos" w:hAnsi="Aptos" w:cs="Aptos"/>
        </w:rPr>
      </w:pPr>
      <w:r w:rsidRPr="00176586">
        <w:rPr>
          <w:rFonts w:ascii="Aptos" w:hAnsi="Aptos" w:cs="Aptos"/>
        </w:rPr>
        <w:t>5. Prepare a description of 2 themes you found and support with quote</w:t>
      </w:r>
      <w:r>
        <w:rPr>
          <w:rFonts w:ascii="Aptos" w:hAnsi="Aptos" w:cs="Aptos"/>
        </w:rPr>
        <w:t>s</w:t>
      </w:r>
    </w:p>
    <w:sectPr w:rsidR="00F42456" w:rsidRPr="00F4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402F2"/>
    <w:multiLevelType w:val="hybridMultilevel"/>
    <w:tmpl w:val="727E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9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E3"/>
    <w:rsid w:val="00176586"/>
    <w:rsid w:val="0029042E"/>
    <w:rsid w:val="0045160B"/>
    <w:rsid w:val="005134DB"/>
    <w:rsid w:val="007D117C"/>
    <w:rsid w:val="00B02D9B"/>
    <w:rsid w:val="00DE3CE3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EF01"/>
  <w15:chartTrackingRefBased/>
  <w15:docId w15:val="{6A6FAB8B-640A-4E41-9366-83BE636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C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monSiFR-iI" TargetMode="External"/><Relationship Id="rId5" Type="http://schemas.openxmlformats.org/officeDocument/2006/relationships/hyperlink" Target="mailto:a.m.ignatowicz@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Ignatowicz (Applied Health Research)</dc:creator>
  <cp:keywords/>
  <dc:description/>
  <cp:lastModifiedBy>Agnieszka Ignatowicz (Applied Health Research)</cp:lastModifiedBy>
  <cp:revision>2</cp:revision>
  <dcterms:created xsi:type="dcterms:W3CDTF">2024-04-02T15:09:00Z</dcterms:created>
  <dcterms:modified xsi:type="dcterms:W3CDTF">2024-04-02T15:09:00Z</dcterms:modified>
</cp:coreProperties>
</file>