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07168" w14:textId="73F9A7EC" w:rsidR="00B177E1" w:rsidRPr="00810452" w:rsidRDefault="00B530D4" w:rsidP="00810452">
      <w:pPr>
        <w:rPr>
          <w:rFonts w:ascii="Arial" w:hAnsi="Arial" w:cs="Arial"/>
          <w:b/>
        </w:rPr>
      </w:pPr>
      <w:r w:rsidRPr="003D0C9B">
        <w:rPr>
          <w:b/>
          <w:noProof/>
          <w:color w:val="FF0000"/>
          <w:sz w:val="24"/>
          <w:szCs w:val="24"/>
          <w:lang w:eastAsia="en-GB"/>
        </w:rPr>
        <w:drawing>
          <wp:anchor distT="0" distB="0" distL="114300" distR="114300" simplePos="0" relativeHeight="251665408" behindDoc="0" locked="0" layoutInCell="1" allowOverlap="1" wp14:anchorId="4BABF47B" wp14:editId="500B4E9E">
            <wp:simplePos x="0" y="0"/>
            <wp:positionH relativeFrom="margin">
              <wp:posOffset>3022600</wp:posOffset>
            </wp:positionH>
            <wp:positionV relativeFrom="margin">
              <wp:posOffset>230505</wp:posOffset>
            </wp:positionV>
            <wp:extent cx="3126105" cy="909320"/>
            <wp:effectExtent l="0" t="0" r="0" b="5080"/>
            <wp:wrapTight wrapText="bothSides">
              <wp:wrapPolygon edited="0">
                <wp:start x="0" y="0"/>
                <wp:lineTo x="0" y="21117"/>
                <wp:lineTo x="21411" y="21117"/>
                <wp:lineTo x="2141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6105" cy="909320"/>
                    </a:xfrm>
                    <a:prstGeom prst="rect">
                      <a:avLst/>
                    </a:prstGeom>
                  </pic:spPr>
                </pic:pic>
              </a:graphicData>
            </a:graphic>
            <wp14:sizeRelH relativeFrom="margin">
              <wp14:pctWidth>0</wp14:pctWidth>
            </wp14:sizeRelH>
            <wp14:sizeRelV relativeFrom="margin">
              <wp14:pctHeight>0</wp14:pctHeight>
            </wp14:sizeRelV>
          </wp:anchor>
        </w:drawing>
      </w:r>
      <w:r w:rsidR="00B177E1" w:rsidRPr="006505C9">
        <w:rPr>
          <w:rFonts w:ascii="Arial" w:hAnsi="Arial" w:cs="Arial"/>
          <w:b/>
          <w:noProof/>
          <w:lang w:eastAsia="en-GB"/>
        </w:rPr>
        <w:drawing>
          <wp:anchor distT="0" distB="0" distL="114300" distR="114300" simplePos="0" relativeHeight="251661312" behindDoc="1" locked="0" layoutInCell="1" allowOverlap="1" wp14:anchorId="0F240AA9" wp14:editId="74B9A6FF">
            <wp:simplePos x="0" y="0"/>
            <wp:positionH relativeFrom="column">
              <wp:posOffset>-582930</wp:posOffset>
            </wp:positionH>
            <wp:positionV relativeFrom="paragraph">
              <wp:posOffset>261620</wp:posOffset>
            </wp:positionV>
            <wp:extent cx="3097530" cy="772160"/>
            <wp:effectExtent l="0" t="0" r="1270" b="0"/>
            <wp:wrapTopAndBottom/>
            <wp:docPr id="1" name="Picture 1" descr="13630 BCTU lock-ups_BLS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630 BCTU lock-ups_BLS 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7530"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B7FEA" w14:textId="511AF679" w:rsidR="00B177E1" w:rsidRPr="006505C9" w:rsidRDefault="00B530D4" w:rsidP="00B177E1">
      <w:pPr>
        <w:spacing w:after="200" w:line="276" w:lineRule="auto"/>
        <w:jc w:val="center"/>
        <w:rPr>
          <w:rFonts w:ascii="Arial" w:eastAsia="Times New Roman" w:hAnsi="Arial" w:cs="Arial"/>
          <w:sz w:val="20"/>
          <w:szCs w:val="20"/>
        </w:rPr>
      </w:pPr>
      <w:r>
        <w:rPr>
          <w:b/>
          <w:noProof/>
          <w:color w:val="0070C0"/>
          <w:sz w:val="24"/>
          <w:szCs w:val="24"/>
          <w:lang w:eastAsia="en-GB"/>
        </w:rPr>
        <w:drawing>
          <wp:anchor distT="0" distB="0" distL="114300" distR="114300" simplePos="0" relativeHeight="251663360" behindDoc="0" locked="0" layoutInCell="1" allowOverlap="1" wp14:anchorId="114C60A5" wp14:editId="6B497E31">
            <wp:simplePos x="0" y="0"/>
            <wp:positionH relativeFrom="column">
              <wp:posOffset>1765935</wp:posOffset>
            </wp:positionH>
            <wp:positionV relativeFrom="paragraph">
              <wp:posOffset>293370</wp:posOffset>
            </wp:positionV>
            <wp:extent cx="2071370" cy="683260"/>
            <wp:effectExtent l="0" t="0" r="1143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ROM study logo w strapline.jpg"/>
                    <pic:cNvPicPr/>
                  </pic:nvPicPr>
                  <pic:blipFill>
                    <a:blip r:embed="rId10">
                      <a:extLst>
                        <a:ext uri="{28A0092B-C50C-407E-A947-70E740481C1C}">
                          <a14:useLocalDpi xmlns:a14="http://schemas.microsoft.com/office/drawing/2010/main" val="0"/>
                        </a:ext>
                      </a:extLst>
                    </a:blip>
                    <a:stretch>
                      <a:fillRect/>
                    </a:stretch>
                  </pic:blipFill>
                  <pic:spPr>
                    <a:xfrm>
                      <a:off x="0" y="0"/>
                      <a:ext cx="2071370" cy="683260"/>
                    </a:xfrm>
                    <a:prstGeom prst="rect">
                      <a:avLst/>
                    </a:prstGeom>
                  </pic:spPr>
                </pic:pic>
              </a:graphicData>
            </a:graphic>
            <wp14:sizeRelH relativeFrom="page">
              <wp14:pctWidth>0</wp14:pctWidth>
            </wp14:sizeRelH>
            <wp14:sizeRelV relativeFrom="page">
              <wp14:pctHeight>0</wp14:pctHeight>
            </wp14:sizeRelV>
          </wp:anchor>
        </w:drawing>
      </w:r>
    </w:p>
    <w:p w14:paraId="7F972BBD" w14:textId="0105A86C" w:rsidR="00B177E1" w:rsidRPr="006505C9" w:rsidRDefault="00B177E1" w:rsidP="00B177E1">
      <w:pPr>
        <w:spacing w:after="200" w:line="276" w:lineRule="auto"/>
        <w:jc w:val="center"/>
        <w:rPr>
          <w:rFonts w:ascii="Arial" w:eastAsia="Times New Roman" w:hAnsi="Arial" w:cs="Arial"/>
          <w:sz w:val="20"/>
          <w:szCs w:val="20"/>
        </w:rPr>
      </w:pPr>
    </w:p>
    <w:p w14:paraId="6575FBE7" w14:textId="77777777" w:rsidR="00B177E1" w:rsidRPr="006505C9" w:rsidRDefault="00B177E1" w:rsidP="00B177E1">
      <w:pPr>
        <w:spacing w:after="200" w:line="276" w:lineRule="auto"/>
        <w:jc w:val="center"/>
        <w:rPr>
          <w:rFonts w:ascii="Arial" w:eastAsia="Times New Roman" w:hAnsi="Arial" w:cs="Arial"/>
          <w:sz w:val="20"/>
          <w:szCs w:val="20"/>
        </w:rPr>
      </w:pPr>
    </w:p>
    <w:p w14:paraId="7A4DABB3" w14:textId="77777777" w:rsidR="00B177E1" w:rsidRPr="006505C9" w:rsidRDefault="00B177E1" w:rsidP="00B177E1">
      <w:pPr>
        <w:spacing w:after="200" w:line="276" w:lineRule="auto"/>
        <w:jc w:val="center"/>
        <w:rPr>
          <w:rFonts w:ascii="Arial" w:eastAsia="Times New Roman" w:hAnsi="Arial" w:cs="Arial"/>
          <w:sz w:val="20"/>
          <w:szCs w:val="20"/>
        </w:rPr>
      </w:pPr>
    </w:p>
    <w:p w14:paraId="10C0E99E" w14:textId="77777777" w:rsidR="00B177E1" w:rsidRPr="006505C9" w:rsidRDefault="00B177E1" w:rsidP="00B177E1">
      <w:pPr>
        <w:spacing w:after="200" w:line="276" w:lineRule="auto"/>
        <w:jc w:val="center"/>
        <w:rPr>
          <w:rFonts w:ascii="Arial" w:eastAsia="Times New Roman" w:hAnsi="Arial" w:cs="Arial"/>
          <w:sz w:val="20"/>
          <w:szCs w:val="20"/>
        </w:rPr>
      </w:pPr>
    </w:p>
    <w:p w14:paraId="53CF01FA" w14:textId="77777777" w:rsidR="00B177E1" w:rsidRPr="006505C9" w:rsidRDefault="00B177E1" w:rsidP="00B177E1">
      <w:pPr>
        <w:spacing w:after="200" w:line="276" w:lineRule="auto"/>
        <w:jc w:val="center"/>
        <w:rPr>
          <w:rFonts w:ascii="Arial" w:eastAsia="Times New Roman" w:hAnsi="Arial" w:cs="Arial"/>
          <w:sz w:val="20"/>
          <w:szCs w:val="20"/>
        </w:rPr>
      </w:pPr>
      <w:r w:rsidRPr="006505C9">
        <w:rPr>
          <w:rFonts w:ascii="Arial" w:hAnsi="Arial" w:cs="Arial"/>
          <w:noProof/>
          <w:lang w:eastAsia="en-GB"/>
        </w:rPr>
        <mc:AlternateContent>
          <mc:Choice Requires="wps">
            <w:drawing>
              <wp:anchor distT="0" distB="0" distL="114300" distR="114300" simplePos="0" relativeHeight="251657216" behindDoc="0" locked="0" layoutInCell="1" allowOverlap="1" wp14:anchorId="7B17CAC1" wp14:editId="5ACA476C">
                <wp:simplePos x="0" y="0"/>
                <wp:positionH relativeFrom="column">
                  <wp:posOffset>-81280</wp:posOffset>
                </wp:positionH>
                <wp:positionV relativeFrom="paragraph">
                  <wp:posOffset>128270</wp:posOffset>
                </wp:positionV>
                <wp:extent cx="5829300" cy="518160"/>
                <wp:effectExtent l="0" t="0" r="19050" b="152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18160"/>
                        </a:xfrm>
                        <a:prstGeom prst="rect">
                          <a:avLst/>
                        </a:prstGeom>
                        <a:solidFill>
                          <a:srgbClr val="FFFFFF"/>
                        </a:solidFill>
                        <a:ln w="19050">
                          <a:solidFill>
                            <a:sysClr val="window" lastClr="FFFFFF">
                              <a:lumMod val="50000"/>
                              <a:lumOff val="0"/>
                            </a:sysClr>
                          </a:solidFill>
                          <a:miter lim="800000"/>
                          <a:headEnd/>
                          <a:tailEnd/>
                        </a:ln>
                      </wps:spPr>
                      <wps:txbx>
                        <w:txbxContent>
                          <w:p w14:paraId="1C3DC479" w14:textId="77777777" w:rsidR="00596A6F" w:rsidRPr="00644FCC" w:rsidRDefault="00596A6F" w:rsidP="00B177E1">
                            <w:pPr>
                              <w:shd w:val="clear" w:color="auto" w:fill="CCC0D9"/>
                              <w:jc w:val="center"/>
                              <w:rPr>
                                <w:b/>
                                <w:sz w:val="48"/>
                                <w:szCs w:val="48"/>
                              </w:rPr>
                            </w:pPr>
                            <w:r>
                              <w:rPr>
                                <w:b/>
                                <w:sz w:val="48"/>
                                <w:szCs w:val="48"/>
                              </w:rPr>
                              <w:t xml:space="preserve">TRIAL </w:t>
                            </w:r>
                            <w:r w:rsidRPr="00644FCC">
                              <w:rPr>
                                <w:b/>
                                <w:sz w:val="48"/>
                                <w:szCs w:val="48"/>
                              </w:rPr>
                              <w:t>PROTOCOL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17CAC1" id="_x0000_t202" coordsize="21600,21600" o:spt="202" path="m,l,21600r21600,l21600,xe">
                <v:stroke joinstyle="miter"/>
                <v:path gradientshapeok="t" o:connecttype="rect"/>
              </v:shapetype>
              <v:shape id="Text Box 12" o:spid="_x0000_s1026" type="#_x0000_t202" style="position:absolute;left:0;text-align:left;margin-left:-6.4pt;margin-top:10.1pt;width:459pt;height:4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" strokecolor="#7f7f7f" strokeweight="1.5pt">
                <v:textbox>
                  <w:txbxContent>
                    <w:p w14:paraId="1C3DC479" w14:textId="77777777" w:rsidR="00596A6F" w:rsidRPr="00644FCC" w:rsidRDefault="00596A6F" w:rsidP="00B177E1">
                      <w:pPr>
                        <w:shd w:val="clear" w:color="auto" w:fill="CCC0D9"/>
                        <w:jc w:val="center"/>
                        <w:rPr>
                          <w:b/>
                          <w:sz w:val="48"/>
                          <w:szCs w:val="48"/>
                        </w:rPr>
                      </w:pPr>
                      <w:r>
                        <w:rPr>
                          <w:b/>
                          <w:sz w:val="48"/>
                          <w:szCs w:val="48"/>
                        </w:rPr>
                        <w:t xml:space="preserve">TRIAL </w:t>
                      </w:r>
                      <w:r w:rsidRPr="00644FCC">
                        <w:rPr>
                          <w:b/>
                          <w:sz w:val="48"/>
                          <w:szCs w:val="48"/>
                        </w:rPr>
                        <w:t>PROTOCOL</w:t>
                      </w:r>
                    </w:p>
                  </w:txbxContent>
                </v:textbox>
              </v:shape>
            </w:pict>
          </mc:Fallback>
        </mc:AlternateContent>
      </w:r>
    </w:p>
    <w:p w14:paraId="478BBAC6" w14:textId="77777777" w:rsidR="00B177E1" w:rsidRPr="006505C9" w:rsidRDefault="00B177E1" w:rsidP="00B177E1">
      <w:pPr>
        <w:spacing w:after="200" w:line="276" w:lineRule="auto"/>
        <w:jc w:val="center"/>
        <w:rPr>
          <w:rFonts w:ascii="Arial" w:eastAsia="Times New Roman" w:hAnsi="Arial" w:cs="Arial"/>
          <w:sz w:val="20"/>
          <w:szCs w:val="20"/>
        </w:rPr>
      </w:pPr>
    </w:p>
    <w:p w14:paraId="5689076F" w14:textId="77777777" w:rsidR="00B177E1" w:rsidRPr="006505C9" w:rsidRDefault="00B177E1" w:rsidP="00B177E1">
      <w:pPr>
        <w:spacing w:after="200" w:line="276" w:lineRule="auto"/>
        <w:jc w:val="center"/>
        <w:rPr>
          <w:rFonts w:ascii="Arial" w:eastAsia="Times New Roman" w:hAnsi="Arial" w:cs="Arial"/>
          <w:b/>
          <w:sz w:val="56"/>
          <w:szCs w:val="56"/>
        </w:rPr>
      </w:pPr>
    </w:p>
    <w:p w14:paraId="61EF0E6E" w14:textId="77777777" w:rsidR="00B177E1" w:rsidRPr="006505C9" w:rsidRDefault="00B819A5" w:rsidP="00B177E1">
      <w:pPr>
        <w:spacing w:after="200" w:line="276" w:lineRule="auto"/>
        <w:jc w:val="center"/>
        <w:rPr>
          <w:rFonts w:ascii="Arial" w:eastAsia="Times New Roman" w:hAnsi="Arial" w:cs="Arial"/>
          <w:b/>
          <w:color w:val="5F497A"/>
          <w:sz w:val="56"/>
          <w:szCs w:val="56"/>
        </w:rPr>
      </w:pPr>
      <w:r w:rsidRPr="006505C9">
        <w:rPr>
          <w:rFonts w:ascii="Arial" w:eastAsia="Times New Roman" w:hAnsi="Arial" w:cs="Arial"/>
          <w:b/>
          <w:color w:val="5F497A"/>
          <w:sz w:val="56"/>
          <w:szCs w:val="56"/>
        </w:rPr>
        <w:t>RePROM</w:t>
      </w:r>
    </w:p>
    <w:p w14:paraId="2B097B63" w14:textId="77777777" w:rsidR="00B177E1" w:rsidRPr="006505C9" w:rsidRDefault="00B177E1" w:rsidP="00B177E1">
      <w:pPr>
        <w:spacing w:after="200" w:line="276" w:lineRule="auto"/>
        <w:jc w:val="center"/>
        <w:rPr>
          <w:rFonts w:ascii="Arial" w:eastAsia="Times New Roman" w:hAnsi="Arial" w:cs="Arial"/>
          <w:sz w:val="20"/>
          <w:szCs w:val="20"/>
        </w:rPr>
      </w:pPr>
    </w:p>
    <w:p w14:paraId="25CF4E3F" w14:textId="77777777" w:rsidR="00B177E1" w:rsidRPr="006505C9" w:rsidRDefault="00B177E1" w:rsidP="00B177E1">
      <w:pPr>
        <w:spacing w:after="200" w:line="276" w:lineRule="auto"/>
        <w:rPr>
          <w:rFonts w:ascii="Arial" w:eastAsia="Times New Roman" w:hAnsi="Arial" w:cs="Arial"/>
          <w:sz w:val="20"/>
          <w:szCs w:val="20"/>
        </w:rPr>
      </w:pPr>
    </w:p>
    <w:p w14:paraId="1CF99317" w14:textId="49FB61E5" w:rsidR="00B819A5" w:rsidRPr="006505C9" w:rsidRDefault="00B819A5" w:rsidP="00B819A5">
      <w:pPr>
        <w:spacing w:after="200" w:line="276" w:lineRule="auto"/>
        <w:jc w:val="center"/>
        <w:rPr>
          <w:rFonts w:ascii="Arial" w:eastAsia="Times New Roman" w:hAnsi="Arial" w:cs="Arial"/>
          <w:i/>
          <w:iCs/>
          <w:sz w:val="36"/>
          <w:szCs w:val="36"/>
          <w:u w:val="single"/>
          <w:lang w:val="en-US"/>
        </w:rPr>
      </w:pPr>
      <w:r w:rsidRPr="006505C9">
        <w:rPr>
          <w:rFonts w:ascii="Arial" w:eastAsia="Times New Roman" w:hAnsi="Arial" w:cs="Arial"/>
          <w:i/>
          <w:iCs/>
          <w:sz w:val="36"/>
          <w:szCs w:val="36"/>
          <w:u w:val="single"/>
          <w:lang w:val="en-US"/>
        </w:rPr>
        <w:t xml:space="preserve">The use of an electronic Patient-Reported Outcome Measure in the Management of Patients with Advanced Chronic Kidney Disease – </w:t>
      </w:r>
      <w:r w:rsidR="005B382B">
        <w:rPr>
          <w:rFonts w:ascii="Arial" w:eastAsia="Times New Roman" w:hAnsi="Arial" w:cs="Arial"/>
          <w:i/>
          <w:iCs/>
          <w:sz w:val="36"/>
          <w:szCs w:val="36"/>
          <w:u w:val="single"/>
          <w:lang w:val="en-US"/>
        </w:rPr>
        <w:t>The RePROM</w:t>
      </w:r>
      <w:r w:rsidRPr="006505C9">
        <w:rPr>
          <w:rFonts w:ascii="Arial" w:eastAsia="Times New Roman" w:hAnsi="Arial" w:cs="Arial"/>
          <w:i/>
          <w:iCs/>
          <w:sz w:val="36"/>
          <w:szCs w:val="36"/>
          <w:u w:val="single"/>
          <w:lang w:val="en-US"/>
        </w:rPr>
        <w:t xml:space="preserve"> Pilot</w:t>
      </w:r>
      <w:r w:rsidR="005C54AA">
        <w:rPr>
          <w:rFonts w:ascii="Arial" w:eastAsia="Times New Roman" w:hAnsi="Arial" w:cs="Arial"/>
          <w:i/>
          <w:iCs/>
          <w:sz w:val="36"/>
          <w:szCs w:val="36"/>
          <w:u w:val="single"/>
          <w:lang w:val="en-US"/>
        </w:rPr>
        <w:t xml:space="preserve"> Trial</w:t>
      </w:r>
    </w:p>
    <w:p w14:paraId="2D8CA8C8" w14:textId="77777777" w:rsidR="00B177E1" w:rsidRPr="006505C9" w:rsidRDefault="00B177E1" w:rsidP="00B177E1">
      <w:pPr>
        <w:spacing w:after="200" w:line="276" w:lineRule="auto"/>
        <w:jc w:val="center"/>
        <w:rPr>
          <w:rFonts w:ascii="Arial" w:eastAsia="Times New Roman" w:hAnsi="Arial" w:cs="Arial"/>
          <w:i/>
          <w:iCs/>
          <w:sz w:val="36"/>
          <w:szCs w:val="36"/>
          <w:u w:val="single"/>
        </w:rPr>
      </w:pPr>
    </w:p>
    <w:tbl>
      <w:tblPr>
        <w:tblpPr w:leftFromText="180" w:rightFromText="180" w:vertAnchor="text" w:horzAnchor="margin" w:tblpXSpec="center" w:tblpY="126"/>
        <w:tblW w:w="0" w:type="auto"/>
        <w:tblBorders>
          <w:top w:val="single" w:sz="24" w:space="0" w:color="8064A2"/>
          <w:left w:val="single" w:sz="24" w:space="0" w:color="8064A2"/>
          <w:bottom w:val="single" w:sz="24" w:space="0" w:color="8064A2"/>
          <w:right w:val="single" w:sz="24" w:space="0" w:color="8064A2"/>
        </w:tblBorders>
        <w:shd w:val="clear" w:color="auto" w:fill="E5DFEC"/>
        <w:tblLook w:val="04A0" w:firstRow="1" w:lastRow="0" w:firstColumn="1" w:lastColumn="0" w:noHBand="0" w:noVBand="1"/>
      </w:tblPr>
      <w:tblGrid>
        <w:gridCol w:w="2802"/>
        <w:gridCol w:w="3118"/>
      </w:tblGrid>
      <w:tr w:rsidR="00B177E1" w:rsidRPr="006505C9" w14:paraId="65B23F64" w14:textId="77777777" w:rsidTr="00B177E1">
        <w:tc>
          <w:tcPr>
            <w:tcW w:w="2802" w:type="dxa"/>
            <w:shd w:val="clear" w:color="auto" w:fill="E5DFEC"/>
          </w:tcPr>
          <w:p w14:paraId="0833C8D1" w14:textId="77777777" w:rsidR="00B177E1" w:rsidRPr="006505C9" w:rsidRDefault="00B177E1" w:rsidP="00B177E1">
            <w:pPr>
              <w:spacing w:before="60" w:after="240"/>
              <w:jc w:val="right"/>
              <w:rPr>
                <w:rFonts w:ascii="Arial" w:hAnsi="Arial" w:cs="Arial"/>
                <w:b/>
                <w:bCs/>
              </w:rPr>
            </w:pPr>
          </w:p>
        </w:tc>
        <w:tc>
          <w:tcPr>
            <w:tcW w:w="3118" w:type="dxa"/>
            <w:shd w:val="clear" w:color="auto" w:fill="E5DFEC"/>
          </w:tcPr>
          <w:p w14:paraId="45ABAA54" w14:textId="77777777" w:rsidR="00B177E1" w:rsidRPr="006505C9" w:rsidRDefault="00B177E1" w:rsidP="00B177E1">
            <w:pPr>
              <w:spacing w:before="60" w:after="240"/>
              <w:jc w:val="both"/>
              <w:rPr>
                <w:rFonts w:ascii="Arial" w:hAnsi="Arial" w:cs="Arial"/>
                <w:bCs/>
              </w:rPr>
            </w:pPr>
          </w:p>
        </w:tc>
      </w:tr>
      <w:tr w:rsidR="00B177E1" w:rsidRPr="006505C9" w14:paraId="0CDED2AA" w14:textId="77777777" w:rsidTr="00B177E1">
        <w:tc>
          <w:tcPr>
            <w:tcW w:w="2802" w:type="dxa"/>
            <w:shd w:val="clear" w:color="auto" w:fill="E5DFEC"/>
          </w:tcPr>
          <w:p w14:paraId="0236C83B" w14:textId="77777777" w:rsidR="00B177E1" w:rsidRPr="006505C9" w:rsidRDefault="00B177E1" w:rsidP="00B177E1">
            <w:pPr>
              <w:spacing w:before="60" w:after="240"/>
              <w:jc w:val="right"/>
              <w:rPr>
                <w:rFonts w:ascii="Arial" w:hAnsi="Arial" w:cs="Arial"/>
                <w:b/>
                <w:bCs/>
              </w:rPr>
            </w:pPr>
            <w:r w:rsidRPr="006505C9">
              <w:rPr>
                <w:rFonts w:ascii="Arial" w:hAnsi="Arial" w:cs="Arial"/>
                <w:b/>
                <w:bCs/>
              </w:rPr>
              <w:t>Version Number:</w:t>
            </w:r>
            <w:r w:rsidRPr="006505C9">
              <w:rPr>
                <w:rFonts w:ascii="Arial" w:hAnsi="Arial" w:cs="Arial"/>
                <w:b/>
                <w:bCs/>
              </w:rPr>
              <w:tab/>
            </w:r>
          </w:p>
        </w:tc>
        <w:tc>
          <w:tcPr>
            <w:tcW w:w="3118" w:type="dxa"/>
            <w:shd w:val="clear" w:color="auto" w:fill="E5DFEC"/>
          </w:tcPr>
          <w:p w14:paraId="0AAC3E4D" w14:textId="2A59B81A" w:rsidR="00B177E1" w:rsidRPr="006505C9" w:rsidRDefault="00225744" w:rsidP="00EC4153">
            <w:pPr>
              <w:spacing w:before="60" w:after="240"/>
              <w:jc w:val="both"/>
              <w:rPr>
                <w:rFonts w:ascii="Arial" w:hAnsi="Arial" w:cs="Arial"/>
              </w:rPr>
            </w:pPr>
            <w:r>
              <w:rPr>
                <w:rFonts w:ascii="Arial" w:hAnsi="Arial" w:cs="Arial"/>
              </w:rPr>
              <w:t>1.</w:t>
            </w:r>
            <w:r w:rsidR="006321AE">
              <w:rPr>
                <w:rFonts w:ascii="Arial" w:hAnsi="Arial" w:cs="Arial"/>
              </w:rPr>
              <w:t>2</w:t>
            </w:r>
          </w:p>
        </w:tc>
      </w:tr>
      <w:tr w:rsidR="00B177E1" w:rsidRPr="006505C9" w14:paraId="692DAD36" w14:textId="77777777" w:rsidTr="00B177E1">
        <w:tc>
          <w:tcPr>
            <w:tcW w:w="2802" w:type="dxa"/>
            <w:shd w:val="clear" w:color="auto" w:fill="E5DFEC"/>
          </w:tcPr>
          <w:p w14:paraId="5B448130" w14:textId="77777777" w:rsidR="00B177E1" w:rsidRPr="006505C9" w:rsidRDefault="00B177E1" w:rsidP="00B177E1">
            <w:pPr>
              <w:spacing w:before="60" w:after="240"/>
              <w:jc w:val="right"/>
              <w:rPr>
                <w:rFonts w:ascii="Arial" w:hAnsi="Arial" w:cs="Arial"/>
                <w:b/>
                <w:bCs/>
              </w:rPr>
            </w:pPr>
            <w:r w:rsidRPr="006505C9">
              <w:rPr>
                <w:rFonts w:ascii="Arial" w:hAnsi="Arial" w:cs="Arial"/>
                <w:b/>
                <w:bCs/>
              </w:rPr>
              <w:t>Version Date:</w:t>
            </w:r>
          </w:p>
        </w:tc>
        <w:tc>
          <w:tcPr>
            <w:tcW w:w="3118" w:type="dxa"/>
            <w:shd w:val="clear" w:color="auto" w:fill="E5DFEC"/>
          </w:tcPr>
          <w:p w14:paraId="6E1CFD48" w14:textId="5326DD2D" w:rsidR="00B177E1" w:rsidRPr="006505C9" w:rsidRDefault="00CE23C8" w:rsidP="00EC4153">
            <w:pPr>
              <w:spacing w:before="60" w:after="240"/>
              <w:jc w:val="both"/>
              <w:rPr>
                <w:rFonts w:ascii="Arial" w:hAnsi="Arial" w:cs="Arial"/>
              </w:rPr>
            </w:pPr>
            <w:r>
              <w:rPr>
                <w:rFonts w:ascii="Arial" w:hAnsi="Arial" w:cs="Arial"/>
              </w:rPr>
              <w:t>03</w:t>
            </w:r>
            <w:r w:rsidR="0058753E">
              <w:rPr>
                <w:rFonts w:ascii="Arial" w:hAnsi="Arial" w:cs="Arial"/>
              </w:rPr>
              <w:t>/</w:t>
            </w:r>
            <w:r>
              <w:rPr>
                <w:rFonts w:ascii="Arial" w:hAnsi="Arial" w:cs="Arial"/>
              </w:rPr>
              <w:t>10</w:t>
            </w:r>
            <w:r w:rsidR="00225744">
              <w:rPr>
                <w:rFonts w:ascii="Arial" w:hAnsi="Arial" w:cs="Arial"/>
              </w:rPr>
              <w:t>/1</w:t>
            </w:r>
            <w:r w:rsidR="00C17D39">
              <w:rPr>
                <w:rFonts w:ascii="Arial" w:hAnsi="Arial" w:cs="Arial"/>
              </w:rPr>
              <w:t>8</w:t>
            </w:r>
          </w:p>
        </w:tc>
      </w:tr>
    </w:tbl>
    <w:p w14:paraId="185AECC7" w14:textId="77777777" w:rsidR="00B177E1" w:rsidRPr="006505C9" w:rsidRDefault="00B177E1" w:rsidP="00B177E1">
      <w:pPr>
        <w:spacing w:after="200" w:line="276" w:lineRule="auto"/>
        <w:jc w:val="center"/>
        <w:rPr>
          <w:rFonts w:ascii="Arial" w:eastAsia="Times New Roman" w:hAnsi="Arial" w:cs="Arial"/>
          <w:i/>
          <w:iCs/>
          <w:sz w:val="36"/>
          <w:szCs w:val="36"/>
          <w:u w:val="single"/>
        </w:rPr>
      </w:pPr>
    </w:p>
    <w:p w14:paraId="733A40F1" w14:textId="77777777" w:rsidR="00B177E1" w:rsidRPr="006505C9" w:rsidRDefault="00B177E1" w:rsidP="00B177E1">
      <w:pPr>
        <w:spacing w:after="200" w:line="276" w:lineRule="auto"/>
        <w:jc w:val="center"/>
        <w:rPr>
          <w:rFonts w:ascii="Arial" w:eastAsia="Times New Roman" w:hAnsi="Arial" w:cs="Arial"/>
          <w:sz w:val="20"/>
          <w:szCs w:val="20"/>
        </w:rPr>
      </w:pPr>
    </w:p>
    <w:p w14:paraId="1CDA55AA" w14:textId="77777777" w:rsidR="00B177E1" w:rsidRPr="006505C9" w:rsidRDefault="00B177E1" w:rsidP="00B177E1">
      <w:pPr>
        <w:spacing w:after="200" w:line="276" w:lineRule="auto"/>
        <w:rPr>
          <w:rFonts w:ascii="Arial" w:eastAsia="Times New Roman" w:hAnsi="Arial" w:cs="Arial"/>
          <w:bCs/>
          <w:caps/>
          <w:kern w:val="32"/>
          <w:sz w:val="28"/>
          <w:szCs w:val="28"/>
        </w:rPr>
      </w:pPr>
      <w:bookmarkStart w:id="0" w:name="_Toc386545627"/>
      <w:bookmarkStart w:id="1" w:name="_Toc386613986"/>
      <w:bookmarkStart w:id="2" w:name="_Toc386614121"/>
      <w:r w:rsidRPr="006505C9">
        <w:rPr>
          <w:rFonts w:ascii="Arial" w:eastAsia="Times New Roman" w:hAnsi="Arial" w:cs="Arial"/>
          <w:sz w:val="20"/>
          <w:szCs w:val="20"/>
        </w:rPr>
        <w:br w:type="page"/>
      </w:r>
    </w:p>
    <w:p w14:paraId="7F1514D3" w14:textId="7174954B" w:rsidR="00B177E1" w:rsidRPr="006505C9" w:rsidRDefault="000F23C2" w:rsidP="000F23C2">
      <w:pPr>
        <w:spacing w:after="120"/>
        <w:jc w:val="center"/>
        <w:rPr>
          <w:rFonts w:ascii="Arial" w:hAnsi="Arial" w:cs="Arial"/>
          <w:b/>
          <w:color w:val="7030A0"/>
          <w:sz w:val="28"/>
          <w:szCs w:val="28"/>
        </w:rPr>
      </w:pPr>
      <w:bookmarkStart w:id="3" w:name="_Toc419376500"/>
      <w:r w:rsidRPr="006505C9">
        <w:rPr>
          <w:rFonts w:ascii="Arial" w:hAnsi="Arial" w:cs="Arial"/>
          <w:b/>
          <w:color w:val="7030A0"/>
          <w:sz w:val="28"/>
          <w:szCs w:val="28"/>
        </w:rPr>
        <w:lastRenderedPageBreak/>
        <w:t>PROTOCOL DEVELOPMENT</w:t>
      </w:r>
      <w:bookmarkEnd w:id="0"/>
      <w:bookmarkEnd w:id="1"/>
      <w:bookmarkEnd w:id="2"/>
      <w:bookmarkEnd w:id="3"/>
    </w:p>
    <w:p w14:paraId="66CCDA16" w14:textId="77777777" w:rsidR="00B177E1" w:rsidRPr="006505C9" w:rsidRDefault="00B177E1" w:rsidP="00B177E1">
      <w:pPr>
        <w:spacing w:before="60" w:after="60"/>
        <w:rPr>
          <w:rFonts w:ascii="Arial" w:eastAsia="Times New Roman" w:hAnsi="Arial" w:cs="Arial"/>
          <w:sz w:val="20"/>
          <w:szCs w:val="20"/>
        </w:rPr>
      </w:pPr>
    </w:p>
    <w:p w14:paraId="5BD76C83" w14:textId="77777777" w:rsidR="00B177E1" w:rsidRPr="006505C9" w:rsidRDefault="00B177E1" w:rsidP="00B177E1">
      <w:pPr>
        <w:spacing w:before="60" w:after="60"/>
        <w:rPr>
          <w:rFonts w:ascii="Arial" w:eastAsia="Times New Roman" w:hAnsi="Arial" w:cs="Arial"/>
          <w:sz w:val="20"/>
          <w:szCs w:val="20"/>
        </w:rPr>
      </w:pPr>
    </w:p>
    <w:p w14:paraId="726AB45B" w14:textId="77777777" w:rsidR="00B177E1" w:rsidRPr="006505C9" w:rsidRDefault="00B177E1" w:rsidP="00B177E1">
      <w:pPr>
        <w:tabs>
          <w:tab w:val="left" w:pos="0"/>
          <w:tab w:val="left" w:pos="4536"/>
        </w:tabs>
        <w:spacing w:before="60" w:after="60"/>
        <w:jc w:val="center"/>
        <w:rPr>
          <w:rFonts w:ascii="Arial" w:eastAsia="Times New Roman" w:hAnsi="Arial" w:cs="Arial"/>
          <w:sz w:val="20"/>
          <w:szCs w:val="20"/>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1536"/>
        <w:gridCol w:w="1470"/>
        <w:gridCol w:w="1204"/>
        <w:gridCol w:w="2113"/>
        <w:gridCol w:w="2919"/>
      </w:tblGrid>
      <w:tr w:rsidR="00B177E1" w:rsidRPr="006505C9" w14:paraId="4CD5D2CC" w14:textId="77777777" w:rsidTr="00521A3C">
        <w:tc>
          <w:tcPr>
            <w:tcW w:w="9242" w:type="dxa"/>
            <w:gridSpan w:val="5"/>
            <w:tcBorders>
              <w:top w:val="single" w:sz="18" w:space="0" w:color="auto"/>
            </w:tcBorders>
            <w:shd w:val="clear" w:color="auto" w:fill="E5DFEC"/>
            <w:vAlign w:val="center"/>
          </w:tcPr>
          <w:p w14:paraId="0295EDF0" w14:textId="77777777" w:rsidR="00B177E1" w:rsidRPr="006505C9" w:rsidRDefault="00B177E1" w:rsidP="00B177E1">
            <w:pPr>
              <w:spacing w:after="120"/>
              <w:jc w:val="center"/>
              <w:rPr>
                <w:rFonts w:ascii="Arial" w:eastAsia="Times New Roman" w:hAnsi="Arial" w:cs="Arial"/>
                <w:b/>
                <w:color w:val="5F497A"/>
                <w:sz w:val="20"/>
                <w:szCs w:val="20"/>
              </w:rPr>
            </w:pPr>
            <w:bookmarkStart w:id="4" w:name="_Toc386545629"/>
            <w:bookmarkStart w:id="5" w:name="_Toc386613988"/>
            <w:bookmarkStart w:id="6" w:name="_Toc386614123"/>
            <w:bookmarkStart w:id="7" w:name="_Toc419376501"/>
            <w:r w:rsidRPr="006505C9">
              <w:rPr>
                <w:rFonts w:ascii="Arial" w:hAnsi="Arial" w:cs="Arial"/>
                <w:b/>
                <w:color w:val="7030A0"/>
                <w:sz w:val="28"/>
                <w:szCs w:val="28"/>
              </w:rPr>
              <w:t>Protocol Amendments</w:t>
            </w:r>
            <w:bookmarkEnd w:id="4"/>
            <w:bookmarkEnd w:id="5"/>
            <w:bookmarkEnd w:id="6"/>
            <w:bookmarkEnd w:id="7"/>
          </w:p>
        </w:tc>
      </w:tr>
      <w:tr w:rsidR="00C5307E" w:rsidRPr="006505C9" w14:paraId="31FE9F2D" w14:textId="77777777" w:rsidTr="00C5307E">
        <w:tc>
          <w:tcPr>
            <w:tcW w:w="9242" w:type="dxa"/>
            <w:gridSpan w:val="5"/>
            <w:shd w:val="clear" w:color="auto" w:fill="FFFFFF" w:themeFill="background1"/>
            <w:vAlign w:val="center"/>
          </w:tcPr>
          <w:p w14:paraId="4204C84F" w14:textId="77777777" w:rsidR="00C5307E" w:rsidRPr="006505C9" w:rsidRDefault="00C5307E" w:rsidP="00C5307E">
            <w:pPr>
              <w:tabs>
                <w:tab w:val="left" w:pos="0"/>
                <w:tab w:val="left" w:pos="4536"/>
              </w:tabs>
              <w:spacing w:before="60" w:after="60"/>
              <w:rPr>
                <w:rFonts w:ascii="Arial" w:eastAsia="Times New Roman" w:hAnsi="Arial" w:cs="Arial"/>
                <w:sz w:val="20"/>
                <w:szCs w:val="20"/>
              </w:rPr>
            </w:pPr>
            <w:r w:rsidRPr="006505C9">
              <w:rPr>
                <w:rFonts w:ascii="Arial" w:eastAsia="Times New Roman" w:hAnsi="Arial" w:cs="Arial"/>
                <w:sz w:val="20"/>
                <w:szCs w:val="20"/>
              </w:rPr>
              <w:t>The following amendments and/or administrative changes have been made to this protocol since the implementation of the first approved version</w:t>
            </w:r>
            <w:r w:rsidR="003E6508" w:rsidRPr="006505C9">
              <w:rPr>
                <w:rFonts w:ascii="Arial" w:eastAsia="Times New Roman" w:hAnsi="Arial" w:cs="Arial"/>
                <w:sz w:val="20"/>
                <w:szCs w:val="20"/>
              </w:rPr>
              <w:t>.</w:t>
            </w:r>
          </w:p>
          <w:p w14:paraId="4C855444" w14:textId="77777777" w:rsidR="00C5307E" w:rsidRPr="006505C9" w:rsidRDefault="00C5307E" w:rsidP="003E6508">
            <w:pPr>
              <w:spacing w:after="120"/>
              <w:rPr>
                <w:rFonts w:ascii="Arial" w:hAnsi="Arial" w:cs="Arial"/>
                <w:b/>
                <w:color w:val="7030A0"/>
                <w:sz w:val="28"/>
                <w:szCs w:val="28"/>
              </w:rPr>
            </w:pPr>
            <w:r w:rsidRPr="006505C9">
              <w:rPr>
                <w:rFonts w:ascii="Arial" w:eastAsia="Times New Roman" w:hAnsi="Arial" w:cs="Arial"/>
                <w:i/>
                <w:iCs/>
                <w:color w:val="FF0000"/>
                <w:sz w:val="20"/>
                <w:szCs w:val="20"/>
              </w:rPr>
              <w:t>.</w:t>
            </w:r>
          </w:p>
        </w:tc>
      </w:tr>
      <w:tr w:rsidR="00C5307E" w:rsidRPr="006505C9" w14:paraId="6FB5861B" w14:textId="77777777" w:rsidTr="00521A3C">
        <w:tc>
          <w:tcPr>
            <w:tcW w:w="1536" w:type="dxa"/>
            <w:tcBorders>
              <w:bottom w:val="single" w:sz="2" w:space="0" w:color="auto"/>
              <w:right w:val="single" w:sz="2" w:space="0" w:color="auto"/>
            </w:tcBorders>
            <w:shd w:val="clear" w:color="auto" w:fill="E5DFEC"/>
            <w:vAlign w:val="center"/>
          </w:tcPr>
          <w:p w14:paraId="102D5F76" w14:textId="77777777" w:rsidR="00C5307E" w:rsidRPr="006505C9" w:rsidRDefault="00C5307E" w:rsidP="0056137F">
            <w:pPr>
              <w:keepNext/>
              <w:spacing w:before="20" w:after="40"/>
              <w:jc w:val="center"/>
              <w:outlineLvl w:val="2"/>
              <w:rPr>
                <w:rFonts w:ascii="Arial" w:eastAsia="Times New Roman" w:hAnsi="Arial" w:cs="Arial"/>
                <w:b/>
                <w:bCs/>
                <w:sz w:val="20"/>
                <w:szCs w:val="20"/>
              </w:rPr>
            </w:pPr>
            <w:bookmarkStart w:id="8" w:name="_Toc228070354"/>
            <w:bookmarkStart w:id="9" w:name="_Toc228078739"/>
            <w:bookmarkStart w:id="10" w:name="_Toc241908520"/>
            <w:bookmarkStart w:id="11" w:name="_Toc241908643"/>
            <w:bookmarkStart w:id="12" w:name="_Toc242096361"/>
            <w:bookmarkStart w:id="13" w:name="_Toc242097220"/>
            <w:bookmarkStart w:id="14" w:name="_Toc243898791"/>
            <w:bookmarkStart w:id="15" w:name="_Toc243899620"/>
            <w:bookmarkStart w:id="16" w:name="_Toc253057986"/>
            <w:bookmarkStart w:id="17" w:name="_Toc253058123"/>
            <w:bookmarkStart w:id="18" w:name="_Toc254769714"/>
            <w:bookmarkStart w:id="19" w:name="_Toc254776521"/>
            <w:bookmarkStart w:id="20" w:name="_Toc266711158"/>
            <w:bookmarkStart w:id="21" w:name="_Toc383685303"/>
            <w:bookmarkStart w:id="22" w:name="_Toc383686447"/>
            <w:bookmarkStart w:id="23" w:name="_Toc384211023"/>
            <w:bookmarkStart w:id="24" w:name="_Toc386102248"/>
            <w:bookmarkStart w:id="25" w:name="_Toc386545630"/>
            <w:bookmarkStart w:id="26" w:name="_Toc386613989"/>
            <w:bookmarkStart w:id="27" w:name="_Toc386614124"/>
            <w:bookmarkStart w:id="28" w:name="_Toc419376502"/>
            <w:bookmarkStart w:id="29" w:name="_Toc468881392"/>
            <w:r w:rsidRPr="006505C9">
              <w:rPr>
                <w:rFonts w:ascii="Arial" w:eastAsia="Times New Roman" w:hAnsi="Arial" w:cs="Arial"/>
                <w:b/>
                <w:bCs/>
                <w:sz w:val="20"/>
                <w:szCs w:val="20"/>
              </w:rPr>
              <w:t>Amendment number</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tc>
        <w:tc>
          <w:tcPr>
            <w:tcW w:w="1470" w:type="dxa"/>
            <w:tcBorders>
              <w:left w:val="single" w:sz="2" w:space="0" w:color="auto"/>
              <w:bottom w:val="single" w:sz="2" w:space="0" w:color="auto"/>
              <w:right w:val="single" w:sz="2" w:space="0" w:color="auto"/>
            </w:tcBorders>
            <w:shd w:val="clear" w:color="auto" w:fill="E5DFEC"/>
            <w:vAlign w:val="center"/>
          </w:tcPr>
          <w:p w14:paraId="37B3EABD" w14:textId="77777777" w:rsidR="00C5307E" w:rsidRPr="006505C9" w:rsidRDefault="00C5307E" w:rsidP="0056137F">
            <w:pPr>
              <w:keepNext/>
              <w:spacing w:before="20" w:after="40"/>
              <w:jc w:val="center"/>
              <w:outlineLvl w:val="2"/>
              <w:rPr>
                <w:rFonts w:ascii="Arial" w:eastAsia="Times New Roman" w:hAnsi="Arial" w:cs="Arial"/>
                <w:b/>
                <w:bCs/>
                <w:sz w:val="20"/>
                <w:szCs w:val="20"/>
              </w:rPr>
            </w:pPr>
            <w:bookmarkStart w:id="30" w:name="_Toc228070355"/>
            <w:bookmarkStart w:id="31" w:name="_Toc228078740"/>
            <w:bookmarkStart w:id="32" w:name="_Toc241908521"/>
            <w:bookmarkStart w:id="33" w:name="_Toc241908644"/>
            <w:bookmarkStart w:id="34" w:name="_Toc242096362"/>
            <w:bookmarkStart w:id="35" w:name="_Toc242097221"/>
            <w:bookmarkStart w:id="36" w:name="_Toc243898792"/>
            <w:bookmarkStart w:id="37" w:name="_Toc243899621"/>
            <w:bookmarkStart w:id="38" w:name="_Toc253057987"/>
            <w:bookmarkStart w:id="39" w:name="_Toc253058124"/>
            <w:bookmarkStart w:id="40" w:name="_Toc254769715"/>
            <w:bookmarkStart w:id="41" w:name="_Toc254776522"/>
            <w:bookmarkStart w:id="42" w:name="_Toc266711159"/>
            <w:bookmarkStart w:id="43" w:name="_Toc383685304"/>
            <w:bookmarkStart w:id="44" w:name="_Toc383686448"/>
            <w:bookmarkStart w:id="45" w:name="_Toc384211024"/>
            <w:bookmarkStart w:id="46" w:name="_Toc386102249"/>
            <w:bookmarkStart w:id="47" w:name="_Toc386545631"/>
            <w:bookmarkStart w:id="48" w:name="_Toc386613990"/>
            <w:bookmarkStart w:id="49" w:name="_Toc386614125"/>
            <w:bookmarkStart w:id="50" w:name="_Toc419376503"/>
            <w:bookmarkStart w:id="51" w:name="_Toc468881393"/>
            <w:r w:rsidRPr="006505C9">
              <w:rPr>
                <w:rFonts w:ascii="Arial" w:eastAsia="Times New Roman" w:hAnsi="Arial" w:cs="Arial"/>
                <w:b/>
                <w:bCs/>
                <w:sz w:val="20"/>
                <w:szCs w:val="20"/>
              </w:rPr>
              <w:t>Date of amendment</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tc>
        <w:tc>
          <w:tcPr>
            <w:tcW w:w="1204" w:type="dxa"/>
            <w:tcBorders>
              <w:left w:val="single" w:sz="2" w:space="0" w:color="auto"/>
              <w:bottom w:val="single" w:sz="2" w:space="0" w:color="auto"/>
              <w:right w:val="single" w:sz="2" w:space="0" w:color="auto"/>
            </w:tcBorders>
            <w:shd w:val="clear" w:color="auto" w:fill="E5DFEC"/>
            <w:vAlign w:val="center"/>
          </w:tcPr>
          <w:p w14:paraId="0C412955" w14:textId="77777777" w:rsidR="00C5307E" w:rsidRPr="006505C9" w:rsidRDefault="00C5307E" w:rsidP="0056137F">
            <w:pPr>
              <w:keepNext/>
              <w:spacing w:before="20" w:after="40"/>
              <w:jc w:val="center"/>
              <w:outlineLvl w:val="2"/>
              <w:rPr>
                <w:rFonts w:ascii="Arial" w:eastAsia="Times New Roman" w:hAnsi="Arial" w:cs="Arial"/>
                <w:b/>
                <w:bCs/>
                <w:sz w:val="20"/>
                <w:szCs w:val="20"/>
              </w:rPr>
            </w:pPr>
            <w:bookmarkStart w:id="52" w:name="_Toc228070356"/>
            <w:bookmarkStart w:id="53" w:name="_Toc228078741"/>
            <w:bookmarkStart w:id="54" w:name="_Toc241908522"/>
            <w:bookmarkStart w:id="55" w:name="_Toc241908645"/>
            <w:bookmarkStart w:id="56" w:name="_Toc242096363"/>
            <w:bookmarkStart w:id="57" w:name="_Toc242097222"/>
            <w:bookmarkStart w:id="58" w:name="_Toc243898793"/>
            <w:bookmarkStart w:id="59" w:name="_Toc243899622"/>
            <w:bookmarkStart w:id="60" w:name="_Toc253057988"/>
            <w:bookmarkStart w:id="61" w:name="_Toc253058125"/>
            <w:bookmarkStart w:id="62" w:name="_Toc254769716"/>
            <w:bookmarkStart w:id="63" w:name="_Toc254776523"/>
            <w:bookmarkStart w:id="64" w:name="_Toc266711160"/>
            <w:bookmarkStart w:id="65" w:name="_Toc383685305"/>
            <w:bookmarkStart w:id="66" w:name="_Toc383686449"/>
            <w:bookmarkStart w:id="67" w:name="_Toc384211025"/>
            <w:bookmarkStart w:id="68" w:name="_Toc386102250"/>
            <w:bookmarkStart w:id="69" w:name="_Toc386545632"/>
            <w:bookmarkStart w:id="70" w:name="_Toc386613991"/>
            <w:bookmarkStart w:id="71" w:name="_Toc386614126"/>
            <w:bookmarkStart w:id="72" w:name="_Toc419376504"/>
            <w:bookmarkStart w:id="73" w:name="_Toc468881394"/>
            <w:r w:rsidRPr="006505C9">
              <w:rPr>
                <w:rFonts w:ascii="Arial" w:eastAsia="Times New Roman" w:hAnsi="Arial" w:cs="Arial"/>
                <w:b/>
                <w:bCs/>
                <w:sz w:val="20"/>
                <w:szCs w:val="20"/>
              </w:rPr>
              <w:t>Protocol version number</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c>
        <w:tc>
          <w:tcPr>
            <w:tcW w:w="2113" w:type="dxa"/>
            <w:tcBorders>
              <w:left w:val="single" w:sz="2" w:space="0" w:color="auto"/>
              <w:bottom w:val="single" w:sz="2" w:space="0" w:color="auto"/>
              <w:right w:val="single" w:sz="2" w:space="0" w:color="auto"/>
            </w:tcBorders>
            <w:shd w:val="clear" w:color="auto" w:fill="E5DFEC"/>
            <w:vAlign w:val="center"/>
          </w:tcPr>
          <w:p w14:paraId="3ADB5F19" w14:textId="77777777" w:rsidR="00C5307E" w:rsidRPr="006505C9" w:rsidRDefault="00C5307E" w:rsidP="0056137F">
            <w:pPr>
              <w:keepNext/>
              <w:spacing w:before="20" w:after="40"/>
              <w:jc w:val="center"/>
              <w:outlineLvl w:val="2"/>
              <w:rPr>
                <w:rFonts w:ascii="Arial" w:eastAsia="Times New Roman" w:hAnsi="Arial" w:cs="Arial"/>
                <w:b/>
                <w:bCs/>
                <w:sz w:val="20"/>
                <w:szCs w:val="20"/>
              </w:rPr>
            </w:pPr>
            <w:bookmarkStart w:id="74" w:name="_Toc253057989"/>
            <w:bookmarkStart w:id="75" w:name="_Toc253058126"/>
            <w:bookmarkStart w:id="76" w:name="_Toc254769717"/>
            <w:bookmarkStart w:id="77" w:name="_Toc254776524"/>
            <w:bookmarkStart w:id="78" w:name="_Toc266711161"/>
            <w:bookmarkStart w:id="79" w:name="_Toc383685306"/>
            <w:bookmarkStart w:id="80" w:name="_Toc383686450"/>
            <w:bookmarkStart w:id="81" w:name="_Toc384211026"/>
            <w:bookmarkStart w:id="82" w:name="_Toc386102251"/>
            <w:bookmarkStart w:id="83" w:name="_Toc386545633"/>
            <w:bookmarkStart w:id="84" w:name="_Toc386613992"/>
            <w:bookmarkStart w:id="85" w:name="_Toc386614127"/>
            <w:bookmarkStart w:id="86" w:name="_Toc419376505"/>
            <w:bookmarkStart w:id="87" w:name="_Toc468881395"/>
            <w:bookmarkStart w:id="88" w:name="_Toc228070357"/>
            <w:bookmarkStart w:id="89" w:name="_Toc228078742"/>
            <w:bookmarkStart w:id="90" w:name="_Toc241908523"/>
            <w:bookmarkStart w:id="91" w:name="_Toc241908646"/>
            <w:bookmarkStart w:id="92" w:name="_Toc242096364"/>
            <w:bookmarkStart w:id="93" w:name="_Toc242097223"/>
            <w:bookmarkStart w:id="94" w:name="_Toc243898794"/>
            <w:bookmarkStart w:id="95" w:name="_Toc243899623"/>
            <w:r w:rsidRPr="006505C9">
              <w:rPr>
                <w:rFonts w:ascii="Arial" w:eastAsia="Times New Roman" w:hAnsi="Arial" w:cs="Arial"/>
                <w:b/>
                <w:bCs/>
                <w:sz w:val="20"/>
                <w:szCs w:val="20"/>
              </w:rPr>
              <w:t>Type of amendment</w:t>
            </w:r>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6505C9">
              <w:rPr>
                <w:rFonts w:ascii="Arial" w:eastAsia="Times New Roman" w:hAnsi="Arial" w:cs="Arial"/>
                <w:b/>
                <w:bCs/>
                <w:sz w:val="20"/>
                <w:szCs w:val="20"/>
              </w:rPr>
              <w:t xml:space="preserve">                                     </w:t>
            </w:r>
            <w:bookmarkEnd w:id="88"/>
            <w:bookmarkEnd w:id="89"/>
            <w:bookmarkEnd w:id="90"/>
            <w:bookmarkEnd w:id="91"/>
            <w:bookmarkEnd w:id="92"/>
            <w:bookmarkEnd w:id="93"/>
            <w:bookmarkEnd w:id="94"/>
            <w:bookmarkEnd w:id="95"/>
          </w:p>
        </w:tc>
        <w:tc>
          <w:tcPr>
            <w:tcW w:w="2919" w:type="dxa"/>
            <w:tcBorders>
              <w:left w:val="single" w:sz="2" w:space="0" w:color="auto"/>
              <w:bottom w:val="single" w:sz="2" w:space="0" w:color="auto"/>
            </w:tcBorders>
            <w:shd w:val="clear" w:color="auto" w:fill="E5DFEC"/>
            <w:vAlign w:val="center"/>
          </w:tcPr>
          <w:p w14:paraId="0CDC04EC" w14:textId="77777777" w:rsidR="00C5307E" w:rsidRPr="006505C9" w:rsidRDefault="00C5307E" w:rsidP="0056137F">
            <w:pPr>
              <w:keepNext/>
              <w:spacing w:before="20" w:after="40"/>
              <w:jc w:val="center"/>
              <w:outlineLvl w:val="2"/>
              <w:rPr>
                <w:rFonts w:ascii="Arial" w:eastAsia="Times New Roman" w:hAnsi="Arial" w:cs="Arial"/>
                <w:b/>
                <w:bCs/>
                <w:sz w:val="20"/>
                <w:szCs w:val="20"/>
              </w:rPr>
            </w:pPr>
            <w:bookmarkStart w:id="96" w:name="_Toc243898795"/>
            <w:bookmarkStart w:id="97" w:name="_Toc243899624"/>
            <w:bookmarkStart w:id="98" w:name="_Toc253057990"/>
            <w:bookmarkStart w:id="99" w:name="_Toc253058127"/>
            <w:bookmarkStart w:id="100" w:name="_Toc254769718"/>
            <w:bookmarkStart w:id="101" w:name="_Toc254776525"/>
            <w:bookmarkStart w:id="102" w:name="_Toc266711162"/>
            <w:bookmarkStart w:id="103" w:name="_Toc383685307"/>
            <w:bookmarkStart w:id="104" w:name="_Toc383686451"/>
            <w:bookmarkStart w:id="105" w:name="_Toc384211027"/>
            <w:bookmarkStart w:id="106" w:name="_Toc386102252"/>
            <w:bookmarkStart w:id="107" w:name="_Toc386545634"/>
            <w:bookmarkStart w:id="108" w:name="_Toc386613993"/>
            <w:bookmarkStart w:id="109" w:name="_Toc386614128"/>
            <w:bookmarkStart w:id="110" w:name="_Toc419376506"/>
            <w:bookmarkStart w:id="111" w:name="_Toc468881396"/>
            <w:r w:rsidRPr="006505C9">
              <w:rPr>
                <w:rFonts w:ascii="Arial" w:eastAsia="Times New Roman" w:hAnsi="Arial" w:cs="Arial"/>
                <w:b/>
                <w:bCs/>
                <w:sz w:val="20"/>
                <w:szCs w:val="20"/>
              </w:rPr>
              <w:t>Summary of amendment</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tc>
      </w:tr>
      <w:tr w:rsidR="00521A3C" w:rsidRPr="006505C9" w14:paraId="20119B1D" w14:textId="77777777" w:rsidTr="00521A3C">
        <w:tc>
          <w:tcPr>
            <w:tcW w:w="1536" w:type="dxa"/>
            <w:tcBorders>
              <w:top w:val="single" w:sz="2" w:space="0" w:color="auto"/>
              <w:bottom w:val="single" w:sz="18" w:space="0" w:color="auto"/>
              <w:right w:val="single" w:sz="2" w:space="0" w:color="auto"/>
            </w:tcBorders>
            <w:shd w:val="clear" w:color="auto" w:fill="FFFFFF" w:themeFill="background1"/>
            <w:vAlign w:val="center"/>
          </w:tcPr>
          <w:p w14:paraId="21E6B8BD" w14:textId="24D4927E" w:rsidR="00521A3C" w:rsidRPr="006505C9" w:rsidRDefault="003D0B0B" w:rsidP="0056137F">
            <w:pPr>
              <w:keepNext/>
              <w:spacing w:before="20" w:after="40"/>
              <w:jc w:val="center"/>
              <w:outlineLvl w:val="2"/>
              <w:rPr>
                <w:rFonts w:ascii="Arial" w:eastAsia="Times New Roman" w:hAnsi="Arial" w:cs="Arial"/>
                <w:b/>
                <w:bCs/>
                <w:sz w:val="20"/>
                <w:szCs w:val="20"/>
              </w:rPr>
            </w:pPr>
            <w:r>
              <w:rPr>
                <w:rFonts w:ascii="Arial" w:eastAsia="Times New Roman" w:hAnsi="Arial" w:cs="Arial"/>
                <w:b/>
                <w:bCs/>
                <w:sz w:val="20"/>
                <w:szCs w:val="20"/>
              </w:rPr>
              <w:t>01</w:t>
            </w:r>
          </w:p>
        </w:tc>
        <w:tc>
          <w:tcPr>
            <w:tcW w:w="1470" w:type="dxa"/>
            <w:tcBorders>
              <w:top w:val="single" w:sz="2" w:space="0" w:color="auto"/>
              <w:left w:val="single" w:sz="2" w:space="0" w:color="auto"/>
              <w:bottom w:val="single" w:sz="18" w:space="0" w:color="auto"/>
              <w:right w:val="single" w:sz="2" w:space="0" w:color="auto"/>
            </w:tcBorders>
            <w:shd w:val="clear" w:color="auto" w:fill="FFFFFF" w:themeFill="background1"/>
            <w:vAlign w:val="center"/>
          </w:tcPr>
          <w:p w14:paraId="2B49F91D" w14:textId="304C2680" w:rsidR="00521A3C" w:rsidRPr="006505C9" w:rsidRDefault="003D1DF4" w:rsidP="0056137F">
            <w:pPr>
              <w:keepNext/>
              <w:spacing w:before="20" w:after="40"/>
              <w:jc w:val="center"/>
              <w:outlineLvl w:val="2"/>
              <w:rPr>
                <w:rFonts w:ascii="Arial" w:eastAsia="Times New Roman" w:hAnsi="Arial" w:cs="Arial"/>
                <w:b/>
                <w:bCs/>
                <w:sz w:val="20"/>
                <w:szCs w:val="20"/>
              </w:rPr>
            </w:pPr>
            <w:r>
              <w:rPr>
                <w:rFonts w:ascii="Arial" w:eastAsia="Times New Roman" w:hAnsi="Arial" w:cs="Arial"/>
                <w:b/>
                <w:bCs/>
                <w:sz w:val="20"/>
                <w:szCs w:val="20"/>
              </w:rPr>
              <w:t>03/10</w:t>
            </w:r>
            <w:r w:rsidR="003D0B0B">
              <w:rPr>
                <w:rFonts w:ascii="Arial" w:eastAsia="Times New Roman" w:hAnsi="Arial" w:cs="Arial"/>
                <w:b/>
                <w:bCs/>
                <w:sz w:val="20"/>
                <w:szCs w:val="20"/>
              </w:rPr>
              <w:t>/2018</w:t>
            </w:r>
          </w:p>
        </w:tc>
        <w:tc>
          <w:tcPr>
            <w:tcW w:w="1204" w:type="dxa"/>
            <w:tcBorders>
              <w:top w:val="single" w:sz="2" w:space="0" w:color="auto"/>
              <w:left w:val="single" w:sz="2" w:space="0" w:color="auto"/>
              <w:bottom w:val="single" w:sz="18" w:space="0" w:color="auto"/>
              <w:right w:val="single" w:sz="2" w:space="0" w:color="auto"/>
            </w:tcBorders>
            <w:shd w:val="clear" w:color="auto" w:fill="FFFFFF" w:themeFill="background1"/>
            <w:vAlign w:val="center"/>
          </w:tcPr>
          <w:p w14:paraId="4FE687D4" w14:textId="04965A22" w:rsidR="00521A3C" w:rsidRPr="006505C9" w:rsidRDefault="003D0B0B" w:rsidP="0056137F">
            <w:pPr>
              <w:keepNext/>
              <w:spacing w:before="20" w:after="40"/>
              <w:jc w:val="center"/>
              <w:outlineLvl w:val="2"/>
              <w:rPr>
                <w:rFonts w:ascii="Arial" w:eastAsia="Times New Roman" w:hAnsi="Arial" w:cs="Arial"/>
                <w:b/>
                <w:bCs/>
                <w:sz w:val="20"/>
                <w:szCs w:val="20"/>
              </w:rPr>
            </w:pPr>
            <w:r>
              <w:rPr>
                <w:rFonts w:ascii="Arial" w:eastAsia="Times New Roman" w:hAnsi="Arial" w:cs="Arial"/>
                <w:b/>
                <w:bCs/>
                <w:sz w:val="20"/>
                <w:szCs w:val="20"/>
              </w:rPr>
              <w:t>1.2</w:t>
            </w:r>
          </w:p>
        </w:tc>
        <w:tc>
          <w:tcPr>
            <w:tcW w:w="2113" w:type="dxa"/>
            <w:tcBorders>
              <w:top w:val="single" w:sz="2" w:space="0" w:color="auto"/>
              <w:left w:val="single" w:sz="2" w:space="0" w:color="auto"/>
              <w:bottom w:val="single" w:sz="18" w:space="0" w:color="auto"/>
              <w:right w:val="single" w:sz="2" w:space="0" w:color="auto"/>
            </w:tcBorders>
            <w:shd w:val="clear" w:color="auto" w:fill="FFFFFF" w:themeFill="background1"/>
            <w:vAlign w:val="center"/>
          </w:tcPr>
          <w:p w14:paraId="59F5B5FE" w14:textId="2723D5FA" w:rsidR="00521A3C" w:rsidRPr="006505C9" w:rsidRDefault="003D1DF4" w:rsidP="0056137F">
            <w:pPr>
              <w:keepNext/>
              <w:spacing w:before="20" w:after="40"/>
              <w:jc w:val="center"/>
              <w:outlineLvl w:val="2"/>
              <w:rPr>
                <w:rFonts w:ascii="Arial" w:eastAsia="Times New Roman" w:hAnsi="Arial" w:cs="Arial"/>
                <w:b/>
                <w:bCs/>
                <w:sz w:val="20"/>
                <w:szCs w:val="20"/>
              </w:rPr>
            </w:pPr>
            <w:r>
              <w:rPr>
                <w:rFonts w:ascii="Arial" w:eastAsia="Times New Roman" w:hAnsi="Arial" w:cs="Arial"/>
                <w:b/>
                <w:bCs/>
                <w:sz w:val="20"/>
                <w:szCs w:val="20"/>
              </w:rPr>
              <w:t>Substantial</w:t>
            </w:r>
          </w:p>
        </w:tc>
        <w:tc>
          <w:tcPr>
            <w:tcW w:w="2919" w:type="dxa"/>
            <w:tcBorders>
              <w:top w:val="single" w:sz="2" w:space="0" w:color="auto"/>
              <w:left w:val="single" w:sz="2" w:space="0" w:color="auto"/>
              <w:bottom w:val="single" w:sz="18" w:space="0" w:color="auto"/>
            </w:tcBorders>
            <w:shd w:val="clear" w:color="auto" w:fill="FFFFFF" w:themeFill="background1"/>
            <w:vAlign w:val="center"/>
          </w:tcPr>
          <w:p w14:paraId="4253B348" w14:textId="45E73013" w:rsidR="00521A3C" w:rsidRPr="006505C9" w:rsidRDefault="003D0B0B" w:rsidP="0056137F">
            <w:pPr>
              <w:keepNext/>
              <w:spacing w:before="20" w:after="40"/>
              <w:jc w:val="center"/>
              <w:outlineLvl w:val="2"/>
              <w:rPr>
                <w:rFonts w:ascii="Arial" w:eastAsia="Times New Roman" w:hAnsi="Arial" w:cs="Arial"/>
                <w:b/>
                <w:bCs/>
                <w:sz w:val="20"/>
                <w:szCs w:val="20"/>
              </w:rPr>
            </w:pPr>
            <w:r>
              <w:rPr>
                <w:rFonts w:ascii="Arial" w:eastAsia="Times New Roman" w:hAnsi="Arial" w:cs="Arial"/>
                <w:b/>
                <w:bCs/>
                <w:sz w:val="20"/>
                <w:szCs w:val="20"/>
              </w:rPr>
              <w:t xml:space="preserve">Added non-English language RePROM usability testing component to stage 1. Altered eligibility criteria to </w:t>
            </w:r>
            <w:r w:rsidR="00E308E2">
              <w:rPr>
                <w:rFonts w:ascii="Arial" w:eastAsia="Times New Roman" w:hAnsi="Arial" w:cs="Arial"/>
                <w:b/>
                <w:bCs/>
                <w:sz w:val="20"/>
                <w:szCs w:val="20"/>
              </w:rPr>
              <w:t>allow inclusion of</w:t>
            </w:r>
            <w:r>
              <w:rPr>
                <w:rFonts w:ascii="Arial" w:eastAsia="Times New Roman" w:hAnsi="Arial" w:cs="Arial"/>
                <w:b/>
                <w:bCs/>
                <w:sz w:val="20"/>
                <w:szCs w:val="20"/>
              </w:rPr>
              <w:t xml:space="preserve"> non-English language participants for this aspect. </w:t>
            </w:r>
          </w:p>
        </w:tc>
      </w:tr>
    </w:tbl>
    <w:p w14:paraId="5E7865B9" w14:textId="77777777" w:rsidR="00B177E1" w:rsidRPr="006505C9" w:rsidRDefault="00B177E1" w:rsidP="00B177E1">
      <w:pPr>
        <w:spacing w:before="60" w:after="60"/>
        <w:rPr>
          <w:rFonts w:ascii="Arial" w:eastAsia="Times New Roman" w:hAnsi="Arial" w:cs="Arial"/>
          <w:i/>
          <w:iCs/>
          <w:color w:val="FF0000"/>
          <w:sz w:val="20"/>
          <w:szCs w:val="20"/>
        </w:rPr>
      </w:pPr>
    </w:p>
    <w:p w14:paraId="4BE36145" w14:textId="77777777" w:rsidR="00B177E1" w:rsidRPr="006505C9" w:rsidRDefault="00B177E1" w:rsidP="00B177E1">
      <w:pPr>
        <w:spacing w:after="200" w:line="276" w:lineRule="auto"/>
        <w:rPr>
          <w:rFonts w:ascii="Arial" w:eastAsia="Times New Roman" w:hAnsi="Arial" w:cs="Arial"/>
          <w:sz w:val="20"/>
          <w:szCs w:val="20"/>
        </w:rPr>
      </w:pPr>
    </w:p>
    <w:tbl>
      <w:tblPr>
        <w:tblpPr w:leftFromText="180" w:rightFromText="180" w:vertAnchor="text" w:horzAnchor="margin" w:tblpY="-44"/>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A0" w:firstRow="1" w:lastRow="0" w:firstColumn="1" w:lastColumn="0" w:noHBand="0" w:noVBand="1"/>
      </w:tblPr>
      <w:tblGrid>
        <w:gridCol w:w="4405"/>
        <w:gridCol w:w="4775"/>
      </w:tblGrid>
      <w:tr w:rsidR="00B177E1" w:rsidRPr="000F23C2" w14:paraId="0AED1EFE" w14:textId="77777777" w:rsidTr="00B177E1">
        <w:tc>
          <w:tcPr>
            <w:tcW w:w="4405" w:type="dxa"/>
            <w:tcBorders>
              <w:top w:val="single" w:sz="2" w:space="0" w:color="auto"/>
              <w:left w:val="single" w:sz="2" w:space="0" w:color="auto"/>
              <w:bottom w:val="single" w:sz="2" w:space="0" w:color="auto"/>
              <w:right w:val="single" w:sz="2" w:space="0" w:color="auto"/>
            </w:tcBorders>
            <w:shd w:val="clear" w:color="auto" w:fill="E5DFEC"/>
          </w:tcPr>
          <w:p w14:paraId="6D175F97" w14:textId="77777777" w:rsidR="00B177E1" w:rsidRPr="000F23C2" w:rsidRDefault="00B177E1" w:rsidP="00B177E1">
            <w:pPr>
              <w:keepNext/>
              <w:spacing w:before="240" w:after="60"/>
              <w:outlineLvl w:val="0"/>
              <w:rPr>
                <w:rFonts w:ascii="Arial" w:eastAsia="Times New Roman" w:hAnsi="Arial" w:cs="Arial"/>
                <w:b/>
                <w:bCs/>
                <w:color w:val="0070C0"/>
                <w:kern w:val="32"/>
              </w:rPr>
            </w:pPr>
            <w:bookmarkStart w:id="112" w:name="_Toc468881397"/>
            <w:r w:rsidRPr="000F23C2">
              <w:rPr>
                <w:rFonts w:ascii="Arial" w:hAnsi="Arial" w:cs="Arial"/>
                <w:b/>
                <w:color w:val="7030A0"/>
              </w:rPr>
              <w:t>Funder</w:t>
            </w:r>
            <w:bookmarkEnd w:id="112"/>
          </w:p>
        </w:tc>
        <w:tc>
          <w:tcPr>
            <w:tcW w:w="4775" w:type="dxa"/>
            <w:tcBorders>
              <w:top w:val="nil"/>
              <w:left w:val="single" w:sz="2" w:space="0" w:color="auto"/>
              <w:bottom w:val="single" w:sz="2" w:space="0" w:color="auto"/>
              <w:right w:val="nil"/>
            </w:tcBorders>
            <w:shd w:val="clear" w:color="auto" w:fill="auto"/>
          </w:tcPr>
          <w:p w14:paraId="34BB27A8" w14:textId="77777777" w:rsidR="00B177E1" w:rsidRPr="000F23C2" w:rsidRDefault="00B177E1" w:rsidP="00B177E1">
            <w:pPr>
              <w:spacing w:before="60" w:after="60"/>
              <w:rPr>
                <w:rFonts w:ascii="Arial" w:eastAsia="Times New Roman" w:hAnsi="Arial" w:cs="Arial"/>
              </w:rPr>
            </w:pPr>
          </w:p>
        </w:tc>
      </w:tr>
      <w:tr w:rsidR="00B177E1" w:rsidRPr="000F23C2" w14:paraId="2B7379DC" w14:textId="77777777" w:rsidTr="00B177E1">
        <w:tc>
          <w:tcPr>
            <w:tcW w:w="4405" w:type="dxa"/>
            <w:tcBorders>
              <w:top w:val="single" w:sz="2" w:space="0" w:color="auto"/>
              <w:left w:val="single" w:sz="2" w:space="0" w:color="auto"/>
              <w:bottom w:val="single" w:sz="2" w:space="0" w:color="auto"/>
              <w:right w:val="single" w:sz="2" w:space="0" w:color="auto"/>
            </w:tcBorders>
            <w:shd w:val="clear" w:color="auto" w:fill="auto"/>
          </w:tcPr>
          <w:p w14:paraId="45CAAA46" w14:textId="77777777" w:rsidR="00B177E1" w:rsidRPr="000F23C2" w:rsidRDefault="00B177E1" w:rsidP="00B177E1">
            <w:pPr>
              <w:spacing w:before="60" w:after="60"/>
              <w:rPr>
                <w:rFonts w:ascii="Arial" w:eastAsia="Times New Roman" w:hAnsi="Arial" w:cs="Arial"/>
              </w:rPr>
            </w:pPr>
            <w:r w:rsidRPr="000F23C2">
              <w:rPr>
                <w:rFonts w:ascii="Arial" w:eastAsia="Times New Roman" w:hAnsi="Arial" w:cs="Arial"/>
              </w:rPr>
              <w:t>Funding Organisation</w:t>
            </w:r>
          </w:p>
        </w:tc>
        <w:tc>
          <w:tcPr>
            <w:tcW w:w="4775" w:type="dxa"/>
            <w:tcBorders>
              <w:top w:val="single" w:sz="2" w:space="0" w:color="auto"/>
              <w:left w:val="single" w:sz="2" w:space="0" w:color="auto"/>
              <w:bottom w:val="single" w:sz="2" w:space="0" w:color="auto"/>
              <w:right w:val="single" w:sz="2" w:space="0" w:color="auto"/>
            </w:tcBorders>
            <w:shd w:val="clear" w:color="auto" w:fill="auto"/>
          </w:tcPr>
          <w:p w14:paraId="0AF31B85" w14:textId="77777777" w:rsidR="00B177E1" w:rsidRPr="000F23C2" w:rsidRDefault="007A2B00" w:rsidP="00B177E1">
            <w:pPr>
              <w:spacing w:before="60" w:after="60"/>
              <w:rPr>
                <w:rFonts w:ascii="Arial" w:eastAsia="Times New Roman" w:hAnsi="Arial" w:cs="Arial"/>
              </w:rPr>
            </w:pPr>
            <w:r w:rsidRPr="000F23C2">
              <w:rPr>
                <w:rFonts w:ascii="Arial" w:eastAsia="Times New Roman" w:hAnsi="Arial" w:cs="Arial"/>
              </w:rPr>
              <w:t>NIHR</w:t>
            </w:r>
          </w:p>
        </w:tc>
      </w:tr>
      <w:tr w:rsidR="00B177E1" w:rsidRPr="000F23C2" w14:paraId="69EFF019" w14:textId="77777777" w:rsidTr="00B177E1">
        <w:tc>
          <w:tcPr>
            <w:tcW w:w="4405" w:type="dxa"/>
            <w:tcBorders>
              <w:top w:val="single" w:sz="2" w:space="0" w:color="auto"/>
              <w:left w:val="single" w:sz="2" w:space="0" w:color="auto"/>
              <w:bottom w:val="single" w:sz="2" w:space="0" w:color="auto"/>
              <w:right w:val="single" w:sz="2" w:space="0" w:color="auto"/>
            </w:tcBorders>
            <w:shd w:val="clear" w:color="auto" w:fill="auto"/>
          </w:tcPr>
          <w:p w14:paraId="0816BDC6" w14:textId="77777777" w:rsidR="00B177E1" w:rsidRPr="000F23C2" w:rsidRDefault="00B177E1" w:rsidP="00B177E1">
            <w:pPr>
              <w:spacing w:before="60" w:after="60"/>
              <w:rPr>
                <w:rFonts w:ascii="Arial" w:eastAsia="Times New Roman" w:hAnsi="Arial" w:cs="Arial"/>
                <w:i/>
                <w:color w:val="FF0000"/>
              </w:rPr>
            </w:pPr>
            <w:r w:rsidRPr="000F23C2">
              <w:rPr>
                <w:rFonts w:ascii="Arial" w:eastAsia="Times New Roman" w:hAnsi="Arial" w:cs="Arial"/>
              </w:rPr>
              <w:t>Funding Scheme (if applicable)</w:t>
            </w:r>
          </w:p>
        </w:tc>
        <w:tc>
          <w:tcPr>
            <w:tcW w:w="4775" w:type="dxa"/>
            <w:tcBorders>
              <w:top w:val="single" w:sz="2" w:space="0" w:color="auto"/>
              <w:left w:val="single" w:sz="2" w:space="0" w:color="auto"/>
              <w:bottom w:val="single" w:sz="2" w:space="0" w:color="auto"/>
              <w:right w:val="single" w:sz="2" w:space="0" w:color="auto"/>
            </w:tcBorders>
            <w:shd w:val="clear" w:color="auto" w:fill="auto"/>
          </w:tcPr>
          <w:p w14:paraId="6B7B0807" w14:textId="77777777" w:rsidR="00B177E1" w:rsidRPr="000F23C2" w:rsidRDefault="007A2B00" w:rsidP="00B177E1">
            <w:pPr>
              <w:spacing w:before="60" w:after="60"/>
              <w:rPr>
                <w:rFonts w:ascii="Arial" w:eastAsia="Times New Roman" w:hAnsi="Arial" w:cs="Arial"/>
              </w:rPr>
            </w:pPr>
            <w:r w:rsidRPr="000F23C2">
              <w:rPr>
                <w:rFonts w:ascii="Arial" w:eastAsia="Times New Roman" w:hAnsi="Arial" w:cs="Arial"/>
              </w:rPr>
              <w:t>Post-Doctoral Fellowship Scheme</w:t>
            </w:r>
          </w:p>
        </w:tc>
      </w:tr>
      <w:tr w:rsidR="00B177E1" w:rsidRPr="000F23C2" w14:paraId="2E4A38A7" w14:textId="77777777" w:rsidTr="00B177E1">
        <w:tc>
          <w:tcPr>
            <w:tcW w:w="4405" w:type="dxa"/>
            <w:tcBorders>
              <w:top w:val="single" w:sz="2" w:space="0" w:color="auto"/>
              <w:left w:val="single" w:sz="2" w:space="0" w:color="auto"/>
              <w:bottom w:val="single" w:sz="2" w:space="0" w:color="auto"/>
              <w:right w:val="single" w:sz="2" w:space="0" w:color="auto"/>
            </w:tcBorders>
            <w:shd w:val="clear" w:color="auto" w:fill="auto"/>
          </w:tcPr>
          <w:p w14:paraId="34DADD27" w14:textId="77777777" w:rsidR="00B177E1" w:rsidRPr="000F23C2" w:rsidRDefault="00B177E1" w:rsidP="00B177E1">
            <w:pPr>
              <w:spacing w:before="60" w:after="60"/>
              <w:rPr>
                <w:rFonts w:ascii="Arial" w:eastAsia="Times New Roman" w:hAnsi="Arial" w:cs="Arial"/>
              </w:rPr>
            </w:pPr>
            <w:r w:rsidRPr="000F23C2">
              <w:rPr>
                <w:rFonts w:ascii="Arial" w:eastAsia="Times New Roman" w:hAnsi="Arial" w:cs="Arial"/>
              </w:rPr>
              <w:t>Funder’s reference number</w:t>
            </w:r>
          </w:p>
        </w:tc>
        <w:tc>
          <w:tcPr>
            <w:tcW w:w="4775" w:type="dxa"/>
            <w:tcBorders>
              <w:top w:val="single" w:sz="2" w:space="0" w:color="auto"/>
              <w:left w:val="single" w:sz="2" w:space="0" w:color="auto"/>
              <w:bottom w:val="single" w:sz="2" w:space="0" w:color="auto"/>
              <w:right w:val="single" w:sz="2" w:space="0" w:color="auto"/>
            </w:tcBorders>
            <w:shd w:val="clear" w:color="auto" w:fill="auto"/>
          </w:tcPr>
          <w:p w14:paraId="4B62F47D" w14:textId="77777777" w:rsidR="00B177E1" w:rsidRPr="000F23C2" w:rsidRDefault="007A2B00" w:rsidP="00B177E1">
            <w:pPr>
              <w:spacing w:before="60" w:after="60"/>
              <w:rPr>
                <w:rFonts w:ascii="Arial" w:eastAsia="Times New Roman" w:hAnsi="Arial" w:cs="Arial"/>
              </w:rPr>
            </w:pPr>
            <w:r w:rsidRPr="000F23C2">
              <w:rPr>
                <w:rFonts w:ascii="Arial" w:eastAsia="Times New Roman" w:hAnsi="Arial" w:cs="Arial"/>
                <w:lang w:val="en-US"/>
              </w:rPr>
              <w:t>PDF-2016-09-009</w:t>
            </w:r>
          </w:p>
        </w:tc>
      </w:tr>
      <w:tr w:rsidR="00B177E1" w:rsidRPr="000F23C2" w14:paraId="5AF1F0F1" w14:textId="77777777" w:rsidTr="00B177E1">
        <w:tc>
          <w:tcPr>
            <w:tcW w:w="9180" w:type="dxa"/>
            <w:gridSpan w:val="2"/>
            <w:tcBorders>
              <w:top w:val="single" w:sz="2" w:space="0" w:color="auto"/>
              <w:left w:val="single" w:sz="2" w:space="0" w:color="auto"/>
              <w:bottom w:val="single" w:sz="2" w:space="0" w:color="auto"/>
              <w:right w:val="single" w:sz="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8964"/>
            </w:tblGrid>
            <w:tr w:rsidR="00B177E1" w:rsidRPr="000F23C2" w14:paraId="7EEC70FF" w14:textId="77777777" w:rsidTr="00B177E1">
              <w:trPr>
                <w:trHeight w:val="553"/>
              </w:trPr>
              <w:tc>
                <w:tcPr>
                  <w:tcW w:w="0" w:type="auto"/>
                </w:tcPr>
                <w:p w14:paraId="706C1EF4" w14:textId="77777777" w:rsidR="00B177E1" w:rsidRPr="000F23C2" w:rsidRDefault="007A2B00" w:rsidP="007A2B00">
                  <w:pPr>
                    <w:framePr w:hSpace="180" w:wrap="around" w:vAnchor="text" w:hAnchor="margin" w:y="-44"/>
                    <w:tabs>
                      <w:tab w:val="left" w:pos="4536"/>
                    </w:tabs>
                    <w:spacing w:before="60" w:after="60"/>
                    <w:ind w:left="-108"/>
                    <w:rPr>
                      <w:rFonts w:ascii="Arial" w:hAnsi="Arial" w:cs="Arial"/>
                      <w:color w:val="000000"/>
                      <w:lang w:eastAsia="en-GB"/>
                    </w:rPr>
                  </w:pPr>
                  <w:r w:rsidRPr="000F23C2">
                    <w:rPr>
                      <w:rFonts w:ascii="Arial" w:eastAsia="Times New Roman" w:hAnsi="Arial" w:cs="Arial"/>
                    </w:rPr>
                    <w:t>The views expressed in this publication are those of the author(s) and not necessarily those of the NHS, the National Institute for Health Research, Health Education England or the Department of Health. The funder had no role</w:t>
                  </w:r>
                  <w:r w:rsidR="00B177E1" w:rsidRPr="000F23C2">
                    <w:rPr>
                      <w:rFonts w:ascii="Arial" w:eastAsia="Times New Roman" w:hAnsi="Arial" w:cs="Arial"/>
                    </w:rPr>
                    <w:t xml:space="preserve"> with respect to study design; collection, management, analysis, and interpretation of data; writing of the report; and the decision to su</w:t>
                  </w:r>
                  <w:r w:rsidRPr="000F23C2">
                    <w:rPr>
                      <w:rFonts w:ascii="Arial" w:eastAsia="Times New Roman" w:hAnsi="Arial" w:cs="Arial"/>
                    </w:rPr>
                    <w:t>bmit the report for publication.</w:t>
                  </w:r>
                  <w:r w:rsidR="00B177E1" w:rsidRPr="000F23C2">
                    <w:rPr>
                      <w:rFonts w:ascii="Arial" w:eastAsia="Times New Roman" w:hAnsi="Arial" w:cs="Arial"/>
                    </w:rPr>
                    <w:t xml:space="preserve"> </w:t>
                  </w:r>
                </w:p>
              </w:tc>
            </w:tr>
          </w:tbl>
          <w:p w14:paraId="4FB7D84D" w14:textId="77777777" w:rsidR="00B177E1" w:rsidRPr="000F23C2" w:rsidRDefault="00B177E1" w:rsidP="00B177E1">
            <w:pPr>
              <w:spacing w:before="60" w:after="60"/>
              <w:rPr>
                <w:rFonts w:ascii="Arial" w:eastAsia="Times New Roman" w:hAnsi="Arial" w:cs="Arial"/>
              </w:rPr>
            </w:pPr>
          </w:p>
        </w:tc>
      </w:tr>
    </w:tbl>
    <w:p w14:paraId="0EB527C5" w14:textId="2D3F327F" w:rsidR="00B177E1" w:rsidRPr="006505C9" w:rsidRDefault="00B177E1" w:rsidP="00B177E1">
      <w:pPr>
        <w:spacing w:after="200" w:line="276" w:lineRule="auto"/>
        <w:rPr>
          <w:rFonts w:ascii="Arial" w:eastAsia="Times New Roman" w:hAnsi="Arial" w:cs="Arial"/>
          <w:sz w:val="20"/>
          <w:szCs w:val="20"/>
        </w:rPr>
      </w:pPr>
    </w:p>
    <w:p w14:paraId="56C3585A" w14:textId="77ABB1FF" w:rsidR="0035573E" w:rsidRDefault="0035573E">
      <w:pPr>
        <w:rPr>
          <w:rFonts w:ascii="Arial" w:hAnsi="Arial" w:cs="Arial"/>
          <w:b/>
          <w:color w:val="7030A0"/>
          <w:sz w:val="28"/>
          <w:szCs w:val="28"/>
        </w:rPr>
      </w:pPr>
      <w:bookmarkStart w:id="113" w:name="_Toc419376507"/>
      <w:r>
        <w:rPr>
          <w:rFonts w:ascii="Arial" w:hAnsi="Arial" w:cs="Arial"/>
          <w:b/>
          <w:color w:val="7030A0"/>
          <w:sz w:val="28"/>
          <w:szCs w:val="28"/>
        </w:rPr>
        <w:br w:type="page"/>
      </w:r>
    </w:p>
    <w:p w14:paraId="1F215FD8" w14:textId="1B13F8B6" w:rsidR="00B177E1" w:rsidRPr="006505C9" w:rsidRDefault="000F23C2" w:rsidP="000F23C2">
      <w:pPr>
        <w:keepNext/>
        <w:spacing w:after="120"/>
        <w:jc w:val="center"/>
        <w:rPr>
          <w:rFonts w:ascii="Arial" w:hAnsi="Arial" w:cs="Arial"/>
          <w:b/>
          <w:color w:val="7030A0"/>
          <w:sz w:val="28"/>
          <w:szCs w:val="28"/>
        </w:rPr>
      </w:pPr>
      <w:r w:rsidRPr="006505C9">
        <w:rPr>
          <w:rFonts w:ascii="Arial" w:hAnsi="Arial" w:cs="Arial"/>
          <w:b/>
          <w:color w:val="7030A0"/>
          <w:sz w:val="28"/>
          <w:szCs w:val="28"/>
        </w:rPr>
        <w:lastRenderedPageBreak/>
        <w:t xml:space="preserve">PROTOCOL SIGN </w:t>
      </w:r>
      <w:bookmarkEnd w:id="113"/>
      <w:r w:rsidRPr="006505C9">
        <w:rPr>
          <w:rFonts w:ascii="Arial" w:hAnsi="Arial" w:cs="Arial"/>
          <w:b/>
          <w:color w:val="7030A0"/>
          <w:sz w:val="28"/>
          <w:szCs w:val="28"/>
        </w:rPr>
        <w:t>OFF</w:t>
      </w:r>
    </w:p>
    <w:p w14:paraId="5E66B191" w14:textId="77777777" w:rsidR="00B177E1" w:rsidRPr="006505C9" w:rsidRDefault="00B177E1" w:rsidP="00B177E1">
      <w:pPr>
        <w:tabs>
          <w:tab w:val="left" w:pos="6578"/>
        </w:tabs>
        <w:spacing w:before="60" w:after="60"/>
        <w:rPr>
          <w:rFonts w:ascii="Arial" w:eastAsia="Times New Roman" w:hAnsi="Arial" w:cs="Arial"/>
          <w:sz w:val="20"/>
          <w:szCs w:val="20"/>
        </w:rPr>
      </w:pPr>
      <w:r w:rsidRPr="006505C9">
        <w:rPr>
          <w:rFonts w:ascii="Arial" w:eastAsia="Times New Roman" w:hAnsi="Arial" w:cs="Arial"/>
          <w:sz w:val="20"/>
          <w:szCs w:val="20"/>
        </w:rPr>
        <w:tab/>
      </w:r>
    </w:p>
    <w:tbl>
      <w:tblPr>
        <w:tblW w:w="508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49"/>
        <w:gridCol w:w="6393"/>
      </w:tblGrid>
      <w:tr w:rsidR="00B177E1" w:rsidRPr="000F23C2" w14:paraId="17F62B1E" w14:textId="77777777" w:rsidTr="00521A3C">
        <w:tc>
          <w:tcPr>
            <w:tcW w:w="9242" w:type="dxa"/>
            <w:gridSpan w:val="2"/>
            <w:shd w:val="clear" w:color="auto" w:fill="E5DFEC"/>
            <w:tcMar>
              <w:top w:w="28" w:type="dxa"/>
              <w:left w:w="28" w:type="dxa"/>
              <w:bottom w:w="28" w:type="dxa"/>
              <w:right w:w="28" w:type="dxa"/>
            </w:tcMar>
          </w:tcPr>
          <w:p w14:paraId="24B6E82F" w14:textId="77777777" w:rsidR="00B177E1" w:rsidRPr="000F23C2" w:rsidRDefault="00B177E1" w:rsidP="00B177E1">
            <w:pPr>
              <w:keepNext/>
              <w:spacing w:before="240" w:after="60"/>
              <w:jc w:val="center"/>
              <w:outlineLvl w:val="0"/>
              <w:rPr>
                <w:rFonts w:ascii="Arial" w:eastAsia="Times New Roman" w:hAnsi="Arial" w:cs="Arial"/>
                <w:bCs/>
                <w:color w:val="0070C0"/>
                <w:kern w:val="32"/>
                <w:sz w:val="28"/>
                <w:szCs w:val="28"/>
              </w:rPr>
            </w:pPr>
            <w:bookmarkStart w:id="114" w:name="_Toc383685300"/>
            <w:bookmarkStart w:id="115" w:name="_Toc383686444"/>
            <w:bookmarkStart w:id="116" w:name="_Toc384211019"/>
            <w:bookmarkStart w:id="117" w:name="_Toc386102244"/>
            <w:bookmarkStart w:id="118" w:name="_Toc386545635"/>
            <w:bookmarkStart w:id="119" w:name="_Toc386613994"/>
            <w:bookmarkStart w:id="120" w:name="_Toc386614129"/>
            <w:bookmarkStart w:id="121" w:name="_Toc419376508"/>
            <w:bookmarkStart w:id="122" w:name="_Toc468881398"/>
            <w:r w:rsidRPr="000F23C2">
              <w:rPr>
                <w:rFonts w:ascii="Arial" w:hAnsi="Arial" w:cs="Arial"/>
                <w:b/>
                <w:color w:val="7030A0"/>
                <w:sz w:val="28"/>
                <w:szCs w:val="28"/>
              </w:rPr>
              <w:t>CI</w:t>
            </w:r>
            <w:r w:rsidR="00545BC9" w:rsidRPr="000F23C2">
              <w:rPr>
                <w:rFonts w:ascii="Arial" w:hAnsi="Arial" w:cs="Arial"/>
                <w:b/>
                <w:color w:val="7030A0"/>
                <w:sz w:val="28"/>
                <w:szCs w:val="28"/>
              </w:rPr>
              <w:t>/PI</w:t>
            </w:r>
            <w:r w:rsidRPr="000F23C2">
              <w:rPr>
                <w:rFonts w:ascii="Arial" w:hAnsi="Arial" w:cs="Arial"/>
                <w:b/>
                <w:color w:val="7030A0"/>
                <w:sz w:val="28"/>
                <w:szCs w:val="28"/>
              </w:rPr>
              <w:t xml:space="preserve"> Signature Page</w:t>
            </w:r>
            <w:bookmarkEnd w:id="114"/>
            <w:bookmarkEnd w:id="115"/>
            <w:bookmarkEnd w:id="116"/>
            <w:bookmarkEnd w:id="117"/>
            <w:bookmarkEnd w:id="118"/>
            <w:bookmarkEnd w:id="119"/>
            <w:bookmarkEnd w:id="120"/>
            <w:bookmarkEnd w:id="121"/>
            <w:bookmarkEnd w:id="122"/>
          </w:p>
        </w:tc>
      </w:tr>
      <w:tr w:rsidR="00B177E1" w:rsidRPr="000F23C2" w14:paraId="2342A53A" w14:textId="77777777" w:rsidTr="00521A3C">
        <w:tc>
          <w:tcPr>
            <w:tcW w:w="9242" w:type="dxa"/>
            <w:gridSpan w:val="2"/>
            <w:tcMar>
              <w:top w:w="28" w:type="dxa"/>
              <w:left w:w="28" w:type="dxa"/>
              <w:bottom w:w="28" w:type="dxa"/>
              <w:right w:w="28" w:type="dxa"/>
            </w:tcMar>
            <w:vAlign w:val="center"/>
          </w:tcPr>
          <w:p w14:paraId="59E0E1C8" w14:textId="77777777" w:rsidR="00B177E1" w:rsidRPr="000F23C2" w:rsidRDefault="00B177E1" w:rsidP="00B177E1">
            <w:pPr>
              <w:spacing w:before="60" w:after="60"/>
              <w:rPr>
                <w:rFonts w:ascii="Arial" w:eastAsia="Times New Roman" w:hAnsi="Arial" w:cs="Arial"/>
              </w:rPr>
            </w:pPr>
            <w:r w:rsidRPr="000F23C2">
              <w:rPr>
                <w:rFonts w:ascii="Arial" w:eastAsia="Times New Roman" w:hAnsi="Arial" w:cs="Arial"/>
              </w:rPr>
              <w:t>This protocol has been approved by:</w:t>
            </w:r>
          </w:p>
        </w:tc>
      </w:tr>
      <w:tr w:rsidR="00B177E1" w:rsidRPr="000F23C2" w14:paraId="7CB51BE1" w14:textId="77777777" w:rsidTr="00521A3C">
        <w:tc>
          <w:tcPr>
            <w:tcW w:w="2849" w:type="dxa"/>
            <w:shd w:val="clear" w:color="auto" w:fill="E5DFEC"/>
            <w:tcMar>
              <w:top w:w="28" w:type="dxa"/>
              <w:left w:w="28" w:type="dxa"/>
              <w:bottom w:w="28" w:type="dxa"/>
              <w:right w:w="28" w:type="dxa"/>
            </w:tcMar>
          </w:tcPr>
          <w:p w14:paraId="4EC9674E" w14:textId="77777777" w:rsidR="00B177E1" w:rsidRPr="000F23C2" w:rsidRDefault="00B177E1" w:rsidP="00B177E1">
            <w:pPr>
              <w:keepNext/>
              <w:spacing w:before="60" w:after="60"/>
              <w:contextualSpacing/>
              <w:rPr>
                <w:rFonts w:ascii="Arial" w:eastAsia="Times New Roman" w:hAnsi="Arial" w:cs="Arial"/>
                <w:bCs/>
                <w:iCs/>
                <w:spacing w:val="5"/>
                <w:kern w:val="28"/>
              </w:rPr>
            </w:pPr>
            <w:r w:rsidRPr="000F23C2">
              <w:rPr>
                <w:rFonts w:ascii="Arial" w:eastAsia="Times New Roman" w:hAnsi="Arial" w:cs="Arial"/>
                <w:bCs/>
                <w:iCs/>
                <w:spacing w:val="5"/>
                <w:kern w:val="28"/>
              </w:rPr>
              <w:t>Trial Name:</w:t>
            </w:r>
          </w:p>
        </w:tc>
        <w:tc>
          <w:tcPr>
            <w:tcW w:w="6393" w:type="dxa"/>
            <w:shd w:val="clear" w:color="auto" w:fill="FFFFFF"/>
            <w:vAlign w:val="center"/>
          </w:tcPr>
          <w:p w14:paraId="1F8CEEE2" w14:textId="050A1D5A" w:rsidR="00B177E1" w:rsidRPr="000F23C2" w:rsidRDefault="001A5CD9" w:rsidP="0002066E">
            <w:pPr>
              <w:spacing w:before="60" w:after="60"/>
              <w:rPr>
                <w:rFonts w:ascii="Arial" w:eastAsia="Times New Roman" w:hAnsi="Arial" w:cs="Arial"/>
                <w:i/>
                <w:iCs/>
                <w:lang w:val="en-US"/>
              </w:rPr>
            </w:pPr>
            <w:r w:rsidRPr="000F23C2">
              <w:rPr>
                <w:rFonts w:ascii="Arial" w:eastAsia="Times New Roman" w:hAnsi="Arial" w:cs="Arial"/>
                <w:i/>
                <w:iCs/>
                <w:lang w:val="en-US"/>
              </w:rPr>
              <w:t xml:space="preserve">The use of an electronic Patient-Reported Outcome Measure in the Management of Patients with Advanced Chronic Kidney Disease – </w:t>
            </w:r>
            <w:r w:rsidR="0002066E">
              <w:rPr>
                <w:rFonts w:ascii="Arial" w:eastAsia="Times New Roman" w:hAnsi="Arial" w:cs="Arial"/>
                <w:i/>
                <w:iCs/>
                <w:lang w:val="en-US"/>
              </w:rPr>
              <w:t>The RePROM</w:t>
            </w:r>
            <w:r w:rsidR="00FF4C99">
              <w:rPr>
                <w:rFonts w:ascii="Arial" w:eastAsia="Times New Roman" w:hAnsi="Arial" w:cs="Arial"/>
                <w:i/>
                <w:iCs/>
                <w:lang w:val="en-US"/>
              </w:rPr>
              <w:t xml:space="preserve"> Pilot</w:t>
            </w:r>
            <w:r w:rsidRPr="000F23C2">
              <w:rPr>
                <w:rFonts w:ascii="Arial" w:eastAsia="Times New Roman" w:hAnsi="Arial" w:cs="Arial"/>
                <w:i/>
                <w:iCs/>
                <w:lang w:val="en-US"/>
              </w:rPr>
              <w:t xml:space="preserve"> Trial. </w:t>
            </w:r>
          </w:p>
        </w:tc>
      </w:tr>
      <w:tr w:rsidR="00B177E1" w:rsidRPr="000F23C2" w14:paraId="6069C84F" w14:textId="77777777" w:rsidTr="00521A3C">
        <w:tc>
          <w:tcPr>
            <w:tcW w:w="2849" w:type="dxa"/>
            <w:shd w:val="clear" w:color="auto" w:fill="E5DFEC"/>
            <w:tcMar>
              <w:top w:w="28" w:type="dxa"/>
              <w:left w:w="28" w:type="dxa"/>
              <w:bottom w:w="28" w:type="dxa"/>
              <w:right w:w="28" w:type="dxa"/>
            </w:tcMar>
          </w:tcPr>
          <w:p w14:paraId="4AFB8764" w14:textId="77777777" w:rsidR="00B177E1" w:rsidRPr="000F23C2" w:rsidRDefault="00B177E1" w:rsidP="00B177E1">
            <w:pPr>
              <w:keepNext/>
              <w:spacing w:before="60" w:after="60"/>
              <w:contextualSpacing/>
              <w:rPr>
                <w:rFonts w:ascii="Arial" w:eastAsia="Times New Roman" w:hAnsi="Arial" w:cs="Arial"/>
                <w:bCs/>
                <w:iCs/>
                <w:spacing w:val="5"/>
                <w:kern w:val="28"/>
              </w:rPr>
            </w:pPr>
            <w:r w:rsidRPr="000F23C2">
              <w:rPr>
                <w:rFonts w:ascii="Arial" w:eastAsia="Times New Roman" w:hAnsi="Arial" w:cs="Arial"/>
                <w:bCs/>
                <w:iCs/>
                <w:spacing w:val="5"/>
                <w:kern w:val="28"/>
              </w:rPr>
              <w:t>Protocol Version Number:</w:t>
            </w:r>
          </w:p>
        </w:tc>
        <w:tc>
          <w:tcPr>
            <w:tcW w:w="6393" w:type="dxa"/>
            <w:shd w:val="clear" w:color="auto" w:fill="FFFFFF"/>
            <w:vAlign w:val="center"/>
          </w:tcPr>
          <w:p w14:paraId="2E85DC86" w14:textId="77777777" w:rsidR="00B177E1" w:rsidRPr="000F23C2" w:rsidRDefault="00B177E1" w:rsidP="00B177E1">
            <w:pPr>
              <w:spacing w:before="60" w:after="60"/>
              <w:rPr>
                <w:rFonts w:ascii="Arial" w:eastAsia="Times New Roman" w:hAnsi="Arial" w:cs="Arial"/>
              </w:rPr>
            </w:pPr>
            <w:r w:rsidRPr="000F23C2">
              <w:rPr>
                <w:rFonts w:ascii="Arial" w:eastAsia="Times New Roman" w:hAnsi="Arial" w:cs="Arial"/>
              </w:rPr>
              <w:t>Version: __ __</w:t>
            </w:r>
          </w:p>
        </w:tc>
      </w:tr>
      <w:tr w:rsidR="00B177E1" w:rsidRPr="000F23C2" w14:paraId="212546EE" w14:textId="77777777" w:rsidTr="00521A3C">
        <w:tc>
          <w:tcPr>
            <w:tcW w:w="2849" w:type="dxa"/>
            <w:shd w:val="clear" w:color="auto" w:fill="E5DFEC"/>
            <w:tcMar>
              <w:top w:w="28" w:type="dxa"/>
              <w:left w:w="28" w:type="dxa"/>
              <w:bottom w:w="28" w:type="dxa"/>
              <w:right w:w="28" w:type="dxa"/>
            </w:tcMar>
          </w:tcPr>
          <w:p w14:paraId="5536716A" w14:textId="77777777" w:rsidR="00B177E1" w:rsidRPr="000F23C2" w:rsidRDefault="00B177E1" w:rsidP="00B177E1">
            <w:pPr>
              <w:keepNext/>
              <w:spacing w:before="60" w:after="60"/>
              <w:contextualSpacing/>
              <w:rPr>
                <w:rFonts w:ascii="Arial" w:eastAsia="Times New Roman" w:hAnsi="Arial" w:cs="Arial"/>
                <w:bCs/>
                <w:iCs/>
                <w:spacing w:val="5"/>
                <w:kern w:val="28"/>
              </w:rPr>
            </w:pPr>
            <w:r w:rsidRPr="000F23C2">
              <w:rPr>
                <w:rFonts w:ascii="Arial" w:eastAsia="Times New Roman" w:hAnsi="Arial" w:cs="Arial"/>
                <w:bCs/>
                <w:iCs/>
                <w:spacing w:val="5"/>
                <w:kern w:val="28"/>
              </w:rPr>
              <w:t>Protocol Version Date:</w:t>
            </w:r>
          </w:p>
        </w:tc>
        <w:tc>
          <w:tcPr>
            <w:tcW w:w="6393" w:type="dxa"/>
            <w:shd w:val="clear" w:color="auto" w:fill="FFFFFF"/>
            <w:vAlign w:val="center"/>
          </w:tcPr>
          <w:p w14:paraId="24A9CCDF" w14:textId="77777777" w:rsidR="00B177E1" w:rsidRPr="000F23C2" w:rsidRDefault="00B177E1" w:rsidP="00B177E1">
            <w:pPr>
              <w:spacing w:before="60" w:after="60"/>
              <w:rPr>
                <w:rFonts w:ascii="Arial" w:eastAsia="Times New Roman" w:hAnsi="Arial" w:cs="Arial"/>
              </w:rPr>
            </w:pPr>
            <w:r w:rsidRPr="000F23C2">
              <w:rPr>
                <w:rFonts w:ascii="Arial" w:eastAsia="Times New Roman" w:hAnsi="Arial" w:cs="Arial"/>
              </w:rPr>
              <w:t>__ __ / __ __ / __ __ __ __</w:t>
            </w:r>
          </w:p>
        </w:tc>
      </w:tr>
      <w:tr w:rsidR="00B177E1" w:rsidRPr="000F23C2" w14:paraId="52EDBBDF" w14:textId="77777777" w:rsidTr="00521A3C">
        <w:tc>
          <w:tcPr>
            <w:tcW w:w="2849" w:type="dxa"/>
            <w:shd w:val="clear" w:color="auto" w:fill="E5DFEC"/>
            <w:tcMar>
              <w:top w:w="28" w:type="dxa"/>
              <w:left w:w="28" w:type="dxa"/>
              <w:bottom w:w="28" w:type="dxa"/>
              <w:right w:w="28" w:type="dxa"/>
            </w:tcMar>
          </w:tcPr>
          <w:p w14:paraId="3CAD0127" w14:textId="77777777" w:rsidR="00B177E1" w:rsidRPr="000F23C2" w:rsidRDefault="00B177E1" w:rsidP="00B177E1">
            <w:pPr>
              <w:spacing w:before="60" w:after="60"/>
              <w:rPr>
                <w:rFonts w:ascii="Arial" w:eastAsia="Times New Roman" w:hAnsi="Arial" w:cs="Arial"/>
              </w:rPr>
            </w:pPr>
            <w:r w:rsidRPr="000F23C2">
              <w:rPr>
                <w:rFonts w:ascii="Arial" w:eastAsia="Times New Roman" w:hAnsi="Arial" w:cs="Arial"/>
              </w:rPr>
              <w:t>CI Name:</w:t>
            </w:r>
          </w:p>
        </w:tc>
        <w:tc>
          <w:tcPr>
            <w:tcW w:w="6393" w:type="dxa"/>
            <w:shd w:val="clear" w:color="auto" w:fill="FFFFFF"/>
            <w:vAlign w:val="center"/>
          </w:tcPr>
          <w:p w14:paraId="541208F0" w14:textId="77777777" w:rsidR="00B177E1" w:rsidRPr="000F23C2" w:rsidRDefault="001A5CD9" w:rsidP="00B177E1">
            <w:pPr>
              <w:spacing w:before="60" w:after="60"/>
              <w:rPr>
                <w:rFonts w:ascii="Arial" w:eastAsia="Times New Roman" w:hAnsi="Arial" w:cs="Arial"/>
              </w:rPr>
            </w:pPr>
            <w:r w:rsidRPr="000F23C2">
              <w:rPr>
                <w:rFonts w:ascii="Arial" w:eastAsia="Times New Roman" w:hAnsi="Arial" w:cs="Arial"/>
              </w:rPr>
              <w:t>Dr Derek Kyte</w:t>
            </w:r>
          </w:p>
        </w:tc>
      </w:tr>
      <w:tr w:rsidR="00B177E1" w:rsidRPr="000F23C2" w14:paraId="7F783870" w14:textId="77777777" w:rsidTr="00521A3C">
        <w:tc>
          <w:tcPr>
            <w:tcW w:w="2849" w:type="dxa"/>
            <w:shd w:val="clear" w:color="auto" w:fill="E5DFEC"/>
            <w:tcMar>
              <w:top w:w="28" w:type="dxa"/>
              <w:left w:w="28" w:type="dxa"/>
              <w:bottom w:w="28" w:type="dxa"/>
              <w:right w:w="28" w:type="dxa"/>
            </w:tcMar>
          </w:tcPr>
          <w:p w14:paraId="054D4E4E" w14:textId="77777777" w:rsidR="00B177E1" w:rsidRPr="000F23C2" w:rsidRDefault="00B177E1" w:rsidP="00B177E1">
            <w:pPr>
              <w:spacing w:before="60" w:after="60"/>
              <w:rPr>
                <w:rFonts w:ascii="Arial" w:eastAsia="Times New Roman" w:hAnsi="Arial" w:cs="Arial"/>
              </w:rPr>
            </w:pPr>
            <w:r w:rsidRPr="000F23C2">
              <w:rPr>
                <w:rFonts w:ascii="Arial" w:eastAsia="Times New Roman" w:hAnsi="Arial" w:cs="Arial"/>
              </w:rPr>
              <w:t>Trial Role:</w:t>
            </w:r>
          </w:p>
        </w:tc>
        <w:tc>
          <w:tcPr>
            <w:tcW w:w="6393" w:type="dxa"/>
            <w:shd w:val="clear" w:color="auto" w:fill="FFFFFF"/>
            <w:vAlign w:val="center"/>
          </w:tcPr>
          <w:p w14:paraId="01C1B638" w14:textId="77777777" w:rsidR="00B177E1" w:rsidRPr="000F23C2" w:rsidRDefault="00B177E1" w:rsidP="00B177E1">
            <w:pPr>
              <w:spacing w:before="60" w:after="60"/>
              <w:rPr>
                <w:rFonts w:ascii="Arial" w:eastAsia="Times New Roman" w:hAnsi="Arial" w:cs="Arial"/>
              </w:rPr>
            </w:pPr>
            <w:r w:rsidRPr="000F23C2">
              <w:rPr>
                <w:rFonts w:ascii="Arial" w:eastAsia="Times New Roman" w:hAnsi="Arial" w:cs="Arial"/>
              </w:rPr>
              <w:t>Chief Investigator</w:t>
            </w:r>
          </w:p>
        </w:tc>
      </w:tr>
      <w:tr w:rsidR="00B177E1" w:rsidRPr="000F23C2" w14:paraId="6889C818" w14:textId="77777777" w:rsidTr="00521A3C">
        <w:trPr>
          <w:trHeight w:val="627"/>
        </w:trPr>
        <w:tc>
          <w:tcPr>
            <w:tcW w:w="2849" w:type="dxa"/>
            <w:shd w:val="clear" w:color="auto" w:fill="E5DFEC"/>
            <w:tcMar>
              <w:top w:w="28" w:type="dxa"/>
              <w:left w:w="28" w:type="dxa"/>
              <w:bottom w:w="28" w:type="dxa"/>
              <w:right w:w="28" w:type="dxa"/>
            </w:tcMar>
          </w:tcPr>
          <w:p w14:paraId="421A2670" w14:textId="77777777" w:rsidR="00B177E1" w:rsidRPr="000F23C2" w:rsidRDefault="00B177E1" w:rsidP="00B177E1">
            <w:pPr>
              <w:spacing w:before="60" w:after="60"/>
              <w:rPr>
                <w:rFonts w:ascii="Arial" w:eastAsia="Times New Roman" w:hAnsi="Arial" w:cs="Arial"/>
              </w:rPr>
            </w:pPr>
            <w:r w:rsidRPr="000F23C2">
              <w:rPr>
                <w:rFonts w:ascii="Arial" w:eastAsia="Times New Roman" w:hAnsi="Arial" w:cs="Arial"/>
              </w:rPr>
              <w:t>Signature and date:</w:t>
            </w:r>
          </w:p>
        </w:tc>
        <w:tc>
          <w:tcPr>
            <w:tcW w:w="6393" w:type="dxa"/>
            <w:shd w:val="clear" w:color="auto" w:fill="FFFFFF"/>
            <w:vAlign w:val="bottom"/>
          </w:tcPr>
          <w:p w14:paraId="32DBF0BC" w14:textId="77777777" w:rsidR="000F23C2" w:rsidRDefault="00B177E1" w:rsidP="00B177E1">
            <w:pPr>
              <w:spacing w:before="60" w:after="60"/>
              <w:rPr>
                <w:rFonts w:ascii="Arial" w:eastAsia="Times New Roman" w:hAnsi="Arial" w:cs="Arial"/>
              </w:rPr>
            </w:pPr>
            <w:r w:rsidRPr="000F23C2">
              <w:rPr>
                <w:rFonts w:ascii="Arial" w:eastAsia="Times New Roman" w:hAnsi="Arial" w:cs="Arial"/>
              </w:rPr>
              <w:t xml:space="preserve">_________________________              </w:t>
            </w:r>
          </w:p>
          <w:p w14:paraId="004169F0" w14:textId="3AAF1FF5" w:rsidR="00B177E1" w:rsidRPr="000F23C2" w:rsidRDefault="00B177E1" w:rsidP="00B177E1">
            <w:pPr>
              <w:spacing w:before="60" w:after="60"/>
              <w:rPr>
                <w:rFonts w:ascii="Arial" w:eastAsia="Times New Roman" w:hAnsi="Arial" w:cs="Arial"/>
              </w:rPr>
            </w:pPr>
            <w:r w:rsidRPr="000F23C2">
              <w:rPr>
                <w:rFonts w:ascii="Arial" w:eastAsia="Times New Roman" w:hAnsi="Arial" w:cs="Arial"/>
              </w:rPr>
              <w:t xml:space="preserve">__ __ / __ __ / __ __ __ __ </w:t>
            </w:r>
          </w:p>
        </w:tc>
      </w:tr>
      <w:tr w:rsidR="00545BC9" w:rsidRPr="000F23C2" w14:paraId="61455C9C" w14:textId="77777777" w:rsidTr="00545BC9">
        <w:trPr>
          <w:trHeight w:val="627"/>
        </w:trPr>
        <w:tc>
          <w:tcPr>
            <w:tcW w:w="2849" w:type="dxa"/>
            <w:shd w:val="clear" w:color="auto" w:fill="E5DFEC"/>
            <w:tcMar>
              <w:top w:w="28" w:type="dxa"/>
              <w:left w:w="28" w:type="dxa"/>
              <w:bottom w:w="28" w:type="dxa"/>
              <w:right w:w="28" w:type="dxa"/>
            </w:tcMar>
          </w:tcPr>
          <w:p w14:paraId="08CE2B7F" w14:textId="77777777" w:rsidR="00545BC9" w:rsidRPr="000F23C2" w:rsidRDefault="00545BC9" w:rsidP="00B177E1">
            <w:pPr>
              <w:spacing w:before="60" w:after="60"/>
              <w:rPr>
                <w:rFonts w:ascii="Arial" w:eastAsia="Times New Roman" w:hAnsi="Arial" w:cs="Arial"/>
              </w:rPr>
            </w:pPr>
            <w:r w:rsidRPr="000F23C2">
              <w:rPr>
                <w:rFonts w:ascii="Arial" w:eastAsia="Times New Roman" w:hAnsi="Arial" w:cs="Arial"/>
              </w:rPr>
              <w:t>PI Name:</w:t>
            </w:r>
          </w:p>
        </w:tc>
        <w:tc>
          <w:tcPr>
            <w:tcW w:w="6393" w:type="dxa"/>
            <w:shd w:val="clear" w:color="auto" w:fill="FFFFFF"/>
            <w:vAlign w:val="center"/>
          </w:tcPr>
          <w:p w14:paraId="686762C7" w14:textId="77777777" w:rsidR="00545BC9" w:rsidRPr="000F23C2" w:rsidRDefault="00B61619" w:rsidP="00B177E1">
            <w:pPr>
              <w:spacing w:before="60" w:after="60"/>
              <w:rPr>
                <w:rFonts w:ascii="Arial" w:eastAsia="Times New Roman" w:hAnsi="Arial" w:cs="Arial"/>
              </w:rPr>
            </w:pPr>
            <w:r w:rsidRPr="000F23C2">
              <w:rPr>
                <w:rFonts w:ascii="Arial" w:eastAsia="Times New Roman" w:hAnsi="Arial" w:cs="Arial"/>
              </w:rPr>
              <w:t>Dr Stephanie Stringer</w:t>
            </w:r>
          </w:p>
        </w:tc>
      </w:tr>
      <w:tr w:rsidR="00545BC9" w:rsidRPr="000F23C2" w14:paraId="1EC62719" w14:textId="77777777" w:rsidTr="00545BC9">
        <w:trPr>
          <w:trHeight w:val="627"/>
        </w:trPr>
        <w:tc>
          <w:tcPr>
            <w:tcW w:w="2849" w:type="dxa"/>
            <w:shd w:val="clear" w:color="auto" w:fill="E5DFEC"/>
            <w:tcMar>
              <w:top w:w="28" w:type="dxa"/>
              <w:left w:w="28" w:type="dxa"/>
              <w:bottom w:w="28" w:type="dxa"/>
              <w:right w:w="28" w:type="dxa"/>
            </w:tcMar>
          </w:tcPr>
          <w:p w14:paraId="3CFEB13A" w14:textId="77777777" w:rsidR="00545BC9" w:rsidRPr="000F23C2" w:rsidRDefault="00545BC9" w:rsidP="00B177E1">
            <w:pPr>
              <w:spacing w:before="60" w:after="60"/>
              <w:rPr>
                <w:rFonts w:ascii="Arial" w:eastAsia="Times New Roman" w:hAnsi="Arial" w:cs="Arial"/>
              </w:rPr>
            </w:pPr>
            <w:r w:rsidRPr="000F23C2">
              <w:rPr>
                <w:rFonts w:ascii="Arial" w:eastAsia="Times New Roman" w:hAnsi="Arial" w:cs="Arial"/>
              </w:rPr>
              <w:t>Trial Role:</w:t>
            </w:r>
          </w:p>
        </w:tc>
        <w:tc>
          <w:tcPr>
            <w:tcW w:w="6393" w:type="dxa"/>
            <w:shd w:val="clear" w:color="auto" w:fill="FFFFFF"/>
            <w:vAlign w:val="center"/>
          </w:tcPr>
          <w:p w14:paraId="11E1CEC5" w14:textId="21132525" w:rsidR="00545BC9" w:rsidRPr="000F23C2" w:rsidRDefault="000C56AA" w:rsidP="000C56AA">
            <w:pPr>
              <w:spacing w:before="60" w:after="60"/>
              <w:rPr>
                <w:rFonts w:ascii="Arial" w:eastAsia="Times New Roman" w:hAnsi="Arial" w:cs="Arial"/>
              </w:rPr>
            </w:pPr>
            <w:r w:rsidRPr="000F23C2">
              <w:rPr>
                <w:rFonts w:ascii="Arial" w:eastAsia="Times New Roman" w:hAnsi="Arial" w:cs="Arial"/>
              </w:rPr>
              <w:t xml:space="preserve">Principal </w:t>
            </w:r>
            <w:r w:rsidR="00545BC9" w:rsidRPr="000F23C2">
              <w:rPr>
                <w:rFonts w:ascii="Arial" w:eastAsia="Times New Roman" w:hAnsi="Arial" w:cs="Arial"/>
              </w:rPr>
              <w:t>Investigator</w:t>
            </w:r>
            <w:r w:rsidR="00B61619" w:rsidRPr="000F23C2">
              <w:rPr>
                <w:rFonts w:ascii="Arial" w:eastAsia="Times New Roman" w:hAnsi="Arial" w:cs="Arial"/>
              </w:rPr>
              <w:t>/Consultant Nephrologist</w:t>
            </w:r>
          </w:p>
        </w:tc>
      </w:tr>
      <w:tr w:rsidR="00545BC9" w:rsidRPr="000F23C2" w14:paraId="388DAFE7" w14:textId="77777777" w:rsidTr="00521A3C">
        <w:trPr>
          <w:trHeight w:val="627"/>
        </w:trPr>
        <w:tc>
          <w:tcPr>
            <w:tcW w:w="2849" w:type="dxa"/>
            <w:shd w:val="clear" w:color="auto" w:fill="E5DFEC"/>
            <w:tcMar>
              <w:top w:w="28" w:type="dxa"/>
              <w:left w:w="28" w:type="dxa"/>
              <w:bottom w:w="28" w:type="dxa"/>
              <w:right w:w="28" w:type="dxa"/>
            </w:tcMar>
          </w:tcPr>
          <w:p w14:paraId="32D6A128" w14:textId="77777777" w:rsidR="00545BC9" w:rsidRPr="000F23C2" w:rsidRDefault="00545BC9" w:rsidP="00B177E1">
            <w:pPr>
              <w:spacing w:before="60" w:after="60"/>
              <w:rPr>
                <w:rFonts w:ascii="Arial" w:eastAsia="Times New Roman" w:hAnsi="Arial" w:cs="Arial"/>
              </w:rPr>
            </w:pPr>
            <w:r w:rsidRPr="000F23C2">
              <w:rPr>
                <w:rFonts w:ascii="Arial" w:eastAsia="Times New Roman" w:hAnsi="Arial" w:cs="Arial"/>
              </w:rPr>
              <w:t>Signature and date:</w:t>
            </w:r>
          </w:p>
        </w:tc>
        <w:tc>
          <w:tcPr>
            <w:tcW w:w="6393" w:type="dxa"/>
            <w:shd w:val="clear" w:color="auto" w:fill="FFFFFF"/>
            <w:vAlign w:val="bottom"/>
          </w:tcPr>
          <w:p w14:paraId="561075B8" w14:textId="77777777" w:rsidR="000F23C2" w:rsidRDefault="00545BC9" w:rsidP="00B177E1">
            <w:pPr>
              <w:spacing w:before="60" w:after="60"/>
              <w:rPr>
                <w:rFonts w:ascii="Arial" w:eastAsia="Times New Roman" w:hAnsi="Arial" w:cs="Arial"/>
              </w:rPr>
            </w:pPr>
            <w:r w:rsidRPr="000F23C2">
              <w:rPr>
                <w:rFonts w:ascii="Arial" w:eastAsia="Times New Roman" w:hAnsi="Arial" w:cs="Arial"/>
              </w:rPr>
              <w:t xml:space="preserve">_________________________              </w:t>
            </w:r>
          </w:p>
          <w:p w14:paraId="6EF14269" w14:textId="5080E657" w:rsidR="00545BC9" w:rsidRPr="000F23C2" w:rsidRDefault="00545BC9" w:rsidP="00B177E1">
            <w:pPr>
              <w:spacing w:before="60" w:after="60"/>
              <w:rPr>
                <w:rFonts w:ascii="Arial" w:eastAsia="Times New Roman" w:hAnsi="Arial" w:cs="Arial"/>
              </w:rPr>
            </w:pPr>
            <w:r w:rsidRPr="000F23C2">
              <w:rPr>
                <w:rFonts w:ascii="Arial" w:eastAsia="Times New Roman" w:hAnsi="Arial" w:cs="Arial"/>
              </w:rPr>
              <w:t xml:space="preserve">__ __ / __ __ / __ __ __ __ </w:t>
            </w:r>
          </w:p>
        </w:tc>
      </w:tr>
      <w:tr w:rsidR="00545BC9" w:rsidRPr="000F23C2" w14:paraId="46B31641" w14:textId="77777777" w:rsidTr="00521A3C">
        <w:trPr>
          <w:trHeight w:val="627"/>
        </w:trPr>
        <w:tc>
          <w:tcPr>
            <w:tcW w:w="9242" w:type="dxa"/>
            <w:gridSpan w:val="2"/>
            <w:shd w:val="clear" w:color="auto" w:fill="E5DFEC"/>
            <w:tcMar>
              <w:top w:w="28" w:type="dxa"/>
              <w:left w:w="28" w:type="dxa"/>
              <w:bottom w:w="28" w:type="dxa"/>
              <w:right w:w="28" w:type="dxa"/>
            </w:tcMar>
          </w:tcPr>
          <w:p w14:paraId="6947F2D3" w14:textId="77777777" w:rsidR="00545BC9" w:rsidRPr="000F23C2" w:rsidRDefault="00545BC9" w:rsidP="00B177E1">
            <w:pPr>
              <w:keepNext/>
              <w:spacing w:before="240" w:after="60"/>
              <w:jc w:val="center"/>
              <w:outlineLvl w:val="0"/>
              <w:rPr>
                <w:rFonts w:ascii="Arial" w:hAnsi="Arial" w:cs="Arial"/>
                <w:b/>
                <w:color w:val="7030A0"/>
                <w:sz w:val="28"/>
                <w:szCs w:val="28"/>
              </w:rPr>
            </w:pPr>
            <w:bookmarkStart w:id="123" w:name="_Toc384211020"/>
            <w:bookmarkStart w:id="124" w:name="_Toc386102245"/>
            <w:bookmarkStart w:id="125" w:name="_Toc386545636"/>
            <w:bookmarkStart w:id="126" w:name="_Toc386613995"/>
            <w:bookmarkStart w:id="127" w:name="_Toc386614130"/>
            <w:bookmarkStart w:id="128" w:name="_Toc419376509"/>
            <w:bookmarkStart w:id="129" w:name="_Toc468881399"/>
            <w:r w:rsidRPr="000F23C2">
              <w:rPr>
                <w:rFonts w:ascii="Arial" w:hAnsi="Arial" w:cs="Arial"/>
                <w:b/>
                <w:color w:val="7030A0"/>
                <w:sz w:val="28"/>
                <w:szCs w:val="28"/>
              </w:rPr>
              <w:t>Sponsor statement:</w:t>
            </w:r>
            <w:bookmarkEnd w:id="123"/>
            <w:bookmarkEnd w:id="124"/>
            <w:bookmarkEnd w:id="125"/>
            <w:bookmarkEnd w:id="126"/>
            <w:bookmarkEnd w:id="127"/>
            <w:bookmarkEnd w:id="128"/>
            <w:bookmarkEnd w:id="129"/>
          </w:p>
          <w:p w14:paraId="083B7EF8" w14:textId="77777777" w:rsidR="00545BC9" w:rsidRPr="000F23C2" w:rsidRDefault="00545BC9" w:rsidP="00B177E1">
            <w:pPr>
              <w:spacing w:before="60" w:after="60"/>
              <w:rPr>
                <w:rFonts w:ascii="Arial" w:hAnsi="Arial" w:cs="Arial"/>
              </w:rPr>
            </w:pPr>
          </w:p>
          <w:p w14:paraId="6D829C4D" w14:textId="3EB4C5D2" w:rsidR="00545BC9" w:rsidRPr="000F23C2" w:rsidRDefault="00545BC9" w:rsidP="00B177E1">
            <w:pPr>
              <w:spacing w:before="60" w:after="60"/>
              <w:rPr>
                <w:rFonts w:ascii="Arial" w:eastAsia="Times New Roman" w:hAnsi="Arial" w:cs="Arial"/>
              </w:rPr>
            </w:pPr>
            <w:r w:rsidRPr="000F23C2">
              <w:rPr>
                <w:rFonts w:ascii="Arial" w:eastAsia="Times New Roman" w:hAnsi="Arial" w:cs="Arial"/>
              </w:rPr>
              <w:t xml:space="preserve">By signing the IRAS form for this trial, </w:t>
            </w:r>
            <w:r w:rsidR="00736CD4" w:rsidRPr="000F23C2">
              <w:rPr>
                <w:rFonts w:ascii="Arial" w:eastAsia="Times New Roman" w:hAnsi="Arial" w:cs="Arial"/>
              </w:rPr>
              <w:t xml:space="preserve">the </w:t>
            </w:r>
            <w:r w:rsidRPr="000F23C2">
              <w:rPr>
                <w:rFonts w:ascii="Arial" w:eastAsia="Times New Roman" w:hAnsi="Arial" w:cs="Arial"/>
              </w:rPr>
              <w:t>University of Birmingham, acting as sponsor of this trial</w:t>
            </w:r>
            <w:r w:rsidR="0037062B" w:rsidRPr="000F23C2">
              <w:rPr>
                <w:rFonts w:ascii="Arial" w:eastAsia="Times New Roman" w:hAnsi="Arial" w:cs="Arial"/>
              </w:rPr>
              <w:t>,</w:t>
            </w:r>
            <w:r w:rsidRPr="000F23C2">
              <w:rPr>
                <w:rFonts w:ascii="Arial" w:eastAsia="Times New Roman" w:hAnsi="Arial" w:cs="Arial"/>
              </w:rPr>
              <w:t xml:space="preserve"> confirm approval of this protocol.  </w:t>
            </w:r>
          </w:p>
        </w:tc>
      </w:tr>
    </w:tbl>
    <w:tbl>
      <w:tblPr>
        <w:tblpPr w:leftFromText="180" w:rightFromText="180" w:vertAnchor="text" w:horzAnchor="page" w:tblpX="1630" w:tblpY="816"/>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A0" w:firstRow="1" w:lastRow="0" w:firstColumn="1" w:lastColumn="0" w:noHBand="0" w:noVBand="1"/>
      </w:tblPr>
      <w:tblGrid>
        <w:gridCol w:w="4405"/>
        <w:gridCol w:w="4775"/>
      </w:tblGrid>
      <w:tr w:rsidR="000F23C2" w:rsidRPr="000F23C2" w14:paraId="652A53A3" w14:textId="77777777" w:rsidTr="000F23C2">
        <w:tc>
          <w:tcPr>
            <w:tcW w:w="4405" w:type="dxa"/>
            <w:tcBorders>
              <w:top w:val="single" w:sz="2" w:space="0" w:color="auto"/>
              <w:left w:val="single" w:sz="2" w:space="0" w:color="auto"/>
              <w:bottom w:val="single" w:sz="2" w:space="0" w:color="auto"/>
              <w:right w:val="single" w:sz="2" w:space="0" w:color="auto"/>
            </w:tcBorders>
            <w:shd w:val="clear" w:color="auto" w:fill="E5DFEC"/>
          </w:tcPr>
          <w:p w14:paraId="1584FA42" w14:textId="77777777" w:rsidR="000F23C2" w:rsidRPr="000F23C2" w:rsidRDefault="000F23C2" w:rsidP="000F23C2">
            <w:pPr>
              <w:keepNext/>
              <w:spacing w:before="240" w:after="60"/>
              <w:outlineLvl w:val="0"/>
              <w:rPr>
                <w:rFonts w:ascii="Arial" w:eastAsia="Times New Roman" w:hAnsi="Arial" w:cs="Arial"/>
                <w:b/>
                <w:bCs/>
                <w:color w:val="0070C0"/>
                <w:kern w:val="32"/>
              </w:rPr>
            </w:pPr>
            <w:bookmarkStart w:id="130" w:name="_Toc468881400"/>
            <w:r w:rsidRPr="000F23C2">
              <w:rPr>
                <w:rFonts w:ascii="Arial" w:hAnsi="Arial" w:cs="Arial"/>
                <w:b/>
                <w:color w:val="7030A0"/>
              </w:rPr>
              <w:t>Reference Numbers</w:t>
            </w:r>
            <w:bookmarkEnd w:id="130"/>
            <w:r w:rsidRPr="000F23C2">
              <w:rPr>
                <w:rFonts w:ascii="Arial" w:hAnsi="Arial" w:cs="Arial"/>
                <w:b/>
                <w:color w:val="7030A0"/>
              </w:rPr>
              <w:tab/>
            </w:r>
          </w:p>
        </w:tc>
        <w:tc>
          <w:tcPr>
            <w:tcW w:w="4775" w:type="dxa"/>
            <w:tcBorders>
              <w:top w:val="nil"/>
              <w:left w:val="single" w:sz="2" w:space="0" w:color="auto"/>
              <w:bottom w:val="single" w:sz="2" w:space="0" w:color="auto"/>
              <w:right w:val="nil"/>
            </w:tcBorders>
            <w:shd w:val="clear" w:color="auto" w:fill="auto"/>
          </w:tcPr>
          <w:p w14:paraId="29816C73" w14:textId="77777777" w:rsidR="000F23C2" w:rsidRPr="000F23C2" w:rsidRDefault="000F23C2" w:rsidP="000F23C2">
            <w:pPr>
              <w:spacing w:before="60" w:after="60"/>
              <w:rPr>
                <w:rFonts w:ascii="Arial" w:eastAsia="Times New Roman" w:hAnsi="Arial" w:cs="Arial"/>
              </w:rPr>
            </w:pPr>
          </w:p>
        </w:tc>
      </w:tr>
      <w:tr w:rsidR="000F23C2" w:rsidRPr="000F23C2" w14:paraId="660AB929" w14:textId="77777777" w:rsidTr="00B530D4">
        <w:trPr>
          <w:trHeight w:val="811"/>
        </w:trPr>
        <w:tc>
          <w:tcPr>
            <w:tcW w:w="4405" w:type="dxa"/>
            <w:tcBorders>
              <w:top w:val="single" w:sz="2" w:space="0" w:color="auto"/>
              <w:left w:val="single" w:sz="2" w:space="0" w:color="auto"/>
              <w:bottom w:val="single" w:sz="2" w:space="0" w:color="auto"/>
              <w:right w:val="single" w:sz="2" w:space="0" w:color="auto"/>
            </w:tcBorders>
            <w:shd w:val="clear" w:color="auto" w:fill="auto"/>
          </w:tcPr>
          <w:p w14:paraId="23D78895" w14:textId="77777777" w:rsidR="000F23C2" w:rsidRPr="00E61661" w:rsidRDefault="000F23C2" w:rsidP="000F23C2">
            <w:pPr>
              <w:spacing w:before="60" w:after="60"/>
              <w:rPr>
                <w:rFonts w:ascii="Arial" w:eastAsia="Times New Roman" w:hAnsi="Arial" w:cs="Arial"/>
                <w:i/>
                <w:color w:val="FF0000"/>
              </w:rPr>
            </w:pPr>
            <w:r w:rsidRPr="00E61661">
              <w:rPr>
                <w:rFonts w:ascii="Arial" w:eastAsia="Times New Roman" w:hAnsi="Arial" w:cs="Arial"/>
              </w:rPr>
              <w:t xml:space="preserve">Sponsor number </w:t>
            </w:r>
          </w:p>
        </w:tc>
        <w:tc>
          <w:tcPr>
            <w:tcW w:w="4775" w:type="dxa"/>
            <w:tcBorders>
              <w:top w:val="single" w:sz="2" w:space="0" w:color="auto"/>
              <w:left w:val="single" w:sz="2" w:space="0" w:color="auto"/>
              <w:bottom w:val="single" w:sz="2" w:space="0" w:color="auto"/>
              <w:right w:val="single" w:sz="2" w:space="0" w:color="auto"/>
            </w:tcBorders>
            <w:shd w:val="clear" w:color="auto" w:fill="auto"/>
          </w:tcPr>
          <w:p w14:paraId="689B13FE" w14:textId="5B42A9BC" w:rsidR="000601E6" w:rsidRPr="00B530D4" w:rsidRDefault="000601E6" w:rsidP="000601E6">
            <w:pPr>
              <w:rPr>
                <w:rFonts w:ascii="Arial" w:hAnsi="Arial" w:cs="Arial"/>
              </w:rPr>
            </w:pPr>
            <w:r w:rsidRPr="00B530D4">
              <w:rPr>
                <w:rFonts w:ascii="Arial" w:hAnsi="Arial" w:cs="Arial"/>
              </w:rPr>
              <w:t>RG_16-141</w:t>
            </w:r>
          </w:p>
          <w:p w14:paraId="1E9F72FB" w14:textId="7FE0A807" w:rsidR="000F23C2" w:rsidRPr="000F23C2" w:rsidRDefault="000F23C2" w:rsidP="000F23C2">
            <w:pPr>
              <w:spacing w:before="60" w:after="60"/>
              <w:rPr>
                <w:rFonts w:ascii="Arial" w:eastAsia="Times New Roman" w:hAnsi="Arial" w:cs="Arial"/>
                <w:highlight w:val="yellow"/>
              </w:rPr>
            </w:pPr>
          </w:p>
        </w:tc>
      </w:tr>
      <w:tr w:rsidR="000F23C2" w:rsidRPr="000F23C2" w14:paraId="398BA4D9" w14:textId="77777777" w:rsidTr="000F23C2">
        <w:tc>
          <w:tcPr>
            <w:tcW w:w="4405" w:type="dxa"/>
            <w:tcBorders>
              <w:top w:val="single" w:sz="2" w:space="0" w:color="auto"/>
              <w:left w:val="single" w:sz="2" w:space="0" w:color="auto"/>
              <w:bottom w:val="single" w:sz="2" w:space="0" w:color="auto"/>
              <w:right w:val="single" w:sz="2" w:space="0" w:color="auto"/>
            </w:tcBorders>
            <w:shd w:val="clear" w:color="auto" w:fill="auto"/>
          </w:tcPr>
          <w:p w14:paraId="446E39A7" w14:textId="77777777" w:rsidR="000F23C2" w:rsidRPr="00DE05DE" w:rsidRDefault="000F23C2" w:rsidP="000F23C2">
            <w:pPr>
              <w:spacing w:before="60" w:after="60"/>
              <w:rPr>
                <w:rFonts w:ascii="Arial" w:eastAsia="Times New Roman" w:hAnsi="Arial" w:cs="Arial"/>
              </w:rPr>
            </w:pPr>
            <w:r w:rsidRPr="00DE05DE">
              <w:rPr>
                <w:rFonts w:ascii="Arial" w:eastAsia="Times New Roman" w:hAnsi="Arial" w:cs="Arial"/>
              </w:rPr>
              <w:t>ISRCTN reference number</w:t>
            </w:r>
          </w:p>
        </w:tc>
        <w:tc>
          <w:tcPr>
            <w:tcW w:w="4775" w:type="dxa"/>
            <w:tcBorders>
              <w:top w:val="single" w:sz="2" w:space="0" w:color="auto"/>
              <w:left w:val="single" w:sz="2" w:space="0" w:color="auto"/>
              <w:bottom w:val="single" w:sz="2" w:space="0" w:color="auto"/>
              <w:right w:val="single" w:sz="2" w:space="0" w:color="auto"/>
            </w:tcBorders>
            <w:shd w:val="clear" w:color="auto" w:fill="auto"/>
          </w:tcPr>
          <w:p w14:paraId="53A69AC0" w14:textId="775BF95E" w:rsidR="000F23C2" w:rsidRPr="00DE05DE" w:rsidRDefault="00AB26C0" w:rsidP="00AB26C0">
            <w:pPr>
              <w:spacing w:before="60" w:after="60"/>
              <w:rPr>
                <w:rFonts w:ascii="Arial" w:eastAsia="Times New Roman" w:hAnsi="Arial" w:cs="Arial"/>
              </w:rPr>
            </w:pPr>
            <w:r w:rsidRPr="00B530D4">
              <w:rPr>
                <w:rFonts w:ascii="Arial" w:eastAsia="Times New Roman" w:hAnsi="Arial" w:cs="Arial"/>
              </w:rPr>
              <w:t>ISRCTN12669006</w:t>
            </w:r>
          </w:p>
        </w:tc>
      </w:tr>
      <w:tr w:rsidR="000F23C2" w:rsidRPr="000F23C2" w14:paraId="62B68FA9" w14:textId="77777777" w:rsidTr="000F23C2">
        <w:tc>
          <w:tcPr>
            <w:tcW w:w="4405" w:type="dxa"/>
            <w:tcBorders>
              <w:top w:val="single" w:sz="2" w:space="0" w:color="auto"/>
              <w:left w:val="single" w:sz="2" w:space="0" w:color="auto"/>
              <w:bottom w:val="single" w:sz="2" w:space="0" w:color="auto"/>
              <w:right w:val="single" w:sz="2" w:space="0" w:color="auto"/>
            </w:tcBorders>
            <w:shd w:val="clear" w:color="auto" w:fill="auto"/>
          </w:tcPr>
          <w:p w14:paraId="3D3FDE4B" w14:textId="77777777" w:rsidR="000F23C2" w:rsidRPr="000F23C2" w:rsidRDefault="000F23C2" w:rsidP="000F23C2">
            <w:pPr>
              <w:spacing w:before="60" w:after="60"/>
              <w:rPr>
                <w:rFonts w:ascii="Arial" w:eastAsia="Times New Roman" w:hAnsi="Arial" w:cs="Arial"/>
              </w:rPr>
            </w:pPr>
            <w:r w:rsidRPr="000F23C2">
              <w:rPr>
                <w:rFonts w:ascii="Arial" w:eastAsia="Times New Roman" w:hAnsi="Arial" w:cs="Arial"/>
              </w:rPr>
              <w:t>IRAS reference number</w:t>
            </w:r>
          </w:p>
        </w:tc>
        <w:tc>
          <w:tcPr>
            <w:tcW w:w="4775" w:type="dxa"/>
            <w:tcBorders>
              <w:top w:val="single" w:sz="2" w:space="0" w:color="auto"/>
              <w:left w:val="single" w:sz="2" w:space="0" w:color="auto"/>
              <w:bottom w:val="single" w:sz="2" w:space="0" w:color="auto"/>
              <w:right w:val="single" w:sz="2" w:space="0" w:color="auto"/>
            </w:tcBorders>
            <w:shd w:val="clear" w:color="auto" w:fill="auto"/>
          </w:tcPr>
          <w:p w14:paraId="563FA555" w14:textId="77777777" w:rsidR="000F23C2" w:rsidRPr="000F23C2" w:rsidRDefault="000F23C2" w:rsidP="000F23C2">
            <w:pPr>
              <w:spacing w:before="60" w:after="60"/>
              <w:rPr>
                <w:rFonts w:ascii="Arial" w:eastAsia="Times New Roman" w:hAnsi="Arial" w:cs="Arial"/>
              </w:rPr>
            </w:pPr>
            <w:r w:rsidRPr="000F23C2">
              <w:rPr>
                <w:rFonts w:ascii="Arial" w:eastAsia="Times New Roman" w:hAnsi="Arial" w:cs="Arial"/>
              </w:rPr>
              <w:t>232960</w:t>
            </w:r>
          </w:p>
        </w:tc>
      </w:tr>
      <w:tr w:rsidR="000F23C2" w:rsidRPr="000F23C2" w14:paraId="3806D7B0" w14:textId="77777777" w:rsidTr="000F23C2">
        <w:tc>
          <w:tcPr>
            <w:tcW w:w="4405" w:type="dxa"/>
            <w:tcBorders>
              <w:top w:val="single" w:sz="2" w:space="0" w:color="auto"/>
              <w:left w:val="single" w:sz="2" w:space="0" w:color="auto"/>
              <w:bottom w:val="single" w:sz="2" w:space="0" w:color="auto"/>
              <w:right w:val="single" w:sz="2" w:space="0" w:color="auto"/>
            </w:tcBorders>
            <w:shd w:val="clear" w:color="auto" w:fill="auto"/>
          </w:tcPr>
          <w:p w14:paraId="10B221CF" w14:textId="77777777" w:rsidR="000F23C2" w:rsidRPr="00A90A14" w:rsidRDefault="000F23C2" w:rsidP="000F23C2">
            <w:pPr>
              <w:spacing w:before="60" w:after="60"/>
              <w:rPr>
                <w:rFonts w:ascii="Arial" w:eastAsia="Times New Roman" w:hAnsi="Arial" w:cs="Arial"/>
              </w:rPr>
            </w:pPr>
            <w:r w:rsidRPr="00A90A14">
              <w:rPr>
                <w:rFonts w:ascii="Arial" w:eastAsia="Times New Roman" w:hAnsi="Arial" w:cs="Arial"/>
              </w:rPr>
              <w:t>REC reference number</w:t>
            </w:r>
          </w:p>
        </w:tc>
        <w:tc>
          <w:tcPr>
            <w:tcW w:w="4775" w:type="dxa"/>
            <w:tcBorders>
              <w:top w:val="single" w:sz="2" w:space="0" w:color="auto"/>
              <w:left w:val="single" w:sz="2" w:space="0" w:color="auto"/>
              <w:bottom w:val="single" w:sz="2" w:space="0" w:color="auto"/>
              <w:right w:val="single" w:sz="2" w:space="0" w:color="auto"/>
            </w:tcBorders>
            <w:shd w:val="clear" w:color="auto" w:fill="auto"/>
          </w:tcPr>
          <w:p w14:paraId="1CC7CCC1" w14:textId="4B4E887E" w:rsidR="000F23C2" w:rsidRPr="00B530D4" w:rsidRDefault="006A6841" w:rsidP="00FE6F7B">
            <w:pPr>
              <w:spacing w:before="60" w:after="60"/>
              <w:rPr>
                <w:rFonts w:ascii="Arial" w:eastAsia="Times New Roman" w:hAnsi="Arial" w:cs="Arial"/>
                <w:color w:val="FF0000"/>
              </w:rPr>
            </w:pPr>
            <w:r w:rsidRPr="00B530D4">
              <w:rPr>
                <w:rFonts w:ascii="Arial" w:eastAsia="Times New Roman" w:hAnsi="Arial" w:cs="Arial"/>
              </w:rPr>
              <w:t xml:space="preserve">18/WM/0013 </w:t>
            </w:r>
          </w:p>
        </w:tc>
      </w:tr>
      <w:tr w:rsidR="000D364C" w:rsidRPr="000F23C2" w14:paraId="5167EC5B" w14:textId="77777777" w:rsidTr="000F23C2">
        <w:tc>
          <w:tcPr>
            <w:tcW w:w="4405" w:type="dxa"/>
            <w:tcBorders>
              <w:top w:val="single" w:sz="2" w:space="0" w:color="auto"/>
              <w:left w:val="single" w:sz="2" w:space="0" w:color="auto"/>
              <w:bottom w:val="single" w:sz="2" w:space="0" w:color="auto"/>
              <w:right w:val="single" w:sz="2" w:space="0" w:color="auto"/>
            </w:tcBorders>
            <w:shd w:val="clear" w:color="auto" w:fill="auto"/>
          </w:tcPr>
          <w:p w14:paraId="39AB2C2D" w14:textId="1AE33634" w:rsidR="000D364C" w:rsidRPr="00A90A14" w:rsidRDefault="000D364C" w:rsidP="000F23C2">
            <w:pPr>
              <w:spacing w:before="60" w:after="60"/>
              <w:rPr>
                <w:rFonts w:ascii="Arial" w:eastAsia="Times New Roman" w:hAnsi="Arial" w:cs="Arial"/>
              </w:rPr>
            </w:pPr>
            <w:r>
              <w:rPr>
                <w:rFonts w:ascii="Arial" w:eastAsia="Times New Roman" w:hAnsi="Arial" w:cs="Arial"/>
              </w:rPr>
              <w:t>NIHR Portfolio number</w:t>
            </w:r>
          </w:p>
        </w:tc>
        <w:tc>
          <w:tcPr>
            <w:tcW w:w="4775" w:type="dxa"/>
            <w:tcBorders>
              <w:top w:val="single" w:sz="2" w:space="0" w:color="auto"/>
              <w:left w:val="single" w:sz="2" w:space="0" w:color="auto"/>
              <w:bottom w:val="single" w:sz="2" w:space="0" w:color="auto"/>
              <w:right w:val="single" w:sz="2" w:space="0" w:color="auto"/>
            </w:tcBorders>
            <w:shd w:val="clear" w:color="auto" w:fill="auto"/>
          </w:tcPr>
          <w:p w14:paraId="76CA7E9B" w14:textId="422F6EF4" w:rsidR="000D364C" w:rsidRPr="00A222F0" w:rsidRDefault="00A222F0" w:rsidP="00FE6F7B">
            <w:pPr>
              <w:spacing w:before="60" w:after="60"/>
              <w:rPr>
                <w:rFonts w:ascii="Arial" w:eastAsia="Times New Roman" w:hAnsi="Arial" w:cs="Arial"/>
              </w:rPr>
            </w:pPr>
            <w:r w:rsidRPr="00A222F0">
              <w:rPr>
                <w:rFonts w:ascii="Arial" w:eastAsia="Times New Roman" w:hAnsi="Arial" w:cs="Arial"/>
                <w:bCs/>
              </w:rPr>
              <w:t>CPMS ID: 36497</w:t>
            </w:r>
          </w:p>
        </w:tc>
      </w:tr>
    </w:tbl>
    <w:p w14:paraId="5F69A530" w14:textId="77777777" w:rsidR="00B177E1" w:rsidRPr="006505C9" w:rsidRDefault="00B177E1" w:rsidP="00B177E1">
      <w:pPr>
        <w:rPr>
          <w:rFonts w:ascii="Arial" w:eastAsia="Times New Roman" w:hAnsi="Arial" w:cs="Arial"/>
          <w:vanish/>
          <w:sz w:val="20"/>
          <w:szCs w:val="20"/>
        </w:rPr>
      </w:pPr>
    </w:p>
    <w:p w14:paraId="798D5107" w14:textId="3D6A6E6E" w:rsidR="000F23C2" w:rsidRDefault="000F23C2">
      <w:pPr>
        <w:rPr>
          <w:rFonts w:ascii="Arial" w:hAnsi="Arial" w:cs="Arial"/>
          <w:b/>
          <w:color w:val="7030A0"/>
          <w:sz w:val="28"/>
          <w:szCs w:val="28"/>
        </w:rPr>
      </w:pPr>
      <w:bookmarkStart w:id="131" w:name="_Toc383685301"/>
      <w:bookmarkStart w:id="132" w:name="_Toc383686445"/>
      <w:bookmarkStart w:id="133" w:name="_Toc384211021"/>
      <w:bookmarkStart w:id="134" w:name="_Toc386102246"/>
      <w:bookmarkStart w:id="135" w:name="_Toc386545637"/>
      <w:bookmarkStart w:id="136" w:name="_Toc386613996"/>
      <w:bookmarkStart w:id="137" w:name="_Toc386614131"/>
      <w:bookmarkStart w:id="138" w:name="_Toc419376510"/>
      <w:bookmarkStart w:id="139" w:name="_Toc468881401"/>
      <w:r>
        <w:rPr>
          <w:rFonts w:ascii="Arial" w:hAnsi="Arial" w:cs="Arial"/>
          <w:b/>
          <w:color w:val="7030A0"/>
          <w:sz w:val="28"/>
          <w:szCs w:val="28"/>
        </w:rPr>
        <w:br w:type="page"/>
      </w:r>
    </w:p>
    <w:p w14:paraId="30C55F0A" w14:textId="6F7F1BD5" w:rsidR="00B177E1" w:rsidRPr="006505C9" w:rsidRDefault="000F23C2" w:rsidP="000F23C2">
      <w:pPr>
        <w:keepNext/>
        <w:spacing w:before="240" w:after="60"/>
        <w:jc w:val="center"/>
        <w:outlineLvl w:val="0"/>
        <w:rPr>
          <w:rFonts w:ascii="Arial" w:hAnsi="Arial" w:cs="Arial"/>
          <w:b/>
          <w:bCs/>
          <w:color w:val="7030A0"/>
          <w:kern w:val="32"/>
          <w:sz w:val="28"/>
          <w:szCs w:val="28"/>
        </w:rPr>
      </w:pPr>
      <w:r w:rsidRPr="006505C9">
        <w:rPr>
          <w:rFonts w:ascii="Arial" w:hAnsi="Arial" w:cs="Arial"/>
          <w:b/>
          <w:color w:val="7030A0"/>
          <w:sz w:val="28"/>
          <w:szCs w:val="28"/>
        </w:rPr>
        <w:lastRenderedPageBreak/>
        <w:t>ADMINISTRATIVE INFORMATION</w:t>
      </w:r>
      <w:bookmarkEnd w:id="131"/>
      <w:bookmarkEnd w:id="132"/>
      <w:bookmarkEnd w:id="133"/>
      <w:bookmarkEnd w:id="134"/>
      <w:bookmarkEnd w:id="135"/>
      <w:bookmarkEnd w:id="136"/>
      <w:bookmarkEnd w:id="137"/>
      <w:bookmarkEnd w:id="138"/>
      <w:bookmarkEnd w:id="139"/>
    </w:p>
    <w:p w14:paraId="104D2221" w14:textId="77777777" w:rsidR="00B177E1" w:rsidRPr="006505C9" w:rsidRDefault="00B177E1" w:rsidP="00B177E1">
      <w:pPr>
        <w:spacing w:before="60" w:after="60"/>
        <w:rPr>
          <w:rFonts w:ascii="Arial" w:eastAsia="Times New Roman" w:hAnsi="Arial" w:cs="Arial"/>
          <w:sz w:val="20"/>
          <w:szCs w:val="2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20"/>
        <w:gridCol w:w="4622"/>
      </w:tblGrid>
      <w:tr w:rsidR="00B177E1" w:rsidRPr="000F23C2" w14:paraId="5327CB68" w14:textId="77777777" w:rsidTr="00694517">
        <w:tc>
          <w:tcPr>
            <w:tcW w:w="462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5DFEC"/>
          </w:tcPr>
          <w:p w14:paraId="7A23084D" w14:textId="77777777" w:rsidR="00B177E1" w:rsidRPr="000F23C2" w:rsidRDefault="00B177E1" w:rsidP="00B177E1">
            <w:pPr>
              <w:keepNext/>
              <w:spacing w:before="240" w:after="60"/>
              <w:outlineLvl w:val="0"/>
              <w:rPr>
                <w:rFonts w:ascii="Arial" w:eastAsia="Times New Roman" w:hAnsi="Arial" w:cs="Arial"/>
                <w:bCs/>
                <w:color w:val="943634"/>
                <w:kern w:val="32"/>
              </w:rPr>
            </w:pPr>
            <w:bookmarkStart w:id="140" w:name="_Toc468881402"/>
            <w:r w:rsidRPr="000F23C2">
              <w:rPr>
                <w:rFonts w:ascii="Arial" w:hAnsi="Arial" w:cs="Arial"/>
                <w:b/>
                <w:color w:val="7030A0"/>
              </w:rPr>
              <w:t>Sponsor</w:t>
            </w:r>
            <w:bookmarkEnd w:id="140"/>
          </w:p>
        </w:tc>
        <w:tc>
          <w:tcPr>
            <w:tcW w:w="4622" w:type="dxa"/>
            <w:tcBorders>
              <w:top w:val="single" w:sz="4" w:space="0" w:color="FFFFFF" w:themeColor="background1"/>
              <w:left w:val="single" w:sz="4" w:space="0" w:color="5B9BD5" w:themeColor="accent1"/>
              <w:bottom w:val="single" w:sz="4" w:space="0" w:color="5B9BD5" w:themeColor="accent1"/>
              <w:right w:val="single" w:sz="4" w:space="0" w:color="FFFFFF" w:themeColor="background1"/>
            </w:tcBorders>
            <w:shd w:val="clear" w:color="auto" w:fill="auto"/>
          </w:tcPr>
          <w:p w14:paraId="2D027AA5" w14:textId="77777777" w:rsidR="00B177E1" w:rsidRPr="000F23C2" w:rsidRDefault="00B177E1" w:rsidP="00B177E1">
            <w:pPr>
              <w:spacing w:before="60" w:after="60"/>
              <w:rPr>
                <w:rFonts w:ascii="Arial" w:eastAsia="Times New Roman" w:hAnsi="Arial" w:cs="Arial"/>
              </w:rPr>
            </w:pPr>
          </w:p>
        </w:tc>
      </w:tr>
      <w:tr w:rsidR="00B177E1" w:rsidRPr="000F23C2" w14:paraId="39CAC269" w14:textId="77777777" w:rsidTr="00694517">
        <w:tc>
          <w:tcPr>
            <w:tcW w:w="462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38B328DA" w14:textId="77777777" w:rsidR="00B177E1" w:rsidRPr="000F23C2" w:rsidRDefault="00603D6E" w:rsidP="00B177E1">
            <w:pPr>
              <w:spacing w:before="60" w:after="60"/>
              <w:rPr>
                <w:rFonts w:ascii="Arial" w:eastAsia="Times New Roman" w:hAnsi="Arial" w:cs="Arial"/>
              </w:rPr>
            </w:pPr>
            <w:r w:rsidRPr="000F23C2">
              <w:rPr>
                <w:rFonts w:ascii="Arial" w:eastAsia="Times New Roman" w:hAnsi="Arial" w:cs="Arial"/>
              </w:rPr>
              <w:t xml:space="preserve">University of Birmingham </w:t>
            </w:r>
          </w:p>
        </w:tc>
        <w:tc>
          <w:tcPr>
            <w:tcW w:w="46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4C330564" w14:textId="77777777" w:rsidR="002801FF" w:rsidRPr="000F23C2" w:rsidRDefault="002801FF" w:rsidP="002801FF">
            <w:pPr>
              <w:spacing w:before="60" w:after="60"/>
              <w:rPr>
                <w:rFonts w:ascii="Arial" w:eastAsia="Times New Roman" w:hAnsi="Arial" w:cs="Arial"/>
              </w:rPr>
            </w:pPr>
            <w:r w:rsidRPr="000F23C2">
              <w:rPr>
                <w:rFonts w:ascii="Arial" w:eastAsia="Times New Roman" w:hAnsi="Arial" w:cs="Arial"/>
              </w:rPr>
              <w:t>The University of Birmingham</w:t>
            </w:r>
          </w:p>
          <w:p w14:paraId="5C62B122" w14:textId="77777777" w:rsidR="002801FF" w:rsidRPr="000F23C2" w:rsidRDefault="002801FF" w:rsidP="002801FF">
            <w:pPr>
              <w:spacing w:before="60" w:after="60"/>
              <w:rPr>
                <w:rFonts w:ascii="Arial" w:eastAsia="Times New Roman" w:hAnsi="Arial" w:cs="Arial"/>
              </w:rPr>
            </w:pPr>
            <w:r w:rsidRPr="000F23C2">
              <w:rPr>
                <w:rFonts w:ascii="Arial" w:eastAsia="Times New Roman" w:hAnsi="Arial" w:cs="Arial"/>
              </w:rPr>
              <w:t>Edgbaston</w:t>
            </w:r>
          </w:p>
          <w:p w14:paraId="51323D18" w14:textId="77777777" w:rsidR="002801FF" w:rsidRPr="000F23C2" w:rsidRDefault="002801FF" w:rsidP="002801FF">
            <w:pPr>
              <w:spacing w:before="60" w:after="60"/>
              <w:rPr>
                <w:rFonts w:ascii="Arial" w:eastAsia="Times New Roman" w:hAnsi="Arial" w:cs="Arial"/>
              </w:rPr>
            </w:pPr>
            <w:r w:rsidRPr="000F23C2">
              <w:rPr>
                <w:rFonts w:ascii="Arial" w:eastAsia="Times New Roman" w:hAnsi="Arial" w:cs="Arial"/>
              </w:rPr>
              <w:t>Birmingham</w:t>
            </w:r>
          </w:p>
          <w:p w14:paraId="0F5E9019" w14:textId="77777777" w:rsidR="00B177E1" w:rsidRPr="000F23C2" w:rsidRDefault="002801FF" w:rsidP="00B177E1">
            <w:pPr>
              <w:spacing w:before="60" w:after="60"/>
              <w:rPr>
                <w:rFonts w:ascii="Arial" w:eastAsia="Times New Roman" w:hAnsi="Arial" w:cs="Arial"/>
              </w:rPr>
            </w:pPr>
            <w:r w:rsidRPr="000F23C2">
              <w:rPr>
                <w:rFonts w:ascii="Arial" w:eastAsia="Times New Roman" w:hAnsi="Arial" w:cs="Arial"/>
              </w:rPr>
              <w:t>B15 2TT</w:t>
            </w:r>
          </w:p>
        </w:tc>
      </w:tr>
      <w:tr w:rsidR="00B177E1" w:rsidRPr="000F23C2" w14:paraId="5742FFDB" w14:textId="77777777" w:rsidTr="00694517">
        <w:tc>
          <w:tcPr>
            <w:tcW w:w="462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3290F9E1" w14:textId="77777777" w:rsidR="00B177E1" w:rsidRPr="000F23C2" w:rsidRDefault="00B177E1" w:rsidP="00B177E1">
            <w:pPr>
              <w:spacing w:before="60" w:after="60"/>
              <w:rPr>
                <w:rFonts w:ascii="Arial" w:eastAsia="Times New Roman" w:hAnsi="Arial" w:cs="Arial"/>
              </w:rPr>
            </w:pPr>
            <w:r w:rsidRPr="000F23C2">
              <w:rPr>
                <w:rFonts w:ascii="Arial" w:eastAsia="Times New Roman" w:hAnsi="Arial" w:cs="Arial"/>
              </w:rPr>
              <w:t>Contact Details:</w:t>
            </w:r>
          </w:p>
        </w:tc>
        <w:tc>
          <w:tcPr>
            <w:tcW w:w="46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7ECF0E5E" w14:textId="77777777" w:rsidR="00B52B2A" w:rsidRPr="000F23C2" w:rsidRDefault="002801FF" w:rsidP="00B177E1">
            <w:pPr>
              <w:spacing w:before="60" w:after="60"/>
              <w:rPr>
                <w:rFonts w:ascii="Arial" w:eastAsia="Times New Roman" w:hAnsi="Arial" w:cs="Arial"/>
              </w:rPr>
            </w:pPr>
            <w:r w:rsidRPr="000F23C2">
              <w:rPr>
                <w:rFonts w:ascii="Arial" w:eastAsia="Times New Roman" w:hAnsi="Arial" w:cs="Arial"/>
              </w:rPr>
              <w:t>0121 414 3344</w:t>
            </w:r>
          </w:p>
          <w:p w14:paraId="68671FFC" w14:textId="77777777" w:rsidR="00B177E1" w:rsidRPr="000F23C2" w:rsidRDefault="002801FF" w:rsidP="00B177E1">
            <w:pPr>
              <w:spacing w:before="60" w:after="60"/>
              <w:rPr>
                <w:rFonts w:ascii="Arial" w:eastAsia="Times New Roman" w:hAnsi="Arial" w:cs="Arial"/>
              </w:rPr>
            </w:pPr>
            <w:r w:rsidRPr="000F23C2">
              <w:rPr>
                <w:rFonts w:ascii="Arial" w:eastAsia="Times New Roman" w:hAnsi="Arial" w:cs="Arial"/>
              </w:rPr>
              <w:t>researchgovernance@bham.ac.uk</w:t>
            </w:r>
          </w:p>
        </w:tc>
      </w:tr>
    </w:tbl>
    <w:p w14:paraId="405E5152" w14:textId="77777777" w:rsidR="00B177E1" w:rsidRPr="006505C9" w:rsidRDefault="00B177E1" w:rsidP="00B177E1">
      <w:pPr>
        <w:spacing w:before="60" w:after="60"/>
        <w:rPr>
          <w:rFonts w:ascii="Arial" w:eastAsia="Times New Roman"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B177E1" w:rsidRPr="000F23C2" w14:paraId="2BF6AB80" w14:textId="77777777" w:rsidTr="00B177E1">
        <w:tc>
          <w:tcPr>
            <w:tcW w:w="4621" w:type="dxa"/>
            <w:tcBorders>
              <w:top w:val="single" w:sz="4" w:space="0" w:color="4F81BD"/>
              <w:left w:val="single" w:sz="8" w:space="0" w:color="4F81BD"/>
              <w:bottom w:val="single" w:sz="8" w:space="0" w:color="4F81BD"/>
              <w:right w:val="single" w:sz="8" w:space="0" w:color="4F81BD"/>
            </w:tcBorders>
            <w:shd w:val="clear" w:color="auto" w:fill="E5DFEC"/>
          </w:tcPr>
          <w:p w14:paraId="7D628BAE" w14:textId="77777777" w:rsidR="00B177E1" w:rsidRPr="000F23C2" w:rsidRDefault="00B177E1" w:rsidP="00B177E1">
            <w:pPr>
              <w:keepNext/>
              <w:spacing w:before="240" w:after="60"/>
              <w:outlineLvl w:val="0"/>
              <w:rPr>
                <w:rFonts w:ascii="Arial" w:eastAsia="Times New Roman" w:hAnsi="Arial" w:cs="Arial"/>
                <w:b/>
                <w:bCs/>
                <w:color w:val="943634"/>
                <w:kern w:val="32"/>
              </w:rPr>
            </w:pPr>
            <w:bookmarkStart w:id="141" w:name="_Toc468881403"/>
            <w:r w:rsidRPr="000F23C2">
              <w:rPr>
                <w:rFonts w:ascii="Arial" w:hAnsi="Arial" w:cs="Arial"/>
                <w:b/>
                <w:color w:val="7030A0"/>
              </w:rPr>
              <w:t>Chief Investigator</w:t>
            </w:r>
            <w:bookmarkEnd w:id="141"/>
            <w:r w:rsidRPr="000F23C2">
              <w:rPr>
                <w:rFonts w:ascii="Arial" w:eastAsia="Times New Roman" w:hAnsi="Arial" w:cs="Arial"/>
                <w:b/>
                <w:bCs/>
                <w:color w:val="0070C0"/>
                <w:kern w:val="32"/>
              </w:rPr>
              <w:t xml:space="preserve"> </w:t>
            </w:r>
          </w:p>
        </w:tc>
        <w:tc>
          <w:tcPr>
            <w:tcW w:w="4622" w:type="dxa"/>
            <w:tcBorders>
              <w:top w:val="nil"/>
              <w:left w:val="single" w:sz="8" w:space="0" w:color="4F81BD"/>
              <w:bottom w:val="single" w:sz="8" w:space="0" w:color="4F81BD"/>
              <w:right w:val="nil"/>
            </w:tcBorders>
            <w:shd w:val="clear" w:color="auto" w:fill="auto"/>
          </w:tcPr>
          <w:p w14:paraId="48958AB2" w14:textId="77777777" w:rsidR="00B177E1" w:rsidRPr="000F23C2" w:rsidRDefault="00B177E1" w:rsidP="00B177E1">
            <w:pPr>
              <w:spacing w:before="60" w:after="60"/>
              <w:rPr>
                <w:rFonts w:ascii="Arial" w:eastAsia="Times New Roman" w:hAnsi="Arial" w:cs="Arial"/>
              </w:rPr>
            </w:pPr>
          </w:p>
        </w:tc>
      </w:tr>
      <w:tr w:rsidR="00B177E1" w:rsidRPr="000F23C2" w14:paraId="57E2D63B" w14:textId="77777777" w:rsidTr="00B177E1">
        <w:tc>
          <w:tcPr>
            <w:tcW w:w="4621" w:type="dxa"/>
            <w:tcBorders>
              <w:top w:val="single" w:sz="8" w:space="0" w:color="4F81BD"/>
              <w:left w:val="single" w:sz="8" w:space="0" w:color="4F81BD"/>
              <w:bottom w:val="single" w:sz="8" w:space="0" w:color="4F81BD"/>
              <w:right w:val="single" w:sz="8" w:space="0" w:color="4F81BD"/>
            </w:tcBorders>
            <w:shd w:val="clear" w:color="auto" w:fill="auto"/>
          </w:tcPr>
          <w:p w14:paraId="311E295D" w14:textId="77777777" w:rsidR="00B177E1" w:rsidRPr="000F23C2" w:rsidRDefault="001A5CD9" w:rsidP="00B177E1">
            <w:pPr>
              <w:spacing w:before="60" w:after="60"/>
              <w:rPr>
                <w:rFonts w:ascii="Arial" w:eastAsia="Times New Roman" w:hAnsi="Arial" w:cs="Arial"/>
              </w:rPr>
            </w:pPr>
            <w:r w:rsidRPr="000F23C2">
              <w:rPr>
                <w:rFonts w:ascii="Arial" w:eastAsia="Times New Roman" w:hAnsi="Arial" w:cs="Arial"/>
              </w:rPr>
              <w:t>Dr Derek Kyte</w:t>
            </w:r>
          </w:p>
        </w:tc>
        <w:tc>
          <w:tcPr>
            <w:tcW w:w="4622" w:type="dxa"/>
            <w:tcBorders>
              <w:top w:val="single" w:sz="8" w:space="0" w:color="4F81BD"/>
              <w:left w:val="single" w:sz="8" w:space="0" w:color="4F81BD"/>
              <w:bottom w:val="single" w:sz="8" w:space="0" w:color="4F81BD"/>
              <w:right w:val="single" w:sz="4" w:space="0" w:color="4F81BD"/>
            </w:tcBorders>
            <w:shd w:val="clear" w:color="auto" w:fill="auto"/>
          </w:tcPr>
          <w:p w14:paraId="6D25A2C8" w14:textId="77777777" w:rsidR="00B177E1" w:rsidRPr="000F23C2" w:rsidRDefault="001A5CD9" w:rsidP="00B177E1">
            <w:pPr>
              <w:spacing w:before="60" w:after="60"/>
              <w:rPr>
                <w:rFonts w:ascii="Arial" w:eastAsia="Times New Roman" w:hAnsi="Arial" w:cs="Arial"/>
              </w:rPr>
            </w:pPr>
            <w:r w:rsidRPr="000F23C2">
              <w:rPr>
                <w:rFonts w:ascii="Arial" w:eastAsia="Times New Roman" w:hAnsi="Arial" w:cs="Arial"/>
              </w:rPr>
              <w:t>Lecturer in Health Research Methods</w:t>
            </w:r>
          </w:p>
        </w:tc>
      </w:tr>
      <w:tr w:rsidR="00B177E1" w:rsidRPr="000F23C2" w14:paraId="506B65AF" w14:textId="77777777" w:rsidTr="00B177E1">
        <w:tc>
          <w:tcPr>
            <w:tcW w:w="4621" w:type="dxa"/>
            <w:tcBorders>
              <w:top w:val="single" w:sz="8" w:space="0" w:color="4F81BD"/>
              <w:left w:val="single" w:sz="8" w:space="0" w:color="4F81BD"/>
              <w:bottom w:val="single" w:sz="8" w:space="0" w:color="4F81BD"/>
              <w:right w:val="single" w:sz="8" w:space="0" w:color="4F81BD"/>
            </w:tcBorders>
            <w:shd w:val="clear" w:color="auto" w:fill="auto"/>
          </w:tcPr>
          <w:p w14:paraId="34416DC6" w14:textId="77777777" w:rsidR="00B177E1" w:rsidRPr="000F23C2" w:rsidRDefault="001A5CD9" w:rsidP="00B177E1">
            <w:pPr>
              <w:spacing w:before="60" w:after="60"/>
              <w:rPr>
                <w:rFonts w:ascii="Arial" w:eastAsia="Times New Roman" w:hAnsi="Arial" w:cs="Arial"/>
              </w:rPr>
            </w:pPr>
            <w:r w:rsidRPr="000F23C2">
              <w:rPr>
                <w:rFonts w:ascii="Arial" w:eastAsia="Times New Roman" w:hAnsi="Arial" w:cs="Arial"/>
              </w:rPr>
              <w:t>The Murray Learning Centre</w:t>
            </w:r>
          </w:p>
          <w:p w14:paraId="4D1D24B0" w14:textId="77777777" w:rsidR="00B177E1" w:rsidRPr="000F23C2" w:rsidRDefault="001A5CD9" w:rsidP="00B177E1">
            <w:pPr>
              <w:spacing w:before="60" w:after="60"/>
              <w:rPr>
                <w:rFonts w:ascii="Arial" w:eastAsia="Times New Roman" w:hAnsi="Arial" w:cs="Arial"/>
              </w:rPr>
            </w:pPr>
            <w:r w:rsidRPr="000F23C2">
              <w:rPr>
                <w:rFonts w:ascii="Arial" w:eastAsia="Times New Roman" w:hAnsi="Arial" w:cs="Arial"/>
              </w:rPr>
              <w:t>University of Birmingham</w:t>
            </w:r>
          </w:p>
          <w:p w14:paraId="72155305" w14:textId="77777777" w:rsidR="00B177E1" w:rsidRPr="000F23C2" w:rsidRDefault="001A5CD9" w:rsidP="00B177E1">
            <w:pPr>
              <w:spacing w:before="60" w:after="60"/>
              <w:rPr>
                <w:rFonts w:ascii="Arial" w:eastAsia="Times New Roman" w:hAnsi="Arial" w:cs="Arial"/>
              </w:rPr>
            </w:pPr>
            <w:r w:rsidRPr="000F23C2">
              <w:rPr>
                <w:rFonts w:ascii="Arial" w:eastAsia="Times New Roman" w:hAnsi="Arial" w:cs="Arial"/>
              </w:rPr>
              <w:t>Birmingham</w:t>
            </w:r>
          </w:p>
          <w:p w14:paraId="371ED3EA" w14:textId="77777777" w:rsidR="00B177E1" w:rsidRPr="000F23C2" w:rsidRDefault="001A5CD9" w:rsidP="00B177E1">
            <w:pPr>
              <w:spacing w:before="60" w:after="60"/>
              <w:rPr>
                <w:rFonts w:ascii="Arial" w:eastAsia="Times New Roman" w:hAnsi="Arial" w:cs="Arial"/>
              </w:rPr>
            </w:pPr>
            <w:r w:rsidRPr="000F23C2">
              <w:rPr>
                <w:rFonts w:ascii="Arial" w:eastAsia="Times New Roman" w:hAnsi="Arial" w:cs="Arial"/>
              </w:rPr>
              <w:t>B15 2TT</w:t>
            </w:r>
          </w:p>
        </w:tc>
        <w:tc>
          <w:tcPr>
            <w:tcW w:w="4622" w:type="dxa"/>
            <w:tcBorders>
              <w:top w:val="single" w:sz="8" w:space="0" w:color="4F81BD"/>
              <w:left w:val="single" w:sz="8" w:space="0" w:color="4F81BD"/>
              <w:bottom w:val="single" w:sz="8" w:space="0" w:color="4F81BD"/>
              <w:right w:val="single" w:sz="4" w:space="0" w:color="4F81BD"/>
            </w:tcBorders>
            <w:shd w:val="clear" w:color="auto" w:fill="auto"/>
          </w:tcPr>
          <w:p w14:paraId="0B3E26AF" w14:textId="77777777" w:rsidR="00B177E1" w:rsidRPr="000F23C2" w:rsidRDefault="001A5CD9" w:rsidP="00B177E1">
            <w:pPr>
              <w:spacing w:before="60" w:after="60"/>
              <w:rPr>
                <w:rFonts w:ascii="Arial" w:eastAsia="Times New Roman" w:hAnsi="Arial" w:cs="Arial"/>
              </w:rPr>
            </w:pPr>
            <w:r w:rsidRPr="000F23C2">
              <w:rPr>
                <w:rFonts w:ascii="Arial" w:eastAsia="Times New Roman" w:hAnsi="Arial" w:cs="Arial"/>
              </w:rPr>
              <w:t>0121 415 8502</w:t>
            </w:r>
          </w:p>
          <w:p w14:paraId="6A5EC2FD" w14:textId="77777777" w:rsidR="00B177E1" w:rsidRPr="000F23C2" w:rsidRDefault="001A5CD9" w:rsidP="00B177E1">
            <w:pPr>
              <w:spacing w:before="60" w:after="60"/>
              <w:rPr>
                <w:rFonts w:ascii="Arial" w:eastAsia="Times New Roman" w:hAnsi="Arial" w:cs="Arial"/>
              </w:rPr>
            </w:pPr>
            <w:r w:rsidRPr="000F23C2">
              <w:rPr>
                <w:rFonts w:ascii="Arial" w:eastAsia="Times New Roman" w:hAnsi="Arial" w:cs="Arial"/>
              </w:rPr>
              <w:t>d.g.kyte@bham.ac.uk</w:t>
            </w:r>
          </w:p>
        </w:tc>
      </w:tr>
    </w:tbl>
    <w:p w14:paraId="4328DB7E" w14:textId="77777777" w:rsidR="00B177E1" w:rsidRDefault="00B177E1" w:rsidP="00B177E1">
      <w:pPr>
        <w:spacing w:before="60" w:after="60"/>
        <w:rPr>
          <w:rFonts w:ascii="Arial" w:eastAsia="Times New Roman" w:hAnsi="Arial" w:cs="Arial"/>
          <w:i/>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546"/>
      </w:tblGrid>
      <w:tr w:rsidR="004B2A3E" w:rsidRPr="000F23C2" w14:paraId="6C32385A" w14:textId="77777777" w:rsidTr="00367EC1">
        <w:tc>
          <w:tcPr>
            <w:tcW w:w="4464" w:type="dxa"/>
            <w:tcBorders>
              <w:top w:val="single" w:sz="4" w:space="0" w:color="4F81BD"/>
              <w:left w:val="single" w:sz="8" w:space="0" w:color="4F81BD"/>
              <w:bottom w:val="single" w:sz="8" w:space="0" w:color="4F81BD"/>
              <w:right w:val="single" w:sz="8" w:space="0" w:color="4F81BD"/>
            </w:tcBorders>
            <w:shd w:val="clear" w:color="auto" w:fill="E5DFEC"/>
          </w:tcPr>
          <w:p w14:paraId="4411F668" w14:textId="77777777" w:rsidR="004B2A3E" w:rsidRPr="000F23C2" w:rsidRDefault="004B2A3E" w:rsidP="00367EC1">
            <w:pPr>
              <w:keepNext/>
              <w:spacing w:before="240" w:after="60"/>
              <w:outlineLvl w:val="0"/>
              <w:rPr>
                <w:rFonts w:ascii="Arial" w:eastAsia="Times New Roman" w:hAnsi="Arial" w:cs="Arial"/>
                <w:b/>
                <w:bCs/>
                <w:color w:val="943634"/>
                <w:kern w:val="32"/>
              </w:rPr>
            </w:pPr>
            <w:r w:rsidRPr="000F23C2">
              <w:rPr>
                <w:rFonts w:ascii="Arial" w:hAnsi="Arial" w:cs="Arial"/>
                <w:b/>
                <w:color w:val="7030A0"/>
              </w:rPr>
              <w:t>Co-investigators</w:t>
            </w:r>
          </w:p>
        </w:tc>
        <w:tc>
          <w:tcPr>
            <w:tcW w:w="4546" w:type="dxa"/>
            <w:tcBorders>
              <w:top w:val="nil"/>
              <w:left w:val="single" w:sz="8" w:space="0" w:color="4F81BD"/>
              <w:bottom w:val="single" w:sz="8" w:space="0" w:color="4F81BD"/>
              <w:right w:val="nil"/>
            </w:tcBorders>
            <w:shd w:val="clear" w:color="auto" w:fill="auto"/>
          </w:tcPr>
          <w:p w14:paraId="0026D125" w14:textId="77777777" w:rsidR="004B2A3E" w:rsidRPr="000F23C2" w:rsidRDefault="004B2A3E" w:rsidP="00367EC1">
            <w:pPr>
              <w:spacing w:before="60" w:after="60"/>
              <w:rPr>
                <w:rFonts w:ascii="Arial" w:eastAsia="Times New Roman" w:hAnsi="Arial" w:cs="Arial"/>
              </w:rPr>
            </w:pPr>
          </w:p>
        </w:tc>
      </w:tr>
      <w:tr w:rsidR="004B2A3E" w:rsidRPr="000F23C2" w14:paraId="01CC9806"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5DA8D293" w14:textId="77777777" w:rsidR="004B2A3E" w:rsidRPr="000F23C2" w:rsidRDefault="004B2A3E" w:rsidP="00367EC1">
            <w:pPr>
              <w:spacing w:before="60" w:after="60"/>
              <w:rPr>
                <w:rFonts w:ascii="Arial" w:eastAsia="Times New Roman" w:hAnsi="Arial" w:cs="Arial"/>
              </w:rPr>
            </w:pPr>
            <w:r>
              <w:rPr>
                <w:rFonts w:ascii="Arial" w:eastAsia="Times New Roman" w:hAnsi="Arial" w:cs="Arial"/>
              </w:rPr>
              <w:t>Jon Bishop</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30A33FA0" w14:textId="77777777" w:rsidR="004B2A3E" w:rsidRPr="000F23C2" w:rsidRDefault="004B2A3E" w:rsidP="00367EC1">
            <w:pPr>
              <w:spacing w:before="60" w:after="60"/>
              <w:rPr>
                <w:rFonts w:ascii="Arial" w:eastAsia="Times New Roman" w:hAnsi="Arial" w:cs="Arial"/>
              </w:rPr>
            </w:pPr>
            <w:r>
              <w:rPr>
                <w:rFonts w:ascii="Arial" w:eastAsia="Times New Roman" w:hAnsi="Arial" w:cs="Arial"/>
              </w:rPr>
              <w:t>BCTU Statistician</w:t>
            </w:r>
          </w:p>
        </w:tc>
      </w:tr>
      <w:tr w:rsidR="004B2A3E" w:rsidRPr="000F23C2" w14:paraId="1149B5B6"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20F0C8D1" w14:textId="77777777" w:rsidR="004B2A3E" w:rsidRDefault="004B2A3E" w:rsidP="00367EC1">
            <w:pPr>
              <w:spacing w:before="60" w:after="60"/>
              <w:rPr>
                <w:rFonts w:ascii="Arial" w:eastAsia="Times New Roman" w:hAnsi="Arial" w:cs="Arial"/>
              </w:rPr>
            </w:pPr>
            <w:r w:rsidRPr="000F23C2">
              <w:rPr>
                <w:rFonts w:ascii="Arial" w:eastAsia="Times New Roman" w:hAnsi="Arial" w:cs="Arial"/>
              </w:rPr>
              <w:t xml:space="preserve">Birmingham Clinical Trials Unit (BCTU) Institute of Applied Health Research University of Birmingham </w:t>
            </w:r>
          </w:p>
          <w:p w14:paraId="5054BAF7" w14:textId="77777777" w:rsidR="004B2A3E" w:rsidRDefault="004B2A3E" w:rsidP="00367EC1">
            <w:pPr>
              <w:spacing w:before="60" w:after="60"/>
              <w:rPr>
                <w:rFonts w:ascii="Arial" w:eastAsia="Times New Roman" w:hAnsi="Arial" w:cs="Arial"/>
              </w:rPr>
            </w:pPr>
            <w:r w:rsidRPr="000F23C2">
              <w:rPr>
                <w:rFonts w:ascii="Arial" w:eastAsia="Times New Roman" w:hAnsi="Arial" w:cs="Arial"/>
              </w:rPr>
              <w:t xml:space="preserve">Edgbaston </w:t>
            </w:r>
          </w:p>
          <w:p w14:paraId="5D9579AF"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Birmingham B15 2TT</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4A6A1440" w14:textId="77777777" w:rsidR="004B2A3E" w:rsidRDefault="004B2A3E" w:rsidP="00367EC1">
            <w:pPr>
              <w:spacing w:before="60" w:after="60"/>
              <w:rPr>
                <w:rFonts w:ascii="Arial" w:eastAsia="Times New Roman" w:hAnsi="Arial" w:cs="Arial"/>
              </w:rPr>
            </w:pPr>
            <w:r>
              <w:rPr>
                <w:rFonts w:ascii="Arial" w:eastAsia="Times New Roman" w:hAnsi="Arial" w:cs="Arial"/>
                <w:bCs/>
              </w:rPr>
              <w:t>0</w:t>
            </w:r>
            <w:r w:rsidRPr="00751EA9">
              <w:rPr>
                <w:rFonts w:ascii="Arial" w:eastAsia="Times New Roman" w:hAnsi="Arial" w:cs="Arial"/>
              </w:rPr>
              <w:t>121 415 9100</w:t>
            </w:r>
          </w:p>
          <w:p w14:paraId="6297C7BF" w14:textId="77777777" w:rsidR="004B2A3E" w:rsidRPr="00751EA9" w:rsidRDefault="004B2A3E" w:rsidP="00367EC1">
            <w:pPr>
              <w:spacing w:before="60" w:after="60"/>
              <w:rPr>
                <w:rFonts w:ascii="Arial" w:eastAsia="Times New Roman" w:hAnsi="Arial" w:cs="Arial"/>
              </w:rPr>
            </w:pPr>
            <w:r>
              <w:rPr>
                <w:rFonts w:ascii="Arial" w:eastAsia="Times New Roman" w:hAnsi="Arial" w:cs="Arial"/>
              </w:rPr>
              <w:t>BishopJY@adf.bham.ac.uk</w:t>
            </w:r>
          </w:p>
          <w:p w14:paraId="73D6C4D3" w14:textId="77777777" w:rsidR="004B2A3E" w:rsidRPr="000F23C2" w:rsidRDefault="004B2A3E" w:rsidP="00367EC1">
            <w:pPr>
              <w:spacing w:before="60" w:after="60"/>
              <w:rPr>
                <w:rFonts w:ascii="Arial" w:eastAsia="Times New Roman" w:hAnsi="Arial" w:cs="Arial"/>
              </w:rPr>
            </w:pPr>
          </w:p>
        </w:tc>
      </w:tr>
      <w:tr w:rsidR="004B2A3E" w:rsidRPr="000F23C2" w14:paraId="417166C8"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53CCBFB0"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Elizabeth Brettell</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70E2A218"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 xml:space="preserve">BCTU Renal </w:t>
            </w:r>
            <w:r>
              <w:rPr>
                <w:rFonts w:ascii="Arial" w:eastAsia="Times New Roman" w:hAnsi="Arial" w:cs="Arial"/>
              </w:rPr>
              <w:t xml:space="preserve">Trials </w:t>
            </w:r>
            <w:r w:rsidRPr="000F23C2">
              <w:rPr>
                <w:rFonts w:ascii="Arial" w:eastAsia="Times New Roman" w:hAnsi="Arial" w:cs="Arial"/>
              </w:rPr>
              <w:t>Team Leader</w:t>
            </w:r>
          </w:p>
        </w:tc>
      </w:tr>
      <w:tr w:rsidR="004B2A3E" w:rsidRPr="000F23C2" w14:paraId="25F3ED6B" w14:textId="77777777" w:rsidTr="00367EC1">
        <w:trPr>
          <w:trHeight w:val="1754"/>
        </w:trPr>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3680EE6F" w14:textId="77777777" w:rsidR="004B2A3E" w:rsidRDefault="004B2A3E" w:rsidP="00367EC1">
            <w:pPr>
              <w:spacing w:before="60" w:after="60"/>
              <w:rPr>
                <w:rFonts w:ascii="Arial" w:eastAsia="Times New Roman" w:hAnsi="Arial" w:cs="Arial"/>
              </w:rPr>
            </w:pPr>
            <w:r w:rsidRPr="000F23C2">
              <w:rPr>
                <w:rFonts w:ascii="Arial" w:eastAsia="Times New Roman" w:hAnsi="Arial" w:cs="Arial"/>
              </w:rPr>
              <w:t>Birmingham Clinical Trials Unit (BCTU)</w:t>
            </w:r>
          </w:p>
          <w:p w14:paraId="0B47E1C2" w14:textId="77777777" w:rsidR="004B2A3E" w:rsidRDefault="004B2A3E" w:rsidP="00367EC1">
            <w:pPr>
              <w:spacing w:before="60" w:after="60"/>
              <w:rPr>
                <w:rFonts w:ascii="Arial" w:eastAsia="Times New Roman" w:hAnsi="Arial" w:cs="Arial"/>
              </w:rPr>
            </w:pPr>
            <w:r w:rsidRPr="000F23C2">
              <w:rPr>
                <w:rFonts w:ascii="Arial" w:eastAsia="Times New Roman" w:hAnsi="Arial" w:cs="Arial"/>
              </w:rPr>
              <w:t>Institute of Applied Health Research</w:t>
            </w:r>
          </w:p>
          <w:p w14:paraId="5FAC8340" w14:textId="77777777" w:rsidR="004B2A3E" w:rsidRDefault="004B2A3E" w:rsidP="00367EC1">
            <w:pPr>
              <w:spacing w:before="60" w:after="60"/>
              <w:rPr>
                <w:rFonts w:ascii="Arial" w:eastAsia="Times New Roman" w:hAnsi="Arial" w:cs="Arial"/>
              </w:rPr>
            </w:pPr>
            <w:r w:rsidRPr="000F23C2">
              <w:rPr>
                <w:rFonts w:ascii="Arial" w:eastAsia="Times New Roman" w:hAnsi="Arial" w:cs="Arial"/>
              </w:rPr>
              <w:t xml:space="preserve">University of Birmingham </w:t>
            </w:r>
          </w:p>
          <w:p w14:paraId="78341BCB" w14:textId="77777777" w:rsidR="004B2A3E" w:rsidRDefault="004B2A3E" w:rsidP="00367EC1">
            <w:pPr>
              <w:spacing w:before="60" w:after="60"/>
              <w:rPr>
                <w:rFonts w:ascii="Arial" w:eastAsia="Times New Roman" w:hAnsi="Arial" w:cs="Arial"/>
              </w:rPr>
            </w:pPr>
            <w:r w:rsidRPr="000F23C2">
              <w:rPr>
                <w:rFonts w:ascii="Arial" w:eastAsia="Times New Roman" w:hAnsi="Arial" w:cs="Arial"/>
              </w:rPr>
              <w:t>Edgbaston</w:t>
            </w:r>
          </w:p>
          <w:p w14:paraId="021B2A05"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Birmingham B15 2TT</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6727AB40"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0121 415 9130</w:t>
            </w:r>
          </w:p>
          <w:p w14:paraId="77E1A13F"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E.A.Brettell@bham.ac.uk</w:t>
            </w:r>
          </w:p>
        </w:tc>
      </w:tr>
      <w:tr w:rsidR="004B2A3E" w:rsidRPr="000F23C2" w14:paraId="35C5DC02"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19E7DB58"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Melanie Calvert</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6ED67EA8" w14:textId="77777777" w:rsidR="004B2A3E" w:rsidRPr="000F23C2" w:rsidRDefault="004B2A3E" w:rsidP="00367EC1">
            <w:pPr>
              <w:spacing w:before="60" w:after="60"/>
              <w:rPr>
                <w:rFonts w:ascii="Arial" w:eastAsia="Times New Roman" w:hAnsi="Arial" w:cs="Arial"/>
              </w:rPr>
            </w:pPr>
            <w:r w:rsidRPr="000F23C2">
              <w:rPr>
                <w:rFonts w:ascii="Arial" w:eastAsia="Calibri" w:hAnsi="Arial" w:cs="Arial"/>
                <w:noProof/>
              </w:rPr>
              <w:t>Professor of Outcomes Methodology, Director Centre for Patient Reported Outcomes Research</w:t>
            </w:r>
          </w:p>
        </w:tc>
      </w:tr>
      <w:tr w:rsidR="004B2A3E" w:rsidRPr="000F23C2" w14:paraId="6BAB1890"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0295FEA4" w14:textId="77777777" w:rsidR="004B2A3E" w:rsidRDefault="004B2A3E" w:rsidP="00367EC1">
            <w:pPr>
              <w:spacing w:after="0"/>
              <w:rPr>
                <w:rFonts w:ascii="Arial" w:eastAsia="Times New Roman" w:hAnsi="Arial" w:cs="Arial"/>
              </w:rPr>
            </w:pPr>
            <w:r w:rsidRPr="000F23C2">
              <w:rPr>
                <w:rFonts w:ascii="Arial" w:eastAsia="Times New Roman" w:hAnsi="Arial" w:cs="Arial"/>
              </w:rPr>
              <w:t>Institute of Applied Health Research University of Birmingham</w:t>
            </w:r>
          </w:p>
          <w:p w14:paraId="4F5678BF" w14:textId="77777777" w:rsidR="004B2A3E" w:rsidRDefault="004B2A3E" w:rsidP="00367EC1">
            <w:pPr>
              <w:spacing w:after="0"/>
              <w:rPr>
                <w:rFonts w:ascii="Arial" w:eastAsia="Times New Roman" w:hAnsi="Arial" w:cs="Arial"/>
              </w:rPr>
            </w:pPr>
            <w:r w:rsidRPr="000F23C2">
              <w:rPr>
                <w:rFonts w:ascii="Arial" w:eastAsia="Times New Roman" w:hAnsi="Arial" w:cs="Arial"/>
              </w:rPr>
              <w:t>Edgbaston</w:t>
            </w:r>
          </w:p>
          <w:p w14:paraId="436326CF"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Birmingham B15 2TT</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4DD4A180" w14:textId="77777777" w:rsidR="004B2A3E" w:rsidRPr="000F23C2" w:rsidRDefault="004B2A3E" w:rsidP="00367EC1">
            <w:pPr>
              <w:spacing w:before="60" w:after="60"/>
              <w:rPr>
                <w:rFonts w:ascii="Arial" w:eastAsia="Times New Roman" w:hAnsi="Arial" w:cs="Arial"/>
              </w:rPr>
            </w:pPr>
            <w:r>
              <w:rPr>
                <w:rFonts w:ascii="Arial" w:eastAsia="Times New Roman" w:hAnsi="Arial" w:cs="Arial"/>
              </w:rPr>
              <w:t>0</w:t>
            </w:r>
            <w:r w:rsidRPr="000F23C2">
              <w:rPr>
                <w:rFonts w:ascii="Arial" w:eastAsia="Times New Roman" w:hAnsi="Arial" w:cs="Arial"/>
              </w:rPr>
              <w:t>121 414 8595</w:t>
            </w:r>
          </w:p>
          <w:p w14:paraId="71447E38"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m.calvert@bham.ac.uk</w:t>
            </w:r>
          </w:p>
        </w:tc>
      </w:tr>
      <w:tr w:rsidR="004B2A3E" w:rsidRPr="000F23C2" w14:paraId="21E4896F"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1DDA2DA6"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lastRenderedPageBreak/>
              <w:t>Paul Cockwell</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5615EAFB"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Consultant Nephrologist, Professor of Nephrology</w:t>
            </w:r>
          </w:p>
        </w:tc>
      </w:tr>
      <w:tr w:rsidR="004B2A3E" w:rsidRPr="000F23C2" w14:paraId="296686ED"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57793087"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Queen Elizabeth Hospital Birmingham</w:t>
            </w:r>
          </w:p>
          <w:p w14:paraId="5F4796A3"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Mindelsohn Way</w:t>
            </w:r>
          </w:p>
          <w:p w14:paraId="586AE51F"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Edgabston</w:t>
            </w:r>
          </w:p>
          <w:p w14:paraId="17E4C469"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B</w:t>
            </w:r>
            <w:r>
              <w:rPr>
                <w:rFonts w:ascii="Arial" w:eastAsia="Times New Roman" w:hAnsi="Arial" w:cs="Arial"/>
              </w:rPr>
              <w:t>irmingh</w:t>
            </w:r>
            <w:r w:rsidRPr="000F23C2">
              <w:rPr>
                <w:rFonts w:ascii="Arial" w:eastAsia="Times New Roman" w:hAnsi="Arial" w:cs="Arial"/>
              </w:rPr>
              <w:t>am B15 2TH</w:t>
            </w:r>
            <w:r w:rsidRPr="000F23C2" w:rsidDel="004A5729">
              <w:rPr>
                <w:rFonts w:ascii="Arial" w:eastAsia="Times New Roman" w:hAnsi="Arial" w:cs="Arial"/>
                <w:lang w:val="en-US"/>
              </w:rPr>
              <w:t xml:space="preserve"> </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3E4FA412" w14:textId="77777777" w:rsidR="004B2A3E" w:rsidRPr="000F23C2" w:rsidRDefault="004B2A3E" w:rsidP="00367EC1">
            <w:pPr>
              <w:spacing w:after="0" w:line="240" w:lineRule="auto"/>
              <w:rPr>
                <w:rFonts w:ascii="Arial" w:eastAsia="Times New Roman" w:hAnsi="Arial" w:cs="Arial"/>
                <w:lang w:val="en-US"/>
              </w:rPr>
            </w:pPr>
            <w:r>
              <w:rPr>
                <w:rFonts w:ascii="Arial" w:eastAsia="Times New Roman" w:hAnsi="Arial" w:cs="Arial"/>
                <w:shd w:val="clear" w:color="auto" w:fill="FFFFFF"/>
                <w:lang w:val="en-US"/>
              </w:rPr>
              <w:t>0</w:t>
            </w:r>
            <w:r w:rsidRPr="000F23C2">
              <w:rPr>
                <w:rFonts w:ascii="Arial" w:eastAsia="Times New Roman" w:hAnsi="Arial" w:cs="Arial"/>
                <w:shd w:val="clear" w:color="auto" w:fill="FFFFFF"/>
                <w:lang w:val="en-US"/>
              </w:rPr>
              <w:t>121 371 5839</w:t>
            </w:r>
          </w:p>
          <w:p w14:paraId="10561BA9"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paul.cockwell@uhb.nhs.uk</w:t>
            </w:r>
          </w:p>
          <w:p w14:paraId="526FE30F" w14:textId="77777777" w:rsidR="004B2A3E" w:rsidRPr="000F23C2" w:rsidRDefault="004B2A3E" w:rsidP="00367EC1">
            <w:pPr>
              <w:spacing w:before="60" w:after="60"/>
              <w:rPr>
                <w:rFonts w:ascii="Arial" w:eastAsia="Times New Roman" w:hAnsi="Arial" w:cs="Arial"/>
              </w:rPr>
            </w:pPr>
          </w:p>
        </w:tc>
      </w:tr>
      <w:tr w:rsidR="004B2A3E" w:rsidRPr="000F23C2" w14:paraId="0EA2B3B4"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5D52E8B8"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Mary Dutton</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50B6C4A4"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bCs/>
                <w:lang w:val="en-US"/>
              </w:rPr>
              <w:t>Senior Nurse Renal Research</w:t>
            </w:r>
          </w:p>
        </w:tc>
      </w:tr>
      <w:tr w:rsidR="004B2A3E" w:rsidRPr="000F23C2" w14:paraId="2088416C"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12D4B7FE"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Queen Elizabeth Hospital Birmingham</w:t>
            </w:r>
          </w:p>
          <w:p w14:paraId="05A33636"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Mindelsohn Way</w:t>
            </w:r>
          </w:p>
          <w:p w14:paraId="61636C2A"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Edgabston</w:t>
            </w:r>
          </w:p>
          <w:p w14:paraId="3E396A17"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B</w:t>
            </w:r>
            <w:r>
              <w:rPr>
                <w:rFonts w:ascii="Arial" w:eastAsia="Times New Roman" w:hAnsi="Arial" w:cs="Arial"/>
              </w:rPr>
              <w:t>irmingh</w:t>
            </w:r>
            <w:r w:rsidRPr="000F23C2">
              <w:rPr>
                <w:rFonts w:ascii="Arial" w:eastAsia="Times New Roman" w:hAnsi="Arial" w:cs="Arial"/>
              </w:rPr>
              <w:t>am B15 2TH</w:t>
            </w:r>
            <w:r w:rsidRPr="000F23C2" w:rsidDel="004A5729">
              <w:rPr>
                <w:rFonts w:ascii="Arial" w:eastAsia="Times New Roman" w:hAnsi="Arial" w:cs="Arial"/>
              </w:rPr>
              <w:t xml:space="preserve"> </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3BA7BE3C" w14:textId="77777777" w:rsidR="004B2A3E" w:rsidRPr="000F23C2" w:rsidRDefault="004B2A3E" w:rsidP="00367EC1">
            <w:pPr>
              <w:spacing w:before="60" w:after="60"/>
              <w:rPr>
                <w:rFonts w:ascii="Arial" w:eastAsia="Times New Roman" w:hAnsi="Arial" w:cs="Arial"/>
              </w:rPr>
            </w:pPr>
            <w:r>
              <w:rPr>
                <w:rFonts w:ascii="Arial" w:eastAsia="Times New Roman" w:hAnsi="Arial" w:cs="Arial"/>
              </w:rPr>
              <w:t>0</w:t>
            </w:r>
            <w:r w:rsidRPr="000F23C2">
              <w:rPr>
                <w:rFonts w:ascii="Arial" w:eastAsia="Times New Roman" w:hAnsi="Arial" w:cs="Arial"/>
              </w:rPr>
              <w:t>121 697 8450</w:t>
            </w:r>
            <w:r>
              <w:rPr>
                <w:rFonts w:ascii="Arial" w:eastAsia="Times New Roman" w:hAnsi="Arial" w:cs="Arial"/>
              </w:rPr>
              <w:t xml:space="preserve"> </w:t>
            </w:r>
            <w:r w:rsidRPr="000F23C2">
              <w:rPr>
                <w:rFonts w:ascii="Arial" w:eastAsia="Times New Roman" w:hAnsi="Arial" w:cs="Arial"/>
              </w:rPr>
              <w:t xml:space="preserve">/ </w:t>
            </w:r>
            <w:r>
              <w:rPr>
                <w:rFonts w:ascii="Arial" w:eastAsia="Times New Roman" w:hAnsi="Arial" w:cs="Arial"/>
              </w:rPr>
              <w:t xml:space="preserve">0121 </w:t>
            </w:r>
            <w:r w:rsidRPr="000F23C2">
              <w:rPr>
                <w:rFonts w:ascii="Arial" w:eastAsia="Times New Roman" w:hAnsi="Arial" w:cs="Arial"/>
              </w:rPr>
              <w:t>204 1835</w:t>
            </w:r>
          </w:p>
          <w:p w14:paraId="2D39E162"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Mary.Dutton@uhb.nhs.uk</w:t>
            </w:r>
            <w:r w:rsidRPr="000F23C2">
              <w:rPr>
                <w:rFonts w:ascii="Arial" w:eastAsia="Times New Roman" w:hAnsi="Arial" w:cs="Arial"/>
                <w:highlight w:val="green"/>
              </w:rPr>
              <w:t xml:space="preserve"> </w:t>
            </w:r>
          </w:p>
        </w:tc>
      </w:tr>
      <w:tr w:rsidR="004B2A3E" w:rsidRPr="000F23C2" w14:paraId="6E08E638"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26429764"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Helen Eddington</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63B691EC" w14:textId="77777777" w:rsidR="004B2A3E" w:rsidRPr="000F23C2" w:rsidRDefault="004B2A3E" w:rsidP="00367EC1">
            <w:pPr>
              <w:spacing w:before="60" w:after="60"/>
              <w:rPr>
                <w:rFonts w:ascii="Arial" w:eastAsia="Times New Roman" w:hAnsi="Arial" w:cs="Arial"/>
                <w:highlight w:val="green"/>
              </w:rPr>
            </w:pPr>
            <w:r w:rsidRPr="000F23C2">
              <w:rPr>
                <w:rFonts w:ascii="Arial" w:eastAsia="Times New Roman" w:hAnsi="Arial" w:cs="Arial"/>
              </w:rPr>
              <w:t>Consultant Nephrologist</w:t>
            </w:r>
          </w:p>
        </w:tc>
      </w:tr>
      <w:tr w:rsidR="004B2A3E" w:rsidRPr="000F23C2" w14:paraId="68C4F2FC"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6674EA3A"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Queen Elizabeth Hospital Birmingham</w:t>
            </w:r>
          </w:p>
          <w:p w14:paraId="2E4AA4E3"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Mindelsohn Way</w:t>
            </w:r>
          </w:p>
          <w:p w14:paraId="00A46EF0"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Edgabston</w:t>
            </w:r>
          </w:p>
          <w:p w14:paraId="3F4091D4" w14:textId="77777777" w:rsidR="004B2A3E" w:rsidRPr="000F23C2" w:rsidRDefault="004B2A3E" w:rsidP="00367EC1">
            <w:pPr>
              <w:spacing w:before="60" w:after="60"/>
              <w:rPr>
                <w:rFonts w:ascii="Arial" w:eastAsia="Times New Roman" w:hAnsi="Arial" w:cs="Arial"/>
                <w:highlight w:val="green"/>
              </w:rPr>
            </w:pPr>
            <w:r w:rsidRPr="000F23C2">
              <w:rPr>
                <w:rFonts w:ascii="Arial" w:eastAsia="Times New Roman" w:hAnsi="Arial" w:cs="Arial"/>
              </w:rPr>
              <w:t>B</w:t>
            </w:r>
            <w:r>
              <w:rPr>
                <w:rFonts w:ascii="Arial" w:eastAsia="Times New Roman" w:hAnsi="Arial" w:cs="Arial"/>
              </w:rPr>
              <w:t>irmingh</w:t>
            </w:r>
            <w:r w:rsidRPr="000F23C2">
              <w:rPr>
                <w:rFonts w:ascii="Arial" w:eastAsia="Times New Roman" w:hAnsi="Arial" w:cs="Arial"/>
              </w:rPr>
              <w:t>am B15 2TH</w:t>
            </w:r>
            <w:r w:rsidRPr="000F23C2" w:rsidDel="004A5729">
              <w:rPr>
                <w:rFonts w:ascii="Arial" w:eastAsia="Times New Roman" w:hAnsi="Arial" w:cs="Arial"/>
              </w:rPr>
              <w:t xml:space="preserve"> </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2B27450A" w14:textId="77777777" w:rsidR="004B2A3E" w:rsidRDefault="004B2A3E" w:rsidP="00367EC1">
            <w:pPr>
              <w:spacing w:before="60" w:after="60"/>
              <w:rPr>
                <w:rFonts w:ascii="Arial" w:eastAsia="Times New Roman" w:hAnsi="Arial" w:cs="Arial"/>
              </w:rPr>
            </w:pPr>
            <w:r w:rsidRPr="000F23C2">
              <w:rPr>
                <w:rFonts w:ascii="Arial" w:hAnsi="Arial" w:cs="Arial"/>
                <w:lang w:val="en-US"/>
              </w:rPr>
              <w:t>Secretary: Ruth Darling</w:t>
            </w:r>
            <w:r>
              <w:rPr>
                <w:rFonts w:ascii="Arial" w:hAnsi="Arial" w:cs="Arial"/>
                <w:lang w:val="en-US"/>
              </w:rPr>
              <w:t xml:space="preserve"> </w:t>
            </w:r>
            <w:r w:rsidRPr="000F23C2">
              <w:rPr>
                <w:rFonts w:ascii="Arial" w:hAnsi="Arial" w:cs="Arial"/>
                <w:lang w:val="en-US"/>
              </w:rPr>
              <w:t>(Tel: Internal: 15842)</w:t>
            </w:r>
          </w:p>
          <w:p w14:paraId="1C905977" w14:textId="77777777" w:rsidR="004B2A3E" w:rsidRPr="000F23C2" w:rsidRDefault="004B2A3E" w:rsidP="00367EC1">
            <w:pPr>
              <w:spacing w:before="60" w:after="60"/>
              <w:rPr>
                <w:rFonts w:ascii="Arial" w:eastAsia="Times New Roman" w:hAnsi="Arial" w:cs="Arial"/>
                <w:highlight w:val="green"/>
              </w:rPr>
            </w:pPr>
            <w:r w:rsidRPr="000F23C2">
              <w:rPr>
                <w:rFonts w:ascii="Arial" w:eastAsia="Times New Roman" w:hAnsi="Arial" w:cs="Arial"/>
              </w:rPr>
              <w:t>Helen.Eddington@uhb.nhs.uk</w:t>
            </w:r>
            <w:r w:rsidRPr="000F23C2">
              <w:rPr>
                <w:rFonts w:ascii="Arial" w:eastAsia="Times New Roman" w:hAnsi="Arial" w:cs="Arial"/>
                <w:highlight w:val="green"/>
              </w:rPr>
              <w:t xml:space="preserve"> </w:t>
            </w:r>
          </w:p>
        </w:tc>
      </w:tr>
      <w:tr w:rsidR="004B2A3E" w:rsidRPr="000F23C2" w14:paraId="1012F1B9"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66AA95B2"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Gabby Hadley</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393DB9F0"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CKD Lead Nurse</w:t>
            </w:r>
          </w:p>
        </w:tc>
      </w:tr>
      <w:tr w:rsidR="004B2A3E" w:rsidRPr="000F23C2" w14:paraId="3E34F35B"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41D00F43"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Queen Elizabeth Hospital Birmingha</w:t>
            </w:r>
            <w:r>
              <w:rPr>
                <w:rFonts w:ascii="Arial" w:eastAsia="Times New Roman" w:hAnsi="Arial" w:cs="Arial"/>
              </w:rPr>
              <w:t>m</w:t>
            </w:r>
          </w:p>
          <w:p w14:paraId="65E65B00"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Mindelsohn Way</w:t>
            </w:r>
          </w:p>
          <w:p w14:paraId="513DEAC9"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Edgabston</w:t>
            </w:r>
          </w:p>
          <w:p w14:paraId="4F650E6A" w14:textId="77777777" w:rsidR="004B2A3E" w:rsidRPr="000F23C2" w:rsidRDefault="004B2A3E" w:rsidP="00367EC1">
            <w:pPr>
              <w:spacing w:after="0"/>
              <w:rPr>
                <w:rFonts w:ascii="Arial" w:eastAsia="Times New Roman" w:hAnsi="Arial" w:cs="Arial"/>
              </w:rPr>
            </w:pPr>
            <w:r w:rsidRPr="000F23C2">
              <w:rPr>
                <w:rFonts w:ascii="Arial" w:eastAsia="Times New Roman" w:hAnsi="Arial" w:cs="Arial"/>
              </w:rPr>
              <w:t>B</w:t>
            </w:r>
            <w:r>
              <w:rPr>
                <w:rFonts w:ascii="Arial" w:eastAsia="Times New Roman" w:hAnsi="Arial" w:cs="Arial"/>
              </w:rPr>
              <w:t>irmingh</w:t>
            </w:r>
            <w:r w:rsidRPr="000F23C2">
              <w:rPr>
                <w:rFonts w:ascii="Arial" w:eastAsia="Times New Roman" w:hAnsi="Arial" w:cs="Arial"/>
              </w:rPr>
              <w:t>am B15 2TH</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72E6D9D6"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0121 627 5752</w:t>
            </w:r>
          </w:p>
          <w:p w14:paraId="1D3FE513"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Gabby.Hadley@uhb.nhs.uk</w:t>
            </w:r>
          </w:p>
          <w:p w14:paraId="3743C6F8" w14:textId="77777777" w:rsidR="004B2A3E" w:rsidRPr="000F23C2" w:rsidRDefault="004B2A3E" w:rsidP="00367EC1">
            <w:pPr>
              <w:spacing w:before="60" w:after="60"/>
              <w:rPr>
                <w:rFonts w:ascii="Arial" w:eastAsia="Times New Roman" w:hAnsi="Arial" w:cs="Arial"/>
              </w:rPr>
            </w:pPr>
          </w:p>
        </w:tc>
      </w:tr>
      <w:tr w:rsidR="004B2A3E" w:rsidRPr="000F23C2" w14:paraId="44DFA11F"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1068CD0B"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Natalie Ives</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1F8ED073"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Assistant Director</w:t>
            </w:r>
            <w:r>
              <w:rPr>
                <w:rFonts w:ascii="Arial" w:eastAsia="Times New Roman" w:hAnsi="Arial" w:cs="Arial"/>
              </w:rPr>
              <w:t xml:space="preserve"> BCTU</w:t>
            </w:r>
            <w:r w:rsidRPr="000F23C2">
              <w:rPr>
                <w:rFonts w:ascii="Arial" w:eastAsia="Times New Roman" w:hAnsi="Arial" w:cs="Arial"/>
              </w:rPr>
              <w:t>, Statistics Team Leader</w:t>
            </w:r>
          </w:p>
        </w:tc>
      </w:tr>
      <w:tr w:rsidR="004B2A3E" w:rsidRPr="000F23C2" w14:paraId="36738B69"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5234F7D4" w14:textId="77777777" w:rsidR="004B2A3E" w:rsidRDefault="004B2A3E" w:rsidP="00367EC1">
            <w:pPr>
              <w:spacing w:before="60" w:after="60"/>
              <w:rPr>
                <w:rFonts w:ascii="Arial" w:eastAsia="Times New Roman" w:hAnsi="Arial" w:cs="Arial"/>
              </w:rPr>
            </w:pPr>
            <w:r w:rsidRPr="000F23C2">
              <w:rPr>
                <w:rFonts w:ascii="Arial" w:eastAsia="Times New Roman" w:hAnsi="Arial" w:cs="Arial"/>
              </w:rPr>
              <w:t>Birmingham Clinical Trials Unit (BCTU) Institute of Applied Health Research University of Birmingham</w:t>
            </w:r>
          </w:p>
          <w:p w14:paraId="55146A7D" w14:textId="77777777" w:rsidR="004B2A3E" w:rsidRDefault="004B2A3E" w:rsidP="00367EC1">
            <w:pPr>
              <w:spacing w:before="60" w:after="60"/>
              <w:rPr>
                <w:rFonts w:ascii="Arial" w:eastAsia="Times New Roman" w:hAnsi="Arial" w:cs="Arial"/>
              </w:rPr>
            </w:pPr>
            <w:r w:rsidRPr="000F23C2">
              <w:rPr>
                <w:rFonts w:ascii="Arial" w:eastAsia="Times New Roman" w:hAnsi="Arial" w:cs="Arial"/>
              </w:rPr>
              <w:t xml:space="preserve">Edgbaston </w:t>
            </w:r>
          </w:p>
          <w:p w14:paraId="0B461B86"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Birmingham B15 2TT</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1B9A9C8E"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0121 415 9113</w:t>
            </w:r>
          </w:p>
          <w:p w14:paraId="1574A1E5"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 xml:space="preserve">n.j.ives@bham.ac.uk </w:t>
            </w:r>
          </w:p>
        </w:tc>
      </w:tr>
      <w:tr w:rsidR="004B2A3E" w:rsidRPr="000F23C2" w14:paraId="346E164D"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09B7FDFC" w14:textId="77777777" w:rsidR="004B2A3E" w:rsidRPr="000F23C2" w:rsidRDefault="004B2A3E" w:rsidP="00367EC1">
            <w:pPr>
              <w:spacing w:before="60" w:after="60"/>
              <w:rPr>
                <w:rFonts w:ascii="Arial" w:eastAsia="Times New Roman" w:hAnsi="Arial" w:cs="Arial"/>
              </w:rPr>
            </w:pPr>
            <w:r>
              <w:rPr>
                <w:rFonts w:ascii="Arial" w:eastAsia="Times New Roman" w:hAnsi="Arial" w:cs="Arial"/>
              </w:rPr>
              <w:t>Louise Jackson</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729760EB" w14:textId="77777777" w:rsidR="004B2A3E" w:rsidRPr="000F23C2" w:rsidRDefault="004B2A3E" w:rsidP="00367EC1">
            <w:pPr>
              <w:spacing w:before="60" w:after="60"/>
              <w:rPr>
                <w:rFonts w:ascii="Arial" w:eastAsia="Times New Roman" w:hAnsi="Arial" w:cs="Arial"/>
              </w:rPr>
            </w:pPr>
            <w:r>
              <w:rPr>
                <w:rFonts w:ascii="Arial" w:eastAsia="Times New Roman" w:hAnsi="Arial" w:cs="Arial"/>
              </w:rPr>
              <w:t>Health Economist</w:t>
            </w:r>
          </w:p>
        </w:tc>
      </w:tr>
      <w:tr w:rsidR="004B2A3E" w:rsidRPr="000F23C2" w14:paraId="3485CD35"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7E5A566B" w14:textId="77777777" w:rsidR="004B2A3E" w:rsidRDefault="004B2A3E" w:rsidP="00367EC1">
            <w:pPr>
              <w:spacing w:before="60" w:after="60"/>
              <w:rPr>
                <w:rFonts w:ascii="Arial" w:eastAsia="Times New Roman" w:hAnsi="Arial" w:cs="Arial"/>
              </w:rPr>
            </w:pPr>
            <w:r w:rsidRPr="00DC1A7C">
              <w:rPr>
                <w:rFonts w:ascii="Arial" w:eastAsia="Times New Roman" w:hAnsi="Arial" w:cs="Arial"/>
              </w:rPr>
              <w:t>Health Economics Unit</w:t>
            </w:r>
            <w:r w:rsidRPr="00DC1A7C">
              <w:rPr>
                <w:rFonts w:ascii="Arial" w:eastAsia="Times New Roman" w:hAnsi="Arial" w:cs="Arial"/>
              </w:rPr>
              <w:br/>
              <w:t>Institute of Applied Health Research</w:t>
            </w:r>
            <w:r w:rsidRPr="00DC1A7C">
              <w:rPr>
                <w:rFonts w:ascii="Arial" w:eastAsia="Times New Roman" w:hAnsi="Arial" w:cs="Arial"/>
              </w:rPr>
              <w:br/>
              <w:t>University of Birmingham</w:t>
            </w:r>
          </w:p>
          <w:p w14:paraId="6AB24DE4" w14:textId="77777777" w:rsidR="004B2A3E" w:rsidRPr="000F23C2" w:rsidRDefault="004B2A3E" w:rsidP="00367EC1">
            <w:pPr>
              <w:spacing w:before="60" w:after="60"/>
              <w:rPr>
                <w:rFonts w:ascii="Arial" w:eastAsia="Times New Roman" w:hAnsi="Arial" w:cs="Arial"/>
              </w:rPr>
            </w:pPr>
            <w:r w:rsidRPr="00DC1A7C">
              <w:rPr>
                <w:rFonts w:ascii="Arial" w:eastAsia="Times New Roman" w:hAnsi="Arial" w:cs="Arial"/>
              </w:rPr>
              <w:t>Edgbaston</w:t>
            </w:r>
            <w:r w:rsidRPr="00DC1A7C">
              <w:rPr>
                <w:rFonts w:ascii="Arial" w:eastAsia="Times New Roman" w:hAnsi="Arial" w:cs="Arial"/>
              </w:rPr>
              <w:br/>
              <w:t>Birmingham B15 2TT</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556309F4" w14:textId="77777777" w:rsidR="004B2A3E" w:rsidRPr="00336A62" w:rsidRDefault="004B2A3E" w:rsidP="00367EC1">
            <w:pPr>
              <w:spacing w:before="60" w:after="60"/>
              <w:rPr>
                <w:rFonts w:ascii="Arial" w:eastAsia="Times New Roman" w:hAnsi="Arial" w:cs="Arial"/>
              </w:rPr>
            </w:pPr>
            <w:r w:rsidRPr="001F18C0">
              <w:rPr>
                <w:rFonts w:ascii="Arial" w:eastAsia="Times New Roman" w:hAnsi="Arial" w:cs="Arial"/>
              </w:rPr>
              <w:t>0121 414 6486</w:t>
            </w:r>
          </w:p>
          <w:p w14:paraId="5381C595" w14:textId="77777777" w:rsidR="004B2A3E" w:rsidRPr="000F23C2" w:rsidRDefault="004B2A3E" w:rsidP="00367EC1">
            <w:pPr>
              <w:spacing w:before="60" w:after="60"/>
              <w:rPr>
                <w:rFonts w:ascii="Arial" w:eastAsia="Times New Roman" w:hAnsi="Arial" w:cs="Arial"/>
              </w:rPr>
            </w:pPr>
            <w:r w:rsidRPr="00DC1A7C">
              <w:rPr>
                <w:rFonts w:ascii="Arial" w:eastAsia="Times New Roman" w:hAnsi="Arial" w:cs="Arial"/>
              </w:rPr>
              <w:t>L.Jackson.1@bham.ac.uk</w:t>
            </w:r>
          </w:p>
        </w:tc>
      </w:tr>
      <w:tr w:rsidR="004B2A3E" w:rsidRPr="000F23C2" w14:paraId="53073CF8"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0C1E2932"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Stephanie Stringer</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7C1F2CD1"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Consultant Nephrologist</w:t>
            </w:r>
          </w:p>
        </w:tc>
      </w:tr>
      <w:tr w:rsidR="004B2A3E" w:rsidRPr="000F23C2" w14:paraId="430D8952"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57BAD76D"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Queen Elizabeth Hospital Birmingham</w:t>
            </w:r>
          </w:p>
          <w:p w14:paraId="35E74890"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Mindelsohn Way</w:t>
            </w:r>
          </w:p>
          <w:p w14:paraId="04D79F99"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Edgabston</w:t>
            </w:r>
          </w:p>
          <w:p w14:paraId="5F12578B"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Birmingham</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5DB55AB8"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0121 371 2502</w:t>
            </w:r>
          </w:p>
          <w:p w14:paraId="11661BEA"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stephanie.stringer@uhb.nhs.uk</w:t>
            </w:r>
          </w:p>
          <w:p w14:paraId="15499609" w14:textId="77777777" w:rsidR="004B2A3E" w:rsidRPr="000F23C2" w:rsidRDefault="004B2A3E" w:rsidP="00367EC1">
            <w:pPr>
              <w:spacing w:before="60" w:after="60"/>
              <w:rPr>
                <w:rFonts w:ascii="Arial" w:eastAsia="Times New Roman" w:hAnsi="Arial" w:cs="Arial"/>
              </w:rPr>
            </w:pPr>
          </w:p>
        </w:tc>
      </w:tr>
      <w:tr w:rsidR="004B2A3E" w:rsidRPr="000F23C2" w14:paraId="4A9935A1"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7959F583" w14:textId="77777777" w:rsidR="004B2A3E" w:rsidRPr="00DC1A7C" w:rsidRDefault="004B2A3E" w:rsidP="00367EC1">
            <w:pPr>
              <w:spacing w:before="60" w:after="60"/>
              <w:rPr>
                <w:rFonts w:ascii="Arial" w:eastAsia="Times New Roman" w:hAnsi="Arial" w:cs="Arial"/>
              </w:rPr>
            </w:pPr>
            <w:r w:rsidRPr="000F23C2">
              <w:rPr>
                <w:rFonts w:ascii="Arial" w:eastAsia="Times New Roman" w:hAnsi="Arial" w:cs="Arial"/>
              </w:rPr>
              <w:lastRenderedPageBreak/>
              <w:t>Marie Valente</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0B2CA3EB" w14:textId="77777777" w:rsidR="004B2A3E" w:rsidRPr="001F18C0" w:rsidRDefault="004B2A3E" w:rsidP="00367EC1">
            <w:pPr>
              <w:spacing w:before="60" w:after="60"/>
              <w:rPr>
                <w:rFonts w:ascii="Arial" w:eastAsia="Times New Roman" w:hAnsi="Arial" w:cs="Arial"/>
              </w:rPr>
            </w:pPr>
            <w:r w:rsidRPr="000F23C2">
              <w:rPr>
                <w:rFonts w:ascii="Arial" w:eastAsia="Times New Roman" w:hAnsi="Arial" w:cs="Arial"/>
              </w:rPr>
              <w:t>Senior Clinical Trial Coordinator</w:t>
            </w:r>
          </w:p>
        </w:tc>
      </w:tr>
      <w:tr w:rsidR="004B2A3E" w:rsidRPr="000F23C2" w14:paraId="563FF625" w14:textId="77777777" w:rsidTr="00367EC1">
        <w:tc>
          <w:tcPr>
            <w:tcW w:w="4464" w:type="dxa"/>
            <w:tcBorders>
              <w:top w:val="single" w:sz="8" w:space="0" w:color="4F81BD"/>
              <w:left w:val="single" w:sz="8" w:space="0" w:color="4F81BD"/>
              <w:bottom w:val="single" w:sz="8" w:space="0" w:color="4F81BD"/>
              <w:right w:val="single" w:sz="8" w:space="0" w:color="4F81BD"/>
            </w:tcBorders>
            <w:shd w:val="clear" w:color="auto" w:fill="auto"/>
          </w:tcPr>
          <w:p w14:paraId="72AB315C" w14:textId="77777777" w:rsidR="004B2A3E" w:rsidRDefault="004B2A3E" w:rsidP="00367EC1">
            <w:pPr>
              <w:spacing w:before="60" w:after="60"/>
              <w:rPr>
                <w:rFonts w:ascii="Arial" w:eastAsia="Times New Roman" w:hAnsi="Arial" w:cs="Arial"/>
              </w:rPr>
            </w:pPr>
            <w:r w:rsidRPr="000F23C2">
              <w:rPr>
                <w:rFonts w:ascii="Arial" w:eastAsia="Times New Roman" w:hAnsi="Arial" w:cs="Arial"/>
              </w:rPr>
              <w:t xml:space="preserve">Birmingham Clinical Trials Unit (BCTU) Institute of Applied Health Research University of Birmingham </w:t>
            </w:r>
          </w:p>
          <w:p w14:paraId="2C918864" w14:textId="77777777" w:rsidR="004B2A3E" w:rsidRDefault="004B2A3E" w:rsidP="00367EC1">
            <w:pPr>
              <w:spacing w:before="60" w:after="60"/>
              <w:rPr>
                <w:rFonts w:ascii="Arial" w:eastAsia="Times New Roman" w:hAnsi="Arial" w:cs="Arial"/>
              </w:rPr>
            </w:pPr>
            <w:r w:rsidRPr="000F23C2">
              <w:rPr>
                <w:rFonts w:ascii="Arial" w:eastAsia="Times New Roman" w:hAnsi="Arial" w:cs="Arial"/>
              </w:rPr>
              <w:t xml:space="preserve">Edgbaston </w:t>
            </w:r>
          </w:p>
          <w:p w14:paraId="662A2271" w14:textId="77777777" w:rsidR="004B2A3E" w:rsidRPr="00DC1A7C" w:rsidRDefault="004B2A3E" w:rsidP="00367EC1">
            <w:pPr>
              <w:spacing w:before="60" w:after="60"/>
              <w:rPr>
                <w:rFonts w:ascii="Arial" w:eastAsia="Times New Roman" w:hAnsi="Arial" w:cs="Arial"/>
              </w:rPr>
            </w:pPr>
            <w:r w:rsidRPr="000F23C2">
              <w:rPr>
                <w:rFonts w:ascii="Arial" w:eastAsia="Times New Roman" w:hAnsi="Arial" w:cs="Arial"/>
              </w:rPr>
              <w:t>Birmingham B15 2TT</w:t>
            </w:r>
          </w:p>
        </w:tc>
        <w:tc>
          <w:tcPr>
            <w:tcW w:w="4546" w:type="dxa"/>
            <w:tcBorders>
              <w:top w:val="single" w:sz="8" w:space="0" w:color="4F81BD"/>
              <w:left w:val="single" w:sz="8" w:space="0" w:color="4F81BD"/>
              <w:bottom w:val="single" w:sz="8" w:space="0" w:color="4F81BD"/>
              <w:right w:val="single" w:sz="4" w:space="0" w:color="4F81BD"/>
            </w:tcBorders>
            <w:shd w:val="clear" w:color="auto" w:fill="auto"/>
          </w:tcPr>
          <w:p w14:paraId="79783924"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0121 415 9133</w:t>
            </w:r>
          </w:p>
          <w:p w14:paraId="14351018" w14:textId="77777777" w:rsidR="004B2A3E" w:rsidRPr="000F23C2" w:rsidRDefault="004B2A3E" w:rsidP="00367EC1">
            <w:pPr>
              <w:spacing w:before="60" w:after="60"/>
              <w:rPr>
                <w:rFonts w:ascii="Arial" w:eastAsia="Times New Roman" w:hAnsi="Arial" w:cs="Arial"/>
              </w:rPr>
            </w:pPr>
            <w:r w:rsidRPr="000F23C2">
              <w:rPr>
                <w:rFonts w:ascii="Arial" w:eastAsia="Times New Roman" w:hAnsi="Arial" w:cs="Arial"/>
              </w:rPr>
              <w:t>m.valente@bham.ac.uk</w:t>
            </w:r>
          </w:p>
          <w:p w14:paraId="52B71F7E" w14:textId="77777777" w:rsidR="004B2A3E" w:rsidRPr="001F18C0" w:rsidRDefault="004B2A3E" w:rsidP="00367EC1">
            <w:pPr>
              <w:spacing w:before="60" w:after="60"/>
              <w:rPr>
                <w:rFonts w:ascii="Arial" w:eastAsia="Times New Roman" w:hAnsi="Arial" w:cs="Arial"/>
              </w:rPr>
            </w:pPr>
          </w:p>
        </w:tc>
      </w:tr>
    </w:tbl>
    <w:p w14:paraId="378D5566" w14:textId="77777777" w:rsidR="004B2A3E" w:rsidRPr="006505C9" w:rsidRDefault="004B2A3E" w:rsidP="00B177E1">
      <w:pPr>
        <w:spacing w:before="60" w:after="60"/>
        <w:rPr>
          <w:rFonts w:ascii="Arial" w:eastAsia="Times New Roman" w:hAnsi="Arial" w:cs="Arial"/>
          <w:i/>
          <w:sz w:val="20"/>
          <w:szCs w:val="20"/>
          <w:u w:val="single"/>
        </w:rPr>
      </w:pPr>
    </w:p>
    <w:p w14:paraId="1CF26A30" w14:textId="77777777" w:rsidR="008217DD" w:rsidRPr="006505C9" w:rsidRDefault="008217DD" w:rsidP="00B177E1">
      <w:pPr>
        <w:spacing w:before="60" w:after="60"/>
        <w:rPr>
          <w:rFonts w:ascii="Arial" w:eastAsia="Times New Roman" w:hAnsi="Arial" w:cs="Arial"/>
          <w:i/>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tblGrid>
      <w:tr w:rsidR="00B177E1" w:rsidRPr="000F23C2" w14:paraId="025CCC4F" w14:textId="77777777" w:rsidTr="00B177E1">
        <w:tc>
          <w:tcPr>
            <w:tcW w:w="4621" w:type="dxa"/>
            <w:tcBorders>
              <w:top w:val="single" w:sz="4" w:space="0" w:color="4F81BD"/>
              <w:left w:val="single" w:sz="8" w:space="0" w:color="4F81BD"/>
              <w:bottom w:val="single" w:sz="8" w:space="0" w:color="4F81BD"/>
              <w:right w:val="single" w:sz="8" w:space="0" w:color="4F81BD"/>
            </w:tcBorders>
            <w:shd w:val="clear" w:color="auto" w:fill="E5DFEC"/>
          </w:tcPr>
          <w:p w14:paraId="2E154DF7" w14:textId="77777777" w:rsidR="00B177E1" w:rsidRPr="000F23C2" w:rsidRDefault="00B177E1" w:rsidP="00B177E1">
            <w:pPr>
              <w:keepNext/>
              <w:spacing w:before="240" w:after="60"/>
              <w:outlineLvl w:val="0"/>
              <w:rPr>
                <w:rFonts w:ascii="Arial" w:eastAsia="Times New Roman" w:hAnsi="Arial" w:cs="Arial"/>
                <w:b/>
                <w:bCs/>
                <w:color w:val="943634"/>
                <w:kern w:val="32"/>
              </w:rPr>
            </w:pPr>
            <w:bookmarkStart w:id="142" w:name="_Toc468881405"/>
            <w:r w:rsidRPr="000F23C2">
              <w:rPr>
                <w:rFonts w:ascii="Arial" w:hAnsi="Arial" w:cs="Arial"/>
                <w:b/>
                <w:color w:val="7030A0"/>
              </w:rPr>
              <w:t>Trial Steering Committee - TSC</w:t>
            </w:r>
            <w:bookmarkEnd w:id="142"/>
          </w:p>
        </w:tc>
      </w:tr>
      <w:tr w:rsidR="00B177E1" w:rsidRPr="000F23C2" w14:paraId="23D5006C" w14:textId="77777777" w:rsidTr="00B177E1">
        <w:tc>
          <w:tcPr>
            <w:tcW w:w="4621" w:type="dxa"/>
            <w:tcBorders>
              <w:top w:val="single" w:sz="8" w:space="0" w:color="4F81BD"/>
              <w:left w:val="single" w:sz="8" w:space="0" w:color="4F81BD"/>
              <w:bottom w:val="single" w:sz="8" w:space="0" w:color="4F81BD"/>
              <w:right w:val="single" w:sz="8" w:space="0" w:color="4F81BD"/>
            </w:tcBorders>
            <w:shd w:val="clear" w:color="auto" w:fill="auto"/>
          </w:tcPr>
          <w:p w14:paraId="680ECE12" w14:textId="5CDD0A78" w:rsidR="00EF3DAC" w:rsidRPr="00E660FC" w:rsidRDefault="00E660FC" w:rsidP="00B177E1">
            <w:pPr>
              <w:spacing w:before="60" w:after="60"/>
              <w:rPr>
                <w:rFonts w:ascii="Arial" w:eastAsia="Times New Roman" w:hAnsi="Arial" w:cs="Arial"/>
              </w:rPr>
            </w:pPr>
            <w:r w:rsidRPr="00E660FC">
              <w:rPr>
                <w:rFonts w:ascii="Arial" w:eastAsia="Times New Roman" w:hAnsi="Arial" w:cs="Arial"/>
              </w:rPr>
              <w:t>Chair</w:t>
            </w:r>
            <w:r w:rsidR="00EF3DAC">
              <w:rPr>
                <w:rFonts w:ascii="Arial" w:eastAsia="Times New Roman" w:hAnsi="Arial" w:cs="Arial"/>
              </w:rPr>
              <w:t xml:space="preserve"> - Andrew Mooney</w:t>
            </w:r>
          </w:p>
          <w:p w14:paraId="7E5DF639" w14:textId="77777777" w:rsidR="00EF3DAC" w:rsidRDefault="00EF3DAC" w:rsidP="00B177E1">
            <w:pPr>
              <w:spacing w:before="60" w:after="60"/>
              <w:rPr>
                <w:rFonts w:ascii="Arial" w:eastAsia="Times New Roman" w:hAnsi="Arial" w:cs="Arial"/>
              </w:rPr>
            </w:pPr>
          </w:p>
          <w:p w14:paraId="2862247D" w14:textId="5ED75F06" w:rsidR="00B177E1" w:rsidRDefault="00B177E1" w:rsidP="00B177E1">
            <w:pPr>
              <w:spacing w:before="60" w:after="60"/>
              <w:rPr>
                <w:rFonts w:ascii="Arial" w:eastAsia="Times New Roman" w:hAnsi="Arial" w:cs="Arial"/>
              </w:rPr>
            </w:pPr>
            <w:r w:rsidRPr="00E660FC">
              <w:rPr>
                <w:rFonts w:ascii="Arial" w:eastAsia="Times New Roman" w:hAnsi="Arial" w:cs="Arial"/>
              </w:rPr>
              <w:t>Inde</w:t>
            </w:r>
            <w:r w:rsidR="00E660FC" w:rsidRPr="00E660FC">
              <w:rPr>
                <w:rFonts w:ascii="Arial" w:eastAsia="Times New Roman" w:hAnsi="Arial" w:cs="Arial"/>
              </w:rPr>
              <w:t>pendent Members</w:t>
            </w:r>
            <w:r w:rsidR="003049AE">
              <w:rPr>
                <w:rFonts w:ascii="Arial" w:eastAsia="Times New Roman" w:hAnsi="Arial" w:cs="Arial"/>
              </w:rPr>
              <w:t>:</w:t>
            </w:r>
          </w:p>
          <w:p w14:paraId="29CFB6FC" w14:textId="20ABAC67" w:rsidR="00EF3DAC" w:rsidRDefault="00EF3DAC" w:rsidP="00B177E1">
            <w:pPr>
              <w:spacing w:before="60" w:after="60"/>
              <w:rPr>
                <w:rFonts w:ascii="Arial" w:eastAsia="Times New Roman" w:hAnsi="Arial" w:cs="Arial"/>
              </w:rPr>
            </w:pPr>
            <w:r>
              <w:rPr>
                <w:rFonts w:ascii="Arial" w:eastAsia="Times New Roman" w:hAnsi="Arial" w:cs="Arial"/>
              </w:rPr>
              <w:t>Mark Jeskey</w:t>
            </w:r>
          </w:p>
          <w:p w14:paraId="7501B080" w14:textId="18A14843" w:rsidR="00EF3DAC" w:rsidRDefault="00EF3DAC" w:rsidP="00B177E1">
            <w:pPr>
              <w:spacing w:before="60" w:after="60"/>
              <w:rPr>
                <w:rFonts w:ascii="Arial" w:eastAsia="Times New Roman" w:hAnsi="Arial" w:cs="Arial"/>
              </w:rPr>
            </w:pPr>
            <w:r>
              <w:rPr>
                <w:rFonts w:ascii="Arial" w:eastAsia="Times New Roman" w:hAnsi="Arial" w:cs="Arial"/>
              </w:rPr>
              <w:t>Kirstie Haywood</w:t>
            </w:r>
          </w:p>
          <w:p w14:paraId="0125C357" w14:textId="20C38D57" w:rsidR="00D93925" w:rsidRPr="000F23C2" w:rsidRDefault="00D93925" w:rsidP="00B177E1">
            <w:pPr>
              <w:spacing w:before="60" w:after="60"/>
              <w:rPr>
                <w:rFonts w:ascii="Arial" w:eastAsia="Times New Roman" w:hAnsi="Arial" w:cs="Arial"/>
              </w:rPr>
            </w:pPr>
            <w:r>
              <w:rPr>
                <w:rFonts w:ascii="Arial" w:eastAsia="Times New Roman" w:hAnsi="Arial" w:cs="Arial"/>
              </w:rPr>
              <w:t>Rupert Davies</w:t>
            </w:r>
            <w:bookmarkStart w:id="143" w:name="_GoBack"/>
            <w:bookmarkEnd w:id="143"/>
          </w:p>
          <w:p w14:paraId="2B1370A4" w14:textId="43754645" w:rsidR="00B177E1" w:rsidRPr="000F23C2" w:rsidRDefault="00B177E1" w:rsidP="00B177E1">
            <w:pPr>
              <w:spacing w:before="60" w:after="60"/>
              <w:rPr>
                <w:rFonts w:ascii="Arial" w:eastAsia="Times New Roman" w:hAnsi="Arial" w:cs="Arial"/>
                <w:lang w:val="en-US"/>
              </w:rPr>
            </w:pPr>
          </w:p>
        </w:tc>
      </w:tr>
    </w:tbl>
    <w:p w14:paraId="3D7DF598" w14:textId="77777777" w:rsidR="00B177E1" w:rsidRPr="006505C9" w:rsidRDefault="00B177E1" w:rsidP="00B177E1">
      <w:pPr>
        <w:tabs>
          <w:tab w:val="left" w:pos="2944"/>
        </w:tabs>
        <w:spacing w:before="60" w:after="60"/>
        <w:rPr>
          <w:rFonts w:ascii="Arial" w:eastAsia="Times New Roman" w:hAnsi="Arial" w:cs="Arial"/>
          <w:b/>
          <w:color w:val="0070C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tblGrid>
      <w:tr w:rsidR="00B177E1" w:rsidRPr="000F23C2" w14:paraId="4F262838" w14:textId="77777777" w:rsidTr="00B177E1">
        <w:tc>
          <w:tcPr>
            <w:tcW w:w="4621" w:type="dxa"/>
            <w:tcBorders>
              <w:top w:val="single" w:sz="4" w:space="0" w:color="4F81BD"/>
              <w:left w:val="single" w:sz="8" w:space="0" w:color="4F81BD"/>
              <w:bottom w:val="single" w:sz="8" w:space="0" w:color="4F81BD"/>
              <w:right w:val="single" w:sz="8" w:space="0" w:color="4F81BD"/>
            </w:tcBorders>
            <w:shd w:val="clear" w:color="auto" w:fill="E5DFEC"/>
          </w:tcPr>
          <w:p w14:paraId="24439133" w14:textId="4E05C6AD" w:rsidR="00B177E1" w:rsidRPr="000F23C2" w:rsidRDefault="00035448" w:rsidP="00B177E1">
            <w:pPr>
              <w:keepNext/>
              <w:spacing w:before="240" w:after="60"/>
              <w:outlineLvl w:val="0"/>
              <w:rPr>
                <w:rFonts w:ascii="Arial" w:eastAsia="Times New Roman" w:hAnsi="Arial" w:cs="Arial"/>
                <w:b/>
                <w:bCs/>
                <w:color w:val="0070C0"/>
                <w:kern w:val="32"/>
              </w:rPr>
            </w:pPr>
            <w:bookmarkStart w:id="144" w:name="_Toc468881406"/>
            <w:r w:rsidRPr="000F23C2">
              <w:rPr>
                <w:rFonts w:ascii="Arial" w:hAnsi="Arial" w:cs="Arial"/>
                <w:b/>
                <w:color w:val="7030A0"/>
              </w:rPr>
              <w:t>Study Management Group - S</w:t>
            </w:r>
            <w:r w:rsidR="00B177E1" w:rsidRPr="000F23C2">
              <w:rPr>
                <w:rFonts w:ascii="Arial" w:hAnsi="Arial" w:cs="Arial"/>
                <w:b/>
                <w:color w:val="7030A0"/>
              </w:rPr>
              <w:t>MG</w:t>
            </w:r>
            <w:bookmarkEnd w:id="144"/>
          </w:p>
        </w:tc>
      </w:tr>
      <w:tr w:rsidR="00B177E1" w:rsidRPr="000F23C2" w14:paraId="58A537C9" w14:textId="77777777" w:rsidTr="00B177E1">
        <w:tc>
          <w:tcPr>
            <w:tcW w:w="4621" w:type="dxa"/>
            <w:tcBorders>
              <w:top w:val="single" w:sz="8" w:space="0" w:color="4F81BD"/>
              <w:left w:val="single" w:sz="8" w:space="0" w:color="4F81BD"/>
              <w:bottom w:val="single" w:sz="8" w:space="0" w:color="4F81BD"/>
              <w:right w:val="single" w:sz="8" w:space="0" w:color="4F81BD"/>
            </w:tcBorders>
            <w:shd w:val="clear" w:color="auto" w:fill="auto"/>
          </w:tcPr>
          <w:p w14:paraId="4265A045" w14:textId="47A8F09B" w:rsidR="00B177E1" w:rsidRPr="000F23C2" w:rsidRDefault="004001F4" w:rsidP="00E90E56">
            <w:pPr>
              <w:spacing w:before="60" w:after="60"/>
              <w:rPr>
                <w:rFonts w:ascii="Arial" w:eastAsia="Times New Roman" w:hAnsi="Arial" w:cs="Arial"/>
              </w:rPr>
            </w:pPr>
            <w:r w:rsidRPr="000F23C2">
              <w:rPr>
                <w:rFonts w:ascii="Arial" w:eastAsia="Times New Roman" w:hAnsi="Arial" w:cs="Arial"/>
              </w:rPr>
              <w:t>Derek Kyte</w:t>
            </w:r>
            <w:r w:rsidR="002D6D61">
              <w:rPr>
                <w:rFonts w:ascii="Arial" w:eastAsia="Times New Roman" w:hAnsi="Arial" w:cs="Arial"/>
              </w:rPr>
              <w:t xml:space="preserve"> (CI and Chair)</w:t>
            </w:r>
            <w:r w:rsidR="00E90E56" w:rsidRPr="000F23C2">
              <w:rPr>
                <w:rFonts w:ascii="Arial" w:eastAsia="Times New Roman" w:hAnsi="Arial" w:cs="Arial"/>
              </w:rPr>
              <w:t xml:space="preserve"> </w:t>
            </w:r>
          </w:p>
          <w:p w14:paraId="4FC25BEB" w14:textId="0E5FAAAE" w:rsidR="00B177E1" w:rsidRDefault="00C44B9A" w:rsidP="00B177E1">
            <w:pPr>
              <w:spacing w:before="60" w:after="60"/>
              <w:rPr>
                <w:rFonts w:ascii="Arial" w:eastAsia="Times New Roman" w:hAnsi="Arial" w:cs="Arial"/>
              </w:rPr>
            </w:pPr>
            <w:r w:rsidRPr="000F23C2">
              <w:rPr>
                <w:rFonts w:ascii="Arial" w:eastAsia="Times New Roman" w:hAnsi="Arial" w:cs="Arial"/>
              </w:rPr>
              <w:t>Jon Bishop</w:t>
            </w:r>
          </w:p>
          <w:p w14:paraId="4A490759" w14:textId="66DFA1DC" w:rsidR="00E90E56" w:rsidRDefault="00E90E56" w:rsidP="00B177E1">
            <w:pPr>
              <w:spacing w:before="60" w:after="60"/>
              <w:rPr>
                <w:rFonts w:ascii="Arial" w:eastAsia="Times New Roman" w:hAnsi="Arial" w:cs="Arial"/>
              </w:rPr>
            </w:pPr>
            <w:r w:rsidRPr="000F23C2">
              <w:rPr>
                <w:rFonts w:ascii="Arial" w:eastAsia="Times New Roman" w:hAnsi="Arial" w:cs="Arial"/>
              </w:rPr>
              <w:t>Elizabeth Brettell</w:t>
            </w:r>
          </w:p>
          <w:p w14:paraId="45770A6E" w14:textId="77777777" w:rsidR="00E90E56" w:rsidRPr="000F23C2" w:rsidRDefault="00E90E56" w:rsidP="00E90E56">
            <w:pPr>
              <w:spacing w:before="60" w:after="60"/>
              <w:rPr>
                <w:rFonts w:ascii="Arial" w:eastAsia="Times New Roman" w:hAnsi="Arial" w:cs="Arial"/>
              </w:rPr>
            </w:pPr>
            <w:r w:rsidRPr="000F23C2">
              <w:rPr>
                <w:rFonts w:ascii="Arial" w:eastAsia="Times New Roman" w:hAnsi="Arial" w:cs="Arial"/>
              </w:rPr>
              <w:t>Melanie Calvert</w:t>
            </w:r>
          </w:p>
          <w:p w14:paraId="3407D11A" w14:textId="77777777" w:rsidR="00E90E56" w:rsidRPr="000F23C2" w:rsidRDefault="00E90E56" w:rsidP="00E90E56">
            <w:pPr>
              <w:spacing w:before="60" w:after="60"/>
              <w:rPr>
                <w:rFonts w:ascii="Arial" w:eastAsia="Times New Roman" w:hAnsi="Arial" w:cs="Arial"/>
              </w:rPr>
            </w:pPr>
            <w:r w:rsidRPr="000F23C2">
              <w:rPr>
                <w:rFonts w:ascii="Arial" w:eastAsia="Times New Roman" w:hAnsi="Arial" w:cs="Arial"/>
              </w:rPr>
              <w:t>Paul Cockwell</w:t>
            </w:r>
          </w:p>
          <w:p w14:paraId="7728E108" w14:textId="77777777" w:rsidR="00E90E56" w:rsidRPr="000F23C2" w:rsidRDefault="00E90E56" w:rsidP="00E90E56">
            <w:pPr>
              <w:spacing w:before="60" w:after="60"/>
              <w:rPr>
                <w:rFonts w:ascii="Arial" w:eastAsia="Times New Roman" w:hAnsi="Arial" w:cs="Arial"/>
              </w:rPr>
            </w:pPr>
            <w:r w:rsidRPr="000F23C2">
              <w:rPr>
                <w:rFonts w:ascii="Arial" w:eastAsia="Times New Roman" w:hAnsi="Arial" w:cs="Arial"/>
              </w:rPr>
              <w:t>Mary Dutton</w:t>
            </w:r>
          </w:p>
          <w:p w14:paraId="3A858D4B" w14:textId="50CD165C" w:rsidR="00E90E56" w:rsidRPr="000F23C2" w:rsidRDefault="00E90E56" w:rsidP="00B177E1">
            <w:pPr>
              <w:spacing w:before="60" w:after="60"/>
              <w:rPr>
                <w:rFonts w:ascii="Arial" w:eastAsia="Times New Roman" w:hAnsi="Arial" w:cs="Arial"/>
              </w:rPr>
            </w:pPr>
            <w:r>
              <w:rPr>
                <w:rFonts w:ascii="Arial" w:eastAsia="Times New Roman" w:hAnsi="Arial" w:cs="Arial"/>
              </w:rPr>
              <w:t>Helen Eddington</w:t>
            </w:r>
          </w:p>
          <w:p w14:paraId="6E4D32F1" w14:textId="77777777" w:rsidR="00B177E1" w:rsidRPr="000F23C2" w:rsidRDefault="004001F4" w:rsidP="00B177E1">
            <w:pPr>
              <w:spacing w:before="60" w:after="60"/>
              <w:rPr>
                <w:rFonts w:ascii="Arial" w:eastAsia="Times New Roman" w:hAnsi="Arial" w:cs="Arial"/>
              </w:rPr>
            </w:pPr>
            <w:r w:rsidRPr="000F23C2">
              <w:rPr>
                <w:rFonts w:ascii="Arial" w:eastAsia="Times New Roman" w:hAnsi="Arial" w:cs="Arial"/>
              </w:rPr>
              <w:t>Gabby Hadley</w:t>
            </w:r>
          </w:p>
          <w:p w14:paraId="6013A708" w14:textId="77777777" w:rsidR="004001F4" w:rsidRDefault="004001F4" w:rsidP="00B177E1">
            <w:pPr>
              <w:spacing w:before="60" w:after="60"/>
              <w:rPr>
                <w:rFonts w:ascii="Arial" w:eastAsia="Times New Roman" w:hAnsi="Arial" w:cs="Arial"/>
              </w:rPr>
            </w:pPr>
            <w:r w:rsidRPr="000F23C2">
              <w:rPr>
                <w:rFonts w:ascii="Arial" w:eastAsia="Times New Roman" w:hAnsi="Arial" w:cs="Arial"/>
              </w:rPr>
              <w:t>Natalie Ives</w:t>
            </w:r>
          </w:p>
          <w:p w14:paraId="4311E2B0" w14:textId="4748D981" w:rsidR="00E90E56" w:rsidRPr="000F23C2" w:rsidRDefault="00E90E56" w:rsidP="00B177E1">
            <w:pPr>
              <w:spacing w:before="60" w:after="60"/>
              <w:rPr>
                <w:rFonts w:ascii="Arial" w:eastAsia="Times New Roman" w:hAnsi="Arial" w:cs="Arial"/>
              </w:rPr>
            </w:pPr>
            <w:r>
              <w:rPr>
                <w:rFonts w:ascii="Arial" w:eastAsia="Times New Roman" w:hAnsi="Arial" w:cs="Arial"/>
              </w:rPr>
              <w:t xml:space="preserve">Louise Jackson </w:t>
            </w:r>
          </w:p>
          <w:p w14:paraId="2EF4C885" w14:textId="78DDDE01" w:rsidR="00E723EB" w:rsidRDefault="004001F4" w:rsidP="00B177E1">
            <w:pPr>
              <w:spacing w:before="60" w:after="60"/>
              <w:rPr>
                <w:rFonts w:ascii="Arial" w:eastAsia="Times New Roman" w:hAnsi="Arial" w:cs="Arial"/>
              </w:rPr>
            </w:pPr>
            <w:r w:rsidRPr="000F23C2">
              <w:rPr>
                <w:rFonts w:ascii="Arial" w:eastAsia="Times New Roman" w:hAnsi="Arial" w:cs="Arial"/>
              </w:rPr>
              <w:t>Stephanie Stringer</w:t>
            </w:r>
            <w:r w:rsidR="002D6D61">
              <w:rPr>
                <w:rFonts w:ascii="Arial" w:eastAsia="Times New Roman" w:hAnsi="Arial" w:cs="Arial"/>
              </w:rPr>
              <w:t xml:space="preserve"> (PI)</w:t>
            </w:r>
          </w:p>
          <w:p w14:paraId="1A574B1D" w14:textId="77777777" w:rsidR="00367EC1" w:rsidRPr="000F23C2" w:rsidRDefault="00367EC1" w:rsidP="00367EC1">
            <w:pPr>
              <w:spacing w:before="60" w:after="60"/>
              <w:rPr>
                <w:rFonts w:ascii="Arial" w:eastAsia="Times New Roman" w:hAnsi="Arial" w:cs="Arial"/>
              </w:rPr>
            </w:pPr>
            <w:r w:rsidRPr="000F23C2">
              <w:rPr>
                <w:rFonts w:ascii="Arial" w:eastAsia="Times New Roman" w:hAnsi="Arial" w:cs="Arial"/>
              </w:rPr>
              <w:t>Marie Valente</w:t>
            </w:r>
          </w:p>
          <w:p w14:paraId="2A5D2105" w14:textId="77777777" w:rsidR="001E122A" w:rsidRDefault="001E122A" w:rsidP="00B177E1">
            <w:pPr>
              <w:spacing w:before="60" w:after="60"/>
              <w:rPr>
                <w:rFonts w:ascii="Arial" w:eastAsia="Times New Roman" w:hAnsi="Arial" w:cs="Arial"/>
              </w:rPr>
            </w:pPr>
          </w:p>
          <w:p w14:paraId="673ADFB6" w14:textId="37BEB61C" w:rsidR="001E122A" w:rsidRPr="001E122A" w:rsidRDefault="001E122A" w:rsidP="00B177E1">
            <w:pPr>
              <w:spacing w:before="60" w:after="60"/>
              <w:rPr>
                <w:rFonts w:ascii="Arial" w:eastAsia="Times New Roman" w:hAnsi="Arial" w:cs="Arial"/>
                <w:i/>
              </w:rPr>
            </w:pPr>
            <w:r w:rsidRPr="001E122A">
              <w:rPr>
                <w:rFonts w:ascii="Arial" w:eastAsia="Times New Roman" w:hAnsi="Arial" w:cs="Arial"/>
                <w:i/>
              </w:rPr>
              <w:t>With input from the RePROM Patient Advisory Group (PAG)</w:t>
            </w:r>
          </w:p>
        </w:tc>
      </w:tr>
    </w:tbl>
    <w:p w14:paraId="5559FEB9" w14:textId="77777777" w:rsidR="00B177E1" w:rsidRPr="006505C9" w:rsidRDefault="00B177E1" w:rsidP="00B177E1">
      <w:pPr>
        <w:spacing w:before="60" w:after="60"/>
        <w:rPr>
          <w:rFonts w:ascii="Arial" w:eastAsia="Times New Roman" w:hAnsi="Arial" w:cs="Arial"/>
          <w:i/>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B177E1" w:rsidRPr="000F23C2" w14:paraId="6ABBE0D6" w14:textId="77777777" w:rsidTr="00B177E1">
        <w:tc>
          <w:tcPr>
            <w:tcW w:w="4621" w:type="dxa"/>
            <w:tcBorders>
              <w:top w:val="single" w:sz="4" w:space="0" w:color="4F81BD"/>
              <w:left w:val="single" w:sz="8" w:space="0" w:color="4F81BD"/>
              <w:bottom w:val="single" w:sz="8" w:space="0" w:color="4F81BD"/>
              <w:right w:val="single" w:sz="8" w:space="0" w:color="4F81BD"/>
            </w:tcBorders>
            <w:shd w:val="clear" w:color="auto" w:fill="E5DFEC"/>
          </w:tcPr>
          <w:p w14:paraId="74004C72" w14:textId="77777777" w:rsidR="00B177E1" w:rsidRPr="000F23C2" w:rsidRDefault="00B177E1" w:rsidP="00B177E1">
            <w:pPr>
              <w:keepNext/>
              <w:spacing w:before="240" w:after="60"/>
              <w:outlineLvl w:val="0"/>
              <w:rPr>
                <w:rFonts w:ascii="Arial" w:eastAsia="Times New Roman" w:hAnsi="Arial" w:cs="Arial"/>
                <w:b/>
                <w:bCs/>
                <w:color w:val="943634"/>
                <w:kern w:val="32"/>
              </w:rPr>
            </w:pPr>
            <w:bookmarkStart w:id="145" w:name="_Toc468881407"/>
            <w:r w:rsidRPr="000F23C2">
              <w:rPr>
                <w:rFonts w:ascii="Arial" w:hAnsi="Arial" w:cs="Arial"/>
                <w:b/>
                <w:color w:val="7030A0"/>
              </w:rPr>
              <w:t>BCTU Quality Assurance Team</w:t>
            </w:r>
            <w:bookmarkEnd w:id="145"/>
            <w:r w:rsidRPr="000F23C2">
              <w:rPr>
                <w:rFonts w:ascii="Arial" w:hAnsi="Arial" w:cs="Arial"/>
                <w:b/>
                <w:color w:val="7030A0"/>
              </w:rPr>
              <w:t xml:space="preserve"> </w:t>
            </w:r>
          </w:p>
        </w:tc>
        <w:tc>
          <w:tcPr>
            <w:tcW w:w="4622" w:type="dxa"/>
            <w:tcBorders>
              <w:top w:val="nil"/>
              <w:left w:val="single" w:sz="8" w:space="0" w:color="4F81BD"/>
              <w:bottom w:val="single" w:sz="8" w:space="0" w:color="4F81BD"/>
              <w:right w:val="nil"/>
            </w:tcBorders>
            <w:shd w:val="clear" w:color="auto" w:fill="auto"/>
          </w:tcPr>
          <w:p w14:paraId="4A81A5A1" w14:textId="77777777" w:rsidR="00B177E1" w:rsidRPr="000F23C2" w:rsidRDefault="00B177E1" w:rsidP="00B177E1">
            <w:pPr>
              <w:spacing w:before="60" w:after="60"/>
              <w:rPr>
                <w:rFonts w:ascii="Arial" w:eastAsia="Times New Roman" w:hAnsi="Arial" w:cs="Arial"/>
              </w:rPr>
            </w:pPr>
          </w:p>
        </w:tc>
      </w:tr>
      <w:tr w:rsidR="00B177E1" w:rsidRPr="000F23C2" w14:paraId="543297DA" w14:textId="77777777" w:rsidTr="00B177E1">
        <w:tc>
          <w:tcPr>
            <w:tcW w:w="4621" w:type="dxa"/>
            <w:tcBorders>
              <w:top w:val="single" w:sz="8" w:space="0" w:color="4F81BD"/>
              <w:left w:val="single" w:sz="8" w:space="0" w:color="4F81BD"/>
              <w:bottom w:val="single" w:sz="8" w:space="0" w:color="4F81BD"/>
              <w:right w:val="single" w:sz="8" w:space="0" w:color="4F81BD"/>
            </w:tcBorders>
            <w:shd w:val="clear" w:color="auto" w:fill="auto"/>
          </w:tcPr>
          <w:p w14:paraId="44AD594B" w14:textId="470F75C1" w:rsidR="00B177E1" w:rsidRPr="000F23C2" w:rsidRDefault="004B2A3E" w:rsidP="004B2A3E">
            <w:pPr>
              <w:spacing w:before="60" w:after="60"/>
              <w:rPr>
                <w:rFonts w:ascii="Arial" w:eastAsia="Times New Roman" w:hAnsi="Arial" w:cs="Arial"/>
                <w:highlight w:val="yellow"/>
              </w:rPr>
            </w:pPr>
            <w:r>
              <w:rPr>
                <w:rFonts w:ascii="Arial" w:eastAsia="Times New Roman" w:hAnsi="Arial" w:cs="Arial"/>
              </w:rPr>
              <w:t>Claire Radford</w:t>
            </w:r>
          </w:p>
        </w:tc>
        <w:tc>
          <w:tcPr>
            <w:tcW w:w="4622" w:type="dxa"/>
            <w:tcBorders>
              <w:top w:val="single" w:sz="8" w:space="0" w:color="4F81BD"/>
              <w:left w:val="single" w:sz="8" w:space="0" w:color="4F81BD"/>
              <w:bottom w:val="single" w:sz="8" w:space="0" w:color="4F81BD"/>
              <w:right w:val="single" w:sz="4" w:space="0" w:color="4F81BD"/>
            </w:tcBorders>
            <w:shd w:val="clear" w:color="auto" w:fill="auto"/>
          </w:tcPr>
          <w:p w14:paraId="49476D22" w14:textId="77777777" w:rsidR="00B177E1" w:rsidRPr="000F23C2" w:rsidRDefault="00B174F2" w:rsidP="00B177E1">
            <w:pPr>
              <w:spacing w:before="60" w:after="60"/>
              <w:rPr>
                <w:rFonts w:ascii="Arial" w:eastAsia="Times New Roman" w:hAnsi="Arial" w:cs="Arial"/>
                <w:highlight w:val="yellow"/>
              </w:rPr>
            </w:pPr>
            <w:r w:rsidRPr="000F23C2">
              <w:rPr>
                <w:rFonts w:ascii="Arial" w:eastAsia="Times New Roman" w:hAnsi="Arial" w:cs="Arial"/>
              </w:rPr>
              <w:t>Quality Assurance Manager</w:t>
            </w:r>
          </w:p>
        </w:tc>
      </w:tr>
      <w:tr w:rsidR="00B177E1" w:rsidRPr="000F23C2" w14:paraId="2A66D610" w14:textId="77777777" w:rsidTr="00B177E1">
        <w:tc>
          <w:tcPr>
            <w:tcW w:w="4621" w:type="dxa"/>
            <w:tcBorders>
              <w:top w:val="single" w:sz="8" w:space="0" w:color="4F81BD"/>
              <w:left w:val="single" w:sz="8" w:space="0" w:color="4F81BD"/>
              <w:bottom w:val="single" w:sz="8" w:space="0" w:color="4F81BD"/>
              <w:right w:val="single" w:sz="8" w:space="0" w:color="4F81BD"/>
            </w:tcBorders>
            <w:shd w:val="clear" w:color="auto" w:fill="auto"/>
          </w:tcPr>
          <w:p w14:paraId="4B6FE9FC" w14:textId="79F726E2" w:rsidR="002D6D61" w:rsidRDefault="00B174F2" w:rsidP="002D6D61">
            <w:pPr>
              <w:spacing w:before="60" w:after="60"/>
              <w:rPr>
                <w:rFonts w:ascii="Arial" w:eastAsia="Times New Roman" w:hAnsi="Arial" w:cs="Arial"/>
              </w:rPr>
            </w:pPr>
            <w:r w:rsidRPr="000F23C2">
              <w:rPr>
                <w:rFonts w:ascii="Arial" w:eastAsia="Times New Roman" w:hAnsi="Arial" w:cs="Arial"/>
              </w:rPr>
              <w:t xml:space="preserve">Birmingham Clinical Trials Unit (BCTU) Institute of Applied Health Research </w:t>
            </w:r>
            <w:r w:rsidRPr="000F23C2">
              <w:rPr>
                <w:rFonts w:ascii="Arial" w:eastAsia="Times New Roman" w:hAnsi="Arial" w:cs="Arial"/>
              </w:rPr>
              <w:lastRenderedPageBreak/>
              <w:t xml:space="preserve">University of Birmingham </w:t>
            </w:r>
          </w:p>
          <w:p w14:paraId="0EAB3D34" w14:textId="77777777" w:rsidR="002D6D61" w:rsidRDefault="00B174F2" w:rsidP="002D6D61">
            <w:pPr>
              <w:spacing w:before="60" w:after="60"/>
              <w:rPr>
                <w:rFonts w:ascii="Arial" w:eastAsia="Times New Roman" w:hAnsi="Arial" w:cs="Arial"/>
              </w:rPr>
            </w:pPr>
            <w:r w:rsidRPr="000F23C2">
              <w:rPr>
                <w:rFonts w:ascii="Arial" w:eastAsia="Times New Roman" w:hAnsi="Arial" w:cs="Arial"/>
              </w:rPr>
              <w:t>Edgbaston</w:t>
            </w:r>
          </w:p>
          <w:p w14:paraId="33F8729E" w14:textId="00E0E41C" w:rsidR="00B177E1" w:rsidRPr="000F23C2" w:rsidRDefault="00B174F2" w:rsidP="002D6D61">
            <w:pPr>
              <w:spacing w:before="60" w:after="60"/>
              <w:rPr>
                <w:rFonts w:ascii="Arial" w:eastAsia="Times New Roman" w:hAnsi="Arial" w:cs="Arial"/>
                <w:highlight w:val="yellow"/>
              </w:rPr>
            </w:pPr>
            <w:r w:rsidRPr="000F23C2">
              <w:rPr>
                <w:rFonts w:ascii="Arial" w:eastAsia="Times New Roman" w:hAnsi="Arial" w:cs="Arial"/>
              </w:rPr>
              <w:t>Birmingham B15 2TT</w:t>
            </w:r>
          </w:p>
        </w:tc>
        <w:tc>
          <w:tcPr>
            <w:tcW w:w="4622" w:type="dxa"/>
            <w:tcBorders>
              <w:top w:val="single" w:sz="8" w:space="0" w:color="4F81BD"/>
              <w:left w:val="single" w:sz="8" w:space="0" w:color="4F81BD"/>
              <w:bottom w:val="single" w:sz="8" w:space="0" w:color="4F81BD"/>
              <w:right w:val="single" w:sz="4" w:space="0" w:color="4F81BD"/>
            </w:tcBorders>
            <w:shd w:val="clear" w:color="auto" w:fill="auto"/>
          </w:tcPr>
          <w:p w14:paraId="5D51EADE" w14:textId="13349F7A" w:rsidR="00C8032C" w:rsidRPr="000F23C2" w:rsidRDefault="00B174F2" w:rsidP="00B174F2">
            <w:pPr>
              <w:spacing w:before="60" w:after="60"/>
              <w:rPr>
                <w:rFonts w:ascii="Arial" w:eastAsia="Times New Roman" w:hAnsi="Arial" w:cs="Arial"/>
              </w:rPr>
            </w:pPr>
            <w:r w:rsidRPr="000F23C2">
              <w:rPr>
                <w:rFonts w:ascii="Arial" w:eastAsia="Times New Roman" w:hAnsi="Arial" w:cs="Arial"/>
              </w:rPr>
              <w:lastRenderedPageBreak/>
              <w:t xml:space="preserve">0121 </w:t>
            </w:r>
            <w:r w:rsidR="00E95EB2" w:rsidRPr="00E95EB2">
              <w:rPr>
                <w:rFonts w:ascii="Arial" w:eastAsia="Times New Roman" w:hAnsi="Arial" w:cs="Arial"/>
              </w:rPr>
              <w:t>4149119</w:t>
            </w:r>
          </w:p>
          <w:p w14:paraId="2AAC2DD4" w14:textId="1F147641" w:rsidR="00B177E1" w:rsidRPr="000F23C2" w:rsidRDefault="00E95EB2" w:rsidP="00B174F2">
            <w:pPr>
              <w:spacing w:before="60" w:after="60"/>
              <w:rPr>
                <w:rFonts w:ascii="Arial" w:eastAsia="Times New Roman" w:hAnsi="Arial" w:cs="Arial"/>
                <w:highlight w:val="yellow"/>
              </w:rPr>
            </w:pPr>
            <w:r w:rsidRPr="00E95EB2">
              <w:rPr>
                <w:rFonts w:ascii="Arial" w:eastAsia="Times New Roman" w:hAnsi="Arial" w:cs="Arial"/>
              </w:rPr>
              <w:t>C.R.Radford@bham.ac.uk</w:t>
            </w:r>
          </w:p>
        </w:tc>
      </w:tr>
    </w:tbl>
    <w:p w14:paraId="462EF88E" w14:textId="77777777" w:rsidR="00B177E1" w:rsidRPr="006505C9" w:rsidRDefault="00B177E1" w:rsidP="00B177E1">
      <w:pPr>
        <w:spacing w:before="60" w:after="60"/>
        <w:rPr>
          <w:rFonts w:ascii="Arial" w:eastAsia="Times New Roman"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177E1" w:rsidRPr="000F23C2" w14:paraId="6C7BA70B" w14:textId="77777777" w:rsidTr="00B177E1">
        <w:tc>
          <w:tcPr>
            <w:tcW w:w="4621" w:type="dxa"/>
            <w:tcBorders>
              <w:top w:val="single" w:sz="4" w:space="0" w:color="4F81BD"/>
              <w:left w:val="single" w:sz="8" w:space="0" w:color="4F81BD"/>
              <w:bottom w:val="single" w:sz="8" w:space="0" w:color="4F81BD"/>
              <w:right w:val="single" w:sz="8" w:space="0" w:color="4F81BD"/>
            </w:tcBorders>
            <w:shd w:val="clear" w:color="auto" w:fill="E5DFEC"/>
          </w:tcPr>
          <w:p w14:paraId="6FA25A12" w14:textId="77777777" w:rsidR="00B177E1" w:rsidRPr="000F23C2" w:rsidRDefault="00B177E1" w:rsidP="00B177E1">
            <w:pPr>
              <w:keepNext/>
              <w:spacing w:before="240" w:after="60"/>
              <w:outlineLvl w:val="0"/>
              <w:rPr>
                <w:rFonts w:ascii="Arial" w:eastAsia="Times New Roman" w:hAnsi="Arial" w:cs="Arial"/>
                <w:b/>
                <w:bCs/>
                <w:color w:val="943634"/>
                <w:kern w:val="32"/>
              </w:rPr>
            </w:pPr>
            <w:bookmarkStart w:id="146" w:name="_Toc468881408"/>
            <w:r w:rsidRPr="000F23C2">
              <w:rPr>
                <w:rFonts w:ascii="Arial" w:hAnsi="Arial" w:cs="Arial"/>
                <w:b/>
                <w:color w:val="7030A0"/>
              </w:rPr>
              <w:t>Trial Office Contact Details</w:t>
            </w:r>
            <w:bookmarkEnd w:id="146"/>
            <w:r w:rsidRPr="000F23C2">
              <w:rPr>
                <w:rFonts w:ascii="Arial" w:eastAsia="Times New Roman" w:hAnsi="Arial" w:cs="Arial"/>
                <w:b/>
                <w:bCs/>
                <w:color w:val="0070C0"/>
                <w:kern w:val="32"/>
              </w:rPr>
              <w:t xml:space="preserve"> </w:t>
            </w:r>
          </w:p>
        </w:tc>
        <w:tc>
          <w:tcPr>
            <w:tcW w:w="4621" w:type="dxa"/>
            <w:tcBorders>
              <w:top w:val="nil"/>
              <w:left w:val="single" w:sz="8" w:space="0" w:color="4F81BD"/>
              <w:bottom w:val="single" w:sz="8" w:space="0" w:color="4F81BD"/>
              <w:right w:val="nil"/>
            </w:tcBorders>
            <w:shd w:val="clear" w:color="auto" w:fill="auto"/>
          </w:tcPr>
          <w:p w14:paraId="42665FF2" w14:textId="77777777" w:rsidR="00B177E1" w:rsidRPr="000F23C2" w:rsidRDefault="00B177E1" w:rsidP="00B177E1">
            <w:pPr>
              <w:spacing w:before="60" w:after="60"/>
              <w:rPr>
                <w:rFonts w:ascii="Arial" w:eastAsia="Times New Roman" w:hAnsi="Arial" w:cs="Arial"/>
              </w:rPr>
            </w:pPr>
          </w:p>
        </w:tc>
      </w:tr>
      <w:tr w:rsidR="00B177E1" w:rsidRPr="000F23C2" w14:paraId="2A513825" w14:textId="77777777" w:rsidTr="00B177E1">
        <w:tc>
          <w:tcPr>
            <w:tcW w:w="4621" w:type="dxa"/>
            <w:tcBorders>
              <w:top w:val="single" w:sz="8" w:space="0" w:color="4F81BD"/>
              <w:left w:val="single" w:sz="8" w:space="0" w:color="4F81BD"/>
              <w:bottom w:val="single" w:sz="8" w:space="0" w:color="4F81BD"/>
              <w:right w:val="single" w:sz="8" w:space="0" w:color="4F81BD"/>
            </w:tcBorders>
            <w:shd w:val="clear" w:color="auto" w:fill="auto"/>
          </w:tcPr>
          <w:p w14:paraId="5EC452EC" w14:textId="77777777" w:rsidR="00B177E1" w:rsidRPr="000F23C2" w:rsidRDefault="00B174F2" w:rsidP="00B177E1">
            <w:pPr>
              <w:tabs>
                <w:tab w:val="left" w:pos="1399"/>
              </w:tabs>
              <w:spacing w:before="60" w:after="60"/>
              <w:rPr>
                <w:rFonts w:ascii="Arial" w:eastAsia="Times New Roman" w:hAnsi="Arial" w:cs="Arial"/>
              </w:rPr>
            </w:pPr>
            <w:r w:rsidRPr="000F23C2">
              <w:rPr>
                <w:rFonts w:ascii="Arial" w:eastAsia="Times New Roman" w:hAnsi="Arial" w:cs="Arial"/>
              </w:rPr>
              <w:t>Marie Valente</w:t>
            </w:r>
          </w:p>
        </w:tc>
        <w:tc>
          <w:tcPr>
            <w:tcW w:w="4621" w:type="dxa"/>
            <w:tcBorders>
              <w:top w:val="single" w:sz="8" w:space="0" w:color="4F81BD"/>
              <w:left w:val="single" w:sz="8" w:space="0" w:color="4F81BD"/>
              <w:bottom w:val="single" w:sz="8" w:space="0" w:color="4F81BD"/>
              <w:right w:val="single" w:sz="4" w:space="0" w:color="4F81BD"/>
            </w:tcBorders>
            <w:shd w:val="clear" w:color="auto" w:fill="auto"/>
          </w:tcPr>
          <w:p w14:paraId="2CAE0060" w14:textId="77777777" w:rsidR="00B177E1" w:rsidRPr="000F23C2" w:rsidRDefault="00B174F2" w:rsidP="00B177E1">
            <w:pPr>
              <w:spacing w:before="60" w:after="60"/>
              <w:rPr>
                <w:rFonts w:ascii="Arial" w:eastAsia="Times New Roman" w:hAnsi="Arial" w:cs="Arial"/>
              </w:rPr>
            </w:pPr>
            <w:r w:rsidRPr="000F23C2">
              <w:rPr>
                <w:rFonts w:ascii="Arial" w:eastAsia="Times New Roman" w:hAnsi="Arial" w:cs="Arial"/>
              </w:rPr>
              <w:t>Senior Clinical Trial Coordinator</w:t>
            </w:r>
          </w:p>
        </w:tc>
      </w:tr>
      <w:tr w:rsidR="00B177E1" w:rsidRPr="000F23C2" w14:paraId="62212F97" w14:textId="77777777" w:rsidTr="00B177E1">
        <w:tc>
          <w:tcPr>
            <w:tcW w:w="4621" w:type="dxa"/>
            <w:tcBorders>
              <w:top w:val="single" w:sz="8" w:space="0" w:color="4F81BD"/>
              <w:left w:val="single" w:sz="8" w:space="0" w:color="4F81BD"/>
              <w:bottom w:val="single" w:sz="8" w:space="0" w:color="4F81BD"/>
              <w:right w:val="single" w:sz="8" w:space="0" w:color="4F81BD"/>
            </w:tcBorders>
            <w:shd w:val="clear" w:color="auto" w:fill="auto"/>
          </w:tcPr>
          <w:p w14:paraId="42DCCBE3" w14:textId="12146190" w:rsidR="002D6D61" w:rsidRDefault="00B174F2" w:rsidP="002D6D61">
            <w:pPr>
              <w:spacing w:before="60" w:after="60"/>
              <w:rPr>
                <w:rFonts w:ascii="Arial" w:eastAsia="Times New Roman" w:hAnsi="Arial" w:cs="Arial"/>
              </w:rPr>
            </w:pPr>
            <w:r w:rsidRPr="000F23C2">
              <w:rPr>
                <w:rFonts w:ascii="Arial" w:eastAsia="Times New Roman" w:hAnsi="Arial" w:cs="Arial"/>
              </w:rPr>
              <w:t xml:space="preserve">Birmingham Clinical Trials Unit (BCTU) Institute of Applied Health Research University of Birmingham </w:t>
            </w:r>
          </w:p>
          <w:p w14:paraId="082DA29F" w14:textId="77777777" w:rsidR="002D6D61" w:rsidRDefault="00B174F2" w:rsidP="002D6D61">
            <w:pPr>
              <w:spacing w:before="60" w:after="60"/>
              <w:rPr>
                <w:rFonts w:ascii="Arial" w:eastAsia="Times New Roman" w:hAnsi="Arial" w:cs="Arial"/>
              </w:rPr>
            </w:pPr>
            <w:r w:rsidRPr="000F23C2">
              <w:rPr>
                <w:rFonts w:ascii="Arial" w:eastAsia="Times New Roman" w:hAnsi="Arial" w:cs="Arial"/>
              </w:rPr>
              <w:t>Edgbaston</w:t>
            </w:r>
          </w:p>
          <w:p w14:paraId="08E3B20B" w14:textId="2B331AA2" w:rsidR="00B177E1" w:rsidRPr="000F23C2" w:rsidRDefault="00B174F2" w:rsidP="002D6D61">
            <w:pPr>
              <w:spacing w:before="60" w:after="60"/>
              <w:rPr>
                <w:rFonts w:ascii="Arial" w:eastAsia="Times New Roman" w:hAnsi="Arial" w:cs="Arial"/>
              </w:rPr>
            </w:pPr>
            <w:r w:rsidRPr="000F23C2">
              <w:rPr>
                <w:rFonts w:ascii="Arial" w:eastAsia="Times New Roman" w:hAnsi="Arial" w:cs="Arial"/>
              </w:rPr>
              <w:t>Birmingham B15 2TT</w:t>
            </w:r>
          </w:p>
        </w:tc>
        <w:tc>
          <w:tcPr>
            <w:tcW w:w="4621" w:type="dxa"/>
            <w:tcBorders>
              <w:top w:val="single" w:sz="8" w:space="0" w:color="4F81BD"/>
              <w:left w:val="single" w:sz="8" w:space="0" w:color="4F81BD"/>
              <w:bottom w:val="single" w:sz="8" w:space="0" w:color="4F81BD"/>
              <w:right w:val="single" w:sz="4" w:space="0" w:color="4F81BD"/>
            </w:tcBorders>
            <w:shd w:val="clear" w:color="auto" w:fill="auto"/>
          </w:tcPr>
          <w:p w14:paraId="2232183B" w14:textId="77777777" w:rsidR="00B177E1" w:rsidRPr="000F23C2" w:rsidRDefault="00B174F2" w:rsidP="00B177E1">
            <w:pPr>
              <w:spacing w:before="60" w:after="60"/>
              <w:rPr>
                <w:rFonts w:ascii="Arial" w:eastAsia="Times New Roman" w:hAnsi="Arial" w:cs="Arial"/>
              </w:rPr>
            </w:pPr>
            <w:r w:rsidRPr="000F23C2">
              <w:rPr>
                <w:rFonts w:ascii="Arial" w:eastAsia="Times New Roman" w:hAnsi="Arial" w:cs="Arial"/>
              </w:rPr>
              <w:t>0121 415 9133</w:t>
            </w:r>
          </w:p>
          <w:p w14:paraId="76D846CD" w14:textId="77777777" w:rsidR="00B174F2" w:rsidRPr="000F23C2" w:rsidRDefault="00BF264B" w:rsidP="00B177E1">
            <w:pPr>
              <w:spacing w:before="60" w:after="60"/>
              <w:rPr>
                <w:rFonts w:ascii="Arial" w:eastAsia="Times New Roman" w:hAnsi="Arial" w:cs="Arial"/>
              </w:rPr>
            </w:pPr>
            <w:hyperlink r:id="rId11" w:history="1">
              <w:r w:rsidR="00B174F2" w:rsidRPr="000F23C2">
                <w:rPr>
                  <w:rStyle w:val="Hyperlink"/>
                  <w:rFonts w:ascii="Arial" w:eastAsia="Times New Roman" w:hAnsi="Arial" w:cs="Arial"/>
                </w:rPr>
                <w:t>RePROM@trials.bham.ac.uk</w:t>
              </w:r>
            </w:hyperlink>
            <w:r w:rsidR="00B174F2" w:rsidRPr="000F23C2">
              <w:rPr>
                <w:rFonts w:ascii="Arial" w:eastAsia="Times New Roman" w:hAnsi="Arial" w:cs="Arial"/>
              </w:rPr>
              <w:t xml:space="preserve"> </w:t>
            </w:r>
          </w:p>
        </w:tc>
      </w:tr>
      <w:tr w:rsidR="00B177E1" w:rsidRPr="000F23C2" w14:paraId="13713A41" w14:textId="77777777" w:rsidTr="00B177E1">
        <w:tc>
          <w:tcPr>
            <w:tcW w:w="4621" w:type="dxa"/>
            <w:tcBorders>
              <w:top w:val="single" w:sz="8" w:space="0" w:color="4F81BD"/>
              <w:left w:val="single" w:sz="8" w:space="0" w:color="4F81BD"/>
              <w:bottom w:val="single" w:sz="8" w:space="0" w:color="4F81BD"/>
              <w:right w:val="single" w:sz="8" w:space="0" w:color="4F81BD"/>
            </w:tcBorders>
            <w:shd w:val="clear" w:color="auto" w:fill="auto"/>
          </w:tcPr>
          <w:p w14:paraId="2E2B9D48" w14:textId="2B1EAE8D" w:rsidR="00B177E1" w:rsidRPr="000F23C2" w:rsidRDefault="00E43760" w:rsidP="00B177E1">
            <w:pPr>
              <w:spacing w:before="60" w:after="60"/>
              <w:rPr>
                <w:rFonts w:ascii="Arial" w:eastAsia="Times New Roman" w:hAnsi="Arial" w:cs="Arial"/>
              </w:rPr>
            </w:pPr>
            <w:r>
              <w:rPr>
                <w:rFonts w:ascii="Arial" w:eastAsia="Times New Roman" w:hAnsi="Arial" w:cs="Arial"/>
              </w:rPr>
              <w:t>Randomisation website/</w:t>
            </w:r>
            <w:r w:rsidR="00B177E1" w:rsidRPr="000F23C2">
              <w:rPr>
                <w:rFonts w:ascii="Arial" w:eastAsia="Times New Roman" w:hAnsi="Arial" w:cs="Arial"/>
              </w:rPr>
              <w:t>telephone number</w:t>
            </w:r>
          </w:p>
        </w:tc>
        <w:tc>
          <w:tcPr>
            <w:tcW w:w="4621" w:type="dxa"/>
            <w:tcBorders>
              <w:top w:val="single" w:sz="8" w:space="0" w:color="4F81BD"/>
              <w:left w:val="single" w:sz="8" w:space="0" w:color="4F81BD"/>
              <w:bottom w:val="single" w:sz="8" w:space="0" w:color="4F81BD"/>
              <w:right w:val="single" w:sz="4" w:space="0" w:color="4F81BD"/>
            </w:tcBorders>
            <w:shd w:val="clear" w:color="auto" w:fill="auto"/>
          </w:tcPr>
          <w:p w14:paraId="5A3D9C6F" w14:textId="77777777" w:rsidR="00B177E1" w:rsidRPr="000F23C2" w:rsidRDefault="00BF264B" w:rsidP="00B177E1">
            <w:pPr>
              <w:spacing w:before="60" w:after="60"/>
              <w:rPr>
                <w:rFonts w:ascii="Arial" w:eastAsia="Times New Roman" w:hAnsi="Arial" w:cs="Arial"/>
              </w:rPr>
            </w:pPr>
            <w:hyperlink r:id="rId12" w:history="1">
              <w:r w:rsidR="00B174F2" w:rsidRPr="000F23C2">
                <w:rPr>
                  <w:rStyle w:val="Hyperlink"/>
                  <w:rFonts w:ascii="Arial" w:eastAsia="Times New Roman" w:hAnsi="Arial" w:cs="Arial"/>
                </w:rPr>
                <w:t>www.trials.bham.ac.uk/RePROM</w:t>
              </w:r>
            </w:hyperlink>
          </w:p>
          <w:p w14:paraId="08A740E5" w14:textId="5A40436C" w:rsidR="00B174F2" w:rsidRPr="000F23C2" w:rsidRDefault="00C8032C" w:rsidP="00B177E1">
            <w:pPr>
              <w:spacing w:before="60" w:after="60"/>
              <w:rPr>
                <w:rFonts w:ascii="Arial" w:eastAsia="Times New Roman" w:hAnsi="Arial" w:cs="Arial"/>
              </w:rPr>
            </w:pPr>
            <w:r w:rsidRPr="000F23C2">
              <w:rPr>
                <w:rFonts w:ascii="Arial" w:eastAsia="Times New Roman" w:hAnsi="Arial" w:cs="Arial"/>
              </w:rPr>
              <w:t>0800 953 0274</w:t>
            </w:r>
            <w:r w:rsidR="00B274EE" w:rsidRPr="000F23C2">
              <w:rPr>
                <w:rFonts w:ascii="Arial" w:eastAsia="Times New Roman" w:hAnsi="Arial" w:cs="Arial"/>
              </w:rPr>
              <w:t>, toll free in the UK, available 9am-5pm Monday to Friday</w:t>
            </w:r>
          </w:p>
        </w:tc>
      </w:tr>
      <w:tr w:rsidR="00B177E1" w:rsidRPr="000F23C2" w14:paraId="078A9EE9" w14:textId="77777777" w:rsidTr="00B177E1">
        <w:tc>
          <w:tcPr>
            <w:tcW w:w="4621" w:type="dxa"/>
            <w:tcBorders>
              <w:top w:val="single" w:sz="8" w:space="0" w:color="4F81BD"/>
              <w:left w:val="single" w:sz="8" w:space="0" w:color="4F81BD"/>
              <w:bottom w:val="single" w:sz="8" w:space="0" w:color="4F81BD"/>
              <w:right w:val="single" w:sz="8" w:space="0" w:color="4F81BD"/>
            </w:tcBorders>
            <w:shd w:val="clear" w:color="auto" w:fill="auto"/>
          </w:tcPr>
          <w:p w14:paraId="79D497C4" w14:textId="77777777" w:rsidR="00B177E1" w:rsidRPr="000F23C2" w:rsidRDefault="00B177E1" w:rsidP="00B177E1">
            <w:pPr>
              <w:spacing w:before="60" w:after="60"/>
              <w:rPr>
                <w:rFonts w:ascii="Arial" w:eastAsia="Times New Roman" w:hAnsi="Arial" w:cs="Arial"/>
              </w:rPr>
            </w:pPr>
            <w:r w:rsidRPr="000F23C2">
              <w:rPr>
                <w:rFonts w:ascii="Arial" w:eastAsia="Times New Roman" w:hAnsi="Arial" w:cs="Arial"/>
              </w:rPr>
              <w:t>Trial website</w:t>
            </w:r>
          </w:p>
        </w:tc>
        <w:tc>
          <w:tcPr>
            <w:tcW w:w="4621" w:type="dxa"/>
            <w:tcBorders>
              <w:top w:val="single" w:sz="8" w:space="0" w:color="4F81BD"/>
              <w:left w:val="single" w:sz="8" w:space="0" w:color="4F81BD"/>
              <w:bottom w:val="single" w:sz="8" w:space="0" w:color="4F81BD"/>
              <w:right w:val="single" w:sz="4" w:space="0" w:color="4F81BD"/>
            </w:tcBorders>
            <w:shd w:val="clear" w:color="auto" w:fill="auto"/>
          </w:tcPr>
          <w:p w14:paraId="6BCF3755" w14:textId="3376D8AD" w:rsidR="00B177E1" w:rsidRPr="000F23C2" w:rsidRDefault="00BF264B" w:rsidP="00B274EE">
            <w:pPr>
              <w:spacing w:before="60" w:after="60"/>
              <w:rPr>
                <w:rFonts w:ascii="Arial" w:eastAsia="Times New Roman" w:hAnsi="Arial" w:cs="Arial"/>
              </w:rPr>
            </w:pPr>
            <w:hyperlink r:id="rId13" w:history="1">
              <w:r w:rsidR="00B274EE" w:rsidRPr="000F23C2">
                <w:rPr>
                  <w:rStyle w:val="Hyperlink"/>
                  <w:rFonts w:ascii="Arial" w:eastAsia="Times New Roman" w:hAnsi="Arial" w:cs="Arial"/>
                </w:rPr>
                <w:t>www.birmingham.ac.uk/RePROM</w:t>
              </w:r>
            </w:hyperlink>
          </w:p>
        </w:tc>
      </w:tr>
      <w:tr w:rsidR="00B177E1" w:rsidRPr="000F23C2" w14:paraId="2B1F61EC" w14:textId="77777777" w:rsidTr="00B177E1">
        <w:tc>
          <w:tcPr>
            <w:tcW w:w="4621" w:type="dxa"/>
            <w:tcBorders>
              <w:top w:val="single" w:sz="8" w:space="0" w:color="4F81BD"/>
              <w:left w:val="single" w:sz="8" w:space="0" w:color="4F81BD"/>
              <w:bottom w:val="single" w:sz="8" w:space="0" w:color="4F81BD"/>
              <w:right w:val="single" w:sz="8" w:space="0" w:color="4F81BD"/>
            </w:tcBorders>
            <w:shd w:val="clear" w:color="auto" w:fill="auto"/>
          </w:tcPr>
          <w:p w14:paraId="6BFEFAD4" w14:textId="77777777" w:rsidR="00B177E1" w:rsidRPr="000F23C2" w:rsidRDefault="00B177E1" w:rsidP="00B177E1">
            <w:pPr>
              <w:spacing w:before="60" w:after="60"/>
              <w:rPr>
                <w:rFonts w:ascii="Arial" w:eastAsia="Times New Roman" w:hAnsi="Arial" w:cs="Arial"/>
              </w:rPr>
            </w:pPr>
            <w:r w:rsidRPr="000F23C2">
              <w:rPr>
                <w:rFonts w:ascii="Arial" w:eastAsia="Times New Roman" w:hAnsi="Arial" w:cs="Arial"/>
              </w:rPr>
              <w:t>Trial social media</w:t>
            </w:r>
          </w:p>
        </w:tc>
        <w:tc>
          <w:tcPr>
            <w:tcW w:w="4621" w:type="dxa"/>
            <w:tcBorders>
              <w:top w:val="single" w:sz="8" w:space="0" w:color="4F81BD"/>
              <w:left w:val="single" w:sz="8" w:space="0" w:color="4F81BD"/>
              <w:bottom w:val="single" w:sz="8" w:space="0" w:color="4F81BD"/>
              <w:right w:val="single" w:sz="4" w:space="0" w:color="4F81BD"/>
            </w:tcBorders>
            <w:shd w:val="clear" w:color="auto" w:fill="auto"/>
          </w:tcPr>
          <w:p w14:paraId="2FE97AF9" w14:textId="0D1B5BB3" w:rsidR="00B177E1" w:rsidRPr="006B05E1" w:rsidRDefault="006B05E1" w:rsidP="00B177E1">
            <w:pPr>
              <w:spacing w:before="60" w:after="60"/>
              <w:rPr>
                <w:rFonts w:ascii="Arial" w:eastAsia="Times New Roman" w:hAnsi="Arial" w:cs="Arial"/>
                <w:color w:val="0432FF"/>
              </w:rPr>
            </w:pPr>
            <w:r w:rsidRPr="006B05E1">
              <w:rPr>
                <w:rFonts w:ascii="Arial" w:eastAsia="Times New Roman" w:hAnsi="Arial" w:cs="Arial"/>
                <w:color w:val="0432FF"/>
              </w:rPr>
              <w:t xml:space="preserve">@re_prom </w:t>
            </w:r>
          </w:p>
        </w:tc>
      </w:tr>
    </w:tbl>
    <w:p w14:paraId="6DFC6ECD" w14:textId="77777777" w:rsidR="00B177E1" w:rsidRPr="006505C9" w:rsidRDefault="00B177E1" w:rsidP="00B177E1">
      <w:pPr>
        <w:spacing w:before="60" w:after="60"/>
        <w:rPr>
          <w:rFonts w:ascii="Arial" w:eastAsia="Times New Roman"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274EE" w:rsidRPr="000F23C2" w14:paraId="3A62E97D" w14:textId="77777777" w:rsidTr="0030744B">
        <w:tc>
          <w:tcPr>
            <w:tcW w:w="4621" w:type="dxa"/>
            <w:tcBorders>
              <w:top w:val="single" w:sz="4" w:space="0" w:color="4F81BD"/>
              <w:left w:val="single" w:sz="8" w:space="0" w:color="4F81BD"/>
              <w:bottom w:val="single" w:sz="8" w:space="0" w:color="4F81BD"/>
              <w:right w:val="single" w:sz="8" w:space="0" w:color="4F81BD"/>
            </w:tcBorders>
            <w:shd w:val="clear" w:color="auto" w:fill="E5DFEC"/>
          </w:tcPr>
          <w:p w14:paraId="1AAA2859" w14:textId="5DAAFAC8" w:rsidR="00B274EE" w:rsidRPr="000F23C2" w:rsidRDefault="00B274EE" w:rsidP="0030744B">
            <w:pPr>
              <w:keepNext/>
              <w:spacing w:before="240" w:after="60"/>
              <w:outlineLvl w:val="0"/>
              <w:rPr>
                <w:rFonts w:ascii="Arial" w:eastAsia="Times New Roman" w:hAnsi="Arial" w:cs="Arial"/>
                <w:b/>
                <w:bCs/>
                <w:color w:val="943634"/>
                <w:kern w:val="32"/>
                <w:sz w:val="28"/>
                <w:szCs w:val="28"/>
              </w:rPr>
            </w:pPr>
            <w:r w:rsidRPr="000F23C2">
              <w:rPr>
                <w:rFonts w:ascii="Arial" w:hAnsi="Arial" w:cs="Arial"/>
                <w:b/>
                <w:color w:val="7030A0"/>
                <w:szCs w:val="28"/>
              </w:rPr>
              <w:t>Safety Reporting</w:t>
            </w:r>
            <w:r w:rsidRPr="000F23C2">
              <w:rPr>
                <w:rFonts w:ascii="Arial" w:eastAsia="Times New Roman" w:hAnsi="Arial" w:cs="Arial"/>
                <w:b/>
                <w:bCs/>
                <w:color w:val="0070C0"/>
                <w:kern w:val="32"/>
                <w:sz w:val="28"/>
                <w:szCs w:val="28"/>
              </w:rPr>
              <w:t xml:space="preserve"> </w:t>
            </w:r>
          </w:p>
        </w:tc>
        <w:tc>
          <w:tcPr>
            <w:tcW w:w="4621" w:type="dxa"/>
            <w:tcBorders>
              <w:top w:val="nil"/>
              <w:left w:val="single" w:sz="8" w:space="0" w:color="4F81BD"/>
              <w:bottom w:val="single" w:sz="8" w:space="0" w:color="4F81BD"/>
              <w:right w:val="nil"/>
            </w:tcBorders>
            <w:shd w:val="clear" w:color="auto" w:fill="auto"/>
          </w:tcPr>
          <w:p w14:paraId="0CDAA119" w14:textId="77777777" w:rsidR="00B274EE" w:rsidRPr="000F23C2" w:rsidRDefault="00B274EE" w:rsidP="0030744B">
            <w:pPr>
              <w:spacing w:before="60" w:after="60"/>
              <w:rPr>
                <w:rFonts w:ascii="Arial" w:eastAsia="Times New Roman" w:hAnsi="Arial" w:cs="Arial"/>
                <w:sz w:val="20"/>
                <w:szCs w:val="20"/>
              </w:rPr>
            </w:pPr>
          </w:p>
        </w:tc>
      </w:tr>
      <w:tr w:rsidR="00B274EE" w:rsidRPr="000F23C2" w14:paraId="60FB40F8" w14:textId="77777777" w:rsidTr="0030744B">
        <w:tc>
          <w:tcPr>
            <w:tcW w:w="4621" w:type="dxa"/>
            <w:vMerge w:val="restart"/>
            <w:tcBorders>
              <w:top w:val="single" w:sz="8" w:space="0" w:color="4F81BD"/>
              <w:left w:val="single" w:sz="8" w:space="0" w:color="4F81BD"/>
              <w:right w:val="single" w:sz="8" w:space="0" w:color="4F81BD"/>
            </w:tcBorders>
            <w:shd w:val="clear" w:color="auto" w:fill="auto"/>
          </w:tcPr>
          <w:p w14:paraId="7FA43D18" w14:textId="48AA20EE" w:rsidR="00B274EE" w:rsidRPr="000F23C2" w:rsidRDefault="00B274EE" w:rsidP="0030744B">
            <w:pPr>
              <w:spacing w:before="60" w:after="60"/>
              <w:rPr>
                <w:rFonts w:ascii="Arial" w:eastAsia="Times New Roman" w:hAnsi="Arial" w:cs="Arial"/>
                <w:sz w:val="20"/>
                <w:szCs w:val="20"/>
              </w:rPr>
            </w:pPr>
            <w:r w:rsidRPr="000F23C2">
              <w:rPr>
                <w:rFonts w:ascii="Arial" w:eastAsia="Times New Roman" w:hAnsi="Arial" w:cs="Arial"/>
                <w:sz w:val="20"/>
                <w:szCs w:val="20"/>
              </w:rPr>
              <w:t xml:space="preserve">Send </w:t>
            </w:r>
            <w:r w:rsidR="002D6D61">
              <w:rPr>
                <w:rFonts w:ascii="Arial" w:eastAsia="Times New Roman" w:hAnsi="Arial" w:cs="Arial"/>
                <w:sz w:val="20"/>
                <w:szCs w:val="20"/>
              </w:rPr>
              <w:t>Serious Adverse Event (</w:t>
            </w:r>
            <w:r w:rsidRPr="000F23C2">
              <w:rPr>
                <w:rFonts w:ascii="Arial" w:eastAsia="Times New Roman" w:hAnsi="Arial" w:cs="Arial"/>
                <w:sz w:val="20"/>
                <w:szCs w:val="20"/>
              </w:rPr>
              <w:t>SAE</w:t>
            </w:r>
            <w:r w:rsidR="002D6D61">
              <w:rPr>
                <w:rFonts w:ascii="Arial" w:eastAsia="Times New Roman" w:hAnsi="Arial" w:cs="Arial"/>
                <w:sz w:val="20"/>
                <w:szCs w:val="20"/>
              </w:rPr>
              <w:t>)</w:t>
            </w:r>
            <w:r w:rsidRPr="000F23C2">
              <w:rPr>
                <w:rFonts w:ascii="Arial" w:eastAsia="Times New Roman" w:hAnsi="Arial" w:cs="Arial"/>
                <w:sz w:val="20"/>
                <w:szCs w:val="20"/>
              </w:rPr>
              <w:t xml:space="preserve"> forms to the trial office by fax or e-mail within 24 hours of becoming aware of the SAE</w:t>
            </w:r>
            <w:r w:rsidR="00CC7283" w:rsidRPr="000F23C2">
              <w:rPr>
                <w:rFonts w:ascii="Arial" w:eastAsia="Times New Roman" w:hAnsi="Arial" w:cs="Arial"/>
                <w:sz w:val="20"/>
                <w:szCs w:val="20"/>
              </w:rPr>
              <w:t xml:space="preserve">. See Protocol section </w:t>
            </w:r>
            <w:r w:rsidR="00CC7283" w:rsidRPr="000F23C2">
              <w:rPr>
                <w:rFonts w:ascii="Arial" w:eastAsia="Times New Roman" w:hAnsi="Arial" w:cs="Arial"/>
                <w:sz w:val="20"/>
                <w:szCs w:val="20"/>
              </w:rPr>
              <w:fldChar w:fldCharType="begin"/>
            </w:r>
            <w:r w:rsidR="00CC7283" w:rsidRPr="000F23C2">
              <w:rPr>
                <w:rFonts w:ascii="Arial" w:eastAsia="Times New Roman" w:hAnsi="Arial" w:cs="Arial"/>
                <w:sz w:val="20"/>
                <w:szCs w:val="20"/>
              </w:rPr>
              <w:instrText xml:space="preserve"> REF _Ref491160857 \r \h </w:instrText>
            </w:r>
            <w:r w:rsidR="000F23C2">
              <w:rPr>
                <w:rFonts w:ascii="Arial" w:eastAsia="Times New Roman" w:hAnsi="Arial" w:cs="Arial"/>
                <w:sz w:val="20"/>
                <w:szCs w:val="20"/>
              </w:rPr>
              <w:instrText xml:space="preserve"> \* MERGEFORMAT </w:instrText>
            </w:r>
            <w:r w:rsidR="00CC7283" w:rsidRPr="000F23C2">
              <w:rPr>
                <w:rFonts w:ascii="Arial" w:eastAsia="Times New Roman" w:hAnsi="Arial" w:cs="Arial"/>
                <w:sz w:val="20"/>
                <w:szCs w:val="20"/>
              </w:rPr>
            </w:r>
            <w:r w:rsidR="00CC7283" w:rsidRPr="000F23C2">
              <w:rPr>
                <w:rFonts w:ascii="Arial" w:eastAsia="Times New Roman" w:hAnsi="Arial" w:cs="Arial"/>
                <w:sz w:val="20"/>
                <w:szCs w:val="20"/>
              </w:rPr>
              <w:fldChar w:fldCharType="separate"/>
            </w:r>
            <w:r w:rsidR="00EC4799">
              <w:rPr>
                <w:rFonts w:ascii="Arial" w:eastAsia="Times New Roman" w:hAnsi="Arial" w:cs="Arial"/>
                <w:sz w:val="20"/>
                <w:szCs w:val="20"/>
              </w:rPr>
              <w:t>9</w:t>
            </w:r>
            <w:r w:rsidR="00CC7283" w:rsidRPr="000F23C2">
              <w:rPr>
                <w:rFonts w:ascii="Arial" w:eastAsia="Times New Roman" w:hAnsi="Arial" w:cs="Arial"/>
                <w:sz w:val="20"/>
                <w:szCs w:val="20"/>
              </w:rPr>
              <w:fldChar w:fldCharType="end"/>
            </w:r>
            <w:r w:rsidR="00CC7283" w:rsidRPr="000F23C2">
              <w:rPr>
                <w:rFonts w:ascii="Arial" w:eastAsia="Times New Roman" w:hAnsi="Arial" w:cs="Arial"/>
                <w:sz w:val="20"/>
                <w:szCs w:val="20"/>
              </w:rPr>
              <w:t xml:space="preserve"> for details.</w:t>
            </w:r>
          </w:p>
        </w:tc>
        <w:tc>
          <w:tcPr>
            <w:tcW w:w="4621" w:type="dxa"/>
            <w:tcBorders>
              <w:top w:val="single" w:sz="8" w:space="0" w:color="4F81BD"/>
              <w:left w:val="single" w:sz="8" w:space="0" w:color="4F81BD"/>
              <w:bottom w:val="single" w:sz="8" w:space="0" w:color="4F81BD"/>
              <w:right w:val="single" w:sz="4" w:space="0" w:color="4F81BD"/>
            </w:tcBorders>
            <w:shd w:val="clear" w:color="auto" w:fill="auto"/>
          </w:tcPr>
          <w:p w14:paraId="5AC8B602" w14:textId="62E1A774" w:rsidR="00B274EE" w:rsidRPr="000F23C2" w:rsidRDefault="00CC7283" w:rsidP="0030744B">
            <w:pPr>
              <w:spacing w:before="60" w:after="60"/>
              <w:rPr>
                <w:rFonts w:ascii="Arial" w:eastAsia="Times New Roman" w:hAnsi="Arial" w:cs="Arial"/>
                <w:sz w:val="20"/>
                <w:szCs w:val="20"/>
              </w:rPr>
            </w:pPr>
            <w:r w:rsidRPr="000F23C2">
              <w:rPr>
                <w:rFonts w:ascii="Arial" w:eastAsia="Times New Roman" w:hAnsi="Arial" w:cs="Arial"/>
                <w:sz w:val="20"/>
                <w:szCs w:val="20"/>
              </w:rPr>
              <w:t>Fax: 0121 415 9135</w:t>
            </w:r>
          </w:p>
        </w:tc>
      </w:tr>
      <w:tr w:rsidR="00B274EE" w:rsidRPr="000F23C2" w14:paraId="1A853E5E" w14:textId="77777777" w:rsidTr="0030744B">
        <w:tc>
          <w:tcPr>
            <w:tcW w:w="4621" w:type="dxa"/>
            <w:vMerge/>
            <w:tcBorders>
              <w:left w:val="single" w:sz="8" w:space="0" w:color="4F81BD"/>
              <w:bottom w:val="single" w:sz="8" w:space="0" w:color="4F81BD"/>
              <w:right w:val="single" w:sz="8" w:space="0" w:color="4F81BD"/>
            </w:tcBorders>
            <w:shd w:val="clear" w:color="auto" w:fill="auto"/>
          </w:tcPr>
          <w:p w14:paraId="21F8468F" w14:textId="7A36CFB8" w:rsidR="00B274EE" w:rsidRPr="000F23C2" w:rsidRDefault="00B274EE" w:rsidP="0030744B">
            <w:pPr>
              <w:spacing w:before="60" w:after="60"/>
              <w:rPr>
                <w:rFonts w:ascii="Arial" w:eastAsia="Times New Roman" w:hAnsi="Arial" w:cs="Arial"/>
                <w:sz w:val="20"/>
                <w:szCs w:val="20"/>
              </w:rPr>
            </w:pPr>
          </w:p>
        </w:tc>
        <w:tc>
          <w:tcPr>
            <w:tcW w:w="4621" w:type="dxa"/>
            <w:tcBorders>
              <w:top w:val="single" w:sz="8" w:space="0" w:color="4F81BD"/>
              <w:left w:val="single" w:sz="8" w:space="0" w:color="4F81BD"/>
              <w:bottom w:val="single" w:sz="8" w:space="0" w:color="4F81BD"/>
              <w:right w:val="single" w:sz="4" w:space="0" w:color="4F81BD"/>
            </w:tcBorders>
            <w:shd w:val="clear" w:color="auto" w:fill="auto"/>
          </w:tcPr>
          <w:p w14:paraId="39DAD0B3" w14:textId="748DC910" w:rsidR="00B274EE" w:rsidRPr="000F23C2" w:rsidRDefault="00CC7283" w:rsidP="0030744B">
            <w:pPr>
              <w:spacing w:before="60" w:after="60"/>
              <w:rPr>
                <w:rFonts w:ascii="Arial" w:eastAsia="Times New Roman" w:hAnsi="Arial" w:cs="Arial"/>
                <w:sz w:val="20"/>
                <w:szCs w:val="20"/>
              </w:rPr>
            </w:pPr>
            <w:r w:rsidRPr="000F23C2">
              <w:rPr>
                <w:rFonts w:ascii="Arial" w:eastAsia="Times New Roman" w:hAnsi="Arial" w:cs="Arial"/>
                <w:sz w:val="20"/>
                <w:szCs w:val="20"/>
              </w:rPr>
              <w:t xml:space="preserve">E-mail: </w:t>
            </w:r>
            <w:hyperlink r:id="rId14" w:history="1">
              <w:r w:rsidRPr="000F23C2">
                <w:rPr>
                  <w:rStyle w:val="Hyperlink"/>
                  <w:rFonts w:ascii="Arial" w:eastAsia="Times New Roman" w:hAnsi="Arial" w:cs="Arial"/>
                  <w:sz w:val="20"/>
                  <w:szCs w:val="20"/>
                </w:rPr>
                <w:t>RePROM@trials.bham.ac.uk</w:t>
              </w:r>
            </w:hyperlink>
            <w:r w:rsidRPr="000F23C2">
              <w:rPr>
                <w:rFonts w:ascii="Arial" w:eastAsia="Times New Roman" w:hAnsi="Arial" w:cs="Arial"/>
                <w:sz w:val="20"/>
                <w:szCs w:val="20"/>
              </w:rPr>
              <w:t xml:space="preserve"> </w:t>
            </w:r>
          </w:p>
        </w:tc>
      </w:tr>
    </w:tbl>
    <w:p w14:paraId="388B272F" w14:textId="77777777" w:rsidR="00E723EB" w:rsidRDefault="00E723EB">
      <w:pPr>
        <w:rPr>
          <w:rFonts w:ascii="Arial" w:hAnsi="Arial" w:cs="Arial"/>
          <w:b/>
          <w:color w:val="7030A0"/>
          <w:sz w:val="28"/>
          <w:szCs w:val="28"/>
        </w:rPr>
      </w:pPr>
      <w:bookmarkStart w:id="147" w:name="_Toc341773446"/>
      <w:bookmarkStart w:id="148" w:name="_Toc383685308"/>
      <w:bookmarkStart w:id="149" w:name="_Toc383686452"/>
      <w:bookmarkStart w:id="150" w:name="_Toc384211028"/>
      <w:bookmarkStart w:id="151" w:name="_Toc386102253"/>
      <w:bookmarkStart w:id="152" w:name="_Toc386545638"/>
      <w:bookmarkStart w:id="153" w:name="_Toc386613997"/>
      <w:bookmarkStart w:id="154" w:name="_Toc386614132"/>
      <w:bookmarkStart w:id="155" w:name="_Toc419376511"/>
      <w:r>
        <w:rPr>
          <w:rFonts w:ascii="Arial" w:hAnsi="Arial" w:cs="Arial"/>
          <w:b/>
          <w:color w:val="7030A0"/>
          <w:sz w:val="28"/>
          <w:szCs w:val="28"/>
        </w:rPr>
        <w:br w:type="page"/>
      </w:r>
    </w:p>
    <w:p w14:paraId="3609C475" w14:textId="5E4C84AF" w:rsidR="00B177E1" w:rsidRPr="006505C9" w:rsidRDefault="00B177E1" w:rsidP="000F23C2">
      <w:pPr>
        <w:keepNext/>
        <w:spacing w:before="60" w:after="60"/>
        <w:contextualSpacing/>
        <w:jc w:val="center"/>
        <w:rPr>
          <w:rFonts w:ascii="Arial" w:hAnsi="Arial" w:cs="Arial"/>
          <w:b/>
          <w:bCs/>
          <w:iCs/>
          <w:color w:val="7030A0"/>
          <w:spacing w:val="5"/>
          <w:kern w:val="28"/>
          <w:sz w:val="28"/>
          <w:szCs w:val="28"/>
        </w:rPr>
      </w:pPr>
      <w:r w:rsidRPr="006505C9">
        <w:rPr>
          <w:rFonts w:ascii="Arial" w:hAnsi="Arial" w:cs="Arial"/>
          <w:b/>
          <w:color w:val="7030A0"/>
          <w:sz w:val="28"/>
          <w:szCs w:val="28"/>
        </w:rPr>
        <w:lastRenderedPageBreak/>
        <w:t>ABBREVIATIONS</w:t>
      </w:r>
      <w:bookmarkEnd w:id="147"/>
      <w:bookmarkEnd w:id="148"/>
      <w:bookmarkEnd w:id="149"/>
      <w:bookmarkEnd w:id="150"/>
      <w:bookmarkEnd w:id="151"/>
      <w:bookmarkEnd w:id="152"/>
      <w:bookmarkEnd w:id="153"/>
      <w:bookmarkEnd w:id="154"/>
      <w:bookmarkEnd w:id="155"/>
    </w:p>
    <w:p w14:paraId="2FC27CB8" w14:textId="77777777" w:rsidR="00B177E1" w:rsidRPr="006505C9" w:rsidRDefault="00B177E1" w:rsidP="00B177E1">
      <w:pPr>
        <w:spacing w:before="60" w:after="60"/>
        <w:rPr>
          <w:rFonts w:ascii="Arial" w:eastAsia="Times New Roman" w:hAnsi="Arial" w:cs="Arial"/>
          <w:i/>
          <w:iCs/>
          <w:color w:val="FF0000"/>
          <w:sz w:val="20"/>
          <w:szCs w:val="20"/>
        </w:rPr>
      </w:pP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28" w:type="dxa"/>
          <w:left w:w="28" w:type="dxa"/>
          <w:bottom w:w="28" w:type="dxa"/>
          <w:right w:w="28" w:type="dxa"/>
        </w:tblCellMar>
        <w:tblLook w:val="04A0" w:firstRow="1" w:lastRow="0" w:firstColumn="1" w:lastColumn="0" w:noHBand="0" w:noVBand="1"/>
      </w:tblPr>
      <w:tblGrid>
        <w:gridCol w:w="1871"/>
        <w:gridCol w:w="7211"/>
      </w:tblGrid>
      <w:tr w:rsidR="00B177E1" w:rsidRPr="000F23C2" w14:paraId="6D03C5F8" w14:textId="77777777" w:rsidTr="00B177E1">
        <w:tc>
          <w:tcPr>
            <w:tcW w:w="1030" w:type="pct"/>
            <w:shd w:val="clear" w:color="auto" w:fill="E5DFEC"/>
            <w:vAlign w:val="center"/>
          </w:tcPr>
          <w:p w14:paraId="53376BDF" w14:textId="77777777" w:rsidR="00B177E1" w:rsidRPr="000F23C2" w:rsidRDefault="00B177E1" w:rsidP="00B177E1">
            <w:pPr>
              <w:keepNext/>
              <w:spacing w:before="60" w:after="60"/>
              <w:contextualSpacing/>
              <w:rPr>
                <w:rFonts w:ascii="Arial" w:hAnsi="Arial" w:cs="Arial"/>
                <w:b/>
                <w:color w:val="7030A0"/>
                <w:sz w:val="20"/>
                <w:szCs w:val="20"/>
              </w:rPr>
            </w:pPr>
            <w:r w:rsidRPr="000F23C2">
              <w:rPr>
                <w:rFonts w:ascii="Arial" w:hAnsi="Arial" w:cs="Arial"/>
                <w:b/>
                <w:color w:val="7030A0"/>
                <w:sz w:val="20"/>
                <w:szCs w:val="20"/>
              </w:rPr>
              <w:t>Abbreviation</w:t>
            </w:r>
          </w:p>
        </w:tc>
        <w:tc>
          <w:tcPr>
            <w:tcW w:w="3970" w:type="pct"/>
            <w:shd w:val="clear" w:color="auto" w:fill="E5DFEC"/>
          </w:tcPr>
          <w:p w14:paraId="1032195D" w14:textId="77777777" w:rsidR="00B177E1" w:rsidRPr="000F23C2" w:rsidRDefault="00B177E1" w:rsidP="00B177E1">
            <w:pPr>
              <w:keepNext/>
              <w:spacing w:before="60" w:after="60"/>
              <w:contextualSpacing/>
              <w:rPr>
                <w:rFonts w:ascii="Arial" w:hAnsi="Arial" w:cs="Arial"/>
                <w:b/>
                <w:color w:val="7030A0"/>
                <w:sz w:val="20"/>
                <w:szCs w:val="20"/>
              </w:rPr>
            </w:pPr>
            <w:r w:rsidRPr="000F23C2">
              <w:rPr>
                <w:rFonts w:ascii="Arial" w:hAnsi="Arial" w:cs="Arial"/>
                <w:b/>
                <w:color w:val="7030A0"/>
                <w:sz w:val="20"/>
                <w:szCs w:val="20"/>
              </w:rPr>
              <w:t>Term</w:t>
            </w:r>
          </w:p>
        </w:tc>
      </w:tr>
      <w:tr w:rsidR="003067AF" w:rsidRPr="000F23C2" w14:paraId="3DFD61E3" w14:textId="77777777" w:rsidTr="00626473">
        <w:tc>
          <w:tcPr>
            <w:tcW w:w="1030" w:type="pct"/>
            <w:shd w:val="clear" w:color="auto" w:fill="E5DFEC"/>
            <w:vAlign w:val="bottom"/>
          </w:tcPr>
          <w:p w14:paraId="44CEBC58" w14:textId="55C952F3" w:rsidR="003067AF" w:rsidRPr="000F23C2" w:rsidRDefault="003067AF" w:rsidP="00B177E1">
            <w:pPr>
              <w:spacing w:before="60" w:after="60"/>
              <w:rPr>
                <w:rFonts w:ascii="Arial" w:eastAsia="Times New Roman" w:hAnsi="Arial" w:cs="Arial"/>
                <w:b/>
                <w:bCs/>
                <w:sz w:val="20"/>
                <w:szCs w:val="20"/>
              </w:rPr>
            </w:pPr>
            <w:r w:rsidRPr="000F23C2">
              <w:rPr>
                <w:rFonts w:ascii="Arial" w:hAnsi="Arial" w:cs="Arial"/>
                <w:b/>
                <w:bCs/>
                <w:color w:val="000000"/>
                <w:sz w:val="20"/>
                <w:szCs w:val="20"/>
              </w:rPr>
              <w:t>A&amp;E</w:t>
            </w:r>
          </w:p>
        </w:tc>
        <w:tc>
          <w:tcPr>
            <w:tcW w:w="3970" w:type="pct"/>
            <w:vAlign w:val="bottom"/>
          </w:tcPr>
          <w:p w14:paraId="4A1C628C" w14:textId="2780245F" w:rsidR="003067AF" w:rsidRPr="000F23C2" w:rsidRDefault="003067AF" w:rsidP="00B177E1">
            <w:pPr>
              <w:keepNext/>
              <w:spacing w:before="60" w:after="60"/>
              <w:outlineLvl w:val="0"/>
              <w:rPr>
                <w:rFonts w:ascii="Arial" w:eastAsia="Times New Roman" w:hAnsi="Arial" w:cs="Arial"/>
                <w:bCs/>
                <w:kern w:val="32"/>
                <w:sz w:val="20"/>
                <w:szCs w:val="20"/>
              </w:rPr>
            </w:pPr>
            <w:bookmarkStart w:id="156" w:name="RANGE!B2"/>
            <w:bookmarkStart w:id="157" w:name="_Toc468881409"/>
            <w:r w:rsidRPr="000F23C2">
              <w:rPr>
                <w:rFonts w:ascii="Arial" w:hAnsi="Arial" w:cs="Arial"/>
                <w:color w:val="000000"/>
                <w:sz w:val="20"/>
                <w:szCs w:val="20"/>
              </w:rPr>
              <w:t>Accident and Emergency</w:t>
            </w:r>
            <w:bookmarkEnd w:id="156"/>
            <w:bookmarkEnd w:id="157"/>
          </w:p>
        </w:tc>
      </w:tr>
      <w:tr w:rsidR="003067AF" w:rsidRPr="000F23C2" w14:paraId="0F7F7D9F" w14:textId="77777777" w:rsidTr="00626473">
        <w:tc>
          <w:tcPr>
            <w:tcW w:w="1030" w:type="pct"/>
            <w:shd w:val="clear" w:color="auto" w:fill="E5DFEC"/>
            <w:vAlign w:val="bottom"/>
          </w:tcPr>
          <w:p w14:paraId="723F4E03" w14:textId="3F99BC7E"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ACR</w:t>
            </w:r>
          </w:p>
        </w:tc>
        <w:tc>
          <w:tcPr>
            <w:tcW w:w="3970" w:type="pct"/>
            <w:vAlign w:val="bottom"/>
          </w:tcPr>
          <w:p w14:paraId="01A0C3AD" w14:textId="07E1036C"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Albumin:creatinine ratio</w:t>
            </w:r>
          </w:p>
        </w:tc>
      </w:tr>
      <w:tr w:rsidR="00174025" w:rsidRPr="000F23C2" w14:paraId="0E24337D" w14:textId="77777777" w:rsidTr="00626473">
        <w:tc>
          <w:tcPr>
            <w:tcW w:w="1030" w:type="pct"/>
            <w:shd w:val="clear" w:color="auto" w:fill="E5DFEC"/>
            <w:vAlign w:val="bottom"/>
          </w:tcPr>
          <w:p w14:paraId="4E154B4D" w14:textId="18695037" w:rsidR="00174025" w:rsidRPr="000F23C2" w:rsidRDefault="00174025" w:rsidP="00B177E1">
            <w:pPr>
              <w:spacing w:before="60" w:after="60"/>
              <w:rPr>
                <w:rFonts w:ascii="Arial" w:hAnsi="Arial" w:cs="Arial"/>
                <w:b/>
                <w:bCs/>
                <w:color w:val="000000"/>
                <w:sz w:val="20"/>
                <w:szCs w:val="20"/>
              </w:rPr>
            </w:pPr>
            <w:r>
              <w:rPr>
                <w:rFonts w:ascii="Arial" w:hAnsi="Arial" w:cs="Arial"/>
                <w:b/>
                <w:bCs/>
                <w:color w:val="000000"/>
                <w:sz w:val="20"/>
                <w:szCs w:val="20"/>
              </w:rPr>
              <w:t>AE</w:t>
            </w:r>
          </w:p>
        </w:tc>
        <w:tc>
          <w:tcPr>
            <w:tcW w:w="3970" w:type="pct"/>
            <w:vAlign w:val="bottom"/>
          </w:tcPr>
          <w:p w14:paraId="21F6A4FD" w14:textId="1B3703DC" w:rsidR="00174025" w:rsidRPr="000F23C2" w:rsidRDefault="00174025" w:rsidP="00B177E1">
            <w:pPr>
              <w:keepNext/>
              <w:spacing w:before="60" w:after="60"/>
              <w:outlineLvl w:val="0"/>
              <w:rPr>
                <w:rFonts w:ascii="Arial" w:hAnsi="Arial" w:cs="Arial"/>
                <w:color w:val="000000"/>
                <w:sz w:val="20"/>
                <w:szCs w:val="20"/>
              </w:rPr>
            </w:pPr>
            <w:r>
              <w:rPr>
                <w:rFonts w:ascii="Arial" w:hAnsi="Arial" w:cs="Arial"/>
                <w:color w:val="000000"/>
                <w:sz w:val="20"/>
                <w:szCs w:val="20"/>
              </w:rPr>
              <w:t>Adverse Event</w:t>
            </w:r>
          </w:p>
        </w:tc>
      </w:tr>
      <w:tr w:rsidR="003067AF" w:rsidRPr="000F23C2" w14:paraId="0D0FF568" w14:textId="77777777" w:rsidTr="00626473">
        <w:tc>
          <w:tcPr>
            <w:tcW w:w="1030" w:type="pct"/>
            <w:shd w:val="clear" w:color="auto" w:fill="E5DFEC"/>
            <w:vAlign w:val="bottom"/>
          </w:tcPr>
          <w:p w14:paraId="2902F1F7" w14:textId="5E4CEAF3"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AKI</w:t>
            </w:r>
          </w:p>
        </w:tc>
        <w:tc>
          <w:tcPr>
            <w:tcW w:w="3970" w:type="pct"/>
            <w:vAlign w:val="bottom"/>
          </w:tcPr>
          <w:p w14:paraId="71094E5B" w14:textId="47DE4644"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Acute Kidney Injury</w:t>
            </w:r>
          </w:p>
        </w:tc>
      </w:tr>
      <w:tr w:rsidR="003067AF" w:rsidRPr="000F23C2" w14:paraId="75BB8469" w14:textId="77777777" w:rsidTr="00626473">
        <w:tc>
          <w:tcPr>
            <w:tcW w:w="1030" w:type="pct"/>
            <w:shd w:val="clear" w:color="auto" w:fill="E5DFEC"/>
            <w:vAlign w:val="bottom"/>
          </w:tcPr>
          <w:p w14:paraId="384647B6" w14:textId="353A7E50"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AKIN</w:t>
            </w:r>
          </w:p>
        </w:tc>
        <w:tc>
          <w:tcPr>
            <w:tcW w:w="3970" w:type="pct"/>
            <w:vAlign w:val="bottom"/>
          </w:tcPr>
          <w:p w14:paraId="7B39DC0B" w14:textId="200C9436" w:rsidR="003067AF" w:rsidRPr="000F23C2" w:rsidRDefault="003067AF" w:rsidP="00B177E1">
            <w:pPr>
              <w:keepNext/>
              <w:spacing w:before="60" w:after="60"/>
              <w:outlineLvl w:val="0"/>
              <w:rPr>
                <w:rFonts w:ascii="Arial" w:eastAsia="Times New Roman" w:hAnsi="Arial" w:cs="Arial"/>
                <w:bCs/>
                <w:kern w:val="32"/>
                <w:sz w:val="20"/>
                <w:szCs w:val="20"/>
              </w:rPr>
            </w:pPr>
            <w:bookmarkStart w:id="158" w:name="RANGE!B5"/>
            <w:r w:rsidRPr="000F23C2">
              <w:rPr>
                <w:rFonts w:ascii="Arial" w:hAnsi="Arial" w:cs="Arial"/>
                <w:color w:val="000000"/>
                <w:sz w:val="20"/>
                <w:szCs w:val="20"/>
              </w:rPr>
              <w:t>Acute Kidney Injury Network</w:t>
            </w:r>
            <w:bookmarkEnd w:id="158"/>
          </w:p>
        </w:tc>
      </w:tr>
      <w:tr w:rsidR="003067AF" w:rsidRPr="000F23C2" w14:paraId="2087930D" w14:textId="77777777" w:rsidTr="00626473">
        <w:tc>
          <w:tcPr>
            <w:tcW w:w="1030" w:type="pct"/>
            <w:shd w:val="clear" w:color="auto" w:fill="E5DFEC"/>
            <w:vAlign w:val="bottom"/>
          </w:tcPr>
          <w:p w14:paraId="35D39812" w14:textId="1D9EAA98"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BCTU</w:t>
            </w:r>
          </w:p>
        </w:tc>
        <w:tc>
          <w:tcPr>
            <w:tcW w:w="3970" w:type="pct"/>
            <w:vAlign w:val="bottom"/>
          </w:tcPr>
          <w:p w14:paraId="117DC1FC" w14:textId="6B034DED" w:rsidR="003067AF" w:rsidRPr="000F23C2" w:rsidRDefault="003067AF" w:rsidP="00B177E1">
            <w:pPr>
              <w:keepNext/>
              <w:spacing w:before="60" w:after="60"/>
              <w:outlineLvl w:val="0"/>
              <w:rPr>
                <w:rFonts w:ascii="Arial" w:eastAsia="Times New Roman" w:hAnsi="Arial" w:cs="Arial"/>
                <w:bCs/>
                <w:kern w:val="32"/>
                <w:sz w:val="20"/>
                <w:szCs w:val="20"/>
              </w:rPr>
            </w:pPr>
            <w:bookmarkStart w:id="159" w:name="RANGE!B6"/>
            <w:r w:rsidRPr="000F23C2">
              <w:rPr>
                <w:rFonts w:ascii="Arial" w:hAnsi="Arial" w:cs="Arial"/>
                <w:color w:val="000000"/>
                <w:sz w:val="20"/>
                <w:szCs w:val="20"/>
              </w:rPr>
              <w:t>Birmingham Clinical Trials Unit</w:t>
            </w:r>
            <w:bookmarkEnd w:id="159"/>
          </w:p>
        </w:tc>
      </w:tr>
      <w:tr w:rsidR="003067AF" w:rsidRPr="000F23C2" w14:paraId="0289BD16" w14:textId="77777777" w:rsidTr="00626473">
        <w:tc>
          <w:tcPr>
            <w:tcW w:w="1030" w:type="pct"/>
            <w:shd w:val="clear" w:color="auto" w:fill="E5DFEC"/>
            <w:vAlign w:val="bottom"/>
          </w:tcPr>
          <w:p w14:paraId="0C211D89" w14:textId="78D16C96"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CI</w:t>
            </w:r>
          </w:p>
        </w:tc>
        <w:tc>
          <w:tcPr>
            <w:tcW w:w="3970" w:type="pct"/>
            <w:vAlign w:val="bottom"/>
          </w:tcPr>
          <w:p w14:paraId="6D76D301" w14:textId="153FC17D"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Chief Investigator</w:t>
            </w:r>
          </w:p>
        </w:tc>
      </w:tr>
      <w:tr w:rsidR="003067AF" w:rsidRPr="000F23C2" w14:paraId="5EAC1BCA" w14:textId="77777777" w:rsidTr="00626473">
        <w:tc>
          <w:tcPr>
            <w:tcW w:w="1030" w:type="pct"/>
            <w:shd w:val="clear" w:color="auto" w:fill="E5DFEC"/>
            <w:vAlign w:val="bottom"/>
          </w:tcPr>
          <w:p w14:paraId="7927A1DF" w14:textId="49EE89CA"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CKD</w:t>
            </w:r>
          </w:p>
        </w:tc>
        <w:tc>
          <w:tcPr>
            <w:tcW w:w="3970" w:type="pct"/>
            <w:vAlign w:val="bottom"/>
          </w:tcPr>
          <w:p w14:paraId="0079E0A7" w14:textId="5F28D8C2"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Chronic Kidney Disease</w:t>
            </w:r>
          </w:p>
        </w:tc>
      </w:tr>
      <w:tr w:rsidR="003067AF" w:rsidRPr="000F23C2" w14:paraId="36BC56FF" w14:textId="77777777" w:rsidTr="00626473">
        <w:tc>
          <w:tcPr>
            <w:tcW w:w="1030" w:type="pct"/>
            <w:shd w:val="clear" w:color="auto" w:fill="E5DFEC"/>
            <w:vAlign w:val="bottom"/>
          </w:tcPr>
          <w:p w14:paraId="0BB30C46" w14:textId="3D10642B"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CPROR</w:t>
            </w:r>
          </w:p>
        </w:tc>
        <w:tc>
          <w:tcPr>
            <w:tcW w:w="3970" w:type="pct"/>
            <w:vAlign w:val="bottom"/>
          </w:tcPr>
          <w:p w14:paraId="6EEA89FB" w14:textId="38DF895B"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Centre for Patient Reported Outcome Research</w:t>
            </w:r>
          </w:p>
        </w:tc>
      </w:tr>
      <w:tr w:rsidR="00AB35F6" w:rsidRPr="000F23C2" w14:paraId="5FA4E9F5" w14:textId="77777777" w:rsidTr="00626473">
        <w:tc>
          <w:tcPr>
            <w:tcW w:w="1030" w:type="pct"/>
            <w:shd w:val="clear" w:color="auto" w:fill="E5DFEC"/>
            <w:vAlign w:val="bottom"/>
          </w:tcPr>
          <w:p w14:paraId="2EA4E9D7" w14:textId="6F0ED43A" w:rsidR="00AB35F6" w:rsidRPr="000F23C2" w:rsidRDefault="00AB35F6" w:rsidP="00B177E1">
            <w:pPr>
              <w:spacing w:before="60" w:after="60"/>
              <w:rPr>
                <w:rFonts w:ascii="Arial" w:hAnsi="Arial" w:cs="Arial"/>
                <w:b/>
                <w:bCs/>
                <w:color w:val="000000"/>
                <w:sz w:val="20"/>
                <w:szCs w:val="20"/>
              </w:rPr>
            </w:pPr>
            <w:r>
              <w:rPr>
                <w:rFonts w:ascii="Arial" w:hAnsi="Arial" w:cs="Arial"/>
                <w:b/>
                <w:bCs/>
                <w:color w:val="000000"/>
                <w:sz w:val="20"/>
                <w:szCs w:val="20"/>
              </w:rPr>
              <w:t>CRF</w:t>
            </w:r>
          </w:p>
        </w:tc>
        <w:tc>
          <w:tcPr>
            <w:tcW w:w="3970" w:type="pct"/>
            <w:vAlign w:val="bottom"/>
          </w:tcPr>
          <w:p w14:paraId="07ABA9FC" w14:textId="3B852C8E" w:rsidR="00AB35F6" w:rsidRDefault="00AB35F6" w:rsidP="00B177E1">
            <w:pPr>
              <w:keepNext/>
              <w:spacing w:before="60" w:after="60"/>
              <w:outlineLvl w:val="0"/>
              <w:rPr>
                <w:rFonts w:ascii="Arial" w:hAnsi="Arial" w:cs="Arial"/>
                <w:color w:val="000000"/>
                <w:sz w:val="20"/>
                <w:szCs w:val="20"/>
              </w:rPr>
            </w:pPr>
            <w:r w:rsidRPr="00AB35F6">
              <w:rPr>
                <w:rFonts w:ascii="Arial" w:hAnsi="Arial" w:cs="Arial"/>
                <w:color w:val="000000"/>
                <w:sz w:val="20"/>
                <w:szCs w:val="20"/>
              </w:rPr>
              <w:t>Case Report Form</w:t>
            </w:r>
          </w:p>
        </w:tc>
      </w:tr>
      <w:tr w:rsidR="00AB35F6" w:rsidRPr="000F23C2" w14:paraId="06AE7D70" w14:textId="77777777" w:rsidTr="00626473">
        <w:tc>
          <w:tcPr>
            <w:tcW w:w="1030" w:type="pct"/>
            <w:shd w:val="clear" w:color="auto" w:fill="E5DFEC"/>
            <w:vAlign w:val="bottom"/>
          </w:tcPr>
          <w:p w14:paraId="54B04BCC" w14:textId="26F0AB29" w:rsidR="00AB35F6" w:rsidRPr="000F23C2" w:rsidRDefault="00AB35F6" w:rsidP="00B177E1">
            <w:pPr>
              <w:spacing w:before="60" w:after="60"/>
              <w:rPr>
                <w:rFonts w:ascii="Arial" w:hAnsi="Arial" w:cs="Arial"/>
                <w:b/>
                <w:bCs/>
                <w:color w:val="000000"/>
                <w:sz w:val="20"/>
                <w:szCs w:val="20"/>
              </w:rPr>
            </w:pPr>
            <w:r>
              <w:rPr>
                <w:rFonts w:ascii="Arial" w:hAnsi="Arial" w:cs="Arial"/>
                <w:b/>
                <w:bCs/>
                <w:color w:val="000000"/>
                <w:sz w:val="20"/>
                <w:szCs w:val="20"/>
              </w:rPr>
              <w:t>CRN</w:t>
            </w:r>
          </w:p>
        </w:tc>
        <w:tc>
          <w:tcPr>
            <w:tcW w:w="3970" w:type="pct"/>
            <w:vAlign w:val="bottom"/>
          </w:tcPr>
          <w:p w14:paraId="0A58AB40" w14:textId="6DB71E09" w:rsidR="00AB35F6" w:rsidRDefault="00AB35F6" w:rsidP="00B177E1">
            <w:pPr>
              <w:keepNext/>
              <w:spacing w:before="60" w:after="60"/>
              <w:outlineLvl w:val="0"/>
              <w:rPr>
                <w:rFonts w:ascii="Arial" w:hAnsi="Arial" w:cs="Arial"/>
                <w:color w:val="000000"/>
                <w:sz w:val="20"/>
                <w:szCs w:val="20"/>
              </w:rPr>
            </w:pPr>
            <w:r w:rsidRPr="00AB35F6">
              <w:rPr>
                <w:rFonts w:ascii="Arial" w:hAnsi="Arial" w:cs="Arial"/>
                <w:color w:val="000000"/>
                <w:sz w:val="20"/>
                <w:szCs w:val="20"/>
              </w:rPr>
              <w:t>Clinical Research Network</w:t>
            </w:r>
          </w:p>
        </w:tc>
      </w:tr>
      <w:tr w:rsidR="003067AF" w:rsidRPr="000F23C2" w14:paraId="49484AC1" w14:textId="77777777" w:rsidTr="00626473">
        <w:tc>
          <w:tcPr>
            <w:tcW w:w="1030" w:type="pct"/>
            <w:shd w:val="clear" w:color="auto" w:fill="E5DFEC"/>
            <w:vAlign w:val="bottom"/>
          </w:tcPr>
          <w:p w14:paraId="7262555E" w14:textId="72A549B0"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eGFR</w:t>
            </w:r>
          </w:p>
        </w:tc>
        <w:tc>
          <w:tcPr>
            <w:tcW w:w="3970" w:type="pct"/>
            <w:vAlign w:val="bottom"/>
          </w:tcPr>
          <w:p w14:paraId="4171E418" w14:textId="69766D03" w:rsidR="003067AF" w:rsidRPr="000F23C2" w:rsidRDefault="00E6047E" w:rsidP="00B177E1">
            <w:pPr>
              <w:keepNext/>
              <w:spacing w:before="60" w:after="60"/>
              <w:outlineLvl w:val="0"/>
              <w:rPr>
                <w:rFonts w:ascii="Arial" w:eastAsia="Times New Roman" w:hAnsi="Arial" w:cs="Arial"/>
                <w:bCs/>
                <w:kern w:val="32"/>
                <w:sz w:val="20"/>
                <w:szCs w:val="20"/>
              </w:rPr>
            </w:pPr>
            <w:r>
              <w:rPr>
                <w:rFonts w:ascii="Arial" w:hAnsi="Arial" w:cs="Arial"/>
                <w:color w:val="000000"/>
                <w:sz w:val="20"/>
                <w:szCs w:val="20"/>
              </w:rPr>
              <w:t>E</w:t>
            </w:r>
            <w:r w:rsidR="003067AF" w:rsidRPr="000F23C2">
              <w:rPr>
                <w:rFonts w:ascii="Arial" w:hAnsi="Arial" w:cs="Arial"/>
                <w:color w:val="000000"/>
                <w:sz w:val="20"/>
                <w:szCs w:val="20"/>
              </w:rPr>
              <w:t>stimated Glomerular Filtration Rate</w:t>
            </w:r>
          </w:p>
        </w:tc>
      </w:tr>
      <w:tr w:rsidR="003067AF" w:rsidRPr="000F23C2" w14:paraId="1FD2CDA4" w14:textId="77777777" w:rsidTr="00626473">
        <w:tc>
          <w:tcPr>
            <w:tcW w:w="1030" w:type="pct"/>
            <w:shd w:val="clear" w:color="auto" w:fill="E5DFEC"/>
            <w:vAlign w:val="bottom"/>
          </w:tcPr>
          <w:p w14:paraId="1F915DEC" w14:textId="50711D3D"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ePROM</w:t>
            </w:r>
          </w:p>
        </w:tc>
        <w:tc>
          <w:tcPr>
            <w:tcW w:w="3970" w:type="pct"/>
            <w:vAlign w:val="bottom"/>
          </w:tcPr>
          <w:p w14:paraId="26CCF4A9" w14:textId="7CB2743A" w:rsidR="003067AF" w:rsidRPr="000F23C2" w:rsidRDefault="00E6047E" w:rsidP="00B177E1">
            <w:pPr>
              <w:keepNext/>
              <w:spacing w:before="60" w:after="60"/>
              <w:outlineLvl w:val="0"/>
              <w:rPr>
                <w:rFonts w:ascii="Arial" w:eastAsia="Times New Roman" w:hAnsi="Arial" w:cs="Arial"/>
                <w:bCs/>
                <w:kern w:val="32"/>
                <w:sz w:val="20"/>
                <w:szCs w:val="20"/>
              </w:rPr>
            </w:pPr>
            <w:r>
              <w:rPr>
                <w:rFonts w:ascii="Arial" w:hAnsi="Arial" w:cs="Arial"/>
                <w:color w:val="000000"/>
                <w:sz w:val="20"/>
                <w:szCs w:val="20"/>
              </w:rPr>
              <w:t>E</w:t>
            </w:r>
            <w:r w:rsidR="003067AF" w:rsidRPr="000F23C2">
              <w:rPr>
                <w:rFonts w:ascii="Arial" w:hAnsi="Arial" w:cs="Arial"/>
                <w:color w:val="000000"/>
                <w:sz w:val="20"/>
                <w:szCs w:val="20"/>
              </w:rPr>
              <w:t>lectronic Patient Reported Outcome Measure</w:t>
            </w:r>
          </w:p>
        </w:tc>
      </w:tr>
      <w:tr w:rsidR="003067AF" w:rsidRPr="000F23C2" w14:paraId="4EE7281D" w14:textId="77777777" w:rsidTr="00626473">
        <w:tc>
          <w:tcPr>
            <w:tcW w:w="1030" w:type="pct"/>
            <w:shd w:val="clear" w:color="auto" w:fill="E5DFEC"/>
            <w:vAlign w:val="bottom"/>
          </w:tcPr>
          <w:p w14:paraId="7527C2AC" w14:textId="0466F7A2"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EQ-5D-5L</w:t>
            </w:r>
          </w:p>
        </w:tc>
        <w:tc>
          <w:tcPr>
            <w:tcW w:w="3970" w:type="pct"/>
            <w:vAlign w:val="bottom"/>
          </w:tcPr>
          <w:p w14:paraId="1164463C" w14:textId="7D36AD9B"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EuroQoL-5 Domain-5 level</w:t>
            </w:r>
          </w:p>
        </w:tc>
      </w:tr>
      <w:tr w:rsidR="003067AF" w:rsidRPr="000F23C2" w14:paraId="04FE7FE6" w14:textId="77777777" w:rsidTr="00626473">
        <w:tc>
          <w:tcPr>
            <w:tcW w:w="1030" w:type="pct"/>
            <w:shd w:val="clear" w:color="auto" w:fill="E5DFEC"/>
            <w:vAlign w:val="bottom"/>
          </w:tcPr>
          <w:p w14:paraId="14FAC2D8" w14:textId="35AF1682"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ERA-EDTA</w:t>
            </w:r>
          </w:p>
        </w:tc>
        <w:tc>
          <w:tcPr>
            <w:tcW w:w="3970" w:type="pct"/>
            <w:vAlign w:val="bottom"/>
          </w:tcPr>
          <w:p w14:paraId="731197EE" w14:textId="18FF552B"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European Renal Association - European Dialysis and Transplant Association</w:t>
            </w:r>
          </w:p>
        </w:tc>
      </w:tr>
      <w:tr w:rsidR="003067AF" w:rsidRPr="000F23C2" w14:paraId="49495C17" w14:textId="77777777" w:rsidTr="00626473">
        <w:tc>
          <w:tcPr>
            <w:tcW w:w="1030" w:type="pct"/>
            <w:shd w:val="clear" w:color="auto" w:fill="E5DFEC"/>
            <w:vAlign w:val="bottom"/>
          </w:tcPr>
          <w:p w14:paraId="327D468A" w14:textId="1673013B"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ESRD</w:t>
            </w:r>
          </w:p>
        </w:tc>
        <w:tc>
          <w:tcPr>
            <w:tcW w:w="3970" w:type="pct"/>
            <w:vAlign w:val="bottom"/>
          </w:tcPr>
          <w:p w14:paraId="0B07E784" w14:textId="5502E729"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End Stage Renal Disease</w:t>
            </w:r>
          </w:p>
        </w:tc>
      </w:tr>
      <w:tr w:rsidR="00AB35F6" w:rsidRPr="000F23C2" w14:paraId="058B7BAF" w14:textId="77777777" w:rsidTr="00626473">
        <w:tc>
          <w:tcPr>
            <w:tcW w:w="1030" w:type="pct"/>
            <w:shd w:val="clear" w:color="auto" w:fill="E5DFEC"/>
            <w:vAlign w:val="bottom"/>
          </w:tcPr>
          <w:p w14:paraId="1D95E4A5" w14:textId="5314AC62" w:rsidR="00AB35F6" w:rsidRPr="000F23C2" w:rsidRDefault="00AB35F6" w:rsidP="00B177E1">
            <w:pPr>
              <w:spacing w:before="60" w:after="60"/>
              <w:rPr>
                <w:rFonts w:ascii="Arial" w:hAnsi="Arial" w:cs="Arial"/>
                <w:b/>
                <w:bCs/>
                <w:color w:val="000000"/>
                <w:sz w:val="20"/>
                <w:szCs w:val="20"/>
              </w:rPr>
            </w:pPr>
            <w:r>
              <w:rPr>
                <w:rFonts w:ascii="Arial" w:hAnsi="Arial" w:cs="Arial"/>
                <w:b/>
                <w:bCs/>
                <w:color w:val="000000"/>
                <w:sz w:val="20"/>
                <w:szCs w:val="20"/>
              </w:rPr>
              <w:t>GCP</w:t>
            </w:r>
          </w:p>
        </w:tc>
        <w:tc>
          <w:tcPr>
            <w:tcW w:w="3970" w:type="pct"/>
            <w:vAlign w:val="bottom"/>
          </w:tcPr>
          <w:p w14:paraId="1A713F06" w14:textId="244F7066" w:rsidR="00AB35F6" w:rsidRPr="000F23C2" w:rsidRDefault="00AB35F6" w:rsidP="00B177E1">
            <w:pPr>
              <w:keepNext/>
              <w:spacing w:before="60" w:after="60"/>
              <w:outlineLvl w:val="0"/>
              <w:rPr>
                <w:rFonts w:ascii="Arial" w:hAnsi="Arial" w:cs="Arial"/>
                <w:color w:val="000000"/>
                <w:sz w:val="20"/>
                <w:szCs w:val="20"/>
              </w:rPr>
            </w:pPr>
            <w:r w:rsidRPr="00AB35F6">
              <w:rPr>
                <w:rFonts w:ascii="Arial" w:hAnsi="Arial" w:cs="Arial"/>
                <w:color w:val="000000"/>
                <w:sz w:val="20"/>
                <w:szCs w:val="20"/>
              </w:rPr>
              <w:t>Good Clinical Practice</w:t>
            </w:r>
          </w:p>
        </w:tc>
      </w:tr>
      <w:tr w:rsidR="003067AF" w:rsidRPr="000F23C2" w14:paraId="6A28EFC4" w14:textId="77777777" w:rsidTr="00626473">
        <w:tc>
          <w:tcPr>
            <w:tcW w:w="1030" w:type="pct"/>
            <w:shd w:val="clear" w:color="auto" w:fill="E5DFEC"/>
            <w:vAlign w:val="bottom"/>
          </w:tcPr>
          <w:p w14:paraId="1E5EAD7B" w14:textId="6B6AE89B"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GFR</w:t>
            </w:r>
          </w:p>
        </w:tc>
        <w:tc>
          <w:tcPr>
            <w:tcW w:w="3970" w:type="pct"/>
            <w:vAlign w:val="bottom"/>
          </w:tcPr>
          <w:p w14:paraId="31321A55" w14:textId="7F6A84E8"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Glomerular Filtration Rate</w:t>
            </w:r>
          </w:p>
        </w:tc>
      </w:tr>
      <w:tr w:rsidR="003067AF" w:rsidRPr="000F23C2" w14:paraId="7D2DD3AB" w14:textId="77777777" w:rsidTr="00626473">
        <w:tc>
          <w:tcPr>
            <w:tcW w:w="1030" w:type="pct"/>
            <w:shd w:val="clear" w:color="auto" w:fill="E5DFEC"/>
            <w:vAlign w:val="bottom"/>
          </w:tcPr>
          <w:p w14:paraId="3F831795" w14:textId="3479A933"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HbA1c</w:t>
            </w:r>
          </w:p>
        </w:tc>
        <w:tc>
          <w:tcPr>
            <w:tcW w:w="3970" w:type="pct"/>
            <w:vAlign w:val="bottom"/>
          </w:tcPr>
          <w:p w14:paraId="232C7FC1" w14:textId="1ADDC07F" w:rsidR="003067AF" w:rsidRPr="000F23C2" w:rsidRDefault="003067AF" w:rsidP="006C7DB0">
            <w:pPr>
              <w:keepNext/>
              <w:spacing w:before="60" w:after="60"/>
              <w:outlineLvl w:val="0"/>
              <w:rPr>
                <w:rFonts w:ascii="Arial" w:eastAsia="Times New Roman" w:hAnsi="Arial" w:cs="Arial"/>
                <w:bCs/>
                <w:kern w:val="32"/>
                <w:sz w:val="20"/>
                <w:szCs w:val="20"/>
              </w:rPr>
            </w:pPr>
            <w:r w:rsidRPr="000F23C2">
              <w:rPr>
                <w:rFonts w:ascii="Arial" w:eastAsia="Times New Roman" w:hAnsi="Arial" w:cs="Arial"/>
                <w:bCs/>
                <w:kern w:val="32"/>
                <w:sz w:val="20"/>
                <w:szCs w:val="20"/>
              </w:rPr>
              <w:t>A1c form of haemoglobin</w:t>
            </w:r>
          </w:p>
        </w:tc>
      </w:tr>
      <w:tr w:rsidR="003067AF" w:rsidRPr="000F23C2" w14:paraId="6E8A2E85" w14:textId="77777777" w:rsidTr="00626473">
        <w:tc>
          <w:tcPr>
            <w:tcW w:w="1030" w:type="pct"/>
            <w:shd w:val="clear" w:color="auto" w:fill="E5DFEC"/>
            <w:vAlign w:val="bottom"/>
          </w:tcPr>
          <w:p w14:paraId="621E4F0A" w14:textId="3A5CD92D"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HRQL</w:t>
            </w:r>
          </w:p>
        </w:tc>
        <w:tc>
          <w:tcPr>
            <w:tcW w:w="3970" w:type="pct"/>
            <w:vAlign w:val="bottom"/>
          </w:tcPr>
          <w:p w14:paraId="3FCB1FA7" w14:textId="17047069"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Health Related Quality of Life</w:t>
            </w:r>
          </w:p>
        </w:tc>
      </w:tr>
      <w:tr w:rsidR="003067AF" w:rsidRPr="000F23C2" w14:paraId="2B986AD1" w14:textId="77777777" w:rsidTr="00626473">
        <w:tc>
          <w:tcPr>
            <w:tcW w:w="1030" w:type="pct"/>
            <w:shd w:val="clear" w:color="auto" w:fill="E5DFEC"/>
            <w:vAlign w:val="bottom"/>
          </w:tcPr>
          <w:p w14:paraId="462790E3" w14:textId="2059368D"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ICF</w:t>
            </w:r>
          </w:p>
        </w:tc>
        <w:tc>
          <w:tcPr>
            <w:tcW w:w="3970" w:type="pct"/>
            <w:vAlign w:val="bottom"/>
          </w:tcPr>
          <w:p w14:paraId="76EE35F2" w14:textId="198E80DD"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Informed Consent Form</w:t>
            </w:r>
          </w:p>
        </w:tc>
      </w:tr>
      <w:tr w:rsidR="003067AF" w:rsidRPr="000F23C2" w14:paraId="6987AC50" w14:textId="77777777" w:rsidTr="00626473">
        <w:tc>
          <w:tcPr>
            <w:tcW w:w="1030" w:type="pct"/>
            <w:shd w:val="clear" w:color="auto" w:fill="E5DFEC"/>
            <w:vAlign w:val="bottom"/>
          </w:tcPr>
          <w:p w14:paraId="582F2DC5" w14:textId="0AF25643"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IPOS-R</w:t>
            </w:r>
          </w:p>
        </w:tc>
        <w:tc>
          <w:tcPr>
            <w:tcW w:w="3970" w:type="pct"/>
            <w:vAlign w:val="bottom"/>
          </w:tcPr>
          <w:p w14:paraId="24FBC37F" w14:textId="0DE3EFC1"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Integrated Palliative care Outcome Scale - Renal</w:t>
            </w:r>
          </w:p>
        </w:tc>
      </w:tr>
      <w:tr w:rsidR="003067AF" w:rsidRPr="000F23C2" w14:paraId="6F043636" w14:textId="77777777" w:rsidTr="00626473">
        <w:tc>
          <w:tcPr>
            <w:tcW w:w="1030" w:type="pct"/>
            <w:shd w:val="clear" w:color="auto" w:fill="E5DFEC"/>
            <w:vAlign w:val="bottom"/>
          </w:tcPr>
          <w:p w14:paraId="14EA565A" w14:textId="7C71876A"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ISF</w:t>
            </w:r>
          </w:p>
        </w:tc>
        <w:tc>
          <w:tcPr>
            <w:tcW w:w="3970" w:type="pct"/>
            <w:vAlign w:val="bottom"/>
          </w:tcPr>
          <w:p w14:paraId="7CFF73A3" w14:textId="2A64F894"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Investigator Site File</w:t>
            </w:r>
          </w:p>
        </w:tc>
      </w:tr>
      <w:tr w:rsidR="00AB35F6" w:rsidRPr="000F23C2" w14:paraId="5C8D85BB" w14:textId="77777777" w:rsidTr="00626473">
        <w:tc>
          <w:tcPr>
            <w:tcW w:w="1030" w:type="pct"/>
            <w:shd w:val="clear" w:color="auto" w:fill="E5DFEC"/>
            <w:vAlign w:val="bottom"/>
          </w:tcPr>
          <w:p w14:paraId="09A21EC4" w14:textId="3C504DEC" w:rsidR="00AB35F6" w:rsidRPr="000F23C2" w:rsidRDefault="00AB35F6" w:rsidP="00B177E1">
            <w:pPr>
              <w:spacing w:before="60" w:after="60"/>
              <w:rPr>
                <w:rFonts w:ascii="Arial" w:hAnsi="Arial" w:cs="Arial"/>
                <w:b/>
                <w:bCs/>
                <w:color w:val="000000"/>
                <w:sz w:val="20"/>
                <w:szCs w:val="20"/>
              </w:rPr>
            </w:pPr>
            <w:r>
              <w:rPr>
                <w:rFonts w:ascii="Arial" w:hAnsi="Arial" w:cs="Arial"/>
                <w:b/>
                <w:bCs/>
                <w:color w:val="000000"/>
                <w:sz w:val="20"/>
                <w:szCs w:val="20"/>
              </w:rPr>
              <w:t>NIHR</w:t>
            </w:r>
          </w:p>
        </w:tc>
        <w:tc>
          <w:tcPr>
            <w:tcW w:w="3970" w:type="pct"/>
            <w:vAlign w:val="bottom"/>
          </w:tcPr>
          <w:p w14:paraId="2B830618" w14:textId="0A6C361F" w:rsidR="00AB35F6" w:rsidRPr="000F23C2" w:rsidRDefault="00AB35F6" w:rsidP="00B177E1">
            <w:pPr>
              <w:keepNext/>
              <w:spacing w:before="60" w:after="60"/>
              <w:outlineLvl w:val="0"/>
              <w:rPr>
                <w:rFonts w:ascii="Arial" w:hAnsi="Arial" w:cs="Arial"/>
                <w:color w:val="000000"/>
                <w:sz w:val="20"/>
                <w:szCs w:val="20"/>
              </w:rPr>
            </w:pPr>
            <w:r w:rsidRPr="00AB35F6">
              <w:rPr>
                <w:rFonts w:ascii="Arial" w:hAnsi="Arial" w:cs="Arial"/>
                <w:color w:val="000000"/>
                <w:sz w:val="20"/>
                <w:szCs w:val="20"/>
              </w:rPr>
              <w:t>National Institute for Health Research</w:t>
            </w:r>
          </w:p>
        </w:tc>
      </w:tr>
      <w:tr w:rsidR="003067AF" w:rsidRPr="000F23C2" w14:paraId="3FD7A851" w14:textId="77777777" w:rsidTr="00626473">
        <w:tc>
          <w:tcPr>
            <w:tcW w:w="1030" w:type="pct"/>
            <w:shd w:val="clear" w:color="auto" w:fill="E5DFEC"/>
            <w:vAlign w:val="bottom"/>
          </w:tcPr>
          <w:p w14:paraId="0FA0BB84" w14:textId="7EA0FE09"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KDQOL-36</w:t>
            </w:r>
          </w:p>
        </w:tc>
        <w:tc>
          <w:tcPr>
            <w:tcW w:w="3970" w:type="pct"/>
            <w:vAlign w:val="bottom"/>
          </w:tcPr>
          <w:p w14:paraId="24468136" w14:textId="013E88EC"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Kidney Disease Quality of Life - 36 questionnaire</w:t>
            </w:r>
          </w:p>
        </w:tc>
      </w:tr>
      <w:tr w:rsidR="004E3EF4" w:rsidRPr="000F23C2" w14:paraId="26D0C29C" w14:textId="77777777" w:rsidTr="00626473">
        <w:tc>
          <w:tcPr>
            <w:tcW w:w="1030" w:type="pct"/>
            <w:shd w:val="clear" w:color="auto" w:fill="E5DFEC"/>
            <w:vAlign w:val="bottom"/>
          </w:tcPr>
          <w:p w14:paraId="6D1F6A0F" w14:textId="31C69305" w:rsidR="004E3EF4" w:rsidRPr="000F23C2" w:rsidRDefault="004E3EF4" w:rsidP="00B177E1">
            <w:pPr>
              <w:spacing w:before="60" w:after="60"/>
              <w:rPr>
                <w:rFonts w:ascii="Arial" w:hAnsi="Arial" w:cs="Arial"/>
                <w:b/>
                <w:bCs/>
                <w:color w:val="000000"/>
                <w:sz w:val="20"/>
                <w:szCs w:val="20"/>
              </w:rPr>
            </w:pPr>
            <w:r>
              <w:rPr>
                <w:rFonts w:ascii="Arial" w:hAnsi="Arial" w:cs="Arial"/>
                <w:b/>
                <w:bCs/>
                <w:color w:val="000000"/>
                <w:sz w:val="20"/>
                <w:szCs w:val="20"/>
              </w:rPr>
              <w:t>NHS</w:t>
            </w:r>
          </w:p>
        </w:tc>
        <w:tc>
          <w:tcPr>
            <w:tcW w:w="3970" w:type="pct"/>
            <w:vAlign w:val="bottom"/>
          </w:tcPr>
          <w:p w14:paraId="6934BA02" w14:textId="2A02F112" w:rsidR="004E3EF4" w:rsidRPr="000F23C2" w:rsidRDefault="004E3EF4" w:rsidP="00B177E1">
            <w:pPr>
              <w:keepNext/>
              <w:spacing w:before="60" w:after="60"/>
              <w:outlineLvl w:val="0"/>
              <w:rPr>
                <w:rFonts w:ascii="Arial" w:hAnsi="Arial" w:cs="Arial"/>
                <w:color w:val="000000"/>
                <w:sz w:val="20"/>
                <w:szCs w:val="20"/>
              </w:rPr>
            </w:pPr>
            <w:r>
              <w:rPr>
                <w:rFonts w:ascii="Arial" w:hAnsi="Arial" w:cs="Arial"/>
                <w:color w:val="000000"/>
                <w:sz w:val="20"/>
                <w:szCs w:val="20"/>
              </w:rPr>
              <w:t>National Health Service</w:t>
            </w:r>
          </w:p>
        </w:tc>
      </w:tr>
      <w:tr w:rsidR="003067AF" w:rsidRPr="000F23C2" w14:paraId="466334AD" w14:textId="77777777" w:rsidTr="00626473">
        <w:tc>
          <w:tcPr>
            <w:tcW w:w="1030" w:type="pct"/>
            <w:shd w:val="clear" w:color="auto" w:fill="E5DFEC"/>
            <w:vAlign w:val="bottom"/>
          </w:tcPr>
          <w:p w14:paraId="4F611201" w14:textId="57177DB4"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PI</w:t>
            </w:r>
          </w:p>
        </w:tc>
        <w:tc>
          <w:tcPr>
            <w:tcW w:w="3970" w:type="pct"/>
            <w:vAlign w:val="bottom"/>
          </w:tcPr>
          <w:p w14:paraId="59FC7D63" w14:textId="3B3E5688"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Principal Investigator</w:t>
            </w:r>
          </w:p>
        </w:tc>
      </w:tr>
      <w:tr w:rsidR="003067AF" w:rsidRPr="000F23C2" w14:paraId="062C330E" w14:textId="77777777" w:rsidTr="00626473">
        <w:tc>
          <w:tcPr>
            <w:tcW w:w="1030" w:type="pct"/>
            <w:shd w:val="clear" w:color="auto" w:fill="E5DFEC"/>
            <w:vAlign w:val="bottom"/>
          </w:tcPr>
          <w:p w14:paraId="66E8B866" w14:textId="618A732D"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PIS</w:t>
            </w:r>
          </w:p>
        </w:tc>
        <w:tc>
          <w:tcPr>
            <w:tcW w:w="3970" w:type="pct"/>
            <w:vAlign w:val="bottom"/>
          </w:tcPr>
          <w:p w14:paraId="08F6FBF2" w14:textId="17716209"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Participant Information Sheet</w:t>
            </w:r>
          </w:p>
        </w:tc>
      </w:tr>
      <w:tr w:rsidR="00174025" w:rsidRPr="000F23C2" w14:paraId="1D669BCF" w14:textId="77777777" w:rsidTr="00626473">
        <w:tc>
          <w:tcPr>
            <w:tcW w:w="1030" w:type="pct"/>
            <w:shd w:val="clear" w:color="auto" w:fill="E5DFEC"/>
            <w:vAlign w:val="bottom"/>
          </w:tcPr>
          <w:p w14:paraId="1FE9B0F0" w14:textId="047409ED" w:rsidR="00174025" w:rsidRPr="000F23C2" w:rsidRDefault="00174025" w:rsidP="00B177E1">
            <w:pPr>
              <w:spacing w:before="60" w:after="60"/>
              <w:rPr>
                <w:rFonts w:ascii="Arial" w:hAnsi="Arial" w:cs="Arial"/>
                <w:b/>
                <w:bCs/>
                <w:color w:val="000000"/>
                <w:sz w:val="20"/>
                <w:szCs w:val="20"/>
              </w:rPr>
            </w:pPr>
            <w:r>
              <w:rPr>
                <w:rFonts w:ascii="Arial" w:hAnsi="Arial" w:cs="Arial"/>
                <w:b/>
                <w:bCs/>
                <w:color w:val="000000"/>
                <w:sz w:val="20"/>
                <w:szCs w:val="20"/>
              </w:rPr>
              <w:t>POL</w:t>
            </w:r>
          </w:p>
        </w:tc>
        <w:tc>
          <w:tcPr>
            <w:tcW w:w="3970" w:type="pct"/>
            <w:vAlign w:val="bottom"/>
          </w:tcPr>
          <w:p w14:paraId="6335AE25" w14:textId="72AD85A3" w:rsidR="00174025" w:rsidRPr="000F23C2" w:rsidRDefault="00174025" w:rsidP="00B177E1">
            <w:pPr>
              <w:keepNext/>
              <w:spacing w:before="60" w:after="60"/>
              <w:outlineLvl w:val="0"/>
              <w:rPr>
                <w:rFonts w:ascii="Arial" w:hAnsi="Arial" w:cs="Arial"/>
                <w:color w:val="000000"/>
                <w:sz w:val="20"/>
                <w:szCs w:val="20"/>
              </w:rPr>
            </w:pPr>
            <w:r>
              <w:rPr>
                <w:rFonts w:ascii="Arial" w:hAnsi="Arial" w:cs="Arial"/>
                <w:color w:val="000000"/>
                <w:sz w:val="20"/>
                <w:szCs w:val="20"/>
              </w:rPr>
              <w:t>Policy</w:t>
            </w:r>
          </w:p>
        </w:tc>
      </w:tr>
      <w:tr w:rsidR="003067AF" w:rsidRPr="000F23C2" w14:paraId="74D50DD1" w14:textId="77777777" w:rsidTr="00626473">
        <w:tc>
          <w:tcPr>
            <w:tcW w:w="1030" w:type="pct"/>
            <w:shd w:val="clear" w:color="auto" w:fill="E5DFEC"/>
            <w:vAlign w:val="bottom"/>
          </w:tcPr>
          <w:p w14:paraId="68AF6624" w14:textId="73CAC131"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lastRenderedPageBreak/>
              <w:t>POS</w:t>
            </w:r>
          </w:p>
        </w:tc>
        <w:tc>
          <w:tcPr>
            <w:tcW w:w="3970" w:type="pct"/>
            <w:vAlign w:val="bottom"/>
          </w:tcPr>
          <w:p w14:paraId="2BEE6CEA" w14:textId="44627168"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Palliative care Outcome Scale</w:t>
            </w:r>
          </w:p>
        </w:tc>
      </w:tr>
      <w:tr w:rsidR="003067AF" w:rsidRPr="000F23C2" w14:paraId="07FAE21E" w14:textId="77777777" w:rsidTr="00626473">
        <w:tc>
          <w:tcPr>
            <w:tcW w:w="1030" w:type="pct"/>
            <w:shd w:val="clear" w:color="auto" w:fill="E5DFEC"/>
            <w:vAlign w:val="bottom"/>
          </w:tcPr>
          <w:p w14:paraId="2C800FB3" w14:textId="0FA57F52"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PPI</w:t>
            </w:r>
          </w:p>
        </w:tc>
        <w:tc>
          <w:tcPr>
            <w:tcW w:w="3970" w:type="pct"/>
            <w:vAlign w:val="bottom"/>
          </w:tcPr>
          <w:p w14:paraId="47E71AC5" w14:textId="5B122CC7"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Public and Patient Involvement</w:t>
            </w:r>
          </w:p>
        </w:tc>
      </w:tr>
      <w:tr w:rsidR="003067AF" w:rsidRPr="000F23C2" w14:paraId="49DE6FD9" w14:textId="77777777" w:rsidTr="00626473">
        <w:tc>
          <w:tcPr>
            <w:tcW w:w="1030" w:type="pct"/>
            <w:shd w:val="clear" w:color="auto" w:fill="E5DFEC"/>
            <w:vAlign w:val="bottom"/>
          </w:tcPr>
          <w:p w14:paraId="3EC1579D" w14:textId="634CACC7"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PROM</w:t>
            </w:r>
          </w:p>
        </w:tc>
        <w:tc>
          <w:tcPr>
            <w:tcW w:w="3970" w:type="pct"/>
            <w:vAlign w:val="bottom"/>
          </w:tcPr>
          <w:p w14:paraId="1A4AFD27" w14:textId="0F8D2A02"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Patient Reported Outcome Measure</w:t>
            </w:r>
          </w:p>
        </w:tc>
      </w:tr>
      <w:tr w:rsidR="00174025" w:rsidRPr="000F23C2" w14:paraId="772F64E3" w14:textId="77777777" w:rsidTr="00626473">
        <w:tc>
          <w:tcPr>
            <w:tcW w:w="1030" w:type="pct"/>
            <w:shd w:val="clear" w:color="auto" w:fill="E5DFEC"/>
            <w:vAlign w:val="bottom"/>
          </w:tcPr>
          <w:p w14:paraId="608954A7" w14:textId="703E5E36" w:rsidR="00174025" w:rsidRPr="000F23C2" w:rsidRDefault="00174025" w:rsidP="00B177E1">
            <w:pPr>
              <w:spacing w:before="60" w:after="60"/>
              <w:rPr>
                <w:rFonts w:ascii="Arial" w:hAnsi="Arial" w:cs="Arial"/>
                <w:b/>
                <w:bCs/>
                <w:color w:val="000000"/>
                <w:sz w:val="20"/>
                <w:szCs w:val="20"/>
              </w:rPr>
            </w:pPr>
            <w:r>
              <w:rPr>
                <w:rFonts w:ascii="Arial" w:hAnsi="Arial" w:cs="Arial"/>
                <w:b/>
                <w:bCs/>
                <w:color w:val="000000"/>
                <w:sz w:val="20"/>
                <w:szCs w:val="20"/>
              </w:rPr>
              <w:t>QCD</w:t>
            </w:r>
          </w:p>
        </w:tc>
        <w:tc>
          <w:tcPr>
            <w:tcW w:w="3970" w:type="pct"/>
            <w:vAlign w:val="bottom"/>
          </w:tcPr>
          <w:p w14:paraId="0F818747" w14:textId="23B1204D" w:rsidR="00174025" w:rsidRPr="000F23C2" w:rsidRDefault="00174025" w:rsidP="00B177E1">
            <w:pPr>
              <w:keepNext/>
              <w:spacing w:before="60" w:after="60"/>
              <w:outlineLvl w:val="0"/>
              <w:rPr>
                <w:rFonts w:ascii="Arial" w:hAnsi="Arial" w:cs="Arial"/>
                <w:color w:val="000000"/>
                <w:sz w:val="20"/>
                <w:szCs w:val="20"/>
              </w:rPr>
            </w:pPr>
            <w:r>
              <w:rPr>
                <w:rFonts w:ascii="Arial" w:hAnsi="Arial" w:cs="Arial"/>
                <w:color w:val="000000"/>
                <w:sz w:val="20"/>
                <w:szCs w:val="20"/>
              </w:rPr>
              <w:t>Quality Control Documents</w:t>
            </w:r>
          </w:p>
        </w:tc>
      </w:tr>
      <w:tr w:rsidR="00174025" w:rsidRPr="000F23C2" w14:paraId="01D246A7" w14:textId="77777777" w:rsidTr="00626473">
        <w:tc>
          <w:tcPr>
            <w:tcW w:w="1030" w:type="pct"/>
            <w:shd w:val="clear" w:color="auto" w:fill="E5DFEC"/>
            <w:vAlign w:val="bottom"/>
          </w:tcPr>
          <w:p w14:paraId="27D87AB4" w14:textId="7AED37CD" w:rsidR="00174025" w:rsidRPr="000F23C2" w:rsidRDefault="00174025" w:rsidP="00B177E1">
            <w:pPr>
              <w:spacing w:before="60" w:after="60"/>
              <w:rPr>
                <w:rFonts w:ascii="Arial" w:hAnsi="Arial" w:cs="Arial"/>
                <w:b/>
                <w:bCs/>
                <w:color w:val="000000"/>
                <w:sz w:val="20"/>
                <w:szCs w:val="20"/>
              </w:rPr>
            </w:pPr>
            <w:r>
              <w:rPr>
                <w:rFonts w:ascii="Arial" w:hAnsi="Arial" w:cs="Arial"/>
                <w:b/>
                <w:bCs/>
                <w:color w:val="000000"/>
                <w:sz w:val="20"/>
                <w:szCs w:val="20"/>
              </w:rPr>
              <w:t>AMS</w:t>
            </w:r>
          </w:p>
        </w:tc>
        <w:tc>
          <w:tcPr>
            <w:tcW w:w="3970" w:type="pct"/>
            <w:vAlign w:val="bottom"/>
          </w:tcPr>
          <w:p w14:paraId="36E81DF6" w14:textId="7982AA15" w:rsidR="00174025" w:rsidRPr="000F23C2" w:rsidRDefault="00174025" w:rsidP="00B177E1">
            <w:pPr>
              <w:keepNext/>
              <w:spacing w:before="60" w:after="60"/>
              <w:outlineLvl w:val="0"/>
              <w:rPr>
                <w:rFonts w:ascii="Arial" w:hAnsi="Arial" w:cs="Arial"/>
                <w:color w:val="000000"/>
                <w:sz w:val="20"/>
                <w:szCs w:val="20"/>
              </w:rPr>
            </w:pPr>
            <w:r>
              <w:rPr>
                <w:rFonts w:ascii="Arial" w:hAnsi="Arial" w:cs="Arial"/>
                <w:color w:val="000000"/>
                <w:sz w:val="20"/>
                <w:szCs w:val="20"/>
              </w:rPr>
              <w:t>Quality Management System</w:t>
            </w:r>
          </w:p>
        </w:tc>
      </w:tr>
      <w:tr w:rsidR="003067AF" w:rsidRPr="000F23C2" w14:paraId="0A28B155" w14:textId="77777777" w:rsidTr="00626473">
        <w:tc>
          <w:tcPr>
            <w:tcW w:w="1030" w:type="pct"/>
            <w:shd w:val="clear" w:color="auto" w:fill="E5DFEC"/>
            <w:vAlign w:val="bottom"/>
          </w:tcPr>
          <w:p w14:paraId="0319B765" w14:textId="35914ECB"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QEHB</w:t>
            </w:r>
          </w:p>
        </w:tc>
        <w:tc>
          <w:tcPr>
            <w:tcW w:w="3970" w:type="pct"/>
            <w:vAlign w:val="bottom"/>
          </w:tcPr>
          <w:p w14:paraId="0C9D5092" w14:textId="32DA476F"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 xml:space="preserve">Queen Elizabeth Hospital </w:t>
            </w:r>
            <w:r w:rsidR="009C45F2" w:rsidRPr="000F23C2">
              <w:rPr>
                <w:rFonts w:ascii="Arial" w:hAnsi="Arial" w:cs="Arial"/>
                <w:color w:val="000000"/>
                <w:sz w:val="20"/>
                <w:szCs w:val="20"/>
              </w:rPr>
              <w:t>Birmingham</w:t>
            </w:r>
          </w:p>
        </w:tc>
      </w:tr>
      <w:tr w:rsidR="003067AF" w:rsidRPr="000F23C2" w14:paraId="76ED540E" w14:textId="77777777" w:rsidTr="00626473">
        <w:tc>
          <w:tcPr>
            <w:tcW w:w="1030" w:type="pct"/>
            <w:shd w:val="clear" w:color="auto" w:fill="E5DFEC"/>
            <w:vAlign w:val="bottom"/>
          </w:tcPr>
          <w:p w14:paraId="5627CE81" w14:textId="69C36955"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RCT</w:t>
            </w:r>
          </w:p>
        </w:tc>
        <w:tc>
          <w:tcPr>
            <w:tcW w:w="3970" w:type="pct"/>
            <w:vAlign w:val="bottom"/>
          </w:tcPr>
          <w:p w14:paraId="502A0421" w14:textId="08ACC8AF"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Randomised Controlled Trial</w:t>
            </w:r>
          </w:p>
        </w:tc>
      </w:tr>
      <w:tr w:rsidR="003067AF" w:rsidRPr="000F23C2" w14:paraId="08E5B17E" w14:textId="77777777" w:rsidTr="00626473">
        <w:tc>
          <w:tcPr>
            <w:tcW w:w="1030" w:type="pct"/>
            <w:shd w:val="clear" w:color="auto" w:fill="E5DFEC"/>
            <w:vAlign w:val="bottom"/>
          </w:tcPr>
          <w:p w14:paraId="09BE96C6" w14:textId="679B9D24"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REC</w:t>
            </w:r>
          </w:p>
        </w:tc>
        <w:tc>
          <w:tcPr>
            <w:tcW w:w="3970" w:type="pct"/>
            <w:vAlign w:val="bottom"/>
          </w:tcPr>
          <w:p w14:paraId="6FAADCCE" w14:textId="57E8576D"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Research Ethics Committee</w:t>
            </w:r>
          </w:p>
        </w:tc>
      </w:tr>
      <w:tr w:rsidR="003067AF" w:rsidRPr="000F23C2" w14:paraId="526E0195" w14:textId="77777777" w:rsidTr="00626473">
        <w:tc>
          <w:tcPr>
            <w:tcW w:w="1030" w:type="pct"/>
            <w:shd w:val="clear" w:color="auto" w:fill="E5DFEC"/>
            <w:vAlign w:val="bottom"/>
          </w:tcPr>
          <w:p w14:paraId="6ED6DC8D" w14:textId="076ED947"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RGT</w:t>
            </w:r>
          </w:p>
        </w:tc>
        <w:tc>
          <w:tcPr>
            <w:tcW w:w="3970" w:type="pct"/>
            <w:vAlign w:val="bottom"/>
          </w:tcPr>
          <w:p w14:paraId="43D80CC0" w14:textId="429222C1"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Research Governance Team</w:t>
            </w:r>
          </w:p>
        </w:tc>
      </w:tr>
      <w:tr w:rsidR="003067AF" w:rsidRPr="000F23C2" w14:paraId="782BAA6C" w14:textId="77777777" w:rsidTr="00626473">
        <w:tc>
          <w:tcPr>
            <w:tcW w:w="1030" w:type="pct"/>
            <w:shd w:val="clear" w:color="auto" w:fill="E5DFEC"/>
            <w:vAlign w:val="bottom"/>
          </w:tcPr>
          <w:p w14:paraId="3CA110D0" w14:textId="7AF34BF5"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RRT</w:t>
            </w:r>
          </w:p>
        </w:tc>
        <w:tc>
          <w:tcPr>
            <w:tcW w:w="3970" w:type="pct"/>
            <w:vAlign w:val="bottom"/>
          </w:tcPr>
          <w:p w14:paraId="0A0EE31E" w14:textId="62B5DFA7" w:rsidR="003067AF" w:rsidRPr="000F23C2" w:rsidRDefault="003067AF" w:rsidP="00B177E1">
            <w:pPr>
              <w:keepNext/>
              <w:spacing w:before="60" w:after="60"/>
              <w:outlineLvl w:val="0"/>
              <w:rPr>
                <w:rFonts w:ascii="Arial" w:eastAsia="Times New Roman" w:hAnsi="Arial" w:cs="Arial"/>
                <w:bCs/>
                <w:kern w:val="32"/>
                <w:sz w:val="20"/>
                <w:szCs w:val="20"/>
              </w:rPr>
            </w:pPr>
            <w:r w:rsidRPr="000F23C2">
              <w:rPr>
                <w:rFonts w:ascii="Arial" w:hAnsi="Arial" w:cs="Arial"/>
                <w:color w:val="000000"/>
                <w:sz w:val="20"/>
                <w:szCs w:val="20"/>
              </w:rPr>
              <w:t>Renal Replacement Therapy</w:t>
            </w:r>
          </w:p>
        </w:tc>
      </w:tr>
      <w:tr w:rsidR="00174025" w:rsidRPr="000F23C2" w14:paraId="0B77DC42" w14:textId="77777777" w:rsidTr="00626473">
        <w:tc>
          <w:tcPr>
            <w:tcW w:w="1030" w:type="pct"/>
            <w:shd w:val="clear" w:color="auto" w:fill="E5DFEC"/>
            <w:vAlign w:val="bottom"/>
          </w:tcPr>
          <w:p w14:paraId="099B39E1" w14:textId="10497EA9" w:rsidR="00174025" w:rsidRPr="000F23C2" w:rsidRDefault="00174025" w:rsidP="00B177E1">
            <w:pPr>
              <w:spacing w:before="60" w:after="60"/>
              <w:rPr>
                <w:rFonts w:ascii="Arial" w:hAnsi="Arial" w:cs="Arial"/>
                <w:b/>
                <w:bCs/>
                <w:color w:val="000000"/>
                <w:sz w:val="20"/>
                <w:szCs w:val="20"/>
              </w:rPr>
            </w:pPr>
            <w:r>
              <w:rPr>
                <w:rFonts w:ascii="Arial" w:hAnsi="Arial" w:cs="Arial"/>
                <w:b/>
                <w:bCs/>
                <w:color w:val="000000"/>
                <w:sz w:val="20"/>
                <w:szCs w:val="20"/>
              </w:rPr>
              <w:t>SAE</w:t>
            </w:r>
          </w:p>
        </w:tc>
        <w:tc>
          <w:tcPr>
            <w:tcW w:w="3970" w:type="pct"/>
            <w:vAlign w:val="bottom"/>
          </w:tcPr>
          <w:p w14:paraId="23082B75" w14:textId="6E8CD316" w:rsidR="00174025" w:rsidRDefault="00174025" w:rsidP="00B177E1">
            <w:pPr>
              <w:keepNext/>
              <w:spacing w:before="60" w:after="60"/>
              <w:outlineLvl w:val="0"/>
              <w:rPr>
                <w:rFonts w:ascii="Arial" w:hAnsi="Arial" w:cs="Arial"/>
                <w:color w:val="000000"/>
                <w:sz w:val="20"/>
                <w:szCs w:val="20"/>
              </w:rPr>
            </w:pPr>
            <w:r>
              <w:rPr>
                <w:rFonts w:ascii="Arial" w:hAnsi="Arial" w:cs="Arial"/>
                <w:color w:val="000000"/>
                <w:sz w:val="20"/>
                <w:szCs w:val="20"/>
              </w:rPr>
              <w:t>Serious Adverse Event</w:t>
            </w:r>
          </w:p>
        </w:tc>
      </w:tr>
      <w:tr w:rsidR="003067AF" w:rsidRPr="000F23C2" w14:paraId="13A6ED51" w14:textId="77777777" w:rsidTr="00626473">
        <w:tc>
          <w:tcPr>
            <w:tcW w:w="1030" w:type="pct"/>
            <w:shd w:val="clear" w:color="auto" w:fill="E5DFEC"/>
            <w:vAlign w:val="bottom"/>
          </w:tcPr>
          <w:p w14:paraId="3E35D7BD" w14:textId="7651E800"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sCr</w:t>
            </w:r>
          </w:p>
        </w:tc>
        <w:tc>
          <w:tcPr>
            <w:tcW w:w="3970" w:type="pct"/>
            <w:vAlign w:val="bottom"/>
          </w:tcPr>
          <w:p w14:paraId="32A233B8" w14:textId="5C6D4248" w:rsidR="003067AF" w:rsidRPr="000F23C2" w:rsidRDefault="00E6047E" w:rsidP="00B177E1">
            <w:pPr>
              <w:keepNext/>
              <w:spacing w:before="60" w:after="60"/>
              <w:outlineLvl w:val="0"/>
              <w:rPr>
                <w:rFonts w:ascii="Arial" w:eastAsia="Times New Roman" w:hAnsi="Arial" w:cs="Arial"/>
                <w:bCs/>
                <w:kern w:val="32"/>
                <w:sz w:val="20"/>
                <w:szCs w:val="20"/>
              </w:rPr>
            </w:pPr>
            <w:r>
              <w:rPr>
                <w:rFonts w:ascii="Arial" w:hAnsi="Arial" w:cs="Arial"/>
                <w:color w:val="000000"/>
                <w:sz w:val="20"/>
                <w:szCs w:val="20"/>
              </w:rPr>
              <w:t>S</w:t>
            </w:r>
            <w:r w:rsidR="003067AF" w:rsidRPr="000F23C2">
              <w:rPr>
                <w:rFonts w:ascii="Arial" w:hAnsi="Arial" w:cs="Arial"/>
                <w:color w:val="000000"/>
                <w:sz w:val="20"/>
                <w:szCs w:val="20"/>
              </w:rPr>
              <w:t>erum Creatinine</w:t>
            </w:r>
          </w:p>
        </w:tc>
      </w:tr>
      <w:tr w:rsidR="003067AF" w:rsidRPr="000F23C2" w14:paraId="1BB714C9" w14:textId="77777777" w:rsidTr="00626473">
        <w:tc>
          <w:tcPr>
            <w:tcW w:w="1030" w:type="pct"/>
            <w:shd w:val="clear" w:color="auto" w:fill="E5DFEC"/>
            <w:vAlign w:val="bottom"/>
          </w:tcPr>
          <w:p w14:paraId="05EAFD3E" w14:textId="5195F988"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SF-12</w:t>
            </w:r>
          </w:p>
        </w:tc>
        <w:tc>
          <w:tcPr>
            <w:tcW w:w="3970" w:type="pct"/>
            <w:vAlign w:val="bottom"/>
          </w:tcPr>
          <w:p w14:paraId="2301EB92" w14:textId="7737A7C0" w:rsidR="003067AF" w:rsidRPr="000F23C2" w:rsidRDefault="003067AF" w:rsidP="00B177E1">
            <w:pPr>
              <w:keepNext/>
              <w:spacing w:before="60" w:after="60"/>
              <w:outlineLvl w:val="0"/>
              <w:rPr>
                <w:rFonts w:ascii="Arial" w:eastAsia="Times New Roman" w:hAnsi="Arial" w:cs="Arial"/>
                <w:bCs/>
                <w:kern w:val="32"/>
                <w:sz w:val="20"/>
                <w:szCs w:val="20"/>
              </w:rPr>
            </w:pPr>
            <w:bookmarkStart w:id="160" w:name="_Toc468881410"/>
            <w:r w:rsidRPr="000F23C2">
              <w:rPr>
                <w:rFonts w:ascii="Arial" w:hAnsi="Arial" w:cs="Arial"/>
                <w:color w:val="000000"/>
                <w:sz w:val="20"/>
                <w:szCs w:val="20"/>
              </w:rPr>
              <w:t>Short form-12 questionnaire</w:t>
            </w:r>
            <w:bookmarkEnd w:id="160"/>
          </w:p>
        </w:tc>
      </w:tr>
      <w:tr w:rsidR="00174025" w:rsidRPr="000F23C2" w14:paraId="26F27AA0" w14:textId="77777777" w:rsidTr="00626473">
        <w:tc>
          <w:tcPr>
            <w:tcW w:w="1030" w:type="pct"/>
            <w:shd w:val="clear" w:color="auto" w:fill="E5DFEC"/>
            <w:vAlign w:val="bottom"/>
          </w:tcPr>
          <w:p w14:paraId="1DFCA855" w14:textId="3F572404" w:rsidR="00174025" w:rsidRPr="000F23C2" w:rsidRDefault="00174025" w:rsidP="00B177E1">
            <w:pPr>
              <w:spacing w:before="60" w:after="60"/>
              <w:rPr>
                <w:rFonts w:ascii="Arial" w:hAnsi="Arial" w:cs="Arial"/>
                <w:b/>
                <w:bCs/>
                <w:color w:val="000000"/>
                <w:sz w:val="20"/>
                <w:szCs w:val="20"/>
              </w:rPr>
            </w:pPr>
            <w:r>
              <w:rPr>
                <w:rFonts w:ascii="Arial" w:hAnsi="Arial" w:cs="Arial"/>
                <w:b/>
                <w:bCs/>
                <w:color w:val="000000"/>
                <w:sz w:val="20"/>
                <w:szCs w:val="20"/>
              </w:rPr>
              <w:t>SOP</w:t>
            </w:r>
          </w:p>
        </w:tc>
        <w:tc>
          <w:tcPr>
            <w:tcW w:w="3970" w:type="pct"/>
            <w:vAlign w:val="bottom"/>
          </w:tcPr>
          <w:p w14:paraId="00D282D9" w14:textId="0D0D9545" w:rsidR="00174025" w:rsidRPr="000F23C2" w:rsidRDefault="00174025" w:rsidP="00B177E1">
            <w:pPr>
              <w:keepNext/>
              <w:spacing w:before="60" w:after="60"/>
              <w:outlineLvl w:val="0"/>
              <w:rPr>
                <w:rFonts w:ascii="Arial" w:hAnsi="Arial" w:cs="Arial"/>
                <w:color w:val="000000"/>
                <w:sz w:val="20"/>
                <w:szCs w:val="20"/>
              </w:rPr>
            </w:pPr>
            <w:r>
              <w:rPr>
                <w:rFonts w:ascii="Arial" w:hAnsi="Arial" w:cs="Arial"/>
                <w:color w:val="000000"/>
                <w:sz w:val="20"/>
                <w:szCs w:val="20"/>
              </w:rPr>
              <w:t>Standard Operating Procedure</w:t>
            </w:r>
          </w:p>
        </w:tc>
      </w:tr>
      <w:tr w:rsidR="003067AF" w:rsidRPr="000F23C2" w14:paraId="6D263734" w14:textId="77777777" w:rsidTr="00626473">
        <w:tc>
          <w:tcPr>
            <w:tcW w:w="1030" w:type="pct"/>
            <w:shd w:val="clear" w:color="auto" w:fill="E5DFEC"/>
            <w:vAlign w:val="bottom"/>
          </w:tcPr>
          <w:p w14:paraId="59A52734" w14:textId="2D2B5B27" w:rsidR="003067AF" w:rsidRPr="000F23C2" w:rsidRDefault="003067AF" w:rsidP="00B177E1">
            <w:pPr>
              <w:spacing w:before="60" w:after="60"/>
              <w:rPr>
                <w:rFonts w:ascii="Arial" w:eastAsia="Times New Roman" w:hAnsi="Arial" w:cs="Arial"/>
                <w:b/>
                <w:sz w:val="20"/>
                <w:szCs w:val="20"/>
              </w:rPr>
            </w:pPr>
            <w:r w:rsidRPr="000F23C2">
              <w:rPr>
                <w:rFonts w:ascii="Arial" w:hAnsi="Arial" w:cs="Arial"/>
                <w:b/>
                <w:bCs/>
                <w:color w:val="000000"/>
                <w:sz w:val="20"/>
                <w:szCs w:val="20"/>
              </w:rPr>
              <w:t>UoB</w:t>
            </w:r>
          </w:p>
        </w:tc>
        <w:tc>
          <w:tcPr>
            <w:tcW w:w="3970" w:type="pct"/>
            <w:vAlign w:val="bottom"/>
          </w:tcPr>
          <w:p w14:paraId="2FDDDAF8" w14:textId="7354A37C" w:rsidR="003067AF" w:rsidRPr="000F23C2" w:rsidRDefault="003067AF" w:rsidP="00B177E1">
            <w:pPr>
              <w:keepNext/>
              <w:spacing w:before="60" w:after="60"/>
              <w:outlineLvl w:val="0"/>
              <w:rPr>
                <w:rFonts w:ascii="Arial" w:eastAsia="Times New Roman" w:hAnsi="Arial" w:cs="Arial"/>
                <w:bCs/>
                <w:kern w:val="32"/>
                <w:sz w:val="20"/>
                <w:szCs w:val="20"/>
              </w:rPr>
            </w:pPr>
            <w:bookmarkStart w:id="161" w:name="_Toc468881411"/>
            <w:r w:rsidRPr="000F23C2">
              <w:rPr>
                <w:rFonts w:ascii="Arial" w:hAnsi="Arial" w:cs="Arial"/>
                <w:color w:val="000000"/>
                <w:sz w:val="20"/>
                <w:szCs w:val="20"/>
              </w:rPr>
              <w:t>University of Birmingham</w:t>
            </w:r>
            <w:bookmarkEnd w:id="161"/>
          </w:p>
        </w:tc>
      </w:tr>
    </w:tbl>
    <w:p w14:paraId="189116EE" w14:textId="77777777" w:rsidR="00B177E1" w:rsidRPr="006505C9" w:rsidRDefault="00B177E1" w:rsidP="00B177E1">
      <w:pPr>
        <w:spacing w:before="60" w:after="60"/>
        <w:rPr>
          <w:rFonts w:ascii="Arial" w:eastAsia="Times New Roman" w:hAnsi="Arial" w:cs="Arial"/>
          <w:i/>
          <w:iCs/>
          <w:color w:val="FF0000"/>
          <w:sz w:val="20"/>
          <w:szCs w:val="20"/>
        </w:rPr>
      </w:pPr>
    </w:p>
    <w:p w14:paraId="112972A5" w14:textId="77777777" w:rsidR="00B177E1" w:rsidRPr="006505C9" w:rsidRDefault="00B177E1" w:rsidP="00B177E1">
      <w:pPr>
        <w:spacing w:before="60" w:after="60"/>
        <w:rPr>
          <w:rFonts w:ascii="Arial" w:eastAsia="Times New Roman" w:hAnsi="Arial" w:cs="Arial"/>
          <w:i/>
          <w:iCs/>
          <w:color w:val="FF0000"/>
          <w:sz w:val="20"/>
          <w:szCs w:val="20"/>
        </w:rPr>
      </w:pPr>
    </w:p>
    <w:p w14:paraId="7E1FD0AC" w14:textId="77777777" w:rsidR="00B177E1" w:rsidRPr="006505C9" w:rsidRDefault="00B177E1" w:rsidP="00B177E1">
      <w:pPr>
        <w:spacing w:before="60" w:after="60"/>
        <w:rPr>
          <w:rFonts w:ascii="Arial" w:eastAsia="Times New Roman" w:hAnsi="Arial" w:cs="Arial"/>
          <w:i/>
          <w:iCs/>
          <w:color w:val="FF0000"/>
          <w:sz w:val="20"/>
          <w:szCs w:val="20"/>
        </w:rPr>
      </w:pPr>
    </w:p>
    <w:p w14:paraId="2595412F" w14:textId="77777777" w:rsidR="00B177E1" w:rsidRPr="006505C9" w:rsidRDefault="00B177E1" w:rsidP="000F23C2">
      <w:pPr>
        <w:spacing w:before="60" w:after="60"/>
        <w:jc w:val="center"/>
        <w:rPr>
          <w:rFonts w:ascii="Arial" w:eastAsia="Times New Roman" w:hAnsi="Arial" w:cs="Arial"/>
          <w:i/>
          <w:iCs/>
          <w:color w:val="FF0000"/>
          <w:sz w:val="20"/>
          <w:szCs w:val="20"/>
        </w:rPr>
      </w:pPr>
      <w:r w:rsidRPr="006505C9">
        <w:rPr>
          <w:rFonts w:ascii="Arial" w:hAnsi="Arial" w:cs="Arial"/>
          <w:b/>
          <w:color w:val="7030A0"/>
          <w:sz w:val="28"/>
          <w:szCs w:val="28"/>
        </w:rPr>
        <w:t>DEFINITIONS</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28" w:type="dxa"/>
          <w:left w:w="28" w:type="dxa"/>
          <w:bottom w:w="28" w:type="dxa"/>
          <w:right w:w="28" w:type="dxa"/>
        </w:tblCellMar>
        <w:tblLook w:val="04A0" w:firstRow="1" w:lastRow="0" w:firstColumn="1" w:lastColumn="0" w:noHBand="0" w:noVBand="1"/>
      </w:tblPr>
      <w:tblGrid>
        <w:gridCol w:w="1660"/>
        <w:gridCol w:w="1471"/>
        <w:gridCol w:w="5951"/>
      </w:tblGrid>
      <w:tr w:rsidR="00B177E1" w:rsidRPr="000F23C2" w14:paraId="24CF717C" w14:textId="77777777" w:rsidTr="00B177E1">
        <w:tc>
          <w:tcPr>
            <w:tcW w:w="1660" w:type="dxa"/>
            <w:shd w:val="clear" w:color="auto" w:fill="E5DFEC"/>
            <w:vAlign w:val="center"/>
          </w:tcPr>
          <w:p w14:paraId="69F274B9" w14:textId="77777777" w:rsidR="00B177E1" w:rsidRPr="000F23C2" w:rsidRDefault="00B177E1" w:rsidP="00B177E1">
            <w:pPr>
              <w:keepNext/>
              <w:spacing w:before="60" w:after="60"/>
              <w:contextualSpacing/>
              <w:rPr>
                <w:rFonts w:ascii="Arial" w:hAnsi="Arial" w:cs="Arial"/>
                <w:b/>
                <w:color w:val="7030A0"/>
                <w:szCs w:val="28"/>
              </w:rPr>
            </w:pPr>
            <w:r w:rsidRPr="000F23C2">
              <w:rPr>
                <w:rFonts w:ascii="Arial" w:hAnsi="Arial" w:cs="Arial"/>
                <w:b/>
                <w:color w:val="7030A0"/>
                <w:szCs w:val="28"/>
              </w:rPr>
              <w:t>Term</w:t>
            </w:r>
          </w:p>
        </w:tc>
        <w:tc>
          <w:tcPr>
            <w:tcW w:w="1471" w:type="dxa"/>
            <w:shd w:val="clear" w:color="auto" w:fill="E5DFEC"/>
          </w:tcPr>
          <w:p w14:paraId="1574D672" w14:textId="77777777" w:rsidR="00B177E1" w:rsidRPr="000F23C2" w:rsidRDefault="00B177E1" w:rsidP="00B177E1">
            <w:pPr>
              <w:keepNext/>
              <w:spacing w:before="60" w:after="60"/>
              <w:contextualSpacing/>
              <w:rPr>
                <w:rFonts w:ascii="Arial" w:hAnsi="Arial" w:cs="Arial"/>
                <w:b/>
                <w:color w:val="7030A0"/>
                <w:szCs w:val="28"/>
              </w:rPr>
            </w:pPr>
            <w:r w:rsidRPr="000F23C2">
              <w:rPr>
                <w:rFonts w:ascii="Arial" w:hAnsi="Arial" w:cs="Arial"/>
                <w:b/>
                <w:color w:val="7030A0"/>
                <w:szCs w:val="28"/>
              </w:rPr>
              <w:t>Abbreviation</w:t>
            </w:r>
          </w:p>
        </w:tc>
        <w:tc>
          <w:tcPr>
            <w:tcW w:w="5951" w:type="dxa"/>
            <w:shd w:val="clear" w:color="auto" w:fill="E5DFEC"/>
            <w:vAlign w:val="center"/>
          </w:tcPr>
          <w:p w14:paraId="3E5382D8" w14:textId="77777777" w:rsidR="00B177E1" w:rsidRPr="000F23C2" w:rsidRDefault="00B177E1" w:rsidP="00B177E1">
            <w:pPr>
              <w:keepNext/>
              <w:spacing w:before="60" w:after="60"/>
              <w:contextualSpacing/>
              <w:rPr>
                <w:rFonts w:ascii="Arial" w:hAnsi="Arial" w:cs="Arial"/>
                <w:b/>
                <w:color w:val="7030A0"/>
                <w:szCs w:val="28"/>
              </w:rPr>
            </w:pPr>
            <w:r w:rsidRPr="000F23C2">
              <w:rPr>
                <w:rFonts w:ascii="Arial" w:hAnsi="Arial" w:cs="Arial"/>
                <w:b/>
                <w:color w:val="7030A0"/>
                <w:szCs w:val="28"/>
              </w:rPr>
              <w:t>Description</w:t>
            </w:r>
          </w:p>
        </w:tc>
      </w:tr>
      <w:tr w:rsidR="00B177E1" w:rsidRPr="000F23C2" w14:paraId="35252936" w14:textId="77777777" w:rsidTr="00B177E1">
        <w:tc>
          <w:tcPr>
            <w:tcW w:w="1660" w:type="dxa"/>
            <w:shd w:val="clear" w:color="auto" w:fill="E5DFEC"/>
          </w:tcPr>
          <w:p w14:paraId="454173CB" w14:textId="77777777" w:rsidR="00B177E1" w:rsidRPr="000F23C2" w:rsidRDefault="00B177E1" w:rsidP="00B177E1">
            <w:pPr>
              <w:spacing w:before="60" w:after="200" w:line="276" w:lineRule="auto"/>
              <w:contextualSpacing/>
              <w:rPr>
                <w:rFonts w:ascii="Arial" w:eastAsia="Times New Roman" w:hAnsi="Arial" w:cs="Arial"/>
                <w:b/>
                <w:bCs/>
                <w:color w:val="000000"/>
                <w:spacing w:val="5"/>
                <w:kern w:val="28"/>
                <w:sz w:val="20"/>
                <w:szCs w:val="26"/>
              </w:rPr>
            </w:pPr>
            <w:r w:rsidRPr="000F23C2">
              <w:rPr>
                <w:rFonts w:ascii="Arial" w:eastAsia="Times New Roman" w:hAnsi="Arial" w:cs="Arial"/>
                <w:b/>
                <w:bCs/>
                <w:color w:val="000000"/>
                <w:spacing w:val="5"/>
                <w:kern w:val="28"/>
                <w:sz w:val="20"/>
                <w:szCs w:val="26"/>
              </w:rPr>
              <w:t>Policies</w:t>
            </w:r>
          </w:p>
        </w:tc>
        <w:tc>
          <w:tcPr>
            <w:tcW w:w="1471" w:type="dxa"/>
          </w:tcPr>
          <w:p w14:paraId="7B04131A" w14:textId="77777777" w:rsidR="00B177E1" w:rsidRPr="000F23C2" w:rsidRDefault="0068261E" w:rsidP="00B177E1">
            <w:pPr>
              <w:spacing w:before="60" w:after="60"/>
              <w:rPr>
                <w:rFonts w:ascii="Arial" w:eastAsia="Times New Roman" w:hAnsi="Arial" w:cs="Arial"/>
                <w:sz w:val="20"/>
                <w:szCs w:val="20"/>
              </w:rPr>
            </w:pPr>
            <w:r w:rsidRPr="000F23C2">
              <w:rPr>
                <w:rFonts w:ascii="Arial" w:eastAsia="Times New Roman" w:hAnsi="Arial" w:cs="Arial"/>
                <w:sz w:val="20"/>
                <w:szCs w:val="20"/>
              </w:rPr>
              <w:t>POL</w:t>
            </w:r>
          </w:p>
        </w:tc>
        <w:tc>
          <w:tcPr>
            <w:tcW w:w="5951" w:type="dxa"/>
          </w:tcPr>
          <w:p w14:paraId="665DBCE9" w14:textId="3D72288D" w:rsidR="00B177E1" w:rsidRPr="000F23C2" w:rsidRDefault="00B177E1" w:rsidP="00B177E1">
            <w:pPr>
              <w:spacing w:before="60" w:after="60"/>
              <w:rPr>
                <w:rFonts w:ascii="Arial" w:eastAsia="Times New Roman" w:hAnsi="Arial" w:cs="Arial"/>
                <w:color w:val="000000"/>
                <w:sz w:val="20"/>
                <w:szCs w:val="20"/>
              </w:rPr>
            </w:pPr>
            <w:r w:rsidRPr="000F23C2">
              <w:rPr>
                <w:rFonts w:ascii="Arial" w:eastAsia="Times New Roman" w:hAnsi="Arial" w:cs="Arial"/>
                <w:sz w:val="20"/>
                <w:szCs w:val="20"/>
              </w:rPr>
              <w:t xml:space="preserve">Policies are developed to describe the approach of the </w:t>
            </w:r>
            <w:r w:rsidR="001A54D2" w:rsidRPr="000F23C2">
              <w:rPr>
                <w:rFonts w:ascii="Arial" w:eastAsia="Times New Roman" w:hAnsi="Arial" w:cs="Arial"/>
                <w:sz w:val="20"/>
                <w:szCs w:val="20"/>
              </w:rPr>
              <w:t xml:space="preserve">University of Birmingham </w:t>
            </w:r>
            <w:r w:rsidR="002D6D61">
              <w:rPr>
                <w:rFonts w:ascii="Arial" w:eastAsia="Times New Roman" w:hAnsi="Arial" w:cs="Arial"/>
                <w:sz w:val="20"/>
                <w:szCs w:val="20"/>
              </w:rPr>
              <w:t>(</w:t>
            </w:r>
            <w:r w:rsidRPr="000F23C2">
              <w:rPr>
                <w:rFonts w:ascii="Arial" w:eastAsia="Times New Roman" w:hAnsi="Arial" w:cs="Arial"/>
                <w:sz w:val="20"/>
                <w:szCs w:val="20"/>
              </w:rPr>
              <w:t>UoB</w:t>
            </w:r>
            <w:r w:rsidR="002D6D61">
              <w:rPr>
                <w:rFonts w:ascii="Arial" w:eastAsia="Times New Roman" w:hAnsi="Arial" w:cs="Arial"/>
                <w:sz w:val="20"/>
                <w:szCs w:val="20"/>
              </w:rPr>
              <w:t>)</w:t>
            </w:r>
            <w:r w:rsidRPr="000F23C2">
              <w:rPr>
                <w:rFonts w:ascii="Arial" w:eastAsia="Times New Roman" w:hAnsi="Arial" w:cs="Arial"/>
                <w:sz w:val="20"/>
                <w:szCs w:val="20"/>
              </w:rPr>
              <w:t xml:space="preserve"> on areas that </w:t>
            </w:r>
            <w:r w:rsidR="002D6D61">
              <w:rPr>
                <w:rFonts w:ascii="Arial" w:eastAsia="Times New Roman" w:hAnsi="Arial" w:cs="Arial"/>
                <w:sz w:val="20"/>
                <w:szCs w:val="20"/>
              </w:rPr>
              <w:t xml:space="preserve">are </w:t>
            </w:r>
            <w:r w:rsidRPr="000F23C2">
              <w:rPr>
                <w:rFonts w:ascii="Arial" w:eastAsia="Times New Roman" w:hAnsi="Arial" w:cs="Arial"/>
                <w:sz w:val="20"/>
                <w:szCs w:val="20"/>
              </w:rPr>
              <w:t>heavily regulated. Policies may also be developed when there is ambiguity in how regulatory requirements should be implemented in the QMS or when procedures to be captured in the QMS address areas controversial within the UoB at the time of implementation. Policies explain why the UoB has its procedures, especially when they seem to deviate from the regulatory requirements. Policies should be read in conjunction with the relevant SOP. Policies that are not part of a Quality Manual are coded up as ‘POL’.</w:t>
            </w:r>
          </w:p>
        </w:tc>
      </w:tr>
      <w:tr w:rsidR="00B177E1" w:rsidRPr="000F23C2" w14:paraId="66112792" w14:textId="77777777" w:rsidTr="00B177E1">
        <w:tc>
          <w:tcPr>
            <w:tcW w:w="1660" w:type="dxa"/>
            <w:shd w:val="clear" w:color="auto" w:fill="E5DFEC"/>
          </w:tcPr>
          <w:p w14:paraId="6DAACC0A" w14:textId="77777777" w:rsidR="00B177E1" w:rsidRPr="000F23C2" w:rsidRDefault="00B177E1" w:rsidP="00B177E1">
            <w:pPr>
              <w:spacing w:before="60" w:after="200" w:line="276" w:lineRule="auto"/>
              <w:contextualSpacing/>
              <w:rPr>
                <w:rFonts w:ascii="Arial" w:eastAsia="Times New Roman" w:hAnsi="Arial" w:cs="Arial"/>
                <w:b/>
                <w:bCs/>
                <w:color w:val="000000"/>
                <w:spacing w:val="5"/>
                <w:kern w:val="28"/>
                <w:sz w:val="20"/>
                <w:szCs w:val="26"/>
              </w:rPr>
            </w:pPr>
            <w:r w:rsidRPr="000F23C2">
              <w:rPr>
                <w:rFonts w:ascii="Arial" w:eastAsia="Times New Roman" w:hAnsi="Arial" w:cs="Arial"/>
                <w:b/>
                <w:bCs/>
                <w:color w:val="000000"/>
                <w:spacing w:val="5"/>
                <w:kern w:val="28"/>
                <w:sz w:val="20"/>
                <w:szCs w:val="26"/>
              </w:rPr>
              <w:t>Quality Control Documents</w:t>
            </w:r>
          </w:p>
        </w:tc>
        <w:tc>
          <w:tcPr>
            <w:tcW w:w="1471" w:type="dxa"/>
          </w:tcPr>
          <w:p w14:paraId="4C628A27" w14:textId="77777777" w:rsidR="00B177E1" w:rsidRPr="000F23C2" w:rsidRDefault="00B177E1" w:rsidP="00B177E1">
            <w:pPr>
              <w:spacing w:before="60" w:after="60"/>
              <w:rPr>
                <w:rFonts w:ascii="Arial" w:eastAsia="Times New Roman" w:hAnsi="Arial" w:cs="Arial"/>
                <w:sz w:val="20"/>
                <w:szCs w:val="20"/>
              </w:rPr>
            </w:pPr>
            <w:r w:rsidRPr="000F23C2">
              <w:rPr>
                <w:rFonts w:ascii="Arial" w:eastAsia="Times New Roman" w:hAnsi="Arial" w:cs="Arial"/>
                <w:sz w:val="20"/>
                <w:szCs w:val="20"/>
              </w:rPr>
              <w:t>QCD</w:t>
            </w:r>
          </w:p>
        </w:tc>
        <w:tc>
          <w:tcPr>
            <w:tcW w:w="5951" w:type="dxa"/>
          </w:tcPr>
          <w:p w14:paraId="7B5AD102" w14:textId="77777777" w:rsidR="00B177E1" w:rsidRPr="000F23C2" w:rsidRDefault="00B177E1" w:rsidP="00B177E1">
            <w:pPr>
              <w:spacing w:before="60" w:after="60"/>
              <w:rPr>
                <w:rFonts w:ascii="Arial" w:eastAsia="Times New Roman" w:hAnsi="Arial" w:cs="Arial"/>
                <w:sz w:val="20"/>
                <w:szCs w:val="20"/>
              </w:rPr>
            </w:pPr>
            <w:r w:rsidRPr="000F23C2">
              <w:rPr>
                <w:rFonts w:ascii="Arial" w:eastAsia="Times New Roman" w:hAnsi="Arial" w:cs="Arial"/>
                <w:sz w:val="20"/>
                <w:szCs w:val="20"/>
              </w:rPr>
              <w:t xml:space="preserve">Quality Control Documents can be instructions, forms, templates or checklists. They are developed to share best practices, promote standardisation to guarantee quality standards are maintained and reduce resources otherwise needed to develop similar documents. Unless indicated otherwise in the relevant SOP, QCDs are not mandatory and are designed to be an optional aid to UoB staff. </w:t>
            </w:r>
          </w:p>
        </w:tc>
      </w:tr>
      <w:tr w:rsidR="00B177E1" w:rsidRPr="000F23C2" w14:paraId="161DDF02" w14:textId="77777777" w:rsidTr="00B177E1">
        <w:tc>
          <w:tcPr>
            <w:tcW w:w="1660" w:type="dxa"/>
            <w:shd w:val="clear" w:color="auto" w:fill="E5DFEC"/>
          </w:tcPr>
          <w:p w14:paraId="3B27F0F8" w14:textId="77777777" w:rsidR="00B177E1" w:rsidRPr="000F23C2" w:rsidRDefault="00B177E1" w:rsidP="00B177E1">
            <w:pPr>
              <w:spacing w:before="60" w:after="200" w:line="276" w:lineRule="auto"/>
              <w:contextualSpacing/>
              <w:rPr>
                <w:rFonts w:ascii="Arial" w:eastAsia="Times New Roman" w:hAnsi="Arial" w:cs="Arial"/>
                <w:b/>
                <w:bCs/>
                <w:color w:val="000000"/>
                <w:spacing w:val="5"/>
                <w:kern w:val="28"/>
                <w:sz w:val="20"/>
                <w:szCs w:val="26"/>
              </w:rPr>
            </w:pPr>
            <w:r w:rsidRPr="000F23C2">
              <w:rPr>
                <w:rFonts w:ascii="Arial" w:eastAsia="Times New Roman" w:hAnsi="Arial" w:cs="Arial"/>
                <w:b/>
                <w:bCs/>
                <w:color w:val="000000"/>
                <w:spacing w:val="5"/>
                <w:kern w:val="28"/>
                <w:sz w:val="20"/>
                <w:szCs w:val="26"/>
              </w:rPr>
              <w:t>Quality Management System</w:t>
            </w:r>
          </w:p>
        </w:tc>
        <w:tc>
          <w:tcPr>
            <w:tcW w:w="1471" w:type="dxa"/>
          </w:tcPr>
          <w:p w14:paraId="06542746" w14:textId="77777777" w:rsidR="00B177E1" w:rsidRPr="000F23C2" w:rsidRDefault="00B177E1" w:rsidP="00B177E1">
            <w:pPr>
              <w:spacing w:before="60" w:after="60"/>
              <w:rPr>
                <w:rFonts w:ascii="Arial" w:eastAsia="Times New Roman" w:hAnsi="Arial" w:cs="Arial"/>
                <w:sz w:val="20"/>
                <w:szCs w:val="20"/>
              </w:rPr>
            </w:pPr>
            <w:r w:rsidRPr="000F23C2">
              <w:rPr>
                <w:rFonts w:ascii="Arial" w:eastAsia="Times New Roman" w:hAnsi="Arial" w:cs="Arial"/>
                <w:sz w:val="20"/>
                <w:szCs w:val="20"/>
              </w:rPr>
              <w:t>QMS</w:t>
            </w:r>
          </w:p>
        </w:tc>
        <w:tc>
          <w:tcPr>
            <w:tcW w:w="5951" w:type="dxa"/>
          </w:tcPr>
          <w:p w14:paraId="65735F5A" w14:textId="77777777" w:rsidR="00B177E1" w:rsidRPr="000F23C2" w:rsidRDefault="00B177E1" w:rsidP="00B177E1">
            <w:pPr>
              <w:spacing w:before="60" w:after="60"/>
              <w:rPr>
                <w:rFonts w:ascii="Arial" w:eastAsia="Times New Roman" w:hAnsi="Arial" w:cs="Arial"/>
                <w:sz w:val="20"/>
                <w:szCs w:val="20"/>
              </w:rPr>
            </w:pPr>
            <w:r w:rsidRPr="000F23C2">
              <w:rPr>
                <w:rFonts w:ascii="Arial" w:eastAsia="Times New Roman" w:hAnsi="Arial" w:cs="Arial"/>
                <w:sz w:val="20"/>
                <w:szCs w:val="20"/>
              </w:rPr>
              <w:t xml:space="preserve">A Quality Management System (QMS) is a system that includes procedures and policies to describe how certain tasks should be performed and that encapsulate any standards and/or regulatory requirements that may apply to those tasks. By adhering to the </w:t>
            </w:r>
            <w:r w:rsidRPr="000F23C2">
              <w:rPr>
                <w:rFonts w:ascii="Arial" w:eastAsia="Times New Roman" w:hAnsi="Arial" w:cs="Arial"/>
                <w:sz w:val="20"/>
                <w:szCs w:val="20"/>
              </w:rPr>
              <w:lastRenderedPageBreak/>
              <w:t xml:space="preserve">Quality Management System, the user and the UoB will be assured that applicable regulations are adhered to. </w:t>
            </w:r>
          </w:p>
        </w:tc>
      </w:tr>
      <w:tr w:rsidR="00B177E1" w:rsidRPr="000F23C2" w14:paraId="62B6707B" w14:textId="77777777" w:rsidTr="00B177E1">
        <w:tc>
          <w:tcPr>
            <w:tcW w:w="1660" w:type="dxa"/>
            <w:shd w:val="clear" w:color="auto" w:fill="E5DFEC"/>
          </w:tcPr>
          <w:p w14:paraId="13010501" w14:textId="77777777" w:rsidR="00B177E1" w:rsidRPr="000F23C2" w:rsidRDefault="00B177E1" w:rsidP="00B177E1">
            <w:pPr>
              <w:spacing w:before="60" w:after="200" w:line="276" w:lineRule="auto"/>
              <w:contextualSpacing/>
              <w:rPr>
                <w:rFonts w:ascii="Arial" w:eastAsia="Times New Roman" w:hAnsi="Arial" w:cs="Arial"/>
                <w:b/>
                <w:bCs/>
                <w:color w:val="000000"/>
                <w:spacing w:val="5"/>
                <w:kern w:val="28"/>
                <w:sz w:val="20"/>
                <w:szCs w:val="26"/>
              </w:rPr>
            </w:pPr>
            <w:r w:rsidRPr="000F23C2">
              <w:rPr>
                <w:rFonts w:ascii="Arial" w:eastAsia="Times New Roman" w:hAnsi="Arial" w:cs="Arial"/>
                <w:b/>
                <w:bCs/>
                <w:color w:val="000000"/>
                <w:spacing w:val="5"/>
                <w:kern w:val="28"/>
                <w:sz w:val="20"/>
                <w:szCs w:val="26"/>
              </w:rPr>
              <w:lastRenderedPageBreak/>
              <w:t xml:space="preserve">Standard Operating Procedures </w:t>
            </w:r>
          </w:p>
        </w:tc>
        <w:tc>
          <w:tcPr>
            <w:tcW w:w="1471" w:type="dxa"/>
          </w:tcPr>
          <w:p w14:paraId="2929B076" w14:textId="77777777" w:rsidR="00B177E1" w:rsidRPr="000F23C2" w:rsidRDefault="00B177E1" w:rsidP="00B177E1">
            <w:pPr>
              <w:spacing w:before="60" w:after="60"/>
              <w:rPr>
                <w:rFonts w:ascii="Arial" w:eastAsia="Times New Roman" w:hAnsi="Arial" w:cs="Arial"/>
                <w:sz w:val="20"/>
                <w:szCs w:val="20"/>
              </w:rPr>
            </w:pPr>
            <w:r w:rsidRPr="000F23C2">
              <w:rPr>
                <w:rFonts w:ascii="Arial" w:eastAsia="Times New Roman" w:hAnsi="Arial" w:cs="Arial"/>
                <w:sz w:val="20"/>
                <w:szCs w:val="20"/>
              </w:rPr>
              <w:t>SOP</w:t>
            </w:r>
          </w:p>
        </w:tc>
        <w:tc>
          <w:tcPr>
            <w:tcW w:w="5951" w:type="dxa"/>
          </w:tcPr>
          <w:p w14:paraId="3F636214" w14:textId="77777777" w:rsidR="00B177E1" w:rsidRPr="000F23C2" w:rsidRDefault="00B177E1" w:rsidP="00B177E1">
            <w:pPr>
              <w:spacing w:before="60" w:after="60"/>
              <w:rPr>
                <w:rFonts w:ascii="Arial" w:eastAsia="Times New Roman" w:hAnsi="Arial" w:cs="Arial"/>
                <w:sz w:val="20"/>
                <w:szCs w:val="20"/>
              </w:rPr>
            </w:pPr>
            <w:r w:rsidRPr="000F23C2">
              <w:rPr>
                <w:rFonts w:ascii="Arial" w:eastAsia="Times New Roman" w:hAnsi="Arial" w:cs="Arial"/>
                <w:sz w:val="20"/>
                <w:szCs w:val="20"/>
              </w:rPr>
              <w:t xml:space="preserve">Standard Operating Procedures are detailed written instructions to achieve uniformity in the performance of a specific function. They define tasks, allocate responsibilities, detail processes, indicate documents and templates to be used and cross-reference to other work instructions and guidance or policy documents. They are standards to which the UoB may be audited or inspected. </w:t>
            </w:r>
          </w:p>
        </w:tc>
      </w:tr>
      <w:tr w:rsidR="00B177E1" w:rsidRPr="000F23C2" w14:paraId="0A5AF07B" w14:textId="77777777" w:rsidTr="00B177E1">
        <w:tc>
          <w:tcPr>
            <w:tcW w:w="1660" w:type="dxa"/>
            <w:shd w:val="clear" w:color="auto" w:fill="E5DFEC"/>
          </w:tcPr>
          <w:p w14:paraId="0C060903" w14:textId="77777777" w:rsidR="00B177E1" w:rsidRPr="000F23C2" w:rsidRDefault="00B177E1" w:rsidP="00B177E1">
            <w:pPr>
              <w:spacing w:before="60" w:after="60"/>
              <w:rPr>
                <w:rFonts w:ascii="Arial" w:eastAsia="Times New Roman" w:hAnsi="Arial" w:cs="Arial"/>
                <w:b/>
                <w:bCs/>
                <w:sz w:val="20"/>
                <w:szCs w:val="20"/>
              </w:rPr>
            </w:pPr>
            <w:r w:rsidRPr="000F23C2">
              <w:rPr>
                <w:rFonts w:ascii="Arial" w:eastAsia="Times New Roman" w:hAnsi="Arial" w:cs="Arial"/>
                <w:b/>
                <w:bCs/>
                <w:sz w:val="20"/>
                <w:szCs w:val="20"/>
              </w:rPr>
              <w:t xml:space="preserve">Adverse Event </w:t>
            </w:r>
          </w:p>
          <w:p w14:paraId="5E9461E6" w14:textId="77777777" w:rsidR="00B177E1" w:rsidRPr="000F23C2" w:rsidRDefault="00B177E1" w:rsidP="00B177E1">
            <w:pPr>
              <w:spacing w:before="60" w:after="60"/>
              <w:rPr>
                <w:rFonts w:ascii="Arial" w:eastAsia="Times New Roman" w:hAnsi="Arial" w:cs="Arial"/>
                <w:i/>
                <w:iCs/>
                <w:color w:val="FF0000"/>
                <w:sz w:val="20"/>
                <w:szCs w:val="20"/>
              </w:rPr>
            </w:pPr>
          </w:p>
        </w:tc>
        <w:tc>
          <w:tcPr>
            <w:tcW w:w="1471" w:type="dxa"/>
          </w:tcPr>
          <w:p w14:paraId="7D7C9C07" w14:textId="77777777" w:rsidR="00B177E1" w:rsidRPr="000F23C2" w:rsidRDefault="00A61FDC" w:rsidP="00B177E1">
            <w:pPr>
              <w:spacing w:before="60" w:after="60"/>
              <w:rPr>
                <w:rFonts w:ascii="Arial" w:eastAsia="Times New Roman" w:hAnsi="Arial" w:cs="Arial"/>
                <w:sz w:val="20"/>
                <w:szCs w:val="20"/>
              </w:rPr>
            </w:pPr>
            <w:r w:rsidRPr="000F23C2">
              <w:rPr>
                <w:rFonts w:ascii="Arial" w:eastAsia="Times New Roman" w:hAnsi="Arial" w:cs="Arial"/>
                <w:sz w:val="20"/>
                <w:szCs w:val="20"/>
              </w:rPr>
              <w:t>AE</w:t>
            </w:r>
          </w:p>
        </w:tc>
        <w:tc>
          <w:tcPr>
            <w:tcW w:w="5951" w:type="dxa"/>
          </w:tcPr>
          <w:p w14:paraId="307AB2D4" w14:textId="7F36FC7B" w:rsidR="00B177E1" w:rsidRPr="000F23C2" w:rsidRDefault="00B177E1" w:rsidP="00B177E1">
            <w:pPr>
              <w:spacing w:before="60" w:after="60"/>
              <w:rPr>
                <w:rFonts w:ascii="Arial" w:eastAsia="Times New Roman" w:hAnsi="Arial" w:cs="Arial"/>
                <w:sz w:val="20"/>
                <w:szCs w:val="20"/>
              </w:rPr>
            </w:pPr>
            <w:r w:rsidRPr="000F23C2">
              <w:rPr>
                <w:rFonts w:ascii="Arial" w:eastAsia="Times New Roman" w:hAnsi="Arial" w:cs="Arial"/>
                <w:sz w:val="20"/>
                <w:szCs w:val="20"/>
              </w:rPr>
              <w:t xml:space="preserve">Any untoward medical occurrence in a participant or clinical trial subject participating in the trial which does not necessarily have a causal relationship with the intervention received.  See </w:t>
            </w:r>
            <w:r w:rsidR="00CF28D5">
              <w:rPr>
                <w:rFonts w:ascii="Arial" w:eastAsia="Times New Roman" w:hAnsi="Arial" w:cs="Arial"/>
                <w:sz w:val="20"/>
                <w:szCs w:val="20"/>
              </w:rPr>
              <w:t xml:space="preserve">section </w:t>
            </w:r>
            <w:r w:rsidR="00C8032C" w:rsidRPr="000F23C2">
              <w:rPr>
                <w:rFonts w:ascii="Arial" w:eastAsia="Times New Roman" w:hAnsi="Arial" w:cs="Arial"/>
                <w:sz w:val="20"/>
                <w:szCs w:val="20"/>
              </w:rPr>
              <w:fldChar w:fldCharType="begin"/>
            </w:r>
            <w:r w:rsidR="00C8032C" w:rsidRPr="000F23C2">
              <w:rPr>
                <w:rFonts w:ascii="Arial" w:eastAsia="Times New Roman" w:hAnsi="Arial" w:cs="Arial"/>
                <w:sz w:val="20"/>
                <w:szCs w:val="20"/>
              </w:rPr>
              <w:instrText xml:space="preserve"> REF _Ref482201584 \r \h </w:instrText>
            </w:r>
            <w:r w:rsidR="000F23C2">
              <w:rPr>
                <w:rFonts w:ascii="Arial" w:eastAsia="Times New Roman" w:hAnsi="Arial" w:cs="Arial"/>
                <w:sz w:val="20"/>
                <w:szCs w:val="20"/>
              </w:rPr>
              <w:instrText xml:space="preserve"> \* MERGEFORMAT </w:instrText>
            </w:r>
            <w:r w:rsidR="00C8032C" w:rsidRPr="000F23C2">
              <w:rPr>
                <w:rFonts w:ascii="Arial" w:eastAsia="Times New Roman" w:hAnsi="Arial" w:cs="Arial"/>
                <w:sz w:val="20"/>
                <w:szCs w:val="20"/>
              </w:rPr>
            </w:r>
            <w:r w:rsidR="00C8032C" w:rsidRPr="000F23C2">
              <w:rPr>
                <w:rFonts w:ascii="Arial" w:eastAsia="Times New Roman" w:hAnsi="Arial" w:cs="Arial"/>
                <w:sz w:val="20"/>
                <w:szCs w:val="20"/>
              </w:rPr>
              <w:fldChar w:fldCharType="separate"/>
            </w:r>
            <w:r w:rsidR="00EC4799">
              <w:rPr>
                <w:rFonts w:ascii="Arial" w:eastAsia="Times New Roman" w:hAnsi="Arial" w:cs="Arial"/>
                <w:sz w:val="20"/>
                <w:szCs w:val="20"/>
              </w:rPr>
              <w:t>9.2</w:t>
            </w:r>
            <w:r w:rsidR="00C8032C" w:rsidRPr="000F23C2">
              <w:rPr>
                <w:rFonts w:ascii="Arial" w:eastAsia="Times New Roman" w:hAnsi="Arial" w:cs="Arial"/>
                <w:sz w:val="20"/>
                <w:szCs w:val="20"/>
              </w:rPr>
              <w:fldChar w:fldCharType="end"/>
            </w:r>
            <w:r w:rsidR="00CF28D5">
              <w:rPr>
                <w:rFonts w:ascii="Arial" w:eastAsia="Times New Roman" w:hAnsi="Arial" w:cs="Arial"/>
                <w:sz w:val="20"/>
                <w:szCs w:val="20"/>
              </w:rPr>
              <w:t>.</w:t>
            </w:r>
          </w:p>
          <w:p w14:paraId="6E2B3346" w14:textId="77777777" w:rsidR="00B177E1" w:rsidRPr="000F23C2" w:rsidRDefault="00B177E1" w:rsidP="00B177E1">
            <w:pPr>
              <w:spacing w:before="60" w:after="60"/>
              <w:rPr>
                <w:rFonts w:ascii="Arial" w:eastAsia="Times New Roman" w:hAnsi="Arial" w:cs="Arial"/>
                <w:sz w:val="20"/>
                <w:szCs w:val="20"/>
              </w:rPr>
            </w:pPr>
          </w:p>
        </w:tc>
      </w:tr>
      <w:tr w:rsidR="00B177E1" w:rsidRPr="000F23C2" w14:paraId="238658B1" w14:textId="77777777" w:rsidTr="00B177E1">
        <w:tc>
          <w:tcPr>
            <w:tcW w:w="1660" w:type="dxa"/>
            <w:shd w:val="clear" w:color="auto" w:fill="E5DFEC"/>
          </w:tcPr>
          <w:p w14:paraId="5DC84F76" w14:textId="77777777" w:rsidR="00B177E1" w:rsidRPr="000F23C2" w:rsidRDefault="00B177E1" w:rsidP="00B177E1">
            <w:pPr>
              <w:spacing w:before="60" w:after="60"/>
              <w:rPr>
                <w:rFonts w:ascii="Arial" w:eastAsia="Times New Roman" w:hAnsi="Arial" w:cs="Arial"/>
                <w:b/>
                <w:bCs/>
                <w:sz w:val="20"/>
                <w:szCs w:val="20"/>
              </w:rPr>
            </w:pPr>
          </w:p>
          <w:p w14:paraId="689D4538" w14:textId="77777777" w:rsidR="00B177E1" w:rsidRPr="000F23C2" w:rsidRDefault="00B177E1" w:rsidP="00B177E1">
            <w:pPr>
              <w:spacing w:before="60" w:after="60"/>
              <w:rPr>
                <w:rFonts w:ascii="Arial" w:eastAsia="Times New Roman" w:hAnsi="Arial" w:cs="Arial"/>
                <w:b/>
                <w:bCs/>
                <w:sz w:val="20"/>
                <w:szCs w:val="20"/>
              </w:rPr>
            </w:pPr>
            <w:r w:rsidRPr="000F23C2">
              <w:rPr>
                <w:rFonts w:ascii="Arial" w:eastAsia="Times New Roman" w:hAnsi="Arial" w:cs="Arial"/>
                <w:b/>
                <w:bCs/>
                <w:sz w:val="20"/>
                <w:szCs w:val="20"/>
              </w:rPr>
              <w:t xml:space="preserve">Related Event </w:t>
            </w:r>
          </w:p>
          <w:p w14:paraId="74757000" w14:textId="77777777" w:rsidR="00B177E1" w:rsidRPr="000F23C2" w:rsidRDefault="00B177E1" w:rsidP="00B177E1">
            <w:pPr>
              <w:spacing w:before="60" w:after="60"/>
              <w:rPr>
                <w:rFonts w:ascii="Arial" w:eastAsia="Times New Roman" w:hAnsi="Arial" w:cs="Arial"/>
                <w:b/>
                <w:bCs/>
                <w:sz w:val="20"/>
                <w:szCs w:val="20"/>
              </w:rPr>
            </w:pPr>
          </w:p>
        </w:tc>
        <w:tc>
          <w:tcPr>
            <w:tcW w:w="1471" w:type="dxa"/>
          </w:tcPr>
          <w:p w14:paraId="5856971A" w14:textId="77777777" w:rsidR="00B177E1" w:rsidRPr="000F23C2" w:rsidRDefault="00B177E1" w:rsidP="00B177E1">
            <w:pPr>
              <w:spacing w:before="60" w:after="60"/>
              <w:rPr>
                <w:rFonts w:ascii="Arial" w:eastAsia="Times New Roman" w:hAnsi="Arial" w:cs="Arial"/>
                <w:sz w:val="20"/>
                <w:szCs w:val="20"/>
                <w:lang w:eastAsia="en-GB"/>
              </w:rPr>
            </w:pPr>
          </w:p>
        </w:tc>
        <w:tc>
          <w:tcPr>
            <w:tcW w:w="5951" w:type="dxa"/>
          </w:tcPr>
          <w:p w14:paraId="0CEF97E4" w14:textId="77777777" w:rsidR="00B177E1" w:rsidRPr="000F23C2" w:rsidRDefault="00B177E1" w:rsidP="00B177E1">
            <w:pPr>
              <w:spacing w:before="60" w:after="60"/>
              <w:rPr>
                <w:rFonts w:ascii="Arial" w:eastAsia="Times New Roman" w:hAnsi="Arial" w:cs="Arial"/>
                <w:sz w:val="20"/>
                <w:szCs w:val="20"/>
              </w:rPr>
            </w:pPr>
            <w:r w:rsidRPr="000F23C2">
              <w:rPr>
                <w:rFonts w:ascii="Arial" w:eastAsia="Times New Roman" w:hAnsi="Arial" w:cs="Arial"/>
                <w:sz w:val="20"/>
                <w:szCs w:val="20"/>
                <w:lang w:eastAsia="en-GB"/>
              </w:rPr>
              <w:t>An event which resulted from the administration of any of the research procedures.</w:t>
            </w:r>
          </w:p>
          <w:p w14:paraId="5EA2B854" w14:textId="77777777" w:rsidR="00B177E1" w:rsidRPr="000F23C2" w:rsidRDefault="00B177E1" w:rsidP="00B177E1">
            <w:pPr>
              <w:spacing w:before="60" w:after="60"/>
              <w:rPr>
                <w:rFonts w:ascii="Arial" w:eastAsia="Times New Roman" w:hAnsi="Arial" w:cs="Arial"/>
                <w:sz w:val="20"/>
                <w:szCs w:val="20"/>
              </w:rPr>
            </w:pPr>
          </w:p>
        </w:tc>
      </w:tr>
      <w:tr w:rsidR="00B177E1" w:rsidRPr="000F23C2" w14:paraId="72A91CB1" w14:textId="77777777" w:rsidTr="00B177E1">
        <w:tc>
          <w:tcPr>
            <w:tcW w:w="1660" w:type="dxa"/>
            <w:shd w:val="clear" w:color="auto" w:fill="E5DFEC"/>
          </w:tcPr>
          <w:p w14:paraId="74054089" w14:textId="77777777" w:rsidR="00B177E1" w:rsidRPr="000F23C2" w:rsidRDefault="00B177E1" w:rsidP="00B177E1">
            <w:pPr>
              <w:spacing w:before="60" w:after="60"/>
              <w:rPr>
                <w:rFonts w:ascii="Arial" w:eastAsia="Times New Roman" w:hAnsi="Arial" w:cs="Arial"/>
                <w:b/>
                <w:bCs/>
                <w:sz w:val="20"/>
                <w:szCs w:val="20"/>
              </w:rPr>
            </w:pPr>
            <w:r w:rsidRPr="000F23C2">
              <w:rPr>
                <w:rFonts w:ascii="Arial" w:eastAsia="Times New Roman" w:hAnsi="Arial" w:cs="Arial"/>
                <w:b/>
                <w:bCs/>
                <w:sz w:val="20"/>
                <w:szCs w:val="20"/>
              </w:rPr>
              <w:t xml:space="preserve">Serious Adverse Event </w:t>
            </w:r>
          </w:p>
          <w:p w14:paraId="0889B77E" w14:textId="77777777" w:rsidR="00B177E1" w:rsidRPr="000F23C2" w:rsidRDefault="00B177E1" w:rsidP="00B177E1">
            <w:pPr>
              <w:spacing w:before="60" w:after="60"/>
              <w:rPr>
                <w:rFonts w:ascii="Arial" w:eastAsia="Times New Roman" w:hAnsi="Arial" w:cs="Arial"/>
                <w:sz w:val="20"/>
                <w:szCs w:val="20"/>
              </w:rPr>
            </w:pPr>
          </w:p>
        </w:tc>
        <w:tc>
          <w:tcPr>
            <w:tcW w:w="1471" w:type="dxa"/>
          </w:tcPr>
          <w:p w14:paraId="265109A8" w14:textId="77777777" w:rsidR="00B177E1" w:rsidRPr="000F23C2" w:rsidRDefault="00EB772A" w:rsidP="00B177E1">
            <w:pPr>
              <w:spacing w:before="60" w:after="60"/>
              <w:rPr>
                <w:rFonts w:ascii="Arial" w:eastAsia="Times New Roman" w:hAnsi="Arial" w:cs="Arial"/>
                <w:sz w:val="20"/>
                <w:szCs w:val="20"/>
              </w:rPr>
            </w:pPr>
            <w:r w:rsidRPr="000F23C2">
              <w:rPr>
                <w:rFonts w:ascii="Arial" w:eastAsia="Times New Roman" w:hAnsi="Arial" w:cs="Arial"/>
                <w:sz w:val="20"/>
                <w:szCs w:val="20"/>
              </w:rPr>
              <w:t>SAE</w:t>
            </w:r>
          </w:p>
        </w:tc>
        <w:tc>
          <w:tcPr>
            <w:tcW w:w="5951" w:type="dxa"/>
          </w:tcPr>
          <w:p w14:paraId="0DEC444E" w14:textId="77777777" w:rsidR="00B177E1" w:rsidRPr="000F23C2" w:rsidRDefault="00B177E1" w:rsidP="00B177E1">
            <w:pPr>
              <w:spacing w:before="60" w:after="60"/>
              <w:rPr>
                <w:rFonts w:ascii="Arial" w:eastAsia="Times New Roman" w:hAnsi="Arial" w:cs="Arial"/>
                <w:sz w:val="20"/>
                <w:szCs w:val="20"/>
              </w:rPr>
            </w:pPr>
            <w:r w:rsidRPr="000F23C2">
              <w:rPr>
                <w:rFonts w:ascii="Arial" w:eastAsia="Times New Roman" w:hAnsi="Arial" w:cs="Arial"/>
                <w:sz w:val="20"/>
                <w:szCs w:val="20"/>
              </w:rPr>
              <w:t xml:space="preserve">An untoward occurrence that: </w:t>
            </w:r>
          </w:p>
          <w:p w14:paraId="3C0528BF" w14:textId="77777777" w:rsidR="00B177E1" w:rsidRPr="000F23C2" w:rsidRDefault="00B177E1" w:rsidP="00755F6F">
            <w:pPr>
              <w:numPr>
                <w:ilvl w:val="0"/>
                <w:numId w:val="9"/>
              </w:numPr>
              <w:shd w:val="clear" w:color="auto" w:fill="FFFFFF"/>
              <w:spacing w:before="120" w:after="60" w:line="240" w:lineRule="auto"/>
              <w:rPr>
                <w:rFonts w:ascii="Arial" w:eastAsia="Times New Roman" w:hAnsi="Arial" w:cs="Arial"/>
                <w:bCs/>
                <w:sz w:val="20"/>
                <w:szCs w:val="20"/>
              </w:rPr>
            </w:pPr>
            <w:r w:rsidRPr="000F23C2">
              <w:rPr>
                <w:rFonts w:ascii="Arial" w:eastAsia="Times New Roman" w:hAnsi="Arial" w:cs="Arial"/>
                <w:bCs/>
                <w:sz w:val="20"/>
                <w:szCs w:val="20"/>
              </w:rPr>
              <w:t xml:space="preserve">Results in death </w:t>
            </w:r>
          </w:p>
          <w:p w14:paraId="2CF8FB02" w14:textId="71B1EE01" w:rsidR="00B177E1" w:rsidRPr="000F23C2" w:rsidRDefault="00B177E1" w:rsidP="00755F6F">
            <w:pPr>
              <w:numPr>
                <w:ilvl w:val="0"/>
                <w:numId w:val="9"/>
              </w:numPr>
              <w:shd w:val="clear" w:color="auto" w:fill="FFFFFF"/>
              <w:spacing w:before="120" w:after="60" w:line="240" w:lineRule="auto"/>
              <w:rPr>
                <w:rFonts w:ascii="Arial" w:eastAsia="Times New Roman" w:hAnsi="Arial" w:cs="Arial"/>
                <w:bCs/>
                <w:sz w:val="20"/>
                <w:szCs w:val="20"/>
              </w:rPr>
            </w:pPr>
            <w:r w:rsidRPr="000F23C2">
              <w:rPr>
                <w:rFonts w:ascii="Arial" w:eastAsia="Times New Roman" w:hAnsi="Arial" w:cs="Arial"/>
                <w:bCs/>
                <w:sz w:val="20"/>
                <w:szCs w:val="20"/>
              </w:rPr>
              <w:t xml:space="preserve">Is life-threatening </w:t>
            </w:r>
          </w:p>
          <w:p w14:paraId="66C24A79" w14:textId="77777777" w:rsidR="00B177E1" w:rsidRPr="000F23C2" w:rsidRDefault="00B177E1" w:rsidP="00755F6F">
            <w:pPr>
              <w:numPr>
                <w:ilvl w:val="0"/>
                <w:numId w:val="9"/>
              </w:numPr>
              <w:shd w:val="clear" w:color="auto" w:fill="FFFFFF"/>
              <w:spacing w:before="120" w:after="60" w:line="240" w:lineRule="auto"/>
              <w:rPr>
                <w:rFonts w:ascii="Arial" w:eastAsia="Times New Roman" w:hAnsi="Arial" w:cs="Arial"/>
                <w:bCs/>
                <w:sz w:val="20"/>
                <w:szCs w:val="20"/>
              </w:rPr>
            </w:pPr>
            <w:r w:rsidRPr="000F23C2">
              <w:rPr>
                <w:rFonts w:ascii="Arial" w:eastAsia="Times New Roman" w:hAnsi="Arial" w:cs="Arial"/>
                <w:bCs/>
                <w:sz w:val="20"/>
                <w:szCs w:val="20"/>
              </w:rPr>
              <w:t>Requires hospitalisation or prolongation of existing hospitalisation</w:t>
            </w:r>
          </w:p>
          <w:p w14:paraId="46B0007D" w14:textId="77777777" w:rsidR="00B177E1" w:rsidRPr="000F23C2" w:rsidRDefault="00B177E1" w:rsidP="00755F6F">
            <w:pPr>
              <w:numPr>
                <w:ilvl w:val="0"/>
                <w:numId w:val="9"/>
              </w:numPr>
              <w:shd w:val="clear" w:color="auto" w:fill="FFFFFF"/>
              <w:spacing w:before="120" w:after="60" w:line="240" w:lineRule="auto"/>
              <w:rPr>
                <w:rFonts w:ascii="Arial" w:eastAsia="Times New Roman" w:hAnsi="Arial" w:cs="Arial"/>
                <w:bCs/>
                <w:sz w:val="20"/>
                <w:szCs w:val="20"/>
              </w:rPr>
            </w:pPr>
            <w:r w:rsidRPr="000F23C2">
              <w:rPr>
                <w:rFonts w:ascii="Arial" w:eastAsia="Times New Roman" w:hAnsi="Arial" w:cs="Arial"/>
                <w:bCs/>
                <w:sz w:val="20"/>
                <w:szCs w:val="20"/>
              </w:rPr>
              <w:t>Results in persistent or significant disability or incapacity</w:t>
            </w:r>
          </w:p>
          <w:p w14:paraId="690F90E7" w14:textId="77777777" w:rsidR="00B177E1" w:rsidRPr="000F23C2" w:rsidRDefault="00B177E1" w:rsidP="00755F6F">
            <w:pPr>
              <w:numPr>
                <w:ilvl w:val="0"/>
                <w:numId w:val="9"/>
              </w:numPr>
              <w:shd w:val="clear" w:color="auto" w:fill="FFFFFF"/>
              <w:spacing w:before="120" w:after="60" w:line="240" w:lineRule="auto"/>
              <w:rPr>
                <w:rFonts w:ascii="Arial" w:eastAsia="Times New Roman" w:hAnsi="Arial" w:cs="Arial"/>
                <w:bCs/>
                <w:sz w:val="20"/>
                <w:szCs w:val="20"/>
              </w:rPr>
            </w:pPr>
            <w:r w:rsidRPr="000F23C2">
              <w:rPr>
                <w:rFonts w:ascii="Arial" w:eastAsia="Times New Roman" w:hAnsi="Arial" w:cs="Arial"/>
                <w:bCs/>
                <w:sz w:val="20"/>
                <w:szCs w:val="20"/>
              </w:rPr>
              <w:t>Consists of a congenital anomaly/ birth defect</w:t>
            </w:r>
          </w:p>
          <w:p w14:paraId="19F660AA" w14:textId="77777777" w:rsidR="004B2A3E" w:rsidRPr="004B2A3E" w:rsidRDefault="00B177E1" w:rsidP="00367EC1">
            <w:pPr>
              <w:numPr>
                <w:ilvl w:val="0"/>
                <w:numId w:val="9"/>
              </w:numPr>
              <w:shd w:val="clear" w:color="auto" w:fill="FFFFFF"/>
              <w:spacing w:before="60" w:after="60" w:line="240" w:lineRule="auto"/>
              <w:rPr>
                <w:rFonts w:ascii="Arial" w:eastAsia="Times New Roman" w:hAnsi="Arial" w:cs="Arial"/>
                <w:sz w:val="20"/>
                <w:szCs w:val="20"/>
              </w:rPr>
            </w:pPr>
            <w:r w:rsidRPr="004B2A3E">
              <w:rPr>
                <w:rFonts w:ascii="Arial" w:eastAsia="Times New Roman" w:hAnsi="Arial" w:cs="Arial"/>
                <w:bCs/>
                <w:sz w:val="20"/>
                <w:szCs w:val="20"/>
              </w:rPr>
              <w:t>Or is otherwise considered medically significant by the Investigator</w:t>
            </w:r>
          </w:p>
          <w:p w14:paraId="0D1B4422" w14:textId="77777777" w:rsidR="004B2A3E" w:rsidRDefault="004B2A3E" w:rsidP="004B2A3E">
            <w:pPr>
              <w:shd w:val="clear" w:color="auto" w:fill="FFFFFF"/>
              <w:spacing w:before="60" w:after="60" w:line="240" w:lineRule="auto"/>
              <w:rPr>
                <w:rFonts w:ascii="Arial" w:eastAsia="Times New Roman" w:hAnsi="Arial" w:cs="Arial"/>
                <w:sz w:val="20"/>
                <w:szCs w:val="20"/>
              </w:rPr>
            </w:pPr>
          </w:p>
          <w:p w14:paraId="730CFE76" w14:textId="1BE7224A" w:rsidR="00B177E1" w:rsidRPr="004B2A3E" w:rsidRDefault="00B177E1" w:rsidP="004B2A3E">
            <w:pPr>
              <w:shd w:val="clear" w:color="auto" w:fill="FFFFFF"/>
              <w:spacing w:before="60" w:after="60" w:line="240" w:lineRule="auto"/>
              <w:rPr>
                <w:rFonts w:ascii="Arial" w:eastAsia="Times New Roman" w:hAnsi="Arial" w:cs="Arial"/>
                <w:sz w:val="20"/>
                <w:szCs w:val="20"/>
              </w:rPr>
            </w:pPr>
            <w:r w:rsidRPr="004B2A3E">
              <w:rPr>
                <w:rFonts w:ascii="Arial" w:eastAsia="Times New Roman" w:hAnsi="Arial" w:cs="Arial"/>
                <w:sz w:val="20"/>
                <w:szCs w:val="20"/>
              </w:rPr>
              <w:t xml:space="preserve">See </w:t>
            </w:r>
            <w:r w:rsidR="00CF28D5" w:rsidRPr="004B2A3E">
              <w:rPr>
                <w:rFonts w:ascii="Arial" w:eastAsia="Times New Roman" w:hAnsi="Arial" w:cs="Arial"/>
                <w:sz w:val="20"/>
                <w:szCs w:val="20"/>
              </w:rPr>
              <w:t xml:space="preserve">section </w:t>
            </w:r>
            <w:r w:rsidR="00C8032C" w:rsidRPr="004B2A3E">
              <w:rPr>
                <w:rFonts w:ascii="Arial" w:eastAsia="Times New Roman" w:hAnsi="Arial" w:cs="Arial"/>
                <w:sz w:val="20"/>
                <w:szCs w:val="20"/>
              </w:rPr>
              <w:fldChar w:fldCharType="begin"/>
            </w:r>
            <w:r w:rsidR="00C8032C" w:rsidRPr="004B2A3E">
              <w:rPr>
                <w:rFonts w:ascii="Arial" w:eastAsia="Times New Roman" w:hAnsi="Arial" w:cs="Arial"/>
                <w:sz w:val="20"/>
                <w:szCs w:val="20"/>
              </w:rPr>
              <w:instrText xml:space="preserve"> REF _Ref482201595 \r \h  \* MERGEFORMAT </w:instrText>
            </w:r>
            <w:r w:rsidR="00C8032C" w:rsidRPr="004B2A3E">
              <w:rPr>
                <w:rFonts w:ascii="Arial" w:eastAsia="Times New Roman" w:hAnsi="Arial" w:cs="Arial"/>
                <w:sz w:val="20"/>
                <w:szCs w:val="20"/>
              </w:rPr>
            </w:r>
            <w:r w:rsidR="00C8032C" w:rsidRPr="004B2A3E">
              <w:rPr>
                <w:rFonts w:ascii="Arial" w:eastAsia="Times New Roman" w:hAnsi="Arial" w:cs="Arial"/>
                <w:sz w:val="20"/>
                <w:szCs w:val="20"/>
              </w:rPr>
              <w:fldChar w:fldCharType="separate"/>
            </w:r>
            <w:r w:rsidR="00EC4799">
              <w:rPr>
                <w:rFonts w:ascii="Arial" w:eastAsia="Times New Roman" w:hAnsi="Arial" w:cs="Arial"/>
                <w:sz w:val="20"/>
                <w:szCs w:val="20"/>
              </w:rPr>
              <w:t>9.3</w:t>
            </w:r>
            <w:r w:rsidR="00C8032C" w:rsidRPr="004B2A3E">
              <w:rPr>
                <w:rFonts w:ascii="Arial" w:eastAsia="Times New Roman" w:hAnsi="Arial" w:cs="Arial"/>
                <w:sz w:val="20"/>
                <w:szCs w:val="20"/>
              </w:rPr>
              <w:fldChar w:fldCharType="end"/>
            </w:r>
            <w:r w:rsidR="00CF28D5" w:rsidRPr="004B2A3E">
              <w:rPr>
                <w:rFonts w:ascii="Arial" w:eastAsia="Times New Roman" w:hAnsi="Arial" w:cs="Arial"/>
                <w:sz w:val="20"/>
                <w:szCs w:val="20"/>
              </w:rPr>
              <w:t>.</w:t>
            </w:r>
          </w:p>
          <w:p w14:paraId="548AFA17" w14:textId="77777777" w:rsidR="00B177E1" w:rsidRPr="000F23C2" w:rsidRDefault="00B177E1" w:rsidP="00B177E1">
            <w:pPr>
              <w:spacing w:before="60" w:after="60"/>
              <w:rPr>
                <w:rFonts w:ascii="Arial" w:eastAsia="Times New Roman" w:hAnsi="Arial" w:cs="Arial"/>
                <w:sz w:val="20"/>
                <w:szCs w:val="20"/>
                <w:lang w:eastAsia="en-GB"/>
              </w:rPr>
            </w:pPr>
          </w:p>
        </w:tc>
      </w:tr>
      <w:tr w:rsidR="00B177E1" w:rsidRPr="000F23C2" w14:paraId="3E7C46C7" w14:textId="77777777" w:rsidTr="00B177E1">
        <w:tc>
          <w:tcPr>
            <w:tcW w:w="1660" w:type="dxa"/>
            <w:shd w:val="clear" w:color="auto" w:fill="E5DFEC"/>
          </w:tcPr>
          <w:p w14:paraId="5CBEB86C" w14:textId="77777777" w:rsidR="00B177E1" w:rsidRPr="000F23C2" w:rsidRDefault="00B177E1" w:rsidP="00B177E1">
            <w:pPr>
              <w:spacing w:before="60" w:after="60" w:line="276" w:lineRule="auto"/>
              <w:rPr>
                <w:rFonts w:ascii="Arial" w:eastAsia="Times New Roman" w:hAnsi="Arial" w:cs="Arial"/>
                <w:b/>
                <w:bCs/>
                <w:sz w:val="20"/>
                <w:szCs w:val="20"/>
              </w:rPr>
            </w:pPr>
            <w:r w:rsidRPr="000F23C2">
              <w:rPr>
                <w:rFonts w:ascii="Arial" w:eastAsia="Times New Roman" w:hAnsi="Arial" w:cs="Arial"/>
                <w:b/>
                <w:bCs/>
                <w:sz w:val="20"/>
                <w:szCs w:val="20"/>
              </w:rPr>
              <w:t xml:space="preserve">Unexpected and Related Event </w:t>
            </w:r>
          </w:p>
          <w:p w14:paraId="1BB5E679" w14:textId="77777777" w:rsidR="00B177E1" w:rsidRPr="000F23C2" w:rsidRDefault="00B177E1" w:rsidP="00B177E1">
            <w:pPr>
              <w:spacing w:before="60" w:after="60"/>
              <w:rPr>
                <w:rFonts w:ascii="Arial" w:eastAsia="Times New Roman" w:hAnsi="Arial" w:cs="Arial"/>
                <w:b/>
                <w:bCs/>
                <w:sz w:val="20"/>
                <w:szCs w:val="20"/>
              </w:rPr>
            </w:pPr>
          </w:p>
        </w:tc>
        <w:tc>
          <w:tcPr>
            <w:tcW w:w="1471" w:type="dxa"/>
          </w:tcPr>
          <w:p w14:paraId="2C575E44" w14:textId="77777777" w:rsidR="00B177E1" w:rsidRPr="000F23C2" w:rsidRDefault="00B177E1" w:rsidP="00B177E1">
            <w:pPr>
              <w:spacing w:before="60" w:after="60" w:line="276" w:lineRule="auto"/>
              <w:rPr>
                <w:rFonts w:ascii="Arial" w:eastAsia="Times New Roman" w:hAnsi="Arial" w:cs="Arial"/>
                <w:sz w:val="20"/>
                <w:szCs w:val="20"/>
                <w:lang w:eastAsia="en-GB"/>
              </w:rPr>
            </w:pPr>
          </w:p>
        </w:tc>
        <w:tc>
          <w:tcPr>
            <w:tcW w:w="5951" w:type="dxa"/>
          </w:tcPr>
          <w:p w14:paraId="2EC813EC" w14:textId="77777777" w:rsidR="00B177E1" w:rsidRPr="000F23C2" w:rsidRDefault="00B177E1" w:rsidP="00B177E1">
            <w:pPr>
              <w:spacing w:before="60" w:after="60" w:line="276" w:lineRule="auto"/>
              <w:rPr>
                <w:rFonts w:ascii="Arial" w:eastAsia="Times New Roman" w:hAnsi="Arial" w:cs="Arial"/>
                <w:sz w:val="20"/>
                <w:szCs w:val="20"/>
                <w:lang w:eastAsia="en-GB"/>
              </w:rPr>
            </w:pPr>
            <w:r w:rsidRPr="000F23C2">
              <w:rPr>
                <w:rFonts w:ascii="Arial" w:eastAsia="Times New Roman" w:hAnsi="Arial" w:cs="Arial"/>
                <w:sz w:val="20"/>
                <w:szCs w:val="20"/>
                <w:lang w:eastAsia="en-GB"/>
              </w:rPr>
              <w:t>An event which meets the definition of both an Unexpected Event and a Related Event</w:t>
            </w:r>
          </w:p>
          <w:p w14:paraId="4CB10792" w14:textId="77777777" w:rsidR="00B177E1" w:rsidRPr="000F23C2" w:rsidRDefault="00B177E1" w:rsidP="00B177E1">
            <w:pPr>
              <w:spacing w:before="60" w:after="60"/>
              <w:rPr>
                <w:rFonts w:ascii="Arial" w:eastAsia="Times New Roman" w:hAnsi="Arial" w:cs="Arial"/>
                <w:sz w:val="20"/>
                <w:szCs w:val="20"/>
              </w:rPr>
            </w:pPr>
          </w:p>
        </w:tc>
      </w:tr>
      <w:tr w:rsidR="00B177E1" w:rsidRPr="000F23C2" w14:paraId="1D9D8CF2" w14:textId="77777777" w:rsidTr="00B177E1">
        <w:tc>
          <w:tcPr>
            <w:tcW w:w="1660" w:type="dxa"/>
            <w:shd w:val="clear" w:color="auto" w:fill="E5DFEC"/>
          </w:tcPr>
          <w:p w14:paraId="40B418DC" w14:textId="77777777" w:rsidR="00B177E1" w:rsidRPr="000F23C2" w:rsidRDefault="00B177E1" w:rsidP="00B177E1">
            <w:pPr>
              <w:spacing w:before="60" w:after="60" w:line="276" w:lineRule="auto"/>
              <w:rPr>
                <w:rFonts w:ascii="Arial" w:eastAsia="Times New Roman" w:hAnsi="Arial" w:cs="Arial"/>
                <w:b/>
                <w:bCs/>
                <w:sz w:val="20"/>
                <w:szCs w:val="20"/>
              </w:rPr>
            </w:pPr>
            <w:r w:rsidRPr="000F23C2">
              <w:rPr>
                <w:rFonts w:ascii="Arial" w:eastAsia="Times New Roman" w:hAnsi="Arial" w:cs="Arial"/>
                <w:b/>
                <w:bCs/>
                <w:sz w:val="20"/>
                <w:szCs w:val="20"/>
              </w:rPr>
              <w:t>Unexpected Event</w:t>
            </w:r>
          </w:p>
          <w:p w14:paraId="582A7E39" w14:textId="77777777" w:rsidR="00B177E1" w:rsidRPr="000F23C2" w:rsidRDefault="00B177E1" w:rsidP="00B177E1">
            <w:pPr>
              <w:spacing w:before="60" w:after="60"/>
              <w:rPr>
                <w:rFonts w:ascii="Arial" w:eastAsia="Times New Roman" w:hAnsi="Arial" w:cs="Arial"/>
                <w:b/>
                <w:bCs/>
                <w:sz w:val="20"/>
                <w:szCs w:val="20"/>
              </w:rPr>
            </w:pPr>
          </w:p>
        </w:tc>
        <w:tc>
          <w:tcPr>
            <w:tcW w:w="1471" w:type="dxa"/>
          </w:tcPr>
          <w:p w14:paraId="7139236D" w14:textId="77777777" w:rsidR="00B177E1" w:rsidRPr="000F23C2" w:rsidRDefault="00B177E1" w:rsidP="00B177E1">
            <w:pPr>
              <w:spacing w:before="60" w:after="60" w:line="276" w:lineRule="auto"/>
              <w:rPr>
                <w:rFonts w:ascii="Arial" w:eastAsia="Times New Roman" w:hAnsi="Arial" w:cs="Arial"/>
                <w:sz w:val="20"/>
                <w:szCs w:val="20"/>
                <w:lang w:eastAsia="en-GB"/>
              </w:rPr>
            </w:pPr>
          </w:p>
        </w:tc>
        <w:tc>
          <w:tcPr>
            <w:tcW w:w="5951" w:type="dxa"/>
          </w:tcPr>
          <w:p w14:paraId="3810FAD1" w14:textId="77777777" w:rsidR="00B177E1" w:rsidRPr="000F23C2" w:rsidRDefault="00B177E1" w:rsidP="00B177E1">
            <w:pPr>
              <w:spacing w:before="60" w:after="60" w:line="276" w:lineRule="auto"/>
              <w:rPr>
                <w:rFonts w:ascii="Arial" w:eastAsia="Times New Roman" w:hAnsi="Arial" w:cs="Arial"/>
                <w:sz w:val="20"/>
                <w:szCs w:val="20"/>
                <w:lang w:eastAsia="en-GB"/>
              </w:rPr>
            </w:pPr>
            <w:r w:rsidRPr="000F23C2">
              <w:rPr>
                <w:rFonts w:ascii="Arial" w:eastAsia="Times New Roman" w:hAnsi="Arial" w:cs="Arial"/>
                <w:sz w:val="20"/>
                <w:szCs w:val="20"/>
                <w:lang w:eastAsia="en-GB"/>
              </w:rPr>
              <w:t>The type of event that is not listed in the protocol as an expected occurrence.</w:t>
            </w:r>
          </w:p>
          <w:p w14:paraId="7E730541" w14:textId="77777777" w:rsidR="00B177E1" w:rsidRPr="000F23C2" w:rsidRDefault="00B177E1" w:rsidP="00B177E1">
            <w:pPr>
              <w:spacing w:before="60" w:after="60" w:line="276" w:lineRule="auto"/>
              <w:rPr>
                <w:rFonts w:ascii="Arial" w:eastAsia="Times New Roman" w:hAnsi="Arial" w:cs="Arial"/>
                <w:sz w:val="20"/>
                <w:szCs w:val="20"/>
              </w:rPr>
            </w:pPr>
          </w:p>
        </w:tc>
      </w:tr>
      <w:tr w:rsidR="00B177E1" w:rsidRPr="000F23C2" w14:paraId="1B6DCE93" w14:textId="77777777" w:rsidTr="00B177E1">
        <w:tc>
          <w:tcPr>
            <w:tcW w:w="1660" w:type="dxa"/>
            <w:shd w:val="clear" w:color="auto" w:fill="E5DFEC"/>
          </w:tcPr>
          <w:p w14:paraId="4034DCFB" w14:textId="77777777" w:rsidR="00B177E1" w:rsidRPr="000F23C2" w:rsidRDefault="00B177E1" w:rsidP="00B177E1">
            <w:pPr>
              <w:spacing w:before="60" w:after="60"/>
              <w:rPr>
                <w:rFonts w:ascii="Arial" w:eastAsia="Times New Roman" w:hAnsi="Arial" w:cs="Arial"/>
                <w:b/>
                <w:bCs/>
                <w:sz w:val="20"/>
                <w:szCs w:val="20"/>
              </w:rPr>
            </w:pPr>
            <w:r w:rsidRPr="000F23C2">
              <w:rPr>
                <w:rFonts w:ascii="Arial" w:eastAsia="Times New Roman" w:hAnsi="Arial" w:cs="Arial"/>
                <w:b/>
                <w:sz w:val="20"/>
                <w:szCs w:val="20"/>
              </w:rPr>
              <w:t xml:space="preserve">Source data </w:t>
            </w:r>
          </w:p>
        </w:tc>
        <w:tc>
          <w:tcPr>
            <w:tcW w:w="1471" w:type="dxa"/>
          </w:tcPr>
          <w:p w14:paraId="470E6472" w14:textId="77777777" w:rsidR="00B177E1" w:rsidRPr="000F23C2" w:rsidRDefault="00B177E1" w:rsidP="00B177E1">
            <w:pPr>
              <w:keepNext/>
              <w:spacing w:before="240" w:after="60"/>
              <w:outlineLvl w:val="0"/>
              <w:rPr>
                <w:rFonts w:ascii="Arial" w:eastAsia="Times New Roman" w:hAnsi="Arial" w:cs="Arial"/>
                <w:bCs/>
                <w:kern w:val="32"/>
                <w:sz w:val="20"/>
                <w:szCs w:val="20"/>
              </w:rPr>
            </w:pPr>
          </w:p>
        </w:tc>
        <w:tc>
          <w:tcPr>
            <w:tcW w:w="5951" w:type="dxa"/>
          </w:tcPr>
          <w:p w14:paraId="0E304C66" w14:textId="77777777" w:rsidR="00B177E1" w:rsidRPr="000F23C2" w:rsidRDefault="00B177E1" w:rsidP="00B177E1">
            <w:pPr>
              <w:keepNext/>
              <w:spacing w:before="240" w:after="60"/>
              <w:outlineLvl w:val="0"/>
              <w:rPr>
                <w:rFonts w:ascii="Arial" w:eastAsia="Times New Roman" w:hAnsi="Arial" w:cs="Arial"/>
                <w:bCs/>
                <w:kern w:val="32"/>
                <w:sz w:val="20"/>
                <w:szCs w:val="20"/>
              </w:rPr>
            </w:pPr>
            <w:bookmarkStart w:id="162" w:name="_Toc386102254"/>
            <w:bookmarkStart w:id="163" w:name="_Toc386545639"/>
            <w:bookmarkStart w:id="164" w:name="_Toc386613998"/>
            <w:bookmarkStart w:id="165" w:name="_Toc386614133"/>
            <w:bookmarkStart w:id="166" w:name="_Toc419376512"/>
            <w:bookmarkStart w:id="167" w:name="_Toc468881412"/>
            <w:r w:rsidRPr="000F23C2">
              <w:rPr>
                <w:rFonts w:ascii="Arial" w:eastAsia="Times New Roman" w:hAnsi="Arial" w:cs="Arial"/>
                <w:bCs/>
                <w:kern w:val="32"/>
                <w:sz w:val="20"/>
                <w:szCs w:val="20"/>
              </w:rPr>
              <w:t>All information in original records and certified copies of original records of clinical findings, observations, or other activities in a clinical trial necessary for the reconstruction and evaluation of the trial</w:t>
            </w:r>
            <w:bookmarkEnd w:id="162"/>
            <w:bookmarkEnd w:id="163"/>
            <w:bookmarkEnd w:id="164"/>
            <w:bookmarkEnd w:id="165"/>
            <w:bookmarkEnd w:id="166"/>
            <w:bookmarkEnd w:id="167"/>
          </w:p>
          <w:p w14:paraId="6DEF9681" w14:textId="77777777" w:rsidR="00B177E1" w:rsidRPr="000F23C2" w:rsidRDefault="00B177E1" w:rsidP="00B177E1">
            <w:pPr>
              <w:spacing w:before="60" w:after="60"/>
              <w:rPr>
                <w:rFonts w:ascii="Arial" w:eastAsia="Times New Roman" w:hAnsi="Arial" w:cs="Arial"/>
                <w:sz w:val="20"/>
                <w:szCs w:val="20"/>
              </w:rPr>
            </w:pPr>
          </w:p>
        </w:tc>
      </w:tr>
      <w:tr w:rsidR="00B177E1" w:rsidRPr="000F23C2" w14:paraId="2D234CA4" w14:textId="77777777" w:rsidTr="00B177E1">
        <w:tc>
          <w:tcPr>
            <w:tcW w:w="1660" w:type="dxa"/>
            <w:shd w:val="clear" w:color="auto" w:fill="E5DFEC"/>
          </w:tcPr>
          <w:p w14:paraId="5E9A8CAE" w14:textId="77777777" w:rsidR="00B177E1" w:rsidRPr="000F23C2" w:rsidRDefault="00B177E1" w:rsidP="00B177E1">
            <w:pPr>
              <w:spacing w:before="60" w:after="60"/>
              <w:rPr>
                <w:rFonts w:ascii="Arial" w:eastAsia="Times New Roman" w:hAnsi="Arial" w:cs="Arial"/>
                <w:b/>
                <w:bCs/>
                <w:sz w:val="20"/>
                <w:szCs w:val="20"/>
              </w:rPr>
            </w:pPr>
            <w:r w:rsidRPr="000F23C2">
              <w:rPr>
                <w:rFonts w:ascii="Arial" w:eastAsia="Times New Roman" w:hAnsi="Arial" w:cs="Arial"/>
                <w:b/>
                <w:sz w:val="20"/>
                <w:szCs w:val="20"/>
              </w:rPr>
              <w:t>Birmingham Clinical Trials Unit</w:t>
            </w:r>
          </w:p>
        </w:tc>
        <w:tc>
          <w:tcPr>
            <w:tcW w:w="1471" w:type="dxa"/>
          </w:tcPr>
          <w:p w14:paraId="6A13E0A6" w14:textId="77777777" w:rsidR="00B177E1" w:rsidRPr="000F23C2" w:rsidRDefault="00B177E1" w:rsidP="00B35147">
            <w:pPr>
              <w:spacing w:before="60" w:after="60"/>
              <w:jc w:val="center"/>
              <w:rPr>
                <w:rFonts w:ascii="Arial" w:eastAsia="Times New Roman" w:hAnsi="Arial" w:cs="Arial"/>
                <w:sz w:val="20"/>
                <w:szCs w:val="20"/>
              </w:rPr>
            </w:pPr>
            <w:r w:rsidRPr="000F23C2">
              <w:rPr>
                <w:rFonts w:ascii="Arial" w:eastAsia="Times New Roman" w:hAnsi="Arial" w:cs="Arial"/>
                <w:sz w:val="20"/>
                <w:szCs w:val="20"/>
              </w:rPr>
              <w:t>BCTU</w:t>
            </w:r>
          </w:p>
        </w:tc>
        <w:tc>
          <w:tcPr>
            <w:tcW w:w="5951" w:type="dxa"/>
          </w:tcPr>
          <w:p w14:paraId="179E40A9" w14:textId="77777777" w:rsidR="00B177E1" w:rsidRPr="000F23C2" w:rsidRDefault="00B177E1" w:rsidP="00B177E1">
            <w:pPr>
              <w:spacing w:before="60" w:after="60"/>
              <w:rPr>
                <w:rFonts w:ascii="Arial" w:eastAsia="Times New Roman" w:hAnsi="Arial" w:cs="Arial"/>
                <w:sz w:val="20"/>
                <w:szCs w:val="20"/>
              </w:rPr>
            </w:pPr>
            <w:r w:rsidRPr="000F23C2">
              <w:rPr>
                <w:rFonts w:ascii="Arial" w:eastAsia="Times New Roman" w:hAnsi="Arial" w:cs="Arial"/>
                <w:sz w:val="20"/>
                <w:szCs w:val="20"/>
              </w:rPr>
              <w:t>The co-ordinating centre for the trial.</w:t>
            </w:r>
          </w:p>
        </w:tc>
      </w:tr>
    </w:tbl>
    <w:p w14:paraId="3868AE8C" w14:textId="77777777" w:rsidR="00B177E1" w:rsidRPr="006505C9" w:rsidRDefault="00B177E1" w:rsidP="00B177E1">
      <w:pPr>
        <w:spacing w:before="60" w:after="60"/>
        <w:rPr>
          <w:rFonts w:ascii="Arial" w:eastAsia="Times New Roman" w:hAnsi="Arial" w:cs="Arial"/>
          <w:color w:val="943634"/>
          <w:kern w:val="32"/>
          <w:sz w:val="28"/>
          <w:szCs w:val="28"/>
        </w:rPr>
      </w:pPr>
      <w:bookmarkStart w:id="168" w:name="_Toc383685309"/>
      <w:bookmarkStart w:id="169" w:name="_Toc383686453"/>
      <w:bookmarkStart w:id="170" w:name="_Toc384211029"/>
      <w:bookmarkStart w:id="171" w:name="_Toc386102255"/>
      <w:r w:rsidRPr="006505C9">
        <w:rPr>
          <w:rFonts w:ascii="Arial" w:eastAsia="Times New Roman" w:hAnsi="Arial" w:cs="Arial"/>
          <w:sz w:val="20"/>
          <w:szCs w:val="20"/>
        </w:rPr>
        <w:br w:type="page"/>
      </w:r>
    </w:p>
    <w:p w14:paraId="22FCF592" w14:textId="77777777" w:rsidR="00B177E1" w:rsidRPr="006505C9" w:rsidRDefault="00B177E1" w:rsidP="000F23C2">
      <w:pPr>
        <w:spacing w:before="60" w:after="60"/>
        <w:jc w:val="center"/>
        <w:rPr>
          <w:rFonts w:ascii="Arial" w:hAnsi="Arial" w:cs="Arial"/>
          <w:b/>
          <w:bCs/>
          <w:iCs/>
          <w:color w:val="7030A0"/>
          <w:spacing w:val="5"/>
          <w:kern w:val="28"/>
          <w:sz w:val="28"/>
          <w:szCs w:val="28"/>
        </w:rPr>
      </w:pPr>
      <w:bookmarkStart w:id="172" w:name="_Toc386545640"/>
      <w:bookmarkStart w:id="173" w:name="_Toc386613999"/>
      <w:bookmarkStart w:id="174" w:name="_Toc386614134"/>
      <w:bookmarkStart w:id="175" w:name="_Toc419376513"/>
      <w:r w:rsidRPr="006505C9">
        <w:rPr>
          <w:rFonts w:ascii="Arial" w:hAnsi="Arial" w:cs="Arial"/>
          <w:b/>
          <w:color w:val="7030A0"/>
          <w:sz w:val="28"/>
          <w:szCs w:val="28"/>
        </w:rPr>
        <w:lastRenderedPageBreak/>
        <w:t>TRIAL SUMMARY</w:t>
      </w:r>
      <w:bookmarkEnd w:id="168"/>
      <w:bookmarkEnd w:id="169"/>
      <w:bookmarkEnd w:id="170"/>
      <w:bookmarkEnd w:id="171"/>
      <w:bookmarkEnd w:id="172"/>
      <w:bookmarkEnd w:id="173"/>
      <w:bookmarkEnd w:id="174"/>
      <w:bookmarkEnd w:id="1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3"/>
        <w:gridCol w:w="6449"/>
      </w:tblGrid>
      <w:tr w:rsidR="0035573E" w:rsidRPr="000F23C2" w14:paraId="48F2EFEA" w14:textId="77777777" w:rsidTr="006F5328">
        <w:tc>
          <w:tcPr>
            <w:tcW w:w="2793" w:type="dxa"/>
            <w:shd w:val="clear" w:color="auto" w:fill="E5DFEC"/>
            <w:tcMar>
              <w:top w:w="57" w:type="dxa"/>
              <w:bottom w:w="57" w:type="dxa"/>
            </w:tcMar>
          </w:tcPr>
          <w:p w14:paraId="5D65AB2B" w14:textId="77777777" w:rsidR="0035573E" w:rsidRPr="000F23C2" w:rsidRDefault="0035573E" w:rsidP="0035573E">
            <w:pPr>
              <w:spacing w:after="0"/>
              <w:rPr>
                <w:rFonts w:ascii="Arial" w:hAnsi="Arial" w:cs="Arial"/>
                <w:b/>
                <w:lang w:eastAsia="en-GB"/>
              </w:rPr>
            </w:pPr>
            <w:bookmarkStart w:id="176" w:name="_Toc419376514"/>
            <w:bookmarkStart w:id="177" w:name="_Toc468881413"/>
            <w:bookmarkStart w:id="178" w:name="_Toc228069372"/>
            <w:bookmarkStart w:id="179" w:name="_Toc228069521"/>
            <w:bookmarkStart w:id="180" w:name="_Toc228070360"/>
            <w:bookmarkStart w:id="181" w:name="_Toc228078745"/>
            <w:bookmarkStart w:id="182" w:name="_Toc241908526"/>
            <w:bookmarkStart w:id="183" w:name="_Toc241908649"/>
            <w:bookmarkStart w:id="184" w:name="_Toc242096367"/>
            <w:bookmarkStart w:id="185" w:name="_Toc242097226"/>
            <w:bookmarkStart w:id="186" w:name="_Toc243898798"/>
            <w:bookmarkStart w:id="187" w:name="_Toc243899627"/>
            <w:bookmarkStart w:id="188" w:name="_Toc253057993"/>
            <w:bookmarkStart w:id="189" w:name="_Toc253058130"/>
            <w:bookmarkStart w:id="190" w:name="_Toc254769721"/>
            <w:bookmarkStart w:id="191" w:name="_Toc254776528"/>
            <w:bookmarkStart w:id="192" w:name="_Toc266711165"/>
            <w:bookmarkStart w:id="193" w:name="_Toc383685311"/>
            <w:bookmarkStart w:id="194" w:name="_Toc383686455"/>
            <w:bookmarkStart w:id="195" w:name="_Toc384211031"/>
            <w:bookmarkStart w:id="196" w:name="_Toc386102257"/>
            <w:bookmarkStart w:id="197" w:name="_Toc386545642"/>
            <w:bookmarkStart w:id="198" w:name="_Toc386614001"/>
            <w:bookmarkStart w:id="199" w:name="_Toc386614136"/>
            <w:r w:rsidRPr="000F23C2">
              <w:rPr>
                <w:rFonts w:ascii="Arial" w:hAnsi="Arial" w:cs="Arial"/>
                <w:b/>
                <w:lang w:eastAsia="en-GB"/>
              </w:rPr>
              <w:t>Title</w:t>
            </w:r>
          </w:p>
        </w:tc>
        <w:tc>
          <w:tcPr>
            <w:tcW w:w="6449" w:type="dxa"/>
            <w:tcMar>
              <w:top w:w="57" w:type="dxa"/>
              <w:bottom w:w="57" w:type="dxa"/>
            </w:tcMar>
          </w:tcPr>
          <w:p w14:paraId="20647541" w14:textId="62917996" w:rsidR="0035573E" w:rsidRPr="000F23C2" w:rsidRDefault="0035573E" w:rsidP="005B382B">
            <w:pPr>
              <w:spacing w:after="0"/>
              <w:rPr>
                <w:rFonts w:ascii="Arial" w:hAnsi="Arial" w:cs="Arial"/>
                <w:b/>
                <w:bCs/>
                <w:i/>
                <w:iCs/>
                <w:u w:val="single"/>
                <w:lang w:val="en-US"/>
              </w:rPr>
            </w:pPr>
            <w:r w:rsidRPr="000F23C2">
              <w:rPr>
                <w:rFonts w:ascii="Arial" w:hAnsi="Arial" w:cs="Arial"/>
                <w:b/>
                <w:bCs/>
                <w:iCs/>
                <w:lang w:val="en-US"/>
              </w:rPr>
              <w:t>The use of an electronic Patient-Reported Outcome Measure in the Management of Patients with Advanced Chronic Kidney Disease –</w:t>
            </w:r>
            <w:r w:rsidR="005B382B">
              <w:rPr>
                <w:rFonts w:ascii="Arial" w:hAnsi="Arial" w:cs="Arial"/>
                <w:b/>
                <w:bCs/>
                <w:iCs/>
                <w:lang w:val="en-US"/>
              </w:rPr>
              <w:t xml:space="preserve"> </w:t>
            </w:r>
            <w:r w:rsidRPr="000F23C2">
              <w:rPr>
                <w:rFonts w:ascii="Arial" w:hAnsi="Arial" w:cs="Arial"/>
                <w:b/>
                <w:bCs/>
              </w:rPr>
              <w:t xml:space="preserve">The </w:t>
            </w:r>
            <w:r w:rsidRPr="000F23C2">
              <w:rPr>
                <w:rFonts w:ascii="Arial" w:hAnsi="Arial" w:cs="Arial"/>
                <w:b/>
                <w:bCs/>
                <w:color w:val="7030A0"/>
              </w:rPr>
              <w:t xml:space="preserve">RePROM </w:t>
            </w:r>
            <w:r w:rsidR="005B382B">
              <w:rPr>
                <w:rFonts w:ascii="Arial" w:hAnsi="Arial" w:cs="Arial"/>
                <w:b/>
                <w:bCs/>
              </w:rPr>
              <w:t>Pilot Trial</w:t>
            </w:r>
          </w:p>
        </w:tc>
      </w:tr>
      <w:tr w:rsidR="0035573E" w:rsidRPr="000F23C2" w14:paraId="4D5DD82B" w14:textId="77777777" w:rsidTr="006F5328">
        <w:tc>
          <w:tcPr>
            <w:tcW w:w="2793" w:type="dxa"/>
            <w:shd w:val="clear" w:color="auto" w:fill="E5DFEC"/>
            <w:tcMar>
              <w:top w:w="57" w:type="dxa"/>
              <w:bottom w:w="57" w:type="dxa"/>
            </w:tcMar>
          </w:tcPr>
          <w:p w14:paraId="2AEAD1C8" w14:textId="77777777" w:rsidR="0035573E" w:rsidRPr="000F23C2" w:rsidRDefault="0035573E" w:rsidP="0035573E">
            <w:pPr>
              <w:spacing w:after="0"/>
              <w:rPr>
                <w:rFonts w:ascii="Arial" w:hAnsi="Arial" w:cs="Arial"/>
                <w:b/>
                <w:lang w:eastAsia="en-GB"/>
              </w:rPr>
            </w:pPr>
            <w:r w:rsidRPr="000F23C2">
              <w:rPr>
                <w:rFonts w:ascii="Arial" w:hAnsi="Arial" w:cs="Arial"/>
                <w:b/>
                <w:bCs/>
                <w:lang w:eastAsia="en-GB"/>
              </w:rPr>
              <w:t>Short title/ Acronym</w:t>
            </w:r>
          </w:p>
        </w:tc>
        <w:tc>
          <w:tcPr>
            <w:tcW w:w="6449" w:type="dxa"/>
            <w:tcMar>
              <w:top w:w="57" w:type="dxa"/>
              <w:bottom w:w="57" w:type="dxa"/>
            </w:tcMar>
          </w:tcPr>
          <w:p w14:paraId="0D7E9D1B" w14:textId="77777777" w:rsidR="0035573E" w:rsidRPr="000F23C2" w:rsidRDefault="0035573E" w:rsidP="0035573E">
            <w:pPr>
              <w:spacing w:after="0"/>
              <w:rPr>
                <w:rFonts w:ascii="Arial" w:hAnsi="Arial" w:cs="Arial"/>
                <w:b/>
                <w:lang w:eastAsia="en-GB"/>
              </w:rPr>
            </w:pPr>
            <w:r w:rsidRPr="000F23C2">
              <w:rPr>
                <w:rFonts w:ascii="Arial" w:hAnsi="Arial" w:cs="Arial"/>
                <w:b/>
                <w:color w:val="7030A0"/>
                <w:lang w:eastAsia="en-GB"/>
              </w:rPr>
              <w:t>RePROM</w:t>
            </w:r>
          </w:p>
        </w:tc>
      </w:tr>
      <w:tr w:rsidR="0035573E" w:rsidRPr="000F23C2" w14:paraId="58D89803" w14:textId="77777777" w:rsidTr="006F5328">
        <w:tc>
          <w:tcPr>
            <w:tcW w:w="2793" w:type="dxa"/>
            <w:shd w:val="clear" w:color="auto" w:fill="E5DFEC"/>
            <w:tcMar>
              <w:top w:w="57" w:type="dxa"/>
              <w:bottom w:w="57" w:type="dxa"/>
            </w:tcMar>
          </w:tcPr>
          <w:p w14:paraId="243ACEC7" w14:textId="77777777" w:rsidR="0035573E" w:rsidRPr="000F23C2" w:rsidRDefault="0035573E" w:rsidP="0035573E">
            <w:pPr>
              <w:spacing w:after="0"/>
              <w:rPr>
                <w:rFonts w:ascii="Arial" w:hAnsi="Arial" w:cs="Arial"/>
                <w:lang w:eastAsia="en-GB"/>
              </w:rPr>
            </w:pPr>
            <w:r w:rsidRPr="000F23C2">
              <w:rPr>
                <w:rFonts w:ascii="Arial" w:hAnsi="Arial" w:cs="Arial"/>
                <w:b/>
                <w:bCs/>
                <w:lang w:eastAsia="en-GB"/>
              </w:rPr>
              <w:t>Type of trial</w:t>
            </w:r>
          </w:p>
        </w:tc>
        <w:tc>
          <w:tcPr>
            <w:tcW w:w="6449" w:type="dxa"/>
            <w:tcMar>
              <w:top w:w="57" w:type="dxa"/>
              <w:bottom w:w="57" w:type="dxa"/>
            </w:tcMar>
          </w:tcPr>
          <w:p w14:paraId="7F1B6402" w14:textId="01F26D4D" w:rsidR="0035573E" w:rsidRPr="000F23C2" w:rsidRDefault="0035573E" w:rsidP="00CF28D5">
            <w:pPr>
              <w:spacing w:after="0"/>
              <w:rPr>
                <w:rFonts w:ascii="Arial" w:hAnsi="Arial" w:cs="Arial"/>
                <w:lang w:eastAsia="en-GB"/>
              </w:rPr>
            </w:pPr>
            <w:r w:rsidRPr="000F23C2">
              <w:rPr>
                <w:rFonts w:ascii="Arial" w:hAnsi="Arial" w:cs="Arial"/>
                <w:bCs/>
              </w:rPr>
              <w:t>Randomised pilot trial</w:t>
            </w:r>
          </w:p>
        </w:tc>
      </w:tr>
      <w:tr w:rsidR="0035573E" w:rsidRPr="000F23C2" w14:paraId="13D3081F" w14:textId="77777777" w:rsidTr="006F5328">
        <w:tc>
          <w:tcPr>
            <w:tcW w:w="2793" w:type="dxa"/>
            <w:shd w:val="clear" w:color="auto" w:fill="E5DFEC"/>
            <w:tcMar>
              <w:top w:w="57" w:type="dxa"/>
              <w:bottom w:w="57" w:type="dxa"/>
            </w:tcMar>
          </w:tcPr>
          <w:p w14:paraId="084C8B87" w14:textId="77777777" w:rsidR="0035573E" w:rsidRPr="000F23C2" w:rsidRDefault="0035573E" w:rsidP="0035573E">
            <w:pPr>
              <w:spacing w:after="0"/>
              <w:rPr>
                <w:rFonts w:ascii="Arial" w:hAnsi="Arial" w:cs="Arial"/>
                <w:b/>
                <w:bCs/>
                <w:lang w:eastAsia="en-GB"/>
              </w:rPr>
            </w:pPr>
            <w:r w:rsidRPr="000F23C2">
              <w:rPr>
                <w:rFonts w:ascii="Arial" w:hAnsi="Arial" w:cs="Arial"/>
                <w:b/>
                <w:bCs/>
                <w:lang w:eastAsia="en-GB"/>
              </w:rPr>
              <w:t>Trial design</w:t>
            </w:r>
          </w:p>
        </w:tc>
        <w:tc>
          <w:tcPr>
            <w:tcW w:w="6449" w:type="dxa"/>
            <w:tcMar>
              <w:top w:w="57" w:type="dxa"/>
              <w:bottom w:w="57" w:type="dxa"/>
            </w:tcMar>
          </w:tcPr>
          <w:p w14:paraId="7B9164C0" w14:textId="4C57D579" w:rsidR="0035573E" w:rsidRPr="000F23C2" w:rsidRDefault="0035573E" w:rsidP="00CF28D5">
            <w:pPr>
              <w:spacing w:after="0"/>
              <w:rPr>
                <w:rFonts w:ascii="Arial" w:hAnsi="Arial" w:cs="Arial"/>
                <w:bCs/>
              </w:rPr>
            </w:pPr>
            <w:r w:rsidRPr="000F23C2">
              <w:rPr>
                <w:rFonts w:ascii="Arial" w:hAnsi="Arial" w:cs="Arial"/>
                <w:color w:val="000000"/>
                <w:lang w:eastAsia="en-GB"/>
              </w:rPr>
              <w:t>An investigator led single-centre open-label, two-arm randomised controlled pilot trial of 66 participants with advanced progressive Chronic Kidney Disease (CKD).</w:t>
            </w:r>
          </w:p>
        </w:tc>
      </w:tr>
      <w:tr w:rsidR="0035573E" w:rsidRPr="000F23C2" w14:paraId="3161C149" w14:textId="77777777" w:rsidTr="006F5328">
        <w:tc>
          <w:tcPr>
            <w:tcW w:w="2793" w:type="dxa"/>
            <w:shd w:val="clear" w:color="auto" w:fill="E5DFEC"/>
            <w:tcMar>
              <w:top w:w="57" w:type="dxa"/>
              <w:bottom w:w="57" w:type="dxa"/>
            </w:tcMar>
          </w:tcPr>
          <w:p w14:paraId="21EB562B" w14:textId="3BCA7D1A" w:rsidR="0035573E" w:rsidRPr="000F23C2" w:rsidRDefault="0035573E" w:rsidP="0035573E">
            <w:pPr>
              <w:spacing w:after="0"/>
              <w:rPr>
                <w:rFonts w:ascii="Arial" w:hAnsi="Arial" w:cs="Arial"/>
                <w:b/>
                <w:bCs/>
                <w:lang w:eastAsia="en-GB"/>
              </w:rPr>
            </w:pPr>
            <w:r w:rsidRPr="000F23C2">
              <w:rPr>
                <w:rFonts w:ascii="Arial" w:hAnsi="Arial" w:cs="Arial"/>
                <w:b/>
                <w:bCs/>
                <w:lang w:eastAsia="en-GB"/>
              </w:rPr>
              <w:t>Trial Treatment</w:t>
            </w:r>
            <w:r w:rsidR="00903667">
              <w:rPr>
                <w:rFonts w:ascii="Arial" w:hAnsi="Arial" w:cs="Arial"/>
                <w:b/>
                <w:bCs/>
                <w:lang w:eastAsia="en-GB"/>
              </w:rPr>
              <w:t>s</w:t>
            </w:r>
          </w:p>
        </w:tc>
        <w:tc>
          <w:tcPr>
            <w:tcW w:w="6449" w:type="dxa"/>
            <w:tcMar>
              <w:top w:w="57" w:type="dxa"/>
              <w:bottom w:w="57" w:type="dxa"/>
            </w:tcMar>
          </w:tcPr>
          <w:p w14:paraId="5C557F58" w14:textId="77777777" w:rsidR="0035573E" w:rsidRPr="000F23C2" w:rsidRDefault="0035573E" w:rsidP="0035573E">
            <w:pPr>
              <w:spacing w:after="0"/>
              <w:rPr>
                <w:rFonts w:ascii="Arial" w:hAnsi="Arial" w:cs="Arial"/>
                <w:lang w:eastAsia="en-GB"/>
              </w:rPr>
            </w:pPr>
            <w:r w:rsidRPr="000F23C2">
              <w:rPr>
                <w:rFonts w:ascii="Arial" w:hAnsi="Arial" w:cs="Arial"/>
                <w:lang w:eastAsia="en-GB"/>
              </w:rPr>
              <w:t>Control arm: usual care</w:t>
            </w:r>
          </w:p>
          <w:p w14:paraId="570336FF" w14:textId="77777777" w:rsidR="0035573E" w:rsidRPr="000F23C2" w:rsidRDefault="0035573E" w:rsidP="008166C4">
            <w:pPr>
              <w:spacing w:after="0"/>
              <w:rPr>
                <w:rFonts w:ascii="Arial" w:hAnsi="Arial" w:cs="Arial"/>
                <w:lang w:eastAsia="en-GB"/>
              </w:rPr>
            </w:pPr>
            <w:r w:rsidRPr="000F23C2">
              <w:rPr>
                <w:rFonts w:ascii="Arial" w:hAnsi="Arial" w:cs="Arial"/>
                <w:lang w:eastAsia="en-GB"/>
              </w:rPr>
              <w:t xml:space="preserve">Experimental arm: usual care </w:t>
            </w:r>
            <w:r w:rsidR="008166C4" w:rsidRPr="000F23C2">
              <w:rPr>
                <w:rFonts w:ascii="Arial" w:hAnsi="Arial" w:cs="Arial"/>
                <w:lang w:eastAsia="en-GB"/>
              </w:rPr>
              <w:t>supplemented with</w:t>
            </w:r>
            <w:r w:rsidRPr="000F23C2">
              <w:rPr>
                <w:rFonts w:ascii="Arial" w:hAnsi="Arial" w:cs="Arial"/>
                <w:lang w:eastAsia="en-GB"/>
              </w:rPr>
              <w:t xml:space="preserve"> </w:t>
            </w:r>
            <w:r w:rsidR="008166C4" w:rsidRPr="000F23C2">
              <w:rPr>
                <w:rFonts w:ascii="Arial" w:hAnsi="Arial" w:cs="Arial"/>
                <w:lang w:eastAsia="en-GB"/>
              </w:rPr>
              <w:t>an</w:t>
            </w:r>
            <w:r w:rsidRPr="000F23C2">
              <w:rPr>
                <w:rFonts w:ascii="Arial" w:hAnsi="Arial" w:cs="Arial"/>
                <w:lang w:eastAsia="en-GB"/>
              </w:rPr>
              <w:t xml:space="preserve"> </w:t>
            </w:r>
            <w:r w:rsidR="008166C4" w:rsidRPr="000F23C2">
              <w:rPr>
                <w:rFonts w:ascii="Arial" w:hAnsi="Arial" w:cs="Arial"/>
                <w:lang w:eastAsia="en-GB"/>
              </w:rPr>
              <w:t>electronic Patient-Reported Outcome Measure (</w:t>
            </w:r>
            <w:r w:rsidRPr="000F23C2">
              <w:rPr>
                <w:rFonts w:ascii="Arial" w:hAnsi="Arial" w:cs="Arial"/>
                <w:lang w:eastAsia="en-GB"/>
              </w:rPr>
              <w:t>ePROM</w:t>
            </w:r>
            <w:r w:rsidR="008166C4" w:rsidRPr="000F23C2">
              <w:rPr>
                <w:rFonts w:ascii="Arial" w:hAnsi="Arial" w:cs="Arial"/>
                <w:lang w:eastAsia="en-GB"/>
              </w:rPr>
              <w:t>)</w:t>
            </w:r>
            <w:r w:rsidRPr="000F23C2">
              <w:rPr>
                <w:rFonts w:ascii="Arial" w:hAnsi="Arial" w:cs="Arial"/>
                <w:lang w:eastAsia="en-GB"/>
              </w:rPr>
              <w:t xml:space="preserve"> </w:t>
            </w:r>
            <w:r w:rsidR="002157C7" w:rsidRPr="000F23C2">
              <w:rPr>
                <w:rFonts w:ascii="Arial" w:hAnsi="Arial" w:cs="Arial"/>
                <w:lang w:eastAsia="en-GB"/>
              </w:rPr>
              <w:t>system</w:t>
            </w:r>
          </w:p>
        </w:tc>
      </w:tr>
      <w:tr w:rsidR="0035573E" w:rsidRPr="000F23C2" w14:paraId="66DA98ED" w14:textId="77777777" w:rsidTr="006F5328">
        <w:tc>
          <w:tcPr>
            <w:tcW w:w="2793" w:type="dxa"/>
            <w:shd w:val="clear" w:color="auto" w:fill="E5DFEC"/>
            <w:tcMar>
              <w:top w:w="57" w:type="dxa"/>
              <w:bottom w:w="57" w:type="dxa"/>
            </w:tcMar>
          </w:tcPr>
          <w:p w14:paraId="0E40CF89" w14:textId="60A56D22" w:rsidR="0035573E" w:rsidRPr="000F23C2" w:rsidRDefault="0035573E" w:rsidP="002A5705">
            <w:pPr>
              <w:spacing w:after="0"/>
              <w:rPr>
                <w:rFonts w:ascii="Arial" w:hAnsi="Arial" w:cs="Arial"/>
                <w:b/>
                <w:bCs/>
                <w:lang w:eastAsia="en-GB"/>
              </w:rPr>
            </w:pPr>
            <w:r w:rsidRPr="000F23C2">
              <w:rPr>
                <w:rFonts w:ascii="Arial" w:hAnsi="Arial" w:cs="Arial"/>
                <w:b/>
                <w:bCs/>
                <w:lang w:eastAsia="en-GB"/>
              </w:rPr>
              <w:t>Objective</w:t>
            </w:r>
            <w:r w:rsidR="002A5705">
              <w:rPr>
                <w:rFonts w:ascii="Arial" w:hAnsi="Arial" w:cs="Arial"/>
                <w:b/>
                <w:bCs/>
                <w:lang w:eastAsia="en-GB"/>
              </w:rPr>
              <w:t>s</w:t>
            </w:r>
          </w:p>
        </w:tc>
        <w:tc>
          <w:tcPr>
            <w:tcW w:w="6449" w:type="dxa"/>
            <w:tcMar>
              <w:top w:w="57" w:type="dxa"/>
              <w:bottom w:w="57" w:type="dxa"/>
            </w:tcMar>
          </w:tcPr>
          <w:p w14:paraId="15216D0A" w14:textId="18D6F6B0" w:rsidR="0035573E" w:rsidRDefault="002A5705" w:rsidP="00FE0EB0">
            <w:pPr>
              <w:tabs>
                <w:tab w:val="left" w:pos="720"/>
              </w:tabs>
              <w:spacing w:after="0" w:line="360" w:lineRule="auto"/>
              <w:contextualSpacing/>
              <w:rPr>
                <w:rFonts w:ascii="Arial" w:hAnsi="Arial" w:cs="Arial"/>
              </w:rPr>
            </w:pPr>
            <w:r>
              <w:rPr>
                <w:rFonts w:ascii="Arial" w:hAnsi="Arial" w:cs="Arial"/>
              </w:rPr>
              <w:t>To assess the feasibility of undertaking a randomised controlled trial (RCT) of the use of ePROMs in t</w:t>
            </w:r>
            <w:r w:rsidR="00FE0EB0">
              <w:rPr>
                <w:rFonts w:ascii="Arial" w:hAnsi="Arial" w:cs="Arial"/>
              </w:rPr>
              <w:t xml:space="preserve">he management of advanced CKD. </w:t>
            </w:r>
            <w:r>
              <w:rPr>
                <w:rFonts w:ascii="Arial" w:hAnsi="Arial" w:cs="Arial"/>
              </w:rPr>
              <w:t xml:space="preserve">The </w:t>
            </w:r>
            <w:r w:rsidR="00AA505F">
              <w:rPr>
                <w:rFonts w:ascii="Arial" w:hAnsi="Arial" w:cs="Arial"/>
              </w:rPr>
              <w:t>pilot</w:t>
            </w:r>
            <w:r>
              <w:rPr>
                <w:rFonts w:ascii="Arial" w:hAnsi="Arial" w:cs="Arial"/>
              </w:rPr>
              <w:t xml:space="preserve"> study will:</w:t>
            </w:r>
          </w:p>
          <w:p w14:paraId="22F8EE71" w14:textId="2C020CD5" w:rsidR="00AA505F" w:rsidRPr="00AA505F" w:rsidRDefault="0033174B" w:rsidP="002A5705">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T</w:t>
            </w:r>
            <w:r w:rsidR="00690474">
              <w:rPr>
                <w:rFonts w:ascii="Arial" w:hAnsi="Arial" w:cs="Arial"/>
                <w:lang w:val="en"/>
              </w:rPr>
              <w:t>est and pilot</w:t>
            </w:r>
            <w:r w:rsidR="00690474" w:rsidRPr="00AA505F">
              <w:rPr>
                <w:rFonts w:ascii="Arial" w:hAnsi="Arial" w:cs="Arial"/>
                <w:lang w:val="en"/>
              </w:rPr>
              <w:t xml:space="preserve"> </w:t>
            </w:r>
            <w:r w:rsidR="00AA505F" w:rsidRPr="00AA505F">
              <w:rPr>
                <w:rFonts w:ascii="Arial" w:hAnsi="Arial" w:cs="Arial"/>
                <w:lang w:val="en"/>
              </w:rPr>
              <w:t>the trial protocol (</w:t>
            </w:r>
            <w:r w:rsidR="00690474" w:rsidRPr="004944C1">
              <w:rPr>
                <w:rFonts w:ascii="Arial" w:hAnsi="Arial" w:cs="Arial"/>
                <w:lang w:val="en"/>
              </w:rPr>
              <w:t>including recruitment</w:t>
            </w:r>
            <w:r w:rsidR="00690474">
              <w:rPr>
                <w:rFonts w:ascii="Arial" w:hAnsi="Arial" w:cs="Arial"/>
                <w:lang w:val="en"/>
              </w:rPr>
              <w:t xml:space="preserve"> and</w:t>
            </w:r>
            <w:r w:rsidR="002C22CC">
              <w:rPr>
                <w:rFonts w:ascii="Arial" w:hAnsi="Arial" w:cs="Arial"/>
                <w:lang w:val="en"/>
              </w:rPr>
              <w:t xml:space="preserve"> retention rates,</w:t>
            </w:r>
            <w:r w:rsidR="00690474" w:rsidRPr="004944C1">
              <w:rPr>
                <w:rFonts w:ascii="Arial" w:hAnsi="Arial" w:cs="Arial"/>
                <w:lang w:val="en"/>
              </w:rPr>
              <w:t xml:space="preserve"> data collection </w:t>
            </w:r>
            <w:r w:rsidR="00690474">
              <w:rPr>
                <w:rFonts w:ascii="Arial" w:hAnsi="Arial" w:cs="Arial"/>
                <w:lang w:val="en"/>
              </w:rPr>
              <w:t>processes, data completeness</w:t>
            </w:r>
            <w:r w:rsidR="002C22CC">
              <w:rPr>
                <w:rFonts w:ascii="Arial" w:hAnsi="Arial" w:cs="Arial"/>
                <w:lang w:val="en"/>
              </w:rPr>
              <w:t xml:space="preserve"> and</w:t>
            </w:r>
            <w:r w:rsidR="00690474" w:rsidRPr="004944C1">
              <w:rPr>
                <w:rFonts w:ascii="Arial" w:hAnsi="Arial" w:cs="Arial"/>
                <w:lang w:val="en"/>
              </w:rPr>
              <w:t xml:space="preserve"> </w:t>
            </w:r>
            <w:r w:rsidR="00D907BD">
              <w:rPr>
                <w:rFonts w:ascii="Arial" w:hAnsi="Arial" w:cs="Arial"/>
                <w:lang w:val="en"/>
              </w:rPr>
              <w:t xml:space="preserve">adherence to </w:t>
            </w:r>
            <w:r w:rsidR="00273D5D">
              <w:rPr>
                <w:rFonts w:ascii="Arial" w:hAnsi="Arial" w:cs="Arial"/>
                <w:lang w:val="en"/>
              </w:rPr>
              <w:t xml:space="preserve">the </w:t>
            </w:r>
            <w:r w:rsidR="00D907BD">
              <w:rPr>
                <w:rFonts w:ascii="Arial" w:hAnsi="Arial" w:cs="Arial"/>
                <w:lang w:val="en"/>
              </w:rPr>
              <w:t>ePROM intervention</w:t>
            </w:r>
            <w:r w:rsidR="00AA505F" w:rsidRPr="00AA505F">
              <w:rPr>
                <w:rFonts w:ascii="Arial" w:hAnsi="Arial" w:cs="Arial"/>
                <w:lang w:val="en"/>
              </w:rPr>
              <w:t>);</w:t>
            </w:r>
          </w:p>
          <w:p w14:paraId="540D279A" w14:textId="1F8AA702" w:rsidR="002A5705" w:rsidRPr="0077505B" w:rsidRDefault="0033174B" w:rsidP="002A5705">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rPr>
              <w:t>A</w:t>
            </w:r>
            <w:r w:rsidR="002A5705" w:rsidRPr="0077505B">
              <w:rPr>
                <w:rFonts w:ascii="Arial" w:hAnsi="Arial" w:cs="Arial"/>
              </w:rPr>
              <w:t>ssess</w:t>
            </w:r>
            <w:r w:rsidR="002A5705" w:rsidRPr="0077505B">
              <w:rPr>
                <w:rFonts w:ascii="Arial" w:hAnsi="Arial" w:cs="Arial"/>
                <w:lang w:val="en"/>
              </w:rPr>
              <w:t xml:space="preserve"> the willingness of clinicians to randomise participants into the </w:t>
            </w:r>
            <w:r w:rsidR="004138B0">
              <w:rPr>
                <w:rFonts w:ascii="Arial" w:hAnsi="Arial" w:cs="Arial"/>
                <w:lang w:val="en"/>
              </w:rPr>
              <w:t>trial</w:t>
            </w:r>
            <w:r w:rsidR="002A5705" w:rsidRPr="0077505B">
              <w:rPr>
                <w:rFonts w:ascii="Arial" w:hAnsi="Arial" w:cs="Arial"/>
                <w:lang w:val="en"/>
              </w:rPr>
              <w:t>;</w:t>
            </w:r>
          </w:p>
          <w:p w14:paraId="11D8457A" w14:textId="4CA0DA2D" w:rsidR="002A5705" w:rsidRPr="0077505B" w:rsidRDefault="00852788" w:rsidP="002A5705">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A</w:t>
            </w:r>
            <w:r w:rsidR="002A5705" w:rsidRPr="0077505B">
              <w:rPr>
                <w:rFonts w:ascii="Arial" w:hAnsi="Arial" w:cs="Arial"/>
                <w:lang w:val="en"/>
              </w:rPr>
              <w:t xml:space="preserve">ssess the willingness of people with advanced CKD to be randomised into the </w:t>
            </w:r>
            <w:r w:rsidR="004138B0">
              <w:rPr>
                <w:rFonts w:ascii="Arial" w:hAnsi="Arial" w:cs="Arial"/>
                <w:lang w:val="en"/>
              </w:rPr>
              <w:t>trial</w:t>
            </w:r>
            <w:r w:rsidR="002A5705" w:rsidRPr="0077505B">
              <w:rPr>
                <w:rFonts w:ascii="Arial" w:hAnsi="Arial" w:cs="Arial"/>
                <w:lang w:val="en"/>
              </w:rPr>
              <w:t>;</w:t>
            </w:r>
          </w:p>
          <w:p w14:paraId="6A4C2A58" w14:textId="5F7531CD" w:rsidR="002A5705" w:rsidRPr="0077505B" w:rsidRDefault="005C28C2" w:rsidP="002A5705">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A</w:t>
            </w:r>
            <w:r w:rsidR="002A5705" w:rsidRPr="0077505B">
              <w:rPr>
                <w:rFonts w:ascii="Arial" w:hAnsi="Arial" w:cs="Arial"/>
                <w:lang w:val="en"/>
              </w:rPr>
              <w:t>ssess the acceptability of the ePROM intervention;</w:t>
            </w:r>
          </w:p>
          <w:p w14:paraId="27F5BB79" w14:textId="042A828A" w:rsidR="002A5705" w:rsidRPr="0077505B" w:rsidRDefault="00C960B8" w:rsidP="002A5705">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E</w:t>
            </w:r>
            <w:r w:rsidR="002A5705" w:rsidRPr="0077505B">
              <w:rPr>
                <w:rFonts w:ascii="Arial" w:hAnsi="Arial" w:cs="Arial"/>
                <w:lang w:val="en"/>
              </w:rPr>
              <w:t xml:space="preserve">xplore the need for a non-web-based intervention platform for participants who are unable to use </w:t>
            </w:r>
            <w:r w:rsidR="00B134CC">
              <w:rPr>
                <w:rFonts w:ascii="Arial" w:hAnsi="Arial" w:cs="Arial"/>
                <w:lang w:val="en"/>
              </w:rPr>
              <w:t>the ePROM</w:t>
            </w:r>
            <w:r w:rsidR="00D254EC">
              <w:rPr>
                <w:rFonts w:ascii="Arial" w:hAnsi="Arial" w:cs="Arial"/>
                <w:lang w:val="en"/>
              </w:rPr>
              <w:t>;</w:t>
            </w:r>
          </w:p>
          <w:p w14:paraId="08611BE4" w14:textId="117190EC" w:rsidR="002A5705" w:rsidRPr="0077505B" w:rsidRDefault="00D254EC" w:rsidP="002A5705">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I</w:t>
            </w:r>
            <w:r w:rsidR="002A5705" w:rsidRPr="0077505B">
              <w:rPr>
                <w:rFonts w:ascii="Arial" w:hAnsi="Arial" w:cs="Arial"/>
                <w:lang w:val="en"/>
              </w:rPr>
              <w:t xml:space="preserve">nform selection of the most appropriate primary outcome measure for the </w:t>
            </w:r>
            <w:r w:rsidR="00290B5A">
              <w:rPr>
                <w:rFonts w:ascii="Arial" w:hAnsi="Arial" w:cs="Arial"/>
                <w:lang w:val="en"/>
              </w:rPr>
              <w:t>full-scale</w:t>
            </w:r>
            <w:r w:rsidR="00290B5A" w:rsidRPr="0077505B">
              <w:rPr>
                <w:rFonts w:ascii="Arial" w:hAnsi="Arial" w:cs="Arial"/>
                <w:lang w:val="en"/>
              </w:rPr>
              <w:t xml:space="preserve"> </w:t>
            </w:r>
            <w:r w:rsidR="002A5705" w:rsidRPr="0077505B">
              <w:rPr>
                <w:rFonts w:ascii="Arial" w:hAnsi="Arial" w:cs="Arial"/>
                <w:lang w:val="en"/>
              </w:rPr>
              <w:t>RCT;</w:t>
            </w:r>
          </w:p>
          <w:p w14:paraId="27211515" w14:textId="35B321D4" w:rsidR="002A5705" w:rsidRPr="0077505B" w:rsidRDefault="00CA3768" w:rsidP="002A5705">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P</w:t>
            </w:r>
            <w:r w:rsidR="002A5705" w:rsidRPr="0077505B">
              <w:rPr>
                <w:rFonts w:ascii="Arial" w:hAnsi="Arial" w:cs="Arial"/>
                <w:lang w:val="en"/>
              </w:rPr>
              <w:t xml:space="preserve">rovide data </w:t>
            </w:r>
            <w:r w:rsidR="0077505B" w:rsidRPr="0077505B">
              <w:rPr>
                <w:rFonts w:ascii="Arial" w:hAnsi="Arial" w:cs="Arial"/>
                <w:lang w:val="en"/>
              </w:rPr>
              <w:t>to help</w:t>
            </w:r>
            <w:r w:rsidR="002A5705" w:rsidRPr="0077505B">
              <w:rPr>
                <w:rFonts w:ascii="Arial" w:hAnsi="Arial" w:cs="Arial"/>
                <w:lang w:val="en"/>
              </w:rPr>
              <w:t xml:space="preserve"> estimate the sample size for the </w:t>
            </w:r>
            <w:r w:rsidR="00290B5A">
              <w:rPr>
                <w:rFonts w:ascii="Arial" w:hAnsi="Arial" w:cs="Arial"/>
                <w:lang w:val="en"/>
              </w:rPr>
              <w:t>full-scale</w:t>
            </w:r>
            <w:r w:rsidR="00290B5A" w:rsidRPr="0077505B">
              <w:rPr>
                <w:rFonts w:ascii="Arial" w:hAnsi="Arial" w:cs="Arial"/>
                <w:lang w:val="en"/>
              </w:rPr>
              <w:t xml:space="preserve"> </w:t>
            </w:r>
            <w:r w:rsidR="002A5705" w:rsidRPr="0077505B">
              <w:rPr>
                <w:rFonts w:ascii="Arial" w:hAnsi="Arial" w:cs="Arial"/>
                <w:lang w:val="en"/>
              </w:rPr>
              <w:t>RCT;</w:t>
            </w:r>
          </w:p>
          <w:p w14:paraId="7D23D09F" w14:textId="7D40DB3B" w:rsidR="002A5705" w:rsidRPr="0077505B" w:rsidRDefault="00DD010C" w:rsidP="002A5705">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P</w:t>
            </w:r>
            <w:r w:rsidR="002A5705" w:rsidRPr="0077505B">
              <w:rPr>
                <w:rFonts w:ascii="Arial" w:hAnsi="Arial" w:cs="Arial"/>
                <w:lang w:val="en"/>
              </w:rPr>
              <w:t xml:space="preserve">rovide </w:t>
            </w:r>
            <w:r w:rsidR="006C01CC">
              <w:rPr>
                <w:rFonts w:ascii="Arial" w:hAnsi="Arial" w:cs="Arial"/>
                <w:lang w:val="en"/>
              </w:rPr>
              <w:t xml:space="preserve">a </w:t>
            </w:r>
            <w:r w:rsidR="002A5705" w:rsidRPr="0077505B">
              <w:rPr>
                <w:rFonts w:ascii="Arial" w:hAnsi="Arial" w:cs="Arial"/>
                <w:lang w:val="en"/>
              </w:rPr>
              <w:t xml:space="preserve">platform to develop and pilot the </w:t>
            </w:r>
            <w:r w:rsidR="0077505B" w:rsidRPr="0077505B">
              <w:rPr>
                <w:rFonts w:ascii="Arial" w:hAnsi="Arial" w:cs="Arial"/>
                <w:lang w:val="en"/>
              </w:rPr>
              <w:t>processes to capture costs and outcomes to inform the h</w:t>
            </w:r>
            <w:r w:rsidR="002A5705" w:rsidRPr="0077505B">
              <w:rPr>
                <w:rFonts w:ascii="Arial" w:hAnsi="Arial" w:cs="Arial"/>
                <w:lang w:val="en"/>
              </w:rPr>
              <w:t xml:space="preserve">ealth </w:t>
            </w:r>
            <w:r w:rsidR="0077505B" w:rsidRPr="0077505B">
              <w:rPr>
                <w:rFonts w:ascii="Arial" w:hAnsi="Arial" w:cs="Arial"/>
                <w:lang w:val="en"/>
              </w:rPr>
              <w:t>economic evaluation for</w:t>
            </w:r>
            <w:r w:rsidR="002A5705" w:rsidRPr="0077505B">
              <w:rPr>
                <w:rFonts w:ascii="Arial" w:hAnsi="Arial" w:cs="Arial"/>
                <w:lang w:val="en"/>
              </w:rPr>
              <w:t xml:space="preserve"> the </w:t>
            </w:r>
            <w:r w:rsidR="005903FD">
              <w:rPr>
                <w:rFonts w:ascii="Arial" w:hAnsi="Arial" w:cs="Arial"/>
                <w:lang w:val="en"/>
              </w:rPr>
              <w:t>full-scale</w:t>
            </w:r>
            <w:r w:rsidR="005903FD" w:rsidRPr="0077505B">
              <w:rPr>
                <w:rFonts w:ascii="Arial" w:hAnsi="Arial" w:cs="Arial"/>
                <w:lang w:val="en"/>
              </w:rPr>
              <w:t xml:space="preserve"> </w:t>
            </w:r>
            <w:r w:rsidR="002A5705" w:rsidRPr="0077505B">
              <w:rPr>
                <w:rFonts w:ascii="Arial" w:hAnsi="Arial" w:cs="Arial"/>
                <w:lang w:val="en"/>
              </w:rPr>
              <w:t>RCT;</w:t>
            </w:r>
          </w:p>
          <w:p w14:paraId="5E1BAD77" w14:textId="7E8F80B3" w:rsidR="002A5705" w:rsidRPr="000D6085" w:rsidRDefault="00022E65" w:rsidP="00AE2DBA">
            <w:pPr>
              <w:pStyle w:val="ListParagraph"/>
              <w:numPr>
                <w:ilvl w:val="0"/>
                <w:numId w:val="40"/>
              </w:numPr>
              <w:autoSpaceDE w:val="0"/>
              <w:autoSpaceDN w:val="0"/>
              <w:adjustRightInd w:val="0"/>
              <w:spacing w:after="200" w:line="276" w:lineRule="auto"/>
              <w:rPr>
                <w:rFonts w:ascii="Arial" w:hAnsi="Arial" w:cs="Arial"/>
              </w:rPr>
            </w:pPr>
            <w:r>
              <w:rPr>
                <w:rFonts w:ascii="Arial" w:hAnsi="Arial" w:cs="Arial"/>
                <w:lang w:val="en"/>
              </w:rPr>
              <w:t>D</w:t>
            </w:r>
            <w:r w:rsidR="002A5705" w:rsidRPr="0077505B">
              <w:rPr>
                <w:rFonts w:ascii="Arial" w:hAnsi="Arial" w:cs="Arial"/>
                <w:lang w:val="en"/>
              </w:rPr>
              <w:t xml:space="preserve">etermine key participation criteria for centre involvement in the </w:t>
            </w:r>
            <w:r w:rsidR="00AE2DBA">
              <w:rPr>
                <w:rFonts w:ascii="Arial" w:hAnsi="Arial" w:cs="Arial"/>
                <w:lang w:val="en"/>
              </w:rPr>
              <w:t>full-scale</w:t>
            </w:r>
            <w:r w:rsidR="002A5705" w:rsidRPr="0077505B">
              <w:rPr>
                <w:rFonts w:ascii="Arial" w:hAnsi="Arial" w:cs="Arial"/>
                <w:lang w:val="en"/>
              </w:rPr>
              <w:t xml:space="preserve"> RCT</w:t>
            </w:r>
            <w:r w:rsidR="0077505B">
              <w:rPr>
                <w:rFonts w:ascii="Arial" w:hAnsi="Arial" w:cs="Arial"/>
                <w:lang w:val="en"/>
              </w:rPr>
              <w:t>.</w:t>
            </w:r>
          </w:p>
        </w:tc>
      </w:tr>
      <w:tr w:rsidR="0035573E" w:rsidRPr="000F23C2" w14:paraId="429D66B2" w14:textId="77777777" w:rsidTr="006F5328">
        <w:tc>
          <w:tcPr>
            <w:tcW w:w="2793" w:type="dxa"/>
            <w:shd w:val="clear" w:color="auto" w:fill="E5DFEC"/>
            <w:tcMar>
              <w:top w:w="57" w:type="dxa"/>
              <w:bottom w:w="57" w:type="dxa"/>
            </w:tcMar>
          </w:tcPr>
          <w:p w14:paraId="0770631B" w14:textId="77777777" w:rsidR="0035573E" w:rsidRPr="000F23C2" w:rsidRDefault="0035573E" w:rsidP="0035573E">
            <w:pPr>
              <w:spacing w:after="0"/>
              <w:rPr>
                <w:rFonts w:ascii="Arial" w:hAnsi="Arial" w:cs="Arial"/>
                <w:lang w:eastAsia="en-GB"/>
              </w:rPr>
            </w:pPr>
            <w:r w:rsidRPr="000F23C2">
              <w:rPr>
                <w:rFonts w:ascii="Arial" w:hAnsi="Arial" w:cs="Arial"/>
                <w:b/>
                <w:bCs/>
                <w:lang w:eastAsia="en-GB"/>
              </w:rPr>
              <w:t>Trial duration per participant</w:t>
            </w:r>
          </w:p>
        </w:tc>
        <w:tc>
          <w:tcPr>
            <w:tcW w:w="6449" w:type="dxa"/>
            <w:tcMar>
              <w:top w:w="57" w:type="dxa"/>
              <w:bottom w:w="57" w:type="dxa"/>
            </w:tcMar>
          </w:tcPr>
          <w:p w14:paraId="7D96A679" w14:textId="77777777" w:rsidR="0035573E" w:rsidRPr="000F23C2" w:rsidRDefault="002157C7" w:rsidP="0035573E">
            <w:pPr>
              <w:spacing w:after="0"/>
              <w:rPr>
                <w:rFonts w:ascii="Arial" w:hAnsi="Arial" w:cs="Arial"/>
                <w:color w:val="000000"/>
                <w:lang w:eastAsia="en-GB"/>
              </w:rPr>
            </w:pPr>
            <w:r w:rsidRPr="000F23C2">
              <w:rPr>
                <w:rFonts w:ascii="Arial" w:hAnsi="Arial" w:cs="Arial"/>
                <w:color w:val="000000"/>
                <w:lang w:eastAsia="en-GB"/>
              </w:rPr>
              <w:t>12</w:t>
            </w:r>
            <w:r w:rsidR="0035573E" w:rsidRPr="000F23C2">
              <w:rPr>
                <w:rFonts w:ascii="Arial" w:hAnsi="Arial" w:cs="Arial"/>
                <w:color w:val="000000"/>
                <w:lang w:eastAsia="en-GB"/>
              </w:rPr>
              <w:t xml:space="preserve"> months</w:t>
            </w:r>
          </w:p>
          <w:p w14:paraId="177D727A" w14:textId="77777777" w:rsidR="0035573E" w:rsidRPr="000F23C2" w:rsidRDefault="0035573E" w:rsidP="0035573E">
            <w:pPr>
              <w:spacing w:after="0"/>
              <w:rPr>
                <w:rFonts w:ascii="Arial" w:hAnsi="Arial" w:cs="Arial"/>
                <w:lang w:eastAsia="en-GB"/>
              </w:rPr>
            </w:pPr>
          </w:p>
        </w:tc>
      </w:tr>
      <w:tr w:rsidR="0035573E" w:rsidRPr="000F23C2" w14:paraId="397F5B05" w14:textId="77777777" w:rsidTr="006F5328">
        <w:tc>
          <w:tcPr>
            <w:tcW w:w="2793" w:type="dxa"/>
            <w:shd w:val="clear" w:color="auto" w:fill="E5DFEC"/>
            <w:tcMar>
              <w:top w:w="57" w:type="dxa"/>
              <w:bottom w:w="57" w:type="dxa"/>
            </w:tcMar>
          </w:tcPr>
          <w:p w14:paraId="2B79933B" w14:textId="77777777" w:rsidR="0035573E" w:rsidRPr="000F23C2" w:rsidRDefault="0035573E" w:rsidP="0035573E">
            <w:pPr>
              <w:spacing w:after="0"/>
              <w:rPr>
                <w:rFonts w:ascii="Arial" w:hAnsi="Arial" w:cs="Arial"/>
                <w:lang w:eastAsia="en-GB"/>
              </w:rPr>
            </w:pPr>
            <w:r w:rsidRPr="000F23C2">
              <w:rPr>
                <w:rFonts w:ascii="Arial" w:hAnsi="Arial" w:cs="Arial"/>
                <w:b/>
                <w:bCs/>
                <w:lang w:eastAsia="en-GB"/>
              </w:rPr>
              <w:t>Estimated total trial duration</w:t>
            </w:r>
          </w:p>
        </w:tc>
        <w:tc>
          <w:tcPr>
            <w:tcW w:w="6449" w:type="dxa"/>
            <w:tcMar>
              <w:top w:w="57" w:type="dxa"/>
              <w:bottom w:w="57" w:type="dxa"/>
            </w:tcMar>
          </w:tcPr>
          <w:p w14:paraId="72120CBB" w14:textId="28119C95" w:rsidR="0035573E" w:rsidRPr="000F23C2" w:rsidRDefault="00913A49" w:rsidP="00913A49">
            <w:pPr>
              <w:spacing w:after="0"/>
              <w:rPr>
                <w:rFonts w:ascii="Arial" w:hAnsi="Arial" w:cs="Arial"/>
                <w:color w:val="000000"/>
                <w:lang w:eastAsia="en-GB"/>
              </w:rPr>
            </w:pPr>
            <w:r>
              <w:rPr>
                <w:rFonts w:ascii="Arial" w:hAnsi="Arial" w:cs="Arial"/>
                <w:color w:val="000000"/>
                <w:lang w:eastAsia="en-GB"/>
              </w:rPr>
              <w:t>30</w:t>
            </w:r>
            <w:r w:rsidR="002157C7" w:rsidRPr="000F23C2">
              <w:rPr>
                <w:rFonts w:ascii="Arial" w:hAnsi="Arial" w:cs="Arial"/>
                <w:color w:val="000000"/>
                <w:lang w:eastAsia="en-GB"/>
              </w:rPr>
              <w:t xml:space="preserve"> months (12 months recr</w:t>
            </w:r>
            <w:r>
              <w:rPr>
                <w:rFonts w:ascii="Arial" w:hAnsi="Arial" w:cs="Arial"/>
                <w:color w:val="000000"/>
                <w:lang w:eastAsia="en-GB"/>
              </w:rPr>
              <w:t>uitment, 12 months follow-up, 6</w:t>
            </w:r>
            <w:r w:rsidR="0035573E" w:rsidRPr="000F23C2">
              <w:rPr>
                <w:rFonts w:ascii="Arial" w:hAnsi="Arial" w:cs="Arial"/>
                <w:color w:val="000000"/>
                <w:lang w:eastAsia="en-GB"/>
              </w:rPr>
              <w:t xml:space="preserve"> months analysis and write-up)</w:t>
            </w:r>
          </w:p>
        </w:tc>
      </w:tr>
      <w:tr w:rsidR="0035573E" w:rsidRPr="000F23C2" w14:paraId="47DCBB05" w14:textId="77777777" w:rsidTr="006F5328">
        <w:tc>
          <w:tcPr>
            <w:tcW w:w="2793" w:type="dxa"/>
            <w:shd w:val="clear" w:color="auto" w:fill="E5DFEC"/>
            <w:tcMar>
              <w:top w:w="57" w:type="dxa"/>
              <w:bottom w:w="57" w:type="dxa"/>
            </w:tcMar>
          </w:tcPr>
          <w:p w14:paraId="65D396AC" w14:textId="77777777" w:rsidR="0035573E" w:rsidRPr="000F23C2" w:rsidRDefault="0035573E" w:rsidP="0035573E">
            <w:pPr>
              <w:spacing w:after="0"/>
              <w:rPr>
                <w:rFonts w:ascii="Arial" w:hAnsi="Arial" w:cs="Arial"/>
                <w:lang w:eastAsia="en-GB"/>
              </w:rPr>
            </w:pPr>
            <w:r w:rsidRPr="000F23C2">
              <w:rPr>
                <w:rFonts w:ascii="Arial" w:hAnsi="Arial" w:cs="Arial"/>
                <w:b/>
                <w:bCs/>
                <w:lang w:eastAsia="en-GB"/>
              </w:rPr>
              <w:t>Planned trial sites</w:t>
            </w:r>
          </w:p>
        </w:tc>
        <w:tc>
          <w:tcPr>
            <w:tcW w:w="6449" w:type="dxa"/>
            <w:tcMar>
              <w:top w:w="57" w:type="dxa"/>
              <w:bottom w:w="57" w:type="dxa"/>
            </w:tcMar>
          </w:tcPr>
          <w:p w14:paraId="014825BF" w14:textId="77777777" w:rsidR="0035573E" w:rsidRPr="000F23C2" w:rsidRDefault="0035573E" w:rsidP="002157C7">
            <w:pPr>
              <w:spacing w:after="0"/>
              <w:rPr>
                <w:rFonts w:ascii="Arial" w:hAnsi="Arial" w:cs="Arial"/>
                <w:color w:val="000000"/>
                <w:lang w:eastAsia="en-GB"/>
              </w:rPr>
            </w:pPr>
            <w:r w:rsidRPr="000F23C2">
              <w:rPr>
                <w:rFonts w:ascii="Arial" w:hAnsi="Arial" w:cs="Arial"/>
                <w:color w:val="000000"/>
                <w:lang w:eastAsia="en-GB"/>
              </w:rPr>
              <w:t xml:space="preserve">UK </w:t>
            </w:r>
            <w:r w:rsidR="002157C7" w:rsidRPr="000F23C2">
              <w:rPr>
                <w:rFonts w:ascii="Arial" w:hAnsi="Arial" w:cs="Arial"/>
                <w:color w:val="000000"/>
                <w:lang w:eastAsia="en-GB"/>
              </w:rPr>
              <w:t>single</w:t>
            </w:r>
            <w:r w:rsidRPr="000F23C2">
              <w:rPr>
                <w:rFonts w:ascii="Arial" w:hAnsi="Arial" w:cs="Arial"/>
                <w:color w:val="000000"/>
                <w:lang w:eastAsia="en-GB"/>
              </w:rPr>
              <w:t>-site</w:t>
            </w:r>
          </w:p>
        </w:tc>
      </w:tr>
      <w:tr w:rsidR="0035573E" w:rsidRPr="000F23C2" w14:paraId="7E338B33" w14:textId="77777777" w:rsidTr="006F5328">
        <w:tc>
          <w:tcPr>
            <w:tcW w:w="2793" w:type="dxa"/>
            <w:shd w:val="clear" w:color="auto" w:fill="E5DFEC"/>
            <w:tcMar>
              <w:top w:w="57" w:type="dxa"/>
              <w:bottom w:w="57" w:type="dxa"/>
            </w:tcMar>
          </w:tcPr>
          <w:p w14:paraId="79FF9637" w14:textId="77777777" w:rsidR="0035573E" w:rsidRPr="000F23C2" w:rsidRDefault="0035573E" w:rsidP="0035573E">
            <w:pPr>
              <w:spacing w:after="0"/>
              <w:rPr>
                <w:rFonts w:ascii="Arial" w:hAnsi="Arial" w:cs="Arial"/>
                <w:lang w:eastAsia="en-GB"/>
              </w:rPr>
            </w:pPr>
            <w:r w:rsidRPr="000F23C2">
              <w:rPr>
                <w:rFonts w:ascii="Arial" w:hAnsi="Arial" w:cs="Arial"/>
                <w:b/>
                <w:lang w:eastAsia="en-GB"/>
              </w:rPr>
              <w:t>Total number of participants planned</w:t>
            </w:r>
          </w:p>
        </w:tc>
        <w:tc>
          <w:tcPr>
            <w:tcW w:w="6449" w:type="dxa"/>
            <w:tcMar>
              <w:top w:w="57" w:type="dxa"/>
              <w:bottom w:w="57" w:type="dxa"/>
            </w:tcMar>
          </w:tcPr>
          <w:p w14:paraId="5D32BAC2" w14:textId="77777777" w:rsidR="0035573E" w:rsidRPr="000F23C2" w:rsidRDefault="002157C7" w:rsidP="0035573E">
            <w:pPr>
              <w:spacing w:after="0"/>
              <w:rPr>
                <w:rFonts w:ascii="Arial" w:hAnsi="Arial" w:cs="Arial"/>
                <w:lang w:eastAsia="en-GB"/>
              </w:rPr>
            </w:pPr>
            <w:r w:rsidRPr="000F23C2">
              <w:rPr>
                <w:rFonts w:ascii="Arial" w:hAnsi="Arial" w:cs="Arial"/>
                <w:lang w:eastAsia="en-GB"/>
              </w:rPr>
              <w:t>66</w:t>
            </w:r>
          </w:p>
        </w:tc>
      </w:tr>
      <w:tr w:rsidR="0035573E" w:rsidRPr="000F23C2" w14:paraId="1498A5E1" w14:textId="77777777" w:rsidTr="006F5328">
        <w:tc>
          <w:tcPr>
            <w:tcW w:w="2793" w:type="dxa"/>
            <w:shd w:val="clear" w:color="auto" w:fill="E5DFEC"/>
            <w:tcMar>
              <w:top w:w="57" w:type="dxa"/>
              <w:bottom w:w="57" w:type="dxa"/>
            </w:tcMar>
          </w:tcPr>
          <w:p w14:paraId="1A7024DB" w14:textId="77777777" w:rsidR="0035573E" w:rsidRPr="000F23C2" w:rsidRDefault="0035573E" w:rsidP="0035573E">
            <w:pPr>
              <w:spacing w:after="0"/>
              <w:rPr>
                <w:rFonts w:ascii="Arial" w:hAnsi="Arial" w:cs="Arial"/>
                <w:lang w:eastAsia="en-GB"/>
              </w:rPr>
            </w:pPr>
            <w:r w:rsidRPr="000F23C2">
              <w:rPr>
                <w:rFonts w:ascii="Arial" w:hAnsi="Arial" w:cs="Arial"/>
                <w:b/>
                <w:bCs/>
                <w:lang w:eastAsia="en-GB"/>
              </w:rPr>
              <w:lastRenderedPageBreak/>
              <w:t>Main inclusion/exclusion criteria</w:t>
            </w:r>
          </w:p>
        </w:tc>
        <w:tc>
          <w:tcPr>
            <w:tcW w:w="6449" w:type="dxa"/>
            <w:tcMar>
              <w:top w:w="57" w:type="dxa"/>
              <w:bottom w:w="57" w:type="dxa"/>
            </w:tcMar>
          </w:tcPr>
          <w:p w14:paraId="5B42ACD0" w14:textId="77777777" w:rsidR="007D23F4" w:rsidRPr="000F23C2" w:rsidRDefault="007D23F4" w:rsidP="006F0B0F">
            <w:pPr>
              <w:autoSpaceDE w:val="0"/>
              <w:autoSpaceDN w:val="0"/>
              <w:adjustRightInd w:val="0"/>
              <w:spacing w:line="360" w:lineRule="auto"/>
              <w:ind w:left="170"/>
              <w:jc w:val="both"/>
              <w:rPr>
                <w:rFonts w:ascii="Arial" w:hAnsi="Arial" w:cs="Arial"/>
                <w:b/>
                <w:bCs/>
                <w:lang w:eastAsia="en-GB"/>
              </w:rPr>
            </w:pPr>
            <w:r w:rsidRPr="000F23C2">
              <w:rPr>
                <w:rFonts w:ascii="Arial" w:hAnsi="Arial" w:cs="Arial"/>
                <w:b/>
                <w:bCs/>
                <w:lang w:eastAsia="en-GB"/>
              </w:rPr>
              <w:t>Inclusion criteria</w:t>
            </w:r>
          </w:p>
          <w:p w14:paraId="27EC9DCD" w14:textId="426A88D3" w:rsidR="007D23F4" w:rsidRPr="000F23C2" w:rsidRDefault="007D23F4" w:rsidP="00755F6F">
            <w:pPr>
              <w:pStyle w:val="ListParagraph"/>
              <w:numPr>
                <w:ilvl w:val="0"/>
                <w:numId w:val="18"/>
              </w:numPr>
              <w:autoSpaceDE w:val="0"/>
              <w:autoSpaceDN w:val="0"/>
              <w:adjustRightInd w:val="0"/>
              <w:spacing w:after="60" w:line="312" w:lineRule="auto"/>
              <w:ind w:left="454" w:hanging="284"/>
              <w:contextualSpacing w:val="0"/>
              <w:jc w:val="both"/>
              <w:rPr>
                <w:rFonts w:ascii="Arial" w:hAnsi="Arial" w:cs="Arial"/>
                <w:lang w:eastAsia="en-GB"/>
              </w:rPr>
            </w:pPr>
            <w:r w:rsidRPr="000F23C2">
              <w:rPr>
                <w:rFonts w:ascii="Arial" w:hAnsi="Arial" w:cs="Arial"/>
                <w:lang w:eastAsia="en-GB"/>
              </w:rPr>
              <w:t>Aged ≥18 years old</w:t>
            </w:r>
            <w:r w:rsidR="006C01CC">
              <w:rPr>
                <w:rFonts w:ascii="Arial" w:hAnsi="Arial" w:cs="Arial"/>
                <w:lang w:eastAsia="en-GB"/>
              </w:rPr>
              <w:t>;</w:t>
            </w:r>
            <w:r w:rsidRPr="000F23C2">
              <w:rPr>
                <w:rFonts w:ascii="Arial" w:hAnsi="Arial" w:cs="Arial"/>
                <w:lang w:eastAsia="en-GB"/>
              </w:rPr>
              <w:t xml:space="preserve"> </w:t>
            </w:r>
          </w:p>
          <w:p w14:paraId="3B6E8D13" w14:textId="4210BFF4" w:rsidR="007D23F4" w:rsidRPr="000F23C2" w:rsidRDefault="007D23F4" w:rsidP="00755F6F">
            <w:pPr>
              <w:pStyle w:val="ListParagraph"/>
              <w:numPr>
                <w:ilvl w:val="0"/>
                <w:numId w:val="18"/>
              </w:numPr>
              <w:autoSpaceDE w:val="0"/>
              <w:autoSpaceDN w:val="0"/>
              <w:adjustRightInd w:val="0"/>
              <w:spacing w:after="60" w:line="312" w:lineRule="auto"/>
              <w:ind w:left="454" w:hanging="284"/>
              <w:contextualSpacing w:val="0"/>
              <w:jc w:val="both"/>
              <w:rPr>
                <w:rFonts w:ascii="Arial" w:hAnsi="Arial" w:cs="Arial"/>
                <w:lang w:eastAsia="en-GB"/>
              </w:rPr>
            </w:pPr>
            <w:r w:rsidRPr="000F23C2">
              <w:rPr>
                <w:rFonts w:ascii="Arial" w:hAnsi="Arial" w:cs="Arial"/>
                <w:lang w:eastAsia="en-GB"/>
              </w:rPr>
              <w:t>Ability to provide fully informed consent for participation in the study</w:t>
            </w:r>
            <w:r w:rsidR="006C01CC">
              <w:rPr>
                <w:rFonts w:ascii="Arial" w:hAnsi="Arial" w:cs="Arial"/>
                <w:lang w:eastAsia="en-GB"/>
              </w:rPr>
              <w:t>;</w:t>
            </w:r>
          </w:p>
          <w:p w14:paraId="1B26F64F" w14:textId="17A0C9D0" w:rsidR="007D23F4" w:rsidRPr="000F23C2" w:rsidRDefault="007D23F4" w:rsidP="00755F6F">
            <w:pPr>
              <w:pStyle w:val="ListParagraph"/>
              <w:numPr>
                <w:ilvl w:val="0"/>
                <w:numId w:val="18"/>
              </w:numPr>
              <w:autoSpaceDE w:val="0"/>
              <w:autoSpaceDN w:val="0"/>
              <w:adjustRightInd w:val="0"/>
              <w:spacing w:after="60" w:line="312" w:lineRule="auto"/>
              <w:ind w:left="454" w:hanging="284"/>
              <w:contextualSpacing w:val="0"/>
              <w:jc w:val="both"/>
              <w:rPr>
                <w:rFonts w:ascii="Arial" w:hAnsi="Arial" w:cs="Arial"/>
                <w:lang w:eastAsia="en-GB"/>
              </w:rPr>
            </w:pPr>
            <w:r w:rsidRPr="000F23C2">
              <w:rPr>
                <w:rFonts w:ascii="Arial" w:hAnsi="Arial" w:cs="Arial"/>
                <w:lang w:eastAsia="en-GB"/>
              </w:rPr>
              <w:t>Patients under the care of the renal servic</w:t>
            </w:r>
            <w:r w:rsidR="0064705B" w:rsidRPr="000F23C2">
              <w:rPr>
                <w:rFonts w:ascii="Arial" w:hAnsi="Arial" w:cs="Arial"/>
                <w:lang w:eastAsia="en-GB"/>
              </w:rPr>
              <w:t xml:space="preserve">es at Queen Elizabeth Hospital </w:t>
            </w:r>
            <w:r w:rsidRPr="000F23C2">
              <w:rPr>
                <w:rFonts w:ascii="Arial" w:hAnsi="Arial" w:cs="Arial"/>
                <w:lang w:eastAsia="en-GB"/>
              </w:rPr>
              <w:t>Birmingham (QEHB)</w:t>
            </w:r>
            <w:r w:rsidR="006C01CC">
              <w:rPr>
                <w:rFonts w:ascii="Arial" w:hAnsi="Arial" w:cs="Arial"/>
                <w:lang w:eastAsia="en-GB"/>
              </w:rPr>
              <w:t>;</w:t>
            </w:r>
            <w:r w:rsidRPr="000F23C2">
              <w:rPr>
                <w:rFonts w:ascii="Arial" w:hAnsi="Arial" w:cs="Arial"/>
                <w:lang w:eastAsia="en-GB"/>
              </w:rPr>
              <w:t xml:space="preserve"> </w:t>
            </w:r>
          </w:p>
          <w:p w14:paraId="40C3F776" w14:textId="77777777" w:rsidR="007D23F4" w:rsidRPr="000F23C2" w:rsidRDefault="007D23F4" w:rsidP="00755F6F">
            <w:pPr>
              <w:pStyle w:val="ListParagraph"/>
              <w:numPr>
                <w:ilvl w:val="0"/>
                <w:numId w:val="18"/>
              </w:numPr>
              <w:autoSpaceDE w:val="0"/>
              <w:autoSpaceDN w:val="0"/>
              <w:adjustRightInd w:val="0"/>
              <w:spacing w:after="60" w:line="312" w:lineRule="auto"/>
              <w:ind w:left="454" w:hanging="284"/>
              <w:contextualSpacing w:val="0"/>
              <w:jc w:val="both"/>
              <w:rPr>
                <w:rFonts w:ascii="Arial" w:hAnsi="Arial" w:cs="Arial"/>
                <w:lang w:eastAsia="en-GB"/>
              </w:rPr>
            </w:pPr>
            <w:r w:rsidRPr="000F23C2">
              <w:rPr>
                <w:rFonts w:ascii="Arial" w:hAnsi="Arial" w:cs="Arial"/>
                <w:lang w:eastAsia="en-GB"/>
              </w:rPr>
              <w:t>Patients meeting the trial definition of</w:t>
            </w:r>
            <w:r w:rsidRPr="000F23C2">
              <w:rPr>
                <w:rFonts w:ascii="Arial" w:hAnsi="Arial" w:cs="Arial"/>
                <w:b/>
                <w:lang w:eastAsia="en-GB"/>
              </w:rPr>
              <w:t xml:space="preserve"> advanced CKD</w:t>
            </w:r>
            <w:r w:rsidRPr="000F23C2">
              <w:rPr>
                <w:rFonts w:ascii="Arial" w:hAnsi="Arial" w:cs="Arial"/>
                <w:lang w:eastAsia="en-GB"/>
              </w:rPr>
              <w:t>:</w:t>
            </w:r>
          </w:p>
          <w:p w14:paraId="38F93DA3" w14:textId="690399C5" w:rsidR="007D23F4" w:rsidRPr="000F23C2" w:rsidRDefault="007D23F4" w:rsidP="00755F6F">
            <w:pPr>
              <w:pStyle w:val="ListParagraph"/>
              <w:numPr>
                <w:ilvl w:val="1"/>
                <w:numId w:val="18"/>
              </w:numPr>
              <w:autoSpaceDE w:val="0"/>
              <w:autoSpaceDN w:val="0"/>
              <w:adjustRightInd w:val="0"/>
              <w:spacing w:after="60" w:line="312" w:lineRule="auto"/>
              <w:ind w:left="794" w:hanging="284"/>
              <w:jc w:val="both"/>
              <w:rPr>
                <w:rFonts w:ascii="Arial" w:hAnsi="Arial" w:cs="Arial"/>
                <w:lang w:eastAsia="en-GB"/>
              </w:rPr>
            </w:pPr>
            <w:r w:rsidRPr="000F23C2">
              <w:rPr>
                <w:rFonts w:ascii="Arial" w:hAnsi="Arial" w:cs="Arial"/>
                <w:lang w:eastAsia="en-GB"/>
              </w:rPr>
              <w:t xml:space="preserve">an </w:t>
            </w:r>
            <w:r w:rsidR="008F68B2" w:rsidRPr="000F23C2">
              <w:rPr>
                <w:rFonts w:ascii="Arial" w:hAnsi="Arial" w:cs="Arial"/>
                <w:lang w:eastAsia="en-GB"/>
              </w:rPr>
              <w:t>eGFR ≥6</w:t>
            </w:r>
            <w:r w:rsidR="00CC22F6" w:rsidRPr="000F23C2">
              <w:rPr>
                <w:rFonts w:ascii="Arial" w:hAnsi="Arial" w:cs="Arial"/>
                <w:lang w:eastAsia="en-GB"/>
              </w:rPr>
              <w:t xml:space="preserve"> and ≤15 mL/min</w:t>
            </w:r>
            <w:r w:rsidR="00CC22F6" w:rsidRPr="000F23C2">
              <w:rPr>
                <w:rStyle w:val="CommentReference"/>
                <w:rFonts w:ascii="Arial" w:eastAsia="Calibri" w:hAnsi="Arial" w:cs="Arial"/>
                <w:sz w:val="22"/>
                <w:szCs w:val="22"/>
                <w:lang w:val="x-none"/>
              </w:rPr>
              <w:t>/</w:t>
            </w:r>
            <w:r w:rsidRPr="000F23C2">
              <w:rPr>
                <w:rFonts w:ascii="Arial" w:hAnsi="Arial" w:cs="Arial"/>
                <w:lang w:eastAsia="en-GB"/>
              </w:rPr>
              <w:t>1.73m</w:t>
            </w:r>
            <w:r w:rsidRPr="000F23C2">
              <w:rPr>
                <w:rFonts w:ascii="Arial" w:hAnsi="Arial" w:cs="Arial"/>
                <w:vertAlign w:val="superscript"/>
                <w:lang w:eastAsia="en-GB"/>
              </w:rPr>
              <w:t>2</w:t>
            </w:r>
            <w:r w:rsidRPr="000F23C2">
              <w:rPr>
                <w:rFonts w:ascii="Arial" w:hAnsi="Arial" w:cs="Arial"/>
                <w:lang w:eastAsia="en-GB"/>
              </w:rPr>
              <w:t xml:space="preserve"> </w:t>
            </w:r>
            <w:r w:rsidR="004E1ACA" w:rsidRPr="000F23C2">
              <w:rPr>
                <w:rFonts w:ascii="Arial" w:hAnsi="Arial" w:cs="Arial"/>
                <w:lang w:eastAsia="en-GB"/>
              </w:rPr>
              <w:t>(inclusive)</w:t>
            </w:r>
          </w:p>
          <w:p w14:paraId="4CBE72E7" w14:textId="5149CFCB" w:rsidR="007D23F4" w:rsidRPr="000F23C2" w:rsidRDefault="007D23F4" w:rsidP="00E66964">
            <w:pPr>
              <w:pStyle w:val="ListParagraph"/>
              <w:autoSpaceDE w:val="0"/>
              <w:autoSpaceDN w:val="0"/>
              <w:adjustRightInd w:val="0"/>
              <w:spacing w:after="60" w:line="312" w:lineRule="auto"/>
              <w:ind w:left="794"/>
              <w:jc w:val="both"/>
              <w:rPr>
                <w:rFonts w:ascii="Arial" w:hAnsi="Arial" w:cs="Arial"/>
                <w:b/>
                <w:lang w:eastAsia="en-GB"/>
              </w:rPr>
            </w:pPr>
            <w:r w:rsidRPr="000F23C2">
              <w:rPr>
                <w:rFonts w:ascii="Arial" w:hAnsi="Arial" w:cs="Arial"/>
                <w:b/>
                <w:lang w:eastAsia="en-GB"/>
              </w:rPr>
              <w:t xml:space="preserve">OR </w:t>
            </w:r>
          </w:p>
          <w:p w14:paraId="414AD5D8" w14:textId="6E9DB4A4" w:rsidR="007D23F4" w:rsidRPr="000F23C2" w:rsidRDefault="007D23F4" w:rsidP="00755F6F">
            <w:pPr>
              <w:pStyle w:val="ListParagraph"/>
              <w:numPr>
                <w:ilvl w:val="1"/>
                <w:numId w:val="18"/>
              </w:numPr>
              <w:autoSpaceDE w:val="0"/>
              <w:autoSpaceDN w:val="0"/>
              <w:adjustRightInd w:val="0"/>
              <w:spacing w:after="60" w:line="312" w:lineRule="auto"/>
              <w:ind w:left="794" w:hanging="284"/>
              <w:jc w:val="both"/>
              <w:rPr>
                <w:rFonts w:ascii="Arial" w:hAnsi="Arial" w:cs="Arial"/>
                <w:lang w:eastAsia="en-GB"/>
              </w:rPr>
            </w:pPr>
            <w:r w:rsidRPr="000F23C2">
              <w:rPr>
                <w:rFonts w:ascii="Arial" w:hAnsi="Arial" w:cs="Arial"/>
                <w:lang w:eastAsia="en-GB"/>
              </w:rPr>
              <w:t xml:space="preserve">a projected risk of progression to end-stage renal failure within 2-years </w:t>
            </w:r>
            <w:r w:rsidR="00F36E99" w:rsidRPr="000F23C2">
              <w:rPr>
                <w:rFonts w:ascii="Arial" w:hAnsi="Arial" w:cs="Arial"/>
                <w:lang w:eastAsia="en-GB"/>
              </w:rPr>
              <w:t>≥</w:t>
            </w:r>
            <w:r w:rsidR="00F00BA9" w:rsidRPr="000F23C2">
              <w:rPr>
                <w:rFonts w:ascii="Arial" w:hAnsi="Arial" w:cs="Arial"/>
                <w:lang w:eastAsia="en-GB"/>
              </w:rPr>
              <w:t xml:space="preserve">20% </w:t>
            </w:r>
            <w:r w:rsidRPr="000F23C2">
              <w:rPr>
                <w:rFonts w:ascii="Arial" w:hAnsi="Arial" w:cs="Arial"/>
                <w:lang w:eastAsia="en-GB"/>
              </w:rPr>
              <w:t xml:space="preserve">using the </w:t>
            </w:r>
            <w:r w:rsidR="00F00BA9" w:rsidRPr="000F23C2">
              <w:rPr>
                <w:rFonts w:ascii="Arial" w:hAnsi="Arial" w:cs="Arial"/>
                <w:lang w:eastAsia="en-GB"/>
              </w:rPr>
              <w:t>4-variable Tangri renal risk calculator</w:t>
            </w:r>
            <w:r w:rsidRPr="000F23C2">
              <w:rPr>
                <w:rFonts w:ascii="Arial" w:hAnsi="Arial" w:cs="Arial"/>
                <w:lang w:eastAsia="en-GB"/>
              </w:rPr>
              <w:t>.</w:t>
            </w:r>
            <w:r w:rsidR="006B0981" w:rsidRPr="000F23C2">
              <w:rPr>
                <w:rFonts w:ascii="Arial" w:hAnsi="Arial" w:cs="Arial"/>
                <w:lang w:eastAsia="en-GB"/>
              </w:rPr>
              <w:fldChar w:fldCharType="begin"/>
            </w:r>
            <w:r w:rsidR="006B0981" w:rsidRPr="000F23C2">
              <w:rPr>
                <w:rFonts w:ascii="Arial" w:hAnsi="Arial" w:cs="Arial"/>
                <w:lang w:eastAsia="en-GB"/>
              </w:rPr>
              <w:instrText xml:space="preserve"> ADDIN EN.CITE &lt;EndNote&gt;&lt;Cite&gt;&lt;Author&gt;Tangri&lt;/Author&gt;&lt;Year&gt;2011&lt;/Year&gt;&lt;RecNum&gt;614&lt;/RecNum&gt;&lt;DisplayText&gt;&lt;style face="superscript"&gt;1&lt;/style&gt;&lt;/DisplayText&gt;&lt;record&gt;&lt;rec-number&gt;614&lt;/rec-number&gt;&lt;foreign-keys&gt;&lt;key app="EN" db-id="rp9ez0aaurwpsxe595kpx9av2swas9aea2xx" timestamp="1500886892"&gt;614&lt;/key&gt;&lt;/foreign-keys&gt;&lt;ref-type name="Journal Article"&gt;17&lt;/ref-type&gt;&lt;contributors&gt;&lt;authors&gt;&lt;author&gt;Tangri, Navdeep&lt;/author&gt;&lt;author&gt;Stevens, Lesley A&lt;/author&gt;&lt;author&gt;Griffith, John&lt;/author&gt;&lt;author&gt;Tighiouart, Hocine&lt;/author&gt;&lt;author&gt;Djurdjev, Ognjenka&lt;/author&gt;&lt;author&gt;Naimark, David&lt;/author&gt;&lt;author&gt;Levin, Adeera&lt;/author&gt;&lt;author&gt;Levey, Andrew S&lt;/author&gt;&lt;/authors&gt;&lt;/contributors&gt;&lt;titles&gt;&lt;title&gt;A predictive model for progression of chronic kidney disease to kidney failure&lt;/title&gt;&lt;secondary-title&gt;Jama&lt;/secondary-title&gt;&lt;/titles&gt;&lt;periodical&gt;&lt;full-title&gt;JAMA&lt;/full-title&gt;&lt;/periodical&gt;&lt;pages&gt;1553-1559&lt;/pages&gt;&lt;volume&gt;305&lt;/volume&gt;&lt;number&gt;15&lt;/number&gt;&lt;dates&gt;&lt;year&gt;2011&lt;/year&gt;&lt;/dates&gt;&lt;isbn&gt;0098-7484&lt;/isbn&gt;&lt;urls&gt;&lt;/urls&gt;&lt;/record&gt;&lt;/Cite&gt;&lt;/EndNote&gt;</w:instrText>
            </w:r>
            <w:r w:rsidR="006B0981" w:rsidRPr="000F23C2">
              <w:rPr>
                <w:rFonts w:ascii="Arial" w:hAnsi="Arial" w:cs="Arial"/>
                <w:lang w:eastAsia="en-GB"/>
              </w:rPr>
              <w:fldChar w:fldCharType="separate"/>
            </w:r>
            <w:r w:rsidR="006B0981" w:rsidRPr="000F23C2">
              <w:rPr>
                <w:rFonts w:ascii="Arial" w:hAnsi="Arial" w:cs="Arial"/>
                <w:noProof/>
                <w:vertAlign w:val="superscript"/>
                <w:lang w:eastAsia="en-GB"/>
              </w:rPr>
              <w:t>1</w:t>
            </w:r>
            <w:r w:rsidR="006B0981" w:rsidRPr="000F23C2">
              <w:rPr>
                <w:rFonts w:ascii="Arial" w:hAnsi="Arial" w:cs="Arial"/>
                <w:lang w:eastAsia="en-GB"/>
              </w:rPr>
              <w:fldChar w:fldCharType="end"/>
            </w:r>
          </w:p>
          <w:p w14:paraId="1E4E4395" w14:textId="77777777" w:rsidR="007D23F4" w:rsidRPr="000F23C2" w:rsidRDefault="007D23F4" w:rsidP="00427B03">
            <w:pPr>
              <w:autoSpaceDE w:val="0"/>
              <w:autoSpaceDN w:val="0"/>
              <w:adjustRightInd w:val="0"/>
              <w:spacing w:before="360" w:line="360" w:lineRule="auto"/>
              <w:jc w:val="both"/>
              <w:rPr>
                <w:rFonts w:ascii="Arial" w:hAnsi="Arial" w:cs="Arial"/>
                <w:b/>
                <w:lang w:eastAsia="en-GB"/>
              </w:rPr>
            </w:pPr>
            <w:r w:rsidRPr="000F23C2">
              <w:rPr>
                <w:rFonts w:ascii="Arial" w:hAnsi="Arial" w:cs="Arial"/>
                <w:b/>
                <w:lang w:eastAsia="en-GB"/>
              </w:rPr>
              <w:t xml:space="preserve">Exclusion Criteria </w:t>
            </w:r>
          </w:p>
          <w:p w14:paraId="3B83644D" w14:textId="0E6ADFB2" w:rsidR="007519D8" w:rsidRPr="000F23C2" w:rsidRDefault="007D23F4" w:rsidP="00755F6F">
            <w:pPr>
              <w:pStyle w:val="ListParagraph"/>
              <w:numPr>
                <w:ilvl w:val="0"/>
                <w:numId w:val="21"/>
              </w:numPr>
              <w:autoSpaceDE w:val="0"/>
              <w:autoSpaceDN w:val="0"/>
              <w:adjustRightInd w:val="0"/>
              <w:spacing w:after="120" w:line="312" w:lineRule="auto"/>
              <w:ind w:left="454" w:hanging="284"/>
              <w:jc w:val="both"/>
              <w:rPr>
                <w:rFonts w:ascii="Arial" w:hAnsi="Arial" w:cs="Arial"/>
                <w:lang w:val="en-US" w:eastAsia="en-GB"/>
              </w:rPr>
            </w:pPr>
            <w:r w:rsidRPr="000F23C2">
              <w:rPr>
                <w:rFonts w:ascii="Arial" w:hAnsi="Arial" w:cs="Arial"/>
                <w:lang w:val="en-US" w:eastAsia="en-GB"/>
              </w:rPr>
              <w:t xml:space="preserve">Patients </w:t>
            </w:r>
            <w:r w:rsidR="00F00BA9" w:rsidRPr="000F23C2">
              <w:rPr>
                <w:rFonts w:ascii="Arial" w:hAnsi="Arial" w:cs="Arial"/>
                <w:lang w:val="en-US" w:eastAsia="en-GB"/>
              </w:rPr>
              <w:t xml:space="preserve">unwilling </w:t>
            </w:r>
            <w:r w:rsidRPr="000F23C2">
              <w:rPr>
                <w:rFonts w:ascii="Arial" w:hAnsi="Arial" w:cs="Arial"/>
                <w:lang w:val="en-US" w:eastAsia="en-GB"/>
              </w:rPr>
              <w:t xml:space="preserve">to </w:t>
            </w:r>
            <w:r w:rsidR="00F00BA9" w:rsidRPr="000F23C2">
              <w:rPr>
                <w:rFonts w:ascii="Arial" w:hAnsi="Arial" w:cs="Arial"/>
                <w:lang w:val="en-US" w:eastAsia="en-GB"/>
              </w:rPr>
              <w:t>use</w:t>
            </w:r>
            <w:r w:rsidRPr="000F23C2">
              <w:rPr>
                <w:rFonts w:ascii="Arial" w:hAnsi="Arial" w:cs="Arial"/>
                <w:lang w:val="en-US" w:eastAsia="en-GB"/>
              </w:rPr>
              <w:t xml:space="preserve"> the ePROM</w:t>
            </w:r>
            <w:r w:rsidR="00F00BA9" w:rsidRPr="000F23C2">
              <w:rPr>
                <w:rFonts w:ascii="Arial" w:hAnsi="Arial" w:cs="Arial"/>
                <w:lang w:val="en-US" w:eastAsia="en-GB"/>
              </w:rPr>
              <w:t xml:space="preserve"> intervention</w:t>
            </w:r>
            <w:r w:rsidR="006C01CC">
              <w:rPr>
                <w:rFonts w:ascii="Arial" w:hAnsi="Arial" w:cs="Arial"/>
                <w:lang w:val="en-US" w:eastAsia="en-GB"/>
              </w:rPr>
              <w:t>;</w:t>
            </w:r>
          </w:p>
          <w:p w14:paraId="3AABA827" w14:textId="14FFF725" w:rsidR="007D23F4" w:rsidRPr="000F23C2" w:rsidRDefault="00490BDC" w:rsidP="00755F6F">
            <w:pPr>
              <w:pStyle w:val="ListParagraph"/>
              <w:numPr>
                <w:ilvl w:val="0"/>
                <w:numId w:val="21"/>
              </w:numPr>
              <w:autoSpaceDE w:val="0"/>
              <w:autoSpaceDN w:val="0"/>
              <w:adjustRightInd w:val="0"/>
              <w:spacing w:after="120" w:line="312" w:lineRule="auto"/>
              <w:ind w:left="454" w:hanging="284"/>
              <w:jc w:val="both"/>
              <w:rPr>
                <w:rFonts w:ascii="Arial" w:hAnsi="Arial" w:cs="Arial"/>
                <w:lang w:val="en-US" w:eastAsia="en-GB"/>
              </w:rPr>
            </w:pPr>
            <w:r>
              <w:rPr>
                <w:rFonts w:ascii="Arial" w:hAnsi="Arial" w:cs="Arial"/>
                <w:lang w:val="en-US" w:eastAsia="en-GB"/>
              </w:rPr>
              <w:t>For the pilot trial only: p</w:t>
            </w:r>
            <w:r w:rsidR="00D721AC" w:rsidRPr="000F23C2">
              <w:rPr>
                <w:rFonts w:ascii="Arial" w:hAnsi="Arial" w:cs="Arial"/>
                <w:lang w:val="en-US" w:eastAsia="en-GB"/>
              </w:rPr>
              <w:t>atients</w:t>
            </w:r>
            <w:r w:rsidR="007519D8" w:rsidRPr="000F23C2">
              <w:rPr>
                <w:rFonts w:ascii="Arial" w:hAnsi="Arial" w:cs="Arial"/>
                <w:lang w:val="en-US" w:eastAsia="en-GB"/>
              </w:rPr>
              <w:t xml:space="preserve"> </w:t>
            </w:r>
            <w:r w:rsidR="007519D8" w:rsidRPr="000F23C2">
              <w:rPr>
                <w:rFonts w:ascii="Arial" w:hAnsi="Arial" w:cs="Arial"/>
                <w:lang w:eastAsia="en-GB"/>
              </w:rPr>
              <w:t>who</w:t>
            </w:r>
            <w:r w:rsidR="005F18F0" w:rsidRPr="000F23C2">
              <w:rPr>
                <w:rFonts w:ascii="Arial" w:hAnsi="Arial" w:cs="Arial"/>
                <w:lang w:eastAsia="en-GB"/>
              </w:rPr>
              <w:t>,</w:t>
            </w:r>
            <w:r w:rsidR="007519D8" w:rsidRPr="000F23C2">
              <w:rPr>
                <w:rFonts w:ascii="Arial" w:hAnsi="Arial" w:cs="Arial"/>
                <w:lang w:eastAsia="en-GB"/>
              </w:rPr>
              <w:t xml:space="preserve"> in the opinion of the consenting professional, cannot speak, read or write English sufficiently well to complete the ePROM unaided</w:t>
            </w:r>
            <w:r w:rsidR="006C01CC">
              <w:rPr>
                <w:rFonts w:ascii="Arial" w:hAnsi="Arial" w:cs="Arial"/>
                <w:lang w:eastAsia="en-GB"/>
              </w:rPr>
              <w:t>;</w:t>
            </w:r>
          </w:p>
          <w:p w14:paraId="665EB343" w14:textId="02AA1128" w:rsidR="007D23F4" w:rsidRPr="000F23C2" w:rsidRDefault="007D23F4" w:rsidP="00755F6F">
            <w:pPr>
              <w:pStyle w:val="ListParagraph"/>
              <w:numPr>
                <w:ilvl w:val="0"/>
                <w:numId w:val="21"/>
              </w:numPr>
              <w:autoSpaceDE w:val="0"/>
              <w:autoSpaceDN w:val="0"/>
              <w:adjustRightInd w:val="0"/>
              <w:spacing w:after="120" w:line="312" w:lineRule="auto"/>
              <w:ind w:left="454" w:hanging="284"/>
              <w:jc w:val="both"/>
              <w:rPr>
                <w:rFonts w:ascii="Arial" w:hAnsi="Arial" w:cs="Arial"/>
                <w:lang w:eastAsia="en-GB"/>
              </w:rPr>
            </w:pPr>
            <w:r w:rsidRPr="000F23C2">
              <w:rPr>
                <w:rFonts w:ascii="Arial" w:hAnsi="Arial" w:cs="Arial"/>
                <w:lang w:eastAsia="en-GB"/>
              </w:rPr>
              <w:t xml:space="preserve">An episode of </w:t>
            </w:r>
            <w:r w:rsidRPr="000F23C2">
              <w:rPr>
                <w:rFonts w:ascii="Arial" w:hAnsi="Arial" w:cs="Arial"/>
                <w:b/>
                <w:lang w:eastAsia="en-GB"/>
              </w:rPr>
              <w:t>acute kidney injury</w:t>
            </w:r>
            <w:r w:rsidRPr="000F23C2">
              <w:rPr>
                <w:rFonts w:ascii="Arial" w:hAnsi="Arial" w:cs="Arial"/>
                <w:lang w:eastAsia="en-GB"/>
              </w:rPr>
              <w:t xml:space="preserve"> (</w:t>
            </w:r>
            <w:r w:rsidR="00CA54AC">
              <w:rPr>
                <w:rFonts w:ascii="Arial" w:hAnsi="Arial" w:cs="Arial"/>
                <w:lang w:eastAsia="en-GB"/>
              </w:rPr>
              <w:t xml:space="preserve">defined </w:t>
            </w:r>
            <w:r w:rsidR="0002614D" w:rsidRPr="00EC2425">
              <w:rPr>
                <w:rFonts w:ascii="Arial" w:hAnsi="Arial" w:cs="Arial"/>
                <w:lang w:eastAsia="en-GB"/>
              </w:rPr>
              <w:t xml:space="preserve">in accordance with </w:t>
            </w:r>
            <w:hyperlink r:id="rId15" w:history="1">
              <w:r w:rsidR="0002614D" w:rsidRPr="00EC2425">
                <w:rPr>
                  <w:rStyle w:val="Hyperlink"/>
                  <w:rFonts w:ascii="Arial" w:hAnsi="Arial" w:cs="Arial"/>
                  <w:lang w:eastAsia="en-GB"/>
                </w:rPr>
                <w:t>national guidelines</w:t>
              </w:r>
            </w:hyperlink>
            <w:r w:rsidRPr="000F23C2">
              <w:rPr>
                <w:rFonts w:ascii="Arial" w:hAnsi="Arial" w:cs="Arial"/>
                <w:lang w:val="en-US" w:eastAsia="en-GB"/>
              </w:rPr>
              <w:t>)</w:t>
            </w:r>
            <w:r w:rsidR="0002614D">
              <w:rPr>
                <w:rFonts w:ascii="Arial" w:hAnsi="Arial" w:cs="Arial"/>
                <w:lang w:val="en-US" w:eastAsia="en-GB"/>
              </w:rPr>
              <w:t xml:space="preserve"> </w:t>
            </w:r>
            <w:r w:rsidRPr="000F23C2">
              <w:rPr>
                <w:rFonts w:ascii="Arial" w:hAnsi="Arial" w:cs="Arial"/>
                <w:lang w:eastAsia="en-GB"/>
              </w:rPr>
              <w:t>within the last 3 months</w:t>
            </w:r>
            <w:r w:rsidR="006C01CC">
              <w:rPr>
                <w:rFonts w:ascii="Arial" w:hAnsi="Arial" w:cs="Arial"/>
                <w:lang w:eastAsia="en-GB"/>
              </w:rPr>
              <w:t>;</w:t>
            </w:r>
          </w:p>
          <w:p w14:paraId="5A0FFC09" w14:textId="77777777" w:rsidR="007D23F4" w:rsidRPr="000F23C2" w:rsidRDefault="007D23F4" w:rsidP="00755F6F">
            <w:pPr>
              <w:pStyle w:val="ListParagraph"/>
              <w:numPr>
                <w:ilvl w:val="0"/>
                <w:numId w:val="21"/>
              </w:numPr>
              <w:autoSpaceDE w:val="0"/>
              <w:autoSpaceDN w:val="0"/>
              <w:adjustRightInd w:val="0"/>
              <w:spacing w:after="120" w:line="312" w:lineRule="auto"/>
              <w:ind w:left="454" w:hanging="284"/>
              <w:jc w:val="both"/>
              <w:rPr>
                <w:rFonts w:ascii="Arial" w:hAnsi="Arial" w:cs="Arial"/>
                <w:lang w:eastAsia="en-GB"/>
              </w:rPr>
            </w:pPr>
            <w:r w:rsidRPr="000F23C2">
              <w:rPr>
                <w:rFonts w:ascii="Arial" w:hAnsi="Arial" w:cs="Arial"/>
                <w:lang w:eastAsia="en-GB"/>
              </w:rPr>
              <w:t xml:space="preserve">Patients meeting the trial definition of </w:t>
            </w:r>
            <w:r w:rsidRPr="000F23C2">
              <w:rPr>
                <w:rFonts w:ascii="Arial" w:hAnsi="Arial" w:cs="Arial"/>
                <w:b/>
                <w:lang w:eastAsia="en-GB"/>
              </w:rPr>
              <w:t>End Stage Renal Disease</w:t>
            </w:r>
            <w:r w:rsidRPr="000F23C2">
              <w:rPr>
                <w:rFonts w:ascii="Arial" w:hAnsi="Arial" w:cs="Arial"/>
                <w:lang w:eastAsia="en-GB"/>
              </w:rPr>
              <w:t>:</w:t>
            </w:r>
          </w:p>
          <w:p w14:paraId="3244D849" w14:textId="34030057" w:rsidR="007D23F4" w:rsidRPr="000F23C2" w:rsidRDefault="007D23F4" w:rsidP="00755F6F">
            <w:pPr>
              <w:pStyle w:val="ListParagraph"/>
              <w:numPr>
                <w:ilvl w:val="2"/>
                <w:numId w:val="22"/>
              </w:numPr>
              <w:autoSpaceDE w:val="0"/>
              <w:autoSpaceDN w:val="0"/>
              <w:adjustRightInd w:val="0"/>
              <w:spacing w:after="60" w:line="312" w:lineRule="auto"/>
              <w:ind w:left="794" w:hanging="284"/>
              <w:jc w:val="both"/>
              <w:rPr>
                <w:rFonts w:ascii="Arial" w:hAnsi="Arial" w:cs="Arial"/>
                <w:lang w:eastAsia="en-GB"/>
              </w:rPr>
            </w:pPr>
            <w:r w:rsidRPr="000F23C2">
              <w:rPr>
                <w:rFonts w:ascii="Arial" w:hAnsi="Arial" w:cs="Arial"/>
                <w:lang w:eastAsia="en-GB"/>
              </w:rPr>
              <w:t>Currently receiving dialysis</w:t>
            </w:r>
            <w:r w:rsidR="006441F2" w:rsidRPr="000F23C2">
              <w:rPr>
                <w:rFonts w:ascii="Arial" w:hAnsi="Arial" w:cs="Arial"/>
                <w:lang w:eastAsia="en-GB"/>
              </w:rPr>
              <w:t xml:space="preserve"> or </w:t>
            </w:r>
            <w:r w:rsidR="000357D6" w:rsidRPr="000F23C2">
              <w:rPr>
                <w:rFonts w:ascii="Arial" w:hAnsi="Arial" w:cs="Arial"/>
                <w:lang w:eastAsia="en-GB"/>
              </w:rPr>
              <w:t>scheduled to start in the next 2 weeks</w:t>
            </w:r>
          </w:p>
          <w:p w14:paraId="162A3B65" w14:textId="77777777" w:rsidR="007D23F4" w:rsidRPr="000F23C2" w:rsidRDefault="007D23F4" w:rsidP="00E66964">
            <w:pPr>
              <w:pStyle w:val="ListParagraph"/>
              <w:autoSpaceDE w:val="0"/>
              <w:autoSpaceDN w:val="0"/>
              <w:adjustRightInd w:val="0"/>
              <w:spacing w:after="60" w:line="312" w:lineRule="auto"/>
              <w:ind w:left="794"/>
              <w:jc w:val="both"/>
              <w:rPr>
                <w:rFonts w:ascii="Arial" w:hAnsi="Arial" w:cs="Arial"/>
                <w:b/>
                <w:lang w:eastAsia="en-GB"/>
              </w:rPr>
            </w:pPr>
            <w:r w:rsidRPr="000F23C2">
              <w:rPr>
                <w:rFonts w:ascii="Arial" w:hAnsi="Arial" w:cs="Arial"/>
                <w:b/>
                <w:lang w:eastAsia="en-GB"/>
              </w:rPr>
              <w:t>OR</w:t>
            </w:r>
          </w:p>
          <w:p w14:paraId="6D35411E" w14:textId="6417E084" w:rsidR="007D23F4" w:rsidRPr="000F23C2" w:rsidRDefault="006441F2" w:rsidP="00755F6F">
            <w:pPr>
              <w:pStyle w:val="ListParagraph"/>
              <w:numPr>
                <w:ilvl w:val="2"/>
                <w:numId w:val="22"/>
              </w:numPr>
              <w:autoSpaceDE w:val="0"/>
              <w:autoSpaceDN w:val="0"/>
              <w:adjustRightInd w:val="0"/>
              <w:spacing w:after="60" w:line="312" w:lineRule="auto"/>
              <w:ind w:left="794" w:hanging="284"/>
              <w:jc w:val="both"/>
              <w:rPr>
                <w:rFonts w:ascii="Arial" w:hAnsi="Arial" w:cs="Arial"/>
                <w:lang w:eastAsia="en-GB"/>
              </w:rPr>
            </w:pPr>
            <w:r w:rsidRPr="000F23C2">
              <w:rPr>
                <w:rFonts w:ascii="Arial" w:hAnsi="Arial" w:cs="Arial"/>
                <w:lang w:eastAsia="en-GB"/>
              </w:rPr>
              <w:t xml:space="preserve">Has received (or has a </w:t>
            </w:r>
            <w:r w:rsidR="00EE7EE8" w:rsidRPr="000F23C2">
              <w:rPr>
                <w:rFonts w:ascii="Arial" w:hAnsi="Arial" w:cs="Arial"/>
                <w:lang w:eastAsia="en-GB"/>
              </w:rPr>
              <w:t>scheduled date to receive</w:t>
            </w:r>
            <w:r w:rsidRPr="000F23C2">
              <w:rPr>
                <w:rFonts w:ascii="Arial" w:hAnsi="Arial" w:cs="Arial"/>
                <w:lang w:eastAsia="en-GB"/>
              </w:rPr>
              <w:t>)</w:t>
            </w:r>
            <w:r w:rsidR="00CC22F6" w:rsidRPr="000F23C2">
              <w:rPr>
                <w:rFonts w:ascii="Arial" w:hAnsi="Arial" w:cs="Arial"/>
                <w:lang w:eastAsia="en-GB"/>
              </w:rPr>
              <w:t xml:space="preserve"> a </w:t>
            </w:r>
            <w:r w:rsidR="00EE7EE8" w:rsidRPr="000F23C2">
              <w:rPr>
                <w:rFonts w:ascii="Arial" w:hAnsi="Arial" w:cs="Arial"/>
                <w:lang w:eastAsia="en-GB"/>
              </w:rPr>
              <w:t>kidney transplant</w:t>
            </w:r>
          </w:p>
          <w:p w14:paraId="2F101B47" w14:textId="77777777" w:rsidR="007D23F4" w:rsidRPr="000F23C2" w:rsidRDefault="007D23F4" w:rsidP="00E66964">
            <w:pPr>
              <w:pStyle w:val="ListParagraph"/>
              <w:autoSpaceDE w:val="0"/>
              <w:autoSpaceDN w:val="0"/>
              <w:adjustRightInd w:val="0"/>
              <w:spacing w:after="60" w:line="312" w:lineRule="auto"/>
              <w:ind w:left="794"/>
              <w:jc w:val="both"/>
              <w:rPr>
                <w:rFonts w:ascii="Arial" w:hAnsi="Arial" w:cs="Arial"/>
                <w:b/>
                <w:lang w:eastAsia="en-GB"/>
              </w:rPr>
            </w:pPr>
            <w:r w:rsidRPr="000F23C2">
              <w:rPr>
                <w:rFonts w:ascii="Arial" w:hAnsi="Arial" w:cs="Arial"/>
                <w:b/>
                <w:lang w:eastAsia="en-GB"/>
              </w:rPr>
              <w:t>OR</w:t>
            </w:r>
          </w:p>
          <w:p w14:paraId="17F3448B" w14:textId="63E9D2DD" w:rsidR="007D23F4" w:rsidRPr="000F23C2" w:rsidRDefault="007D23F4" w:rsidP="00755F6F">
            <w:pPr>
              <w:pStyle w:val="ListParagraph"/>
              <w:numPr>
                <w:ilvl w:val="2"/>
                <w:numId w:val="22"/>
              </w:numPr>
              <w:autoSpaceDE w:val="0"/>
              <w:autoSpaceDN w:val="0"/>
              <w:adjustRightInd w:val="0"/>
              <w:spacing w:after="60" w:line="312" w:lineRule="auto"/>
              <w:ind w:left="794" w:hanging="284"/>
              <w:jc w:val="both"/>
              <w:rPr>
                <w:rFonts w:ascii="Arial" w:hAnsi="Arial" w:cs="Arial"/>
                <w:lang w:eastAsia="en-GB"/>
              </w:rPr>
            </w:pPr>
            <w:r w:rsidRPr="000F23C2">
              <w:rPr>
                <w:rFonts w:ascii="Arial" w:hAnsi="Arial" w:cs="Arial"/>
                <w:lang w:eastAsia="en-GB"/>
              </w:rPr>
              <w:t xml:space="preserve">eGFR </w:t>
            </w:r>
            <w:r w:rsidR="00D721AC" w:rsidRPr="000F23C2">
              <w:rPr>
                <w:rFonts w:ascii="Arial" w:eastAsia="MS Gothic" w:hAnsi="Arial" w:cs="Arial"/>
                <w:color w:val="000000"/>
              </w:rPr>
              <w:t>≤</w:t>
            </w:r>
            <w:r w:rsidRPr="000F23C2">
              <w:rPr>
                <w:rFonts w:ascii="Arial" w:hAnsi="Arial" w:cs="Arial"/>
                <w:lang w:eastAsia="en-GB"/>
              </w:rPr>
              <w:t>5</w:t>
            </w:r>
            <w:r w:rsidR="006C01CC">
              <w:rPr>
                <w:rFonts w:ascii="Arial" w:hAnsi="Arial" w:cs="Arial"/>
                <w:lang w:eastAsia="en-GB"/>
              </w:rPr>
              <w:t xml:space="preserve"> </w:t>
            </w:r>
            <w:r w:rsidRPr="000F23C2">
              <w:rPr>
                <w:rFonts w:ascii="Arial" w:hAnsi="Arial" w:cs="Arial"/>
                <w:lang w:eastAsia="en-GB"/>
              </w:rPr>
              <w:t>ml/min/1.73m</w:t>
            </w:r>
            <w:r w:rsidRPr="000F23C2">
              <w:rPr>
                <w:rFonts w:ascii="Arial" w:hAnsi="Arial" w:cs="Arial"/>
                <w:vertAlign w:val="superscript"/>
                <w:lang w:eastAsia="en-GB"/>
              </w:rPr>
              <w:t>2</w:t>
            </w:r>
            <w:r w:rsidR="006C01CC">
              <w:rPr>
                <w:rFonts w:ascii="Arial" w:hAnsi="Arial" w:cs="Arial"/>
                <w:lang w:eastAsia="en-GB"/>
              </w:rPr>
              <w:t>;</w:t>
            </w:r>
            <w:r w:rsidRPr="000F23C2">
              <w:rPr>
                <w:rFonts w:ascii="Arial" w:hAnsi="Arial" w:cs="Arial"/>
                <w:lang w:eastAsia="en-GB"/>
              </w:rPr>
              <w:t xml:space="preserve"> </w:t>
            </w:r>
          </w:p>
          <w:p w14:paraId="6A99427D" w14:textId="34937600" w:rsidR="0035573E" w:rsidRPr="000F23C2" w:rsidRDefault="007D23F4" w:rsidP="002E3821">
            <w:pPr>
              <w:pStyle w:val="ListParagraph"/>
              <w:numPr>
                <w:ilvl w:val="0"/>
                <w:numId w:val="21"/>
              </w:numPr>
              <w:autoSpaceDE w:val="0"/>
              <w:autoSpaceDN w:val="0"/>
              <w:adjustRightInd w:val="0"/>
              <w:spacing w:after="120" w:line="312" w:lineRule="auto"/>
              <w:ind w:left="454" w:hanging="284"/>
              <w:jc w:val="both"/>
              <w:rPr>
                <w:rFonts w:ascii="Arial" w:hAnsi="Arial" w:cs="Arial"/>
                <w:lang w:eastAsia="en-GB"/>
              </w:rPr>
            </w:pPr>
            <w:r w:rsidRPr="000F23C2">
              <w:rPr>
                <w:rFonts w:ascii="Arial" w:hAnsi="Arial" w:cs="Arial"/>
                <w:lang w:eastAsia="en-GB"/>
              </w:rPr>
              <w:t>A terminal illness that</w:t>
            </w:r>
            <w:r w:rsidR="005F18F0" w:rsidRPr="000F23C2">
              <w:rPr>
                <w:rFonts w:ascii="Arial" w:hAnsi="Arial" w:cs="Arial"/>
                <w:lang w:eastAsia="en-GB"/>
              </w:rPr>
              <w:t>,</w:t>
            </w:r>
            <w:r w:rsidRPr="000F23C2">
              <w:rPr>
                <w:rFonts w:ascii="Arial" w:hAnsi="Arial" w:cs="Arial"/>
                <w:lang w:eastAsia="en-GB"/>
              </w:rPr>
              <w:t xml:space="preserve"> in the opinion of the </w:t>
            </w:r>
            <w:r w:rsidR="002E3821">
              <w:rPr>
                <w:rFonts w:ascii="Arial" w:hAnsi="Arial" w:cs="Arial"/>
                <w:lang w:eastAsia="en-GB"/>
              </w:rPr>
              <w:t>consultant</w:t>
            </w:r>
            <w:r w:rsidRPr="000F23C2">
              <w:rPr>
                <w:rFonts w:ascii="Arial" w:hAnsi="Arial" w:cs="Arial"/>
                <w:lang w:eastAsia="en-GB"/>
              </w:rPr>
              <w:t xml:space="preserve"> </w:t>
            </w:r>
            <w:r w:rsidR="00283584" w:rsidRPr="000F23C2">
              <w:rPr>
                <w:rFonts w:ascii="Arial" w:hAnsi="Arial" w:cs="Arial"/>
                <w:lang w:eastAsia="en-GB"/>
              </w:rPr>
              <w:t>assessing eligibility</w:t>
            </w:r>
            <w:r w:rsidR="005F18F0" w:rsidRPr="000F23C2">
              <w:rPr>
                <w:rFonts w:ascii="Arial" w:hAnsi="Arial" w:cs="Arial"/>
                <w:lang w:eastAsia="en-GB"/>
              </w:rPr>
              <w:t>,</w:t>
            </w:r>
            <w:r w:rsidRPr="000F23C2">
              <w:rPr>
                <w:rFonts w:ascii="Arial" w:hAnsi="Arial" w:cs="Arial"/>
                <w:lang w:eastAsia="en-GB"/>
              </w:rPr>
              <w:t xml:space="preserve"> is likely to lead to the death of the patient within 6 months of starting participation in the study.</w:t>
            </w:r>
          </w:p>
        </w:tc>
      </w:t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tbl>
    <w:p w14:paraId="3F2074DE" w14:textId="77777777" w:rsidR="00DA656B" w:rsidRDefault="00DA656B" w:rsidP="00B177E1">
      <w:pPr>
        <w:keepNext/>
        <w:spacing w:before="240" w:after="60"/>
        <w:ind w:left="1425" w:hanging="432"/>
        <w:outlineLvl w:val="0"/>
        <w:rPr>
          <w:rFonts w:ascii="Arial" w:eastAsia="Times New Roman" w:hAnsi="Arial" w:cs="Arial"/>
          <w:b/>
          <w:bCs/>
          <w:kern w:val="32"/>
          <w:sz w:val="24"/>
          <w:szCs w:val="28"/>
        </w:rPr>
        <w:sectPr w:rsidR="00DA656B" w:rsidSect="00B177E1">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p w14:paraId="689CDD9C" w14:textId="51076A01" w:rsidR="0083393C" w:rsidRDefault="000A32D1" w:rsidP="004516CC">
      <w:pPr>
        <w:pStyle w:val="heading1numbered"/>
        <w:rPr>
          <w:rStyle w:val="Heading3Char"/>
          <w:rFonts w:eastAsia="Calibri"/>
          <w:i w:val="0"/>
        </w:rPr>
      </w:pPr>
      <w:r>
        <w:rPr>
          <w:b/>
          <w:noProof/>
          <w:color w:val="7030A0"/>
          <w:sz w:val="28"/>
          <w:szCs w:val="28"/>
          <w:lang w:eastAsia="en-GB"/>
        </w:rPr>
        <w:lastRenderedPageBreak/>
        <w:drawing>
          <wp:anchor distT="0" distB="0" distL="114300" distR="114300" simplePos="0" relativeHeight="251667456" behindDoc="0" locked="0" layoutInCell="1" allowOverlap="1" wp14:anchorId="2C92F48E" wp14:editId="526064DA">
            <wp:simplePos x="0" y="0"/>
            <wp:positionH relativeFrom="column">
              <wp:posOffset>3589020</wp:posOffset>
            </wp:positionH>
            <wp:positionV relativeFrom="paragraph">
              <wp:posOffset>1493520</wp:posOffset>
            </wp:positionV>
            <wp:extent cx="1948815" cy="56642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ROM study logo_mono w strapline.jpg"/>
                    <pic:cNvPicPr/>
                  </pic:nvPicPr>
                  <pic:blipFill>
                    <a:blip r:embed="rId22">
                      <a:extLst>
                        <a:ext uri="{28A0092B-C50C-407E-A947-70E740481C1C}">
                          <a14:useLocalDpi xmlns:a14="http://schemas.microsoft.com/office/drawing/2010/main" val="0"/>
                        </a:ext>
                      </a:extLst>
                    </a:blip>
                    <a:stretch>
                      <a:fillRect/>
                    </a:stretch>
                  </pic:blipFill>
                  <pic:spPr>
                    <a:xfrm>
                      <a:off x="0" y="0"/>
                      <a:ext cx="1950549" cy="566924"/>
                    </a:xfrm>
                    <a:prstGeom prst="rect">
                      <a:avLst/>
                    </a:prstGeom>
                  </pic:spPr>
                </pic:pic>
              </a:graphicData>
            </a:graphic>
            <wp14:sizeRelH relativeFrom="page">
              <wp14:pctWidth>0</wp14:pctWidth>
            </wp14:sizeRelH>
            <wp14:sizeRelV relativeFrom="page">
              <wp14:pctHeight>0</wp14:pctHeight>
            </wp14:sizeRelV>
          </wp:anchor>
        </w:drawing>
      </w:r>
      <w:r w:rsidR="0083393C">
        <w:rPr>
          <w:rStyle w:val="Heading3Char"/>
          <w:rFonts w:eastAsia="Calibri"/>
          <w:i w:val="0"/>
          <w:noProof/>
          <w:lang w:eastAsia="en-GB"/>
        </w:rPr>
        <w:drawing>
          <wp:inline distT="0" distB="0" distL="0" distR="0" wp14:anchorId="30402758" wp14:editId="38E2C0C3">
            <wp:extent cx="8858885" cy="514222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1-07%20at%2014.44.44.png"/>
                    <pic:cNvPicPr>
                      <a:picLocks noChangeAspect="1" noChangeArrowheads="1"/>
                    </pic:cNvPicPr>
                  </pic:nvPicPr>
                  <pic:blipFill>
                    <a:blip r:embed="rId23"/>
                    <a:stretch>
                      <a:fillRect/>
                    </a:stretch>
                  </pic:blipFill>
                  <pic:spPr bwMode="auto">
                    <a:xfrm>
                      <a:off x="0" y="0"/>
                      <a:ext cx="8858885" cy="5142226"/>
                    </a:xfrm>
                    <a:prstGeom prst="rect">
                      <a:avLst/>
                    </a:prstGeom>
                    <a:noFill/>
                    <a:ln>
                      <a:noFill/>
                    </a:ln>
                  </pic:spPr>
                </pic:pic>
              </a:graphicData>
            </a:graphic>
          </wp:inline>
        </w:drawing>
      </w:r>
    </w:p>
    <w:p w14:paraId="76089A50" w14:textId="0524D74E" w:rsidR="0088488D" w:rsidRPr="00E43E83" w:rsidRDefault="0088488D" w:rsidP="004516CC">
      <w:pPr>
        <w:pStyle w:val="heading1numbered"/>
        <w:rPr>
          <w:b/>
          <w:bCs/>
          <w:i w:val="0"/>
          <w:kern w:val="32"/>
          <w:sz w:val="24"/>
          <w:szCs w:val="28"/>
        </w:rPr>
      </w:pPr>
      <w:r w:rsidRPr="00AE29E4">
        <w:rPr>
          <w:rStyle w:val="Heading3Char"/>
          <w:rFonts w:eastAsia="Calibri"/>
          <w:i w:val="0"/>
        </w:rPr>
        <w:t>Figure 1. RePROM trial schema</w:t>
      </w:r>
      <w:r w:rsidR="00AE29E4" w:rsidRPr="00AE29E4">
        <w:rPr>
          <w:rStyle w:val="Heading3Char"/>
          <w:rFonts w:eastAsia="Calibri"/>
          <w:i w:val="0"/>
        </w:rPr>
        <w:t>. F</w:t>
      </w:r>
      <w:r w:rsidR="008212B1" w:rsidRPr="00AE29E4">
        <w:rPr>
          <w:rStyle w:val="Heading3Char"/>
          <w:rFonts w:eastAsia="Calibri"/>
          <w:i w:val="0"/>
        </w:rPr>
        <w:t>ollow-up ends</w:t>
      </w:r>
      <w:r w:rsidR="00AE29E4" w:rsidRPr="00AE29E4">
        <w:rPr>
          <w:rStyle w:val="Heading3Char"/>
          <w:rFonts w:eastAsia="Calibri"/>
          <w:i w:val="0"/>
        </w:rPr>
        <w:t xml:space="preserve"> if participant progresses to End Stage Renal Disease. Note: myHealth registration process should commence by visit 1 for all participants</w:t>
      </w:r>
      <w:r w:rsidR="00AE29E4" w:rsidRPr="00490BDC">
        <w:rPr>
          <w:rStyle w:val="Heading3Char"/>
          <w:rFonts w:eastAsia="Calibri"/>
          <w:i w:val="0"/>
        </w:rPr>
        <w:t>.</w:t>
      </w:r>
      <w:r w:rsidR="00010FDE" w:rsidRPr="00490BDC">
        <w:rPr>
          <w:rStyle w:val="Heading3Char"/>
          <w:rFonts w:eastAsia="Calibri"/>
          <w:i w:val="0"/>
        </w:rPr>
        <w:t xml:space="preserve"> *Pilot trial only.</w:t>
      </w:r>
      <w:r w:rsidR="000A32D1" w:rsidRPr="000A32D1">
        <w:rPr>
          <w:b/>
          <w:noProof/>
          <w:color w:val="7030A0"/>
          <w:sz w:val="28"/>
          <w:szCs w:val="28"/>
          <w:lang w:eastAsia="en-GB"/>
        </w:rPr>
        <w:t xml:space="preserve"> </w:t>
      </w:r>
    </w:p>
    <w:p w14:paraId="2C421363" w14:textId="30AED0F4" w:rsidR="00DA656B" w:rsidRDefault="00DA656B" w:rsidP="00B177E1">
      <w:pPr>
        <w:keepNext/>
        <w:spacing w:before="240" w:after="60"/>
        <w:ind w:left="1425" w:hanging="432"/>
        <w:outlineLvl w:val="0"/>
        <w:rPr>
          <w:rFonts w:ascii="Arial" w:eastAsia="Times New Roman" w:hAnsi="Arial" w:cs="Arial"/>
          <w:b/>
          <w:bCs/>
          <w:kern w:val="32"/>
          <w:sz w:val="24"/>
          <w:szCs w:val="28"/>
        </w:rPr>
        <w:sectPr w:rsidR="00DA656B" w:rsidSect="00947C09">
          <w:pgSz w:w="16838" w:h="11906" w:orient="landscape"/>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242"/>
      </w:tblGrid>
      <w:tr w:rsidR="002157C7" w:rsidRPr="00F64292" w14:paraId="41D7B424" w14:textId="77777777" w:rsidTr="00DA656B">
        <w:tc>
          <w:tcPr>
            <w:tcW w:w="9242" w:type="dxa"/>
          </w:tcPr>
          <w:p w14:paraId="7DEE80FF" w14:textId="77777777" w:rsidR="002157C7" w:rsidRPr="00F64292" w:rsidRDefault="002157C7" w:rsidP="002157C7">
            <w:pPr>
              <w:jc w:val="center"/>
              <w:rPr>
                <w:rFonts w:ascii="Arial" w:hAnsi="Arial" w:cs="Arial"/>
                <w:b/>
                <w:sz w:val="22"/>
                <w:szCs w:val="22"/>
              </w:rPr>
            </w:pPr>
            <w:r w:rsidRPr="00F64292">
              <w:rPr>
                <w:rFonts w:ascii="Arial" w:hAnsi="Arial" w:cs="Arial"/>
                <w:b/>
                <w:sz w:val="22"/>
                <w:szCs w:val="22"/>
              </w:rPr>
              <w:lastRenderedPageBreak/>
              <w:t>LAY SUMMARY</w:t>
            </w:r>
          </w:p>
        </w:tc>
      </w:tr>
      <w:tr w:rsidR="002157C7" w:rsidRPr="00F64292" w14:paraId="0DD9B50F" w14:textId="77777777" w:rsidTr="00DA656B">
        <w:tc>
          <w:tcPr>
            <w:tcW w:w="9242" w:type="dxa"/>
          </w:tcPr>
          <w:p w14:paraId="0B26AC83" w14:textId="77777777" w:rsidR="00F64292" w:rsidRPr="003F5D86" w:rsidRDefault="00F64292" w:rsidP="00F64292">
            <w:pPr>
              <w:autoSpaceDE w:val="0"/>
              <w:autoSpaceDN w:val="0"/>
              <w:adjustRightInd w:val="0"/>
              <w:rPr>
                <w:rFonts w:ascii="Arial" w:hAnsi="Arial" w:cs="Arial"/>
                <w:sz w:val="22"/>
                <w:szCs w:val="22"/>
                <w:lang w:val="en-US"/>
              </w:rPr>
            </w:pPr>
            <w:r w:rsidRPr="003F5D86">
              <w:rPr>
                <w:rFonts w:ascii="Arial" w:hAnsi="Arial" w:cs="Arial"/>
                <w:b/>
                <w:bCs/>
                <w:sz w:val="22"/>
                <w:szCs w:val="22"/>
                <w:lang w:val="en-US"/>
              </w:rPr>
              <w:t xml:space="preserve">Background: </w:t>
            </w:r>
            <w:r w:rsidRPr="003F5D86">
              <w:rPr>
                <w:rFonts w:ascii="Arial" w:hAnsi="Arial" w:cs="Arial"/>
                <w:sz w:val="22"/>
                <w:szCs w:val="22"/>
                <w:lang w:val="en-US"/>
              </w:rPr>
              <w:t xml:space="preserve">Chronic Kidney Disease (CKD) affects around 1 in 7 people in the UK. Those with advanced CKD may go on to need demanding and costly treatments, such as dialysis, for the rest of their lives. These patients often experience a very poor quality of life and live less long than people without CKD. </w:t>
            </w:r>
          </w:p>
          <w:p w14:paraId="65B4D27D" w14:textId="77777777" w:rsidR="003F5D86" w:rsidRPr="003F5D86" w:rsidRDefault="003F5D86" w:rsidP="00F64292">
            <w:pPr>
              <w:autoSpaceDE w:val="0"/>
              <w:autoSpaceDN w:val="0"/>
              <w:adjustRightInd w:val="0"/>
              <w:rPr>
                <w:rFonts w:ascii="Arial" w:hAnsi="Arial" w:cs="Arial"/>
                <w:sz w:val="22"/>
                <w:szCs w:val="22"/>
                <w:lang w:val="en-US"/>
              </w:rPr>
            </w:pPr>
          </w:p>
          <w:p w14:paraId="64FBE863" w14:textId="77777777" w:rsidR="00F64292" w:rsidRPr="003F5D86" w:rsidRDefault="00F64292" w:rsidP="00F64292">
            <w:pPr>
              <w:autoSpaceDE w:val="0"/>
              <w:autoSpaceDN w:val="0"/>
              <w:adjustRightInd w:val="0"/>
              <w:rPr>
                <w:rFonts w:ascii="Arial" w:hAnsi="Arial" w:cs="Arial"/>
                <w:sz w:val="22"/>
                <w:szCs w:val="22"/>
                <w:lang w:val="en-US"/>
              </w:rPr>
            </w:pPr>
            <w:r w:rsidRPr="003F5D86">
              <w:rPr>
                <w:rFonts w:ascii="Arial" w:hAnsi="Arial" w:cs="Arial"/>
                <w:sz w:val="22"/>
                <w:szCs w:val="22"/>
                <w:lang w:val="en-US"/>
              </w:rPr>
              <w:t>Patients with advanced CKD can also get worse very quickly. Unfortunately</w:t>
            </w:r>
            <w:r w:rsidR="00E845B4">
              <w:rPr>
                <w:rFonts w:ascii="Arial" w:hAnsi="Arial" w:cs="Arial"/>
                <w:sz w:val="22"/>
                <w:szCs w:val="22"/>
                <w:lang w:val="en-US"/>
              </w:rPr>
              <w:t>,</w:t>
            </w:r>
            <w:r w:rsidRPr="003F5D86">
              <w:rPr>
                <w:rFonts w:ascii="Arial" w:hAnsi="Arial" w:cs="Arial"/>
                <w:sz w:val="22"/>
                <w:szCs w:val="22"/>
                <w:lang w:val="en-US"/>
              </w:rPr>
              <w:t xml:space="preserve"> this can happen between visits to their </w:t>
            </w:r>
            <w:r w:rsidR="00E845B4">
              <w:rPr>
                <w:rFonts w:ascii="Arial" w:hAnsi="Arial" w:cs="Arial"/>
                <w:sz w:val="22"/>
                <w:szCs w:val="22"/>
                <w:lang w:val="en-US"/>
              </w:rPr>
              <w:t>clinical team</w:t>
            </w:r>
            <w:r w:rsidRPr="003F5D86">
              <w:rPr>
                <w:rFonts w:ascii="Arial" w:hAnsi="Arial" w:cs="Arial"/>
                <w:sz w:val="22"/>
                <w:szCs w:val="22"/>
                <w:lang w:val="en-US"/>
              </w:rPr>
              <w:t xml:space="preserve">, meaning they need to go to hospital as an emergency and </w:t>
            </w:r>
            <w:r w:rsidR="000C36FA">
              <w:rPr>
                <w:rFonts w:ascii="Arial" w:hAnsi="Arial" w:cs="Arial"/>
                <w:sz w:val="22"/>
                <w:szCs w:val="22"/>
                <w:lang w:val="en-US"/>
              </w:rPr>
              <w:t>have more ill-health as a result.</w:t>
            </w:r>
            <w:r w:rsidRPr="003F5D86">
              <w:rPr>
                <w:rFonts w:ascii="Arial" w:hAnsi="Arial" w:cs="Arial"/>
                <w:sz w:val="22"/>
                <w:szCs w:val="22"/>
                <w:lang w:val="en-US"/>
              </w:rPr>
              <w:t xml:space="preserve"> </w:t>
            </w:r>
          </w:p>
          <w:p w14:paraId="2F0F1C25" w14:textId="77777777" w:rsidR="003F5D86" w:rsidRPr="003F5D86" w:rsidRDefault="003F5D86" w:rsidP="00F64292">
            <w:pPr>
              <w:autoSpaceDE w:val="0"/>
              <w:autoSpaceDN w:val="0"/>
              <w:adjustRightInd w:val="0"/>
              <w:rPr>
                <w:rFonts w:ascii="Arial" w:hAnsi="Arial" w:cs="Arial"/>
                <w:sz w:val="22"/>
                <w:szCs w:val="22"/>
                <w:lang w:val="en-US"/>
              </w:rPr>
            </w:pPr>
          </w:p>
          <w:p w14:paraId="71B78CC8" w14:textId="77777777" w:rsidR="000C36FA" w:rsidRDefault="00F64292" w:rsidP="00F64292">
            <w:pPr>
              <w:autoSpaceDE w:val="0"/>
              <w:autoSpaceDN w:val="0"/>
              <w:adjustRightInd w:val="0"/>
              <w:rPr>
                <w:rFonts w:ascii="Arial" w:hAnsi="Arial" w:cs="Arial"/>
                <w:sz w:val="22"/>
                <w:szCs w:val="22"/>
                <w:lang w:val="en-US"/>
              </w:rPr>
            </w:pPr>
            <w:r w:rsidRPr="003F5D86">
              <w:rPr>
                <w:rFonts w:ascii="Arial" w:hAnsi="Arial" w:cs="Arial"/>
                <w:sz w:val="22"/>
                <w:szCs w:val="22"/>
                <w:lang w:val="en-US"/>
              </w:rPr>
              <w:t xml:space="preserve">Some researchers and </w:t>
            </w:r>
            <w:r w:rsidR="00E845B4">
              <w:rPr>
                <w:rFonts w:ascii="Arial" w:hAnsi="Arial" w:cs="Arial"/>
                <w:sz w:val="22"/>
                <w:szCs w:val="22"/>
                <w:lang w:val="en-US"/>
              </w:rPr>
              <w:t>clinicians</w:t>
            </w:r>
            <w:r w:rsidR="00E845B4" w:rsidRPr="003F5D86">
              <w:rPr>
                <w:rFonts w:ascii="Arial" w:hAnsi="Arial" w:cs="Arial"/>
                <w:sz w:val="22"/>
                <w:szCs w:val="22"/>
                <w:lang w:val="en-US"/>
              </w:rPr>
              <w:t xml:space="preserve"> </w:t>
            </w:r>
            <w:r w:rsidRPr="003F5D86">
              <w:rPr>
                <w:rFonts w:ascii="Arial" w:hAnsi="Arial" w:cs="Arial"/>
                <w:sz w:val="22"/>
                <w:szCs w:val="22"/>
                <w:lang w:val="en-US"/>
              </w:rPr>
              <w:t>believe it would be helpful to ask patients to use a computer or smartphone to provide regular information about their quality of life and symptoms, in between their hospital appointments. This information can be collected using questionnaires known as ‘electronic Patient-Reported Outcome Measures’ or ePROMs.</w:t>
            </w:r>
          </w:p>
          <w:p w14:paraId="29A0D097" w14:textId="77777777" w:rsidR="000C36FA" w:rsidRDefault="000C36FA" w:rsidP="00F64292">
            <w:pPr>
              <w:autoSpaceDE w:val="0"/>
              <w:autoSpaceDN w:val="0"/>
              <w:adjustRightInd w:val="0"/>
              <w:rPr>
                <w:rFonts w:ascii="Arial" w:hAnsi="Arial" w:cs="Arial"/>
                <w:sz w:val="22"/>
                <w:szCs w:val="22"/>
                <w:lang w:val="en-US"/>
              </w:rPr>
            </w:pPr>
          </w:p>
          <w:p w14:paraId="196EF51E" w14:textId="31B1DEF9" w:rsidR="00F64292" w:rsidRPr="003F5D86" w:rsidRDefault="00E845B4" w:rsidP="00F64292">
            <w:pPr>
              <w:autoSpaceDE w:val="0"/>
              <w:autoSpaceDN w:val="0"/>
              <w:adjustRightInd w:val="0"/>
              <w:rPr>
                <w:rFonts w:ascii="Arial" w:hAnsi="Arial" w:cs="Arial"/>
                <w:sz w:val="22"/>
                <w:szCs w:val="22"/>
                <w:lang w:val="en-US"/>
              </w:rPr>
            </w:pPr>
            <w:r>
              <w:rPr>
                <w:rFonts w:ascii="Arial" w:hAnsi="Arial" w:cs="Arial"/>
                <w:sz w:val="22"/>
                <w:szCs w:val="22"/>
                <w:lang w:val="en-US"/>
              </w:rPr>
              <w:t>Kidney clinicians</w:t>
            </w:r>
            <w:r w:rsidR="00F64292" w:rsidRPr="003F5D86">
              <w:rPr>
                <w:rFonts w:ascii="Arial" w:hAnsi="Arial" w:cs="Arial"/>
                <w:sz w:val="22"/>
                <w:szCs w:val="22"/>
                <w:lang w:val="en-US"/>
              </w:rPr>
              <w:t xml:space="preserve"> believe they could use ePROMs to find out if </w:t>
            </w:r>
            <w:r>
              <w:rPr>
                <w:rFonts w:ascii="Arial" w:hAnsi="Arial" w:cs="Arial"/>
                <w:sz w:val="22"/>
                <w:szCs w:val="22"/>
                <w:lang w:val="en-US"/>
              </w:rPr>
              <w:t>a</w:t>
            </w:r>
            <w:r w:rsidRPr="003F5D86">
              <w:rPr>
                <w:rFonts w:ascii="Arial" w:hAnsi="Arial" w:cs="Arial"/>
                <w:sz w:val="22"/>
                <w:szCs w:val="22"/>
                <w:lang w:val="en-US"/>
              </w:rPr>
              <w:t xml:space="preserve"> </w:t>
            </w:r>
            <w:r w:rsidR="00F64292" w:rsidRPr="003F5D86">
              <w:rPr>
                <w:rFonts w:ascii="Arial" w:hAnsi="Arial" w:cs="Arial"/>
                <w:sz w:val="22"/>
                <w:szCs w:val="22"/>
                <w:lang w:val="en-US"/>
              </w:rPr>
              <w:t>patient needs urgent care, so</w:t>
            </w:r>
            <w:r w:rsidR="009E6A15">
              <w:rPr>
                <w:rFonts w:ascii="Arial" w:hAnsi="Arial" w:cs="Arial"/>
                <w:sz w:val="22"/>
                <w:szCs w:val="22"/>
                <w:lang w:val="en-US"/>
              </w:rPr>
              <w:t xml:space="preserve"> that</w:t>
            </w:r>
            <w:r w:rsidR="00F64292" w:rsidRPr="003F5D86">
              <w:rPr>
                <w:rFonts w:ascii="Arial" w:hAnsi="Arial" w:cs="Arial"/>
                <w:sz w:val="22"/>
                <w:szCs w:val="22"/>
                <w:lang w:val="en-US"/>
              </w:rPr>
              <w:t xml:space="preserve"> they can take action straight away. This coul</w:t>
            </w:r>
            <w:r w:rsidR="000C36FA">
              <w:rPr>
                <w:rFonts w:ascii="Arial" w:hAnsi="Arial" w:cs="Arial"/>
                <w:sz w:val="22"/>
                <w:szCs w:val="22"/>
                <w:lang w:val="en-US"/>
              </w:rPr>
              <w:t>d help</w:t>
            </w:r>
            <w:r w:rsidR="00F64292" w:rsidRPr="003F5D86">
              <w:rPr>
                <w:rFonts w:ascii="Arial" w:hAnsi="Arial" w:cs="Arial"/>
                <w:sz w:val="22"/>
                <w:szCs w:val="22"/>
                <w:lang w:val="en-US"/>
              </w:rPr>
              <w:t xml:space="preserve"> patients with advanced CKD </w:t>
            </w:r>
            <w:r w:rsidR="000C36FA">
              <w:rPr>
                <w:rFonts w:ascii="Arial" w:hAnsi="Arial" w:cs="Arial"/>
                <w:sz w:val="22"/>
                <w:szCs w:val="22"/>
                <w:lang w:val="en-US"/>
              </w:rPr>
              <w:t>by responding to their health needs before emergency care is needed</w:t>
            </w:r>
            <w:r>
              <w:rPr>
                <w:rFonts w:ascii="Arial" w:hAnsi="Arial" w:cs="Arial"/>
                <w:sz w:val="22"/>
                <w:szCs w:val="22"/>
                <w:lang w:val="en-US"/>
              </w:rPr>
              <w:t>.</w:t>
            </w:r>
          </w:p>
          <w:p w14:paraId="50BE4595" w14:textId="77777777" w:rsidR="003F5D86" w:rsidRPr="003F5D86" w:rsidRDefault="003F5D86" w:rsidP="00F64292">
            <w:pPr>
              <w:autoSpaceDE w:val="0"/>
              <w:autoSpaceDN w:val="0"/>
              <w:adjustRightInd w:val="0"/>
              <w:rPr>
                <w:rFonts w:ascii="Arial" w:hAnsi="Arial" w:cs="Arial"/>
                <w:sz w:val="22"/>
                <w:szCs w:val="22"/>
                <w:lang w:val="en-US"/>
              </w:rPr>
            </w:pPr>
          </w:p>
          <w:p w14:paraId="2E803C1F" w14:textId="77777777" w:rsidR="00F64292" w:rsidRPr="003F5D86" w:rsidRDefault="00F64292" w:rsidP="00F64292">
            <w:pPr>
              <w:autoSpaceDE w:val="0"/>
              <w:autoSpaceDN w:val="0"/>
              <w:adjustRightInd w:val="0"/>
              <w:rPr>
                <w:rFonts w:ascii="Arial" w:hAnsi="Arial" w:cs="Arial"/>
                <w:sz w:val="22"/>
                <w:szCs w:val="22"/>
                <w:lang w:val="en-US"/>
              </w:rPr>
            </w:pPr>
            <w:r w:rsidRPr="003F5D86">
              <w:rPr>
                <w:rFonts w:ascii="Arial" w:hAnsi="Arial" w:cs="Arial"/>
                <w:sz w:val="22"/>
                <w:szCs w:val="22"/>
                <w:lang w:val="en-US"/>
              </w:rPr>
              <w:t xml:space="preserve">International research in cancer has shown that ePROMs can: </w:t>
            </w:r>
          </w:p>
          <w:p w14:paraId="088F46AF" w14:textId="77777777" w:rsidR="000C36FA" w:rsidRDefault="00F64292" w:rsidP="00755F6F">
            <w:pPr>
              <w:numPr>
                <w:ilvl w:val="0"/>
                <w:numId w:val="16"/>
              </w:numPr>
              <w:autoSpaceDE w:val="0"/>
              <w:autoSpaceDN w:val="0"/>
              <w:adjustRightInd w:val="0"/>
              <w:rPr>
                <w:rFonts w:ascii="Arial" w:hAnsi="Arial" w:cs="Arial"/>
                <w:sz w:val="22"/>
                <w:szCs w:val="22"/>
                <w:lang w:val="en-US"/>
              </w:rPr>
            </w:pPr>
            <w:r w:rsidRPr="003F5D86">
              <w:rPr>
                <w:rFonts w:ascii="Arial" w:hAnsi="Arial" w:cs="Arial"/>
                <w:sz w:val="22"/>
                <w:szCs w:val="22"/>
                <w:lang w:val="en-US"/>
              </w:rPr>
              <w:t>Improve communication between patients and doctors</w:t>
            </w:r>
          </w:p>
          <w:p w14:paraId="7B975DBE" w14:textId="13CCADF2" w:rsidR="00F64292" w:rsidRPr="00F64292" w:rsidRDefault="000C36FA" w:rsidP="00755F6F">
            <w:pPr>
              <w:numPr>
                <w:ilvl w:val="0"/>
                <w:numId w:val="16"/>
              </w:numPr>
              <w:autoSpaceDE w:val="0"/>
              <w:autoSpaceDN w:val="0"/>
              <w:adjustRightInd w:val="0"/>
              <w:rPr>
                <w:rFonts w:ascii="Arial" w:hAnsi="Arial" w:cs="Arial"/>
                <w:sz w:val="22"/>
                <w:szCs w:val="22"/>
                <w:lang w:val="en-US"/>
              </w:rPr>
            </w:pPr>
            <w:r>
              <w:rPr>
                <w:rFonts w:ascii="Arial" w:hAnsi="Arial" w:cs="Arial"/>
                <w:sz w:val="22"/>
                <w:szCs w:val="22"/>
                <w:lang w:val="en-US"/>
              </w:rPr>
              <w:t>H</w:t>
            </w:r>
            <w:r w:rsidR="00F64292" w:rsidRPr="003F5D86">
              <w:rPr>
                <w:rFonts w:ascii="Arial" w:hAnsi="Arial" w:cs="Arial"/>
                <w:sz w:val="22"/>
                <w:szCs w:val="22"/>
                <w:lang w:val="en-US"/>
              </w:rPr>
              <w:t>elp shared decision-making</w:t>
            </w:r>
          </w:p>
          <w:p w14:paraId="78F44EBC" w14:textId="2E39DEA1" w:rsidR="00F64292" w:rsidRPr="00F64292" w:rsidRDefault="00F64292" w:rsidP="00755F6F">
            <w:pPr>
              <w:numPr>
                <w:ilvl w:val="0"/>
                <w:numId w:val="16"/>
              </w:numPr>
              <w:autoSpaceDE w:val="0"/>
              <w:autoSpaceDN w:val="0"/>
              <w:adjustRightInd w:val="0"/>
              <w:rPr>
                <w:rFonts w:ascii="Arial" w:hAnsi="Arial" w:cs="Arial"/>
                <w:sz w:val="22"/>
                <w:szCs w:val="22"/>
                <w:lang w:val="en-US"/>
              </w:rPr>
            </w:pPr>
            <w:r w:rsidRPr="00F64292">
              <w:rPr>
                <w:rFonts w:ascii="Arial" w:hAnsi="Arial" w:cs="Arial"/>
                <w:sz w:val="22"/>
                <w:szCs w:val="22"/>
                <w:lang w:val="en-US"/>
              </w:rPr>
              <w:t>Improve patient quality of life</w:t>
            </w:r>
          </w:p>
          <w:p w14:paraId="4F7D874B" w14:textId="1F670F58" w:rsidR="009F4E28" w:rsidRPr="001E3879" w:rsidRDefault="00F64292" w:rsidP="00755F6F">
            <w:pPr>
              <w:numPr>
                <w:ilvl w:val="0"/>
                <w:numId w:val="16"/>
              </w:numPr>
              <w:autoSpaceDE w:val="0"/>
              <w:autoSpaceDN w:val="0"/>
              <w:adjustRightInd w:val="0"/>
              <w:rPr>
                <w:rFonts w:ascii="Arial" w:hAnsi="Arial" w:cs="Arial"/>
                <w:sz w:val="22"/>
                <w:szCs w:val="22"/>
                <w:lang w:val="en-US"/>
              </w:rPr>
            </w:pPr>
            <w:r w:rsidRPr="00F64292">
              <w:rPr>
                <w:rFonts w:ascii="Arial" w:hAnsi="Arial" w:cs="Arial"/>
                <w:sz w:val="22"/>
                <w:szCs w:val="22"/>
                <w:lang w:val="en-US"/>
              </w:rPr>
              <w:t xml:space="preserve">Reduce </w:t>
            </w:r>
            <w:r w:rsidR="001E3879">
              <w:rPr>
                <w:rFonts w:ascii="Arial" w:hAnsi="Arial" w:cs="Arial"/>
                <w:sz w:val="22"/>
                <w:szCs w:val="22"/>
                <w:lang w:val="en-US"/>
              </w:rPr>
              <w:t>the risk of hospital admission and p</w:t>
            </w:r>
            <w:r w:rsidR="00211ECA" w:rsidRPr="001E3879">
              <w:rPr>
                <w:rFonts w:ascii="Arial" w:hAnsi="Arial" w:cs="Arial"/>
                <w:sz w:val="22"/>
                <w:szCs w:val="22"/>
                <w:lang w:val="en-US"/>
              </w:rPr>
              <w:t xml:space="preserve">rolong </w:t>
            </w:r>
            <w:r w:rsidRPr="001E3879">
              <w:rPr>
                <w:rFonts w:ascii="Arial" w:hAnsi="Arial" w:cs="Arial"/>
                <w:sz w:val="22"/>
                <w:szCs w:val="22"/>
                <w:lang w:val="en-US"/>
              </w:rPr>
              <w:t xml:space="preserve">patient survival </w:t>
            </w:r>
          </w:p>
          <w:p w14:paraId="1DBC31F9" w14:textId="77777777" w:rsidR="009F4E28" w:rsidRDefault="009F4E28" w:rsidP="00020552">
            <w:pPr>
              <w:autoSpaceDE w:val="0"/>
              <w:autoSpaceDN w:val="0"/>
              <w:adjustRightInd w:val="0"/>
              <w:ind w:left="360"/>
              <w:rPr>
                <w:rFonts w:ascii="Arial" w:hAnsi="Arial" w:cs="Arial"/>
                <w:sz w:val="22"/>
                <w:szCs w:val="22"/>
                <w:lang w:val="en-US"/>
              </w:rPr>
            </w:pPr>
          </w:p>
          <w:p w14:paraId="57D5DC3F" w14:textId="2A426452" w:rsidR="00F64292" w:rsidRPr="00F64292" w:rsidRDefault="009E6A15" w:rsidP="00020552">
            <w:pPr>
              <w:autoSpaceDE w:val="0"/>
              <w:autoSpaceDN w:val="0"/>
              <w:adjustRightInd w:val="0"/>
              <w:rPr>
                <w:rFonts w:ascii="Arial" w:hAnsi="Arial" w:cs="Arial"/>
                <w:sz w:val="22"/>
                <w:szCs w:val="22"/>
                <w:lang w:val="en-US"/>
              </w:rPr>
            </w:pPr>
            <w:r>
              <w:rPr>
                <w:rFonts w:ascii="Arial" w:hAnsi="Arial" w:cs="Arial"/>
                <w:sz w:val="22"/>
                <w:szCs w:val="22"/>
                <w:lang w:val="en-US"/>
              </w:rPr>
              <w:t>T</w:t>
            </w:r>
            <w:r w:rsidR="000C36FA">
              <w:rPr>
                <w:rFonts w:ascii="Arial" w:hAnsi="Arial" w:cs="Arial"/>
                <w:sz w:val="22"/>
                <w:szCs w:val="22"/>
                <w:lang w:val="en-US"/>
              </w:rPr>
              <w:t xml:space="preserve">he value of </w:t>
            </w:r>
            <w:r w:rsidR="00F64292" w:rsidRPr="00F64292">
              <w:rPr>
                <w:rFonts w:ascii="Arial" w:hAnsi="Arial" w:cs="Arial"/>
                <w:sz w:val="22"/>
                <w:szCs w:val="22"/>
                <w:lang w:val="en-US"/>
              </w:rPr>
              <w:t xml:space="preserve">ePROMs </w:t>
            </w:r>
            <w:r w:rsidR="000C36FA">
              <w:rPr>
                <w:rFonts w:ascii="Arial" w:hAnsi="Arial" w:cs="Arial"/>
                <w:sz w:val="22"/>
                <w:szCs w:val="22"/>
                <w:lang w:val="en-US"/>
              </w:rPr>
              <w:t>has not</w:t>
            </w:r>
            <w:r w:rsidR="00F84071">
              <w:rPr>
                <w:rFonts w:ascii="Arial" w:hAnsi="Arial" w:cs="Arial"/>
                <w:sz w:val="22"/>
                <w:szCs w:val="22"/>
                <w:lang w:val="en-US"/>
              </w:rPr>
              <w:t>,</w:t>
            </w:r>
            <w:r w:rsidR="000C36FA">
              <w:rPr>
                <w:rFonts w:ascii="Arial" w:hAnsi="Arial" w:cs="Arial"/>
                <w:sz w:val="22"/>
                <w:szCs w:val="22"/>
                <w:lang w:val="en-US"/>
              </w:rPr>
              <w:t xml:space="preserve"> </w:t>
            </w:r>
            <w:r w:rsidR="006B5AC4">
              <w:rPr>
                <w:rFonts w:ascii="Arial" w:hAnsi="Arial" w:cs="Arial"/>
                <w:sz w:val="22"/>
                <w:szCs w:val="22"/>
                <w:lang w:val="en-US"/>
              </w:rPr>
              <w:t>however</w:t>
            </w:r>
            <w:r w:rsidR="00F84071">
              <w:rPr>
                <w:rFonts w:ascii="Arial" w:hAnsi="Arial" w:cs="Arial"/>
                <w:sz w:val="22"/>
                <w:szCs w:val="22"/>
                <w:lang w:val="en-US"/>
              </w:rPr>
              <w:t>,</w:t>
            </w:r>
            <w:r w:rsidR="006B5AC4">
              <w:rPr>
                <w:rFonts w:ascii="Arial" w:hAnsi="Arial" w:cs="Arial"/>
                <w:sz w:val="22"/>
                <w:szCs w:val="22"/>
                <w:lang w:val="en-US"/>
              </w:rPr>
              <w:t xml:space="preserve"> </w:t>
            </w:r>
            <w:r w:rsidR="000C36FA">
              <w:rPr>
                <w:rFonts w:ascii="Arial" w:hAnsi="Arial" w:cs="Arial"/>
                <w:sz w:val="22"/>
                <w:szCs w:val="22"/>
                <w:lang w:val="en-US"/>
              </w:rPr>
              <w:t>been</w:t>
            </w:r>
            <w:r w:rsidR="00F64292" w:rsidRPr="00F64292">
              <w:rPr>
                <w:rFonts w:ascii="Arial" w:hAnsi="Arial" w:cs="Arial"/>
                <w:sz w:val="22"/>
                <w:szCs w:val="22"/>
                <w:lang w:val="en-US"/>
              </w:rPr>
              <w:t xml:space="preserve"> tested </w:t>
            </w:r>
            <w:r w:rsidR="000C36FA">
              <w:rPr>
                <w:rFonts w:ascii="Arial" w:hAnsi="Arial" w:cs="Arial"/>
                <w:sz w:val="22"/>
                <w:szCs w:val="22"/>
                <w:lang w:val="en-US"/>
              </w:rPr>
              <w:t>in CKD. Therefore</w:t>
            </w:r>
            <w:r w:rsidR="00E845B4">
              <w:rPr>
                <w:rFonts w:ascii="Arial" w:hAnsi="Arial" w:cs="Arial"/>
                <w:sz w:val="22"/>
                <w:szCs w:val="22"/>
                <w:lang w:val="en-US"/>
              </w:rPr>
              <w:t>,</w:t>
            </w:r>
            <w:r w:rsidR="000C36FA">
              <w:rPr>
                <w:rFonts w:ascii="Arial" w:hAnsi="Arial" w:cs="Arial"/>
                <w:sz w:val="22"/>
                <w:szCs w:val="22"/>
                <w:lang w:val="en-US"/>
              </w:rPr>
              <w:t xml:space="preserve"> a</w:t>
            </w:r>
            <w:r w:rsidR="000C36FA" w:rsidRPr="00F64292">
              <w:rPr>
                <w:rFonts w:ascii="Arial" w:hAnsi="Arial" w:cs="Arial"/>
                <w:sz w:val="22"/>
                <w:szCs w:val="22"/>
                <w:lang w:val="en-US"/>
              </w:rPr>
              <w:t xml:space="preserve"> </w:t>
            </w:r>
            <w:r w:rsidR="000C36FA">
              <w:rPr>
                <w:rFonts w:ascii="Arial" w:hAnsi="Arial" w:cs="Arial"/>
                <w:sz w:val="22"/>
                <w:szCs w:val="22"/>
                <w:lang w:val="en-US"/>
              </w:rPr>
              <w:t>randomised controlled trial</w:t>
            </w:r>
            <w:r w:rsidR="000C36FA" w:rsidRPr="00F64292">
              <w:rPr>
                <w:rFonts w:ascii="Arial" w:hAnsi="Arial" w:cs="Arial"/>
                <w:sz w:val="22"/>
                <w:szCs w:val="22"/>
                <w:lang w:val="en-US"/>
              </w:rPr>
              <w:t xml:space="preserve"> </w:t>
            </w:r>
            <w:r w:rsidR="000C36FA">
              <w:rPr>
                <w:rFonts w:ascii="Arial" w:hAnsi="Arial" w:cs="Arial"/>
                <w:sz w:val="22"/>
                <w:szCs w:val="22"/>
                <w:lang w:val="en-US"/>
              </w:rPr>
              <w:t xml:space="preserve">(RCT) </w:t>
            </w:r>
            <w:r w:rsidR="000C36FA" w:rsidRPr="00F64292">
              <w:rPr>
                <w:rFonts w:ascii="Arial" w:hAnsi="Arial" w:cs="Arial"/>
                <w:sz w:val="22"/>
                <w:szCs w:val="22"/>
                <w:lang w:val="en-US"/>
              </w:rPr>
              <w:t>is needed to assess whether ePROM use can improve patient outcomes and safety when compared to standard treatment alone in the NHS</w:t>
            </w:r>
            <w:r w:rsidR="000C36FA">
              <w:rPr>
                <w:rFonts w:ascii="Arial" w:hAnsi="Arial" w:cs="Arial"/>
                <w:sz w:val="22"/>
                <w:szCs w:val="22"/>
                <w:lang w:val="en-US"/>
              </w:rPr>
              <w:t xml:space="preserve">. </w:t>
            </w:r>
            <w:r w:rsidR="00C560FA">
              <w:rPr>
                <w:rFonts w:ascii="Arial" w:hAnsi="Arial" w:cs="Arial"/>
                <w:sz w:val="22"/>
                <w:szCs w:val="22"/>
                <w:lang w:val="en-US"/>
              </w:rPr>
              <w:t>B</w:t>
            </w:r>
            <w:r w:rsidR="000C36FA">
              <w:rPr>
                <w:rFonts w:ascii="Arial" w:hAnsi="Arial" w:cs="Arial"/>
                <w:sz w:val="22"/>
                <w:szCs w:val="22"/>
                <w:lang w:val="en-US"/>
              </w:rPr>
              <w:t xml:space="preserve">efore this </w:t>
            </w:r>
            <w:r w:rsidR="006B5AC4">
              <w:rPr>
                <w:rFonts w:ascii="Arial" w:hAnsi="Arial" w:cs="Arial"/>
                <w:sz w:val="22"/>
                <w:szCs w:val="22"/>
                <w:lang w:val="en-US"/>
              </w:rPr>
              <w:t xml:space="preserve">can </w:t>
            </w:r>
            <w:r w:rsidR="000C36FA">
              <w:rPr>
                <w:rFonts w:ascii="Arial" w:hAnsi="Arial" w:cs="Arial"/>
                <w:sz w:val="22"/>
                <w:szCs w:val="22"/>
                <w:lang w:val="en-US"/>
              </w:rPr>
              <w:t>happen</w:t>
            </w:r>
            <w:r w:rsidR="00E845B4">
              <w:rPr>
                <w:rFonts w:ascii="Arial" w:hAnsi="Arial" w:cs="Arial"/>
                <w:sz w:val="22"/>
                <w:szCs w:val="22"/>
                <w:lang w:val="en-US"/>
              </w:rPr>
              <w:t>,</w:t>
            </w:r>
            <w:r w:rsidR="000C36FA">
              <w:rPr>
                <w:rFonts w:ascii="Arial" w:hAnsi="Arial" w:cs="Arial"/>
                <w:sz w:val="22"/>
                <w:szCs w:val="22"/>
                <w:lang w:val="en-US"/>
              </w:rPr>
              <w:t xml:space="preserve"> a pilot </w:t>
            </w:r>
            <w:r w:rsidR="007C1506">
              <w:rPr>
                <w:rFonts w:ascii="Arial" w:hAnsi="Arial" w:cs="Arial"/>
                <w:sz w:val="22"/>
                <w:szCs w:val="22"/>
                <w:lang w:val="en-US"/>
              </w:rPr>
              <w:t>trial</w:t>
            </w:r>
            <w:r w:rsidR="000C36FA">
              <w:rPr>
                <w:rFonts w:ascii="Arial" w:hAnsi="Arial" w:cs="Arial"/>
                <w:sz w:val="22"/>
                <w:szCs w:val="22"/>
                <w:lang w:val="en-US"/>
              </w:rPr>
              <w:t xml:space="preserve"> is needed to determine if a RCT can be done.</w:t>
            </w:r>
          </w:p>
          <w:p w14:paraId="426F3EF8" w14:textId="77777777" w:rsidR="00F64292" w:rsidRPr="00F64292" w:rsidRDefault="00F64292" w:rsidP="00F64292">
            <w:pPr>
              <w:autoSpaceDE w:val="0"/>
              <w:autoSpaceDN w:val="0"/>
              <w:adjustRightInd w:val="0"/>
              <w:ind w:left="360"/>
              <w:rPr>
                <w:rFonts w:ascii="Arial" w:hAnsi="Arial" w:cs="Arial"/>
                <w:sz w:val="22"/>
                <w:szCs w:val="22"/>
                <w:lang w:val="en-US"/>
              </w:rPr>
            </w:pPr>
          </w:p>
          <w:p w14:paraId="40CF8104" w14:textId="0F3097FB" w:rsidR="00F64292" w:rsidRDefault="00F64292" w:rsidP="00F64292">
            <w:pPr>
              <w:autoSpaceDE w:val="0"/>
              <w:autoSpaceDN w:val="0"/>
              <w:adjustRightInd w:val="0"/>
              <w:rPr>
                <w:rFonts w:ascii="Arial" w:hAnsi="Arial" w:cs="Arial"/>
                <w:sz w:val="22"/>
                <w:szCs w:val="22"/>
                <w:lang w:val="en-US"/>
              </w:rPr>
            </w:pPr>
            <w:r w:rsidRPr="00F64292">
              <w:rPr>
                <w:rFonts w:ascii="Arial" w:hAnsi="Arial" w:cs="Arial"/>
                <w:b/>
                <w:bCs/>
                <w:sz w:val="22"/>
                <w:szCs w:val="22"/>
                <w:lang w:val="en-US"/>
              </w:rPr>
              <w:t>Aims</w:t>
            </w:r>
            <w:r w:rsidR="000C36FA">
              <w:rPr>
                <w:rFonts w:ascii="Arial" w:hAnsi="Arial" w:cs="Arial"/>
                <w:b/>
                <w:bCs/>
                <w:sz w:val="22"/>
                <w:szCs w:val="22"/>
                <w:lang w:val="en-US"/>
              </w:rPr>
              <w:t xml:space="preserve"> of study</w:t>
            </w:r>
            <w:r w:rsidRPr="00F64292">
              <w:rPr>
                <w:rFonts w:ascii="Arial" w:hAnsi="Arial" w:cs="Arial"/>
                <w:b/>
                <w:bCs/>
                <w:sz w:val="22"/>
                <w:szCs w:val="22"/>
                <w:lang w:val="en-US"/>
              </w:rPr>
              <w:t>:</w:t>
            </w:r>
            <w:r w:rsidRPr="00F64292">
              <w:rPr>
                <w:rFonts w:ascii="Arial" w:hAnsi="Arial" w:cs="Arial"/>
                <w:sz w:val="22"/>
                <w:szCs w:val="22"/>
                <w:lang w:val="en-US"/>
              </w:rPr>
              <w:t xml:space="preserve"> </w:t>
            </w:r>
          </w:p>
          <w:p w14:paraId="739556E2" w14:textId="77777777" w:rsidR="007B54AF" w:rsidRPr="00F64292" w:rsidRDefault="007B54AF" w:rsidP="00F64292">
            <w:pPr>
              <w:autoSpaceDE w:val="0"/>
              <w:autoSpaceDN w:val="0"/>
              <w:adjustRightInd w:val="0"/>
              <w:rPr>
                <w:rFonts w:ascii="Arial" w:hAnsi="Arial" w:cs="Arial"/>
                <w:sz w:val="22"/>
                <w:szCs w:val="22"/>
                <w:lang w:val="en-US"/>
              </w:rPr>
            </w:pPr>
          </w:p>
          <w:p w14:paraId="4333138A" w14:textId="65445AED" w:rsidR="00F46FCE" w:rsidRDefault="00F46FCE" w:rsidP="00755F6F">
            <w:pPr>
              <w:numPr>
                <w:ilvl w:val="0"/>
                <w:numId w:val="20"/>
              </w:numPr>
              <w:autoSpaceDE w:val="0"/>
              <w:autoSpaceDN w:val="0"/>
              <w:adjustRightInd w:val="0"/>
              <w:rPr>
                <w:rFonts w:ascii="Arial" w:hAnsi="Arial" w:cs="Arial"/>
                <w:sz w:val="22"/>
                <w:szCs w:val="22"/>
                <w:lang w:val="en-US"/>
              </w:rPr>
            </w:pPr>
            <w:r>
              <w:rPr>
                <w:rFonts w:ascii="Arial" w:hAnsi="Arial" w:cs="Arial"/>
                <w:sz w:val="22"/>
                <w:szCs w:val="22"/>
                <w:lang w:val="en-US"/>
              </w:rPr>
              <w:t>Develop a</w:t>
            </w:r>
            <w:r w:rsidR="00F64292" w:rsidRPr="00F64292">
              <w:rPr>
                <w:rFonts w:ascii="Arial" w:hAnsi="Arial" w:cs="Arial"/>
                <w:sz w:val="22"/>
                <w:szCs w:val="22"/>
                <w:lang w:val="en-US"/>
              </w:rPr>
              <w:t xml:space="preserve"> </w:t>
            </w:r>
            <w:r w:rsidR="00E6381E">
              <w:rPr>
                <w:rFonts w:ascii="Arial" w:hAnsi="Arial" w:cs="Arial"/>
                <w:sz w:val="22"/>
                <w:szCs w:val="22"/>
                <w:lang w:val="en-US"/>
              </w:rPr>
              <w:t xml:space="preserve">kidney </w:t>
            </w:r>
            <w:r w:rsidR="00F64292" w:rsidRPr="00F64292">
              <w:rPr>
                <w:rFonts w:ascii="Arial" w:hAnsi="Arial" w:cs="Arial"/>
                <w:sz w:val="22"/>
                <w:szCs w:val="22"/>
                <w:lang w:val="en-US"/>
              </w:rPr>
              <w:t xml:space="preserve">ePROM system </w:t>
            </w:r>
            <w:r>
              <w:rPr>
                <w:rFonts w:ascii="Arial" w:hAnsi="Arial" w:cs="Arial"/>
                <w:sz w:val="22"/>
                <w:szCs w:val="22"/>
                <w:lang w:val="en-US"/>
              </w:rPr>
              <w:t xml:space="preserve">through </w:t>
            </w:r>
            <w:r w:rsidR="00F64292" w:rsidRPr="00F64292">
              <w:rPr>
                <w:rFonts w:ascii="Arial" w:hAnsi="Arial" w:cs="Arial"/>
                <w:sz w:val="22"/>
                <w:szCs w:val="22"/>
                <w:lang w:val="en-US"/>
              </w:rPr>
              <w:t>patient</w:t>
            </w:r>
            <w:r w:rsidR="00420B2D">
              <w:rPr>
                <w:rFonts w:ascii="Arial" w:hAnsi="Arial" w:cs="Arial"/>
                <w:sz w:val="22"/>
                <w:szCs w:val="22"/>
                <w:lang w:val="en-US"/>
              </w:rPr>
              <w:t xml:space="preserve"> and </w:t>
            </w:r>
            <w:r w:rsidR="00F64292" w:rsidRPr="00F64292">
              <w:rPr>
                <w:rFonts w:ascii="Arial" w:hAnsi="Arial" w:cs="Arial"/>
                <w:sz w:val="22"/>
                <w:szCs w:val="22"/>
                <w:lang w:val="en-US"/>
              </w:rPr>
              <w:t>clinician input</w:t>
            </w:r>
            <w:r w:rsidR="009D2C51">
              <w:rPr>
                <w:rFonts w:ascii="Arial" w:hAnsi="Arial" w:cs="Arial"/>
                <w:sz w:val="22"/>
                <w:szCs w:val="22"/>
                <w:lang w:val="en-US"/>
              </w:rPr>
              <w:t>.</w:t>
            </w:r>
            <w:r w:rsidR="00F64292" w:rsidRPr="00F64292">
              <w:rPr>
                <w:rFonts w:ascii="Arial" w:hAnsi="Arial" w:cs="Arial"/>
                <w:sz w:val="22"/>
                <w:szCs w:val="22"/>
                <w:lang w:val="en-US"/>
              </w:rPr>
              <w:t xml:space="preserve"> </w:t>
            </w:r>
          </w:p>
          <w:p w14:paraId="19815D4B" w14:textId="564326A3" w:rsidR="00F64292" w:rsidRPr="00E845B4" w:rsidRDefault="009E6A15" w:rsidP="00755F6F">
            <w:pPr>
              <w:numPr>
                <w:ilvl w:val="0"/>
                <w:numId w:val="20"/>
              </w:numPr>
              <w:autoSpaceDE w:val="0"/>
              <w:autoSpaceDN w:val="0"/>
              <w:adjustRightInd w:val="0"/>
              <w:rPr>
                <w:rFonts w:ascii="Arial" w:hAnsi="Arial" w:cs="Arial"/>
                <w:sz w:val="22"/>
                <w:szCs w:val="22"/>
                <w:lang w:val="en-US"/>
              </w:rPr>
            </w:pPr>
            <w:r>
              <w:rPr>
                <w:rFonts w:ascii="Arial" w:hAnsi="Arial" w:cs="Arial"/>
                <w:sz w:val="22"/>
                <w:szCs w:val="22"/>
                <w:lang w:val="en-US"/>
              </w:rPr>
              <w:t>Conduct a</w:t>
            </w:r>
            <w:r w:rsidRPr="00F64292">
              <w:rPr>
                <w:rFonts w:ascii="Arial" w:hAnsi="Arial" w:cs="Arial"/>
                <w:sz w:val="22"/>
                <w:szCs w:val="22"/>
                <w:lang w:val="en-US"/>
              </w:rPr>
              <w:t xml:space="preserve"> pilot </w:t>
            </w:r>
            <w:r w:rsidR="008D167C">
              <w:rPr>
                <w:rFonts w:ascii="Arial" w:hAnsi="Arial" w:cs="Arial"/>
                <w:sz w:val="22"/>
                <w:szCs w:val="22"/>
                <w:lang w:val="en-US"/>
              </w:rPr>
              <w:t>trial</w:t>
            </w:r>
            <w:r>
              <w:rPr>
                <w:rFonts w:ascii="Arial" w:hAnsi="Arial" w:cs="Arial"/>
                <w:sz w:val="22"/>
                <w:szCs w:val="22"/>
                <w:lang w:val="en-US"/>
              </w:rPr>
              <w:t xml:space="preserve"> </w:t>
            </w:r>
            <w:r w:rsidR="008D167C">
              <w:rPr>
                <w:rFonts w:ascii="Arial" w:hAnsi="Arial" w:cs="Arial"/>
                <w:sz w:val="22"/>
                <w:szCs w:val="22"/>
                <w:lang w:val="en-US"/>
              </w:rPr>
              <w:t>of</w:t>
            </w:r>
            <w:r>
              <w:rPr>
                <w:rFonts w:ascii="Arial" w:hAnsi="Arial" w:cs="Arial"/>
                <w:sz w:val="22"/>
                <w:szCs w:val="22"/>
                <w:lang w:val="en-US"/>
              </w:rPr>
              <w:t xml:space="preserve"> ePROMs in advanced CKD to d</w:t>
            </w:r>
            <w:r w:rsidR="00E845B4">
              <w:rPr>
                <w:rFonts w:ascii="Arial" w:hAnsi="Arial" w:cs="Arial"/>
                <w:sz w:val="22"/>
                <w:szCs w:val="22"/>
                <w:lang w:val="en-US"/>
              </w:rPr>
              <w:t>e</w:t>
            </w:r>
            <w:r w:rsidR="00F64292" w:rsidRPr="00E845B4">
              <w:rPr>
                <w:rFonts w:ascii="Arial" w:hAnsi="Arial" w:cs="Arial"/>
                <w:sz w:val="22"/>
                <w:szCs w:val="22"/>
                <w:lang w:val="en-US"/>
              </w:rPr>
              <w:t xml:space="preserve">termine if a </w:t>
            </w:r>
            <w:r>
              <w:rPr>
                <w:rFonts w:ascii="Arial" w:hAnsi="Arial" w:cs="Arial"/>
                <w:sz w:val="22"/>
                <w:szCs w:val="22"/>
                <w:lang w:val="en-US"/>
              </w:rPr>
              <w:t xml:space="preserve">full-scale </w:t>
            </w:r>
            <w:r w:rsidR="00F64292" w:rsidRPr="00E845B4">
              <w:rPr>
                <w:rFonts w:ascii="Arial" w:hAnsi="Arial" w:cs="Arial"/>
                <w:sz w:val="22"/>
                <w:szCs w:val="22"/>
                <w:lang w:val="en-US"/>
              </w:rPr>
              <w:t xml:space="preserve">RCT is possible, and to gather information to help plan the </w:t>
            </w:r>
            <w:r>
              <w:rPr>
                <w:rFonts w:ascii="Arial" w:hAnsi="Arial" w:cs="Arial"/>
                <w:sz w:val="22"/>
                <w:szCs w:val="22"/>
                <w:lang w:val="en-US"/>
              </w:rPr>
              <w:t xml:space="preserve">full-scale </w:t>
            </w:r>
            <w:r w:rsidR="00F64292" w:rsidRPr="00E845B4">
              <w:rPr>
                <w:rFonts w:ascii="Arial" w:hAnsi="Arial" w:cs="Arial"/>
                <w:sz w:val="22"/>
                <w:szCs w:val="22"/>
                <w:lang w:val="en-US"/>
              </w:rPr>
              <w:t xml:space="preserve">trial. </w:t>
            </w:r>
          </w:p>
          <w:p w14:paraId="12E4B6A7" w14:textId="77777777" w:rsidR="00F64292" w:rsidRPr="00F64292" w:rsidRDefault="00F64292" w:rsidP="00F64292">
            <w:pPr>
              <w:autoSpaceDE w:val="0"/>
              <w:autoSpaceDN w:val="0"/>
              <w:adjustRightInd w:val="0"/>
              <w:ind w:left="360"/>
              <w:rPr>
                <w:rFonts w:ascii="Arial" w:hAnsi="Arial" w:cs="Arial"/>
                <w:sz w:val="22"/>
                <w:szCs w:val="22"/>
                <w:lang w:val="en-US"/>
              </w:rPr>
            </w:pPr>
          </w:p>
          <w:p w14:paraId="6B3FE52E" w14:textId="2B76E2E4" w:rsidR="00C335FE" w:rsidRDefault="00F64292" w:rsidP="00F64292">
            <w:pPr>
              <w:autoSpaceDE w:val="0"/>
              <w:autoSpaceDN w:val="0"/>
              <w:adjustRightInd w:val="0"/>
              <w:rPr>
                <w:rFonts w:ascii="Arial" w:hAnsi="Arial" w:cs="Arial"/>
                <w:sz w:val="22"/>
                <w:szCs w:val="22"/>
                <w:lang w:val="en-US"/>
              </w:rPr>
            </w:pPr>
            <w:r w:rsidRPr="00F64292">
              <w:rPr>
                <w:rFonts w:ascii="Arial" w:hAnsi="Arial" w:cs="Arial"/>
                <w:b/>
                <w:bCs/>
                <w:sz w:val="22"/>
                <w:szCs w:val="22"/>
                <w:lang w:val="en-US"/>
              </w:rPr>
              <w:t xml:space="preserve">Design &amp; Methods: </w:t>
            </w:r>
            <w:r w:rsidR="006B5AC4">
              <w:rPr>
                <w:rFonts w:ascii="Arial" w:hAnsi="Arial" w:cs="Arial"/>
                <w:sz w:val="22"/>
                <w:szCs w:val="22"/>
                <w:lang w:val="en-US"/>
              </w:rPr>
              <w:t>T</w:t>
            </w:r>
            <w:r w:rsidR="007B54AF">
              <w:rPr>
                <w:rFonts w:ascii="Arial" w:hAnsi="Arial" w:cs="Arial"/>
                <w:sz w:val="22"/>
                <w:szCs w:val="22"/>
                <w:lang w:val="en-US"/>
              </w:rPr>
              <w:t xml:space="preserve">his study will take place across </w:t>
            </w:r>
            <w:r w:rsidR="00F46FCE">
              <w:rPr>
                <w:rFonts w:ascii="Arial" w:hAnsi="Arial" w:cs="Arial"/>
                <w:sz w:val="22"/>
                <w:szCs w:val="22"/>
                <w:lang w:val="en-US"/>
              </w:rPr>
              <w:t xml:space="preserve">two </w:t>
            </w:r>
            <w:r w:rsidR="009E6A15">
              <w:rPr>
                <w:rFonts w:ascii="Arial" w:hAnsi="Arial" w:cs="Arial"/>
                <w:sz w:val="22"/>
                <w:szCs w:val="22"/>
                <w:lang w:val="en-US"/>
              </w:rPr>
              <w:t>stages</w:t>
            </w:r>
            <w:r w:rsidR="00E033CD">
              <w:rPr>
                <w:rFonts w:ascii="Arial" w:hAnsi="Arial" w:cs="Arial"/>
                <w:sz w:val="22"/>
                <w:szCs w:val="22"/>
                <w:lang w:val="en-US"/>
              </w:rPr>
              <w:t>.</w:t>
            </w:r>
            <w:r w:rsidRPr="00F64292">
              <w:rPr>
                <w:rFonts w:ascii="Arial" w:hAnsi="Arial" w:cs="Arial"/>
                <w:sz w:val="22"/>
                <w:szCs w:val="22"/>
                <w:lang w:val="en-US"/>
              </w:rPr>
              <w:t xml:space="preserve"> </w:t>
            </w:r>
          </w:p>
          <w:p w14:paraId="0D47FE9D" w14:textId="77777777" w:rsidR="00C335FE" w:rsidRDefault="00C335FE" w:rsidP="00F64292">
            <w:pPr>
              <w:autoSpaceDE w:val="0"/>
              <w:autoSpaceDN w:val="0"/>
              <w:adjustRightInd w:val="0"/>
              <w:rPr>
                <w:rFonts w:ascii="Arial" w:hAnsi="Arial" w:cs="Arial"/>
                <w:sz w:val="22"/>
                <w:szCs w:val="22"/>
                <w:lang w:val="en-US"/>
              </w:rPr>
            </w:pPr>
          </w:p>
          <w:p w14:paraId="1DFF8BE7" w14:textId="2D3764B6" w:rsidR="00540690" w:rsidRDefault="009E6A15" w:rsidP="00540690">
            <w:pPr>
              <w:autoSpaceDE w:val="0"/>
              <w:autoSpaceDN w:val="0"/>
              <w:adjustRightInd w:val="0"/>
              <w:rPr>
                <w:rFonts w:ascii="Arial" w:hAnsi="Arial" w:cs="Arial"/>
                <w:sz w:val="22"/>
                <w:szCs w:val="22"/>
                <w:lang w:val="en-US"/>
              </w:rPr>
            </w:pPr>
            <w:r>
              <w:rPr>
                <w:rFonts w:ascii="Arial" w:hAnsi="Arial" w:cs="Arial"/>
                <w:b/>
                <w:sz w:val="22"/>
                <w:szCs w:val="22"/>
                <w:lang w:val="en-US"/>
              </w:rPr>
              <w:t>Stage</w:t>
            </w:r>
            <w:r w:rsidR="00F64292" w:rsidRPr="00C335FE">
              <w:rPr>
                <w:rFonts w:ascii="Arial" w:hAnsi="Arial" w:cs="Arial"/>
                <w:b/>
                <w:sz w:val="22"/>
                <w:szCs w:val="22"/>
                <w:lang w:val="en-US"/>
              </w:rPr>
              <w:t xml:space="preserve"> 1</w:t>
            </w:r>
            <w:r w:rsidR="00F64292" w:rsidRPr="00F64292">
              <w:rPr>
                <w:rFonts w:ascii="Arial" w:hAnsi="Arial" w:cs="Arial"/>
                <w:sz w:val="22"/>
                <w:szCs w:val="22"/>
                <w:lang w:val="en-US"/>
              </w:rPr>
              <w:t xml:space="preserve"> will </w:t>
            </w:r>
            <w:r>
              <w:rPr>
                <w:rFonts w:ascii="Arial" w:hAnsi="Arial" w:cs="Arial"/>
                <w:sz w:val="22"/>
                <w:szCs w:val="22"/>
                <w:lang w:val="en-US"/>
              </w:rPr>
              <w:t>involve</w:t>
            </w:r>
            <w:r w:rsidR="00F64292" w:rsidRPr="00F64292">
              <w:rPr>
                <w:rFonts w:ascii="Arial" w:hAnsi="Arial" w:cs="Arial"/>
                <w:sz w:val="22"/>
                <w:szCs w:val="22"/>
                <w:lang w:val="en-US"/>
              </w:rPr>
              <w:t xml:space="preserve"> the development of the </w:t>
            </w:r>
            <w:r w:rsidR="00E6381E">
              <w:rPr>
                <w:rFonts w:ascii="Arial" w:hAnsi="Arial" w:cs="Arial"/>
                <w:sz w:val="22"/>
                <w:szCs w:val="22"/>
                <w:lang w:val="en-US"/>
              </w:rPr>
              <w:t xml:space="preserve">kidney </w:t>
            </w:r>
            <w:r w:rsidR="00F64292" w:rsidRPr="00F64292">
              <w:rPr>
                <w:rFonts w:ascii="Arial" w:hAnsi="Arial" w:cs="Arial"/>
                <w:sz w:val="22"/>
                <w:szCs w:val="22"/>
                <w:lang w:val="en-US"/>
              </w:rPr>
              <w:t>ePROM system, which will allow: (i) patients to input their data in multiple ways (</w:t>
            </w:r>
            <w:r w:rsidR="002653B5">
              <w:rPr>
                <w:rFonts w:ascii="Arial" w:hAnsi="Arial" w:cs="Arial"/>
                <w:sz w:val="22"/>
                <w:szCs w:val="22"/>
                <w:lang w:val="en-US"/>
              </w:rPr>
              <w:t xml:space="preserve">e.g. via computer or </w:t>
            </w:r>
            <w:r w:rsidR="009D2C51">
              <w:rPr>
                <w:rFonts w:ascii="Arial" w:hAnsi="Arial" w:cs="Arial"/>
                <w:sz w:val="22"/>
                <w:szCs w:val="22"/>
                <w:lang w:val="en-US"/>
              </w:rPr>
              <w:t xml:space="preserve">smartphone or </w:t>
            </w:r>
            <w:r w:rsidR="00F64292" w:rsidRPr="00F64292">
              <w:rPr>
                <w:rFonts w:ascii="Arial" w:hAnsi="Arial" w:cs="Arial"/>
                <w:sz w:val="22"/>
                <w:szCs w:val="22"/>
                <w:lang w:val="en-US"/>
              </w:rPr>
              <w:t>table</w:t>
            </w:r>
            <w:r w:rsidR="002653B5">
              <w:rPr>
                <w:rFonts w:ascii="Arial" w:hAnsi="Arial" w:cs="Arial"/>
                <w:sz w:val="22"/>
                <w:szCs w:val="22"/>
                <w:lang w:val="en-US"/>
              </w:rPr>
              <w:t>t</w:t>
            </w:r>
            <w:r w:rsidR="00F64292" w:rsidRPr="00F64292">
              <w:rPr>
                <w:rFonts w:ascii="Arial" w:hAnsi="Arial" w:cs="Arial"/>
                <w:sz w:val="22"/>
                <w:szCs w:val="22"/>
                <w:lang w:val="en-US"/>
              </w:rPr>
              <w:t>) a</w:t>
            </w:r>
            <w:r w:rsidR="00802007">
              <w:rPr>
                <w:rFonts w:ascii="Arial" w:hAnsi="Arial" w:cs="Arial"/>
                <w:sz w:val="22"/>
                <w:szCs w:val="22"/>
                <w:lang w:val="en-US"/>
              </w:rPr>
              <w:t>nd (ii) clinicians to view the</w:t>
            </w:r>
            <w:r w:rsidR="00F64292" w:rsidRPr="00F64292">
              <w:rPr>
                <w:rFonts w:ascii="Arial" w:hAnsi="Arial" w:cs="Arial"/>
                <w:sz w:val="22"/>
                <w:szCs w:val="22"/>
                <w:lang w:val="en-US"/>
              </w:rPr>
              <w:t xml:space="preserve"> patient’s </w:t>
            </w:r>
            <w:r w:rsidR="002A1A67">
              <w:rPr>
                <w:rFonts w:ascii="Arial" w:hAnsi="Arial" w:cs="Arial"/>
                <w:sz w:val="22"/>
                <w:szCs w:val="22"/>
                <w:lang w:val="en-US"/>
              </w:rPr>
              <w:t>data</w:t>
            </w:r>
            <w:r w:rsidR="00F64292" w:rsidRPr="00F64292">
              <w:rPr>
                <w:rFonts w:ascii="Arial" w:hAnsi="Arial" w:cs="Arial"/>
                <w:sz w:val="22"/>
                <w:szCs w:val="22"/>
                <w:lang w:val="en-US"/>
              </w:rPr>
              <w:t xml:space="preserve"> in real time. </w:t>
            </w:r>
          </w:p>
          <w:p w14:paraId="6FA6DF9A" w14:textId="77777777" w:rsidR="00F64292" w:rsidRPr="00F64292" w:rsidRDefault="00F64292" w:rsidP="00540690">
            <w:pPr>
              <w:autoSpaceDE w:val="0"/>
              <w:autoSpaceDN w:val="0"/>
              <w:adjustRightInd w:val="0"/>
              <w:rPr>
                <w:rFonts w:ascii="Arial" w:hAnsi="Arial" w:cs="Arial"/>
                <w:sz w:val="22"/>
                <w:szCs w:val="22"/>
                <w:lang w:val="en-US"/>
              </w:rPr>
            </w:pPr>
          </w:p>
          <w:p w14:paraId="62B622B1" w14:textId="002A2A1D" w:rsidR="007B54AF" w:rsidRDefault="009E6A15" w:rsidP="00E033CD">
            <w:pPr>
              <w:rPr>
                <w:rFonts w:ascii="Arial" w:hAnsi="Arial" w:cs="Arial"/>
                <w:sz w:val="22"/>
                <w:szCs w:val="22"/>
                <w:lang w:val="en-US"/>
              </w:rPr>
            </w:pPr>
            <w:r>
              <w:rPr>
                <w:rFonts w:ascii="Arial" w:hAnsi="Arial" w:cs="Arial"/>
                <w:b/>
                <w:sz w:val="22"/>
                <w:szCs w:val="22"/>
                <w:lang w:val="en-US"/>
              </w:rPr>
              <w:t>Stage</w:t>
            </w:r>
            <w:r w:rsidR="00173DA5" w:rsidRPr="00F64292">
              <w:rPr>
                <w:rFonts w:ascii="Arial" w:hAnsi="Arial" w:cs="Arial"/>
                <w:b/>
                <w:sz w:val="22"/>
                <w:szCs w:val="22"/>
                <w:lang w:val="en-US"/>
              </w:rPr>
              <w:t xml:space="preserve"> </w:t>
            </w:r>
            <w:r w:rsidR="00F64292" w:rsidRPr="00F64292">
              <w:rPr>
                <w:rFonts w:ascii="Arial" w:hAnsi="Arial" w:cs="Arial"/>
                <w:b/>
                <w:sz w:val="22"/>
                <w:szCs w:val="22"/>
                <w:lang w:val="en-US"/>
              </w:rPr>
              <w:t xml:space="preserve">2 </w:t>
            </w:r>
            <w:r w:rsidR="00F64292" w:rsidRPr="00F64292">
              <w:rPr>
                <w:rFonts w:ascii="Arial" w:hAnsi="Arial" w:cs="Arial"/>
                <w:sz w:val="22"/>
                <w:szCs w:val="22"/>
                <w:lang w:val="en-US"/>
              </w:rPr>
              <w:t>is a pilot study in</w:t>
            </w:r>
            <w:r w:rsidR="007B54AF">
              <w:rPr>
                <w:rFonts w:ascii="Arial" w:hAnsi="Arial" w:cs="Arial"/>
                <w:sz w:val="22"/>
                <w:szCs w:val="22"/>
                <w:lang w:val="en-US"/>
              </w:rPr>
              <w:t xml:space="preserve"> which 66</w:t>
            </w:r>
            <w:r w:rsidR="00F64292" w:rsidRPr="00F64292">
              <w:rPr>
                <w:rFonts w:ascii="Arial" w:hAnsi="Arial" w:cs="Arial"/>
                <w:sz w:val="22"/>
                <w:szCs w:val="22"/>
                <w:lang w:val="en-US"/>
              </w:rPr>
              <w:t xml:space="preserve"> consenting patients with advanced CKD will be randomly allocated to receive either standard treatment alone or standard treatment plus the ePROM. The study will assess: (a) the willingness of </w:t>
            </w:r>
            <w:r>
              <w:rPr>
                <w:rFonts w:ascii="Arial" w:hAnsi="Arial" w:cs="Arial"/>
                <w:sz w:val="22"/>
                <w:szCs w:val="22"/>
                <w:lang w:val="en-US"/>
              </w:rPr>
              <w:t xml:space="preserve">clinicians and </w:t>
            </w:r>
            <w:r w:rsidR="00F64292" w:rsidRPr="00F64292">
              <w:rPr>
                <w:rFonts w:ascii="Arial" w:hAnsi="Arial" w:cs="Arial"/>
                <w:sz w:val="22"/>
                <w:szCs w:val="22"/>
                <w:lang w:val="en-US"/>
              </w:rPr>
              <w:t>p</w:t>
            </w:r>
            <w:r w:rsidR="006B5AC4">
              <w:rPr>
                <w:rFonts w:ascii="Arial" w:hAnsi="Arial" w:cs="Arial"/>
                <w:sz w:val="22"/>
                <w:szCs w:val="22"/>
                <w:lang w:val="en-US"/>
              </w:rPr>
              <w:t xml:space="preserve">eople with advanced CKD </w:t>
            </w:r>
            <w:r w:rsidR="007F7ACF">
              <w:rPr>
                <w:rFonts w:ascii="Arial" w:hAnsi="Arial" w:cs="Arial"/>
                <w:sz w:val="22"/>
                <w:szCs w:val="22"/>
                <w:lang w:val="en-US"/>
              </w:rPr>
              <w:t xml:space="preserve">to be involved in the study; </w:t>
            </w:r>
            <w:r w:rsidR="00F64292" w:rsidRPr="00F64292">
              <w:rPr>
                <w:rFonts w:ascii="Arial" w:hAnsi="Arial" w:cs="Arial"/>
                <w:sz w:val="22"/>
                <w:szCs w:val="22"/>
                <w:lang w:val="en-US"/>
              </w:rPr>
              <w:t xml:space="preserve">(b) </w:t>
            </w:r>
            <w:r>
              <w:rPr>
                <w:rFonts w:ascii="Arial" w:hAnsi="Arial" w:cs="Arial"/>
                <w:sz w:val="22"/>
                <w:szCs w:val="22"/>
                <w:lang w:val="en-US"/>
              </w:rPr>
              <w:t xml:space="preserve">acceptability of the ePROMs; and (c) </w:t>
            </w:r>
            <w:r w:rsidR="00F64292" w:rsidRPr="00F64292">
              <w:rPr>
                <w:rFonts w:ascii="Arial" w:hAnsi="Arial" w:cs="Arial"/>
                <w:sz w:val="22"/>
                <w:szCs w:val="22"/>
                <w:lang w:val="en-US"/>
              </w:rPr>
              <w:t xml:space="preserve">the best way to measure the impact of the ePROM on patients’ health status in the </w:t>
            </w:r>
            <w:r w:rsidR="008D167C">
              <w:rPr>
                <w:rFonts w:ascii="Arial" w:hAnsi="Arial" w:cs="Arial"/>
                <w:sz w:val="22"/>
                <w:szCs w:val="22"/>
                <w:lang w:val="en-US"/>
              </w:rPr>
              <w:t>full-scale</w:t>
            </w:r>
            <w:r w:rsidR="00E033CD" w:rsidRPr="00F64292">
              <w:rPr>
                <w:rFonts w:ascii="Arial" w:hAnsi="Arial" w:cs="Arial"/>
                <w:sz w:val="22"/>
                <w:szCs w:val="22"/>
                <w:lang w:val="en-US"/>
              </w:rPr>
              <w:t xml:space="preserve"> </w:t>
            </w:r>
            <w:r w:rsidR="00F64292" w:rsidRPr="00F64292">
              <w:rPr>
                <w:rFonts w:ascii="Arial" w:hAnsi="Arial" w:cs="Arial"/>
                <w:sz w:val="22"/>
                <w:szCs w:val="22"/>
                <w:lang w:val="en-US"/>
              </w:rPr>
              <w:t>RCT</w:t>
            </w:r>
            <w:r w:rsidR="00E033CD">
              <w:rPr>
                <w:rFonts w:ascii="Arial" w:hAnsi="Arial" w:cs="Arial"/>
                <w:sz w:val="22"/>
                <w:szCs w:val="22"/>
                <w:lang w:val="en-US"/>
              </w:rPr>
              <w:t>.</w:t>
            </w:r>
          </w:p>
          <w:p w14:paraId="6FDD0A1C" w14:textId="77777777" w:rsidR="00CA6CB0" w:rsidRPr="007B54AF" w:rsidRDefault="00CA6CB0" w:rsidP="00E033CD">
            <w:pPr>
              <w:rPr>
                <w:rFonts w:ascii="Arial" w:hAnsi="Arial" w:cs="Arial"/>
                <w:sz w:val="22"/>
                <w:szCs w:val="22"/>
                <w:lang w:val="en-US"/>
              </w:rPr>
            </w:pPr>
          </w:p>
        </w:tc>
      </w:tr>
    </w:tbl>
    <w:p w14:paraId="7403AEAD" w14:textId="77777777" w:rsidR="00B177E1" w:rsidRPr="006505C9" w:rsidRDefault="00B177E1" w:rsidP="00B177E1">
      <w:pPr>
        <w:spacing w:after="200" w:line="276" w:lineRule="auto"/>
        <w:rPr>
          <w:rFonts w:ascii="Arial" w:eastAsia="Times New Roman" w:hAnsi="Arial" w:cs="Arial"/>
          <w:sz w:val="20"/>
          <w:szCs w:val="20"/>
        </w:rPr>
      </w:pPr>
      <w:r w:rsidRPr="006505C9">
        <w:rPr>
          <w:rFonts w:ascii="Arial" w:eastAsia="Times New Roman" w:hAnsi="Arial" w:cs="Arial"/>
          <w:sz w:val="20"/>
          <w:szCs w:val="20"/>
        </w:rPr>
        <w:br w:type="page"/>
      </w:r>
    </w:p>
    <w:p w14:paraId="4C5125D2" w14:textId="77777777" w:rsidR="00B177E1" w:rsidRPr="006505C9" w:rsidRDefault="00B177E1" w:rsidP="00B177E1">
      <w:pPr>
        <w:keepNext/>
        <w:spacing w:before="240" w:after="60"/>
        <w:outlineLvl w:val="0"/>
        <w:rPr>
          <w:rFonts w:ascii="Arial" w:hAnsi="Arial" w:cs="Arial"/>
          <w:b/>
          <w:color w:val="7030A0"/>
          <w:sz w:val="28"/>
          <w:szCs w:val="28"/>
        </w:rPr>
      </w:pPr>
      <w:bookmarkStart w:id="200" w:name="_Toc383685318"/>
      <w:bookmarkStart w:id="201" w:name="_Toc383686462"/>
      <w:bookmarkStart w:id="202" w:name="_Toc384211038"/>
      <w:bookmarkStart w:id="203" w:name="_Toc419376524"/>
      <w:bookmarkStart w:id="204" w:name="_Toc468881423"/>
      <w:r w:rsidRPr="006505C9">
        <w:rPr>
          <w:rFonts w:ascii="Arial" w:hAnsi="Arial" w:cs="Arial"/>
          <w:b/>
          <w:color w:val="7030A0"/>
          <w:sz w:val="28"/>
          <w:szCs w:val="28"/>
        </w:rPr>
        <w:lastRenderedPageBreak/>
        <w:t>TABLE OF CONTENTS</w:t>
      </w:r>
      <w:bookmarkEnd w:id="200"/>
      <w:bookmarkEnd w:id="201"/>
      <w:bookmarkEnd w:id="202"/>
      <w:bookmarkEnd w:id="203"/>
      <w:bookmarkEnd w:id="204"/>
    </w:p>
    <w:p w14:paraId="2183EB89" w14:textId="77777777" w:rsidR="00D233F7" w:rsidRDefault="0074435B">
      <w:pPr>
        <w:pStyle w:val="TOC1"/>
        <w:rPr>
          <w:rFonts w:asciiTheme="minorHAnsi" w:eastAsiaTheme="minorEastAsia" w:hAnsiTheme="minorHAnsi" w:cstheme="minorBidi"/>
          <w:b w:val="0"/>
          <w:noProof/>
          <w:color w:val="auto"/>
          <w:sz w:val="24"/>
          <w:szCs w:val="24"/>
          <w:lang w:eastAsia="en-GB"/>
        </w:rPr>
      </w:pPr>
      <w:r w:rsidRPr="006505C9">
        <w:rPr>
          <w:sz w:val="20"/>
        </w:rPr>
        <w:fldChar w:fldCharType="begin"/>
      </w:r>
      <w:r w:rsidRPr="006505C9">
        <w:rPr>
          <w:sz w:val="20"/>
        </w:rPr>
        <w:instrText xml:space="preserve"> TOC \h \z \t "Style1,1,Style2,2,Style3,3" </w:instrText>
      </w:r>
      <w:r w:rsidRPr="006505C9">
        <w:rPr>
          <w:sz w:val="20"/>
        </w:rPr>
        <w:fldChar w:fldCharType="separate"/>
      </w:r>
      <w:hyperlink w:anchor="_Toc505844286" w:history="1">
        <w:r w:rsidR="00D233F7" w:rsidRPr="00D20EDA">
          <w:rPr>
            <w:rStyle w:val="Hyperlink"/>
            <w:noProof/>
            <w14:scene3d>
              <w14:camera w14:prst="orthographicFront"/>
              <w14:lightRig w14:rig="threePt" w14:dir="t">
                <w14:rot w14:lat="0" w14:lon="0" w14:rev="0"/>
              </w14:lightRig>
            </w14:scene3d>
          </w:rPr>
          <w:t>1.</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BACKGROUND AND RATIONALE</w:t>
        </w:r>
        <w:r w:rsidR="00D233F7">
          <w:rPr>
            <w:noProof/>
            <w:webHidden/>
          </w:rPr>
          <w:tab/>
        </w:r>
        <w:r w:rsidR="00D233F7">
          <w:rPr>
            <w:noProof/>
            <w:webHidden/>
          </w:rPr>
          <w:fldChar w:fldCharType="begin"/>
        </w:r>
        <w:r w:rsidR="00D233F7">
          <w:rPr>
            <w:noProof/>
            <w:webHidden/>
          </w:rPr>
          <w:instrText xml:space="preserve"> PAGEREF _Toc505844286 \h </w:instrText>
        </w:r>
        <w:r w:rsidR="00D233F7">
          <w:rPr>
            <w:noProof/>
            <w:webHidden/>
          </w:rPr>
        </w:r>
        <w:r w:rsidR="00D233F7">
          <w:rPr>
            <w:noProof/>
            <w:webHidden/>
          </w:rPr>
          <w:fldChar w:fldCharType="separate"/>
        </w:r>
        <w:r w:rsidR="00EC4799">
          <w:rPr>
            <w:noProof/>
            <w:webHidden/>
          </w:rPr>
          <w:t>18</w:t>
        </w:r>
        <w:r w:rsidR="00D233F7">
          <w:rPr>
            <w:noProof/>
            <w:webHidden/>
          </w:rPr>
          <w:fldChar w:fldCharType="end"/>
        </w:r>
      </w:hyperlink>
    </w:p>
    <w:p w14:paraId="5CEFBDE9"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287" w:history="1">
        <w:r w:rsidR="00D233F7" w:rsidRPr="00D20EDA">
          <w:rPr>
            <w:rStyle w:val="Hyperlink"/>
            <w:noProof/>
            <w14:scene3d>
              <w14:camera w14:prst="orthographicFront"/>
              <w14:lightRig w14:rig="threePt" w14:dir="t">
                <w14:rot w14:lat="0" w14:lon="0" w14:rev="0"/>
              </w14:lightRig>
            </w14:scene3d>
          </w:rPr>
          <w:t>1.1.</w:t>
        </w:r>
        <w:r w:rsidR="00D233F7">
          <w:rPr>
            <w:rFonts w:asciiTheme="minorHAnsi" w:eastAsiaTheme="minorEastAsia" w:hAnsiTheme="minorHAnsi" w:cstheme="minorBidi"/>
            <w:noProof/>
            <w:sz w:val="24"/>
            <w:szCs w:val="24"/>
            <w:lang w:eastAsia="en-GB"/>
          </w:rPr>
          <w:tab/>
        </w:r>
        <w:r w:rsidR="00D233F7" w:rsidRPr="00D20EDA">
          <w:rPr>
            <w:rStyle w:val="Hyperlink"/>
            <w:noProof/>
          </w:rPr>
          <w:t>Background</w:t>
        </w:r>
        <w:r w:rsidR="00D233F7">
          <w:rPr>
            <w:noProof/>
            <w:webHidden/>
          </w:rPr>
          <w:tab/>
        </w:r>
        <w:r w:rsidR="00D233F7">
          <w:rPr>
            <w:noProof/>
            <w:webHidden/>
          </w:rPr>
          <w:fldChar w:fldCharType="begin"/>
        </w:r>
        <w:r w:rsidR="00D233F7">
          <w:rPr>
            <w:noProof/>
            <w:webHidden/>
          </w:rPr>
          <w:instrText xml:space="preserve"> PAGEREF _Toc505844287 \h </w:instrText>
        </w:r>
        <w:r w:rsidR="00D233F7">
          <w:rPr>
            <w:noProof/>
            <w:webHidden/>
          </w:rPr>
        </w:r>
        <w:r w:rsidR="00D233F7">
          <w:rPr>
            <w:noProof/>
            <w:webHidden/>
          </w:rPr>
          <w:fldChar w:fldCharType="separate"/>
        </w:r>
        <w:r w:rsidR="00EC4799">
          <w:rPr>
            <w:noProof/>
            <w:webHidden/>
          </w:rPr>
          <w:t>18</w:t>
        </w:r>
        <w:r w:rsidR="00D233F7">
          <w:rPr>
            <w:noProof/>
            <w:webHidden/>
          </w:rPr>
          <w:fldChar w:fldCharType="end"/>
        </w:r>
      </w:hyperlink>
    </w:p>
    <w:p w14:paraId="745576FF"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288" w:history="1">
        <w:r w:rsidR="00D233F7" w:rsidRPr="00D20EDA">
          <w:rPr>
            <w:rStyle w:val="Hyperlink"/>
            <w:noProof/>
          </w:rPr>
          <w:t>1.1.1.</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rPr>
          <w:t>The burden of chronic kidney disease</w:t>
        </w:r>
        <w:r w:rsidR="00D233F7">
          <w:rPr>
            <w:noProof/>
            <w:webHidden/>
          </w:rPr>
          <w:tab/>
        </w:r>
        <w:r w:rsidR="00D233F7">
          <w:rPr>
            <w:noProof/>
            <w:webHidden/>
          </w:rPr>
          <w:fldChar w:fldCharType="begin"/>
        </w:r>
        <w:r w:rsidR="00D233F7">
          <w:rPr>
            <w:noProof/>
            <w:webHidden/>
          </w:rPr>
          <w:instrText xml:space="preserve"> PAGEREF _Toc505844288 \h </w:instrText>
        </w:r>
        <w:r w:rsidR="00D233F7">
          <w:rPr>
            <w:noProof/>
            <w:webHidden/>
          </w:rPr>
        </w:r>
        <w:r w:rsidR="00D233F7">
          <w:rPr>
            <w:noProof/>
            <w:webHidden/>
          </w:rPr>
          <w:fldChar w:fldCharType="separate"/>
        </w:r>
        <w:r w:rsidR="00EC4799">
          <w:rPr>
            <w:noProof/>
            <w:webHidden/>
          </w:rPr>
          <w:t>18</w:t>
        </w:r>
        <w:r w:rsidR="00D233F7">
          <w:rPr>
            <w:noProof/>
            <w:webHidden/>
          </w:rPr>
          <w:fldChar w:fldCharType="end"/>
        </w:r>
      </w:hyperlink>
    </w:p>
    <w:p w14:paraId="0DC30F4C"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289" w:history="1">
        <w:r w:rsidR="00D233F7" w:rsidRPr="00D20EDA">
          <w:rPr>
            <w:rStyle w:val="Hyperlink"/>
            <w:noProof/>
          </w:rPr>
          <w:t>1.1.2.</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rPr>
          <w:t>Care of patients with advanced CKD</w:t>
        </w:r>
        <w:r w:rsidR="00D233F7">
          <w:rPr>
            <w:noProof/>
            <w:webHidden/>
          </w:rPr>
          <w:tab/>
        </w:r>
        <w:r w:rsidR="00D233F7">
          <w:rPr>
            <w:noProof/>
            <w:webHidden/>
          </w:rPr>
          <w:fldChar w:fldCharType="begin"/>
        </w:r>
        <w:r w:rsidR="00D233F7">
          <w:rPr>
            <w:noProof/>
            <w:webHidden/>
          </w:rPr>
          <w:instrText xml:space="preserve"> PAGEREF _Toc505844289 \h </w:instrText>
        </w:r>
        <w:r w:rsidR="00D233F7">
          <w:rPr>
            <w:noProof/>
            <w:webHidden/>
          </w:rPr>
        </w:r>
        <w:r w:rsidR="00D233F7">
          <w:rPr>
            <w:noProof/>
            <w:webHidden/>
          </w:rPr>
          <w:fldChar w:fldCharType="separate"/>
        </w:r>
        <w:r w:rsidR="00EC4799">
          <w:rPr>
            <w:noProof/>
            <w:webHidden/>
          </w:rPr>
          <w:t>18</w:t>
        </w:r>
        <w:r w:rsidR="00D233F7">
          <w:rPr>
            <w:noProof/>
            <w:webHidden/>
          </w:rPr>
          <w:fldChar w:fldCharType="end"/>
        </w:r>
      </w:hyperlink>
    </w:p>
    <w:p w14:paraId="0F2E976D"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290" w:history="1">
        <w:r w:rsidR="00D233F7" w:rsidRPr="00D20EDA">
          <w:rPr>
            <w:rStyle w:val="Hyperlink"/>
            <w:noProof/>
            <w:lang w:val="en-US"/>
          </w:rPr>
          <w:t>1.1.3.</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lang w:val="en-US"/>
          </w:rPr>
          <w:t>Current problems with outcomes measurement in advanced CKD</w:t>
        </w:r>
        <w:r w:rsidR="00D233F7">
          <w:rPr>
            <w:noProof/>
            <w:webHidden/>
          </w:rPr>
          <w:tab/>
        </w:r>
        <w:r w:rsidR="00D233F7">
          <w:rPr>
            <w:noProof/>
            <w:webHidden/>
          </w:rPr>
          <w:fldChar w:fldCharType="begin"/>
        </w:r>
        <w:r w:rsidR="00D233F7">
          <w:rPr>
            <w:noProof/>
            <w:webHidden/>
          </w:rPr>
          <w:instrText xml:space="preserve"> PAGEREF _Toc505844290 \h </w:instrText>
        </w:r>
        <w:r w:rsidR="00D233F7">
          <w:rPr>
            <w:noProof/>
            <w:webHidden/>
          </w:rPr>
        </w:r>
        <w:r w:rsidR="00D233F7">
          <w:rPr>
            <w:noProof/>
            <w:webHidden/>
          </w:rPr>
          <w:fldChar w:fldCharType="separate"/>
        </w:r>
        <w:r w:rsidR="00EC4799">
          <w:rPr>
            <w:noProof/>
            <w:webHidden/>
          </w:rPr>
          <w:t>18</w:t>
        </w:r>
        <w:r w:rsidR="00D233F7">
          <w:rPr>
            <w:noProof/>
            <w:webHidden/>
          </w:rPr>
          <w:fldChar w:fldCharType="end"/>
        </w:r>
      </w:hyperlink>
    </w:p>
    <w:p w14:paraId="0973E8A6"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291" w:history="1">
        <w:r w:rsidR="00D233F7" w:rsidRPr="00D20EDA">
          <w:rPr>
            <w:rStyle w:val="Hyperlink"/>
            <w:noProof/>
            <w:lang w:val="en-US"/>
          </w:rPr>
          <w:t>1.1.4.</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lang w:val="en-US"/>
          </w:rPr>
          <w:t>Benefits of electronic patient-reported outcome measurement</w:t>
        </w:r>
        <w:r w:rsidR="00D233F7">
          <w:rPr>
            <w:noProof/>
            <w:webHidden/>
          </w:rPr>
          <w:tab/>
        </w:r>
        <w:r w:rsidR="00D233F7">
          <w:rPr>
            <w:noProof/>
            <w:webHidden/>
          </w:rPr>
          <w:fldChar w:fldCharType="begin"/>
        </w:r>
        <w:r w:rsidR="00D233F7">
          <w:rPr>
            <w:noProof/>
            <w:webHidden/>
          </w:rPr>
          <w:instrText xml:space="preserve"> PAGEREF _Toc505844291 \h </w:instrText>
        </w:r>
        <w:r w:rsidR="00D233F7">
          <w:rPr>
            <w:noProof/>
            <w:webHidden/>
          </w:rPr>
        </w:r>
        <w:r w:rsidR="00D233F7">
          <w:rPr>
            <w:noProof/>
            <w:webHidden/>
          </w:rPr>
          <w:fldChar w:fldCharType="separate"/>
        </w:r>
        <w:r w:rsidR="00EC4799">
          <w:rPr>
            <w:noProof/>
            <w:webHidden/>
          </w:rPr>
          <w:t>18</w:t>
        </w:r>
        <w:r w:rsidR="00D233F7">
          <w:rPr>
            <w:noProof/>
            <w:webHidden/>
          </w:rPr>
          <w:fldChar w:fldCharType="end"/>
        </w:r>
      </w:hyperlink>
    </w:p>
    <w:p w14:paraId="3EB0D6B0"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292" w:history="1">
        <w:r w:rsidR="00D233F7" w:rsidRPr="00D20EDA">
          <w:rPr>
            <w:rStyle w:val="Hyperlink"/>
            <w:noProof/>
            <w14:scene3d>
              <w14:camera w14:prst="orthographicFront"/>
              <w14:lightRig w14:rig="threePt" w14:dir="t">
                <w14:rot w14:lat="0" w14:lon="0" w14:rev="0"/>
              </w14:lightRig>
            </w14:scene3d>
          </w:rPr>
          <w:t>1.2.</w:t>
        </w:r>
        <w:r w:rsidR="00D233F7">
          <w:rPr>
            <w:rFonts w:asciiTheme="minorHAnsi" w:eastAsiaTheme="minorEastAsia" w:hAnsiTheme="minorHAnsi" w:cstheme="minorBidi"/>
            <w:noProof/>
            <w:sz w:val="24"/>
            <w:szCs w:val="24"/>
            <w:lang w:eastAsia="en-GB"/>
          </w:rPr>
          <w:tab/>
        </w:r>
        <w:r w:rsidR="00D233F7" w:rsidRPr="00D20EDA">
          <w:rPr>
            <w:rStyle w:val="Hyperlink"/>
            <w:noProof/>
          </w:rPr>
          <w:t>Study Rationale</w:t>
        </w:r>
        <w:r w:rsidR="00D233F7">
          <w:rPr>
            <w:noProof/>
            <w:webHidden/>
          </w:rPr>
          <w:tab/>
        </w:r>
        <w:r w:rsidR="00D233F7">
          <w:rPr>
            <w:noProof/>
            <w:webHidden/>
          </w:rPr>
          <w:fldChar w:fldCharType="begin"/>
        </w:r>
        <w:r w:rsidR="00D233F7">
          <w:rPr>
            <w:noProof/>
            <w:webHidden/>
          </w:rPr>
          <w:instrText xml:space="preserve"> PAGEREF _Toc505844292 \h </w:instrText>
        </w:r>
        <w:r w:rsidR="00D233F7">
          <w:rPr>
            <w:noProof/>
            <w:webHidden/>
          </w:rPr>
        </w:r>
        <w:r w:rsidR="00D233F7">
          <w:rPr>
            <w:noProof/>
            <w:webHidden/>
          </w:rPr>
          <w:fldChar w:fldCharType="separate"/>
        </w:r>
        <w:r w:rsidR="00EC4799">
          <w:rPr>
            <w:noProof/>
            <w:webHidden/>
          </w:rPr>
          <w:t>19</w:t>
        </w:r>
        <w:r w:rsidR="00D233F7">
          <w:rPr>
            <w:noProof/>
            <w:webHidden/>
          </w:rPr>
          <w:fldChar w:fldCharType="end"/>
        </w:r>
      </w:hyperlink>
    </w:p>
    <w:p w14:paraId="2128E220"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293" w:history="1">
        <w:r w:rsidR="00D233F7" w:rsidRPr="00D20EDA">
          <w:rPr>
            <w:rStyle w:val="Hyperlink"/>
            <w:noProof/>
            <w14:scene3d>
              <w14:camera w14:prst="orthographicFront"/>
              <w14:lightRig w14:rig="threePt" w14:dir="t">
                <w14:rot w14:lat="0" w14:lon="0" w14:rev="0"/>
              </w14:lightRig>
            </w14:scene3d>
          </w:rPr>
          <w:t>2.</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AIMS AND OBJECTIVES</w:t>
        </w:r>
        <w:r w:rsidR="00D233F7">
          <w:rPr>
            <w:noProof/>
            <w:webHidden/>
          </w:rPr>
          <w:tab/>
        </w:r>
        <w:r w:rsidR="00D233F7">
          <w:rPr>
            <w:noProof/>
            <w:webHidden/>
          </w:rPr>
          <w:fldChar w:fldCharType="begin"/>
        </w:r>
        <w:r w:rsidR="00D233F7">
          <w:rPr>
            <w:noProof/>
            <w:webHidden/>
          </w:rPr>
          <w:instrText xml:space="preserve"> PAGEREF _Toc505844293 \h </w:instrText>
        </w:r>
        <w:r w:rsidR="00D233F7">
          <w:rPr>
            <w:noProof/>
            <w:webHidden/>
          </w:rPr>
        </w:r>
        <w:r w:rsidR="00D233F7">
          <w:rPr>
            <w:noProof/>
            <w:webHidden/>
          </w:rPr>
          <w:fldChar w:fldCharType="separate"/>
        </w:r>
        <w:r w:rsidR="00EC4799">
          <w:rPr>
            <w:noProof/>
            <w:webHidden/>
          </w:rPr>
          <w:t>20</w:t>
        </w:r>
        <w:r w:rsidR="00D233F7">
          <w:rPr>
            <w:noProof/>
            <w:webHidden/>
          </w:rPr>
          <w:fldChar w:fldCharType="end"/>
        </w:r>
      </w:hyperlink>
    </w:p>
    <w:p w14:paraId="3877A457"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294" w:history="1">
        <w:r w:rsidR="00D233F7" w:rsidRPr="00D20EDA">
          <w:rPr>
            <w:rStyle w:val="Hyperlink"/>
            <w:noProof/>
            <w14:scene3d>
              <w14:camera w14:prst="orthographicFront"/>
              <w14:lightRig w14:rig="threePt" w14:dir="t">
                <w14:rot w14:lat="0" w14:lon="0" w14:rev="0"/>
              </w14:lightRig>
            </w14:scene3d>
          </w:rPr>
          <w:t>2.1.</w:t>
        </w:r>
        <w:r w:rsidR="00D233F7">
          <w:rPr>
            <w:rFonts w:asciiTheme="minorHAnsi" w:eastAsiaTheme="minorEastAsia" w:hAnsiTheme="minorHAnsi" w:cstheme="minorBidi"/>
            <w:noProof/>
            <w:sz w:val="24"/>
            <w:szCs w:val="24"/>
            <w:lang w:eastAsia="en-GB"/>
          </w:rPr>
          <w:tab/>
        </w:r>
        <w:r w:rsidR="00D233F7" w:rsidRPr="00D20EDA">
          <w:rPr>
            <w:rStyle w:val="Hyperlink"/>
            <w:noProof/>
          </w:rPr>
          <w:t>Aims and Objectives</w:t>
        </w:r>
        <w:r w:rsidR="00D233F7">
          <w:rPr>
            <w:noProof/>
            <w:webHidden/>
          </w:rPr>
          <w:tab/>
        </w:r>
        <w:r w:rsidR="00D233F7">
          <w:rPr>
            <w:noProof/>
            <w:webHidden/>
          </w:rPr>
          <w:fldChar w:fldCharType="begin"/>
        </w:r>
        <w:r w:rsidR="00D233F7">
          <w:rPr>
            <w:noProof/>
            <w:webHidden/>
          </w:rPr>
          <w:instrText xml:space="preserve"> PAGEREF _Toc505844294 \h </w:instrText>
        </w:r>
        <w:r w:rsidR="00D233F7">
          <w:rPr>
            <w:noProof/>
            <w:webHidden/>
          </w:rPr>
        </w:r>
        <w:r w:rsidR="00D233F7">
          <w:rPr>
            <w:noProof/>
            <w:webHidden/>
          </w:rPr>
          <w:fldChar w:fldCharType="separate"/>
        </w:r>
        <w:r w:rsidR="00EC4799">
          <w:rPr>
            <w:noProof/>
            <w:webHidden/>
          </w:rPr>
          <w:t>20</w:t>
        </w:r>
        <w:r w:rsidR="00D233F7">
          <w:rPr>
            <w:noProof/>
            <w:webHidden/>
          </w:rPr>
          <w:fldChar w:fldCharType="end"/>
        </w:r>
      </w:hyperlink>
    </w:p>
    <w:p w14:paraId="60E878B7"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295" w:history="1">
        <w:r w:rsidR="00D233F7" w:rsidRPr="00D20EDA">
          <w:rPr>
            <w:rStyle w:val="Hyperlink"/>
            <w:noProof/>
            <w:lang w:val="en-US"/>
          </w:rPr>
          <w:t>2.1.1.</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lang w:val="en-US"/>
          </w:rPr>
          <w:t>Stage 1 - Intervention development</w:t>
        </w:r>
        <w:r w:rsidR="00D233F7">
          <w:rPr>
            <w:noProof/>
            <w:webHidden/>
          </w:rPr>
          <w:tab/>
        </w:r>
        <w:r w:rsidR="00D233F7">
          <w:rPr>
            <w:noProof/>
            <w:webHidden/>
          </w:rPr>
          <w:fldChar w:fldCharType="begin"/>
        </w:r>
        <w:r w:rsidR="00D233F7">
          <w:rPr>
            <w:noProof/>
            <w:webHidden/>
          </w:rPr>
          <w:instrText xml:space="preserve"> PAGEREF _Toc505844295 \h </w:instrText>
        </w:r>
        <w:r w:rsidR="00D233F7">
          <w:rPr>
            <w:noProof/>
            <w:webHidden/>
          </w:rPr>
        </w:r>
        <w:r w:rsidR="00D233F7">
          <w:rPr>
            <w:noProof/>
            <w:webHidden/>
          </w:rPr>
          <w:fldChar w:fldCharType="separate"/>
        </w:r>
        <w:r w:rsidR="00EC4799">
          <w:rPr>
            <w:noProof/>
            <w:webHidden/>
          </w:rPr>
          <w:t>20</w:t>
        </w:r>
        <w:r w:rsidR="00D233F7">
          <w:rPr>
            <w:noProof/>
            <w:webHidden/>
          </w:rPr>
          <w:fldChar w:fldCharType="end"/>
        </w:r>
      </w:hyperlink>
    </w:p>
    <w:p w14:paraId="516BFFE3"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296" w:history="1">
        <w:r w:rsidR="00D233F7" w:rsidRPr="00D20EDA">
          <w:rPr>
            <w:rStyle w:val="Hyperlink"/>
            <w:noProof/>
            <w:lang w:val="en-US"/>
          </w:rPr>
          <w:t>2.1.2.</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lang w:val="en-US"/>
          </w:rPr>
          <w:t>Stage 2 – Pilot trial</w:t>
        </w:r>
        <w:r w:rsidR="00D233F7">
          <w:rPr>
            <w:noProof/>
            <w:webHidden/>
          </w:rPr>
          <w:tab/>
        </w:r>
        <w:r w:rsidR="00D233F7">
          <w:rPr>
            <w:noProof/>
            <w:webHidden/>
          </w:rPr>
          <w:fldChar w:fldCharType="begin"/>
        </w:r>
        <w:r w:rsidR="00D233F7">
          <w:rPr>
            <w:noProof/>
            <w:webHidden/>
          </w:rPr>
          <w:instrText xml:space="preserve"> PAGEREF _Toc505844296 \h </w:instrText>
        </w:r>
        <w:r w:rsidR="00D233F7">
          <w:rPr>
            <w:noProof/>
            <w:webHidden/>
          </w:rPr>
        </w:r>
        <w:r w:rsidR="00D233F7">
          <w:rPr>
            <w:noProof/>
            <w:webHidden/>
          </w:rPr>
          <w:fldChar w:fldCharType="separate"/>
        </w:r>
        <w:r w:rsidR="00EC4799">
          <w:rPr>
            <w:noProof/>
            <w:webHidden/>
          </w:rPr>
          <w:t>20</w:t>
        </w:r>
        <w:r w:rsidR="00D233F7">
          <w:rPr>
            <w:noProof/>
            <w:webHidden/>
          </w:rPr>
          <w:fldChar w:fldCharType="end"/>
        </w:r>
      </w:hyperlink>
    </w:p>
    <w:p w14:paraId="37448786"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297" w:history="1">
        <w:r w:rsidR="00D233F7" w:rsidRPr="00D20EDA">
          <w:rPr>
            <w:rStyle w:val="Hyperlink"/>
            <w:noProof/>
            <w:lang w:val="en-US"/>
          </w:rPr>
          <w:t>2.1.3.</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lang w:val="en-US"/>
          </w:rPr>
          <w:t>Qualitative sub-study</w:t>
        </w:r>
        <w:r w:rsidR="00D233F7">
          <w:rPr>
            <w:noProof/>
            <w:webHidden/>
          </w:rPr>
          <w:tab/>
        </w:r>
        <w:r w:rsidR="00D233F7">
          <w:rPr>
            <w:noProof/>
            <w:webHidden/>
          </w:rPr>
          <w:fldChar w:fldCharType="begin"/>
        </w:r>
        <w:r w:rsidR="00D233F7">
          <w:rPr>
            <w:noProof/>
            <w:webHidden/>
          </w:rPr>
          <w:instrText xml:space="preserve"> PAGEREF _Toc505844297 \h </w:instrText>
        </w:r>
        <w:r w:rsidR="00D233F7">
          <w:rPr>
            <w:noProof/>
            <w:webHidden/>
          </w:rPr>
        </w:r>
        <w:r w:rsidR="00D233F7">
          <w:rPr>
            <w:noProof/>
            <w:webHidden/>
          </w:rPr>
          <w:fldChar w:fldCharType="separate"/>
        </w:r>
        <w:r w:rsidR="00EC4799">
          <w:rPr>
            <w:noProof/>
            <w:webHidden/>
          </w:rPr>
          <w:t>20</w:t>
        </w:r>
        <w:r w:rsidR="00D233F7">
          <w:rPr>
            <w:noProof/>
            <w:webHidden/>
          </w:rPr>
          <w:fldChar w:fldCharType="end"/>
        </w:r>
      </w:hyperlink>
    </w:p>
    <w:p w14:paraId="5B0FF446"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298" w:history="1">
        <w:r w:rsidR="00D233F7" w:rsidRPr="00D20EDA">
          <w:rPr>
            <w:rStyle w:val="Hyperlink"/>
            <w:noProof/>
            <w14:scene3d>
              <w14:camera w14:prst="orthographicFront"/>
              <w14:lightRig w14:rig="threePt" w14:dir="t">
                <w14:rot w14:lat="0" w14:lon="0" w14:rev="0"/>
              </w14:lightRig>
            </w14:scene3d>
          </w:rPr>
          <w:t>3.</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TRIAL DESIGN AND SETTING</w:t>
        </w:r>
        <w:r w:rsidR="00D233F7">
          <w:rPr>
            <w:noProof/>
            <w:webHidden/>
          </w:rPr>
          <w:tab/>
        </w:r>
        <w:r w:rsidR="00D233F7">
          <w:rPr>
            <w:noProof/>
            <w:webHidden/>
          </w:rPr>
          <w:fldChar w:fldCharType="begin"/>
        </w:r>
        <w:r w:rsidR="00D233F7">
          <w:rPr>
            <w:noProof/>
            <w:webHidden/>
          </w:rPr>
          <w:instrText xml:space="preserve"> PAGEREF _Toc505844298 \h </w:instrText>
        </w:r>
        <w:r w:rsidR="00D233F7">
          <w:rPr>
            <w:noProof/>
            <w:webHidden/>
          </w:rPr>
        </w:r>
        <w:r w:rsidR="00D233F7">
          <w:rPr>
            <w:noProof/>
            <w:webHidden/>
          </w:rPr>
          <w:fldChar w:fldCharType="separate"/>
        </w:r>
        <w:r w:rsidR="00EC4799">
          <w:rPr>
            <w:noProof/>
            <w:webHidden/>
          </w:rPr>
          <w:t>21</w:t>
        </w:r>
        <w:r w:rsidR="00D233F7">
          <w:rPr>
            <w:noProof/>
            <w:webHidden/>
          </w:rPr>
          <w:fldChar w:fldCharType="end"/>
        </w:r>
      </w:hyperlink>
    </w:p>
    <w:p w14:paraId="0E1AFE0B"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299" w:history="1">
        <w:r w:rsidR="00D233F7" w:rsidRPr="00D20EDA">
          <w:rPr>
            <w:rStyle w:val="Hyperlink"/>
            <w:noProof/>
            <w14:scene3d>
              <w14:camera w14:prst="orthographicFront"/>
              <w14:lightRig w14:rig="threePt" w14:dir="t">
                <w14:rot w14:lat="0" w14:lon="0" w14:rev="0"/>
              </w14:lightRig>
            </w14:scene3d>
          </w:rPr>
          <w:t>3.2.</w:t>
        </w:r>
        <w:r w:rsidR="00D233F7">
          <w:rPr>
            <w:rFonts w:asciiTheme="minorHAnsi" w:eastAsiaTheme="minorEastAsia" w:hAnsiTheme="minorHAnsi" w:cstheme="minorBidi"/>
            <w:noProof/>
            <w:sz w:val="24"/>
            <w:szCs w:val="24"/>
            <w:lang w:eastAsia="en-GB"/>
          </w:rPr>
          <w:tab/>
        </w:r>
        <w:r w:rsidR="00D233F7" w:rsidRPr="00D20EDA">
          <w:rPr>
            <w:rStyle w:val="Hyperlink"/>
            <w:noProof/>
          </w:rPr>
          <w:t>Stage 2: Pilot Trial</w:t>
        </w:r>
        <w:r w:rsidR="00D233F7">
          <w:rPr>
            <w:noProof/>
            <w:webHidden/>
          </w:rPr>
          <w:tab/>
        </w:r>
        <w:r w:rsidR="00D233F7">
          <w:rPr>
            <w:noProof/>
            <w:webHidden/>
          </w:rPr>
          <w:fldChar w:fldCharType="begin"/>
        </w:r>
        <w:r w:rsidR="00D233F7">
          <w:rPr>
            <w:noProof/>
            <w:webHidden/>
          </w:rPr>
          <w:instrText xml:space="preserve"> PAGEREF _Toc505844299 \h </w:instrText>
        </w:r>
        <w:r w:rsidR="00D233F7">
          <w:rPr>
            <w:noProof/>
            <w:webHidden/>
          </w:rPr>
        </w:r>
        <w:r w:rsidR="00D233F7">
          <w:rPr>
            <w:noProof/>
            <w:webHidden/>
          </w:rPr>
          <w:fldChar w:fldCharType="separate"/>
        </w:r>
        <w:r w:rsidR="00EC4799">
          <w:rPr>
            <w:noProof/>
            <w:webHidden/>
          </w:rPr>
          <w:t>22</w:t>
        </w:r>
        <w:r w:rsidR="00D233F7">
          <w:rPr>
            <w:noProof/>
            <w:webHidden/>
          </w:rPr>
          <w:fldChar w:fldCharType="end"/>
        </w:r>
      </w:hyperlink>
    </w:p>
    <w:p w14:paraId="3C90B2F4"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00" w:history="1">
        <w:r w:rsidR="00D233F7" w:rsidRPr="00D20EDA">
          <w:rPr>
            <w:rStyle w:val="Hyperlink"/>
            <w:noProof/>
            <w14:scene3d>
              <w14:camera w14:prst="orthographicFront"/>
              <w14:lightRig w14:rig="threePt" w14:dir="t">
                <w14:rot w14:lat="0" w14:lon="0" w14:rev="0"/>
              </w14:lightRig>
            </w14:scene3d>
          </w:rPr>
          <w:t>3.3.</w:t>
        </w:r>
        <w:r w:rsidR="00D233F7">
          <w:rPr>
            <w:rFonts w:asciiTheme="minorHAnsi" w:eastAsiaTheme="minorEastAsia" w:hAnsiTheme="minorHAnsi" w:cstheme="minorBidi"/>
            <w:noProof/>
            <w:sz w:val="24"/>
            <w:szCs w:val="24"/>
            <w:lang w:eastAsia="en-GB"/>
          </w:rPr>
          <w:tab/>
        </w:r>
        <w:r w:rsidR="00D233F7" w:rsidRPr="00D20EDA">
          <w:rPr>
            <w:rStyle w:val="Hyperlink"/>
            <w:noProof/>
          </w:rPr>
          <w:t>Trial Setting</w:t>
        </w:r>
        <w:r w:rsidR="00D233F7">
          <w:rPr>
            <w:noProof/>
            <w:webHidden/>
          </w:rPr>
          <w:tab/>
        </w:r>
        <w:r w:rsidR="00D233F7">
          <w:rPr>
            <w:noProof/>
            <w:webHidden/>
          </w:rPr>
          <w:fldChar w:fldCharType="begin"/>
        </w:r>
        <w:r w:rsidR="00D233F7">
          <w:rPr>
            <w:noProof/>
            <w:webHidden/>
          </w:rPr>
          <w:instrText xml:space="preserve"> PAGEREF _Toc505844300 \h </w:instrText>
        </w:r>
        <w:r w:rsidR="00D233F7">
          <w:rPr>
            <w:noProof/>
            <w:webHidden/>
          </w:rPr>
        </w:r>
        <w:r w:rsidR="00D233F7">
          <w:rPr>
            <w:noProof/>
            <w:webHidden/>
          </w:rPr>
          <w:fldChar w:fldCharType="separate"/>
        </w:r>
        <w:r w:rsidR="00EC4799">
          <w:rPr>
            <w:noProof/>
            <w:webHidden/>
          </w:rPr>
          <w:t>22</w:t>
        </w:r>
        <w:r w:rsidR="00D233F7">
          <w:rPr>
            <w:noProof/>
            <w:webHidden/>
          </w:rPr>
          <w:fldChar w:fldCharType="end"/>
        </w:r>
      </w:hyperlink>
    </w:p>
    <w:p w14:paraId="162E1502"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01" w:history="1">
        <w:r w:rsidR="00D233F7" w:rsidRPr="00D20EDA">
          <w:rPr>
            <w:rStyle w:val="Hyperlink"/>
            <w:noProof/>
            <w14:scene3d>
              <w14:camera w14:prst="orthographicFront"/>
              <w14:lightRig w14:rig="threePt" w14:dir="t">
                <w14:rot w14:lat="0" w14:lon="0" w14:rev="0"/>
              </w14:lightRig>
            </w14:scene3d>
          </w:rPr>
          <w:t>3.4.</w:t>
        </w:r>
        <w:r w:rsidR="00D233F7">
          <w:rPr>
            <w:rFonts w:asciiTheme="minorHAnsi" w:eastAsiaTheme="minorEastAsia" w:hAnsiTheme="minorHAnsi" w:cstheme="minorBidi"/>
            <w:noProof/>
            <w:sz w:val="24"/>
            <w:szCs w:val="24"/>
            <w:lang w:eastAsia="en-GB"/>
          </w:rPr>
          <w:tab/>
        </w:r>
        <w:r w:rsidR="00D233F7" w:rsidRPr="00D20EDA">
          <w:rPr>
            <w:rStyle w:val="Hyperlink"/>
            <w:noProof/>
          </w:rPr>
          <w:t>Identification of participants</w:t>
        </w:r>
        <w:r w:rsidR="00D233F7">
          <w:rPr>
            <w:noProof/>
            <w:webHidden/>
          </w:rPr>
          <w:tab/>
        </w:r>
        <w:r w:rsidR="00D233F7">
          <w:rPr>
            <w:noProof/>
            <w:webHidden/>
          </w:rPr>
          <w:fldChar w:fldCharType="begin"/>
        </w:r>
        <w:r w:rsidR="00D233F7">
          <w:rPr>
            <w:noProof/>
            <w:webHidden/>
          </w:rPr>
          <w:instrText xml:space="preserve"> PAGEREF _Toc505844301 \h </w:instrText>
        </w:r>
        <w:r w:rsidR="00D233F7">
          <w:rPr>
            <w:noProof/>
            <w:webHidden/>
          </w:rPr>
        </w:r>
        <w:r w:rsidR="00D233F7">
          <w:rPr>
            <w:noProof/>
            <w:webHidden/>
          </w:rPr>
          <w:fldChar w:fldCharType="separate"/>
        </w:r>
        <w:r w:rsidR="00EC4799">
          <w:rPr>
            <w:noProof/>
            <w:webHidden/>
          </w:rPr>
          <w:t>22</w:t>
        </w:r>
        <w:r w:rsidR="00D233F7">
          <w:rPr>
            <w:noProof/>
            <w:webHidden/>
          </w:rPr>
          <w:fldChar w:fldCharType="end"/>
        </w:r>
      </w:hyperlink>
    </w:p>
    <w:p w14:paraId="00E8A374"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02" w:history="1">
        <w:r w:rsidR="00D233F7" w:rsidRPr="00D20EDA">
          <w:rPr>
            <w:rStyle w:val="Hyperlink"/>
            <w:noProof/>
            <w14:scene3d>
              <w14:camera w14:prst="orthographicFront"/>
              <w14:lightRig w14:rig="threePt" w14:dir="t">
                <w14:rot w14:lat="0" w14:lon="0" w14:rev="0"/>
              </w14:lightRig>
            </w14:scene3d>
          </w:rPr>
          <w:t>4.</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ELIGIBILITY</w:t>
        </w:r>
        <w:r w:rsidR="00D233F7">
          <w:rPr>
            <w:noProof/>
            <w:webHidden/>
          </w:rPr>
          <w:tab/>
        </w:r>
        <w:r w:rsidR="00D233F7">
          <w:rPr>
            <w:noProof/>
            <w:webHidden/>
          </w:rPr>
          <w:fldChar w:fldCharType="begin"/>
        </w:r>
        <w:r w:rsidR="00D233F7">
          <w:rPr>
            <w:noProof/>
            <w:webHidden/>
          </w:rPr>
          <w:instrText xml:space="preserve"> PAGEREF _Toc505844302 \h </w:instrText>
        </w:r>
        <w:r w:rsidR="00D233F7">
          <w:rPr>
            <w:noProof/>
            <w:webHidden/>
          </w:rPr>
        </w:r>
        <w:r w:rsidR="00D233F7">
          <w:rPr>
            <w:noProof/>
            <w:webHidden/>
          </w:rPr>
          <w:fldChar w:fldCharType="separate"/>
        </w:r>
        <w:r w:rsidR="00EC4799">
          <w:rPr>
            <w:noProof/>
            <w:webHidden/>
          </w:rPr>
          <w:t>24</w:t>
        </w:r>
        <w:r w:rsidR="00D233F7">
          <w:rPr>
            <w:noProof/>
            <w:webHidden/>
          </w:rPr>
          <w:fldChar w:fldCharType="end"/>
        </w:r>
      </w:hyperlink>
    </w:p>
    <w:p w14:paraId="77D355AE"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03" w:history="1">
        <w:r w:rsidR="00D233F7" w:rsidRPr="00D20EDA">
          <w:rPr>
            <w:rStyle w:val="Hyperlink"/>
            <w:noProof/>
            <w14:scene3d>
              <w14:camera w14:prst="orthographicFront"/>
              <w14:lightRig w14:rig="threePt" w14:dir="t">
                <w14:rot w14:lat="0" w14:lon="0" w14:rev="0"/>
              </w14:lightRig>
            </w14:scene3d>
          </w:rPr>
          <w:t>4.1.</w:t>
        </w:r>
        <w:r w:rsidR="00D233F7">
          <w:rPr>
            <w:rFonts w:asciiTheme="minorHAnsi" w:eastAsiaTheme="minorEastAsia" w:hAnsiTheme="minorHAnsi" w:cstheme="minorBidi"/>
            <w:noProof/>
            <w:sz w:val="24"/>
            <w:szCs w:val="24"/>
            <w:lang w:eastAsia="en-GB"/>
          </w:rPr>
          <w:tab/>
        </w:r>
        <w:r w:rsidR="00D233F7" w:rsidRPr="00D20EDA">
          <w:rPr>
            <w:rStyle w:val="Hyperlink"/>
            <w:noProof/>
          </w:rPr>
          <w:t>Inclusion Criteria</w:t>
        </w:r>
        <w:r w:rsidR="00D233F7">
          <w:rPr>
            <w:noProof/>
            <w:webHidden/>
          </w:rPr>
          <w:tab/>
        </w:r>
        <w:r w:rsidR="00D233F7">
          <w:rPr>
            <w:noProof/>
            <w:webHidden/>
          </w:rPr>
          <w:fldChar w:fldCharType="begin"/>
        </w:r>
        <w:r w:rsidR="00D233F7">
          <w:rPr>
            <w:noProof/>
            <w:webHidden/>
          </w:rPr>
          <w:instrText xml:space="preserve"> PAGEREF _Toc505844303 \h </w:instrText>
        </w:r>
        <w:r w:rsidR="00D233F7">
          <w:rPr>
            <w:noProof/>
            <w:webHidden/>
          </w:rPr>
        </w:r>
        <w:r w:rsidR="00D233F7">
          <w:rPr>
            <w:noProof/>
            <w:webHidden/>
          </w:rPr>
          <w:fldChar w:fldCharType="separate"/>
        </w:r>
        <w:r w:rsidR="00EC4799">
          <w:rPr>
            <w:noProof/>
            <w:webHidden/>
          </w:rPr>
          <w:t>24</w:t>
        </w:r>
        <w:r w:rsidR="00D233F7">
          <w:rPr>
            <w:noProof/>
            <w:webHidden/>
          </w:rPr>
          <w:fldChar w:fldCharType="end"/>
        </w:r>
      </w:hyperlink>
    </w:p>
    <w:p w14:paraId="018AEB6D"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04" w:history="1">
        <w:r w:rsidR="00D233F7" w:rsidRPr="00D20EDA">
          <w:rPr>
            <w:rStyle w:val="Hyperlink"/>
            <w:noProof/>
            <w14:scene3d>
              <w14:camera w14:prst="orthographicFront"/>
              <w14:lightRig w14:rig="threePt" w14:dir="t">
                <w14:rot w14:lat="0" w14:lon="0" w14:rev="0"/>
              </w14:lightRig>
            </w14:scene3d>
          </w:rPr>
          <w:t>4.2.</w:t>
        </w:r>
        <w:r w:rsidR="00D233F7">
          <w:rPr>
            <w:rFonts w:asciiTheme="minorHAnsi" w:eastAsiaTheme="minorEastAsia" w:hAnsiTheme="minorHAnsi" w:cstheme="minorBidi"/>
            <w:noProof/>
            <w:sz w:val="24"/>
            <w:szCs w:val="24"/>
            <w:lang w:eastAsia="en-GB"/>
          </w:rPr>
          <w:tab/>
        </w:r>
        <w:r w:rsidR="00D233F7" w:rsidRPr="00D20EDA">
          <w:rPr>
            <w:rStyle w:val="Hyperlink"/>
            <w:noProof/>
          </w:rPr>
          <w:t>Exclusion Criteria</w:t>
        </w:r>
        <w:r w:rsidR="00D233F7">
          <w:rPr>
            <w:noProof/>
            <w:webHidden/>
          </w:rPr>
          <w:tab/>
        </w:r>
        <w:r w:rsidR="00D233F7">
          <w:rPr>
            <w:noProof/>
            <w:webHidden/>
          </w:rPr>
          <w:fldChar w:fldCharType="begin"/>
        </w:r>
        <w:r w:rsidR="00D233F7">
          <w:rPr>
            <w:noProof/>
            <w:webHidden/>
          </w:rPr>
          <w:instrText xml:space="preserve"> PAGEREF _Toc505844304 \h </w:instrText>
        </w:r>
        <w:r w:rsidR="00D233F7">
          <w:rPr>
            <w:noProof/>
            <w:webHidden/>
          </w:rPr>
        </w:r>
        <w:r w:rsidR="00D233F7">
          <w:rPr>
            <w:noProof/>
            <w:webHidden/>
          </w:rPr>
          <w:fldChar w:fldCharType="separate"/>
        </w:r>
        <w:r w:rsidR="00EC4799">
          <w:rPr>
            <w:noProof/>
            <w:webHidden/>
          </w:rPr>
          <w:t>24</w:t>
        </w:r>
        <w:r w:rsidR="00D233F7">
          <w:rPr>
            <w:noProof/>
            <w:webHidden/>
          </w:rPr>
          <w:fldChar w:fldCharType="end"/>
        </w:r>
      </w:hyperlink>
    </w:p>
    <w:p w14:paraId="49767350"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05" w:history="1">
        <w:r w:rsidR="00D233F7" w:rsidRPr="00D20EDA">
          <w:rPr>
            <w:rStyle w:val="Hyperlink"/>
            <w:noProof/>
            <w14:scene3d>
              <w14:camera w14:prst="orthographicFront"/>
              <w14:lightRig w14:rig="threePt" w14:dir="t">
                <w14:rot w14:lat="0" w14:lon="0" w14:rev="0"/>
              </w14:lightRig>
            </w14:scene3d>
          </w:rPr>
          <w:t>5.</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CONSENT</w:t>
        </w:r>
        <w:r w:rsidR="00D233F7">
          <w:rPr>
            <w:noProof/>
            <w:webHidden/>
          </w:rPr>
          <w:tab/>
        </w:r>
        <w:r w:rsidR="00D233F7">
          <w:rPr>
            <w:noProof/>
            <w:webHidden/>
          </w:rPr>
          <w:fldChar w:fldCharType="begin"/>
        </w:r>
        <w:r w:rsidR="00D233F7">
          <w:rPr>
            <w:noProof/>
            <w:webHidden/>
          </w:rPr>
          <w:instrText xml:space="preserve"> PAGEREF _Toc505844305 \h </w:instrText>
        </w:r>
        <w:r w:rsidR="00D233F7">
          <w:rPr>
            <w:noProof/>
            <w:webHidden/>
          </w:rPr>
        </w:r>
        <w:r w:rsidR="00D233F7">
          <w:rPr>
            <w:noProof/>
            <w:webHidden/>
          </w:rPr>
          <w:fldChar w:fldCharType="separate"/>
        </w:r>
        <w:r w:rsidR="00EC4799">
          <w:rPr>
            <w:noProof/>
            <w:webHidden/>
          </w:rPr>
          <w:t>25</w:t>
        </w:r>
        <w:r w:rsidR="00D233F7">
          <w:rPr>
            <w:noProof/>
            <w:webHidden/>
          </w:rPr>
          <w:fldChar w:fldCharType="end"/>
        </w:r>
      </w:hyperlink>
    </w:p>
    <w:p w14:paraId="60329F2D"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06" w:history="1">
        <w:r w:rsidR="00D233F7" w:rsidRPr="00D20EDA">
          <w:rPr>
            <w:rStyle w:val="Hyperlink"/>
            <w:noProof/>
            <w14:scene3d>
              <w14:camera w14:prst="orthographicFront"/>
              <w14:lightRig w14:rig="threePt" w14:dir="t">
                <w14:rot w14:lat="0" w14:lon="0" w14:rev="0"/>
              </w14:lightRig>
            </w14:scene3d>
          </w:rPr>
          <w:t>6.</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ENROLMENT AND RANDOMISATION</w:t>
        </w:r>
        <w:r w:rsidR="00D233F7">
          <w:rPr>
            <w:noProof/>
            <w:webHidden/>
          </w:rPr>
          <w:tab/>
        </w:r>
        <w:r w:rsidR="00D233F7">
          <w:rPr>
            <w:noProof/>
            <w:webHidden/>
          </w:rPr>
          <w:fldChar w:fldCharType="begin"/>
        </w:r>
        <w:r w:rsidR="00D233F7">
          <w:rPr>
            <w:noProof/>
            <w:webHidden/>
          </w:rPr>
          <w:instrText xml:space="preserve"> PAGEREF _Toc505844306 \h </w:instrText>
        </w:r>
        <w:r w:rsidR="00D233F7">
          <w:rPr>
            <w:noProof/>
            <w:webHidden/>
          </w:rPr>
        </w:r>
        <w:r w:rsidR="00D233F7">
          <w:rPr>
            <w:noProof/>
            <w:webHidden/>
          </w:rPr>
          <w:fldChar w:fldCharType="separate"/>
        </w:r>
        <w:r w:rsidR="00EC4799">
          <w:rPr>
            <w:noProof/>
            <w:webHidden/>
          </w:rPr>
          <w:t>26</w:t>
        </w:r>
        <w:r w:rsidR="00D233F7">
          <w:rPr>
            <w:noProof/>
            <w:webHidden/>
          </w:rPr>
          <w:fldChar w:fldCharType="end"/>
        </w:r>
      </w:hyperlink>
    </w:p>
    <w:p w14:paraId="111161DC"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07" w:history="1">
        <w:r w:rsidR="00D233F7" w:rsidRPr="00D20EDA">
          <w:rPr>
            <w:rStyle w:val="Hyperlink"/>
            <w:noProof/>
            <w14:scene3d>
              <w14:camera w14:prst="orthographicFront"/>
              <w14:lightRig w14:rig="threePt" w14:dir="t">
                <w14:rot w14:lat="0" w14:lon="0" w14:rev="0"/>
              </w14:lightRig>
            </w14:scene3d>
          </w:rPr>
          <w:t>6.1.</w:t>
        </w:r>
        <w:r w:rsidR="00D233F7">
          <w:rPr>
            <w:rFonts w:asciiTheme="minorHAnsi" w:eastAsiaTheme="minorEastAsia" w:hAnsiTheme="minorHAnsi" w:cstheme="minorBidi"/>
            <w:noProof/>
            <w:sz w:val="24"/>
            <w:szCs w:val="24"/>
            <w:lang w:eastAsia="en-GB"/>
          </w:rPr>
          <w:tab/>
        </w:r>
        <w:r w:rsidR="00D233F7" w:rsidRPr="00D20EDA">
          <w:rPr>
            <w:rStyle w:val="Hyperlink"/>
            <w:noProof/>
          </w:rPr>
          <w:t>Enrolment and Screening</w:t>
        </w:r>
        <w:r w:rsidR="00D233F7">
          <w:rPr>
            <w:noProof/>
            <w:webHidden/>
          </w:rPr>
          <w:tab/>
        </w:r>
        <w:r w:rsidR="00D233F7">
          <w:rPr>
            <w:noProof/>
            <w:webHidden/>
          </w:rPr>
          <w:fldChar w:fldCharType="begin"/>
        </w:r>
        <w:r w:rsidR="00D233F7">
          <w:rPr>
            <w:noProof/>
            <w:webHidden/>
          </w:rPr>
          <w:instrText xml:space="preserve"> PAGEREF _Toc505844307 \h </w:instrText>
        </w:r>
        <w:r w:rsidR="00D233F7">
          <w:rPr>
            <w:noProof/>
            <w:webHidden/>
          </w:rPr>
        </w:r>
        <w:r w:rsidR="00D233F7">
          <w:rPr>
            <w:noProof/>
            <w:webHidden/>
          </w:rPr>
          <w:fldChar w:fldCharType="separate"/>
        </w:r>
        <w:r w:rsidR="00EC4799">
          <w:rPr>
            <w:noProof/>
            <w:webHidden/>
          </w:rPr>
          <w:t>26</w:t>
        </w:r>
        <w:r w:rsidR="00D233F7">
          <w:rPr>
            <w:noProof/>
            <w:webHidden/>
          </w:rPr>
          <w:fldChar w:fldCharType="end"/>
        </w:r>
      </w:hyperlink>
    </w:p>
    <w:p w14:paraId="62E3E699"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08" w:history="1">
        <w:r w:rsidR="00D233F7" w:rsidRPr="00D20EDA">
          <w:rPr>
            <w:rStyle w:val="Hyperlink"/>
            <w:noProof/>
            <w14:scene3d>
              <w14:camera w14:prst="orthographicFront"/>
              <w14:lightRig w14:rig="threePt" w14:dir="t">
                <w14:rot w14:lat="0" w14:lon="0" w14:rev="0"/>
              </w14:lightRig>
            </w14:scene3d>
          </w:rPr>
          <w:t>6.2.</w:t>
        </w:r>
        <w:r w:rsidR="00D233F7">
          <w:rPr>
            <w:rFonts w:asciiTheme="minorHAnsi" w:eastAsiaTheme="minorEastAsia" w:hAnsiTheme="minorHAnsi" w:cstheme="minorBidi"/>
            <w:noProof/>
            <w:sz w:val="24"/>
            <w:szCs w:val="24"/>
            <w:lang w:eastAsia="en-GB"/>
          </w:rPr>
          <w:tab/>
        </w:r>
        <w:r w:rsidR="00D233F7" w:rsidRPr="00D20EDA">
          <w:rPr>
            <w:rStyle w:val="Hyperlink"/>
            <w:noProof/>
          </w:rPr>
          <w:t>Randomisation</w:t>
        </w:r>
        <w:r w:rsidR="00D233F7">
          <w:rPr>
            <w:noProof/>
            <w:webHidden/>
          </w:rPr>
          <w:tab/>
        </w:r>
        <w:r w:rsidR="00D233F7">
          <w:rPr>
            <w:noProof/>
            <w:webHidden/>
          </w:rPr>
          <w:fldChar w:fldCharType="begin"/>
        </w:r>
        <w:r w:rsidR="00D233F7">
          <w:rPr>
            <w:noProof/>
            <w:webHidden/>
          </w:rPr>
          <w:instrText xml:space="preserve"> PAGEREF _Toc505844308 \h </w:instrText>
        </w:r>
        <w:r w:rsidR="00D233F7">
          <w:rPr>
            <w:noProof/>
            <w:webHidden/>
          </w:rPr>
        </w:r>
        <w:r w:rsidR="00D233F7">
          <w:rPr>
            <w:noProof/>
            <w:webHidden/>
          </w:rPr>
          <w:fldChar w:fldCharType="separate"/>
        </w:r>
        <w:r w:rsidR="00EC4799">
          <w:rPr>
            <w:noProof/>
            <w:webHidden/>
          </w:rPr>
          <w:t>26</w:t>
        </w:r>
        <w:r w:rsidR="00D233F7">
          <w:rPr>
            <w:noProof/>
            <w:webHidden/>
          </w:rPr>
          <w:fldChar w:fldCharType="end"/>
        </w:r>
      </w:hyperlink>
    </w:p>
    <w:p w14:paraId="5C1265D4"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09" w:history="1">
        <w:r w:rsidR="00D233F7" w:rsidRPr="00D20EDA">
          <w:rPr>
            <w:rStyle w:val="Hyperlink"/>
            <w:noProof/>
            <w14:scene3d>
              <w14:camera w14:prst="orthographicFront"/>
              <w14:lightRig w14:rig="threePt" w14:dir="t">
                <w14:rot w14:lat="0" w14:lon="0" w14:rev="0"/>
              </w14:lightRig>
            </w14:scene3d>
          </w:rPr>
          <w:t>6.3.</w:t>
        </w:r>
        <w:r w:rsidR="00D233F7">
          <w:rPr>
            <w:rFonts w:asciiTheme="minorHAnsi" w:eastAsiaTheme="minorEastAsia" w:hAnsiTheme="minorHAnsi" w:cstheme="minorBidi"/>
            <w:noProof/>
            <w:sz w:val="24"/>
            <w:szCs w:val="24"/>
            <w:lang w:eastAsia="en-GB"/>
          </w:rPr>
          <w:tab/>
        </w:r>
        <w:r w:rsidR="00D233F7" w:rsidRPr="00D20EDA">
          <w:rPr>
            <w:rStyle w:val="Hyperlink"/>
            <w:noProof/>
          </w:rPr>
          <w:t>Informing the participant’s GP</w:t>
        </w:r>
        <w:r w:rsidR="00D233F7">
          <w:rPr>
            <w:noProof/>
            <w:webHidden/>
          </w:rPr>
          <w:tab/>
        </w:r>
        <w:r w:rsidR="00D233F7">
          <w:rPr>
            <w:noProof/>
            <w:webHidden/>
          </w:rPr>
          <w:fldChar w:fldCharType="begin"/>
        </w:r>
        <w:r w:rsidR="00D233F7">
          <w:rPr>
            <w:noProof/>
            <w:webHidden/>
          </w:rPr>
          <w:instrText xml:space="preserve"> PAGEREF _Toc505844309 \h </w:instrText>
        </w:r>
        <w:r w:rsidR="00D233F7">
          <w:rPr>
            <w:noProof/>
            <w:webHidden/>
          </w:rPr>
        </w:r>
        <w:r w:rsidR="00D233F7">
          <w:rPr>
            <w:noProof/>
            <w:webHidden/>
          </w:rPr>
          <w:fldChar w:fldCharType="separate"/>
        </w:r>
        <w:r w:rsidR="00EC4799">
          <w:rPr>
            <w:noProof/>
            <w:webHidden/>
          </w:rPr>
          <w:t>27</w:t>
        </w:r>
        <w:r w:rsidR="00D233F7">
          <w:rPr>
            <w:noProof/>
            <w:webHidden/>
          </w:rPr>
          <w:fldChar w:fldCharType="end"/>
        </w:r>
      </w:hyperlink>
    </w:p>
    <w:p w14:paraId="48D96595"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10" w:history="1">
        <w:r w:rsidR="00D233F7" w:rsidRPr="00D20EDA">
          <w:rPr>
            <w:rStyle w:val="Hyperlink"/>
            <w:noProof/>
            <w14:scene3d>
              <w14:camera w14:prst="orthographicFront"/>
              <w14:lightRig w14:rig="threePt" w14:dir="t">
                <w14:rot w14:lat="0" w14:lon="0" w14:rev="0"/>
              </w14:lightRig>
            </w14:scene3d>
          </w:rPr>
          <w:t>6.4.</w:t>
        </w:r>
        <w:r w:rsidR="00D233F7">
          <w:rPr>
            <w:rFonts w:asciiTheme="minorHAnsi" w:eastAsiaTheme="minorEastAsia" w:hAnsiTheme="minorHAnsi" w:cstheme="minorBidi"/>
            <w:noProof/>
            <w:sz w:val="24"/>
            <w:szCs w:val="24"/>
            <w:lang w:eastAsia="en-GB"/>
          </w:rPr>
          <w:tab/>
        </w:r>
        <w:r w:rsidR="00D233F7" w:rsidRPr="00D20EDA">
          <w:rPr>
            <w:rStyle w:val="Hyperlink"/>
            <w:noProof/>
          </w:rPr>
          <w:t>Masking</w:t>
        </w:r>
        <w:r w:rsidR="00D233F7">
          <w:rPr>
            <w:noProof/>
            <w:webHidden/>
          </w:rPr>
          <w:tab/>
        </w:r>
        <w:r w:rsidR="00D233F7">
          <w:rPr>
            <w:noProof/>
            <w:webHidden/>
          </w:rPr>
          <w:fldChar w:fldCharType="begin"/>
        </w:r>
        <w:r w:rsidR="00D233F7">
          <w:rPr>
            <w:noProof/>
            <w:webHidden/>
          </w:rPr>
          <w:instrText xml:space="preserve"> PAGEREF _Toc505844310 \h </w:instrText>
        </w:r>
        <w:r w:rsidR="00D233F7">
          <w:rPr>
            <w:noProof/>
            <w:webHidden/>
          </w:rPr>
        </w:r>
        <w:r w:rsidR="00D233F7">
          <w:rPr>
            <w:noProof/>
            <w:webHidden/>
          </w:rPr>
          <w:fldChar w:fldCharType="separate"/>
        </w:r>
        <w:r w:rsidR="00EC4799">
          <w:rPr>
            <w:noProof/>
            <w:webHidden/>
          </w:rPr>
          <w:t>27</w:t>
        </w:r>
        <w:r w:rsidR="00D233F7">
          <w:rPr>
            <w:noProof/>
            <w:webHidden/>
          </w:rPr>
          <w:fldChar w:fldCharType="end"/>
        </w:r>
      </w:hyperlink>
    </w:p>
    <w:p w14:paraId="571AF0BA"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11" w:history="1">
        <w:r w:rsidR="00D233F7" w:rsidRPr="00D20EDA">
          <w:rPr>
            <w:rStyle w:val="Hyperlink"/>
            <w:noProof/>
            <w14:scene3d>
              <w14:camera w14:prst="orthographicFront"/>
              <w14:lightRig w14:rig="threePt" w14:dir="t">
                <w14:rot w14:lat="0" w14:lon="0" w14:rev="0"/>
              </w14:lightRig>
            </w14:scene3d>
          </w:rPr>
          <w:t>7.</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TRIAL INTERVENTION</w:t>
        </w:r>
        <w:r w:rsidR="00D233F7">
          <w:rPr>
            <w:noProof/>
            <w:webHidden/>
          </w:rPr>
          <w:tab/>
        </w:r>
        <w:r w:rsidR="00D233F7">
          <w:rPr>
            <w:noProof/>
            <w:webHidden/>
          </w:rPr>
          <w:fldChar w:fldCharType="begin"/>
        </w:r>
        <w:r w:rsidR="00D233F7">
          <w:rPr>
            <w:noProof/>
            <w:webHidden/>
          </w:rPr>
          <w:instrText xml:space="preserve"> PAGEREF _Toc505844311 \h </w:instrText>
        </w:r>
        <w:r w:rsidR="00D233F7">
          <w:rPr>
            <w:noProof/>
            <w:webHidden/>
          </w:rPr>
        </w:r>
        <w:r w:rsidR="00D233F7">
          <w:rPr>
            <w:noProof/>
            <w:webHidden/>
          </w:rPr>
          <w:fldChar w:fldCharType="separate"/>
        </w:r>
        <w:r w:rsidR="00EC4799">
          <w:rPr>
            <w:noProof/>
            <w:webHidden/>
          </w:rPr>
          <w:t>28</w:t>
        </w:r>
        <w:r w:rsidR="00D233F7">
          <w:rPr>
            <w:noProof/>
            <w:webHidden/>
          </w:rPr>
          <w:fldChar w:fldCharType="end"/>
        </w:r>
      </w:hyperlink>
    </w:p>
    <w:p w14:paraId="3F91E31E"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12" w:history="1">
        <w:r w:rsidR="00D233F7" w:rsidRPr="00D20EDA">
          <w:rPr>
            <w:rStyle w:val="Hyperlink"/>
            <w:noProof/>
            <w14:scene3d>
              <w14:camera w14:prst="orthographicFront"/>
              <w14:lightRig w14:rig="threePt" w14:dir="t">
                <w14:rot w14:lat="0" w14:lon="0" w14:rev="0"/>
              </w14:lightRig>
            </w14:scene3d>
          </w:rPr>
          <w:t>7.1.</w:t>
        </w:r>
        <w:r w:rsidR="00D233F7">
          <w:rPr>
            <w:rFonts w:asciiTheme="minorHAnsi" w:eastAsiaTheme="minorEastAsia" w:hAnsiTheme="minorHAnsi" w:cstheme="minorBidi"/>
            <w:noProof/>
            <w:sz w:val="24"/>
            <w:szCs w:val="24"/>
            <w:lang w:eastAsia="en-GB"/>
          </w:rPr>
          <w:tab/>
        </w:r>
        <w:r w:rsidR="00D233F7" w:rsidRPr="00D20EDA">
          <w:rPr>
            <w:rStyle w:val="Hyperlink"/>
            <w:noProof/>
          </w:rPr>
          <w:t>Intervention</w:t>
        </w:r>
        <w:r w:rsidR="00D233F7">
          <w:rPr>
            <w:noProof/>
            <w:webHidden/>
          </w:rPr>
          <w:tab/>
        </w:r>
        <w:r w:rsidR="00D233F7">
          <w:rPr>
            <w:noProof/>
            <w:webHidden/>
          </w:rPr>
          <w:fldChar w:fldCharType="begin"/>
        </w:r>
        <w:r w:rsidR="00D233F7">
          <w:rPr>
            <w:noProof/>
            <w:webHidden/>
          </w:rPr>
          <w:instrText xml:space="preserve"> PAGEREF _Toc505844312 \h </w:instrText>
        </w:r>
        <w:r w:rsidR="00D233F7">
          <w:rPr>
            <w:noProof/>
            <w:webHidden/>
          </w:rPr>
        </w:r>
        <w:r w:rsidR="00D233F7">
          <w:rPr>
            <w:noProof/>
            <w:webHidden/>
          </w:rPr>
          <w:fldChar w:fldCharType="separate"/>
        </w:r>
        <w:r w:rsidR="00EC4799">
          <w:rPr>
            <w:noProof/>
            <w:webHidden/>
          </w:rPr>
          <w:t>28</w:t>
        </w:r>
        <w:r w:rsidR="00D233F7">
          <w:rPr>
            <w:noProof/>
            <w:webHidden/>
          </w:rPr>
          <w:fldChar w:fldCharType="end"/>
        </w:r>
      </w:hyperlink>
    </w:p>
    <w:p w14:paraId="5AC2BDAE"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13" w:history="1">
        <w:r w:rsidR="00D233F7" w:rsidRPr="00D20EDA">
          <w:rPr>
            <w:rStyle w:val="Hyperlink"/>
            <w:noProof/>
            <w14:scene3d>
              <w14:camera w14:prst="orthographicFront"/>
              <w14:lightRig w14:rig="threePt" w14:dir="t">
                <w14:rot w14:lat="0" w14:lon="0" w14:rev="0"/>
              </w14:lightRig>
            </w14:scene3d>
          </w:rPr>
          <w:t>7.2.</w:t>
        </w:r>
        <w:r w:rsidR="00D233F7">
          <w:rPr>
            <w:rFonts w:asciiTheme="minorHAnsi" w:eastAsiaTheme="minorEastAsia" w:hAnsiTheme="minorHAnsi" w:cstheme="minorBidi"/>
            <w:noProof/>
            <w:sz w:val="24"/>
            <w:szCs w:val="24"/>
            <w:lang w:eastAsia="en-GB"/>
          </w:rPr>
          <w:tab/>
        </w:r>
        <w:r w:rsidR="00D233F7" w:rsidRPr="00D20EDA">
          <w:rPr>
            <w:rStyle w:val="Hyperlink"/>
            <w:noProof/>
          </w:rPr>
          <w:t>Accountability Procedures</w:t>
        </w:r>
        <w:r w:rsidR="00D233F7">
          <w:rPr>
            <w:noProof/>
            <w:webHidden/>
          </w:rPr>
          <w:tab/>
        </w:r>
        <w:r w:rsidR="00D233F7">
          <w:rPr>
            <w:noProof/>
            <w:webHidden/>
          </w:rPr>
          <w:fldChar w:fldCharType="begin"/>
        </w:r>
        <w:r w:rsidR="00D233F7">
          <w:rPr>
            <w:noProof/>
            <w:webHidden/>
          </w:rPr>
          <w:instrText xml:space="preserve"> PAGEREF _Toc505844313 \h </w:instrText>
        </w:r>
        <w:r w:rsidR="00D233F7">
          <w:rPr>
            <w:noProof/>
            <w:webHidden/>
          </w:rPr>
        </w:r>
        <w:r w:rsidR="00D233F7">
          <w:rPr>
            <w:noProof/>
            <w:webHidden/>
          </w:rPr>
          <w:fldChar w:fldCharType="separate"/>
        </w:r>
        <w:r w:rsidR="00EC4799">
          <w:rPr>
            <w:noProof/>
            <w:webHidden/>
          </w:rPr>
          <w:t>28</w:t>
        </w:r>
        <w:r w:rsidR="00D233F7">
          <w:rPr>
            <w:noProof/>
            <w:webHidden/>
          </w:rPr>
          <w:fldChar w:fldCharType="end"/>
        </w:r>
      </w:hyperlink>
    </w:p>
    <w:p w14:paraId="7BF3967F"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14" w:history="1">
        <w:r w:rsidR="00D233F7" w:rsidRPr="00D20EDA">
          <w:rPr>
            <w:rStyle w:val="Hyperlink"/>
            <w:noProof/>
            <w14:scene3d>
              <w14:camera w14:prst="orthographicFront"/>
              <w14:lightRig w14:rig="threePt" w14:dir="t">
                <w14:rot w14:lat="0" w14:lon="0" w14:rev="0"/>
              </w14:lightRig>
            </w14:scene3d>
          </w:rPr>
          <w:t>7.3.</w:t>
        </w:r>
        <w:r w:rsidR="00D233F7">
          <w:rPr>
            <w:rFonts w:asciiTheme="minorHAnsi" w:eastAsiaTheme="minorEastAsia" w:hAnsiTheme="minorHAnsi" w:cstheme="minorBidi"/>
            <w:noProof/>
            <w:sz w:val="24"/>
            <w:szCs w:val="24"/>
            <w:lang w:eastAsia="en-GB"/>
          </w:rPr>
          <w:tab/>
        </w:r>
        <w:r w:rsidR="00D233F7" w:rsidRPr="00D20EDA">
          <w:rPr>
            <w:rStyle w:val="Hyperlink"/>
            <w:noProof/>
          </w:rPr>
          <w:t>Cessation of Treatment / Continuation after the Trial</w:t>
        </w:r>
        <w:r w:rsidR="00D233F7">
          <w:rPr>
            <w:noProof/>
            <w:webHidden/>
          </w:rPr>
          <w:tab/>
        </w:r>
        <w:r w:rsidR="00D233F7">
          <w:rPr>
            <w:noProof/>
            <w:webHidden/>
          </w:rPr>
          <w:fldChar w:fldCharType="begin"/>
        </w:r>
        <w:r w:rsidR="00D233F7">
          <w:rPr>
            <w:noProof/>
            <w:webHidden/>
          </w:rPr>
          <w:instrText xml:space="preserve"> PAGEREF _Toc505844314 \h </w:instrText>
        </w:r>
        <w:r w:rsidR="00D233F7">
          <w:rPr>
            <w:noProof/>
            <w:webHidden/>
          </w:rPr>
        </w:r>
        <w:r w:rsidR="00D233F7">
          <w:rPr>
            <w:noProof/>
            <w:webHidden/>
          </w:rPr>
          <w:fldChar w:fldCharType="separate"/>
        </w:r>
        <w:r w:rsidR="00EC4799">
          <w:rPr>
            <w:noProof/>
            <w:webHidden/>
          </w:rPr>
          <w:t>28</w:t>
        </w:r>
        <w:r w:rsidR="00D233F7">
          <w:rPr>
            <w:noProof/>
            <w:webHidden/>
          </w:rPr>
          <w:fldChar w:fldCharType="end"/>
        </w:r>
      </w:hyperlink>
    </w:p>
    <w:p w14:paraId="4AE1819E"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15" w:history="1">
        <w:r w:rsidR="00D233F7" w:rsidRPr="00D20EDA">
          <w:rPr>
            <w:rStyle w:val="Hyperlink"/>
            <w:noProof/>
            <w14:scene3d>
              <w14:camera w14:prst="orthographicFront"/>
              <w14:lightRig w14:rig="threePt" w14:dir="t">
                <w14:rot w14:lat="0" w14:lon="0" w14:rev="0"/>
              </w14:lightRig>
            </w14:scene3d>
          </w:rPr>
          <w:t>8.</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OUTCOME MEASURES AND STUDY PROCEDURES</w:t>
        </w:r>
        <w:r w:rsidR="00D233F7">
          <w:rPr>
            <w:noProof/>
            <w:webHidden/>
          </w:rPr>
          <w:tab/>
        </w:r>
        <w:r w:rsidR="00D233F7">
          <w:rPr>
            <w:noProof/>
            <w:webHidden/>
          </w:rPr>
          <w:fldChar w:fldCharType="begin"/>
        </w:r>
        <w:r w:rsidR="00D233F7">
          <w:rPr>
            <w:noProof/>
            <w:webHidden/>
          </w:rPr>
          <w:instrText xml:space="preserve"> PAGEREF _Toc505844315 \h </w:instrText>
        </w:r>
        <w:r w:rsidR="00D233F7">
          <w:rPr>
            <w:noProof/>
            <w:webHidden/>
          </w:rPr>
        </w:r>
        <w:r w:rsidR="00D233F7">
          <w:rPr>
            <w:noProof/>
            <w:webHidden/>
          </w:rPr>
          <w:fldChar w:fldCharType="separate"/>
        </w:r>
        <w:r w:rsidR="00EC4799">
          <w:rPr>
            <w:noProof/>
            <w:webHidden/>
          </w:rPr>
          <w:t>29</w:t>
        </w:r>
        <w:r w:rsidR="00D233F7">
          <w:rPr>
            <w:noProof/>
            <w:webHidden/>
          </w:rPr>
          <w:fldChar w:fldCharType="end"/>
        </w:r>
      </w:hyperlink>
    </w:p>
    <w:p w14:paraId="4836716D"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16" w:history="1">
        <w:r w:rsidR="00D233F7" w:rsidRPr="00D20EDA">
          <w:rPr>
            <w:rStyle w:val="Hyperlink"/>
            <w:noProof/>
            <w14:scene3d>
              <w14:camera w14:prst="orthographicFront"/>
              <w14:lightRig w14:rig="threePt" w14:dir="t">
                <w14:rot w14:lat="0" w14:lon="0" w14:rev="0"/>
              </w14:lightRig>
            </w14:scene3d>
          </w:rPr>
          <w:t>8.1.</w:t>
        </w:r>
        <w:r w:rsidR="00D233F7">
          <w:rPr>
            <w:rFonts w:asciiTheme="minorHAnsi" w:eastAsiaTheme="minorEastAsia" w:hAnsiTheme="minorHAnsi" w:cstheme="minorBidi"/>
            <w:noProof/>
            <w:sz w:val="24"/>
            <w:szCs w:val="24"/>
            <w:lang w:eastAsia="en-GB"/>
          </w:rPr>
          <w:tab/>
        </w:r>
        <w:r w:rsidR="00D233F7" w:rsidRPr="00D20EDA">
          <w:rPr>
            <w:rStyle w:val="Hyperlink"/>
            <w:noProof/>
          </w:rPr>
          <w:t>Primary Outcome</w:t>
        </w:r>
        <w:r w:rsidR="00D233F7">
          <w:rPr>
            <w:noProof/>
            <w:webHidden/>
          </w:rPr>
          <w:tab/>
        </w:r>
        <w:r w:rsidR="00D233F7">
          <w:rPr>
            <w:noProof/>
            <w:webHidden/>
          </w:rPr>
          <w:fldChar w:fldCharType="begin"/>
        </w:r>
        <w:r w:rsidR="00D233F7">
          <w:rPr>
            <w:noProof/>
            <w:webHidden/>
          </w:rPr>
          <w:instrText xml:space="preserve"> PAGEREF _Toc505844316 \h </w:instrText>
        </w:r>
        <w:r w:rsidR="00D233F7">
          <w:rPr>
            <w:noProof/>
            <w:webHidden/>
          </w:rPr>
        </w:r>
        <w:r w:rsidR="00D233F7">
          <w:rPr>
            <w:noProof/>
            <w:webHidden/>
          </w:rPr>
          <w:fldChar w:fldCharType="separate"/>
        </w:r>
        <w:r w:rsidR="00EC4799">
          <w:rPr>
            <w:noProof/>
            <w:webHidden/>
          </w:rPr>
          <w:t>29</w:t>
        </w:r>
        <w:r w:rsidR="00D233F7">
          <w:rPr>
            <w:noProof/>
            <w:webHidden/>
          </w:rPr>
          <w:fldChar w:fldCharType="end"/>
        </w:r>
      </w:hyperlink>
    </w:p>
    <w:p w14:paraId="6BAA3311"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17" w:history="1">
        <w:r w:rsidR="00D233F7" w:rsidRPr="00D20EDA">
          <w:rPr>
            <w:rStyle w:val="Hyperlink"/>
            <w:noProof/>
            <w14:scene3d>
              <w14:camera w14:prst="orthographicFront"/>
              <w14:lightRig w14:rig="threePt" w14:dir="t">
                <w14:rot w14:lat="0" w14:lon="0" w14:rev="0"/>
              </w14:lightRig>
            </w14:scene3d>
          </w:rPr>
          <w:t>8.2.</w:t>
        </w:r>
        <w:r w:rsidR="00D233F7">
          <w:rPr>
            <w:rFonts w:asciiTheme="minorHAnsi" w:eastAsiaTheme="minorEastAsia" w:hAnsiTheme="minorHAnsi" w:cstheme="minorBidi"/>
            <w:noProof/>
            <w:sz w:val="24"/>
            <w:szCs w:val="24"/>
            <w:lang w:eastAsia="en-GB"/>
          </w:rPr>
          <w:tab/>
        </w:r>
        <w:r w:rsidR="00D233F7" w:rsidRPr="00D20EDA">
          <w:rPr>
            <w:rStyle w:val="Hyperlink"/>
            <w:noProof/>
          </w:rPr>
          <w:t>Outcome Data</w:t>
        </w:r>
        <w:r w:rsidR="00D233F7">
          <w:rPr>
            <w:noProof/>
            <w:webHidden/>
          </w:rPr>
          <w:tab/>
        </w:r>
        <w:r w:rsidR="00D233F7">
          <w:rPr>
            <w:noProof/>
            <w:webHidden/>
          </w:rPr>
          <w:fldChar w:fldCharType="begin"/>
        </w:r>
        <w:r w:rsidR="00D233F7">
          <w:rPr>
            <w:noProof/>
            <w:webHidden/>
          </w:rPr>
          <w:instrText xml:space="preserve"> PAGEREF _Toc505844317 \h </w:instrText>
        </w:r>
        <w:r w:rsidR="00D233F7">
          <w:rPr>
            <w:noProof/>
            <w:webHidden/>
          </w:rPr>
        </w:r>
        <w:r w:rsidR="00D233F7">
          <w:rPr>
            <w:noProof/>
            <w:webHidden/>
          </w:rPr>
          <w:fldChar w:fldCharType="separate"/>
        </w:r>
        <w:r w:rsidR="00EC4799">
          <w:rPr>
            <w:noProof/>
            <w:webHidden/>
          </w:rPr>
          <w:t>29</w:t>
        </w:r>
        <w:r w:rsidR="00D233F7">
          <w:rPr>
            <w:noProof/>
            <w:webHidden/>
          </w:rPr>
          <w:fldChar w:fldCharType="end"/>
        </w:r>
      </w:hyperlink>
    </w:p>
    <w:p w14:paraId="7B761686"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18" w:history="1">
        <w:r w:rsidR="00D233F7" w:rsidRPr="00D20EDA">
          <w:rPr>
            <w:rStyle w:val="Hyperlink"/>
            <w:noProof/>
            <w14:scene3d>
              <w14:camera w14:prst="orthographicFront"/>
              <w14:lightRig w14:rig="threePt" w14:dir="t">
                <w14:rot w14:lat="0" w14:lon="0" w14:rev="0"/>
              </w14:lightRig>
            </w14:scene3d>
          </w:rPr>
          <w:t>8.3.</w:t>
        </w:r>
        <w:r w:rsidR="00D233F7">
          <w:rPr>
            <w:rFonts w:asciiTheme="minorHAnsi" w:eastAsiaTheme="minorEastAsia" w:hAnsiTheme="minorHAnsi" w:cstheme="minorBidi"/>
            <w:noProof/>
            <w:sz w:val="24"/>
            <w:szCs w:val="24"/>
            <w:lang w:eastAsia="en-GB"/>
          </w:rPr>
          <w:tab/>
        </w:r>
        <w:r w:rsidR="00D233F7" w:rsidRPr="00D20EDA">
          <w:rPr>
            <w:rStyle w:val="Hyperlink"/>
            <w:noProof/>
          </w:rPr>
          <w:t>Study Procedures</w:t>
        </w:r>
        <w:r w:rsidR="00D233F7">
          <w:rPr>
            <w:noProof/>
            <w:webHidden/>
          </w:rPr>
          <w:tab/>
        </w:r>
        <w:r w:rsidR="00D233F7">
          <w:rPr>
            <w:noProof/>
            <w:webHidden/>
          </w:rPr>
          <w:fldChar w:fldCharType="begin"/>
        </w:r>
        <w:r w:rsidR="00D233F7">
          <w:rPr>
            <w:noProof/>
            <w:webHidden/>
          </w:rPr>
          <w:instrText xml:space="preserve"> PAGEREF _Toc505844318 \h </w:instrText>
        </w:r>
        <w:r w:rsidR="00D233F7">
          <w:rPr>
            <w:noProof/>
            <w:webHidden/>
          </w:rPr>
        </w:r>
        <w:r w:rsidR="00D233F7">
          <w:rPr>
            <w:noProof/>
            <w:webHidden/>
          </w:rPr>
          <w:fldChar w:fldCharType="separate"/>
        </w:r>
        <w:r w:rsidR="00EC4799">
          <w:rPr>
            <w:noProof/>
            <w:webHidden/>
          </w:rPr>
          <w:t>30</w:t>
        </w:r>
        <w:r w:rsidR="00D233F7">
          <w:rPr>
            <w:noProof/>
            <w:webHidden/>
          </w:rPr>
          <w:fldChar w:fldCharType="end"/>
        </w:r>
      </w:hyperlink>
    </w:p>
    <w:p w14:paraId="7C4AFC8D"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19" w:history="1">
        <w:r w:rsidR="00D233F7" w:rsidRPr="00D20EDA">
          <w:rPr>
            <w:rStyle w:val="Hyperlink"/>
            <w:noProof/>
            <w14:scene3d>
              <w14:camera w14:prst="orthographicFront"/>
              <w14:lightRig w14:rig="threePt" w14:dir="t">
                <w14:rot w14:lat="0" w14:lon="0" w14:rev="0"/>
              </w14:lightRig>
            </w14:scene3d>
          </w:rPr>
          <w:t>8.4.</w:t>
        </w:r>
        <w:r w:rsidR="00D233F7">
          <w:rPr>
            <w:rFonts w:asciiTheme="minorHAnsi" w:eastAsiaTheme="minorEastAsia" w:hAnsiTheme="minorHAnsi" w:cstheme="minorBidi"/>
            <w:noProof/>
            <w:sz w:val="24"/>
            <w:szCs w:val="24"/>
            <w:lang w:eastAsia="en-GB"/>
          </w:rPr>
          <w:tab/>
        </w:r>
        <w:r w:rsidR="00D233F7" w:rsidRPr="00D20EDA">
          <w:rPr>
            <w:rStyle w:val="Hyperlink"/>
            <w:noProof/>
          </w:rPr>
          <w:t>Schedule of Assessments</w:t>
        </w:r>
        <w:r w:rsidR="00D233F7">
          <w:rPr>
            <w:noProof/>
            <w:webHidden/>
          </w:rPr>
          <w:tab/>
        </w:r>
        <w:r w:rsidR="00D233F7">
          <w:rPr>
            <w:noProof/>
            <w:webHidden/>
          </w:rPr>
          <w:fldChar w:fldCharType="begin"/>
        </w:r>
        <w:r w:rsidR="00D233F7">
          <w:rPr>
            <w:noProof/>
            <w:webHidden/>
          </w:rPr>
          <w:instrText xml:space="preserve"> PAGEREF _Toc505844319 \h </w:instrText>
        </w:r>
        <w:r w:rsidR="00D233F7">
          <w:rPr>
            <w:noProof/>
            <w:webHidden/>
          </w:rPr>
        </w:r>
        <w:r w:rsidR="00D233F7">
          <w:rPr>
            <w:noProof/>
            <w:webHidden/>
          </w:rPr>
          <w:fldChar w:fldCharType="separate"/>
        </w:r>
        <w:r w:rsidR="00EC4799">
          <w:rPr>
            <w:noProof/>
            <w:webHidden/>
          </w:rPr>
          <w:t>31</w:t>
        </w:r>
        <w:r w:rsidR="00D233F7">
          <w:rPr>
            <w:noProof/>
            <w:webHidden/>
          </w:rPr>
          <w:fldChar w:fldCharType="end"/>
        </w:r>
      </w:hyperlink>
    </w:p>
    <w:p w14:paraId="63C7A063"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20" w:history="1">
        <w:r w:rsidR="00D233F7" w:rsidRPr="00D20EDA">
          <w:rPr>
            <w:rStyle w:val="Hyperlink"/>
            <w:noProof/>
            <w14:scene3d>
              <w14:camera w14:prst="orthographicFront"/>
              <w14:lightRig w14:rig="threePt" w14:dir="t">
                <w14:rot w14:lat="0" w14:lon="0" w14:rev="0"/>
              </w14:lightRig>
            </w14:scene3d>
          </w:rPr>
          <w:t>8.5.</w:t>
        </w:r>
        <w:r w:rsidR="00D233F7">
          <w:rPr>
            <w:rFonts w:asciiTheme="minorHAnsi" w:eastAsiaTheme="minorEastAsia" w:hAnsiTheme="minorHAnsi" w:cstheme="minorBidi"/>
            <w:noProof/>
            <w:sz w:val="24"/>
            <w:szCs w:val="24"/>
            <w:lang w:eastAsia="en-GB"/>
          </w:rPr>
          <w:tab/>
        </w:r>
        <w:r w:rsidR="00D233F7" w:rsidRPr="00D20EDA">
          <w:rPr>
            <w:rStyle w:val="Hyperlink"/>
            <w:noProof/>
          </w:rPr>
          <w:t>Qualitative Sub-study</w:t>
        </w:r>
        <w:r w:rsidR="00D233F7">
          <w:rPr>
            <w:noProof/>
            <w:webHidden/>
          </w:rPr>
          <w:tab/>
        </w:r>
        <w:r w:rsidR="00D233F7">
          <w:rPr>
            <w:noProof/>
            <w:webHidden/>
          </w:rPr>
          <w:fldChar w:fldCharType="begin"/>
        </w:r>
        <w:r w:rsidR="00D233F7">
          <w:rPr>
            <w:noProof/>
            <w:webHidden/>
          </w:rPr>
          <w:instrText xml:space="preserve"> PAGEREF _Toc505844320 \h </w:instrText>
        </w:r>
        <w:r w:rsidR="00D233F7">
          <w:rPr>
            <w:noProof/>
            <w:webHidden/>
          </w:rPr>
        </w:r>
        <w:r w:rsidR="00D233F7">
          <w:rPr>
            <w:noProof/>
            <w:webHidden/>
          </w:rPr>
          <w:fldChar w:fldCharType="separate"/>
        </w:r>
        <w:r w:rsidR="00EC4799">
          <w:rPr>
            <w:noProof/>
            <w:webHidden/>
          </w:rPr>
          <w:t>32</w:t>
        </w:r>
        <w:r w:rsidR="00D233F7">
          <w:rPr>
            <w:noProof/>
            <w:webHidden/>
          </w:rPr>
          <w:fldChar w:fldCharType="end"/>
        </w:r>
      </w:hyperlink>
    </w:p>
    <w:p w14:paraId="7C60D6D8"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21" w:history="1">
        <w:r w:rsidR="00D233F7" w:rsidRPr="00D20EDA">
          <w:rPr>
            <w:rStyle w:val="Hyperlink"/>
            <w:noProof/>
            <w14:scene3d>
              <w14:camera w14:prst="orthographicFront"/>
              <w14:lightRig w14:rig="threePt" w14:dir="t">
                <w14:rot w14:lat="0" w14:lon="0" w14:rev="0"/>
              </w14:lightRig>
            </w14:scene3d>
          </w:rPr>
          <w:t>8.6.</w:t>
        </w:r>
        <w:r w:rsidR="00D233F7">
          <w:rPr>
            <w:rFonts w:asciiTheme="minorHAnsi" w:eastAsiaTheme="minorEastAsia" w:hAnsiTheme="minorHAnsi" w:cstheme="minorBidi"/>
            <w:noProof/>
            <w:sz w:val="24"/>
            <w:szCs w:val="24"/>
            <w:lang w:eastAsia="en-GB"/>
          </w:rPr>
          <w:tab/>
        </w:r>
        <w:r w:rsidR="00D233F7" w:rsidRPr="00D20EDA">
          <w:rPr>
            <w:rStyle w:val="Hyperlink"/>
            <w:noProof/>
          </w:rPr>
          <w:t>Participant Withdrawal</w:t>
        </w:r>
        <w:r w:rsidR="00D233F7">
          <w:rPr>
            <w:noProof/>
            <w:webHidden/>
          </w:rPr>
          <w:tab/>
        </w:r>
        <w:r w:rsidR="00D233F7">
          <w:rPr>
            <w:noProof/>
            <w:webHidden/>
          </w:rPr>
          <w:fldChar w:fldCharType="begin"/>
        </w:r>
        <w:r w:rsidR="00D233F7">
          <w:rPr>
            <w:noProof/>
            <w:webHidden/>
          </w:rPr>
          <w:instrText xml:space="preserve"> PAGEREF _Toc505844321 \h </w:instrText>
        </w:r>
        <w:r w:rsidR="00D233F7">
          <w:rPr>
            <w:noProof/>
            <w:webHidden/>
          </w:rPr>
        </w:r>
        <w:r w:rsidR="00D233F7">
          <w:rPr>
            <w:noProof/>
            <w:webHidden/>
          </w:rPr>
          <w:fldChar w:fldCharType="separate"/>
        </w:r>
        <w:r w:rsidR="00EC4799">
          <w:rPr>
            <w:noProof/>
            <w:webHidden/>
          </w:rPr>
          <w:t>33</w:t>
        </w:r>
        <w:r w:rsidR="00D233F7">
          <w:rPr>
            <w:noProof/>
            <w:webHidden/>
          </w:rPr>
          <w:fldChar w:fldCharType="end"/>
        </w:r>
      </w:hyperlink>
    </w:p>
    <w:p w14:paraId="2A1F175A"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22" w:history="1">
        <w:r w:rsidR="00D233F7" w:rsidRPr="00D20EDA">
          <w:rPr>
            <w:rStyle w:val="Hyperlink"/>
            <w:noProof/>
            <w14:scene3d>
              <w14:camera w14:prst="orthographicFront"/>
              <w14:lightRig w14:rig="threePt" w14:dir="t">
                <w14:rot w14:lat="0" w14:lon="0" w14:rev="0"/>
              </w14:lightRig>
            </w14:scene3d>
          </w:rPr>
          <w:t>9.</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ADVERSE EVENT REPORTING</w:t>
        </w:r>
        <w:r w:rsidR="00D233F7">
          <w:rPr>
            <w:noProof/>
            <w:webHidden/>
          </w:rPr>
          <w:tab/>
        </w:r>
        <w:r w:rsidR="00D233F7">
          <w:rPr>
            <w:noProof/>
            <w:webHidden/>
          </w:rPr>
          <w:fldChar w:fldCharType="begin"/>
        </w:r>
        <w:r w:rsidR="00D233F7">
          <w:rPr>
            <w:noProof/>
            <w:webHidden/>
          </w:rPr>
          <w:instrText xml:space="preserve"> PAGEREF _Toc505844322 \h </w:instrText>
        </w:r>
        <w:r w:rsidR="00D233F7">
          <w:rPr>
            <w:noProof/>
            <w:webHidden/>
          </w:rPr>
        </w:r>
        <w:r w:rsidR="00D233F7">
          <w:rPr>
            <w:noProof/>
            <w:webHidden/>
          </w:rPr>
          <w:fldChar w:fldCharType="separate"/>
        </w:r>
        <w:r w:rsidR="00EC4799">
          <w:rPr>
            <w:noProof/>
            <w:webHidden/>
          </w:rPr>
          <w:t>34</w:t>
        </w:r>
        <w:r w:rsidR="00D233F7">
          <w:rPr>
            <w:noProof/>
            <w:webHidden/>
          </w:rPr>
          <w:fldChar w:fldCharType="end"/>
        </w:r>
      </w:hyperlink>
    </w:p>
    <w:p w14:paraId="05CFAD58"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23" w:history="1">
        <w:r w:rsidR="00D233F7" w:rsidRPr="00D20EDA">
          <w:rPr>
            <w:rStyle w:val="Hyperlink"/>
            <w:noProof/>
            <w14:scene3d>
              <w14:camera w14:prst="orthographicFront"/>
              <w14:lightRig w14:rig="threePt" w14:dir="t">
                <w14:rot w14:lat="0" w14:lon="0" w14:rev="0"/>
              </w14:lightRig>
            </w14:scene3d>
          </w:rPr>
          <w:t>9.1.</w:t>
        </w:r>
        <w:r w:rsidR="00D233F7">
          <w:rPr>
            <w:rFonts w:asciiTheme="minorHAnsi" w:eastAsiaTheme="minorEastAsia" w:hAnsiTheme="minorHAnsi" w:cstheme="minorBidi"/>
            <w:noProof/>
            <w:sz w:val="24"/>
            <w:szCs w:val="24"/>
            <w:lang w:eastAsia="en-GB"/>
          </w:rPr>
          <w:tab/>
        </w:r>
        <w:r w:rsidR="00D233F7" w:rsidRPr="00D20EDA">
          <w:rPr>
            <w:rStyle w:val="Hyperlink"/>
            <w:noProof/>
          </w:rPr>
          <w:t>Reporting Requirements</w:t>
        </w:r>
        <w:r w:rsidR="00D233F7">
          <w:rPr>
            <w:noProof/>
            <w:webHidden/>
          </w:rPr>
          <w:tab/>
        </w:r>
        <w:r w:rsidR="00D233F7">
          <w:rPr>
            <w:noProof/>
            <w:webHidden/>
          </w:rPr>
          <w:fldChar w:fldCharType="begin"/>
        </w:r>
        <w:r w:rsidR="00D233F7">
          <w:rPr>
            <w:noProof/>
            <w:webHidden/>
          </w:rPr>
          <w:instrText xml:space="preserve"> PAGEREF _Toc505844323 \h </w:instrText>
        </w:r>
        <w:r w:rsidR="00D233F7">
          <w:rPr>
            <w:noProof/>
            <w:webHidden/>
          </w:rPr>
        </w:r>
        <w:r w:rsidR="00D233F7">
          <w:rPr>
            <w:noProof/>
            <w:webHidden/>
          </w:rPr>
          <w:fldChar w:fldCharType="separate"/>
        </w:r>
        <w:r w:rsidR="00EC4799">
          <w:rPr>
            <w:noProof/>
            <w:webHidden/>
          </w:rPr>
          <w:t>34</w:t>
        </w:r>
        <w:r w:rsidR="00D233F7">
          <w:rPr>
            <w:noProof/>
            <w:webHidden/>
          </w:rPr>
          <w:fldChar w:fldCharType="end"/>
        </w:r>
      </w:hyperlink>
    </w:p>
    <w:p w14:paraId="0B39ADB0"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24" w:history="1">
        <w:r w:rsidR="00D233F7" w:rsidRPr="00D20EDA">
          <w:rPr>
            <w:rStyle w:val="Hyperlink"/>
            <w:noProof/>
            <w14:scene3d>
              <w14:camera w14:prst="orthographicFront"/>
              <w14:lightRig w14:rig="threePt" w14:dir="t">
                <w14:rot w14:lat="0" w14:lon="0" w14:rev="0"/>
              </w14:lightRig>
            </w14:scene3d>
          </w:rPr>
          <w:t>9.2.</w:t>
        </w:r>
        <w:r w:rsidR="00D233F7">
          <w:rPr>
            <w:rFonts w:asciiTheme="minorHAnsi" w:eastAsiaTheme="minorEastAsia" w:hAnsiTheme="minorHAnsi" w:cstheme="minorBidi"/>
            <w:noProof/>
            <w:sz w:val="24"/>
            <w:szCs w:val="24"/>
            <w:lang w:eastAsia="en-GB"/>
          </w:rPr>
          <w:tab/>
        </w:r>
        <w:r w:rsidR="00D233F7" w:rsidRPr="00D20EDA">
          <w:rPr>
            <w:rStyle w:val="Hyperlink"/>
            <w:noProof/>
          </w:rPr>
          <w:t>Adverse Events (AE)</w:t>
        </w:r>
        <w:r w:rsidR="00D233F7">
          <w:rPr>
            <w:noProof/>
            <w:webHidden/>
          </w:rPr>
          <w:tab/>
        </w:r>
        <w:r w:rsidR="00D233F7">
          <w:rPr>
            <w:noProof/>
            <w:webHidden/>
          </w:rPr>
          <w:fldChar w:fldCharType="begin"/>
        </w:r>
        <w:r w:rsidR="00D233F7">
          <w:rPr>
            <w:noProof/>
            <w:webHidden/>
          </w:rPr>
          <w:instrText xml:space="preserve"> PAGEREF _Toc505844324 \h </w:instrText>
        </w:r>
        <w:r w:rsidR="00D233F7">
          <w:rPr>
            <w:noProof/>
            <w:webHidden/>
          </w:rPr>
        </w:r>
        <w:r w:rsidR="00D233F7">
          <w:rPr>
            <w:noProof/>
            <w:webHidden/>
          </w:rPr>
          <w:fldChar w:fldCharType="separate"/>
        </w:r>
        <w:r w:rsidR="00EC4799">
          <w:rPr>
            <w:noProof/>
            <w:webHidden/>
          </w:rPr>
          <w:t>34</w:t>
        </w:r>
        <w:r w:rsidR="00D233F7">
          <w:rPr>
            <w:noProof/>
            <w:webHidden/>
          </w:rPr>
          <w:fldChar w:fldCharType="end"/>
        </w:r>
      </w:hyperlink>
    </w:p>
    <w:p w14:paraId="3EC8EC90"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25" w:history="1">
        <w:r w:rsidR="00D233F7" w:rsidRPr="00D20EDA">
          <w:rPr>
            <w:rStyle w:val="Hyperlink"/>
            <w:noProof/>
            <w14:scene3d>
              <w14:camera w14:prst="orthographicFront"/>
              <w14:lightRig w14:rig="threePt" w14:dir="t">
                <w14:rot w14:lat="0" w14:lon="0" w14:rev="0"/>
              </w14:lightRig>
            </w14:scene3d>
          </w:rPr>
          <w:t>9.3.</w:t>
        </w:r>
        <w:r w:rsidR="00D233F7">
          <w:rPr>
            <w:rFonts w:asciiTheme="minorHAnsi" w:eastAsiaTheme="minorEastAsia" w:hAnsiTheme="minorHAnsi" w:cstheme="minorBidi"/>
            <w:noProof/>
            <w:sz w:val="24"/>
            <w:szCs w:val="24"/>
            <w:lang w:eastAsia="en-GB"/>
          </w:rPr>
          <w:tab/>
        </w:r>
        <w:r w:rsidR="00D233F7" w:rsidRPr="00D20EDA">
          <w:rPr>
            <w:rStyle w:val="Hyperlink"/>
            <w:noProof/>
          </w:rPr>
          <w:t>Serious Adverse Advents (SAE)</w:t>
        </w:r>
        <w:r w:rsidR="00D233F7">
          <w:rPr>
            <w:noProof/>
            <w:webHidden/>
          </w:rPr>
          <w:tab/>
        </w:r>
        <w:r w:rsidR="00D233F7">
          <w:rPr>
            <w:noProof/>
            <w:webHidden/>
          </w:rPr>
          <w:fldChar w:fldCharType="begin"/>
        </w:r>
        <w:r w:rsidR="00D233F7">
          <w:rPr>
            <w:noProof/>
            <w:webHidden/>
          </w:rPr>
          <w:instrText xml:space="preserve"> PAGEREF _Toc505844325 \h </w:instrText>
        </w:r>
        <w:r w:rsidR="00D233F7">
          <w:rPr>
            <w:noProof/>
            <w:webHidden/>
          </w:rPr>
        </w:r>
        <w:r w:rsidR="00D233F7">
          <w:rPr>
            <w:noProof/>
            <w:webHidden/>
          </w:rPr>
          <w:fldChar w:fldCharType="separate"/>
        </w:r>
        <w:r w:rsidR="00EC4799">
          <w:rPr>
            <w:noProof/>
            <w:webHidden/>
          </w:rPr>
          <w:t>34</w:t>
        </w:r>
        <w:r w:rsidR="00D233F7">
          <w:rPr>
            <w:noProof/>
            <w:webHidden/>
          </w:rPr>
          <w:fldChar w:fldCharType="end"/>
        </w:r>
      </w:hyperlink>
    </w:p>
    <w:p w14:paraId="3D282FEC"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26" w:history="1">
        <w:r w:rsidR="00D233F7" w:rsidRPr="00D20EDA">
          <w:rPr>
            <w:rStyle w:val="Hyperlink"/>
            <w:noProof/>
            <w14:scene3d>
              <w14:camera w14:prst="orthographicFront"/>
              <w14:lightRig w14:rig="threePt" w14:dir="t">
                <w14:rot w14:lat="0" w14:lon="0" w14:rev="0"/>
              </w14:lightRig>
            </w14:scene3d>
          </w:rPr>
          <w:t>9.4.</w:t>
        </w:r>
        <w:r w:rsidR="00D233F7">
          <w:rPr>
            <w:rFonts w:asciiTheme="minorHAnsi" w:eastAsiaTheme="minorEastAsia" w:hAnsiTheme="minorHAnsi" w:cstheme="minorBidi"/>
            <w:noProof/>
            <w:sz w:val="24"/>
            <w:szCs w:val="24"/>
            <w:lang w:eastAsia="en-GB"/>
          </w:rPr>
          <w:tab/>
        </w:r>
        <w:r w:rsidR="00D233F7" w:rsidRPr="00D20EDA">
          <w:rPr>
            <w:rStyle w:val="Hyperlink"/>
            <w:noProof/>
          </w:rPr>
          <w:t>Reporting period</w:t>
        </w:r>
        <w:r w:rsidR="00D233F7">
          <w:rPr>
            <w:noProof/>
            <w:webHidden/>
          </w:rPr>
          <w:tab/>
        </w:r>
        <w:r w:rsidR="00D233F7">
          <w:rPr>
            <w:noProof/>
            <w:webHidden/>
          </w:rPr>
          <w:fldChar w:fldCharType="begin"/>
        </w:r>
        <w:r w:rsidR="00D233F7">
          <w:rPr>
            <w:noProof/>
            <w:webHidden/>
          </w:rPr>
          <w:instrText xml:space="preserve"> PAGEREF _Toc505844326 \h </w:instrText>
        </w:r>
        <w:r w:rsidR="00D233F7">
          <w:rPr>
            <w:noProof/>
            <w:webHidden/>
          </w:rPr>
        </w:r>
        <w:r w:rsidR="00D233F7">
          <w:rPr>
            <w:noProof/>
            <w:webHidden/>
          </w:rPr>
          <w:fldChar w:fldCharType="separate"/>
        </w:r>
        <w:r w:rsidR="00EC4799">
          <w:rPr>
            <w:noProof/>
            <w:webHidden/>
          </w:rPr>
          <w:t>36</w:t>
        </w:r>
        <w:r w:rsidR="00D233F7">
          <w:rPr>
            <w:noProof/>
            <w:webHidden/>
          </w:rPr>
          <w:fldChar w:fldCharType="end"/>
        </w:r>
      </w:hyperlink>
    </w:p>
    <w:p w14:paraId="49C341E2"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27" w:history="1">
        <w:r w:rsidR="00D233F7" w:rsidRPr="00D20EDA">
          <w:rPr>
            <w:rStyle w:val="Hyperlink"/>
            <w:noProof/>
            <w14:scene3d>
              <w14:camera w14:prst="orthographicFront"/>
              <w14:lightRig w14:rig="threePt" w14:dir="t">
                <w14:rot w14:lat="0" w14:lon="0" w14:rev="0"/>
              </w14:lightRig>
            </w14:scene3d>
          </w:rPr>
          <w:t>9.5.</w:t>
        </w:r>
        <w:r w:rsidR="00D233F7">
          <w:rPr>
            <w:rFonts w:asciiTheme="minorHAnsi" w:eastAsiaTheme="minorEastAsia" w:hAnsiTheme="minorHAnsi" w:cstheme="minorBidi"/>
            <w:noProof/>
            <w:sz w:val="24"/>
            <w:szCs w:val="24"/>
            <w:lang w:eastAsia="en-GB"/>
          </w:rPr>
          <w:tab/>
        </w:r>
        <w:r w:rsidR="00D233F7" w:rsidRPr="00D20EDA">
          <w:rPr>
            <w:rStyle w:val="Hyperlink"/>
            <w:noProof/>
          </w:rPr>
          <w:t>Reporting period – At Site</w:t>
        </w:r>
        <w:r w:rsidR="00D233F7">
          <w:rPr>
            <w:noProof/>
            <w:webHidden/>
          </w:rPr>
          <w:tab/>
        </w:r>
        <w:r w:rsidR="00D233F7">
          <w:rPr>
            <w:noProof/>
            <w:webHidden/>
          </w:rPr>
          <w:fldChar w:fldCharType="begin"/>
        </w:r>
        <w:r w:rsidR="00D233F7">
          <w:rPr>
            <w:noProof/>
            <w:webHidden/>
          </w:rPr>
          <w:instrText xml:space="preserve"> PAGEREF _Toc505844327 \h </w:instrText>
        </w:r>
        <w:r w:rsidR="00D233F7">
          <w:rPr>
            <w:noProof/>
            <w:webHidden/>
          </w:rPr>
        </w:r>
        <w:r w:rsidR="00D233F7">
          <w:rPr>
            <w:noProof/>
            <w:webHidden/>
          </w:rPr>
          <w:fldChar w:fldCharType="separate"/>
        </w:r>
        <w:r w:rsidR="00EC4799">
          <w:rPr>
            <w:noProof/>
            <w:webHidden/>
          </w:rPr>
          <w:t>36</w:t>
        </w:r>
        <w:r w:rsidR="00D233F7">
          <w:rPr>
            <w:noProof/>
            <w:webHidden/>
          </w:rPr>
          <w:fldChar w:fldCharType="end"/>
        </w:r>
      </w:hyperlink>
    </w:p>
    <w:p w14:paraId="62C34A13"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328" w:history="1">
        <w:r w:rsidR="00D233F7" w:rsidRPr="00D20EDA">
          <w:rPr>
            <w:rStyle w:val="Hyperlink"/>
            <w:noProof/>
          </w:rPr>
          <w:t>9.5.1.</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rPr>
          <w:t>Adverse Events</w:t>
        </w:r>
        <w:r w:rsidR="00D233F7">
          <w:rPr>
            <w:noProof/>
            <w:webHidden/>
          </w:rPr>
          <w:tab/>
        </w:r>
        <w:r w:rsidR="00D233F7">
          <w:rPr>
            <w:noProof/>
            <w:webHidden/>
          </w:rPr>
          <w:fldChar w:fldCharType="begin"/>
        </w:r>
        <w:r w:rsidR="00D233F7">
          <w:rPr>
            <w:noProof/>
            <w:webHidden/>
          </w:rPr>
          <w:instrText xml:space="preserve"> PAGEREF _Toc505844328 \h </w:instrText>
        </w:r>
        <w:r w:rsidR="00D233F7">
          <w:rPr>
            <w:noProof/>
            <w:webHidden/>
          </w:rPr>
        </w:r>
        <w:r w:rsidR="00D233F7">
          <w:rPr>
            <w:noProof/>
            <w:webHidden/>
          </w:rPr>
          <w:fldChar w:fldCharType="separate"/>
        </w:r>
        <w:r w:rsidR="00EC4799">
          <w:rPr>
            <w:noProof/>
            <w:webHidden/>
          </w:rPr>
          <w:t>36</w:t>
        </w:r>
        <w:r w:rsidR="00D233F7">
          <w:rPr>
            <w:noProof/>
            <w:webHidden/>
          </w:rPr>
          <w:fldChar w:fldCharType="end"/>
        </w:r>
      </w:hyperlink>
    </w:p>
    <w:p w14:paraId="78FDA5F9"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329" w:history="1">
        <w:r w:rsidR="00D233F7" w:rsidRPr="00D20EDA">
          <w:rPr>
            <w:rStyle w:val="Hyperlink"/>
            <w:noProof/>
          </w:rPr>
          <w:t>9.5.2.</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rPr>
          <w:t>Serious Adverse Events</w:t>
        </w:r>
        <w:r w:rsidR="00D233F7">
          <w:rPr>
            <w:noProof/>
            <w:webHidden/>
          </w:rPr>
          <w:tab/>
        </w:r>
        <w:r w:rsidR="00D233F7">
          <w:rPr>
            <w:noProof/>
            <w:webHidden/>
          </w:rPr>
          <w:fldChar w:fldCharType="begin"/>
        </w:r>
        <w:r w:rsidR="00D233F7">
          <w:rPr>
            <w:noProof/>
            <w:webHidden/>
          </w:rPr>
          <w:instrText xml:space="preserve"> PAGEREF _Toc505844329 \h </w:instrText>
        </w:r>
        <w:r w:rsidR="00D233F7">
          <w:rPr>
            <w:noProof/>
            <w:webHidden/>
          </w:rPr>
        </w:r>
        <w:r w:rsidR="00D233F7">
          <w:rPr>
            <w:noProof/>
            <w:webHidden/>
          </w:rPr>
          <w:fldChar w:fldCharType="separate"/>
        </w:r>
        <w:r w:rsidR="00EC4799">
          <w:rPr>
            <w:noProof/>
            <w:webHidden/>
          </w:rPr>
          <w:t>36</w:t>
        </w:r>
        <w:r w:rsidR="00D233F7">
          <w:rPr>
            <w:noProof/>
            <w:webHidden/>
          </w:rPr>
          <w:fldChar w:fldCharType="end"/>
        </w:r>
      </w:hyperlink>
    </w:p>
    <w:p w14:paraId="35D530F4"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330" w:history="1">
        <w:r w:rsidR="00D233F7" w:rsidRPr="00D20EDA">
          <w:rPr>
            <w:rStyle w:val="Hyperlink"/>
            <w:noProof/>
          </w:rPr>
          <w:t>9.5.3.</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rPr>
          <w:t>Provision of follow-up information</w:t>
        </w:r>
        <w:r w:rsidR="00D233F7">
          <w:rPr>
            <w:noProof/>
            <w:webHidden/>
          </w:rPr>
          <w:tab/>
        </w:r>
        <w:r w:rsidR="00D233F7">
          <w:rPr>
            <w:noProof/>
            <w:webHidden/>
          </w:rPr>
          <w:fldChar w:fldCharType="begin"/>
        </w:r>
        <w:r w:rsidR="00D233F7">
          <w:rPr>
            <w:noProof/>
            <w:webHidden/>
          </w:rPr>
          <w:instrText xml:space="preserve"> PAGEREF _Toc505844330 \h </w:instrText>
        </w:r>
        <w:r w:rsidR="00D233F7">
          <w:rPr>
            <w:noProof/>
            <w:webHidden/>
          </w:rPr>
        </w:r>
        <w:r w:rsidR="00D233F7">
          <w:rPr>
            <w:noProof/>
            <w:webHidden/>
          </w:rPr>
          <w:fldChar w:fldCharType="separate"/>
        </w:r>
        <w:r w:rsidR="00EC4799">
          <w:rPr>
            <w:noProof/>
            <w:webHidden/>
          </w:rPr>
          <w:t>37</w:t>
        </w:r>
        <w:r w:rsidR="00D233F7">
          <w:rPr>
            <w:noProof/>
            <w:webHidden/>
          </w:rPr>
          <w:fldChar w:fldCharType="end"/>
        </w:r>
      </w:hyperlink>
    </w:p>
    <w:p w14:paraId="4EC3BEE8"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31" w:history="1">
        <w:r w:rsidR="00D233F7" w:rsidRPr="00D20EDA">
          <w:rPr>
            <w:rStyle w:val="Hyperlink"/>
            <w:noProof/>
            <w14:scene3d>
              <w14:camera w14:prst="orthographicFront"/>
              <w14:lightRig w14:rig="threePt" w14:dir="t">
                <w14:rot w14:lat="0" w14:lon="0" w14:rev="0"/>
              </w14:lightRig>
            </w14:scene3d>
          </w:rPr>
          <w:t>9.6.</w:t>
        </w:r>
        <w:r w:rsidR="00D233F7">
          <w:rPr>
            <w:rFonts w:asciiTheme="minorHAnsi" w:eastAsiaTheme="minorEastAsia" w:hAnsiTheme="minorHAnsi" w:cstheme="minorBidi"/>
            <w:noProof/>
            <w:sz w:val="24"/>
            <w:szCs w:val="24"/>
            <w:lang w:eastAsia="en-GB"/>
          </w:rPr>
          <w:tab/>
        </w:r>
        <w:r w:rsidR="00D233F7" w:rsidRPr="00D20EDA">
          <w:rPr>
            <w:rStyle w:val="Hyperlink"/>
            <w:noProof/>
          </w:rPr>
          <w:t>Reporting Procedure – BCTU Trials Team</w:t>
        </w:r>
        <w:r w:rsidR="00D233F7">
          <w:rPr>
            <w:noProof/>
            <w:webHidden/>
          </w:rPr>
          <w:tab/>
        </w:r>
        <w:r w:rsidR="00D233F7">
          <w:rPr>
            <w:noProof/>
            <w:webHidden/>
          </w:rPr>
          <w:fldChar w:fldCharType="begin"/>
        </w:r>
        <w:r w:rsidR="00D233F7">
          <w:rPr>
            <w:noProof/>
            <w:webHidden/>
          </w:rPr>
          <w:instrText xml:space="preserve"> PAGEREF _Toc505844331 \h </w:instrText>
        </w:r>
        <w:r w:rsidR="00D233F7">
          <w:rPr>
            <w:noProof/>
            <w:webHidden/>
          </w:rPr>
        </w:r>
        <w:r w:rsidR="00D233F7">
          <w:rPr>
            <w:noProof/>
            <w:webHidden/>
          </w:rPr>
          <w:fldChar w:fldCharType="separate"/>
        </w:r>
        <w:r w:rsidR="00EC4799">
          <w:rPr>
            <w:noProof/>
            <w:webHidden/>
          </w:rPr>
          <w:t>37</w:t>
        </w:r>
        <w:r w:rsidR="00D233F7">
          <w:rPr>
            <w:noProof/>
            <w:webHidden/>
          </w:rPr>
          <w:fldChar w:fldCharType="end"/>
        </w:r>
      </w:hyperlink>
    </w:p>
    <w:p w14:paraId="467FA1F3"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32" w:history="1">
        <w:r w:rsidR="00D233F7" w:rsidRPr="00D20EDA">
          <w:rPr>
            <w:rStyle w:val="Hyperlink"/>
            <w:noProof/>
            <w14:scene3d>
              <w14:camera w14:prst="orthographicFront"/>
              <w14:lightRig w14:rig="threePt" w14:dir="t">
                <w14:rot w14:lat="0" w14:lon="0" w14:rev="0"/>
              </w14:lightRig>
            </w14:scene3d>
          </w:rPr>
          <w:t>9.7.</w:t>
        </w:r>
        <w:r w:rsidR="00D233F7">
          <w:rPr>
            <w:rFonts w:asciiTheme="minorHAnsi" w:eastAsiaTheme="minorEastAsia" w:hAnsiTheme="minorHAnsi" w:cstheme="minorBidi"/>
            <w:noProof/>
            <w:sz w:val="24"/>
            <w:szCs w:val="24"/>
            <w:lang w:eastAsia="en-GB"/>
          </w:rPr>
          <w:tab/>
        </w:r>
        <w:r w:rsidR="00D233F7" w:rsidRPr="00D20EDA">
          <w:rPr>
            <w:rStyle w:val="Hyperlink"/>
            <w:noProof/>
          </w:rPr>
          <w:t>Reporting to the Research Ethics Committee</w:t>
        </w:r>
        <w:r w:rsidR="00D233F7">
          <w:rPr>
            <w:noProof/>
            <w:webHidden/>
          </w:rPr>
          <w:tab/>
        </w:r>
        <w:r w:rsidR="00D233F7">
          <w:rPr>
            <w:noProof/>
            <w:webHidden/>
          </w:rPr>
          <w:fldChar w:fldCharType="begin"/>
        </w:r>
        <w:r w:rsidR="00D233F7">
          <w:rPr>
            <w:noProof/>
            <w:webHidden/>
          </w:rPr>
          <w:instrText xml:space="preserve"> PAGEREF _Toc505844332 \h </w:instrText>
        </w:r>
        <w:r w:rsidR="00D233F7">
          <w:rPr>
            <w:noProof/>
            <w:webHidden/>
          </w:rPr>
        </w:r>
        <w:r w:rsidR="00D233F7">
          <w:rPr>
            <w:noProof/>
            <w:webHidden/>
          </w:rPr>
          <w:fldChar w:fldCharType="separate"/>
        </w:r>
        <w:r w:rsidR="00EC4799">
          <w:rPr>
            <w:noProof/>
            <w:webHidden/>
          </w:rPr>
          <w:t>37</w:t>
        </w:r>
        <w:r w:rsidR="00D233F7">
          <w:rPr>
            <w:noProof/>
            <w:webHidden/>
          </w:rPr>
          <w:fldChar w:fldCharType="end"/>
        </w:r>
      </w:hyperlink>
    </w:p>
    <w:p w14:paraId="2974AEB0"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333" w:history="1">
        <w:r w:rsidR="00D233F7" w:rsidRPr="00D20EDA">
          <w:rPr>
            <w:rStyle w:val="Hyperlink"/>
            <w:noProof/>
          </w:rPr>
          <w:t>9.7.1.</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rPr>
          <w:t>Unexpected and Related Serious Adverse Events</w:t>
        </w:r>
        <w:r w:rsidR="00D233F7">
          <w:rPr>
            <w:noProof/>
            <w:webHidden/>
          </w:rPr>
          <w:tab/>
        </w:r>
        <w:r w:rsidR="00D233F7">
          <w:rPr>
            <w:noProof/>
            <w:webHidden/>
          </w:rPr>
          <w:fldChar w:fldCharType="begin"/>
        </w:r>
        <w:r w:rsidR="00D233F7">
          <w:rPr>
            <w:noProof/>
            <w:webHidden/>
          </w:rPr>
          <w:instrText xml:space="preserve"> PAGEREF _Toc505844333 \h </w:instrText>
        </w:r>
        <w:r w:rsidR="00D233F7">
          <w:rPr>
            <w:noProof/>
            <w:webHidden/>
          </w:rPr>
        </w:r>
        <w:r w:rsidR="00D233F7">
          <w:rPr>
            <w:noProof/>
            <w:webHidden/>
          </w:rPr>
          <w:fldChar w:fldCharType="separate"/>
        </w:r>
        <w:r w:rsidR="00EC4799">
          <w:rPr>
            <w:noProof/>
            <w:webHidden/>
          </w:rPr>
          <w:t>37</w:t>
        </w:r>
        <w:r w:rsidR="00D233F7">
          <w:rPr>
            <w:noProof/>
            <w:webHidden/>
          </w:rPr>
          <w:fldChar w:fldCharType="end"/>
        </w:r>
      </w:hyperlink>
    </w:p>
    <w:p w14:paraId="7C5E4D62"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334" w:history="1">
        <w:r w:rsidR="00D233F7" w:rsidRPr="00D20EDA">
          <w:rPr>
            <w:rStyle w:val="Hyperlink"/>
            <w:noProof/>
          </w:rPr>
          <w:t>9.7.2.</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rPr>
          <w:t>Other safety issues identified during the course of the trial</w:t>
        </w:r>
        <w:r w:rsidR="00D233F7">
          <w:rPr>
            <w:noProof/>
            <w:webHidden/>
          </w:rPr>
          <w:tab/>
        </w:r>
        <w:r w:rsidR="00D233F7">
          <w:rPr>
            <w:noProof/>
            <w:webHidden/>
          </w:rPr>
          <w:fldChar w:fldCharType="begin"/>
        </w:r>
        <w:r w:rsidR="00D233F7">
          <w:rPr>
            <w:noProof/>
            <w:webHidden/>
          </w:rPr>
          <w:instrText xml:space="preserve"> PAGEREF _Toc505844334 \h </w:instrText>
        </w:r>
        <w:r w:rsidR="00D233F7">
          <w:rPr>
            <w:noProof/>
            <w:webHidden/>
          </w:rPr>
        </w:r>
        <w:r w:rsidR="00D233F7">
          <w:rPr>
            <w:noProof/>
            <w:webHidden/>
          </w:rPr>
          <w:fldChar w:fldCharType="separate"/>
        </w:r>
        <w:r w:rsidR="00EC4799">
          <w:rPr>
            <w:noProof/>
            <w:webHidden/>
          </w:rPr>
          <w:t>37</w:t>
        </w:r>
        <w:r w:rsidR="00D233F7">
          <w:rPr>
            <w:noProof/>
            <w:webHidden/>
          </w:rPr>
          <w:fldChar w:fldCharType="end"/>
        </w:r>
      </w:hyperlink>
    </w:p>
    <w:p w14:paraId="48CB9253"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35" w:history="1">
        <w:r w:rsidR="00D233F7" w:rsidRPr="00D20EDA">
          <w:rPr>
            <w:rStyle w:val="Hyperlink"/>
            <w:noProof/>
            <w14:scene3d>
              <w14:camera w14:prst="orthographicFront"/>
              <w14:lightRig w14:rig="threePt" w14:dir="t">
                <w14:rot w14:lat="0" w14:lon="0" w14:rev="0"/>
              </w14:lightRig>
            </w14:scene3d>
          </w:rPr>
          <w:t>9.8.</w:t>
        </w:r>
        <w:r w:rsidR="00D233F7">
          <w:rPr>
            <w:rFonts w:asciiTheme="minorHAnsi" w:eastAsiaTheme="minorEastAsia" w:hAnsiTheme="minorHAnsi" w:cstheme="minorBidi"/>
            <w:noProof/>
            <w:sz w:val="24"/>
            <w:szCs w:val="24"/>
            <w:lang w:eastAsia="en-GB"/>
          </w:rPr>
          <w:tab/>
        </w:r>
        <w:r w:rsidR="00D233F7" w:rsidRPr="00D20EDA">
          <w:rPr>
            <w:rStyle w:val="Hyperlink"/>
            <w:noProof/>
          </w:rPr>
          <w:t>Investigators</w:t>
        </w:r>
        <w:r w:rsidR="00D233F7">
          <w:rPr>
            <w:noProof/>
            <w:webHidden/>
          </w:rPr>
          <w:tab/>
        </w:r>
        <w:r w:rsidR="00D233F7">
          <w:rPr>
            <w:noProof/>
            <w:webHidden/>
          </w:rPr>
          <w:fldChar w:fldCharType="begin"/>
        </w:r>
        <w:r w:rsidR="00D233F7">
          <w:rPr>
            <w:noProof/>
            <w:webHidden/>
          </w:rPr>
          <w:instrText xml:space="preserve"> PAGEREF _Toc505844335 \h </w:instrText>
        </w:r>
        <w:r w:rsidR="00D233F7">
          <w:rPr>
            <w:noProof/>
            <w:webHidden/>
          </w:rPr>
        </w:r>
        <w:r w:rsidR="00D233F7">
          <w:rPr>
            <w:noProof/>
            <w:webHidden/>
          </w:rPr>
          <w:fldChar w:fldCharType="separate"/>
        </w:r>
        <w:r w:rsidR="00EC4799">
          <w:rPr>
            <w:noProof/>
            <w:webHidden/>
          </w:rPr>
          <w:t>37</w:t>
        </w:r>
        <w:r w:rsidR="00D233F7">
          <w:rPr>
            <w:noProof/>
            <w:webHidden/>
          </w:rPr>
          <w:fldChar w:fldCharType="end"/>
        </w:r>
      </w:hyperlink>
    </w:p>
    <w:p w14:paraId="44B95F61" w14:textId="77777777" w:rsidR="00D233F7" w:rsidRDefault="00BF264B">
      <w:pPr>
        <w:pStyle w:val="TOC2"/>
        <w:tabs>
          <w:tab w:val="left" w:pos="880"/>
        </w:tabs>
        <w:rPr>
          <w:rFonts w:asciiTheme="minorHAnsi" w:eastAsiaTheme="minorEastAsia" w:hAnsiTheme="minorHAnsi" w:cstheme="minorBidi"/>
          <w:noProof/>
          <w:sz w:val="24"/>
          <w:szCs w:val="24"/>
          <w:lang w:eastAsia="en-GB"/>
        </w:rPr>
      </w:pPr>
      <w:hyperlink w:anchor="_Toc505844336" w:history="1">
        <w:r w:rsidR="00D233F7" w:rsidRPr="00D20EDA">
          <w:rPr>
            <w:rStyle w:val="Hyperlink"/>
            <w:noProof/>
            <w14:scene3d>
              <w14:camera w14:prst="orthographicFront"/>
              <w14:lightRig w14:rig="threePt" w14:dir="t">
                <w14:rot w14:lat="0" w14:lon="0" w14:rev="0"/>
              </w14:lightRig>
            </w14:scene3d>
          </w:rPr>
          <w:t>9.9.</w:t>
        </w:r>
        <w:r w:rsidR="00D233F7">
          <w:rPr>
            <w:rFonts w:asciiTheme="minorHAnsi" w:eastAsiaTheme="minorEastAsia" w:hAnsiTheme="minorHAnsi" w:cstheme="minorBidi"/>
            <w:noProof/>
            <w:sz w:val="24"/>
            <w:szCs w:val="24"/>
            <w:lang w:eastAsia="en-GB"/>
          </w:rPr>
          <w:tab/>
        </w:r>
        <w:r w:rsidR="00D233F7" w:rsidRPr="00D20EDA">
          <w:rPr>
            <w:rStyle w:val="Hyperlink"/>
            <w:noProof/>
          </w:rPr>
          <w:t>Data Monitoring Committee</w:t>
        </w:r>
        <w:r w:rsidR="00D233F7">
          <w:rPr>
            <w:noProof/>
            <w:webHidden/>
          </w:rPr>
          <w:tab/>
        </w:r>
        <w:r w:rsidR="00D233F7">
          <w:rPr>
            <w:noProof/>
            <w:webHidden/>
          </w:rPr>
          <w:fldChar w:fldCharType="begin"/>
        </w:r>
        <w:r w:rsidR="00D233F7">
          <w:rPr>
            <w:noProof/>
            <w:webHidden/>
          </w:rPr>
          <w:instrText xml:space="preserve"> PAGEREF _Toc505844336 \h </w:instrText>
        </w:r>
        <w:r w:rsidR="00D233F7">
          <w:rPr>
            <w:noProof/>
            <w:webHidden/>
          </w:rPr>
        </w:r>
        <w:r w:rsidR="00D233F7">
          <w:rPr>
            <w:noProof/>
            <w:webHidden/>
          </w:rPr>
          <w:fldChar w:fldCharType="separate"/>
        </w:r>
        <w:r w:rsidR="00EC4799">
          <w:rPr>
            <w:noProof/>
            <w:webHidden/>
          </w:rPr>
          <w:t>38</w:t>
        </w:r>
        <w:r w:rsidR="00D233F7">
          <w:rPr>
            <w:noProof/>
            <w:webHidden/>
          </w:rPr>
          <w:fldChar w:fldCharType="end"/>
        </w:r>
      </w:hyperlink>
    </w:p>
    <w:p w14:paraId="168CF54A"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37" w:history="1">
        <w:r w:rsidR="00D233F7" w:rsidRPr="00D20EDA">
          <w:rPr>
            <w:rStyle w:val="Hyperlink"/>
            <w:noProof/>
            <w14:scene3d>
              <w14:camera w14:prst="orthographicFront"/>
              <w14:lightRig w14:rig="threePt" w14:dir="t">
                <w14:rot w14:lat="0" w14:lon="0" w14:rev="0"/>
              </w14:lightRig>
            </w14:scene3d>
          </w:rPr>
          <w:t>10.</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DATA HANDLING AND RECORD KEEPING</w:t>
        </w:r>
        <w:r w:rsidR="00D233F7">
          <w:rPr>
            <w:noProof/>
            <w:webHidden/>
          </w:rPr>
          <w:tab/>
        </w:r>
        <w:r w:rsidR="00D233F7">
          <w:rPr>
            <w:noProof/>
            <w:webHidden/>
          </w:rPr>
          <w:fldChar w:fldCharType="begin"/>
        </w:r>
        <w:r w:rsidR="00D233F7">
          <w:rPr>
            <w:noProof/>
            <w:webHidden/>
          </w:rPr>
          <w:instrText xml:space="preserve"> PAGEREF _Toc505844337 \h </w:instrText>
        </w:r>
        <w:r w:rsidR="00D233F7">
          <w:rPr>
            <w:noProof/>
            <w:webHidden/>
          </w:rPr>
        </w:r>
        <w:r w:rsidR="00D233F7">
          <w:rPr>
            <w:noProof/>
            <w:webHidden/>
          </w:rPr>
          <w:fldChar w:fldCharType="separate"/>
        </w:r>
        <w:r w:rsidR="00EC4799">
          <w:rPr>
            <w:noProof/>
            <w:webHidden/>
          </w:rPr>
          <w:t>39</w:t>
        </w:r>
        <w:r w:rsidR="00D233F7">
          <w:rPr>
            <w:noProof/>
            <w:webHidden/>
          </w:rPr>
          <w:fldChar w:fldCharType="end"/>
        </w:r>
      </w:hyperlink>
    </w:p>
    <w:p w14:paraId="38AAE4AF"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38" w:history="1">
        <w:r w:rsidR="00D233F7" w:rsidRPr="00D20EDA">
          <w:rPr>
            <w:rStyle w:val="Hyperlink"/>
            <w:noProof/>
            <w14:scene3d>
              <w14:camera w14:prst="orthographicFront"/>
              <w14:lightRig w14:rig="threePt" w14:dir="t">
                <w14:rot w14:lat="0" w14:lon="0" w14:rev="0"/>
              </w14:lightRig>
            </w14:scene3d>
          </w:rPr>
          <w:t>10.1.</w:t>
        </w:r>
        <w:r w:rsidR="00D233F7">
          <w:rPr>
            <w:rFonts w:asciiTheme="minorHAnsi" w:eastAsiaTheme="minorEastAsia" w:hAnsiTheme="minorHAnsi" w:cstheme="minorBidi"/>
            <w:noProof/>
            <w:sz w:val="24"/>
            <w:szCs w:val="24"/>
            <w:lang w:eastAsia="en-GB"/>
          </w:rPr>
          <w:tab/>
        </w:r>
        <w:r w:rsidR="00D233F7" w:rsidRPr="00D20EDA">
          <w:rPr>
            <w:rStyle w:val="Hyperlink"/>
            <w:noProof/>
          </w:rPr>
          <w:t>Source Data</w:t>
        </w:r>
        <w:r w:rsidR="00D233F7">
          <w:rPr>
            <w:noProof/>
            <w:webHidden/>
          </w:rPr>
          <w:tab/>
        </w:r>
        <w:r w:rsidR="00D233F7">
          <w:rPr>
            <w:noProof/>
            <w:webHidden/>
          </w:rPr>
          <w:fldChar w:fldCharType="begin"/>
        </w:r>
        <w:r w:rsidR="00D233F7">
          <w:rPr>
            <w:noProof/>
            <w:webHidden/>
          </w:rPr>
          <w:instrText xml:space="preserve"> PAGEREF _Toc505844338 \h </w:instrText>
        </w:r>
        <w:r w:rsidR="00D233F7">
          <w:rPr>
            <w:noProof/>
            <w:webHidden/>
          </w:rPr>
        </w:r>
        <w:r w:rsidR="00D233F7">
          <w:rPr>
            <w:noProof/>
            <w:webHidden/>
          </w:rPr>
          <w:fldChar w:fldCharType="separate"/>
        </w:r>
        <w:r w:rsidR="00EC4799">
          <w:rPr>
            <w:noProof/>
            <w:webHidden/>
          </w:rPr>
          <w:t>39</w:t>
        </w:r>
        <w:r w:rsidR="00D233F7">
          <w:rPr>
            <w:noProof/>
            <w:webHidden/>
          </w:rPr>
          <w:fldChar w:fldCharType="end"/>
        </w:r>
      </w:hyperlink>
    </w:p>
    <w:p w14:paraId="0F13EE63"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39" w:history="1">
        <w:r w:rsidR="00D233F7" w:rsidRPr="00D20EDA">
          <w:rPr>
            <w:rStyle w:val="Hyperlink"/>
            <w:noProof/>
            <w14:scene3d>
              <w14:camera w14:prst="orthographicFront"/>
              <w14:lightRig w14:rig="threePt" w14:dir="t">
                <w14:rot w14:lat="0" w14:lon="0" w14:rev="0"/>
              </w14:lightRig>
            </w14:scene3d>
          </w:rPr>
          <w:t>10.2.</w:t>
        </w:r>
        <w:r w:rsidR="00D233F7">
          <w:rPr>
            <w:rFonts w:asciiTheme="minorHAnsi" w:eastAsiaTheme="minorEastAsia" w:hAnsiTheme="minorHAnsi" w:cstheme="minorBidi"/>
            <w:noProof/>
            <w:sz w:val="24"/>
            <w:szCs w:val="24"/>
            <w:lang w:eastAsia="en-GB"/>
          </w:rPr>
          <w:tab/>
        </w:r>
        <w:r w:rsidR="00D233F7" w:rsidRPr="00D20EDA">
          <w:rPr>
            <w:rStyle w:val="Hyperlink"/>
            <w:noProof/>
          </w:rPr>
          <w:t>Case Report Form Completion</w:t>
        </w:r>
        <w:r w:rsidR="00D233F7">
          <w:rPr>
            <w:noProof/>
            <w:webHidden/>
          </w:rPr>
          <w:tab/>
        </w:r>
        <w:r w:rsidR="00D233F7">
          <w:rPr>
            <w:noProof/>
            <w:webHidden/>
          </w:rPr>
          <w:fldChar w:fldCharType="begin"/>
        </w:r>
        <w:r w:rsidR="00D233F7">
          <w:rPr>
            <w:noProof/>
            <w:webHidden/>
          </w:rPr>
          <w:instrText xml:space="preserve"> PAGEREF _Toc505844339 \h </w:instrText>
        </w:r>
        <w:r w:rsidR="00D233F7">
          <w:rPr>
            <w:noProof/>
            <w:webHidden/>
          </w:rPr>
        </w:r>
        <w:r w:rsidR="00D233F7">
          <w:rPr>
            <w:noProof/>
            <w:webHidden/>
          </w:rPr>
          <w:fldChar w:fldCharType="separate"/>
        </w:r>
        <w:r w:rsidR="00EC4799">
          <w:rPr>
            <w:noProof/>
            <w:webHidden/>
          </w:rPr>
          <w:t>40</w:t>
        </w:r>
        <w:r w:rsidR="00D233F7">
          <w:rPr>
            <w:noProof/>
            <w:webHidden/>
          </w:rPr>
          <w:fldChar w:fldCharType="end"/>
        </w:r>
      </w:hyperlink>
    </w:p>
    <w:p w14:paraId="0AACF328"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40" w:history="1">
        <w:r w:rsidR="00D233F7" w:rsidRPr="00D20EDA">
          <w:rPr>
            <w:rStyle w:val="Hyperlink"/>
            <w:noProof/>
            <w14:scene3d>
              <w14:camera w14:prst="orthographicFront"/>
              <w14:lightRig w14:rig="threePt" w14:dir="t">
                <w14:rot w14:lat="0" w14:lon="0" w14:rev="0"/>
              </w14:lightRig>
            </w14:scene3d>
          </w:rPr>
          <w:t>10.3.</w:t>
        </w:r>
        <w:r w:rsidR="00D233F7">
          <w:rPr>
            <w:rFonts w:asciiTheme="minorHAnsi" w:eastAsiaTheme="minorEastAsia" w:hAnsiTheme="minorHAnsi" w:cstheme="minorBidi"/>
            <w:noProof/>
            <w:sz w:val="24"/>
            <w:szCs w:val="24"/>
            <w:lang w:eastAsia="en-GB"/>
          </w:rPr>
          <w:tab/>
        </w:r>
        <w:r w:rsidR="00D233F7" w:rsidRPr="00D20EDA">
          <w:rPr>
            <w:rStyle w:val="Hyperlink"/>
            <w:noProof/>
          </w:rPr>
          <w:t>Participant completed Questionnaires</w:t>
        </w:r>
        <w:r w:rsidR="00D233F7">
          <w:rPr>
            <w:noProof/>
            <w:webHidden/>
          </w:rPr>
          <w:tab/>
        </w:r>
        <w:r w:rsidR="00D233F7">
          <w:rPr>
            <w:noProof/>
            <w:webHidden/>
          </w:rPr>
          <w:fldChar w:fldCharType="begin"/>
        </w:r>
        <w:r w:rsidR="00D233F7">
          <w:rPr>
            <w:noProof/>
            <w:webHidden/>
          </w:rPr>
          <w:instrText xml:space="preserve"> PAGEREF _Toc505844340 \h </w:instrText>
        </w:r>
        <w:r w:rsidR="00D233F7">
          <w:rPr>
            <w:noProof/>
            <w:webHidden/>
          </w:rPr>
        </w:r>
        <w:r w:rsidR="00D233F7">
          <w:rPr>
            <w:noProof/>
            <w:webHidden/>
          </w:rPr>
          <w:fldChar w:fldCharType="separate"/>
        </w:r>
        <w:r w:rsidR="00EC4799">
          <w:rPr>
            <w:noProof/>
            <w:webHidden/>
          </w:rPr>
          <w:t>41</w:t>
        </w:r>
        <w:r w:rsidR="00D233F7">
          <w:rPr>
            <w:noProof/>
            <w:webHidden/>
          </w:rPr>
          <w:fldChar w:fldCharType="end"/>
        </w:r>
      </w:hyperlink>
    </w:p>
    <w:p w14:paraId="27F8F8EF"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41" w:history="1">
        <w:r w:rsidR="00D233F7" w:rsidRPr="00D20EDA">
          <w:rPr>
            <w:rStyle w:val="Hyperlink"/>
            <w:noProof/>
            <w14:scene3d>
              <w14:camera w14:prst="orthographicFront"/>
              <w14:lightRig w14:rig="threePt" w14:dir="t">
                <w14:rot w14:lat="0" w14:lon="0" w14:rev="0"/>
              </w14:lightRig>
            </w14:scene3d>
          </w:rPr>
          <w:t>10.4.</w:t>
        </w:r>
        <w:r w:rsidR="00D233F7">
          <w:rPr>
            <w:rFonts w:asciiTheme="minorHAnsi" w:eastAsiaTheme="minorEastAsia" w:hAnsiTheme="minorHAnsi" w:cstheme="minorBidi"/>
            <w:noProof/>
            <w:sz w:val="24"/>
            <w:szCs w:val="24"/>
            <w:lang w:eastAsia="en-GB"/>
          </w:rPr>
          <w:tab/>
        </w:r>
        <w:r w:rsidR="00D233F7" w:rsidRPr="00D20EDA">
          <w:rPr>
            <w:rStyle w:val="Hyperlink"/>
            <w:noProof/>
          </w:rPr>
          <w:t>Data Management</w:t>
        </w:r>
        <w:r w:rsidR="00D233F7">
          <w:rPr>
            <w:noProof/>
            <w:webHidden/>
          </w:rPr>
          <w:tab/>
        </w:r>
        <w:r w:rsidR="00D233F7">
          <w:rPr>
            <w:noProof/>
            <w:webHidden/>
          </w:rPr>
          <w:fldChar w:fldCharType="begin"/>
        </w:r>
        <w:r w:rsidR="00D233F7">
          <w:rPr>
            <w:noProof/>
            <w:webHidden/>
          </w:rPr>
          <w:instrText xml:space="preserve"> PAGEREF _Toc505844341 \h </w:instrText>
        </w:r>
        <w:r w:rsidR="00D233F7">
          <w:rPr>
            <w:noProof/>
            <w:webHidden/>
          </w:rPr>
        </w:r>
        <w:r w:rsidR="00D233F7">
          <w:rPr>
            <w:noProof/>
            <w:webHidden/>
          </w:rPr>
          <w:fldChar w:fldCharType="separate"/>
        </w:r>
        <w:r w:rsidR="00EC4799">
          <w:rPr>
            <w:noProof/>
            <w:webHidden/>
          </w:rPr>
          <w:t>42</w:t>
        </w:r>
        <w:r w:rsidR="00D233F7">
          <w:rPr>
            <w:noProof/>
            <w:webHidden/>
          </w:rPr>
          <w:fldChar w:fldCharType="end"/>
        </w:r>
      </w:hyperlink>
    </w:p>
    <w:p w14:paraId="1572B388"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42" w:history="1">
        <w:r w:rsidR="00D233F7" w:rsidRPr="00D20EDA">
          <w:rPr>
            <w:rStyle w:val="Hyperlink"/>
            <w:noProof/>
            <w14:scene3d>
              <w14:camera w14:prst="orthographicFront"/>
              <w14:lightRig w14:rig="threePt" w14:dir="t">
                <w14:rot w14:lat="0" w14:lon="0" w14:rev="0"/>
              </w14:lightRig>
            </w14:scene3d>
          </w:rPr>
          <w:t>10.5.</w:t>
        </w:r>
        <w:r w:rsidR="00D233F7">
          <w:rPr>
            <w:rFonts w:asciiTheme="minorHAnsi" w:eastAsiaTheme="minorEastAsia" w:hAnsiTheme="minorHAnsi" w:cstheme="minorBidi"/>
            <w:noProof/>
            <w:sz w:val="24"/>
            <w:szCs w:val="24"/>
            <w:lang w:eastAsia="en-GB"/>
          </w:rPr>
          <w:tab/>
        </w:r>
        <w:r w:rsidR="00D233F7" w:rsidRPr="00D20EDA">
          <w:rPr>
            <w:rStyle w:val="Hyperlink"/>
            <w:noProof/>
          </w:rPr>
          <w:t>Data Security</w:t>
        </w:r>
        <w:r w:rsidR="00D233F7">
          <w:rPr>
            <w:noProof/>
            <w:webHidden/>
          </w:rPr>
          <w:tab/>
        </w:r>
        <w:r w:rsidR="00D233F7">
          <w:rPr>
            <w:noProof/>
            <w:webHidden/>
          </w:rPr>
          <w:fldChar w:fldCharType="begin"/>
        </w:r>
        <w:r w:rsidR="00D233F7">
          <w:rPr>
            <w:noProof/>
            <w:webHidden/>
          </w:rPr>
          <w:instrText xml:space="preserve"> PAGEREF _Toc505844342 \h </w:instrText>
        </w:r>
        <w:r w:rsidR="00D233F7">
          <w:rPr>
            <w:noProof/>
            <w:webHidden/>
          </w:rPr>
        </w:r>
        <w:r w:rsidR="00D233F7">
          <w:rPr>
            <w:noProof/>
            <w:webHidden/>
          </w:rPr>
          <w:fldChar w:fldCharType="separate"/>
        </w:r>
        <w:r w:rsidR="00EC4799">
          <w:rPr>
            <w:noProof/>
            <w:webHidden/>
          </w:rPr>
          <w:t>42</w:t>
        </w:r>
        <w:r w:rsidR="00D233F7">
          <w:rPr>
            <w:noProof/>
            <w:webHidden/>
          </w:rPr>
          <w:fldChar w:fldCharType="end"/>
        </w:r>
      </w:hyperlink>
    </w:p>
    <w:p w14:paraId="6C5E1F8D"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43" w:history="1">
        <w:r w:rsidR="00D233F7" w:rsidRPr="00D20EDA">
          <w:rPr>
            <w:rStyle w:val="Hyperlink"/>
            <w:noProof/>
            <w14:scene3d>
              <w14:camera w14:prst="orthographicFront"/>
              <w14:lightRig w14:rig="threePt" w14:dir="t">
                <w14:rot w14:lat="0" w14:lon="0" w14:rev="0"/>
              </w14:lightRig>
            </w14:scene3d>
          </w:rPr>
          <w:t>10.6.</w:t>
        </w:r>
        <w:r w:rsidR="00D233F7">
          <w:rPr>
            <w:rFonts w:asciiTheme="minorHAnsi" w:eastAsiaTheme="minorEastAsia" w:hAnsiTheme="minorHAnsi" w:cstheme="minorBidi"/>
            <w:noProof/>
            <w:sz w:val="24"/>
            <w:szCs w:val="24"/>
            <w:lang w:eastAsia="en-GB"/>
          </w:rPr>
          <w:tab/>
        </w:r>
        <w:r w:rsidR="00D233F7" w:rsidRPr="00D20EDA">
          <w:rPr>
            <w:rStyle w:val="Hyperlink"/>
            <w:noProof/>
          </w:rPr>
          <w:t>Archiving</w:t>
        </w:r>
        <w:r w:rsidR="00D233F7">
          <w:rPr>
            <w:noProof/>
            <w:webHidden/>
          </w:rPr>
          <w:tab/>
        </w:r>
        <w:r w:rsidR="00D233F7">
          <w:rPr>
            <w:noProof/>
            <w:webHidden/>
          </w:rPr>
          <w:fldChar w:fldCharType="begin"/>
        </w:r>
        <w:r w:rsidR="00D233F7">
          <w:rPr>
            <w:noProof/>
            <w:webHidden/>
          </w:rPr>
          <w:instrText xml:space="preserve"> PAGEREF _Toc505844343 \h </w:instrText>
        </w:r>
        <w:r w:rsidR="00D233F7">
          <w:rPr>
            <w:noProof/>
            <w:webHidden/>
          </w:rPr>
        </w:r>
        <w:r w:rsidR="00D233F7">
          <w:rPr>
            <w:noProof/>
            <w:webHidden/>
          </w:rPr>
          <w:fldChar w:fldCharType="separate"/>
        </w:r>
        <w:r w:rsidR="00EC4799">
          <w:rPr>
            <w:noProof/>
            <w:webHidden/>
          </w:rPr>
          <w:t>43</w:t>
        </w:r>
        <w:r w:rsidR="00D233F7">
          <w:rPr>
            <w:noProof/>
            <w:webHidden/>
          </w:rPr>
          <w:fldChar w:fldCharType="end"/>
        </w:r>
      </w:hyperlink>
    </w:p>
    <w:p w14:paraId="71ED586F"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44" w:history="1">
        <w:r w:rsidR="00D233F7" w:rsidRPr="00D20EDA">
          <w:rPr>
            <w:rStyle w:val="Hyperlink"/>
            <w:noProof/>
            <w14:scene3d>
              <w14:camera w14:prst="orthographicFront"/>
              <w14:lightRig w14:rig="threePt" w14:dir="t">
                <w14:rot w14:lat="0" w14:lon="0" w14:rev="0"/>
              </w14:lightRig>
            </w14:scene3d>
          </w:rPr>
          <w:t>11.</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QUALITY CONTROL AND QUALITY ASSURANCE</w:t>
        </w:r>
        <w:r w:rsidR="00D233F7">
          <w:rPr>
            <w:noProof/>
            <w:webHidden/>
          </w:rPr>
          <w:tab/>
        </w:r>
        <w:r w:rsidR="00D233F7">
          <w:rPr>
            <w:noProof/>
            <w:webHidden/>
          </w:rPr>
          <w:fldChar w:fldCharType="begin"/>
        </w:r>
        <w:r w:rsidR="00D233F7">
          <w:rPr>
            <w:noProof/>
            <w:webHidden/>
          </w:rPr>
          <w:instrText xml:space="preserve"> PAGEREF _Toc505844344 \h </w:instrText>
        </w:r>
        <w:r w:rsidR="00D233F7">
          <w:rPr>
            <w:noProof/>
            <w:webHidden/>
          </w:rPr>
        </w:r>
        <w:r w:rsidR="00D233F7">
          <w:rPr>
            <w:noProof/>
            <w:webHidden/>
          </w:rPr>
          <w:fldChar w:fldCharType="separate"/>
        </w:r>
        <w:r w:rsidR="00EC4799">
          <w:rPr>
            <w:noProof/>
            <w:webHidden/>
          </w:rPr>
          <w:t>44</w:t>
        </w:r>
        <w:r w:rsidR="00D233F7">
          <w:rPr>
            <w:noProof/>
            <w:webHidden/>
          </w:rPr>
          <w:fldChar w:fldCharType="end"/>
        </w:r>
      </w:hyperlink>
    </w:p>
    <w:p w14:paraId="3966900A"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45" w:history="1">
        <w:r w:rsidR="00D233F7" w:rsidRPr="00D20EDA">
          <w:rPr>
            <w:rStyle w:val="Hyperlink"/>
            <w:noProof/>
            <w14:scene3d>
              <w14:camera w14:prst="orthographicFront"/>
              <w14:lightRig w14:rig="threePt" w14:dir="t">
                <w14:rot w14:lat="0" w14:lon="0" w14:rev="0"/>
              </w14:lightRig>
            </w14:scene3d>
          </w:rPr>
          <w:t>11.1.</w:t>
        </w:r>
        <w:r w:rsidR="00D233F7">
          <w:rPr>
            <w:rFonts w:asciiTheme="minorHAnsi" w:eastAsiaTheme="minorEastAsia" w:hAnsiTheme="minorHAnsi" w:cstheme="minorBidi"/>
            <w:noProof/>
            <w:sz w:val="24"/>
            <w:szCs w:val="24"/>
            <w:lang w:eastAsia="en-GB"/>
          </w:rPr>
          <w:tab/>
        </w:r>
        <w:r w:rsidR="00D233F7" w:rsidRPr="00D20EDA">
          <w:rPr>
            <w:rStyle w:val="Hyperlink"/>
            <w:noProof/>
          </w:rPr>
          <w:t>Site Set-up and Initiation</w:t>
        </w:r>
        <w:r w:rsidR="00D233F7">
          <w:rPr>
            <w:noProof/>
            <w:webHidden/>
          </w:rPr>
          <w:tab/>
        </w:r>
        <w:r w:rsidR="00D233F7">
          <w:rPr>
            <w:noProof/>
            <w:webHidden/>
          </w:rPr>
          <w:fldChar w:fldCharType="begin"/>
        </w:r>
        <w:r w:rsidR="00D233F7">
          <w:rPr>
            <w:noProof/>
            <w:webHidden/>
          </w:rPr>
          <w:instrText xml:space="preserve"> PAGEREF _Toc505844345 \h </w:instrText>
        </w:r>
        <w:r w:rsidR="00D233F7">
          <w:rPr>
            <w:noProof/>
            <w:webHidden/>
          </w:rPr>
        </w:r>
        <w:r w:rsidR="00D233F7">
          <w:rPr>
            <w:noProof/>
            <w:webHidden/>
          </w:rPr>
          <w:fldChar w:fldCharType="separate"/>
        </w:r>
        <w:r w:rsidR="00EC4799">
          <w:rPr>
            <w:noProof/>
            <w:webHidden/>
          </w:rPr>
          <w:t>44</w:t>
        </w:r>
        <w:r w:rsidR="00D233F7">
          <w:rPr>
            <w:noProof/>
            <w:webHidden/>
          </w:rPr>
          <w:fldChar w:fldCharType="end"/>
        </w:r>
      </w:hyperlink>
    </w:p>
    <w:p w14:paraId="2EB090E6"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46" w:history="1">
        <w:r w:rsidR="00D233F7" w:rsidRPr="00D20EDA">
          <w:rPr>
            <w:rStyle w:val="Hyperlink"/>
            <w:noProof/>
            <w14:scene3d>
              <w14:camera w14:prst="orthographicFront"/>
              <w14:lightRig w14:rig="threePt" w14:dir="t">
                <w14:rot w14:lat="0" w14:lon="0" w14:rev="0"/>
              </w14:lightRig>
            </w14:scene3d>
          </w:rPr>
          <w:t>11.2.</w:t>
        </w:r>
        <w:r w:rsidR="00D233F7">
          <w:rPr>
            <w:rFonts w:asciiTheme="minorHAnsi" w:eastAsiaTheme="minorEastAsia" w:hAnsiTheme="minorHAnsi" w:cstheme="minorBidi"/>
            <w:noProof/>
            <w:sz w:val="24"/>
            <w:szCs w:val="24"/>
            <w:lang w:eastAsia="en-GB"/>
          </w:rPr>
          <w:tab/>
        </w:r>
        <w:r w:rsidR="00D233F7" w:rsidRPr="00D20EDA">
          <w:rPr>
            <w:rStyle w:val="Hyperlink"/>
            <w:noProof/>
          </w:rPr>
          <w:t>Monitoring</w:t>
        </w:r>
        <w:r w:rsidR="00D233F7">
          <w:rPr>
            <w:noProof/>
            <w:webHidden/>
          </w:rPr>
          <w:tab/>
        </w:r>
        <w:r w:rsidR="00D233F7">
          <w:rPr>
            <w:noProof/>
            <w:webHidden/>
          </w:rPr>
          <w:fldChar w:fldCharType="begin"/>
        </w:r>
        <w:r w:rsidR="00D233F7">
          <w:rPr>
            <w:noProof/>
            <w:webHidden/>
          </w:rPr>
          <w:instrText xml:space="preserve"> PAGEREF _Toc505844346 \h </w:instrText>
        </w:r>
        <w:r w:rsidR="00D233F7">
          <w:rPr>
            <w:noProof/>
            <w:webHidden/>
          </w:rPr>
        </w:r>
        <w:r w:rsidR="00D233F7">
          <w:rPr>
            <w:noProof/>
            <w:webHidden/>
          </w:rPr>
          <w:fldChar w:fldCharType="separate"/>
        </w:r>
        <w:r w:rsidR="00EC4799">
          <w:rPr>
            <w:noProof/>
            <w:webHidden/>
          </w:rPr>
          <w:t>44</w:t>
        </w:r>
        <w:r w:rsidR="00D233F7">
          <w:rPr>
            <w:noProof/>
            <w:webHidden/>
          </w:rPr>
          <w:fldChar w:fldCharType="end"/>
        </w:r>
      </w:hyperlink>
    </w:p>
    <w:p w14:paraId="46B3830C"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347" w:history="1">
        <w:r w:rsidR="00D233F7" w:rsidRPr="00D20EDA">
          <w:rPr>
            <w:rStyle w:val="Hyperlink"/>
            <w:noProof/>
          </w:rPr>
          <w:t>11.2.1.</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rPr>
          <w:t>Onsite Monitoring</w:t>
        </w:r>
        <w:r w:rsidR="00D233F7">
          <w:rPr>
            <w:noProof/>
            <w:webHidden/>
          </w:rPr>
          <w:tab/>
        </w:r>
        <w:r w:rsidR="00D233F7">
          <w:rPr>
            <w:noProof/>
            <w:webHidden/>
          </w:rPr>
          <w:fldChar w:fldCharType="begin"/>
        </w:r>
        <w:r w:rsidR="00D233F7">
          <w:rPr>
            <w:noProof/>
            <w:webHidden/>
          </w:rPr>
          <w:instrText xml:space="preserve"> PAGEREF _Toc505844347 \h </w:instrText>
        </w:r>
        <w:r w:rsidR="00D233F7">
          <w:rPr>
            <w:noProof/>
            <w:webHidden/>
          </w:rPr>
        </w:r>
        <w:r w:rsidR="00D233F7">
          <w:rPr>
            <w:noProof/>
            <w:webHidden/>
          </w:rPr>
          <w:fldChar w:fldCharType="separate"/>
        </w:r>
        <w:r w:rsidR="00EC4799">
          <w:rPr>
            <w:noProof/>
            <w:webHidden/>
          </w:rPr>
          <w:t>44</w:t>
        </w:r>
        <w:r w:rsidR="00D233F7">
          <w:rPr>
            <w:noProof/>
            <w:webHidden/>
          </w:rPr>
          <w:fldChar w:fldCharType="end"/>
        </w:r>
      </w:hyperlink>
    </w:p>
    <w:p w14:paraId="6FB745BD"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348" w:history="1">
        <w:r w:rsidR="00D233F7" w:rsidRPr="00D20EDA">
          <w:rPr>
            <w:rStyle w:val="Hyperlink"/>
            <w:noProof/>
          </w:rPr>
          <w:t>11.2.2.</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rPr>
          <w:t>Central Monitoring</w:t>
        </w:r>
        <w:r w:rsidR="00D233F7">
          <w:rPr>
            <w:noProof/>
            <w:webHidden/>
          </w:rPr>
          <w:tab/>
        </w:r>
        <w:r w:rsidR="00D233F7">
          <w:rPr>
            <w:noProof/>
            <w:webHidden/>
          </w:rPr>
          <w:fldChar w:fldCharType="begin"/>
        </w:r>
        <w:r w:rsidR="00D233F7">
          <w:rPr>
            <w:noProof/>
            <w:webHidden/>
          </w:rPr>
          <w:instrText xml:space="preserve"> PAGEREF _Toc505844348 \h </w:instrText>
        </w:r>
        <w:r w:rsidR="00D233F7">
          <w:rPr>
            <w:noProof/>
            <w:webHidden/>
          </w:rPr>
        </w:r>
        <w:r w:rsidR="00D233F7">
          <w:rPr>
            <w:noProof/>
            <w:webHidden/>
          </w:rPr>
          <w:fldChar w:fldCharType="separate"/>
        </w:r>
        <w:r w:rsidR="00EC4799">
          <w:rPr>
            <w:noProof/>
            <w:webHidden/>
          </w:rPr>
          <w:t>44</w:t>
        </w:r>
        <w:r w:rsidR="00D233F7">
          <w:rPr>
            <w:noProof/>
            <w:webHidden/>
          </w:rPr>
          <w:fldChar w:fldCharType="end"/>
        </w:r>
      </w:hyperlink>
    </w:p>
    <w:p w14:paraId="64FB5074"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349" w:history="1">
        <w:r w:rsidR="00D233F7" w:rsidRPr="00D20EDA">
          <w:rPr>
            <w:rStyle w:val="Hyperlink"/>
            <w:noProof/>
          </w:rPr>
          <w:t>11.2.3.</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rPr>
          <w:t>Audit and Inspection</w:t>
        </w:r>
        <w:r w:rsidR="00D233F7">
          <w:rPr>
            <w:noProof/>
            <w:webHidden/>
          </w:rPr>
          <w:tab/>
        </w:r>
        <w:r w:rsidR="00D233F7">
          <w:rPr>
            <w:noProof/>
            <w:webHidden/>
          </w:rPr>
          <w:fldChar w:fldCharType="begin"/>
        </w:r>
        <w:r w:rsidR="00D233F7">
          <w:rPr>
            <w:noProof/>
            <w:webHidden/>
          </w:rPr>
          <w:instrText xml:space="preserve"> PAGEREF _Toc505844349 \h </w:instrText>
        </w:r>
        <w:r w:rsidR="00D233F7">
          <w:rPr>
            <w:noProof/>
            <w:webHidden/>
          </w:rPr>
        </w:r>
        <w:r w:rsidR="00D233F7">
          <w:rPr>
            <w:noProof/>
            <w:webHidden/>
          </w:rPr>
          <w:fldChar w:fldCharType="separate"/>
        </w:r>
        <w:r w:rsidR="00EC4799">
          <w:rPr>
            <w:noProof/>
            <w:webHidden/>
          </w:rPr>
          <w:t>44</w:t>
        </w:r>
        <w:r w:rsidR="00D233F7">
          <w:rPr>
            <w:noProof/>
            <w:webHidden/>
          </w:rPr>
          <w:fldChar w:fldCharType="end"/>
        </w:r>
      </w:hyperlink>
    </w:p>
    <w:p w14:paraId="184A6875"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50" w:history="1">
        <w:r w:rsidR="00D233F7" w:rsidRPr="00D20EDA">
          <w:rPr>
            <w:rStyle w:val="Hyperlink"/>
            <w:noProof/>
            <w14:scene3d>
              <w14:camera w14:prst="orthographicFront"/>
              <w14:lightRig w14:rig="threePt" w14:dir="t">
                <w14:rot w14:lat="0" w14:lon="0" w14:rev="0"/>
              </w14:lightRig>
            </w14:scene3d>
          </w:rPr>
          <w:t>11.3.</w:t>
        </w:r>
        <w:r w:rsidR="00D233F7">
          <w:rPr>
            <w:rFonts w:asciiTheme="minorHAnsi" w:eastAsiaTheme="minorEastAsia" w:hAnsiTheme="minorHAnsi" w:cstheme="minorBidi"/>
            <w:noProof/>
            <w:sz w:val="24"/>
            <w:szCs w:val="24"/>
            <w:lang w:eastAsia="en-GB"/>
          </w:rPr>
          <w:tab/>
        </w:r>
        <w:r w:rsidR="00D233F7" w:rsidRPr="00D20EDA">
          <w:rPr>
            <w:rStyle w:val="Hyperlink"/>
            <w:noProof/>
          </w:rPr>
          <w:t>Notification of Serious Breaches</w:t>
        </w:r>
        <w:r w:rsidR="00D233F7">
          <w:rPr>
            <w:noProof/>
            <w:webHidden/>
          </w:rPr>
          <w:tab/>
        </w:r>
        <w:r w:rsidR="00D233F7">
          <w:rPr>
            <w:noProof/>
            <w:webHidden/>
          </w:rPr>
          <w:fldChar w:fldCharType="begin"/>
        </w:r>
        <w:r w:rsidR="00D233F7">
          <w:rPr>
            <w:noProof/>
            <w:webHidden/>
          </w:rPr>
          <w:instrText xml:space="preserve"> PAGEREF _Toc505844350 \h </w:instrText>
        </w:r>
        <w:r w:rsidR="00D233F7">
          <w:rPr>
            <w:noProof/>
            <w:webHidden/>
          </w:rPr>
        </w:r>
        <w:r w:rsidR="00D233F7">
          <w:rPr>
            <w:noProof/>
            <w:webHidden/>
          </w:rPr>
          <w:fldChar w:fldCharType="separate"/>
        </w:r>
        <w:r w:rsidR="00EC4799">
          <w:rPr>
            <w:noProof/>
            <w:webHidden/>
          </w:rPr>
          <w:t>45</w:t>
        </w:r>
        <w:r w:rsidR="00D233F7">
          <w:rPr>
            <w:noProof/>
            <w:webHidden/>
          </w:rPr>
          <w:fldChar w:fldCharType="end"/>
        </w:r>
      </w:hyperlink>
    </w:p>
    <w:p w14:paraId="7995FCB5"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51" w:history="1">
        <w:r w:rsidR="00D233F7" w:rsidRPr="00D20EDA">
          <w:rPr>
            <w:rStyle w:val="Hyperlink"/>
            <w:noProof/>
            <w14:scene3d>
              <w14:camera w14:prst="orthographicFront"/>
              <w14:lightRig w14:rig="threePt" w14:dir="t">
                <w14:rot w14:lat="0" w14:lon="0" w14:rev="0"/>
              </w14:lightRig>
            </w14:scene3d>
          </w:rPr>
          <w:t>12.</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END OF TRIAL DEFINITION</w:t>
        </w:r>
        <w:r w:rsidR="00D233F7">
          <w:rPr>
            <w:noProof/>
            <w:webHidden/>
          </w:rPr>
          <w:tab/>
        </w:r>
        <w:r w:rsidR="00D233F7">
          <w:rPr>
            <w:noProof/>
            <w:webHidden/>
          </w:rPr>
          <w:fldChar w:fldCharType="begin"/>
        </w:r>
        <w:r w:rsidR="00D233F7">
          <w:rPr>
            <w:noProof/>
            <w:webHidden/>
          </w:rPr>
          <w:instrText xml:space="preserve"> PAGEREF _Toc505844351 \h </w:instrText>
        </w:r>
        <w:r w:rsidR="00D233F7">
          <w:rPr>
            <w:noProof/>
            <w:webHidden/>
          </w:rPr>
        </w:r>
        <w:r w:rsidR="00D233F7">
          <w:rPr>
            <w:noProof/>
            <w:webHidden/>
          </w:rPr>
          <w:fldChar w:fldCharType="separate"/>
        </w:r>
        <w:r w:rsidR="00EC4799">
          <w:rPr>
            <w:noProof/>
            <w:webHidden/>
          </w:rPr>
          <w:t>46</w:t>
        </w:r>
        <w:r w:rsidR="00D233F7">
          <w:rPr>
            <w:noProof/>
            <w:webHidden/>
          </w:rPr>
          <w:fldChar w:fldCharType="end"/>
        </w:r>
      </w:hyperlink>
    </w:p>
    <w:p w14:paraId="0A0CB267"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52" w:history="1">
        <w:r w:rsidR="00D233F7" w:rsidRPr="00D20EDA">
          <w:rPr>
            <w:rStyle w:val="Hyperlink"/>
            <w:noProof/>
            <w14:scene3d>
              <w14:camera w14:prst="orthographicFront"/>
              <w14:lightRig w14:rig="threePt" w14:dir="t">
                <w14:rot w14:lat="0" w14:lon="0" w14:rev="0"/>
              </w14:lightRig>
            </w14:scene3d>
          </w:rPr>
          <w:t>13.</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STATISTICAL CONSIDERATIONS</w:t>
        </w:r>
        <w:r w:rsidR="00D233F7">
          <w:rPr>
            <w:noProof/>
            <w:webHidden/>
          </w:rPr>
          <w:tab/>
        </w:r>
        <w:r w:rsidR="00D233F7">
          <w:rPr>
            <w:noProof/>
            <w:webHidden/>
          </w:rPr>
          <w:fldChar w:fldCharType="begin"/>
        </w:r>
        <w:r w:rsidR="00D233F7">
          <w:rPr>
            <w:noProof/>
            <w:webHidden/>
          </w:rPr>
          <w:instrText xml:space="preserve"> PAGEREF _Toc505844352 \h </w:instrText>
        </w:r>
        <w:r w:rsidR="00D233F7">
          <w:rPr>
            <w:noProof/>
            <w:webHidden/>
          </w:rPr>
        </w:r>
        <w:r w:rsidR="00D233F7">
          <w:rPr>
            <w:noProof/>
            <w:webHidden/>
          </w:rPr>
          <w:fldChar w:fldCharType="separate"/>
        </w:r>
        <w:r w:rsidR="00EC4799">
          <w:rPr>
            <w:noProof/>
            <w:webHidden/>
          </w:rPr>
          <w:t>46</w:t>
        </w:r>
        <w:r w:rsidR="00D233F7">
          <w:rPr>
            <w:noProof/>
            <w:webHidden/>
          </w:rPr>
          <w:fldChar w:fldCharType="end"/>
        </w:r>
      </w:hyperlink>
    </w:p>
    <w:p w14:paraId="2424DCA1"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53" w:history="1">
        <w:r w:rsidR="00D233F7" w:rsidRPr="00D20EDA">
          <w:rPr>
            <w:rStyle w:val="Hyperlink"/>
            <w:noProof/>
            <w14:scene3d>
              <w14:camera w14:prst="orthographicFront"/>
              <w14:lightRig w14:rig="threePt" w14:dir="t">
                <w14:rot w14:lat="0" w14:lon="0" w14:rev="0"/>
              </w14:lightRig>
            </w14:scene3d>
          </w:rPr>
          <w:t>13.1.</w:t>
        </w:r>
        <w:r w:rsidR="00D233F7">
          <w:rPr>
            <w:rFonts w:asciiTheme="minorHAnsi" w:eastAsiaTheme="minorEastAsia" w:hAnsiTheme="minorHAnsi" w:cstheme="minorBidi"/>
            <w:noProof/>
            <w:sz w:val="24"/>
            <w:szCs w:val="24"/>
            <w:lang w:eastAsia="en-GB"/>
          </w:rPr>
          <w:tab/>
        </w:r>
        <w:r w:rsidR="00D233F7" w:rsidRPr="00D20EDA">
          <w:rPr>
            <w:rStyle w:val="Hyperlink"/>
            <w:noProof/>
          </w:rPr>
          <w:t>Sample Size</w:t>
        </w:r>
        <w:r w:rsidR="00D233F7">
          <w:rPr>
            <w:noProof/>
            <w:webHidden/>
          </w:rPr>
          <w:tab/>
        </w:r>
        <w:r w:rsidR="00D233F7">
          <w:rPr>
            <w:noProof/>
            <w:webHidden/>
          </w:rPr>
          <w:fldChar w:fldCharType="begin"/>
        </w:r>
        <w:r w:rsidR="00D233F7">
          <w:rPr>
            <w:noProof/>
            <w:webHidden/>
          </w:rPr>
          <w:instrText xml:space="preserve"> PAGEREF _Toc505844353 \h </w:instrText>
        </w:r>
        <w:r w:rsidR="00D233F7">
          <w:rPr>
            <w:noProof/>
            <w:webHidden/>
          </w:rPr>
        </w:r>
        <w:r w:rsidR="00D233F7">
          <w:rPr>
            <w:noProof/>
            <w:webHidden/>
          </w:rPr>
          <w:fldChar w:fldCharType="separate"/>
        </w:r>
        <w:r w:rsidR="00EC4799">
          <w:rPr>
            <w:noProof/>
            <w:webHidden/>
          </w:rPr>
          <w:t>46</w:t>
        </w:r>
        <w:r w:rsidR="00D233F7">
          <w:rPr>
            <w:noProof/>
            <w:webHidden/>
          </w:rPr>
          <w:fldChar w:fldCharType="end"/>
        </w:r>
      </w:hyperlink>
    </w:p>
    <w:p w14:paraId="3530E3B5"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54" w:history="1">
        <w:r w:rsidR="00D233F7" w:rsidRPr="00D20EDA">
          <w:rPr>
            <w:rStyle w:val="Hyperlink"/>
            <w:noProof/>
            <w14:scene3d>
              <w14:camera w14:prst="orthographicFront"/>
              <w14:lightRig w14:rig="threePt" w14:dir="t">
                <w14:rot w14:lat="0" w14:lon="0" w14:rev="0"/>
              </w14:lightRig>
            </w14:scene3d>
          </w:rPr>
          <w:t>13.2.</w:t>
        </w:r>
        <w:r w:rsidR="00D233F7">
          <w:rPr>
            <w:rFonts w:asciiTheme="minorHAnsi" w:eastAsiaTheme="minorEastAsia" w:hAnsiTheme="minorHAnsi" w:cstheme="minorBidi"/>
            <w:noProof/>
            <w:sz w:val="24"/>
            <w:szCs w:val="24"/>
            <w:lang w:eastAsia="en-GB"/>
          </w:rPr>
          <w:tab/>
        </w:r>
        <w:r w:rsidR="00D233F7" w:rsidRPr="00D20EDA">
          <w:rPr>
            <w:rStyle w:val="Hyperlink"/>
            <w:noProof/>
          </w:rPr>
          <w:t>Analysis of Outcome Measures</w:t>
        </w:r>
        <w:r w:rsidR="00D233F7">
          <w:rPr>
            <w:noProof/>
            <w:webHidden/>
          </w:rPr>
          <w:tab/>
        </w:r>
        <w:r w:rsidR="00D233F7">
          <w:rPr>
            <w:noProof/>
            <w:webHidden/>
          </w:rPr>
          <w:fldChar w:fldCharType="begin"/>
        </w:r>
        <w:r w:rsidR="00D233F7">
          <w:rPr>
            <w:noProof/>
            <w:webHidden/>
          </w:rPr>
          <w:instrText xml:space="preserve"> PAGEREF _Toc505844354 \h </w:instrText>
        </w:r>
        <w:r w:rsidR="00D233F7">
          <w:rPr>
            <w:noProof/>
            <w:webHidden/>
          </w:rPr>
        </w:r>
        <w:r w:rsidR="00D233F7">
          <w:rPr>
            <w:noProof/>
            <w:webHidden/>
          </w:rPr>
          <w:fldChar w:fldCharType="separate"/>
        </w:r>
        <w:r w:rsidR="00EC4799">
          <w:rPr>
            <w:noProof/>
            <w:webHidden/>
          </w:rPr>
          <w:t>46</w:t>
        </w:r>
        <w:r w:rsidR="00D233F7">
          <w:rPr>
            <w:noProof/>
            <w:webHidden/>
          </w:rPr>
          <w:fldChar w:fldCharType="end"/>
        </w:r>
      </w:hyperlink>
    </w:p>
    <w:p w14:paraId="2F9C5AB7"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355" w:history="1">
        <w:r w:rsidR="00D233F7" w:rsidRPr="00D20EDA">
          <w:rPr>
            <w:rStyle w:val="Hyperlink"/>
            <w:noProof/>
          </w:rPr>
          <w:t>13.2.1.</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rPr>
          <w:t>Subgroup Analyses</w:t>
        </w:r>
        <w:r w:rsidR="00D233F7">
          <w:rPr>
            <w:noProof/>
            <w:webHidden/>
          </w:rPr>
          <w:tab/>
        </w:r>
        <w:r w:rsidR="00D233F7">
          <w:rPr>
            <w:noProof/>
            <w:webHidden/>
          </w:rPr>
          <w:fldChar w:fldCharType="begin"/>
        </w:r>
        <w:r w:rsidR="00D233F7">
          <w:rPr>
            <w:noProof/>
            <w:webHidden/>
          </w:rPr>
          <w:instrText xml:space="preserve"> PAGEREF _Toc505844355 \h </w:instrText>
        </w:r>
        <w:r w:rsidR="00D233F7">
          <w:rPr>
            <w:noProof/>
            <w:webHidden/>
          </w:rPr>
        </w:r>
        <w:r w:rsidR="00D233F7">
          <w:rPr>
            <w:noProof/>
            <w:webHidden/>
          </w:rPr>
          <w:fldChar w:fldCharType="separate"/>
        </w:r>
        <w:r w:rsidR="00EC4799">
          <w:rPr>
            <w:noProof/>
            <w:webHidden/>
          </w:rPr>
          <w:t>47</w:t>
        </w:r>
        <w:r w:rsidR="00D233F7">
          <w:rPr>
            <w:noProof/>
            <w:webHidden/>
          </w:rPr>
          <w:fldChar w:fldCharType="end"/>
        </w:r>
      </w:hyperlink>
    </w:p>
    <w:p w14:paraId="1C50EEA8" w14:textId="77777777" w:rsidR="00D233F7" w:rsidRDefault="00BF264B">
      <w:pPr>
        <w:pStyle w:val="TOC3"/>
        <w:rPr>
          <w:rFonts w:asciiTheme="minorHAnsi" w:eastAsiaTheme="minorEastAsia" w:hAnsiTheme="minorHAnsi" w:cstheme="minorBidi"/>
          <w:i w:val="0"/>
          <w:noProof/>
          <w:color w:val="auto"/>
          <w:sz w:val="24"/>
          <w:szCs w:val="24"/>
          <w:lang w:eastAsia="en-GB"/>
        </w:rPr>
      </w:pPr>
      <w:hyperlink w:anchor="_Toc505844356" w:history="1">
        <w:r w:rsidR="00D233F7" w:rsidRPr="00D20EDA">
          <w:rPr>
            <w:rStyle w:val="Hyperlink"/>
            <w:noProof/>
          </w:rPr>
          <w:t>13.2.2.</w:t>
        </w:r>
        <w:r w:rsidR="00D233F7">
          <w:rPr>
            <w:rFonts w:asciiTheme="minorHAnsi" w:eastAsiaTheme="minorEastAsia" w:hAnsiTheme="minorHAnsi" w:cstheme="minorBidi"/>
            <w:i w:val="0"/>
            <w:noProof/>
            <w:color w:val="auto"/>
            <w:sz w:val="24"/>
            <w:szCs w:val="24"/>
            <w:lang w:eastAsia="en-GB"/>
          </w:rPr>
          <w:tab/>
        </w:r>
        <w:r w:rsidR="00D233F7" w:rsidRPr="00D20EDA">
          <w:rPr>
            <w:rStyle w:val="Hyperlink"/>
            <w:b/>
            <w:noProof/>
          </w:rPr>
          <w:t>Missing Data and Sensitivity Analyses</w:t>
        </w:r>
        <w:r w:rsidR="00D233F7">
          <w:rPr>
            <w:noProof/>
            <w:webHidden/>
          </w:rPr>
          <w:tab/>
        </w:r>
        <w:r w:rsidR="00D233F7">
          <w:rPr>
            <w:noProof/>
            <w:webHidden/>
          </w:rPr>
          <w:fldChar w:fldCharType="begin"/>
        </w:r>
        <w:r w:rsidR="00D233F7">
          <w:rPr>
            <w:noProof/>
            <w:webHidden/>
          </w:rPr>
          <w:instrText xml:space="preserve"> PAGEREF _Toc505844356 \h </w:instrText>
        </w:r>
        <w:r w:rsidR="00D233F7">
          <w:rPr>
            <w:noProof/>
            <w:webHidden/>
          </w:rPr>
        </w:r>
        <w:r w:rsidR="00D233F7">
          <w:rPr>
            <w:noProof/>
            <w:webHidden/>
          </w:rPr>
          <w:fldChar w:fldCharType="separate"/>
        </w:r>
        <w:r w:rsidR="00EC4799">
          <w:rPr>
            <w:noProof/>
            <w:webHidden/>
          </w:rPr>
          <w:t>47</w:t>
        </w:r>
        <w:r w:rsidR="00D233F7">
          <w:rPr>
            <w:noProof/>
            <w:webHidden/>
          </w:rPr>
          <w:fldChar w:fldCharType="end"/>
        </w:r>
      </w:hyperlink>
    </w:p>
    <w:p w14:paraId="67E06424"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57" w:history="1">
        <w:r w:rsidR="00D233F7" w:rsidRPr="00D20EDA">
          <w:rPr>
            <w:rStyle w:val="Hyperlink"/>
            <w:noProof/>
            <w14:scene3d>
              <w14:camera w14:prst="orthographicFront"/>
              <w14:lightRig w14:rig="threePt" w14:dir="t">
                <w14:rot w14:lat="0" w14:lon="0" w14:rev="0"/>
              </w14:lightRig>
            </w14:scene3d>
          </w:rPr>
          <w:t>13.3.</w:t>
        </w:r>
        <w:r w:rsidR="00D233F7">
          <w:rPr>
            <w:rFonts w:asciiTheme="minorHAnsi" w:eastAsiaTheme="minorEastAsia" w:hAnsiTheme="minorHAnsi" w:cstheme="minorBidi"/>
            <w:noProof/>
            <w:sz w:val="24"/>
            <w:szCs w:val="24"/>
            <w:lang w:eastAsia="en-GB"/>
          </w:rPr>
          <w:tab/>
        </w:r>
        <w:r w:rsidR="00D233F7" w:rsidRPr="00D20EDA">
          <w:rPr>
            <w:rStyle w:val="Hyperlink"/>
            <w:noProof/>
          </w:rPr>
          <w:t>Planned Interim Analysis</w:t>
        </w:r>
        <w:r w:rsidR="00D233F7">
          <w:rPr>
            <w:noProof/>
            <w:webHidden/>
          </w:rPr>
          <w:tab/>
        </w:r>
        <w:r w:rsidR="00D233F7">
          <w:rPr>
            <w:noProof/>
            <w:webHidden/>
          </w:rPr>
          <w:fldChar w:fldCharType="begin"/>
        </w:r>
        <w:r w:rsidR="00D233F7">
          <w:rPr>
            <w:noProof/>
            <w:webHidden/>
          </w:rPr>
          <w:instrText xml:space="preserve"> PAGEREF _Toc505844357 \h </w:instrText>
        </w:r>
        <w:r w:rsidR="00D233F7">
          <w:rPr>
            <w:noProof/>
            <w:webHidden/>
          </w:rPr>
        </w:r>
        <w:r w:rsidR="00D233F7">
          <w:rPr>
            <w:noProof/>
            <w:webHidden/>
          </w:rPr>
          <w:fldChar w:fldCharType="separate"/>
        </w:r>
        <w:r w:rsidR="00EC4799">
          <w:rPr>
            <w:noProof/>
            <w:webHidden/>
          </w:rPr>
          <w:t>47</w:t>
        </w:r>
        <w:r w:rsidR="00D233F7">
          <w:rPr>
            <w:noProof/>
            <w:webHidden/>
          </w:rPr>
          <w:fldChar w:fldCharType="end"/>
        </w:r>
      </w:hyperlink>
    </w:p>
    <w:p w14:paraId="266EB35D"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58" w:history="1">
        <w:r w:rsidR="00D233F7" w:rsidRPr="00D20EDA">
          <w:rPr>
            <w:rStyle w:val="Hyperlink"/>
            <w:noProof/>
            <w14:scene3d>
              <w14:camera w14:prst="orthographicFront"/>
              <w14:lightRig w14:rig="threePt" w14:dir="t">
                <w14:rot w14:lat="0" w14:lon="0" w14:rev="0"/>
              </w14:lightRig>
            </w14:scene3d>
          </w:rPr>
          <w:t>13.4.</w:t>
        </w:r>
        <w:r w:rsidR="00D233F7">
          <w:rPr>
            <w:rFonts w:asciiTheme="minorHAnsi" w:eastAsiaTheme="minorEastAsia" w:hAnsiTheme="minorHAnsi" w:cstheme="minorBidi"/>
            <w:noProof/>
            <w:sz w:val="24"/>
            <w:szCs w:val="24"/>
            <w:lang w:eastAsia="en-GB"/>
          </w:rPr>
          <w:tab/>
        </w:r>
        <w:r w:rsidR="00D233F7" w:rsidRPr="00D20EDA">
          <w:rPr>
            <w:rStyle w:val="Hyperlink"/>
            <w:noProof/>
          </w:rPr>
          <w:t>Planned Final Analyses</w:t>
        </w:r>
        <w:r w:rsidR="00D233F7">
          <w:rPr>
            <w:noProof/>
            <w:webHidden/>
          </w:rPr>
          <w:tab/>
        </w:r>
        <w:r w:rsidR="00D233F7">
          <w:rPr>
            <w:noProof/>
            <w:webHidden/>
          </w:rPr>
          <w:fldChar w:fldCharType="begin"/>
        </w:r>
        <w:r w:rsidR="00D233F7">
          <w:rPr>
            <w:noProof/>
            <w:webHidden/>
          </w:rPr>
          <w:instrText xml:space="preserve"> PAGEREF _Toc505844358 \h </w:instrText>
        </w:r>
        <w:r w:rsidR="00D233F7">
          <w:rPr>
            <w:noProof/>
            <w:webHidden/>
          </w:rPr>
        </w:r>
        <w:r w:rsidR="00D233F7">
          <w:rPr>
            <w:noProof/>
            <w:webHidden/>
          </w:rPr>
          <w:fldChar w:fldCharType="separate"/>
        </w:r>
        <w:r w:rsidR="00EC4799">
          <w:rPr>
            <w:noProof/>
            <w:webHidden/>
          </w:rPr>
          <w:t>47</w:t>
        </w:r>
        <w:r w:rsidR="00D233F7">
          <w:rPr>
            <w:noProof/>
            <w:webHidden/>
          </w:rPr>
          <w:fldChar w:fldCharType="end"/>
        </w:r>
      </w:hyperlink>
    </w:p>
    <w:p w14:paraId="7FE3BB0B"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59" w:history="1">
        <w:r w:rsidR="00D233F7" w:rsidRPr="00D20EDA">
          <w:rPr>
            <w:rStyle w:val="Hyperlink"/>
            <w:noProof/>
            <w14:scene3d>
              <w14:camera w14:prst="orthographicFront"/>
              <w14:lightRig w14:rig="threePt" w14:dir="t">
                <w14:rot w14:lat="0" w14:lon="0" w14:rev="0"/>
              </w14:lightRig>
            </w14:scene3d>
          </w:rPr>
          <w:t>14.</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HEALTH ECONOMICS</w:t>
        </w:r>
        <w:r w:rsidR="00D233F7">
          <w:rPr>
            <w:noProof/>
            <w:webHidden/>
          </w:rPr>
          <w:tab/>
        </w:r>
        <w:r w:rsidR="00D233F7">
          <w:rPr>
            <w:noProof/>
            <w:webHidden/>
          </w:rPr>
          <w:fldChar w:fldCharType="begin"/>
        </w:r>
        <w:r w:rsidR="00D233F7">
          <w:rPr>
            <w:noProof/>
            <w:webHidden/>
          </w:rPr>
          <w:instrText xml:space="preserve"> PAGEREF _Toc505844359 \h </w:instrText>
        </w:r>
        <w:r w:rsidR="00D233F7">
          <w:rPr>
            <w:noProof/>
            <w:webHidden/>
          </w:rPr>
        </w:r>
        <w:r w:rsidR="00D233F7">
          <w:rPr>
            <w:noProof/>
            <w:webHidden/>
          </w:rPr>
          <w:fldChar w:fldCharType="separate"/>
        </w:r>
        <w:r w:rsidR="00EC4799">
          <w:rPr>
            <w:noProof/>
            <w:webHidden/>
          </w:rPr>
          <w:t>48</w:t>
        </w:r>
        <w:r w:rsidR="00D233F7">
          <w:rPr>
            <w:noProof/>
            <w:webHidden/>
          </w:rPr>
          <w:fldChar w:fldCharType="end"/>
        </w:r>
      </w:hyperlink>
    </w:p>
    <w:p w14:paraId="5E8B810B"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60" w:history="1">
        <w:r w:rsidR="00D233F7" w:rsidRPr="00D20EDA">
          <w:rPr>
            <w:rStyle w:val="Hyperlink"/>
            <w:noProof/>
            <w14:scene3d>
              <w14:camera w14:prst="orthographicFront"/>
              <w14:lightRig w14:rig="threePt" w14:dir="t">
                <w14:rot w14:lat="0" w14:lon="0" w14:rev="0"/>
              </w14:lightRig>
            </w14:scene3d>
          </w:rPr>
          <w:t>15.</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TRIAL ORGANISATIONAL STRUCTURE</w:t>
        </w:r>
        <w:r w:rsidR="00D233F7">
          <w:rPr>
            <w:noProof/>
            <w:webHidden/>
          </w:rPr>
          <w:tab/>
        </w:r>
        <w:r w:rsidR="00D233F7">
          <w:rPr>
            <w:noProof/>
            <w:webHidden/>
          </w:rPr>
          <w:fldChar w:fldCharType="begin"/>
        </w:r>
        <w:r w:rsidR="00D233F7">
          <w:rPr>
            <w:noProof/>
            <w:webHidden/>
          </w:rPr>
          <w:instrText xml:space="preserve"> PAGEREF _Toc505844360 \h </w:instrText>
        </w:r>
        <w:r w:rsidR="00D233F7">
          <w:rPr>
            <w:noProof/>
            <w:webHidden/>
          </w:rPr>
        </w:r>
        <w:r w:rsidR="00D233F7">
          <w:rPr>
            <w:noProof/>
            <w:webHidden/>
          </w:rPr>
          <w:fldChar w:fldCharType="separate"/>
        </w:r>
        <w:r w:rsidR="00EC4799">
          <w:rPr>
            <w:noProof/>
            <w:webHidden/>
          </w:rPr>
          <w:t>48</w:t>
        </w:r>
        <w:r w:rsidR="00D233F7">
          <w:rPr>
            <w:noProof/>
            <w:webHidden/>
          </w:rPr>
          <w:fldChar w:fldCharType="end"/>
        </w:r>
      </w:hyperlink>
    </w:p>
    <w:p w14:paraId="28E25A24"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61" w:history="1">
        <w:r w:rsidR="00D233F7" w:rsidRPr="00D20EDA">
          <w:rPr>
            <w:rStyle w:val="Hyperlink"/>
            <w:noProof/>
            <w14:scene3d>
              <w14:camera w14:prst="orthographicFront"/>
              <w14:lightRig w14:rig="threePt" w14:dir="t">
                <w14:rot w14:lat="0" w14:lon="0" w14:rev="0"/>
              </w14:lightRig>
            </w14:scene3d>
          </w:rPr>
          <w:t>15.1.</w:t>
        </w:r>
        <w:r w:rsidR="00D233F7">
          <w:rPr>
            <w:rFonts w:asciiTheme="minorHAnsi" w:eastAsiaTheme="minorEastAsia" w:hAnsiTheme="minorHAnsi" w:cstheme="minorBidi"/>
            <w:noProof/>
            <w:sz w:val="24"/>
            <w:szCs w:val="24"/>
            <w:lang w:eastAsia="en-GB"/>
          </w:rPr>
          <w:tab/>
        </w:r>
        <w:r w:rsidR="00D233F7" w:rsidRPr="00D20EDA">
          <w:rPr>
            <w:rStyle w:val="Hyperlink"/>
            <w:noProof/>
          </w:rPr>
          <w:t>Sponsor</w:t>
        </w:r>
        <w:r w:rsidR="00D233F7">
          <w:rPr>
            <w:noProof/>
            <w:webHidden/>
          </w:rPr>
          <w:tab/>
        </w:r>
        <w:r w:rsidR="00D233F7">
          <w:rPr>
            <w:noProof/>
            <w:webHidden/>
          </w:rPr>
          <w:fldChar w:fldCharType="begin"/>
        </w:r>
        <w:r w:rsidR="00D233F7">
          <w:rPr>
            <w:noProof/>
            <w:webHidden/>
          </w:rPr>
          <w:instrText xml:space="preserve"> PAGEREF _Toc505844361 \h </w:instrText>
        </w:r>
        <w:r w:rsidR="00D233F7">
          <w:rPr>
            <w:noProof/>
            <w:webHidden/>
          </w:rPr>
        </w:r>
        <w:r w:rsidR="00D233F7">
          <w:rPr>
            <w:noProof/>
            <w:webHidden/>
          </w:rPr>
          <w:fldChar w:fldCharType="separate"/>
        </w:r>
        <w:r w:rsidR="00EC4799">
          <w:rPr>
            <w:noProof/>
            <w:webHidden/>
          </w:rPr>
          <w:t>48</w:t>
        </w:r>
        <w:r w:rsidR="00D233F7">
          <w:rPr>
            <w:noProof/>
            <w:webHidden/>
          </w:rPr>
          <w:fldChar w:fldCharType="end"/>
        </w:r>
      </w:hyperlink>
    </w:p>
    <w:p w14:paraId="0EA8D413"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62" w:history="1">
        <w:r w:rsidR="00D233F7" w:rsidRPr="00D20EDA">
          <w:rPr>
            <w:rStyle w:val="Hyperlink"/>
            <w:noProof/>
            <w14:scene3d>
              <w14:camera w14:prst="orthographicFront"/>
              <w14:lightRig w14:rig="threePt" w14:dir="t">
                <w14:rot w14:lat="0" w14:lon="0" w14:rev="0"/>
              </w14:lightRig>
            </w14:scene3d>
          </w:rPr>
          <w:t>15.2.</w:t>
        </w:r>
        <w:r w:rsidR="00D233F7">
          <w:rPr>
            <w:rFonts w:asciiTheme="minorHAnsi" w:eastAsiaTheme="minorEastAsia" w:hAnsiTheme="minorHAnsi" w:cstheme="minorBidi"/>
            <w:noProof/>
            <w:sz w:val="24"/>
            <w:szCs w:val="24"/>
            <w:lang w:eastAsia="en-GB"/>
          </w:rPr>
          <w:tab/>
        </w:r>
        <w:r w:rsidR="00D233F7" w:rsidRPr="00D20EDA">
          <w:rPr>
            <w:rStyle w:val="Hyperlink"/>
            <w:noProof/>
          </w:rPr>
          <w:t>Coordinating Centre</w:t>
        </w:r>
        <w:r w:rsidR="00D233F7">
          <w:rPr>
            <w:noProof/>
            <w:webHidden/>
          </w:rPr>
          <w:tab/>
        </w:r>
        <w:r w:rsidR="00D233F7">
          <w:rPr>
            <w:noProof/>
            <w:webHidden/>
          </w:rPr>
          <w:fldChar w:fldCharType="begin"/>
        </w:r>
        <w:r w:rsidR="00D233F7">
          <w:rPr>
            <w:noProof/>
            <w:webHidden/>
          </w:rPr>
          <w:instrText xml:space="preserve"> PAGEREF _Toc505844362 \h </w:instrText>
        </w:r>
        <w:r w:rsidR="00D233F7">
          <w:rPr>
            <w:noProof/>
            <w:webHidden/>
          </w:rPr>
        </w:r>
        <w:r w:rsidR="00D233F7">
          <w:rPr>
            <w:noProof/>
            <w:webHidden/>
          </w:rPr>
          <w:fldChar w:fldCharType="separate"/>
        </w:r>
        <w:r w:rsidR="00EC4799">
          <w:rPr>
            <w:noProof/>
            <w:webHidden/>
          </w:rPr>
          <w:t>48</w:t>
        </w:r>
        <w:r w:rsidR="00D233F7">
          <w:rPr>
            <w:noProof/>
            <w:webHidden/>
          </w:rPr>
          <w:fldChar w:fldCharType="end"/>
        </w:r>
      </w:hyperlink>
    </w:p>
    <w:p w14:paraId="7DDC8AD4"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63" w:history="1">
        <w:r w:rsidR="00D233F7" w:rsidRPr="00D20EDA">
          <w:rPr>
            <w:rStyle w:val="Hyperlink"/>
            <w:noProof/>
            <w14:scene3d>
              <w14:camera w14:prst="orthographicFront"/>
              <w14:lightRig w14:rig="threePt" w14:dir="t">
                <w14:rot w14:lat="0" w14:lon="0" w14:rev="0"/>
              </w14:lightRig>
            </w14:scene3d>
          </w:rPr>
          <w:t>15.3.</w:t>
        </w:r>
        <w:r w:rsidR="00D233F7">
          <w:rPr>
            <w:rFonts w:asciiTheme="minorHAnsi" w:eastAsiaTheme="minorEastAsia" w:hAnsiTheme="minorHAnsi" w:cstheme="minorBidi"/>
            <w:noProof/>
            <w:sz w:val="24"/>
            <w:szCs w:val="24"/>
            <w:lang w:eastAsia="en-GB"/>
          </w:rPr>
          <w:tab/>
        </w:r>
        <w:r w:rsidR="00D233F7" w:rsidRPr="00D20EDA">
          <w:rPr>
            <w:rStyle w:val="Hyperlink"/>
            <w:noProof/>
          </w:rPr>
          <w:t>Trial Management Group</w:t>
        </w:r>
        <w:r w:rsidR="00D233F7">
          <w:rPr>
            <w:noProof/>
            <w:webHidden/>
          </w:rPr>
          <w:tab/>
        </w:r>
        <w:r w:rsidR="00D233F7">
          <w:rPr>
            <w:noProof/>
            <w:webHidden/>
          </w:rPr>
          <w:fldChar w:fldCharType="begin"/>
        </w:r>
        <w:r w:rsidR="00D233F7">
          <w:rPr>
            <w:noProof/>
            <w:webHidden/>
          </w:rPr>
          <w:instrText xml:space="preserve"> PAGEREF _Toc505844363 \h </w:instrText>
        </w:r>
        <w:r w:rsidR="00D233F7">
          <w:rPr>
            <w:noProof/>
            <w:webHidden/>
          </w:rPr>
        </w:r>
        <w:r w:rsidR="00D233F7">
          <w:rPr>
            <w:noProof/>
            <w:webHidden/>
          </w:rPr>
          <w:fldChar w:fldCharType="separate"/>
        </w:r>
        <w:r w:rsidR="00EC4799">
          <w:rPr>
            <w:noProof/>
            <w:webHidden/>
          </w:rPr>
          <w:t>48</w:t>
        </w:r>
        <w:r w:rsidR="00D233F7">
          <w:rPr>
            <w:noProof/>
            <w:webHidden/>
          </w:rPr>
          <w:fldChar w:fldCharType="end"/>
        </w:r>
      </w:hyperlink>
    </w:p>
    <w:p w14:paraId="10C6F47C"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64" w:history="1">
        <w:r w:rsidR="00D233F7" w:rsidRPr="00D20EDA">
          <w:rPr>
            <w:rStyle w:val="Hyperlink"/>
            <w:noProof/>
            <w14:scene3d>
              <w14:camera w14:prst="orthographicFront"/>
              <w14:lightRig w14:rig="threePt" w14:dir="t">
                <w14:rot w14:lat="0" w14:lon="0" w14:rev="0"/>
              </w14:lightRig>
            </w14:scene3d>
          </w:rPr>
          <w:t>15.4.</w:t>
        </w:r>
        <w:r w:rsidR="00D233F7">
          <w:rPr>
            <w:rFonts w:asciiTheme="minorHAnsi" w:eastAsiaTheme="minorEastAsia" w:hAnsiTheme="minorHAnsi" w:cstheme="minorBidi"/>
            <w:noProof/>
            <w:sz w:val="24"/>
            <w:szCs w:val="24"/>
            <w:lang w:eastAsia="en-GB"/>
          </w:rPr>
          <w:tab/>
        </w:r>
        <w:r w:rsidR="00D233F7" w:rsidRPr="00D20EDA">
          <w:rPr>
            <w:rStyle w:val="Hyperlink"/>
            <w:noProof/>
          </w:rPr>
          <w:t>Trial Steering Committee</w:t>
        </w:r>
        <w:r w:rsidR="00D233F7">
          <w:rPr>
            <w:noProof/>
            <w:webHidden/>
          </w:rPr>
          <w:tab/>
        </w:r>
        <w:r w:rsidR="00D233F7">
          <w:rPr>
            <w:noProof/>
            <w:webHidden/>
          </w:rPr>
          <w:fldChar w:fldCharType="begin"/>
        </w:r>
        <w:r w:rsidR="00D233F7">
          <w:rPr>
            <w:noProof/>
            <w:webHidden/>
          </w:rPr>
          <w:instrText xml:space="preserve"> PAGEREF _Toc505844364 \h </w:instrText>
        </w:r>
        <w:r w:rsidR="00D233F7">
          <w:rPr>
            <w:noProof/>
            <w:webHidden/>
          </w:rPr>
        </w:r>
        <w:r w:rsidR="00D233F7">
          <w:rPr>
            <w:noProof/>
            <w:webHidden/>
          </w:rPr>
          <w:fldChar w:fldCharType="separate"/>
        </w:r>
        <w:r w:rsidR="00EC4799">
          <w:rPr>
            <w:noProof/>
            <w:webHidden/>
          </w:rPr>
          <w:t>48</w:t>
        </w:r>
        <w:r w:rsidR="00D233F7">
          <w:rPr>
            <w:noProof/>
            <w:webHidden/>
          </w:rPr>
          <w:fldChar w:fldCharType="end"/>
        </w:r>
      </w:hyperlink>
    </w:p>
    <w:p w14:paraId="3B9DEA20"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65" w:history="1">
        <w:r w:rsidR="00D233F7" w:rsidRPr="00D20EDA">
          <w:rPr>
            <w:rStyle w:val="Hyperlink"/>
            <w:noProof/>
            <w14:scene3d>
              <w14:camera w14:prst="orthographicFront"/>
              <w14:lightRig w14:rig="threePt" w14:dir="t">
                <w14:rot w14:lat="0" w14:lon="0" w14:rev="0"/>
              </w14:lightRig>
            </w14:scene3d>
          </w:rPr>
          <w:t>15.5.</w:t>
        </w:r>
        <w:r w:rsidR="00D233F7">
          <w:rPr>
            <w:rFonts w:asciiTheme="minorHAnsi" w:eastAsiaTheme="minorEastAsia" w:hAnsiTheme="minorHAnsi" w:cstheme="minorBidi"/>
            <w:noProof/>
            <w:sz w:val="24"/>
            <w:szCs w:val="24"/>
            <w:lang w:eastAsia="en-GB"/>
          </w:rPr>
          <w:tab/>
        </w:r>
        <w:r w:rsidR="00D233F7" w:rsidRPr="00D20EDA">
          <w:rPr>
            <w:rStyle w:val="Hyperlink"/>
            <w:noProof/>
          </w:rPr>
          <w:t>Data Monitoring Committee</w:t>
        </w:r>
        <w:r w:rsidR="00D233F7">
          <w:rPr>
            <w:noProof/>
            <w:webHidden/>
          </w:rPr>
          <w:tab/>
        </w:r>
        <w:r w:rsidR="00D233F7">
          <w:rPr>
            <w:noProof/>
            <w:webHidden/>
          </w:rPr>
          <w:fldChar w:fldCharType="begin"/>
        </w:r>
        <w:r w:rsidR="00D233F7">
          <w:rPr>
            <w:noProof/>
            <w:webHidden/>
          </w:rPr>
          <w:instrText xml:space="preserve"> PAGEREF _Toc505844365 \h </w:instrText>
        </w:r>
        <w:r w:rsidR="00D233F7">
          <w:rPr>
            <w:noProof/>
            <w:webHidden/>
          </w:rPr>
        </w:r>
        <w:r w:rsidR="00D233F7">
          <w:rPr>
            <w:noProof/>
            <w:webHidden/>
          </w:rPr>
          <w:fldChar w:fldCharType="separate"/>
        </w:r>
        <w:r w:rsidR="00EC4799">
          <w:rPr>
            <w:noProof/>
            <w:webHidden/>
          </w:rPr>
          <w:t>49</w:t>
        </w:r>
        <w:r w:rsidR="00D233F7">
          <w:rPr>
            <w:noProof/>
            <w:webHidden/>
          </w:rPr>
          <w:fldChar w:fldCharType="end"/>
        </w:r>
      </w:hyperlink>
    </w:p>
    <w:p w14:paraId="342BA67E" w14:textId="77777777" w:rsidR="00D233F7" w:rsidRDefault="00BF264B">
      <w:pPr>
        <w:pStyle w:val="TOC2"/>
        <w:tabs>
          <w:tab w:val="left" w:pos="1100"/>
        </w:tabs>
        <w:rPr>
          <w:rFonts w:asciiTheme="minorHAnsi" w:eastAsiaTheme="minorEastAsia" w:hAnsiTheme="minorHAnsi" w:cstheme="minorBidi"/>
          <w:noProof/>
          <w:sz w:val="24"/>
          <w:szCs w:val="24"/>
          <w:lang w:eastAsia="en-GB"/>
        </w:rPr>
      </w:pPr>
      <w:hyperlink w:anchor="_Toc505844366" w:history="1">
        <w:r w:rsidR="00D233F7" w:rsidRPr="00D20EDA">
          <w:rPr>
            <w:rStyle w:val="Hyperlink"/>
            <w:noProof/>
            <w14:scene3d>
              <w14:camera w14:prst="orthographicFront"/>
              <w14:lightRig w14:rig="threePt" w14:dir="t">
                <w14:rot w14:lat="0" w14:lon="0" w14:rev="0"/>
              </w14:lightRig>
            </w14:scene3d>
          </w:rPr>
          <w:t>15.6.</w:t>
        </w:r>
        <w:r w:rsidR="00D233F7">
          <w:rPr>
            <w:rFonts w:asciiTheme="minorHAnsi" w:eastAsiaTheme="minorEastAsia" w:hAnsiTheme="minorHAnsi" w:cstheme="minorBidi"/>
            <w:noProof/>
            <w:sz w:val="24"/>
            <w:szCs w:val="24"/>
            <w:lang w:eastAsia="en-GB"/>
          </w:rPr>
          <w:tab/>
        </w:r>
        <w:r w:rsidR="00D233F7" w:rsidRPr="00D20EDA">
          <w:rPr>
            <w:rStyle w:val="Hyperlink"/>
            <w:noProof/>
          </w:rPr>
          <w:t>Finance</w:t>
        </w:r>
        <w:r w:rsidR="00D233F7">
          <w:rPr>
            <w:noProof/>
            <w:webHidden/>
          </w:rPr>
          <w:tab/>
        </w:r>
        <w:r w:rsidR="00D233F7">
          <w:rPr>
            <w:noProof/>
            <w:webHidden/>
          </w:rPr>
          <w:fldChar w:fldCharType="begin"/>
        </w:r>
        <w:r w:rsidR="00D233F7">
          <w:rPr>
            <w:noProof/>
            <w:webHidden/>
          </w:rPr>
          <w:instrText xml:space="preserve"> PAGEREF _Toc505844366 \h </w:instrText>
        </w:r>
        <w:r w:rsidR="00D233F7">
          <w:rPr>
            <w:noProof/>
            <w:webHidden/>
          </w:rPr>
        </w:r>
        <w:r w:rsidR="00D233F7">
          <w:rPr>
            <w:noProof/>
            <w:webHidden/>
          </w:rPr>
          <w:fldChar w:fldCharType="separate"/>
        </w:r>
        <w:r w:rsidR="00EC4799">
          <w:rPr>
            <w:noProof/>
            <w:webHidden/>
          </w:rPr>
          <w:t>49</w:t>
        </w:r>
        <w:r w:rsidR="00D233F7">
          <w:rPr>
            <w:noProof/>
            <w:webHidden/>
          </w:rPr>
          <w:fldChar w:fldCharType="end"/>
        </w:r>
      </w:hyperlink>
    </w:p>
    <w:p w14:paraId="099EF396"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67" w:history="1">
        <w:r w:rsidR="00D233F7" w:rsidRPr="00D20EDA">
          <w:rPr>
            <w:rStyle w:val="Hyperlink"/>
            <w:noProof/>
            <w14:scene3d>
              <w14:camera w14:prst="orthographicFront"/>
              <w14:lightRig w14:rig="threePt" w14:dir="t">
                <w14:rot w14:lat="0" w14:lon="0" w14:rev="0"/>
              </w14:lightRig>
            </w14:scene3d>
          </w:rPr>
          <w:t>16.</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ETHICAL CONSIDERATIONS</w:t>
        </w:r>
        <w:r w:rsidR="00D233F7">
          <w:rPr>
            <w:noProof/>
            <w:webHidden/>
          </w:rPr>
          <w:tab/>
        </w:r>
        <w:r w:rsidR="00D233F7">
          <w:rPr>
            <w:noProof/>
            <w:webHidden/>
          </w:rPr>
          <w:fldChar w:fldCharType="begin"/>
        </w:r>
        <w:r w:rsidR="00D233F7">
          <w:rPr>
            <w:noProof/>
            <w:webHidden/>
          </w:rPr>
          <w:instrText xml:space="preserve"> PAGEREF _Toc505844367 \h </w:instrText>
        </w:r>
        <w:r w:rsidR="00D233F7">
          <w:rPr>
            <w:noProof/>
            <w:webHidden/>
          </w:rPr>
        </w:r>
        <w:r w:rsidR="00D233F7">
          <w:rPr>
            <w:noProof/>
            <w:webHidden/>
          </w:rPr>
          <w:fldChar w:fldCharType="separate"/>
        </w:r>
        <w:r w:rsidR="00EC4799">
          <w:rPr>
            <w:noProof/>
            <w:webHidden/>
          </w:rPr>
          <w:t>50</w:t>
        </w:r>
        <w:r w:rsidR="00D233F7">
          <w:rPr>
            <w:noProof/>
            <w:webHidden/>
          </w:rPr>
          <w:fldChar w:fldCharType="end"/>
        </w:r>
      </w:hyperlink>
    </w:p>
    <w:p w14:paraId="31F383BB"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68" w:history="1">
        <w:r w:rsidR="00D233F7" w:rsidRPr="00D20EDA">
          <w:rPr>
            <w:rStyle w:val="Hyperlink"/>
            <w:noProof/>
            <w14:scene3d>
              <w14:camera w14:prst="orthographicFront"/>
              <w14:lightRig w14:rig="threePt" w14:dir="t">
                <w14:rot w14:lat="0" w14:lon="0" w14:rev="0"/>
              </w14:lightRig>
            </w14:scene3d>
          </w:rPr>
          <w:t>17.</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CONFIDENTIALITY AND DATA PROTECTION</w:t>
        </w:r>
        <w:r w:rsidR="00D233F7">
          <w:rPr>
            <w:noProof/>
            <w:webHidden/>
          </w:rPr>
          <w:tab/>
        </w:r>
        <w:r w:rsidR="00D233F7">
          <w:rPr>
            <w:noProof/>
            <w:webHidden/>
          </w:rPr>
          <w:fldChar w:fldCharType="begin"/>
        </w:r>
        <w:r w:rsidR="00D233F7">
          <w:rPr>
            <w:noProof/>
            <w:webHidden/>
          </w:rPr>
          <w:instrText xml:space="preserve"> PAGEREF _Toc505844368 \h </w:instrText>
        </w:r>
        <w:r w:rsidR="00D233F7">
          <w:rPr>
            <w:noProof/>
            <w:webHidden/>
          </w:rPr>
        </w:r>
        <w:r w:rsidR="00D233F7">
          <w:rPr>
            <w:noProof/>
            <w:webHidden/>
          </w:rPr>
          <w:fldChar w:fldCharType="separate"/>
        </w:r>
        <w:r w:rsidR="00EC4799">
          <w:rPr>
            <w:noProof/>
            <w:webHidden/>
          </w:rPr>
          <w:t>51</w:t>
        </w:r>
        <w:r w:rsidR="00D233F7">
          <w:rPr>
            <w:noProof/>
            <w:webHidden/>
          </w:rPr>
          <w:fldChar w:fldCharType="end"/>
        </w:r>
      </w:hyperlink>
    </w:p>
    <w:p w14:paraId="66116649"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69" w:history="1">
        <w:r w:rsidR="00D233F7" w:rsidRPr="00D20EDA">
          <w:rPr>
            <w:rStyle w:val="Hyperlink"/>
            <w:noProof/>
            <w14:scene3d>
              <w14:camera w14:prst="orthographicFront"/>
              <w14:lightRig w14:rig="threePt" w14:dir="t">
                <w14:rot w14:lat="0" w14:lon="0" w14:rev="0"/>
              </w14:lightRig>
            </w14:scene3d>
          </w:rPr>
          <w:t>18.</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INSURANCE AND INDEMNITY</w:t>
        </w:r>
        <w:r w:rsidR="00D233F7">
          <w:rPr>
            <w:noProof/>
            <w:webHidden/>
          </w:rPr>
          <w:tab/>
        </w:r>
        <w:r w:rsidR="00D233F7">
          <w:rPr>
            <w:noProof/>
            <w:webHidden/>
          </w:rPr>
          <w:fldChar w:fldCharType="begin"/>
        </w:r>
        <w:r w:rsidR="00D233F7">
          <w:rPr>
            <w:noProof/>
            <w:webHidden/>
          </w:rPr>
          <w:instrText xml:space="preserve"> PAGEREF _Toc505844369 \h </w:instrText>
        </w:r>
        <w:r w:rsidR="00D233F7">
          <w:rPr>
            <w:noProof/>
            <w:webHidden/>
          </w:rPr>
        </w:r>
        <w:r w:rsidR="00D233F7">
          <w:rPr>
            <w:noProof/>
            <w:webHidden/>
          </w:rPr>
          <w:fldChar w:fldCharType="separate"/>
        </w:r>
        <w:r w:rsidR="00EC4799">
          <w:rPr>
            <w:noProof/>
            <w:webHidden/>
          </w:rPr>
          <w:t>52</w:t>
        </w:r>
        <w:r w:rsidR="00D233F7">
          <w:rPr>
            <w:noProof/>
            <w:webHidden/>
          </w:rPr>
          <w:fldChar w:fldCharType="end"/>
        </w:r>
      </w:hyperlink>
    </w:p>
    <w:p w14:paraId="448DF80E"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70" w:history="1">
        <w:r w:rsidR="00D233F7" w:rsidRPr="00D20EDA">
          <w:rPr>
            <w:rStyle w:val="Hyperlink"/>
            <w:noProof/>
            <w14:scene3d>
              <w14:camera w14:prst="orthographicFront"/>
              <w14:lightRig w14:rig="threePt" w14:dir="t">
                <w14:rot w14:lat="0" w14:lon="0" w14:rev="0"/>
              </w14:lightRig>
            </w14:scene3d>
          </w:rPr>
          <w:t>19.</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PUBLICATION POLICY</w:t>
        </w:r>
        <w:r w:rsidR="00D233F7">
          <w:rPr>
            <w:noProof/>
            <w:webHidden/>
          </w:rPr>
          <w:tab/>
        </w:r>
        <w:r w:rsidR="00D233F7">
          <w:rPr>
            <w:noProof/>
            <w:webHidden/>
          </w:rPr>
          <w:fldChar w:fldCharType="begin"/>
        </w:r>
        <w:r w:rsidR="00D233F7">
          <w:rPr>
            <w:noProof/>
            <w:webHidden/>
          </w:rPr>
          <w:instrText xml:space="preserve"> PAGEREF _Toc505844370 \h </w:instrText>
        </w:r>
        <w:r w:rsidR="00D233F7">
          <w:rPr>
            <w:noProof/>
            <w:webHidden/>
          </w:rPr>
        </w:r>
        <w:r w:rsidR="00D233F7">
          <w:rPr>
            <w:noProof/>
            <w:webHidden/>
          </w:rPr>
          <w:fldChar w:fldCharType="separate"/>
        </w:r>
        <w:r w:rsidR="00EC4799">
          <w:rPr>
            <w:noProof/>
            <w:webHidden/>
          </w:rPr>
          <w:t>53</w:t>
        </w:r>
        <w:r w:rsidR="00D233F7">
          <w:rPr>
            <w:noProof/>
            <w:webHidden/>
          </w:rPr>
          <w:fldChar w:fldCharType="end"/>
        </w:r>
      </w:hyperlink>
    </w:p>
    <w:p w14:paraId="1571FC64" w14:textId="77777777" w:rsidR="00D233F7" w:rsidRDefault="00BF264B">
      <w:pPr>
        <w:pStyle w:val="TOC1"/>
        <w:rPr>
          <w:rFonts w:asciiTheme="minorHAnsi" w:eastAsiaTheme="minorEastAsia" w:hAnsiTheme="minorHAnsi" w:cstheme="minorBidi"/>
          <w:b w:val="0"/>
          <w:noProof/>
          <w:color w:val="auto"/>
          <w:sz w:val="24"/>
          <w:szCs w:val="24"/>
          <w:lang w:eastAsia="en-GB"/>
        </w:rPr>
      </w:pPr>
      <w:hyperlink w:anchor="_Toc505844371" w:history="1">
        <w:r w:rsidR="00D233F7" w:rsidRPr="00D20EDA">
          <w:rPr>
            <w:rStyle w:val="Hyperlink"/>
            <w:noProof/>
            <w14:scene3d>
              <w14:camera w14:prst="orthographicFront"/>
              <w14:lightRig w14:rig="threePt" w14:dir="t">
                <w14:rot w14:lat="0" w14:lon="0" w14:rev="0"/>
              </w14:lightRig>
            </w14:scene3d>
          </w:rPr>
          <w:t>20.</w:t>
        </w:r>
        <w:r w:rsidR="00D233F7">
          <w:rPr>
            <w:rFonts w:asciiTheme="minorHAnsi" w:eastAsiaTheme="minorEastAsia" w:hAnsiTheme="minorHAnsi" w:cstheme="minorBidi"/>
            <w:b w:val="0"/>
            <w:noProof/>
            <w:color w:val="auto"/>
            <w:sz w:val="24"/>
            <w:szCs w:val="24"/>
            <w:lang w:eastAsia="en-GB"/>
          </w:rPr>
          <w:tab/>
        </w:r>
        <w:r w:rsidR="00D233F7" w:rsidRPr="00D20EDA">
          <w:rPr>
            <w:rStyle w:val="Hyperlink"/>
            <w:noProof/>
          </w:rPr>
          <w:t>REFERENCE LIST</w:t>
        </w:r>
        <w:r w:rsidR="00D233F7">
          <w:rPr>
            <w:noProof/>
            <w:webHidden/>
          </w:rPr>
          <w:tab/>
        </w:r>
        <w:r w:rsidR="00D233F7">
          <w:rPr>
            <w:noProof/>
            <w:webHidden/>
          </w:rPr>
          <w:fldChar w:fldCharType="begin"/>
        </w:r>
        <w:r w:rsidR="00D233F7">
          <w:rPr>
            <w:noProof/>
            <w:webHidden/>
          </w:rPr>
          <w:instrText xml:space="preserve"> PAGEREF _Toc505844371 \h </w:instrText>
        </w:r>
        <w:r w:rsidR="00D233F7">
          <w:rPr>
            <w:noProof/>
            <w:webHidden/>
          </w:rPr>
        </w:r>
        <w:r w:rsidR="00D233F7">
          <w:rPr>
            <w:noProof/>
            <w:webHidden/>
          </w:rPr>
          <w:fldChar w:fldCharType="separate"/>
        </w:r>
        <w:r w:rsidR="00EC4799">
          <w:rPr>
            <w:noProof/>
            <w:webHidden/>
          </w:rPr>
          <w:t>54</w:t>
        </w:r>
        <w:r w:rsidR="00D233F7">
          <w:rPr>
            <w:noProof/>
            <w:webHidden/>
          </w:rPr>
          <w:fldChar w:fldCharType="end"/>
        </w:r>
      </w:hyperlink>
    </w:p>
    <w:p w14:paraId="5A42E863" w14:textId="77777777" w:rsidR="000D19F9" w:rsidRPr="006505C9" w:rsidRDefault="0074435B" w:rsidP="00B177E1">
      <w:pPr>
        <w:spacing w:after="200" w:line="276" w:lineRule="auto"/>
        <w:rPr>
          <w:rFonts w:ascii="Arial" w:eastAsia="Times New Roman" w:hAnsi="Arial" w:cs="Arial"/>
        </w:rPr>
      </w:pPr>
      <w:r w:rsidRPr="006505C9">
        <w:rPr>
          <w:rFonts w:ascii="Arial" w:eastAsia="Times New Roman" w:hAnsi="Arial" w:cs="Arial"/>
          <w:sz w:val="20"/>
          <w:szCs w:val="20"/>
        </w:rPr>
        <w:fldChar w:fldCharType="end"/>
      </w:r>
    </w:p>
    <w:p w14:paraId="53DA0C8F" w14:textId="77777777" w:rsidR="00B177E1" w:rsidRPr="006505C9" w:rsidRDefault="00B177E1" w:rsidP="00B177E1">
      <w:pPr>
        <w:spacing w:after="200" w:line="276" w:lineRule="auto"/>
        <w:rPr>
          <w:rFonts w:ascii="Arial" w:eastAsia="Times New Roman" w:hAnsi="Arial" w:cs="Arial"/>
        </w:rPr>
      </w:pPr>
      <w:r w:rsidRPr="006505C9">
        <w:rPr>
          <w:rFonts w:ascii="Arial" w:eastAsia="Times New Roman" w:hAnsi="Arial" w:cs="Arial"/>
        </w:rPr>
        <w:br w:type="page"/>
      </w:r>
    </w:p>
    <w:p w14:paraId="52CDC754" w14:textId="2B6F4595" w:rsidR="00B177E1" w:rsidRPr="000F23C2" w:rsidRDefault="00B177E1" w:rsidP="000F23C2">
      <w:pPr>
        <w:pStyle w:val="Style1"/>
        <w:numPr>
          <w:ilvl w:val="0"/>
          <w:numId w:val="15"/>
        </w:numPr>
      </w:pPr>
      <w:bookmarkStart w:id="205" w:name="_Toc266711177"/>
      <w:bookmarkStart w:id="206" w:name="_Toc505844286"/>
      <w:bookmarkStart w:id="207" w:name="_Toc468881424"/>
      <w:r w:rsidRPr="000F23C2">
        <w:lastRenderedPageBreak/>
        <w:t>BACKGROUND AND RATIONALE</w:t>
      </w:r>
      <w:bookmarkEnd w:id="205"/>
      <w:bookmarkEnd w:id="206"/>
      <w:r w:rsidRPr="000F23C2">
        <w:t xml:space="preserve"> </w:t>
      </w:r>
      <w:bookmarkEnd w:id="207"/>
    </w:p>
    <w:p w14:paraId="53DC740A" w14:textId="77777777" w:rsidR="007F7ACF" w:rsidRDefault="00B177E1" w:rsidP="000F23C2">
      <w:pPr>
        <w:pStyle w:val="Style2"/>
      </w:pPr>
      <w:bookmarkStart w:id="208" w:name="_Toc468881425"/>
      <w:bookmarkStart w:id="209" w:name="_Toc505844287"/>
      <w:r w:rsidRPr="006505C9">
        <w:t>Background</w:t>
      </w:r>
      <w:bookmarkEnd w:id="208"/>
      <w:bookmarkEnd w:id="209"/>
    </w:p>
    <w:p w14:paraId="19604A8A" w14:textId="77777777" w:rsidR="007F7ACF" w:rsidRDefault="007F7ACF" w:rsidP="007F7ACF">
      <w:pPr>
        <w:pStyle w:val="Style2"/>
        <w:numPr>
          <w:ilvl w:val="0"/>
          <w:numId w:val="0"/>
        </w:numPr>
        <w:ind w:left="360"/>
        <w:rPr>
          <w:rFonts w:ascii="Arial" w:hAnsi="Arial" w:cs="Arial"/>
        </w:rPr>
      </w:pPr>
    </w:p>
    <w:p w14:paraId="0437E6BD" w14:textId="52942312" w:rsidR="00532F58" w:rsidRPr="00532F58" w:rsidRDefault="00532F58" w:rsidP="00532F58">
      <w:pPr>
        <w:pStyle w:val="Style3"/>
        <w:rPr>
          <w:b/>
        </w:rPr>
      </w:pPr>
      <w:bookmarkStart w:id="210" w:name="_Toc505844288"/>
      <w:r w:rsidRPr="00532F58">
        <w:rPr>
          <w:b/>
        </w:rPr>
        <w:t>The burden of chronic kidney disease</w:t>
      </w:r>
      <w:bookmarkEnd w:id="210"/>
    </w:p>
    <w:p w14:paraId="7F58DF94" w14:textId="7B3207E4" w:rsidR="000E4FAE" w:rsidRPr="00107927" w:rsidRDefault="000E4FAE" w:rsidP="00107927">
      <w:pPr>
        <w:pStyle w:val="bodytext1"/>
      </w:pPr>
      <w:r w:rsidRPr="00107927">
        <w:t>Chronic Kidney Disease (CKD) affects up to 16% of adults in the UK</w:t>
      </w:r>
      <w:r w:rsidR="00F3417C" w:rsidRPr="007A2046">
        <w:rPr>
          <w:vertAlign w:val="superscript"/>
        </w:rPr>
        <w:fldChar w:fldCharType="begin"/>
      </w:r>
      <w:r w:rsidR="00F3417C" w:rsidRPr="007A2046">
        <w:rPr>
          <w:vertAlign w:val="superscript"/>
        </w:rPr>
        <w:instrText xml:space="preserve"> ADDIN EN.CITE &lt;EndNote&gt;&lt;Cite&gt;&lt;Author&gt;Fraser&lt;/Author&gt;&lt;Year&gt;2013&lt;/Year&gt;&lt;RecNum&gt;615&lt;/RecNum&gt;&lt;DisplayText&gt;&lt;style face="superscript"&gt;2&lt;/style&gt;&lt;/DisplayText&gt;&lt;record&gt;&lt;rec-number&gt;615&lt;/rec-number&gt;&lt;foreign-keys&gt;&lt;key app="EN" db-id="rp9ez0aaurwpsxe595kpx9av2swas9aea2xx" timestamp="1500887579"&gt;615&lt;/key&gt;&lt;/foreign-keys&gt;&lt;ref-type name="Journal Article"&gt;17&lt;/ref-type&gt;&lt;contributors&gt;&lt;authors&gt;&lt;author&gt;Fraser, Simon DS&lt;/author&gt;&lt;author&gt;Roderick, Paul J&lt;/author&gt;&lt;author&gt;Aitken, Grant&lt;/author&gt;&lt;author&gt;Roth, Marilyn&lt;/author&gt;&lt;author&gt;Mindell, Jennifer S&lt;/author&gt;&lt;author&gt;Moon, Graham&lt;/author&gt;&lt;author&gt;O&amp;apos;donoghue, Donal&lt;/author&gt;&lt;/authors&gt;&lt;/contributors&gt;&lt;titles&gt;&lt;title&gt;Chronic kidney disease, albuminuria and socioeconomic status in the Health Surveys for England 2009 and 2010&lt;/title&gt;&lt;secondary-title&gt;Journal of public health&lt;/secondary-title&gt;&lt;/titles&gt;&lt;periodical&gt;&lt;full-title&gt;Journal of public health&lt;/full-title&gt;&lt;/periodical&gt;&lt;pages&gt;577-586&lt;/pages&gt;&lt;volume&gt;36&lt;/volume&gt;&lt;number&gt;4&lt;/number&gt;&lt;dates&gt;&lt;year&gt;2013&lt;/year&gt;&lt;/dates&gt;&lt;isbn&gt;1741-3850&lt;/isbn&gt;&lt;urls&gt;&lt;/urls&gt;&lt;/record&gt;&lt;/Cite&gt;&lt;/EndNote&gt;</w:instrText>
      </w:r>
      <w:r w:rsidR="00F3417C" w:rsidRPr="007A2046">
        <w:rPr>
          <w:vertAlign w:val="superscript"/>
        </w:rPr>
        <w:fldChar w:fldCharType="separate"/>
      </w:r>
      <w:r w:rsidR="00F3417C" w:rsidRPr="007A2046">
        <w:rPr>
          <w:vertAlign w:val="superscript"/>
        </w:rPr>
        <w:t>2</w:t>
      </w:r>
      <w:r w:rsidR="00F3417C" w:rsidRPr="007A2046">
        <w:rPr>
          <w:vertAlign w:val="superscript"/>
        </w:rPr>
        <w:fldChar w:fldCharType="end"/>
      </w:r>
      <w:r w:rsidR="004E2FB9" w:rsidRPr="00107927">
        <w:t xml:space="preserve"> </w:t>
      </w:r>
      <w:r w:rsidRPr="00107927">
        <w:t xml:space="preserve">and prevalence rates are increasing. The annual cost of CKD in the UK </w:t>
      </w:r>
      <w:r w:rsidR="00F46FCE" w:rsidRPr="00107927">
        <w:t xml:space="preserve">was </w:t>
      </w:r>
      <w:r w:rsidRPr="00107927">
        <w:t>estimated at £1.45 billion</w:t>
      </w:r>
      <w:r w:rsidR="00F46FCE" w:rsidRPr="00107927">
        <w:t xml:space="preserve"> in 2009/10.</w:t>
      </w:r>
      <w:r w:rsidR="00F3417C" w:rsidRPr="007A2046">
        <w:rPr>
          <w:vertAlign w:val="superscript"/>
        </w:rPr>
        <w:fldChar w:fldCharType="begin"/>
      </w:r>
      <w:r w:rsidR="00F3417C" w:rsidRPr="007A2046">
        <w:rPr>
          <w:vertAlign w:val="superscript"/>
        </w:rPr>
        <w:instrText xml:space="preserve"> ADDIN EN.CITE &lt;EndNote&gt;&lt;Cite&gt;&lt;Author&gt;Kerr&lt;/Author&gt;&lt;Year&gt;2012&lt;/Year&gt;&lt;RecNum&gt;616&lt;/RecNum&gt;&lt;DisplayText&gt;&lt;style face="superscript"&gt;3&lt;/style&gt;&lt;/DisplayText&gt;&lt;record&gt;&lt;rec-number&gt;616&lt;/rec-number&gt;&lt;foreign-keys&gt;&lt;key app="EN" db-id="rp9ez0aaurwpsxe595kpx9av2swas9aea2xx" timestamp="1500887620"&gt;616&lt;/key&gt;&lt;/foreign-keys&gt;&lt;ref-type name="Journal Article"&gt;17&lt;/ref-type&gt;&lt;contributors&gt;&lt;authors&gt;&lt;author&gt;Kerr, Marion&lt;/author&gt;&lt;author&gt;Bray, Benjamin&lt;/author&gt;&lt;author&gt;Medcalf, James&lt;/author&gt;&lt;author&gt;O&amp;apos;donoghue, Donal J&lt;/author&gt;&lt;author&gt;Matthews, Beverley&lt;/author&gt;&lt;/authors&gt;&lt;/contributors&gt;&lt;titles&gt;&lt;title&gt;Estimating the financial cost of chronic kidney disease to the NHS in England&lt;/title&gt;&lt;secondary-title&gt;Nephrology Dialysis Transplantation&lt;/secondary-title&gt;&lt;/titles&gt;&lt;periodical&gt;&lt;full-title&gt;Nephrology Dialysis Transplantation&lt;/full-title&gt;&lt;/periodical&gt;&lt;pages&gt;iii73-iii80&lt;/pages&gt;&lt;volume&gt;27&lt;/volume&gt;&lt;number&gt;suppl_3&lt;/number&gt;&lt;dates&gt;&lt;year&gt;2012&lt;/year&gt;&lt;/dates&gt;&lt;isbn&gt;1460-2385&lt;/isbn&gt;&lt;urls&gt;&lt;/urls&gt;&lt;/record&gt;&lt;/Cite&gt;&lt;/EndNote&gt;</w:instrText>
      </w:r>
      <w:r w:rsidR="00F3417C" w:rsidRPr="007A2046">
        <w:rPr>
          <w:vertAlign w:val="superscript"/>
        </w:rPr>
        <w:fldChar w:fldCharType="separate"/>
      </w:r>
      <w:r w:rsidR="00F3417C" w:rsidRPr="007A2046">
        <w:rPr>
          <w:vertAlign w:val="superscript"/>
        </w:rPr>
        <w:t>3</w:t>
      </w:r>
      <w:r w:rsidR="00F3417C" w:rsidRPr="007A2046">
        <w:rPr>
          <w:vertAlign w:val="superscript"/>
        </w:rPr>
        <w:fldChar w:fldCharType="end"/>
      </w:r>
      <w:r w:rsidR="00F46FCE" w:rsidRPr="007A2046">
        <w:rPr>
          <w:vertAlign w:val="superscript"/>
        </w:rPr>
        <w:t xml:space="preserve"> </w:t>
      </w:r>
      <w:r w:rsidR="00F46FCE" w:rsidRPr="00107927">
        <w:t>More than half of these costs</w:t>
      </w:r>
      <w:r w:rsidRPr="00107927">
        <w:t xml:space="preserve"> </w:t>
      </w:r>
      <w:r w:rsidR="00F46FCE" w:rsidRPr="00107927">
        <w:t>(</w:t>
      </w:r>
      <w:r w:rsidRPr="00107927">
        <w:t>£780 million</w:t>
      </w:r>
      <w:r w:rsidR="00F46FCE" w:rsidRPr="00107927">
        <w:t>)</w:t>
      </w:r>
      <w:r w:rsidRPr="00107927">
        <w:t xml:space="preserve"> </w:t>
      </w:r>
      <w:r w:rsidR="00F46FCE" w:rsidRPr="00107927">
        <w:t>were</w:t>
      </w:r>
      <w:r w:rsidRPr="00107927">
        <w:t xml:space="preserve"> associated with Renal Replacement Therapy (RRT</w:t>
      </w:r>
      <w:r w:rsidR="00D47BA2" w:rsidRPr="00107927">
        <w:t xml:space="preserve">) - </w:t>
      </w:r>
      <w:r w:rsidRPr="00107927">
        <w:t>haemodialysis, peritoneal dialysis and</w:t>
      </w:r>
      <w:r w:rsidR="00F46FCE" w:rsidRPr="00107927">
        <w:t>/or</w:t>
      </w:r>
      <w:r w:rsidRPr="00107927">
        <w:t xml:space="preserve"> kidney transplantation</w:t>
      </w:r>
      <w:r w:rsidR="00D47BA2" w:rsidRPr="00107927">
        <w:t xml:space="preserve"> -</w:t>
      </w:r>
      <w:r w:rsidRPr="00107927">
        <w:t xml:space="preserve"> for patients with</w:t>
      </w:r>
      <w:r w:rsidR="004E2FB9" w:rsidRPr="00107927">
        <w:t xml:space="preserve"> end stage renal disease (ESRD)</w:t>
      </w:r>
      <w:r w:rsidRPr="00107927">
        <w:t>.</w:t>
      </w:r>
      <w:r w:rsidR="00F3417C" w:rsidRPr="007A2046">
        <w:rPr>
          <w:vertAlign w:val="superscript"/>
        </w:rPr>
        <w:fldChar w:fldCharType="begin"/>
      </w:r>
      <w:r w:rsidR="00F3417C" w:rsidRPr="007A2046">
        <w:rPr>
          <w:vertAlign w:val="superscript"/>
        </w:rPr>
        <w:instrText xml:space="preserve"> ADDIN EN.CITE &lt;EndNote&gt;&lt;Cite&gt;&lt;Author&gt;Kerr&lt;/Author&gt;&lt;Year&gt;2012&lt;/Year&gt;&lt;RecNum&gt;616&lt;/RecNum&gt;&lt;DisplayText&gt;&lt;style face="superscript"&gt;3&lt;/style&gt;&lt;/DisplayText&gt;&lt;record&gt;&lt;rec-number&gt;616&lt;/rec-number&gt;&lt;foreign-keys&gt;&lt;key app="EN" db-id="rp9ez0aaurwpsxe595kpx9av2swas9aea2xx" timestamp="1500887620"&gt;616&lt;/key&gt;&lt;/foreign-keys&gt;&lt;ref-type name="Journal Article"&gt;17&lt;/ref-type&gt;&lt;contributors&gt;&lt;authors&gt;&lt;author&gt;Kerr, Marion&lt;/author&gt;&lt;author&gt;Bray, Benjamin&lt;/author&gt;&lt;author&gt;Medcalf, James&lt;/author&gt;&lt;author&gt;O&amp;apos;donoghue, Donal J&lt;/author&gt;&lt;author&gt;Matthews, Beverley&lt;/author&gt;&lt;/authors&gt;&lt;/contributors&gt;&lt;titles&gt;&lt;title&gt;Estimating the financial cost of chronic kidney disease to the NHS in England&lt;/title&gt;&lt;secondary-title&gt;Nephrology Dialysis Transplantation&lt;/secondary-title&gt;&lt;/titles&gt;&lt;periodical&gt;&lt;full-title&gt;Nephrology Dialysis Transplantation&lt;/full-title&gt;&lt;/periodical&gt;&lt;pages&gt;iii73-iii80&lt;/pages&gt;&lt;volume&gt;27&lt;/volume&gt;&lt;number&gt;suppl_3&lt;/number&gt;&lt;dates&gt;&lt;year&gt;2012&lt;/year&gt;&lt;/dates&gt;&lt;isbn&gt;1460-2385&lt;/isbn&gt;&lt;urls&gt;&lt;/urls&gt;&lt;/record&gt;&lt;/Cite&gt;&lt;/EndNote&gt;</w:instrText>
      </w:r>
      <w:r w:rsidR="00F3417C" w:rsidRPr="007A2046">
        <w:rPr>
          <w:vertAlign w:val="superscript"/>
        </w:rPr>
        <w:fldChar w:fldCharType="separate"/>
      </w:r>
      <w:r w:rsidR="00F3417C" w:rsidRPr="007A2046">
        <w:rPr>
          <w:vertAlign w:val="superscript"/>
        </w:rPr>
        <w:t>3</w:t>
      </w:r>
      <w:r w:rsidR="00F3417C" w:rsidRPr="007A2046">
        <w:rPr>
          <w:vertAlign w:val="superscript"/>
        </w:rPr>
        <w:fldChar w:fldCharType="end"/>
      </w:r>
      <w:r w:rsidRPr="00107927">
        <w:t xml:space="preserve"> This is despite the fact </w:t>
      </w:r>
      <w:r w:rsidR="00F46FCE" w:rsidRPr="00107927">
        <w:t>that patients requiring RRT</w:t>
      </w:r>
      <w:r w:rsidRPr="00107927">
        <w:t xml:space="preserve"> comprise less than</w:t>
      </w:r>
      <w:r w:rsidR="004E2FB9" w:rsidRPr="00107927">
        <w:t xml:space="preserve"> 2% of the total CKD population</w:t>
      </w:r>
      <w:r w:rsidRPr="00107927">
        <w:t>.</w:t>
      </w:r>
      <w:r w:rsidR="00F3417C" w:rsidRPr="007A2046">
        <w:rPr>
          <w:vertAlign w:val="superscript"/>
        </w:rPr>
        <w:fldChar w:fldCharType="begin"/>
      </w:r>
      <w:r w:rsidR="00F3417C" w:rsidRPr="007A2046">
        <w:rPr>
          <w:vertAlign w:val="superscript"/>
        </w:rPr>
        <w:instrText xml:space="preserve"> ADDIN EN.CITE &lt;EndNote&gt;&lt;Cite&gt;&lt;Author&gt;Kerr&lt;/Author&gt;&lt;Year&gt;2012&lt;/Year&gt;&lt;RecNum&gt;616&lt;/RecNum&gt;&lt;DisplayText&gt;&lt;style face="superscript"&gt;3&lt;/style&gt;&lt;/DisplayText&gt;&lt;record&gt;&lt;rec-number&gt;616&lt;/rec-number&gt;&lt;foreign-keys&gt;&lt;key app="EN" db-id="rp9ez0aaurwpsxe595kpx9av2swas9aea2xx" timestamp="1500887620"&gt;616&lt;/key&gt;&lt;/foreign-keys&gt;&lt;ref-type name="Journal Article"&gt;17&lt;/ref-type&gt;&lt;contributors&gt;&lt;authors&gt;&lt;author&gt;Kerr, Marion&lt;/author&gt;&lt;author&gt;Bray, Benjamin&lt;/author&gt;&lt;author&gt;Medcalf, James&lt;/author&gt;&lt;author&gt;O&amp;apos;donoghue, Donal J&lt;/author&gt;&lt;author&gt;Matthews, Beverley&lt;/author&gt;&lt;/authors&gt;&lt;/contributors&gt;&lt;titles&gt;&lt;title&gt;Estimating the financial cost of chronic kidney disease to the NHS in England&lt;/title&gt;&lt;secondary-title&gt;Nephrology Dialysis Transplantation&lt;/secondary-title&gt;&lt;/titles&gt;&lt;periodical&gt;&lt;full-title&gt;Nephrology Dialysis Transplantation&lt;/full-title&gt;&lt;/periodical&gt;&lt;pages&gt;iii73-iii80&lt;/pages&gt;&lt;volume&gt;27&lt;/volume&gt;&lt;number&gt;suppl_3&lt;/number&gt;&lt;dates&gt;&lt;year&gt;2012&lt;/year&gt;&lt;/dates&gt;&lt;isbn&gt;1460-2385&lt;/isbn&gt;&lt;urls&gt;&lt;/urls&gt;&lt;/record&gt;&lt;/Cite&gt;&lt;/EndNote&gt;</w:instrText>
      </w:r>
      <w:r w:rsidR="00F3417C" w:rsidRPr="007A2046">
        <w:rPr>
          <w:vertAlign w:val="superscript"/>
        </w:rPr>
        <w:fldChar w:fldCharType="separate"/>
      </w:r>
      <w:r w:rsidR="00F3417C" w:rsidRPr="007A2046">
        <w:rPr>
          <w:vertAlign w:val="superscript"/>
        </w:rPr>
        <w:t>3</w:t>
      </w:r>
      <w:r w:rsidR="00F3417C" w:rsidRPr="007A2046">
        <w:rPr>
          <w:vertAlign w:val="superscript"/>
        </w:rPr>
        <w:fldChar w:fldCharType="end"/>
      </w:r>
      <w:r w:rsidRPr="00107927">
        <w:t xml:space="preserve"> </w:t>
      </w:r>
    </w:p>
    <w:p w14:paraId="0F86268E" w14:textId="77777777" w:rsidR="000E4FAE" w:rsidRPr="00107927" w:rsidRDefault="000E4FAE" w:rsidP="00107927">
      <w:pPr>
        <w:pStyle w:val="bodytext1"/>
      </w:pPr>
    </w:p>
    <w:p w14:paraId="2881DDBE" w14:textId="2DE8E70A" w:rsidR="000E4FAE" w:rsidRDefault="000E4FAE" w:rsidP="00107927">
      <w:pPr>
        <w:pStyle w:val="bodytext1"/>
      </w:pPr>
      <w:r w:rsidRPr="00107927">
        <w:t xml:space="preserve">Numerous studies have demonstrated that patients with ESRD experience </w:t>
      </w:r>
      <w:r w:rsidR="00F46FCE" w:rsidRPr="00107927">
        <w:t xml:space="preserve">high </w:t>
      </w:r>
      <w:r w:rsidRPr="00107927">
        <w:t xml:space="preserve">symptom burden and a </w:t>
      </w:r>
      <w:r w:rsidR="00F46FCE" w:rsidRPr="00107927">
        <w:t xml:space="preserve">very </w:t>
      </w:r>
      <w:r w:rsidR="004E2FB9" w:rsidRPr="00107927">
        <w:t>high prevalence of depression</w:t>
      </w:r>
      <w:r w:rsidRPr="00107927">
        <w:t>.</w:t>
      </w:r>
      <w:r w:rsidR="00395268" w:rsidRPr="007A2046">
        <w:rPr>
          <w:vertAlign w:val="superscript"/>
        </w:rPr>
        <w:fldChar w:fldCharType="begin"/>
      </w:r>
      <w:r w:rsidR="00395268" w:rsidRPr="007A2046">
        <w:rPr>
          <w:vertAlign w:val="superscript"/>
        </w:rPr>
        <w:instrText xml:space="preserve"> ADDIN EN.CITE &lt;EndNote&gt;&lt;Cite&gt;&lt;Author&gt;TKHA&lt;/Author&gt;&lt;Year&gt;2013&lt;/Year&gt;&lt;RecNum&gt;617&lt;/RecNum&gt;&lt;DisplayText&gt;&lt;style face="superscript"&gt;4&lt;/style&gt;&lt;/DisplayText&gt;&lt;record&gt;&lt;rec-number&gt;617&lt;/rec-number&gt;&lt;foreign-keys&gt;&lt;key app="EN" db-id="rp9ez0aaurwpsxe595kpx9av2swas9aea2xx" timestamp="1500887923"&gt;617&lt;/key&gt;&lt;/foreign-keys&gt;&lt;ref-type name="Journal Article"&gt;17&lt;/ref-type&gt;&lt;contributors&gt;&lt;authors&gt;&lt;author&gt;Group TKHA&lt;/author&gt;&lt;/authors&gt;&lt;/contributors&gt;&lt;titles&gt;&lt;title&gt;Kidney Health: Delivering Excellence. Kidney Research UK&lt;/title&gt;&lt;/titles&gt;&lt;volume&gt; [Available at:&amp;#xD;http://www.kidneyresearchuk.org/file/media/Kidney-Health-Delivering-Excellence-1709-&amp;#xD;15-Oct.pdf accessed Nov 2015]&lt;/volume&gt;&lt;dates&gt;&lt;year&gt;2013&lt;/year&gt;&lt;/dates&gt;&lt;urls&gt;&lt;/urls&gt;&lt;/record&gt;&lt;/Cite&gt;&lt;/EndNote&gt;</w:instrText>
      </w:r>
      <w:r w:rsidR="00395268" w:rsidRPr="007A2046">
        <w:rPr>
          <w:vertAlign w:val="superscript"/>
        </w:rPr>
        <w:fldChar w:fldCharType="separate"/>
      </w:r>
      <w:r w:rsidR="00395268" w:rsidRPr="007A2046">
        <w:rPr>
          <w:vertAlign w:val="superscript"/>
        </w:rPr>
        <w:t>4</w:t>
      </w:r>
      <w:r w:rsidR="00395268" w:rsidRPr="007A2046">
        <w:rPr>
          <w:vertAlign w:val="superscript"/>
        </w:rPr>
        <w:fldChar w:fldCharType="end"/>
      </w:r>
      <w:r w:rsidRPr="00107927">
        <w:t xml:space="preserve"> Moreover, patient quality of life and utility is significantly reduced in ESRD</w:t>
      </w:r>
      <w:r w:rsidR="008B7029">
        <w:t xml:space="preserve"> and</w:t>
      </w:r>
      <w:r w:rsidR="007A76B2">
        <w:t xml:space="preserve"> </w:t>
      </w:r>
      <w:r w:rsidRPr="00107927">
        <w:t xml:space="preserve">is strongly associated with </w:t>
      </w:r>
      <w:r w:rsidR="00A55081">
        <w:t xml:space="preserve">increased </w:t>
      </w:r>
      <w:r w:rsidR="004E2FB9" w:rsidRPr="00107927">
        <w:t>hospitalisation and mortality</w:t>
      </w:r>
      <w:r w:rsidRPr="00107927">
        <w:t>.</w:t>
      </w:r>
      <w:r w:rsidR="00395268" w:rsidRPr="008B7029">
        <w:rPr>
          <w:vertAlign w:val="superscript"/>
        </w:rPr>
        <w:fldChar w:fldCharType="begin"/>
      </w:r>
      <w:r w:rsidR="00395268" w:rsidRPr="008B7029">
        <w:rPr>
          <w:vertAlign w:val="superscript"/>
        </w:rPr>
        <w:instrText xml:space="preserve"> ADDIN EN.CITE &lt;EndNote&gt;&lt;Cite&gt;&lt;Author&gt;TKHA&lt;/Author&gt;&lt;Year&gt;2013&lt;/Year&gt;&lt;RecNum&gt;617&lt;/RecNum&gt;&lt;DisplayText&gt;&lt;style face="superscript"&gt;4&lt;/style&gt;&lt;/DisplayText&gt;&lt;record&gt;&lt;rec-number&gt;617&lt;/rec-number&gt;&lt;foreign-keys&gt;&lt;key app="EN" db-id="rp9ez0aaurwpsxe595kpx9av2swas9aea2xx" timestamp="1500887923"&gt;617&lt;/key&gt;&lt;/foreign-keys&gt;&lt;ref-type name="Journal Article"&gt;17&lt;/ref-type&gt;&lt;contributors&gt;&lt;authors&gt;&lt;author&gt;Group TKHA&lt;/author&gt;&lt;/authors&gt;&lt;/contributors&gt;&lt;titles&gt;&lt;title&gt;Kidney Health: Delivering Excellence. Kidney Research UK&lt;/title&gt;&lt;/titles&gt;&lt;volume&gt; [Available at:&amp;#xD;http://www.kidneyresearchuk.org/file/media/Kidney-Health-Delivering-Excellence-1709-&amp;#xD;15-Oct.pdf accessed Nov 2015]&lt;/volume&gt;&lt;dates&gt;&lt;year&gt;2013&lt;/year&gt;&lt;/dates&gt;&lt;urls&gt;&lt;/urls&gt;&lt;/record&gt;&lt;/Cite&gt;&lt;/EndNote&gt;</w:instrText>
      </w:r>
      <w:r w:rsidR="00395268" w:rsidRPr="008B7029">
        <w:rPr>
          <w:vertAlign w:val="superscript"/>
        </w:rPr>
        <w:fldChar w:fldCharType="separate"/>
      </w:r>
      <w:r w:rsidR="00395268" w:rsidRPr="008B7029">
        <w:rPr>
          <w:vertAlign w:val="superscript"/>
        </w:rPr>
        <w:t>4</w:t>
      </w:r>
      <w:r w:rsidR="00395268" w:rsidRPr="008B7029">
        <w:rPr>
          <w:vertAlign w:val="superscript"/>
        </w:rPr>
        <w:fldChar w:fldCharType="end"/>
      </w:r>
      <w:r w:rsidRPr="00107927">
        <w:t xml:space="preserve"> </w:t>
      </w:r>
      <w:r w:rsidR="007A76B2">
        <w:t>A</w:t>
      </w:r>
      <w:r w:rsidR="00F46FCE" w:rsidRPr="00107927">
        <w:t>ccurate and responsive healthcare for patients as the</w:t>
      </w:r>
      <w:r w:rsidR="002B0E61" w:rsidRPr="00107927">
        <w:t>y</w:t>
      </w:r>
      <w:r w:rsidR="00F46FCE" w:rsidRPr="00107927">
        <w:t xml:space="preserve"> move from</w:t>
      </w:r>
      <w:r w:rsidRPr="00107927">
        <w:t xml:space="preserve"> advanced CKD to ESRD </w:t>
      </w:r>
      <w:r w:rsidR="00AE5152" w:rsidRPr="00107927">
        <w:t>is</w:t>
      </w:r>
      <w:r w:rsidR="008B7029">
        <w:t xml:space="preserve"> therefore</w:t>
      </w:r>
      <w:r w:rsidR="00AE5152" w:rsidRPr="00107927">
        <w:t xml:space="preserve"> </w:t>
      </w:r>
      <w:r w:rsidR="00532F58">
        <w:t>a key healthcare priority.</w:t>
      </w:r>
    </w:p>
    <w:p w14:paraId="3C536F38" w14:textId="77777777" w:rsidR="00532F58" w:rsidRDefault="00532F58" w:rsidP="00107927">
      <w:pPr>
        <w:pStyle w:val="bodytext1"/>
      </w:pPr>
    </w:p>
    <w:p w14:paraId="67DE7F7F" w14:textId="5DCE2844" w:rsidR="00532F58" w:rsidRPr="00532F58" w:rsidRDefault="00532F58" w:rsidP="00532F58">
      <w:pPr>
        <w:pStyle w:val="Style3"/>
        <w:rPr>
          <w:b/>
        </w:rPr>
      </w:pPr>
      <w:bookmarkStart w:id="211" w:name="_Toc505844289"/>
      <w:r w:rsidRPr="00532F58">
        <w:rPr>
          <w:b/>
        </w:rPr>
        <w:t>Care of patients with advanced CKD</w:t>
      </w:r>
      <w:bookmarkEnd w:id="211"/>
    </w:p>
    <w:p w14:paraId="3997169B" w14:textId="0467182D" w:rsidR="000E4FAE" w:rsidRPr="006505C9" w:rsidRDefault="000E4FAE" w:rsidP="00107927">
      <w:pPr>
        <w:pStyle w:val="bodytext1"/>
        <w:rPr>
          <w:lang w:val="en-US"/>
        </w:rPr>
      </w:pPr>
      <w:r w:rsidRPr="006505C9">
        <w:rPr>
          <w:lang w:val="en-US"/>
        </w:rPr>
        <w:t>Patients with advanced CKD (</w:t>
      </w:r>
      <w:r w:rsidR="00C85437">
        <w:rPr>
          <w:lang w:val="en-US"/>
        </w:rPr>
        <w:t xml:space="preserve">study </w:t>
      </w:r>
      <w:r w:rsidR="00E772FA">
        <w:rPr>
          <w:lang w:val="en-US"/>
        </w:rPr>
        <w:t>definition</w:t>
      </w:r>
      <w:r w:rsidR="004835F5">
        <w:rPr>
          <w:lang w:val="en-US"/>
        </w:rPr>
        <w:t>:</w:t>
      </w:r>
      <w:r w:rsidR="00E772FA">
        <w:rPr>
          <w:lang w:val="en-US"/>
        </w:rPr>
        <w:t xml:space="preserve"> </w:t>
      </w:r>
      <w:r w:rsidRPr="006505C9">
        <w:rPr>
          <w:lang w:val="en-US"/>
        </w:rPr>
        <w:t xml:space="preserve">pre-ESRD/RTT with an estimated Glomerular Filtration Rate (eGFR) </w:t>
      </w:r>
      <w:r w:rsidR="00E772FA" w:rsidRPr="00C4623B">
        <w:rPr>
          <w:bCs/>
        </w:rPr>
        <w:t>between 6 and</w:t>
      </w:r>
      <w:r w:rsidR="00E772FA" w:rsidRPr="00C4623B">
        <w:rPr>
          <w:bCs/>
          <w:u w:val="single"/>
        </w:rPr>
        <w:t xml:space="preserve"> </w:t>
      </w:r>
      <w:r w:rsidR="00E772FA" w:rsidRPr="00C4623B">
        <w:rPr>
          <w:bCs/>
        </w:rPr>
        <w:t>15ml/min/1.73m</w:t>
      </w:r>
      <w:r w:rsidR="00E772FA" w:rsidRPr="00C4623B">
        <w:rPr>
          <w:bCs/>
          <w:vertAlign w:val="superscript"/>
        </w:rPr>
        <w:t>2</w:t>
      </w:r>
      <w:r w:rsidR="00E772FA" w:rsidRPr="00C4623B">
        <w:rPr>
          <w:bCs/>
        </w:rPr>
        <w:t>)</w:t>
      </w:r>
      <w:r w:rsidR="00A55081">
        <w:rPr>
          <w:bCs/>
        </w:rPr>
        <w:t xml:space="preserve"> </w:t>
      </w:r>
      <w:r w:rsidRPr="006505C9">
        <w:rPr>
          <w:lang w:val="en-US"/>
        </w:rPr>
        <w:t xml:space="preserve">are primarily managed in secondary care in the UK. Evidence suggests that prompt therapeutic intervention in advanced CKD can delay the progression of </w:t>
      </w:r>
      <w:r w:rsidR="00070682">
        <w:rPr>
          <w:lang w:val="en-US"/>
        </w:rPr>
        <w:t>the disease</w:t>
      </w:r>
      <w:r w:rsidRPr="006505C9">
        <w:rPr>
          <w:lang w:val="en-US"/>
        </w:rPr>
        <w:t xml:space="preserve"> and the subsequent need for R</w:t>
      </w:r>
      <w:r w:rsidR="00EF343D">
        <w:rPr>
          <w:lang w:val="en-US"/>
        </w:rPr>
        <w:t>R</w:t>
      </w:r>
      <w:r w:rsidRPr="006505C9">
        <w:rPr>
          <w:lang w:val="en-US"/>
        </w:rPr>
        <w:t>T, reduce the risk of associated cardiovascular disease and prevent complications including m</w:t>
      </w:r>
      <w:r w:rsidR="004E2FB9" w:rsidRPr="006505C9">
        <w:rPr>
          <w:lang w:val="en-US"/>
        </w:rPr>
        <w:t>yocardial infarction and stroke</w:t>
      </w:r>
      <w:r w:rsidRPr="006505C9">
        <w:rPr>
          <w:lang w:val="en-US"/>
        </w:rPr>
        <w:t>.</w:t>
      </w:r>
      <w:r w:rsidR="00395268">
        <w:rPr>
          <w:lang w:val="en-US"/>
        </w:rPr>
        <w:fldChar w:fldCharType="begin"/>
      </w:r>
      <w:r w:rsidR="00395268">
        <w:rPr>
          <w:lang w:val="en-US"/>
        </w:rPr>
        <w:instrText xml:space="preserve"> ADDIN EN.CITE &lt;EndNote&gt;&lt;Cite&gt;&lt;Author&gt;NICE&lt;/Author&gt;&lt;Year&gt;2011&lt;/Year&gt;&lt;RecNum&gt;513&lt;/RecNum&gt;&lt;DisplayText&gt;&lt;style face="superscript"&gt;5&lt;/style&gt;&lt;/DisplayText&gt;&lt;record&gt;&lt;rec-number&gt;513&lt;/rec-number&gt;&lt;foreign-keys&gt;&lt;key app="EN" db-id="rp9ez0aaurwpsxe595kpx9av2swas9aea2xx" timestamp="1448353906"&gt;513&lt;/key&gt;&lt;/foreign-keys&gt;&lt;ref-type name="Journal Article"&gt;17&lt;/ref-type&gt;&lt;contributors&gt;&lt;authors&gt;&lt;author&gt;NICE&lt;/author&gt;&lt;/authors&gt;&lt;/contributors&gt;&lt;titles&gt;&lt;title&gt;Chronic kidney disease in adults: Quality Standard&lt;/title&gt;&lt;secondary-title&gt;National Institute of Health and Care Excellence&lt;/secondary-title&gt;&lt;/titles&gt;&lt;periodical&gt;&lt;full-title&gt;National Institute of Health and Care Excellence&lt;/full-title&gt;&lt;/periodical&gt;&lt;volume&gt;&lt;style face="normal" font="default" size="100%"&gt;[Available at: https://www.nice.org.uk/guidance/cg182 &lt;/style&gt;&lt;style face="italic" font="default" size="100%"&gt;accessed Nov 2015&lt;/style&gt;&lt;style face="normal" font="default" size="100%"&gt;]&lt;/style&gt;&lt;/volume&gt;&lt;dates&gt;&lt;year&gt;2011&lt;/year&gt;&lt;/dates&gt;&lt;urls&gt;&lt;/urls&gt;&lt;/record&gt;&lt;/Cite&gt;&lt;/EndNote&gt;</w:instrText>
      </w:r>
      <w:r w:rsidR="00395268">
        <w:rPr>
          <w:lang w:val="en-US"/>
        </w:rPr>
        <w:fldChar w:fldCharType="separate"/>
      </w:r>
      <w:r w:rsidR="00395268" w:rsidRPr="00395268">
        <w:rPr>
          <w:noProof/>
          <w:vertAlign w:val="superscript"/>
          <w:lang w:val="en-US"/>
        </w:rPr>
        <w:t>5</w:t>
      </w:r>
      <w:r w:rsidR="00395268">
        <w:rPr>
          <w:lang w:val="en-US"/>
        </w:rPr>
        <w:fldChar w:fldCharType="end"/>
      </w:r>
      <w:r w:rsidRPr="006505C9">
        <w:rPr>
          <w:lang w:val="en-US"/>
        </w:rPr>
        <w:t xml:space="preserve"> High quality treatment, consistently delivered to patients with advanced CKD at the point of need, should reduce premature death, enhance short and long-term quality of life and ensure patients hav</w:t>
      </w:r>
      <w:r w:rsidR="004E2FB9" w:rsidRPr="006505C9">
        <w:rPr>
          <w:lang w:val="en-US"/>
        </w:rPr>
        <w:t>e a positive experience of care</w:t>
      </w:r>
      <w:r w:rsidRPr="006505C9">
        <w:rPr>
          <w:lang w:val="en-US"/>
        </w:rPr>
        <w:t>.</w:t>
      </w:r>
      <w:r w:rsidR="00395268">
        <w:rPr>
          <w:lang w:val="en-US"/>
        </w:rPr>
        <w:fldChar w:fldCharType="begin"/>
      </w:r>
      <w:r w:rsidR="00395268">
        <w:rPr>
          <w:lang w:val="en-US"/>
        </w:rPr>
        <w:instrText xml:space="preserve"> ADDIN EN.CITE &lt;EndNote&gt;&lt;Cite&gt;&lt;Author&gt;NICE&lt;/Author&gt;&lt;Year&gt;2011&lt;/Year&gt;&lt;RecNum&gt;513&lt;/RecNum&gt;&lt;DisplayText&gt;&lt;style face="superscript"&gt;5&lt;/style&gt;&lt;/DisplayText&gt;&lt;record&gt;&lt;rec-number&gt;513&lt;/rec-number&gt;&lt;foreign-keys&gt;&lt;key app="EN" db-id="rp9ez0aaurwpsxe595kpx9av2swas9aea2xx" timestamp="1448353906"&gt;513&lt;/key&gt;&lt;/foreign-keys&gt;&lt;ref-type name="Journal Article"&gt;17&lt;/ref-type&gt;&lt;contributors&gt;&lt;authors&gt;&lt;author&gt;NICE&lt;/author&gt;&lt;/authors&gt;&lt;/contributors&gt;&lt;titles&gt;&lt;title&gt;Chronic kidney disease in adults: Quality Standard&lt;/title&gt;&lt;secondary-title&gt;National Institute of Health and Care Excellence&lt;/secondary-title&gt;&lt;/titles&gt;&lt;periodical&gt;&lt;full-title&gt;National Institute of Health and Care Excellence&lt;/full-title&gt;&lt;/periodical&gt;&lt;volume&gt;&lt;style face="normal" font="default" size="100%"&gt;[Available at: https://www.nice.org.uk/guidance/cg182 &lt;/style&gt;&lt;style face="italic" font="default" size="100%"&gt;accessed Nov 2015&lt;/style&gt;&lt;style face="normal" font="default" size="100%"&gt;]&lt;/style&gt;&lt;/volume&gt;&lt;dates&gt;&lt;year&gt;2011&lt;/year&gt;&lt;/dates&gt;&lt;urls&gt;&lt;/urls&gt;&lt;/record&gt;&lt;/Cite&gt;&lt;/EndNote&gt;</w:instrText>
      </w:r>
      <w:r w:rsidR="00395268">
        <w:rPr>
          <w:lang w:val="en-US"/>
        </w:rPr>
        <w:fldChar w:fldCharType="separate"/>
      </w:r>
      <w:r w:rsidR="00395268" w:rsidRPr="00395268">
        <w:rPr>
          <w:noProof/>
          <w:vertAlign w:val="superscript"/>
          <w:lang w:val="en-US"/>
        </w:rPr>
        <w:t>5</w:t>
      </w:r>
      <w:r w:rsidR="00395268">
        <w:rPr>
          <w:lang w:val="en-US"/>
        </w:rPr>
        <w:fldChar w:fldCharType="end"/>
      </w:r>
      <w:r w:rsidRPr="006505C9">
        <w:rPr>
          <w:lang w:val="en-US"/>
        </w:rPr>
        <w:t xml:space="preserve"> </w:t>
      </w:r>
    </w:p>
    <w:p w14:paraId="744AFAFE" w14:textId="77777777" w:rsidR="000E4FAE" w:rsidRPr="006505C9" w:rsidRDefault="000E4FAE" w:rsidP="00107927">
      <w:pPr>
        <w:pStyle w:val="bodytext1"/>
        <w:rPr>
          <w:lang w:val="en-US"/>
        </w:rPr>
      </w:pPr>
    </w:p>
    <w:p w14:paraId="7B8BD56F" w14:textId="02172508" w:rsidR="000E4FAE" w:rsidRPr="006505C9" w:rsidRDefault="000E4FAE" w:rsidP="00107927">
      <w:pPr>
        <w:pStyle w:val="bodytext1"/>
        <w:rPr>
          <w:lang w:val="en-US"/>
        </w:rPr>
      </w:pPr>
      <w:r w:rsidRPr="006505C9">
        <w:rPr>
          <w:lang w:val="en-US"/>
        </w:rPr>
        <w:t xml:space="preserve">Effective management of advanced CKD relies on the timely detection of deterioration. This can be a major challenge between scheduled clinic visits, when it is often difficult to identify clinical deterioration unless a patient self-refers. Unfortunately, some patients self-refer too late because they have difficulty identifying the point at which they may require assistance. Without prompt recognition of advanced symptoms, such patients are at high risk of severe illness, emergency hospitalisation, </w:t>
      </w:r>
      <w:r w:rsidR="00D53434">
        <w:rPr>
          <w:lang w:val="en-US"/>
        </w:rPr>
        <w:t>and associated worse clinical outcomes.</w:t>
      </w:r>
      <w:r w:rsidR="00395268">
        <w:rPr>
          <w:lang w:val="en-US"/>
        </w:rPr>
        <w:fldChar w:fldCharType="begin"/>
      </w:r>
      <w:r w:rsidR="00395268">
        <w:rPr>
          <w:lang w:val="en-US"/>
        </w:rPr>
        <w:instrText xml:space="preserve"> ADDIN EN.CITE &lt;EndNote&gt;&lt;Cite&gt;&lt;Author&gt;TKHA&lt;/Author&gt;&lt;Year&gt;2013&lt;/Year&gt;&lt;RecNum&gt;617&lt;/RecNum&gt;&lt;DisplayText&gt;&lt;style face="superscript"&gt;4&lt;/style&gt;&lt;/DisplayText&gt;&lt;record&gt;&lt;rec-number&gt;617&lt;/rec-number&gt;&lt;foreign-keys&gt;&lt;key app="EN" db-id="rp9ez0aaurwpsxe595kpx9av2swas9aea2xx" timestamp="1500887923"&gt;617&lt;/key&gt;&lt;/foreign-keys&gt;&lt;ref-type name="Journal Article"&gt;17&lt;/ref-type&gt;&lt;contributors&gt;&lt;authors&gt;&lt;author&gt;Group TKHA&lt;/author&gt;&lt;/authors&gt;&lt;/contributors&gt;&lt;titles&gt;&lt;title&gt;Kidney Health: Delivering Excellence. Kidney Research UK&lt;/title&gt;&lt;/titles&gt;&lt;volume&gt; [Available at:&amp;#xD;http://www.kidneyresearchuk.org/file/media/Kidney-Health-Delivering-Excellence-1709-&amp;#xD;15-Oct.pdf accessed Nov 2015]&lt;/volume&gt;&lt;dates&gt;&lt;year&gt;2013&lt;/year&gt;&lt;/dates&gt;&lt;urls&gt;&lt;/urls&gt;&lt;/record&gt;&lt;/Cite&gt;&lt;/EndNote&gt;</w:instrText>
      </w:r>
      <w:r w:rsidR="00395268">
        <w:rPr>
          <w:lang w:val="en-US"/>
        </w:rPr>
        <w:fldChar w:fldCharType="separate"/>
      </w:r>
      <w:r w:rsidR="00395268" w:rsidRPr="00395268">
        <w:rPr>
          <w:noProof/>
          <w:vertAlign w:val="superscript"/>
          <w:lang w:val="en-US"/>
        </w:rPr>
        <w:t>4</w:t>
      </w:r>
      <w:r w:rsidR="00395268">
        <w:rPr>
          <w:lang w:val="en-US"/>
        </w:rPr>
        <w:fldChar w:fldCharType="end"/>
      </w:r>
      <w:r w:rsidRPr="006505C9">
        <w:rPr>
          <w:lang w:val="en-US"/>
        </w:rPr>
        <w:t xml:space="preserve"> </w:t>
      </w:r>
    </w:p>
    <w:p w14:paraId="3E880A92" w14:textId="77777777" w:rsidR="000E4FAE" w:rsidRPr="006505C9" w:rsidRDefault="000E4FAE" w:rsidP="000E4FAE">
      <w:pPr>
        <w:pStyle w:val="Style3"/>
        <w:numPr>
          <w:ilvl w:val="0"/>
          <w:numId w:val="0"/>
        </w:numPr>
        <w:ind w:left="360"/>
        <w:rPr>
          <w:rFonts w:ascii="Arial" w:hAnsi="Arial" w:cs="Arial"/>
          <w:color w:val="auto"/>
          <w:lang w:val="en-US"/>
        </w:rPr>
      </w:pPr>
    </w:p>
    <w:p w14:paraId="040A57A3" w14:textId="38A1BFA6" w:rsidR="000E4FAE" w:rsidRPr="00107927" w:rsidRDefault="000E4FAE" w:rsidP="00107927">
      <w:pPr>
        <w:pStyle w:val="Style3"/>
        <w:rPr>
          <w:b/>
          <w:lang w:val="en-US"/>
        </w:rPr>
      </w:pPr>
      <w:bookmarkStart w:id="212" w:name="_Toc505844290"/>
      <w:r w:rsidRPr="00107927">
        <w:rPr>
          <w:b/>
          <w:lang w:val="en-US"/>
        </w:rPr>
        <w:t>Current problems with outcomes measurement in advanced CKD</w:t>
      </w:r>
      <w:bookmarkEnd w:id="212"/>
      <w:r w:rsidRPr="00107927">
        <w:rPr>
          <w:b/>
          <w:lang w:val="en-US"/>
        </w:rPr>
        <w:t xml:space="preserve"> </w:t>
      </w:r>
    </w:p>
    <w:p w14:paraId="1BD0BE77" w14:textId="6E2DF9A3" w:rsidR="000E4FAE" w:rsidRPr="006505C9" w:rsidRDefault="000E4FAE" w:rsidP="00107927">
      <w:pPr>
        <w:pStyle w:val="bodytext1"/>
        <w:rPr>
          <w:lang w:val="en-US"/>
        </w:rPr>
      </w:pPr>
      <w:r w:rsidRPr="006505C9">
        <w:rPr>
          <w:lang w:val="en-US"/>
        </w:rPr>
        <w:t xml:space="preserve">Treatment success </w:t>
      </w:r>
      <w:r w:rsidR="00EF2D1D">
        <w:rPr>
          <w:lang w:val="en-US"/>
        </w:rPr>
        <w:t xml:space="preserve">of advanced CKD </w:t>
      </w:r>
      <w:r w:rsidRPr="006505C9">
        <w:rPr>
          <w:lang w:val="en-US"/>
        </w:rPr>
        <w:t xml:space="preserve">in secondary care has been historically evaluated using objective laboratory measures </w:t>
      </w:r>
      <w:r w:rsidR="00D85684">
        <w:rPr>
          <w:lang w:val="en-US"/>
        </w:rPr>
        <w:t>(</w:t>
      </w:r>
      <w:r w:rsidRPr="006505C9">
        <w:rPr>
          <w:lang w:val="en-US"/>
        </w:rPr>
        <w:t xml:space="preserve">e.g. </w:t>
      </w:r>
      <w:r w:rsidR="00F63352">
        <w:rPr>
          <w:lang w:val="en-US"/>
        </w:rPr>
        <w:t>renal function</w:t>
      </w:r>
      <w:r w:rsidRPr="006505C9">
        <w:rPr>
          <w:lang w:val="en-US"/>
        </w:rPr>
        <w:t xml:space="preserve"> estimating equations (eGFR), urinary albumin creatinine ratio (ACR)</w:t>
      </w:r>
      <w:r w:rsidR="00BA56C7">
        <w:rPr>
          <w:lang w:val="en-US"/>
        </w:rPr>
        <w:t>,</w:t>
      </w:r>
      <w:r w:rsidRPr="006505C9">
        <w:rPr>
          <w:lang w:val="en-US"/>
        </w:rPr>
        <w:t xml:space="preserve"> serum phosphate, serum bicarbonate) collected during routine clinic appointments, supplemented by brief subjective information from the patient. This model does not support the identification of patient deterioration </w:t>
      </w:r>
      <w:r w:rsidRPr="006505C9">
        <w:rPr>
          <w:i/>
          <w:iCs/>
          <w:lang w:val="en-US"/>
        </w:rPr>
        <w:t xml:space="preserve">between </w:t>
      </w:r>
      <w:r w:rsidRPr="006505C9">
        <w:rPr>
          <w:lang w:val="en-US"/>
        </w:rPr>
        <w:t>appointments. Neither does it provide clinicians with detailed information regarding the impact of the disease on patient health-related quality of life</w:t>
      </w:r>
      <w:r w:rsidR="00EF2D1D">
        <w:rPr>
          <w:lang w:val="en-US"/>
        </w:rPr>
        <w:t xml:space="preserve"> (HRQL)</w:t>
      </w:r>
      <w:r w:rsidRPr="006505C9">
        <w:rPr>
          <w:lang w:val="en-US"/>
        </w:rPr>
        <w:t>, symptom burden and psychological function: all identified by patients, clinicians and researchers as im</w:t>
      </w:r>
      <w:r w:rsidR="00F90B03" w:rsidRPr="006505C9">
        <w:rPr>
          <w:lang w:val="en-US"/>
        </w:rPr>
        <w:t>portant factors in advanced CKD</w:t>
      </w:r>
      <w:r w:rsidRPr="006505C9">
        <w:rPr>
          <w:lang w:val="en-US"/>
        </w:rPr>
        <w:t>.</w:t>
      </w:r>
      <w:r w:rsidR="00395268">
        <w:rPr>
          <w:lang w:val="en-US"/>
        </w:rPr>
        <w:fldChar w:fldCharType="begin"/>
      </w:r>
      <w:r w:rsidR="00395268">
        <w:rPr>
          <w:lang w:val="en-US"/>
        </w:rPr>
        <w:instrText xml:space="preserve"> ADDIN EN.CITE &lt;EndNote&gt;&lt;Cite&gt;&lt;Author&gt;TKHA&lt;/Author&gt;&lt;Year&gt;2013&lt;/Year&gt;&lt;RecNum&gt;617&lt;/RecNum&gt;&lt;DisplayText&gt;&lt;style face="superscript"&gt;4&lt;/style&gt;&lt;/DisplayText&gt;&lt;record&gt;&lt;rec-number&gt;617&lt;/rec-number&gt;&lt;foreign-keys&gt;&lt;key app="EN" db-id="rp9ez0aaurwpsxe595kpx9av2swas9aea2xx" timestamp="1500887923"&gt;617&lt;/key&gt;&lt;/foreign-keys&gt;&lt;ref-type name="Journal Article"&gt;17&lt;/ref-type&gt;&lt;contributors&gt;&lt;authors&gt;&lt;author&gt;Group TKHA&lt;/author&gt;&lt;/authors&gt;&lt;/contributors&gt;&lt;titles&gt;&lt;title&gt;Kidney Health: Delivering Excellence. Kidney Research UK&lt;/title&gt;&lt;/titles&gt;&lt;volume&gt; [Available at:&amp;#xD;http://www.kidneyresearchuk.org/file/media/Kidney-Health-Delivering-Excellence-1709-&amp;#xD;15-Oct.pdf accessed Nov 2015]&lt;/volume&gt;&lt;dates&gt;&lt;year&gt;2013&lt;/year&gt;&lt;/dates&gt;&lt;urls&gt;&lt;/urls&gt;&lt;/record&gt;&lt;/Cite&gt;&lt;/EndNote&gt;</w:instrText>
      </w:r>
      <w:r w:rsidR="00395268">
        <w:rPr>
          <w:lang w:val="en-US"/>
        </w:rPr>
        <w:fldChar w:fldCharType="separate"/>
      </w:r>
      <w:r w:rsidR="00395268" w:rsidRPr="00395268">
        <w:rPr>
          <w:noProof/>
          <w:vertAlign w:val="superscript"/>
          <w:lang w:val="en-US"/>
        </w:rPr>
        <w:t>4</w:t>
      </w:r>
      <w:r w:rsidR="00395268">
        <w:rPr>
          <w:lang w:val="en-US"/>
        </w:rPr>
        <w:fldChar w:fldCharType="end"/>
      </w:r>
    </w:p>
    <w:p w14:paraId="3227A230" w14:textId="77777777" w:rsidR="000E4FAE" w:rsidRPr="006505C9" w:rsidRDefault="000E4FAE" w:rsidP="000E4FAE">
      <w:pPr>
        <w:pStyle w:val="Style3"/>
        <w:numPr>
          <w:ilvl w:val="0"/>
          <w:numId w:val="0"/>
        </w:numPr>
        <w:ind w:left="360"/>
        <w:rPr>
          <w:rFonts w:ascii="Arial" w:hAnsi="Arial" w:cs="Arial"/>
          <w:color w:val="auto"/>
          <w:lang w:val="en-US"/>
        </w:rPr>
      </w:pPr>
    </w:p>
    <w:p w14:paraId="3585E5CD" w14:textId="26CD6E07" w:rsidR="005233CF" w:rsidRPr="00E14B8C" w:rsidRDefault="009144CD" w:rsidP="000E1A64">
      <w:pPr>
        <w:pStyle w:val="Style3"/>
        <w:rPr>
          <w:b/>
          <w:lang w:val="en-US"/>
        </w:rPr>
      </w:pPr>
      <w:bookmarkStart w:id="213" w:name="_Toc505844291"/>
      <w:r>
        <w:rPr>
          <w:b/>
          <w:lang w:val="en-US"/>
        </w:rPr>
        <w:t>B</w:t>
      </w:r>
      <w:r w:rsidR="005233CF" w:rsidRPr="00E14B8C">
        <w:rPr>
          <w:b/>
          <w:lang w:val="en-US"/>
        </w:rPr>
        <w:t xml:space="preserve">enefits of </w:t>
      </w:r>
      <w:r>
        <w:rPr>
          <w:b/>
          <w:lang w:val="en-US"/>
        </w:rPr>
        <w:t xml:space="preserve">electronic </w:t>
      </w:r>
      <w:r w:rsidR="005233CF" w:rsidRPr="00E14B8C">
        <w:rPr>
          <w:b/>
          <w:lang w:val="en-US"/>
        </w:rPr>
        <w:t>patient-reported outcome measurement</w:t>
      </w:r>
      <w:bookmarkEnd w:id="213"/>
      <w:r w:rsidR="005233CF" w:rsidRPr="00E14B8C">
        <w:rPr>
          <w:b/>
          <w:lang w:val="en-US"/>
        </w:rPr>
        <w:t xml:space="preserve"> </w:t>
      </w:r>
    </w:p>
    <w:p w14:paraId="6CCDC58F" w14:textId="12A83C4B" w:rsidR="00A33E4F" w:rsidRDefault="005233CF" w:rsidP="00DA099B">
      <w:pPr>
        <w:pStyle w:val="bodytext1"/>
        <w:rPr>
          <w:lang w:val="en-US"/>
        </w:rPr>
      </w:pPr>
      <w:r w:rsidRPr="006505C9">
        <w:rPr>
          <w:lang w:val="en-US"/>
        </w:rPr>
        <w:t>Patient-Reported Outcome Measures (PROMs) are validated questionnaires which ask patients to self-rate their health status</w:t>
      </w:r>
      <w:r w:rsidR="00EF2D1D">
        <w:rPr>
          <w:lang w:val="en-US"/>
        </w:rPr>
        <w:t>.</w:t>
      </w:r>
      <w:r w:rsidRPr="006505C9">
        <w:rPr>
          <w:lang w:val="en-US"/>
        </w:rPr>
        <w:t xml:space="preserve"> </w:t>
      </w:r>
      <w:r w:rsidR="00EF2D1D">
        <w:rPr>
          <w:lang w:val="en-US"/>
        </w:rPr>
        <w:t xml:space="preserve">They can </w:t>
      </w:r>
      <w:r w:rsidRPr="006505C9">
        <w:rPr>
          <w:lang w:val="en-US"/>
        </w:rPr>
        <w:t>provid</w:t>
      </w:r>
      <w:r w:rsidR="00EF2D1D">
        <w:rPr>
          <w:lang w:val="en-US"/>
        </w:rPr>
        <w:t>e</w:t>
      </w:r>
      <w:r w:rsidRPr="006505C9">
        <w:rPr>
          <w:lang w:val="en-US"/>
        </w:rPr>
        <w:t xml:space="preserve"> important information regarding </w:t>
      </w:r>
      <w:r w:rsidR="003700FF">
        <w:rPr>
          <w:lang w:val="en-US"/>
        </w:rPr>
        <w:t>the</w:t>
      </w:r>
      <w:r w:rsidR="00EF2D1D">
        <w:rPr>
          <w:lang w:val="en-US"/>
        </w:rPr>
        <w:t xml:space="preserve"> patient’s</w:t>
      </w:r>
      <w:r w:rsidR="003700FF">
        <w:rPr>
          <w:lang w:val="en-US"/>
        </w:rPr>
        <w:t xml:space="preserve"> </w:t>
      </w:r>
      <w:r w:rsidRPr="006505C9">
        <w:rPr>
          <w:lang w:val="en-US"/>
        </w:rPr>
        <w:t xml:space="preserve">perspective on the physical, functional and psychological consequences of </w:t>
      </w:r>
      <w:r w:rsidRPr="006505C9">
        <w:rPr>
          <w:lang w:val="en-US"/>
        </w:rPr>
        <w:lastRenderedPageBreak/>
        <w:t xml:space="preserve">treatment and the degree </w:t>
      </w:r>
      <w:r w:rsidR="00F90B03" w:rsidRPr="006505C9">
        <w:rPr>
          <w:lang w:val="en-US"/>
        </w:rPr>
        <w:t>and impact of disease symptoms.</w:t>
      </w:r>
      <w:r w:rsidR="00395268">
        <w:rPr>
          <w:lang w:val="en-US"/>
        </w:rPr>
        <w:fldChar w:fldCharType="begin"/>
      </w:r>
      <w:r w:rsidR="00395268">
        <w:rPr>
          <w:lang w:val="en-US"/>
        </w:rPr>
        <w:instrText xml:space="preserve"> ADDIN EN.CITE &lt;EndNote&gt;&lt;Cite&gt;&lt;Author&gt;Calvert&lt;/Author&gt;&lt;Year&gt;2003&lt;/Year&gt;&lt;RecNum&gt;96&lt;/RecNum&gt;&lt;DisplayText&gt;&lt;style face="superscript"&gt;6&lt;/style&gt;&lt;/DisplayText&gt;&lt;record&gt;&lt;rec-number&gt;96&lt;/rec-number&gt;&lt;foreign-keys&gt;&lt;key app="EN" db-id="rp9ez0aaurwpsxe595kpx9av2swas9aea2xx" timestamp="1351779735"&gt;96&lt;/key&gt;&lt;/foreign-keys&gt;&lt;ref-type name="Journal Article"&gt;17&lt;/ref-type&gt;&lt;contributors&gt;&lt;authors&gt;&lt;author&gt;Calvert, M J&lt;/author&gt;&lt;author&gt;Freemantle, N&lt;/author&gt;&lt;/authors&gt;&lt;/contributors&gt;&lt;titles&gt;&lt;title&gt;Use of health-related quality of life in prescribing research. Part 1: why evaluate health-related quality of life?&lt;/title&gt;&lt;secondary-title&gt;Journal of Clinical Pharmacy and Therapeutics&lt;/secondary-title&gt;&lt;/titles&gt;&lt;periodical&gt;&lt;full-title&gt;Journal of Clinical Pharmacy and Therapeutics&lt;/full-title&gt;&lt;/periodical&gt;&lt;pages&gt;513-521&lt;/pages&gt;&lt;volume&gt;28&lt;/volume&gt;&lt;dates&gt;&lt;year&gt;2003&lt;/year&gt;&lt;/dates&gt;&lt;urls&gt;&lt;related-urls&gt;&lt;url&gt;http://onlinelibrary.wiley.com/store/10.1046/j.0269-4727.2003.00521.x/asset/j.0269-4727.2003.00521.x.pdf?v=1&amp;amp;t=hvrrllye&amp;amp;s=3216ac4c443b34bad49f8ff6a2df3a11acfe00e9&lt;/url&gt;&lt;/related-urls&gt;&lt;/urls&gt;&lt;/record&gt;&lt;/Cite&gt;&lt;/EndNote&gt;</w:instrText>
      </w:r>
      <w:r w:rsidR="00395268">
        <w:rPr>
          <w:lang w:val="en-US"/>
        </w:rPr>
        <w:fldChar w:fldCharType="separate"/>
      </w:r>
      <w:r w:rsidR="00395268" w:rsidRPr="00395268">
        <w:rPr>
          <w:noProof/>
          <w:vertAlign w:val="superscript"/>
          <w:lang w:val="en-US"/>
        </w:rPr>
        <w:t>6</w:t>
      </w:r>
      <w:r w:rsidR="00395268">
        <w:rPr>
          <w:lang w:val="en-US"/>
        </w:rPr>
        <w:fldChar w:fldCharType="end"/>
      </w:r>
      <w:r w:rsidRPr="006505C9">
        <w:rPr>
          <w:lang w:val="en-US"/>
        </w:rPr>
        <w:t xml:space="preserve"> </w:t>
      </w:r>
      <w:r w:rsidR="00A33E4F">
        <w:rPr>
          <w:lang w:val="en-US"/>
        </w:rPr>
        <w:t>E</w:t>
      </w:r>
      <w:r w:rsidR="00A33E4F" w:rsidRPr="006505C9">
        <w:rPr>
          <w:lang w:val="en-US"/>
        </w:rPr>
        <w:t xml:space="preserve">vidence suggests the use of PROM </w:t>
      </w:r>
      <w:r w:rsidR="00A33E4F">
        <w:rPr>
          <w:lang w:val="en-US"/>
        </w:rPr>
        <w:t>data, alongside regular clinical information, with</w:t>
      </w:r>
      <w:r w:rsidR="00A33E4F" w:rsidRPr="006505C9">
        <w:rPr>
          <w:lang w:val="en-US"/>
        </w:rPr>
        <w:t xml:space="preserve">in routine care may: </w:t>
      </w:r>
    </w:p>
    <w:p w14:paraId="2D20E1DB" w14:textId="77777777" w:rsidR="00D53434" w:rsidRPr="006505C9" w:rsidRDefault="00D53434" w:rsidP="00DA099B">
      <w:pPr>
        <w:pStyle w:val="bodytext1"/>
        <w:rPr>
          <w:lang w:val="en-US"/>
        </w:rPr>
      </w:pPr>
    </w:p>
    <w:p w14:paraId="61855F68" w14:textId="15C200FB" w:rsidR="00A33E4F" w:rsidRPr="006505C9" w:rsidRDefault="00A33E4F" w:rsidP="00EF2D1D">
      <w:pPr>
        <w:pStyle w:val="bodytext1"/>
        <w:numPr>
          <w:ilvl w:val="0"/>
          <w:numId w:val="21"/>
        </w:numPr>
        <w:rPr>
          <w:lang w:val="en-US"/>
        </w:rPr>
      </w:pPr>
      <w:r w:rsidRPr="006505C9">
        <w:rPr>
          <w:lang w:val="en-US"/>
        </w:rPr>
        <w:t>Aid patient-provider communication and support shared decision-making.</w:t>
      </w:r>
      <w:r w:rsidR="004F28CC">
        <w:rPr>
          <w:lang w:val="en-US"/>
        </w:rPr>
        <w:fldChar w:fldCharType="begin">
          <w:fldData xml:space="preserve">PEVuZE5vdGU+PENpdGU+PEF1dGhvcj5WZWxpa292YTwvQXV0aG9yPjxZZWFyPjIwMDI8L1llYXI+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</w:fldData>
        </w:fldChar>
      </w:r>
      <w:r w:rsidR="004F28CC">
        <w:rPr>
          <w:lang w:val="en-US"/>
        </w:rPr>
        <w:instrText xml:space="preserve"> ADDIN EN.CITE </w:instrText>
      </w:r>
      <w:r w:rsidR="004F28CC">
        <w:rPr>
          <w:lang w:val="en-US"/>
        </w:rPr>
        <w:fldChar w:fldCharType="begin">
          <w:fldData xml:space="preserve">PEVuZE5vdGU+PENpdGU+PEF1dGhvcj5WZWxpa292YTwvQXV0aG9yPjxZZWFyPjIwMDI8L1llYXI+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</w:fldData>
        </w:fldChar>
      </w:r>
      <w:r w:rsidR="004F28CC">
        <w:rPr>
          <w:lang w:val="en-US"/>
        </w:rPr>
        <w:instrText xml:space="preserve"> ADDIN EN.CITE.DATA </w:instrText>
      </w:r>
      <w:r w:rsidR="004F28CC">
        <w:rPr>
          <w:lang w:val="en-US"/>
        </w:rPr>
      </w:r>
      <w:r w:rsidR="004F28CC">
        <w:rPr>
          <w:lang w:val="en-US"/>
        </w:rPr>
        <w:fldChar w:fldCharType="end"/>
      </w:r>
      <w:r w:rsidR="004F28CC">
        <w:rPr>
          <w:lang w:val="en-US"/>
        </w:rPr>
      </w:r>
      <w:r w:rsidR="004F28CC">
        <w:rPr>
          <w:lang w:val="en-US"/>
        </w:rPr>
        <w:fldChar w:fldCharType="separate"/>
      </w:r>
      <w:r w:rsidR="004F28CC" w:rsidRPr="004F28CC">
        <w:rPr>
          <w:noProof/>
          <w:vertAlign w:val="superscript"/>
          <w:lang w:val="en-US"/>
        </w:rPr>
        <w:t>7</w:t>
      </w:r>
      <w:r w:rsidR="004F28CC">
        <w:rPr>
          <w:lang w:val="en-US"/>
        </w:rPr>
        <w:fldChar w:fldCharType="end"/>
      </w:r>
      <w:r w:rsidRPr="006505C9">
        <w:rPr>
          <w:lang w:val="en-US"/>
        </w:rPr>
        <w:t xml:space="preserve"> </w:t>
      </w:r>
    </w:p>
    <w:p w14:paraId="54A9F23F" w14:textId="7BFDD5A9" w:rsidR="00A33E4F" w:rsidRPr="006505C9" w:rsidRDefault="00A33E4F" w:rsidP="00EF2D1D">
      <w:pPr>
        <w:pStyle w:val="bodytext1"/>
        <w:numPr>
          <w:ilvl w:val="0"/>
          <w:numId w:val="21"/>
        </w:numPr>
        <w:rPr>
          <w:lang w:val="en-US"/>
        </w:rPr>
      </w:pPr>
      <w:r w:rsidRPr="006505C9">
        <w:rPr>
          <w:lang w:val="en-US"/>
        </w:rPr>
        <w:t>Improve patient activation and help patients to feel more involved/empowered in decisions around their care.</w:t>
      </w:r>
      <w:r w:rsidR="00395268">
        <w:rPr>
          <w:lang w:val="en-US"/>
        </w:rPr>
        <w:fldChar w:fldCharType="begin">
          <w:fldData xml:space="preserve">PEVuZE5vdGU+PENpdGU+PEF1dGhvcj5EZXRtYXI8L0F1dGhvcj48WWVhcj4yMDAyPC9ZZWFyPjxS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</w:fldData>
        </w:fldChar>
      </w:r>
      <w:r w:rsidR="004F28CC">
        <w:rPr>
          <w:lang w:val="en-US"/>
        </w:rPr>
        <w:instrText xml:space="preserve"> ADDIN EN.CITE </w:instrText>
      </w:r>
      <w:r w:rsidR="004F28CC">
        <w:rPr>
          <w:lang w:val="en-US"/>
        </w:rPr>
        <w:fldChar w:fldCharType="begin">
          <w:fldData xml:space="preserve">PEVuZE5vdGU+PENpdGU+PEF1dGhvcj5EZXRtYXI8L0F1dGhvcj48WWVhcj4yMDAyPC9ZZWFyPjxS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</w:fldData>
        </w:fldChar>
      </w:r>
      <w:r w:rsidR="004F28CC">
        <w:rPr>
          <w:lang w:val="en-US"/>
        </w:rPr>
        <w:instrText xml:space="preserve"> ADDIN EN.CITE.DATA </w:instrText>
      </w:r>
      <w:r w:rsidR="004F28CC">
        <w:rPr>
          <w:lang w:val="en-US"/>
        </w:rPr>
      </w:r>
      <w:r w:rsidR="004F28CC">
        <w:rPr>
          <w:lang w:val="en-US"/>
        </w:rPr>
        <w:fldChar w:fldCharType="end"/>
      </w:r>
      <w:r w:rsidR="00395268">
        <w:rPr>
          <w:lang w:val="en-US"/>
        </w:rPr>
      </w:r>
      <w:r w:rsidR="00395268">
        <w:rPr>
          <w:lang w:val="en-US"/>
        </w:rPr>
        <w:fldChar w:fldCharType="separate"/>
      </w:r>
      <w:r w:rsidR="004F28CC" w:rsidRPr="004F28CC">
        <w:rPr>
          <w:noProof/>
          <w:vertAlign w:val="superscript"/>
          <w:lang w:val="en-US"/>
        </w:rPr>
        <w:t>8-10</w:t>
      </w:r>
      <w:r w:rsidR="00395268">
        <w:rPr>
          <w:lang w:val="en-US"/>
        </w:rPr>
        <w:fldChar w:fldCharType="end"/>
      </w:r>
    </w:p>
    <w:p w14:paraId="16BF3015" w14:textId="6D7691D9" w:rsidR="00A33E4F" w:rsidRPr="006505C9" w:rsidRDefault="00A33E4F" w:rsidP="00EF2D1D">
      <w:pPr>
        <w:pStyle w:val="bodytext1"/>
        <w:numPr>
          <w:ilvl w:val="0"/>
          <w:numId w:val="21"/>
        </w:numPr>
        <w:rPr>
          <w:lang w:val="en-US"/>
        </w:rPr>
      </w:pPr>
      <w:r w:rsidRPr="006505C9">
        <w:rPr>
          <w:lang w:val="en-US"/>
        </w:rPr>
        <w:t>Improve the accuracy of symptom assessment and enhance symptom management.</w:t>
      </w:r>
      <w:r w:rsidR="00A87A51">
        <w:rPr>
          <w:lang w:val="en-US"/>
        </w:rPr>
        <w:fldChar w:fldCharType="begin"/>
      </w:r>
      <w:r w:rsidR="004F28CC">
        <w:rPr>
          <w:lang w:val="en-US"/>
        </w:rPr>
        <w:instrText xml:space="preserve"> ADDIN EN.CITE &lt;EndNote&gt;&lt;Cite&gt;&lt;Author&gt;Joyce Davidson&lt;/Author&gt;&lt;Year&gt;2003&lt;/Year&gt;&lt;RecNum&gt;113&lt;/RecNum&gt;&lt;DisplayText&gt;&lt;style face="superscript"&gt;11&lt;/style&gt;&lt;/DisplayText&gt;&lt;record&gt;&lt;rec-number&gt;113&lt;/rec-number&gt;&lt;foreign-keys&gt;&lt;key app="EN" db-id="rp9ez0aaurwpsxe595kpx9av2swas9aea2xx" timestamp="1359043344"&gt;113&lt;/key&gt;&lt;/foreign-keys&gt;&lt;ref-type name="Journal Article"&gt;17&lt;/ref-type&gt;&lt;contributors&gt;&lt;authors&gt;&lt;author&gt;Joyce Davidson, B&lt;/author&gt;&lt;author&gt;Goldenberg, L&lt;/author&gt;&lt;author&gt;Gleave, M E&lt;/author&gt;&lt;author&gt;Degner, L&lt;/author&gt;&lt;/authors&gt;&lt;/contributors&gt;&lt;titles&gt;&lt;title&gt;Provision of Individualized Information to Men and Their Partners to Facilitate Treatment Decision Making in Prostate Cancer&lt;/title&gt;&lt;secondary-title&gt;Oncology Nursing Forum&lt;/secondary-title&gt;&lt;/titles&gt;&lt;periodical&gt;&lt;full-title&gt;Oncology Nursing Forum&lt;/full-title&gt;&lt;/periodical&gt;&lt;pages&gt;107-114&lt;/pages&gt;&lt;volume&gt;30&lt;/volume&gt;&lt;number&gt;1&lt;/number&gt;&lt;dates&gt;&lt;year&gt;2003&lt;/year&gt;&lt;/dates&gt;&lt;urls&gt;&lt;/urls&gt;&lt;/record&gt;&lt;/Cite&gt;&lt;/EndNote&gt;</w:instrText>
      </w:r>
      <w:r w:rsidR="00A87A51">
        <w:rPr>
          <w:lang w:val="en-US"/>
        </w:rPr>
        <w:fldChar w:fldCharType="separate"/>
      </w:r>
      <w:r w:rsidR="004F28CC" w:rsidRPr="004F28CC">
        <w:rPr>
          <w:noProof/>
          <w:vertAlign w:val="superscript"/>
          <w:lang w:val="en-US"/>
        </w:rPr>
        <w:t>11</w:t>
      </w:r>
      <w:r w:rsidR="00A87A51">
        <w:rPr>
          <w:lang w:val="en-US"/>
        </w:rPr>
        <w:fldChar w:fldCharType="end"/>
      </w:r>
    </w:p>
    <w:p w14:paraId="3FA45D43" w14:textId="097755D5" w:rsidR="00A33E4F" w:rsidRPr="00294FC1" w:rsidRDefault="00A33E4F" w:rsidP="00EF2D1D">
      <w:pPr>
        <w:pStyle w:val="bodytext1"/>
        <w:numPr>
          <w:ilvl w:val="0"/>
          <w:numId w:val="21"/>
        </w:numPr>
        <w:rPr>
          <w:lang w:val="en-US"/>
        </w:rPr>
      </w:pPr>
      <w:r w:rsidRPr="006505C9">
        <w:rPr>
          <w:lang w:val="en-US"/>
        </w:rPr>
        <w:t>Enhance patien</w:t>
      </w:r>
      <w:r w:rsidR="00294FC1">
        <w:rPr>
          <w:lang w:val="en-US"/>
        </w:rPr>
        <w:t xml:space="preserve">t education and self-management and </w:t>
      </w:r>
      <w:r w:rsidR="00F63352">
        <w:rPr>
          <w:lang w:val="en-US"/>
        </w:rPr>
        <w:t>m</w:t>
      </w:r>
      <w:r w:rsidR="00F63352" w:rsidRPr="00294FC1">
        <w:rPr>
          <w:lang w:val="en-US"/>
        </w:rPr>
        <w:t xml:space="preserve">aximise </w:t>
      </w:r>
      <w:r w:rsidRPr="00294FC1">
        <w:rPr>
          <w:lang w:val="en-US"/>
        </w:rPr>
        <w:t>patient safety.</w:t>
      </w:r>
      <w:r w:rsidR="00B037F8">
        <w:rPr>
          <w:lang w:val="en-US"/>
        </w:rPr>
        <w:fldChar w:fldCharType="begin">
          <w:fldData xml:space="preserve">PEVuZE5vdGU+PENpdGU+PEF1dGhvcj5EeTwvQXV0aG9yPjxZZWFyPjIwMTE8L1llYXI+PFJlY051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</w:fldData>
        </w:fldChar>
      </w:r>
      <w:r w:rsidR="004F28CC">
        <w:rPr>
          <w:lang w:val="en-US"/>
        </w:rPr>
        <w:instrText xml:space="preserve"> ADDIN EN.CITE </w:instrText>
      </w:r>
      <w:r w:rsidR="004F28CC">
        <w:rPr>
          <w:lang w:val="en-US"/>
        </w:rPr>
        <w:fldChar w:fldCharType="begin">
          <w:fldData xml:space="preserve">PEVuZE5vdGU+PENpdGU+PEF1dGhvcj5EeTwvQXV0aG9yPjxZZWFyPjIwMTE8L1llYXI+PFJlY051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</w:fldData>
        </w:fldChar>
      </w:r>
      <w:r w:rsidR="004F28CC">
        <w:rPr>
          <w:lang w:val="en-US"/>
        </w:rPr>
        <w:instrText xml:space="preserve"> ADDIN EN.CITE.DATA </w:instrText>
      </w:r>
      <w:r w:rsidR="004F28CC">
        <w:rPr>
          <w:lang w:val="en-US"/>
        </w:rPr>
      </w:r>
      <w:r w:rsidR="004F28CC">
        <w:rPr>
          <w:lang w:val="en-US"/>
        </w:rPr>
        <w:fldChar w:fldCharType="end"/>
      </w:r>
      <w:r w:rsidR="00B037F8">
        <w:rPr>
          <w:lang w:val="en-US"/>
        </w:rPr>
      </w:r>
      <w:r w:rsidR="00B037F8">
        <w:rPr>
          <w:lang w:val="en-US"/>
        </w:rPr>
        <w:fldChar w:fldCharType="separate"/>
      </w:r>
      <w:r w:rsidR="004F28CC" w:rsidRPr="004F28CC">
        <w:rPr>
          <w:noProof/>
          <w:vertAlign w:val="superscript"/>
          <w:lang w:val="en-US"/>
        </w:rPr>
        <w:t>9,12-17</w:t>
      </w:r>
      <w:r w:rsidR="00B037F8">
        <w:rPr>
          <w:lang w:val="en-US"/>
        </w:rPr>
        <w:fldChar w:fldCharType="end"/>
      </w:r>
      <w:r w:rsidRPr="00294FC1">
        <w:rPr>
          <w:lang w:val="en-US"/>
        </w:rPr>
        <w:t xml:space="preserve"> </w:t>
      </w:r>
    </w:p>
    <w:p w14:paraId="1F9A9FB2" w14:textId="77777777" w:rsidR="005233CF" w:rsidRPr="006505C9" w:rsidRDefault="005233CF" w:rsidP="00DA099B">
      <w:pPr>
        <w:pStyle w:val="bodytext1"/>
        <w:rPr>
          <w:lang w:val="en-US"/>
        </w:rPr>
      </w:pPr>
    </w:p>
    <w:p w14:paraId="09ED26AA" w14:textId="513671AF" w:rsidR="00253914" w:rsidRPr="006505C9" w:rsidRDefault="005233CF" w:rsidP="00DA099B">
      <w:pPr>
        <w:pStyle w:val="bodytext1"/>
        <w:rPr>
          <w:lang w:val="en-US"/>
        </w:rPr>
      </w:pPr>
      <w:r w:rsidRPr="006505C9">
        <w:rPr>
          <w:lang w:val="en-US"/>
        </w:rPr>
        <w:t>With recent advances in technology, there has been considerable interest in the use of electronic PROMs (ePROMs) for the routine monitoring of patients with long-term conditions. ePROMs offer patients an ‘electronic’ method</w:t>
      </w:r>
      <w:r w:rsidR="000724CB">
        <w:rPr>
          <w:lang w:val="en-US"/>
        </w:rPr>
        <w:t xml:space="preserve"> of data entry – e.g. web-based</w:t>
      </w:r>
      <w:r w:rsidRPr="006505C9">
        <w:rPr>
          <w:lang w:val="en-US"/>
        </w:rPr>
        <w:t xml:space="preserve"> via </w:t>
      </w:r>
      <w:r w:rsidR="000724CB">
        <w:rPr>
          <w:lang w:val="en-US"/>
        </w:rPr>
        <w:t xml:space="preserve">PC, </w:t>
      </w:r>
      <w:r w:rsidRPr="006505C9">
        <w:rPr>
          <w:lang w:val="en-US"/>
        </w:rPr>
        <w:t>smartphone</w:t>
      </w:r>
      <w:r w:rsidR="00575185">
        <w:rPr>
          <w:lang w:val="en-US"/>
        </w:rPr>
        <w:t>,</w:t>
      </w:r>
      <w:r w:rsidRPr="006505C9">
        <w:rPr>
          <w:lang w:val="en-US"/>
        </w:rPr>
        <w:t xml:space="preserve"> or </w:t>
      </w:r>
      <w:r w:rsidR="00575185">
        <w:rPr>
          <w:lang w:val="en-US"/>
        </w:rPr>
        <w:t xml:space="preserve">using </w:t>
      </w:r>
      <w:r w:rsidR="003077FD">
        <w:rPr>
          <w:lang w:val="en-US"/>
        </w:rPr>
        <w:t xml:space="preserve">tablet devices </w:t>
      </w:r>
      <w:r w:rsidRPr="006505C9">
        <w:rPr>
          <w:lang w:val="en-US"/>
        </w:rPr>
        <w:t xml:space="preserve">– and give clinicians </w:t>
      </w:r>
      <w:r w:rsidR="00253914" w:rsidRPr="006505C9">
        <w:rPr>
          <w:lang w:val="en-US"/>
        </w:rPr>
        <w:t>a flexible platform with w</w:t>
      </w:r>
      <w:r w:rsidR="00997DD8" w:rsidRPr="006505C9">
        <w:rPr>
          <w:lang w:val="en-US"/>
        </w:rPr>
        <w:t>hich they may view PROM data</w:t>
      </w:r>
      <w:r w:rsidR="00253914" w:rsidRPr="006505C9">
        <w:rPr>
          <w:lang w:val="en-US"/>
        </w:rPr>
        <w:t>.</w:t>
      </w:r>
      <w:r w:rsidR="0078577D">
        <w:rPr>
          <w:lang w:val="en-US"/>
        </w:rPr>
        <w:fldChar w:fldCharType="begin">
          <w:fldData xml:space="preserve">PEVuZE5vdGU+PENpdGU+PEF1dGhvcj5Iam9sbHVuZDwvQXV0aG9yPjxZZWFyPjIwMTQ8L1llYXI+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</w:fldData>
        </w:fldChar>
      </w:r>
      <w:r w:rsidR="004F28CC">
        <w:rPr>
          <w:lang w:val="en-US"/>
        </w:rPr>
        <w:instrText xml:space="preserve"> ADDIN EN.CITE </w:instrText>
      </w:r>
      <w:r w:rsidR="004F28CC">
        <w:rPr>
          <w:lang w:val="en-US"/>
        </w:rPr>
        <w:fldChar w:fldCharType="begin">
          <w:fldData xml:space="preserve">PEVuZE5vdGU+PENpdGU+PEF1dGhvcj5Iam9sbHVuZDwvQXV0aG9yPjxZZWFyPjIwMTQ8L1llYXI+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</w:fldData>
        </w:fldChar>
      </w:r>
      <w:r w:rsidR="004F28CC">
        <w:rPr>
          <w:lang w:val="en-US"/>
        </w:rPr>
        <w:instrText xml:space="preserve"> ADDIN EN.CITE.DATA </w:instrText>
      </w:r>
      <w:r w:rsidR="004F28CC">
        <w:rPr>
          <w:lang w:val="en-US"/>
        </w:rPr>
      </w:r>
      <w:r w:rsidR="004F28CC">
        <w:rPr>
          <w:lang w:val="en-US"/>
        </w:rPr>
        <w:fldChar w:fldCharType="end"/>
      </w:r>
      <w:r w:rsidR="0078577D">
        <w:rPr>
          <w:lang w:val="en-US"/>
        </w:rPr>
      </w:r>
      <w:r w:rsidR="0078577D">
        <w:rPr>
          <w:lang w:val="en-US"/>
        </w:rPr>
        <w:fldChar w:fldCharType="separate"/>
      </w:r>
      <w:r w:rsidR="004F28CC" w:rsidRPr="004F28CC">
        <w:rPr>
          <w:noProof/>
          <w:vertAlign w:val="superscript"/>
          <w:lang w:val="en-US"/>
        </w:rPr>
        <w:t>16,18,19</w:t>
      </w:r>
      <w:r w:rsidR="0078577D">
        <w:rPr>
          <w:lang w:val="en-US"/>
        </w:rPr>
        <w:fldChar w:fldCharType="end"/>
      </w:r>
      <w:r w:rsidR="00253914" w:rsidRPr="006505C9">
        <w:rPr>
          <w:lang w:val="en-US"/>
        </w:rPr>
        <w:t xml:space="preserve"> </w:t>
      </w:r>
    </w:p>
    <w:p w14:paraId="69F107AB" w14:textId="77777777" w:rsidR="00A07866" w:rsidRDefault="00A07866" w:rsidP="00DA099B">
      <w:pPr>
        <w:pStyle w:val="bodytext1"/>
        <w:rPr>
          <w:lang w:val="en-US"/>
        </w:rPr>
      </w:pPr>
    </w:p>
    <w:p w14:paraId="5EC02900" w14:textId="1F4DF1D6" w:rsidR="00253914" w:rsidRPr="006505C9" w:rsidRDefault="00253914" w:rsidP="00DA099B">
      <w:pPr>
        <w:pStyle w:val="bodytext1"/>
        <w:rPr>
          <w:lang w:val="en-US"/>
        </w:rPr>
      </w:pPr>
      <w:r w:rsidRPr="006505C9">
        <w:rPr>
          <w:lang w:val="en-US"/>
        </w:rPr>
        <w:t>ePROMs offer patients the option of inputting data at a time and place (and via a platform) that is convenient to them</w:t>
      </w:r>
      <w:r w:rsidR="00EB39E5">
        <w:rPr>
          <w:lang w:val="en-US"/>
        </w:rPr>
        <w:t xml:space="preserve">. ePROM data can be used to help provide patients with tailored advice on self-management </w:t>
      </w:r>
      <w:r w:rsidRPr="006505C9">
        <w:rPr>
          <w:lang w:val="en-US"/>
        </w:rPr>
        <w:t xml:space="preserve">and </w:t>
      </w:r>
      <w:r w:rsidR="00EB39E5">
        <w:rPr>
          <w:lang w:val="en-US"/>
        </w:rPr>
        <w:t xml:space="preserve">can </w:t>
      </w:r>
      <w:r w:rsidRPr="006505C9">
        <w:rPr>
          <w:lang w:val="en-US"/>
        </w:rPr>
        <w:t xml:space="preserve">provide clinicians with detailed HRQL and symptom data both in-clinic and </w:t>
      </w:r>
      <w:r w:rsidRPr="006505C9">
        <w:rPr>
          <w:i/>
          <w:iCs/>
          <w:lang w:val="en-US"/>
        </w:rPr>
        <w:t xml:space="preserve">between scheduled appointments </w:t>
      </w:r>
      <w:r w:rsidRPr="006505C9">
        <w:rPr>
          <w:lang w:val="en-US"/>
        </w:rPr>
        <w:t xml:space="preserve">via home/remote </w:t>
      </w:r>
      <w:r w:rsidR="00997DD8" w:rsidRPr="006505C9">
        <w:rPr>
          <w:lang w:val="en-US"/>
        </w:rPr>
        <w:t>data capture</w:t>
      </w:r>
      <w:r w:rsidRPr="006505C9">
        <w:rPr>
          <w:lang w:val="en-US"/>
        </w:rPr>
        <w:t>.</w:t>
      </w:r>
      <w:r w:rsidR="0078577D">
        <w:rPr>
          <w:lang w:val="en-US"/>
        </w:rPr>
        <w:fldChar w:fldCharType="begin"/>
      </w:r>
      <w:r w:rsidR="004F28CC">
        <w:rPr>
          <w:lang w:val="en-US"/>
        </w:rPr>
        <w:instrText xml:space="preserve"> ADDIN EN.CITE &lt;EndNote&gt;&lt;Cite&gt;&lt;Author&gt;Snyder&lt;/Author&gt;&lt;Year&gt;2011&lt;/Year&gt;&lt;RecNum&gt;100&lt;/RecNum&gt;&lt;DisplayText&gt;&lt;style face="superscript"&gt;17&lt;/style&gt;&lt;/DisplayText&gt;&lt;record&gt;&lt;rec-number&gt;100&lt;/rec-number&gt;&lt;foreign-keys&gt;&lt;key app="EN" db-id="rp9ez0aaurwpsxe595kpx9av2swas9aea2xx" timestamp="1351868827"&gt;100&lt;/key&gt;&lt;/foreign-keys&gt;&lt;ref-type name="Journal Article"&gt;17&lt;/ref-type&gt;&lt;contributors&gt;&lt;authors&gt;&lt;author&gt;Snyder, C F&lt;/author&gt;&lt;author&gt;Aaronson, N.&lt;/author&gt;&lt;author&gt;Chouchair, A K&lt;/author&gt;&lt;author&gt;Elliott, T E&lt;/author&gt;&lt;author&gt;Greenhalgh, J&lt;/author&gt;&lt;author&gt;Halyard, M Y&lt;/author&gt;&lt;author&gt;Hess, R&lt;/author&gt;&lt;author&gt;Miller, D M&lt;/author&gt;&lt;author&gt;Reeve, B B&lt;/author&gt;&lt;author&gt;Santana, M&lt;/author&gt;&lt;/authors&gt;&lt;/contributors&gt;&lt;titles&gt;&lt;title&gt;Implementing patient-reported outcomes assessment in clinical practice: a review of the options and considerations&lt;/title&gt;&lt;secondary-title&gt;Quality of Life Research&lt;/secondary-title&gt;&lt;/titles&gt;&lt;periodical&gt;&lt;full-title&gt;Quality of Life Research&lt;/full-title&gt;&lt;/periodical&gt;&lt;pages&gt;1305-1314&lt;/pages&gt;&lt;volume&gt;21&lt;/volume&gt;&lt;number&gt;8&lt;/number&gt;&lt;dates&gt;&lt;year&gt;2011&lt;/year&gt;&lt;/dates&gt;&lt;urls&gt;&lt;related-urls&gt;&lt;url&gt;http://download.springer.com/static/pdf/777/art%253A10.1007%252Fs11136-011-0054-x.pdf?auth66=1401523033_f3151b594108f78f31e570dd0b3700da&amp;amp;ext=.pdf&lt;/url&gt;&lt;/related-urls&gt;&lt;/urls&gt;&lt;/record&gt;&lt;/Cite&gt;&lt;/EndNote&gt;</w:instrText>
      </w:r>
      <w:r w:rsidR="0078577D">
        <w:rPr>
          <w:lang w:val="en-US"/>
        </w:rPr>
        <w:fldChar w:fldCharType="separate"/>
      </w:r>
      <w:r w:rsidR="004F28CC" w:rsidRPr="004F28CC">
        <w:rPr>
          <w:noProof/>
          <w:vertAlign w:val="superscript"/>
          <w:lang w:val="en-US"/>
        </w:rPr>
        <w:t>17</w:t>
      </w:r>
      <w:r w:rsidR="0078577D">
        <w:rPr>
          <w:lang w:val="en-US"/>
        </w:rPr>
        <w:fldChar w:fldCharType="end"/>
      </w:r>
      <w:r w:rsidRPr="006505C9">
        <w:rPr>
          <w:lang w:val="en-US"/>
        </w:rPr>
        <w:t xml:space="preserve"> </w:t>
      </w:r>
    </w:p>
    <w:p w14:paraId="0CF1C4D6" w14:textId="77777777" w:rsidR="00253914" w:rsidRPr="006505C9" w:rsidRDefault="00253914" w:rsidP="00DA099B">
      <w:pPr>
        <w:pStyle w:val="bodytext1"/>
        <w:rPr>
          <w:lang w:val="en-US"/>
        </w:rPr>
      </w:pPr>
    </w:p>
    <w:p w14:paraId="3219056F" w14:textId="65AD8B28" w:rsidR="00253914" w:rsidRPr="006505C9" w:rsidRDefault="00253914" w:rsidP="00DA099B">
      <w:pPr>
        <w:pStyle w:val="bodytext1"/>
        <w:rPr>
          <w:lang w:val="en-US"/>
        </w:rPr>
      </w:pPr>
      <w:r w:rsidRPr="006505C9">
        <w:rPr>
          <w:lang w:val="en-US"/>
        </w:rPr>
        <w:t>For patients with advanced CKD, this would allow clinicians to monitor for symptom deterioration, facilitating the early detection of problems requiring attention and promoting timely intervention from the clinical team (e.g. advice aimed at aiding patient self-management or escalation of car</w:t>
      </w:r>
      <w:r w:rsidR="003A21FC">
        <w:rPr>
          <w:lang w:val="en-US"/>
        </w:rPr>
        <w:t xml:space="preserve">e). Such intervention may delay </w:t>
      </w:r>
      <w:r w:rsidRPr="006505C9">
        <w:rPr>
          <w:lang w:val="en-US"/>
        </w:rPr>
        <w:t>disease progression and the need for costly and invasive RRT, and reduce emergency hospitalisation</w:t>
      </w:r>
      <w:r w:rsidR="00EF2D1D">
        <w:rPr>
          <w:lang w:val="en-US"/>
        </w:rPr>
        <w:t>s</w:t>
      </w:r>
      <w:r w:rsidRPr="006505C9">
        <w:rPr>
          <w:lang w:val="en-US"/>
        </w:rPr>
        <w:t xml:space="preserve"> and other adverse outcomes.</w:t>
      </w:r>
    </w:p>
    <w:p w14:paraId="04F235F0" w14:textId="77777777" w:rsidR="005B3387" w:rsidRPr="006505C9" w:rsidRDefault="005B3387" w:rsidP="00DA099B">
      <w:pPr>
        <w:pStyle w:val="bodytext1"/>
        <w:rPr>
          <w:lang w:val="en-US"/>
        </w:rPr>
      </w:pPr>
    </w:p>
    <w:p w14:paraId="761CEABE" w14:textId="124DAB20" w:rsidR="00DD3CEA" w:rsidRPr="00F64BED" w:rsidRDefault="005B3387" w:rsidP="00DA099B">
      <w:pPr>
        <w:pStyle w:val="bodytext1"/>
        <w:rPr>
          <w:lang w:val="en-US"/>
        </w:rPr>
      </w:pPr>
      <w:r w:rsidRPr="006505C9">
        <w:rPr>
          <w:lang w:val="en-US"/>
        </w:rPr>
        <w:t xml:space="preserve">A recent </w:t>
      </w:r>
      <w:r w:rsidR="00EF2D1D">
        <w:rPr>
          <w:lang w:val="en-US"/>
        </w:rPr>
        <w:t>randomised controlled trial (</w:t>
      </w:r>
      <w:r w:rsidRPr="006505C9">
        <w:rPr>
          <w:lang w:val="en-US"/>
        </w:rPr>
        <w:t>RCT</w:t>
      </w:r>
      <w:r w:rsidR="00EF2D1D">
        <w:rPr>
          <w:lang w:val="en-US"/>
        </w:rPr>
        <w:t>)</w:t>
      </w:r>
      <w:r w:rsidRPr="006505C9">
        <w:rPr>
          <w:lang w:val="en-US"/>
        </w:rPr>
        <w:t xml:space="preserve"> conducted in an oncology setting in the US, demonstrated that ePROM use is associated with improved HRQL, reduced </w:t>
      </w:r>
      <w:r w:rsidR="00EF2D1D">
        <w:rPr>
          <w:lang w:val="en-US"/>
        </w:rPr>
        <w:t>Accident and Emergency (</w:t>
      </w:r>
      <w:r w:rsidRPr="006505C9">
        <w:rPr>
          <w:lang w:val="en-US"/>
        </w:rPr>
        <w:t>A&amp;E</w:t>
      </w:r>
      <w:r w:rsidR="00EF2D1D">
        <w:rPr>
          <w:lang w:val="en-US"/>
        </w:rPr>
        <w:t>)</w:t>
      </w:r>
      <w:r w:rsidRPr="006505C9">
        <w:rPr>
          <w:lang w:val="en-US"/>
        </w:rPr>
        <w:t xml:space="preserve"> visits, reduced hospitalisations, and super</w:t>
      </w:r>
      <w:r w:rsidR="00997DD8" w:rsidRPr="006505C9">
        <w:rPr>
          <w:lang w:val="en-US"/>
        </w:rPr>
        <w:t>ior quality-adjusted survival.</w:t>
      </w:r>
      <w:r w:rsidR="0078577D">
        <w:rPr>
          <w:lang w:val="en-US"/>
        </w:rPr>
        <w:fldChar w:fldCharType="begin"/>
      </w:r>
      <w:r w:rsidR="004F28CC">
        <w:rPr>
          <w:lang w:val="en-US"/>
        </w:rPr>
        <w:instrText xml:space="preserve"> ADDIN EN.CITE &lt;EndNote&gt;&lt;Cite&gt;&lt;Author&gt;Snyder&lt;/Author&gt;&lt;Year&gt;2011&lt;/Year&gt;&lt;RecNum&gt;100&lt;/RecNum&gt;&lt;DisplayText&gt;&lt;style face="superscript"&gt;17&lt;/style&gt;&lt;/DisplayText&gt;&lt;record&gt;&lt;rec-number&gt;100&lt;/rec-number&gt;&lt;foreign-keys&gt;&lt;key app="EN" db-id="rp9ez0aaurwpsxe595kpx9av2swas9aea2xx" timestamp="1351868827"&gt;100&lt;/key&gt;&lt;/foreign-keys&gt;&lt;ref-type name="Journal Article"&gt;17&lt;/ref-type&gt;&lt;contributors&gt;&lt;authors&gt;&lt;author&gt;Snyder, C F&lt;/author&gt;&lt;author&gt;Aaronson, N.&lt;/author&gt;&lt;author&gt;Chouchair, A K&lt;/author&gt;&lt;author&gt;Elliott, T E&lt;/author&gt;&lt;author&gt;Greenhalgh, J&lt;/author&gt;&lt;author&gt;Halyard, M Y&lt;/author&gt;&lt;author&gt;Hess, R&lt;/author&gt;&lt;author&gt;Miller, D M&lt;/author&gt;&lt;author&gt;Reeve, B B&lt;/author&gt;&lt;author&gt;Santana, M&lt;/author&gt;&lt;/authors&gt;&lt;/contributors&gt;&lt;titles&gt;&lt;title&gt;Implementing patient-reported outcomes assessment in clinical practice: a review of the options and considerations&lt;/title&gt;&lt;secondary-title&gt;Quality of Life Research&lt;/secondary-title&gt;&lt;/titles&gt;&lt;periodical&gt;&lt;full-title&gt;Quality of Life Research&lt;/full-title&gt;&lt;/periodical&gt;&lt;pages&gt;1305-1314&lt;/pages&gt;&lt;volume&gt;21&lt;/volume&gt;&lt;number&gt;8&lt;/number&gt;&lt;dates&gt;&lt;year&gt;2011&lt;/year&gt;&lt;/dates&gt;&lt;urls&gt;&lt;related-urls&gt;&lt;url&gt;http://download.springer.com/static/pdf/777/art%253A10.1007%252Fs11136-011-0054-x.pdf?auth66=1401523033_f3151b594108f78f31e570dd0b3700da&amp;amp;ext=.pdf&lt;/url&gt;&lt;/related-urls&gt;&lt;/urls&gt;&lt;/record&gt;&lt;/Cite&gt;&lt;/EndNote&gt;</w:instrText>
      </w:r>
      <w:r w:rsidR="0078577D">
        <w:rPr>
          <w:lang w:val="en-US"/>
        </w:rPr>
        <w:fldChar w:fldCharType="separate"/>
      </w:r>
      <w:r w:rsidR="004F28CC" w:rsidRPr="004F28CC">
        <w:rPr>
          <w:noProof/>
          <w:vertAlign w:val="superscript"/>
          <w:lang w:val="en-US"/>
        </w:rPr>
        <w:t>17</w:t>
      </w:r>
      <w:r w:rsidR="0078577D">
        <w:rPr>
          <w:lang w:val="en-US"/>
        </w:rPr>
        <w:fldChar w:fldCharType="end"/>
      </w:r>
      <w:r w:rsidRPr="006505C9">
        <w:rPr>
          <w:lang w:val="en-US"/>
        </w:rPr>
        <w:t xml:space="preserve"> </w:t>
      </w:r>
      <w:r w:rsidRPr="00F64BED">
        <w:rPr>
          <w:lang w:val="en-US"/>
        </w:rPr>
        <w:t>However, NHS-based ePROM research in CKD, utili</w:t>
      </w:r>
      <w:r w:rsidR="00EF2D1D">
        <w:rPr>
          <w:lang w:val="en-US"/>
        </w:rPr>
        <w:t>s</w:t>
      </w:r>
      <w:r w:rsidRPr="00F64BED">
        <w:rPr>
          <w:lang w:val="en-US"/>
        </w:rPr>
        <w:t>ing real-time patient</w:t>
      </w:r>
      <w:r w:rsidR="00F63352" w:rsidRPr="00F64BED">
        <w:rPr>
          <w:lang w:val="en-US"/>
        </w:rPr>
        <w:t xml:space="preserve"> and </w:t>
      </w:r>
      <w:r w:rsidRPr="00F64BED">
        <w:rPr>
          <w:lang w:val="en-US"/>
        </w:rPr>
        <w:t xml:space="preserve">clinician feedback is lacking. </w:t>
      </w:r>
    </w:p>
    <w:p w14:paraId="4E666E90" w14:textId="77777777" w:rsidR="00DE0961" w:rsidRPr="006505C9" w:rsidRDefault="00DE0961" w:rsidP="00DA099B">
      <w:pPr>
        <w:pStyle w:val="bodytext1"/>
        <w:rPr>
          <w:b/>
          <w:lang w:val="en-US"/>
        </w:rPr>
      </w:pPr>
    </w:p>
    <w:p w14:paraId="4AAC67BF" w14:textId="3B529B6B" w:rsidR="00B177E1" w:rsidRPr="006505C9" w:rsidRDefault="00AD53DC" w:rsidP="0075540D">
      <w:pPr>
        <w:pStyle w:val="Style2"/>
      </w:pPr>
      <w:bookmarkStart w:id="214" w:name="_Toc468881426"/>
      <w:bookmarkStart w:id="215" w:name="_Toc505844292"/>
      <w:r>
        <w:t>Study</w:t>
      </w:r>
      <w:r w:rsidR="00B177E1" w:rsidRPr="006505C9">
        <w:t xml:space="preserve"> Rationale</w:t>
      </w:r>
      <w:bookmarkEnd w:id="214"/>
      <w:bookmarkEnd w:id="215"/>
    </w:p>
    <w:p w14:paraId="5314F7A2" w14:textId="0D420CDD" w:rsidR="00253914" w:rsidRPr="006505C9" w:rsidRDefault="00253914" w:rsidP="000864EC">
      <w:pPr>
        <w:pStyle w:val="bodytext1"/>
        <w:rPr>
          <w:lang w:val="en-US"/>
        </w:rPr>
      </w:pPr>
      <w:r w:rsidRPr="006505C9">
        <w:rPr>
          <w:lang w:val="en-US"/>
        </w:rPr>
        <w:t>CKD, and in particular ESRD, is a costly condition, which results in significant patient burden (physical and psychological), reduced quality of life and increased risk of morbidity and mortality. Routine remote use of ePROM data by patients with advanced CKD may</w:t>
      </w:r>
      <w:r w:rsidR="00D10DD5">
        <w:rPr>
          <w:lang w:val="en-US"/>
        </w:rPr>
        <w:t xml:space="preserve"> aid self-management, </w:t>
      </w:r>
      <w:r w:rsidR="00A85D41">
        <w:rPr>
          <w:lang w:val="en-US"/>
        </w:rPr>
        <w:t>whilst</w:t>
      </w:r>
      <w:r w:rsidR="00D10DD5">
        <w:rPr>
          <w:lang w:val="en-US"/>
        </w:rPr>
        <w:t xml:space="preserve"> also help</w:t>
      </w:r>
      <w:r w:rsidR="00A85D41">
        <w:rPr>
          <w:lang w:val="en-US"/>
        </w:rPr>
        <w:t>ing to</w:t>
      </w:r>
      <w:r w:rsidRPr="006505C9">
        <w:rPr>
          <w:lang w:val="en-US"/>
        </w:rPr>
        <w:t xml:space="preserve"> improve the flow of information between patients and their clinicians, potentially improv</w:t>
      </w:r>
      <w:r w:rsidR="00A85D41">
        <w:rPr>
          <w:lang w:val="en-US"/>
        </w:rPr>
        <w:t>ing</w:t>
      </w:r>
      <w:r w:rsidRPr="006505C9">
        <w:rPr>
          <w:lang w:val="en-US"/>
        </w:rPr>
        <w:t xml:space="preserve"> patient safety, enhanc</w:t>
      </w:r>
      <w:r w:rsidR="00A85D41">
        <w:rPr>
          <w:lang w:val="en-US"/>
        </w:rPr>
        <w:t>ing</w:t>
      </w:r>
      <w:r w:rsidRPr="006505C9">
        <w:rPr>
          <w:lang w:val="en-US"/>
        </w:rPr>
        <w:t xml:space="preserve"> clinical interactions, optimis</w:t>
      </w:r>
      <w:r w:rsidR="00A85D41">
        <w:rPr>
          <w:lang w:val="en-US"/>
        </w:rPr>
        <w:t>ing</w:t>
      </w:r>
      <w:r w:rsidRPr="006505C9">
        <w:rPr>
          <w:lang w:val="en-US"/>
        </w:rPr>
        <w:t xml:space="preserve"> patient outcomes and </w:t>
      </w:r>
      <w:r w:rsidR="00A85D41">
        <w:rPr>
          <w:lang w:val="en-US"/>
        </w:rPr>
        <w:t>delivering</w:t>
      </w:r>
      <w:r w:rsidR="00A85D41" w:rsidRPr="006505C9">
        <w:rPr>
          <w:lang w:val="en-US"/>
        </w:rPr>
        <w:t xml:space="preserve"> </w:t>
      </w:r>
      <w:r w:rsidRPr="006505C9">
        <w:rPr>
          <w:lang w:val="en-US"/>
        </w:rPr>
        <w:t xml:space="preserve">cost savings to the NHS. </w:t>
      </w:r>
    </w:p>
    <w:p w14:paraId="666CD53F" w14:textId="6EA4D7DD" w:rsidR="00253914" w:rsidRPr="006505C9" w:rsidRDefault="00D64D01" w:rsidP="00D64D01">
      <w:pPr>
        <w:pStyle w:val="bodytext1"/>
        <w:tabs>
          <w:tab w:val="left" w:pos="1060"/>
        </w:tabs>
        <w:rPr>
          <w:lang w:val="en-US"/>
        </w:rPr>
      </w:pPr>
      <w:r>
        <w:rPr>
          <w:lang w:val="en-US"/>
        </w:rPr>
        <w:tab/>
      </w:r>
    </w:p>
    <w:p w14:paraId="783DB217" w14:textId="0C728EF7" w:rsidR="00C57F6C" w:rsidRPr="006505C9" w:rsidRDefault="00253914" w:rsidP="000864EC">
      <w:pPr>
        <w:pStyle w:val="bodytext1"/>
        <w:rPr>
          <w:lang w:val="en-US"/>
        </w:rPr>
      </w:pPr>
      <w:r w:rsidRPr="006505C9">
        <w:rPr>
          <w:lang w:val="en-US"/>
        </w:rPr>
        <w:t xml:space="preserve">A RCT is needed to evaluate ePROM efficacy in advanced CKD </w:t>
      </w:r>
      <w:r w:rsidR="006571FA">
        <w:rPr>
          <w:lang w:val="en-US"/>
        </w:rPr>
        <w:t>to determine if</w:t>
      </w:r>
      <w:r w:rsidR="006571FA" w:rsidRPr="006505C9">
        <w:rPr>
          <w:lang w:val="en-US"/>
        </w:rPr>
        <w:t xml:space="preserve"> </w:t>
      </w:r>
      <w:r w:rsidRPr="006505C9">
        <w:rPr>
          <w:lang w:val="en-US"/>
        </w:rPr>
        <w:t xml:space="preserve">health professionals/healthcare providers/policy-makers </w:t>
      </w:r>
      <w:r w:rsidR="006571FA">
        <w:rPr>
          <w:lang w:val="en-US"/>
        </w:rPr>
        <w:t>should</w:t>
      </w:r>
      <w:r w:rsidRPr="006505C9">
        <w:rPr>
          <w:lang w:val="en-US"/>
        </w:rPr>
        <w:t xml:space="preserve"> implement routine ePROM collection in renal practice. </w:t>
      </w:r>
      <w:r w:rsidR="00FD01D6">
        <w:rPr>
          <w:lang w:val="en-US"/>
        </w:rPr>
        <w:t>However, b</w:t>
      </w:r>
      <w:r w:rsidRPr="006505C9">
        <w:rPr>
          <w:lang w:val="en-US"/>
        </w:rPr>
        <w:t xml:space="preserve">efore a definitive trial is undertaken, a pilot </w:t>
      </w:r>
      <w:r w:rsidR="00A53692">
        <w:rPr>
          <w:lang w:val="en-US"/>
        </w:rPr>
        <w:t>trial</w:t>
      </w:r>
      <w:r w:rsidRPr="006505C9">
        <w:rPr>
          <w:lang w:val="en-US"/>
        </w:rPr>
        <w:t xml:space="preserve"> is required to </w:t>
      </w:r>
      <w:r w:rsidR="00FD01D6">
        <w:rPr>
          <w:lang w:val="en-US"/>
        </w:rPr>
        <w:t xml:space="preserve">assess the feasibility of undertaking such a </w:t>
      </w:r>
      <w:r w:rsidR="00A53692">
        <w:rPr>
          <w:lang w:val="en-US"/>
        </w:rPr>
        <w:t>study</w:t>
      </w:r>
      <w:r w:rsidR="00FD01D6">
        <w:rPr>
          <w:lang w:val="en-US"/>
        </w:rPr>
        <w:t xml:space="preserve"> and </w:t>
      </w:r>
      <w:r w:rsidR="006D1820">
        <w:rPr>
          <w:lang w:val="en-US"/>
        </w:rPr>
        <w:t xml:space="preserve">to </w:t>
      </w:r>
      <w:r w:rsidR="00FD01D6">
        <w:rPr>
          <w:lang w:val="en-US"/>
        </w:rPr>
        <w:t xml:space="preserve">help inform </w:t>
      </w:r>
      <w:r w:rsidRPr="006505C9">
        <w:rPr>
          <w:lang w:val="en-US"/>
        </w:rPr>
        <w:t xml:space="preserve">the key elements </w:t>
      </w:r>
      <w:r w:rsidR="00FD01D6">
        <w:rPr>
          <w:lang w:val="en-US"/>
        </w:rPr>
        <w:t xml:space="preserve">(e.g. appropriate outcome measure, sample size) </w:t>
      </w:r>
      <w:r w:rsidRPr="006505C9">
        <w:rPr>
          <w:lang w:val="en-US"/>
        </w:rPr>
        <w:t xml:space="preserve">of the design for the </w:t>
      </w:r>
      <w:r w:rsidR="00A53692">
        <w:rPr>
          <w:lang w:val="en-US"/>
        </w:rPr>
        <w:t>full-scale</w:t>
      </w:r>
      <w:r w:rsidRPr="006505C9">
        <w:rPr>
          <w:lang w:val="en-US"/>
        </w:rPr>
        <w:t xml:space="preserve"> RCT. </w:t>
      </w:r>
      <w:bookmarkStart w:id="216" w:name="_Toc266711183"/>
      <w:r w:rsidR="00C57F6C" w:rsidRPr="006505C9">
        <w:rPr>
          <w:lang w:val="en-US"/>
        </w:rPr>
        <w:br w:type="page"/>
      </w:r>
    </w:p>
    <w:p w14:paraId="71E6253F" w14:textId="77777777" w:rsidR="00B177E1" w:rsidRPr="00286A2B" w:rsidRDefault="00B177E1" w:rsidP="00286A2B">
      <w:pPr>
        <w:pStyle w:val="Style1"/>
        <w:numPr>
          <w:ilvl w:val="0"/>
          <w:numId w:val="15"/>
        </w:numPr>
      </w:pPr>
      <w:bookmarkStart w:id="217" w:name="_Toc505844293"/>
      <w:bookmarkStart w:id="218" w:name="_Toc468881430"/>
      <w:r w:rsidRPr="00286A2B">
        <w:lastRenderedPageBreak/>
        <w:t>AIMS AND OBJECTIVES</w:t>
      </w:r>
      <w:bookmarkEnd w:id="217"/>
      <w:r w:rsidRPr="00286A2B">
        <w:t xml:space="preserve"> </w:t>
      </w:r>
      <w:bookmarkEnd w:id="216"/>
      <w:bookmarkEnd w:id="218"/>
    </w:p>
    <w:p w14:paraId="252FDCB2" w14:textId="77777777" w:rsidR="00B177E1" w:rsidRPr="003F0245" w:rsidRDefault="00B177E1" w:rsidP="003F0245">
      <w:pPr>
        <w:keepNext/>
        <w:spacing w:after="0" w:line="276" w:lineRule="auto"/>
        <w:outlineLvl w:val="0"/>
        <w:rPr>
          <w:rFonts w:ascii="Arial" w:eastAsia="Times New Roman" w:hAnsi="Arial" w:cs="Arial"/>
          <w:b/>
          <w:bCs/>
          <w:vanish/>
          <w:kern w:val="32"/>
          <w:sz w:val="24"/>
          <w:szCs w:val="28"/>
        </w:rPr>
      </w:pPr>
      <w:bookmarkStart w:id="219" w:name="_Toc472590479"/>
      <w:bookmarkStart w:id="220" w:name="_Toc472590611"/>
      <w:bookmarkStart w:id="221" w:name="_Toc472592227"/>
      <w:bookmarkStart w:id="222" w:name="_Toc472592353"/>
      <w:bookmarkStart w:id="223" w:name="_Toc472592464"/>
      <w:bookmarkStart w:id="224" w:name="_Toc266711184"/>
      <w:bookmarkStart w:id="225" w:name="_Toc468881433"/>
      <w:bookmarkEnd w:id="219"/>
      <w:bookmarkEnd w:id="220"/>
      <w:bookmarkEnd w:id="221"/>
      <w:bookmarkEnd w:id="222"/>
      <w:bookmarkEnd w:id="223"/>
    </w:p>
    <w:p w14:paraId="3832676A" w14:textId="77777777" w:rsidR="00B177E1" w:rsidRPr="00286A2B" w:rsidRDefault="00B177E1" w:rsidP="00286A2B">
      <w:pPr>
        <w:pStyle w:val="Style2"/>
      </w:pPr>
      <w:bookmarkStart w:id="226" w:name="_Toc505844294"/>
      <w:r w:rsidRPr="00286A2B">
        <w:t>Aims and Objectives</w:t>
      </w:r>
      <w:bookmarkEnd w:id="224"/>
      <w:bookmarkEnd w:id="225"/>
      <w:bookmarkEnd w:id="226"/>
    </w:p>
    <w:p w14:paraId="00B623AE" w14:textId="77777777" w:rsidR="00B177E1" w:rsidRPr="006505C9" w:rsidRDefault="00B177E1" w:rsidP="00B177E1">
      <w:pPr>
        <w:spacing w:before="60" w:after="60"/>
        <w:rPr>
          <w:rFonts w:ascii="Arial" w:eastAsia="Times New Roman" w:hAnsi="Arial" w:cs="Arial"/>
          <w:i/>
          <w:iCs/>
          <w:color w:val="FF0000"/>
          <w:sz w:val="20"/>
          <w:szCs w:val="20"/>
        </w:rPr>
      </w:pPr>
    </w:p>
    <w:p w14:paraId="66837957" w14:textId="49E5D8D2" w:rsidR="00E654E4" w:rsidRPr="009A15D2" w:rsidRDefault="00EF6F77" w:rsidP="009A15D2">
      <w:pPr>
        <w:pStyle w:val="Style3"/>
        <w:rPr>
          <w:b/>
          <w:lang w:val="en-US"/>
        </w:rPr>
      </w:pPr>
      <w:bookmarkStart w:id="227" w:name="_Toc505844295"/>
      <w:bookmarkStart w:id="228" w:name="_Toc266711186"/>
      <w:r>
        <w:rPr>
          <w:b/>
          <w:lang w:val="en-US"/>
        </w:rPr>
        <w:t>Stage</w:t>
      </w:r>
      <w:r w:rsidR="00414105" w:rsidRPr="009A15D2">
        <w:rPr>
          <w:b/>
          <w:lang w:val="en-US"/>
        </w:rPr>
        <w:t xml:space="preserve"> 1 - </w:t>
      </w:r>
      <w:r w:rsidR="00FD4315" w:rsidRPr="009A15D2">
        <w:rPr>
          <w:b/>
          <w:lang w:val="en-US"/>
        </w:rPr>
        <w:t>Intervention</w:t>
      </w:r>
      <w:r w:rsidR="00E654E4" w:rsidRPr="009A15D2">
        <w:rPr>
          <w:b/>
          <w:lang w:val="en-US"/>
        </w:rPr>
        <w:t xml:space="preserve"> development</w:t>
      </w:r>
      <w:bookmarkEnd w:id="227"/>
    </w:p>
    <w:p w14:paraId="7444E454" w14:textId="77777777" w:rsidR="005F1F46" w:rsidRDefault="005F1F46" w:rsidP="005F1F46">
      <w:pPr>
        <w:pStyle w:val="bodytext1"/>
        <w:rPr>
          <w:lang w:val="en-US"/>
        </w:rPr>
      </w:pPr>
    </w:p>
    <w:p w14:paraId="5CD2E21C" w14:textId="77777777" w:rsidR="00DE0961" w:rsidRPr="009A15D2" w:rsidRDefault="00DE0961" w:rsidP="005F1F46">
      <w:pPr>
        <w:pStyle w:val="bodytext1"/>
        <w:rPr>
          <w:b/>
          <w:lang w:val="en-US"/>
        </w:rPr>
      </w:pPr>
      <w:r w:rsidRPr="009A15D2">
        <w:rPr>
          <w:b/>
          <w:lang w:val="en-US"/>
        </w:rPr>
        <w:t>Objectives:</w:t>
      </w:r>
    </w:p>
    <w:p w14:paraId="213939DE" w14:textId="52CC648A" w:rsidR="001A5D8A" w:rsidRPr="006505C9" w:rsidRDefault="00E31D0E" w:rsidP="00591E89">
      <w:pPr>
        <w:pStyle w:val="bodytext1"/>
        <w:numPr>
          <w:ilvl w:val="0"/>
          <w:numId w:val="35"/>
        </w:numPr>
        <w:rPr>
          <w:lang w:val="en-US"/>
        </w:rPr>
      </w:pPr>
      <w:r>
        <w:rPr>
          <w:lang w:val="en-US"/>
        </w:rPr>
        <w:t>D</w:t>
      </w:r>
      <w:r w:rsidR="001A5D8A" w:rsidRPr="006505C9">
        <w:rPr>
          <w:lang w:val="en-US"/>
        </w:rPr>
        <w:t xml:space="preserve">evelopment of the ePROM intervention </w:t>
      </w:r>
      <w:r w:rsidR="002D1408">
        <w:rPr>
          <w:lang w:val="en-US"/>
        </w:rPr>
        <w:t>with patient and clinician input</w:t>
      </w:r>
      <w:r>
        <w:rPr>
          <w:lang w:val="en-US"/>
        </w:rPr>
        <w:t xml:space="preserve"> – see section 3.1.1</w:t>
      </w:r>
      <w:r w:rsidR="00B91920">
        <w:rPr>
          <w:lang w:val="en-US"/>
        </w:rPr>
        <w:t>.</w:t>
      </w:r>
    </w:p>
    <w:p w14:paraId="2B6DD07E" w14:textId="77777777" w:rsidR="001A5D8A" w:rsidRPr="006505C9" w:rsidRDefault="001A5D8A" w:rsidP="005F1F46">
      <w:pPr>
        <w:pStyle w:val="bodytext1"/>
        <w:rPr>
          <w:lang w:val="en-US"/>
        </w:rPr>
      </w:pPr>
    </w:p>
    <w:p w14:paraId="2EE43942" w14:textId="4945E359" w:rsidR="001A5D8A" w:rsidRPr="009A15D2" w:rsidRDefault="00EF6F77" w:rsidP="009A15D2">
      <w:pPr>
        <w:pStyle w:val="Style3"/>
        <w:rPr>
          <w:b/>
          <w:lang w:val="en-US"/>
        </w:rPr>
      </w:pPr>
      <w:bookmarkStart w:id="229" w:name="_Toc505844296"/>
      <w:r>
        <w:rPr>
          <w:b/>
          <w:lang w:val="en-US"/>
        </w:rPr>
        <w:t>Stage</w:t>
      </w:r>
      <w:r w:rsidR="00414105" w:rsidRPr="009A15D2">
        <w:rPr>
          <w:b/>
          <w:lang w:val="en-US"/>
        </w:rPr>
        <w:t xml:space="preserve"> 2 </w:t>
      </w:r>
      <w:r w:rsidR="00F527EB" w:rsidRPr="009A15D2">
        <w:rPr>
          <w:b/>
          <w:lang w:val="en-US"/>
        </w:rPr>
        <w:t>–</w:t>
      </w:r>
      <w:r w:rsidR="00414105" w:rsidRPr="009A15D2">
        <w:rPr>
          <w:b/>
          <w:lang w:val="en-US"/>
        </w:rPr>
        <w:t xml:space="preserve"> </w:t>
      </w:r>
      <w:r w:rsidR="001A5D8A" w:rsidRPr="009A15D2">
        <w:rPr>
          <w:b/>
          <w:lang w:val="en-US"/>
        </w:rPr>
        <w:t xml:space="preserve">Pilot </w:t>
      </w:r>
      <w:r w:rsidR="00FD4315" w:rsidRPr="009A15D2">
        <w:rPr>
          <w:b/>
          <w:lang w:val="en-US"/>
        </w:rPr>
        <w:t>trial</w:t>
      </w:r>
      <w:bookmarkEnd w:id="229"/>
    </w:p>
    <w:p w14:paraId="04755765" w14:textId="113900FB" w:rsidR="001A5D8A" w:rsidRPr="006505C9" w:rsidRDefault="001A5D8A" w:rsidP="005F1F46">
      <w:pPr>
        <w:pStyle w:val="bodytext1"/>
        <w:rPr>
          <w:lang w:val="en-US"/>
        </w:rPr>
      </w:pPr>
      <w:r w:rsidRPr="006505C9">
        <w:rPr>
          <w:lang w:val="en-US"/>
        </w:rPr>
        <w:t xml:space="preserve">The pilot </w:t>
      </w:r>
      <w:r w:rsidR="00FD4315" w:rsidRPr="006505C9">
        <w:rPr>
          <w:lang w:val="en-US"/>
        </w:rPr>
        <w:t>trial</w:t>
      </w:r>
      <w:r w:rsidRPr="006505C9">
        <w:rPr>
          <w:lang w:val="en-US"/>
        </w:rPr>
        <w:t xml:space="preserve"> will address the following research questions: </w:t>
      </w:r>
    </w:p>
    <w:p w14:paraId="24A67CEF" w14:textId="77777777" w:rsidR="001A5D8A" w:rsidRPr="006505C9" w:rsidRDefault="001A5D8A" w:rsidP="00591E89">
      <w:pPr>
        <w:pStyle w:val="bodytext1"/>
        <w:numPr>
          <w:ilvl w:val="0"/>
          <w:numId w:val="34"/>
        </w:numPr>
        <w:rPr>
          <w:lang w:val="en-US"/>
        </w:rPr>
      </w:pPr>
      <w:r w:rsidRPr="006505C9">
        <w:rPr>
          <w:i/>
          <w:iCs/>
          <w:lang w:val="en-US"/>
        </w:rPr>
        <w:t xml:space="preserve">Is it feasible to conduct a RCT investigating the use of ePROMs in the management of advanced CKD? </w:t>
      </w:r>
    </w:p>
    <w:p w14:paraId="22139BFE" w14:textId="77777777" w:rsidR="001A5D8A" w:rsidRPr="006505C9" w:rsidRDefault="001A5D8A" w:rsidP="00591E89">
      <w:pPr>
        <w:pStyle w:val="bodytext1"/>
        <w:numPr>
          <w:ilvl w:val="0"/>
          <w:numId w:val="34"/>
        </w:numPr>
        <w:rPr>
          <w:lang w:val="en-US"/>
        </w:rPr>
      </w:pPr>
      <w:r w:rsidRPr="006505C9">
        <w:rPr>
          <w:i/>
          <w:iCs/>
          <w:lang w:val="en-US"/>
        </w:rPr>
        <w:t xml:space="preserve">What are the key elements of the optimal design for such a trial? </w:t>
      </w:r>
    </w:p>
    <w:p w14:paraId="65541778" w14:textId="77777777" w:rsidR="001A5D8A" w:rsidRPr="006505C9" w:rsidRDefault="001A5D8A" w:rsidP="005F1F46">
      <w:pPr>
        <w:pStyle w:val="bodytext1"/>
        <w:rPr>
          <w:lang w:val="en-US"/>
        </w:rPr>
      </w:pPr>
    </w:p>
    <w:p w14:paraId="66153946" w14:textId="77777777" w:rsidR="001A5D8A" w:rsidRPr="006505C9" w:rsidRDefault="001A5D8A" w:rsidP="005F1F46">
      <w:pPr>
        <w:pStyle w:val="bodytext1"/>
        <w:rPr>
          <w:lang w:val="en-US"/>
        </w:rPr>
      </w:pPr>
      <w:r w:rsidRPr="009A15D2">
        <w:rPr>
          <w:b/>
          <w:lang w:val="en-US"/>
        </w:rPr>
        <w:t>Objectives</w:t>
      </w:r>
      <w:r w:rsidRPr="006505C9">
        <w:rPr>
          <w:lang w:val="en-US"/>
        </w:rPr>
        <w:t xml:space="preserve">: </w:t>
      </w:r>
    </w:p>
    <w:p w14:paraId="33C201C6" w14:textId="4C1B4238" w:rsidR="00AA505F" w:rsidRDefault="00AA505F" w:rsidP="00AA505F">
      <w:pPr>
        <w:tabs>
          <w:tab w:val="left" w:pos="720"/>
        </w:tabs>
        <w:spacing w:after="0" w:line="360" w:lineRule="auto"/>
        <w:contextualSpacing/>
        <w:jc w:val="both"/>
        <w:rPr>
          <w:rFonts w:ascii="Arial" w:hAnsi="Arial" w:cs="Arial"/>
        </w:rPr>
      </w:pPr>
      <w:r>
        <w:rPr>
          <w:rFonts w:ascii="Arial" w:hAnsi="Arial" w:cs="Arial"/>
        </w:rPr>
        <w:t xml:space="preserve">The pilot </w:t>
      </w:r>
      <w:r w:rsidR="004138B0">
        <w:rPr>
          <w:rFonts w:ascii="Arial" w:hAnsi="Arial" w:cs="Arial"/>
        </w:rPr>
        <w:t>trial</w:t>
      </w:r>
      <w:r>
        <w:rPr>
          <w:rFonts w:ascii="Arial" w:hAnsi="Arial" w:cs="Arial"/>
        </w:rPr>
        <w:t xml:space="preserve"> will:</w:t>
      </w:r>
    </w:p>
    <w:p w14:paraId="35BCB20C" w14:textId="2ABF8AE6" w:rsidR="00AA505F" w:rsidRPr="004944C1" w:rsidRDefault="0029612F" w:rsidP="00AA505F">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T</w:t>
      </w:r>
      <w:r w:rsidR="00AA505F" w:rsidRPr="004944C1">
        <w:rPr>
          <w:rFonts w:ascii="Arial" w:hAnsi="Arial" w:cs="Arial"/>
          <w:lang w:val="en"/>
        </w:rPr>
        <w:t xml:space="preserve">est </w:t>
      </w:r>
      <w:r w:rsidR="004944C1" w:rsidRPr="004944C1">
        <w:rPr>
          <w:rFonts w:ascii="Arial" w:hAnsi="Arial" w:cs="Arial"/>
          <w:lang w:val="en"/>
        </w:rPr>
        <w:t xml:space="preserve">and pilot </w:t>
      </w:r>
      <w:r w:rsidR="00AA505F" w:rsidRPr="004944C1">
        <w:rPr>
          <w:rFonts w:ascii="Arial" w:hAnsi="Arial" w:cs="Arial"/>
          <w:lang w:val="en"/>
        </w:rPr>
        <w:t>the trial protocol (including</w:t>
      </w:r>
      <w:r w:rsidR="002C22CC" w:rsidRPr="004944C1">
        <w:rPr>
          <w:rFonts w:ascii="Arial" w:hAnsi="Arial" w:cs="Arial"/>
          <w:lang w:val="en"/>
        </w:rPr>
        <w:t xml:space="preserve"> recruitment</w:t>
      </w:r>
      <w:r w:rsidR="002C22CC">
        <w:rPr>
          <w:rFonts w:ascii="Arial" w:hAnsi="Arial" w:cs="Arial"/>
          <w:lang w:val="en"/>
        </w:rPr>
        <w:t xml:space="preserve"> and retention rates,</w:t>
      </w:r>
      <w:r w:rsidR="002C22CC" w:rsidRPr="004944C1">
        <w:rPr>
          <w:rFonts w:ascii="Arial" w:hAnsi="Arial" w:cs="Arial"/>
          <w:lang w:val="en"/>
        </w:rPr>
        <w:t xml:space="preserve"> data collection </w:t>
      </w:r>
      <w:r w:rsidR="002C22CC">
        <w:rPr>
          <w:rFonts w:ascii="Arial" w:hAnsi="Arial" w:cs="Arial"/>
          <w:lang w:val="en"/>
        </w:rPr>
        <w:t>processes, data completeness and</w:t>
      </w:r>
      <w:r w:rsidR="002C22CC" w:rsidRPr="004944C1">
        <w:rPr>
          <w:rFonts w:ascii="Arial" w:hAnsi="Arial" w:cs="Arial"/>
          <w:lang w:val="en"/>
        </w:rPr>
        <w:t xml:space="preserve"> </w:t>
      </w:r>
      <w:r w:rsidR="00D907BD">
        <w:rPr>
          <w:rFonts w:ascii="Arial" w:hAnsi="Arial" w:cs="Arial"/>
          <w:lang w:val="en"/>
        </w:rPr>
        <w:t>adherence to the ePROM intervention</w:t>
      </w:r>
      <w:r w:rsidR="00AA505F" w:rsidRPr="004944C1">
        <w:rPr>
          <w:rFonts w:ascii="Arial" w:hAnsi="Arial" w:cs="Arial"/>
          <w:lang w:val="en"/>
        </w:rPr>
        <w:t>);</w:t>
      </w:r>
    </w:p>
    <w:p w14:paraId="34CAC58C" w14:textId="6FEE22FE" w:rsidR="00AA505F" w:rsidRPr="0077505B" w:rsidRDefault="0029612F" w:rsidP="00AA505F">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rPr>
        <w:t>A</w:t>
      </w:r>
      <w:r w:rsidR="00AA505F" w:rsidRPr="0077505B">
        <w:rPr>
          <w:rFonts w:ascii="Arial" w:hAnsi="Arial" w:cs="Arial"/>
        </w:rPr>
        <w:t>ssess</w:t>
      </w:r>
      <w:r w:rsidR="00AA505F" w:rsidRPr="0077505B">
        <w:rPr>
          <w:rFonts w:ascii="Arial" w:hAnsi="Arial" w:cs="Arial"/>
          <w:lang w:val="en"/>
        </w:rPr>
        <w:t xml:space="preserve"> the willingness of clinicians to randomise participants into the </w:t>
      </w:r>
      <w:r w:rsidR="004138B0">
        <w:rPr>
          <w:rFonts w:ascii="Arial" w:hAnsi="Arial" w:cs="Arial"/>
          <w:lang w:val="en"/>
        </w:rPr>
        <w:t>trial</w:t>
      </w:r>
      <w:r w:rsidR="00AA505F" w:rsidRPr="0077505B">
        <w:rPr>
          <w:rFonts w:ascii="Arial" w:hAnsi="Arial" w:cs="Arial"/>
          <w:lang w:val="en"/>
        </w:rPr>
        <w:t>;</w:t>
      </w:r>
    </w:p>
    <w:p w14:paraId="620963AC" w14:textId="1C3EE8C3" w:rsidR="00AA505F" w:rsidRPr="0077505B" w:rsidRDefault="0029612F" w:rsidP="00AA505F">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A</w:t>
      </w:r>
      <w:r w:rsidR="00AA505F" w:rsidRPr="0077505B">
        <w:rPr>
          <w:rFonts w:ascii="Arial" w:hAnsi="Arial" w:cs="Arial"/>
          <w:lang w:val="en"/>
        </w:rPr>
        <w:t xml:space="preserve">ssess the willingness of people with advanced CKD to be randomised into the </w:t>
      </w:r>
      <w:r w:rsidR="004138B0">
        <w:rPr>
          <w:rFonts w:ascii="Arial" w:hAnsi="Arial" w:cs="Arial"/>
          <w:lang w:val="en"/>
        </w:rPr>
        <w:t>trial</w:t>
      </w:r>
      <w:r w:rsidR="00AA505F" w:rsidRPr="0077505B">
        <w:rPr>
          <w:rFonts w:ascii="Arial" w:hAnsi="Arial" w:cs="Arial"/>
          <w:lang w:val="en"/>
        </w:rPr>
        <w:t>;</w:t>
      </w:r>
    </w:p>
    <w:p w14:paraId="1D41B932" w14:textId="6B665DCF" w:rsidR="00AA505F" w:rsidRPr="0077505B" w:rsidRDefault="0029612F" w:rsidP="00AA505F">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A</w:t>
      </w:r>
      <w:r w:rsidR="00AA505F" w:rsidRPr="0077505B">
        <w:rPr>
          <w:rFonts w:ascii="Arial" w:hAnsi="Arial" w:cs="Arial"/>
          <w:lang w:val="en"/>
        </w:rPr>
        <w:t>ssess the acceptability of the ePROM intervention;</w:t>
      </w:r>
    </w:p>
    <w:p w14:paraId="7D6A625E" w14:textId="47FAA3F7" w:rsidR="00AA505F" w:rsidRPr="0077505B" w:rsidRDefault="0029612F" w:rsidP="00AA505F">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E</w:t>
      </w:r>
      <w:r w:rsidR="00AA505F" w:rsidRPr="0077505B">
        <w:rPr>
          <w:rFonts w:ascii="Arial" w:hAnsi="Arial" w:cs="Arial"/>
          <w:lang w:val="en"/>
        </w:rPr>
        <w:t>xplore the need for a non-web-based intervention platform for participants who are unable to use the ePROM</w:t>
      </w:r>
      <w:r w:rsidR="00227FD4">
        <w:rPr>
          <w:rFonts w:ascii="Arial" w:hAnsi="Arial" w:cs="Arial"/>
          <w:lang w:val="en"/>
        </w:rPr>
        <w:t>;</w:t>
      </w:r>
    </w:p>
    <w:p w14:paraId="754C9A9E" w14:textId="0FB30541" w:rsidR="00AA505F" w:rsidRPr="0077505B" w:rsidRDefault="0029612F" w:rsidP="00AA505F">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I</w:t>
      </w:r>
      <w:r w:rsidR="00AA505F" w:rsidRPr="0077505B">
        <w:rPr>
          <w:rFonts w:ascii="Arial" w:hAnsi="Arial" w:cs="Arial"/>
          <w:lang w:val="en"/>
        </w:rPr>
        <w:t xml:space="preserve">nform selection of the most appropriate primary outcome measure for the </w:t>
      </w:r>
      <w:r w:rsidR="002411E6">
        <w:rPr>
          <w:rFonts w:ascii="Arial" w:hAnsi="Arial" w:cs="Arial"/>
          <w:lang w:val="en"/>
        </w:rPr>
        <w:t>full-scale</w:t>
      </w:r>
      <w:r w:rsidR="002411E6" w:rsidRPr="0077505B">
        <w:rPr>
          <w:rFonts w:ascii="Arial" w:hAnsi="Arial" w:cs="Arial"/>
          <w:lang w:val="en"/>
        </w:rPr>
        <w:t xml:space="preserve"> </w:t>
      </w:r>
      <w:r w:rsidR="00AA505F" w:rsidRPr="0077505B">
        <w:rPr>
          <w:rFonts w:ascii="Arial" w:hAnsi="Arial" w:cs="Arial"/>
          <w:lang w:val="en"/>
        </w:rPr>
        <w:t>RCT;</w:t>
      </w:r>
    </w:p>
    <w:p w14:paraId="16D4A3F3" w14:textId="030BDDB3" w:rsidR="00AA505F" w:rsidRPr="0077505B" w:rsidRDefault="0029612F" w:rsidP="00AA505F">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P</w:t>
      </w:r>
      <w:r w:rsidR="00AA505F" w:rsidRPr="0077505B">
        <w:rPr>
          <w:rFonts w:ascii="Arial" w:hAnsi="Arial" w:cs="Arial"/>
          <w:lang w:val="en"/>
        </w:rPr>
        <w:t xml:space="preserve">rovide data to help estimate the sample size for the </w:t>
      </w:r>
      <w:r w:rsidR="002411E6">
        <w:rPr>
          <w:rFonts w:ascii="Arial" w:hAnsi="Arial" w:cs="Arial"/>
          <w:lang w:val="en"/>
        </w:rPr>
        <w:t>full-scale</w:t>
      </w:r>
      <w:r w:rsidR="002411E6" w:rsidRPr="0077505B">
        <w:rPr>
          <w:rFonts w:ascii="Arial" w:hAnsi="Arial" w:cs="Arial"/>
          <w:lang w:val="en"/>
        </w:rPr>
        <w:t xml:space="preserve"> </w:t>
      </w:r>
      <w:r w:rsidR="00AA505F" w:rsidRPr="0077505B">
        <w:rPr>
          <w:rFonts w:ascii="Arial" w:hAnsi="Arial" w:cs="Arial"/>
          <w:lang w:val="en"/>
        </w:rPr>
        <w:t>RCT;</w:t>
      </w:r>
    </w:p>
    <w:p w14:paraId="76A26130" w14:textId="609CD0BE" w:rsidR="00AA505F" w:rsidRPr="0077505B" w:rsidRDefault="0029612F" w:rsidP="00AA505F">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P</w:t>
      </w:r>
      <w:r w:rsidR="00AA505F" w:rsidRPr="0077505B">
        <w:rPr>
          <w:rFonts w:ascii="Arial" w:hAnsi="Arial" w:cs="Arial"/>
          <w:lang w:val="en"/>
        </w:rPr>
        <w:t xml:space="preserve">rovide </w:t>
      </w:r>
      <w:r w:rsidR="00AA505F">
        <w:rPr>
          <w:rFonts w:ascii="Arial" w:hAnsi="Arial" w:cs="Arial"/>
          <w:lang w:val="en"/>
        </w:rPr>
        <w:t xml:space="preserve">a </w:t>
      </w:r>
      <w:r w:rsidR="00AA505F" w:rsidRPr="0077505B">
        <w:rPr>
          <w:rFonts w:ascii="Arial" w:hAnsi="Arial" w:cs="Arial"/>
          <w:lang w:val="en"/>
        </w:rPr>
        <w:t xml:space="preserve">platform to develop and pilot the processes to capture costs and outcomes to inform the health economic evaluation for the </w:t>
      </w:r>
      <w:r w:rsidR="002411E6">
        <w:rPr>
          <w:rFonts w:ascii="Arial" w:hAnsi="Arial" w:cs="Arial"/>
          <w:lang w:val="en"/>
        </w:rPr>
        <w:t>full-scale</w:t>
      </w:r>
      <w:r w:rsidR="002411E6" w:rsidRPr="0077505B">
        <w:rPr>
          <w:rFonts w:ascii="Arial" w:hAnsi="Arial" w:cs="Arial"/>
          <w:lang w:val="en"/>
        </w:rPr>
        <w:t xml:space="preserve"> </w:t>
      </w:r>
      <w:r w:rsidR="00AA505F" w:rsidRPr="0077505B">
        <w:rPr>
          <w:rFonts w:ascii="Arial" w:hAnsi="Arial" w:cs="Arial"/>
          <w:lang w:val="en"/>
        </w:rPr>
        <w:t>RCT;</w:t>
      </w:r>
    </w:p>
    <w:p w14:paraId="4E776C51" w14:textId="6DAFB713" w:rsidR="00AA505F" w:rsidRPr="0077505B" w:rsidRDefault="0029612F" w:rsidP="00AA505F">
      <w:pPr>
        <w:pStyle w:val="ListParagraph"/>
        <w:numPr>
          <w:ilvl w:val="0"/>
          <w:numId w:val="40"/>
        </w:numPr>
        <w:autoSpaceDE w:val="0"/>
        <w:autoSpaceDN w:val="0"/>
        <w:adjustRightInd w:val="0"/>
        <w:spacing w:after="200" w:line="276" w:lineRule="auto"/>
        <w:rPr>
          <w:rFonts w:ascii="Arial" w:hAnsi="Arial" w:cs="Arial"/>
        </w:rPr>
      </w:pPr>
      <w:r>
        <w:rPr>
          <w:rFonts w:ascii="Arial" w:hAnsi="Arial" w:cs="Arial"/>
          <w:lang w:val="en"/>
        </w:rPr>
        <w:t>D</w:t>
      </w:r>
      <w:r w:rsidR="00AA505F" w:rsidRPr="0077505B">
        <w:rPr>
          <w:rFonts w:ascii="Arial" w:hAnsi="Arial" w:cs="Arial"/>
          <w:lang w:val="en"/>
        </w:rPr>
        <w:t xml:space="preserve">etermine key participation criteria for centre involvement in the </w:t>
      </w:r>
      <w:r w:rsidR="00A36E3D">
        <w:rPr>
          <w:rFonts w:ascii="Arial" w:hAnsi="Arial" w:cs="Arial"/>
          <w:lang w:val="en"/>
        </w:rPr>
        <w:t>full-scale</w:t>
      </w:r>
      <w:r w:rsidR="00AA505F" w:rsidRPr="0077505B">
        <w:rPr>
          <w:rFonts w:ascii="Arial" w:hAnsi="Arial" w:cs="Arial"/>
          <w:lang w:val="en"/>
        </w:rPr>
        <w:t xml:space="preserve"> RCT</w:t>
      </w:r>
      <w:r w:rsidR="00AA505F">
        <w:rPr>
          <w:rFonts w:ascii="Arial" w:hAnsi="Arial" w:cs="Arial"/>
          <w:lang w:val="en"/>
        </w:rPr>
        <w:t>.</w:t>
      </w:r>
    </w:p>
    <w:p w14:paraId="363A74B0" w14:textId="77777777" w:rsidR="00690474" w:rsidRPr="00327267" w:rsidRDefault="00690474" w:rsidP="00690474">
      <w:pPr>
        <w:spacing w:before="60" w:after="60"/>
        <w:rPr>
          <w:rFonts w:ascii="Arial" w:eastAsia="Times New Roman" w:hAnsi="Arial" w:cs="Arial"/>
          <w:bCs/>
          <w:lang w:val="en-US"/>
        </w:rPr>
      </w:pPr>
    </w:p>
    <w:p w14:paraId="63916DA2" w14:textId="77777777" w:rsidR="006D0AA8" w:rsidRPr="001F632E" w:rsidRDefault="003B6E4F" w:rsidP="001F632E">
      <w:pPr>
        <w:pStyle w:val="Style3"/>
        <w:rPr>
          <w:b/>
          <w:lang w:val="en-US"/>
        </w:rPr>
      </w:pPr>
      <w:bookmarkStart w:id="230" w:name="_Toc505844297"/>
      <w:r w:rsidRPr="001F632E">
        <w:rPr>
          <w:b/>
          <w:lang w:val="en-US"/>
        </w:rPr>
        <w:t>Qualitative s</w:t>
      </w:r>
      <w:r w:rsidR="006D0AA8" w:rsidRPr="001F632E">
        <w:rPr>
          <w:b/>
          <w:lang w:val="en-US"/>
        </w:rPr>
        <w:t>ub-study</w:t>
      </w:r>
      <w:bookmarkEnd w:id="230"/>
    </w:p>
    <w:p w14:paraId="5D27C3E1" w14:textId="77777777" w:rsidR="006D0AA8" w:rsidRPr="001F632E" w:rsidRDefault="0070690D" w:rsidP="001F632E">
      <w:pPr>
        <w:pStyle w:val="bodytext1"/>
        <w:rPr>
          <w:b/>
          <w:lang w:val="en-US"/>
        </w:rPr>
      </w:pPr>
      <w:r w:rsidRPr="001F632E">
        <w:rPr>
          <w:b/>
          <w:lang w:val="en-US"/>
        </w:rPr>
        <w:t>Objective</w:t>
      </w:r>
      <w:r w:rsidR="006D0AA8" w:rsidRPr="001F632E">
        <w:rPr>
          <w:b/>
          <w:lang w:val="en-US"/>
        </w:rPr>
        <w:t>:</w:t>
      </w:r>
    </w:p>
    <w:p w14:paraId="59927B62" w14:textId="480A6A90" w:rsidR="006D0AA8" w:rsidRPr="00ED122F" w:rsidRDefault="00EE57F2" w:rsidP="00EE57F2">
      <w:pPr>
        <w:pStyle w:val="bodytext1"/>
        <w:numPr>
          <w:ilvl w:val="0"/>
          <w:numId w:val="37"/>
        </w:numPr>
        <w:rPr>
          <w:lang w:val="en-US"/>
        </w:rPr>
      </w:pPr>
      <w:r w:rsidRPr="00ED122F">
        <w:rPr>
          <w:lang w:val="en-US"/>
        </w:rPr>
        <w:t xml:space="preserve">To </w:t>
      </w:r>
      <w:r w:rsidRPr="00ED122F">
        <w:rPr>
          <w:bCs/>
          <w:lang w:val="en-US"/>
        </w:rPr>
        <w:t xml:space="preserve">explore </w:t>
      </w:r>
      <w:r w:rsidRPr="00ED122F">
        <w:rPr>
          <w:lang w:val="en-US"/>
        </w:rPr>
        <w:t xml:space="preserve">patient and study personnel/clinician thoughts/experiences regarding the RePROM trial processes </w:t>
      </w:r>
      <w:r w:rsidR="00E31D0E" w:rsidRPr="00ED122F">
        <w:rPr>
          <w:lang w:val="en-US"/>
        </w:rPr>
        <w:t xml:space="preserve">– see section </w:t>
      </w:r>
      <w:r w:rsidR="005E2743" w:rsidRPr="00ED122F">
        <w:rPr>
          <w:lang w:val="en-US"/>
        </w:rPr>
        <w:t>8</w:t>
      </w:r>
      <w:r w:rsidR="00E31D0E" w:rsidRPr="00ED122F">
        <w:rPr>
          <w:lang w:val="en-US"/>
        </w:rPr>
        <w:t>.1</w:t>
      </w:r>
      <w:r w:rsidR="004801BB" w:rsidRPr="00ED122F">
        <w:rPr>
          <w:lang w:val="en-US"/>
        </w:rPr>
        <w:t>.</w:t>
      </w:r>
    </w:p>
    <w:p w14:paraId="639446FA" w14:textId="77777777" w:rsidR="00A872CD" w:rsidRDefault="00A872CD" w:rsidP="00327267">
      <w:pPr>
        <w:spacing w:before="60" w:after="60"/>
        <w:rPr>
          <w:rFonts w:ascii="Arial" w:eastAsia="Times New Roman" w:hAnsi="Arial" w:cs="Arial"/>
          <w:lang w:val="en-US"/>
        </w:rPr>
      </w:pPr>
    </w:p>
    <w:p w14:paraId="4A73BFA2" w14:textId="2A237D7C" w:rsidR="006D0AA8" w:rsidRPr="006505C9" w:rsidRDefault="006D0AA8" w:rsidP="00AA505F">
      <w:pPr>
        <w:autoSpaceDE w:val="0"/>
        <w:autoSpaceDN w:val="0"/>
        <w:adjustRightInd w:val="0"/>
        <w:rPr>
          <w:rFonts w:ascii="Arial" w:eastAsia="Times New Roman" w:hAnsi="Arial" w:cs="Arial"/>
          <w:bCs/>
          <w:lang w:val="en-US"/>
        </w:rPr>
      </w:pPr>
    </w:p>
    <w:p w14:paraId="558B8962" w14:textId="77777777" w:rsidR="00B177E1" w:rsidRPr="006505C9" w:rsidRDefault="001A5D8A" w:rsidP="001A5D8A">
      <w:pPr>
        <w:rPr>
          <w:rFonts w:ascii="Arial" w:eastAsia="Times New Roman" w:hAnsi="Arial" w:cs="Arial"/>
          <w:bCs/>
          <w:lang w:val="en-US"/>
        </w:rPr>
      </w:pPr>
      <w:r w:rsidRPr="006505C9">
        <w:rPr>
          <w:rFonts w:ascii="Arial" w:eastAsia="Times New Roman" w:hAnsi="Arial" w:cs="Arial"/>
          <w:bCs/>
          <w:lang w:val="en-US"/>
        </w:rPr>
        <w:br w:type="page"/>
      </w:r>
    </w:p>
    <w:p w14:paraId="65226524" w14:textId="32058C42" w:rsidR="00B177E1" w:rsidRPr="00286A2B" w:rsidRDefault="00B177E1" w:rsidP="00286A2B">
      <w:pPr>
        <w:pStyle w:val="Style1"/>
        <w:numPr>
          <w:ilvl w:val="0"/>
          <w:numId w:val="15"/>
        </w:numPr>
      </w:pPr>
      <w:bookmarkStart w:id="231" w:name="_Toc468881434"/>
      <w:bookmarkStart w:id="232" w:name="_Toc505844298"/>
      <w:r w:rsidRPr="00286A2B">
        <w:lastRenderedPageBreak/>
        <w:t>TRIAL DESIGN</w:t>
      </w:r>
      <w:bookmarkEnd w:id="228"/>
      <w:r w:rsidRPr="00286A2B">
        <w:t xml:space="preserve"> AND SETTING</w:t>
      </w:r>
      <w:bookmarkEnd w:id="231"/>
      <w:bookmarkEnd w:id="232"/>
    </w:p>
    <w:p w14:paraId="705804F0" w14:textId="18320FCC" w:rsidR="006265FE" w:rsidRPr="006265FE" w:rsidRDefault="006265FE" w:rsidP="006265FE">
      <w:pPr>
        <w:pStyle w:val="bodytext1"/>
        <w:numPr>
          <w:ilvl w:val="2"/>
          <w:numId w:val="1"/>
        </w:numPr>
        <w:rPr>
          <w:rFonts w:ascii="Tahoma" w:hAnsi="Tahoma"/>
          <w:b/>
          <w:color w:val="7030A0"/>
          <w:lang w:val="en-US"/>
        </w:rPr>
      </w:pPr>
      <w:bookmarkStart w:id="233" w:name="_Toc472590483"/>
      <w:bookmarkStart w:id="234" w:name="_Toc472590615"/>
      <w:bookmarkStart w:id="235" w:name="_Toc472592231"/>
      <w:bookmarkStart w:id="236" w:name="_Toc472592357"/>
      <w:bookmarkStart w:id="237" w:name="_Toc472592465"/>
      <w:bookmarkStart w:id="238" w:name="_Toc468881438"/>
      <w:bookmarkEnd w:id="233"/>
      <w:bookmarkEnd w:id="234"/>
      <w:bookmarkEnd w:id="235"/>
      <w:bookmarkEnd w:id="236"/>
      <w:bookmarkEnd w:id="237"/>
      <w:r w:rsidRPr="006265FE">
        <w:rPr>
          <w:rFonts w:ascii="Tahoma" w:hAnsi="Tahoma"/>
          <w:b/>
          <w:color w:val="7030A0"/>
          <w:lang w:val="en-US"/>
        </w:rPr>
        <w:t>Stage 1 - Intervention development</w:t>
      </w:r>
    </w:p>
    <w:p w14:paraId="6BE3D58E" w14:textId="77777777" w:rsidR="006265FE" w:rsidRDefault="006265FE" w:rsidP="006265FE">
      <w:pPr>
        <w:pStyle w:val="bodytext1"/>
        <w:rPr>
          <w:b/>
          <w:lang w:val="en-US"/>
        </w:rPr>
      </w:pPr>
    </w:p>
    <w:p w14:paraId="0DE714C2" w14:textId="48EBF4DD" w:rsidR="006265FE" w:rsidRPr="00DE3C14" w:rsidRDefault="00B75330" w:rsidP="006265FE">
      <w:pPr>
        <w:pStyle w:val="bodytext1"/>
        <w:rPr>
          <w:i/>
          <w:lang w:val="en-US"/>
        </w:rPr>
      </w:pPr>
      <w:r>
        <w:rPr>
          <w:i/>
          <w:lang w:val="en-US"/>
        </w:rPr>
        <w:t>Objective</w:t>
      </w:r>
    </w:p>
    <w:p w14:paraId="751406A7" w14:textId="4E03BC5C" w:rsidR="006265FE" w:rsidRPr="00E06B73" w:rsidRDefault="00DE3C14" w:rsidP="006265FE">
      <w:pPr>
        <w:pStyle w:val="bodytext1"/>
        <w:rPr>
          <w:lang w:val="en-US"/>
        </w:rPr>
      </w:pPr>
      <w:r>
        <w:rPr>
          <w:lang w:val="en-US"/>
        </w:rPr>
        <w:t>D</w:t>
      </w:r>
      <w:r w:rsidR="006265FE" w:rsidRPr="00E06B73">
        <w:rPr>
          <w:lang w:val="en-US"/>
        </w:rPr>
        <w:t xml:space="preserve">evelopment of the ePROM intervention </w:t>
      </w:r>
      <w:r w:rsidR="00D873DF">
        <w:rPr>
          <w:lang w:val="en-US"/>
        </w:rPr>
        <w:t>with patient and clinician input</w:t>
      </w:r>
      <w:r w:rsidR="006265FE" w:rsidRPr="00E06B73">
        <w:rPr>
          <w:lang w:val="en-US"/>
        </w:rPr>
        <w:t xml:space="preserve">. </w:t>
      </w:r>
    </w:p>
    <w:p w14:paraId="1C502D01" w14:textId="77777777" w:rsidR="006265FE" w:rsidRPr="00E06B73" w:rsidRDefault="006265FE" w:rsidP="006265FE">
      <w:pPr>
        <w:pStyle w:val="bodytext1"/>
        <w:rPr>
          <w:lang w:val="en-US"/>
        </w:rPr>
      </w:pPr>
    </w:p>
    <w:p w14:paraId="5D672E42" w14:textId="10A07E6D" w:rsidR="00F14818" w:rsidRDefault="00F14818" w:rsidP="006265FE">
      <w:pPr>
        <w:pStyle w:val="bodytext1"/>
        <w:rPr>
          <w:i/>
          <w:lang w:val="en-US"/>
        </w:rPr>
      </w:pPr>
      <w:r>
        <w:rPr>
          <w:i/>
          <w:lang w:val="en-US"/>
        </w:rPr>
        <w:t>Eligibility</w:t>
      </w:r>
    </w:p>
    <w:p w14:paraId="2B0241BB" w14:textId="63233855" w:rsidR="00F14818" w:rsidRDefault="00F14818" w:rsidP="006265FE">
      <w:pPr>
        <w:pStyle w:val="bodytext1"/>
        <w:rPr>
          <w:lang w:val="en-US"/>
        </w:rPr>
      </w:pPr>
      <w:r>
        <w:rPr>
          <w:lang w:val="en-US"/>
        </w:rPr>
        <w:t>See section 4.</w:t>
      </w:r>
    </w:p>
    <w:p w14:paraId="728B4000" w14:textId="77777777" w:rsidR="00F14818" w:rsidRPr="00F14818" w:rsidRDefault="00F14818" w:rsidP="006265FE">
      <w:pPr>
        <w:pStyle w:val="bodytext1"/>
        <w:rPr>
          <w:lang w:val="en-US"/>
        </w:rPr>
      </w:pPr>
    </w:p>
    <w:p w14:paraId="4ADB4E6A" w14:textId="77777777" w:rsidR="006265FE" w:rsidRPr="00E06B73" w:rsidRDefault="006265FE" w:rsidP="006265FE">
      <w:pPr>
        <w:pStyle w:val="bodytext1"/>
        <w:rPr>
          <w:i/>
          <w:lang w:val="en-US"/>
        </w:rPr>
      </w:pPr>
      <w:r w:rsidRPr="00E06B73">
        <w:rPr>
          <w:i/>
          <w:lang w:val="en-US"/>
        </w:rPr>
        <w:t>Methods</w:t>
      </w:r>
    </w:p>
    <w:p w14:paraId="5A5C042F" w14:textId="3DD29142" w:rsidR="006265FE" w:rsidRPr="00E06B73" w:rsidRDefault="006265FE" w:rsidP="006265FE">
      <w:pPr>
        <w:pStyle w:val="bodytext1"/>
        <w:rPr>
          <w:lang w:val="en-US"/>
        </w:rPr>
      </w:pPr>
      <w:r w:rsidRPr="00E06B73">
        <w:rPr>
          <w:lang w:val="en-US"/>
        </w:rPr>
        <w:t xml:space="preserve">Development of the ePROM system will be informed by the content of </w:t>
      </w:r>
      <w:r>
        <w:rPr>
          <w:lang w:val="en-US"/>
        </w:rPr>
        <w:t>two</w:t>
      </w:r>
      <w:r w:rsidRPr="00E06B73">
        <w:rPr>
          <w:lang w:val="en-US"/>
        </w:rPr>
        <w:t xml:space="preserve"> renal-specific </w:t>
      </w:r>
      <w:r>
        <w:rPr>
          <w:lang w:val="en-US"/>
        </w:rPr>
        <w:t xml:space="preserve">PROMs </w:t>
      </w:r>
      <w:r w:rsidR="00475457">
        <w:rPr>
          <w:lang w:val="en-US"/>
        </w:rPr>
        <w:t>dr</w:t>
      </w:r>
      <w:r w:rsidR="00D94B40">
        <w:rPr>
          <w:lang w:val="en-US"/>
        </w:rPr>
        <w:t>a</w:t>
      </w:r>
      <w:r w:rsidR="00475457">
        <w:rPr>
          <w:lang w:val="en-US"/>
        </w:rPr>
        <w:t>wn from our systematic review of the literature</w:t>
      </w:r>
      <w:r w:rsidR="00ED0BE3" w:rsidRPr="00E06B73">
        <w:rPr>
          <w:lang w:val="en-US"/>
        </w:rPr>
        <w:fldChar w:fldCharType="begin"/>
      </w:r>
      <w:r w:rsidR="00ED0BE3">
        <w:rPr>
          <w:lang w:val="en-US"/>
        </w:rPr>
        <w:instrText xml:space="preserve"> ADDIN EN.CITE &lt;EndNote&gt;&lt;Cite&gt;&lt;Author&gt;Aiyegbusi&lt;/Author&gt;&lt;Year&gt;2017&lt;/Year&gt;&lt;RecNum&gt;619&lt;/RecNum&gt;&lt;DisplayText&gt;&lt;style face="superscript"&gt;21&lt;/style&gt;&lt;/DisplayText&gt;&lt;record&gt;&lt;rec-number&gt;619&lt;/rec-number&gt;&lt;foreign-keys&gt;&lt;key app="EN" db-id="rp9ez0aaurwpsxe595kpx9av2swas9aea2xx" timestamp="1500889915"&gt;619&lt;/key&gt;&lt;/foreign-keys&gt;&lt;ref-type name="Journal Article"&gt;17&lt;/ref-type&gt;&lt;contributors&gt;&lt;authors&gt;&lt;author&gt;Aiyegbusi, Olalekan Lee&lt;/author&gt;&lt;author&gt;Kyte, Derek&lt;/author&gt;&lt;author&gt;Cockwell, Paul&lt;/author&gt;&lt;author&gt;Marshall, Tom&lt;/author&gt;&lt;author&gt;Gheorghe, Adrian&lt;/author&gt;&lt;author&gt;Keeley, Thomas&lt;/author&gt;&lt;author&gt;Slade, Anita&lt;/author&gt;&lt;author&gt;Calvert, Melanie&lt;/author&gt;&lt;/authors&gt;&lt;/contributors&gt;&lt;titles&gt;&lt;title&gt;Measurement properties of patient-reported outcome measures (PROMs) used in adult patients with chronic kidney disease: A systematic review&lt;/title&gt;&lt;secondary-title&gt;PloS one&lt;/secondary-title&gt;&lt;/titles&gt;&lt;periodical&gt;&lt;full-title&gt;PLoS ONE&lt;/full-title&gt;&lt;/periodical&gt;&lt;pages&gt;e0179733&lt;/pages&gt;&lt;volume&gt;12&lt;/volume&gt;&lt;number&gt;6&lt;/number&gt;&lt;dates&gt;&lt;year&gt;2017&lt;/year&gt;&lt;/dates&gt;&lt;isbn&gt;1932-6203&lt;/isbn&gt;&lt;urls&gt;&lt;related-urls&gt;&lt;url&gt;https://www.ncbi.nlm.nih.gov/pmc/articles/PMC5479575/pdf/pone.0179733.pdf&lt;/url&gt;&lt;/related-urls&gt;&lt;/urls&gt;&lt;/record&gt;&lt;/Cite&gt;&lt;/EndNote&gt;</w:instrText>
      </w:r>
      <w:r w:rsidR="00ED0BE3" w:rsidRPr="00E06B73">
        <w:rPr>
          <w:lang w:val="en-US"/>
        </w:rPr>
        <w:fldChar w:fldCharType="separate"/>
      </w:r>
      <w:r w:rsidR="00ED0BE3" w:rsidRPr="004F28CC">
        <w:rPr>
          <w:noProof/>
          <w:vertAlign w:val="superscript"/>
          <w:lang w:val="en-US"/>
        </w:rPr>
        <w:t>21</w:t>
      </w:r>
      <w:r w:rsidR="00ED0BE3" w:rsidRPr="00E06B73">
        <w:rPr>
          <w:lang w:val="en-US"/>
        </w:rPr>
        <w:fldChar w:fldCharType="end"/>
      </w:r>
      <w:r w:rsidR="00475457">
        <w:rPr>
          <w:lang w:val="en-US"/>
        </w:rPr>
        <w:t xml:space="preserve"> and </w:t>
      </w:r>
      <w:r>
        <w:rPr>
          <w:lang w:val="en-US"/>
        </w:rPr>
        <w:t>selected by our Patient Advisory Group</w:t>
      </w:r>
      <w:r w:rsidR="00D620BF">
        <w:rPr>
          <w:lang w:val="en-US"/>
        </w:rPr>
        <w:t>:</w:t>
      </w:r>
      <w:r>
        <w:rPr>
          <w:lang w:val="en-US"/>
        </w:rPr>
        <w:t xml:space="preserve"> the Kidney Disease Quality of Life-36 (KDQOL-36) questionnaire and Integrated Palliative care Outcome Scale – Renal (IPOS-R) (see below)</w:t>
      </w:r>
      <w:r w:rsidRPr="00E06B73">
        <w:rPr>
          <w:lang w:val="en-US"/>
        </w:rPr>
        <w:t>. The ePROM system will be made available to study participants via the award winning</w:t>
      </w:r>
      <w:r>
        <w:rPr>
          <w:lang w:val="en-US"/>
        </w:rPr>
        <w:t xml:space="preserve"> ‘myHea</w:t>
      </w:r>
      <w:r w:rsidR="00EC4153">
        <w:rPr>
          <w:lang w:val="en-US"/>
        </w:rPr>
        <w:t>l</w:t>
      </w:r>
      <w:r>
        <w:rPr>
          <w:lang w:val="en-US"/>
        </w:rPr>
        <w:t>th</w:t>
      </w:r>
      <w:r w:rsidRPr="00E06B73">
        <w:rPr>
          <w:lang w:val="en-US"/>
        </w:rPr>
        <w:t xml:space="preserve">’ </w:t>
      </w:r>
      <w:r>
        <w:rPr>
          <w:lang w:val="en-US"/>
        </w:rPr>
        <w:t xml:space="preserve">secure </w:t>
      </w:r>
      <w:r w:rsidRPr="00E06B73">
        <w:rPr>
          <w:lang w:val="en-US"/>
        </w:rPr>
        <w:t>patient portal</w:t>
      </w:r>
      <w:r>
        <w:rPr>
          <w:lang w:val="en-US"/>
        </w:rPr>
        <w:t xml:space="preserve"> delivered by the host site QEHB, University Hospitals NHS Foundation Trust</w:t>
      </w:r>
      <w:r w:rsidRPr="00E06B73">
        <w:rPr>
          <w:lang w:val="en-US"/>
        </w:rPr>
        <w:t xml:space="preserve">. The system will be developed to allow patients to self-report their health status using a variety of electronic platforms, e.g.: </w:t>
      </w:r>
      <w:r>
        <w:rPr>
          <w:lang w:val="en-US"/>
        </w:rPr>
        <w:t>PC, smartphone or tablet</w:t>
      </w:r>
      <w:r w:rsidRPr="00E06B73">
        <w:rPr>
          <w:lang w:val="en-US"/>
        </w:rPr>
        <w:t xml:space="preserve">. </w:t>
      </w:r>
    </w:p>
    <w:p w14:paraId="17196A73" w14:textId="77777777" w:rsidR="006265FE" w:rsidRPr="00E06B73" w:rsidRDefault="006265FE" w:rsidP="006265FE">
      <w:pPr>
        <w:pStyle w:val="bodytext1"/>
        <w:rPr>
          <w:lang w:val="en-US"/>
        </w:rPr>
      </w:pPr>
    </w:p>
    <w:p w14:paraId="45157C6B" w14:textId="1CA3532F" w:rsidR="006265FE" w:rsidRPr="00E06B73" w:rsidRDefault="006265FE" w:rsidP="006265FE">
      <w:pPr>
        <w:pStyle w:val="bodytext1"/>
        <w:rPr>
          <w:lang w:val="en-US"/>
        </w:rPr>
      </w:pPr>
      <w:r w:rsidRPr="00E06B73">
        <w:rPr>
          <w:lang w:val="en-US"/>
        </w:rPr>
        <w:t>The KDQOL-36 is a valid and reliable tool</w:t>
      </w:r>
      <w:r w:rsidRPr="00E06B73">
        <w:rPr>
          <w:lang w:val="en-US"/>
        </w:rPr>
        <w:fldChar w:fldCharType="begin"/>
      </w:r>
      <w:r>
        <w:rPr>
          <w:lang w:val="en-US"/>
        </w:rPr>
        <w:instrText xml:space="preserve"> ADDIN EN.CITE &lt;EndNote&gt;&lt;Cite&gt;&lt;Author&gt;Gibbons&lt;/Author&gt;&lt;Year&gt;2010&lt;/Year&gt;&lt;RecNum&gt;425&lt;/RecNum&gt;&lt;DisplayText&gt;&lt;style face="superscript"&gt;20,21&lt;/style&gt;&lt;/DisplayText&gt;&lt;record&gt;&lt;rec-number&gt;425&lt;/rec-number&gt;&lt;foreign-keys&gt;&lt;key app="EN" db-id="rp9ez0aaurwpsxe595kpx9av2swas9aea2xx" timestamp="1412254300"&gt;425&lt;/key&gt;&lt;/foreign-keys&gt;&lt;ref-type name="Electronic Book"&gt;44&lt;/ref-type&gt;&lt;contributors&gt;&lt;authors&gt;&lt;author&gt;Gibbons, E&lt;/author&gt;&lt;author&gt;Fitzpatrick, R&lt;/author&gt;&lt;/authors&gt;&lt;/contributors&gt;&lt;titles&gt;&lt;title&gt;A structured review of patient-reported outcome measures for people with chronic kidney disease&lt;/title&gt;&lt;/titles&gt;&lt;volume&gt;Available at: http://phi.uhce.ox.ac.uk/pdf/PROMS_Oxford_KidneyReview_24112010.pdf &lt;/volume&gt;&lt;dates&gt;&lt;year&gt;2010&lt;/year&gt;&lt;/dates&gt;&lt;publisher&gt;Patient-reported Outcome Measurement Group, Department of Public Health, University of Oxford.&lt;/publisher&gt;&lt;urls&gt;&lt;/urls&gt;&lt;/record&gt;&lt;/Cite&gt;&lt;Cite&gt;&lt;Author&gt;Aiyegbusi&lt;/Author&gt;&lt;Year&gt;2017&lt;/Year&gt;&lt;RecNum&gt;619&lt;/RecNum&gt;&lt;record&gt;&lt;rec-number&gt;619&lt;/rec-number&gt;&lt;foreign-keys&gt;&lt;key app="EN" db-id="rp9ez0aaurwpsxe595kpx9av2swas9aea2xx" timestamp="1500889915"&gt;619&lt;/key&gt;&lt;/foreign-keys&gt;&lt;ref-type name="Journal Article"&gt;17&lt;/ref-type&gt;&lt;contributors&gt;&lt;authors&gt;&lt;author&gt;Aiyegbusi, Olalekan Lee&lt;/author&gt;&lt;author&gt;Kyte, Derek&lt;/author&gt;&lt;author&gt;Cockwell, Paul&lt;/author&gt;&lt;author&gt;Marshall, Tom&lt;/author&gt;&lt;author&gt;Gheorghe, Adrian&lt;/author&gt;&lt;author&gt;Keeley, Thomas&lt;/author&gt;&lt;author&gt;Slade, Anita&lt;/author&gt;&lt;author&gt;Calvert, Melanie&lt;/author&gt;&lt;/authors&gt;&lt;/contributors&gt;&lt;titles&gt;&lt;title&gt;Measurement properties of patient-reported outcome measures (PROMs) used in adult patients with chronic kidney disease: A systematic review&lt;/title&gt;&lt;secondary-title&gt;PloS one&lt;/secondary-title&gt;&lt;/titles&gt;&lt;periodical&gt;&lt;full-title&gt;PLoS ONE&lt;/full-title&gt;&lt;/periodical&gt;&lt;pages&gt;e0179733&lt;/pages&gt;&lt;volume&gt;12&lt;/volume&gt;&lt;number&gt;6&lt;/number&gt;&lt;dates&gt;&lt;year&gt;2017&lt;/year&gt;&lt;/dates&gt;&lt;isbn&gt;1932-6203&lt;/isbn&gt;&lt;urls&gt;&lt;related-urls&gt;&lt;url&gt;https://www.ncbi.nlm.nih.gov/pmc/articles/PMC5479575/pdf/pone.0179733.pdf&lt;/url&gt;&lt;/related-urls&gt;&lt;/urls&gt;&lt;/record&gt;&lt;/Cite&gt;&lt;/EndNote&gt;</w:instrText>
      </w:r>
      <w:r w:rsidRPr="00E06B73">
        <w:rPr>
          <w:lang w:val="en-US"/>
        </w:rPr>
        <w:fldChar w:fldCharType="separate"/>
      </w:r>
      <w:r w:rsidRPr="004F28CC">
        <w:rPr>
          <w:noProof/>
          <w:vertAlign w:val="superscript"/>
          <w:lang w:val="en-US"/>
        </w:rPr>
        <w:t>20,21</w:t>
      </w:r>
      <w:r w:rsidRPr="00E06B73">
        <w:rPr>
          <w:lang w:val="en-US"/>
        </w:rPr>
        <w:fldChar w:fldCharType="end"/>
      </w:r>
      <w:r w:rsidRPr="00E06B73">
        <w:rPr>
          <w:lang w:val="en-US"/>
        </w:rPr>
        <w:t xml:space="preserve"> which incorporates the SF-12 (which measures general HRQL), and condition-specific questions surrounding: (i) the patient's perceived burden of </w:t>
      </w:r>
      <w:r>
        <w:rPr>
          <w:lang w:val="en-US"/>
        </w:rPr>
        <w:t>k</w:t>
      </w:r>
      <w:r w:rsidRPr="00E06B73">
        <w:rPr>
          <w:lang w:val="en-US"/>
        </w:rPr>
        <w:t xml:space="preserve">idney disease; (ii) the symptoms commonly associated with kidney disease; (iii) the impact of </w:t>
      </w:r>
      <w:r>
        <w:rPr>
          <w:lang w:val="en-US"/>
        </w:rPr>
        <w:t>k</w:t>
      </w:r>
      <w:r w:rsidRPr="00E06B73">
        <w:rPr>
          <w:lang w:val="en-US"/>
        </w:rPr>
        <w:t>idney disease on patient quality of life. This measure has been advocated for use in CKD in two recent systematic reviews produced by the Oxford PROMs group</w:t>
      </w:r>
      <w:r w:rsidRPr="00E06B73">
        <w:rPr>
          <w:lang w:val="en-US"/>
        </w:rPr>
        <w:fldChar w:fldCharType="begin"/>
      </w:r>
      <w:r>
        <w:rPr>
          <w:lang w:val="en-US"/>
        </w:rPr>
        <w:instrText xml:space="preserve"> ADDIN EN.CITE &lt;EndNote&gt;&lt;Cite&gt;&lt;Author&gt;Gibbons&lt;/Author&gt;&lt;Year&gt;2010&lt;/Year&gt;&lt;RecNum&gt;425&lt;/RecNum&gt;&lt;DisplayText&gt;&lt;style face="superscript"&gt;20&lt;/style&gt;&lt;/DisplayText&gt;&lt;record&gt;&lt;rec-number&gt;425&lt;/rec-number&gt;&lt;foreign-keys&gt;&lt;key app="EN" db-id="rp9ez0aaurwpsxe595kpx9av2swas9aea2xx" timestamp="1412254300"&gt;425&lt;/key&gt;&lt;/foreign-keys&gt;&lt;ref-type name="Electronic Book"&gt;44&lt;/ref-type&gt;&lt;contributors&gt;&lt;authors&gt;&lt;author&gt;Gibbons, E&lt;/author&gt;&lt;author&gt;Fitzpatrick, R&lt;/author&gt;&lt;/authors&gt;&lt;/contributors&gt;&lt;titles&gt;&lt;title&gt;A structured review of patient-reported outcome measures for people with chronic kidney disease&lt;/title&gt;&lt;/titles&gt;&lt;volume&gt;Available at: http://phi.uhce.ox.ac.uk/pdf/PROMS_Oxford_KidneyReview_24112010.pdf &lt;/volume&gt;&lt;dates&gt;&lt;year&gt;2010&lt;/year&gt;&lt;/dates&gt;&lt;publisher&gt;Patient-reported Outcome Measurement Group, Department of Public Health, University of Oxford.&lt;/publisher&gt;&lt;urls&gt;&lt;/urls&gt;&lt;/record&gt;&lt;/Cite&gt;&lt;/EndNote&gt;</w:instrText>
      </w:r>
      <w:r w:rsidRPr="00E06B73">
        <w:rPr>
          <w:lang w:val="en-US"/>
        </w:rPr>
        <w:fldChar w:fldCharType="separate"/>
      </w:r>
      <w:r w:rsidRPr="004F28CC">
        <w:rPr>
          <w:noProof/>
          <w:vertAlign w:val="superscript"/>
          <w:lang w:val="en-US"/>
        </w:rPr>
        <w:t>20</w:t>
      </w:r>
      <w:r w:rsidRPr="00E06B73">
        <w:rPr>
          <w:lang w:val="en-US"/>
        </w:rPr>
        <w:fldChar w:fldCharType="end"/>
      </w:r>
      <w:r w:rsidRPr="00E06B73">
        <w:rPr>
          <w:lang w:val="en-US"/>
        </w:rPr>
        <w:t xml:space="preserve"> and the </w:t>
      </w:r>
      <w:r w:rsidRPr="00E06B73">
        <w:t>Centre for Patient</w:t>
      </w:r>
      <w:r>
        <w:t xml:space="preserve"> </w:t>
      </w:r>
      <w:r w:rsidRPr="00E06B73">
        <w:t xml:space="preserve">Reported Outcomes Research </w:t>
      </w:r>
      <w:r>
        <w:t>(CPROR)</w:t>
      </w:r>
      <w:r w:rsidRPr="00E06B73">
        <w:rPr>
          <w:lang w:val="en-US"/>
        </w:rPr>
        <w:t xml:space="preserve"> at the University of Birmingham</w:t>
      </w:r>
      <w:r w:rsidRPr="00E06B73">
        <w:rPr>
          <w:lang w:val="en-US"/>
        </w:rPr>
        <w:fldChar w:fldCharType="begin"/>
      </w:r>
      <w:r>
        <w:rPr>
          <w:lang w:val="en-US"/>
        </w:rPr>
        <w:instrText xml:space="preserve"> ADDIN EN.CITE &lt;EndNote&gt;&lt;Cite&gt;&lt;Author&gt;Aiyegbusi&lt;/Author&gt;&lt;Year&gt;2017&lt;/Year&gt;&lt;RecNum&gt;619&lt;/RecNum&gt;&lt;DisplayText&gt;&lt;style face="superscript"&gt;21&lt;/style&gt;&lt;/DisplayText&gt;&lt;record&gt;&lt;rec-number&gt;619&lt;/rec-number&gt;&lt;foreign-keys&gt;&lt;key app="EN" db-id="rp9ez0aaurwpsxe595kpx9av2swas9aea2xx" timestamp="1500889915"&gt;619&lt;/key&gt;&lt;/foreign-keys&gt;&lt;ref-type name="Journal Article"&gt;17&lt;/ref-type&gt;&lt;contributors&gt;&lt;authors&gt;&lt;author&gt;Aiyegbusi, Olalekan Lee&lt;/author&gt;&lt;author&gt;Kyte, Derek&lt;/author&gt;&lt;author&gt;Cockwell, Paul&lt;/author&gt;&lt;author&gt;Marshall, Tom&lt;/author&gt;&lt;author&gt;Gheorghe, Adrian&lt;/author&gt;&lt;author&gt;Keeley, Thomas&lt;/author&gt;&lt;author&gt;Slade, Anita&lt;/author&gt;&lt;author&gt;Calvert, Melanie&lt;/author&gt;&lt;/authors&gt;&lt;/contributors&gt;&lt;titles&gt;&lt;title&gt;Measurement properties of patient-reported outcome measures (PROMs) used in adult patients with chronic kidney disease: A systematic review&lt;/title&gt;&lt;secondary-title&gt;PloS one&lt;/secondary-title&gt;&lt;/titles&gt;&lt;periodical&gt;&lt;full-title&gt;PLoS ONE&lt;/full-title&gt;&lt;/periodical&gt;&lt;pages&gt;e0179733&lt;/pages&gt;&lt;volume&gt;12&lt;/volume&gt;&lt;number&gt;6&lt;/number&gt;&lt;dates&gt;&lt;year&gt;2017&lt;/year&gt;&lt;/dates&gt;&lt;isbn&gt;1932-6203&lt;/isbn&gt;&lt;urls&gt;&lt;related-urls&gt;&lt;url&gt;https://www.ncbi.nlm.nih.gov/pmc/articles/PMC5479575/pdf/pone.0179733.pdf&lt;/url&gt;&lt;/related-urls&gt;&lt;/urls&gt;&lt;/record&gt;&lt;/Cite&gt;&lt;/EndNote&gt;</w:instrText>
      </w:r>
      <w:r w:rsidRPr="00E06B73">
        <w:rPr>
          <w:lang w:val="en-US"/>
        </w:rPr>
        <w:fldChar w:fldCharType="separate"/>
      </w:r>
      <w:r w:rsidRPr="004F28CC">
        <w:rPr>
          <w:noProof/>
          <w:vertAlign w:val="superscript"/>
          <w:lang w:val="en-US"/>
        </w:rPr>
        <w:t>21</w:t>
      </w:r>
      <w:r w:rsidRPr="00E06B73">
        <w:rPr>
          <w:lang w:val="en-US"/>
        </w:rPr>
        <w:fldChar w:fldCharType="end"/>
      </w:r>
      <w:r w:rsidRPr="00E06B73">
        <w:rPr>
          <w:lang w:val="en-US"/>
        </w:rPr>
        <w:t>, and in 2015 was supported by the ERA-EDTA (The European Renal Association – European Dialysis and Transplant Association).</w:t>
      </w:r>
      <w:r w:rsidRPr="00E06B73">
        <w:rPr>
          <w:lang w:val="en-US"/>
        </w:rPr>
        <w:fldChar w:fldCharType="begin"/>
      </w:r>
      <w:r>
        <w:rPr>
          <w:lang w:val="en-US"/>
        </w:rPr>
        <w:instrText xml:space="preserve"> ADDIN EN.CITE &lt;EndNote&gt;&lt;Cite&gt;&lt;Author&gt;Breckenridge&lt;/Author&gt;&lt;Year&gt;2015&lt;/Year&gt;&lt;RecNum&gt;618&lt;/RecNum&gt;&lt;DisplayText&gt;&lt;style face="superscript"&gt;22&lt;/style&gt;&lt;/DisplayText&gt;&lt;record&gt;&lt;rec-number&gt;618&lt;/rec-number&gt;&lt;foreign-keys&gt;&lt;key app="EN" db-id="rp9ez0aaurwpsxe595kpx9av2swas9aea2xx" timestamp="1500889725"&gt;618&lt;/key&gt;&lt;/foreign-keys&gt;&lt;ref-type name="Journal Article"&gt;17&lt;/ref-type&gt;&lt;contributors&gt;&lt;authors&gt;&lt;author&gt;Breckenridge, Kate&lt;/author&gt;&lt;author&gt;Bekker, Hillary L&lt;/author&gt;&lt;author&gt;Gibbons, Elizabeth&lt;/author&gt;&lt;author&gt;van der Veer, Sabine N&lt;/author&gt;&lt;author&gt;Abbott, Denise&lt;/author&gt;&lt;author&gt;Briançon, Serge&lt;/author&gt;&lt;author&gt;Cullen, Ron&lt;/author&gt;&lt;author&gt;Garneata, Liliana&lt;/author&gt;&lt;author&gt;Jager, Kitty J&lt;/author&gt;&lt;author&gt;Lønning, Kjersti&lt;/author&gt;&lt;/authors&gt;&lt;/contributors&gt;&lt;titles&gt;&lt;title&gt;How to routinely collect data on patient-reported outcome and experience measures in renal registries in Europe: an expert consensus meeting&lt;/title&gt;&lt;secondary-title&gt;Nephrology Dialysis Transplantation&lt;/secondary-title&gt;&lt;/titles&gt;&lt;periodical&gt;&lt;full-title&gt;Nephrology Dialysis Transplantation&lt;/full-title&gt;&lt;/periodical&gt;&lt;pages&gt;1605-1614&lt;/pages&gt;&lt;volume&gt;30&lt;/volume&gt;&lt;number&gt;10&lt;/number&gt;&lt;dates&gt;&lt;year&gt;2015&lt;/year&gt;&lt;/dates&gt;&lt;isbn&gt;1460-2385&lt;/isbn&gt;&lt;urls&gt;&lt;related-urls&gt;&lt;url&gt;https://www.ncbi.nlm.nih.gov/pmc/articles/PMC4569391/pdf/gfv209.pdf&lt;/url&gt;&lt;/related-urls&gt;&lt;/urls&gt;&lt;/record&gt;&lt;/Cite&gt;&lt;/EndNote&gt;</w:instrText>
      </w:r>
      <w:r w:rsidRPr="00E06B73">
        <w:rPr>
          <w:lang w:val="en-US"/>
        </w:rPr>
        <w:fldChar w:fldCharType="separate"/>
      </w:r>
      <w:r w:rsidRPr="004F28CC">
        <w:rPr>
          <w:noProof/>
          <w:vertAlign w:val="superscript"/>
          <w:lang w:val="en-US"/>
        </w:rPr>
        <w:t>22</w:t>
      </w:r>
      <w:r w:rsidRPr="00E06B73">
        <w:rPr>
          <w:lang w:val="en-US"/>
        </w:rPr>
        <w:fldChar w:fldCharType="end"/>
      </w:r>
      <w:r w:rsidRPr="00E06B73">
        <w:rPr>
          <w:lang w:val="en-US"/>
        </w:rPr>
        <w:t xml:space="preserve"> The IPOS-R is</w:t>
      </w:r>
      <w:r w:rsidRPr="00E06B73">
        <w:t xml:space="preserve"> predominantly a symptom questionnaire that is currently being used within the measurement work stream of the UK Renal Registry. Its validation by the Palliative care Outcome Scale (POS) team, and within our team at the CPROR at the University of Birmingham, is on-going.</w:t>
      </w:r>
      <w:r w:rsidRPr="00E06B73">
        <w:fldChar w:fldCharType="begin"/>
      </w:r>
      <w:r>
        <w:instrText xml:space="preserve"> ADDIN EN.CITE &lt;EndNote&gt;&lt;Cite&gt;&lt;Author&gt;Aiyegbusi&lt;/Author&gt;&lt;Year&gt;2017&lt;/Year&gt;&lt;RecNum&gt;619&lt;/RecNum&gt;&lt;DisplayText&gt;&lt;style face="superscript"&gt;21&lt;/style&gt;&lt;/DisplayText&gt;&lt;record&gt;&lt;rec-number&gt;619&lt;/rec-number&gt;&lt;foreign-keys&gt;&lt;key app="EN" db-id="rp9ez0aaurwpsxe595kpx9av2swas9aea2xx" timestamp="1500889915"&gt;619&lt;/key&gt;&lt;/foreign-keys&gt;&lt;ref-type name="Journal Article"&gt;17&lt;/ref-type&gt;&lt;contributors&gt;&lt;authors&gt;&lt;author&gt;Aiyegbusi, Olalekan Lee&lt;/author&gt;&lt;author&gt;Kyte, Derek&lt;/author&gt;&lt;author&gt;Cockwell, Paul&lt;/author&gt;&lt;author&gt;Marshall, Tom&lt;/author&gt;&lt;author&gt;Gheorghe, Adrian&lt;/author&gt;&lt;author&gt;Keeley, Thomas&lt;/author&gt;&lt;author&gt;Slade, Anita&lt;/author&gt;&lt;author&gt;Calvert, Melanie&lt;/author&gt;&lt;/authors&gt;&lt;/contributors&gt;&lt;titles&gt;&lt;title&gt;Measurement properties of patient-reported outcome measures (PROMs) used in adult patients with chronic kidney disease: A systematic review&lt;/title&gt;&lt;secondary-title&gt;PloS one&lt;/secondary-title&gt;&lt;/titles&gt;&lt;periodical&gt;&lt;full-title&gt;PLoS ONE&lt;/full-title&gt;&lt;/periodical&gt;&lt;pages&gt;e0179733&lt;/pages&gt;&lt;volume&gt;12&lt;/volume&gt;&lt;number&gt;6&lt;/number&gt;&lt;dates&gt;&lt;year&gt;2017&lt;/year&gt;&lt;/dates&gt;&lt;isbn&gt;1932-6203&lt;/isbn&gt;&lt;urls&gt;&lt;related-urls&gt;&lt;url&gt;https://www.ncbi.nlm.nih.gov/pmc/articles/PMC5479575/pdf/pone.0179733.pdf&lt;/url&gt;&lt;/related-urls&gt;&lt;/urls&gt;&lt;/record&gt;&lt;/Cite&gt;&lt;/EndNote&gt;</w:instrText>
      </w:r>
      <w:r w:rsidRPr="00E06B73">
        <w:fldChar w:fldCharType="separate"/>
      </w:r>
      <w:r w:rsidRPr="004F28CC">
        <w:rPr>
          <w:noProof/>
          <w:vertAlign w:val="superscript"/>
        </w:rPr>
        <w:t>21</w:t>
      </w:r>
      <w:r w:rsidRPr="00E06B73">
        <w:fldChar w:fldCharType="end"/>
      </w:r>
      <w:r w:rsidRPr="00E06B73">
        <w:rPr>
          <w:lang w:val="en-US"/>
        </w:rPr>
        <w:t xml:space="preserve"> </w:t>
      </w:r>
    </w:p>
    <w:p w14:paraId="6452E904" w14:textId="77777777" w:rsidR="006265FE" w:rsidRPr="00E06B73" w:rsidRDefault="006265FE" w:rsidP="006265FE">
      <w:pPr>
        <w:pStyle w:val="bodytext1"/>
        <w:rPr>
          <w:lang w:val="en-US"/>
        </w:rPr>
      </w:pPr>
    </w:p>
    <w:p w14:paraId="5BC2179E" w14:textId="6EE6998F" w:rsidR="006265FE" w:rsidRPr="00E06B73" w:rsidRDefault="006265FE" w:rsidP="006265FE">
      <w:pPr>
        <w:pStyle w:val="bodytext1"/>
        <w:rPr>
          <w:lang w:val="en-US"/>
        </w:rPr>
      </w:pPr>
      <w:r w:rsidRPr="00E06B73">
        <w:rPr>
          <w:lang w:val="en-US"/>
        </w:rPr>
        <w:t xml:space="preserve">The ePROM system will be designed to: (i) provide tailored feedback and self-management advice to patients; and (ii) to </w:t>
      </w:r>
      <w:r w:rsidR="00875E93">
        <w:rPr>
          <w:lang w:val="en-US"/>
        </w:rPr>
        <w:t>notify</w:t>
      </w:r>
      <w:r w:rsidRPr="00E06B73">
        <w:rPr>
          <w:lang w:val="en-US"/>
        </w:rPr>
        <w:t xml:space="preserve"> the clinical team of</w:t>
      </w:r>
      <w:r>
        <w:rPr>
          <w:lang w:val="en-US"/>
        </w:rPr>
        <w:t xml:space="preserve"> patient</w:t>
      </w:r>
      <w:r w:rsidRPr="00E06B73">
        <w:rPr>
          <w:lang w:val="en-US"/>
        </w:rPr>
        <w:t xml:space="preserve"> deterioration, according to </w:t>
      </w:r>
      <w:r w:rsidRPr="00E06B73">
        <w:rPr>
          <w:i/>
          <w:iCs/>
          <w:lang w:val="en-US"/>
        </w:rPr>
        <w:t xml:space="preserve">a priori </w:t>
      </w:r>
      <w:r w:rsidRPr="00E06B73">
        <w:rPr>
          <w:lang w:val="en-US"/>
        </w:rPr>
        <w:t>determined threshold cri</w:t>
      </w:r>
      <w:r w:rsidR="00462394">
        <w:rPr>
          <w:lang w:val="en-US"/>
        </w:rPr>
        <w:t>teria, providing, for example</w:t>
      </w:r>
      <w:r w:rsidRPr="00E06B73">
        <w:rPr>
          <w:lang w:val="en-US"/>
        </w:rPr>
        <w:t xml:space="preserve">: </w:t>
      </w:r>
    </w:p>
    <w:p w14:paraId="4010E815" w14:textId="77777777" w:rsidR="006265FE" w:rsidRPr="00E06B73" w:rsidRDefault="006265FE" w:rsidP="006265FE">
      <w:pPr>
        <w:pStyle w:val="bodytext1"/>
        <w:numPr>
          <w:ilvl w:val="0"/>
          <w:numId w:val="21"/>
        </w:numPr>
        <w:rPr>
          <w:lang w:val="en-US"/>
        </w:rPr>
      </w:pPr>
      <w:r w:rsidRPr="00E06B73">
        <w:rPr>
          <w:lang w:val="en-US"/>
        </w:rPr>
        <w:t xml:space="preserve">automated messages of reassurance, and appropriate self-management advice, to participants whose ePROM scores suggest mild/moderate symptoms; </w:t>
      </w:r>
    </w:p>
    <w:p w14:paraId="63A445BE" w14:textId="77777777" w:rsidR="006265FE" w:rsidRDefault="006265FE" w:rsidP="006265FE">
      <w:pPr>
        <w:pStyle w:val="bodytext1"/>
        <w:numPr>
          <w:ilvl w:val="0"/>
          <w:numId w:val="21"/>
        </w:numPr>
        <w:rPr>
          <w:lang w:val="en-US"/>
        </w:rPr>
      </w:pPr>
      <w:r w:rsidRPr="00E06B73">
        <w:rPr>
          <w:lang w:val="en-US"/>
        </w:rPr>
        <w:t xml:space="preserve">alert messages to the patient and clinical team where the patient’s ePROM score crosses the pre-agreed (absolute and change-score) threshold, indicating severe symptoms/cause for concern. </w:t>
      </w:r>
    </w:p>
    <w:p w14:paraId="30147B3E" w14:textId="77777777" w:rsidR="006265FE" w:rsidRPr="00E06B73" w:rsidRDefault="006265FE" w:rsidP="006265FE">
      <w:pPr>
        <w:pStyle w:val="bodytext1"/>
        <w:rPr>
          <w:lang w:val="en-US"/>
        </w:rPr>
      </w:pPr>
    </w:p>
    <w:p w14:paraId="5360FDF1" w14:textId="716B9437" w:rsidR="00F03570" w:rsidRDefault="006265FE" w:rsidP="006265FE">
      <w:pPr>
        <w:pStyle w:val="bodytext1"/>
        <w:rPr>
          <w:lang w:val="en-US"/>
        </w:rPr>
      </w:pPr>
      <w:r w:rsidRPr="00E06B73">
        <w:rPr>
          <w:lang w:val="en-US"/>
        </w:rPr>
        <w:t xml:space="preserve">Patients’ longitudinal ePROM scores will be made available to clinicians for use during routine outpatient consultations. </w:t>
      </w:r>
      <w:r w:rsidR="001A727A">
        <w:rPr>
          <w:lang w:val="en-US"/>
        </w:rPr>
        <w:t>The</w:t>
      </w:r>
      <w:r w:rsidR="001A727A" w:rsidRPr="00E06B73">
        <w:rPr>
          <w:lang w:val="en-US"/>
        </w:rPr>
        <w:t xml:space="preserve"> </w:t>
      </w:r>
      <w:r w:rsidR="003252DC">
        <w:rPr>
          <w:lang w:val="en-US"/>
        </w:rPr>
        <w:t xml:space="preserve">RePROM </w:t>
      </w:r>
      <w:r w:rsidR="007308E7">
        <w:rPr>
          <w:lang w:val="en-US"/>
        </w:rPr>
        <w:t>Patient Advisory Group</w:t>
      </w:r>
      <w:r w:rsidRPr="00E06B73">
        <w:rPr>
          <w:lang w:val="en-US"/>
        </w:rPr>
        <w:t xml:space="preserve"> felt this approach would help to focus discussion on patient-centred issues and may enhance symptom management, a view supported by related literature.</w:t>
      </w:r>
      <w:r w:rsidRPr="00E06B73">
        <w:rPr>
          <w:lang w:val="en-US"/>
        </w:rPr>
        <w:fldChar w:fldCharType="begin">
          <w:fldData xml:space="preserve">PEVuZE5vdGU+PENpdGU+PEF1dGhvcj5BYmVybmV0aHk8L0F1dGhvcj48WWVhcj4yMDA5PC9ZZWFy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</w:fldData>
        </w:fldChar>
      </w:r>
      <w:r>
        <w:rPr>
          <w:lang w:val="en-US"/>
        </w:rPr>
        <w:instrText xml:space="preserve"> ADDIN EN.CITE </w:instrText>
      </w:r>
      <w:r>
        <w:rPr>
          <w:lang w:val="en-US"/>
        </w:rPr>
        <w:fldChar w:fldCharType="begin">
          <w:fldData xml:space="preserve">PEVuZE5vdGU+PENpdGU+PEF1dGhvcj5BYmVybmV0aHk8L0F1dGhvcj48WWVhcj4yMDA5PC9ZZWFy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</w:fldData>
        </w:fldChar>
      </w:r>
      <w:r>
        <w:rPr>
          <w:lang w:val="en-US"/>
        </w:rPr>
        <w:instrText xml:space="preserve"> ADDIN EN.CITE.DATA </w:instrText>
      </w:r>
      <w:r>
        <w:rPr>
          <w:lang w:val="en-US"/>
        </w:rPr>
      </w:r>
      <w:r>
        <w:rPr>
          <w:lang w:val="en-US"/>
        </w:rPr>
        <w:fldChar w:fldCharType="end"/>
      </w:r>
      <w:r w:rsidRPr="00E06B73">
        <w:rPr>
          <w:lang w:val="en-US"/>
        </w:rPr>
      </w:r>
      <w:r w:rsidRPr="00E06B73">
        <w:rPr>
          <w:lang w:val="en-US"/>
        </w:rPr>
        <w:fldChar w:fldCharType="separate"/>
      </w:r>
      <w:r w:rsidRPr="004F28CC">
        <w:rPr>
          <w:noProof/>
          <w:vertAlign w:val="superscript"/>
          <w:lang w:val="en-US"/>
        </w:rPr>
        <w:t>9,10,18,19,23-25</w:t>
      </w:r>
      <w:r w:rsidRPr="00E06B73">
        <w:rPr>
          <w:lang w:val="en-US"/>
        </w:rPr>
        <w:fldChar w:fldCharType="end"/>
      </w:r>
      <w:r w:rsidRPr="00E06B73">
        <w:rPr>
          <w:lang w:val="en-US"/>
        </w:rPr>
        <w:t xml:space="preserve"> </w:t>
      </w:r>
    </w:p>
    <w:p w14:paraId="167F027E" w14:textId="77777777" w:rsidR="00F03570" w:rsidRDefault="00F03570" w:rsidP="006265FE">
      <w:pPr>
        <w:pStyle w:val="bodytext1"/>
        <w:rPr>
          <w:lang w:val="en-US"/>
        </w:rPr>
      </w:pPr>
    </w:p>
    <w:p w14:paraId="138ECAEA" w14:textId="1010476C" w:rsidR="003D0B0B" w:rsidRDefault="00E10A33" w:rsidP="003D0B0B">
      <w:pPr>
        <w:pStyle w:val="bodytext1"/>
      </w:pPr>
      <w:r w:rsidRPr="001A727A">
        <w:rPr>
          <w:lang w:val="en-US"/>
        </w:rPr>
        <w:t>Design of the ePROM</w:t>
      </w:r>
      <w:r w:rsidR="006265FE" w:rsidRPr="001A727A">
        <w:rPr>
          <w:lang w:val="en-US"/>
        </w:rPr>
        <w:t xml:space="preserve"> </w:t>
      </w:r>
      <w:r w:rsidR="007D2EC0" w:rsidRPr="001A727A">
        <w:rPr>
          <w:lang w:val="en-US"/>
        </w:rPr>
        <w:t xml:space="preserve">system </w:t>
      </w:r>
      <w:r w:rsidR="006265FE" w:rsidRPr="001A727A">
        <w:rPr>
          <w:lang w:val="en-US"/>
        </w:rPr>
        <w:t xml:space="preserve">will be </w:t>
      </w:r>
      <w:r w:rsidR="0058397A" w:rsidRPr="001A727A">
        <w:rPr>
          <w:lang w:val="en-US"/>
        </w:rPr>
        <w:t xml:space="preserve">finalized </w:t>
      </w:r>
      <w:r w:rsidR="006265FE" w:rsidRPr="001A727A">
        <w:rPr>
          <w:lang w:val="en-US"/>
        </w:rPr>
        <w:t>during a series of operational meetings, held in stage</w:t>
      </w:r>
      <w:r w:rsidR="0058397A" w:rsidRPr="001A727A">
        <w:rPr>
          <w:lang w:val="en-US"/>
        </w:rPr>
        <w:t xml:space="preserve"> I of the study, </w:t>
      </w:r>
      <w:r w:rsidR="00F03570" w:rsidRPr="001A727A">
        <w:t>with regular input from</w:t>
      </w:r>
      <w:r w:rsidR="0058397A" w:rsidRPr="001A727A">
        <w:t>:</w:t>
      </w:r>
      <w:r w:rsidR="00F03570" w:rsidRPr="001A727A">
        <w:t xml:space="preserve"> (1) the </w:t>
      </w:r>
      <w:r w:rsidR="0058397A" w:rsidRPr="001A727A">
        <w:t xml:space="preserve">QEHB </w:t>
      </w:r>
      <w:r w:rsidR="00F03570" w:rsidRPr="001A727A">
        <w:t xml:space="preserve">renal clinical and research team; (2) the RePROM Patient Advisory Group; (3) the </w:t>
      </w:r>
      <w:r w:rsidR="0058397A" w:rsidRPr="001A727A">
        <w:t>QEHB</w:t>
      </w:r>
      <w:r w:rsidR="00F03570" w:rsidRPr="001A727A">
        <w:t xml:space="preserve"> IT and Informatics group; (4) the University of Birmingham Clinical Trials Unit; and (5) the Patients Outcomes Group at the University of Leeds, led by </w:t>
      </w:r>
      <w:r w:rsidR="0058397A" w:rsidRPr="001A727A">
        <w:t xml:space="preserve">ePROM expert </w:t>
      </w:r>
      <w:r w:rsidR="00F03570" w:rsidRPr="001A727A">
        <w:t>Prof Galina Velikova.</w:t>
      </w:r>
      <w:r w:rsidR="003D0B0B">
        <w:t xml:space="preserve"> </w:t>
      </w:r>
      <w:r w:rsidR="003D0B0B" w:rsidRPr="00EC4153">
        <w:t xml:space="preserve">Sign-off for the final version implemented in the RePROM pilot trial will require approval from the RePROM TMG (which </w:t>
      </w:r>
      <w:r w:rsidR="003D0B0B" w:rsidRPr="00EC4153">
        <w:lastRenderedPageBreak/>
        <w:t>includes QEHB Renal research team members) and patient Advisory Group, and the QEHB IT and Informatics department.</w:t>
      </w:r>
    </w:p>
    <w:p w14:paraId="491E6C34" w14:textId="77777777" w:rsidR="00E308E2" w:rsidRDefault="00E308E2" w:rsidP="003D0B0B">
      <w:pPr>
        <w:pStyle w:val="bodytext1"/>
      </w:pPr>
    </w:p>
    <w:p w14:paraId="1333B3C5" w14:textId="0A497697" w:rsidR="00E308E2" w:rsidRPr="00490BDC" w:rsidRDefault="00E308E2" w:rsidP="00E308E2">
      <w:pPr>
        <w:pStyle w:val="bodytext1"/>
      </w:pPr>
      <w:r w:rsidRPr="00EC4153">
        <w:t>It is anticipated that it</w:t>
      </w:r>
      <w:r w:rsidRPr="00EC4153">
        <w:rPr>
          <w:lang w:val="en-US"/>
        </w:rPr>
        <w:t>erative refinements will be made to the ePROM system</w:t>
      </w:r>
      <w:r>
        <w:rPr>
          <w:lang w:val="en-US"/>
        </w:rPr>
        <w:t xml:space="preserve"> prior to incorporation into the main RCT</w:t>
      </w:r>
      <w:r w:rsidRPr="00EC4153">
        <w:t xml:space="preserve">, based on </w:t>
      </w:r>
      <w:r w:rsidRPr="00EC4153">
        <w:rPr>
          <w:lang w:val="en-US"/>
        </w:rPr>
        <w:t xml:space="preserve">the </w:t>
      </w:r>
      <w:r>
        <w:rPr>
          <w:lang w:val="en-US"/>
        </w:rPr>
        <w:t xml:space="preserve">pilot trial and </w:t>
      </w:r>
      <w:r w:rsidRPr="00EC4153">
        <w:rPr>
          <w:lang w:val="en-US"/>
        </w:rPr>
        <w:t>usability test</w:t>
      </w:r>
      <w:r>
        <w:rPr>
          <w:lang w:val="en-US"/>
        </w:rPr>
        <w:t>ing</w:t>
      </w:r>
      <w:r w:rsidRPr="00EC4153">
        <w:rPr>
          <w:lang w:val="en-US"/>
        </w:rPr>
        <w:t xml:space="preserve"> findings</w:t>
      </w:r>
      <w:r>
        <w:rPr>
          <w:lang w:val="en-US"/>
        </w:rPr>
        <w:t xml:space="preserve"> (see below)</w:t>
      </w:r>
      <w:r w:rsidRPr="00EC4153">
        <w:rPr>
          <w:lang w:val="en-US"/>
        </w:rPr>
        <w:t>, with input</w:t>
      </w:r>
      <w:r w:rsidRPr="00EC4153">
        <w:t xml:space="preserve"> from </w:t>
      </w:r>
      <w:r w:rsidRPr="001A727A">
        <w:t xml:space="preserve">the QEHB renal </w:t>
      </w:r>
      <w:r>
        <w:t xml:space="preserve">clinical and research team; </w:t>
      </w:r>
      <w:r w:rsidRPr="001A727A">
        <w:t>the ReP</w:t>
      </w:r>
      <w:r>
        <w:t xml:space="preserve">ROM Patient Advisory Group; </w:t>
      </w:r>
      <w:r w:rsidRPr="001A727A">
        <w:t>the QEHB IT an</w:t>
      </w:r>
      <w:r>
        <w:t>d Informatics group and</w:t>
      </w:r>
      <w:r w:rsidRPr="001A727A">
        <w:t xml:space="preserve"> the University of </w:t>
      </w:r>
      <w:r>
        <w:t>Birmingham Clinical Trials Unit</w:t>
      </w:r>
      <w:r w:rsidRPr="001A727A">
        <w:t>.</w:t>
      </w:r>
      <w:r>
        <w:t xml:space="preserve"> </w:t>
      </w:r>
      <w:r w:rsidRPr="00490BDC">
        <w:t>It is our intention to include non-English language ePROM versions in the main trial to broaden accessibility and enhance the generalisability of results.</w:t>
      </w:r>
    </w:p>
    <w:p w14:paraId="41843FF8" w14:textId="77777777" w:rsidR="00E308E2" w:rsidRPr="00490BDC" w:rsidRDefault="00E308E2" w:rsidP="00E308E2">
      <w:pPr>
        <w:pStyle w:val="bodytext1"/>
        <w:rPr>
          <w:lang w:val="en-US"/>
        </w:rPr>
      </w:pPr>
    </w:p>
    <w:p w14:paraId="1508F43F" w14:textId="77777777" w:rsidR="003D0B0B" w:rsidRPr="00490BDC" w:rsidRDefault="003D0B0B" w:rsidP="00F03570">
      <w:pPr>
        <w:pStyle w:val="bodytext1"/>
      </w:pPr>
    </w:p>
    <w:p w14:paraId="11FBAF7A" w14:textId="59707E98" w:rsidR="00E308E2" w:rsidRPr="00490BDC" w:rsidRDefault="00E308E2" w:rsidP="00E308E2">
      <w:pPr>
        <w:pStyle w:val="bodytext1"/>
        <w:rPr>
          <w:i/>
          <w:lang w:val="en-US"/>
        </w:rPr>
      </w:pPr>
      <w:r w:rsidRPr="00490BDC">
        <w:rPr>
          <w:i/>
          <w:lang w:val="en-US"/>
        </w:rPr>
        <w:t>Usability testing – non-English language version</w:t>
      </w:r>
    </w:p>
    <w:p w14:paraId="64C0962E" w14:textId="4AFAE70F" w:rsidR="006265FE" w:rsidRPr="00490BDC" w:rsidRDefault="006265FE" w:rsidP="006265FE">
      <w:pPr>
        <w:pStyle w:val="bodytext1"/>
        <w:rPr>
          <w:lang w:val="en-US"/>
        </w:rPr>
      </w:pPr>
    </w:p>
    <w:p w14:paraId="293AD214" w14:textId="7DD47804" w:rsidR="00C24970" w:rsidRPr="00490BDC" w:rsidRDefault="00E308E2" w:rsidP="00F73B0C">
      <w:pPr>
        <w:rPr>
          <w:rFonts w:ascii="Arial" w:hAnsi="Arial" w:cs="Arial"/>
          <w:lang w:val="en-US"/>
        </w:rPr>
      </w:pPr>
      <w:r w:rsidRPr="00490BDC">
        <w:rPr>
          <w:rFonts w:ascii="Arial" w:hAnsi="Arial" w:cs="Arial"/>
          <w:lang w:val="en-US"/>
        </w:rPr>
        <w:t>U</w:t>
      </w:r>
      <w:r w:rsidR="006265FE" w:rsidRPr="00490BDC">
        <w:rPr>
          <w:rFonts w:ascii="Arial" w:hAnsi="Arial" w:cs="Arial"/>
          <w:lang w:val="en-US"/>
        </w:rPr>
        <w:t xml:space="preserve">sability testing of </w:t>
      </w:r>
      <w:r w:rsidR="003D0B0B" w:rsidRPr="00490BDC">
        <w:rPr>
          <w:rFonts w:ascii="Arial" w:hAnsi="Arial" w:cs="Arial"/>
          <w:lang w:val="en-US"/>
        </w:rPr>
        <w:t>a non-English language version of the R</w:t>
      </w:r>
      <w:r w:rsidR="006265FE" w:rsidRPr="00490BDC">
        <w:rPr>
          <w:rFonts w:ascii="Arial" w:hAnsi="Arial" w:cs="Arial"/>
          <w:lang w:val="en-US"/>
        </w:rPr>
        <w:t>ePROM system will be conducted with a small group of patients with CKD (n=6-10)</w:t>
      </w:r>
      <w:r w:rsidR="00010FDE" w:rsidRPr="00490BDC">
        <w:rPr>
          <w:rFonts w:ascii="Arial" w:hAnsi="Arial" w:cs="Arial"/>
          <w:lang w:val="en-US"/>
        </w:rPr>
        <w:t xml:space="preserve"> to inform the development of the </w:t>
      </w:r>
      <w:r w:rsidR="00C75CB4" w:rsidRPr="00490BDC">
        <w:rPr>
          <w:rFonts w:ascii="Arial" w:hAnsi="Arial" w:cs="Arial"/>
          <w:lang w:val="en-US"/>
        </w:rPr>
        <w:t xml:space="preserve">final </w:t>
      </w:r>
      <w:r w:rsidR="00010FDE" w:rsidRPr="00490BDC">
        <w:rPr>
          <w:rFonts w:ascii="Arial" w:hAnsi="Arial" w:cs="Arial"/>
          <w:lang w:val="en-US"/>
        </w:rPr>
        <w:t>ePROM intervention for the main trial</w:t>
      </w:r>
      <w:r w:rsidR="006265FE" w:rsidRPr="00490BDC">
        <w:rPr>
          <w:rFonts w:ascii="Arial" w:hAnsi="Arial" w:cs="Arial"/>
          <w:lang w:val="en-US"/>
        </w:rPr>
        <w:t xml:space="preserve">. </w:t>
      </w:r>
      <w:r w:rsidR="00C24970" w:rsidRPr="00490BDC">
        <w:rPr>
          <w:rFonts w:ascii="Arial" w:hAnsi="Arial" w:cs="Arial"/>
          <w:lang w:val="en-US"/>
        </w:rPr>
        <w:t xml:space="preserve">The target language for this aspect of the study will be determined in consultation with the clinical and patient members of the TMG, who will have access to data from the host research site outlining the most prevalent non-English languages spoken by individuals attending the renal clinic. </w:t>
      </w:r>
    </w:p>
    <w:p w14:paraId="43CE99A7" w14:textId="75F4273D" w:rsidR="00C24970" w:rsidRPr="00490BDC" w:rsidRDefault="00B94EDC" w:rsidP="00F73B0C">
      <w:pPr>
        <w:rPr>
          <w:rFonts w:ascii="Arial" w:hAnsi="Arial" w:cs="Arial"/>
        </w:rPr>
      </w:pPr>
      <w:r w:rsidRPr="00490BDC">
        <w:rPr>
          <w:rFonts w:ascii="Arial" w:hAnsi="Arial" w:cs="Arial"/>
          <w:lang w:val="en-US"/>
        </w:rPr>
        <w:t>Translation of the RePROM questionnaire will be outsourced to a reputable PROM translation company</w:t>
      </w:r>
      <w:r w:rsidR="00E43E83" w:rsidRPr="00490BDC">
        <w:rPr>
          <w:rFonts w:ascii="Arial" w:hAnsi="Arial" w:cs="Arial"/>
          <w:lang w:val="en-US"/>
        </w:rPr>
        <w:t xml:space="preserve">, which ideally will have achieved </w:t>
      </w:r>
      <w:r w:rsidR="00E43E83" w:rsidRPr="00490BDC">
        <w:rPr>
          <w:rFonts w:ascii="Arial" w:hAnsi="Arial" w:cs="Arial"/>
        </w:rPr>
        <w:t>ISO/IEC 17100 certification in the areas of Medical Translation/Linguistic Validation. This standard defines the specific requirements that providers of translation services must meet with regard to the deployment of people and resources, quality assurance, management systems, contractual framework, project management and service provision.</w:t>
      </w:r>
    </w:p>
    <w:p w14:paraId="75D3A14A" w14:textId="6B011BF5" w:rsidR="00E26FF0" w:rsidRPr="00E43E83" w:rsidRDefault="006265FE" w:rsidP="00F73B0C">
      <w:pPr>
        <w:rPr>
          <w:rFonts w:ascii="Arial" w:hAnsi="Arial" w:cs="Arial"/>
          <w:lang w:val="en-US"/>
        </w:rPr>
      </w:pPr>
      <w:r w:rsidRPr="00490BDC">
        <w:rPr>
          <w:rFonts w:ascii="Arial" w:hAnsi="Arial" w:cs="Arial"/>
          <w:lang w:val="en-US"/>
        </w:rPr>
        <w:t xml:space="preserve">Individuals </w:t>
      </w:r>
      <w:r w:rsidR="00B94EDC" w:rsidRPr="00490BDC">
        <w:rPr>
          <w:rFonts w:ascii="Arial" w:hAnsi="Arial" w:cs="Arial"/>
          <w:lang w:val="en-US"/>
        </w:rPr>
        <w:t xml:space="preserve">taking part in this aspect of the study </w:t>
      </w:r>
      <w:r w:rsidRPr="00490BDC">
        <w:rPr>
          <w:rFonts w:ascii="Arial" w:hAnsi="Arial" w:cs="Arial"/>
          <w:lang w:val="en-US"/>
        </w:rPr>
        <w:t xml:space="preserve">will be </w:t>
      </w:r>
      <w:r w:rsidR="00E26FF0" w:rsidRPr="00490BDC">
        <w:rPr>
          <w:rFonts w:ascii="Arial" w:hAnsi="Arial" w:cs="Arial"/>
          <w:lang w:val="en-US"/>
        </w:rPr>
        <w:t>identified</w:t>
      </w:r>
      <w:r w:rsidRPr="00490BDC">
        <w:rPr>
          <w:rFonts w:ascii="Arial" w:hAnsi="Arial" w:cs="Arial"/>
          <w:lang w:val="en-US"/>
        </w:rPr>
        <w:t xml:space="preserve"> as outlined in section 3.3. (see section </w:t>
      </w:r>
      <w:r w:rsidRPr="00490BDC">
        <w:rPr>
          <w:rFonts w:ascii="Arial" w:hAnsi="Arial" w:cs="Arial"/>
          <w:lang w:val="en-US"/>
        </w:rPr>
        <w:fldChar w:fldCharType="begin"/>
      </w:r>
      <w:r w:rsidRPr="00490BDC">
        <w:rPr>
          <w:rFonts w:ascii="Arial" w:hAnsi="Arial" w:cs="Arial"/>
          <w:lang w:val="en-US"/>
        </w:rPr>
        <w:instrText xml:space="preserve"> REF _Ref482269645 \r \h  \* MERGEFORMAT </w:instrText>
      </w:r>
      <w:r w:rsidRPr="00490BDC">
        <w:rPr>
          <w:rFonts w:ascii="Arial" w:hAnsi="Arial" w:cs="Arial"/>
          <w:lang w:val="en-US"/>
        </w:rPr>
      </w:r>
      <w:r w:rsidRPr="00490BDC">
        <w:rPr>
          <w:rFonts w:ascii="Arial" w:hAnsi="Arial" w:cs="Arial"/>
          <w:lang w:val="en-US"/>
        </w:rPr>
        <w:fldChar w:fldCharType="separate"/>
      </w:r>
      <w:r w:rsidR="00EC4799" w:rsidRPr="00490BDC">
        <w:rPr>
          <w:rFonts w:ascii="Arial" w:hAnsi="Arial" w:cs="Arial"/>
          <w:lang w:val="en-US"/>
        </w:rPr>
        <w:t>4</w:t>
      </w:r>
      <w:r w:rsidRPr="00490BDC">
        <w:rPr>
          <w:rFonts w:ascii="Arial" w:hAnsi="Arial" w:cs="Arial"/>
          <w:lang w:val="en-US"/>
        </w:rPr>
        <w:fldChar w:fldCharType="end"/>
      </w:r>
      <w:r w:rsidRPr="00490BDC">
        <w:rPr>
          <w:rFonts w:ascii="Arial" w:hAnsi="Arial" w:cs="Arial"/>
          <w:lang w:val="en-US"/>
        </w:rPr>
        <w:t xml:space="preserve"> for eligibility details, and the following recruitment documentation: </w:t>
      </w:r>
      <w:r w:rsidR="00C04E23" w:rsidRPr="00490BDC">
        <w:rPr>
          <w:rFonts w:ascii="Arial" w:hAnsi="Arial" w:cs="Arial"/>
          <w:lang w:val="en-US"/>
        </w:rPr>
        <w:t>Patient Information Sheet (</w:t>
      </w:r>
      <w:r w:rsidRPr="00490BDC">
        <w:rPr>
          <w:rFonts w:ascii="Arial" w:hAnsi="Arial" w:cs="Arial"/>
          <w:lang w:val="en-US"/>
        </w:rPr>
        <w:t>PIS</w:t>
      </w:r>
      <w:r w:rsidR="00C04E23" w:rsidRPr="00490BDC">
        <w:rPr>
          <w:rFonts w:ascii="Arial" w:hAnsi="Arial" w:cs="Arial"/>
          <w:lang w:val="en-US"/>
        </w:rPr>
        <w:t xml:space="preserve">) </w:t>
      </w:r>
      <w:r w:rsidRPr="00490BDC">
        <w:rPr>
          <w:rFonts w:ascii="Arial" w:hAnsi="Arial" w:cs="Arial"/>
          <w:lang w:val="en-US"/>
        </w:rPr>
        <w:t>1:</w:t>
      </w:r>
      <w:r w:rsidR="00C04E23" w:rsidRPr="00490BDC">
        <w:rPr>
          <w:rFonts w:ascii="Arial" w:hAnsi="Arial" w:cs="Arial"/>
          <w:lang w:val="en-US"/>
        </w:rPr>
        <w:t xml:space="preserve"> </w:t>
      </w:r>
      <w:r w:rsidRPr="00490BDC">
        <w:rPr>
          <w:rFonts w:ascii="Arial" w:hAnsi="Arial" w:cs="Arial"/>
          <w:lang w:val="en-US"/>
        </w:rPr>
        <w:t xml:space="preserve">usability testing; </w:t>
      </w:r>
      <w:r w:rsidR="00C04E23" w:rsidRPr="00490BDC">
        <w:rPr>
          <w:rFonts w:ascii="Arial" w:hAnsi="Arial" w:cs="Arial"/>
          <w:lang w:val="en-US"/>
        </w:rPr>
        <w:t>Informed Consent Form (</w:t>
      </w:r>
      <w:r w:rsidRPr="00490BDC">
        <w:rPr>
          <w:rFonts w:ascii="Arial" w:hAnsi="Arial" w:cs="Arial"/>
          <w:lang w:val="en-US"/>
        </w:rPr>
        <w:t>ICF</w:t>
      </w:r>
      <w:r w:rsidR="00C04E23" w:rsidRPr="00490BDC">
        <w:rPr>
          <w:rFonts w:ascii="Arial" w:hAnsi="Arial" w:cs="Arial"/>
          <w:lang w:val="en-US"/>
        </w:rPr>
        <w:t xml:space="preserve">) </w:t>
      </w:r>
      <w:r w:rsidRPr="00490BDC">
        <w:rPr>
          <w:rFonts w:ascii="Arial" w:hAnsi="Arial" w:cs="Arial"/>
          <w:lang w:val="en-US"/>
        </w:rPr>
        <w:t>1:</w:t>
      </w:r>
      <w:r w:rsidR="003D0B0B" w:rsidRPr="00490BDC">
        <w:rPr>
          <w:rFonts w:ascii="Arial" w:hAnsi="Arial" w:cs="Arial"/>
          <w:lang w:val="en-US"/>
        </w:rPr>
        <w:t xml:space="preserve"> </w:t>
      </w:r>
      <w:r w:rsidRPr="00490BDC">
        <w:rPr>
          <w:rFonts w:ascii="Arial" w:hAnsi="Arial" w:cs="Arial"/>
          <w:lang w:val="en-US"/>
        </w:rPr>
        <w:t>usability testing</w:t>
      </w:r>
      <w:r w:rsidR="0076350C" w:rsidRPr="00490BDC">
        <w:rPr>
          <w:rFonts w:ascii="Arial" w:hAnsi="Arial" w:cs="Arial"/>
          <w:lang w:val="en-US"/>
        </w:rPr>
        <w:t xml:space="preserve">. </w:t>
      </w:r>
      <w:r w:rsidR="001472B4" w:rsidRPr="00490BDC">
        <w:rPr>
          <w:rFonts w:ascii="Arial" w:hAnsi="Arial" w:cs="Arial"/>
          <w:lang w:val="en-US"/>
        </w:rPr>
        <w:t xml:space="preserve">Note: </w:t>
      </w:r>
      <w:r w:rsidR="00E43E83" w:rsidRPr="00490BDC">
        <w:rPr>
          <w:rFonts w:ascii="Arial" w:hAnsi="Arial" w:cs="Arial"/>
          <w:lang w:val="en-US"/>
        </w:rPr>
        <w:t xml:space="preserve">appropriate </w:t>
      </w:r>
      <w:r w:rsidR="001472B4" w:rsidRPr="00490BDC">
        <w:rPr>
          <w:rFonts w:ascii="Arial" w:hAnsi="Arial" w:cs="Arial"/>
          <w:lang w:val="en-US"/>
        </w:rPr>
        <w:t>non-English language translations of the PIS/ICF will be made available to participants</w:t>
      </w:r>
      <w:r w:rsidRPr="00490BDC">
        <w:rPr>
          <w:rFonts w:ascii="Arial" w:hAnsi="Arial" w:cs="Arial"/>
          <w:lang w:val="en-US"/>
        </w:rPr>
        <w:t xml:space="preserve">). </w:t>
      </w:r>
      <w:r w:rsidR="00721685" w:rsidRPr="00490BDC">
        <w:rPr>
          <w:rFonts w:ascii="Arial" w:hAnsi="Arial" w:cs="Arial"/>
        </w:rPr>
        <w:t>Either the Principal Investigator</w:t>
      </w:r>
      <w:r w:rsidR="00721685" w:rsidRPr="001A439D">
        <w:rPr>
          <w:rFonts w:ascii="Arial" w:hAnsi="Arial" w:cs="Arial"/>
        </w:rPr>
        <w:t xml:space="preserve"> (PI) or a member of QEHB renal research team will take consent. Written patient information will be provided to potential </w:t>
      </w:r>
      <w:r w:rsidR="00294E69" w:rsidRPr="001A439D">
        <w:rPr>
          <w:rFonts w:ascii="Arial" w:hAnsi="Arial" w:cs="Arial"/>
        </w:rPr>
        <w:t>participants (see P</w:t>
      </w:r>
      <w:r w:rsidR="00721685" w:rsidRPr="001A439D">
        <w:rPr>
          <w:rFonts w:ascii="Arial" w:hAnsi="Arial" w:cs="Arial"/>
        </w:rPr>
        <w:t>IS-1:</w:t>
      </w:r>
      <w:r w:rsidR="00B94EDC">
        <w:rPr>
          <w:rFonts w:ascii="Arial" w:hAnsi="Arial" w:cs="Arial"/>
        </w:rPr>
        <w:t xml:space="preserve"> </w:t>
      </w:r>
      <w:r w:rsidR="00721685" w:rsidRPr="001A439D">
        <w:rPr>
          <w:rFonts w:ascii="Arial" w:hAnsi="Arial" w:cs="Arial"/>
        </w:rPr>
        <w:t>usability testing</w:t>
      </w:r>
      <w:r w:rsidR="00B76B0D" w:rsidRPr="001A439D">
        <w:rPr>
          <w:rFonts w:ascii="Arial" w:hAnsi="Arial" w:cs="Arial"/>
        </w:rPr>
        <w:t>). I</w:t>
      </w:r>
      <w:r w:rsidR="00721685" w:rsidRPr="001A439D">
        <w:rPr>
          <w:rFonts w:ascii="Arial" w:hAnsi="Arial" w:cs="Arial"/>
        </w:rPr>
        <w:t>nvestigators/</w:t>
      </w:r>
      <w:r w:rsidR="00721685" w:rsidRPr="001A439D">
        <w:rPr>
          <w:rFonts w:ascii="Arial" w:hAnsi="Arial" w:cs="Arial"/>
          <w:iCs/>
        </w:rPr>
        <w:t xml:space="preserve">delegate(s) </w:t>
      </w:r>
      <w:r w:rsidR="00721685" w:rsidRPr="001A439D">
        <w:rPr>
          <w:rFonts w:ascii="Arial" w:hAnsi="Arial" w:cs="Arial"/>
        </w:rPr>
        <w:t xml:space="preserve">will ensure that they adequately explain the </w:t>
      </w:r>
      <w:r w:rsidR="005C6C21" w:rsidRPr="001A439D">
        <w:rPr>
          <w:rFonts w:ascii="Arial" w:hAnsi="Arial" w:cs="Arial"/>
        </w:rPr>
        <w:t>study</w:t>
      </w:r>
      <w:r w:rsidR="00721685" w:rsidRPr="001A439D">
        <w:rPr>
          <w:rFonts w:ascii="Arial" w:hAnsi="Arial" w:cs="Arial"/>
        </w:rPr>
        <w:t xml:space="preserve"> to the participant. They will also stress that participation is voluntary and that the participant is free to refuse to take part </w:t>
      </w:r>
      <w:r w:rsidR="00333EA6" w:rsidRPr="001A439D">
        <w:rPr>
          <w:rFonts w:ascii="Arial" w:hAnsi="Arial" w:cs="Arial"/>
        </w:rPr>
        <w:t>or</w:t>
      </w:r>
      <w:r w:rsidR="00721685" w:rsidRPr="001A439D">
        <w:rPr>
          <w:rFonts w:ascii="Arial" w:hAnsi="Arial" w:cs="Arial"/>
        </w:rPr>
        <w:t xml:space="preserve"> may withdraw from the study at any time. The participant will be given the opportunity to ask questions. </w:t>
      </w:r>
      <w:r w:rsidR="00721685" w:rsidRPr="001A439D">
        <w:rPr>
          <w:rFonts w:ascii="Arial" w:hAnsi="Arial" w:cs="Arial"/>
          <w:iCs/>
        </w:rPr>
        <w:t xml:space="preserve">If the participant expresses an interest in participating they will be asked to sign and date the latest version of </w:t>
      </w:r>
      <w:r w:rsidR="00C04E23" w:rsidRPr="001A439D">
        <w:rPr>
          <w:rFonts w:ascii="Arial" w:hAnsi="Arial" w:cs="Arial"/>
          <w:iCs/>
        </w:rPr>
        <w:t>ICF</w:t>
      </w:r>
      <w:r w:rsidR="00721685" w:rsidRPr="001A439D">
        <w:rPr>
          <w:rFonts w:ascii="Arial" w:hAnsi="Arial" w:cs="Arial"/>
        </w:rPr>
        <w:t xml:space="preserve"> (ICF-1:</w:t>
      </w:r>
      <w:r w:rsidR="00B94EDC">
        <w:rPr>
          <w:rFonts w:ascii="Arial" w:hAnsi="Arial" w:cs="Arial"/>
        </w:rPr>
        <w:t xml:space="preserve"> </w:t>
      </w:r>
      <w:r w:rsidR="00721685" w:rsidRPr="001A439D">
        <w:rPr>
          <w:rFonts w:ascii="Arial" w:hAnsi="Arial" w:cs="Arial"/>
        </w:rPr>
        <w:t>user testing)</w:t>
      </w:r>
      <w:r w:rsidR="00721685" w:rsidRPr="001A439D">
        <w:rPr>
          <w:rFonts w:ascii="Arial" w:hAnsi="Arial" w:cs="Arial"/>
          <w:iCs/>
        </w:rPr>
        <w:t>.</w:t>
      </w:r>
    </w:p>
    <w:p w14:paraId="631A6552" w14:textId="08245F20" w:rsidR="00903A51" w:rsidRDefault="00B76B0D" w:rsidP="006265FE">
      <w:pPr>
        <w:pStyle w:val="bodytext1"/>
      </w:pPr>
      <w:r>
        <w:rPr>
          <w:lang w:val="en-US"/>
        </w:rPr>
        <w:t>Consenting p</w:t>
      </w:r>
      <w:r w:rsidR="006265FE" w:rsidRPr="00E06B73">
        <w:rPr>
          <w:lang w:val="en-US"/>
        </w:rPr>
        <w:t xml:space="preserve">articipants will each </w:t>
      </w:r>
      <w:r w:rsidR="006265FE" w:rsidRPr="00E06B73">
        <w:t xml:space="preserve">be asked to complete an ePROM report in the presence of </w:t>
      </w:r>
      <w:r w:rsidR="00764E06">
        <w:t>a</w:t>
      </w:r>
      <w:r w:rsidR="00487282">
        <w:t xml:space="preserve"> </w:t>
      </w:r>
      <w:r w:rsidR="006265FE" w:rsidRPr="00E06B73">
        <w:t>member of the research team, who will take notes. During the task, the participant will be encouraged to think aloud and vocalise his/her thoughts throughout the process of completing the electronic questionnaire (‘Concurrent Think Aloud’ techni</w:t>
      </w:r>
      <w:r w:rsidR="00764E06">
        <w:t xml:space="preserve">que). Following the task, the researcher </w:t>
      </w:r>
      <w:r w:rsidR="006265FE" w:rsidRPr="00E06B73">
        <w:t xml:space="preserve">will use the ‘Retrospective Probing’ technique to further explore the observations made during the test session. </w:t>
      </w:r>
    </w:p>
    <w:p w14:paraId="6E0F8904" w14:textId="77777777" w:rsidR="006265FE" w:rsidRDefault="006265FE" w:rsidP="006265FE">
      <w:pPr>
        <w:pStyle w:val="bodytext1"/>
        <w:rPr>
          <w:lang w:val="en-US"/>
        </w:rPr>
      </w:pPr>
    </w:p>
    <w:p w14:paraId="6508518B" w14:textId="6E418713" w:rsidR="006265FE" w:rsidRDefault="006265FE" w:rsidP="006265FE">
      <w:pPr>
        <w:pStyle w:val="bodytext1"/>
        <w:rPr>
          <w:lang w:val="en-US"/>
        </w:rPr>
      </w:pPr>
      <w:r w:rsidRPr="006505C9">
        <w:rPr>
          <w:lang w:val="en-US"/>
        </w:rPr>
        <w:t xml:space="preserve">All </w:t>
      </w:r>
      <w:r>
        <w:rPr>
          <w:lang w:val="en-US"/>
        </w:rPr>
        <w:t>user testing session dialogue</w:t>
      </w:r>
      <w:r w:rsidRPr="006505C9">
        <w:rPr>
          <w:lang w:val="en-US"/>
        </w:rPr>
        <w:t xml:space="preserve"> will be digitally recorded, professionally transcribed and the transcripts anonymised. </w:t>
      </w:r>
      <w:r w:rsidRPr="0046415E">
        <w:rPr>
          <w:lang w:val="en-US"/>
        </w:rPr>
        <w:t>Transcript data will be entered into a spe</w:t>
      </w:r>
      <w:r>
        <w:rPr>
          <w:lang w:val="en-US"/>
        </w:rPr>
        <w:t>cialist software package (e.g. Nvivo</w:t>
      </w:r>
      <w:r w:rsidRPr="0046415E">
        <w:rPr>
          <w:lang w:val="en-US"/>
        </w:rPr>
        <w:t>, QSR International) to aid organi</w:t>
      </w:r>
      <w:r>
        <w:rPr>
          <w:lang w:val="en-US"/>
        </w:rPr>
        <w:t>s</w:t>
      </w:r>
      <w:r w:rsidRPr="0046415E">
        <w:rPr>
          <w:lang w:val="en-US"/>
        </w:rPr>
        <w:t xml:space="preserve">ation and analysis of the data. </w:t>
      </w:r>
      <w:r w:rsidRPr="006505C9">
        <w:rPr>
          <w:lang w:val="en-US"/>
        </w:rPr>
        <w:t xml:space="preserve">All data will be analysed by </w:t>
      </w:r>
      <w:r>
        <w:rPr>
          <w:lang w:val="en-US"/>
        </w:rPr>
        <w:t>a member of the research team at the CPROR at the University of Birmingham,</w:t>
      </w:r>
      <w:r w:rsidRPr="006505C9">
        <w:rPr>
          <w:lang w:val="en-US"/>
        </w:rPr>
        <w:t xml:space="preserve"> using conventional content analysis. Only anonymised quotes will be used in any arising publication</w:t>
      </w:r>
      <w:r>
        <w:rPr>
          <w:lang w:val="en-US"/>
        </w:rPr>
        <w:t xml:space="preserve">s or </w:t>
      </w:r>
      <w:r w:rsidRPr="006505C9">
        <w:rPr>
          <w:lang w:val="en-US"/>
        </w:rPr>
        <w:t>report</w:t>
      </w:r>
      <w:r>
        <w:rPr>
          <w:lang w:val="en-US"/>
        </w:rPr>
        <w:t>s</w:t>
      </w:r>
      <w:r w:rsidRPr="006505C9">
        <w:rPr>
          <w:lang w:val="en-US"/>
        </w:rPr>
        <w:t>.</w:t>
      </w:r>
    </w:p>
    <w:p w14:paraId="71609480" w14:textId="77777777" w:rsidR="00802EA6" w:rsidRDefault="00802EA6" w:rsidP="006265FE">
      <w:pPr>
        <w:pStyle w:val="bodytext1"/>
        <w:rPr>
          <w:lang w:val="en-US"/>
        </w:rPr>
      </w:pPr>
    </w:p>
    <w:p w14:paraId="4641454F" w14:textId="77777777" w:rsidR="006265FE" w:rsidRDefault="006265FE" w:rsidP="006265FE">
      <w:pPr>
        <w:pStyle w:val="Style2"/>
        <w:numPr>
          <w:ilvl w:val="0"/>
          <w:numId w:val="0"/>
        </w:numPr>
        <w:ind w:left="792"/>
      </w:pPr>
    </w:p>
    <w:p w14:paraId="7796F93E" w14:textId="360C3C7F" w:rsidR="00B177E1" w:rsidRPr="00286A2B" w:rsidRDefault="00B25C92" w:rsidP="00286A2B">
      <w:pPr>
        <w:pStyle w:val="Style2"/>
      </w:pPr>
      <w:bookmarkStart w:id="239" w:name="_Toc505844299"/>
      <w:r>
        <w:t xml:space="preserve">Stage 2: </w:t>
      </w:r>
      <w:bookmarkEnd w:id="238"/>
      <w:r w:rsidR="006265FE">
        <w:t>Pilot Trial</w:t>
      </w:r>
      <w:bookmarkEnd w:id="239"/>
    </w:p>
    <w:p w14:paraId="75E4B8C1" w14:textId="77777777" w:rsidR="00B177E1" w:rsidRPr="006505C9" w:rsidRDefault="00B177E1" w:rsidP="00B177E1">
      <w:pPr>
        <w:spacing w:before="60" w:after="60"/>
        <w:rPr>
          <w:rFonts w:ascii="Arial" w:eastAsia="Times New Roman" w:hAnsi="Arial" w:cs="Arial"/>
          <w:i/>
          <w:iCs/>
          <w:color w:val="FF0000"/>
          <w:sz w:val="20"/>
          <w:szCs w:val="20"/>
        </w:rPr>
      </w:pPr>
    </w:p>
    <w:p w14:paraId="6290C06B" w14:textId="411F7C2D" w:rsidR="00943783" w:rsidRPr="00626473" w:rsidRDefault="00FD4315" w:rsidP="00C24DC2">
      <w:pPr>
        <w:pStyle w:val="bodytext1"/>
        <w:rPr>
          <w:lang w:val="en-US"/>
        </w:rPr>
      </w:pPr>
      <w:r w:rsidRPr="00626473">
        <w:t>The</w:t>
      </w:r>
      <w:r w:rsidRPr="00626473">
        <w:rPr>
          <w:b/>
        </w:rPr>
        <w:t xml:space="preserve"> RePROM </w:t>
      </w:r>
      <w:r w:rsidR="00207728">
        <w:t>trial</w:t>
      </w:r>
      <w:r w:rsidRPr="00626473">
        <w:t xml:space="preserve"> is an investigator led single-centre</w:t>
      </w:r>
      <w:r w:rsidR="00A637F9" w:rsidRPr="00626473">
        <w:t>,</w:t>
      </w:r>
      <w:r w:rsidRPr="00626473">
        <w:t xml:space="preserve"> open-label, randomised controlled pilot trial of 66 participants aged 18 years or over with advanced CKD. </w:t>
      </w:r>
      <w:r w:rsidR="00943783" w:rsidRPr="00626473">
        <w:rPr>
          <w:lang w:val="en-US"/>
        </w:rPr>
        <w:t xml:space="preserve">Participants will be </w:t>
      </w:r>
      <w:r w:rsidR="009A418A" w:rsidRPr="00626473">
        <w:rPr>
          <w:lang w:val="en-US"/>
        </w:rPr>
        <w:t xml:space="preserve">randomised </w:t>
      </w:r>
      <w:r w:rsidR="00943783" w:rsidRPr="00626473">
        <w:rPr>
          <w:lang w:val="en-US"/>
        </w:rPr>
        <w:t>to receive either usual care</w:t>
      </w:r>
      <w:r w:rsidR="00F90B77" w:rsidRPr="00626473">
        <w:rPr>
          <w:lang w:val="en-US"/>
        </w:rPr>
        <w:t>,</w:t>
      </w:r>
      <w:r w:rsidR="00917C98" w:rsidRPr="00626473">
        <w:rPr>
          <w:lang w:val="en-US"/>
        </w:rPr>
        <w:t xml:space="preserve"> or usual care supplemented with the ePROM intervention</w:t>
      </w:r>
      <w:r w:rsidR="00943783" w:rsidRPr="00626473">
        <w:rPr>
          <w:lang w:val="en-US"/>
        </w:rPr>
        <w:t xml:space="preserve">. </w:t>
      </w:r>
    </w:p>
    <w:p w14:paraId="6632AFE5" w14:textId="77777777" w:rsidR="00FD4315" w:rsidRPr="006505C9" w:rsidRDefault="00FD4315" w:rsidP="00B177E1">
      <w:pPr>
        <w:spacing w:before="60" w:after="60"/>
        <w:rPr>
          <w:rFonts w:ascii="Arial" w:eastAsia="Times New Roman" w:hAnsi="Arial" w:cs="Arial"/>
          <w:i/>
          <w:iCs/>
          <w:color w:val="FF0000"/>
          <w:sz w:val="20"/>
          <w:szCs w:val="20"/>
        </w:rPr>
      </w:pPr>
    </w:p>
    <w:p w14:paraId="4192DB07" w14:textId="44855188" w:rsidR="00B177E1" w:rsidRPr="00286A2B" w:rsidRDefault="00B177E1" w:rsidP="00286A2B">
      <w:pPr>
        <w:pStyle w:val="Style2"/>
      </w:pPr>
      <w:bookmarkStart w:id="240" w:name="_Toc468881446"/>
      <w:bookmarkStart w:id="241" w:name="_Toc505844300"/>
      <w:r w:rsidRPr="00286A2B">
        <w:t>Trial Setting</w:t>
      </w:r>
      <w:bookmarkEnd w:id="240"/>
      <w:bookmarkEnd w:id="241"/>
    </w:p>
    <w:p w14:paraId="39E97888" w14:textId="30750002" w:rsidR="00FD0304" w:rsidRPr="00626473" w:rsidRDefault="00FD4315" w:rsidP="004A60F1">
      <w:pPr>
        <w:pStyle w:val="bodytext1"/>
      </w:pPr>
      <w:r w:rsidRPr="00626473">
        <w:t>Patients under the care of the renal services at Queen Elizabeth Hospital, Birmingham (QEHB) will be recruited for this study.</w:t>
      </w:r>
      <w:r w:rsidR="003821A2" w:rsidRPr="00626473">
        <w:t xml:space="preserve"> Participants randomised to the experimental arm of the trial will use the ePROM intervention at home and i</w:t>
      </w:r>
      <w:r w:rsidR="004A60F1">
        <w:t>n the community</w:t>
      </w:r>
      <w:r w:rsidR="00207728">
        <w:t>.</w:t>
      </w:r>
    </w:p>
    <w:p w14:paraId="4CC1BCD7" w14:textId="77777777" w:rsidR="00FD4315" w:rsidRPr="00626473" w:rsidRDefault="00FD4315" w:rsidP="00B177E1">
      <w:pPr>
        <w:spacing w:before="60" w:after="60"/>
        <w:rPr>
          <w:rFonts w:ascii="Arial" w:eastAsia="Times New Roman" w:hAnsi="Arial" w:cs="Arial"/>
          <w:i/>
          <w:iCs/>
          <w:color w:val="FF0000"/>
          <w:szCs w:val="20"/>
        </w:rPr>
      </w:pPr>
    </w:p>
    <w:p w14:paraId="3F76703A" w14:textId="77777777" w:rsidR="00B177E1" w:rsidRPr="00286A2B" w:rsidRDefault="00B177E1" w:rsidP="00286A2B">
      <w:pPr>
        <w:pStyle w:val="Style2"/>
      </w:pPr>
      <w:bookmarkStart w:id="242" w:name="_Toc468881447"/>
      <w:bookmarkStart w:id="243" w:name="_Ref482275540"/>
      <w:bookmarkStart w:id="244" w:name="_Toc505844301"/>
      <w:r w:rsidRPr="00286A2B">
        <w:t>Identification of participants</w:t>
      </w:r>
      <w:bookmarkEnd w:id="242"/>
      <w:bookmarkEnd w:id="243"/>
      <w:bookmarkEnd w:id="244"/>
    </w:p>
    <w:p w14:paraId="3DBC3F08" w14:textId="706DD198" w:rsidR="00151C76" w:rsidRPr="00626473" w:rsidRDefault="00E71C3A" w:rsidP="00665DDE">
      <w:pPr>
        <w:pStyle w:val="bodytext1"/>
      </w:pPr>
      <w:r w:rsidRPr="00626473">
        <w:t>Currently, patients with CKD under the care of a nephrologist are reviewed</w:t>
      </w:r>
      <w:r w:rsidR="003821A2" w:rsidRPr="00626473">
        <w:t xml:space="preserve"> regularly</w:t>
      </w:r>
      <w:r w:rsidRPr="00626473">
        <w:t xml:space="preserve"> in a hospital out-patient clinic.</w:t>
      </w:r>
      <w:r w:rsidR="003821A2" w:rsidRPr="00626473">
        <w:t xml:space="preserve"> The frequency of follow-up </w:t>
      </w:r>
      <w:r w:rsidR="00EB45A5">
        <w:t xml:space="preserve">appointments </w:t>
      </w:r>
      <w:r w:rsidR="003821A2" w:rsidRPr="00626473">
        <w:t>varies depending on the particular patient</w:t>
      </w:r>
      <w:r w:rsidR="005E3609" w:rsidRPr="00626473">
        <w:t>’</w:t>
      </w:r>
      <w:r w:rsidR="003821A2" w:rsidRPr="00626473">
        <w:t xml:space="preserve">s needs and </w:t>
      </w:r>
      <w:r w:rsidR="00F12CE1" w:rsidRPr="00626473">
        <w:t xml:space="preserve">patient/clinician </w:t>
      </w:r>
      <w:r w:rsidR="003821A2" w:rsidRPr="00626473">
        <w:t xml:space="preserve">preferences, but averages </w:t>
      </w:r>
      <w:r w:rsidR="00EB45A5">
        <w:t xml:space="preserve">at </w:t>
      </w:r>
      <w:r w:rsidR="003821A2" w:rsidRPr="00626473">
        <w:t xml:space="preserve">around </w:t>
      </w:r>
      <w:r w:rsidR="00273A31">
        <w:t>one</w:t>
      </w:r>
      <w:r w:rsidR="00EB45A5">
        <w:t xml:space="preserve"> appointment every </w:t>
      </w:r>
      <w:r w:rsidR="003821A2" w:rsidRPr="00626473">
        <w:t>3 month</w:t>
      </w:r>
      <w:r w:rsidR="00EB45A5">
        <w:t>s</w:t>
      </w:r>
      <w:r w:rsidR="003821A2" w:rsidRPr="00626473">
        <w:t>.</w:t>
      </w:r>
    </w:p>
    <w:p w14:paraId="79CAE733" w14:textId="77777777" w:rsidR="00151C76" w:rsidRPr="00626473" w:rsidRDefault="00151C76" w:rsidP="00665DDE">
      <w:pPr>
        <w:pStyle w:val="bodytext1"/>
      </w:pPr>
    </w:p>
    <w:p w14:paraId="781492CC" w14:textId="5099BCF2" w:rsidR="00E71C3A" w:rsidRPr="00626473" w:rsidRDefault="00187708" w:rsidP="00665DDE">
      <w:pPr>
        <w:pStyle w:val="bodytext1"/>
      </w:pPr>
      <w:r w:rsidRPr="00626473">
        <w:t xml:space="preserve">Members of the </w:t>
      </w:r>
      <w:r w:rsidR="002C625B" w:rsidRPr="00626473">
        <w:t>renal research team</w:t>
      </w:r>
      <w:r w:rsidRPr="00626473">
        <w:t xml:space="preserve"> </w:t>
      </w:r>
      <w:r w:rsidR="007326E4">
        <w:t xml:space="preserve">at QEHB </w:t>
      </w:r>
      <w:r w:rsidRPr="00626473">
        <w:t xml:space="preserve">will screen for potential eligible study participants using the inclusion/exclusion criteria. Patients who fulfil the </w:t>
      </w:r>
      <w:r w:rsidR="007326E4">
        <w:t>entry</w:t>
      </w:r>
      <w:r w:rsidRPr="00626473">
        <w:t xml:space="preserve"> criteria will have their eligibility assessed </w:t>
      </w:r>
      <w:r w:rsidRPr="002323EF">
        <w:t xml:space="preserve">by qualified personnel </w:t>
      </w:r>
      <w:r w:rsidR="00043610" w:rsidRPr="002323EF">
        <w:t>(research nurse in consultation with a nephrologist)</w:t>
      </w:r>
      <w:r w:rsidR="00043610">
        <w:t xml:space="preserve"> </w:t>
      </w:r>
      <w:r w:rsidRPr="00626473">
        <w:t xml:space="preserve">with access to, and a full understanding of, their medical history. Eligible patients will be approached </w:t>
      </w:r>
      <w:r w:rsidR="00315CEC" w:rsidRPr="00626473">
        <w:t xml:space="preserve">to participate in the trial. All patients approached will be given </w:t>
      </w:r>
      <w:r w:rsidRPr="00626473">
        <w:t>a copy of the participant information sheet (PIS)</w:t>
      </w:r>
      <w:r w:rsidR="00315CEC" w:rsidRPr="00626473">
        <w:t xml:space="preserve">. Usually, this will be sent </w:t>
      </w:r>
      <w:r w:rsidR="00163EF7" w:rsidRPr="00626473">
        <w:t xml:space="preserve">to the patient in the post, </w:t>
      </w:r>
      <w:r w:rsidR="00315CEC" w:rsidRPr="00626473">
        <w:t>along with an invitation letter</w:t>
      </w:r>
      <w:r w:rsidR="00163EF7" w:rsidRPr="00626473">
        <w:t>,</w:t>
      </w:r>
      <w:r w:rsidRPr="00626473">
        <w:t xml:space="preserve"> </w:t>
      </w:r>
      <w:r w:rsidR="00D94F34">
        <w:t xml:space="preserve">normally </w:t>
      </w:r>
      <w:r w:rsidR="00232291" w:rsidRPr="00626473">
        <w:t>in advance of</w:t>
      </w:r>
      <w:r w:rsidRPr="00626473">
        <w:t xml:space="preserve"> their next clinic assessment</w:t>
      </w:r>
      <w:r w:rsidR="00163EF7" w:rsidRPr="00626473">
        <w:t>. T</w:t>
      </w:r>
      <w:r w:rsidR="00315CEC" w:rsidRPr="00626473">
        <w:t xml:space="preserve">he </w:t>
      </w:r>
      <w:r w:rsidR="00AD52DF">
        <w:t xml:space="preserve">renal </w:t>
      </w:r>
      <w:r w:rsidR="00315CEC" w:rsidRPr="00626473">
        <w:t xml:space="preserve">research team may </w:t>
      </w:r>
      <w:r w:rsidR="00163EF7" w:rsidRPr="00626473">
        <w:t xml:space="preserve">also </w:t>
      </w:r>
      <w:r w:rsidR="00315CEC" w:rsidRPr="00626473">
        <w:t>contact the patient by phone at the time of sending out the PIS</w:t>
      </w:r>
      <w:r w:rsidRPr="00626473">
        <w:t xml:space="preserve">. </w:t>
      </w:r>
      <w:r w:rsidR="00D94F34">
        <w:t>Staff</w:t>
      </w:r>
      <w:r w:rsidRPr="00626473">
        <w:t xml:space="preserve"> will allow time for potential participants to consider the information provided</w:t>
      </w:r>
      <w:r w:rsidR="002C625B" w:rsidRPr="00626473">
        <w:t>,</w:t>
      </w:r>
      <w:r w:rsidRPr="00626473">
        <w:t xml:space="preserve"> discuss the trial with their family and friends</w:t>
      </w:r>
      <w:r w:rsidR="002C625B" w:rsidRPr="00626473">
        <w:t>,</w:t>
      </w:r>
      <w:r w:rsidRPr="00626473">
        <w:t xml:space="preserve"> and decide whether to take part. </w:t>
      </w:r>
      <w:r w:rsidR="00315CEC" w:rsidRPr="00626473">
        <w:t xml:space="preserve">Alternatively, </w:t>
      </w:r>
      <w:r w:rsidR="00B6735B">
        <w:t xml:space="preserve">if deemed appropriate by the recruiting renal research team member, </w:t>
      </w:r>
      <w:r w:rsidR="00315CEC" w:rsidRPr="00626473">
        <w:t>the PIS and invitation letter may be provided directly in clinic</w:t>
      </w:r>
      <w:r w:rsidR="00163EF7" w:rsidRPr="00626473">
        <w:t xml:space="preserve">. </w:t>
      </w:r>
      <w:r w:rsidR="00B6735B">
        <w:t>P</w:t>
      </w:r>
      <w:r w:rsidR="00163EF7" w:rsidRPr="00626473">
        <w:t>rovided the patient feels they have had sufficient time to consider their potential involvement, consent may be sought at this same appointment.</w:t>
      </w:r>
    </w:p>
    <w:p w14:paraId="4850A54E" w14:textId="77777777" w:rsidR="00B25919" w:rsidRPr="00626473" w:rsidRDefault="00B25919" w:rsidP="00665DDE">
      <w:pPr>
        <w:pStyle w:val="bodytext1"/>
      </w:pPr>
    </w:p>
    <w:p w14:paraId="58E26B4A" w14:textId="0C49A64C" w:rsidR="008A0455" w:rsidRPr="00626473" w:rsidRDefault="00163EF7" w:rsidP="00665DDE">
      <w:pPr>
        <w:pStyle w:val="bodytext1"/>
        <w:rPr>
          <w:rStyle w:val="Style3Char"/>
          <w:rFonts w:ascii="Arial" w:hAnsi="Arial"/>
          <w:b/>
          <w:color w:val="auto"/>
          <w:szCs w:val="20"/>
        </w:rPr>
      </w:pPr>
      <w:r w:rsidRPr="00626473">
        <w:t>After having received the PIS and invitation letter</w:t>
      </w:r>
      <w:r w:rsidR="00E71C3A" w:rsidRPr="00626473">
        <w:t xml:space="preserve">, </w:t>
      </w:r>
      <w:r w:rsidR="00D829D0" w:rsidRPr="00626473">
        <w:t>patients</w:t>
      </w:r>
      <w:r w:rsidR="00E71C3A" w:rsidRPr="00626473">
        <w:t xml:space="preserve"> will be approached by an appropriately trained member of the </w:t>
      </w:r>
      <w:r w:rsidR="00EC1EDC" w:rsidRPr="00626473">
        <w:t xml:space="preserve">renal research </w:t>
      </w:r>
      <w:r w:rsidR="00E71C3A" w:rsidRPr="00626473">
        <w:t>team</w:t>
      </w:r>
      <w:r w:rsidR="00D14A9E" w:rsidRPr="00626473">
        <w:t xml:space="preserve"> (listed on the delegation log)</w:t>
      </w:r>
      <w:r w:rsidR="00E71C3A" w:rsidRPr="00626473">
        <w:t xml:space="preserve"> </w:t>
      </w:r>
      <w:r w:rsidRPr="00626473">
        <w:t xml:space="preserve">at a routine clinic appointment </w:t>
      </w:r>
      <w:r w:rsidR="00E71C3A" w:rsidRPr="00626473">
        <w:t xml:space="preserve">regarding entering the </w:t>
      </w:r>
      <w:r w:rsidR="00A3553E" w:rsidRPr="00626473">
        <w:rPr>
          <w:b/>
        </w:rPr>
        <w:t>R</w:t>
      </w:r>
      <w:r w:rsidR="000C7C3E" w:rsidRPr="00626473">
        <w:rPr>
          <w:b/>
        </w:rPr>
        <w:t>ePROM</w:t>
      </w:r>
      <w:r w:rsidR="00701219" w:rsidRPr="00626473">
        <w:t xml:space="preserve"> study</w:t>
      </w:r>
      <w:r w:rsidR="00BB0EFC" w:rsidRPr="00626473">
        <w:t>. This may be a research nurse</w:t>
      </w:r>
      <w:r w:rsidR="00156B13" w:rsidRPr="00626473">
        <w:t xml:space="preserve">, </w:t>
      </w:r>
      <w:r w:rsidR="00BB0EFC" w:rsidRPr="00626473">
        <w:t>nephrologist</w:t>
      </w:r>
      <w:r w:rsidR="00D14A9E" w:rsidRPr="00626473">
        <w:t xml:space="preserve"> or clinical trials practitioner</w:t>
      </w:r>
      <w:r w:rsidR="00E71C3A" w:rsidRPr="00626473">
        <w:t xml:space="preserve">. This individual will discuss the </w:t>
      </w:r>
      <w:r w:rsidR="001568EE" w:rsidRPr="00626473">
        <w:t>study</w:t>
      </w:r>
      <w:r w:rsidR="00E71C3A" w:rsidRPr="00626473">
        <w:t xml:space="preserve"> with the </w:t>
      </w:r>
      <w:r w:rsidR="007326E4">
        <w:t xml:space="preserve">patient </w:t>
      </w:r>
      <w:r w:rsidR="00E71C3A" w:rsidRPr="00626473">
        <w:t>in detail and give a comprehensive verbal explanation (explaining both the investigational and standard treatment options</w:t>
      </w:r>
      <w:r w:rsidR="00FD09E6" w:rsidRPr="00626473">
        <w:t>,</w:t>
      </w:r>
      <w:r w:rsidR="00E71C3A" w:rsidRPr="00626473">
        <w:t xml:space="preserve"> and highlighting any possible benefits or risks relating to participation</w:t>
      </w:r>
      <w:r w:rsidR="00FB1678">
        <w:t xml:space="preserve"> in the trial</w:t>
      </w:r>
      <w:r w:rsidR="00E71C3A" w:rsidRPr="00626473">
        <w:t xml:space="preserve">). Time for questions throughout the discussion will be given and any questions adequately addressed. Informed consent will then be sought from the participants who agree to enter the </w:t>
      </w:r>
      <w:r w:rsidR="006265FE">
        <w:t>trial</w:t>
      </w:r>
      <w:r w:rsidR="00E71C3A" w:rsidRPr="00626473">
        <w:t xml:space="preserve">. </w:t>
      </w:r>
      <w:r w:rsidR="008A0455" w:rsidRPr="00626473">
        <w:t xml:space="preserve">Details of all patients approached about the trial </w:t>
      </w:r>
      <w:r w:rsidR="00FD09E6" w:rsidRPr="00626473">
        <w:t xml:space="preserve">will </w:t>
      </w:r>
      <w:r w:rsidR="008A0455" w:rsidRPr="00626473">
        <w:t xml:space="preserve">be recorded on the </w:t>
      </w:r>
      <w:r w:rsidR="00A637F9" w:rsidRPr="00626473">
        <w:rPr>
          <w:b/>
        </w:rPr>
        <w:t>R</w:t>
      </w:r>
      <w:r w:rsidR="008A0455" w:rsidRPr="00626473">
        <w:rPr>
          <w:rStyle w:val="Style3Char"/>
          <w:rFonts w:ascii="Arial" w:hAnsi="Arial"/>
          <w:b/>
          <w:color w:val="auto"/>
          <w:szCs w:val="20"/>
        </w:rPr>
        <w:t>ePROM Screening</w:t>
      </w:r>
      <w:r w:rsidR="009E7235" w:rsidRPr="00626473">
        <w:rPr>
          <w:rStyle w:val="Style3Char"/>
          <w:rFonts w:ascii="Arial" w:hAnsi="Arial"/>
          <w:b/>
          <w:color w:val="auto"/>
          <w:szCs w:val="20"/>
        </w:rPr>
        <w:t xml:space="preserve"> and Approach</w:t>
      </w:r>
      <w:r w:rsidR="008A0455" w:rsidRPr="00626473">
        <w:rPr>
          <w:rStyle w:val="Style3Char"/>
          <w:rFonts w:ascii="Arial" w:hAnsi="Arial"/>
          <w:b/>
          <w:color w:val="auto"/>
          <w:szCs w:val="20"/>
        </w:rPr>
        <w:t xml:space="preserve"> Log.</w:t>
      </w:r>
    </w:p>
    <w:p w14:paraId="013ADA71" w14:textId="77777777" w:rsidR="00B177E1" w:rsidRPr="00626473" w:rsidRDefault="00B177E1" w:rsidP="00B177E1">
      <w:pPr>
        <w:spacing w:before="60" w:after="60"/>
        <w:rPr>
          <w:rFonts w:ascii="Arial" w:eastAsia="Times New Roman" w:hAnsi="Arial" w:cs="Arial"/>
          <w:i/>
          <w:iCs/>
          <w:color w:val="FF0000"/>
          <w:sz w:val="24"/>
        </w:rPr>
      </w:pPr>
    </w:p>
    <w:p w14:paraId="49DACB63" w14:textId="6925EC26" w:rsidR="00701219" w:rsidRPr="00626473" w:rsidRDefault="006A51DD" w:rsidP="00701219">
      <w:pPr>
        <w:spacing w:before="60" w:after="60"/>
        <w:rPr>
          <w:rFonts w:ascii="Arial" w:eastAsia="Times New Roman" w:hAnsi="Arial" w:cs="Arial"/>
          <w:bCs/>
          <w:szCs w:val="20"/>
        </w:rPr>
      </w:pPr>
      <w:r>
        <w:rPr>
          <w:rFonts w:ascii="Arial" w:eastAsia="Times New Roman" w:hAnsi="Arial" w:cs="Arial"/>
          <w:bCs/>
          <w:szCs w:val="20"/>
        </w:rPr>
        <w:t>Identification</w:t>
      </w:r>
      <w:r w:rsidR="00033AB6">
        <w:rPr>
          <w:rFonts w:ascii="Arial" w:eastAsia="Times New Roman" w:hAnsi="Arial" w:cs="Arial"/>
          <w:bCs/>
          <w:szCs w:val="20"/>
        </w:rPr>
        <w:t xml:space="preserve"> of patient</w:t>
      </w:r>
      <w:r>
        <w:rPr>
          <w:rFonts w:ascii="Arial" w:eastAsia="Times New Roman" w:hAnsi="Arial" w:cs="Arial"/>
          <w:bCs/>
          <w:szCs w:val="20"/>
        </w:rPr>
        <w:t>s</w:t>
      </w:r>
      <w:r w:rsidR="00033AB6">
        <w:rPr>
          <w:rFonts w:ascii="Arial" w:eastAsia="Times New Roman" w:hAnsi="Arial" w:cs="Arial"/>
          <w:bCs/>
          <w:szCs w:val="20"/>
        </w:rPr>
        <w:t xml:space="preserve"> for </w:t>
      </w:r>
      <w:r>
        <w:rPr>
          <w:rFonts w:ascii="Arial" w:eastAsia="Times New Roman" w:hAnsi="Arial" w:cs="Arial"/>
          <w:bCs/>
          <w:szCs w:val="20"/>
        </w:rPr>
        <w:t>user testing of the ePROM during the intervention development stage (see section 3.1.1.) will be conducted as outlined above, but a screening and approach log will not be required.</w:t>
      </w:r>
    </w:p>
    <w:p w14:paraId="69B9607E" w14:textId="2B622602" w:rsidR="0028011F" w:rsidRDefault="0028011F">
      <w:pPr>
        <w:rPr>
          <w:rFonts w:ascii="Arial" w:eastAsia="Times New Roman" w:hAnsi="Arial" w:cs="Arial"/>
          <w:i/>
          <w:iCs/>
          <w:color w:val="FF0000"/>
        </w:rPr>
      </w:pPr>
      <w:r>
        <w:rPr>
          <w:rFonts w:ascii="Arial" w:eastAsia="Times New Roman" w:hAnsi="Arial" w:cs="Arial"/>
          <w:i/>
          <w:iCs/>
          <w:color w:val="FF0000"/>
        </w:rPr>
        <w:br w:type="page"/>
      </w:r>
    </w:p>
    <w:p w14:paraId="545EB75A" w14:textId="77777777" w:rsidR="00E81326" w:rsidRDefault="00E81326" w:rsidP="008D19E5">
      <w:pPr>
        <w:pStyle w:val="bodytext1"/>
        <w:rPr>
          <w:lang w:val="en-US"/>
        </w:rPr>
      </w:pPr>
    </w:p>
    <w:p w14:paraId="2E62446C" w14:textId="77777777" w:rsidR="00B177E1" w:rsidRPr="00286A2B" w:rsidRDefault="00B177E1" w:rsidP="00286A2B">
      <w:pPr>
        <w:pStyle w:val="Style1"/>
        <w:numPr>
          <w:ilvl w:val="0"/>
          <w:numId w:val="15"/>
        </w:numPr>
      </w:pPr>
      <w:bookmarkStart w:id="245" w:name="_Toc468881449"/>
      <w:bookmarkStart w:id="246" w:name="_Ref482269645"/>
      <w:bookmarkStart w:id="247" w:name="_Ref482276156"/>
      <w:bookmarkStart w:id="248" w:name="_Toc505844302"/>
      <w:r w:rsidRPr="00286A2B">
        <w:t>ELIGIBILITY</w:t>
      </w:r>
      <w:bookmarkEnd w:id="245"/>
      <w:bookmarkEnd w:id="246"/>
      <w:bookmarkEnd w:id="247"/>
      <w:bookmarkEnd w:id="248"/>
    </w:p>
    <w:p w14:paraId="63B15F02" w14:textId="331F0E76" w:rsidR="00755F6F" w:rsidRPr="00D90D3B" w:rsidRDefault="00D90D3B" w:rsidP="00D90D3B">
      <w:pPr>
        <w:rPr>
          <w:rFonts w:ascii="Arial" w:eastAsia="Times New Roman" w:hAnsi="Arial" w:cs="Arial"/>
          <w:lang w:val="en-US" w:eastAsia="en-GB"/>
        </w:rPr>
      </w:pPr>
      <w:bookmarkStart w:id="249" w:name="_Toc472590486"/>
      <w:bookmarkStart w:id="250" w:name="_Toc472590618"/>
      <w:bookmarkStart w:id="251" w:name="_Toc472592234"/>
      <w:bookmarkStart w:id="252" w:name="_Toc472592360"/>
      <w:bookmarkStart w:id="253" w:name="_Toc472592466"/>
      <w:bookmarkStart w:id="254" w:name="_Toc468881452"/>
      <w:bookmarkStart w:id="255" w:name="_Toc266711188"/>
      <w:bookmarkEnd w:id="249"/>
      <w:bookmarkEnd w:id="250"/>
      <w:bookmarkEnd w:id="251"/>
      <w:bookmarkEnd w:id="252"/>
      <w:bookmarkEnd w:id="253"/>
      <w:r w:rsidRPr="00D90D3B">
        <w:rPr>
          <w:rFonts w:ascii="Arial" w:eastAsia="Times New Roman" w:hAnsi="Arial" w:cs="Arial"/>
          <w:lang w:val="en-US" w:eastAsia="en-GB"/>
        </w:rPr>
        <w:t>The entry criteria for participants in stage 1 and 2 of the project are the same and are outlined below.</w:t>
      </w:r>
    </w:p>
    <w:p w14:paraId="693AB417" w14:textId="77777777" w:rsidR="00B177E1" w:rsidRPr="00286A2B" w:rsidRDefault="00B177E1" w:rsidP="00286A2B">
      <w:pPr>
        <w:pStyle w:val="Style2"/>
      </w:pPr>
      <w:bookmarkStart w:id="256" w:name="_Toc505844303"/>
      <w:r w:rsidRPr="00286A2B">
        <w:t>Inclusion Criteria</w:t>
      </w:r>
      <w:bookmarkEnd w:id="254"/>
      <w:bookmarkEnd w:id="256"/>
      <w:r w:rsidRPr="00286A2B">
        <w:t xml:space="preserve"> </w:t>
      </w:r>
    </w:p>
    <w:p w14:paraId="49560C06" w14:textId="7AB89715" w:rsidR="006B7165" w:rsidRPr="007D23F4" w:rsidRDefault="006B7165" w:rsidP="00755F6F">
      <w:pPr>
        <w:pStyle w:val="bodytext1"/>
        <w:numPr>
          <w:ilvl w:val="0"/>
          <w:numId w:val="21"/>
        </w:numPr>
      </w:pPr>
      <w:r w:rsidRPr="007D23F4">
        <w:t>Aged ≥18 years old</w:t>
      </w:r>
      <w:r w:rsidR="00D90D3B">
        <w:t>;</w:t>
      </w:r>
      <w:r w:rsidRPr="007D23F4">
        <w:t xml:space="preserve"> </w:t>
      </w:r>
    </w:p>
    <w:p w14:paraId="051821DE" w14:textId="7D7CB307" w:rsidR="006B7165" w:rsidRPr="007D23F4" w:rsidRDefault="006B7165" w:rsidP="00755F6F">
      <w:pPr>
        <w:pStyle w:val="bodytext1"/>
        <w:numPr>
          <w:ilvl w:val="0"/>
          <w:numId w:val="21"/>
        </w:numPr>
      </w:pPr>
      <w:r w:rsidRPr="007D23F4">
        <w:t xml:space="preserve">Ability to provide fully informed </w:t>
      </w:r>
      <w:r w:rsidR="00E00ED7">
        <w:t xml:space="preserve">written </w:t>
      </w:r>
      <w:r w:rsidRPr="007D23F4">
        <w:t>consent for participation in the study</w:t>
      </w:r>
      <w:r w:rsidR="00D90D3B">
        <w:t>;</w:t>
      </w:r>
    </w:p>
    <w:p w14:paraId="09D7F368" w14:textId="28D93B09" w:rsidR="006B7165" w:rsidRPr="007D23F4" w:rsidRDefault="006B7165" w:rsidP="00755F6F">
      <w:pPr>
        <w:pStyle w:val="bodytext1"/>
        <w:numPr>
          <w:ilvl w:val="0"/>
          <w:numId w:val="21"/>
        </w:numPr>
      </w:pPr>
      <w:r w:rsidRPr="007D23F4">
        <w:t>Patients under the care of the renal services at QEHB</w:t>
      </w:r>
      <w:r w:rsidR="00D90D3B">
        <w:t>;</w:t>
      </w:r>
      <w:r w:rsidRPr="007D23F4">
        <w:t xml:space="preserve"> </w:t>
      </w:r>
    </w:p>
    <w:p w14:paraId="3CA18146" w14:textId="77777777" w:rsidR="006B7165" w:rsidRPr="007D23F4" w:rsidRDefault="006B7165" w:rsidP="00755F6F">
      <w:pPr>
        <w:pStyle w:val="bodytext1"/>
        <w:numPr>
          <w:ilvl w:val="0"/>
          <w:numId w:val="21"/>
        </w:numPr>
      </w:pPr>
      <w:r w:rsidRPr="007D23F4">
        <w:t>Patients meeting the trial definition of</w:t>
      </w:r>
      <w:r w:rsidRPr="007D23F4">
        <w:rPr>
          <w:b/>
        </w:rPr>
        <w:t xml:space="preserve"> advanced CKD</w:t>
      </w:r>
      <w:r w:rsidRPr="007D23F4">
        <w:t>:</w:t>
      </w:r>
    </w:p>
    <w:p w14:paraId="1AE91F84" w14:textId="47A19AB9" w:rsidR="006B7165" w:rsidRPr="007D23F4" w:rsidRDefault="006B7165" w:rsidP="00755F6F">
      <w:pPr>
        <w:pStyle w:val="bodytext1"/>
        <w:numPr>
          <w:ilvl w:val="1"/>
          <w:numId w:val="21"/>
        </w:numPr>
      </w:pPr>
      <w:r w:rsidRPr="007D23F4">
        <w:t xml:space="preserve">an </w:t>
      </w:r>
      <w:r>
        <w:t>e</w:t>
      </w:r>
      <w:r w:rsidR="00805302">
        <w:t>GFR ≥6</w:t>
      </w:r>
      <w:r>
        <w:t xml:space="preserve"> </w:t>
      </w:r>
      <w:r w:rsidRPr="00CC22F6">
        <w:t>and ≤15 mL/min</w:t>
      </w:r>
      <w:r>
        <w:rPr>
          <w:rStyle w:val="CommentReference"/>
          <w:rFonts w:ascii="Calibri" w:eastAsia="Calibri" w:hAnsi="Calibri" w:cs="Times New Roman"/>
          <w:lang w:val="x-none"/>
        </w:rPr>
        <w:t>/</w:t>
      </w:r>
      <w:r w:rsidRPr="007D23F4">
        <w:t>1.73m</w:t>
      </w:r>
      <w:r w:rsidRPr="007D23F4">
        <w:rPr>
          <w:vertAlign w:val="superscript"/>
        </w:rPr>
        <w:t>2</w:t>
      </w:r>
      <w:r w:rsidRPr="007D23F4">
        <w:t xml:space="preserve"> </w:t>
      </w:r>
      <w:r>
        <w:t>(inclusive)</w:t>
      </w:r>
    </w:p>
    <w:p w14:paraId="7C6AD08F" w14:textId="77777777" w:rsidR="006B7165" w:rsidRPr="007D23F4" w:rsidRDefault="006B7165" w:rsidP="00755F6F">
      <w:pPr>
        <w:pStyle w:val="bodytext1"/>
        <w:ind w:left="360" w:firstLine="720"/>
      </w:pPr>
      <w:r w:rsidRPr="007D23F4">
        <w:rPr>
          <w:b/>
        </w:rPr>
        <w:t>OR</w:t>
      </w:r>
      <w:r w:rsidRPr="007D23F4">
        <w:t xml:space="preserve"> </w:t>
      </w:r>
    </w:p>
    <w:p w14:paraId="28CFF456" w14:textId="6125A383" w:rsidR="006B7165" w:rsidRPr="007D23F4" w:rsidRDefault="006B7165" w:rsidP="00576542">
      <w:pPr>
        <w:pStyle w:val="bodytext1"/>
        <w:numPr>
          <w:ilvl w:val="0"/>
          <w:numId w:val="24"/>
        </w:numPr>
      </w:pPr>
      <w:r w:rsidRPr="007D23F4">
        <w:t xml:space="preserve">a projected risk of progression to end-stage renal failure within 2-years </w:t>
      </w:r>
      <w:r>
        <w:rPr>
          <w:rFonts w:ascii="Calibri" w:hAnsi="Calibri"/>
        </w:rPr>
        <w:t>≥</w:t>
      </w:r>
      <w:r>
        <w:t xml:space="preserve">20% </w:t>
      </w:r>
      <w:r w:rsidRPr="007D23F4">
        <w:t xml:space="preserve">using the </w:t>
      </w:r>
      <w:r w:rsidRPr="00F00BA9">
        <w:t>4-variable Tangri renal risk calculator</w:t>
      </w:r>
      <w:r w:rsidRPr="007D23F4">
        <w:t>.</w:t>
      </w:r>
      <w:r w:rsidR="00F507D7">
        <w:fldChar w:fldCharType="begin"/>
      </w:r>
      <w:r w:rsidR="00F507D7">
        <w:instrText xml:space="preserve"> ADDIN EN.CITE &lt;EndNote&gt;&lt;Cite&gt;&lt;Author&gt;Tangri&lt;/Author&gt;&lt;Year&gt;2011&lt;/Year&gt;&lt;RecNum&gt;614&lt;/RecNum&gt;&lt;DisplayText&gt;&lt;style face="superscript"&gt;1&lt;/style&gt;&lt;/DisplayText&gt;&lt;record&gt;&lt;rec-number&gt;614&lt;/rec-number&gt;&lt;foreign-keys&gt;&lt;key app="EN" db-id="rp9ez0aaurwpsxe595kpx9av2swas9aea2xx" timestamp="1500886892"&gt;614&lt;/key&gt;&lt;/foreign-keys&gt;&lt;ref-type name="Journal Article"&gt;17&lt;/ref-type&gt;&lt;contributors&gt;&lt;authors&gt;&lt;author&gt;Tangri, Navdeep&lt;/author&gt;&lt;author&gt;Stevens, Lesley A&lt;/author&gt;&lt;author&gt;Griffith, John&lt;/author&gt;&lt;author&gt;Tighiouart, Hocine&lt;/author&gt;&lt;author&gt;Djurdjev, Ognjenka&lt;/author&gt;&lt;author&gt;Naimark, David&lt;/author&gt;&lt;author&gt;Levin, Adeera&lt;/author&gt;&lt;author&gt;Levey, Andrew S&lt;/author&gt;&lt;/authors&gt;&lt;/contributors&gt;&lt;titles&gt;&lt;title&gt;A predictive model for progression of chronic kidney disease to kidney failure&lt;/title&gt;&lt;secondary-title&gt;Jama&lt;/secondary-title&gt;&lt;/titles&gt;&lt;periodical&gt;&lt;full-title&gt;JAMA&lt;/full-title&gt;&lt;/periodical&gt;&lt;pages&gt;1553-1559&lt;/pages&gt;&lt;volume&gt;305&lt;/volume&gt;&lt;number&gt;15&lt;/number&gt;&lt;dates&gt;&lt;year&gt;2011&lt;/year&gt;&lt;/dates&gt;&lt;isbn&gt;0098-7484&lt;/isbn&gt;&lt;urls&gt;&lt;/urls&gt;&lt;/record&gt;&lt;/Cite&gt;&lt;/EndNote&gt;</w:instrText>
      </w:r>
      <w:r w:rsidR="00F507D7">
        <w:fldChar w:fldCharType="separate"/>
      </w:r>
      <w:r w:rsidR="00F507D7" w:rsidRPr="00F507D7">
        <w:rPr>
          <w:noProof/>
          <w:vertAlign w:val="superscript"/>
        </w:rPr>
        <w:t>1</w:t>
      </w:r>
      <w:r w:rsidR="00F507D7">
        <w:fldChar w:fldCharType="end"/>
      </w:r>
    </w:p>
    <w:p w14:paraId="7DBCA65D" w14:textId="24D19782" w:rsidR="000571E1" w:rsidRDefault="000571E1" w:rsidP="000571E1">
      <w:pPr>
        <w:pStyle w:val="ListParagraph"/>
        <w:spacing w:before="60" w:after="60"/>
        <w:ind w:left="1080"/>
        <w:rPr>
          <w:rFonts w:ascii="Arial" w:eastAsia="Times New Roman" w:hAnsi="Arial" w:cs="Arial"/>
          <w:iCs/>
        </w:rPr>
      </w:pPr>
    </w:p>
    <w:p w14:paraId="1F506926" w14:textId="77777777" w:rsidR="00286A2B" w:rsidRPr="006505C9" w:rsidRDefault="00286A2B" w:rsidP="000571E1">
      <w:pPr>
        <w:pStyle w:val="ListParagraph"/>
        <w:spacing w:before="60" w:after="60"/>
        <w:ind w:left="1080"/>
        <w:rPr>
          <w:rFonts w:ascii="Arial" w:eastAsia="Times New Roman" w:hAnsi="Arial" w:cs="Arial"/>
          <w:iCs/>
        </w:rPr>
      </w:pPr>
    </w:p>
    <w:p w14:paraId="4BE892D4" w14:textId="53B13255" w:rsidR="001D2A96" w:rsidRPr="00286A2B" w:rsidRDefault="00B177E1" w:rsidP="00286A2B">
      <w:pPr>
        <w:pStyle w:val="Style2"/>
      </w:pPr>
      <w:bookmarkStart w:id="257" w:name="_Toc468881453"/>
      <w:bookmarkStart w:id="258" w:name="_Toc505844304"/>
      <w:r w:rsidRPr="00286A2B">
        <w:t>Exclusion Criteria</w:t>
      </w:r>
      <w:bookmarkEnd w:id="257"/>
      <w:bookmarkEnd w:id="258"/>
      <w:r w:rsidRPr="00286A2B">
        <w:t xml:space="preserve"> </w:t>
      </w:r>
    </w:p>
    <w:p w14:paraId="47ABA26F" w14:textId="78BA7515" w:rsidR="006B7165" w:rsidRDefault="006B7165" w:rsidP="00D90D3B">
      <w:pPr>
        <w:pStyle w:val="bodytext1"/>
        <w:numPr>
          <w:ilvl w:val="0"/>
          <w:numId w:val="24"/>
        </w:numPr>
        <w:ind w:left="709"/>
        <w:rPr>
          <w:lang w:val="en-US"/>
        </w:rPr>
      </w:pPr>
      <w:r w:rsidRPr="007D23F4">
        <w:rPr>
          <w:lang w:val="en-US"/>
        </w:rPr>
        <w:t xml:space="preserve">Patients </w:t>
      </w:r>
      <w:r>
        <w:rPr>
          <w:lang w:val="en-US"/>
        </w:rPr>
        <w:t xml:space="preserve">unwilling </w:t>
      </w:r>
      <w:r w:rsidRPr="007D23F4">
        <w:rPr>
          <w:lang w:val="en-US"/>
        </w:rPr>
        <w:t xml:space="preserve">to </w:t>
      </w:r>
      <w:r>
        <w:rPr>
          <w:lang w:val="en-US"/>
        </w:rPr>
        <w:t>use</w:t>
      </w:r>
      <w:r w:rsidRPr="007D23F4">
        <w:rPr>
          <w:lang w:val="en-US"/>
        </w:rPr>
        <w:t xml:space="preserve"> the ePROM</w:t>
      </w:r>
      <w:r>
        <w:rPr>
          <w:lang w:val="en-US"/>
        </w:rPr>
        <w:t xml:space="preserve"> intervention</w:t>
      </w:r>
      <w:r w:rsidR="00FC0ED3">
        <w:rPr>
          <w:lang w:val="en-US"/>
        </w:rPr>
        <w:t>;</w:t>
      </w:r>
    </w:p>
    <w:p w14:paraId="326CF2BE" w14:textId="0200F897" w:rsidR="00AB7D16" w:rsidRPr="00AB7D16" w:rsidRDefault="00DE3259" w:rsidP="00AB7D16">
      <w:pPr>
        <w:pStyle w:val="bodytext1"/>
        <w:numPr>
          <w:ilvl w:val="0"/>
          <w:numId w:val="24"/>
        </w:numPr>
        <w:ind w:left="709"/>
        <w:rPr>
          <w:lang w:val="en-US"/>
        </w:rPr>
      </w:pPr>
      <w:r w:rsidRPr="00490BDC">
        <w:rPr>
          <w:b/>
          <w:lang w:val="en-US"/>
        </w:rPr>
        <w:t>For the pilot trial only:</w:t>
      </w:r>
      <w:r>
        <w:rPr>
          <w:lang w:val="en-US"/>
        </w:rPr>
        <w:t xml:space="preserve"> </w:t>
      </w:r>
      <w:r w:rsidR="00490BDC">
        <w:rPr>
          <w:lang w:val="en-US"/>
        </w:rPr>
        <w:t>p</w:t>
      </w:r>
      <w:r w:rsidR="006B7165">
        <w:rPr>
          <w:lang w:val="en-US"/>
        </w:rPr>
        <w:t xml:space="preserve">atients </w:t>
      </w:r>
      <w:r w:rsidR="006B7165" w:rsidRPr="007519D8">
        <w:t>who</w:t>
      </w:r>
      <w:r w:rsidR="006B7165">
        <w:t>, in the opinion of the consenting professional,</w:t>
      </w:r>
      <w:r w:rsidR="006B7165" w:rsidRPr="007519D8">
        <w:t xml:space="preserve"> cannot speak, read or write English sufficiently well to complete the ePROM unaided</w:t>
      </w:r>
      <w:r w:rsidR="00FC0ED3">
        <w:t>;</w:t>
      </w:r>
    </w:p>
    <w:p w14:paraId="3D7D0C02" w14:textId="3017D5E1" w:rsidR="00AB7D16" w:rsidRPr="00AB7D16" w:rsidRDefault="00AB7D16" w:rsidP="00AB7D16">
      <w:pPr>
        <w:pStyle w:val="bodytext1"/>
        <w:numPr>
          <w:ilvl w:val="0"/>
          <w:numId w:val="24"/>
        </w:numPr>
        <w:ind w:left="709"/>
        <w:rPr>
          <w:lang w:val="en-US"/>
        </w:rPr>
      </w:pPr>
      <w:r w:rsidRPr="00AB7D16">
        <w:t xml:space="preserve">An episode of </w:t>
      </w:r>
      <w:r w:rsidRPr="00AB7D16">
        <w:rPr>
          <w:b/>
        </w:rPr>
        <w:t>acute kidney injury</w:t>
      </w:r>
      <w:r w:rsidRPr="00AB7D16">
        <w:t xml:space="preserve"> (</w:t>
      </w:r>
      <w:r>
        <w:t xml:space="preserve">defined </w:t>
      </w:r>
      <w:r w:rsidRPr="00AB7D16">
        <w:t xml:space="preserve">in accordance with </w:t>
      </w:r>
      <w:hyperlink r:id="rId24" w:history="1">
        <w:r w:rsidRPr="00AB7D16">
          <w:rPr>
            <w:rStyle w:val="Hyperlink"/>
          </w:rPr>
          <w:t>national guidelines</w:t>
        </w:r>
      </w:hyperlink>
      <w:r w:rsidRPr="00AB7D16">
        <w:rPr>
          <w:lang w:val="en-US"/>
        </w:rPr>
        <w:t xml:space="preserve">) </w:t>
      </w:r>
      <w:r w:rsidRPr="00AB7D16">
        <w:t>within the last 3 months;</w:t>
      </w:r>
    </w:p>
    <w:p w14:paraId="5CE635D9" w14:textId="77777777" w:rsidR="006B7165" w:rsidRPr="00C25DF9" w:rsidRDefault="006B7165" w:rsidP="00D90D3B">
      <w:pPr>
        <w:pStyle w:val="bodytext1"/>
        <w:numPr>
          <w:ilvl w:val="0"/>
          <w:numId w:val="24"/>
        </w:numPr>
        <w:ind w:left="709"/>
        <w:rPr>
          <w:lang w:val="en-US"/>
        </w:rPr>
      </w:pPr>
      <w:r w:rsidRPr="002D5D07">
        <w:t xml:space="preserve">Patients meeting the trial definition of </w:t>
      </w:r>
      <w:r w:rsidRPr="002D5D07">
        <w:rPr>
          <w:b/>
        </w:rPr>
        <w:t>End Stage Renal Disease</w:t>
      </w:r>
      <w:r w:rsidRPr="002D5D07">
        <w:t>:</w:t>
      </w:r>
    </w:p>
    <w:p w14:paraId="06ACBA6D" w14:textId="665CD859" w:rsidR="006B7165" w:rsidRPr="007D23F4" w:rsidRDefault="006B7165" w:rsidP="00D90D3B">
      <w:pPr>
        <w:pStyle w:val="bodytext1"/>
        <w:numPr>
          <w:ilvl w:val="1"/>
          <w:numId w:val="24"/>
        </w:numPr>
        <w:ind w:left="1418"/>
      </w:pPr>
      <w:r w:rsidRPr="007D23F4">
        <w:t>Currently receiving dialysis</w:t>
      </w:r>
      <w:r w:rsidR="00434876">
        <w:t xml:space="preserve"> or </w:t>
      </w:r>
      <w:r>
        <w:t>scheduled to start in the next 2 weeks</w:t>
      </w:r>
    </w:p>
    <w:p w14:paraId="2B788CFD" w14:textId="77777777" w:rsidR="006B7165" w:rsidRPr="007D23F4" w:rsidRDefault="006B7165" w:rsidP="00D90D3B">
      <w:pPr>
        <w:pStyle w:val="bodytext1"/>
        <w:ind w:left="698" w:firstLine="360"/>
        <w:rPr>
          <w:b/>
        </w:rPr>
      </w:pPr>
      <w:r w:rsidRPr="007D23F4">
        <w:rPr>
          <w:b/>
        </w:rPr>
        <w:t>OR</w:t>
      </w:r>
    </w:p>
    <w:p w14:paraId="4AC591E3" w14:textId="45743AC5" w:rsidR="006B7165" w:rsidRPr="007D23F4" w:rsidRDefault="00434876" w:rsidP="00D90D3B">
      <w:pPr>
        <w:pStyle w:val="bodytext1"/>
        <w:numPr>
          <w:ilvl w:val="0"/>
          <w:numId w:val="25"/>
        </w:numPr>
        <w:ind w:left="1418"/>
      </w:pPr>
      <w:r>
        <w:t xml:space="preserve">Has received (or has a </w:t>
      </w:r>
      <w:r w:rsidR="00790DA9">
        <w:t>scheduled date to receive</w:t>
      </w:r>
      <w:r>
        <w:t>)</w:t>
      </w:r>
      <w:r w:rsidR="006B7165">
        <w:t xml:space="preserve"> a </w:t>
      </w:r>
      <w:r w:rsidR="0080793D">
        <w:t>kidney transplant</w:t>
      </w:r>
    </w:p>
    <w:p w14:paraId="187A925A" w14:textId="77777777" w:rsidR="006B7165" w:rsidRPr="007D23F4" w:rsidRDefault="006B7165" w:rsidP="004D70F1">
      <w:pPr>
        <w:pStyle w:val="bodytext1"/>
        <w:ind w:left="338" w:firstLine="720"/>
        <w:rPr>
          <w:b/>
        </w:rPr>
      </w:pPr>
      <w:r w:rsidRPr="007D23F4">
        <w:rPr>
          <w:b/>
        </w:rPr>
        <w:t>OR</w:t>
      </w:r>
    </w:p>
    <w:p w14:paraId="314D34DA" w14:textId="04F277C8" w:rsidR="006B7165" w:rsidRPr="007D23F4" w:rsidRDefault="006B7165" w:rsidP="00D90D3B">
      <w:pPr>
        <w:pStyle w:val="bodytext1"/>
        <w:numPr>
          <w:ilvl w:val="0"/>
          <w:numId w:val="25"/>
        </w:numPr>
        <w:ind w:left="1418"/>
      </w:pPr>
      <w:r w:rsidRPr="007D23F4">
        <w:t xml:space="preserve">eGFR </w:t>
      </w:r>
      <w:r w:rsidRPr="00F4669B">
        <w:rPr>
          <w:rFonts w:ascii="MS Gothic" w:eastAsia="MS Gothic"/>
          <w:color w:val="000000"/>
        </w:rPr>
        <w:t>≤</w:t>
      </w:r>
      <w:r w:rsidRPr="007D23F4">
        <w:t>5ml/min/1.73m</w:t>
      </w:r>
      <w:r w:rsidRPr="007D23F4">
        <w:rPr>
          <w:vertAlign w:val="superscript"/>
        </w:rPr>
        <w:t>2</w:t>
      </w:r>
      <w:r w:rsidR="00FC0ED3">
        <w:t>;</w:t>
      </w:r>
      <w:r w:rsidRPr="007D23F4">
        <w:t xml:space="preserve"> </w:t>
      </w:r>
    </w:p>
    <w:p w14:paraId="79F164D6" w14:textId="417BF5F1" w:rsidR="006B7165" w:rsidRPr="007D23F4" w:rsidRDefault="006B7165" w:rsidP="00D90D3B">
      <w:pPr>
        <w:pStyle w:val="bodytext1"/>
        <w:numPr>
          <w:ilvl w:val="0"/>
          <w:numId w:val="26"/>
        </w:numPr>
        <w:ind w:left="709"/>
      </w:pPr>
      <w:r w:rsidRPr="006B7165">
        <w:t xml:space="preserve">A terminal illness that, in the opinion of the consultant </w:t>
      </w:r>
      <w:r w:rsidR="00815860">
        <w:t>assessing eligibility</w:t>
      </w:r>
      <w:r w:rsidRPr="006B7165">
        <w:t>, is likely to lead to the death of the patient within 6 months of starting participation in the study.</w:t>
      </w:r>
    </w:p>
    <w:p w14:paraId="3CB6572F" w14:textId="77777777" w:rsidR="007726EC" w:rsidRPr="006505C9" w:rsidRDefault="007726EC" w:rsidP="003A4838">
      <w:pPr>
        <w:pStyle w:val="Style2"/>
        <w:numPr>
          <w:ilvl w:val="0"/>
          <w:numId w:val="0"/>
        </w:numPr>
        <w:ind w:left="581"/>
        <w:rPr>
          <w:rFonts w:ascii="Arial" w:eastAsia="Times New Roman" w:hAnsi="Arial" w:cs="Arial"/>
          <w:b w:val="0"/>
          <w:bCs/>
          <w:color w:val="auto"/>
          <w:sz w:val="20"/>
          <w:szCs w:val="20"/>
          <w:lang w:val="en-US"/>
        </w:rPr>
      </w:pPr>
    </w:p>
    <w:bookmarkEnd w:id="255"/>
    <w:p w14:paraId="3A3B8037" w14:textId="77777777" w:rsidR="00B177E1" w:rsidRPr="006505C9" w:rsidRDefault="00B177E1" w:rsidP="00B177E1">
      <w:pPr>
        <w:spacing w:after="200" w:line="276" w:lineRule="auto"/>
        <w:rPr>
          <w:rFonts w:ascii="Arial" w:eastAsia="Times New Roman" w:hAnsi="Arial" w:cs="Arial"/>
          <w:bCs/>
          <w:caps/>
          <w:kern w:val="32"/>
          <w:sz w:val="28"/>
          <w:szCs w:val="28"/>
        </w:rPr>
      </w:pPr>
      <w:r w:rsidRPr="006505C9">
        <w:rPr>
          <w:rFonts w:ascii="Arial" w:eastAsia="Times New Roman" w:hAnsi="Arial" w:cs="Arial"/>
          <w:sz w:val="20"/>
          <w:szCs w:val="20"/>
        </w:rPr>
        <w:br w:type="page"/>
      </w:r>
    </w:p>
    <w:p w14:paraId="17B2852A" w14:textId="77777777" w:rsidR="00B177E1" w:rsidRPr="00286A2B" w:rsidRDefault="00B177E1" w:rsidP="00286A2B">
      <w:pPr>
        <w:pStyle w:val="Style1"/>
        <w:numPr>
          <w:ilvl w:val="0"/>
          <w:numId w:val="15"/>
        </w:numPr>
      </w:pPr>
      <w:bookmarkStart w:id="259" w:name="_Toc468881454"/>
      <w:bookmarkStart w:id="260" w:name="_Toc505844305"/>
      <w:r w:rsidRPr="00286A2B">
        <w:lastRenderedPageBreak/>
        <w:t>CONSENT</w:t>
      </w:r>
      <w:bookmarkEnd w:id="259"/>
      <w:bookmarkEnd w:id="260"/>
    </w:p>
    <w:p w14:paraId="6854CBFB" w14:textId="2A5E2A5F" w:rsidR="00B177E1" w:rsidRPr="00B33B41" w:rsidRDefault="00B177E1" w:rsidP="00376663">
      <w:pPr>
        <w:pStyle w:val="bodytext1"/>
      </w:pPr>
      <w:r w:rsidRPr="00B33B41">
        <w:t xml:space="preserve">It will be the responsibility of the Investigator to </w:t>
      </w:r>
      <w:r w:rsidR="00392028" w:rsidRPr="00B33B41">
        <w:t>ensure</w:t>
      </w:r>
      <w:r w:rsidRPr="00B33B41">
        <w:t xml:space="preserve"> written informed consent </w:t>
      </w:r>
      <w:r w:rsidR="00392028" w:rsidRPr="00B33B41">
        <w:t xml:space="preserve">has been obtained </w:t>
      </w:r>
      <w:r w:rsidRPr="00B33B41">
        <w:t>for each participant prior to performing any trial related procedure</w:t>
      </w:r>
      <w:r w:rsidR="00EC3B8C" w:rsidRPr="00B33B41">
        <w:t>s</w:t>
      </w:r>
      <w:r w:rsidRPr="00B33B41">
        <w:t xml:space="preserve">. </w:t>
      </w:r>
      <w:r w:rsidR="003146A5" w:rsidRPr="00B33B41">
        <w:t xml:space="preserve">Either the </w:t>
      </w:r>
      <w:r w:rsidR="003258AE" w:rsidRPr="00B33B41">
        <w:t>Principal Investigator (</w:t>
      </w:r>
      <w:r w:rsidR="00184C7C" w:rsidRPr="00B33B41">
        <w:t>PI</w:t>
      </w:r>
      <w:r w:rsidR="003258AE" w:rsidRPr="00B33B41">
        <w:t>)</w:t>
      </w:r>
      <w:r w:rsidR="003146A5" w:rsidRPr="00B33B41">
        <w:t xml:space="preserve"> or a</w:t>
      </w:r>
      <w:r w:rsidR="009A6136" w:rsidRPr="00B33B41">
        <w:t xml:space="preserve"> member of QEHB renal research team will take consent </w:t>
      </w:r>
      <w:r w:rsidRPr="00B33B41">
        <w:rPr>
          <w:iCs/>
        </w:rPr>
        <w:t xml:space="preserve">(this responsibility </w:t>
      </w:r>
      <w:r w:rsidR="009A6136" w:rsidRPr="00B33B41">
        <w:rPr>
          <w:iCs/>
        </w:rPr>
        <w:t>will be</w:t>
      </w:r>
      <w:r w:rsidRPr="00B33B41">
        <w:rPr>
          <w:iCs/>
        </w:rPr>
        <w:t xml:space="preserve"> delegated </w:t>
      </w:r>
      <w:r w:rsidR="00AD52DF" w:rsidRPr="00B33B41">
        <w:rPr>
          <w:iCs/>
        </w:rPr>
        <w:t>to appropriate individuals</w:t>
      </w:r>
      <w:r w:rsidR="001E100A">
        <w:rPr>
          <w:iCs/>
        </w:rPr>
        <w:t xml:space="preserve"> </w:t>
      </w:r>
      <w:r w:rsidR="00707817">
        <w:rPr>
          <w:iCs/>
        </w:rPr>
        <w:t xml:space="preserve">(e.g. </w:t>
      </w:r>
      <w:r w:rsidR="00707817">
        <w:t>w</w:t>
      </w:r>
      <w:r w:rsidR="00707817" w:rsidRPr="00B33B41">
        <w:t>here permitted by the NHS Trust, consent may be taken by a nurse or clinical trials practitioner</w:t>
      </w:r>
      <w:r w:rsidR="00896EB6">
        <w:t>)</w:t>
      </w:r>
      <w:r w:rsidR="00AD52DF" w:rsidRPr="00B33B41">
        <w:rPr>
          <w:iCs/>
        </w:rPr>
        <w:t xml:space="preserve"> by</w:t>
      </w:r>
      <w:r w:rsidR="00AD52DF" w:rsidRPr="00B33B41" w:rsidDel="00AD52DF">
        <w:rPr>
          <w:iCs/>
        </w:rPr>
        <w:t xml:space="preserve"> </w:t>
      </w:r>
      <w:r w:rsidRPr="00B33B41">
        <w:rPr>
          <w:iCs/>
        </w:rPr>
        <w:t xml:space="preserve">the </w:t>
      </w:r>
      <w:r w:rsidR="00A61FDC" w:rsidRPr="00B33B41">
        <w:rPr>
          <w:iCs/>
        </w:rPr>
        <w:t xml:space="preserve">PI </w:t>
      </w:r>
      <w:r w:rsidRPr="00B33B41">
        <w:rPr>
          <w:iCs/>
        </w:rPr>
        <w:t xml:space="preserve">as captured on the </w:t>
      </w:r>
      <w:r w:rsidRPr="00B33B41">
        <w:rPr>
          <w:rStyle w:val="DSURHeader1Char"/>
          <w:rFonts w:ascii="Arial" w:eastAsiaTheme="minorHAnsi" w:hAnsi="Arial"/>
          <w:color w:val="auto"/>
        </w:rPr>
        <w:t>Site Signature and Delegation Log</w:t>
      </w:r>
      <w:r w:rsidR="00F34B39">
        <w:rPr>
          <w:iCs/>
        </w:rPr>
        <w:t>)</w:t>
      </w:r>
      <w:r w:rsidR="004E3EF4" w:rsidRPr="00B33B41">
        <w:t xml:space="preserve">. </w:t>
      </w:r>
    </w:p>
    <w:p w14:paraId="18224037" w14:textId="77777777" w:rsidR="00B177E1" w:rsidRPr="006505C9" w:rsidRDefault="00B177E1" w:rsidP="00376663">
      <w:pPr>
        <w:pStyle w:val="bodytext1"/>
      </w:pPr>
    </w:p>
    <w:p w14:paraId="75064443" w14:textId="3D9AF9ED" w:rsidR="00B177E1" w:rsidRPr="006505C9" w:rsidRDefault="00C372EB" w:rsidP="00376663">
      <w:pPr>
        <w:pStyle w:val="bodytext1"/>
        <w:rPr>
          <w:iCs/>
        </w:rPr>
      </w:pPr>
      <w:r>
        <w:t xml:space="preserve">Written patient information will be provided to potential participants as described in section </w:t>
      </w:r>
      <w:r>
        <w:fldChar w:fldCharType="begin"/>
      </w:r>
      <w:r>
        <w:instrText xml:space="preserve"> REF _Ref482275540 \r \h </w:instrText>
      </w:r>
      <w:r w:rsidR="00376663">
        <w:instrText xml:space="preserve"> \* MERGEFORMAT </w:instrText>
      </w:r>
      <w:r>
        <w:fldChar w:fldCharType="separate"/>
      </w:r>
      <w:r w:rsidR="00EC4799">
        <w:t>3.4</w:t>
      </w:r>
      <w:r>
        <w:fldChar w:fldCharType="end"/>
      </w:r>
      <w:r w:rsidR="00F51354" w:rsidRPr="006505C9">
        <w:t>. Within clinic, investigators/</w:t>
      </w:r>
      <w:r w:rsidR="007B223C" w:rsidRPr="006505C9">
        <w:rPr>
          <w:iCs/>
        </w:rPr>
        <w:t xml:space="preserve">delegate(s) </w:t>
      </w:r>
      <w:r w:rsidR="00B177E1" w:rsidRPr="006505C9">
        <w:t xml:space="preserve">will ensure that they adequately explain the aim, trial </w:t>
      </w:r>
      <w:r>
        <w:t>intervention</w:t>
      </w:r>
      <w:r w:rsidR="00B177E1" w:rsidRPr="006505C9">
        <w:t>, anticipated benefits and potential hazards of taking part in the trial to the participant. They will also stress that participation is voluntary and that the participant is free to refuse to take part and may withdraw from the trial at any time. The participant will be given the</w:t>
      </w:r>
      <w:r w:rsidR="00960CB0" w:rsidRPr="006505C9">
        <w:t xml:space="preserve"> opportunity to ask questions. </w:t>
      </w:r>
      <w:r w:rsidR="00B177E1" w:rsidRPr="006505C9">
        <w:rPr>
          <w:iCs/>
        </w:rPr>
        <w:t xml:space="preserve">If the participant expresses an interest in participating in the trial they will be asked to sign and date the latest version of the </w:t>
      </w:r>
      <w:r w:rsidR="00960CB0" w:rsidRPr="006505C9">
        <w:rPr>
          <w:iCs/>
        </w:rPr>
        <w:t>Informed Consent Form (</w:t>
      </w:r>
      <w:r w:rsidR="00B177E1" w:rsidRPr="006505C9">
        <w:rPr>
          <w:iCs/>
        </w:rPr>
        <w:t>ICF</w:t>
      </w:r>
      <w:r w:rsidR="00960CB0" w:rsidRPr="006505C9">
        <w:rPr>
          <w:iCs/>
        </w:rPr>
        <w:t>)</w:t>
      </w:r>
      <w:r w:rsidR="005C5A5B">
        <w:rPr>
          <w:iCs/>
        </w:rPr>
        <w:t xml:space="preserve">. </w:t>
      </w:r>
      <w:r w:rsidR="00B177E1" w:rsidRPr="006505C9">
        <w:rPr>
          <w:iCs/>
        </w:rPr>
        <w:t xml:space="preserve">The participant must give explicit consent for the regulatory authorities, members of the research team and or representatives of the sponsor to be given direct access to </w:t>
      </w:r>
      <w:r w:rsidR="00960CB0" w:rsidRPr="006505C9">
        <w:rPr>
          <w:iCs/>
        </w:rPr>
        <w:t>their medical records.</w:t>
      </w:r>
      <w:r w:rsidR="002E0840">
        <w:rPr>
          <w:iCs/>
        </w:rPr>
        <w:t xml:space="preserve"> </w:t>
      </w:r>
      <w:r w:rsidR="00A8449E">
        <w:rPr>
          <w:iCs/>
        </w:rPr>
        <w:t>Pilot trial</w:t>
      </w:r>
      <w:r w:rsidR="002E0840">
        <w:rPr>
          <w:iCs/>
        </w:rPr>
        <w:t xml:space="preserve"> participant</w:t>
      </w:r>
      <w:r w:rsidR="00A8449E">
        <w:rPr>
          <w:iCs/>
        </w:rPr>
        <w:t>s</w:t>
      </w:r>
      <w:r w:rsidR="002E0840">
        <w:rPr>
          <w:iCs/>
        </w:rPr>
        <w:t xml:space="preserve"> must consent to register on the </w:t>
      </w:r>
      <w:r w:rsidR="00C22B3A">
        <w:rPr>
          <w:iCs/>
        </w:rPr>
        <w:t xml:space="preserve">secure </w:t>
      </w:r>
      <w:r w:rsidR="002E0840">
        <w:rPr>
          <w:iCs/>
        </w:rPr>
        <w:t>QEHB ‘myHealth’ patient portal</w:t>
      </w:r>
      <w:r w:rsidR="00FB6BC4">
        <w:rPr>
          <w:iCs/>
        </w:rPr>
        <w:t>, which will deliver the ePROM</w:t>
      </w:r>
      <w:r w:rsidR="00832623">
        <w:rPr>
          <w:iCs/>
        </w:rPr>
        <w:t>.</w:t>
      </w:r>
    </w:p>
    <w:p w14:paraId="0C75A6B8" w14:textId="77777777" w:rsidR="00B177E1" w:rsidRPr="006505C9" w:rsidRDefault="00B177E1" w:rsidP="00376663">
      <w:pPr>
        <w:pStyle w:val="bodytext1"/>
        <w:rPr>
          <w:i/>
          <w:iCs/>
          <w:color w:val="FF0000"/>
        </w:rPr>
      </w:pPr>
    </w:p>
    <w:p w14:paraId="1889955F" w14:textId="18FF5B47" w:rsidR="00AF2379" w:rsidRPr="006505C9" w:rsidRDefault="007214D6" w:rsidP="00376663">
      <w:pPr>
        <w:pStyle w:val="bodytext1"/>
      </w:pPr>
      <w:r w:rsidRPr="006505C9">
        <w:t>The investigator/</w:t>
      </w:r>
      <w:r w:rsidRPr="006505C9">
        <w:rPr>
          <w:iCs/>
        </w:rPr>
        <w:t>delegate(s)</w:t>
      </w:r>
      <w:r w:rsidR="00B177E1" w:rsidRPr="006505C9">
        <w:t xml:space="preserve"> will then sign and date the ICF. A copy of the ICF will be given to the participant, a copy will be filed in the medical notes, and the original placed in the</w:t>
      </w:r>
      <w:r w:rsidR="00E916EF">
        <w:t xml:space="preserve"> Investigator Site File (ISF). </w:t>
      </w:r>
      <w:r w:rsidR="00B177E1" w:rsidRPr="006505C9">
        <w:t xml:space="preserve">Once the participant is entered into the trial, the participant’s trial number will be entered on the </w:t>
      </w:r>
      <w:r w:rsidR="00EB772A" w:rsidRPr="006505C9">
        <w:t>ICF</w:t>
      </w:r>
      <w:r w:rsidR="00B177E1" w:rsidRPr="006505C9">
        <w:t xml:space="preserve"> maintained in the ISF.</w:t>
      </w:r>
      <w:r w:rsidR="00AF2379" w:rsidRPr="006505C9">
        <w:t xml:space="preserve"> </w:t>
      </w:r>
      <w:r w:rsidR="002B0275" w:rsidRPr="002B0275">
        <w:t xml:space="preserve">In addition, if the participant has given explicit consent, a copy of the signed ICF will be sent to the </w:t>
      </w:r>
      <w:r w:rsidR="002B0275" w:rsidRPr="002B0275">
        <w:rPr>
          <w:b/>
          <w:bCs/>
        </w:rPr>
        <w:t>Re</w:t>
      </w:r>
      <w:r w:rsidR="00297987">
        <w:rPr>
          <w:b/>
          <w:bCs/>
        </w:rPr>
        <w:t>PR</w:t>
      </w:r>
      <w:r w:rsidR="002B0275" w:rsidRPr="002B0275">
        <w:rPr>
          <w:b/>
          <w:bCs/>
        </w:rPr>
        <w:t xml:space="preserve">OM </w:t>
      </w:r>
      <w:r w:rsidR="002B0275" w:rsidRPr="006505C9">
        <w:t>Trial Office</w:t>
      </w:r>
      <w:r w:rsidR="002B0275" w:rsidRPr="002B0275">
        <w:t xml:space="preserve"> </w:t>
      </w:r>
      <w:r w:rsidR="002B0275">
        <w:t xml:space="preserve">at </w:t>
      </w:r>
      <w:r w:rsidR="002B0275" w:rsidRPr="002B0275">
        <w:t>Birmingham Clinical Trials Unit (BCTU) trials team for review</w:t>
      </w:r>
      <w:r w:rsidR="001E4D6E">
        <w:t>/audit purposes</w:t>
      </w:r>
      <w:r w:rsidR="002B0275">
        <w:t>.</w:t>
      </w:r>
    </w:p>
    <w:p w14:paraId="71341DA6" w14:textId="77777777" w:rsidR="00522B07" w:rsidRPr="006505C9" w:rsidRDefault="00522B07" w:rsidP="00376663">
      <w:pPr>
        <w:pStyle w:val="bodytext1"/>
      </w:pPr>
    </w:p>
    <w:p w14:paraId="776255B9" w14:textId="77777777" w:rsidR="007404DB" w:rsidRPr="006505C9" w:rsidRDefault="00B177E1" w:rsidP="00376663">
      <w:pPr>
        <w:pStyle w:val="bodytext1"/>
      </w:pPr>
      <w:r w:rsidRPr="006505C9">
        <w:t>Details of the informed consent discussions will be recorded in th</w:t>
      </w:r>
      <w:r w:rsidR="00286E5E" w:rsidRPr="006505C9">
        <w:t>e participant’s medical notes</w:t>
      </w:r>
      <w:r w:rsidR="00DC6145">
        <w:t>/electronic patient record</w:t>
      </w:r>
      <w:r w:rsidR="00286E5E" w:rsidRPr="006505C9">
        <w:t xml:space="preserve">. </w:t>
      </w:r>
      <w:r w:rsidRPr="006505C9">
        <w:t>This will include date of discussion, the name of the trial, summary of discussion, version number of the PIS given to participant and version number of ICF signed</w:t>
      </w:r>
      <w:r w:rsidR="00C372EB">
        <w:t>,</w:t>
      </w:r>
      <w:r w:rsidRPr="006505C9">
        <w:t xml:space="preserve"> and date consent received. </w:t>
      </w:r>
    </w:p>
    <w:p w14:paraId="127F941E" w14:textId="77777777" w:rsidR="00B177E1" w:rsidRPr="006505C9" w:rsidRDefault="00B177E1" w:rsidP="00376663">
      <w:pPr>
        <w:pStyle w:val="bodytext1"/>
      </w:pPr>
    </w:p>
    <w:p w14:paraId="43620AC1" w14:textId="35CCDC64" w:rsidR="00B177E1" w:rsidRPr="006505C9" w:rsidRDefault="00B177E1" w:rsidP="00376663">
      <w:pPr>
        <w:pStyle w:val="bodytext1"/>
      </w:pPr>
      <w:r w:rsidRPr="006505C9">
        <w:t>At each visit</w:t>
      </w:r>
      <w:r w:rsidR="00BD50B2">
        <w:t>,</w:t>
      </w:r>
      <w:r w:rsidRPr="006505C9">
        <w:t xml:space="preserve"> the participant’s willingness to continue in the trial will be ascertained and documented in the medical notes</w:t>
      </w:r>
      <w:r w:rsidR="00DC6145">
        <w:t>/electronic patient record</w:t>
      </w:r>
      <w:r w:rsidR="009D51B2" w:rsidRPr="006505C9">
        <w:t xml:space="preserve"> where appropriate</w:t>
      </w:r>
      <w:r w:rsidRPr="006505C9">
        <w:t>. Throughout the trial</w:t>
      </w:r>
      <w:r w:rsidR="001D2747">
        <w:t>,</w:t>
      </w:r>
      <w:r w:rsidRPr="006505C9">
        <w:t xml:space="preserve"> the participant will have the opportunity to ask </w:t>
      </w:r>
      <w:r w:rsidR="00310687" w:rsidRPr="006505C9">
        <w:t xml:space="preserve">further </w:t>
      </w:r>
      <w:r w:rsidRPr="006505C9">
        <w:t>questions</w:t>
      </w:r>
      <w:r w:rsidR="00310687" w:rsidRPr="006505C9">
        <w:t xml:space="preserve">. </w:t>
      </w:r>
      <w:r w:rsidRPr="006505C9">
        <w:t>Any new information that may be relevant to the participant’s continued participation will be pr</w:t>
      </w:r>
      <w:r w:rsidR="00B7214E" w:rsidRPr="006505C9">
        <w:t xml:space="preserve">ovided. </w:t>
      </w:r>
      <w:r w:rsidRPr="006505C9">
        <w:t>Where new information becomes available</w:t>
      </w:r>
      <w:r w:rsidR="00202539">
        <w:t>,</w:t>
      </w:r>
      <w:r w:rsidRPr="006505C9">
        <w:t xml:space="preserve"> which may affect the participants’ decision to continue, participants will be given time to consider</w:t>
      </w:r>
      <w:r w:rsidR="00C372EB">
        <w:t>,</w:t>
      </w:r>
      <w:r w:rsidRPr="006505C9">
        <w:t xml:space="preserve"> and if happy to continue will be re-consented. Re-consent will be documented in the medical notes. The participant’s right to withdraw from the trial will remain.  </w:t>
      </w:r>
    </w:p>
    <w:p w14:paraId="23436F5F" w14:textId="77777777" w:rsidR="00B177E1" w:rsidRPr="006505C9" w:rsidRDefault="00B177E1" w:rsidP="00376663">
      <w:pPr>
        <w:pStyle w:val="bodytext1"/>
      </w:pPr>
    </w:p>
    <w:p w14:paraId="6D146082" w14:textId="065134D5" w:rsidR="00B177E1" w:rsidRPr="00583834" w:rsidRDefault="00B177E1" w:rsidP="00376663">
      <w:pPr>
        <w:pStyle w:val="bodytext1"/>
      </w:pPr>
      <w:r w:rsidRPr="00583834">
        <w:t xml:space="preserve">Electronic copies of the PIS and ICF will be available from the Trials Office and will be printed or photocopied onto the headed paper of the local institution. Details of all patients approached about the trial will be recorded on the </w:t>
      </w:r>
      <w:r w:rsidR="00A32D3E" w:rsidRPr="00583834">
        <w:rPr>
          <w:b/>
          <w:bCs/>
        </w:rPr>
        <w:t>R</w:t>
      </w:r>
      <w:r w:rsidR="00A32D3E" w:rsidRPr="00583834">
        <w:rPr>
          <w:rStyle w:val="Style3Char"/>
          <w:rFonts w:ascii="Arial" w:hAnsi="Arial"/>
          <w:b/>
          <w:color w:val="auto"/>
        </w:rPr>
        <w:t>ePROM Screening and Approach Log</w:t>
      </w:r>
      <w:r w:rsidR="00376663" w:rsidRPr="00583834">
        <w:rPr>
          <w:rStyle w:val="Style3Char"/>
          <w:rFonts w:ascii="Arial" w:hAnsi="Arial"/>
          <w:b/>
          <w:color w:val="auto"/>
        </w:rPr>
        <w:t>.</w:t>
      </w:r>
      <w:r w:rsidR="00A32D3E" w:rsidRPr="00583834">
        <w:rPr>
          <w:rStyle w:val="Style3Char"/>
          <w:rFonts w:ascii="Arial" w:hAnsi="Arial"/>
          <w:b/>
          <w:color w:val="auto"/>
        </w:rPr>
        <w:t xml:space="preserve"> </w:t>
      </w:r>
      <w:r w:rsidR="00376663" w:rsidRPr="00583834">
        <w:rPr>
          <w:rStyle w:val="Style3Char"/>
          <w:rFonts w:ascii="Arial" w:hAnsi="Arial"/>
          <w:color w:val="auto"/>
        </w:rPr>
        <w:t xml:space="preserve">For the </w:t>
      </w:r>
      <w:r w:rsidR="00F14818" w:rsidRPr="00583834">
        <w:rPr>
          <w:rStyle w:val="Style3Char"/>
          <w:rFonts w:ascii="Arial" w:hAnsi="Arial"/>
          <w:color w:val="auto"/>
        </w:rPr>
        <w:t>pilot trial</w:t>
      </w:r>
      <w:r w:rsidR="00376663" w:rsidRPr="00583834">
        <w:rPr>
          <w:rStyle w:val="Style3Char"/>
          <w:rFonts w:ascii="Arial" w:hAnsi="Arial"/>
          <w:color w:val="auto"/>
        </w:rPr>
        <w:t xml:space="preserve">, </w:t>
      </w:r>
      <w:r w:rsidR="00376663" w:rsidRPr="00583834">
        <w:t>w</w:t>
      </w:r>
      <w:r w:rsidRPr="00583834">
        <w:t xml:space="preserve">ith the participant’s prior consent, their General Practitioner (GP) will be informed that they are taking part in </w:t>
      </w:r>
      <w:r w:rsidRPr="00583834">
        <w:rPr>
          <w:bCs/>
          <w:iCs/>
        </w:rPr>
        <w:t>the</w:t>
      </w:r>
      <w:r w:rsidRPr="00583834">
        <w:t xml:space="preserve"> </w:t>
      </w:r>
      <w:r w:rsidRPr="00583834">
        <w:rPr>
          <w:bCs/>
          <w:iCs/>
        </w:rPr>
        <w:t>trial</w:t>
      </w:r>
      <w:r w:rsidRPr="00583834">
        <w:t>.</w:t>
      </w:r>
      <w:r w:rsidR="003178C9" w:rsidRPr="00583834">
        <w:t xml:space="preserve"> </w:t>
      </w:r>
    </w:p>
    <w:p w14:paraId="155D5B89" w14:textId="77777777" w:rsidR="003178C9" w:rsidRDefault="003178C9" w:rsidP="00376663">
      <w:pPr>
        <w:pStyle w:val="bodytext1"/>
      </w:pPr>
    </w:p>
    <w:p w14:paraId="6D9C73C3" w14:textId="28953D1B" w:rsidR="003178C9" w:rsidRDefault="003178C9" w:rsidP="00376663">
      <w:pPr>
        <w:pStyle w:val="bodytext1"/>
      </w:pPr>
      <w:r w:rsidRPr="00432A7D">
        <w:t>The</w:t>
      </w:r>
      <w:r>
        <w:t xml:space="preserve"> participant’s</w:t>
      </w:r>
      <w:r w:rsidRPr="00432A7D">
        <w:t xml:space="preserve"> GP will not be notified for those </w:t>
      </w:r>
      <w:r>
        <w:t xml:space="preserve">taking </w:t>
      </w:r>
      <w:r w:rsidRPr="00304BCC">
        <w:t>part in user-testing, or the qualitative sub-study</w:t>
      </w:r>
      <w:r w:rsidRPr="00432A7D">
        <w:t>, however, it will be made clear that participants are free to discuss the study with their GP if they would like.</w:t>
      </w:r>
    </w:p>
    <w:p w14:paraId="3231E3DB" w14:textId="77777777" w:rsidR="00F14818" w:rsidRDefault="00F14818" w:rsidP="00376663">
      <w:pPr>
        <w:pStyle w:val="bodytext1"/>
      </w:pPr>
    </w:p>
    <w:p w14:paraId="3EFF2625" w14:textId="77777777" w:rsidR="00F14818" w:rsidRPr="00020552" w:rsidRDefault="00F14818" w:rsidP="00376663">
      <w:pPr>
        <w:pStyle w:val="bodytext1"/>
        <w:rPr>
          <w:b/>
          <w:sz w:val="20"/>
          <w:szCs w:val="20"/>
        </w:rPr>
      </w:pPr>
    </w:p>
    <w:p w14:paraId="1453E771" w14:textId="77777777" w:rsidR="00B177E1" w:rsidRPr="006505C9" w:rsidRDefault="00B177E1" w:rsidP="00B177E1">
      <w:pPr>
        <w:spacing w:after="200" w:line="276" w:lineRule="auto"/>
        <w:rPr>
          <w:rFonts w:ascii="Arial" w:eastAsia="Times New Roman" w:hAnsi="Arial" w:cs="Arial"/>
          <w:bCs/>
          <w:caps/>
          <w:color w:val="943634"/>
          <w:kern w:val="32"/>
          <w:sz w:val="28"/>
          <w:szCs w:val="28"/>
        </w:rPr>
      </w:pPr>
      <w:r w:rsidRPr="006505C9">
        <w:rPr>
          <w:rFonts w:ascii="Arial" w:eastAsia="Times New Roman" w:hAnsi="Arial" w:cs="Arial"/>
          <w:sz w:val="20"/>
          <w:szCs w:val="20"/>
        </w:rPr>
        <w:br w:type="page"/>
      </w:r>
    </w:p>
    <w:p w14:paraId="71E2A26E" w14:textId="77777777" w:rsidR="00B177E1" w:rsidRPr="00286A2B" w:rsidRDefault="00B177E1" w:rsidP="00286A2B">
      <w:pPr>
        <w:pStyle w:val="Style1"/>
        <w:numPr>
          <w:ilvl w:val="0"/>
          <w:numId w:val="15"/>
        </w:numPr>
      </w:pPr>
      <w:bookmarkStart w:id="261" w:name="_Toc468881456"/>
      <w:bookmarkStart w:id="262" w:name="_Toc505844306"/>
      <w:r w:rsidRPr="00286A2B">
        <w:lastRenderedPageBreak/>
        <w:t>ENROLMENT</w:t>
      </w:r>
      <w:r w:rsidR="000C6FC8" w:rsidRPr="00286A2B">
        <w:t xml:space="preserve"> </w:t>
      </w:r>
      <w:r w:rsidRPr="00286A2B">
        <w:t>AND RANDOMISATION</w:t>
      </w:r>
      <w:bookmarkEnd w:id="261"/>
      <w:bookmarkEnd w:id="262"/>
    </w:p>
    <w:p w14:paraId="1E7E41A3" w14:textId="77777777" w:rsidR="00B177E1" w:rsidRPr="006505C9" w:rsidRDefault="00B177E1" w:rsidP="00286A2B">
      <w:pPr>
        <w:pStyle w:val="bodytext1"/>
      </w:pPr>
      <w:bookmarkStart w:id="263" w:name="_Toc468881457"/>
    </w:p>
    <w:p w14:paraId="6CA8BE70" w14:textId="77777777" w:rsidR="00B177E1" w:rsidRPr="00286A2B" w:rsidRDefault="00B177E1" w:rsidP="00286A2B">
      <w:pPr>
        <w:pStyle w:val="Style2"/>
      </w:pPr>
      <w:bookmarkStart w:id="264" w:name="_Toc505844307"/>
      <w:r w:rsidRPr="00286A2B">
        <w:t>Enrolment</w:t>
      </w:r>
      <w:bookmarkEnd w:id="263"/>
      <w:r w:rsidR="000C6FC8" w:rsidRPr="00286A2B">
        <w:t xml:space="preserve"> and Screening</w:t>
      </w:r>
      <w:bookmarkEnd w:id="264"/>
    </w:p>
    <w:p w14:paraId="209EBFAE" w14:textId="77777777" w:rsidR="0038021B" w:rsidRPr="006505C9" w:rsidRDefault="0038021B" w:rsidP="0078056F">
      <w:pPr>
        <w:pStyle w:val="Style2"/>
        <w:numPr>
          <w:ilvl w:val="0"/>
          <w:numId w:val="0"/>
        </w:numPr>
        <w:rPr>
          <w:rFonts w:ascii="Arial" w:eastAsia="Times New Roman" w:hAnsi="Arial" w:cs="Arial"/>
          <w:b w:val="0"/>
          <w:bCs/>
          <w:color w:val="auto"/>
          <w:sz w:val="20"/>
          <w:szCs w:val="20"/>
        </w:rPr>
      </w:pPr>
    </w:p>
    <w:p w14:paraId="052C4CC2" w14:textId="662D69D7" w:rsidR="00957617" w:rsidRPr="00426D05" w:rsidRDefault="0078056F" w:rsidP="00E36376">
      <w:pPr>
        <w:pStyle w:val="bodytext1"/>
      </w:pPr>
      <w:r w:rsidRPr="00426D05">
        <w:t xml:space="preserve">Sixty-six patients </w:t>
      </w:r>
      <w:r w:rsidR="00E3780B">
        <w:t>meet</w:t>
      </w:r>
      <w:r w:rsidR="00165E4A">
        <w:t>ing</w:t>
      </w:r>
      <w:r w:rsidR="00E3780B">
        <w:t xml:space="preserve"> the eligibility criteria set out in section </w:t>
      </w:r>
      <w:r w:rsidR="00E3780B">
        <w:fldChar w:fldCharType="begin"/>
      </w:r>
      <w:r w:rsidR="00E3780B">
        <w:instrText xml:space="preserve"> REF _Ref482276156 \r \h </w:instrText>
      </w:r>
      <w:r w:rsidR="00E36376">
        <w:instrText xml:space="preserve"> \* MERGEFORMAT </w:instrText>
      </w:r>
      <w:r w:rsidR="00E3780B">
        <w:fldChar w:fldCharType="separate"/>
      </w:r>
      <w:r w:rsidR="00EC4799">
        <w:t>4</w:t>
      </w:r>
      <w:r w:rsidR="00E3780B">
        <w:fldChar w:fldCharType="end"/>
      </w:r>
      <w:r w:rsidR="00C45B6B" w:rsidRPr="001A29B3">
        <w:t xml:space="preserve"> </w:t>
      </w:r>
      <w:r w:rsidRPr="00426D05">
        <w:t xml:space="preserve">will be enrolled. </w:t>
      </w:r>
    </w:p>
    <w:p w14:paraId="0F895A17" w14:textId="77777777" w:rsidR="00674314" w:rsidRPr="00426D05" w:rsidRDefault="00674314" w:rsidP="00E36376">
      <w:pPr>
        <w:pStyle w:val="bodytext1"/>
      </w:pPr>
    </w:p>
    <w:p w14:paraId="2351CCE5" w14:textId="55A40CB9" w:rsidR="00957617" w:rsidRPr="00426D05" w:rsidRDefault="00C34548" w:rsidP="00E36376">
      <w:pPr>
        <w:pStyle w:val="bodytext1"/>
      </w:pPr>
      <w:r>
        <w:t>Before randomising the patient, e.g. a</w:t>
      </w:r>
      <w:r w:rsidR="00957617" w:rsidRPr="00426D05">
        <w:t xml:space="preserve">t the baseline assessment, </w:t>
      </w:r>
      <w:r w:rsidR="00E3780B">
        <w:t xml:space="preserve">a member </w:t>
      </w:r>
      <w:r>
        <w:t xml:space="preserve">of the research team </w:t>
      </w:r>
      <w:r w:rsidR="00957617" w:rsidRPr="00426D05">
        <w:t xml:space="preserve">will </w:t>
      </w:r>
      <w:r>
        <w:t xml:space="preserve">fully complete </w:t>
      </w:r>
      <w:r w:rsidR="00957617" w:rsidRPr="00426D05">
        <w:t xml:space="preserve">the </w:t>
      </w:r>
      <w:r w:rsidR="00212343" w:rsidRPr="00212343">
        <w:rPr>
          <w:b/>
        </w:rPr>
        <w:t xml:space="preserve">Randomisation </w:t>
      </w:r>
      <w:r w:rsidR="006B6706">
        <w:rPr>
          <w:b/>
        </w:rPr>
        <w:t>Case Report Form (</w:t>
      </w:r>
      <w:r w:rsidR="00212343" w:rsidRPr="00212343">
        <w:rPr>
          <w:b/>
        </w:rPr>
        <w:t>CRF</w:t>
      </w:r>
      <w:r w:rsidR="006B6706">
        <w:rPr>
          <w:b/>
        </w:rPr>
        <w:t>)</w:t>
      </w:r>
      <w:r w:rsidR="00212343">
        <w:t xml:space="preserve"> </w:t>
      </w:r>
      <w:r w:rsidR="006B6706">
        <w:t xml:space="preserve">which </w:t>
      </w:r>
      <w:r w:rsidR="00957617" w:rsidRPr="00426D05">
        <w:t>includ</w:t>
      </w:r>
      <w:r w:rsidR="006B6706">
        <w:t>es an</w:t>
      </w:r>
      <w:r w:rsidR="00957617" w:rsidRPr="00426D05">
        <w:t xml:space="preserve"> eligibility checklist.</w:t>
      </w:r>
      <w:r w:rsidR="00E529B9">
        <w:t xml:space="preserve"> </w:t>
      </w:r>
      <w:r w:rsidR="00D10512">
        <w:t xml:space="preserve">The person assessing eligibility </w:t>
      </w:r>
      <w:r>
        <w:t xml:space="preserve">must have this responsibility delegated </w:t>
      </w:r>
      <w:r w:rsidR="008D71B2">
        <w:t>(</w:t>
      </w:r>
      <w:r w:rsidR="008D71B2" w:rsidRPr="008D71B2">
        <w:t xml:space="preserve">as detailed on the </w:t>
      </w:r>
      <w:r w:rsidR="008D71B2" w:rsidRPr="00801315">
        <w:rPr>
          <w:b/>
        </w:rPr>
        <w:t>RePROM Site Signature and Delegation Log</w:t>
      </w:r>
      <w:r w:rsidR="008D71B2">
        <w:t>)</w:t>
      </w:r>
      <w:r>
        <w:t xml:space="preserve"> and </w:t>
      </w:r>
      <w:r w:rsidR="00E529B9">
        <w:t>will</w:t>
      </w:r>
      <w:r w:rsidR="00D10512">
        <w:t xml:space="preserve"> sign the </w:t>
      </w:r>
      <w:r w:rsidR="00212343" w:rsidRPr="00212343">
        <w:rPr>
          <w:b/>
        </w:rPr>
        <w:t>Randomisation CRF</w:t>
      </w:r>
      <w:r w:rsidR="00212343">
        <w:t xml:space="preserve"> </w:t>
      </w:r>
      <w:r>
        <w:t>to document the eligibility</w:t>
      </w:r>
      <w:r w:rsidR="00D10512">
        <w:t xml:space="preserve"> assessment.</w:t>
      </w:r>
      <w:r>
        <w:t xml:space="preserve"> The signed </w:t>
      </w:r>
      <w:r w:rsidR="006B6706">
        <w:t>R</w:t>
      </w:r>
      <w:r>
        <w:t xml:space="preserve">andomisation </w:t>
      </w:r>
      <w:r w:rsidR="006B6706">
        <w:t>CRF</w:t>
      </w:r>
      <w:r>
        <w:t xml:space="preserve"> should be filed in the </w:t>
      </w:r>
      <w:r w:rsidRPr="00327267">
        <w:t>ISF</w:t>
      </w:r>
      <w:r w:rsidR="00212343">
        <w:t xml:space="preserve">, and a copy sent to BCTU for central monitoring </w:t>
      </w:r>
      <w:r w:rsidR="007F4C15">
        <w:t>purposes</w:t>
      </w:r>
      <w:r>
        <w:t>.</w:t>
      </w:r>
      <w:r w:rsidR="00D10512">
        <w:t xml:space="preserve"> </w:t>
      </w:r>
      <w:r>
        <w:t xml:space="preserve">All information on the </w:t>
      </w:r>
      <w:r w:rsidR="006B6706">
        <w:t>R</w:t>
      </w:r>
      <w:r>
        <w:t xml:space="preserve">andomisation </w:t>
      </w:r>
      <w:r w:rsidR="006B6706">
        <w:t>CRF</w:t>
      </w:r>
      <w:r>
        <w:t xml:space="preserve"> is required to randomise the patient.</w:t>
      </w:r>
    </w:p>
    <w:p w14:paraId="142E2AEF" w14:textId="77777777" w:rsidR="00F26178" w:rsidRPr="00426D05" w:rsidRDefault="00F26178" w:rsidP="00E36376">
      <w:pPr>
        <w:pStyle w:val="bodytext1"/>
      </w:pPr>
    </w:p>
    <w:p w14:paraId="4A31E013" w14:textId="77777777" w:rsidR="00F26178" w:rsidRPr="00426D05" w:rsidRDefault="00F26178" w:rsidP="00E36376">
      <w:pPr>
        <w:pStyle w:val="bodytext1"/>
      </w:pPr>
      <w:r w:rsidRPr="00426D05">
        <w:t>Details of the study enrolment will be recorded in the participant’s medical notes</w:t>
      </w:r>
      <w:r w:rsidR="00C45B6B" w:rsidRPr="00426D05">
        <w:t>/electronic patient record</w:t>
      </w:r>
      <w:r w:rsidRPr="00426D05">
        <w:t xml:space="preserve">. This will </w:t>
      </w:r>
      <w:r w:rsidR="00297987" w:rsidRPr="00426D05">
        <w:t xml:space="preserve">include </w:t>
      </w:r>
      <w:r w:rsidRPr="00426D05">
        <w:t xml:space="preserve">confirmation of eligibility and </w:t>
      </w:r>
      <w:r w:rsidR="003B1DB1" w:rsidRPr="00426D05">
        <w:t xml:space="preserve">the </w:t>
      </w:r>
      <w:r w:rsidRPr="00426D05">
        <w:t>date of enrolment into the study.</w:t>
      </w:r>
    </w:p>
    <w:p w14:paraId="766E1D27" w14:textId="77777777" w:rsidR="00674314" w:rsidRPr="00433145" w:rsidRDefault="00674314" w:rsidP="00E36376">
      <w:pPr>
        <w:pStyle w:val="bodytext1"/>
      </w:pPr>
    </w:p>
    <w:p w14:paraId="281A47DE" w14:textId="22E75983" w:rsidR="00B177E1" w:rsidRPr="00DA5D85" w:rsidRDefault="00B177E1" w:rsidP="00DA5D85">
      <w:pPr>
        <w:pStyle w:val="Style2"/>
      </w:pPr>
      <w:bookmarkStart w:id="265" w:name="_Toc468881458"/>
      <w:bookmarkStart w:id="266" w:name="_Toc505844308"/>
      <w:r w:rsidRPr="00DA5D85">
        <w:t>Randomisation</w:t>
      </w:r>
      <w:bookmarkEnd w:id="265"/>
      <w:bookmarkEnd w:id="266"/>
    </w:p>
    <w:p w14:paraId="1343E4FF" w14:textId="4400C1C1" w:rsidR="00674314" w:rsidRDefault="00B177E1" w:rsidP="002C6730">
      <w:pPr>
        <w:pStyle w:val="bodytext1"/>
      </w:pPr>
      <w:r w:rsidRPr="006505C9">
        <w:t xml:space="preserve">Randomisation will be provided by a secure online randomisation system at the Birmingham Clinical Trials Unit (BCTU) (available at </w:t>
      </w:r>
      <w:r w:rsidR="008D71B2" w:rsidRPr="00646E4F">
        <w:rPr>
          <w:color w:val="00B0F0"/>
          <w:u w:val="single"/>
        </w:rPr>
        <w:t>www.trials.bham.ac.uk/RePROM</w:t>
      </w:r>
      <w:r w:rsidRPr="006505C9">
        <w:t xml:space="preserve">). Unique log-in usernames and passwords will be provided to those </w:t>
      </w:r>
      <w:r w:rsidRPr="006505C9">
        <w:rPr>
          <w:bCs/>
          <w:color w:val="000000"/>
        </w:rPr>
        <w:t>who wish to use the online system</w:t>
      </w:r>
      <w:r w:rsidRPr="006505C9">
        <w:t xml:space="preserve"> and who have been delegated the role of randomising participants into the study</w:t>
      </w:r>
      <w:r w:rsidR="008D71B2">
        <w:t>,</w:t>
      </w:r>
      <w:r w:rsidRPr="006505C9">
        <w:t xml:space="preserve"> as detailed on the </w:t>
      </w:r>
      <w:r w:rsidR="002B02AB" w:rsidRPr="00C25DF9">
        <w:rPr>
          <w:rStyle w:val="DSURHeader1Char"/>
          <w:rFonts w:ascii="Arial" w:eastAsiaTheme="minorHAnsi" w:hAnsi="Arial"/>
          <w:color w:val="auto"/>
        </w:rPr>
        <w:t>RePROM</w:t>
      </w:r>
      <w:r w:rsidRPr="00C25DF9">
        <w:t xml:space="preserve"> </w:t>
      </w:r>
      <w:r w:rsidR="00011469" w:rsidRPr="00C25DF9">
        <w:rPr>
          <w:b/>
          <w:bCs/>
          <w:color w:val="000000"/>
        </w:rPr>
        <w:t xml:space="preserve">Site </w:t>
      </w:r>
      <w:r w:rsidRPr="00C25DF9">
        <w:rPr>
          <w:b/>
          <w:bCs/>
          <w:color w:val="000000"/>
        </w:rPr>
        <w:t>Signature and Delegation Log</w:t>
      </w:r>
      <w:r w:rsidRPr="006505C9">
        <w:rPr>
          <w:bCs/>
          <w:color w:val="000000"/>
        </w:rPr>
        <w:t xml:space="preserve">.  The online randomisation system will be available 24 hours a day, 7 days a week, apart from short periods of scheduled maintenance.  A telephone toll-free randomisation service </w:t>
      </w:r>
      <w:r w:rsidRPr="006505C9">
        <w:t xml:space="preserve">((0044) 0800 953 0274) </w:t>
      </w:r>
      <w:r w:rsidRPr="006505C9">
        <w:rPr>
          <w:bCs/>
          <w:color w:val="000000"/>
        </w:rPr>
        <w:t xml:space="preserve">is available </w:t>
      </w:r>
      <w:r w:rsidRPr="006505C9">
        <w:t>Monday to Friday, 09:00 to 17:00 UK time, except for bank holidays and University of Birmingham closed days.</w:t>
      </w:r>
    </w:p>
    <w:p w14:paraId="0A435A36" w14:textId="77777777" w:rsidR="002C6730" w:rsidRPr="006505C9" w:rsidRDefault="002C6730" w:rsidP="002C6730">
      <w:pPr>
        <w:pStyle w:val="bodytext1"/>
      </w:pPr>
    </w:p>
    <w:p w14:paraId="2EB4B9D8" w14:textId="64860908" w:rsidR="00B177E1" w:rsidRDefault="00B177E1" w:rsidP="002C6730">
      <w:pPr>
        <w:pStyle w:val="bodytext1"/>
      </w:pPr>
      <w:r w:rsidRPr="006505C9">
        <w:t xml:space="preserve">After participant eligibility has been confirmed and informed consent has been received, the participant can be randomised into the trial. </w:t>
      </w:r>
      <w:r w:rsidR="00EB411C" w:rsidRPr="00B65EB3">
        <w:rPr>
          <w:rStyle w:val="DSURHeader1Char"/>
          <w:rFonts w:ascii="Arial" w:eastAsiaTheme="minorHAnsi" w:hAnsi="Arial"/>
          <w:b w:val="0"/>
          <w:color w:val="auto"/>
        </w:rPr>
        <w:t>A</w:t>
      </w:r>
      <w:r w:rsidR="00EB411C">
        <w:rPr>
          <w:rStyle w:val="DSURHeader1Char"/>
          <w:rFonts w:ascii="Arial" w:eastAsiaTheme="minorHAnsi" w:hAnsi="Arial"/>
          <w:color w:val="auto"/>
        </w:rPr>
        <w:t xml:space="preserve"> </w:t>
      </w:r>
      <w:r w:rsidR="00EB411C" w:rsidRPr="0082048A">
        <w:rPr>
          <w:rStyle w:val="DSURHeader1Char"/>
          <w:rFonts w:ascii="Arial" w:eastAsiaTheme="minorHAnsi" w:hAnsi="Arial"/>
          <w:color w:val="auto"/>
        </w:rPr>
        <w:t>Randomisation CRF</w:t>
      </w:r>
      <w:r w:rsidRPr="006505C9">
        <w:t xml:space="preserve"> will be provided to investigators and </w:t>
      </w:r>
      <w:r w:rsidR="001A4779">
        <w:t>should</w:t>
      </w:r>
      <w:r w:rsidR="000C25C3" w:rsidRPr="006505C9">
        <w:t xml:space="preserve"> </w:t>
      </w:r>
      <w:r w:rsidRPr="006505C9">
        <w:t xml:space="preserve">be used to collate the necessary information prior to randomisation. Only when all eligibility criteria and items </w:t>
      </w:r>
      <w:r w:rsidR="008D71B2">
        <w:t xml:space="preserve">on the </w:t>
      </w:r>
      <w:r w:rsidR="008D71B2" w:rsidRPr="008D71B2">
        <w:t xml:space="preserve">Randomisation CRF </w:t>
      </w:r>
      <w:r w:rsidRPr="006505C9">
        <w:t>have been provided</w:t>
      </w:r>
      <w:r w:rsidR="00046200">
        <w:t>,</w:t>
      </w:r>
      <w:r w:rsidRPr="006505C9">
        <w:t xml:space="preserve"> wil</w:t>
      </w:r>
      <w:r w:rsidR="002C6730">
        <w:t>l a Trial Number be allocated.</w:t>
      </w:r>
    </w:p>
    <w:p w14:paraId="77F0FDEB" w14:textId="77777777" w:rsidR="002C6730" w:rsidRPr="006505C9" w:rsidRDefault="002C6730" w:rsidP="002C6730">
      <w:pPr>
        <w:pStyle w:val="bodytext1"/>
      </w:pPr>
    </w:p>
    <w:p w14:paraId="664A5794" w14:textId="1F9951D7" w:rsidR="00B177E1" w:rsidRDefault="00B177E1" w:rsidP="002C6730">
      <w:pPr>
        <w:pStyle w:val="bodytext1"/>
      </w:pPr>
      <w:r w:rsidRPr="006505C9">
        <w:t xml:space="preserve">Participants will be randomised at the level of the individual in a 1:1 ratio to either </w:t>
      </w:r>
      <w:r w:rsidR="002B02AB" w:rsidRPr="006505C9">
        <w:rPr>
          <w:b/>
        </w:rPr>
        <w:t>usual care (control arm)</w:t>
      </w:r>
      <w:r w:rsidRPr="006505C9">
        <w:rPr>
          <w:b/>
        </w:rPr>
        <w:t xml:space="preserve"> or </w:t>
      </w:r>
      <w:r w:rsidR="0082048A" w:rsidRPr="0082048A">
        <w:rPr>
          <w:b/>
        </w:rPr>
        <w:t xml:space="preserve">usual care supplemented with an electronic Patient-Reported Outcome Measure (ePROM) system </w:t>
      </w:r>
      <w:r w:rsidR="00F27C13" w:rsidRPr="006505C9">
        <w:rPr>
          <w:b/>
        </w:rPr>
        <w:t>(experimental arm)</w:t>
      </w:r>
      <w:r w:rsidRPr="006505C9">
        <w:t>. A minimisation algorithm will be used within the online randomisation system to ensure balance in the treatment allocation over the following variables:</w:t>
      </w:r>
    </w:p>
    <w:p w14:paraId="7EB66ECD" w14:textId="77777777" w:rsidR="002C6730" w:rsidRPr="006505C9" w:rsidRDefault="002C6730" w:rsidP="002C6730">
      <w:pPr>
        <w:pStyle w:val="bodytext1"/>
      </w:pPr>
    </w:p>
    <w:p w14:paraId="4F728047" w14:textId="7A04A6E8" w:rsidR="006B6706" w:rsidRPr="00056645" w:rsidRDefault="0001079A" w:rsidP="00056645">
      <w:pPr>
        <w:pStyle w:val="bodytext1"/>
        <w:numPr>
          <w:ilvl w:val="0"/>
          <w:numId w:val="26"/>
        </w:numPr>
        <w:rPr>
          <w:bCs/>
        </w:rPr>
      </w:pPr>
      <w:r w:rsidRPr="0082048A">
        <w:rPr>
          <w:bCs/>
          <w:lang w:val="en-US"/>
        </w:rPr>
        <w:t>Risk progression (</w:t>
      </w:r>
      <w:r w:rsidR="0092353B">
        <w:rPr>
          <w:bCs/>
          <w:lang w:val="en-US"/>
        </w:rPr>
        <w:t>&lt;</w:t>
      </w:r>
      <w:r w:rsidR="003C29AE">
        <w:rPr>
          <w:bCs/>
          <w:lang w:val="en-US"/>
        </w:rPr>
        <w:t>40%,</w:t>
      </w:r>
      <w:r w:rsidRPr="0082048A">
        <w:rPr>
          <w:bCs/>
          <w:lang w:val="en-US"/>
        </w:rPr>
        <w:t xml:space="preserve"> versus </w:t>
      </w:r>
      <w:r w:rsidR="0092353B">
        <w:rPr>
          <w:bCs/>
          <w:lang w:val="en-US"/>
        </w:rPr>
        <w:t>≥</w:t>
      </w:r>
      <w:r w:rsidR="00B26BE1">
        <w:rPr>
          <w:bCs/>
          <w:lang w:val="en-US"/>
        </w:rPr>
        <w:t>40%,</w:t>
      </w:r>
      <w:r w:rsidR="0075610D">
        <w:rPr>
          <w:bCs/>
          <w:lang w:val="en-US"/>
        </w:rPr>
        <w:t xml:space="preserve"> </w:t>
      </w:r>
      <w:r w:rsidR="0075610D" w:rsidRPr="0075610D">
        <w:rPr>
          <w:bCs/>
        </w:rPr>
        <w:t>using the 4-variable Tangri renal risk calculator</w:t>
      </w:r>
      <w:r w:rsidR="0075610D" w:rsidRPr="0075610D">
        <w:rPr>
          <w:bCs/>
        </w:rPr>
        <w:fldChar w:fldCharType="begin"/>
      </w:r>
      <w:r w:rsidR="0075610D" w:rsidRPr="0075610D">
        <w:rPr>
          <w:bCs/>
        </w:rPr>
        <w:instrText xml:space="preserve"> ADDIN EN.CITE &lt;EndNote&gt;&lt;Cite&gt;&lt;Author&gt;Tangri&lt;/Author&gt;&lt;Year&gt;2011&lt;/Year&gt;&lt;RecNum&gt;614&lt;/RecNum&gt;&lt;DisplayText&gt;&lt;style face="superscript"&gt;1&lt;/style&gt;&lt;/DisplayText&gt;&lt;record&gt;&lt;rec-number&gt;614&lt;/rec-number&gt;&lt;foreign-keys&gt;&lt;key app="EN" db-id="rp9ez0aaurwpsxe595kpx9av2swas9aea2xx" timestamp="1500886892"&gt;614&lt;/key&gt;&lt;/foreign-keys&gt;&lt;ref-type name="Journal Article"&gt;17&lt;/ref-type&gt;&lt;contributors&gt;&lt;authors&gt;&lt;author&gt;Tangri, Navdeep&lt;/author&gt;&lt;author&gt;Stevens, Lesley A&lt;/author&gt;&lt;author&gt;Griffith, John&lt;/author&gt;&lt;author&gt;Tighiouart, Hocine&lt;/author&gt;&lt;author&gt;Djurdjev, Ognjenka&lt;/author&gt;&lt;author&gt;Naimark, David&lt;/author&gt;&lt;author&gt;Levin, Adeera&lt;/author&gt;&lt;author&gt;Levey, Andrew S&lt;/author&gt;&lt;/authors&gt;&lt;/contributors&gt;&lt;titles&gt;&lt;title&gt;A predictive model for progression of chronic kidney disease to kidney failure&lt;/title&gt;&lt;secondary-title&gt;Jama&lt;/secondary-title&gt;&lt;/titles&gt;&lt;periodical&gt;&lt;full-title&gt;JAMA&lt;/full-title&gt;&lt;/periodical&gt;&lt;pages&gt;1553-1559&lt;/pages&gt;&lt;volume&gt;305&lt;/volume&gt;&lt;number&gt;15&lt;/number&gt;&lt;dates&gt;&lt;year&gt;2011&lt;/year&gt;&lt;/dates&gt;&lt;isbn&gt;0098-7484&lt;/isbn&gt;&lt;urls&gt;&lt;/urls&gt;&lt;/record&gt;&lt;/Cite&gt;&lt;/EndNote&gt;</w:instrText>
      </w:r>
      <w:r w:rsidR="0075610D" w:rsidRPr="0075610D">
        <w:rPr>
          <w:bCs/>
        </w:rPr>
        <w:fldChar w:fldCharType="separate"/>
      </w:r>
      <w:r w:rsidR="0075610D" w:rsidRPr="0075610D">
        <w:rPr>
          <w:bCs/>
          <w:vertAlign w:val="superscript"/>
        </w:rPr>
        <w:t>1</w:t>
      </w:r>
      <w:r w:rsidR="0075610D" w:rsidRPr="0075610D">
        <w:rPr>
          <w:bCs/>
          <w:lang w:val="en-US"/>
        </w:rPr>
        <w:fldChar w:fldCharType="end"/>
      </w:r>
      <w:r w:rsidR="00B26BE1">
        <w:rPr>
          <w:bCs/>
          <w:lang w:val="en-US"/>
        </w:rPr>
        <w:t>)</w:t>
      </w:r>
      <w:r w:rsidRPr="00056645">
        <w:rPr>
          <w:bCs/>
          <w:lang w:val="en-US"/>
        </w:rPr>
        <w:t xml:space="preserve">; </w:t>
      </w:r>
    </w:p>
    <w:p w14:paraId="6B6070FD" w14:textId="77777777" w:rsidR="006B6706" w:rsidRDefault="008D71B2" w:rsidP="002C6730">
      <w:pPr>
        <w:pStyle w:val="bodytext1"/>
        <w:numPr>
          <w:ilvl w:val="0"/>
          <w:numId w:val="26"/>
        </w:numPr>
        <w:rPr>
          <w:bCs/>
          <w:lang w:val="en-US"/>
        </w:rPr>
      </w:pPr>
      <w:r>
        <w:rPr>
          <w:bCs/>
          <w:lang w:val="en-US"/>
        </w:rPr>
        <w:t>Self-reported c</w:t>
      </w:r>
      <w:r w:rsidR="0001079A" w:rsidRPr="0082048A">
        <w:rPr>
          <w:bCs/>
          <w:lang w:val="en-US"/>
        </w:rPr>
        <w:t>omputer experience (defined as: regular use of a computer or tablet or smartphone at least weekly</w:t>
      </w:r>
      <w:r>
        <w:rPr>
          <w:bCs/>
          <w:lang w:val="en-US"/>
        </w:rPr>
        <w:t xml:space="preserve"> versus less than weekly</w:t>
      </w:r>
      <w:r w:rsidR="0001079A" w:rsidRPr="0082048A">
        <w:rPr>
          <w:bCs/>
          <w:lang w:val="en-US"/>
        </w:rPr>
        <w:t xml:space="preserve">); </w:t>
      </w:r>
    </w:p>
    <w:p w14:paraId="4D0EA6E0" w14:textId="6DDB82BB" w:rsidR="0001079A" w:rsidRPr="0082048A" w:rsidRDefault="0001079A" w:rsidP="002C6730">
      <w:pPr>
        <w:pStyle w:val="bodytext1"/>
        <w:numPr>
          <w:ilvl w:val="0"/>
          <w:numId w:val="26"/>
        </w:numPr>
        <w:rPr>
          <w:bCs/>
          <w:lang w:val="en-US"/>
        </w:rPr>
      </w:pPr>
      <w:r w:rsidRPr="0082048A">
        <w:rPr>
          <w:bCs/>
          <w:lang w:val="en-US"/>
        </w:rPr>
        <w:t>Ethnicity</w:t>
      </w:r>
      <w:r w:rsidR="00426D05" w:rsidRPr="0082048A">
        <w:rPr>
          <w:bCs/>
          <w:lang w:val="en-US"/>
        </w:rPr>
        <w:t xml:space="preserve"> (‘white’ versus ‘non-white’)</w:t>
      </w:r>
    </w:p>
    <w:p w14:paraId="4624BE9C" w14:textId="77777777" w:rsidR="0001079A" w:rsidRPr="0001079A" w:rsidRDefault="0001079A" w:rsidP="002C6730">
      <w:pPr>
        <w:pStyle w:val="bodytext1"/>
        <w:rPr>
          <w:bCs/>
          <w:sz w:val="20"/>
          <w:szCs w:val="20"/>
          <w:lang w:val="en-US"/>
        </w:rPr>
      </w:pPr>
    </w:p>
    <w:p w14:paraId="4C3E5C2F" w14:textId="77777777" w:rsidR="00BC1A44" w:rsidRDefault="00B177E1" w:rsidP="002C6730">
      <w:pPr>
        <w:pStyle w:val="bodytext1"/>
      </w:pPr>
      <w:r w:rsidRPr="006505C9">
        <w:t>A ‘random element’ will be included in the minimisation algorithm, so that each patient has a probability (unspecified here), of being randomised to the opposite treatment that they would have otherwise received. Full details of the randomisation specification will be stored in a confidential document at BCTU.</w:t>
      </w:r>
    </w:p>
    <w:p w14:paraId="3AACF332" w14:textId="77777777" w:rsidR="002C6730" w:rsidRPr="006505C9" w:rsidRDefault="002C6730" w:rsidP="002C6730">
      <w:pPr>
        <w:pStyle w:val="bodytext1"/>
      </w:pPr>
    </w:p>
    <w:p w14:paraId="0F636047" w14:textId="42941ABE" w:rsidR="00B177E1" w:rsidRDefault="00B177E1" w:rsidP="002C6730">
      <w:pPr>
        <w:pStyle w:val="bodytext1"/>
      </w:pPr>
      <w:r w:rsidRPr="006505C9">
        <w:lastRenderedPageBreak/>
        <w:t xml:space="preserve">Following randomisation, a confirmatory e-mail will be sent to the </w:t>
      </w:r>
      <w:r w:rsidR="00F26178">
        <w:t>CI, PI and renal research m</w:t>
      </w:r>
      <w:r w:rsidR="002C6730">
        <w:t>ember initiating randomisation.</w:t>
      </w:r>
    </w:p>
    <w:p w14:paraId="01B61D71" w14:textId="77777777" w:rsidR="002C6730" w:rsidRPr="006505C9" w:rsidRDefault="002C6730" w:rsidP="002C6730">
      <w:pPr>
        <w:pStyle w:val="bodytext1"/>
      </w:pPr>
    </w:p>
    <w:p w14:paraId="7271382A" w14:textId="1F69D45E" w:rsidR="00B177E1" w:rsidRPr="006505C9" w:rsidRDefault="00B177E1" w:rsidP="002C6730">
      <w:pPr>
        <w:pStyle w:val="bodytext1"/>
      </w:pPr>
      <w:r w:rsidRPr="008172A0">
        <w:t xml:space="preserve">Investigators will keep their own </w:t>
      </w:r>
      <w:r w:rsidRPr="000B4F8F">
        <w:rPr>
          <w:rStyle w:val="DSURHeader1Char"/>
          <w:rFonts w:ascii="Arial" w:eastAsiaTheme="minorHAnsi" w:hAnsi="Arial"/>
          <w:b w:val="0"/>
          <w:color w:val="auto"/>
        </w:rPr>
        <w:t>log</w:t>
      </w:r>
      <w:r w:rsidRPr="008172A0">
        <w:t xml:space="preserve"> which links patients with their allocated trial number in the </w:t>
      </w:r>
      <w:r w:rsidR="00947D25" w:rsidRPr="00C25DF9">
        <w:rPr>
          <w:rStyle w:val="DSURHeader1Char"/>
          <w:rFonts w:ascii="Arial" w:eastAsiaTheme="minorHAnsi" w:hAnsi="Arial"/>
          <w:color w:val="auto"/>
        </w:rPr>
        <w:t>RePROM</w:t>
      </w:r>
      <w:r w:rsidRPr="00C25DF9">
        <w:rPr>
          <w:rStyle w:val="DSURHeader1Char"/>
          <w:rFonts w:ascii="Arial" w:eastAsiaTheme="minorHAnsi" w:hAnsi="Arial"/>
          <w:color w:val="auto"/>
        </w:rPr>
        <w:t xml:space="preserve"> Patient Recruitment and Identification Log</w:t>
      </w:r>
      <w:r w:rsidRPr="008172A0">
        <w:t xml:space="preserve">. The Investigator must maintain this document, which is </w:t>
      </w:r>
      <w:r w:rsidRPr="00327267">
        <w:rPr>
          <w:b/>
          <w:u w:val="single"/>
        </w:rPr>
        <w:t>not</w:t>
      </w:r>
      <w:r w:rsidRPr="008172A0">
        <w:t xml:space="preserve"> for submission to the Trials Office. The Investigator will also keep and maintain the </w:t>
      </w:r>
      <w:r w:rsidR="00F70178" w:rsidRPr="00C25DF9">
        <w:rPr>
          <w:rStyle w:val="DSURHeader1Char"/>
          <w:rFonts w:ascii="Arial" w:eastAsiaTheme="minorHAnsi" w:hAnsi="Arial"/>
          <w:color w:val="auto"/>
        </w:rPr>
        <w:t xml:space="preserve">RePROM </w:t>
      </w:r>
      <w:r w:rsidRPr="00C25DF9">
        <w:rPr>
          <w:rStyle w:val="DSURHeader1Char"/>
          <w:rFonts w:ascii="Arial" w:eastAsiaTheme="minorHAnsi" w:hAnsi="Arial"/>
          <w:color w:val="auto"/>
        </w:rPr>
        <w:t>Screening</w:t>
      </w:r>
      <w:r w:rsidR="009A4123" w:rsidRPr="00C25DF9">
        <w:rPr>
          <w:rStyle w:val="DSURHeader1Char"/>
          <w:rFonts w:ascii="Arial" w:eastAsiaTheme="minorHAnsi" w:hAnsi="Arial"/>
          <w:color w:val="auto"/>
        </w:rPr>
        <w:t>/Enrolment</w:t>
      </w:r>
      <w:r w:rsidRPr="00C25DF9">
        <w:rPr>
          <w:rStyle w:val="DSURHeader1Char"/>
          <w:rFonts w:ascii="Arial" w:eastAsiaTheme="minorHAnsi" w:hAnsi="Arial"/>
          <w:color w:val="auto"/>
        </w:rPr>
        <w:t xml:space="preserve"> Log</w:t>
      </w:r>
      <w:r w:rsidRPr="008172A0">
        <w:t xml:space="preserve"> which will be kept in the ISF, and should be available to be sent to the Trials Office upon request.</w:t>
      </w:r>
    </w:p>
    <w:p w14:paraId="7C84A22F" w14:textId="77777777" w:rsidR="00B177E1" w:rsidRPr="006505C9" w:rsidRDefault="00B177E1" w:rsidP="00B177E1">
      <w:pPr>
        <w:spacing w:after="200" w:line="276" w:lineRule="auto"/>
        <w:rPr>
          <w:rFonts w:ascii="Arial" w:hAnsi="Arial" w:cs="Arial"/>
        </w:rPr>
      </w:pPr>
    </w:p>
    <w:p w14:paraId="074ED9E4" w14:textId="77777777" w:rsidR="00B177E1" w:rsidRPr="00DA5D85" w:rsidRDefault="00B177E1" w:rsidP="00DA5D85">
      <w:pPr>
        <w:pStyle w:val="Style2"/>
      </w:pPr>
      <w:bookmarkStart w:id="267" w:name="_Toc505844309"/>
      <w:r w:rsidRPr="00DA5D85">
        <w:t>Informing the participant’s GP</w:t>
      </w:r>
      <w:bookmarkEnd w:id="267"/>
    </w:p>
    <w:p w14:paraId="7709BA32" w14:textId="36956638" w:rsidR="00B177E1" w:rsidRPr="000B7539" w:rsidRDefault="00B177E1" w:rsidP="000B7539">
      <w:pPr>
        <w:pStyle w:val="bodytext1"/>
      </w:pPr>
      <w:r w:rsidRPr="008172A0">
        <w:t xml:space="preserve">If the participant has agreed, the participant’s GP should be notified that they are in </w:t>
      </w:r>
      <w:r w:rsidR="00EC0B72" w:rsidRPr="00863025">
        <w:rPr>
          <w:rStyle w:val="DSURHeader1Char"/>
          <w:rFonts w:ascii="Arial" w:eastAsiaTheme="minorHAnsi" w:hAnsi="Arial"/>
          <w:color w:val="auto"/>
        </w:rPr>
        <w:t>RePROM</w:t>
      </w:r>
      <w:r w:rsidRPr="00863025">
        <w:rPr>
          <w:i/>
          <w:color w:val="FF0000"/>
        </w:rPr>
        <w:t xml:space="preserve"> </w:t>
      </w:r>
      <w:r w:rsidR="008A71E6" w:rsidRPr="008A71E6">
        <w:t>pilot</w:t>
      </w:r>
      <w:r w:rsidR="000B7539" w:rsidRPr="008A71E6">
        <w:rPr>
          <w:i/>
        </w:rPr>
        <w:t xml:space="preserve"> </w:t>
      </w:r>
      <w:r w:rsidRPr="00863025">
        <w:t xml:space="preserve">trial, using the </w:t>
      </w:r>
      <w:r w:rsidR="00EC0B72" w:rsidRPr="00C25DF9">
        <w:rPr>
          <w:rStyle w:val="DSURHeader1Char"/>
          <w:rFonts w:ascii="Arial" w:eastAsiaTheme="minorHAnsi" w:hAnsi="Arial"/>
          <w:color w:val="auto"/>
        </w:rPr>
        <w:t xml:space="preserve">RePROM </w:t>
      </w:r>
      <w:r w:rsidRPr="00C25DF9">
        <w:rPr>
          <w:rStyle w:val="DSURHeader1Char"/>
          <w:rFonts w:ascii="Arial" w:eastAsiaTheme="minorHAnsi" w:hAnsi="Arial"/>
          <w:color w:val="auto"/>
        </w:rPr>
        <w:t>GP Letter</w:t>
      </w:r>
      <w:r w:rsidRPr="008172A0">
        <w:rPr>
          <w:b/>
        </w:rPr>
        <w:t>.</w:t>
      </w:r>
      <w:r w:rsidR="000B7539">
        <w:rPr>
          <w:b/>
        </w:rPr>
        <w:t xml:space="preserve"> </w:t>
      </w:r>
      <w:r w:rsidR="000B7539" w:rsidRPr="000B7539">
        <w:t>The GP need not be contacted for patients taking part in the usability testing</w:t>
      </w:r>
      <w:r w:rsidR="00910861">
        <w:t xml:space="preserve"> or qualitative</w:t>
      </w:r>
      <w:r w:rsidR="000B7539" w:rsidRPr="000B7539">
        <w:t xml:space="preserve"> p</w:t>
      </w:r>
      <w:r w:rsidR="000B7539">
        <w:t>hase</w:t>
      </w:r>
      <w:r w:rsidR="00910861">
        <w:t>s</w:t>
      </w:r>
      <w:r w:rsidR="000B7539">
        <w:t xml:space="preserve"> of the study, but patient will be free to discuss any aspect of the </w:t>
      </w:r>
      <w:r w:rsidR="000B7539" w:rsidRPr="000B7539">
        <w:rPr>
          <w:b/>
        </w:rPr>
        <w:t>RePROM</w:t>
      </w:r>
      <w:r w:rsidR="000B7539">
        <w:t xml:space="preserve"> study with their GP if they so wish.</w:t>
      </w:r>
    </w:p>
    <w:p w14:paraId="4B38FD1C" w14:textId="77777777" w:rsidR="00B177E1" w:rsidRPr="006505C9" w:rsidRDefault="00B177E1" w:rsidP="00B177E1">
      <w:pPr>
        <w:spacing w:before="60" w:after="60"/>
        <w:rPr>
          <w:rFonts w:ascii="Arial" w:eastAsia="Times New Roman" w:hAnsi="Arial" w:cs="Arial"/>
          <w:i/>
          <w:iCs/>
          <w:color w:val="FF0000"/>
          <w:sz w:val="20"/>
          <w:szCs w:val="20"/>
        </w:rPr>
      </w:pPr>
    </w:p>
    <w:p w14:paraId="6452F934" w14:textId="76434244" w:rsidR="00B177E1" w:rsidRPr="00DA5D85" w:rsidRDefault="0092127A" w:rsidP="00DA5D85">
      <w:pPr>
        <w:pStyle w:val="Style2"/>
      </w:pPr>
      <w:bookmarkStart w:id="268" w:name="_Toc468881459"/>
      <w:bookmarkStart w:id="269" w:name="_Toc505844310"/>
      <w:r>
        <w:t>Masking</w:t>
      </w:r>
      <w:bookmarkEnd w:id="268"/>
      <w:bookmarkEnd w:id="269"/>
    </w:p>
    <w:p w14:paraId="557E4D1B" w14:textId="50A264DD" w:rsidR="00B177E1" w:rsidRPr="006505C9" w:rsidRDefault="00965001" w:rsidP="000B7539">
      <w:pPr>
        <w:pStyle w:val="bodytext1"/>
        <w:rPr>
          <w:bCs/>
          <w:caps/>
          <w:color w:val="943634"/>
          <w:kern w:val="32"/>
          <w:sz w:val="28"/>
          <w:szCs w:val="28"/>
        </w:rPr>
      </w:pPr>
      <w:r w:rsidRPr="006505C9">
        <w:t>Due to the nature of the intervention</w:t>
      </w:r>
      <w:r w:rsidR="0092127A">
        <w:t>,</w:t>
      </w:r>
      <w:r w:rsidRPr="006505C9">
        <w:t xml:space="preserve"> it is not possible to </w:t>
      </w:r>
      <w:r w:rsidR="0092127A">
        <w:t>mask</w:t>
      </w:r>
      <w:r w:rsidRPr="006505C9">
        <w:t xml:space="preserve"> participants or clinicians involved in the study</w:t>
      </w:r>
      <w:r w:rsidR="002C1466">
        <w:t xml:space="preserve"> to the intervention</w:t>
      </w:r>
      <w:r w:rsidR="0092127A">
        <w:t xml:space="preserve"> group each participant is randomised to</w:t>
      </w:r>
      <w:r w:rsidR="000B7539">
        <w:t>.</w:t>
      </w:r>
      <w:r w:rsidR="00B177E1" w:rsidRPr="006505C9">
        <w:rPr>
          <w:sz w:val="20"/>
          <w:szCs w:val="20"/>
        </w:rPr>
        <w:br w:type="page"/>
      </w:r>
    </w:p>
    <w:p w14:paraId="6960E803" w14:textId="77777777" w:rsidR="00B177E1" w:rsidRPr="00DA5D85" w:rsidRDefault="00B177E1" w:rsidP="00DA5D85">
      <w:pPr>
        <w:pStyle w:val="Style1"/>
        <w:numPr>
          <w:ilvl w:val="0"/>
          <w:numId w:val="15"/>
        </w:numPr>
      </w:pPr>
      <w:bookmarkStart w:id="270" w:name="_Toc468881460"/>
      <w:bookmarkStart w:id="271" w:name="_Toc505844311"/>
      <w:r w:rsidRPr="00DA5D85">
        <w:lastRenderedPageBreak/>
        <w:t>TRIAL INTERVENTION</w:t>
      </w:r>
      <w:bookmarkEnd w:id="270"/>
      <w:bookmarkEnd w:id="271"/>
    </w:p>
    <w:p w14:paraId="4B7F9F8B" w14:textId="77777777" w:rsidR="00B177E1" w:rsidRPr="00DA5D85" w:rsidRDefault="008D71B2" w:rsidP="00DA5D85">
      <w:pPr>
        <w:pStyle w:val="Style2"/>
      </w:pPr>
      <w:bookmarkStart w:id="272" w:name="_Toc472590495"/>
      <w:bookmarkStart w:id="273" w:name="_Toc472590627"/>
      <w:bookmarkStart w:id="274" w:name="_Toc472592243"/>
      <w:bookmarkStart w:id="275" w:name="_Toc472592369"/>
      <w:bookmarkStart w:id="276" w:name="_Toc472592467"/>
      <w:bookmarkStart w:id="277" w:name="_Toc505844312"/>
      <w:bookmarkEnd w:id="272"/>
      <w:bookmarkEnd w:id="273"/>
      <w:bookmarkEnd w:id="274"/>
      <w:bookmarkEnd w:id="275"/>
      <w:bookmarkEnd w:id="276"/>
      <w:r w:rsidRPr="00DA5D85">
        <w:t>Intervention</w:t>
      </w:r>
      <w:bookmarkEnd w:id="277"/>
    </w:p>
    <w:p w14:paraId="7A186E2F" w14:textId="54D45FC5" w:rsidR="00A17973" w:rsidRDefault="00263969" w:rsidP="00CE3A6A">
      <w:pPr>
        <w:pStyle w:val="bodytext1"/>
        <w:rPr>
          <w:lang w:val="en-US"/>
        </w:rPr>
      </w:pPr>
      <w:r w:rsidRPr="006505C9">
        <w:rPr>
          <w:lang w:val="en-US"/>
        </w:rPr>
        <w:t xml:space="preserve">Participants randomised to the intervention arm will commence </w:t>
      </w:r>
      <w:r w:rsidR="00EE79DB">
        <w:rPr>
          <w:lang w:val="en-US"/>
        </w:rPr>
        <w:t>monthly</w:t>
      </w:r>
      <w:r w:rsidRPr="006505C9">
        <w:rPr>
          <w:lang w:val="en-US"/>
        </w:rPr>
        <w:t xml:space="preserve"> self-reporting of their health status using the ePROM </w:t>
      </w:r>
      <w:r w:rsidR="001F0895" w:rsidRPr="006505C9">
        <w:rPr>
          <w:lang w:val="en-US"/>
        </w:rPr>
        <w:t>system</w:t>
      </w:r>
      <w:r w:rsidRPr="006505C9">
        <w:rPr>
          <w:lang w:val="en-US"/>
        </w:rPr>
        <w:t>, after receiving a</w:t>
      </w:r>
      <w:r w:rsidR="001F0895" w:rsidRPr="006505C9">
        <w:rPr>
          <w:lang w:val="en-US"/>
        </w:rPr>
        <w:t xml:space="preserve"> face-to-face training session.</w:t>
      </w:r>
    </w:p>
    <w:p w14:paraId="73A671FF" w14:textId="77777777" w:rsidR="00CE3A6A" w:rsidRDefault="00CE3A6A" w:rsidP="00CE3A6A">
      <w:pPr>
        <w:pStyle w:val="bodytext1"/>
        <w:rPr>
          <w:lang w:val="en-US"/>
        </w:rPr>
      </w:pPr>
    </w:p>
    <w:p w14:paraId="16480759" w14:textId="0104598A" w:rsidR="001F0895" w:rsidRDefault="00263969" w:rsidP="00CE3A6A">
      <w:pPr>
        <w:pStyle w:val="bodytext1"/>
        <w:rPr>
          <w:lang w:val="en-US"/>
        </w:rPr>
      </w:pPr>
      <w:r w:rsidRPr="006505C9">
        <w:rPr>
          <w:lang w:val="en-US"/>
        </w:rPr>
        <w:t>Participants will receive automated reminders 24 hours prior to each scheduled self-report and 24</w:t>
      </w:r>
      <w:r w:rsidR="00433145">
        <w:rPr>
          <w:lang w:val="en-US"/>
        </w:rPr>
        <w:t xml:space="preserve"> </w:t>
      </w:r>
      <w:r w:rsidR="00433145" w:rsidRPr="00654B03">
        <w:rPr>
          <w:lang w:val="en-US"/>
        </w:rPr>
        <w:t>hours</w:t>
      </w:r>
      <w:r w:rsidR="00433145">
        <w:rPr>
          <w:lang w:val="en-US"/>
        </w:rPr>
        <w:t xml:space="preserve"> </w:t>
      </w:r>
      <w:r w:rsidRPr="006505C9">
        <w:rPr>
          <w:lang w:val="en-US"/>
        </w:rPr>
        <w:t>after a failure to report if necessary</w:t>
      </w:r>
      <w:r w:rsidR="006765F5">
        <w:rPr>
          <w:lang w:val="en-US"/>
        </w:rPr>
        <w:t xml:space="preserve">, these will be delivered via the </w:t>
      </w:r>
      <w:r w:rsidR="00CE3A6A">
        <w:rPr>
          <w:lang w:val="en-US"/>
        </w:rPr>
        <w:t xml:space="preserve">secure </w:t>
      </w:r>
      <w:r w:rsidR="006765F5">
        <w:rPr>
          <w:lang w:val="en-US"/>
        </w:rPr>
        <w:t>myH</w:t>
      </w:r>
      <w:r w:rsidR="00CE3A6A">
        <w:rPr>
          <w:lang w:val="en-US"/>
        </w:rPr>
        <w:t xml:space="preserve">ealth </w:t>
      </w:r>
      <w:r w:rsidR="006E3222">
        <w:rPr>
          <w:lang w:val="en-US"/>
        </w:rPr>
        <w:t xml:space="preserve">QEHB patient portal, </w:t>
      </w:r>
      <w:r w:rsidR="006765F5">
        <w:rPr>
          <w:lang w:val="en-US"/>
        </w:rPr>
        <w:t>text message</w:t>
      </w:r>
      <w:r w:rsidR="006E3222">
        <w:rPr>
          <w:lang w:val="en-US"/>
        </w:rPr>
        <w:t>,</w:t>
      </w:r>
      <w:r w:rsidR="00E224F1">
        <w:rPr>
          <w:lang w:val="en-US"/>
        </w:rPr>
        <w:t xml:space="preserve"> email</w:t>
      </w:r>
      <w:r w:rsidR="006E3222">
        <w:rPr>
          <w:lang w:val="en-US"/>
        </w:rPr>
        <w:t xml:space="preserve"> or a landline telephone call</w:t>
      </w:r>
      <w:r w:rsidR="00CE3A6A">
        <w:rPr>
          <w:lang w:val="en-US"/>
        </w:rPr>
        <w:t>, according to participants’ preferences.</w:t>
      </w:r>
      <w:r w:rsidR="00B6521F">
        <w:rPr>
          <w:lang w:val="en-US"/>
        </w:rPr>
        <w:t xml:space="preserve"> Participants may also upload additional ad-hoc reports to the system as well</w:t>
      </w:r>
      <w:r w:rsidR="0092127A">
        <w:rPr>
          <w:lang w:val="en-US"/>
        </w:rPr>
        <w:t>, if</w:t>
      </w:r>
      <w:r w:rsidR="00B6521F">
        <w:rPr>
          <w:lang w:val="en-US"/>
        </w:rPr>
        <w:t xml:space="preserve"> they feel this is necessary (e.g.: if they wish to communicate a sudden change in symptoms).</w:t>
      </w:r>
    </w:p>
    <w:p w14:paraId="70C6FD57" w14:textId="77777777" w:rsidR="00671A66" w:rsidRPr="006505C9" w:rsidRDefault="00671A66" w:rsidP="00CE3A6A">
      <w:pPr>
        <w:pStyle w:val="bodytext1"/>
        <w:rPr>
          <w:lang w:val="en-US"/>
        </w:rPr>
      </w:pPr>
    </w:p>
    <w:p w14:paraId="07344AB5" w14:textId="4AA0D076" w:rsidR="00671A66" w:rsidRDefault="00263969" w:rsidP="00CE3A6A">
      <w:pPr>
        <w:pStyle w:val="bodytext1"/>
        <w:rPr>
          <w:lang w:val="en-US"/>
        </w:rPr>
      </w:pPr>
      <w:r w:rsidRPr="006505C9">
        <w:rPr>
          <w:lang w:val="en-US"/>
        </w:rPr>
        <w:t xml:space="preserve">The ePROM system will provide </w:t>
      </w:r>
      <w:r w:rsidR="00AE7C49">
        <w:rPr>
          <w:lang w:val="en-US"/>
        </w:rPr>
        <w:t>tailored information</w:t>
      </w:r>
      <w:r w:rsidR="00AE7C49" w:rsidRPr="006505C9">
        <w:rPr>
          <w:lang w:val="en-US"/>
        </w:rPr>
        <w:t xml:space="preserve"> </w:t>
      </w:r>
      <w:r w:rsidRPr="006505C9">
        <w:rPr>
          <w:lang w:val="en-US"/>
        </w:rPr>
        <w:t>to patients</w:t>
      </w:r>
      <w:r w:rsidR="00B6521F">
        <w:rPr>
          <w:lang w:val="en-US"/>
        </w:rPr>
        <w:t xml:space="preserve"> in response to each report (both scheduled and ad-hoc)</w:t>
      </w:r>
      <w:r w:rsidRPr="006505C9">
        <w:rPr>
          <w:lang w:val="en-US"/>
        </w:rPr>
        <w:t xml:space="preserve"> and alert the clinical team of </w:t>
      </w:r>
      <w:r w:rsidR="00671A66">
        <w:rPr>
          <w:lang w:val="en-US"/>
        </w:rPr>
        <w:t xml:space="preserve">patient </w:t>
      </w:r>
      <w:r w:rsidRPr="006505C9">
        <w:rPr>
          <w:lang w:val="en-US"/>
        </w:rPr>
        <w:t xml:space="preserve">deterioration according to </w:t>
      </w:r>
      <w:r w:rsidRPr="006505C9">
        <w:rPr>
          <w:i/>
          <w:iCs/>
          <w:lang w:val="en-US"/>
        </w:rPr>
        <w:t xml:space="preserve">a priori </w:t>
      </w:r>
      <w:r w:rsidRPr="006505C9">
        <w:rPr>
          <w:lang w:val="en-US"/>
        </w:rPr>
        <w:t xml:space="preserve">determined alert threshold </w:t>
      </w:r>
      <w:r w:rsidR="001F0895" w:rsidRPr="006505C9">
        <w:rPr>
          <w:lang w:val="en-US"/>
        </w:rPr>
        <w:t>criteria</w:t>
      </w:r>
      <w:r w:rsidRPr="006505C9">
        <w:rPr>
          <w:lang w:val="en-US"/>
        </w:rPr>
        <w:t xml:space="preserve"> established in </w:t>
      </w:r>
      <w:r w:rsidR="00654B03">
        <w:rPr>
          <w:lang w:val="en-US"/>
        </w:rPr>
        <w:t>the intervention development study</w:t>
      </w:r>
      <w:r w:rsidR="008F472A" w:rsidRPr="006505C9">
        <w:rPr>
          <w:lang w:val="en-US"/>
        </w:rPr>
        <w:t xml:space="preserve"> (see section </w:t>
      </w:r>
      <w:r w:rsidR="008D71B2">
        <w:rPr>
          <w:lang w:val="en-US"/>
        </w:rPr>
        <w:fldChar w:fldCharType="begin"/>
      </w:r>
      <w:r w:rsidR="008D71B2">
        <w:rPr>
          <w:lang w:val="en-US"/>
        </w:rPr>
        <w:instrText xml:space="preserve"> REF _Ref482280052 \r \h </w:instrText>
      </w:r>
      <w:r w:rsidR="00CE3A6A">
        <w:rPr>
          <w:lang w:val="en-US"/>
        </w:rPr>
        <w:instrText xml:space="preserve"> \* MERGEFORMAT </w:instrText>
      </w:r>
      <w:r w:rsidR="008D71B2">
        <w:rPr>
          <w:lang w:val="en-US"/>
        </w:rPr>
      </w:r>
      <w:r w:rsidR="008D71B2">
        <w:rPr>
          <w:lang w:val="en-US"/>
        </w:rPr>
        <w:fldChar w:fldCharType="separate"/>
      </w:r>
      <w:r w:rsidR="00EC4799">
        <w:rPr>
          <w:b/>
          <w:bCs/>
          <w:lang w:val="en-US"/>
        </w:rPr>
        <w:t>Error! Refer</w:t>
      </w:r>
      <w:r w:rsidR="00EC4799">
        <w:rPr>
          <w:b/>
          <w:bCs/>
          <w:lang w:val="en-US"/>
        </w:rPr>
        <w:t>e</w:t>
      </w:r>
      <w:r w:rsidR="00EC4799">
        <w:rPr>
          <w:b/>
          <w:bCs/>
          <w:lang w:val="en-US"/>
        </w:rPr>
        <w:t>nce source not found.</w:t>
      </w:r>
      <w:r w:rsidR="008D71B2">
        <w:rPr>
          <w:lang w:val="en-US"/>
        </w:rPr>
        <w:fldChar w:fldCharType="end"/>
      </w:r>
      <w:r w:rsidR="008F472A" w:rsidRPr="006505C9">
        <w:rPr>
          <w:lang w:val="en-US"/>
        </w:rPr>
        <w:t>)</w:t>
      </w:r>
      <w:r w:rsidRPr="006505C9">
        <w:rPr>
          <w:lang w:val="en-US"/>
        </w:rPr>
        <w:t xml:space="preserve">. After receiving training during the study setup period, the renal clinical team will monitor </w:t>
      </w:r>
      <w:r w:rsidR="00B6521F">
        <w:rPr>
          <w:lang w:val="en-US"/>
        </w:rPr>
        <w:t xml:space="preserve">for </w:t>
      </w:r>
      <w:r w:rsidRPr="006505C9">
        <w:rPr>
          <w:lang w:val="en-US"/>
        </w:rPr>
        <w:t>ePROM alerts and</w:t>
      </w:r>
      <w:r w:rsidR="00AE7C49">
        <w:rPr>
          <w:lang w:val="en-US"/>
        </w:rPr>
        <w:t xml:space="preserve"> </w:t>
      </w:r>
      <w:r w:rsidRPr="006505C9">
        <w:rPr>
          <w:lang w:val="en-US"/>
        </w:rPr>
        <w:t xml:space="preserve">will </w:t>
      </w:r>
      <w:r w:rsidR="00132D5D" w:rsidRPr="006505C9">
        <w:rPr>
          <w:lang w:val="en-US"/>
        </w:rPr>
        <w:t xml:space="preserve">respond </w:t>
      </w:r>
      <w:r w:rsidR="002F0E6A">
        <w:rPr>
          <w:lang w:val="en-US"/>
        </w:rPr>
        <w:t>with appropriate clinical action, in line with standard clinical practice.</w:t>
      </w:r>
      <w:r w:rsidR="00132D5D" w:rsidRPr="006505C9">
        <w:rPr>
          <w:lang w:val="en-US"/>
        </w:rPr>
        <w:t xml:space="preserve"> </w:t>
      </w:r>
    </w:p>
    <w:p w14:paraId="5C4A1630" w14:textId="77777777" w:rsidR="00671A66" w:rsidRDefault="00671A66" w:rsidP="00CE3A6A">
      <w:pPr>
        <w:pStyle w:val="bodytext1"/>
        <w:rPr>
          <w:lang w:val="en-US"/>
        </w:rPr>
      </w:pPr>
    </w:p>
    <w:p w14:paraId="733F1A68" w14:textId="28C89D8A" w:rsidR="00BC4FE8" w:rsidRDefault="00A17973" w:rsidP="00273187">
      <w:pPr>
        <w:pStyle w:val="bodytext1"/>
        <w:rPr>
          <w:lang w:val="en-US"/>
        </w:rPr>
      </w:pPr>
      <w:r>
        <w:rPr>
          <w:lang w:val="en-US"/>
        </w:rPr>
        <w:t xml:space="preserve">Please note: </w:t>
      </w:r>
      <w:r w:rsidR="00671A66">
        <w:rPr>
          <w:lang w:val="en-US"/>
        </w:rPr>
        <w:t>the ePROM questionnaire</w:t>
      </w:r>
      <w:r>
        <w:rPr>
          <w:lang w:val="en-US"/>
        </w:rPr>
        <w:t xml:space="preserve"> </w:t>
      </w:r>
      <w:r w:rsidRPr="002D207F">
        <w:rPr>
          <w:b/>
          <w:u w:val="single"/>
          <w:lang w:val="en-US"/>
        </w:rPr>
        <w:t>will not</w:t>
      </w:r>
      <w:r>
        <w:rPr>
          <w:lang w:val="en-US"/>
        </w:rPr>
        <w:t xml:space="preserve"> be used to derive trial-level Quality of Life (QoL) outcome data; </w:t>
      </w:r>
      <w:r w:rsidR="00433145">
        <w:rPr>
          <w:lang w:val="en-US"/>
        </w:rPr>
        <w:t xml:space="preserve">these </w:t>
      </w:r>
      <w:r>
        <w:rPr>
          <w:lang w:val="en-US"/>
        </w:rPr>
        <w:t xml:space="preserve">data will be collected using </w:t>
      </w:r>
      <w:r w:rsidR="00AE7C49">
        <w:rPr>
          <w:lang w:val="en-US"/>
        </w:rPr>
        <w:t xml:space="preserve">a paper version </w:t>
      </w:r>
      <w:r w:rsidR="00671A66">
        <w:rPr>
          <w:lang w:val="en-US"/>
        </w:rPr>
        <w:t xml:space="preserve">of the </w:t>
      </w:r>
      <w:r w:rsidR="0092127A">
        <w:rPr>
          <w:lang w:val="en-US"/>
        </w:rPr>
        <w:t>EuroQoL-5 Domain-5 Level (</w:t>
      </w:r>
      <w:r>
        <w:rPr>
          <w:lang w:val="en-US"/>
        </w:rPr>
        <w:t>EQ-5D</w:t>
      </w:r>
      <w:r w:rsidR="00433145">
        <w:rPr>
          <w:lang w:val="en-US"/>
        </w:rPr>
        <w:t>-5L</w:t>
      </w:r>
      <w:r w:rsidR="0092127A">
        <w:rPr>
          <w:lang w:val="en-US"/>
        </w:rPr>
        <w:t>)</w:t>
      </w:r>
      <w:r w:rsidR="00671A66">
        <w:rPr>
          <w:lang w:val="en-US"/>
        </w:rPr>
        <w:t xml:space="preserve"> PROM at baseline and follow-up </w:t>
      </w:r>
      <w:r w:rsidR="00F87EF9">
        <w:rPr>
          <w:lang w:val="en-US"/>
        </w:rPr>
        <w:t xml:space="preserve">visits </w:t>
      </w:r>
      <w:r>
        <w:rPr>
          <w:lang w:val="en-US"/>
        </w:rPr>
        <w:t xml:space="preserve">(see </w:t>
      </w:r>
      <w:r w:rsidR="0095737F">
        <w:rPr>
          <w:lang w:val="en-US"/>
        </w:rPr>
        <w:t>section 8.2</w:t>
      </w:r>
      <w:r>
        <w:rPr>
          <w:lang w:val="en-US"/>
        </w:rPr>
        <w:t>).</w:t>
      </w:r>
    </w:p>
    <w:p w14:paraId="168CD02B" w14:textId="77777777" w:rsidR="00273187" w:rsidRPr="006505C9" w:rsidRDefault="00273187" w:rsidP="00273187">
      <w:pPr>
        <w:pStyle w:val="bodytext1"/>
        <w:rPr>
          <w:i/>
          <w:iCs/>
          <w:color w:val="FF0000"/>
          <w:sz w:val="20"/>
          <w:szCs w:val="20"/>
        </w:rPr>
      </w:pPr>
    </w:p>
    <w:p w14:paraId="56E50F8D" w14:textId="77777777" w:rsidR="00B177E1" w:rsidRPr="00DA5D85" w:rsidRDefault="00B177E1" w:rsidP="00DA5D85">
      <w:pPr>
        <w:pStyle w:val="Style2"/>
      </w:pPr>
      <w:bookmarkStart w:id="278" w:name="_Toc468881478"/>
      <w:bookmarkStart w:id="279" w:name="_Toc505844313"/>
      <w:r w:rsidRPr="00DA5D85">
        <w:t>Accountability Procedures</w:t>
      </w:r>
      <w:bookmarkEnd w:id="278"/>
      <w:bookmarkEnd w:id="279"/>
    </w:p>
    <w:p w14:paraId="2C927329" w14:textId="3359F95E" w:rsidR="000E0535" w:rsidRPr="008F686A" w:rsidRDefault="00BE347B" w:rsidP="00273187">
      <w:pPr>
        <w:pStyle w:val="bodytext1"/>
        <w:rPr>
          <w:lang w:val="en-US"/>
        </w:rPr>
      </w:pPr>
      <w:r w:rsidRPr="008F686A">
        <w:rPr>
          <w:lang w:val="en-US"/>
        </w:rPr>
        <w:t>Participants will receive automated reminders 24 hours prior to each scheduled self-report and 24 hours after a failure to report</w:t>
      </w:r>
      <w:r w:rsidR="000E0535" w:rsidRPr="008F686A">
        <w:rPr>
          <w:lang w:val="en-US"/>
        </w:rPr>
        <w:t xml:space="preserve"> if necessary. </w:t>
      </w:r>
      <w:r w:rsidR="00C42B6C" w:rsidRPr="008F686A">
        <w:rPr>
          <w:lang w:val="en-US"/>
        </w:rPr>
        <w:t>Upon a patient ePROM report, the system will generate tailored patient advice aimed at supporting self-management for mild/moderate symptoms.</w:t>
      </w:r>
      <w:r w:rsidR="00AA48AB" w:rsidRPr="008F686A">
        <w:rPr>
          <w:lang w:val="en-US"/>
        </w:rPr>
        <w:t xml:space="preserve"> </w:t>
      </w:r>
      <w:r w:rsidR="00AA48AB" w:rsidRPr="00626473">
        <w:t>Resource usage data will give an indication of patient use of the self-management advice generated by the ePROM system for accountability purposes.</w:t>
      </w:r>
      <w:r w:rsidR="00AA48AB" w:rsidRPr="008F686A">
        <w:rPr>
          <w:lang w:val="en-US"/>
        </w:rPr>
        <w:t xml:space="preserve"> </w:t>
      </w:r>
      <w:r w:rsidR="00C42B6C" w:rsidRPr="008F686A">
        <w:rPr>
          <w:lang w:val="en-US"/>
        </w:rPr>
        <w:t xml:space="preserve">Severe symptoms will trigger an email alert to the renal clinical team </w:t>
      </w:r>
      <w:r w:rsidR="00C55A93">
        <w:rPr>
          <w:lang w:val="en-US"/>
        </w:rPr>
        <w:t xml:space="preserve">at QEHB </w:t>
      </w:r>
      <w:r w:rsidR="00C42B6C" w:rsidRPr="008F686A">
        <w:rPr>
          <w:lang w:val="en-US"/>
        </w:rPr>
        <w:t xml:space="preserve">(dedicated monitored email inbox) and a simultaneous patient notification advising them to make contact with the renal team during office hours (or to use standard NHS support mechanism outside of these hours). </w:t>
      </w:r>
      <w:r w:rsidR="00AA48AB" w:rsidRPr="008F686A">
        <w:rPr>
          <w:lang w:val="en-US"/>
        </w:rPr>
        <w:t>Actions taken in response to an alert will be logged in the patient</w:t>
      </w:r>
      <w:r w:rsidR="00BD51F0">
        <w:rPr>
          <w:lang w:val="en-US"/>
        </w:rPr>
        <w:t>’s</w:t>
      </w:r>
      <w:r w:rsidR="00AA48AB" w:rsidRPr="008F686A">
        <w:rPr>
          <w:lang w:val="en-US"/>
        </w:rPr>
        <w:t xml:space="preserve"> electronic healthcare record by a member of the renal team.</w:t>
      </w:r>
    </w:p>
    <w:p w14:paraId="0958A4B2" w14:textId="77777777" w:rsidR="0070422F" w:rsidRPr="0070422F" w:rsidRDefault="0070422F" w:rsidP="0070422F">
      <w:pPr>
        <w:spacing w:before="60" w:after="60"/>
        <w:ind w:left="360"/>
        <w:rPr>
          <w:rFonts w:ascii="Arial" w:eastAsia="Times New Roman" w:hAnsi="Arial" w:cs="Arial"/>
          <w:iCs/>
        </w:rPr>
      </w:pPr>
    </w:p>
    <w:p w14:paraId="28B2E801" w14:textId="77777777" w:rsidR="00B177E1" w:rsidRPr="00DA5D85" w:rsidRDefault="00B177E1" w:rsidP="00DA5D85">
      <w:pPr>
        <w:pStyle w:val="Style2"/>
      </w:pPr>
      <w:bookmarkStart w:id="280" w:name="_Toc468881480"/>
      <w:bookmarkStart w:id="281" w:name="_Toc505844314"/>
      <w:r w:rsidRPr="00DA5D85">
        <w:t>Cessation of Treatment</w:t>
      </w:r>
      <w:bookmarkEnd w:id="280"/>
      <w:r w:rsidRPr="00DA5D85">
        <w:t xml:space="preserve"> / Continuation after the Trial</w:t>
      </w:r>
      <w:bookmarkEnd w:id="281"/>
    </w:p>
    <w:p w14:paraId="12BA29EF" w14:textId="460CC3E4" w:rsidR="0043102C" w:rsidRPr="0043102C" w:rsidRDefault="003C56BF" w:rsidP="00273187">
      <w:pPr>
        <w:pStyle w:val="bodytext1"/>
        <w:rPr>
          <w:lang w:val="en-US"/>
        </w:rPr>
      </w:pPr>
      <w:r w:rsidRPr="00B3387C">
        <w:t>Participants who, during the course of the study, progress to meet the trial definition of End Stage Renal Disease (</w:t>
      </w:r>
      <w:r w:rsidR="00273187">
        <w:t xml:space="preserve">e.g. are </w:t>
      </w:r>
      <w:r w:rsidRPr="00B3387C">
        <w:t xml:space="preserve">receiving dialysis </w:t>
      </w:r>
      <w:r w:rsidRPr="00C55A93">
        <w:rPr>
          <w:b/>
        </w:rPr>
        <w:t>OR</w:t>
      </w:r>
      <w:r w:rsidRPr="00B3387C">
        <w:t xml:space="preserve"> </w:t>
      </w:r>
      <w:r w:rsidR="00273187">
        <w:t xml:space="preserve">have </w:t>
      </w:r>
      <w:r w:rsidRPr="00B3387C">
        <w:t xml:space="preserve">received a kidney transplant </w:t>
      </w:r>
      <w:r w:rsidRPr="00986A5D">
        <w:rPr>
          <w:b/>
        </w:rPr>
        <w:t>OR</w:t>
      </w:r>
      <w:r w:rsidRPr="00B3387C">
        <w:t xml:space="preserve"> </w:t>
      </w:r>
      <w:r w:rsidR="00273187">
        <w:t xml:space="preserve">have a </w:t>
      </w:r>
      <w:r w:rsidRPr="00B3387C">
        <w:t>GFR ≤5ml/min/1.73m</w:t>
      </w:r>
      <w:r w:rsidRPr="00B3387C">
        <w:rPr>
          <w:vertAlign w:val="superscript"/>
        </w:rPr>
        <w:t>2</w:t>
      </w:r>
      <w:r w:rsidRPr="00020FB5">
        <w:t>)</w:t>
      </w:r>
      <w:r w:rsidRPr="00B3387C">
        <w:t xml:space="preserve"> will be withdrawn from trial intervention and follow-up schedule.</w:t>
      </w:r>
    </w:p>
    <w:p w14:paraId="7D81E1F3" w14:textId="77777777" w:rsidR="002C5826" w:rsidRDefault="002C5826" w:rsidP="00273187">
      <w:pPr>
        <w:pStyle w:val="bodytext1"/>
      </w:pPr>
    </w:p>
    <w:p w14:paraId="3EA250C0" w14:textId="77777777" w:rsidR="002C5826" w:rsidRDefault="002C5826" w:rsidP="002C5826">
      <w:pPr>
        <w:pStyle w:val="bodytext1"/>
      </w:pPr>
      <w:r>
        <w:t>The ePROM intervention will not be available after the end of trial follow-up. The clinical team should discuss ongoing management and monitoring of the participant’s clinical status with the participant at the end of trial participation. Provision should be made for ongoing clinical management in accordance with normal local clinical practice.</w:t>
      </w:r>
    </w:p>
    <w:p w14:paraId="21F13C48" w14:textId="77777777" w:rsidR="002C5826" w:rsidRPr="00327267" w:rsidRDefault="002C5826" w:rsidP="00273187">
      <w:pPr>
        <w:pStyle w:val="bodytext1"/>
      </w:pPr>
    </w:p>
    <w:p w14:paraId="285D5D41" w14:textId="2734315D" w:rsidR="0043102C" w:rsidRDefault="0043102C">
      <w:pPr>
        <w:rPr>
          <w:rFonts w:ascii="Arial" w:eastAsia="Times New Roman" w:hAnsi="Arial" w:cs="Arial"/>
          <w:i/>
          <w:iCs/>
          <w:color w:val="FF0000"/>
        </w:rPr>
      </w:pPr>
      <w:r>
        <w:rPr>
          <w:rFonts w:ascii="Arial" w:eastAsia="Times New Roman" w:hAnsi="Arial" w:cs="Arial"/>
          <w:i/>
          <w:iCs/>
          <w:color w:val="FF0000"/>
        </w:rPr>
        <w:br w:type="page"/>
      </w:r>
    </w:p>
    <w:p w14:paraId="185685B1" w14:textId="77777777" w:rsidR="00E41EAA" w:rsidRPr="006505C9" w:rsidRDefault="00E41EAA" w:rsidP="00B177E1">
      <w:pPr>
        <w:spacing w:before="60" w:after="60"/>
        <w:rPr>
          <w:rFonts w:ascii="Arial" w:eastAsia="Times New Roman" w:hAnsi="Arial" w:cs="Arial"/>
          <w:i/>
          <w:iCs/>
          <w:color w:val="FF0000"/>
        </w:rPr>
      </w:pPr>
    </w:p>
    <w:p w14:paraId="20CF40D6" w14:textId="77777777" w:rsidR="00B177E1" w:rsidRPr="00DA5D85" w:rsidRDefault="00B177E1" w:rsidP="00DA5D85">
      <w:pPr>
        <w:pStyle w:val="Style1"/>
        <w:numPr>
          <w:ilvl w:val="0"/>
          <w:numId w:val="15"/>
        </w:numPr>
      </w:pPr>
      <w:bookmarkStart w:id="282" w:name="_Toc468881488"/>
      <w:bookmarkStart w:id="283" w:name="_Toc505844315"/>
      <w:r w:rsidRPr="00DA5D85">
        <w:t>OUTCOME MEASURES AND STUDY PROCEDURES</w:t>
      </w:r>
      <w:bookmarkEnd w:id="282"/>
      <w:bookmarkEnd w:id="283"/>
    </w:p>
    <w:p w14:paraId="49F70A63" w14:textId="77777777" w:rsidR="00B177E1" w:rsidRPr="006505C9" w:rsidRDefault="00B177E1" w:rsidP="00B177E1">
      <w:pPr>
        <w:pStyle w:val="Instructions"/>
        <w:rPr>
          <w:rFonts w:cs="Arial"/>
          <w:b/>
          <w:i w:val="0"/>
          <w:color w:val="auto"/>
        </w:rPr>
      </w:pPr>
    </w:p>
    <w:p w14:paraId="25565E18" w14:textId="301CD59D" w:rsidR="00B177E1" w:rsidRPr="006505C9" w:rsidRDefault="00B177E1" w:rsidP="006A6BB1">
      <w:pPr>
        <w:pStyle w:val="bodytext1"/>
      </w:pPr>
      <w:r w:rsidRPr="006505C9">
        <w:rPr>
          <w:b/>
        </w:rPr>
        <w:t xml:space="preserve">SCREENING: </w:t>
      </w:r>
      <w:r w:rsidRPr="006505C9">
        <w:t xml:space="preserve">Please note, details of the screening assessment </w:t>
      </w:r>
      <w:r w:rsidR="007E1EEA" w:rsidRPr="006505C9">
        <w:t>have</w:t>
      </w:r>
      <w:r w:rsidRPr="006505C9">
        <w:t xml:space="preserve"> been described earlier in section 6.1.</w:t>
      </w:r>
    </w:p>
    <w:p w14:paraId="7D64884B" w14:textId="77777777" w:rsidR="002549F4" w:rsidRPr="006505C9" w:rsidRDefault="002549F4" w:rsidP="00B177E1">
      <w:pPr>
        <w:pStyle w:val="Instructions"/>
        <w:rPr>
          <w:rFonts w:cs="Arial"/>
          <w:i w:val="0"/>
          <w:color w:val="auto"/>
          <w:sz w:val="22"/>
          <w:szCs w:val="22"/>
        </w:rPr>
      </w:pPr>
    </w:p>
    <w:p w14:paraId="14CDB3B0" w14:textId="29D58083" w:rsidR="00B177E1" w:rsidRPr="00531889" w:rsidRDefault="00B177E1" w:rsidP="00531889">
      <w:pPr>
        <w:pStyle w:val="Style2"/>
      </w:pPr>
      <w:bookmarkStart w:id="284" w:name="_Toc505844316"/>
      <w:r w:rsidRPr="00531889">
        <w:t xml:space="preserve">Primary </w:t>
      </w:r>
      <w:r w:rsidR="007157D6" w:rsidRPr="00531889">
        <w:t>O</w:t>
      </w:r>
      <w:r w:rsidR="00536ECF">
        <w:t>utcome</w:t>
      </w:r>
      <w:bookmarkEnd w:id="284"/>
    </w:p>
    <w:p w14:paraId="4EC0CF98" w14:textId="0E61C7F7" w:rsidR="00931F87" w:rsidRDefault="00F70CE0" w:rsidP="00931F87">
      <w:pPr>
        <w:pStyle w:val="bodytext1"/>
      </w:pPr>
      <w:r w:rsidRPr="00C25DF9">
        <w:t xml:space="preserve">The primary </w:t>
      </w:r>
      <w:r w:rsidR="00536ECF">
        <w:t>aims of the study are to pilot the trial protocol and assess the feasibility of undertaking a full-scale RCT on the use of ePROMs in the management of advanced CKD. This will include assessment of both qua</w:t>
      </w:r>
      <w:r w:rsidR="00931F87">
        <w:t>ntitative and qualitative data. The pilot study will:</w:t>
      </w:r>
    </w:p>
    <w:p w14:paraId="55E8CAB1" w14:textId="77777777" w:rsidR="00931F87" w:rsidRPr="00AA505F" w:rsidRDefault="00931F87" w:rsidP="00931F87">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Test and pilot</w:t>
      </w:r>
      <w:r w:rsidRPr="00AA505F">
        <w:rPr>
          <w:rFonts w:ascii="Arial" w:hAnsi="Arial" w:cs="Arial"/>
          <w:lang w:val="en"/>
        </w:rPr>
        <w:t xml:space="preserve"> the trial protocol (</w:t>
      </w:r>
      <w:r w:rsidRPr="004944C1">
        <w:rPr>
          <w:rFonts w:ascii="Arial" w:hAnsi="Arial" w:cs="Arial"/>
          <w:lang w:val="en"/>
        </w:rPr>
        <w:t>including recruitment</w:t>
      </w:r>
      <w:r>
        <w:rPr>
          <w:rFonts w:ascii="Arial" w:hAnsi="Arial" w:cs="Arial"/>
          <w:lang w:val="en"/>
        </w:rPr>
        <w:t xml:space="preserve"> and retention rates,</w:t>
      </w:r>
      <w:r w:rsidRPr="004944C1">
        <w:rPr>
          <w:rFonts w:ascii="Arial" w:hAnsi="Arial" w:cs="Arial"/>
          <w:lang w:val="en"/>
        </w:rPr>
        <w:t xml:space="preserve"> data collection </w:t>
      </w:r>
      <w:r>
        <w:rPr>
          <w:rFonts w:ascii="Arial" w:hAnsi="Arial" w:cs="Arial"/>
          <w:lang w:val="en"/>
        </w:rPr>
        <w:t>processes, data completeness and</w:t>
      </w:r>
      <w:r w:rsidRPr="004944C1">
        <w:rPr>
          <w:rFonts w:ascii="Arial" w:hAnsi="Arial" w:cs="Arial"/>
          <w:lang w:val="en"/>
        </w:rPr>
        <w:t xml:space="preserve"> </w:t>
      </w:r>
      <w:r>
        <w:rPr>
          <w:rFonts w:ascii="Arial" w:hAnsi="Arial" w:cs="Arial"/>
          <w:lang w:val="en"/>
        </w:rPr>
        <w:t>adherence to the ePROM intervention</w:t>
      </w:r>
      <w:r w:rsidRPr="00AA505F">
        <w:rPr>
          <w:rFonts w:ascii="Arial" w:hAnsi="Arial" w:cs="Arial"/>
          <w:lang w:val="en"/>
        </w:rPr>
        <w:t>);</w:t>
      </w:r>
    </w:p>
    <w:p w14:paraId="5EB4C549" w14:textId="77777777" w:rsidR="00931F87" w:rsidRPr="0077505B" w:rsidRDefault="00931F87" w:rsidP="00931F87">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rPr>
        <w:t>A</w:t>
      </w:r>
      <w:r w:rsidRPr="0077505B">
        <w:rPr>
          <w:rFonts w:ascii="Arial" w:hAnsi="Arial" w:cs="Arial"/>
        </w:rPr>
        <w:t>ssess</w:t>
      </w:r>
      <w:r w:rsidRPr="0077505B">
        <w:rPr>
          <w:rFonts w:ascii="Arial" w:hAnsi="Arial" w:cs="Arial"/>
          <w:lang w:val="en"/>
        </w:rPr>
        <w:t xml:space="preserve"> the willingness of clinicians to randomise participants into the </w:t>
      </w:r>
      <w:r>
        <w:rPr>
          <w:rFonts w:ascii="Arial" w:hAnsi="Arial" w:cs="Arial"/>
          <w:lang w:val="en"/>
        </w:rPr>
        <w:t>trial</w:t>
      </w:r>
      <w:r w:rsidRPr="0077505B">
        <w:rPr>
          <w:rFonts w:ascii="Arial" w:hAnsi="Arial" w:cs="Arial"/>
          <w:lang w:val="en"/>
        </w:rPr>
        <w:t>;</w:t>
      </w:r>
    </w:p>
    <w:p w14:paraId="58016B51" w14:textId="77777777" w:rsidR="00931F87" w:rsidRPr="0077505B" w:rsidRDefault="00931F87" w:rsidP="00931F87">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A</w:t>
      </w:r>
      <w:r w:rsidRPr="0077505B">
        <w:rPr>
          <w:rFonts w:ascii="Arial" w:hAnsi="Arial" w:cs="Arial"/>
          <w:lang w:val="en"/>
        </w:rPr>
        <w:t xml:space="preserve">ssess the willingness of people with advanced CKD to be randomised into the </w:t>
      </w:r>
      <w:r>
        <w:rPr>
          <w:rFonts w:ascii="Arial" w:hAnsi="Arial" w:cs="Arial"/>
          <w:lang w:val="en"/>
        </w:rPr>
        <w:t>trial</w:t>
      </w:r>
      <w:r w:rsidRPr="0077505B">
        <w:rPr>
          <w:rFonts w:ascii="Arial" w:hAnsi="Arial" w:cs="Arial"/>
          <w:lang w:val="en"/>
        </w:rPr>
        <w:t>;</w:t>
      </w:r>
    </w:p>
    <w:p w14:paraId="497EEE8C" w14:textId="77777777" w:rsidR="00931F87" w:rsidRPr="0077505B" w:rsidRDefault="00931F87" w:rsidP="00931F87">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A</w:t>
      </w:r>
      <w:r w:rsidRPr="0077505B">
        <w:rPr>
          <w:rFonts w:ascii="Arial" w:hAnsi="Arial" w:cs="Arial"/>
          <w:lang w:val="en"/>
        </w:rPr>
        <w:t>ssess the acceptability of the ePROM intervention;</w:t>
      </w:r>
    </w:p>
    <w:p w14:paraId="25924ED2" w14:textId="77777777" w:rsidR="00931F87" w:rsidRPr="0077505B" w:rsidRDefault="00931F87" w:rsidP="00931F87">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E</w:t>
      </w:r>
      <w:r w:rsidRPr="0077505B">
        <w:rPr>
          <w:rFonts w:ascii="Arial" w:hAnsi="Arial" w:cs="Arial"/>
          <w:lang w:val="en"/>
        </w:rPr>
        <w:t xml:space="preserve">xplore the need for a non-web-based intervention platform for participants who are unable to use </w:t>
      </w:r>
      <w:r>
        <w:rPr>
          <w:rFonts w:ascii="Arial" w:hAnsi="Arial" w:cs="Arial"/>
          <w:lang w:val="en"/>
        </w:rPr>
        <w:t>the ePROM;</w:t>
      </w:r>
    </w:p>
    <w:p w14:paraId="78E69F95" w14:textId="77777777" w:rsidR="00931F87" w:rsidRPr="0077505B" w:rsidRDefault="00931F87" w:rsidP="00931F87">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I</w:t>
      </w:r>
      <w:r w:rsidRPr="0077505B">
        <w:rPr>
          <w:rFonts w:ascii="Arial" w:hAnsi="Arial" w:cs="Arial"/>
          <w:lang w:val="en"/>
        </w:rPr>
        <w:t xml:space="preserve">nform selection of the most appropriate primary outcome measure for the </w:t>
      </w:r>
      <w:r>
        <w:rPr>
          <w:rFonts w:ascii="Arial" w:hAnsi="Arial" w:cs="Arial"/>
          <w:lang w:val="en"/>
        </w:rPr>
        <w:t>full-scale</w:t>
      </w:r>
      <w:r w:rsidRPr="0077505B">
        <w:rPr>
          <w:rFonts w:ascii="Arial" w:hAnsi="Arial" w:cs="Arial"/>
          <w:lang w:val="en"/>
        </w:rPr>
        <w:t xml:space="preserve"> RCT;</w:t>
      </w:r>
    </w:p>
    <w:p w14:paraId="42851A67" w14:textId="77777777" w:rsidR="00931F87" w:rsidRPr="0077505B" w:rsidRDefault="00931F87" w:rsidP="00931F87">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P</w:t>
      </w:r>
      <w:r w:rsidRPr="0077505B">
        <w:rPr>
          <w:rFonts w:ascii="Arial" w:hAnsi="Arial" w:cs="Arial"/>
          <w:lang w:val="en"/>
        </w:rPr>
        <w:t xml:space="preserve">rovide data to help estimate the sample size for the </w:t>
      </w:r>
      <w:r>
        <w:rPr>
          <w:rFonts w:ascii="Arial" w:hAnsi="Arial" w:cs="Arial"/>
          <w:lang w:val="en"/>
        </w:rPr>
        <w:t>full-scale</w:t>
      </w:r>
      <w:r w:rsidRPr="0077505B">
        <w:rPr>
          <w:rFonts w:ascii="Arial" w:hAnsi="Arial" w:cs="Arial"/>
          <w:lang w:val="en"/>
        </w:rPr>
        <w:t xml:space="preserve"> RCT;</w:t>
      </w:r>
    </w:p>
    <w:p w14:paraId="743363CF" w14:textId="77777777" w:rsidR="00931F87" w:rsidRDefault="00931F87" w:rsidP="00931F87">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P</w:t>
      </w:r>
      <w:r w:rsidRPr="0077505B">
        <w:rPr>
          <w:rFonts w:ascii="Arial" w:hAnsi="Arial" w:cs="Arial"/>
          <w:lang w:val="en"/>
        </w:rPr>
        <w:t xml:space="preserve">rovide </w:t>
      </w:r>
      <w:r>
        <w:rPr>
          <w:rFonts w:ascii="Arial" w:hAnsi="Arial" w:cs="Arial"/>
          <w:lang w:val="en"/>
        </w:rPr>
        <w:t xml:space="preserve">a </w:t>
      </w:r>
      <w:r w:rsidRPr="0077505B">
        <w:rPr>
          <w:rFonts w:ascii="Arial" w:hAnsi="Arial" w:cs="Arial"/>
          <w:lang w:val="en"/>
        </w:rPr>
        <w:t xml:space="preserve">platform to develop and pilot the processes to capture costs and outcomes to inform the health economic evaluation for the </w:t>
      </w:r>
      <w:r>
        <w:rPr>
          <w:rFonts w:ascii="Arial" w:hAnsi="Arial" w:cs="Arial"/>
          <w:lang w:val="en"/>
        </w:rPr>
        <w:t>full-scale</w:t>
      </w:r>
      <w:r w:rsidRPr="0077505B">
        <w:rPr>
          <w:rFonts w:ascii="Arial" w:hAnsi="Arial" w:cs="Arial"/>
          <w:lang w:val="en"/>
        </w:rPr>
        <w:t xml:space="preserve"> RCT;</w:t>
      </w:r>
    </w:p>
    <w:p w14:paraId="3563BFC6" w14:textId="7288E09A" w:rsidR="00931F87" w:rsidRPr="00931F87" w:rsidRDefault="00931F87" w:rsidP="00931F87">
      <w:pPr>
        <w:pStyle w:val="ListParagraph"/>
        <w:numPr>
          <w:ilvl w:val="0"/>
          <w:numId w:val="40"/>
        </w:numPr>
        <w:autoSpaceDE w:val="0"/>
        <w:autoSpaceDN w:val="0"/>
        <w:adjustRightInd w:val="0"/>
        <w:spacing w:after="0" w:line="240" w:lineRule="auto"/>
        <w:rPr>
          <w:rFonts w:ascii="Arial" w:hAnsi="Arial" w:cs="Arial"/>
          <w:lang w:val="en"/>
        </w:rPr>
      </w:pPr>
      <w:r w:rsidRPr="00931F87">
        <w:rPr>
          <w:rFonts w:ascii="Arial" w:hAnsi="Arial" w:cs="Arial"/>
          <w:lang w:val="en"/>
        </w:rPr>
        <w:t>Determine key participation criteria for centre involvement in the full-scale RCT.</w:t>
      </w:r>
    </w:p>
    <w:p w14:paraId="1B883960" w14:textId="77777777" w:rsidR="006A09B0" w:rsidRDefault="006A09B0" w:rsidP="006A09B0">
      <w:pPr>
        <w:autoSpaceDE w:val="0"/>
        <w:autoSpaceDN w:val="0"/>
        <w:adjustRightInd w:val="0"/>
        <w:spacing w:after="0" w:line="240" w:lineRule="auto"/>
        <w:rPr>
          <w:rFonts w:ascii="Arial" w:hAnsi="Arial" w:cs="Arial"/>
          <w:lang w:val="en"/>
        </w:rPr>
      </w:pPr>
    </w:p>
    <w:p w14:paraId="3367FF97" w14:textId="77777777" w:rsidR="00400D1D" w:rsidRPr="0077505B" w:rsidRDefault="00400D1D" w:rsidP="006A09B0">
      <w:pPr>
        <w:autoSpaceDE w:val="0"/>
        <w:autoSpaceDN w:val="0"/>
        <w:adjustRightInd w:val="0"/>
        <w:spacing w:after="0" w:line="240" w:lineRule="auto"/>
        <w:rPr>
          <w:rFonts w:ascii="Arial" w:hAnsi="Arial" w:cs="Arial"/>
          <w:lang w:val="en"/>
        </w:rPr>
      </w:pPr>
    </w:p>
    <w:p w14:paraId="0EEF1411" w14:textId="5693E96C" w:rsidR="00B177E1" w:rsidRPr="00531889" w:rsidRDefault="006A09B0" w:rsidP="00531889">
      <w:pPr>
        <w:pStyle w:val="Style2"/>
      </w:pPr>
      <w:bookmarkStart w:id="285" w:name="_Toc505844317"/>
      <w:r>
        <w:t>Outcome Data</w:t>
      </w:r>
      <w:bookmarkEnd w:id="285"/>
    </w:p>
    <w:p w14:paraId="6FA96044" w14:textId="1F88C68B" w:rsidR="006A09B0" w:rsidRPr="006A09B0" w:rsidRDefault="006A09B0" w:rsidP="00B177E1">
      <w:pPr>
        <w:pStyle w:val="Instructions"/>
        <w:rPr>
          <w:rFonts w:eastAsiaTheme="minorHAnsi" w:cs="Arial"/>
          <w:i w:val="0"/>
          <w:iCs w:val="0"/>
          <w:color w:val="auto"/>
          <w:sz w:val="22"/>
          <w:szCs w:val="22"/>
          <w:lang w:val="en"/>
        </w:rPr>
      </w:pPr>
      <w:r w:rsidRPr="006A09B0">
        <w:rPr>
          <w:rFonts w:eastAsiaTheme="minorHAnsi" w:cs="Arial"/>
          <w:i w:val="0"/>
          <w:iCs w:val="0"/>
          <w:color w:val="auto"/>
          <w:sz w:val="22"/>
          <w:szCs w:val="22"/>
          <w:lang w:val="en"/>
        </w:rPr>
        <w:t>This pilot trial is not powered to detect differences in outcome measures, but it provides the opportunity to ensure that there are no issues with completion of the outcome data and proposed outcome measures for the main RCT.</w:t>
      </w:r>
      <w:r w:rsidR="00F126F9">
        <w:rPr>
          <w:rFonts w:eastAsiaTheme="minorHAnsi" w:cs="Arial"/>
          <w:i w:val="0"/>
          <w:iCs w:val="0"/>
          <w:color w:val="auto"/>
          <w:sz w:val="22"/>
          <w:szCs w:val="22"/>
          <w:lang w:val="en"/>
        </w:rPr>
        <w:t xml:space="preserve"> The following</w:t>
      </w:r>
      <w:r w:rsidR="00400D1D">
        <w:rPr>
          <w:rFonts w:eastAsiaTheme="minorHAnsi" w:cs="Arial"/>
          <w:i w:val="0"/>
          <w:iCs w:val="0"/>
          <w:color w:val="auto"/>
          <w:sz w:val="22"/>
          <w:szCs w:val="22"/>
          <w:lang w:val="en"/>
        </w:rPr>
        <w:t xml:space="preserve"> outcome data will be collected:</w:t>
      </w:r>
    </w:p>
    <w:p w14:paraId="473C7E26" w14:textId="09D851B9" w:rsidR="00BF6A86" w:rsidRPr="006505C9" w:rsidRDefault="00021C1D" w:rsidP="00402412">
      <w:pPr>
        <w:pStyle w:val="bodytext1"/>
        <w:numPr>
          <w:ilvl w:val="0"/>
          <w:numId w:val="26"/>
        </w:numPr>
        <w:rPr>
          <w:lang w:val="en-US"/>
        </w:rPr>
      </w:pPr>
      <w:r w:rsidRPr="00021C1D">
        <w:rPr>
          <w:lang w:val="en-US"/>
        </w:rPr>
        <w:t xml:space="preserve">HRQL data, using the </w:t>
      </w:r>
      <w:r w:rsidR="00865DEE">
        <w:rPr>
          <w:lang w:val="en-US"/>
        </w:rPr>
        <w:t xml:space="preserve">paper version of the </w:t>
      </w:r>
      <w:r w:rsidRPr="00021C1D">
        <w:rPr>
          <w:lang w:val="en-US"/>
        </w:rPr>
        <w:t>EQ-5D-5L. The EQ</w:t>
      </w:r>
      <w:r w:rsidR="009C5CD3">
        <w:rPr>
          <w:lang w:val="en-US"/>
        </w:rPr>
        <w:t xml:space="preserve">-5D-5L is a reliable/validated </w:t>
      </w:r>
      <w:r w:rsidRPr="00021C1D">
        <w:rPr>
          <w:lang w:val="en-US"/>
        </w:rPr>
        <w:t xml:space="preserve">generic measure of health status commonly used internationally </w:t>
      </w:r>
      <w:r w:rsidR="00623FCF">
        <w:rPr>
          <w:lang w:val="en-US"/>
        </w:rPr>
        <w:t>in cost-effectiveness research.</w:t>
      </w:r>
      <w:r w:rsidR="00623FCF">
        <w:rPr>
          <w:lang w:val="en-US"/>
        </w:rPr>
        <w:fldChar w:fldCharType="begin"/>
      </w:r>
      <w:r w:rsidR="003475B4">
        <w:rPr>
          <w:lang w:val="en-US"/>
        </w:rPr>
        <w:instrText xml:space="preserve"> ADDIN EN.CITE &lt;EndNote&gt;&lt;Cite&gt;&lt;Author&gt;Devlin&lt;/Author&gt;&lt;Year&gt;2013&lt;/Year&gt;&lt;RecNum&gt;540&lt;/RecNum&gt;&lt;DisplayText&gt;&lt;style face="superscript"&gt;26&lt;/style&gt;&lt;/DisplayText&gt;&lt;record&gt;&lt;rec-number&gt;540&lt;/rec-number&gt;&lt;foreign-keys&gt;&lt;key app="EN" db-id="rp9ez0aaurwpsxe595kpx9av2swas9aea2xx" timestamp="1448893712"&gt;540&lt;/key&gt;&lt;/foreign-keys&gt;&lt;ref-type name="Journal Article"&gt;17&lt;/ref-type&gt;&lt;contributors&gt;&lt;authors&gt;&lt;author&gt;Devlin, Nancy J&lt;/author&gt;&lt;author&gt;Krabbe, Paul FM&lt;/author&gt;&lt;/authors&gt;&lt;/contributors&gt;&lt;titles&gt;&lt;title&gt;The development of new research methods for the valuation of EQ-5D-5L&lt;/title&gt;&lt;secondary-title&gt;The European Journal of Health Economics&lt;/secondary-title&gt;&lt;/titles&gt;&lt;periodical&gt;&lt;full-title&gt;The European Journal of Health Economics&lt;/full-title&gt;&lt;/periodical&gt;&lt;pages&gt;1-3&lt;/pages&gt;&lt;volume&gt;14&lt;/volume&gt;&lt;number&gt;1&lt;/number&gt;&lt;dates&gt;&lt;year&gt;2013&lt;/year&gt;&lt;/dates&gt;&lt;isbn&gt;1618-7598&lt;/isbn&gt;&lt;urls&gt;&lt;/urls&gt;&lt;/record&gt;&lt;/Cite&gt;&lt;/EndNote&gt;</w:instrText>
      </w:r>
      <w:r w:rsidR="00623FCF">
        <w:rPr>
          <w:lang w:val="en-US"/>
        </w:rPr>
        <w:fldChar w:fldCharType="separate"/>
      </w:r>
      <w:r w:rsidR="003475B4" w:rsidRPr="003475B4">
        <w:rPr>
          <w:noProof/>
          <w:vertAlign w:val="superscript"/>
          <w:lang w:val="en-US"/>
        </w:rPr>
        <w:t>26</w:t>
      </w:r>
      <w:r w:rsidR="00623FCF">
        <w:rPr>
          <w:lang w:val="en-US"/>
        </w:rPr>
        <w:fldChar w:fldCharType="end"/>
      </w:r>
    </w:p>
    <w:p w14:paraId="76C05E27" w14:textId="77777777" w:rsidR="00021C1D" w:rsidRDefault="001A47C4" w:rsidP="00402412">
      <w:pPr>
        <w:pStyle w:val="bodytext1"/>
        <w:numPr>
          <w:ilvl w:val="0"/>
          <w:numId w:val="26"/>
        </w:numPr>
        <w:rPr>
          <w:lang w:val="en-US"/>
        </w:rPr>
      </w:pPr>
      <w:r>
        <w:rPr>
          <w:lang w:val="en-US"/>
        </w:rPr>
        <w:t>C</w:t>
      </w:r>
      <w:r w:rsidR="00BF6A86" w:rsidRPr="006505C9">
        <w:rPr>
          <w:lang w:val="en-US"/>
        </w:rPr>
        <w:t xml:space="preserve">linical data, including: </w:t>
      </w:r>
      <w:r w:rsidR="00021C1D">
        <w:rPr>
          <w:lang w:val="en-US"/>
        </w:rPr>
        <w:t xml:space="preserve">Serum Creatinine, Calcium, Phosphate, Bicarbonate, Albumin, </w:t>
      </w:r>
      <w:r w:rsidR="00BF6A86" w:rsidRPr="006505C9">
        <w:rPr>
          <w:lang w:val="en-US"/>
        </w:rPr>
        <w:t xml:space="preserve">eGFR, ACR, </w:t>
      </w:r>
      <w:r w:rsidR="00021C1D">
        <w:rPr>
          <w:lang w:val="en-US"/>
        </w:rPr>
        <w:t xml:space="preserve">blood pressure, </w:t>
      </w:r>
      <w:r w:rsidR="006B166D">
        <w:rPr>
          <w:lang w:val="en-US"/>
        </w:rPr>
        <w:t xml:space="preserve">and for participants with diabetes: </w:t>
      </w:r>
      <w:r w:rsidR="00021C1D">
        <w:rPr>
          <w:lang w:val="en-US"/>
        </w:rPr>
        <w:t>glucose</w:t>
      </w:r>
      <w:r w:rsidR="006B166D">
        <w:rPr>
          <w:lang w:val="en-US"/>
        </w:rPr>
        <w:t xml:space="preserve"> and</w:t>
      </w:r>
      <w:r w:rsidR="00021C1D">
        <w:rPr>
          <w:lang w:val="en-US"/>
        </w:rPr>
        <w:t xml:space="preserve"> HbA1c</w:t>
      </w:r>
      <w:r w:rsidR="00BF6A86" w:rsidRPr="006505C9">
        <w:rPr>
          <w:lang w:val="en-US"/>
        </w:rPr>
        <w:t xml:space="preserve">. </w:t>
      </w:r>
    </w:p>
    <w:p w14:paraId="4CE90304" w14:textId="4AC3DEC7" w:rsidR="00146CA2" w:rsidRDefault="00021C1D" w:rsidP="00402412">
      <w:pPr>
        <w:pStyle w:val="bodytext1"/>
        <w:numPr>
          <w:ilvl w:val="0"/>
          <w:numId w:val="26"/>
        </w:numPr>
        <w:rPr>
          <w:lang w:val="en-US"/>
        </w:rPr>
      </w:pPr>
      <w:r w:rsidRPr="006505C9">
        <w:rPr>
          <w:lang w:val="en-US"/>
        </w:rPr>
        <w:t xml:space="preserve">The following event data: </w:t>
      </w:r>
      <w:r>
        <w:rPr>
          <w:lang w:val="en-US"/>
        </w:rPr>
        <w:t>progression to end stage renal disease</w:t>
      </w:r>
      <w:r w:rsidR="00802E2E">
        <w:rPr>
          <w:lang w:val="en-US"/>
        </w:rPr>
        <w:t xml:space="preserve">, </w:t>
      </w:r>
      <w:r w:rsidRPr="006505C9">
        <w:rPr>
          <w:lang w:val="en-US"/>
        </w:rPr>
        <w:t>contact with health care professionals in secondary care</w:t>
      </w:r>
      <w:r w:rsidR="00802E2E">
        <w:rPr>
          <w:lang w:val="en-US"/>
        </w:rPr>
        <w:t xml:space="preserve"> (outpatient clinics and </w:t>
      </w:r>
      <w:r w:rsidR="009E32DB">
        <w:rPr>
          <w:lang w:val="en-US"/>
        </w:rPr>
        <w:t>A&amp;E</w:t>
      </w:r>
      <w:r w:rsidR="00802E2E">
        <w:rPr>
          <w:lang w:val="en-US"/>
        </w:rPr>
        <w:t>)</w:t>
      </w:r>
      <w:r w:rsidRPr="006505C9">
        <w:rPr>
          <w:lang w:val="en-US"/>
        </w:rPr>
        <w:t>; inpatient hospitalisation; death.</w:t>
      </w:r>
    </w:p>
    <w:p w14:paraId="43040E4C" w14:textId="77777777" w:rsidR="00640E43" w:rsidRDefault="00640E43" w:rsidP="00402412">
      <w:pPr>
        <w:pStyle w:val="bodytext1"/>
        <w:rPr>
          <w:lang w:val="en-US"/>
        </w:rPr>
      </w:pPr>
    </w:p>
    <w:p w14:paraId="1581ED8F" w14:textId="401D47A8" w:rsidR="00036AEF" w:rsidRPr="00407AD8" w:rsidRDefault="00407AD8" w:rsidP="00402412">
      <w:pPr>
        <w:pStyle w:val="bodytext1"/>
        <w:rPr>
          <w:lang w:val="en-US"/>
        </w:rPr>
      </w:pPr>
      <w:r w:rsidRPr="00407AD8">
        <w:rPr>
          <w:lang w:val="en-US"/>
        </w:rPr>
        <w:t xml:space="preserve">Healthcare resource use data will be collected at each study visit (see </w:t>
      </w:r>
      <w:r w:rsidR="00F126F9">
        <w:rPr>
          <w:lang w:val="en-US"/>
        </w:rPr>
        <w:t xml:space="preserve">section </w:t>
      </w:r>
      <w:r w:rsidRPr="00407AD8">
        <w:rPr>
          <w:lang w:val="en-US"/>
        </w:rPr>
        <w:t>8.3)</w:t>
      </w:r>
      <w:r w:rsidR="00F126F9">
        <w:rPr>
          <w:lang w:val="en-US"/>
        </w:rPr>
        <w:t>.</w:t>
      </w:r>
    </w:p>
    <w:p w14:paraId="0DA55FAA" w14:textId="77777777" w:rsidR="00640E43" w:rsidRDefault="00640E43" w:rsidP="00402412">
      <w:pPr>
        <w:pStyle w:val="bodytext1"/>
        <w:rPr>
          <w:lang w:val="en-US"/>
        </w:rPr>
      </w:pPr>
    </w:p>
    <w:p w14:paraId="5DDF3C08" w14:textId="77777777" w:rsidR="001F09B3" w:rsidRDefault="001F09B3" w:rsidP="00402412">
      <w:pPr>
        <w:pStyle w:val="bodytext1"/>
        <w:rPr>
          <w:lang w:val="en-US"/>
        </w:rPr>
      </w:pPr>
    </w:p>
    <w:p w14:paraId="348341EB" w14:textId="7AB66050" w:rsidR="00B8235F" w:rsidRPr="006505C9" w:rsidRDefault="00FC5C98" w:rsidP="00402412">
      <w:pPr>
        <w:pStyle w:val="bodytext1"/>
        <w:rPr>
          <w:lang w:val="en-US"/>
        </w:rPr>
      </w:pPr>
      <w:r>
        <w:rPr>
          <w:lang w:val="en-US"/>
        </w:rPr>
        <w:t>All s</w:t>
      </w:r>
      <w:r w:rsidR="00B8235F" w:rsidRPr="006505C9">
        <w:rPr>
          <w:lang w:val="en-US"/>
        </w:rPr>
        <w:t>tudy staff/participant</w:t>
      </w:r>
      <w:r w:rsidR="00F62087">
        <w:rPr>
          <w:lang w:val="en-US"/>
        </w:rPr>
        <w:t>s</w:t>
      </w:r>
      <w:r w:rsidR="00B8235F" w:rsidRPr="006505C9">
        <w:rPr>
          <w:lang w:val="en-US"/>
        </w:rPr>
        <w:t xml:space="preserve"> will </w:t>
      </w:r>
      <w:r w:rsidR="0074463F">
        <w:rPr>
          <w:lang w:val="en-US"/>
        </w:rPr>
        <w:t xml:space="preserve">be </w:t>
      </w:r>
      <w:r w:rsidR="00D82B49">
        <w:rPr>
          <w:lang w:val="en-US"/>
        </w:rPr>
        <w:t>invited</w:t>
      </w:r>
      <w:r w:rsidR="0074463F">
        <w:rPr>
          <w:lang w:val="en-US"/>
        </w:rPr>
        <w:t xml:space="preserve"> to </w:t>
      </w:r>
      <w:r w:rsidR="00B8235F" w:rsidRPr="006505C9">
        <w:rPr>
          <w:lang w:val="en-US"/>
        </w:rPr>
        <w:t>complete a trial process questionnaire at the end of the study</w:t>
      </w:r>
      <w:r w:rsidR="00640E43">
        <w:rPr>
          <w:lang w:val="en-US"/>
        </w:rPr>
        <w:t xml:space="preserve">, </w:t>
      </w:r>
      <w:r w:rsidR="00B8235F" w:rsidRPr="006505C9">
        <w:rPr>
          <w:lang w:val="en-US"/>
        </w:rPr>
        <w:t>which wil</w:t>
      </w:r>
      <w:r w:rsidR="00D561C5">
        <w:rPr>
          <w:lang w:val="en-US"/>
        </w:rPr>
        <w:t>l evaluate aspects surrounding:</w:t>
      </w:r>
    </w:p>
    <w:p w14:paraId="2A84AC57" w14:textId="77777777" w:rsidR="00B8235F" w:rsidRPr="006505C9" w:rsidRDefault="00B8235F" w:rsidP="00640E43">
      <w:pPr>
        <w:pStyle w:val="bodytext1"/>
        <w:ind w:left="720"/>
        <w:rPr>
          <w:lang w:val="en-US"/>
        </w:rPr>
      </w:pPr>
      <w:r w:rsidRPr="006505C9">
        <w:rPr>
          <w:lang w:val="en-US"/>
        </w:rPr>
        <w:t>- Data collection forms/questionnaires</w:t>
      </w:r>
    </w:p>
    <w:p w14:paraId="3ED44286" w14:textId="77777777" w:rsidR="00B8235F" w:rsidRPr="006505C9" w:rsidRDefault="00B8235F" w:rsidP="00640E43">
      <w:pPr>
        <w:pStyle w:val="bodytext1"/>
        <w:ind w:left="720"/>
        <w:rPr>
          <w:lang w:val="en-US"/>
        </w:rPr>
      </w:pPr>
      <w:r w:rsidRPr="006505C9">
        <w:rPr>
          <w:lang w:val="en-US"/>
        </w:rPr>
        <w:t>- Randomi</w:t>
      </w:r>
      <w:r w:rsidR="00C518C8">
        <w:rPr>
          <w:lang w:val="en-US"/>
        </w:rPr>
        <w:t>s</w:t>
      </w:r>
      <w:r w:rsidRPr="006505C9">
        <w:rPr>
          <w:lang w:val="en-US"/>
        </w:rPr>
        <w:t>ation procedure</w:t>
      </w:r>
    </w:p>
    <w:p w14:paraId="7008DC01" w14:textId="77777777" w:rsidR="00B8235F" w:rsidRPr="006505C9" w:rsidRDefault="00B8235F" w:rsidP="00640E43">
      <w:pPr>
        <w:pStyle w:val="bodytext1"/>
        <w:ind w:left="720"/>
        <w:rPr>
          <w:lang w:val="en-US"/>
        </w:rPr>
      </w:pPr>
      <w:r w:rsidRPr="006505C9">
        <w:rPr>
          <w:lang w:val="en-US"/>
        </w:rPr>
        <w:t>- Acceptability of the intervention</w:t>
      </w:r>
    </w:p>
    <w:p w14:paraId="200FB5B8" w14:textId="580EF225" w:rsidR="004D4430" w:rsidRDefault="00B8235F" w:rsidP="001F09B3">
      <w:pPr>
        <w:pStyle w:val="bodytext1"/>
        <w:ind w:left="720"/>
        <w:rPr>
          <w:lang w:val="en-US"/>
        </w:rPr>
      </w:pPr>
      <w:r w:rsidRPr="006505C9">
        <w:rPr>
          <w:lang w:val="en-US"/>
        </w:rPr>
        <w:t xml:space="preserve">- Appropriateness of the frequency of ePROM reporting, alert thresholds and </w:t>
      </w:r>
      <w:r w:rsidR="00FA60B0">
        <w:rPr>
          <w:lang w:val="en-US"/>
        </w:rPr>
        <w:t>management</w:t>
      </w:r>
      <w:r w:rsidR="007D7853">
        <w:rPr>
          <w:lang w:val="en-US"/>
        </w:rPr>
        <w:t>.</w:t>
      </w:r>
      <w:r w:rsidR="004D4430">
        <w:rPr>
          <w:lang w:val="en-US"/>
        </w:rPr>
        <w:br w:type="page"/>
      </w:r>
    </w:p>
    <w:p w14:paraId="3186B420" w14:textId="3FE0D5BD" w:rsidR="00107B97" w:rsidRPr="006505C9" w:rsidRDefault="00107B97" w:rsidP="00107B97">
      <w:pPr>
        <w:pStyle w:val="Style2"/>
      </w:pPr>
      <w:bookmarkStart w:id="286" w:name="_Toc505844318"/>
      <w:r w:rsidRPr="006505C9">
        <w:lastRenderedPageBreak/>
        <w:t>Study Procedures</w:t>
      </w:r>
      <w:bookmarkEnd w:id="286"/>
    </w:p>
    <w:p w14:paraId="5ECE4ACF" w14:textId="77777777" w:rsidR="00EB4250" w:rsidRPr="00CE42D5" w:rsidRDefault="00EB4250" w:rsidP="00E754B4">
      <w:pPr>
        <w:pStyle w:val="bodytext1"/>
      </w:pPr>
      <w:r w:rsidRPr="00CE42D5">
        <w:t xml:space="preserve">Please see </w:t>
      </w:r>
      <w:r w:rsidR="00DE6A9D" w:rsidRPr="00146CA2">
        <w:t>Table 1</w:t>
      </w:r>
      <w:r w:rsidRPr="00CE42D5">
        <w:t xml:space="preserve"> for the schedule of assessments.</w:t>
      </w:r>
    </w:p>
    <w:p w14:paraId="2B18C011" w14:textId="77777777" w:rsidR="00EB4250" w:rsidRPr="006505C9" w:rsidRDefault="00EB4250" w:rsidP="00E754B4">
      <w:pPr>
        <w:pStyle w:val="bodytext1"/>
      </w:pPr>
    </w:p>
    <w:p w14:paraId="4D8CED48" w14:textId="0B846F0F" w:rsidR="002666C5" w:rsidRDefault="002666C5" w:rsidP="00E754B4">
      <w:pPr>
        <w:pStyle w:val="bodytext1"/>
      </w:pPr>
      <w:r>
        <w:t>During the baseline visit</w:t>
      </w:r>
      <w:r w:rsidR="00F126F9">
        <w:t>,</w:t>
      </w:r>
      <w:r>
        <w:t xml:space="preserve"> p</w:t>
      </w:r>
      <w:r w:rsidRPr="002666C5">
        <w:t xml:space="preserve">atients </w:t>
      </w:r>
      <w:r w:rsidR="00F126F9">
        <w:t xml:space="preserve">will </w:t>
      </w:r>
      <w:r w:rsidRPr="002666C5">
        <w:t>have demographic details recorded including age, self-assigned ethnicity, education</w:t>
      </w:r>
      <w:r>
        <w:t>al status, residential postcode</w:t>
      </w:r>
      <w:r w:rsidR="0044019F">
        <w:t xml:space="preserve"> (to derive Index of Multiple </w:t>
      </w:r>
      <w:r w:rsidR="0091652D">
        <w:t>Deprivation</w:t>
      </w:r>
      <w:r w:rsidR="0044019F">
        <w:t>)</w:t>
      </w:r>
      <w:r w:rsidR="00BF52CC">
        <w:t>, self-reported computer experience</w:t>
      </w:r>
      <w:r>
        <w:t xml:space="preserve"> and</w:t>
      </w:r>
      <w:r w:rsidRPr="002666C5">
        <w:t xml:space="preserve"> </w:t>
      </w:r>
      <w:r>
        <w:t>medical history.</w:t>
      </w:r>
    </w:p>
    <w:p w14:paraId="6505A034" w14:textId="77777777" w:rsidR="00E754B4" w:rsidRDefault="00E754B4" w:rsidP="00E754B4">
      <w:pPr>
        <w:pStyle w:val="bodytext1"/>
      </w:pPr>
    </w:p>
    <w:p w14:paraId="6F8D0FFC" w14:textId="7D72BEC7" w:rsidR="003A534A" w:rsidRDefault="00FF707A" w:rsidP="00E754B4">
      <w:pPr>
        <w:pStyle w:val="bodytext1"/>
        <w:rPr>
          <w:lang w:val="en-US"/>
        </w:rPr>
      </w:pPr>
      <w:r>
        <w:t>Patient quality of l</w:t>
      </w:r>
      <w:r w:rsidR="003A534A" w:rsidRPr="006505C9">
        <w:t xml:space="preserve">ife will be </w:t>
      </w:r>
      <w:r w:rsidR="0055759F">
        <w:t>assessed</w:t>
      </w:r>
      <w:r w:rsidR="0055759F" w:rsidRPr="006505C9">
        <w:t xml:space="preserve"> </w:t>
      </w:r>
      <w:r w:rsidR="003A534A" w:rsidRPr="006505C9">
        <w:t xml:space="preserve">using </w:t>
      </w:r>
      <w:r w:rsidR="00522520">
        <w:t xml:space="preserve">a paper version of </w:t>
      </w:r>
      <w:r w:rsidR="00D319AB">
        <w:t xml:space="preserve">the </w:t>
      </w:r>
      <w:r w:rsidR="003A534A" w:rsidRPr="006505C9">
        <w:t>EQ-5D</w:t>
      </w:r>
      <w:r w:rsidR="00CE42D5">
        <w:t>-5L</w:t>
      </w:r>
      <w:r w:rsidR="003A534A" w:rsidRPr="006505C9">
        <w:t xml:space="preserve"> questionnaire (not a routine test). </w:t>
      </w:r>
      <w:r w:rsidR="001C4378">
        <w:t xml:space="preserve">This will be </w:t>
      </w:r>
      <w:r w:rsidR="003A534A" w:rsidRPr="006505C9">
        <w:t xml:space="preserve">completed </w:t>
      </w:r>
      <w:r w:rsidR="001C4378">
        <w:t xml:space="preserve">by the participant </w:t>
      </w:r>
      <w:r w:rsidR="003A534A" w:rsidRPr="006505C9">
        <w:t>at baseline, and at 3, 6</w:t>
      </w:r>
      <w:r w:rsidR="007F5425">
        <w:t>, 9</w:t>
      </w:r>
      <w:r w:rsidR="003A534A" w:rsidRPr="006505C9">
        <w:t xml:space="preserve"> and 12 months post randomisation</w:t>
      </w:r>
      <w:r w:rsidR="0043102C">
        <w:t xml:space="preserve"> (assessment window +/- 3</w:t>
      </w:r>
      <w:r w:rsidR="006D7AFA">
        <w:t xml:space="preserve"> weeks)</w:t>
      </w:r>
      <w:r w:rsidR="003A534A" w:rsidRPr="006505C9">
        <w:t xml:space="preserve">. </w:t>
      </w:r>
      <w:r w:rsidR="001C4378" w:rsidRPr="006505C9">
        <w:t xml:space="preserve">This questionnaire </w:t>
      </w:r>
      <w:r w:rsidR="00B870C5">
        <w:t>may</w:t>
      </w:r>
      <w:r w:rsidR="00B870C5" w:rsidRPr="006505C9">
        <w:t xml:space="preserve"> </w:t>
      </w:r>
      <w:r w:rsidR="001C4378" w:rsidRPr="006505C9">
        <w:t xml:space="preserve">be </w:t>
      </w:r>
      <w:r w:rsidR="001C4378">
        <w:t xml:space="preserve">posted out to participants prior to their scheduled clinic/research visit, but research staff will be on hand in clinic to assist with completion where required. </w:t>
      </w:r>
      <w:r w:rsidR="003A534A" w:rsidRPr="006505C9">
        <w:t>The EQ</w:t>
      </w:r>
      <w:r w:rsidR="00CE42D5">
        <w:t>-5D</w:t>
      </w:r>
      <w:r w:rsidR="00BC514A">
        <w:t>-5L</w:t>
      </w:r>
      <w:r w:rsidR="003A534A" w:rsidRPr="006505C9">
        <w:t xml:space="preserve"> instrument </w:t>
      </w:r>
      <w:r w:rsidR="003A534A" w:rsidRPr="006505C9">
        <w:rPr>
          <w:lang w:val="en-US"/>
        </w:rPr>
        <w:t>is a reliable/validated generic measure of health status common</w:t>
      </w:r>
      <w:r w:rsidR="0043102C">
        <w:rPr>
          <w:lang w:val="en-US"/>
        </w:rPr>
        <w:t>ly used in CKD trials research.</w:t>
      </w:r>
      <w:r w:rsidR="0043102C">
        <w:rPr>
          <w:lang w:val="en-US"/>
        </w:rPr>
        <w:fldChar w:fldCharType="begin"/>
      </w:r>
      <w:r w:rsidR="003475B4">
        <w:rPr>
          <w:lang w:val="en-US"/>
        </w:rPr>
        <w:instrText xml:space="preserve"> ADDIN EN.CITE &lt;EndNote&gt;&lt;Cite&gt;&lt;Author&gt;Devlin&lt;/Author&gt;&lt;Year&gt;2013&lt;/Year&gt;&lt;RecNum&gt;540&lt;/RecNum&gt;&lt;DisplayText&gt;&lt;style face="superscript"&gt;26&lt;/style&gt;&lt;/DisplayText&gt;&lt;record&gt;&lt;rec-number&gt;540&lt;/rec-number&gt;&lt;foreign-keys&gt;&lt;key app="EN" db-id="rp9ez0aaurwpsxe595kpx9av2swas9aea2xx" timestamp="1448893712"&gt;540&lt;/key&gt;&lt;/foreign-keys&gt;&lt;ref-type name="Journal Article"&gt;17&lt;/ref-type&gt;&lt;contributors&gt;&lt;authors&gt;&lt;author&gt;Devlin, Nancy J&lt;/author&gt;&lt;author&gt;Krabbe, Paul FM&lt;/author&gt;&lt;/authors&gt;&lt;/contributors&gt;&lt;titles&gt;&lt;title&gt;The development of new research methods for the valuation of EQ-5D-5L&lt;/title&gt;&lt;secondary-title&gt;The European Journal of Health Economics&lt;/secondary-title&gt;&lt;/titles&gt;&lt;periodical&gt;&lt;full-title&gt;The European Journal of Health Economics&lt;/full-title&gt;&lt;/periodical&gt;&lt;pages&gt;1-3&lt;/pages&gt;&lt;volume&gt;14&lt;/volume&gt;&lt;number&gt;1&lt;/number&gt;&lt;dates&gt;&lt;year&gt;2013&lt;/year&gt;&lt;/dates&gt;&lt;isbn&gt;1618-7598&lt;/isbn&gt;&lt;urls&gt;&lt;/urls&gt;&lt;/record&gt;&lt;/Cite&gt;&lt;/EndNote&gt;</w:instrText>
      </w:r>
      <w:r w:rsidR="0043102C">
        <w:rPr>
          <w:lang w:val="en-US"/>
        </w:rPr>
        <w:fldChar w:fldCharType="separate"/>
      </w:r>
      <w:r w:rsidR="003475B4" w:rsidRPr="003475B4">
        <w:rPr>
          <w:noProof/>
          <w:vertAlign w:val="superscript"/>
          <w:lang w:val="en-US"/>
        </w:rPr>
        <w:t>26</w:t>
      </w:r>
      <w:r w:rsidR="0043102C">
        <w:rPr>
          <w:lang w:val="en-US"/>
        </w:rPr>
        <w:fldChar w:fldCharType="end"/>
      </w:r>
    </w:p>
    <w:p w14:paraId="5B0F45A8" w14:textId="77777777" w:rsidR="00E754B4" w:rsidRPr="006505C9" w:rsidRDefault="00E754B4" w:rsidP="00E754B4">
      <w:pPr>
        <w:pStyle w:val="bodytext1"/>
        <w:rPr>
          <w:lang w:val="en-US"/>
        </w:rPr>
      </w:pPr>
    </w:p>
    <w:p w14:paraId="11AB1F26" w14:textId="77FAA8CB" w:rsidR="001A29B3" w:rsidRDefault="004B232B" w:rsidP="00E754B4">
      <w:pPr>
        <w:pStyle w:val="bodytext1"/>
        <w:rPr>
          <w:lang w:val="en-US"/>
        </w:rPr>
      </w:pPr>
      <w:r>
        <w:rPr>
          <w:lang w:val="en-US"/>
        </w:rPr>
        <w:t>C</w:t>
      </w:r>
      <w:r w:rsidR="0019705F" w:rsidRPr="006505C9">
        <w:rPr>
          <w:lang w:val="en-US"/>
        </w:rPr>
        <w:t xml:space="preserve">linical data will be collected at </w:t>
      </w:r>
      <w:r w:rsidR="00AC4C93">
        <w:rPr>
          <w:lang w:val="en-US"/>
        </w:rPr>
        <w:t xml:space="preserve">baseline, </w:t>
      </w:r>
      <w:r w:rsidR="0055759F">
        <w:rPr>
          <w:lang w:val="en-US"/>
        </w:rPr>
        <w:t xml:space="preserve">and at </w:t>
      </w:r>
      <w:r w:rsidR="006D7AFA" w:rsidRPr="006505C9">
        <w:t>3, 6</w:t>
      </w:r>
      <w:r w:rsidR="006D7AFA">
        <w:t>, 9</w:t>
      </w:r>
      <w:r w:rsidR="006D7AFA" w:rsidRPr="006505C9">
        <w:t xml:space="preserve"> and 12 months</w:t>
      </w:r>
      <w:r w:rsidR="00AC4C93">
        <w:t xml:space="preserve"> (assessment window +/- 3 weeks)</w:t>
      </w:r>
      <w:r w:rsidR="0019705F" w:rsidRPr="006505C9">
        <w:rPr>
          <w:lang w:val="en-US"/>
        </w:rPr>
        <w:t>, including:</w:t>
      </w:r>
      <w:r w:rsidR="001A29B3">
        <w:rPr>
          <w:lang w:val="en-US"/>
        </w:rPr>
        <w:t xml:space="preserve"> Serum Creatinine, Calcium, Phosphate, Bicarbonate, Albumin, </w:t>
      </w:r>
      <w:r w:rsidR="001A29B3" w:rsidRPr="006505C9">
        <w:rPr>
          <w:lang w:val="en-US"/>
        </w:rPr>
        <w:t xml:space="preserve">eGFR, ACR, </w:t>
      </w:r>
      <w:r w:rsidR="001A29B3">
        <w:rPr>
          <w:lang w:val="en-US"/>
        </w:rPr>
        <w:t>blood pressure,</w:t>
      </w:r>
      <w:r w:rsidR="001D6EE8" w:rsidRPr="001D6EE8">
        <w:rPr>
          <w:lang w:val="en-US"/>
        </w:rPr>
        <w:t xml:space="preserve"> </w:t>
      </w:r>
      <w:r w:rsidR="001D6EE8">
        <w:rPr>
          <w:lang w:val="en-US"/>
        </w:rPr>
        <w:t xml:space="preserve">and for participants with diabetes: </w:t>
      </w:r>
      <w:r w:rsidR="001A29B3">
        <w:rPr>
          <w:lang w:val="en-US"/>
        </w:rPr>
        <w:t>glucose</w:t>
      </w:r>
      <w:r w:rsidR="000F52B6">
        <w:rPr>
          <w:lang w:val="en-US"/>
        </w:rPr>
        <w:t xml:space="preserve"> and</w:t>
      </w:r>
      <w:r w:rsidR="001A29B3">
        <w:rPr>
          <w:lang w:val="en-US"/>
        </w:rPr>
        <w:t xml:space="preserve"> HbA1c</w:t>
      </w:r>
      <w:r w:rsidR="001A29B3" w:rsidRPr="006505C9">
        <w:rPr>
          <w:lang w:val="en-US"/>
        </w:rPr>
        <w:t>.</w:t>
      </w:r>
      <w:r w:rsidR="00AF4C16">
        <w:rPr>
          <w:lang w:val="en-US"/>
        </w:rPr>
        <w:t xml:space="preserve"> Since these measures are routinely collected for clinical monitoring, the results closest to the calculated visit due date will be used for trial data, rather than repeating tests which have already been performed.</w:t>
      </w:r>
      <w:r w:rsidR="001A29B3" w:rsidRPr="006505C9">
        <w:rPr>
          <w:lang w:val="en-US"/>
        </w:rPr>
        <w:t xml:space="preserve"> </w:t>
      </w:r>
      <w:r w:rsidR="00BC42E8" w:rsidRPr="00BC42E8">
        <w:t>If a result is not available within the visit window, the test should be performed at the trial visit</w:t>
      </w:r>
      <w:r w:rsidR="00BC42E8">
        <w:t>.</w:t>
      </w:r>
      <w:r w:rsidR="00BC42E8" w:rsidRPr="00BC42E8">
        <w:rPr>
          <w:lang w:val="en-US"/>
        </w:rPr>
        <w:t xml:space="preserve"> </w:t>
      </w:r>
      <w:r w:rsidR="00AC2E2F">
        <w:rPr>
          <w:lang w:val="en-US"/>
        </w:rPr>
        <w:t xml:space="preserve">Healthcare resource use will be collected at </w:t>
      </w:r>
      <w:r w:rsidR="00AC4C93">
        <w:rPr>
          <w:lang w:val="en-US"/>
        </w:rPr>
        <w:t xml:space="preserve">3, 6, 9 and 12 months </w:t>
      </w:r>
      <w:r w:rsidR="00AC4C93">
        <w:t>(assessment window +/- 3 weeks)</w:t>
      </w:r>
      <w:r w:rsidR="00AC2E2F">
        <w:rPr>
          <w:lang w:val="en-US"/>
        </w:rPr>
        <w:t>.</w:t>
      </w:r>
    </w:p>
    <w:p w14:paraId="6716B6C5" w14:textId="77777777" w:rsidR="003B7276" w:rsidRDefault="003B7276" w:rsidP="00E754B4">
      <w:pPr>
        <w:pStyle w:val="bodytext1"/>
        <w:rPr>
          <w:lang w:val="en-US"/>
        </w:rPr>
      </w:pPr>
    </w:p>
    <w:p w14:paraId="6CD6BE28" w14:textId="7327969F" w:rsidR="006D7AFA" w:rsidRDefault="006D7AFA" w:rsidP="00E754B4">
      <w:pPr>
        <w:pStyle w:val="bodytext1"/>
      </w:pPr>
      <w:r w:rsidRPr="006505C9">
        <w:t xml:space="preserve">All data will be </w:t>
      </w:r>
      <w:r w:rsidR="004B232B">
        <w:t>extracted from the source records</w:t>
      </w:r>
      <w:r w:rsidR="00800FC9">
        <w:t xml:space="preserve"> and </w:t>
      </w:r>
      <w:r w:rsidR="001D6EE8">
        <w:t xml:space="preserve">entered </w:t>
      </w:r>
      <w:r w:rsidRPr="006505C9">
        <w:t>on</w:t>
      </w:r>
      <w:r w:rsidR="001D6EE8">
        <w:t>to</w:t>
      </w:r>
      <w:r w:rsidRPr="006505C9">
        <w:t xml:space="preserve"> a secure </w:t>
      </w:r>
      <w:r>
        <w:t>BCTU</w:t>
      </w:r>
      <w:r w:rsidRPr="006505C9">
        <w:t xml:space="preserve"> database</w:t>
      </w:r>
      <w:r w:rsidR="00E230A5">
        <w:t xml:space="preserve"> </w:t>
      </w:r>
      <w:r w:rsidRPr="006505C9">
        <w:t xml:space="preserve">after each </w:t>
      </w:r>
      <w:r w:rsidR="00C42B48">
        <w:t xml:space="preserve">scheduled </w:t>
      </w:r>
      <w:r>
        <w:t>follow-up</w:t>
      </w:r>
      <w:r w:rsidR="0055759F">
        <w:t xml:space="preserve"> visit</w:t>
      </w:r>
      <w:r w:rsidRPr="006505C9">
        <w:t>.</w:t>
      </w:r>
      <w:r w:rsidR="002173F3">
        <w:t xml:space="preserve"> The database will use</w:t>
      </w:r>
      <w:r w:rsidRPr="006505C9">
        <w:t xml:space="preserve"> </w:t>
      </w:r>
      <w:r w:rsidR="002173F3">
        <w:t>event-triggered forms, generated via input fr</w:t>
      </w:r>
      <w:r w:rsidR="00A56A09">
        <w:t>o</w:t>
      </w:r>
      <w:r w:rsidR="002173F3">
        <w:t xml:space="preserve">m the QEHB myHealth system, to capture </w:t>
      </w:r>
      <w:r w:rsidR="00A279C8">
        <w:t xml:space="preserve">ePROM </w:t>
      </w:r>
      <w:r w:rsidR="002173F3">
        <w:t>alert data.</w:t>
      </w:r>
    </w:p>
    <w:p w14:paraId="36A4F748" w14:textId="66176881" w:rsidR="003F14A3" w:rsidRDefault="003F14A3" w:rsidP="00E754B4">
      <w:pPr>
        <w:pStyle w:val="bodytext1"/>
      </w:pPr>
    </w:p>
    <w:p w14:paraId="02A49DA2" w14:textId="2CCE6BE0" w:rsidR="00A92190" w:rsidRPr="006505C9" w:rsidRDefault="00A92190" w:rsidP="00E754B4">
      <w:pPr>
        <w:pStyle w:val="bodytext1"/>
      </w:pPr>
      <w:r w:rsidRPr="006505C9">
        <w:t xml:space="preserve">Between </w:t>
      </w:r>
      <w:r w:rsidR="006D7AFA">
        <w:t>clinic</w:t>
      </w:r>
      <w:r w:rsidRPr="006505C9">
        <w:t xml:space="preserve"> visits, patients should be managed in accordance with local practice. </w:t>
      </w:r>
    </w:p>
    <w:p w14:paraId="16697163" w14:textId="77777777" w:rsidR="002549F4" w:rsidRPr="006505C9" w:rsidRDefault="002549F4" w:rsidP="00EB4250">
      <w:pPr>
        <w:rPr>
          <w:rFonts w:ascii="Arial" w:eastAsia="Times New Roman" w:hAnsi="Arial" w:cs="Arial"/>
          <w:i/>
          <w:iCs/>
          <w:color w:val="FF0000"/>
        </w:rPr>
        <w:sectPr w:rsidR="002549F4" w:rsidRPr="006505C9" w:rsidSect="00B177E1">
          <w:pgSz w:w="11906" w:h="16838"/>
          <w:pgMar w:top="1440" w:right="1440" w:bottom="1440" w:left="1440" w:header="708" w:footer="708" w:gutter="0"/>
          <w:cols w:space="708"/>
          <w:docGrid w:linePitch="360"/>
        </w:sectPr>
      </w:pPr>
    </w:p>
    <w:p w14:paraId="662F9AEF" w14:textId="1C459A7D" w:rsidR="00956C53" w:rsidRPr="006345DE" w:rsidRDefault="00956C53" w:rsidP="006345DE">
      <w:pPr>
        <w:pStyle w:val="Style2"/>
      </w:pPr>
      <w:bookmarkStart w:id="287" w:name="_Toc468881489"/>
      <w:bookmarkStart w:id="288" w:name="_Toc505844319"/>
      <w:r w:rsidRPr="006345DE">
        <w:lastRenderedPageBreak/>
        <w:t>Schedule of Assessments</w:t>
      </w:r>
      <w:bookmarkEnd w:id="287"/>
      <w:bookmarkEnd w:id="288"/>
      <w:r w:rsidRPr="006345DE">
        <w:t xml:space="preserve"> </w:t>
      </w:r>
    </w:p>
    <w:tbl>
      <w:tblPr>
        <w:tblW w:w="0" w:type="auto"/>
        <w:jc w:val="center"/>
        <w:tblLayout w:type="fixed"/>
        <w:tblCellMar>
          <w:left w:w="0" w:type="dxa"/>
          <w:right w:w="0" w:type="dxa"/>
        </w:tblCellMar>
        <w:tblLook w:val="04A0" w:firstRow="1" w:lastRow="0" w:firstColumn="1" w:lastColumn="0" w:noHBand="0" w:noVBand="1"/>
      </w:tblPr>
      <w:tblGrid>
        <w:gridCol w:w="4397"/>
        <w:gridCol w:w="1557"/>
        <w:gridCol w:w="993"/>
        <w:gridCol w:w="1981"/>
        <w:gridCol w:w="1274"/>
        <w:gridCol w:w="1275"/>
        <w:gridCol w:w="1275"/>
        <w:gridCol w:w="1207"/>
      </w:tblGrid>
      <w:tr w:rsidR="00592837" w:rsidRPr="00A3767F" w14:paraId="7DF60D17" w14:textId="77777777" w:rsidTr="0064595C">
        <w:trPr>
          <w:trHeight w:val="329"/>
          <w:jc w:val="center"/>
        </w:trPr>
        <w:tc>
          <w:tcPr>
            <w:tcW w:w="4397" w:type="dxa"/>
            <w:tcBorders>
              <w:top w:val="single" w:sz="6" w:space="0" w:color="FFFFFF"/>
              <w:left w:val="single" w:sz="6" w:space="0" w:color="FFFFFF"/>
              <w:bottom w:val="single" w:sz="18" w:space="0" w:color="FFFFFF"/>
              <w:right w:val="single" w:sz="6" w:space="0" w:color="FFFFFF"/>
            </w:tcBorders>
            <w:shd w:val="clear" w:color="auto" w:fill="4F81BD"/>
            <w:vAlign w:val="center"/>
            <w:hideMark/>
          </w:tcPr>
          <w:p w14:paraId="5CF0DB6F" w14:textId="77777777" w:rsidR="008C6EA3" w:rsidRPr="00A3767F" w:rsidRDefault="008C6EA3" w:rsidP="000C56AA">
            <w:pPr>
              <w:spacing w:after="0" w:line="240" w:lineRule="auto"/>
              <w:jc w:val="center"/>
              <w:rPr>
                <w:rFonts w:ascii="Arial" w:hAnsi="Arial" w:cs="Arial"/>
                <w:color w:val="FFFFFF" w:themeColor="background1"/>
                <w:sz w:val="15"/>
                <w:szCs w:val="15"/>
              </w:rPr>
            </w:pPr>
            <w:r w:rsidRPr="00A3767F">
              <w:rPr>
                <w:rFonts w:ascii="Arial" w:hAnsi="Arial" w:cs="Arial"/>
                <w:b/>
                <w:bCs/>
                <w:iCs/>
                <w:color w:val="FFFFFF" w:themeColor="background1"/>
                <w:sz w:val="15"/>
                <w:szCs w:val="15"/>
              </w:rPr>
              <w:t>Visit</w:t>
            </w:r>
          </w:p>
        </w:tc>
        <w:tc>
          <w:tcPr>
            <w:tcW w:w="1557" w:type="dxa"/>
            <w:tcBorders>
              <w:top w:val="single" w:sz="6" w:space="0" w:color="FFFFFF"/>
              <w:left w:val="single" w:sz="6" w:space="0" w:color="FFFFFF"/>
              <w:bottom w:val="single" w:sz="18" w:space="0" w:color="FFFFFF"/>
              <w:right w:val="single" w:sz="6" w:space="0" w:color="FFFFFF"/>
            </w:tcBorders>
            <w:shd w:val="clear" w:color="auto" w:fill="4F81BD"/>
            <w:vAlign w:val="center"/>
          </w:tcPr>
          <w:p w14:paraId="0925B6F9" w14:textId="6CA8D239" w:rsidR="008C6EA3" w:rsidRPr="00A3767F" w:rsidRDefault="008C6EA3" w:rsidP="008C6EA3">
            <w:pPr>
              <w:spacing w:after="0" w:line="240" w:lineRule="auto"/>
              <w:jc w:val="center"/>
              <w:rPr>
                <w:rFonts w:ascii="Arial" w:hAnsi="Arial" w:cs="Arial"/>
                <w:b/>
                <w:bCs/>
                <w:color w:val="FFFFFF"/>
                <w:sz w:val="15"/>
                <w:szCs w:val="15"/>
              </w:rPr>
            </w:pPr>
            <w:r>
              <w:rPr>
                <w:rFonts w:ascii="Arial" w:hAnsi="Arial" w:cs="Arial"/>
                <w:b/>
                <w:bCs/>
                <w:color w:val="FFFFFF"/>
                <w:sz w:val="15"/>
                <w:szCs w:val="15"/>
              </w:rPr>
              <w:t>Screening</w:t>
            </w:r>
            <w:r w:rsidR="00EE117A">
              <w:rPr>
                <w:rFonts w:ascii="Arial" w:hAnsi="Arial" w:cs="Arial"/>
                <w:b/>
                <w:bCs/>
                <w:color w:val="FFFFFF"/>
                <w:sz w:val="15"/>
                <w:szCs w:val="15"/>
              </w:rPr>
              <w:t>/approach</w:t>
            </w:r>
          </w:p>
        </w:tc>
        <w:tc>
          <w:tcPr>
            <w:tcW w:w="993" w:type="dxa"/>
            <w:tcBorders>
              <w:top w:val="single" w:sz="6" w:space="0" w:color="FFFFFF"/>
              <w:left w:val="single" w:sz="6" w:space="0" w:color="FFFFFF"/>
              <w:bottom w:val="single" w:sz="18" w:space="0" w:color="FFFFFF"/>
              <w:right w:val="single" w:sz="6" w:space="0" w:color="FFFFFF"/>
            </w:tcBorders>
            <w:shd w:val="clear" w:color="auto" w:fill="4F81BD"/>
            <w:vAlign w:val="center"/>
            <w:hideMark/>
          </w:tcPr>
          <w:p w14:paraId="1F1F11D6" w14:textId="72A539A2" w:rsidR="008C6EA3" w:rsidRPr="00A3767F" w:rsidRDefault="004E617D" w:rsidP="000C56AA">
            <w:pPr>
              <w:spacing w:after="0" w:line="240" w:lineRule="auto"/>
              <w:jc w:val="center"/>
              <w:rPr>
                <w:rFonts w:ascii="Arial" w:hAnsi="Arial" w:cs="Arial"/>
                <w:sz w:val="15"/>
                <w:szCs w:val="15"/>
              </w:rPr>
            </w:pPr>
            <w:r>
              <w:rPr>
                <w:rFonts w:ascii="Arial" w:hAnsi="Arial" w:cs="Arial"/>
                <w:b/>
                <w:bCs/>
                <w:color w:val="FFFFFF"/>
                <w:sz w:val="15"/>
                <w:szCs w:val="15"/>
              </w:rPr>
              <w:t>Consent</w:t>
            </w:r>
          </w:p>
        </w:tc>
        <w:tc>
          <w:tcPr>
            <w:tcW w:w="1981" w:type="dxa"/>
            <w:tcBorders>
              <w:top w:val="single" w:sz="6" w:space="0" w:color="FFFFFF"/>
              <w:left w:val="single" w:sz="6" w:space="0" w:color="FFFFFF"/>
              <w:bottom w:val="single" w:sz="18" w:space="0" w:color="FFFFFF"/>
              <w:right w:val="single" w:sz="6" w:space="0" w:color="FFFFFF"/>
            </w:tcBorders>
            <w:shd w:val="clear" w:color="auto" w:fill="4F81BD"/>
            <w:vAlign w:val="center"/>
            <w:hideMark/>
          </w:tcPr>
          <w:p w14:paraId="61619CA2" w14:textId="77777777" w:rsidR="008C6EA3" w:rsidRDefault="008C6EA3" w:rsidP="000C56AA">
            <w:pPr>
              <w:spacing w:after="0" w:line="240" w:lineRule="auto"/>
              <w:jc w:val="center"/>
              <w:rPr>
                <w:rFonts w:ascii="Arial" w:hAnsi="Arial" w:cs="Arial"/>
                <w:b/>
                <w:bCs/>
                <w:color w:val="FFFFFF"/>
                <w:sz w:val="15"/>
                <w:szCs w:val="15"/>
              </w:rPr>
            </w:pPr>
            <w:r w:rsidRPr="00A3767F">
              <w:rPr>
                <w:rFonts w:ascii="Arial" w:hAnsi="Arial" w:cs="Arial"/>
                <w:b/>
                <w:bCs/>
                <w:color w:val="FFFFFF"/>
                <w:sz w:val="15"/>
                <w:szCs w:val="15"/>
              </w:rPr>
              <w:t>Baseline</w:t>
            </w:r>
            <w:r w:rsidR="004E617D">
              <w:rPr>
                <w:rFonts w:ascii="Arial" w:hAnsi="Arial" w:cs="Arial"/>
                <w:b/>
                <w:bCs/>
                <w:color w:val="FFFFFF"/>
                <w:sz w:val="15"/>
                <w:szCs w:val="15"/>
              </w:rPr>
              <w:t>/Randomisation</w:t>
            </w:r>
          </w:p>
          <w:p w14:paraId="05FBF06C" w14:textId="11A47B22" w:rsidR="006D50C8" w:rsidRPr="00A3767F" w:rsidRDefault="006D50C8" w:rsidP="000C56AA">
            <w:pPr>
              <w:spacing w:after="0" w:line="240" w:lineRule="auto"/>
              <w:jc w:val="center"/>
              <w:rPr>
                <w:rFonts w:ascii="Arial" w:hAnsi="Arial" w:cs="Arial"/>
                <w:sz w:val="15"/>
                <w:szCs w:val="15"/>
              </w:rPr>
            </w:pPr>
            <w:r w:rsidRPr="00A3767F">
              <w:rPr>
                <w:rFonts w:ascii="Arial" w:hAnsi="Arial" w:cs="Arial"/>
                <w:b/>
                <w:bCs/>
                <w:color w:val="FFFFFF"/>
                <w:sz w:val="15"/>
                <w:szCs w:val="15"/>
              </w:rPr>
              <w:t>(+ or – 3 weeks)</w:t>
            </w:r>
          </w:p>
        </w:tc>
        <w:tc>
          <w:tcPr>
            <w:tcW w:w="1274" w:type="dxa"/>
            <w:tcBorders>
              <w:top w:val="single" w:sz="6" w:space="0" w:color="FFFFFF"/>
              <w:left w:val="single" w:sz="6" w:space="0" w:color="FFFFFF"/>
              <w:bottom w:val="single" w:sz="18" w:space="0" w:color="FFFFFF"/>
              <w:right w:val="single" w:sz="6" w:space="0" w:color="FFFFFF"/>
            </w:tcBorders>
            <w:shd w:val="clear" w:color="auto" w:fill="4F81BD"/>
            <w:vAlign w:val="center"/>
            <w:hideMark/>
          </w:tcPr>
          <w:p w14:paraId="361AA1F8" w14:textId="77777777" w:rsidR="00592837" w:rsidRDefault="008C6EA3" w:rsidP="000C56AA">
            <w:pPr>
              <w:spacing w:after="0" w:line="240" w:lineRule="auto"/>
              <w:jc w:val="center"/>
              <w:rPr>
                <w:rFonts w:ascii="Arial" w:hAnsi="Arial" w:cs="Arial"/>
                <w:b/>
                <w:bCs/>
                <w:color w:val="FFFFFF"/>
                <w:sz w:val="15"/>
                <w:szCs w:val="15"/>
              </w:rPr>
            </w:pPr>
            <w:r w:rsidRPr="00A3767F">
              <w:rPr>
                <w:rFonts w:ascii="Arial" w:hAnsi="Arial" w:cs="Arial"/>
                <w:b/>
                <w:bCs/>
                <w:color w:val="FFFFFF"/>
                <w:sz w:val="15"/>
                <w:szCs w:val="15"/>
              </w:rPr>
              <w:t xml:space="preserve">Month 3 </w:t>
            </w:r>
          </w:p>
          <w:p w14:paraId="2D43231F" w14:textId="36C46DD4" w:rsidR="008C6EA3" w:rsidRPr="00A3767F" w:rsidRDefault="008C6EA3" w:rsidP="000C56AA">
            <w:pPr>
              <w:spacing w:after="0" w:line="240" w:lineRule="auto"/>
              <w:jc w:val="center"/>
              <w:rPr>
                <w:rFonts w:ascii="Arial" w:hAnsi="Arial" w:cs="Arial"/>
                <w:sz w:val="15"/>
                <w:szCs w:val="15"/>
              </w:rPr>
            </w:pPr>
            <w:r w:rsidRPr="00A3767F">
              <w:rPr>
                <w:rFonts w:ascii="Arial" w:hAnsi="Arial" w:cs="Arial"/>
                <w:b/>
                <w:bCs/>
                <w:color w:val="FFFFFF"/>
                <w:sz w:val="15"/>
                <w:szCs w:val="15"/>
              </w:rPr>
              <w:t>(+ or – 3 weeks)</w:t>
            </w:r>
          </w:p>
        </w:tc>
        <w:tc>
          <w:tcPr>
            <w:tcW w:w="1275" w:type="dxa"/>
            <w:tcBorders>
              <w:top w:val="single" w:sz="6" w:space="0" w:color="FFFFFF"/>
              <w:left w:val="single" w:sz="6" w:space="0" w:color="FFFFFF"/>
              <w:bottom w:val="single" w:sz="18" w:space="0" w:color="FFFFFF"/>
              <w:right w:val="single" w:sz="6" w:space="0" w:color="FFFFFF"/>
            </w:tcBorders>
            <w:shd w:val="clear" w:color="auto" w:fill="4F81BD"/>
            <w:vAlign w:val="center"/>
            <w:hideMark/>
          </w:tcPr>
          <w:p w14:paraId="621ED628" w14:textId="77777777" w:rsidR="00592837" w:rsidRDefault="008C6EA3" w:rsidP="000C56AA">
            <w:pPr>
              <w:spacing w:after="0" w:line="240" w:lineRule="auto"/>
              <w:jc w:val="center"/>
              <w:rPr>
                <w:rFonts w:ascii="Arial" w:hAnsi="Arial" w:cs="Arial"/>
                <w:b/>
                <w:bCs/>
                <w:color w:val="FFFFFF"/>
                <w:sz w:val="15"/>
                <w:szCs w:val="15"/>
              </w:rPr>
            </w:pPr>
            <w:r w:rsidRPr="00A3767F">
              <w:rPr>
                <w:rFonts w:ascii="Arial" w:hAnsi="Arial" w:cs="Arial"/>
                <w:b/>
                <w:bCs/>
                <w:color w:val="FFFFFF"/>
                <w:sz w:val="15"/>
                <w:szCs w:val="15"/>
              </w:rPr>
              <w:t xml:space="preserve">Month 6 </w:t>
            </w:r>
          </w:p>
          <w:p w14:paraId="03A72578" w14:textId="540A9C4A" w:rsidR="008C6EA3" w:rsidRPr="00A3767F" w:rsidRDefault="008C6EA3" w:rsidP="000C56AA">
            <w:pPr>
              <w:spacing w:after="0" w:line="240" w:lineRule="auto"/>
              <w:jc w:val="center"/>
              <w:rPr>
                <w:rFonts w:ascii="Arial" w:hAnsi="Arial" w:cs="Arial"/>
                <w:sz w:val="15"/>
                <w:szCs w:val="15"/>
              </w:rPr>
            </w:pPr>
            <w:r w:rsidRPr="00A3767F">
              <w:rPr>
                <w:rFonts w:ascii="Arial" w:hAnsi="Arial" w:cs="Arial"/>
                <w:b/>
                <w:bCs/>
                <w:color w:val="FFFFFF"/>
                <w:sz w:val="15"/>
                <w:szCs w:val="15"/>
              </w:rPr>
              <w:t>(+ or – 3 weeks)</w:t>
            </w:r>
          </w:p>
        </w:tc>
        <w:tc>
          <w:tcPr>
            <w:tcW w:w="1275" w:type="dxa"/>
            <w:tcBorders>
              <w:top w:val="single" w:sz="6" w:space="0" w:color="FFFFFF"/>
              <w:left w:val="single" w:sz="6" w:space="0" w:color="FFFFFF"/>
              <w:bottom w:val="single" w:sz="18" w:space="0" w:color="FFFFFF"/>
              <w:right w:val="single" w:sz="6" w:space="0" w:color="FFFFFF"/>
            </w:tcBorders>
            <w:shd w:val="clear" w:color="auto" w:fill="4F81BD"/>
            <w:vAlign w:val="center"/>
          </w:tcPr>
          <w:p w14:paraId="7EFA511A" w14:textId="77777777" w:rsidR="00592837" w:rsidRDefault="008C6EA3" w:rsidP="000C56AA">
            <w:pPr>
              <w:spacing w:after="0" w:line="240" w:lineRule="auto"/>
              <w:jc w:val="center"/>
              <w:rPr>
                <w:rFonts w:ascii="Arial" w:hAnsi="Arial" w:cs="Arial"/>
                <w:b/>
                <w:bCs/>
                <w:color w:val="FFFFFF"/>
                <w:sz w:val="15"/>
                <w:szCs w:val="15"/>
              </w:rPr>
            </w:pPr>
            <w:r w:rsidRPr="00A3767F">
              <w:rPr>
                <w:rFonts w:ascii="Arial" w:hAnsi="Arial" w:cs="Arial"/>
                <w:b/>
                <w:bCs/>
                <w:color w:val="FFFFFF"/>
                <w:sz w:val="15"/>
                <w:szCs w:val="15"/>
              </w:rPr>
              <w:t xml:space="preserve">Month 9 </w:t>
            </w:r>
          </w:p>
          <w:p w14:paraId="3E5531D4" w14:textId="64065604" w:rsidR="008C6EA3" w:rsidRPr="00A3767F" w:rsidRDefault="008C6EA3" w:rsidP="000C56AA">
            <w:pPr>
              <w:spacing w:after="0" w:line="240" w:lineRule="auto"/>
              <w:jc w:val="center"/>
              <w:rPr>
                <w:rFonts w:ascii="Arial" w:hAnsi="Arial" w:cs="Arial"/>
                <w:b/>
                <w:bCs/>
                <w:color w:val="FFFFFF"/>
                <w:sz w:val="15"/>
                <w:szCs w:val="15"/>
              </w:rPr>
            </w:pPr>
            <w:r w:rsidRPr="00A3767F">
              <w:rPr>
                <w:rFonts w:ascii="Arial" w:hAnsi="Arial" w:cs="Arial"/>
                <w:b/>
                <w:bCs/>
                <w:color w:val="FFFFFF"/>
                <w:sz w:val="15"/>
                <w:szCs w:val="15"/>
              </w:rPr>
              <w:t>(+ or – 3 weeks)</w:t>
            </w:r>
          </w:p>
        </w:tc>
        <w:tc>
          <w:tcPr>
            <w:tcW w:w="1207" w:type="dxa"/>
            <w:tcBorders>
              <w:top w:val="single" w:sz="6" w:space="0" w:color="FFFFFF"/>
              <w:left w:val="single" w:sz="6" w:space="0" w:color="FFFFFF"/>
              <w:bottom w:val="single" w:sz="18" w:space="0" w:color="FFFFFF"/>
              <w:right w:val="single" w:sz="6" w:space="0" w:color="FFFFFF"/>
            </w:tcBorders>
            <w:shd w:val="clear" w:color="auto" w:fill="4F81BD"/>
            <w:vAlign w:val="center"/>
          </w:tcPr>
          <w:p w14:paraId="1147BA7F" w14:textId="77777777" w:rsidR="00F656C1" w:rsidRDefault="008C6EA3" w:rsidP="000C56AA">
            <w:pPr>
              <w:spacing w:after="0" w:line="240" w:lineRule="auto"/>
              <w:jc w:val="center"/>
              <w:rPr>
                <w:rFonts w:ascii="Arial" w:hAnsi="Arial" w:cs="Arial"/>
                <w:b/>
                <w:bCs/>
                <w:color w:val="FFFFFF"/>
                <w:sz w:val="15"/>
                <w:szCs w:val="15"/>
              </w:rPr>
            </w:pPr>
            <w:r w:rsidRPr="00A3767F">
              <w:rPr>
                <w:rFonts w:ascii="Arial" w:hAnsi="Arial" w:cs="Arial"/>
                <w:b/>
                <w:bCs/>
                <w:color w:val="FFFFFF"/>
                <w:sz w:val="15"/>
                <w:szCs w:val="15"/>
              </w:rPr>
              <w:t xml:space="preserve">Month 12 </w:t>
            </w:r>
          </w:p>
          <w:p w14:paraId="6565658F" w14:textId="07CA5CE7" w:rsidR="008C6EA3" w:rsidRPr="00A3767F" w:rsidRDefault="008C6EA3" w:rsidP="000C56AA">
            <w:pPr>
              <w:spacing w:after="0" w:line="240" w:lineRule="auto"/>
              <w:jc w:val="center"/>
              <w:rPr>
                <w:rFonts w:ascii="Arial" w:hAnsi="Arial" w:cs="Arial"/>
                <w:b/>
                <w:bCs/>
                <w:color w:val="FFFFFF"/>
                <w:sz w:val="15"/>
                <w:szCs w:val="15"/>
              </w:rPr>
            </w:pPr>
            <w:r w:rsidRPr="00A3767F">
              <w:rPr>
                <w:rFonts w:ascii="Arial" w:hAnsi="Arial" w:cs="Arial"/>
                <w:b/>
                <w:bCs/>
                <w:color w:val="FFFFFF"/>
                <w:sz w:val="15"/>
                <w:szCs w:val="15"/>
              </w:rPr>
              <w:t>(+ or - 3 weeks)</w:t>
            </w:r>
          </w:p>
        </w:tc>
      </w:tr>
      <w:tr w:rsidR="00592837" w:rsidRPr="00A3767F" w14:paraId="6C98FF08" w14:textId="77777777" w:rsidTr="0064595C">
        <w:trPr>
          <w:trHeight w:val="299"/>
          <w:jc w:val="center"/>
        </w:trPr>
        <w:tc>
          <w:tcPr>
            <w:tcW w:w="4397" w:type="dxa"/>
            <w:tcBorders>
              <w:top w:val="single" w:sz="18" w:space="0" w:color="FFFFFF"/>
              <w:left w:val="single" w:sz="6" w:space="0" w:color="FFFFFF"/>
              <w:bottom w:val="single" w:sz="6" w:space="0" w:color="FFFFFF"/>
              <w:right w:val="single" w:sz="6" w:space="0" w:color="FFFFFF"/>
            </w:tcBorders>
            <w:shd w:val="clear" w:color="auto" w:fill="4F81BD"/>
            <w:vAlign w:val="center"/>
            <w:hideMark/>
          </w:tcPr>
          <w:p w14:paraId="63612C01" w14:textId="1EDCE410" w:rsidR="008C6EA3" w:rsidRPr="00A3767F" w:rsidRDefault="008C6EA3" w:rsidP="000C56AA">
            <w:pPr>
              <w:spacing w:after="0" w:line="240" w:lineRule="auto"/>
              <w:jc w:val="center"/>
              <w:rPr>
                <w:rFonts w:ascii="Arial" w:hAnsi="Arial" w:cs="Arial"/>
                <w:color w:val="FFFFFF" w:themeColor="background1"/>
                <w:sz w:val="15"/>
                <w:szCs w:val="15"/>
              </w:rPr>
            </w:pPr>
            <w:r w:rsidRPr="00A3767F">
              <w:rPr>
                <w:rFonts w:ascii="Arial" w:hAnsi="Arial" w:cs="Arial"/>
                <w:b/>
                <w:bCs/>
                <w:iCs/>
                <w:color w:val="FFFFFF" w:themeColor="background1"/>
                <w:sz w:val="15"/>
                <w:szCs w:val="15"/>
              </w:rPr>
              <w:t>Database search to identify potential participants</w:t>
            </w:r>
          </w:p>
        </w:tc>
        <w:tc>
          <w:tcPr>
            <w:tcW w:w="1557" w:type="dxa"/>
            <w:tcBorders>
              <w:top w:val="single" w:sz="18"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3768EF46" w14:textId="26379AD1" w:rsidR="008C6EA3" w:rsidRDefault="00EE117A" w:rsidP="008159E4">
            <w:pPr>
              <w:spacing w:after="0" w:line="240" w:lineRule="auto"/>
              <w:jc w:val="center"/>
              <w:rPr>
                <w:rFonts w:ascii="Arial" w:hAnsi="Arial" w:cs="Arial"/>
                <w:color w:val="000000"/>
                <w:sz w:val="15"/>
                <w:szCs w:val="15"/>
              </w:rPr>
            </w:pPr>
            <w:r>
              <w:rPr>
                <w:rFonts w:ascii="Arial" w:hAnsi="Arial" w:cs="Arial"/>
                <w:color w:val="000000"/>
                <w:sz w:val="15"/>
                <w:szCs w:val="15"/>
              </w:rPr>
              <w:t>x</w:t>
            </w:r>
            <w:r w:rsidR="008159E4">
              <w:rPr>
                <w:rFonts w:ascii="Arial" w:hAnsi="Arial" w:cs="Arial"/>
                <w:color w:val="000000"/>
                <w:sz w:val="15"/>
                <w:szCs w:val="15"/>
              </w:rPr>
              <w:t>*</w:t>
            </w:r>
          </w:p>
        </w:tc>
        <w:tc>
          <w:tcPr>
            <w:tcW w:w="993" w:type="dxa"/>
            <w:tcBorders>
              <w:top w:val="single" w:sz="18" w:space="0" w:color="FFFFFF"/>
              <w:left w:val="single" w:sz="6" w:space="0" w:color="FFFFFF"/>
              <w:bottom w:val="single" w:sz="6" w:space="0" w:color="FFFFFF"/>
              <w:right w:val="single" w:sz="6" w:space="0" w:color="FFFFFF"/>
            </w:tcBorders>
            <w:shd w:val="clear" w:color="auto" w:fill="F2F2F2" w:themeFill="background1" w:themeFillShade="F2"/>
            <w:vAlign w:val="center"/>
            <w:hideMark/>
          </w:tcPr>
          <w:p w14:paraId="21E21DEC" w14:textId="7CC3D475" w:rsidR="008C6EA3" w:rsidRPr="00A3767F" w:rsidRDefault="008C6EA3" w:rsidP="00EE117A">
            <w:pPr>
              <w:spacing w:after="0" w:line="240" w:lineRule="auto"/>
              <w:rPr>
                <w:rFonts w:ascii="Arial" w:hAnsi="Arial" w:cs="Arial"/>
                <w:sz w:val="15"/>
                <w:szCs w:val="15"/>
              </w:rPr>
            </w:pPr>
          </w:p>
        </w:tc>
        <w:tc>
          <w:tcPr>
            <w:tcW w:w="1981" w:type="dxa"/>
            <w:tcBorders>
              <w:top w:val="single" w:sz="18" w:space="0" w:color="FFFFFF"/>
              <w:left w:val="single" w:sz="6" w:space="0" w:color="FFFFFF"/>
              <w:bottom w:val="single" w:sz="6" w:space="0" w:color="FFFFFF"/>
              <w:right w:val="single" w:sz="6" w:space="0" w:color="FFFFFF"/>
            </w:tcBorders>
            <w:shd w:val="clear" w:color="auto" w:fill="F2F2F2" w:themeFill="background1" w:themeFillShade="F2"/>
            <w:vAlign w:val="center"/>
            <w:hideMark/>
          </w:tcPr>
          <w:p w14:paraId="7AA2AE5D" w14:textId="77777777" w:rsidR="008C6EA3" w:rsidRPr="00A3767F" w:rsidRDefault="008C6EA3" w:rsidP="000C56AA">
            <w:pPr>
              <w:spacing w:after="0" w:line="240" w:lineRule="auto"/>
              <w:jc w:val="center"/>
              <w:rPr>
                <w:rFonts w:ascii="Arial" w:hAnsi="Arial" w:cs="Arial"/>
                <w:sz w:val="15"/>
                <w:szCs w:val="15"/>
              </w:rPr>
            </w:pPr>
          </w:p>
        </w:tc>
        <w:tc>
          <w:tcPr>
            <w:tcW w:w="1274" w:type="dxa"/>
            <w:tcBorders>
              <w:top w:val="single" w:sz="18" w:space="0" w:color="FFFFFF"/>
              <w:left w:val="single" w:sz="6" w:space="0" w:color="FFFFFF"/>
              <w:bottom w:val="single" w:sz="6" w:space="0" w:color="FFFFFF"/>
              <w:right w:val="single" w:sz="6" w:space="0" w:color="FFFFFF"/>
            </w:tcBorders>
            <w:shd w:val="clear" w:color="auto" w:fill="F2F2F2" w:themeFill="background1" w:themeFillShade="F2"/>
            <w:vAlign w:val="center"/>
            <w:hideMark/>
          </w:tcPr>
          <w:p w14:paraId="4E081880"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18" w:space="0" w:color="FFFFFF"/>
              <w:left w:val="single" w:sz="6" w:space="0" w:color="FFFFFF"/>
              <w:bottom w:val="single" w:sz="6" w:space="0" w:color="FFFFFF"/>
              <w:right w:val="single" w:sz="6" w:space="0" w:color="FFFFFF"/>
            </w:tcBorders>
            <w:shd w:val="clear" w:color="auto" w:fill="F2F2F2" w:themeFill="background1" w:themeFillShade="F2"/>
            <w:vAlign w:val="center"/>
            <w:hideMark/>
          </w:tcPr>
          <w:p w14:paraId="27A0C3F0"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18"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5D899511" w14:textId="77777777" w:rsidR="008C6EA3" w:rsidRPr="00A3767F" w:rsidRDefault="008C6EA3" w:rsidP="000C56AA">
            <w:pPr>
              <w:spacing w:after="0" w:line="240" w:lineRule="auto"/>
              <w:rPr>
                <w:rFonts w:ascii="Arial" w:hAnsi="Arial" w:cs="Arial"/>
                <w:sz w:val="15"/>
                <w:szCs w:val="15"/>
              </w:rPr>
            </w:pPr>
          </w:p>
        </w:tc>
        <w:tc>
          <w:tcPr>
            <w:tcW w:w="1207" w:type="dxa"/>
            <w:tcBorders>
              <w:top w:val="single" w:sz="18"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0228A6F0" w14:textId="77777777" w:rsidR="008C6EA3" w:rsidRPr="00A3767F" w:rsidRDefault="008C6EA3" w:rsidP="000C56AA">
            <w:pPr>
              <w:spacing w:after="0" w:line="240" w:lineRule="auto"/>
              <w:rPr>
                <w:rFonts w:ascii="Arial" w:hAnsi="Arial" w:cs="Arial"/>
                <w:sz w:val="15"/>
                <w:szCs w:val="15"/>
              </w:rPr>
            </w:pPr>
          </w:p>
        </w:tc>
      </w:tr>
      <w:tr w:rsidR="00592837" w:rsidRPr="00A3767F" w14:paraId="092FA3C7" w14:textId="77777777" w:rsidTr="0064595C">
        <w:trPr>
          <w:trHeight w:val="314"/>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447CB870" w14:textId="1B2606C4" w:rsidR="008C6EA3" w:rsidRPr="00A3767F" w:rsidRDefault="008C6EA3" w:rsidP="000C56AA">
            <w:pPr>
              <w:spacing w:after="0" w:line="240" w:lineRule="auto"/>
              <w:jc w:val="center"/>
              <w:rPr>
                <w:rFonts w:ascii="Arial" w:hAnsi="Arial" w:cs="Arial"/>
                <w:b/>
                <w:bCs/>
                <w:iCs/>
                <w:color w:val="FFFFFF" w:themeColor="background1"/>
                <w:sz w:val="15"/>
                <w:szCs w:val="15"/>
              </w:rPr>
            </w:pPr>
            <w:r w:rsidRPr="00A3767F">
              <w:rPr>
                <w:rFonts w:ascii="Arial" w:hAnsi="Arial" w:cs="Arial"/>
                <w:b/>
                <w:bCs/>
                <w:iCs/>
                <w:color w:val="FFFFFF" w:themeColor="background1"/>
                <w:sz w:val="15"/>
                <w:szCs w:val="15"/>
              </w:rPr>
              <w:t>Eligibility check</w:t>
            </w:r>
          </w:p>
        </w:tc>
        <w:tc>
          <w:tcPr>
            <w:tcW w:w="155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34DC6488" w14:textId="335FE21F" w:rsidR="008C6EA3" w:rsidRDefault="00EE117A" w:rsidP="008159E4">
            <w:pPr>
              <w:spacing w:after="0" w:line="240" w:lineRule="auto"/>
              <w:jc w:val="center"/>
              <w:rPr>
                <w:rFonts w:ascii="Arial" w:hAnsi="Arial" w:cs="Arial"/>
                <w:color w:val="000000"/>
                <w:sz w:val="15"/>
                <w:szCs w:val="15"/>
              </w:rPr>
            </w:pPr>
            <w:r>
              <w:rPr>
                <w:rFonts w:ascii="Arial" w:hAnsi="Arial" w:cs="Arial"/>
                <w:color w:val="000000"/>
                <w:sz w:val="15"/>
                <w:szCs w:val="15"/>
              </w:rPr>
              <w:t>x*</w:t>
            </w:r>
          </w:p>
        </w:tc>
        <w:tc>
          <w:tcPr>
            <w:tcW w:w="993"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7FBC8C0E" w14:textId="1352D373" w:rsidR="008C6EA3" w:rsidRPr="00A3767F" w:rsidRDefault="009A4017" w:rsidP="000C56AA">
            <w:pPr>
              <w:spacing w:after="0" w:line="240" w:lineRule="auto"/>
              <w:jc w:val="center"/>
              <w:rPr>
                <w:rFonts w:ascii="Arial" w:hAnsi="Arial" w:cs="Arial"/>
                <w:color w:val="000000"/>
                <w:sz w:val="15"/>
                <w:szCs w:val="15"/>
              </w:rPr>
            </w:pPr>
            <w:r>
              <w:rPr>
                <w:rFonts w:ascii="Arial" w:hAnsi="Arial" w:cs="Arial"/>
                <w:color w:val="000000"/>
                <w:sz w:val="15"/>
                <w:szCs w:val="15"/>
              </w:rPr>
              <w:t>x*</w:t>
            </w:r>
          </w:p>
        </w:tc>
        <w:tc>
          <w:tcPr>
            <w:tcW w:w="1981"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7F560073" w14:textId="1E7A38A4" w:rsidR="008C6EA3" w:rsidRPr="00A3767F" w:rsidRDefault="003C2B7B" w:rsidP="000C56AA">
            <w:pPr>
              <w:spacing w:after="0" w:line="240" w:lineRule="auto"/>
              <w:jc w:val="center"/>
              <w:rPr>
                <w:rFonts w:ascii="Arial" w:hAnsi="Arial" w:cs="Arial"/>
                <w:color w:val="000000"/>
                <w:sz w:val="15"/>
                <w:szCs w:val="15"/>
              </w:rPr>
            </w:pPr>
            <w:r>
              <w:rPr>
                <w:rFonts w:ascii="Arial" w:hAnsi="Arial" w:cs="Arial"/>
                <w:color w:val="000000"/>
                <w:sz w:val="15"/>
                <w:szCs w:val="15"/>
              </w:rPr>
              <w:t>x</w:t>
            </w:r>
            <w:r w:rsidR="00BC49A8">
              <w:rPr>
                <w:rFonts w:ascii="Arial" w:hAnsi="Arial" w:cs="Arial"/>
                <w:color w:val="000000"/>
                <w:sz w:val="15"/>
                <w:szCs w:val="15"/>
              </w:rPr>
              <w:t>*</w:t>
            </w:r>
          </w:p>
        </w:tc>
        <w:tc>
          <w:tcPr>
            <w:tcW w:w="1274"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215C364A"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699B67C2"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09E86422" w14:textId="77777777" w:rsidR="008C6EA3" w:rsidRPr="00A3767F" w:rsidRDefault="008C6EA3" w:rsidP="000C56AA">
            <w:pPr>
              <w:spacing w:after="0" w:line="240" w:lineRule="auto"/>
              <w:rPr>
                <w:rFonts w:ascii="Arial" w:hAnsi="Arial" w:cs="Arial"/>
                <w:sz w:val="15"/>
                <w:szCs w:val="15"/>
              </w:rPr>
            </w:pPr>
          </w:p>
        </w:tc>
        <w:tc>
          <w:tcPr>
            <w:tcW w:w="120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335619FC" w14:textId="77777777" w:rsidR="008C6EA3" w:rsidRPr="00A3767F" w:rsidRDefault="008C6EA3" w:rsidP="000C56AA">
            <w:pPr>
              <w:spacing w:after="0" w:line="240" w:lineRule="auto"/>
              <w:rPr>
                <w:rFonts w:ascii="Arial" w:hAnsi="Arial" w:cs="Arial"/>
                <w:sz w:val="15"/>
                <w:szCs w:val="15"/>
              </w:rPr>
            </w:pPr>
          </w:p>
        </w:tc>
      </w:tr>
      <w:tr w:rsidR="00592837" w:rsidRPr="00A3767F" w14:paraId="6635721B" w14:textId="77777777" w:rsidTr="0064595C">
        <w:trPr>
          <w:trHeight w:val="314"/>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03AACADC" w14:textId="77777777" w:rsidR="008C6EA3" w:rsidRPr="00A3767F" w:rsidRDefault="008C6EA3" w:rsidP="000C56AA">
            <w:pPr>
              <w:spacing w:after="0" w:line="240" w:lineRule="auto"/>
              <w:jc w:val="center"/>
              <w:rPr>
                <w:rFonts w:ascii="Arial" w:hAnsi="Arial" w:cs="Arial"/>
                <w:b/>
                <w:bCs/>
                <w:iCs/>
                <w:color w:val="FFFFFF" w:themeColor="background1"/>
                <w:sz w:val="15"/>
                <w:szCs w:val="15"/>
              </w:rPr>
            </w:pPr>
            <w:r w:rsidRPr="00A3767F">
              <w:rPr>
                <w:rFonts w:ascii="Arial" w:hAnsi="Arial" w:cs="Arial"/>
                <w:b/>
                <w:bCs/>
                <w:iCs/>
                <w:color w:val="FFFFFF" w:themeColor="background1"/>
                <w:sz w:val="15"/>
                <w:szCs w:val="15"/>
              </w:rPr>
              <w:t>Completion of screening log</w:t>
            </w:r>
          </w:p>
        </w:tc>
        <w:tc>
          <w:tcPr>
            <w:tcW w:w="155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36D200AE" w14:textId="45126704" w:rsidR="008C6EA3" w:rsidRPr="00A3767F" w:rsidRDefault="00EE117A" w:rsidP="008159E4">
            <w:pPr>
              <w:spacing w:after="0" w:line="240" w:lineRule="auto"/>
              <w:jc w:val="center"/>
              <w:rPr>
                <w:rFonts w:ascii="Arial" w:hAnsi="Arial" w:cs="Arial"/>
                <w:sz w:val="15"/>
                <w:szCs w:val="15"/>
              </w:rPr>
            </w:pPr>
            <w:r>
              <w:rPr>
                <w:rFonts w:ascii="Arial" w:hAnsi="Arial" w:cs="Arial"/>
                <w:color w:val="000000"/>
                <w:sz w:val="15"/>
                <w:szCs w:val="15"/>
              </w:rPr>
              <w:t>x</w:t>
            </w:r>
          </w:p>
        </w:tc>
        <w:tc>
          <w:tcPr>
            <w:tcW w:w="993"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4A350AED" w14:textId="4BE04925" w:rsidR="008C6EA3" w:rsidRPr="00A3767F" w:rsidRDefault="008C6EA3" w:rsidP="000C56AA">
            <w:pPr>
              <w:spacing w:after="0" w:line="240" w:lineRule="auto"/>
              <w:jc w:val="center"/>
              <w:rPr>
                <w:rFonts w:ascii="Arial" w:hAnsi="Arial" w:cs="Arial"/>
                <w:sz w:val="15"/>
                <w:szCs w:val="15"/>
              </w:rPr>
            </w:pPr>
          </w:p>
        </w:tc>
        <w:tc>
          <w:tcPr>
            <w:tcW w:w="19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6FF0F7FE" w14:textId="77777777" w:rsidR="008C6EA3" w:rsidRPr="00A3767F" w:rsidRDefault="008C6EA3" w:rsidP="000C56AA">
            <w:pPr>
              <w:spacing w:after="0" w:line="240" w:lineRule="auto"/>
              <w:jc w:val="center"/>
              <w:rPr>
                <w:rFonts w:ascii="Arial" w:hAnsi="Arial" w:cs="Arial"/>
                <w:color w:val="000000"/>
                <w:sz w:val="15"/>
                <w:szCs w:val="15"/>
              </w:rPr>
            </w:pPr>
          </w:p>
        </w:tc>
        <w:tc>
          <w:tcPr>
            <w:tcW w:w="127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0A66B992"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21E9D7E7"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230C85CC" w14:textId="77777777" w:rsidR="008C6EA3" w:rsidRPr="00A3767F" w:rsidRDefault="008C6EA3" w:rsidP="000C56AA">
            <w:pPr>
              <w:spacing w:after="0" w:line="240" w:lineRule="auto"/>
              <w:rPr>
                <w:rFonts w:ascii="Arial" w:hAnsi="Arial" w:cs="Arial"/>
                <w:sz w:val="15"/>
                <w:szCs w:val="15"/>
              </w:rPr>
            </w:pPr>
          </w:p>
        </w:tc>
        <w:tc>
          <w:tcPr>
            <w:tcW w:w="120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3275A486" w14:textId="77777777" w:rsidR="008C6EA3" w:rsidRPr="00A3767F" w:rsidRDefault="008C6EA3" w:rsidP="000C56AA">
            <w:pPr>
              <w:spacing w:after="0" w:line="240" w:lineRule="auto"/>
              <w:rPr>
                <w:rFonts w:ascii="Arial" w:hAnsi="Arial" w:cs="Arial"/>
                <w:sz w:val="15"/>
                <w:szCs w:val="15"/>
              </w:rPr>
            </w:pPr>
          </w:p>
        </w:tc>
      </w:tr>
      <w:tr w:rsidR="00592837" w:rsidRPr="00A3767F" w14:paraId="6DDCE63C" w14:textId="77777777" w:rsidTr="00A666F0">
        <w:trPr>
          <w:trHeight w:val="53"/>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2B677650" w14:textId="77777777" w:rsidR="008C6EA3" w:rsidRPr="00A3767F" w:rsidRDefault="008C6EA3" w:rsidP="000C56AA">
            <w:pPr>
              <w:spacing w:after="0" w:line="240" w:lineRule="auto"/>
              <w:jc w:val="center"/>
              <w:rPr>
                <w:rFonts w:ascii="Arial" w:hAnsi="Arial" w:cs="Arial"/>
                <w:color w:val="FFFFFF" w:themeColor="background1"/>
                <w:sz w:val="15"/>
                <w:szCs w:val="15"/>
              </w:rPr>
            </w:pPr>
            <w:r w:rsidRPr="00A3767F">
              <w:rPr>
                <w:rFonts w:ascii="Arial" w:hAnsi="Arial" w:cs="Arial"/>
                <w:b/>
                <w:bCs/>
                <w:iCs/>
                <w:color w:val="FFFFFF" w:themeColor="background1"/>
                <w:sz w:val="15"/>
                <w:szCs w:val="15"/>
              </w:rPr>
              <w:t>Mail out PIS/ICF</w:t>
            </w:r>
          </w:p>
        </w:tc>
        <w:tc>
          <w:tcPr>
            <w:tcW w:w="155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55904E64" w14:textId="1A736A66" w:rsidR="008C6EA3" w:rsidRDefault="00EE117A" w:rsidP="008159E4">
            <w:pPr>
              <w:spacing w:after="0" w:line="240" w:lineRule="auto"/>
              <w:jc w:val="center"/>
              <w:rPr>
                <w:rFonts w:ascii="Arial" w:hAnsi="Arial" w:cs="Arial"/>
                <w:sz w:val="15"/>
                <w:szCs w:val="15"/>
              </w:rPr>
            </w:pPr>
            <w:r>
              <w:rPr>
                <w:rFonts w:ascii="Arial" w:hAnsi="Arial" w:cs="Arial"/>
                <w:color w:val="000000"/>
                <w:sz w:val="15"/>
                <w:szCs w:val="15"/>
              </w:rPr>
              <w:t>x</w:t>
            </w:r>
          </w:p>
        </w:tc>
        <w:tc>
          <w:tcPr>
            <w:tcW w:w="993"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3B32A23F" w14:textId="7662E58F" w:rsidR="008C6EA3" w:rsidRPr="00A3767F" w:rsidRDefault="008C6EA3" w:rsidP="000C56AA">
            <w:pPr>
              <w:spacing w:after="0" w:line="240" w:lineRule="auto"/>
              <w:jc w:val="center"/>
              <w:rPr>
                <w:rFonts w:ascii="Arial" w:hAnsi="Arial" w:cs="Arial"/>
                <w:sz w:val="15"/>
                <w:szCs w:val="15"/>
              </w:rPr>
            </w:pPr>
          </w:p>
        </w:tc>
        <w:tc>
          <w:tcPr>
            <w:tcW w:w="1981"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208713CB" w14:textId="77777777" w:rsidR="008C6EA3" w:rsidRPr="00A3767F" w:rsidRDefault="008C6EA3" w:rsidP="000C56AA">
            <w:pPr>
              <w:spacing w:after="0" w:line="240" w:lineRule="auto"/>
              <w:jc w:val="center"/>
              <w:rPr>
                <w:rFonts w:ascii="Arial" w:hAnsi="Arial" w:cs="Arial"/>
                <w:sz w:val="15"/>
                <w:szCs w:val="15"/>
              </w:rPr>
            </w:pPr>
          </w:p>
        </w:tc>
        <w:tc>
          <w:tcPr>
            <w:tcW w:w="1274"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790F2277"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54AA399F"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2171757C" w14:textId="77777777" w:rsidR="008C6EA3" w:rsidRPr="00A3767F" w:rsidRDefault="008C6EA3" w:rsidP="000C56AA">
            <w:pPr>
              <w:spacing w:after="0" w:line="240" w:lineRule="auto"/>
              <w:rPr>
                <w:rFonts w:ascii="Arial" w:hAnsi="Arial" w:cs="Arial"/>
                <w:sz w:val="15"/>
                <w:szCs w:val="15"/>
              </w:rPr>
            </w:pPr>
          </w:p>
        </w:tc>
        <w:tc>
          <w:tcPr>
            <w:tcW w:w="120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18B4DF08" w14:textId="77777777" w:rsidR="008C6EA3" w:rsidRPr="00A3767F" w:rsidRDefault="008C6EA3" w:rsidP="000C56AA">
            <w:pPr>
              <w:spacing w:after="0" w:line="240" w:lineRule="auto"/>
              <w:rPr>
                <w:rFonts w:ascii="Arial" w:hAnsi="Arial" w:cs="Arial"/>
                <w:sz w:val="15"/>
                <w:szCs w:val="15"/>
              </w:rPr>
            </w:pPr>
          </w:p>
        </w:tc>
      </w:tr>
      <w:tr w:rsidR="00592837" w:rsidRPr="00A3767F" w14:paraId="1E4F8F69" w14:textId="77777777" w:rsidTr="0064595C">
        <w:trPr>
          <w:trHeight w:val="314"/>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44A000AF" w14:textId="4FFC273C" w:rsidR="00EE117A" w:rsidRDefault="00EE117A" w:rsidP="000C56AA">
            <w:pPr>
              <w:spacing w:after="0" w:line="240" w:lineRule="auto"/>
              <w:jc w:val="center"/>
              <w:rPr>
                <w:rFonts w:ascii="Arial" w:hAnsi="Arial" w:cs="Arial"/>
                <w:b/>
                <w:bCs/>
                <w:iCs/>
                <w:color w:val="FFFFFF" w:themeColor="background1"/>
                <w:sz w:val="15"/>
                <w:szCs w:val="15"/>
              </w:rPr>
            </w:pPr>
            <w:r w:rsidRPr="00A3767F">
              <w:rPr>
                <w:rFonts w:ascii="Arial" w:hAnsi="Arial" w:cs="Arial"/>
                <w:b/>
                <w:bCs/>
                <w:iCs/>
                <w:color w:val="FFFFFF" w:themeColor="background1"/>
                <w:sz w:val="15"/>
                <w:szCs w:val="15"/>
              </w:rPr>
              <w:t>Approach potential participant to discuss study</w:t>
            </w:r>
            <w:r>
              <w:rPr>
                <w:rFonts w:ascii="Arial" w:hAnsi="Arial" w:cs="Arial"/>
                <w:b/>
                <w:bCs/>
                <w:iCs/>
                <w:color w:val="FFFFFF" w:themeColor="background1"/>
                <w:sz w:val="15"/>
                <w:szCs w:val="15"/>
              </w:rPr>
              <w:t xml:space="preserve"> (phone/clinic)</w:t>
            </w:r>
            <w:r w:rsidR="00FF3AA0">
              <w:rPr>
                <w:rFonts w:ascii="Arial" w:hAnsi="Arial" w:cs="Arial"/>
                <w:b/>
                <w:bCs/>
                <w:iCs/>
                <w:color w:val="FFFFFF" w:themeColor="background1"/>
                <w:sz w:val="15"/>
                <w:szCs w:val="15"/>
              </w:rPr>
              <w:t>***</w:t>
            </w:r>
          </w:p>
        </w:tc>
        <w:tc>
          <w:tcPr>
            <w:tcW w:w="155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49471416" w14:textId="6EC54BCD" w:rsidR="00EE117A" w:rsidRDefault="00EE117A" w:rsidP="008159E4">
            <w:pPr>
              <w:spacing w:after="0" w:line="240" w:lineRule="auto"/>
              <w:jc w:val="center"/>
              <w:rPr>
                <w:rFonts w:ascii="Arial" w:hAnsi="Arial" w:cs="Arial"/>
                <w:color w:val="000000"/>
                <w:sz w:val="15"/>
                <w:szCs w:val="15"/>
              </w:rPr>
            </w:pPr>
            <w:r>
              <w:rPr>
                <w:rFonts w:ascii="Arial" w:hAnsi="Arial" w:cs="Arial"/>
                <w:color w:val="000000"/>
                <w:sz w:val="15"/>
                <w:szCs w:val="15"/>
              </w:rPr>
              <w:t>x</w:t>
            </w:r>
          </w:p>
        </w:tc>
        <w:tc>
          <w:tcPr>
            <w:tcW w:w="993"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46DA7A04" w14:textId="77777777" w:rsidR="00EE117A" w:rsidRDefault="00EE117A" w:rsidP="000C56AA">
            <w:pPr>
              <w:spacing w:after="0" w:line="240" w:lineRule="auto"/>
              <w:jc w:val="center"/>
              <w:rPr>
                <w:rFonts w:ascii="Arial" w:hAnsi="Arial" w:cs="Arial"/>
                <w:color w:val="000000"/>
                <w:sz w:val="15"/>
                <w:szCs w:val="15"/>
              </w:rPr>
            </w:pPr>
          </w:p>
        </w:tc>
        <w:tc>
          <w:tcPr>
            <w:tcW w:w="19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4687C61E" w14:textId="77777777" w:rsidR="00EE117A" w:rsidRPr="00A3767F" w:rsidRDefault="00EE117A" w:rsidP="000C56AA">
            <w:pPr>
              <w:spacing w:after="0" w:line="240" w:lineRule="auto"/>
              <w:jc w:val="center"/>
              <w:rPr>
                <w:rFonts w:ascii="Arial" w:hAnsi="Arial" w:cs="Arial"/>
                <w:sz w:val="15"/>
                <w:szCs w:val="15"/>
              </w:rPr>
            </w:pPr>
          </w:p>
        </w:tc>
        <w:tc>
          <w:tcPr>
            <w:tcW w:w="127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61C83E7E" w14:textId="77777777" w:rsidR="00EE117A" w:rsidRPr="00A3767F" w:rsidRDefault="00EE117A"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5A12608E" w14:textId="77777777" w:rsidR="00EE117A" w:rsidRPr="00A3767F" w:rsidRDefault="00EE117A"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0E0F204C" w14:textId="77777777" w:rsidR="00EE117A" w:rsidRPr="00A3767F" w:rsidRDefault="00EE117A" w:rsidP="000C56AA">
            <w:pPr>
              <w:spacing w:after="0" w:line="240" w:lineRule="auto"/>
              <w:rPr>
                <w:rFonts w:ascii="Arial" w:hAnsi="Arial" w:cs="Arial"/>
                <w:sz w:val="15"/>
                <w:szCs w:val="15"/>
              </w:rPr>
            </w:pPr>
          </w:p>
        </w:tc>
        <w:tc>
          <w:tcPr>
            <w:tcW w:w="120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7556CEFC" w14:textId="77777777" w:rsidR="00EE117A" w:rsidRPr="00A3767F" w:rsidRDefault="00EE117A" w:rsidP="000C56AA">
            <w:pPr>
              <w:spacing w:after="0" w:line="240" w:lineRule="auto"/>
              <w:rPr>
                <w:rFonts w:ascii="Arial" w:hAnsi="Arial" w:cs="Arial"/>
                <w:sz w:val="15"/>
                <w:szCs w:val="15"/>
              </w:rPr>
            </w:pPr>
          </w:p>
        </w:tc>
      </w:tr>
      <w:tr w:rsidR="00592837" w:rsidRPr="00A3767F" w14:paraId="6A9EDD87" w14:textId="77777777" w:rsidTr="0064595C">
        <w:trPr>
          <w:trHeight w:val="314"/>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3B5EDD1F" w14:textId="7522B810" w:rsidR="00EE117A" w:rsidRPr="00A3767F" w:rsidRDefault="00EE117A" w:rsidP="000C56AA">
            <w:pPr>
              <w:spacing w:after="0" w:line="240" w:lineRule="auto"/>
              <w:jc w:val="center"/>
              <w:rPr>
                <w:rFonts w:ascii="Arial" w:hAnsi="Arial" w:cs="Arial"/>
                <w:b/>
                <w:bCs/>
                <w:iCs/>
                <w:color w:val="FFFFFF" w:themeColor="background1"/>
                <w:sz w:val="15"/>
                <w:szCs w:val="15"/>
              </w:rPr>
            </w:pPr>
            <w:r>
              <w:rPr>
                <w:rFonts w:ascii="Arial" w:hAnsi="Arial" w:cs="Arial"/>
                <w:b/>
                <w:bCs/>
                <w:iCs/>
                <w:color w:val="FFFFFF" w:themeColor="background1"/>
                <w:sz w:val="15"/>
                <w:szCs w:val="15"/>
              </w:rPr>
              <w:t>MyHealth Registration</w:t>
            </w:r>
            <w:r w:rsidR="00FF3AA0">
              <w:rPr>
                <w:rFonts w:ascii="Arial" w:hAnsi="Arial" w:cs="Arial"/>
                <w:b/>
                <w:bCs/>
                <w:iCs/>
                <w:color w:val="FFFFFF" w:themeColor="background1"/>
                <w:sz w:val="15"/>
                <w:szCs w:val="15"/>
              </w:rPr>
              <w:t>***</w:t>
            </w:r>
          </w:p>
        </w:tc>
        <w:tc>
          <w:tcPr>
            <w:tcW w:w="155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4155B0B9" w14:textId="0CC5036D" w:rsidR="00EE117A" w:rsidRDefault="00EE117A" w:rsidP="008159E4">
            <w:pPr>
              <w:spacing w:after="0" w:line="240" w:lineRule="auto"/>
              <w:jc w:val="center"/>
              <w:rPr>
                <w:rFonts w:ascii="Arial" w:hAnsi="Arial" w:cs="Arial"/>
                <w:color w:val="000000"/>
                <w:sz w:val="15"/>
                <w:szCs w:val="15"/>
              </w:rPr>
            </w:pPr>
            <w:r>
              <w:rPr>
                <w:rFonts w:ascii="Arial" w:hAnsi="Arial" w:cs="Arial"/>
                <w:color w:val="000000"/>
                <w:sz w:val="15"/>
                <w:szCs w:val="15"/>
              </w:rPr>
              <w:t>x</w:t>
            </w:r>
          </w:p>
        </w:tc>
        <w:tc>
          <w:tcPr>
            <w:tcW w:w="993"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0F698778" w14:textId="77777777" w:rsidR="00EE117A" w:rsidRDefault="00EE117A" w:rsidP="000C56AA">
            <w:pPr>
              <w:spacing w:after="0" w:line="240" w:lineRule="auto"/>
              <w:jc w:val="center"/>
              <w:rPr>
                <w:rFonts w:ascii="Arial" w:hAnsi="Arial" w:cs="Arial"/>
                <w:color w:val="000000"/>
                <w:sz w:val="15"/>
                <w:szCs w:val="15"/>
              </w:rPr>
            </w:pPr>
          </w:p>
        </w:tc>
        <w:tc>
          <w:tcPr>
            <w:tcW w:w="1981"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5E7ECD66" w14:textId="77777777" w:rsidR="00EE117A" w:rsidRPr="00A3767F" w:rsidRDefault="00EE117A" w:rsidP="000C56AA">
            <w:pPr>
              <w:spacing w:after="0" w:line="240" w:lineRule="auto"/>
              <w:jc w:val="center"/>
              <w:rPr>
                <w:rFonts w:ascii="Arial" w:hAnsi="Arial" w:cs="Arial"/>
                <w:sz w:val="15"/>
                <w:szCs w:val="15"/>
              </w:rPr>
            </w:pPr>
          </w:p>
        </w:tc>
        <w:tc>
          <w:tcPr>
            <w:tcW w:w="1274"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419AB4D8" w14:textId="77777777" w:rsidR="00EE117A" w:rsidRPr="00A3767F" w:rsidRDefault="00EE117A"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6718A6CC" w14:textId="77777777" w:rsidR="00EE117A" w:rsidRPr="00A3767F" w:rsidRDefault="00EE117A"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37C3C244" w14:textId="77777777" w:rsidR="00EE117A" w:rsidRPr="00A3767F" w:rsidRDefault="00EE117A" w:rsidP="000C56AA">
            <w:pPr>
              <w:spacing w:after="0" w:line="240" w:lineRule="auto"/>
              <w:rPr>
                <w:rFonts w:ascii="Arial" w:hAnsi="Arial" w:cs="Arial"/>
                <w:sz w:val="15"/>
                <w:szCs w:val="15"/>
              </w:rPr>
            </w:pPr>
          </w:p>
        </w:tc>
        <w:tc>
          <w:tcPr>
            <w:tcW w:w="120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6C008297" w14:textId="77777777" w:rsidR="00EE117A" w:rsidRPr="00A3767F" w:rsidRDefault="00EE117A" w:rsidP="000C56AA">
            <w:pPr>
              <w:spacing w:after="0" w:line="240" w:lineRule="auto"/>
              <w:rPr>
                <w:rFonts w:ascii="Arial" w:hAnsi="Arial" w:cs="Arial"/>
                <w:sz w:val="15"/>
                <w:szCs w:val="15"/>
              </w:rPr>
            </w:pPr>
          </w:p>
        </w:tc>
      </w:tr>
      <w:tr w:rsidR="00592837" w:rsidRPr="00A3767F" w14:paraId="7CA4BFFC" w14:textId="77777777" w:rsidTr="0064595C">
        <w:trPr>
          <w:trHeight w:val="314"/>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04D5C4EF" w14:textId="77777777" w:rsidR="008C6EA3" w:rsidRPr="00A3767F" w:rsidRDefault="008C6EA3" w:rsidP="000C56AA">
            <w:pPr>
              <w:spacing w:after="0" w:line="240" w:lineRule="auto"/>
              <w:jc w:val="center"/>
              <w:rPr>
                <w:rFonts w:ascii="Arial" w:hAnsi="Arial" w:cs="Arial"/>
                <w:b/>
                <w:bCs/>
                <w:iCs/>
                <w:color w:val="FFFFFF" w:themeColor="background1"/>
                <w:sz w:val="15"/>
                <w:szCs w:val="15"/>
              </w:rPr>
            </w:pPr>
            <w:r w:rsidRPr="00A3767F">
              <w:rPr>
                <w:rFonts w:ascii="Arial" w:hAnsi="Arial" w:cs="Arial"/>
                <w:b/>
                <w:bCs/>
                <w:iCs/>
                <w:color w:val="FFFFFF" w:themeColor="background1"/>
                <w:sz w:val="15"/>
                <w:szCs w:val="15"/>
              </w:rPr>
              <w:t>Completion of approach log</w:t>
            </w:r>
          </w:p>
        </w:tc>
        <w:tc>
          <w:tcPr>
            <w:tcW w:w="155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4B294730" w14:textId="2395D5E3" w:rsidR="008C6EA3" w:rsidRDefault="00EE117A" w:rsidP="008159E4">
            <w:pPr>
              <w:spacing w:after="0" w:line="240" w:lineRule="auto"/>
              <w:jc w:val="center"/>
              <w:rPr>
                <w:rFonts w:ascii="Arial" w:hAnsi="Arial" w:cs="Arial"/>
                <w:color w:val="000000"/>
                <w:sz w:val="15"/>
                <w:szCs w:val="15"/>
              </w:rPr>
            </w:pPr>
            <w:r>
              <w:rPr>
                <w:rFonts w:ascii="Arial" w:hAnsi="Arial" w:cs="Arial"/>
                <w:color w:val="000000"/>
                <w:sz w:val="15"/>
                <w:szCs w:val="15"/>
              </w:rPr>
              <w:t>x</w:t>
            </w:r>
          </w:p>
        </w:tc>
        <w:tc>
          <w:tcPr>
            <w:tcW w:w="993"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17F0B2C2" w14:textId="463B1EA3" w:rsidR="008C6EA3" w:rsidRPr="00A3767F" w:rsidRDefault="008C6EA3" w:rsidP="000C56AA">
            <w:pPr>
              <w:spacing w:after="0" w:line="240" w:lineRule="auto"/>
              <w:jc w:val="center"/>
              <w:rPr>
                <w:rFonts w:ascii="Arial" w:hAnsi="Arial" w:cs="Arial"/>
                <w:color w:val="000000"/>
                <w:sz w:val="15"/>
                <w:szCs w:val="15"/>
              </w:rPr>
            </w:pPr>
          </w:p>
        </w:tc>
        <w:tc>
          <w:tcPr>
            <w:tcW w:w="19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08067D38" w14:textId="77777777" w:rsidR="008C6EA3" w:rsidRPr="00A3767F" w:rsidRDefault="008C6EA3" w:rsidP="000C56AA">
            <w:pPr>
              <w:spacing w:after="0" w:line="240" w:lineRule="auto"/>
              <w:jc w:val="center"/>
              <w:rPr>
                <w:rFonts w:ascii="Arial" w:hAnsi="Arial" w:cs="Arial"/>
                <w:color w:val="000000"/>
                <w:sz w:val="15"/>
                <w:szCs w:val="15"/>
              </w:rPr>
            </w:pPr>
          </w:p>
        </w:tc>
        <w:tc>
          <w:tcPr>
            <w:tcW w:w="127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7BFE7E6B"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6D44CE19"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03A37F69" w14:textId="77777777" w:rsidR="008C6EA3" w:rsidRPr="00A3767F" w:rsidRDefault="008C6EA3" w:rsidP="000C56AA">
            <w:pPr>
              <w:spacing w:after="0" w:line="240" w:lineRule="auto"/>
              <w:rPr>
                <w:rFonts w:ascii="Arial" w:hAnsi="Arial" w:cs="Arial"/>
                <w:sz w:val="15"/>
                <w:szCs w:val="15"/>
              </w:rPr>
            </w:pPr>
          </w:p>
        </w:tc>
        <w:tc>
          <w:tcPr>
            <w:tcW w:w="120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325B8908" w14:textId="77777777" w:rsidR="008C6EA3" w:rsidRPr="00A3767F" w:rsidRDefault="008C6EA3" w:rsidP="000C56AA">
            <w:pPr>
              <w:spacing w:after="0" w:line="240" w:lineRule="auto"/>
              <w:rPr>
                <w:rFonts w:ascii="Arial" w:hAnsi="Arial" w:cs="Arial"/>
                <w:sz w:val="15"/>
                <w:szCs w:val="15"/>
              </w:rPr>
            </w:pPr>
          </w:p>
        </w:tc>
      </w:tr>
      <w:tr w:rsidR="00592837" w:rsidRPr="00A3767F" w14:paraId="38B3AB66" w14:textId="77777777" w:rsidTr="0064595C">
        <w:trPr>
          <w:trHeight w:val="329"/>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57661CB5" w14:textId="77777777" w:rsidR="008C6EA3" w:rsidRPr="00A3767F" w:rsidRDefault="008C6EA3" w:rsidP="000C56AA">
            <w:pPr>
              <w:spacing w:after="0" w:line="240" w:lineRule="auto"/>
              <w:jc w:val="center"/>
              <w:rPr>
                <w:rFonts w:ascii="Arial" w:hAnsi="Arial" w:cs="Arial"/>
                <w:color w:val="FFFFFF" w:themeColor="background1"/>
                <w:sz w:val="15"/>
                <w:szCs w:val="15"/>
              </w:rPr>
            </w:pPr>
            <w:r w:rsidRPr="00A3767F">
              <w:rPr>
                <w:rFonts w:ascii="Arial" w:hAnsi="Arial" w:cs="Arial"/>
                <w:b/>
                <w:bCs/>
                <w:iCs/>
                <w:color w:val="FFFFFF" w:themeColor="background1"/>
                <w:sz w:val="15"/>
                <w:szCs w:val="15"/>
              </w:rPr>
              <w:t>Informed consent</w:t>
            </w:r>
          </w:p>
        </w:tc>
        <w:tc>
          <w:tcPr>
            <w:tcW w:w="155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636775D9" w14:textId="77777777" w:rsidR="008C6EA3" w:rsidRDefault="008C6EA3" w:rsidP="008159E4">
            <w:pPr>
              <w:spacing w:after="0" w:line="240" w:lineRule="auto"/>
              <w:jc w:val="center"/>
              <w:rPr>
                <w:rFonts w:ascii="Arial" w:hAnsi="Arial" w:cs="Arial"/>
                <w:sz w:val="15"/>
                <w:szCs w:val="15"/>
              </w:rPr>
            </w:pPr>
          </w:p>
        </w:tc>
        <w:tc>
          <w:tcPr>
            <w:tcW w:w="993"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036836D5" w14:textId="099CE770" w:rsidR="008C6EA3" w:rsidRPr="00A3767F" w:rsidRDefault="008C6EA3" w:rsidP="000C56AA">
            <w:pPr>
              <w:spacing w:after="0" w:line="240" w:lineRule="auto"/>
              <w:jc w:val="center"/>
              <w:rPr>
                <w:rFonts w:ascii="Arial" w:hAnsi="Arial" w:cs="Arial"/>
                <w:sz w:val="15"/>
                <w:szCs w:val="15"/>
              </w:rPr>
            </w:pPr>
            <w:r>
              <w:rPr>
                <w:rFonts w:ascii="Arial" w:hAnsi="Arial" w:cs="Arial"/>
                <w:sz w:val="15"/>
                <w:szCs w:val="15"/>
              </w:rPr>
              <w:t>x</w:t>
            </w:r>
          </w:p>
        </w:tc>
        <w:tc>
          <w:tcPr>
            <w:tcW w:w="1981"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500C2C25" w14:textId="0D6050D8" w:rsidR="008C6EA3" w:rsidRPr="00A3767F" w:rsidRDefault="00BC49A8" w:rsidP="000C56AA">
            <w:pPr>
              <w:spacing w:after="0" w:line="240" w:lineRule="auto"/>
              <w:jc w:val="center"/>
              <w:rPr>
                <w:rFonts w:ascii="Arial" w:hAnsi="Arial" w:cs="Arial"/>
                <w:sz w:val="15"/>
                <w:szCs w:val="15"/>
              </w:rPr>
            </w:pPr>
            <w:r>
              <w:rPr>
                <w:rFonts w:ascii="Arial" w:hAnsi="Arial" w:cs="Arial"/>
                <w:sz w:val="15"/>
                <w:szCs w:val="15"/>
              </w:rPr>
              <w:t>x</w:t>
            </w:r>
          </w:p>
        </w:tc>
        <w:tc>
          <w:tcPr>
            <w:tcW w:w="1274"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7E066C11"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576CC634"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02FCA6D1" w14:textId="77777777" w:rsidR="008C6EA3" w:rsidRPr="00A3767F" w:rsidRDefault="008C6EA3" w:rsidP="000C56AA">
            <w:pPr>
              <w:spacing w:after="0" w:line="240" w:lineRule="auto"/>
              <w:rPr>
                <w:rFonts w:ascii="Arial" w:hAnsi="Arial" w:cs="Arial"/>
                <w:sz w:val="15"/>
                <w:szCs w:val="15"/>
              </w:rPr>
            </w:pPr>
          </w:p>
        </w:tc>
        <w:tc>
          <w:tcPr>
            <w:tcW w:w="120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31983EF3" w14:textId="77777777" w:rsidR="008C6EA3" w:rsidRPr="00A3767F" w:rsidRDefault="008C6EA3" w:rsidP="000C56AA">
            <w:pPr>
              <w:spacing w:after="0" w:line="240" w:lineRule="auto"/>
              <w:rPr>
                <w:rFonts w:ascii="Arial" w:hAnsi="Arial" w:cs="Arial"/>
                <w:sz w:val="15"/>
                <w:szCs w:val="15"/>
              </w:rPr>
            </w:pPr>
          </w:p>
        </w:tc>
      </w:tr>
      <w:tr w:rsidR="00592837" w:rsidRPr="00A3767F" w14:paraId="2F188793" w14:textId="77777777" w:rsidTr="0064595C">
        <w:trPr>
          <w:trHeight w:val="314"/>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5FC33E98" w14:textId="47A0FBFB" w:rsidR="008C6EA3" w:rsidRPr="00A3767F" w:rsidRDefault="008C6EA3" w:rsidP="00BC49A8">
            <w:pPr>
              <w:spacing w:after="0" w:line="240" w:lineRule="auto"/>
              <w:jc w:val="center"/>
              <w:rPr>
                <w:rFonts w:ascii="Arial" w:hAnsi="Arial" w:cs="Arial"/>
                <w:b/>
                <w:bCs/>
                <w:iCs/>
                <w:color w:val="FFFFFF" w:themeColor="background1"/>
                <w:sz w:val="15"/>
                <w:szCs w:val="15"/>
              </w:rPr>
            </w:pPr>
            <w:r w:rsidRPr="00A3767F">
              <w:rPr>
                <w:rFonts w:ascii="Arial" w:hAnsi="Arial" w:cs="Arial"/>
                <w:b/>
                <w:bCs/>
                <w:iCs/>
                <w:color w:val="FFFFFF" w:themeColor="background1"/>
                <w:sz w:val="15"/>
                <w:szCs w:val="15"/>
              </w:rPr>
              <w:t>Completion of randomisation CRF (including participant details and randomisation minimisation criteria)</w:t>
            </w:r>
          </w:p>
        </w:tc>
        <w:tc>
          <w:tcPr>
            <w:tcW w:w="155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716DA16B" w14:textId="77777777" w:rsidR="008C6EA3" w:rsidRDefault="008C6EA3" w:rsidP="008159E4">
            <w:pPr>
              <w:spacing w:after="0" w:line="240" w:lineRule="auto"/>
              <w:jc w:val="center"/>
              <w:rPr>
                <w:rFonts w:ascii="Arial" w:hAnsi="Arial" w:cs="Arial"/>
                <w:sz w:val="15"/>
                <w:szCs w:val="15"/>
              </w:rPr>
            </w:pPr>
          </w:p>
        </w:tc>
        <w:tc>
          <w:tcPr>
            <w:tcW w:w="993"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6045458D" w14:textId="05EF970A" w:rsidR="008C6EA3" w:rsidRPr="00A3767F" w:rsidRDefault="008C6EA3" w:rsidP="000C56AA">
            <w:pPr>
              <w:spacing w:after="0" w:line="240" w:lineRule="auto"/>
              <w:jc w:val="center"/>
              <w:rPr>
                <w:rFonts w:ascii="Arial" w:hAnsi="Arial" w:cs="Arial"/>
                <w:sz w:val="15"/>
                <w:szCs w:val="15"/>
              </w:rPr>
            </w:pPr>
          </w:p>
        </w:tc>
        <w:tc>
          <w:tcPr>
            <w:tcW w:w="19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5C8A277C" w14:textId="67EDA4D4" w:rsidR="008C6EA3" w:rsidRPr="00A3767F" w:rsidRDefault="00BC49A8" w:rsidP="000C56AA">
            <w:pPr>
              <w:spacing w:after="0" w:line="240" w:lineRule="auto"/>
              <w:jc w:val="center"/>
              <w:rPr>
                <w:rFonts w:ascii="Arial" w:hAnsi="Arial" w:cs="Arial"/>
                <w:color w:val="000000"/>
                <w:sz w:val="15"/>
                <w:szCs w:val="15"/>
              </w:rPr>
            </w:pPr>
            <w:r>
              <w:rPr>
                <w:rFonts w:ascii="Arial" w:hAnsi="Arial" w:cs="Arial"/>
                <w:color w:val="000000"/>
                <w:sz w:val="15"/>
                <w:szCs w:val="15"/>
              </w:rPr>
              <w:t>x</w:t>
            </w:r>
          </w:p>
        </w:tc>
        <w:tc>
          <w:tcPr>
            <w:tcW w:w="127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3B19A427"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61BB396B"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6696A220" w14:textId="77777777" w:rsidR="008C6EA3" w:rsidRPr="00A3767F" w:rsidRDefault="008C6EA3" w:rsidP="000C56AA">
            <w:pPr>
              <w:spacing w:after="0" w:line="240" w:lineRule="auto"/>
              <w:rPr>
                <w:rFonts w:ascii="Arial" w:hAnsi="Arial" w:cs="Arial"/>
                <w:sz w:val="15"/>
                <w:szCs w:val="15"/>
              </w:rPr>
            </w:pPr>
          </w:p>
        </w:tc>
        <w:tc>
          <w:tcPr>
            <w:tcW w:w="120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3BD680D0" w14:textId="77777777" w:rsidR="008C6EA3" w:rsidRPr="00A3767F" w:rsidRDefault="008C6EA3" w:rsidP="000C56AA">
            <w:pPr>
              <w:spacing w:after="0" w:line="240" w:lineRule="auto"/>
              <w:rPr>
                <w:rFonts w:ascii="Arial" w:hAnsi="Arial" w:cs="Arial"/>
                <w:sz w:val="15"/>
                <w:szCs w:val="15"/>
              </w:rPr>
            </w:pPr>
          </w:p>
        </w:tc>
      </w:tr>
      <w:tr w:rsidR="00592837" w:rsidRPr="00A3767F" w14:paraId="5FFE51A7" w14:textId="77777777" w:rsidTr="0064595C">
        <w:trPr>
          <w:trHeight w:val="314"/>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5B15EE57" w14:textId="77777777" w:rsidR="008C6EA3" w:rsidRPr="00A3767F" w:rsidRDefault="008C6EA3" w:rsidP="000C56AA">
            <w:pPr>
              <w:spacing w:after="0" w:line="240" w:lineRule="auto"/>
              <w:jc w:val="center"/>
              <w:rPr>
                <w:rFonts w:ascii="Arial" w:hAnsi="Arial" w:cs="Arial"/>
                <w:color w:val="FFFFFF" w:themeColor="background1"/>
                <w:sz w:val="15"/>
                <w:szCs w:val="15"/>
              </w:rPr>
            </w:pPr>
            <w:r w:rsidRPr="00A3767F">
              <w:rPr>
                <w:rFonts w:ascii="Arial" w:hAnsi="Arial" w:cs="Arial"/>
                <w:b/>
                <w:bCs/>
                <w:iCs/>
                <w:color w:val="FFFFFF" w:themeColor="background1"/>
                <w:sz w:val="15"/>
                <w:szCs w:val="15"/>
              </w:rPr>
              <w:t>Randomisation and trial number allocation</w:t>
            </w:r>
          </w:p>
        </w:tc>
        <w:tc>
          <w:tcPr>
            <w:tcW w:w="155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5FA6524F" w14:textId="77777777" w:rsidR="008C6EA3" w:rsidRDefault="008C6EA3" w:rsidP="008159E4">
            <w:pPr>
              <w:spacing w:after="0" w:line="240" w:lineRule="auto"/>
              <w:jc w:val="center"/>
              <w:rPr>
                <w:rFonts w:ascii="Arial" w:hAnsi="Arial" w:cs="Arial"/>
                <w:sz w:val="15"/>
                <w:szCs w:val="15"/>
              </w:rPr>
            </w:pPr>
          </w:p>
        </w:tc>
        <w:tc>
          <w:tcPr>
            <w:tcW w:w="993"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73655492" w14:textId="53821FB7" w:rsidR="008C6EA3" w:rsidRPr="00A3767F" w:rsidRDefault="008C6EA3" w:rsidP="000C56AA">
            <w:pPr>
              <w:spacing w:after="0" w:line="240" w:lineRule="auto"/>
              <w:jc w:val="center"/>
              <w:rPr>
                <w:rFonts w:ascii="Arial" w:hAnsi="Arial" w:cs="Arial"/>
                <w:sz w:val="15"/>
                <w:szCs w:val="15"/>
              </w:rPr>
            </w:pPr>
          </w:p>
        </w:tc>
        <w:tc>
          <w:tcPr>
            <w:tcW w:w="1981"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116A647F" w14:textId="22D956D3" w:rsidR="008C6EA3" w:rsidRPr="00A3767F" w:rsidRDefault="00BC49A8" w:rsidP="000C56AA">
            <w:pPr>
              <w:spacing w:after="0" w:line="240" w:lineRule="auto"/>
              <w:jc w:val="center"/>
              <w:rPr>
                <w:rFonts w:ascii="Arial" w:hAnsi="Arial" w:cs="Arial"/>
                <w:sz w:val="15"/>
                <w:szCs w:val="15"/>
              </w:rPr>
            </w:pPr>
            <w:r>
              <w:rPr>
                <w:rFonts w:ascii="Arial" w:hAnsi="Arial" w:cs="Arial"/>
                <w:sz w:val="15"/>
                <w:szCs w:val="15"/>
              </w:rPr>
              <w:t>x</w:t>
            </w:r>
          </w:p>
        </w:tc>
        <w:tc>
          <w:tcPr>
            <w:tcW w:w="1274"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399E0E90"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7FA18D84"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73BEEDAC" w14:textId="77777777" w:rsidR="008C6EA3" w:rsidRPr="00A3767F" w:rsidRDefault="008C6EA3" w:rsidP="000C56AA">
            <w:pPr>
              <w:spacing w:after="0" w:line="240" w:lineRule="auto"/>
              <w:rPr>
                <w:rFonts w:ascii="Arial" w:hAnsi="Arial" w:cs="Arial"/>
                <w:sz w:val="15"/>
                <w:szCs w:val="15"/>
              </w:rPr>
            </w:pPr>
          </w:p>
        </w:tc>
        <w:tc>
          <w:tcPr>
            <w:tcW w:w="120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7EB0CEE6" w14:textId="77777777" w:rsidR="008C6EA3" w:rsidRPr="00A3767F" w:rsidRDefault="008C6EA3" w:rsidP="000C56AA">
            <w:pPr>
              <w:spacing w:after="0" w:line="240" w:lineRule="auto"/>
              <w:rPr>
                <w:rFonts w:ascii="Arial" w:hAnsi="Arial" w:cs="Arial"/>
                <w:sz w:val="15"/>
                <w:szCs w:val="15"/>
              </w:rPr>
            </w:pPr>
          </w:p>
        </w:tc>
      </w:tr>
      <w:tr w:rsidR="00592837" w:rsidRPr="00A3767F" w14:paraId="1DF07541" w14:textId="77777777" w:rsidTr="0064595C">
        <w:trPr>
          <w:trHeight w:val="291"/>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4A9FFADE" w14:textId="0D897092" w:rsidR="008C6EA3" w:rsidRDefault="008C6EA3" w:rsidP="000C56AA">
            <w:pPr>
              <w:spacing w:after="0" w:line="240" w:lineRule="auto"/>
              <w:jc w:val="center"/>
              <w:rPr>
                <w:rFonts w:ascii="Arial" w:hAnsi="Arial" w:cs="Arial"/>
                <w:b/>
                <w:bCs/>
                <w:iCs/>
                <w:color w:val="FFFFFF" w:themeColor="background1"/>
                <w:sz w:val="15"/>
                <w:szCs w:val="15"/>
              </w:rPr>
            </w:pPr>
            <w:r>
              <w:rPr>
                <w:rFonts w:ascii="Arial" w:hAnsi="Arial" w:cs="Arial"/>
                <w:b/>
                <w:bCs/>
                <w:iCs/>
                <w:color w:val="FFFFFF" w:themeColor="background1"/>
                <w:sz w:val="15"/>
                <w:szCs w:val="15"/>
              </w:rPr>
              <w:t>Participant ePROM training**</w:t>
            </w:r>
          </w:p>
        </w:tc>
        <w:tc>
          <w:tcPr>
            <w:tcW w:w="155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4BD80636" w14:textId="77777777" w:rsidR="008C6EA3" w:rsidRDefault="008C6EA3" w:rsidP="008159E4">
            <w:pPr>
              <w:spacing w:after="0" w:line="240" w:lineRule="auto"/>
              <w:jc w:val="center"/>
              <w:rPr>
                <w:rFonts w:ascii="Arial" w:hAnsi="Arial" w:cs="Arial"/>
                <w:sz w:val="15"/>
                <w:szCs w:val="15"/>
              </w:rPr>
            </w:pPr>
          </w:p>
        </w:tc>
        <w:tc>
          <w:tcPr>
            <w:tcW w:w="993"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7667E159" w14:textId="42079B74" w:rsidR="008C6EA3" w:rsidRDefault="008C6EA3" w:rsidP="000C56AA">
            <w:pPr>
              <w:spacing w:after="0" w:line="240" w:lineRule="auto"/>
              <w:jc w:val="center"/>
              <w:rPr>
                <w:rFonts w:ascii="Arial" w:hAnsi="Arial" w:cs="Arial"/>
                <w:sz w:val="15"/>
                <w:szCs w:val="15"/>
              </w:rPr>
            </w:pPr>
          </w:p>
        </w:tc>
        <w:tc>
          <w:tcPr>
            <w:tcW w:w="19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0A3D1736" w14:textId="06E48F28" w:rsidR="008C6EA3" w:rsidRDefault="00BC49A8" w:rsidP="000C56AA">
            <w:pPr>
              <w:spacing w:after="0" w:line="240" w:lineRule="auto"/>
              <w:jc w:val="center"/>
              <w:rPr>
                <w:rFonts w:ascii="Arial" w:hAnsi="Arial" w:cs="Arial"/>
                <w:color w:val="000000"/>
                <w:sz w:val="15"/>
                <w:szCs w:val="15"/>
              </w:rPr>
            </w:pPr>
            <w:r>
              <w:rPr>
                <w:rFonts w:ascii="Arial" w:hAnsi="Arial" w:cs="Arial"/>
                <w:color w:val="000000"/>
                <w:sz w:val="15"/>
                <w:szCs w:val="15"/>
              </w:rPr>
              <w:t>x</w:t>
            </w:r>
          </w:p>
        </w:tc>
        <w:tc>
          <w:tcPr>
            <w:tcW w:w="127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64B01A1A" w14:textId="77777777" w:rsidR="008C6EA3" w:rsidRDefault="008C6EA3" w:rsidP="000C56AA">
            <w:pPr>
              <w:spacing w:after="0" w:line="240" w:lineRule="auto"/>
              <w:jc w:val="center"/>
              <w:rPr>
                <w:rFonts w:ascii="Arial" w:hAnsi="Arial" w:cs="Arial"/>
                <w:color w:val="000000"/>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52E64D15" w14:textId="77777777" w:rsidR="008C6EA3" w:rsidRDefault="008C6EA3" w:rsidP="000C56AA">
            <w:pPr>
              <w:spacing w:after="0" w:line="240" w:lineRule="auto"/>
              <w:jc w:val="center"/>
              <w:rPr>
                <w:rFonts w:ascii="Arial" w:hAnsi="Arial" w:cs="Arial"/>
                <w:color w:val="000000"/>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6827FF36" w14:textId="77777777" w:rsidR="008C6EA3" w:rsidRDefault="008C6EA3" w:rsidP="000C56AA">
            <w:pPr>
              <w:spacing w:after="0" w:line="240" w:lineRule="auto"/>
              <w:jc w:val="center"/>
              <w:rPr>
                <w:rFonts w:ascii="Arial" w:hAnsi="Arial" w:cs="Arial"/>
                <w:color w:val="000000"/>
                <w:sz w:val="15"/>
                <w:szCs w:val="15"/>
              </w:rPr>
            </w:pPr>
          </w:p>
        </w:tc>
        <w:tc>
          <w:tcPr>
            <w:tcW w:w="120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617699A0" w14:textId="77777777" w:rsidR="008C6EA3" w:rsidRDefault="008C6EA3" w:rsidP="000C56AA">
            <w:pPr>
              <w:spacing w:after="0" w:line="240" w:lineRule="auto"/>
              <w:jc w:val="center"/>
              <w:rPr>
                <w:rFonts w:ascii="Arial" w:hAnsi="Arial" w:cs="Arial"/>
                <w:color w:val="000000"/>
                <w:sz w:val="15"/>
                <w:szCs w:val="15"/>
              </w:rPr>
            </w:pPr>
          </w:p>
        </w:tc>
      </w:tr>
      <w:tr w:rsidR="00592837" w:rsidRPr="00A3767F" w14:paraId="207BB6D0" w14:textId="77777777" w:rsidTr="0064595C">
        <w:trPr>
          <w:trHeight w:val="291"/>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2CCF0832" w14:textId="77777777" w:rsidR="008C6EA3" w:rsidRPr="00A3767F" w:rsidRDefault="008C6EA3" w:rsidP="000C56AA">
            <w:pPr>
              <w:spacing w:after="0" w:line="240" w:lineRule="auto"/>
              <w:jc w:val="center"/>
              <w:rPr>
                <w:rFonts w:ascii="Arial" w:hAnsi="Arial" w:cs="Arial"/>
                <w:b/>
                <w:bCs/>
                <w:iCs/>
                <w:color w:val="FFFFFF" w:themeColor="background1"/>
                <w:sz w:val="15"/>
                <w:szCs w:val="15"/>
              </w:rPr>
            </w:pPr>
            <w:r w:rsidRPr="00A3767F">
              <w:rPr>
                <w:rFonts w:ascii="Arial" w:hAnsi="Arial" w:cs="Arial"/>
                <w:b/>
                <w:bCs/>
                <w:iCs/>
                <w:color w:val="FFFFFF" w:themeColor="background1"/>
                <w:sz w:val="15"/>
                <w:szCs w:val="15"/>
              </w:rPr>
              <w:t>Completion of baseline/follow-up CRF</w:t>
            </w:r>
          </w:p>
        </w:tc>
        <w:tc>
          <w:tcPr>
            <w:tcW w:w="155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13399E45" w14:textId="77777777" w:rsidR="008C6EA3" w:rsidRPr="00A3767F" w:rsidRDefault="008C6EA3" w:rsidP="008159E4">
            <w:pPr>
              <w:spacing w:after="0" w:line="240" w:lineRule="auto"/>
              <w:jc w:val="center"/>
              <w:rPr>
                <w:rFonts w:ascii="Arial" w:hAnsi="Arial" w:cs="Arial"/>
                <w:sz w:val="15"/>
                <w:szCs w:val="15"/>
              </w:rPr>
            </w:pPr>
          </w:p>
        </w:tc>
        <w:tc>
          <w:tcPr>
            <w:tcW w:w="993"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1D7A27E1" w14:textId="3973315D" w:rsidR="008C6EA3" w:rsidRPr="00A3767F" w:rsidRDefault="008C6EA3" w:rsidP="000C56AA">
            <w:pPr>
              <w:spacing w:after="0" w:line="240" w:lineRule="auto"/>
              <w:rPr>
                <w:rFonts w:ascii="Arial" w:hAnsi="Arial" w:cs="Arial"/>
                <w:sz w:val="15"/>
                <w:szCs w:val="15"/>
              </w:rPr>
            </w:pPr>
          </w:p>
        </w:tc>
        <w:tc>
          <w:tcPr>
            <w:tcW w:w="1981"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7258A1AD" w14:textId="77777777" w:rsidR="008C6EA3" w:rsidRPr="00A3767F" w:rsidRDefault="008C6EA3" w:rsidP="000C56AA">
            <w:pPr>
              <w:spacing w:after="0" w:line="240" w:lineRule="auto"/>
              <w:jc w:val="center"/>
              <w:rPr>
                <w:rFonts w:ascii="Arial" w:hAnsi="Arial" w:cs="Arial"/>
                <w:color w:val="000000"/>
                <w:sz w:val="15"/>
                <w:szCs w:val="15"/>
              </w:rPr>
            </w:pPr>
            <w:r>
              <w:rPr>
                <w:rFonts w:ascii="Arial" w:hAnsi="Arial" w:cs="Arial"/>
                <w:color w:val="000000"/>
                <w:sz w:val="15"/>
                <w:szCs w:val="15"/>
              </w:rPr>
              <w:t>x</w:t>
            </w:r>
          </w:p>
        </w:tc>
        <w:tc>
          <w:tcPr>
            <w:tcW w:w="1274"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4D3F59DD" w14:textId="77777777" w:rsidR="008C6EA3" w:rsidRPr="00A3767F" w:rsidRDefault="008C6EA3" w:rsidP="000C56AA">
            <w:pPr>
              <w:spacing w:after="0" w:line="240" w:lineRule="auto"/>
              <w:jc w:val="center"/>
              <w:rPr>
                <w:rFonts w:ascii="Arial" w:hAnsi="Arial" w:cs="Arial"/>
                <w:color w:val="000000"/>
                <w:sz w:val="15"/>
                <w:szCs w:val="15"/>
              </w:rPr>
            </w:pPr>
            <w:r>
              <w:rPr>
                <w:rFonts w:ascii="Arial" w:hAnsi="Arial" w:cs="Arial"/>
                <w:color w:val="000000"/>
                <w:sz w:val="15"/>
                <w:szCs w:val="15"/>
              </w:rPr>
              <w:t>x</w:t>
            </w: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12676268" w14:textId="77777777" w:rsidR="008C6EA3" w:rsidRPr="00A3767F" w:rsidRDefault="008C6EA3" w:rsidP="000C56AA">
            <w:pPr>
              <w:spacing w:after="0" w:line="240" w:lineRule="auto"/>
              <w:jc w:val="center"/>
              <w:rPr>
                <w:rFonts w:ascii="Arial" w:hAnsi="Arial" w:cs="Arial"/>
                <w:color w:val="000000"/>
                <w:sz w:val="15"/>
                <w:szCs w:val="15"/>
              </w:rPr>
            </w:pPr>
            <w:r>
              <w:rPr>
                <w:rFonts w:ascii="Arial" w:hAnsi="Arial" w:cs="Arial"/>
                <w:color w:val="000000"/>
                <w:sz w:val="15"/>
                <w:szCs w:val="15"/>
              </w:rPr>
              <w:t>x</w:t>
            </w: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2336F192" w14:textId="77777777" w:rsidR="008C6EA3" w:rsidRPr="00A3767F" w:rsidRDefault="008C6EA3" w:rsidP="000C56AA">
            <w:pPr>
              <w:spacing w:after="0" w:line="240" w:lineRule="auto"/>
              <w:jc w:val="center"/>
              <w:rPr>
                <w:rFonts w:ascii="Arial" w:hAnsi="Arial" w:cs="Arial"/>
                <w:color w:val="000000"/>
                <w:sz w:val="15"/>
                <w:szCs w:val="15"/>
              </w:rPr>
            </w:pPr>
            <w:r>
              <w:rPr>
                <w:rFonts w:ascii="Arial" w:hAnsi="Arial" w:cs="Arial"/>
                <w:color w:val="000000"/>
                <w:sz w:val="15"/>
                <w:szCs w:val="15"/>
              </w:rPr>
              <w:t>x</w:t>
            </w:r>
          </w:p>
        </w:tc>
        <w:tc>
          <w:tcPr>
            <w:tcW w:w="120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0DDE33F3" w14:textId="77777777" w:rsidR="008C6EA3" w:rsidRPr="00A3767F" w:rsidRDefault="008C6EA3" w:rsidP="000C56AA">
            <w:pPr>
              <w:spacing w:after="0" w:line="240" w:lineRule="auto"/>
              <w:jc w:val="center"/>
              <w:rPr>
                <w:rFonts w:ascii="Arial" w:hAnsi="Arial" w:cs="Arial"/>
                <w:color w:val="000000"/>
                <w:sz w:val="15"/>
                <w:szCs w:val="15"/>
              </w:rPr>
            </w:pPr>
            <w:r>
              <w:rPr>
                <w:rFonts w:ascii="Arial" w:hAnsi="Arial" w:cs="Arial"/>
                <w:color w:val="000000"/>
                <w:sz w:val="15"/>
                <w:szCs w:val="15"/>
              </w:rPr>
              <w:t>x</w:t>
            </w:r>
          </w:p>
        </w:tc>
      </w:tr>
      <w:tr w:rsidR="00592837" w:rsidRPr="00A3767F" w14:paraId="02CE8B84" w14:textId="77777777" w:rsidTr="0064595C">
        <w:trPr>
          <w:trHeight w:val="329"/>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4521129E" w14:textId="77777777" w:rsidR="008C6EA3" w:rsidRPr="00A3767F" w:rsidRDefault="008C6EA3" w:rsidP="000C56AA">
            <w:pPr>
              <w:spacing w:after="0" w:line="240" w:lineRule="auto"/>
              <w:jc w:val="center"/>
              <w:rPr>
                <w:rFonts w:ascii="Arial" w:hAnsi="Arial" w:cs="Arial"/>
                <w:b/>
                <w:bCs/>
                <w:iCs/>
                <w:color w:val="FFFFFF" w:themeColor="background1"/>
                <w:sz w:val="15"/>
                <w:szCs w:val="15"/>
              </w:rPr>
            </w:pPr>
            <w:r w:rsidRPr="00A3767F">
              <w:rPr>
                <w:rFonts w:ascii="Arial" w:hAnsi="Arial" w:cs="Arial"/>
                <w:b/>
                <w:bCs/>
                <w:iCs/>
                <w:color w:val="FFFFFF" w:themeColor="background1"/>
                <w:sz w:val="15"/>
                <w:szCs w:val="15"/>
              </w:rPr>
              <w:t>Medical history</w:t>
            </w:r>
          </w:p>
        </w:tc>
        <w:tc>
          <w:tcPr>
            <w:tcW w:w="155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63AE2158" w14:textId="77777777" w:rsidR="008C6EA3" w:rsidRPr="00A3767F" w:rsidRDefault="008C6EA3" w:rsidP="008159E4">
            <w:pPr>
              <w:spacing w:after="0" w:line="240" w:lineRule="auto"/>
              <w:jc w:val="center"/>
              <w:rPr>
                <w:rFonts w:ascii="Arial" w:hAnsi="Arial" w:cs="Arial"/>
                <w:sz w:val="15"/>
                <w:szCs w:val="15"/>
              </w:rPr>
            </w:pPr>
          </w:p>
        </w:tc>
        <w:tc>
          <w:tcPr>
            <w:tcW w:w="993"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20D41510" w14:textId="24797C9C" w:rsidR="008C6EA3" w:rsidRPr="00A3767F" w:rsidRDefault="008C6EA3" w:rsidP="000C56AA">
            <w:pPr>
              <w:spacing w:after="0" w:line="240" w:lineRule="auto"/>
              <w:rPr>
                <w:rFonts w:ascii="Arial" w:hAnsi="Arial" w:cs="Arial"/>
                <w:sz w:val="15"/>
                <w:szCs w:val="15"/>
              </w:rPr>
            </w:pPr>
          </w:p>
        </w:tc>
        <w:tc>
          <w:tcPr>
            <w:tcW w:w="19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0338BC3E" w14:textId="77777777" w:rsidR="008C6EA3" w:rsidRPr="00A3767F" w:rsidRDefault="008C6EA3" w:rsidP="000C56AA">
            <w:pPr>
              <w:spacing w:after="0" w:line="240" w:lineRule="auto"/>
              <w:jc w:val="center"/>
              <w:rPr>
                <w:rFonts w:ascii="Arial" w:hAnsi="Arial" w:cs="Arial"/>
                <w:color w:val="000000"/>
                <w:sz w:val="15"/>
                <w:szCs w:val="15"/>
              </w:rPr>
            </w:pPr>
            <w:r>
              <w:rPr>
                <w:rFonts w:ascii="Arial" w:hAnsi="Arial" w:cs="Arial"/>
                <w:color w:val="000000"/>
                <w:sz w:val="15"/>
                <w:szCs w:val="15"/>
              </w:rPr>
              <w:t>x</w:t>
            </w:r>
          </w:p>
        </w:tc>
        <w:tc>
          <w:tcPr>
            <w:tcW w:w="127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329A3731" w14:textId="77777777" w:rsidR="008C6EA3" w:rsidRPr="00A3767F" w:rsidRDefault="008C6EA3" w:rsidP="000C56AA">
            <w:pPr>
              <w:spacing w:after="0" w:line="240" w:lineRule="auto"/>
              <w:jc w:val="center"/>
              <w:rPr>
                <w:rFonts w:ascii="Arial" w:hAnsi="Arial" w:cs="Arial"/>
                <w:color w:val="000000"/>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61443422" w14:textId="77777777" w:rsidR="008C6EA3" w:rsidRPr="00A3767F" w:rsidRDefault="008C6EA3" w:rsidP="000C56AA">
            <w:pPr>
              <w:spacing w:after="0" w:line="240" w:lineRule="auto"/>
              <w:jc w:val="center"/>
              <w:rPr>
                <w:rFonts w:ascii="Arial" w:hAnsi="Arial" w:cs="Arial"/>
                <w:color w:val="000000"/>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1090EB53" w14:textId="77777777" w:rsidR="008C6EA3" w:rsidRPr="00A3767F" w:rsidRDefault="008C6EA3" w:rsidP="000C56AA">
            <w:pPr>
              <w:spacing w:after="0" w:line="240" w:lineRule="auto"/>
              <w:jc w:val="center"/>
              <w:rPr>
                <w:rFonts w:ascii="Arial" w:hAnsi="Arial" w:cs="Arial"/>
                <w:color w:val="000000"/>
                <w:sz w:val="15"/>
                <w:szCs w:val="15"/>
              </w:rPr>
            </w:pPr>
          </w:p>
        </w:tc>
        <w:tc>
          <w:tcPr>
            <w:tcW w:w="120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22A08301" w14:textId="77777777" w:rsidR="008C6EA3" w:rsidRPr="00A3767F" w:rsidRDefault="008C6EA3" w:rsidP="000C56AA">
            <w:pPr>
              <w:spacing w:after="0" w:line="240" w:lineRule="auto"/>
              <w:jc w:val="center"/>
              <w:rPr>
                <w:rFonts w:ascii="Arial" w:hAnsi="Arial" w:cs="Arial"/>
                <w:color w:val="000000"/>
                <w:sz w:val="15"/>
                <w:szCs w:val="15"/>
              </w:rPr>
            </w:pPr>
          </w:p>
        </w:tc>
      </w:tr>
      <w:tr w:rsidR="00592837" w:rsidRPr="00A3767F" w14:paraId="58A5EFF1" w14:textId="77777777" w:rsidTr="0064595C">
        <w:trPr>
          <w:trHeight w:val="329"/>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48CB0BBD" w14:textId="77777777" w:rsidR="008C6EA3" w:rsidRPr="00A3767F" w:rsidRDefault="008C6EA3" w:rsidP="000C56AA">
            <w:pPr>
              <w:spacing w:after="0" w:line="240" w:lineRule="auto"/>
              <w:jc w:val="center"/>
              <w:rPr>
                <w:rFonts w:ascii="Arial" w:hAnsi="Arial" w:cs="Arial"/>
                <w:color w:val="FFFFFF" w:themeColor="background1"/>
                <w:sz w:val="15"/>
                <w:szCs w:val="15"/>
              </w:rPr>
            </w:pPr>
            <w:r w:rsidRPr="00A3767F">
              <w:rPr>
                <w:rFonts w:ascii="Arial" w:hAnsi="Arial" w:cs="Arial"/>
                <w:b/>
                <w:bCs/>
                <w:iCs/>
                <w:color w:val="FFFFFF" w:themeColor="background1"/>
                <w:sz w:val="15"/>
                <w:szCs w:val="15"/>
              </w:rPr>
              <w:t>Quality of life questionnaire (EQ-5D)</w:t>
            </w:r>
          </w:p>
        </w:tc>
        <w:tc>
          <w:tcPr>
            <w:tcW w:w="155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460876F6" w14:textId="77777777" w:rsidR="008C6EA3" w:rsidRPr="00A3767F" w:rsidRDefault="008C6EA3" w:rsidP="008159E4">
            <w:pPr>
              <w:spacing w:after="0" w:line="240" w:lineRule="auto"/>
              <w:jc w:val="center"/>
              <w:rPr>
                <w:rFonts w:ascii="Arial" w:hAnsi="Arial" w:cs="Arial"/>
                <w:sz w:val="15"/>
                <w:szCs w:val="15"/>
              </w:rPr>
            </w:pPr>
          </w:p>
        </w:tc>
        <w:tc>
          <w:tcPr>
            <w:tcW w:w="993"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308E21C3" w14:textId="2A422169" w:rsidR="008C6EA3" w:rsidRPr="00A3767F" w:rsidRDefault="008C6EA3" w:rsidP="000C56AA">
            <w:pPr>
              <w:spacing w:after="0" w:line="240" w:lineRule="auto"/>
              <w:rPr>
                <w:rFonts w:ascii="Arial" w:hAnsi="Arial" w:cs="Arial"/>
                <w:sz w:val="15"/>
                <w:szCs w:val="15"/>
              </w:rPr>
            </w:pPr>
          </w:p>
        </w:tc>
        <w:tc>
          <w:tcPr>
            <w:tcW w:w="1981"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57B206FC" w14:textId="4780BDEE" w:rsidR="008C6EA3" w:rsidRPr="00A3767F" w:rsidRDefault="008C6EA3" w:rsidP="000C56AA">
            <w:pPr>
              <w:spacing w:after="0" w:line="240" w:lineRule="auto"/>
              <w:jc w:val="center"/>
              <w:rPr>
                <w:rFonts w:ascii="Arial" w:hAnsi="Arial" w:cs="Arial"/>
                <w:sz w:val="15"/>
                <w:szCs w:val="15"/>
              </w:rPr>
            </w:pPr>
            <w:r w:rsidRPr="00A3767F">
              <w:rPr>
                <w:rFonts w:ascii="Arial" w:hAnsi="Arial" w:cs="Arial"/>
                <w:color w:val="000000"/>
                <w:sz w:val="15"/>
                <w:szCs w:val="15"/>
              </w:rPr>
              <w:t>x</w:t>
            </w:r>
            <w:r w:rsidR="00FF3AA0" w:rsidRPr="00FF3AA0">
              <w:t>††</w:t>
            </w:r>
          </w:p>
        </w:tc>
        <w:tc>
          <w:tcPr>
            <w:tcW w:w="1274"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63C2E6E2" w14:textId="77777777" w:rsidR="008C6EA3" w:rsidRPr="00A3767F" w:rsidRDefault="008C6EA3" w:rsidP="000C56AA">
            <w:pPr>
              <w:spacing w:after="0" w:line="240" w:lineRule="auto"/>
              <w:jc w:val="center"/>
              <w:rPr>
                <w:rFonts w:ascii="Arial" w:hAnsi="Arial" w:cs="Arial"/>
                <w:sz w:val="15"/>
                <w:szCs w:val="15"/>
              </w:rPr>
            </w:pPr>
            <w:r w:rsidRPr="00A3767F">
              <w:rPr>
                <w:rFonts w:ascii="Arial" w:hAnsi="Arial" w:cs="Arial"/>
                <w:color w:val="000000"/>
                <w:sz w:val="15"/>
                <w:szCs w:val="15"/>
              </w:rPr>
              <w:t>x</w:t>
            </w: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4720572D" w14:textId="77777777" w:rsidR="008C6EA3" w:rsidRPr="00A3767F" w:rsidRDefault="008C6EA3" w:rsidP="000C56AA">
            <w:pPr>
              <w:spacing w:after="0" w:line="240" w:lineRule="auto"/>
              <w:jc w:val="center"/>
              <w:rPr>
                <w:rFonts w:ascii="Arial" w:hAnsi="Arial" w:cs="Arial"/>
                <w:sz w:val="15"/>
                <w:szCs w:val="15"/>
              </w:rPr>
            </w:pPr>
            <w:r w:rsidRPr="00A3767F">
              <w:rPr>
                <w:rFonts w:ascii="Arial" w:hAnsi="Arial" w:cs="Arial"/>
                <w:color w:val="000000"/>
                <w:sz w:val="15"/>
                <w:szCs w:val="15"/>
              </w:rPr>
              <w:t>x</w:t>
            </w: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3EBD227A" w14:textId="77777777" w:rsidR="008C6EA3" w:rsidRPr="00A3767F" w:rsidRDefault="008C6EA3" w:rsidP="000C56AA">
            <w:pPr>
              <w:spacing w:after="0" w:line="240" w:lineRule="auto"/>
              <w:jc w:val="center"/>
              <w:rPr>
                <w:rFonts w:ascii="Arial" w:hAnsi="Arial" w:cs="Arial"/>
                <w:color w:val="000000"/>
                <w:sz w:val="15"/>
                <w:szCs w:val="15"/>
              </w:rPr>
            </w:pPr>
            <w:r w:rsidRPr="00A3767F">
              <w:rPr>
                <w:rFonts w:ascii="Arial" w:hAnsi="Arial" w:cs="Arial"/>
                <w:color w:val="000000"/>
                <w:sz w:val="15"/>
                <w:szCs w:val="15"/>
              </w:rPr>
              <w:t>x</w:t>
            </w:r>
          </w:p>
        </w:tc>
        <w:tc>
          <w:tcPr>
            <w:tcW w:w="120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78E086F2" w14:textId="77777777" w:rsidR="008C6EA3" w:rsidRPr="00A3767F" w:rsidRDefault="008C6EA3" w:rsidP="000C56AA">
            <w:pPr>
              <w:spacing w:after="0" w:line="240" w:lineRule="auto"/>
              <w:jc w:val="center"/>
              <w:rPr>
                <w:rFonts w:ascii="Arial" w:hAnsi="Arial" w:cs="Arial"/>
                <w:color w:val="000000"/>
                <w:sz w:val="15"/>
                <w:szCs w:val="15"/>
              </w:rPr>
            </w:pPr>
            <w:r w:rsidRPr="00A3767F">
              <w:rPr>
                <w:rFonts w:ascii="Arial" w:hAnsi="Arial" w:cs="Arial"/>
                <w:color w:val="000000"/>
                <w:sz w:val="15"/>
                <w:szCs w:val="15"/>
              </w:rPr>
              <w:t>x</w:t>
            </w:r>
          </w:p>
        </w:tc>
      </w:tr>
      <w:tr w:rsidR="00592837" w:rsidRPr="00A3767F" w14:paraId="658530D0" w14:textId="77777777" w:rsidTr="0064595C">
        <w:trPr>
          <w:trHeight w:val="314"/>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4D147994" w14:textId="57EC87D9" w:rsidR="008C6EA3" w:rsidRDefault="00EE117A" w:rsidP="00EE117A">
            <w:pPr>
              <w:spacing w:after="0" w:line="240" w:lineRule="auto"/>
              <w:jc w:val="center"/>
              <w:rPr>
                <w:rFonts w:ascii="Arial" w:hAnsi="Arial" w:cs="Arial"/>
                <w:b/>
                <w:bCs/>
                <w:iCs/>
                <w:color w:val="FFFFFF" w:themeColor="background1"/>
                <w:sz w:val="15"/>
                <w:szCs w:val="15"/>
              </w:rPr>
            </w:pPr>
            <w:r w:rsidRPr="00EE117A">
              <w:rPr>
                <w:rFonts w:ascii="Arial" w:hAnsi="Arial" w:cs="Arial"/>
                <w:b/>
                <w:bCs/>
                <w:iCs/>
                <w:color w:val="FFFFFF" w:themeColor="background1"/>
                <w:sz w:val="15"/>
                <w:szCs w:val="15"/>
              </w:rPr>
              <w:t>Collection of clinical data from patient’s medical record</w:t>
            </w:r>
            <w:r w:rsidR="003A51A4" w:rsidRPr="003A51A4">
              <w:rPr>
                <w:rFonts w:ascii="Arial" w:hAnsi="Arial" w:cs="Arial"/>
                <w:b/>
                <w:bCs/>
                <w:iCs/>
                <w:color w:val="FFFFFF" w:themeColor="background1"/>
                <w:sz w:val="15"/>
                <w:szCs w:val="15"/>
                <w:vertAlign w:val="superscript"/>
              </w:rPr>
              <w:t>§</w:t>
            </w:r>
            <w:r w:rsidRPr="00EE117A">
              <w:rPr>
                <w:rFonts w:ascii="Arial" w:hAnsi="Arial" w:cs="Arial"/>
                <w:b/>
                <w:bCs/>
                <w:iCs/>
                <w:color w:val="FFFFFF" w:themeColor="background1"/>
                <w:sz w:val="15"/>
                <w:szCs w:val="15"/>
              </w:rPr>
              <w:t xml:space="preserve">, including: </w:t>
            </w:r>
          </w:p>
          <w:p w14:paraId="6FD8B22E" w14:textId="1D4C18C8" w:rsidR="00EE117A" w:rsidRPr="00592837" w:rsidRDefault="00EE117A" w:rsidP="00592837">
            <w:pPr>
              <w:pStyle w:val="ListParagraph"/>
              <w:numPr>
                <w:ilvl w:val="0"/>
                <w:numId w:val="33"/>
              </w:numPr>
              <w:spacing w:after="0" w:line="240" w:lineRule="auto"/>
              <w:rPr>
                <w:rFonts w:ascii="Arial" w:hAnsi="Arial" w:cs="Arial"/>
                <w:b/>
                <w:color w:val="FFFFFF" w:themeColor="background1"/>
                <w:sz w:val="15"/>
                <w:szCs w:val="15"/>
              </w:rPr>
            </w:pPr>
            <w:r w:rsidRPr="001160CB">
              <w:rPr>
                <w:rFonts w:ascii="Arial" w:hAnsi="Arial" w:cs="Arial"/>
                <w:b/>
                <w:color w:val="FFFFFF" w:themeColor="background1"/>
                <w:sz w:val="15"/>
                <w:szCs w:val="15"/>
              </w:rPr>
              <w:t>eGFR</w:t>
            </w:r>
            <w:r w:rsidR="00592837">
              <w:rPr>
                <w:rFonts w:ascii="Arial" w:hAnsi="Arial" w:cs="Arial"/>
                <w:b/>
                <w:color w:val="FFFFFF" w:themeColor="background1"/>
                <w:sz w:val="15"/>
                <w:szCs w:val="15"/>
              </w:rPr>
              <w:t xml:space="preserve">, </w:t>
            </w:r>
            <w:r w:rsidRPr="00592837">
              <w:rPr>
                <w:rFonts w:ascii="Arial" w:hAnsi="Arial" w:cs="Arial"/>
                <w:b/>
                <w:bCs/>
                <w:iCs/>
                <w:color w:val="FFFFFF" w:themeColor="background1"/>
                <w:sz w:val="15"/>
                <w:szCs w:val="15"/>
              </w:rPr>
              <w:t>4-variable Tangri renal risk calculator</w:t>
            </w:r>
          </w:p>
          <w:p w14:paraId="493E78E6" w14:textId="2EC529C6" w:rsidR="00EE117A" w:rsidRPr="00592837" w:rsidRDefault="00EE117A" w:rsidP="00592837">
            <w:pPr>
              <w:pStyle w:val="ListParagraph"/>
              <w:numPr>
                <w:ilvl w:val="0"/>
                <w:numId w:val="33"/>
              </w:numPr>
              <w:spacing w:after="0" w:line="240" w:lineRule="auto"/>
              <w:rPr>
                <w:rFonts w:ascii="Arial" w:hAnsi="Arial" w:cs="Arial"/>
                <w:color w:val="FFFFFF" w:themeColor="background1"/>
                <w:sz w:val="15"/>
                <w:szCs w:val="15"/>
              </w:rPr>
            </w:pPr>
            <w:r>
              <w:rPr>
                <w:rFonts w:ascii="Arial" w:hAnsi="Arial" w:cs="Arial"/>
                <w:b/>
                <w:bCs/>
                <w:iCs/>
                <w:color w:val="FFFFFF" w:themeColor="background1"/>
                <w:sz w:val="15"/>
                <w:szCs w:val="15"/>
              </w:rPr>
              <w:t>ACR</w:t>
            </w:r>
            <w:r w:rsidR="00592837">
              <w:rPr>
                <w:rFonts w:ascii="Arial" w:hAnsi="Arial" w:cs="Arial"/>
                <w:b/>
                <w:bCs/>
                <w:iCs/>
                <w:color w:val="FFFFFF" w:themeColor="background1"/>
                <w:sz w:val="15"/>
                <w:szCs w:val="15"/>
              </w:rPr>
              <w:t xml:space="preserve">, </w:t>
            </w:r>
            <w:r w:rsidRPr="00592837">
              <w:rPr>
                <w:rFonts w:ascii="Arial" w:hAnsi="Arial" w:cs="Arial"/>
                <w:b/>
                <w:bCs/>
                <w:iCs/>
                <w:color w:val="FFFFFF" w:themeColor="background1"/>
                <w:sz w:val="15"/>
                <w:szCs w:val="15"/>
              </w:rPr>
              <w:t>Serum Creatinine</w:t>
            </w:r>
            <w:r w:rsidR="00592837">
              <w:rPr>
                <w:rFonts w:ascii="Arial" w:hAnsi="Arial" w:cs="Arial"/>
                <w:b/>
                <w:bCs/>
                <w:iCs/>
                <w:color w:val="FFFFFF" w:themeColor="background1"/>
                <w:sz w:val="15"/>
                <w:szCs w:val="15"/>
              </w:rPr>
              <w:t xml:space="preserve">, </w:t>
            </w:r>
            <w:r w:rsidRPr="00592837">
              <w:rPr>
                <w:rFonts w:ascii="Arial" w:hAnsi="Arial" w:cs="Arial"/>
                <w:b/>
                <w:bCs/>
                <w:iCs/>
                <w:color w:val="FFFFFF" w:themeColor="background1"/>
                <w:sz w:val="15"/>
                <w:szCs w:val="15"/>
              </w:rPr>
              <w:t>Calcium</w:t>
            </w:r>
            <w:r w:rsidR="00592837">
              <w:rPr>
                <w:rFonts w:ascii="Arial" w:hAnsi="Arial" w:cs="Arial"/>
                <w:b/>
                <w:bCs/>
                <w:iCs/>
                <w:color w:val="FFFFFF" w:themeColor="background1"/>
                <w:sz w:val="15"/>
                <w:szCs w:val="15"/>
              </w:rPr>
              <w:t xml:space="preserve">, </w:t>
            </w:r>
            <w:r w:rsidRPr="00592837">
              <w:rPr>
                <w:rFonts w:ascii="Arial" w:hAnsi="Arial" w:cs="Arial"/>
                <w:b/>
                <w:bCs/>
                <w:iCs/>
                <w:color w:val="FFFFFF" w:themeColor="background1"/>
                <w:sz w:val="15"/>
                <w:szCs w:val="15"/>
              </w:rPr>
              <w:t>Phosphate</w:t>
            </w:r>
            <w:r w:rsidR="00592837">
              <w:rPr>
                <w:rFonts w:ascii="Arial" w:hAnsi="Arial" w:cs="Arial"/>
                <w:b/>
                <w:bCs/>
                <w:iCs/>
                <w:color w:val="FFFFFF" w:themeColor="background1"/>
                <w:sz w:val="15"/>
                <w:szCs w:val="15"/>
              </w:rPr>
              <w:t xml:space="preserve">, </w:t>
            </w:r>
            <w:r w:rsidRPr="00592837">
              <w:rPr>
                <w:rFonts w:ascii="Arial" w:hAnsi="Arial" w:cs="Arial"/>
                <w:b/>
                <w:bCs/>
                <w:iCs/>
                <w:color w:val="FFFFFF" w:themeColor="background1"/>
                <w:sz w:val="15"/>
                <w:szCs w:val="15"/>
              </w:rPr>
              <w:t>Bicarbonate</w:t>
            </w:r>
            <w:r w:rsidR="00592837">
              <w:rPr>
                <w:rFonts w:ascii="Arial" w:hAnsi="Arial" w:cs="Arial"/>
                <w:b/>
                <w:bCs/>
                <w:iCs/>
                <w:color w:val="FFFFFF" w:themeColor="background1"/>
                <w:sz w:val="15"/>
                <w:szCs w:val="15"/>
              </w:rPr>
              <w:t xml:space="preserve">, </w:t>
            </w:r>
            <w:r w:rsidRPr="00592837">
              <w:rPr>
                <w:rFonts w:ascii="Arial" w:hAnsi="Arial" w:cs="Arial"/>
                <w:b/>
                <w:bCs/>
                <w:iCs/>
                <w:color w:val="FFFFFF" w:themeColor="background1"/>
                <w:sz w:val="15"/>
                <w:szCs w:val="15"/>
              </w:rPr>
              <w:t>Albumin</w:t>
            </w:r>
          </w:p>
          <w:p w14:paraId="2980BEAB" w14:textId="77777777" w:rsidR="00EE117A" w:rsidRPr="00EE117A" w:rsidRDefault="00EE117A" w:rsidP="00EE117A">
            <w:pPr>
              <w:pStyle w:val="ListParagraph"/>
              <w:numPr>
                <w:ilvl w:val="0"/>
                <w:numId w:val="33"/>
              </w:numPr>
              <w:spacing w:after="0" w:line="240" w:lineRule="auto"/>
              <w:rPr>
                <w:rFonts w:ascii="Arial" w:hAnsi="Arial" w:cs="Arial"/>
                <w:color w:val="FFFFFF" w:themeColor="background1"/>
                <w:sz w:val="15"/>
                <w:szCs w:val="15"/>
              </w:rPr>
            </w:pPr>
            <w:r>
              <w:rPr>
                <w:rFonts w:ascii="Arial" w:hAnsi="Arial" w:cs="Arial"/>
                <w:b/>
                <w:bCs/>
                <w:iCs/>
                <w:color w:val="FFFFFF" w:themeColor="background1"/>
                <w:sz w:val="15"/>
                <w:szCs w:val="15"/>
              </w:rPr>
              <w:t>Blood Pressure</w:t>
            </w:r>
          </w:p>
          <w:p w14:paraId="2F2FB804" w14:textId="77777777" w:rsidR="00EE117A" w:rsidRPr="00EE117A" w:rsidRDefault="00EE117A" w:rsidP="00EE117A">
            <w:pPr>
              <w:pStyle w:val="ListParagraph"/>
              <w:numPr>
                <w:ilvl w:val="0"/>
                <w:numId w:val="33"/>
              </w:numPr>
              <w:spacing w:after="0" w:line="240" w:lineRule="auto"/>
              <w:rPr>
                <w:rFonts w:ascii="Arial" w:hAnsi="Arial" w:cs="Arial"/>
                <w:color w:val="FFFFFF" w:themeColor="background1"/>
                <w:sz w:val="15"/>
                <w:szCs w:val="15"/>
              </w:rPr>
            </w:pPr>
            <w:r w:rsidRPr="00A3767F">
              <w:rPr>
                <w:rFonts w:ascii="Arial" w:hAnsi="Arial" w:cs="Arial"/>
                <w:b/>
                <w:bCs/>
                <w:iCs/>
                <w:color w:val="FFFFFF" w:themeColor="background1"/>
                <w:sz w:val="15"/>
                <w:szCs w:val="15"/>
              </w:rPr>
              <w:t>Glucose†</w:t>
            </w:r>
          </w:p>
          <w:p w14:paraId="70F2DE78" w14:textId="253FF421" w:rsidR="00EE117A" w:rsidRPr="003A51A4" w:rsidRDefault="00EE117A" w:rsidP="00EE117A">
            <w:pPr>
              <w:pStyle w:val="ListParagraph"/>
              <w:numPr>
                <w:ilvl w:val="0"/>
                <w:numId w:val="33"/>
              </w:numPr>
              <w:spacing w:after="0" w:line="240" w:lineRule="auto"/>
              <w:rPr>
                <w:rFonts w:ascii="Arial" w:hAnsi="Arial" w:cs="Arial"/>
                <w:color w:val="FFFFFF" w:themeColor="background1"/>
                <w:sz w:val="15"/>
                <w:szCs w:val="15"/>
              </w:rPr>
            </w:pPr>
            <w:r w:rsidRPr="00A3767F">
              <w:rPr>
                <w:rFonts w:ascii="Arial" w:hAnsi="Arial" w:cs="Arial"/>
                <w:b/>
                <w:bCs/>
                <w:iCs/>
                <w:color w:val="FFFFFF" w:themeColor="background1"/>
                <w:sz w:val="15"/>
                <w:szCs w:val="15"/>
              </w:rPr>
              <w:t>HBA1c†</w:t>
            </w:r>
          </w:p>
        </w:tc>
        <w:tc>
          <w:tcPr>
            <w:tcW w:w="155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22394DA1" w14:textId="77777777" w:rsidR="008C6EA3" w:rsidRPr="00A3767F" w:rsidRDefault="008C6EA3" w:rsidP="008159E4">
            <w:pPr>
              <w:spacing w:after="0" w:line="240" w:lineRule="auto"/>
              <w:jc w:val="center"/>
              <w:rPr>
                <w:rFonts w:ascii="Arial" w:hAnsi="Arial" w:cs="Arial"/>
                <w:color w:val="000000"/>
                <w:sz w:val="15"/>
                <w:szCs w:val="15"/>
              </w:rPr>
            </w:pPr>
          </w:p>
        </w:tc>
        <w:tc>
          <w:tcPr>
            <w:tcW w:w="993"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hideMark/>
          </w:tcPr>
          <w:p w14:paraId="304D8D58" w14:textId="38E3812A" w:rsidR="008C6EA3" w:rsidRPr="00A3767F" w:rsidRDefault="008C6EA3" w:rsidP="000C56AA">
            <w:pPr>
              <w:spacing w:after="0" w:line="240" w:lineRule="auto"/>
              <w:jc w:val="center"/>
              <w:rPr>
                <w:rFonts w:ascii="Arial" w:hAnsi="Arial" w:cs="Arial"/>
                <w:sz w:val="15"/>
                <w:szCs w:val="15"/>
              </w:rPr>
            </w:pPr>
          </w:p>
        </w:tc>
        <w:tc>
          <w:tcPr>
            <w:tcW w:w="19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hideMark/>
          </w:tcPr>
          <w:p w14:paraId="2A34243D" w14:textId="2854CB46" w:rsidR="008C6EA3" w:rsidRPr="00A3767F" w:rsidRDefault="003C2B7B" w:rsidP="000C56AA">
            <w:pPr>
              <w:spacing w:after="0" w:line="240" w:lineRule="auto"/>
              <w:jc w:val="center"/>
              <w:rPr>
                <w:rFonts w:ascii="Arial" w:hAnsi="Arial" w:cs="Arial"/>
                <w:sz w:val="15"/>
                <w:szCs w:val="15"/>
              </w:rPr>
            </w:pPr>
            <w:r w:rsidRPr="00A3767F">
              <w:rPr>
                <w:rFonts w:ascii="Arial" w:hAnsi="Arial" w:cs="Arial"/>
                <w:color w:val="000000"/>
                <w:sz w:val="15"/>
                <w:szCs w:val="15"/>
              </w:rPr>
              <w:t>X</w:t>
            </w:r>
            <w:r>
              <w:rPr>
                <w:rFonts w:ascii="Arial" w:hAnsi="Arial" w:cs="Arial"/>
                <w:color w:val="000000"/>
                <w:sz w:val="15"/>
                <w:szCs w:val="15"/>
              </w:rPr>
              <w:t>*</w:t>
            </w:r>
            <w:r w:rsidR="00FF3AA0" w:rsidRPr="00FF3AA0">
              <w:t>††</w:t>
            </w:r>
          </w:p>
        </w:tc>
        <w:tc>
          <w:tcPr>
            <w:tcW w:w="127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hideMark/>
          </w:tcPr>
          <w:p w14:paraId="2D5F05A3" w14:textId="77777777" w:rsidR="008C6EA3" w:rsidRPr="00A3767F" w:rsidRDefault="008C6EA3" w:rsidP="000C56AA">
            <w:pPr>
              <w:spacing w:after="0" w:line="240" w:lineRule="auto"/>
              <w:jc w:val="center"/>
              <w:rPr>
                <w:rFonts w:ascii="Arial" w:hAnsi="Arial" w:cs="Arial"/>
                <w:sz w:val="15"/>
                <w:szCs w:val="15"/>
              </w:rPr>
            </w:pPr>
            <w:r w:rsidRPr="00A3767F">
              <w:rPr>
                <w:rFonts w:ascii="Arial" w:hAnsi="Arial" w:cs="Arial"/>
                <w:color w:val="000000"/>
                <w:sz w:val="15"/>
                <w:szCs w:val="15"/>
              </w:rPr>
              <w:t>x</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hideMark/>
          </w:tcPr>
          <w:p w14:paraId="31681103" w14:textId="77777777" w:rsidR="008C6EA3" w:rsidRPr="00A3767F" w:rsidRDefault="008C6EA3" w:rsidP="000C56AA">
            <w:pPr>
              <w:spacing w:after="0" w:line="240" w:lineRule="auto"/>
              <w:jc w:val="center"/>
              <w:rPr>
                <w:rFonts w:ascii="Arial" w:hAnsi="Arial" w:cs="Arial"/>
                <w:sz w:val="15"/>
                <w:szCs w:val="15"/>
              </w:rPr>
            </w:pPr>
            <w:r w:rsidRPr="00A3767F">
              <w:rPr>
                <w:rFonts w:ascii="Arial" w:hAnsi="Arial" w:cs="Arial"/>
                <w:color w:val="000000"/>
                <w:sz w:val="15"/>
                <w:szCs w:val="15"/>
              </w:rPr>
              <w:t>x</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00616EEB" w14:textId="77777777" w:rsidR="008C6EA3" w:rsidRPr="00A3767F" w:rsidRDefault="008C6EA3" w:rsidP="000C56AA">
            <w:pPr>
              <w:spacing w:after="0" w:line="240" w:lineRule="auto"/>
              <w:jc w:val="center"/>
              <w:rPr>
                <w:rFonts w:ascii="Arial" w:hAnsi="Arial" w:cs="Arial"/>
                <w:color w:val="000000"/>
                <w:sz w:val="15"/>
                <w:szCs w:val="15"/>
              </w:rPr>
            </w:pPr>
            <w:r w:rsidRPr="00A3767F">
              <w:rPr>
                <w:rFonts w:ascii="Arial" w:hAnsi="Arial" w:cs="Arial"/>
                <w:color w:val="000000"/>
                <w:sz w:val="15"/>
                <w:szCs w:val="15"/>
              </w:rPr>
              <w:t>x</w:t>
            </w:r>
          </w:p>
        </w:tc>
        <w:tc>
          <w:tcPr>
            <w:tcW w:w="120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34E8E425" w14:textId="77777777" w:rsidR="008C6EA3" w:rsidRPr="00A3767F" w:rsidRDefault="008C6EA3" w:rsidP="000C56AA">
            <w:pPr>
              <w:spacing w:after="0" w:line="240" w:lineRule="auto"/>
              <w:jc w:val="center"/>
              <w:rPr>
                <w:rFonts w:ascii="Arial" w:hAnsi="Arial" w:cs="Arial"/>
                <w:color w:val="000000"/>
                <w:sz w:val="15"/>
                <w:szCs w:val="15"/>
              </w:rPr>
            </w:pPr>
            <w:r w:rsidRPr="00A3767F">
              <w:rPr>
                <w:rFonts w:ascii="Arial" w:hAnsi="Arial" w:cs="Arial"/>
                <w:color w:val="000000"/>
                <w:sz w:val="15"/>
                <w:szCs w:val="15"/>
              </w:rPr>
              <w:t>x</w:t>
            </w:r>
          </w:p>
        </w:tc>
      </w:tr>
      <w:tr w:rsidR="00592837" w:rsidRPr="00A3767F" w14:paraId="098B89A2" w14:textId="77777777" w:rsidTr="0064595C">
        <w:trPr>
          <w:trHeight w:val="314"/>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hideMark/>
          </w:tcPr>
          <w:p w14:paraId="061CAA84" w14:textId="77777777" w:rsidR="008C6EA3" w:rsidRPr="00A3767F" w:rsidRDefault="008C6EA3" w:rsidP="000C56AA">
            <w:pPr>
              <w:spacing w:after="0" w:line="240" w:lineRule="auto"/>
              <w:jc w:val="center"/>
              <w:rPr>
                <w:rFonts w:ascii="Arial" w:hAnsi="Arial" w:cs="Arial"/>
                <w:color w:val="FFFFFF" w:themeColor="background1"/>
                <w:sz w:val="15"/>
                <w:szCs w:val="15"/>
              </w:rPr>
            </w:pPr>
            <w:r>
              <w:rPr>
                <w:rFonts w:ascii="Arial" w:hAnsi="Arial" w:cs="Arial"/>
                <w:b/>
                <w:bCs/>
                <w:iCs/>
                <w:color w:val="FFFFFF" w:themeColor="background1"/>
                <w:sz w:val="15"/>
                <w:szCs w:val="15"/>
              </w:rPr>
              <w:t>Review/report p</w:t>
            </w:r>
            <w:r w:rsidRPr="00A3767F">
              <w:rPr>
                <w:rFonts w:ascii="Arial" w:hAnsi="Arial" w:cs="Arial"/>
                <w:b/>
                <w:bCs/>
                <w:iCs/>
                <w:color w:val="FFFFFF" w:themeColor="background1"/>
                <w:sz w:val="15"/>
                <w:szCs w:val="15"/>
              </w:rPr>
              <w:t xml:space="preserve">rogression to ESRD </w:t>
            </w:r>
          </w:p>
        </w:tc>
        <w:tc>
          <w:tcPr>
            <w:tcW w:w="155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tcPr>
          <w:p w14:paraId="1004079A" w14:textId="77777777" w:rsidR="008C6EA3" w:rsidRPr="00A3767F" w:rsidRDefault="008C6EA3" w:rsidP="000C56AA">
            <w:pPr>
              <w:spacing w:after="0" w:line="240" w:lineRule="auto"/>
              <w:rPr>
                <w:rFonts w:ascii="Arial" w:hAnsi="Arial" w:cs="Arial"/>
                <w:sz w:val="15"/>
                <w:szCs w:val="15"/>
              </w:rPr>
            </w:pPr>
          </w:p>
        </w:tc>
        <w:tc>
          <w:tcPr>
            <w:tcW w:w="993"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hideMark/>
          </w:tcPr>
          <w:p w14:paraId="14C64693" w14:textId="311BBBE5" w:rsidR="008C6EA3" w:rsidRPr="00A3767F" w:rsidRDefault="008C6EA3" w:rsidP="000C56AA">
            <w:pPr>
              <w:spacing w:after="0" w:line="240" w:lineRule="auto"/>
              <w:rPr>
                <w:rFonts w:ascii="Arial" w:hAnsi="Arial" w:cs="Arial"/>
                <w:sz w:val="15"/>
                <w:szCs w:val="15"/>
              </w:rPr>
            </w:pPr>
          </w:p>
        </w:tc>
        <w:tc>
          <w:tcPr>
            <w:tcW w:w="1981"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158E3DDA" w14:textId="0526F3A8" w:rsidR="008C6EA3" w:rsidRPr="00A3767F" w:rsidRDefault="008C6EA3" w:rsidP="000C56AA">
            <w:pPr>
              <w:spacing w:after="0" w:line="240" w:lineRule="auto"/>
              <w:jc w:val="center"/>
              <w:rPr>
                <w:rFonts w:ascii="Arial" w:hAnsi="Arial" w:cs="Arial"/>
                <w:sz w:val="15"/>
                <w:szCs w:val="15"/>
              </w:rPr>
            </w:pPr>
          </w:p>
        </w:tc>
        <w:tc>
          <w:tcPr>
            <w:tcW w:w="1274"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0CE7913A" w14:textId="77777777" w:rsidR="008C6EA3" w:rsidRPr="00A3767F" w:rsidRDefault="008C6EA3" w:rsidP="000C56AA">
            <w:pPr>
              <w:spacing w:after="0" w:line="240" w:lineRule="auto"/>
              <w:jc w:val="center"/>
              <w:rPr>
                <w:rFonts w:ascii="Arial" w:hAnsi="Arial" w:cs="Arial"/>
                <w:sz w:val="15"/>
                <w:szCs w:val="15"/>
              </w:rPr>
            </w:pPr>
            <w:r w:rsidRPr="00A3767F">
              <w:rPr>
                <w:rFonts w:ascii="Arial" w:hAnsi="Arial" w:cs="Arial"/>
                <w:color w:val="000000"/>
                <w:sz w:val="15"/>
                <w:szCs w:val="15"/>
              </w:rPr>
              <w:t>x</w:t>
            </w: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2ABB22AB" w14:textId="77777777" w:rsidR="008C6EA3" w:rsidRPr="00A3767F" w:rsidRDefault="008C6EA3" w:rsidP="000C56AA">
            <w:pPr>
              <w:spacing w:after="0" w:line="240" w:lineRule="auto"/>
              <w:jc w:val="center"/>
              <w:rPr>
                <w:rFonts w:ascii="Arial" w:hAnsi="Arial" w:cs="Arial"/>
                <w:sz w:val="15"/>
                <w:szCs w:val="15"/>
              </w:rPr>
            </w:pPr>
            <w:r w:rsidRPr="00A3767F">
              <w:rPr>
                <w:rFonts w:ascii="Arial" w:hAnsi="Arial" w:cs="Arial"/>
                <w:color w:val="000000"/>
                <w:sz w:val="15"/>
                <w:szCs w:val="15"/>
              </w:rPr>
              <w:t>x</w:t>
            </w: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682DCBFA" w14:textId="77777777" w:rsidR="008C6EA3" w:rsidRPr="00A3767F" w:rsidRDefault="008C6EA3" w:rsidP="000C56AA">
            <w:pPr>
              <w:spacing w:after="0" w:line="240" w:lineRule="auto"/>
              <w:jc w:val="center"/>
              <w:rPr>
                <w:rFonts w:ascii="Arial" w:hAnsi="Arial" w:cs="Arial"/>
                <w:color w:val="000000"/>
                <w:sz w:val="15"/>
                <w:szCs w:val="15"/>
              </w:rPr>
            </w:pPr>
            <w:r w:rsidRPr="00A3767F">
              <w:rPr>
                <w:rFonts w:ascii="Arial" w:hAnsi="Arial" w:cs="Arial"/>
                <w:color w:val="000000"/>
                <w:sz w:val="15"/>
                <w:szCs w:val="15"/>
              </w:rPr>
              <w:t>x</w:t>
            </w:r>
          </w:p>
        </w:tc>
        <w:tc>
          <w:tcPr>
            <w:tcW w:w="120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3FF733D0" w14:textId="77777777" w:rsidR="008C6EA3" w:rsidRPr="00A3767F" w:rsidRDefault="008C6EA3" w:rsidP="000C56AA">
            <w:pPr>
              <w:spacing w:after="0" w:line="240" w:lineRule="auto"/>
              <w:jc w:val="center"/>
              <w:rPr>
                <w:rFonts w:ascii="Arial" w:hAnsi="Arial" w:cs="Arial"/>
                <w:color w:val="000000"/>
                <w:sz w:val="15"/>
                <w:szCs w:val="15"/>
              </w:rPr>
            </w:pPr>
            <w:r w:rsidRPr="00A3767F">
              <w:rPr>
                <w:rFonts w:ascii="Arial" w:hAnsi="Arial" w:cs="Arial"/>
                <w:color w:val="000000"/>
                <w:sz w:val="15"/>
                <w:szCs w:val="15"/>
              </w:rPr>
              <w:t>x</w:t>
            </w:r>
          </w:p>
        </w:tc>
      </w:tr>
      <w:tr w:rsidR="00592837" w:rsidRPr="00A3767F" w14:paraId="70A6C2AE" w14:textId="77777777" w:rsidTr="0064595C">
        <w:trPr>
          <w:trHeight w:val="314"/>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tcPr>
          <w:p w14:paraId="492BC1E0" w14:textId="77777777" w:rsidR="008C6EA3" w:rsidRPr="00A3767F" w:rsidRDefault="008C6EA3" w:rsidP="000C56AA">
            <w:pPr>
              <w:spacing w:after="0" w:line="240" w:lineRule="auto"/>
              <w:jc w:val="center"/>
              <w:rPr>
                <w:rFonts w:ascii="Arial" w:hAnsi="Arial" w:cs="Arial"/>
                <w:b/>
                <w:bCs/>
                <w:iCs/>
                <w:color w:val="FFFFFF" w:themeColor="background1"/>
                <w:sz w:val="15"/>
                <w:szCs w:val="15"/>
              </w:rPr>
            </w:pPr>
            <w:r w:rsidRPr="00A3767F">
              <w:rPr>
                <w:rFonts w:ascii="Arial" w:hAnsi="Arial" w:cs="Arial"/>
                <w:b/>
                <w:bCs/>
                <w:iCs/>
                <w:color w:val="FFFFFF" w:themeColor="background1"/>
                <w:sz w:val="15"/>
                <w:szCs w:val="15"/>
              </w:rPr>
              <w:t>Clinical contacts</w:t>
            </w:r>
          </w:p>
        </w:tc>
        <w:tc>
          <w:tcPr>
            <w:tcW w:w="155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C93240E" w14:textId="77777777" w:rsidR="008C6EA3" w:rsidRPr="00A3767F" w:rsidRDefault="008C6EA3" w:rsidP="000C56AA">
            <w:pPr>
              <w:spacing w:after="0" w:line="240" w:lineRule="auto"/>
              <w:rPr>
                <w:rFonts w:ascii="Arial" w:hAnsi="Arial" w:cs="Arial"/>
                <w:sz w:val="15"/>
                <w:szCs w:val="15"/>
              </w:rPr>
            </w:pPr>
          </w:p>
        </w:tc>
        <w:tc>
          <w:tcPr>
            <w:tcW w:w="993"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2EB986CB" w14:textId="05A45665" w:rsidR="008C6EA3" w:rsidRPr="00A3767F" w:rsidRDefault="008C6EA3" w:rsidP="000C56AA">
            <w:pPr>
              <w:spacing w:after="0" w:line="240" w:lineRule="auto"/>
              <w:rPr>
                <w:rFonts w:ascii="Arial" w:hAnsi="Arial" w:cs="Arial"/>
                <w:sz w:val="15"/>
                <w:szCs w:val="15"/>
              </w:rPr>
            </w:pPr>
          </w:p>
        </w:tc>
        <w:tc>
          <w:tcPr>
            <w:tcW w:w="19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1E74DA1D" w14:textId="77777777" w:rsidR="008C6EA3" w:rsidRPr="00A3767F" w:rsidRDefault="008C6EA3" w:rsidP="000C56AA">
            <w:pPr>
              <w:spacing w:after="0" w:line="240" w:lineRule="auto"/>
              <w:jc w:val="center"/>
              <w:rPr>
                <w:rFonts w:ascii="Arial" w:hAnsi="Arial" w:cs="Arial"/>
                <w:sz w:val="15"/>
                <w:szCs w:val="15"/>
              </w:rPr>
            </w:pPr>
          </w:p>
        </w:tc>
        <w:tc>
          <w:tcPr>
            <w:tcW w:w="127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03E03F24" w14:textId="77777777" w:rsidR="008C6EA3" w:rsidRPr="00A3767F" w:rsidRDefault="008C6EA3" w:rsidP="000C56AA">
            <w:pPr>
              <w:spacing w:after="0" w:line="240" w:lineRule="auto"/>
              <w:jc w:val="center"/>
              <w:rPr>
                <w:rFonts w:ascii="Arial" w:hAnsi="Arial" w:cs="Arial"/>
                <w:color w:val="000000"/>
                <w:sz w:val="15"/>
                <w:szCs w:val="15"/>
              </w:rPr>
            </w:pPr>
            <w:r>
              <w:rPr>
                <w:rFonts w:ascii="Arial" w:hAnsi="Arial" w:cs="Arial"/>
                <w:color w:val="000000"/>
                <w:sz w:val="15"/>
                <w:szCs w:val="15"/>
              </w:rPr>
              <w:t>x</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4CE2E8D2" w14:textId="77777777" w:rsidR="008C6EA3" w:rsidRPr="00A3767F" w:rsidRDefault="008C6EA3" w:rsidP="000C56AA">
            <w:pPr>
              <w:spacing w:after="0" w:line="240" w:lineRule="auto"/>
              <w:jc w:val="center"/>
              <w:rPr>
                <w:rFonts w:ascii="Arial" w:hAnsi="Arial" w:cs="Arial"/>
                <w:color w:val="000000"/>
                <w:sz w:val="15"/>
                <w:szCs w:val="15"/>
              </w:rPr>
            </w:pPr>
            <w:r>
              <w:rPr>
                <w:rFonts w:ascii="Arial" w:hAnsi="Arial" w:cs="Arial"/>
                <w:color w:val="000000"/>
                <w:sz w:val="15"/>
                <w:szCs w:val="15"/>
              </w:rPr>
              <w:t>x</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380AA897" w14:textId="77777777" w:rsidR="008C6EA3" w:rsidRPr="00A3767F" w:rsidRDefault="008C6EA3" w:rsidP="000C56AA">
            <w:pPr>
              <w:spacing w:after="0" w:line="240" w:lineRule="auto"/>
              <w:jc w:val="center"/>
              <w:rPr>
                <w:rFonts w:ascii="Arial" w:hAnsi="Arial" w:cs="Arial"/>
                <w:color w:val="000000"/>
                <w:sz w:val="15"/>
                <w:szCs w:val="15"/>
              </w:rPr>
            </w:pPr>
            <w:r>
              <w:rPr>
                <w:rFonts w:ascii="Arial" w:hAnsi="Arial" w:cs="Arial"/>
                <w:color w:val="000000"/>
                <w:sz w:val="15"/>
                <w:szCs w:val="15"/>
              </w:rPr>
              <w:t>x</w:t>
            </w:r>
          </w:p>
        </w:tc>
        <w:tc>
          <w:tcPr>
            <w:tcW w:w="120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0BF27CB4" w14:textId="77777777" w:rsidR="008C6EA3" w:rsidRPr="00A3767F" w:rsidRDefault="008C6EA3" w:rsidP="000C56AA">
            <w:pPr>
              <w:spacing w:after="0" w:line="240" w:lineRule="auto"/>
              <w:jc w:val="center"/>
              <w:rPr>
                <w:rFonts w:ascii="Arial" w:hAnsi="Arial" w:cs="Arial"/>
                <w:color w:val="000000"/>
                <w:sz w:val="15"/>
                <w:szCs w:val="15"/>
              </w:rPr>
            </w:pPr>
            <w:r>
              <w:rPr>
                <w:rFonts w:ascii="Arial" w:hAnsi="Arial" w:cs="Arial"/>
                <w:color w:val="000000"/>
                <w:sz w:val="15"/>
                <w:szCs w:val="15"/>
              </w:rPr>
              <w:t>x</w:t>
            </w:r>
          </w:p>
        </w:tc>
      </w:tr>
      <w:tr w:rsidR="00592837" w:rsidRPr="00A3767F" w14:paraId="0CACAFB7" w14:textId="77777777" w:rsidTr="0064595C">
        <w:trPr>
          <w:trHeight w:val="314"/>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48877D61" w14:textId="77777777" w:rsidR="008C6EA3" w:rsidRPr="00A3767F" w:rsidRDefault="008C6EA3" w:rsidP="000C56AA">
            <w:pPr>
              <w:spacing w:after="0" w:line="240" w:lineRule="auto"/>
              <w:jc w:val="center"/>
              <w:rPr>
                <w:rFonts w:ascii="Arial" w:hAnsi="Arial" w:cs="Arial"/>
                <w:color w:val="FFFFFF" w:themeColor="background1"/>
                <w:sz w:val="15"/>
                <w:szCs w:val="15"/>
              </w:rPr>
            </w:pPr>
            <w:r w:rsidRPr="00A3767F">
              <w:rPr>
                <w:rFonts w:ascii="Arial" w:hAnsi="Arial" w:cs="Arial"/>
                <w:b/>
                <w:bCs/>
                <w:iCs/>
                <w:color w:val="FFFFFF" w:themeColor="background1"/>
                <w:sz w:val="15"/>
                <w:szCs w:val="15"/>
              </w:rPr>
              <w:t>Review/reporting of patient AEs/SAEs</w:t>
            </w:r>
          </w:p>
        </w:tc>
        <w:tc>
          <w:tcPr>
            <w:tcW w:w="155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tcPr>
          <w:p w14:paraId="0097D276" w14:textId="77777777" w:rsidR="008C6EA3" w:rsidRPr="00A3767F" w:rsidRDefault="008C6EA3" w:rsidP="000C56AA">
            <w:pPr>
              <w:spacing w:after="0" w:line="240" w:lineRule="auto"/>
              <w:rPr>
                <w:rFonts w:ascii="Arial" w:hAnsi="Arial" w:cs="Arial"/>
                <w:sz w:val="15"/>
                <w:szCs w:val="15"/>
              </w:rPr>
            </w:pPr>
          </w:p>
        </w:tc>
        <w:tc>
          <w:tcPr>
            <w:tcW w:w="993"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10E1C8EF" w14:textId="03DAEBE1" w:rsidR="008C6EA3" w:rsidRPr="00A3767F" w:rsidRDefault="008C6EA3" w:rsidP="000C56AA">
            <w:pPr>
              <w:spacing w:after="0" w:line="240" w:lineRule="auto"/>
              <w:rPr>
                <w:rFonts w:ascii="Arial" w:hAnsi="Arial" w:cs="Arial"/>
                <w:sz w:val="15"/>
                <w:szCs w:val="15"/>
              </w:rPr>
            </w:pPr>
          </w:p>
        </w:tc>
        <w:tc>
          <w:tcPr>
            <w:tcW w:w="1981"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40E6325F" w14:textId="77777777" w:rsidR="008C6EA3" w:rsidRPr="00A3767F" w:rsidRDefault="008C6EA3" w:rsidP="000C56AA">
            <w:pPr>
              <w:spacing w:after="0" w:line="240" w:lineRule="auto"/>
              <w:jc w:val="center"/>
              <w:rPr>
                <w:rFonts w:ascii="Arial" w:hAnsi="Arial" w:cs="Arial"/>
                <w:sz w:val="15"/>
                <w:szCs w:val="15"/>
              </w:rPr>
            </w:pPr>
          </w:p>
        </w:tc>
        <w:tc>
          <w:tcPr>
            <w:tcW w:w="1274"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5A272D2B" w14:textId="77777777" w:rsidR="008C6EA3" w:rsidRPr="00A3767F" w:rsidRDefault="008C6EA3" w:rsidP="000C56AA">
            <w:pPr>
              <w:spacing w:after="0" w:line="240" w:lineRule="auto"/>
              <w:jc w:val="center"/>
              <w:rPr>
                <w:rFonts w:ascii="Arial" w:hAnsi="Arial" w:cs="Arial"/>
                <w:sz w:val="15"/>
                <w:szCs w:val="15"/>
              </w:rPr>
            </w:pPr>
            <w:r w:rsidRPr="00A3767F">
              <w:rPr>
                <w:rFonts w:ascii="Arial" w:hAnsi="Arial" w:cs="Arial"/>
                <w:color w:val="000000"/>
                <w:sz w:val="15"/>
                <w:szCs w:val="15"/>
              </w:rPr>
              <w:t>x</w:t>
            </w: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hideMark/>
          </w:tcPr>
          <w:p w14:paraId="2BFCAF7A" w14:textId="77777777" w:rsidR="008C6EA3" w:rsidRPr="00A3767F" w:rsidRDefault="008C6EA3" w:rsidP="000C56AA">
            <w:pPr>
              <w:spacing w:after="0" w:line="240" w:lineRule="auto"/>
              <w:jc w:val="center"/>
              <w:rPr>
                <w:rFonts w:ascii="Arial" w:hAnsi="Arial" w:cs="Arial"/>
                <w:sz w:val="15"/>
                <w:szCs w:val="15"/>
              </w:rPr>
            </w:pPr>
            <w:r w:rsidRPr="00A3767F">
              <w:rPr>
                <w:rFonts w:ascii="Arial" w:hAnsi="Arial" w:cs="Arial"/>
                <w:color w:val="000000"/>
                <w:sz w:val="15"/>
                <w:szCs w:val="15"/>
              </w:rPr>
              <w:t>x</w:t>
            </w:r>
          </w:p>
        </w:tc>
        <w:tc>
          <w:tcPr>
            <w:tcW w:w="1275"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17E4A188" w14:textId="77777777" w:rsidR="008C6EA3" w:rsidRPr="00A3767F" w:rsidRDefault="008C6EA3" w:rsidP="000C56AA">
            <w:pPr>
              <w:spacing w:after="0" w:line="240" w:lineRule="auto"/>
              <w:jc w:val="center"/>
              <w:rPr>
                <w:rFonts w:ascii="Arial" w:hAnsi="Arial" w:cs="Arial"/>
                <w:color w:val="000000"/>
                <w:sz w:val="15"/>
                <w:szCs w:val="15"/>
              </w:rPr>
            </w:pPr>
            <w:r w:rsidRPr="00A3767F">
              <w:rPr>
                <w:rFonts w:ascii="Arial" w:hAnsi="Arial" w:cs="Arial"/>
                <w:color w:val="000000"/>
                <w:sz w:val="15"/>
                <w:szCs w:val="15"/>
              </w:rPr>
              <w:t>x</w:t>
            </w:r>
          </w:p>
        </w:tc>
        <w:tc>
          <w:tcPr>
            <w:tcW w:w="1207" w:type="dxa"/>
            <w:tcBorders>
              <w:top w:val="single" w:sz="6" w:space="0" w:color="FFFFFF"/>
              <w:left w:val="single" w:sz="6" w:space="0" w:color="FFFFFF"/>
              <w:bottom w:val="single" w:sz="6" w:space="0" w:color="FFFFFF"/>
              <w:right w:val="single" w:sz="6" w:space="0" w:color="FFFFFF"/>
            </w:tcBorders>
            <w:shd w:val="clear" w:color="auto" w:fill="D9D9D9" w:themeFill="background1" w:themeFillShade="D9"/>
            <w:vAlign w:val="center"/>
          </w:tcPr>
          <w:p w14:paraId="39159973" w14:textId="77777777" w:rsidR="008C6EA3" w:rsidRPr="00A3767F" w:rsidRDefault="008C6EA3" w:rsidP="000C56AA">
            <w:pPr>
              <w:spacing w:after="0" w:line="240" w:lineRule="auto"/>
              <w:jc w:val="center"/>
              <w:rPr>
                <w:rFonts w:ascii="Arial" w:hAnsi="Arial" w:cs="Arial"/>
                <w:color w:val="000000"/>
                <w:sz w:val="15"/>
                <w:szCs w:val="15"/>
              </w:rPr>
            </w:pPr>
            <w:r w:rsidRPr="00A3767F">
              <w:rPr>
                <w:rFonts w:ascii="Arial" w:hAnsi="Arial" w:cs="Arial"/>
                <w:color w:val="000000"/>
                <w:sz w:val="15"/>
                <w:szCs w:val="15"/>
              </w:rPr>
              <w:t>x</w:t>
            </w:r>
          </w:p>
        </w:tc>
      </w:tr>
      <w:tr w:rsidR="00592837" w:rsidRPr="00A3767F" w14:paraId="02326C0C" w14:textId="77777777" w:rsidTr="0064595C">
        <w:trPr>
          <w:trHeight w:val="314"/>
          <w:jc w:val="center"/>
        </w:trPr>
        <w:tc>
          <w:tcPr>
            <w:tcW w:w="4397"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57DDB846" w14:textId="77777777" w:rsidR="008C6EA3" w:rsidRPr="00A3767F" w:rsidRDefault="008C6EA3" w:rsidP="000C56AA">
            <w:pPr>
              <w:spacing w:after="0" w:line="240" w:lineRule="auto"/>
              <w:jc w:val="center"/>
              <w:rPr>
                <w:rFonts w:ascii="Arial" w:hAnsi="Arial" w:cs="Arial"/>
                <w:color w:val="FFFFFF" w:themeColor="background1"/>
                <w:sz w:val="15"/>
                <w:szCs w:val="15"/>
              </w:rPr>
            </w:pPr>
            <w:r>
              <w:rPr>
                <w:rFonts w:ascii="Arial" w:hAnsi="Arial" w:cs="Arial"/>
                <w:b/>
                <w:bCs/>
                <w:iCs/>
                <w:color w:val="FFFFFF" w:themeColor="background1"/>
                <w:sz w:val="15"/>
                <w:szCs w:val="15"/>
              </w:rPr>
              <w:t>Participant e</w:t>
            </w:r>
            <w:r w:rsidRPr="00A3767F">
              <w:rPr>
                <w:rFonts w:ascii="Arial" w:hAnsi="Arial" w:cs="Arial"/>
                <w:b/>
                <w:bCs/>
                <w:iCs/>
                <w:color w:val="FFFFFF" w:themeColor="background1"/>
                <w:sz w:val="15"/>
                <w:szCs w:val="15"/>
              </w:rPr>
              <w:t>xit questionnaire</w:t>
            </w:r>
          </w:p>
        </w:tc>
        <w:tc>
          <w:tcPr>
            <w:tcW w:w="155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1976D08" w14:textId="77777777" w:rsidR="008C6EA3" w:rsidRPr="00A3767F" w:rsidRDefault="008C6EA3" w:rsidP="000C56AA">
            <w:pPr>
              <w:spacing w:after="0" w:line="240" w:lineRule="auto"/>
              <w:rPr>
                <w:rFonts w:ascii="Arial" w:hAnsi="Arial" w:cs="Arial"/>
                <w:sz w:val="15"/>
                <w:szCs w:val="15"/>
              </w:rPr>
            </w:pPr>
          </w:p>
        </w:tc>
        <w:tc>
          <w:tcPr>
            <w:tcW w:w="993"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hideMark/>
          </w:tcPr>
          <w:p w14:paraId="6FF3497E" w14:textId="5B71A36D" w:rsidR="008C6EA3" w:rsidRPr="00A3767F" w:rsidRDefault="008C6EA3" w:rsidP="000C56AA">
            <w:pPr>
              <w:spacing w:after="0" w:line="240" w:lineRule="auto"/>
              <w:rPr>
                <w:rFonts w:ascii="Arial" w:hAnsi="Arial" w:cs="Arial"/>
                <w:sz w:val="15"/>
                <w:szCs w:val="15"/>
              </w:rPr>
            </w:pPr>
          </w:p>
        </w:tc>
        <w:tc>
          <w:tcPr>
            <w:tcW w:w="19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hideMark/>
          </w:tcPr>
          <w:p w14:paraId="63574E79" w14:textId="77777777" w:rsidR="008C6EA3" w:rsidRPr="00A3767F" w:rsidRDefault="008C6EA3" w:rsidP="000C56AA">
            <w:pPr>
              <w:spacing w:after="0" w:line="240" w:lineRule="auto"/>
              <w:rPr>
                <w:rFonts w:ascii="Arial" w:hAnsi="Arial" w:cs="Arial"/>
                <w:sz w:val="15"/>
                <w:szCs w:val="15"/>
              </w:rPr>
            </w:pPr>
          </w:p>
        </w:tc>
        <w:tc>
          <w:tcPr>
            <w:tcW w:w="127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hideMark/>
          </w:tcPr>
          <w:p w14:paraId="276A60C9"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hideMark/>
          </w:tcPr>
          <w:p w14:paraId="370FB6EB" w14:textId="77777777" w:rsidR="008C6EA3" w:rsidRPr="00A3767F" w:rsidRDefault="008C6EA3" w:rsidP="000C56AA">
            <w:pPr>
              <w:spacing w:after="0" w:line="240" w:lineRule="auto"/>
              <w:rPr>
                <w:rFonts w:ascii="Arial" w:hAnsi="Arial" w:cs="Arial"/>
                <w:sz w:val="15"/>
                <w:szCs w:val="15"/>
              </w:rPr>
            </w:pP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70E91C2D" w14:textId="77777777" w:rsidR="008C6EA3" w:rsidRPr="00A3767F" w:rsidRDefault="008C6EA3" w:rsidP="000C56AA">
            <w:pPr>
              <w:spacing w:after="0" w:line="240" w:lineRule="auto"/>
              <w:jc w:val="center"/>
              <w:rPr>
                <w:rFonts w:ascii="Arial" w:hAnsi="Arial" w:cs="Arial"/>
                <w:color w:val="000000"/>
                <w:sz w:val="15"/>
                <w:szCs w:val="15"/>
              </w:rPr>
            </w:pPr>
          </w:p>
        </w:tc>
        <w:tc>
          <w:tcPr>
            <w:tcW w:w="120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vAlign w:val="center"/>
          </w:tcPr>
          <w:p w14:paraId="39EADD23" w14:textId="77777777" w:rsidR="008C6EA3" w:rsidRPr="00A3767F" w:rsidRDefault="008C6EA3" w:rsidP="000C56AA">
            <w:pPr>
              <w:spacing w:after="0" w:line="240" w:lineRule="auto"/>
              <w:jc w:val="center"/>
              <w:rPr>
                <w:rFonts w:ascii="Arial" w:hAnsi="Arial" w:cs="Arial"/>
                <w:color w:val="000000"/>
                <w:sz w:val="15"/>
                <w:szCs w:val="15"/>
              </w:rPr>
            </w:pPr>
            <w:r w:rsidRPr="00A3767F">
              <w:rPr>
                <w:rFonts w:ascii="Arial" w:hAnsi="Arial" w:cs="Arial"/>
                <w:color w:val="000000"/>
                <w:sz w:val="15"/>
                <w:szCs w:val="15"/>
              </w:rPr>
              <w:t>x</w:t>
            </w:r>
          </w:p>
        </w:tc>
      </w:tr>
    </w:tbl>
    <w:p w14:paraId="1B891086" w14:textId="763DBCBB" w:rsidR="00956C53" w:rsidRPr="003A51A4" w:rsidRDefault="00DE6A9D" w:rsidP="00B049CC">
      <w:pPr>
        <w:pStyle w:val="Table"/>
        <w:rPr>
          <w:b/>
          <w:sz w:val="19"/>
          <w:szCs w:val="19"/>
        </w:rPr>
        <w:sectPr w:rsidR="00956C53" w:rsidRPr="003A51A4" w:rsidSect="00956C53">
          <w:pgSz w:w="16838" w:h="11906" w:orient="landscape"/>
          <w:pgMar w:top="1440" w:right="1440" w:bottom="1440" w:left="1440" w:header="708" w:footer="708" w:gutter="0"/>
          <w:cols w:space="708"/>
          <w:docGrid w:linePitch="360"/>
        </w:sectPr>
      </w:pPr>
      <w:r w:rsidRPr="00F82B44">
        <w:rPr>
          <w:b/>
          <w:sz w:val="19"/>
          <w:szCs w:val="19"/>
        </w:rPr>
        <w:t>Table</w:t>
      </w:r>
      <w:r w:rsidR="00DA11EA" w:rsidRPr="00F82B44">
        <w:rPr>
          <w:b/>
          <w:sz w:val="19"/>
          <w:szCs w:val="19"/>
        </w:rPr>
        <w:t xml:space="preserve"> 1. </w:t>
      </w:r>
      <w:r w:rsidR="00264BF5" w:rsidRPr="00F82B44">
        <w:rPr>
          <w:b/>
          <w:sz w:val="19"/>
          <w:szCs w:val="19"/>
        </w:rPr>
        <w:t>Schedule of Assessments</w:t>
      </w:r>
      <w:r w:rsidR="009043C4" w:rsidRPr="00F82B44">
        <w:rPr>
          <w:b/>
          <w:sz w:val="19"/>
          <w:szCs w:val="19"/>
        </w:rPr>
        <w:t>. *Data from existing medical records.</w:t>
      </w:r>
      <w:r w:rsidR="009824A9" w:rsidRPr="00F82B44">
        <w:rPr>
          <w:b/>
          <w:sz w:val="19"/>
          <w:szCs w:val="19"/>
        </w:rPr>
        <w:t xml:space="preserve"> **Intervention group</w:t>
      </w:r>
      <w:r w:rsidR="00E623F1" w:rsidRPr="00F82B44">
        <w:rPr>
          <w:b/>
          <w:sz w:val="19"/>
          <w:szCs w:val="19"/>
        </w:rPr>
        <w:t xml:space="preserve"> only</w:t>
      </w:r>
      <w:r w:rsidR="009824A9" w:rsidRPr="00F82B44">
        <w:rPr>
          <w:b/>
          <w:sz w:val="19"/>
          <w:szCs w:val="19"/>
        </w:rPr>
        <w:t>.</w:t>
      </w:r>
      <w:r w:rsidR="00FF3AA0" w:rsidRPr="00F82B44">
        <w:rPr>
          <w:b/>
          <w:sz w:val="19"/>
          <w:szCs w:val="19"/>
        </w:rPr>
        <w:t xml:space="preserve"> ***may continue into initial study visit, but must be completed prior to randomisation.</w:t>
      </w:r>
      <w:r w:rsidR="000E1C1E" w:rsidRPr="00F82B44">
        <w:rPr>
          <w:b/>
          <w:sz w:val="19"/>
          <w:szCs w:val="19"/>
        </w:rPr>
        <w:t xml:space="preserve"> †Glucose and HbA1c will only be recorded</w:t>
      </w:r>
      <w:r w:rsidR="00822FA6" w:rsidRPr="00F82B44">
        <w:rPr>
          <w:b/>
          <w:sz w:val="19"/>
          <w:szCs w:val="19"/>
        </w:rPr>
        <w:t xml:space="preserve"> in participants with diabetes.</w:t>
      </w:r>
      <w:r w:rsidR="00FF3AA0" w:rsidRPr="00F82B44">
        <w:rPr>
          <w:b/>
          <w:sz w:val="19"/>
          <w:szCs w:val="19"/>
        </w:rPr>
        <w:t xml:space="preserve"> ††complete before randomisation.</w:t>
      </w:r>
      <w:r w:rsidR="003A51A4" w:rsidRPr="00F82B44">
        <w:rPr>
          <w:b/>
          <w:sz w:val="19"/>
          <w:szCs w:val="19"/>
        </w:rPr>
        <w:t xml:space="preserve"> §</w:t>
      </w:r>
      <w:r w:rsidR="003A51A4" w:rsidRPr="00F82B44">
        <w:rPr>
          <w:rFonts w:asciiTheme="minorHAnsi" w:eastAsiaTheme="minorHAnsi" w:hAnsiTheme="minorHAnsi" w:cstheme="minorBidi"/>
          <w:sz w:val="19"/>
          <w:szCs w:val="19"/>
        </w:rPr>
        <w:t xml:space="preserve"> </w:t>
      </w:r>
      <w:r w:rsidR="003A51A4" w:rsidRPr="00F82B44">
        <w:rPr>
          <w:b/>
          <w:sz w:val="19"/>
          <w:szCs w:val="19"/>
        </w:rPr>
        <w:t>If a result is not available from within the visit window, the test should be performed at the trial visit.</w:t>
      </w:r>
      <w:r w:rsidR="003A51A4" w:rsidRPr="003A51A4">
        <w:rPr>
          <w:b/>
          <w:sz w:val="19"/>
          <w:szCs w:val="19"/>
          <w:lang w:val="en-US"/>
        </w:rPr>
        <w:t xml:space="preserve"> </w:t>
      </w:r>
    </w:p>
    <w:p w14:paraId="20482219" w14:textId="31FE868F" w:rsidR="005A3457" w:rsidRPr="00286A2B" w:rsidRDefault="005A3457" w:rsidP="00B530D4">
      <w:pPr>
        <w:pStyle w:val="Style2"/>
      </w:pPr>
      <w:bookmarkStart w:id="289" w:name="_Toc505844320"/>
      <w:bookmarkStart w:id="290" w:name="_Toc468881490"/>
      <w:r>
        <w:lastRenderedPageBreak/>
        <w:t>Qualitative Sub-study</w:t>
      </w:r>
      <w:bookmarkEnd w:id="289"/>
    </w:p>
    <w:p w14:paraId="2ED840C1" w14:textId="77777777" w:rsidR="005A3457" w:rsidRPr="006505C9" w:rsidRDefault="005A3457" w:rsidP="005A3457">
      <w:pPr>
        <w:spacing w:before="60" w:after="60"/>
        <w:rPr>
          <w:rFonts w:ascii="Arial" w:eastAsia="Times New Roman" w:hAnsi="Arial" w:cs="Arial"/>
          <w:b/>
          <w:bCs/>
          <w:lang w:val="en-US"/>
        </w:rPr>
      </w:pPr>
    </w:p>
    <w:p w14:paraId="3938FDC9" w14:textId="359C8908" w:rsidR="005A3457" w:rsidRPr="005A3457" w:rsidRDefault="00FC5C98" w:rsidP="005A3457">
      <w:pPr>
        <w:pStyle w:val="bodytext1"/>
        <w:rPr>
          <w:i/>
          <w:lang w:val="en-US"/>
        </w:rPr>
      </w:pPr>
      <w:r>
        <w:rPr>
          <w:i/>
          <w:lang w:val="en-US"/>
        </w:rPr>
        <w:t>Objective</w:t>
      </w:r>
    </w:p>
    <w:p w14:paraId="5A6CE168" w14:textId="77777777" w:rsidR="005A3457" w:rsidRPr="00327267" w:rsidRDefault="005A3457" w:rsidP="005A3457">
      <w:pPr>
        <w:pStyle w:val="bodytext1"/>
        <w:rPr>
          <w:lang w:val="en-US"/>
        </w:rPr>
      </w:pPr>
      <w:r w:rsidRPr="00327267">
        <w:rPr>
          <w:lang w:val="en-US"/>
        </w:rPr>
        <w:t xml:space="preserve">To </w:t>
      </w:r>
      <w:r>
        <w:rPr>
          <w:bCs/>
          <w:lang w:val="en-US"/>
        </w:rPr>
        <w:t xml:space="preserve">explore </w:t>
      </w:r>
      <w:r>
        <w:rPr>
          <w:lang w:val="en-US"/>
        </w:rPr>
        <w:t>patient and study personnel/clinician</w:t>
      </w:r>
      <w:r w:rsidRPr="006505C9">
        <w:rPr>
          <w:lang w:val="en-US"/>
        </w:rPr>
        <w:t xml:space="preserve"> thoughts/experiences regarding the</w:t>
      </w:r>
      <w:r>
        <w:rPr>
          <w:lang w:val="en-US"/>
        </w:rPr>
        <w:t xml:space="preserve"> RePROM</w:t>
      </w:r>
      <w:r w:rsidRPr="006505C9">
        <w:rPr>
          <w:lang w:val="en-US"/>
        </w:rPr>
        <w:t xml:space="preserve"> trial processes</w:t>
      </w:r>
      <w:r>
        <w:rPr>
          <w:lang w:val="en-US"/>
        </w:rPr>
        <w:t>.</w:t>
      </w:r>
    </w:p>
    <w:p w14:paraId="1E10475F" w14:textId="77777777" w:rsidR="005A3457" w:rsidRPr="006505C9" w:rsidRDefault="005A3457" w:rsidP="005A3457">
      <w:pPr>
        <w:pStyle w:val="bodytext1"/>
        <w:rPr>
          <w:b/>
          <w:bCs/>
          <w:lang w:val="en-US"/>
        </w:rPr>
      </w:pPr>
    </w:p>
    <w:p w14:paraId="718ED343" w14:textId="77777777" w:rsidR="005A3457" w:rsidRPr="006505C9" w:rsidRDefault="005A3457" w:rsidP="005A3457">
      <w:pPr>
        <w:pStyle w:val="bodytext1"/>
        <w:rPr>
          <w:bCs/>
          <w:i/>
          <w:lang w:val="en-US"/>
        </w:rPr>
      </w:pPr>
      <w:r w:rsidRPr="006505C9">
        <w:rPr>
          <w:bCs/>
          <w:i/>
          <w:lang w:val="en-US"/>
        </w:rPr>
        <w:t>Methods</w:t>
      </w:r>
    </w:p>
    <w:p w14:paraId="0F4BA3AF" w14:textId="77777777" w:rsidR="005A3457" w:rsidRDefault="005A3457" w:rsidP="005A3457">
      <w:pPr>
        <w:pStyle w:val="bodytext1"/>
        <w:rPr>
          <w:lang w:val="en-US"/>
        </w:rPr>
      </w:pPr>
      <w:r w:rsidRPr="006505C9">
        <w:rPr>
          <w:bCs/>
          <w:lang w:val="en-US"/>
        </w:rPr>
        <w:t>Participants and study personnel/clinicians involved in the pilot trial will be invited to take part in the qualitative sub-study</w:t>
      </w:r>
      <w:r>
        <w:rPr>
          <w:bCs/>
          <w:lang w:val="en-US"/>
        </w:rPr>
        <w:t>.</w:t>
      </w:r>
      <w:r w:rsidRPr="006505C9">
        <w:rPr>
          <w:bCs/>
          <w:lang w:val="en-US"/>
        </w:rPr>
        <w:t xml:space="preserve"> </w:t>
      </w:r>
    </w:p>
    <w:p w14:paraId="63D32B3E" w14:textId="77777777" w:rsidR="005A3457" w:rsidRDefault="005A3457" w:rsidP="005A3457">
      <w:pPr>
        <w:pStyle w:val="bodytext1"/>
        <w:rPr>
          <w:lang w:val="en-US"/>
        </w:rPr>
      </w:pPr>
    </w:p>
    <w:p w14:paraId="372ECBFB" w14:textId="77777777" w:rsidR="005A3457" w:rsidRDefault="005A3457" w:rsidP="005A3457">
      <w:pPr>
        <w:pStyle w:val="bodytext1"/>
      </w:pPr>
      <w:r>
        <w:rPr>
          <w:lang w:val="en-US"/>
        </w:rPr>
        <w:t>All patients consenting to take part in the RePROM pilot/feasibility trial will be asked if they would be willing to also take</w:t>
      </w:r>
      <w:r w:rsidRPr="00AB143D">
        <w:rPr>
          <w:lang w:val="en-US"/>
        </w:rPr>
        <w:t xml:space="preserve"> part in </w:t>
      </w:r>
      <w:r>
        <w:rPr>
          <w:lang w:val="en-US"/>
        </w:rPr>
        <w:t xml:space="preserve">the qualitative sub-study (see </w:t>
      </w:r>
      <w:r w:rsidRPr="006505C9">
        <w:t>PIS-2:pilot/feasibility trial</w:t>
      </w:r>
      <w:r>
        <w:t xml:space="preserve"> and ICF-2:pilot/feasibility trial). In addition, a member of the renal research team will email/post a qualitative sub-study invite and associated PIS/ICF to QEHB renal clinicians and staff involved in delivery of the RePROM pilot/feasibility study (</w:t>
      </w:r>
      <w:r w:rsidRPr="00D63F4C">
        <w:t>see qualitative sub-study invite</w:t>
      </w:r>
      <w:r>
        <w:t>, PIS-3: qualitative sub-study and ICF-3: qualitative sub-study).</w:t>
      </w:r>
    </w:p>
    <w:p w14:paraId="19542996" w14:textId="77777777" w:rsidR="005A3457" w:rsidRDefault="005A3457" w:rsidP="005A3457">
      <w:pPr>
        <w:pStyle w:val="bodytext1"/>
        <w:rPr>
          <w:lang w:val="en-US"/>
        </w:rPr>
      </w:pPr>
    </w:p>
    <w:p w14:paraId="4CCC2B52" w14:textId="77777777" w:rsidR="005A3457" w:rsidRPr="006505C9" w:rsidRDefault="005A3457" w:rsidP="005A3457">
      <w:pPr>
        <w:pStyle w:val="bodytext1"/>
        <w:rPr>
          <w:bCs/>
          <w:lang w:val="en-US"/>
        </w:rPr>
      </w:pPr>
      <w:r w:rsidRPr="006505C9">
        <w:rPr>
          <w:lang w:val="en-US"/>
        </w:rPr>
        <w:t xml:space="preserve">Up to 40 participants </w:t>
      </w:r>
      <w:r>
        <w:rPr>
          <w:lang w:val="en-US"/>
        </w:rPr>
        <w:t xml:space="preserve">(20 patients and 20 study personnel/clinicians) </w:t>
      </w:r>
      <w:r w:rsidRPr="006505C9">
        <w:rPr>
          <w:lang w:val="en-US"/>
        </w:rPr>
        <w:t>will be recruited, purposively selected to capture those participants who experienced a range of outcomes</w:t>
      </w:r>
      <w:r>
        <w:rPr>
          <w:lang w:val="en-US"/>
        </w:rPr>
        <w:t xml:space="preserve"> and experiences</w:t>
      </w:r>
      <w:r w:rsidRPr="006505C9">
        <w:rPr>
          <w:lang w:val="en-US"/>
        </w:rPr>
        <w:t xml:space="preserve"> during the trial where possible. However, recruitment will continue until data saturation is reached. </w:t>
      </w:r>
    </w:p>
    <w:p w14:paraId="4FA6BBBC" w14:textId="77777777" w:rsidR="005A3457" w:rsidRPr="006505C9" w:rsidRDefault="005A3457" w:rsidP="005A3457">
      <w:pPr>
        <w:pStyle w:val="bodytext1"/>
        <w:rPr>
          <w:lang w:val="en-US"/>
        </w:rPr>
      </w:pPr>
    </w:p>
    <w:p w14:paraId="4A7CF80F" w14:textId="77777777" w:rsidR="005A3457" w:rsidRDefault="005A3457" w:rsidP="005A3457">
      <w:pPr>
        <w:pStyle w:val="bodytext1"/>
        <w:rPr>
          <w:lang w:val="en-US"/>
        </w:rPr>
      </w:pPr>
      <w:r w:rsidRPr="006505C9">
        <w:rPr>
          <w:lang w:val="en-US"/>
        </w:rPr>
        <w:t>Semi-structured interviews will be conducted</w:t>
      </w:r>
      <w:r>
        <w:rPr>
          <w:lang w:val="en-US"/>
        </w:rPr>
        <w:t xml:space="preserve"> by a member of the research team at the CPROR at the University of Birmingham </w:t>
      </w:r>
      <w:r w:rsidRPr="006505C9">
        <w:rPr>
          <w:lang w:val="en-US"/>
        </w:rPr>
        <w:t xml:space="preserve">according to a pre-defined topic guide, but there will be sufficient scope to explore novel themes where appropriate. All interviews will be digitally recorded, professionally transcribed and the transcripts anonymised. </w:t>
      </w:r>
      <w:r w:rsidRPr="0046415E">
        <w:rPr>
          <w:lang w:val="en-US"/>
        </w:rPr>
        <w:t>Transcript data will be entered into a spe</w:t>
      </w:r>
      <w:r>
        <w:rPr>
          <w:lang w:val="en-US"/>
        </w:rPr>
        <w:t>cialist software package (e.g. Nvivo</w:t>
      </w:r>
      <w:r w:rsidRPr="0046415E">
        <w:rPr>
          <w:lang w:val="en-US"/>
        </w:rPr>
        <w:t>, QSR International) to aid organi</w:t>
      </w:r>
      <w:r>
        <w:rPr>
          <w:lang w:val="en-US"/>
        </w:rPr>
        <w:t>s</w:t>
      </w:r>
      <w:r w:rsidRPr="0046415E">
        <w:rPr>
          <w:lang w:val="en-US"/>
        </w:rPr>
        <w:t xml:space="preserve">ation and analysis of the data. </w:t>
      </w:r>
      <w:r w:rsidRPr="006505C9">
        <w:rPr>
          <w:lang w:val="en-US"/>
        </w:rPr>
        <w:t>All data will be analysed by the CI using conventional content analysis. Formal triangulation of coding and member checking will be employed to enhance the credibility of the analysis. Only anonymised quotes will be used in any arising publication</w:t>
      </w:r>
      <w:r>
        <w:rPr>
          <w:lang w:val="en-US"/>
        </w:rPr>
        <w:t xml:space="preserve">s or </w:t>
      </w:r>
      <w:r w:rsidRPr="006505C9">
        <w:rPr>
          <w:lang w:val="en-US"/>
        </w:rPr>
        <w:t>report</w:t>
      </w:r>
      <w:r>
        <w:rPr>
          <w:lang w:val="en-US"/>
        </w:rPr>
        <w:t>s</w:t>
      </w:r>
      <w:r w:rsidRPr="006505C9">
        <w:rPr>
          <w:lang w:val="en-US"/>
        </w:rPr>
        <w:t>.</w:t>
      </w:r>
    </w:p>
    <w:p w14:paraId="37452C58" w14:textId="77777777" w:rsidR="005A3457" w:rsidRDefault="005A3457" w:rsidP="005A3457">
      <w:pPr>
        <w:pStyle w:val="bodytext1"/>
        <w:rPr>
          <w:lang w:val="en-US"/>
        </w:rPr>
      </w:pPr>
    </w:p>
    <w:p w14:paraId="73C2FE16" w14:textId="77777777" w:rsidR="005A3457" w:rsidRPr="00750ACE" w:rsidRDefault="005A3457" w:rsidP="005A3457">
      <w:pPr>
        <w:pStyle w:val="bodytext1"/>
        <w:rPr>
          <w:lang w:val="en-US"/>
        </w:rPr>
      </w:pPr>
      <w:r w:rsidRPr="00750ACE">
        <w:rPr>
          <w:lang w:val="en-US"/>
        </w:rPr>
        <w:t xml:space="preserve">It is not anticipated that the topics discussed will be sensitive, embarrassing or upsetting. </w:t>
      </w:r>
      <w:r>
        <w:rPr>
          <w:lang w:val="en-US"/>
        </w:rPr>
        <w:t xml:space="preserve">However, if the participant </w:t>
      </w:r>
      <w:r w:rsidRPr="00576B7D">
        <w:rPr>
          <w:lang w:val="en-US"/>
        </w:rPr>
        <w:t>experience</w:t>
      </w:r>
      <w:r>
        <w:rPr>
          <w:lang w:val="en-US"/>
        </w:rPr>
        <w:t xml:space="preserve">s distress during the interview </w:t>
      </w:r>
      <w:r w:rsidRPr="00576B7D">
        <w:rPr>
          <w:lang w:val="en-US"/>
        </w:rPr>
        <w:t xml:space="preserve">they will be asked if they wish to delay or discontinue the </w:t>
      </w:r>
      <w:r>
        <w:rPr>
          <w:lang w:val="en-US"/>
        </w:rPr>
        <w:t>process</w:t>
      </w:r>
      <w:r w:rsidRPr="00576B7D">
        <w:rPr>
          <w:lang w:val="en-US"/>
        </w:rPr>
        <w:t xml:space="preserve">. The interviewer </w:t>
      </w:r>
      <w:r>
        <w:rPr>
          <w:lang w:val="en-US"/>
        </w:rPr>
        <w:t>will be an experienced</w:t>
      </w:r>
      <w:r w:rsidRPr="00576B7D">
        <w:rPr>
          <w:lang w:val="en-US"/>
        </w:rPr>
        <w:t xml:space="preserve"> </w:t>
      </w:r>
      <w:r>
        <w:rPr>
          <w:lang w:val="en-US"/>
        </w:rPr>
        <w:t>mixed-methods</w:t>
      </w:r>
      <w:r w:rsidRPr="00576B7D">
        <w:rPr>
          <w:lang w:val="en-US"/>
        </w:rPr>
        <w:t xml:space="preserve"> </w:t>
      </w:r>
      <w:r>
        <w:rPr>
          <w:lang w:val="en-US"/>
        </w:rPr>
        <w:t>researcher, supported by</w:t>
      </w:r>
      <w:r w:rsidRPr="00576B7D">
        <w:rPr>
          <w:lang w:val="en-US"/>
        </w:rPr>
        <w:t xml:space="preserve"> </w:t>
      </w:r>
      <w:r>
        <w:rPr>
          <w:lang w:val="en-US"/>
        </w:rPr>
        <w:t>a study management group with experience</w:t>
      </w:r>
      <w:r w:rsidRPr="00576B7D">
        <w:rPr>
          <w:lang w:val="en-US"/>
        </w:rPr>
        <w:t xml:space="preserve"> </w:t>
      </w:r>
      <w:r>
        <w:rPr>
          <w:lang w:val="en-US"/>
        </w:rPr>
        <w:t>of qualitative</w:t>
      </w:r>
      <w:r w:rsidRPr="00576B7D">
        <w:rPr>
          <w:lang w:val="en-US"/>
        </w:rPr>
        <w:t xml:space="preserve"> </w:t>
      </w:r>
      <w:r>
        <w:rPr>
          <w:lang w:val="en-US"/>
        </w:rPr>
        <w:t>methodology. The interviewer will</w:t>
      </w:r>
      <w:r w:rsidRPr="00576B7D">
        <w:rPr>
          <w:lang w:val="en-US"/>
        </w:rPr>
        <w:t xml:space="preserve"> be equipped to provide the participant </w:t>
      </w:r>
      <w:r>
        <w:rPr>
          <w:lang w:val="en-US"/>
        </w:rPr>
        <w:t xml:space="preserve">with the </w:t>
      </w:r>
      <w:r>
        <w:t>c</w:t>
      </w:r>
      <w:r w:rsidRPr="00750ACE">
        <w:t>ontact details of the senior clinician (a consultant nephrologist) on the research team</w:t>
      </w:r>
      <w:r>
        <w:t xml:space="preserve"> </w:t>
      </w:r>
      <w:r w:rsidRPr="00750ACE">
        <w:t>if they wish for follow up</w:t>
      </w:r>
      <w:r>
        <w:t xml:space="preserve">. </w:t>
      </w:r>
    </w:p>
    <w:p w14:paraId="1A9A9532" w14:textId="77777777" w:rsidR="005A3457" w:rsidRDefault="005A3457" w:rsidP="005A3457">
      <w:pPr>
        <w:pStyle w:val="bodytext1"/>
        <w:rPr>
          <w:bCs/>
          <w:lang w:val="en-US"/>
        </w:rPr>
      </w:pPr>
    </w:p>
    <w:p w14:paraId="375A54BD" w14:textId="77777777" w:rsidR="005A3457" w:rsidRDefault="005A3457" w:rsidP="005A3457">
      <w:pPr>
        <w:pStyle w:val="bodytext1"/>
      </w:pPr>
      <w:r w:rsidRPr="00750ACE">
        <w:rPr>
          <w:bCs/>
          <w:lang w:val="en-US"/>
        </w:rPr>
        <w:t>If the participant divulges criminal or other disclosures requiring action</w:t>
      </w:r>
      <w:r>
        <w:rPr>
          <w:bCs/>
          <w:lang w:val="en-US"/>
        </w:rPr>
        <w:t>, the researcher</w:t>
      </w:r>
      <w:r w:rsidRPr="00750ACE">
        <w:t xml:space="preserve"> </w:t>
      </w:r>
      <w:r>
        <w:t>will discuss the matter with the senior clinician on the research team, after first informing the participant, and agree on the most appropriate course of action</w:t>
      </w:r>
      <w:r w:rsidRPr="00750ACE">
        <w:t>.</w:t>
      </w:r>
    </w:p>
    <w:p w14:paraId="1F71ABA2" w14:textId="77777777" w:rsidR="005A3457" w:rsidRDefault="005A3457" w:rsidP="005A3457">
      <w:pPr>
        <w:pStyle w:val="bodytext1"/>
      </w:pPr>
    </w:p>
    <w:p w14:paraId="66D21893" w14:textId="77777777" w:rsidR="005A3457" w:rsidRDefault="005A3457" w:rsidP="005A3457">
      <w:pPr>
        <w:pStyle w:val="bodytext1"/>
        <w:rPr>
          <w:lang w:val="en-US"/>
        </w:rPr>
      </w:pPr>
      <w:r w:rsidRPr="008873E3">
        <w:rPr>
          <w:lang w:val="en-US"/>
        </w:rPr>
        <w:t>Researchers themselves may become upset at the content of an interview. The interviewer will be supported by an academic mentor experienced in qualitative research, who will facilitate a de-brief after any interview that is particularly unsettling. Other members of the trial management team will also be available to discuss any concerns. The interviewer will be offered training and support in handling difficult situations. They will also adhere to the University of Birmingham lone researcher safety protocol.</w:t>
      </w:r>
    </w:p>
    <w:p w14:paraId="20DD5BF7" w14:textId="77777777" w:rsidR="005A3457" w:rsidRDefault="005A3457" w:rsidP="005A3457">
      <w:pPr>
        <w:pStyle w:val="Style2"/>
        <w:numPr>
          <w:ilvl w:val="0"/>
          <w:numId w:val="0"/>
        </w:numPr>
        <w:ind w:left="792"/>
      </w:pPr>
    </w:p>
    <w:p w14:paraId="671DDFFB" w14:textId="77777777" w:rsidR="005A3457" w:rsidRDefault="005A3457" w:rsidP="005A3457">
      <w:pPr>
        <w:pStyle w:val="Style2"/>
        <w:numPr>
          <w:ilvl w:val="0"/>
          <w:numId w:val="0"/>
        </w:numPr>
        <w:ind w:left="792"/>
      </w:pPr>
    </w:p>
    <w:p w14:paraId="00268471" w14:textId="77777777" w:rsidR="005A3457" w:rsidRDefault="005A3457" w:rsidP="005A3457">
      <w:pPr>
        <w:pStyle w:val="Style2"/>
        <w:numPr>
          <w:ilvl w:val="0"/>
          <w:numId w:val="0"/>
        </w:numPr>
        <w:ind w:left="792"/>
      </w:pPr>
    </w:p>
    <w:p w14:paraId="3BED3173" w14:textId="77777777" w:rsidR="00B177E1" w:rsidRPr="006345DE" w:rsidRDefault="00B177E1" w:rsidP="006345DE">
      <w:pPr>
        <w:pStyle w:val="Style2"/>
      </w:pPr>
      <w:bookmarkStart w:id="291" w:name="_Toc505844321"/>
      <w:r w:rsidRPr="006345DE">
        <w:lastRenderedPageBreak/>
        <w:t>Participant Withdrawal</w:t>
      </w:r>
      <w:bookmarkEnd w:id="291"/>
      <w:r w:rsidRPr="006345DE">
        <w:t xml:space="preserve"> </w:t>
      </w:r>
      <w:bookmarkEnd w:id="290"/>
    </w:p>
    <w:p w14:paraId="158ECD90" w14:textId="77777777" w:rsidR="003C7D37" w:rsidRDefault="003C7D37" w:rsidP="003C7D37">
      <w:pPr>
        <w:spacing w:after="240" w:line="240" w:lineRule="auto"/>
        <w:rPr>
          <w:rFonts w:ascii="Arial" w:hAnsi="Arial" w:cs="Arial"/>
        </w:rPr>
      </w:pPr>
    </w:p>
    <w:p w14:paraId="2270DD6A" w14:textId="77777777" w:rsidR="00B177E1" w:rsidRDefault="00B177E1" w:rsidP="00856FA2">
      <w:pPr>
        <w:pStyle w:val="bodytext1"/>
      </w:pPr>
      <w:r w:rsidRPr="006505C9">
        <w:t>Informed consent is defined as the process of learning the key facts about a clinical trial before deciding whether or not to participate. It is a continuous and dynamic process and participants should be asked about their ongoing willingness to continue participation</w:t>
      </w:r>
      <w:r w:rsidR="00D570B8">
        <w:t xml:space="preserve">; this should be </w:t>
      </w:r>
      <w:r w:rsidR="00A726C3">
        <w:t xml:space="preserve">confirmed at each assessment visit and </w:t>
      </w:r>
      <w:r w:rsidR="00D570B8">
        <w:t>recorded in the CRF and in the patient’s medical notes.</w:t>
      </w:r>
    </w:p>
    <w:p w14:paraId="32ED3720" w14:textId="77777777" w:rsidR="00523EE2" w:rsidRPr="006505C9" w:rsidRDefault="00523EE2" w:rsidP="00856FA2">
      <w:pPr>
        <w:pStyle w:val="bodytext1"/>
      </w:pPr>
    </w:p>
    <w:p w14:paraId="5EEAE5A7" w14:textId="6B93C3A9" w:rsidR="00E13515" w:rsidRDefault="00B177E1" w:rsidP="00856FA2">
      <w:pPr>
        <w:pStyle w:val="bodytext1"/>
      </w:pPr>
      <w:r w:rsidRPr="006505C9">
        <w:t>Participants should be aware at the beginning that they can freely withdraw (discontinue participation) from the</w:t>
      </w:r>
      <w:r w:rsidR="00E13515">
        <w:t xml:space="preserve"> </w:t>
      </w:r>
      <w:r w:rsidR="00ED2505">
        <w:t xml:space="preserve">feasibility/pilot </w:t>
      </w:r>
      <w:r w:rsidR="00E13515">
        <w:t>trial (or part of) at any time.</w:t>
      </w:r>
      <w:r w:rsidR="000E1C1E" w:rsidRPr="000E1C1E">
        <w:t xml:space="preserve"> </w:t>
      </w:r>
      <w:r w:rsidR="000E1C1E">
        <w:t xml:space="preserve">Participants may </w:t>
      </w:r>
      <w:r w:rsidR="00A726C3">
        <w:t xml:space="preserve">also </w:t>
      </w:r>
      <w:r w:rsidR="000E1C1E">
        <w:t xml:space="preserve">be </w:t>
      </w:r>
      <w:r w:rsidR="000E1C1E" w:rsidRPr="000E1C1E">
        <w:t>withdrawn from the trial by the investigator if considered in the participant’s best interest</w:t>
      </w:r>
      <w:r w:rsidR="00A726C3">
        <w:t>.</w:t>
      </w:r>
    </w:p>
    <w:p w14:paraId="5168A63C" w14:textId="77777777" w:rsidR="00523EE2" w:rsidRDefault="00523EE2" w:rsidP="00856FA2">
      <w:pPr>
        <w:pStyle w:val="bodytext1"/>
        <w:rPr>
          <w:rFonts w:eastAsia="Calibri"/>
        </w:rPr>
      </w:pPr>
    </w:p>
    <w:p w14:paraId="74790FB5" w14:textId="5EE1C438" w:rsidR="00B177E1" w:rsidRDefault="00B177E1" w:rsidP="00856FA2">
      <w:pPr>
        <w:pStyle w:val="bodytext1"/>
        <w:rPr>
          <w:rFonts w:eastAsia="Calibri"/>
        </w:rPr>
      </w:pPr>
      <w:r w:rsidRPr="006505C9">
        <w:rPr>
          <w:rFonts w:eastAsia="Calibri"/>
        </w:rPr>
        <w:t xml:space="preserve">Types of </w:t>
      </w:r>
      <w:r w:rsidR="00EC7B59">
        <w:rPr>
          <w:rFonts w:eastAsia="Calibri"/>
        </w:rPr>
        <w:t xml:space="preserve">trial </w:t>
      </w:r>
      <w:r w:rsidRPr="006505C9">
        <w:rPr>
          <w:rFonts w:eastAsia="Calibri"/>
        </w:rPr>
        <w:t>withdrawal as defined are:</w:t>
      </w:r>
    </w:p>
    <w:p w14:paraId="36BE1CF2" w14:textId="77777777" w:rsidR="00523EE2" w:rsidRPr="006505C9" w:rsidRDefault="00523EE2" w:rsidP="00856FA2">
      <w:pPr>
        <w:pStyle w:val="bodytext1"/>
        <w:rPr>
          <w:rFonts w:eastAsia="Calibri"/>
        </w:rPr>
      </w:pPr>
    </w:p>
    <w:p w14:paraId="635C7D00" w14:textId="77777777" w:rsidR="00B177E1" w:rsidRPr="006505C9" w:rsidRDefault="00B177E1" w:rsidP="00523EE2">
      <w:pPr>
        <w:pStyle w:val="bodytext1"/>
        <w:numPr>
          <w:ilvl w:val="0"/>
          <w:numId w:val="27"/>
        </w:numPr>
      </w:pPr>
      <w:r w:rsidRPr="006505C9">
        <w:t>The participant would like to withdraw from</w:t>
      </w:r>
      <w:r w:rsidR="00A55A38">
        <w:t xml:space="preserve"> the</w:t>
      </w:r>
      <w:r w:rsidRPr="006505C9">
        <w:t xml:space="preserve"> trial </w:t>
      </w:r>
      <w:r w:rsidR="00A726C3">
        <w:t>intervention (i.e. will stop reporting ePROMs)</w:t>
      </w:r>
      <w:r w:rsidRPr="006505C9">
        <w:t>, but is willing to be followed up in accordance with the schedule of assessments and</w:t>
      </w:r>
      <w:r w:rsidR="00A726C3">
        <w:t>,</w:t>
      </w:r>
      <w:r w:rsidRPr="006505C9">
        <w:t xml:space="preserve"> if applicable</w:t>
      </w:r>
      <w:r w:rsidR="00A726C3">
        <w:t>,</w:t>
      </w:r>
      <w:r w:rsidRPr="006505C9">
        <w:t xml:space="preserve"> using any central UK NHS bodies for long term outcomes (i.e. the participant has agreed that data can be collected and used in the trial analysis)</w:t>
      </w:r>
      <w:r w:rsidR="00A55A38">
        <w:t>.</w:t>
      </w:r>
    </w:p>
    <w:p w14:paraId="6E3458B7" w14:textId="2B11132D" w:rsidR="00A726C3" w:rsidRPr="00C25DF9" w:rsidRDefault="00A726C3" w:rsidP="00523EE2">
      <w:pPr>
        <w:pStyle w:val="bodytext1"/>
        <w:numPr>
          <w:ilvl w:val="0"/>
          <w:numId w:val="27"/>
        </w:numPr>
        <w:rPr>
          <w:rFonts w:eastAsia="Calibri"/>
        </w:rPr>
      </w:pPr>
      <w:r w:rsidRPr="00A726C3">
        <w:t xml:space="preserve">The participant </w:t>
      </w:r>
      <w:r>
        <w:t xml:space="preserve">would like to withdraw </w:t>
      </w:r>
      <w:r w:rsidR="00A55A38">
        <w:t>from the tri</w:t>
      </w:r>
      <w:r w:rsidR="001D4260">
        <w:t>a</w:t>
      </w:r>
      <w:r w:rsidR="00A55A38">
        <w:t xml:space="preserve">l intervention </w:t>
      </w:r>
      <w:r w:rsidR="00A55A38" w:rsidRPr="00C25DF9">
        <w:rPr>
          <w:b/>
        </w:rPr>
        <w:t>and</w:t>
      </w:r>
      <w:r>
        <w:t xml:space="preserve"> </w:t>
      </w:r>
      <w:r w:rsidRPr="00A726C3">
        <w:t>trial specific follow-up visits but is willing to be followed-up according to standard practice (i.e. has agreed that follow-up data can be collected at standard clinic visits and used in the trial final analysis)</w:t>
      </w:r>
    </w:p>
    <w:p w14:paraId="693C5E03" w14:textId="491977EB" w:rsidR="00B177E1" w:rsidRPr="006505C9" w:rsidRDefault="00B177E1" w:rsidP="00523EE2">
      <w:pPr>
        <w:pStyle w:val="bodytext1"/>
        <w:numPr>
          <w:ilvl w:val="0"/>
          <w:numId w:val="27"/>
        </w:numPr>
        <w:rPr>
          <w:rFonts w:eastAsia="Calibri"/>
        </w:rPr>
      </w:pPr>
      <w:r w:rsidRPr="006505C9">
        <w:t xml:space="preserve">The participant would like to withdraw from trial </w:t>
      </w:r>
      <w:r w:rsidR="001D4260">
        <w:t>intervention</w:t>
      </w:r>
      <w:r w:rsidRPr="006505C9">
        <w:t xml:space="preserve"> and is </w:t>
      </w:r>
      <w:r w:rsidRPr="00020FB5">
        <w:rPr>
          <w:b/>
        </w:rPr>
        <w:t>not</w:t>
      </w:r>
      <w:r w:rsidRPr="006505C9">
        <w:t xml:space="preserve"> willing to be followed up in any way for the purposes of the trial and for no further data to be collected (i.e. only data collected prior to the withdrawal can be used in the trial analysis)</w:t>
      </w:r>
    </w:p>
    <w:p w14:paraId="4BEF8AE8" w14:textId="77777777" w:rsidR="00B177E1" w:rsidRPr="00523EE2" w:rsidRDefault="00B177E1" w:rsidP="00856FA2">
      <w:pPr>
        <w:pStyle w:val="bodytext1"/>
        <w:rPr>
          <w:rFonts w:eastAsia="Calibri"/>
          <w:b/>
        </w:rPr>
      </w:pPr>
      <w:r w:rsidRPr="00523EE2">
        <w:rPr>
          <w:b/>
        </w:rPr>
        <w:t>or</w:t>
      </w:r>
    </w:p>
    <w:p w14:paraId="3FB0BCC0" w14:textId="711A52A7" w:rsidR="00B177E1" w:rsidRPr="006505C9" w:rsidRDefault="00B177E1" w:rsidP="00523EE2">
      <w:pPr>
        <w:pStyle w:val="bodytext1"/>
        <w:numPr>
          <w:ilvl w:val="0"/>
          <w:numId w:val="28"/>
        </w:numPr>
      </w:pPr>
      <w:r w:rsidRPr="006505C9">
        <w:rPr>
          <w:rFonts w:eastAsia="Calibri"/>
        </w:rPr>
        <w:t xml:space="preserve">The participant wishes to withdraw completely (i.e. from trial </w:t>
      </w:r>
      <w:r w:rsidR="001D4260">
        <w:rPr>
          <w:rFonts w:eastAsia="Calibri"/>
        </w:rPr>
        <w:t>intervention</w:t>
      </w:r>
      <w:r w:rsidRPr="006505C9">
        <w:rPr>
          <w:rFonts w:eastAsia="Calibri"/>
        </w:rPr>
        <w:t xml:space="preserve"> and all follow up) and is </w:t>
      </w:r>
      <w:r w:rsidRPr="00020FB5">
        <w:rPr>
          <w:rFonts w:eastAsia="Calibri"/>
          <w:b/>
        </w:rPr>
        <w:t>not</w:t>
      </w:r>
      <w:r w:rsidRPr="006505C9">
        <w:rPr>
          <w:rFonts w:eastAsia="Calibri"/>
        </w:rPr>
        <w:t xml:space="preserve"> willing to have any of their data, including that already collected, to be used in any future trial analysis</w:t>
      </w:r>
    </w:p>
    <w:p w14:paraId="7D1B91C8" w14:textId="77777777" w:rsidR="00096589" w:rsidRDefault="00096589" w:rsidP="00856FA2">
      <w:pPr>
        <w:pStyle w:val="bodytext1"/>
      </w:pPr>
    </w:p>
    <w:p w14:paraId="7A45DCC0" w14:textId="77777777" w:rsidR="00B177E1" w:rsidRDefault="00B177E1" w:rsidP="00856FA2">
      <w:pPr>
        <w:pStyle w:val="bodytext1"/>
      </w:pPr>
      <w:r w:rsidRPr="006505C9">
        <w:t>The details of withdrawal (date, reason and type of withdrawal) should be clearly documented in the source data</w:t>
      </w:r>
      <w:r w:rsidR="00C317C7">
        <w:t xml:space="preserve"> and the CRF</w:t>
      </w:r>
      <w:r w:rsidRPr="006505C9">
        <w:t>.</w:t>
      </w:r>
    </w:p>
    <w:p w14:paraId="25B495E7" w14:textId="77777777" w:rsidR="00096589" w:rsidRDefault="00096589" w:rsidP="00856FA2">
      <w:pPr>
        <w:pStyle w:val="bodytext1"/>
        <w:rPr>
          <w:b/>
        </w:rPr>
      </w:pPr>
    </w:p>
    <w:p w14:paraId="6532AB22" w14:textId="41F09703" w:rsidR="009F70DA" w:rsidRDefault="009F70DA" w:rsidP="00856FA2">
      <w:pPr>
        <w:pStyle w:val="bodytext1"/>
      </w:pPr>
      <w:r w:rsidRPr="00626473">
        <w:rPr>
          <w:b/>
        </w:rPr>
        <w:t>Note:</w:t>
      </w:r>
      <w:r>
        <w:t xml:space="preserve"> participants </w:t>
      </w:r>
      <w:r w:rsidR="004F12D4">
        <w:t xml:space="preserve">involved in the </w:t>
      </w:r>
      <w:r w:rsidR="004F12D4" w:rsidRPr="006C1B5F">
        <w:t xml:space="preserve">user testing or </w:t>
      </w:r>
      <w:r w:rsidRPr="006C1B5F">
        <w:t>qualitative sub-study may</w:t>
      </w:r>
      <w:r>
        <w:t xml:space="preserve"> only withdraw</w:t>
      </w:r>
      <w:r w:rsidR="00391F94">
        <w:t xml:space="preserve"> from this aspect </w:t>
      </w:r>
      <w:r>
        <w:t>up to the point of data analysis (5 working days following the interview)</w:t>
      </w:r>
      <w:r w:rsidR="00C64050">
        <w:t>.</w:t>
      </w:r>
      <w:r w:rsidR="006236EB">
        <w:t xml:space="preserve"> </w:t>
      </w:r>
      <w:r w:rsidR="00C64050">
        <w:t>A</w:t>
      </w:r>
      <w:r w:rsidR="006236EB">
        <w:t>fter this point</w:t>
      </w:r>
      <w:r w:rsidR="00096589">
        <w:t>,</w:t>
      </w:r>
      <w:r w:rsidR="006236EB">
        <w:t xml:space="preserve"> it will not be possible to extract </w:t>
      </w:r>
      <w:r w:rsidR="00741FBF">
        <w:t>an</w:t>
      </w:r>
      <w:r w:rsidR="006236EB">
        <w:t xml:space="preserve"> individuals</w:t>
      </w:r>
      <w:r w:rsidR="00741FBF">
        <w:t>’</w:t>
      </w:r>
      <w:r w:rsidR="006236EB">
        <w:t xml:space="preserve"> </w:t>
      </w:r>
      <w:r w:rsidR="0015067F">
        <w:t xml:space="preserve">interview </w:t>
      </w:r>
      <w:r w:rsidR="006236EB">
        <w:t>data from the analyses.</w:t>
      </w:r>
    </w:p>
    <w:p w14:paraId="0B4E3132" w14:textId="77777777" w:rsidR="00797656" w:rsidRDefault="00797656" w:rsidP="00856FA2">
      <w:pPr>
        <w:pStyle w:val="bodytext1"/>
      </w:pPr>
    </w:p>
    <w:p w14:paraId="73781B68" w14:textId="0B5FDA19" w:rsidR="009F70DA" w:rsidRDefault="009F70DA" w:rsidP="00B177E1">
      <w:pPr>
        <w:spacing w:after="240" w:line="240" w:lineRule="auto"/>
        <w:rPr>
          <w:rFonts w:ascii="Arial" w:hAnsi="Arial" w:cs="Arial"/>
        </w:rPr>
      </w:pPr>
    </w:p>
    <w:p w14:paraId="599D60EC" w14:textId="77777777" w:rsidR="001D4260" w:rsidRPr="006505C9" w:rsidRDefault="001D4260" w:rsidP="00B177E1">
      <w:pPr>
        <w:spacing w:after="240" w:line="240" w:lineRule="auto"/>
        <w:rPr>
          <w:rFonts w:ascii="Arial" w:hAnsi="Arial" w:cs="Arial"/>
        </w:rPr>
      </w:pPr>
    </w:p>
    <w:p w14:paraId="2B709A92" w14:textId="70E69BD3" w:rsidR="00B177E1" w:rsidRPr="006505C9" w:rsidRDefault="00B177E1" w:rsidP="00B177E1">
      <w:pPr>
        <w:rPr>
          <w:rFonts w:ascii="Arial" w:hAnsi="Arial" w:cs="Arial"/>
        </w:rPr>
      </w:pPr>
      <w:r w:rsidRPr="006505C9">
        <w:rPr>
          <w:rFonts w:ascii="Arial" w:hAnsi="Arial" w:cs="Arial"/>
        </w:rPr>
        <w:br w:type="page"/>
      </w:r>
      <w:r w:rsidRPr="006505C9">
        <w:rPr>
          <w:rFonts w:ascii="Arial" w:eastAsia="Times New Roman" w:hAnsi="Arial" w:cs="Arial"/>
          <w:bCs/>
          <w:i/>
          <w:color w:val="FF0000"/>
          <w:kern w:val="32"/>
          <w:sz w:val="20"/>
          <w:szCs w:val="20"/>
        </w:rPr>
        <w:lastRenderedPageBreak/>
        <w:t xml:space="preserve"> </w:t>
      </w:r>
    </w:p>
    <w:p w14:paraId="19E69F05" w14:textId="77777777" w:rsidR="00B177E1" w:rsidRPr="00BE5240" w:rsidRDefault="00B177E1" w:rsidP="00BE5240">
      <w:pPr>
        <w:pStyle w:val="Style1"/>
        <w:numPr>
          <w:ilvl w:val="0"/>
          <w:numId w:val="15"/>
        </w:numPr>
      </w:pPr>
      <w:bookmarkStart w:id="292" w:name="_Toc468881491"/>
      <w:bookmarkStart w:id="293" w:name="_Ref491160857"/>
      <w:bookmarkStart w:id="294" w:name="_Toc505844322"/>
      <w:r w:rsidRPr="00BE5240">
        <w:t>ADVERSE EVENT REPORTING</w:t>
      </w:r>
      <w:bookmarkEnd w:id="292"/>
      <w:bookmarkEnd w:id="293"/>
      <w:bookmarkEnd w:id="294"/>
    </w:p>
    <w:p w14:paraId="3F6F3D56" w14:textId="77777777" w:rsidR="00B177E1" w:rsidRPr="009A1D33" w:rsidRDefault="00B177E1" w:rsidP="00B177E1">
      <w:pPr>
        <w:spacing w:before="60" w:after="60"/>
        <w:rPr>
          <w:rFonts w:ascii="Arial" w:eastAsia="Times New Roman" w:hAnsi="Arial" w:cs="Arial"/>
          <w:i/>
          <w:iCs/>
          <w:color w:val="FF0000"/>
        </w:rPr>
      </w:pPr>
      <w:bookmarkStart w:id="295" w:name="_Toc266711211"/>
    </w:p>
    <w:p w14:paraId="2990E0C3" w14:textId="77777777" w:rsidR="00B177E1" w:rsidRPr="00BE5240" w:rsidRDefault="00B177E1" w:rsidP="00BE5240">
      <w:pPr>
        <w:pStyle w:val="Style2"/>
      </w:pPr>
      <w:bookmarkStart w:id="296" w:name="_Toc505844323"/>
      <w:bookmarkStart w:id="297" w:name="_Toc468881494"/>
      <w:r w:rsidRPr="00BE5240">
        <w:t>Reporting Requirements</w:t>
      </w:r>
      <w:bookmarkEnd w:id="295"/>
      <w:bookmarkEnd w:id="296"/>
      <w:r w:rsidRPr="00BE5240">
        <w:t xml:space="preserve"> </w:t>
      </w:r>
      <w:bookmarkEnd w:id="297"/>
    </w:p>
    <w:p w14:paraId="360B6E7C" w14:textId="42F73A41" w:rsidR="00B177E1" w:rsidRDefault="00B177E1" w:rsidP="008348A9">
      <w:pPr>
        <w:pStyle w:val="bodytext1"/>
      </w:pPr>
      <w:r w:rsidRPr="00C25DF9">
        <w:t xml:space="preserve">The collection and reporting of Adverse Events (AEs) will be in accordance </w:t>
      </w:r>
      <w:r w:rsidRPr="001F09B3">
        <w:t xml:space="preserve">with the </w:t>
      </w:r>
      <w:r w:rsidR="00E1739A" w:rsidRPr="001F09B3">
        <w:t xml:space="preserve">UK Policy Framework for Health and Social Care Research </w:t>
      </w:r>
      <w:r w:rsidRPr="001F09B3">
        <w:t>and the requiremen</w:t>
      </w:r>
      <w:r w:rsidRPr="00C25DF9">
        <w:t xml:space="preserve">ts of the Health Research Authority (HRA). Definitions of different types of AEs are listed in the table of abbreviations and definitions. The Investigator should assess the seriousness and causality (relatedness) of all AEs experienced by the trial participant </w:t>
      </w:r>
      <w:r w:rsidR="00C956CE" w:rsidRPr="00C25DF9">
        <w:t xml:space="preserve">and </w:t>
      </w:r>
      <w:r w:rsidRPr="00C25DF9">
        <w:t xml:space="preserve">this </w:t>
      </w:r>
      <w:r w:rsidR="00C956CE" w:rsidRPr="00C25DF9">
        <w:t xml:space="preserve">assessment </w:t>
      </w:r>
      <w:r w:rsidRPr="00C25DF9">
        <w:t>should be documented in the source data</w:t>
      </w:r>
      <w:r w:rsidR="00A726C3" w:rsidRPr="00C25DF9">
        <w:t>,</w:t>
      </w:r>
      <w:r w:rsidRPr="00C25DF9">
        <w:t xml:space="preserve"> </w:t>
      </w:r>
      <w:r w:rsidR="008348A9">
        <w:t>with reference to the protocol.</w:t>
      </w:r>
    </w:p>
    <w:p w14:paraId="13728415" w14:textId="77777777" w:rsidR="008348A9" w:rsidRDefault="008348A9" w:rsidP="008348A9">
      <w:pPr>
        <w:pStyle w:val="bodytext1"/>
      </w:pPr>
    </w:p>
    <w:p w14:paraId="22571FB7" w14:textId="77777777" w:rsidR="00B2486C" w:rsidRPr="00C25DF9" w:rsidRDefault="00B2486C" w:rsidP="008348A9">
      <w:pPr>
        <w:pStyle w:val="bodytext1"/>
      </w:pPr>
    </w:p>
    <w:p w14:paraId="6F9A561F" w14:textId="77777777" w:rsidR="00B177E1" w:rsidRPr="00C603B6" w:rsidRDefault="00B177E1" w:rsidP="00C603B6">
      <w:pPr>
        <w:pStyle w:val="Style2"/>
      </w:pPr>
      <w:bookmarkStart w:id="298" w:name="_Ref482201584"/>
      <w:bookmarkStart w:id="299" w:name="_Toc505844324"/>
      <w:bookmarkStart w:id="300" w:name="_Toc468881495"/>
      <w:r w:rsidRPr="00C603B6">
        <w:t>Adverse Events (AE)</w:t>
      </w:r>
      <w:bookmarkEnd w:id="298"/>
      <w:bookmarkEnd w:id="299"/>
      <w:r w:rsidRPr="00C603B6">
        <w:t xml:space="preserve"> </w:t>
      </w:r>
      <w:bookmarkEnd w:id="300"/>
    </w:p>
    <w:p w14:paraId="0EE6E39E" w14:textId="552B0CC6" w:rsidR="00446612" w:rsidRPr="00C25DF9" w:rsidRDefault="008854D3" w:rsidP="00C603B6">
      <w:pPr>
        <w:pStyle w:val="bodytext1"/>
        <w:rPr>
          <w:lang w:val="en-US"/>
        </w:rPr>
      </w:pPr>
      <w:r w:rsidRPr="00C25DF9">
        <w:rPr>
          <w:lang w:val="en-US"/>
        </w:rPr>
        <w:t>Patients with advanced CKD can have high disease burden.</w:t>
      </w:r>
      <w:r w:rsidR="00446612" w:rsidRPr="00C25DF9">
        <w:rPr>
          <w:lang w:val="en-US"/>
        </w:rPr>
        <w:t xml:space="preserve"> It is expected that the trial population will be older, with co-morbidities such as diabetes, hypertension, gout, </w:t>
      </w:r>
      <w:r w:rsidR="003F70A4" w:rsidRPr="00C25DF9">
        <w:rPr>
          <w:lang w:val="en-US"/>
        </w:rPr>
        <w:t>thyroid dysfunction</w:t>
      </w:r>
      <w:r w:rsidR="00446612" w:rsidRPr="00C25DF9">
        <w:rPr>
          <w:lang w:val="en-US"/>
        </w:rPr>
        <w:t>, cardiovascular disease or raised cardiovascular risk, along with associated complications and symptoms</w:t>
      </w:r>
      <w:r w:rsidR="0067371F" w:rsidRPr="00C25DF9">
        <w:rPr>
          <w:lang w:val="en-US"/>
        </w:rPr>
        <w:t xml:space="preserve"> including abnormal lab results</w:t>
      </w:r>
      <w:r w:rsidR="00446612" w:rsidRPr="00C25DF9">
        <w:rPr>
          <w:lang w:val="en-US"/>
        </w:rPr>
        <w:t>.</w:t>
      </w:r>
      <w:r w:rsidRPr="00C25DF9">
        <w:rPr>
          <w:lang w:val="en-US"/>
        </w:rPr>
        <w:t xml:space="preserve"> </w:t>
      </w:r>
      <w:r w:rsidR="00446612" w:rsidRPr="00C25DF9">
        <w:rPr>
          <w:lang w:val="en-US"/>
        </w:rPr>
        <w:t>A relatively high number of adverse events are anticipated as a result of the patients</w:t>
      </w:r>
      <w:r w:rsidR="003F70A4" w:rsidRPr="00C25DF9">
        <w:rPr>
          <w:lang w:val="en-US"/>
        </w:rPr>
        <w:t>’</w:t>
      </w:r>
      <w:r w:rsidR="00446612" w:rsidRPr="00C25DF9">
        <w:rPr>
          <w:lang w:val="en-US"/>
        </w:rPr>
        <w:t xml:space="preserve"> existing disease history. However, t</w:t>
      </w:r>
      <w:r w:rsidR="00097C0E" w:rsidRPr="00C25DF9">
        <w:rPr>
          <w:lang w:val="en-US"/>
        </w:rPr>
        <w:t xml:space="preserve">here are no foreseeable risks of mortality or significant morbidity associated with </w:t>
      </w:r>
      <w:r w:rsidR="00525890" w:rsidRPr="00C25DF9">
        <w:rPr>
          <w:lang w:val="en-US"/>
        </w:rPr>
        <w:t>th</w:t>
      </w:r>
      <w:r w:rsidR="00C956CE" w:rsidRPr="00C25DF9">
        <w:rPr>
          <w:lang w:val="en-US"/>
        </w:rPr>
        <w:t>e</w:t>
      </w:r>
      <w:r w:rsidR="00525890" w:rsidRPr="00C25DF9">
        <w:rPr>
          <w:lang w:val="en-US"/>
        </w:rPr>
        <w:t xml:space="preserve"> </w:t>
      </w:r>
      <w:r w:rsidR="00097C0E" w:rsidRPr="00C25DF9">
        <w:rPr>
          <w:lang w:val="en-US"/>
        </w:rPr>
        <w:t>study</w:t>
      </w:r>
      <w:r w:rsidR="00C956CE" w:rsidRPr="00C25DF9">
        <w:rPr>
          <w:lang w:val="en-US"/>
        </w:rPr>
        <w:t xml:space="preserve"> </w:t>
      </w:r>
      <w:r w:rsidR="005E7759">
        <w:rPr>
          <w:lang w:val="en-US"/>
        </w:rPr>
        <w:t xml:space="preserve">ePROM </w:t>
      </w:r>
      <w:r w:rsidR="00C956CE" w:rsidRPr="00C25DF9">
        <w:rPr>
          <w:lang w:val="en-US"/>
        </w:rPr>
        <w:t>intervention</w:t>
      </w:r>
      <w:r w:rsidR="00097C0E" w:rsidRPr="00C25DF9">
        <w:rPr>
          <w:lang w:val="en-US"/>
        </w:rPr>
        <w:t xml:space="preserve">. </w:t>
      </w:r>
      <w:r w:rsidR="00446612" w:rsidRPr="00C25DF9">
        <w:rPr>
          <w:lang w:val="en-US"/>
        </w:rPr>
        <w:t xml:space="preserve">AE reporting will therefore be limited to </w:t>
      </w:r>
      <w:r w:rsidR="003F70A4" w:rsidRPr="00C25DF9">
        <w:rPr>
          <w:lang w:val="en-US"/>
        </w:rPr>
        <w:t xml:space="preserve">those events identified on the </w:t>
      </w:r>
      <w:r w:rsidR="00C53661" w:rsidRPr="00C25DF9">
        <w:rPr>
          <w:lang w:val="en-US"/>
        </w:rPr>
        <w:t>CRF, which</w:t>
      </w:r>
      <w:r w:rsidR="003F70A4" w:rsidRPr="00C25DF9">
        <w:rPr>
          <w:lang w:val="en-US"/>
        </w:rPr>
        <w:t xml:space="preserve"> are required for trial monitoring or outcome assessment.</w:t>
      </w:r>
      <w:r w:rsidR="00F27DAF" w:rsidRPr="00C25DF9">
        <w:rPr>
          <w:lang w:val="en-US"/>
        </w:rPr>
        <w:t xml:space="preserve"> This does not negate the need for the research team at site to record any reported or observed adverse events in the participant’s medical records, in line</w:t>
      </w:r>
      <w:r w:rsidR="00C603B6">
        <w:rPr>
          <w:lang w:val="en-US"/>
        </w:rPr>
        <w:t xml:space="preserve"> with routine medical practice.</w:t>
      </w:r>
    </w:p>
    <w:p w14:paraId="0368746B" w14:textId="77777777" w:rsidR="00B2486C" w:rsidRPr="00C25DF9" w:rsidRDefault="00B2486C" w:rsidP="00B177E1">
      <w:pPr>
        <w:rPr>
          <w:rFonts w:ascii="Arial" w:hAnsi="Arial" w:cs="Arial"/>
        </w:rPr>
      </w:pPr>
    </w:p>
    <w:p w14:paraId="0658AF39" w14:textId="77777777" w:rsidR="00B177E1" w:rsidRPr="00D43B14" w:rsidRDefault="00B177E1" w:rsidP="00D43B14">
      <w:pPr>
        <w:pStyle w:val="Style2"/>
      </w:pPr>
      <w:bookmarkStart w:id="301" w:name="_Ref482201595"/>
      <w:bookmarkStart w:id="302" w:name="_Toc505844325"/>
      <w:bookmarkStart w:id="303" w:name="_Toc468881496"/>
      <w:r w:rsidRPr="00D43B14">
        <w:t>Serious Adverse Advents (SAE)</w:t>
      </w:r>
      <w:bookmarkEnd w:id="301"/>
      <w:bookmarkEnd w:id="302"/>
      <w:r w:rsidRPr="00D43B14">
        <w:t xml:space="preserve"> </w:t>
      </w:r>
      <w:bookmarkEnd w:id="303"/>
    </w:p>
    <w:p w14:paraId="1346E2CB" w14:textId="73FBC81E" w:rsidR="002779CD" w:rsidRDefault="00B177E1" w:rsidP="00D43B14">
      <w:pPr>
        <w:pStyle w:val="bodytext1"/>
        <w:rPr>
          <w:iCs/>
        </w:rPr>
      </w:pPr>
      <w:r w:rsidRPr="00C25DF9">
        <w:t xml:space="preserve">All events which meet the definition of serious will be collected and recorded in the participant notes and the CRF. </w:t>
      </w:r>
      <w:r w:rsidR="00801FAE">
        <w:t xml:space="preserve">SAEs </w:t>
      </w:r>
      <w:r w:rsidR="002300F1">
        <w:t>that</w:t>
      </w:r>
      <w:r w:rsidR="005C3221">
        <w:t xml:space="preserve"> </w:t>
      </w:r>
      <w:r w:rsidR="00A2222D" w:rsidRPr="00C25DF9">
        <w:t>are expected for the patient population</w:t>
      </w:r>
      <w:r w:rsidR="00801FAE">
        <w:t xml:space="preserve">, but </w:t>
      </w:r>
      <w:r w:rsidR="002300F1">
        <w:t xml:space="preserve">that </w:t>
      </w:r>
      <w:r w:rsidR="00801FAE">
        <w:t>are not likely to be related to the trial intervention</w:t>
      </w:r>
      <w:r w:rsidR="002300F1">
        <w:t xml:space="preserve">, </w:t>
      </w:r>
      <w:r w:rsidR="00A2222D" w:rsidRPr="00C25DF9">
        <w:t>are not subject to expedited reporting</w:t>
      </w:r>
      <w:r w:rsidR="00110C1C" w:rsidRPr="00C25DF9">
        <w:t xml:space="preserve"> and will not require completion of an SAE fo</w:t>
      </w:r>
      <w:r w:rsidR="00801FAE">
        <w:t>rm</w:t>
      </w:r>
      <w:r w:rsidR="00A2222D" w:rsidRPr="00C25DF9">
        <w:t xml:space="preserve">. Instead, they will be reported on the </w:t>
      </w:r>
      <w:r w:rsidR="004204F7" w:rsidRPr="00C25DF9">
        <w:t xml:space="preserve">CRF in line with the normal CRF reporting </w:t>
      </w:r>
      <w:r w:rsidR="004204F7" w:rsidRPr="001F09B3">
        <w:t>timelines</w:t>
      </w:r>
      <w:r w:rsidR="002300F1" w:rsidRPr="001F09B3">
        <w:t xml:space="preserve">. These SAEs </w:t>
      </w:r>
      <w:r w:rsidR="007B34E3" w:rsidRPr="001F09B3">
        <w:t>comprise hospitalisations, prolongation of hospitalisation or deaths cause</w:t>
      </w:r>
      <w:r w:rsidR="009C7193">
        <w:t>d</w:t>
      </w:r>
      <w:r w:rsidR="007B34E3" w:rsidRPr="001F09B3">
        <w:t xml:space="preserve"> by the events</w:t>
      </w:r>
      <w:r w:rsidR="002300F1" w:rsidRPr="001F09B3">
        <w:t xml:space="preserve"> listed</w:t>
      </w:r>
      <w:r w:rsidR="00823C90" w:rsidRPr="001F09B3">
        <w:t xml:space="preserve"> below</w:t>
      </w:r>
      <w:r w:rsidR="002300F1" w:rsidRPr="001F09B3">
        <w:t xml:space="preserve"> in Table 2.</w:t>
      </w:r>
    </w:p>
    <w:p w14:paraId="7DCEC25E" w14:textId="77777777" w:rsidR="005C3221" w:rsidRDefault="005C3221" w:rsidP="00D43B14">
      <w:pPr>
        <w:pStyle w:val="bodytext1"/>
        <w:rPr>
          <w:iCs/>
        </w:rPr>
      </w:pPr>
    </w:p>
    <w:tbl>
      <w:tblPr>
        <w:tblStyle w:val="LightShading-Accent11"/>
        <w:tblW w:w="0" w:type="auto"/>
        <w:tblLook w:val="04A0" w:firstRow="1" w:lastRow="0" w:firstColumn="1" w:lastColumn="0" w:noHBand="0" w:noVBand="1"/>
      </w:tblPr>
      <w:tblGrid>
        <w:gridCol w:w="2457"/>
        <w:gridCol w:w="6785"/>
      </w:tblGrid>
      <w:tr w:rsidR="005C3221" w:rsidRPr="005C3221" w14:paraId="229F9FA7" w14:textId="77777777" w:rsidTr="005C3221">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C95655" w14:textId="1BC90E6F" w:rsidR="005C3221" w:rsidRPr="005C3221" w:rsidRDefault="005C3221" w:rsidP="005C3221">
            <w:pPr>
              <w:rPr>
                <w:rFonts w:eastAsia="Times New Roman"/>
                <w:color w:val="000000"/>
              </w:rPr>
            </w:pPr>
            <w:r>
              <w:rPr>
                <w:rFonts w:eastAsia="Times New Roman"/>
                <w:color w:val="000000"/>
              </w:rPr>
              <w:t>SAE Category</w:t>
            </w:r>
          </w:p>
        </w:tc>
        <w:tc>
          <w:tcPr>
            <w:tcW w:w="0" w:type="auto"/>
            <w:noWrap/>
            <w:hideMark/>
          </w:tcPr>
          <w:p w14:paraId="7701FEF9" w14:textId="77777777" w:rsidR="005C3221" w:rsidRPr="005C3221" w:rsidRDefault="005C3221" w:rsidP="005C3221">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Event</w:t>
            </w:r>
          </w:p>
        </w:tc>
      </w:tr>
      <w:tr w:rsidR="005C3221" w:rsidRPr="005C3221" w14:paraId="44563720"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60BC939F" w14:textId="77777777" w:rsidR="005C3221" w:rsidRPr="005C3221" w:rsidRDefault="005C3221" w:rsidP="005C3221">
            <w:pPr>
              <w:rPr>
                <w:rFonts w:eastAsia="Times New Roman"/>
                <w:color w:val="000000"/>
              </w:rPr>
            </w:pPr>
            <w:r w:rsidRPr="005C3221">
              <w:rPr>
                <w:rFonts w:eastAsia="Times New Roman"/>
                <w:color w:val="000000"/>
              </w:rPr>
              <w:t>1 - Allergy/Immunology</w:t>
            </w:r>
          </w:p>
        </w:tc>
        <w:tc>
          <w:tcPr>
            <w:tcW w:w="0" w:type="auto"/>
            <w:noWrap/>
            <w:hideMark/>
          </w:tcPr>
          <w:p w14:paraId="3D781F51"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Reaction to medication/s</w:t>
            </w:r>
          </w:p>
        </w:tc>
      </w:tr>
      <w:tr w:rsidR="005C3221" w:rsidRPr="005C3221" w14:paraId="23BF6431"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8D9227" w14:textId="77777777" w:rsidR="005C3221" w:rsidRPr="005C3221" w:rsidRDefault="005C3221" w:rsidP="005C3221">
            <w:pPr>
              <w:rPr>
                <w:rFonts w:eastAsia="Times New Roman"/>
                <w:color w:val="000000"/>
              </w:rPr>
            </w:pPr>
            <w:r w:rsidRPr="005C3221">
              <w:rPr>
                <w:rFonts w:eastAsia="Times New Roman"/>
                <w:color w:val="000000"/>
              </w:rPr>
              <w:t>10 - Endocrine</w:t>
            </w:r>
          </w:p>
        </w:tc>
        <w:tc>
          <w:tcPr>
            <w:tcW w:w="0" w:type="auto"/>
            <w:noWrap/>
            <w:hideMark/>
          </w:tcPr>
          <w:p w14:paraId="642CBF9A" w14:textId="030D98DA"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Symptoms, exacerbations or complications of thyroid dysfunction</w:t>
            </w:r>
          </w:p>
        </w:tc>
      </w:tr>
      <w:tr w:rsidR="005C3221" w:rsidRPr="005C3221" w14:paraId="57E6FC0B"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737F33" w14:textId="77777777" w:rsidR="005C3221" w:rsidRPr="005C3221" w:rsidRDefault="005C3221" w:rsidP="005C3221">
            <w:pPr>
              <w:rPr>
                <w:rFonts w:eastAsia="Times New Roman"/>
                <w:color w:val="000000"/>
              </w:rPr>
            </w:pPr>
            <w:r w:rsidRPr="005C3221">
              <w:rPr>
                <w:rFonts w:eastAsia="Times New Roman"/>
                <w:color w:val="000000"/>
              </w:rPr>
              <w:t>10 - Endocrine</w:t>
            </w:r>
          </w:p>
        </w:tc>
        <w:tc>
          <w:tcPr>
            <w:tcW w:w="0" w:type="auto"/>
            <w:noWrap/>
            <w:hideMark/>
          </w:tcPr>
          <w:p w14:paraId="69E3815F" w14:textId="1014F829"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Symptoms, exacerbations or complications of diabetes</w:t>
            </w:r>
          </w:p>
        </w:tc>
      </w:tr>
      <w:tr w:rsidR="005C3221" w:rsidRPr="005C3221" w14:paraId="2DA5ED27"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6011D4" w14:textId="77777777" w:rsidR="005C3221" w:rsidRPr="005C3221" w:rsidRDefault="005C3221" w:rsidP="005C3221">
            <w:pPr>
              <w:rPr>
                <w:rFonts w:eastAsia="Times New Roman"/>
                <w:color w:val="000000"/>
              </w:rPr>
            </w:pPr>
            <w:r w:rsidRPr="005C3221">
              <w:rPr>
                <w:rFonts w:eastAsia="Times New Roman"/>
                <w:color w:val="000000"/>
              </w:rPr>
              <w:t>11 - Gastrointestinal</w:t>
            </w:r>
          </w:p>
        </w:tc>
        <w:tc>
          <w:tcPr>
            <w:tcW w:w="0" w:type="auto"/>
            <w:noWrap/>
            <w:hideMark/>
          </w:tcPr>
          <w:p w14:paraId="2798D812" w14:textId="77777777"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Gastritis</w:t>
            </w:r>
          </w:p>
        </w:tc>
      </w:tr>
      <w:tr w:rsidR="005C3221" w:rsidRPr="005C3221" w14:paraId="1760FAA4"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87B700" w14:textId="77777777" w:rsidR="005C3221" w:rsidRPr="005C3221" w:rsidRDefault="005C3221" w:rsidP="005C3221">
            <w:pPr>
              <w:rPr>
                <w:rFonts w:eastAsia="Times New Roman"/>
                <w:color w:val="000000"/>
              </w:rPr>
            </w:pPr>
            <w:r w:rsidRPr="005C3221">
              <w:rPr>
                <w:rFonts w:eastAsia="Times New Roman"/>
                <w:color w:val="000000"/>
              </w:rPr>
              <w:t>11 - Gastrointestinal</w:t>
            </w:r>
          </w:p>
        </w:tc>
        <w:tc>
          <w:tcPr>
            <w:tcW w:w="0" w:type="auto"/>
            <w:noWrap/>
            <w:hideMark/>
          </w:tcPr>
          <w:p w14:paraId="5E845FED"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Bowel obstruction including symptoms or complications thereof</w:t>
            </w:r>
          </w:p>
        </w:tc>
      </w:tr>
      <w:tr w:rsidR="005C3221" w:rsidRPr="005C3221" w14:paraId="0BDC95D7"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7C1C7F" w14:textId="77777777" w:rsidR="005C3221" w:rsidRPr="005C3221" w:rsidRDefault="005C3221" w:rsidP="005C3221">
            <w:pPr>
              <w:rPr>
                <w:rFonts w:eastAsia="Times New Roman"/>
                <w:color w:val="000000"/>
              </w:rPr>
            </w:pPr>
            <w:r w:rsidRPr="005C3221">
              <w:rPr>
                <w:rFonts w:eastAsia="Times New Roman"/>
                <w:color w:val="000000"/>
              </w:rPr>
              <w:t>11 - Gastrointestinal</w:t>
            </w:r>
          </w:p>
        </w:tc>
        <w:tc>
          <w:tcPr>
            <w:tcW w:w="0" w:type="auto"/>
            <w:noWrap/>
            <w:hideMark/>
          </w:tcPr>
          <w:p w14:paraId="7A5E39CE" w14:textId="5EA6B44C"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Abdominal pain/vomiting/diarrhoea/constipation/nausea including symptoms or complications thereof</w:t>
            </w:r>
          </w:p>
        </w:tc>
      </w:tr>
      <w:tr w:rsidR="005C3221" w:rsidRPr="005C3221" w14:paraId="1ECFDE8E"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6D1247" w14:textId="77777777" w:rsidR="005C3221" w:rsidRPr="005C3221" w:rsidRDefault="005C3221" w:rsidP="005C3221">
            <w:pPr>
              <w:rPr>
                <w:rFonts w:eastAsia="Times New Roman"/>
                <w:color w:val="000000"/>
              </w:rPr>
            </w:pPr>
            <w:r w:rsidRPr="005C3221">
              <w:rPr>
                <w:rFonts w:eastAsia="Times New Roman"/>
                <w:color w:val="000000"/>
              </w:rPr>
              <w:t>11 - Gastrointestinal</w:t>
            </w:r>
          </w:p>
        </w:tc>
        <w:tc>
          <w:tcPr>
            <w:tcW w:w="0" w:type="auto"/>
            <w:noWrap/>
            <w:hideMark/>
          </w:tcPr>
          <w:p w14:paraId="7B62F7F8"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GI bleed</w:t>
            </w:r>
          </w:p>
        </w:tc>
      </w:tr>
      <w:tr w:rsidR="005C3221" w:rsidRPr="005C3221" w14:paraId="2E764DBA"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99B1FF" w14:textId="77777777" w:rsidR="005C3221" w:rsidRPr="005C3221" w:rsidRDefault="005C3221" w:rsidP="005C3221">
            <w:pPr>
              <w:rPr>
                <w:rFonts w:eastAsia="Times New Roman"/>
                <w:color w:val="000000"/>
              </w:rPr>
            </w:pPr>
            <w:r w:rsidRPr="005C3221">
              <w:rPr>
                <w:rFonts w:eastAsia="Times New Roman"/>
                <w:color w:val="000000"/>
              </w:rPr>
              <w:t>11 - Gastrointestinal</w:t>
            </w:r>
          </w:p>
        </w:tc>
        <w:tc>
          <w:tcPr>
            <w:tcW w:w="0" w:type="auto"/>
            <w:noWrap/>
            <w:hideMark/>
          </w:tcPr>
          <w:p w14:paraId="4E4E5742" w14:textId="77777777"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Hernia including symptoms or complications thereof</w:t>
            </w:r>
          </w:p>
        </w:tc>
      </w:tr>
      <w:tr w:rsidR="005C3221" w:rsidRPr="005C3221" w14:paraId="4C04E1AC"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90AEBE" w14:textId="77777777" w:rsidR="005C3221" w:rsidRPr="005C3221" w:rsidRDefault="005C3221" w:rsidP="005C3221">
            <w:pPr>
              <w:rPr>
                <w:rFonts w:eastAsia="Times New Roman"/>
                <w:color w:val="000000"/>
              </w:rPr>
            </w:pPr>
            <w:r w:rsidRPr="005C3221">
              <w:rPr>
                <w:rFonts w:eastAsia="Times New Roman"/>
                <w:color w:val="000000"/>
              </w:rPr>
              <w:t>15 - Infection</w:t>
            </w:r>
          </w:p>
        </w:tc>
        <w:tc>
          <w:tcPr>
            <w:tcW w:w="0" w:type="auto"/>
            <w:noWrap/>
            <w:hideMark/>
          </w:tcPr>
          <w:p w14:paraId="488C5E27"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Pneumonia or chest infection, including symptoms or complications thereof</w:t>
            </w:r>
          </w:p>
        </w:tc>
      </w:tr>
      <w:tr w:rsidR="005C3221" w:rsidRPr="005C3221" w14:paraId="66216DF2"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5265B6" w14:textId="77777777" w:rsidR="005C3221" w:rsidRPr="005C3221" w:rsidRDefault="005C3221" w:rsidP="005C3221">
            <w:pPr>
              <w:rPr>
                <w:rFonts w:eastAsia="Times New Roman"/>
                <w:color w:val="000000"/>
              </w:rPr>
            </w:pPr>
            <w:r w:rsidRPr="005C3221">
              <w:rPr>
                <w:rFonts w:eastAsia="Times New Roman"/>
                <w:color w:val="000000"/>
              </w:rPr>
              <w:t>15 - Infection</w:t>
            </w:r>
          </w:p>
        </w:tc>
        <w:tc>
          <w:tcPr>
            <w:tcW w:w="0" w:type="auto"/>
            <w:noWrap/>
            <w:hideMark/>
          </w:tcPr>
          <w:p w14:paraId="5E14FC57" w14:textId="77777777"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Sepsis</w:t>
            </w:r>
          </w:p>
        </w:tc>
      </w:tr>
      <w:tr w:rsidR="005C3221" w:rsidRPr="005C3221" w14:paraId="64E534C5"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2B83BCAD" w14:textId="77777777" w:rsidR="005C3221" w:rsidRPr="005C3221" w:rsidRDefault="005C3221" w:rsidP="005C3221">
            <w:pPr>
              <w:rPr>
                <w:rFonts w:eastAsia="Times New Roman"/>
                <w:color w:val="000000"/>
              </w:rPr>
            </w:pPr>
            <w:r w:rsidRPr="005C3221">
              <w:rPr>
                <w:rFonts w:eastAsia="Times New Roman"/>
                <w:color w:val="000000"/>
              </w:rPr>
              <w:t>15 - Infection</w:t>
            </w:r>
          </w:p>
        </w:tc>
        <w:tc>
          <w:tcPr>
            <w:tcW w:w="0" w:type="auto"/>
            <w:noWrap/>
            <w:hideMark/>
          </w:tcPr>
          <w:p w14:paraId="77E9F191"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Abscess including symptoms or complications thereof</w:t>
            </w:r>
          </w:p>
        </w:tc>
      </w:tr>
      <w:tr w:rsidR="005C3221" w:rsidRPr="005C3221" w14:paraId="703E8749"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48265563" w14:textId="77777777" w:rsidR="005C3221" w:rsidRPr="005C3221" w:rsidRDefault="005C3221" w:rsidP="005C3221">
            <w:pPr>
              <w:rPr>
                <w:rFonts w:eastAsia="Times New Roman"/>
                <w:color w:val="000000"/>
              </w:rPr>
            </w:pPr>
            <w:r w:rsidRPr="005C3221">
              <w:rPr>
                <w:rFonts w:eastAsia="Times New Roman"/>
                <w:color w:val="000000"/>
              </w:rPr>
              <w:t>15 - Infection</w:t>
            </w:r>
          </w:p>
        </w:tc>
        <w:tc>
          <w:tcPr>
            <w:tcW w:w="0" w:type="auto"/>
            <w:noWrap/>
            <w:hideMark/>
          </w:tcPr>
          <w:p w14:paraId="01A69F6B" w14:textId="77777777"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Cellulitis including symptoms or complications thereof</w:t>
            </w:r>
          </w:p>
        </w:tc>
      </w:tr>
      <w:tr w:rsidR="005C3221" w:rsidRPr="005C3221" w14:paraId="5C9221EA"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D8FD4C" w14:textId="77777777" w:rsidR="005C3221" w:rsidRPr="005C3221" w:rsidRDefault="005C3221" w:rsidP="005C3221">
            <w:pPr>
              <w:rPr>
                <w:rFonts w:eastAsia="Times New Roman"/>
                <w:color w:val="000000"/>
              </w:rPr>
            </w:pPr>
            <w:r w:rsidRPr="005C3221">
              <w:rPr>
                <w:rFonts w:eastAsia="Times New Roman"/>
                <w:color w:val="000000"/>
              </w:rPr>
              <w:t>15 - Infection</w:t>
            </w:r>
          </w:p>
        </w:tc>
        <w:tc>
          <w:tcPr>
            <w:tcW w:w="0" w:type="auto"/>
            <w:noWrap/>
            <w:hideMark/>
          </w:tcPr>
          <w:p w14:paraId="047A22B5"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Viral or bacterial infection, including symptoms or complications thereof</w:t>
            </w:r>
          </w:p>
        </w:tc>
      </w:tr>
      <w:tr w:rsidR="005C3221" w:rsidRPr="005C3221" w14:paraId="71FBE748"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2BF5A2" w14:textId="77777777" w:rsidR="005C3221" w:rsidRPr="005C3221" w:rsidRDefault="005C3221" w:rsidP="005C3221">
            <w:pPr>
              <w:rPr>
                <w:rFonts w:eastAsia="Times New Roman"/>
                <w:color w:val="000000"/>
              </w:rPr>
            </w:pPr>
            <w:r w:rsidRPr="005C3221">
              <w:rPr>
                <w:rFonts w:eastAsia="Times New Roman"/>
                <w:color w:val="000000"/>
              </w:rPr>
              <w:t>17 - Metabolic/Laboratory</w:t>
            </w:r>
          </w:p>
        </w:tc>
        <w:tc>
          <w:tcPr>
            <w:tcW w:w="0" w:type="auto"/>
            <w:noWrap/>
            <w:hideMark/>
          </w:tcPr>
          <w:p w14:paraId="4A7B29B5" w14:textId="77777777"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Anaemia</w:t>
            </w:r>
          </w:p>
        </w:tc>
      </w:tr>
      <w:tr w:rsidR="005C3221" w:rsidRPr="005C3221" w14:paraId="6BE16BD4"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E4AFE3" w14:textId="77777777" w:rsidR="005C3221" w:rsidRPr="005C3221" w:rsidRDefault="005C3221" w:rsidP="005C3221">
            <w:pPr>
              <w:rPr>
                <w:rFonts w:eastAsia="Times New Roman"/>
                <w:color w:val="000000"/>
              </w:rPr>
            </w:pPr>
            <w:r w:rsidRPr="005C3221">
              <w:rPr>
                <w:rFonts w:eastAsia="Times New Roman"/>
                <w:color w:val="000000"/>
              </w:rPr>
              <w:lastRenderedPageBreak/>
              <w:t>17 - Metabolic/Laboratory</w:t>
            </w:r>
          </w:p>
        </w:tc>
        <w:tc>
          <w:tcPr>
            <w:tcW w:w="0" w:type="auto"/>
            <w:noWrap/>
            <w:hideMark/>
          </w:tcPr>
          <w:p w14:paraId="4B3C85AF"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Hyponatraemia</w:t>
            </w:r>
          </w:p>
        </w:tc>
      </w:tr>
      <w:tr w:rsidR="005C3221" w:rsidRPr="005C3221" w14:paraId="09EAE59E"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41F29B60" w14:textId="77777777" w:rsidR="005C3221" w:rsidRPr="005C3221" w:rsidRDefault="005C3221" w:rsidP="005C3221">
            <w:pPr>
              <w:rPr>
                <w:rFonts w:eastAsia="Times New Roman"/>
                <w:color w:val="000000"/>
              </w:rPr>
            </w:pPr>
            <w:r w:rsidRPr="005C3221">
              <w:rPr>
                <w:rFonts w:eastAsia="Times New Roman"/>
                <w:color w:val="000000"/>
              </w:rPr>
              <w:t>17 - Metabolic/Laboratory</w:t>
            </w:r>
          </w:p>
        </w:tc>
        <w:tc>
          <w:tcPr>
            <w:tcW w:w="0" w:type="auto"/>
            <w:noWrap/>
            <w:hideMark/>
          </w:tcPr>
          <w:p w14:paraId="133F995B" w14:textId="77777777"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Hyperkalaemia</w:t>
            </w:r>
          </w:p>
        </w:tc>
      </w:tr>
      <w:tr w:rsidR="005C3221" w:rsidRPr="005C3221" w14:paraId="19251D43"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77A2A9" w14:textId="77777777" w:rsidR="005C3221" w:rsidRPr="005C3221" w:rsidRDefault="005C3221" w:rsidP="005C3221">
            <w:pPr>
              <w:rPr>
                <w:rFonts w:eastAsia="Times New Roman"/>
                <w:color w:val="000000"/>
              </w:rPr>
            </w:pPr>
            <w:r w:rsidRPr="005C3221">
              <w:rPr>
                <w:rFonts w:eastAsia="Times New Roman"/>
                <w:color w:val="000000"/>
              </w:rPr>
              <w:t>17 - Metabolic/Laboratory</w:t>
            </w:r>
          </w:p>
        </w:tc>
        <w:tc>
          <w:tcPr>
            <w:tcW w:w="0" w:type="auto"/>
            <w:noWrap/>
            <w:hideMark/>
          </w:tcPr>
          <w:p w14:paraId="6FA7F313"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Hypocalcaemia</w:t>
            </w:r>
          </w:p>
        </w:tc>
      </w:tr>
      <w:tr w:rsidR="005C3221" w:rsidRPr="005C3221" w14:paraId="002F7651"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E04278" w14:textId="77777777" w:rsidR="005C3221" w:rsidRPr="005C3221" w:rsidRDefault="005C3221" w:rsidP="005C3221">
            <w:pPr>
              <w:rPr>
                <w:rFonts w:eastAsia="Times New Roman"/>
                <w:color w:val="000000"/>
              </w:rPr>
            </w:pPr>
            <w:r w:rsidRPr="005C3221">
              <w:rPr>
                <w:rFonts w:eastAsia="Times New Roman"/>
                <w:color w:val="000000"/>
              </w:rPr>
              <w:t>17 - Metabolic/Laboratory</w:t>
            </w:r>
          </w:p>
        </w:tc>
        <w:tc>
          <w:tcPr>
            <w:tcW w:w="0" w:type="auto"/>
            <w:noWrap/>
            <w:hideMark/>
          </w:tcPr>
          <w:p w14:paraId="1962D91A" w14:textId="77777777"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Hypomagnesemia</w:t>
            </w:r>
          </w:p>
        </w:tc>
      </w:tr>
      <w:tr w:rsidR="005C3221" w:rsidRPr="005C3221" w14:paraId="7FE1E64D"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37DAB9EC" w14:textId="77777777" w:rsidR="005C3221" w:rsidRPr="005C3221" w:rsidRDefault="005C3221" w:rsidP="005C3221">
            <w:pPr>
              <w:rPr>
                <w:rFonts w:eastAsia="Times New Roman"/>
                <w:color w:val="000000"/>
              </w:rPr>
            </w:pPr>
            <w:r w:rsidRPr="005C3221">
              <w:rPr>
                <w:rFonts w:eastAsia="Times New Roman"/>
                <w:color w:val="000000"/>
              </w:rPr>
              <w:t>17 - Metabolic/Laboratory</w:t>
            </w:r>
          </w:p>
        </w:tc>
        <w:tc>
          <w:tcPr>
            <w:tcW w:w="0" w:type="auto"/>
            <w:noWrap/>
            <w:hideMark/>
          </w:tcPr>
          <w:p w14:paraId="5D1B6AED"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Acidosis</w:t>
            </w:r>
          </w:p>
        </w:tc>
      </w:tr>
      <w:tr w:rsidR="005C3221" w:rsidRPr="005C3221" w14:paraId="37B39C65"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4D20DF" w14:textId="77777777" w:rsidR="005C3221" w:rsidRPr="005C3221" w:rsidRDefault="005C3221" w:rsidP="005C3221">
            <w:pPr>
              <w:rPr>
                <w:rFonts w:eastAsia="Times New Roman"/>
                <w:color w:val="000000"/>
              </w:rPr>
            </w:pPr>
            <w:r w:rsidRPr="005C3221">
              <w:rPr>
                <w:rFonts w:eastAsia="Times New Roman"/>
                <w:color w:val="000000"/>
              </w:rPr>
              <w:t>17 - Metabolic/Laboratory</w:t>
            </w:r>
          </w:p>
        </w:tc>
        <w:tc>
          <w:tcPr>
            <w:tcW w:w="0" w:type="auto"/>
            <w:noWrap/>
            <w:hideMark/>
          </w:tcPr>
          <w:p w14:paraId="61F2B917" w14:textId="77777777"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Uraemia</w:t>
            </w:r>
          </w:p>
        </w:tc>
      </w:tr>
      <w:tr w:rsidR="005C3221" w:rsidRPr="005C3221" w14:paraId="2B098B2F"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839DE5" w14:textId="77777777" w:rsidR="005C3221" w:rsidRPr="005C3221" w:rsidRDefault="005C3221" w:rsidP="005C3221">
            <w:pPr>
              <w:rPr>
                <w:rFonts w:eastAsia="Times New Roman"/>
                <w:color w:val="000000"/>
              </w:rPr>
            </w:pPr>
            <w:r w:rsidRPr="005C3221">
              <w:rPr>
                <w:rFonts w:eastAsia="Times New Roman"/>
                <w:color w:val="000000"/>
              </w:rPr>
              <w:t>17 - Metabolic/Laboratory</w:t>
            </w:r>
          </w:p>
        </w:tc>
        <w:tc>
          <w:tcPr>
            <w:tcW w:w="0" w:type="auto"/>
            <w:noWrap/>
            <w:hideMark/>
          </w:tcPr>
          <w:p w14:paraId="544D0D71"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Deranged blood results</w:t>
            </w:r>
          </w:p>
        </w:tc>
      </w:tr>
      <w:tr w:rsidR="005C3221" w:rsidRPr="005C3221" w14:paraId="5ACF0777"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2D54EE" w14:textId="77777777" w:rsidR="005C3221" w:rsidRPr="005C3221" w:rsidRDefault="005C3221" w:rsidP="005C3221">
            <w:pPr>
              <w:rPr>
                <w:rFonts w:eastAsia="Times New Roman"/>
                <w:color w:val="000000"/>
              </w:rPr>
            </w:pPr>
            <w:r w:rsidRPr="005C3221">
              <w:rPr>
                <w:rFonts w:eastAsia="Times New Roman"/>
                <w:color w:val="000000"/>
              </w:rPr>
              <w:t>18 - Musculoskeletal/Soft Tissue</w:t>
            </w:r>
          </w:p>
        </w:tc>
        <w:tc>
          <w:tcPr>
            <w:tcW w:w="0" w:type="auto"/>
            <w:noWrap/>
            <w:hideMark/>
          </w:tcPr>
          <w:p w14:paraId="6E1FF38B" w14:textId="5F3EE928"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Pain or injury following a fall or accident</w:t>
            </w:r>
          </w:p>
        </w:tc>
      </w:tr>
      <w:tr w:rsidR="005C3221" w:rsidRPr="005C3221" w14:paraId="162F713E"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5E56B1" w14:textId="77777777" w:rsidR="005C3221" w:rsidRPr="005C3221" w:rsidRDefault="005C3221" w:rsidP="005C3221">
            <w:pPr>
              <w:rPr>
                <w:rFonts w:eastAsia="Times New Roman"/>
                <w:color w:val="000000"/>
              </w:rPr>
            </w:pPr>
            <w:r w:rsidRPr="005C3221">
              <w:rPr>
                <w:rFonts w:eastAsia="Times New Roman"/>
                <w:color w:val="000000"/>
              </w:rPr>
              <w:t>18 - Musculoskeletal/Soft Tissue</w:t>
            </w:r>
          </w:p>
        </w:tc>
        <w:tc>
          <w:tcPr>
            <w:tcW w:w="0" w:type="auto"/>
            <w:noWrap/>
            <w:hideMark/>
          </w:tcPr>
          <w:p w14:paraId="6530A4CE" w14:textId="5136571C"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Symptoms, exacerbations or complications of arthritis</w:t>
            </w:r>
          </w:p>
        </w:tc>
      </w:tr>
      <w:tr w:rsidR="005C3221" w:rsidRPr="005C3221" w14:paraId="5110C5EE"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181B69" w14:textId="77777777" w:rsidR="005C3221" w:rsidRPr="005C3221" w:rsidRDefault="005C3221" w:rsidP="005C3221">
            <w:pPr>
              <w:rPr>
                <w:rFonts w:eastAsia="Times New Roman"/>
                <w:color w:val="000000"/>
              </w:rPr>
            </w:pPr>
            <w:r w:rsidRPr="005C3221">
              <w:rPr>
                <w:rFonts w:eastAsia="Times New Roman"/>
                <w:color w:val="000000"/>
              </w:rPr>
              <w:t>18 - Musculoskeletal/Soft Tissue</w:t>
            </w:r>
          </w:p>
        </w:tc>
        <w:tc>
          <w:tcPr>
            <w:tcW w:w="0" w:type="auto"/>
            <w:noWrap/>
            <w:hideMark/>
          </w:tcPr>
          <w:p w14:paraId="78E05459" w14:textId="44EB98BE"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Symptoms, exacerbations or complications of gout</w:t>
            </w:r>
          </w:p>
        </w:tc>
      </w:tr>
      <w:tr w:rsidR="005C3221" w:rsidRPr="005C3221" w14:paraId="162D6085"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860F02" w14:textId="77777777" w:rsidR="005C3221" w:rsidRPr="005C3221" w:rsidRDefault="005C3221" w:rsidP="005C3221">
            <w:pPr>
              <w:rPr>
                <w:rFonts w:eastAsia="Times New Roman"/>
                <w:color w:val="000000"/>
              </w:rPr>
            </w:pPr>
            <w:r w:rsidRPr="005C3221">
              <w:rPr>
                <w:rFonts w:eastAsia="Times New Roman"/>
                <w:color w:val="000000"/>
              </w:rPr>
              <w:t>19 - Neurology</w:t>
            </w:r>
          </w:p>
        </w:tc>
        <w:tc>
          <w:tcPr>
            <w:tcW w:w="0" w:type="auto"/>
            <w:noWrap/>
            <w:hideMark/>
          </w:tcPr>
          <w:p w14:paraId="30FA8782"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Stroke or TIA including symptoms or complications thereof.</w:t>
            </w:r>
          </w:p>
        </w:tc>
      </w:tr>
      <w:tr w:rsidR="005C3221" w:rsidRPr="005C3221" w14:paraId="45EA4526"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DC7D12" w14:textId="77777777" w:rsidR="005C3221" w:rsidRPr="005C3221" w:rsidRDefault="005C3221" w:rsidP="005C3221">
            <w:pPr>
              <w:rPr>
                <w:rFonts w:eastAsia="Times New Roman"/>
                <w:color w:val="000000"/>
              </w:rPr>
            </w:pPr>
            <w:r w:rsidRPr="005C3221">
              <w:rPr>
                <w:rFonts w:eastAsia="Times New Roman"/>
                <w:color w:val="000000"/>
              </w:rPr>
              <w:t>21 - Pain</w:t>
            </w:r>
          </w:p>
        </w:tc>
        <w:tc>
          <w:tcPr>
            <w:tcW w:w="0" w:type="auto"/>
            <w:noWrap/>
            <w:hideMark/>
          </w:tcPr>
          <w:p w14:paraId="56B70290" w14:textId="77777777"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Chest pain/angina</w:t>
            </w:r>
          </w:p>
        </w:tc>
      </w:tr>
      <w:tr w:rsidR="005C3221" w:rsidRPr="005C3221" w14:paraId="0BA0BAD6"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476B9FCA" w14:textId="77777777" w:rsidR="005C3221" w:rsidRPr="005C3221" w:rsidRDefault="005C3221" w:rsidP="005C3221">
            <w:pPr>
              <w:rPr>
                <w:rFonts w:eastAsia="Times New Roman"/>
                <w:color w:val="000000"/>
              </w:rPr>
            </w:pPr>
            <w:r w:rsidRPr="005C3221">
              <w:rPr>
                <w:rFonts w:eastAsia="Times New Roman"/>
                <w:color w:val="000000"/>
              </w:rPr>
              <w:t>22 - Pulmonary/Upper Respiratory</w:t>
            </w:r>
          </w:p>
        </w:tc>
        <w:tc>
          <w:tcPr>
            <w:tcW w:w="0" w:type="auto"/>
            <w:noWrap/>
            <w:hideMark/>
          </w:tcPr>
          <w:p w14:paraId="06DDF22F" w14:textId="0ECB9AC1"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Symptoms, exacerbations or complications of respiratory tract infection</w:t>
            </w:r>
          </w:p>
        </w:tc>
      </w:tr>
      <w:tr w:rsidR="005C3221" w:rsidRPr="005C3221" w14:paraId="40F21FD4"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302C5B57" w14:textId="77777777" w:rsidR="005C3221" w:rsidRPr="005C3221" w:rsidRDefault="005C3221" w:rsidP="005C3221">
            <w:pPr>
              <w:rPr>
                <w:rFonts w:eastAsia="Times New Roman"/>
                <w:color w:val="000000"/>
              </w:rPr>
            </w:pPr>
            <w:r w:rsidRPr="005C3221">
              <w:rPr>
                <w:rFonts w:eastAsia="Times New Roman"/>
                <w:color w:val="000000"/>
              </w:rPr>
              <w:t>22 - Pulmonary/Upper Respiratory</w:t>
            </w:r>
          </w:p>
        </w:tc>
        <w:tc>
          <w:tcPr>
            <w:tcW w:w="0" w:type="auto"/>
            <w:noWrap/>
            <w:hideMark/>
          </w:tcPr>
          <w:p w14:paraId="30B8E9E7" w14:textId="77777777"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Shortness of breath</w:t>
            </w:r>
          </w:p>
        </w:tc>
      </w:tr>
      <w:tr w:rsidR="005C3221" w:rsidRPr="005C3221" w14:paraId="147E33B5"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BBEAD9" w14:textId="77777777" w:rsidR="005C3221" w:rsidRPr="005C3221" w:rsidRDefault="005C3221" w:rsidP="005C3221">
            <w:pPr>
              <w:rPr>
                <w:rFonts w:eastAsia="Times New Roman"/>
                <w:color w:val="000000"/>
              </w:rPr>
            </w:pPr>
            <w:r w:rsidRPr="005C3221">
              <w:rPr>
                <w:rFonts w:eastAsia="Times New Roman"/>
                <w:color w:val="000000"/>
              </w:rPr>
              <w:t>22 - Pulmonary/Upper Respiratory</w:t>
            </w:r>
          </w:p>
        </w:tc>
        <w:tc>
          <w:tcPr>
            <w:tcW w:w="0" w:type="auto"/>
            <w:noWrap/>
            <w:hideMark/>
          </w:tcPr>
          <w:p w14:paraId="7B2D50B5"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Pulmonary embolism, including symptoms or complications thereof</w:t>
            </w:r>
          </w:p>
        </w:tc>
      </w:tr>
      <w:tr w:rsidR="005C3221" w:rsidRPr="005C3221" w14:paraId="6838A76A"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48925549" w14:textId="77777777" w:rsidR="005C3221" w:rsidRPr="005C3221" w:rsidRDefault="005C3221" w:rsidP="005C3221">
            <w:pPr>
              <w:rPr>
                <w:rFonts w:eastAsia="Times New Roman"/>
                <w:color w:val="000000"/>
              </w:rPr>
            </w:pPr>
            <w:r w:rsidRPr="005C3221">
              <w:rPr>
                <w:rFonts w:eastAsia="Times New Roman"/>
                <w:color w:val="000000"/>
              </w:rPr>
              <w:t>23 - Renal/Genitourinary</w:t>
            </w:r>
          </w:p>
        </w:tc>
        <w:tc>
          <w:tcPr>
            <w:tcW w:w="0" w:type="auto"/>
            <w:noWrap/>
            <w:hideMark/>
          </w:tcPr>
          <w:p w14:paraId="30DEA3A4" w14:textId="77777777"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UTI or urosepsis, including symptoms or complications thereof</w:t>
            </w:r>
          </w:p>
        </w:tc>
      </w:tr>
      <w:tr w:rsidR="005C3221" w:rsidRPr="005C3221" w14:paraId="2BD991CD"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607B695E" w14:textId="77777777" w:rsidR="005C3221" w:rsidRPr="005C3221" w:rsidRDefault="005C3221" w:rsidP="005C3221">
            <w:pPr>
              <w:rPr>
                <w:rFonts w:eastAsia="Times New Roman"/>
                <w:color w:val="000000"/>
              </w:rPr>
            </w:pPr>
            <w:r w:rsidRPr="005C3221">
              <w:rPr>
                <w:rFonts w:eastAsia="Times New Roman"/>
                <w:color w:val="000000"/>
              </w:rPr>
              <w:t>23 - Renal/Genitourinary</w:t>
            </w:r>
          </w:p>
        </w:tc>
        <w:tc>
          <w:tcPr>
            <w:tcW w:w="0" w:type="auto"/>
            <w:noWrap/>
            <w:hideMark/>
          </w:tcPr>
          <w:p w14:paraId="79862F82" w14:textId="7D194C20"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Symptoms, exacerbations or complications of Chronic Kidney Disease, including the underlying aetiology</w:t>
            </w:r>
          </w:p>
        </w:tc>
      </w:tr>
      <w:tr w:rsidR="005C3221" w:rsidRPr="005C3221" w14:paraId="49C70CDF"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54BB3DD0" w14:textId="77777777" w:rsidR="005C3221" w:rsidRPr="005C3221" w:rsidRDefault="005C3221" w:rsidP="005C3221">
            <w:pPr>
              <w:rPr>
                <w:rFonts w:eastAsia="Times New Roman"/>
                <w:color w:val="000000"/>
              </w:rPr>
            </w:pPr>
            <w:r w:rsidRPr="005C3221">
              <w:rPr>
                <w:rFonts w:eastAsia="Times New Roman"/>
                <w:color w:val="000000"/>
              </w:rPr>
              <w:t>23 - Renal/Genitourinary</w:t>
            </w:r>
          </w:p>
        </w:tc>
        <w:tc>
          <w:tcPr>
            <w:tcW w:w="0" w:type="auto"/>
            <w:noWrap/>
            <w:hideMark/>
          </w:tcPr>
          <w:p w14:paraId="2E3F3453" w14:textId="77777777"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Complications of dialysis, including dialysis fistula, catheter or bag.</w:t>
            </w:r>
          </w:p>
        </w:tc>
      </w:tr>
      <w:tr w:rsidR="005C3221" w:rsidRPr="005C3221" w14:paraId="01971804"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7445B41B" w14:textId="77777777" w:rsidR="005C3221" w:rsidRPr="005C3221" w:rsidRDefault="005C3221" w:rsidP="005C3221">
            <w:pPr>
              <w:rPr>
                <w:rFonts w:eastAsia="Times New Roman"/>
                <w:color w:val="000000"/>
              </w:rPr>
            </w:pPr>
            <w:r w:rsidRPr="005C3221">
              <w:rPr>
                <w:rFonts w:eastAsia="Times New Roman"/>
                <w:color w:val="000000"/>
              </w:rPr>
              <w:t>23 - Renal/Genitourinary</w:t>
            </w:r>
          </w:p>
        </w:tc>
        <w:tc>
          <w:tcPr>
            <w:tcW w:w="0" w:type="auto"/>
            <w:noWrap/>
            <w:hideMark/>
          </w:tcPr>
          <w:p w14:paraId="311B5BA2"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AKI including symptoms or complications thereof</w:t>
            </w:r>
          </w:p>
        </w:tc>
      </w:tr>
      <w:tr w:rsidR="005C3221" w:rsidRPr="005C3221" w14:paraId="04137D7D"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8113D8" w14:textId="77777777" w:rsidR="005C3221" w:rsidRPr="005C3221" w:rsidRDefault="005C3221" w:rsidP="005C3221">
            <w:pPr>
              <w:rPr>
                <w:rFonts w:eastAsia="Times New Roman"/>
                <w:color w:val="000000"/>
              </w:rPr>
            </w:pPr>
            <w:r w:rsidRPr="005C3221">
              <w:rPr>
                <w:rFonts w:eastAsia="Times New Roman"/>
                <w:color w:val="000000"/>
              </w:rPr>
              <w:t>23 - Renal/Genitourinary</w:t>
            </w:r>
          </w:p>
        </w:tc>
        <w:tc>
          <w:tcPr>
            <w:tcW w:w="0" w:type="auto"/>
            <w:noWrap/>
            <w:hideMark/>
          </w:tcPr>
          <w:p w14:paraId="1EE2F667" w14:textId="77777777"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Fluid overload/oedema including symptoms or complications thereof</w:t>
            </w:r>
          </w:p>
        </w:tc>
      </w:tr>
      <w:tr w:rsidR="005C3221" w:rsidRPr="005C3221" w14:paraId="49F066E2"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7AC1D8BF" w14:textId="77777777" w:rsidR="005C3221" w:rsidRPr="005C3221" w:rsidRDefault="005C3221" w:rsidP="005C3221">
            <w:pPr>
              <w:rPr>
                <w:rFonts w:eastAsia="Times New Roman"/>
                <w:color w:val="000000"/>
              </w:rPr>
            </w:pPr>
            <w:r w:rsidRPr="005C3221">
              <w:rPr>
                <w:rFonts w:eastAsia="Times New Roman"/>
                <w:color w:val="000000"/>
              </w:rPr>
              <w:t>24 - Secondary Malignancy</w:t>
            </w:r>
          </w:p>
        </w:tc>
        <w:tc>
          <w:tcPr>
            <w:tcW w:w="0" w:type="auto"/>
            <w:noWrap/>
            <w:hideMark/>
          </w:tcPr>
          <w:p w14:paraId="79A4FFA5"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Primary cancer or malignancy, including symptoms or complications thereof</w:t>
            </w:r>
          </w:p>
        </w:tc>
      </w:tr>
      <w:tr w:rsidR="005C3221" w:rsidRPr="005C3221" w14:paraId="2D2A1993"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A7D561" w14:textId="77777777" w:rsidR="005C3221" w:rsidRPr="005C3221" w:rsidRDefault="005C3221" w:rsidP="005C3221">
            <w:pPr>
              <w:rPr>
                <w:rFonts w:eastAsia="Times New Roman"/>
                <w:color w:val="000000"/>
              </w:rPr>
            </w:pPr>
            <w:r w:rsidRPr="005C3221">
              <w:rPr>
                <w:rFonts w:eastAsia="Times New Roman"/>
                <w:color w:val="000000"/>
              </w:rPr>
              <w:t>26 - Surgery/Intra-Operative Injury</w:t>
            </w:r>
          </w:p>
        </w:tc>
        <w:tc>
          <w:tcPr>
            <w:tcW w:w="0" w:type="auto"/>
            <w:noWrap/>
            <w:hideMark/>
          </w:tcPr>
          <w:p w14:paraId="0FB1A596" w14:textId="77777777"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Planned surgical procedure including symptoms or complications thereof</w:t>
            </w:r>
          </w:p>
        </w:tc>
      </w:tr>
      <w:tr w:rsidR="005C3221" w:rsidRPr="005C3221" w14:paraId="592307D8"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4323EB14" w14:textId="77777777" w:rsidR="005C3221" w:rsidRPr="005C3221" w:rsidRDefault="005C3221" w:rsidP="005C3221">
            <w:pPr>
              <w:rPr>
                <w:rFonts w:eastAsia="Times New Roman"/>
                <w:color w:val="000000"/>
              </w:rPr>
            </w:pPr>
            <w:r w:rsidRPr="005C3221">
              <w:rPr>
                <w:rFonts w:eastAsia="Times New Roman"/>
                <w:color w:val="000000"/>
              </w:rPr>
              <w:t>28 - Vascular</w:t>
            </w:r>
          </w:p>
        </w:tc>
        <w:tc>
          <w:tcPr>
            <w:tcW w:w="0" w:type="auto"/>
            <w:noWrap/>
            <w:hideMark/>
          </w:tcPr>
          <w:p w14:paraId="53FE2D77"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Thrombosis including symptoms or complications thereof</w:t>
            </w:r>
          </w:p>
        </w:tc>
      </w:tr>
      <w:tr w:rsidR="005C3221" w:rsidRPr="005C3221" w14:paraId="671B8357"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F0CC9A" w14:textId="77777777" w:rsidR="005C3221" w:rsidRPr="005C3221" w:rsidRDefault="005C3221" w:rsidP="005C3221">
            <w:pPr>
              <w:rPr>
                <w:rFonts w:eastAsia="Times New Roman"/>
                <w:color w:val="000000"/>
              </w:rPr>
            </w:pPr>
            <w:r w:rsidRPr="005C3221">
              <w:rPr>
                <w:rFonts w:eastAsia="Times New Roman"/>
                <w:color w:val="000000"/>
              </w:rPr>
              <w:t>4 - Cardiac Arrhythmia</w:t>
            </w:r>
          </w:p>
        </w:tc>
        <w:tc>
          <w:tcPr>
            <w:tcW w:w="0" w:type="auto"/>
            <w:noWrap/>
            <w:hideMark/>
          </w:tcPr>
          <w:p w14:paraId="43E5EF56" w14:textId="2E060A0A"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Symptoms, exacerbations or complications of arrhythmia or atrial fibrillation</w:t>
            </w:r>
          </w:p>
        </w:tc>
      </w:tr>
      <w:tr w:rsidR="005C3221" w:rsidRPr="005C3221" w14:paraId="6EE9318A"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258A9D4A" w14:textId="77777777" w:rsidR="005C3221" w:rsidRPr="005C3221" w:rsidRDefault="005C3221" w:rsidP="005C3221">
            <w:pPr>
              <w:rPr>
                <w:rFonts w:eastAsia="Times New Roman"/>
                <w:color w:val="000000"/>
              </w:rPr>
            </w:pPr>
            <w:r w:rsidRPr="005C3221">
              <w:rPr>
                <w:rFonts w:eastAsia="Times New Roman"/>
                <w:color w:val="000000"/>
              </w:rPr>
              <w:t>5 - Cardiac General</w:t>
            </w:r>
          </w:p>
        </w:tc>
        <w:tc>
          <w:tcPr>
            <w:tcW w:w="0" w:type="auto"/>
            <w:noWrap/>
            <w:hideMark/>
          </w:tcPr>
          <w:p w14:paraId="51C0DCF3"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Myocardial infarction including symptoms or complications thereof</w:t>
            </w:r>
          </w:p>
        </w:tc>
      </w:tr>
      <w:tr w:rsidR="005C3221" w:rsidRPr="005C3221" w14:paraId="7DB96FE9"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1E5E1E" w14:textId="77777777" w:rsidR="005C3221" w:rsidRPr="005C3221" w:rsidRDefault="005C3221" w:rsidP="005C3221">
            <w:pPr>
              <w:rPr>
                <w:rFonts w:eastAsia="Times New Roman"/>
                <w:color w:val="000000"/>
              </w:rPr>
            </w:pPr>
            <w:r w:rsidRPr="005C3221">
              <w:rPr>
                <w:rFonts w:eastAsia="Times New Roman"/>
                <w:color w:val="000000"/>
              </w:rPr>
              <w:t>5 - Cardiac General</w:t>
            </w:r>
          </w:p>
        </w:tc>
        <w:tc>
          <w:tcPr>
            <w:tcW w:w="0" w:type="auto"/>
            <w:noWrap/>
            <w:hideMark/>
          </w:tcPr>
          <w:p w14:paraId="3F0D566D" w14:textId="77777777"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Hypertension including symptoms or complications thereof</w:t>
            </w:r>
          </w:p>
        </w:tc>
      </w:tr>
      <w:tr w:rsidR="005C3221" w:rsidRPr="005C3221" w14:paraId="46E8F1A7"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4E072618" w14:textId="77777777" w:rsidR="005C3221" w:rsidRPr="005C3221" w:rsidRDefault="005C3221" w:rsidP="005C3221">
            <w:pPr>
              <w:rPr>
                <w:rFonts w:eastAsia="Times New Roman"/>
                <w:color w:val="000000"/>
              </w:rPr>
            </w:pPr>
            <w:r w:rsidRPr="005C3221">
              <w:rPr>
                <w:rFonts w:eastAsia="Times New Roman"/>
                <w:color w:val="000000"/>
              </w:rPr>
              <w:t>5 - Cardiac General</w:t>
            </w:r>
          </w:p>
        </w:tc>
        <w:tc>
          <w:tcPr>
            <w:tcW w:w="0" w:type="auto"/>
            <w:noWrap/>
            <w:hideMark/>
          </w:tcPr>
          <w:p w14:paraId="034D48A7"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Hypotension including symptoms or complications thereof</w:t>
            </w:r>
          </w:p>
        </w:tc>
      </w:tr>
      <w:tr w:rsidR="005C3221" w:rsidRPr="005C3221" w14:paraId="780CE0AA" w14:textId="77777777" w:rsidTr="005C3221">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8B7C58" w14:textId="77777777" w:rsidR="005C3221" w:rsidRPr="005C3221" w:rsidRDefault="005C3221" w:rsidP="005C3221">
            <w:pPr>
              <w:rPr>
                <w:rFonts w:eastAsia="Times New Roman"/>
                <w:color w:val="000000"/>
              </w:rPr>
            </w:pPr>
            <w:r w:rsidRPr="005C3221">
              <w:rPr>
                <w:rFonts w:eastAsia="Times New Roman"/>
                <w:color w:val="000000"/>
              </w:rPr>
              <w:t>5 - Cardiac General</w:t>
            </w:r>
          </w:p>
        </w:tc>
        <w:tc>
          <w:tcPr>
            <w:tcW w:w="0" w:type="auto"/>
            <w:noWrap/>
            <w:hideMark/>
          </w:tcPr>
          <w:p w14:paraId="0F2E234C" w14:textId="77777777" w:rsidR="005C3221" w:rsidRPr="005C3221" w:rsidRDefault="005C3221" w:rsidP="005C322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C3221">
              <w:rPr>
                <w:rFonts w:eastAsia="Times New Roman"/>
                <w:color w:val="000000"/>
              </w:rPr>
              <w:t>Systolic dysfunction/heart failure including symptoms or complications thereof</w:t>
            </w:r>
          </w:p>
        </w:tc>
      </w:tr>
      <w:tr w:rsidR="005C3221" w:rsidRPr="005C3221" w14:paraId="4583E40F" w14:textId="77777777" w:rsidTr="005C3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13D398" w14:textId="77777777" w:rsidR="005C3221" w:rsidRPr="005C3221" w:rsidRDefault="005C3221" w:rsidP="005C3221">
            <w:pPr>
              <w:rPr>
                <w:rFonts w:eastAsia="Times New Roman"/>
                <w:color w:val="000000"/>
              </w:rPr>
            </w:pPr>
            <w:r w:rsidRPr="005C3221">
              <w:rPr>
                <w:rFonts w:eastAsia="Times New Roman"/>
                <w:color w:val="000000"/>
              </w:rPr>
              <w:t>8 - Death</w:t>
            </w:r>
          </w:p>
        </w:tc>
        <w:tc>
          <w:tcPr>
            <w:tcW w:w="0" w:type="auto"/>
            <w:noWrap/>
            <w:hideMark/>
          </w:tcPr>
          <w:p w14:paraId="10A92F2F" w14:textId="77777777" w:rsidR="005C3221" w:rsidRPr="005C3221" w:rsidRDefault="005C3221" w:rsidP="005C322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C3221">
              <w:rPr>
                <w:rFonts w:eastAsia="Times New Roman"/>
                <w:color w:val="000000"/>
              </w:rPr>
              <w:t>Death from pre-existing medical condition</w:t>
            </w:r>
          </w:p>
        </w:tc>
      </w:tr>
    </w:tbl>
    <w:p w14:paraId="000395AD" w14:textId="77777777" w:rsidR="005C3221" w:rsidRPr="009A1D33" w:rsidRDefault="005C3221" w:rsidP="00D43B14">
      <w:pPr>
        <w:pStyle w:val="bodytext1"/>
        <w:rPr>
          <w:iCs/>
        </w:rPr>
      </w:pPr>
    </w:p>
    <w:p w14:paraId="23717407" w14:textId="7591F23B" w:rsidR="004204F7" w:rsidRPr="00DA11EA" w:rsidRDefault="00DA11EA" w:rsidP="00D43B14">
      <w:pPr>
        <w:pStyle w:val="bodytext1"/>
        <w:rPr>
          <w:b/>
        </w:rPr>
      </w:pPr>
      <w:r w:rsidRPr="00DA11EA">
        <w:rPr>
          <w:b/>
        </w:rPr>
        <w:t xml:space="preserve">Table </w:t>
      </w:r>
      <w:r w:rsidR="001A5607" w:rsidRPr="001A5607">
        <w:rPr>
          <w:b/>
        </w:rPr>
        <w:t>2</w:t>
      </w:r>
      <w:r w:rsidRPr="00DA11EA">
        <w:rPr>
          <w:b/>
        </w:rPr>
        <w:t xml:space="preserve">. </w:t>
      </w:r>
      <w:r w:rsidR="005E7759">
        <w:rPr>
          <w:b/>
        </w:rPr>
        <w:t xml:space="preserve">Example of </w:t>
      </w:r>
      <w:r w:rsidRPr="00DA11EA">
        <w:rPr>
          <w:b/>
        </w:rPr>
        <w:t xml:space="preserve">SAEs expected </w:t>
      </w:r>
      <w:r w:rsidR="005E7759">
        <w:rPr>
          <w:b/>
        </w:rPr>
        <w:t xml:space="preserve">in the study population, but unlikely to be </w:t>
      </w:r>
      <w:r w:rsidRPr="00DA11EA">
        <w:rPr>
          <w:b/>
        </w:rPr>
        <w:t>related to the trial intervention.</w:t>
      </w:r>
    </w:p>
    <w:p w14:paraId="65E649AE" w14:textId="77777777" w:rsidR="00DA11EA" w:rsidRPr="00327267" w:rsidRDefault="00DA11EA" w:rsidP="00D43B14">
      <w:pPr>
        <w:pStyle w:val="bodytext1"/>
      </w:pPr>
    </w:p>
    <w:p w14:paraId="36F1AFDA" w14:textId="77777777" w:rsidR="00041B26" w:rsidRDefault="00041B26" w:rsidP="00CC3DB7">
      <w:pPr>
        <w:pStyle w:val="bodytext1"/>
        <w:jc w:val="center"/>
        <w:rPr>
          <w:b/>
          <w:color w:val="FF0000"/>
        </w:rPr>
      </w:pPr>
    </w:p>
    <w:p w14:paraId="4433828A" w14:textId="0E56E6CE" w:rsidR="002300F1" w:rsidRDefault="00110C1C" w:rsidP="002300F1">
      <w:pPr>
        <w:pStyle w:val="bodytext1"/>
        <w:rPr>
          <w:b/>
          <w:color w:val="FF0000"/>
        </w:rPr>
      </w:pPr>
      <w:r w:rsidRPr="00801FAE">
        <w:rPr>
          <w:b/>
          <w:color w:val="FF0000"/>
        </w:rPr>
        <w:t xml:space="preserve">Any SAEs </w:t>
      </w:r>
      <w:r w:rsidR="00801FAE" w:rsidRPr="00801FAE">
        <w:rPr>
          <w:b/>
          <w:color w:val="FF0000"/>
        </w:rPr>
        <w:t xml:space="preserve">not listed above </w:t>
      </w:r>
      <w:r w:rsidRPr="00801FAE">
        <w:rPr>
          <w:b/>
          <w:color w:val="FF0000"/>
        </w:rPr>
        <w:t xml:space="preserve">that are thought to be related to the trial intervention will be reported to the trials office on an SAE </w:t>
      </w:r>
      <w:r w:rsidR="000E3D51">
        <w:rPr>
          <w:b/>
          <w:color w:val="FF0000"/>
        </w:rPr>
        <w:t>form</w:t>
      </w:r>
      <w:r w:rsidRPr="00801FAE">
        <w:rPr>
          <w:b/>
          <w:color w:val="FF0000"/>
        </w:rPr>
        <w:t xml:space="preserve"> immediately, and within 24 hours of being made aware of the event.</w:t>
      </w:r>
      <w:r w:rsidR="002300F1">
        <w:rPr>
          <w:b/>
          <w:color w:val="FF0000"/>
        </w:rPr>
        <w:t xml:space="preserve"> </w:t>
      </w:r>
    </w:p>
    <w:p w14:paraId="000953D3" w14:textId="77777777" w:rsidR="002300F1" w:rsidRDefault="002300F1" w:rsidP="002300F1">
      <w:pPr>
        <w:pStyle w:val="bodytext1"/>
        <w:rPr>
          <w:b/>
          <w:color w:val="FF0000"/>
        </w:rPr>
      </w:pPr>
    </w:p>
    <w:p w14:paraId="75F5A2B6" w14:textId="6E7BD2B8" w:rsidR="002300F1" w:rsidRPr="002300F1" w:rsidRDefault="002300F1" w:rsidP="002300F1">
      <w:pPr>
        <w:pStyle w:val="bodytext1"/>
      </w:pPr>
      <w:r w:rsidRPr="002300F1">
        <w:t>In particular, staff will monitor for serious anxiety/depression or psychological distress</w:t>
      </w:r>
      <w:r>
        <w:t xml:space="preserve"> related to ePROM completion.</w:t>
      </w:r>
    </w:p>
    <w:p w14:paraId="527CE464" w14:textId="0D8A3242" w:rsidR="004204F7" w:rsidRPr="00801FAE" w:rsidRDefault="004204F7" w:rsidP="00CC3DB7">
      <w:pPr>
        <w:pStyle w:val="bodytext1"/>
        <w:jc w:val="center"/>
        <w:rPr>
          <w:b/>
          <w:color w:val="FF0000"/>
        </w:rPr>
      </w:pPr>
    </w:p>
    <w:p w14:paraId="5BB8CC11" w14:textId="77777777" w:rsidR="00041B26" w:rsidRPr="009A1D33" w:rsidRDefault="00041B26" w:rsidP="00020552">
      <w:pPr>
        <w:pStyle w:val="Instructions"/>
        <w:rPr>
          <w:i w:val="0"/>
        </w:rPr>
      </w:pPr>
    </w:p>
    <w:p w14:paraId="32FE2D8E" w14:textId="77777777" w:rsidR="00C77CF9" w:rsidRDefault="00C77CF9">
      <w:pPr>
        <w:rPr>
          <w:rFonts w:ascii="Tahoma" w:hAnsi="Tahoma"/>
          <w:b/>
          <w:color w:val="7030A0"/>
          <w:sz w:val="24"/>
          <w:szCs w:val="24"/>
        </w:rPr>
      </w:pPr>
      <w:bookmarkStart w:id="304" w:name="_Toc468881497"/>
      <w:r>
        <w:br w:type="page"/>
      </w:r>
    </w:p>
    <w:p w14:paraId="2E565741" w14:textId="2DDA83C7" w:rsidR="00B177E1" w:rsidRPr="00131B56" w:rsidRDefault="00B177E1" w:rsidP="00131B56">
      <w:pPr>
        <w:pStyle w:val="Style2"/>
      </w:pPr>
      <w:bookmarkStart w:id="305" w:name="_Toc505844326"/>
      <w:r w:rsidRPr="00131B56">
        <w:lastRenderedPageBreak/>
        <w:t>Reporting period</w:t>
      </w:r>
      <w:bookmarkEnd w:id="304"/>
      <w:bookmarkEnd w:id="305"/>
    </w:p>
    <w:p w14:paraId="415E28B6" w14:textId="77777777" w:rsidR="002779CD" w:rsidRPr="009A1D33" w:rsidRDefault="002779CD" w:rsidP="00C823D2">
      <w:pPr>
        <w:pStyle w:val="bodytext1"/>
      </w:pPr>
      <w:r w:rsidRPr="009A1D33">
        <w:t>The reporting period will commence when the participant has been consented into the trial and end</w:t>
      </w:r>
      <w:r w:rsidR="00363347" w:rsidRPr="009A1D33">
        <w:t>s</w:t>
      </w:r>
      <w:r w:rsidRPr="009A1D33">
        <w:t xml:space="preserve"> </w:t>
      </w:r>
      <w:r w:rsidR="005D351D" w:rsidRPr="009A1D33">
        <w:t xml:space="preserve">2 weeks after the participant completes their last </w:t>
      </w:r>
      <w:r w:rsidR="00E549EB" w:rsidRPr="009A1D33">
        <w:t xml:space="preserve">EQ-5D-5L or </w:t>
      </w:r>
      <w:r w:rsidR="005D351D" w:rsidRPr="009A1D33">
        <w:t>ePROM</w:t>
      </w:r>
      <w:r w:rsidRPr="009A1D33">
        <w:t>.</w:t>
      </w:r>
      <w:r w:rsidR="00E549EB" w:rsidRPr="007B3485">
        <w:t xml:space="preserve"> Trial outcome </w:t>
      </w:r>
      <w:r w:rsidR="00E549EB" w:rsidRPr="009A1D33">
        <w:t>and end point data, which includes some safety end points, should be reported for the full duration of the participant’s trial participation.</w:t>
      </w:r>
    </w:p>
    <w:p w14:paraId="544CAEA0" w14:textId="682D561C" w:rsidR="002779CD" w:rsidRPr="009A1D33" w:rsidRDefault="002779CD" w:rsidP="00B177E1">
      <w:pPr>
        <w:rPr>
          <w:rFonts w:ascii="Arial" w:hAnsi="Arial" w:cs="Arial"/>
        </w:rPr>
      </w:pPr>
    </w:p>
    <w:p w14:paraId="1CD4082B" w14:textId="77777777" w:rsidR="00B177E1" w:rsidRPr="00DE56B3" w:rsidRDefault="00E41EAA" w:rsidP="00DE56B3">
      <w:pPr>
        <w:pStyle w:val="Style2"/>
      </w:pPr>
      <w:bookmarkStart w:id="306" w:name="_Toc468881498"/>
      <w:bookmarkStart w:id="307" w:name="_Toc505844327"/>
      <w:r w:rsidRPr="00DE56B3">
        <w:t>Reporting period – At Site</w:t>
      </w:r>
      <w:bookmarkEnd w:id="306"/>
      <w:bookmarkEnd w:id="307"/>
    </w:p>
    <w:p w14:paraId="1F1A18C4" w14:textId="09126204" w:rsidR="00B177E1" w:rsidRPr="00DE56B3" w:rsidRDefault="00B177E1" w:rsidP="00DE56B3">
      <w:pPr>
        <w:pStyle w:val="Style3"/>
        <w:rPr>
          <w:b/>
        </w:rPr>
      </w:pPr>
      <w:bookmarkStart w:id="308" w:name="_Toc472590515"/>
      <w:bookmarkStart w:id="309" w:name="_Toc472590647"/>
      <w:bookmarkStart w:id="310" w:name="_Toc472592263"/>
      <w:bookmarkStart w:id="311" w:name="_Toc472592389"/>
      <w:bookmarkStart w:id="312" w:name="_Toc472592475"/>
      <w:bookmarkStart w:id="313" w:name="_Toc468881499"/>
      <w:bookmarkStart w:id="314" w:name="_Toc505844328"/>
      <w:bookmarkEnd w:id="308"/>
      <w:bookmarkEnd w:id="309"/>
      <w:bookmarkEnd w:id="310"/>
      <w:bookmarkEnd w:id="311"/>
      <w:bookmarkEnd w:id="312"/>
      <w:r w:rsidRPr="00DE56B3">
        <w:rPr>
          <w:b/>
        </w:rPr>
        <w:t>Adverse Events</w:t>
      </w:r>
      <w:bookmarkEnd w:id="313"/>
      <w:bookmarkEnd w:id="314"/>
    </w:p>
    <w:p w14:paraId="4734CE33" w14:textId="2F327459" w:rsidR="00B177E1" w:rsidRPr="00327267" w:rsidRDefault="00B177E1" w:rsidP="00DE56B3">
      <w:pPr>
        <w:pStyle w:val="bodytext1"/>
      </w:pPr>
      <w:r w:rsidRPr="0046672C">
        <w:t xml:space="preserve">AEs should be recorded </w:t>
      </w:r>
      <w:r w:rsidR="005D351D" w:rsidRPr="0046672C">
        <w:t>in the participant’s medical notes or electronic health records in accordance with routine clinical practice. Targeted AEs, as outlined on the CRF, should be reported on the CRF</w:t>
      </w:r>
      <w:r w:rsidR="005D351D" w:rsidRPr="00327267">
        <w:t>.</w:t>
      </w:r>
      <w:r w:rsidRPr="0046672C">
        <w:t xml:space="preserve"> Records of AEs should be returned to the BCTU trials team </w:t>
      </w:r>
      <w:r w:rsidR="00874F23" w:rsidRPr="00327267">
        <w:t>in the same way and with the same timeframes as other CRF data.</w:t>
      </w:r>
      <w:r w:rsidR="00E84C01" w:rsidRPr="00327267">
        <w:t xml:space="preserve"> AEs will be identified by review of the participant’s medical records and discussion with the participant at the study visits.</w:t>
      </w:r>
    </w:p>
    <w:p w14:paraId="4FD760CE" w14:textId="77777777" w:rsidR="00B177E1" w:rsidRPr="009A1D33" w:rsidRDefault="00B177E1" w:rsidP="00B177E1">
      <w:pPr>
        <w:rPr>
          <w:rFonts w:ascii="Arial" w:hAnsi="Arial" w:cs="Arial"/>
        </w:rPr>
      </w:pPr>
    </w:p>
    <w:p w14:paraId="14A9965B" w14:textId="77777777" w:rsidR="00B177E1" w:rsidRPr="00DE56B3" w:rsidRDefault="00B177E1" w:rsidP="00DE56B3">
      <w:pPr>
        <w:pStyle w:val="Style3"/>
        <w:rPr>
          <w:b/>
        </w:rPr>
      </w:pPr>
      <w:bookmarkStart w:id="315" w:name="_Toc468881500"/>
      <w:bookmarkStart w:id="316" w:name="_Toc505844329"/>
      <w:r w:rsidRPr="00DE56B3">
        <w:rPr>
          <w:b/>
        </w:rPr>
        <w:t>Serious Adverse Events</w:t>
      </w:r>
      <w:bookmarkEnd w:id="315"/>
      <w:bookmarkEnd w:id="316"/>
    </w:p>
    <w:p w14:paraId="7F70604D" w14:textId="7AC1D79B" w:rsidR="00A0086D" w:rsidRDefault="00B177E1" w:rsidP="00A0086D">
      <w:pPr>
        <w:pStyle w:val="bodytext1"/>
        <w:rPr>
          <w:rFonts w:eastAsia="Calibri"/>
        </w:rPr>
      </w:pPr>
      <w:r w:rsidRPr="00C25DF9">
        <w:rPr>
          <w:rFonts w:eastAsia="Calibri"/>
        </w:rPr>
        <w:t xml:space="preserve">AEs defined as serious and which require reporting as an SAE </w:t>
      </w:r>
      <w:r w:rsidR="004F3C07">
        <w:rPr>
          <w:rFonts w:eastAsia="Calibri"/>
        </w:rPr>
        <w:t xml:space="preserve">as per Protocol section </w:t>
      </w:r>
      <w:r w:rsidR="004F3C07">
        <w:rPr>
          <w:rFonts w:eastAsia="Calibri"/>
        </w:rPr>
        <w:fldChar w:fldCharType="begin"/>
      </w:r>
      <w:r w:rsidR="004F3C07">
        <w:rPr>
          <w:rFonts w:eastAsia="Calibri"/>
        </w:rPr>
        <w:instrText xml:space="preserve"> REF _Ref482201595 \r \h </w:instrText>
      </w:r>
      <w:r w:rsidR="004F3C07">
        <w:rPr>
          <w:rFonts w:eastAsia="Calibri"/>
        </w:rPr>
      </w:r>
      <w:r w:rsidR="004F3C07">
        <w:rPr>
          <w:rFonts w:eastAsia="Calibri"/>
        </w:rPr>
        <w:fldChar w:fldCharType="separate"/>
      </w:r>
      <w:r w:rsidR="00EC4799">
        <w:rPr>
          <w:rFonts w:eastAsia="Calibri"/>
        </w:rPr>
        <w:t>9.3</w:t>
      </w:r>
      <w:r w:rsidR="004F3C07">
        <w:rPr>
          <w:rFonts w:eastAsia="Calibri"/>
        </w:rPr>
        <w:fldChar w:fldCharType="end"/>
      </w:r>
      <w:r w:rsidR="004F3C07">
        <w:rPr>
          <w:rFonts w:eastAsia="Calibri"/>
        </w:rPr>
        <w:t xml:space="preserve"> </w:t>
      </w:r>
      <w:r w:rsidR="007632DF">
        <w:rPr>
          <w:rFonts w:eastAsia="Calibri"/>
        </w:rPr>
        <w:t>should be reported on a</w:t>
      </w:r>
      <w:r w:rsidRPr="00C25DF9">
        <w:rPr>
          <w:rFonts w:eastAsia="Calibri"/>
        </w:rPr>
        <w:t xml:space="preserve"> SAE Form. When completing the form, the </w:t>
      </w:r>
      <w:r w:rsidR="00FF3C04">
        <w:rPr>
          <w:rFonts w:eastAsia="Calibri"/>
        </w:rPr>
        <w:t>P</w:t>
      </w:r>
      <w:r w:rsidR="00A61FDC" w:rsidRPr="00C25DF9">
        <w:rPr>
          <w:rFonts w:eastAsia="Calibri"/>
        </w:rPr>
        <w:t>I</w:t>
      </w:r>
      <w:r w:rsidRPr="00C25DF9">
        <w:rPr>
          <w:rFonts w:eastAsia="Calibri"/>
        </w:rPr>
        <w:t xml:space="preserve"> will be asked to define the causality and the severity of the AE</w:t>
      </w:r>
      <w:r w:rsidR="00EB00F2" w:rsidRPr="00C25DF9">
        <w:rPr>
          <w:rFonts w:eastAsia="Calibri"/>
        </w:rPr>
        <w:t xml:space="preserve">, </w:t>
      </w:r>
      <w:r w:rsidR="00BC67AA" w:rsidRPr="00C25DF9">
        <w:rPr>
          <w:rFonts w:eastAsia="Calibri"/>
        </w:rPr>
        <w:t>where the suspected causal relationship</w:t>
      </w:r>
      <w:r w:rsidR="00EB00F2" w:rsidRPr="00C25DF9">
        <w:rPr>
          <w:rFonts w:eastAsia="Calibri"/>
        </w:rPr>
        <w:t xml:space="preserve"> is indicated using a scale containing the following options:</w:t>
      </w:r>
      <w:r w:rsidR="00BC67AA" w:rsidRPr="00C25DF9">
        <w:rPr>
          <w:rFonts w:eastAsia="Calibri"/>
        </w:rPr>
        <w:t xml:space="preserve"> definitely related; probably related; possibly related; unlikely to be related or unrelated</w:t>
      </w:r>
      <w:r w:rsidR="00EB00F2" w:rsidRPr="00C25DF9">
        <w:rPr>
          <w:rFonts w:eastAsia="Calibri"/>
        </w:rPr>
        <w:t>.</w:t>
      </w:r>
      <w:r w:rsidR="00FF3C04">
        <w:rPr>
          <w:rFonts w:eastAsia="Calibri"/>
        </w:rPr>
        <w:t xml:space="preserve"> </w:t>
      </w:r>
    </w:p>
    <w:p w14:paraId="79794EEA" w14:textId="77777777" w:rsidR="00FF3C04" w:rsidRPr="009A1D33" w:rsidRDefault="00FF3C04" w:rsidP="00A0086D">
      <w:pPr>
        <w:pStyle w:val="bodytext1"/>
        <w:rPr>
          <w:rFonts w:eastAsia="Calibri"/>
        </w:rPr>
      </w:pPr>
    </w:p>
    <w:p w14:paraId="34415319" w14:textId="6D76BFA9" w:rsidR="00B177E1" w:rsidRPr="00C25DF9" w:rsidRDefault="00B177E1" w:rsidP="00A0086D">
      <w:pPr>
        <w:pStyle w:val="bodytext1"/>
      </w:pPr>
      <w:r w:rsidRPr="00C25DF9">
        <w:rPr>
          <w:rFonts w:eastAsia="Calibri"/>
        </w:rPr>
        <w:t xml:space="preserve">On becoming aware that a participant has experienced an SAE, the </w:t>
      </w:r>
      <w:r w:rsidR="00D47D2A">
        <w:rPr>
          <w:rFonts w:eastAsia="Calibri"/>
        </w:rPr>
        <w:t>P</w:t>
      </w:r>
      <w:r w:rsidR="0044284F" w:rsidRPr="00C25DF9">
        <w:rPr>
          <w:rFonts w:eastAsia="Calibri"/>
        </w:rPr>
        <w:t>I</w:t>
      </w:r>
      <w:r w:rsidRPr="00C25DF9">
        <w:rPr>
          <w:rFonts w:eastAsia="Calibri"/>
        </w:rPr>
        <w:t xml:space="preserve"> should report </w:t>
      </w:r>
      <w:r w:rsidR="0044284F" w:rsidRPr="00C25DF9">
        <w:rPr>
          <w:rFonts w:eastAsia="Calibri"/>
        </w:rPr>
        <w:t xml:space="preserve">the </w:t>
      </w:r>
      <w:r w:rsidRPr="00C25DF9">
        <w:rPr>
          <w:rFonts w:eastAsia="Calibri"/>
        </w:rPr>
        <w:t xml:space="preserve">SAE to their own Trust in accordance with local practice </w:t>
      </w:r>
      <w:r w:rsidR="00A0086D">
        <w:rPr>
          <w:rFonts w:eastAsia="Calibri"/>
        </w:rPr>
        <w:t>and to the BCTU trials office.</w:t>
      </w:r>
    </w:p>
    <w:p w14:paraId="7FA39733" w14:textId="77777777" w:rsidR="00A0086D" w:rsidRDefault="00A0086D" w:rsidP="00A0086D">
      <w:pPr>
        <w:pStyle w:val="bodytext1"/>
        <w:rPr>
          <w:rFonts w:eastAsia="Calibri"/>
        </w:rPr>
      </w:pPr>
    </w:p>
    <w:p w14:paraId="491DA8B1" w14:textId="013DEF81" w:rsidR="00B177E1" w:rsidRPr="00C25DF9" w:rsidRDefault="00B177E1" w:rsidP="00A0086D">
      <w:pPr>
        <w:pStyle w:val="bodytext1"/>
        <w:rPr>
          <w:rFonts w:eastAsia="Calibri"/>
        </w:rPr>
      </w:pPr>
      <w:r w:rsidRPr="00C25DF9">
        <w:rPr>
          <w:rFonts w:eastAsia="Calibri"/>
        </w:rPr>
        <w:t>To report a</w:t>
      </w:r>
      <w:r w:rsidR="00A33E5C" w:rsidRPr="00C25DF9">
        <w:rPr>
          <w:rFonts w:eastAsia="Calibri"/>
        </w:rPr>
        <w:t>n</w:t>
      </w:r>
      <w:r w:rsidRPr="00C25DF9">
        <w:rPr>
          <w:rFonts w:eastAsia="Calibri"/>
        </w:rPr>
        <w:t xml:space="preserve"> SAE to the BCTU</w:t>
      </w:r>
      <w:r w:rsidR="00A33E5C" w:rsidRPr="00C25DF9">
        <w:rPr>
          <w:rFonts w:eastAsia="Calibri"/>
        </w:rPr>
        <w:t xml:space="preserve"> trials</w:t>
      </w:r>
      <w:r w:rsidRPr="00C25DF9">
        <w:rPr>
          <w:rFonts w:eastAsia="Calibri"/>
        </w:rPr>
        <w:t xml:space="preserve"> office, the </w:t>
      </w:r>
      <w:r w:rsidR="00D47D2A">
        <w:rPr>
          <w:rFonts w:eastAsia="Calibri"/>
        </w:rPr>
        <w:t>P</w:t>
      </w:r>
      <w:r w:rsidR="00C777FD" w:rsidRPr="00C25DF9">
        <w:rPr>
          <w:rFonts w:eastAsia="Calibri"/>
        </w:rPr>
        <w:t>I</w:t>
      </w:r>
      <w:r w:rsidR="00CB2595" w:rsidRPr="00C25DF9">
        <w:t xml:space="preserve"> </w:t>
      </w:r>
      <w:r w:rsidRPr="00C25DF9">
        <w:rPr>
          <w:rFonts w:eastAsia="Calibri"/>
        </w:rPr>
        <w:t>must complete, date and sign the</w:t>
      </w:r>
      <w:r w:rsidR="00A0086D">
        <w:rPr>
          <w:rFonts w:eastAsia="Calibri"/>
        </w:rPr>
        <w:t xml:space="preserve"> trial specific BCTU SAE form. </w:t>
      </w:r>
      <w:r w:rsidRPr="00C25DF9">
        <w:rPr>
          <w:rFonts w:eastAsia="Calibri"/>
        </w:rPr>
        <w:t xml:space="preserve">The form should be </w:t>
      </w:r>
      <w:r w:rsidR="00AD18B0" w:rsidRPr="00C25DF9">
        <w:rPr>
          <w:rFonts w:eastAsia="Calibri"/>
        </w:rPr>
        <w:t xml:space="preserve">completed </w:t>
      </w:r>
      <w:r w:rsidRPr="00C25DF9">
        <w:rPr>
          <w:rFonts w:eastAsia="Calibri"/>
        </w:rPr>
        <w:t>as soon as possible and no later than 24 hours after first becoming aware of the event:</w:t>
      </w:r>
    </w:p>
    <w:p w14:paraId="4019DAE4" w14:textId="77777777" w:rsidR="00A0086D" w:rsidRDefault="00A0086D" w:rsidP="00A0086D">
      <w:pPr>
        <w:pStyle w:val="bodytext1"/>
      </w:pPr>
    </w:p>
    <w:p w14:paraId="11DD7A80" w14:textId="51B606BA" w:rsidR="00B177E1" w:rsidRPr="0019464F" w:rsidRDefault="00AD18B0" w:rsidP="00A0086D">
      <w:pPr>
        <w:pStyle w:val="bodytext1"/>
        <w:rPr>
          <w:b/>
        </w:rPr>
      </w:pPr>
      <w:r w:rsidRPr="00A0086D">
        <w:rPr>
          <w:b/>
        </w:rPr>
        <w:t>The</w:t>
      </w:r>
      <w:r w:rsidR="00B177E1" w:rsidRPr="00A0086D">
        <w:rPr>
          <w:b/>
        </w:rPr>
        <w:t xml:space="preserve"> SAE</w:t>
      </w:r>
      <w:r w:rsidRPr="00A0086D">
        <w:rPr>
          <w:b/>
        </w:rPr>
        <w:t xml:space="preserve"> </w:t>
      </w:r>
      <w:r w:rsidRPr="0019464F">
        <w:rPr>
          <w:b/>
        </w:rPr>
        <w:t xml:space="preserve">form </w:t>
      </w:r>
      <w:r w:rsidR="0019464F" w:rsidRPr="0019464F">
        <w:rPr>
          <w:b/>
        </w:rPr>
        <w:t xml:space="preserve">should </w:t>
      </w:r>
      <w:r w:rsidRPr="0019464F">
        <w:rPr>
          <w:b/>
        </w:rPr>
        <w:t>be</w:t>
      </w:r>
      <w:r w:rsidR="00B177E1" w:rsidRPr="0019464F">
        <w:rPr>
          <w:b/>
        </w:rPr>
        <w:t xml:space="preserve"> </w:t>
      </w:r>
      <w:r w:rsidR="00B7490B" w:rsidRPr="0019464F">
        <w:rPr>
          <w:b/>
        </w:rPr>
        <w:t>sent</w:t>
      </w:r>
      <w:r w:rsidRPr="0019464F">
        <w:rPr>
          <w:b/>
        </w:rPr>
        <w:t xml:space="preserve"> </w:t>
      </w:r>
      <w:r w:rsidR="002104C0" w:rsidRPr="0019464F">
        <w:rPr>
          <w:b/>
        </w:rPr>
        <w:t xml:space="preserve">via </w:t>
      </w:r>
      <w:r w:rsidR="0019464F" w:rsidRPr="0019464F">
        <w:rPr>
          <w:b/>
        </w:rPr>
        <w:t>fax to</w:t>
      </w:r>
      <w:r w:rsidRPr="0019464F">
        <w:rPr>
          <w:b/>
        </w:rPr>
        <w:t xml:space="preserve">: </w:t>
      </w:r>
    </w:p>
    <w:p w14:paraId="3AEF2B0E" w14:textId="77777777" w:rsidR="00A0086D" w:rsidRPr="00225744" w:rsidRDefault="00A0086D" w:rsidP="00A0086D">
      <w:pPr>
        <w:pStyle w:val="bodytext1"/>
        <w:rPr>
          <w:b/>
        </w:rPr>
      </w:pPr>
    </w:p>
    <w:p w14:paraId="7702AB5E" w14:textId="4F2CF08D" w:rsidR="0019464F" w:rsidRPr="00225744" w:rsidRDefault="00874F23" w:rsidP="00A0086D">
      <w:pPr>
        <w:pStyle w:val="bodytext1"/>
        <w:jc w:val="center"/>
        <w:rPr>
          <w:b/>
        </w:rPr>
      </w:pPr>
      <w:r w:rsidRPr="00225744">
        <w:rPr>
          <w:b/>
        </w:rPr>
        <w:t>0121 415 9135</w:t>
      </w:r>
      <w:r w:rsidR="00B177E1" w:rsidRPr="00225744">
        <w:rPr>
          <w:b/>
        </w:rPr>
        <w:t xml:space="preserve"> </w:t>
      </w:r>
    </w:p>
    <w:p w14:paraId="08582334" w14:textId="77777777" w:rsidR="0019464F" w:rsidRPr="00225744" w:rsidRDefault="0019464F" w:rsidP="00A0086D">
      <w:pPr>
        <w:pStyle w:val="bodytext1"/>
        <w:jc w:val="center"/>
        <w:rPr>
          <w:b/>
        </w:rPr>
      </w:pPr>
    </w:p>
    <w:p w14:paraId="3FE626E0" w14:textId="3933D9BD" w:rsidR="0019464F" w:rsidRPr="00225744" w:rsidRDefault="0019464F" w:rsidP="00225744">
      <w:pPr>
        <w:pStyle w:val="bodytext1"/>
        <w:rPr>
          <w:b/>
        </w:rPr>
      </w:pPr>
      <w:r w:rsidRPr="00225744">
        <w:rPr>
          <w:b/>
        </w:rPr>
        <w:t>Alternatively, SAE forms can be submitted by e-mail to the following address</w:t>
      </w:r>
      <w:r>
        <w:rPr>
          <w:b/>
        </w:rPr>
        <w:t>. E</w:t>
      </w:r>
      <w:r w:rsidRPr="00225744">
        <w:rPr>
          <w:b/>
        </w:rPr>
        <w:t>-mail submissions must be accompanied by a telephone notification</w:t>
      </w:r>
      <w:r>
        <w:rPr>
          <w:b/>
        </w:rPr>
        <w:t xml:space="preserve"> (0121 415 9133)</w:t>
      </w:r>
      <w:r w:rsidRPr="00225744">
        <w:rPr>
          <w:b/>
        </w:rPr>
        <w:t>:</w:t>
      </w:r>
    </w:p>
    <w:p w14:paraId="2C16B834" w14:textId="77777777" w:rsidR="0019464F" w:rsidRPr="00225744" w:rsidRDefault="0019464F" w:rsidP="00A0086D">
      <w:pPr>
        <w:pStyle w:val="bodytext1"/>
        <w:jc w:val="center"/>
        <w:rPr>
          <w:b/>
        </w:rPr>
      </w:pPr>
    </w:p>
    <w:p w14:paraId="78B13F10" w14:textId="3C752D09" w:rsidR="00B177E1" w:rsidRPr="00225744" w:rsidRDefault="0019464F" w:rsidP="00A0086D">
      <w:pPr>
        <w:pStyle w:val="bodytext1"/>
        <w:jc w:val="center"/>
        <w:rPr>
          <w:b/>
        </w:rPr>
      </w:pPr>
      <w:r w:rsidRPr="00225744">
        <w:rPr>
          <w:b/>
        </w:rPr>
        <w:t xml:space="preserve"> </w:t>
      </w:r>
      <w:hyperlink r:id="rId25" w:history="1">
        <w:r w:rsidR="00874F23" w:rsidRPr="0019464F">
          <w:rPr>
            <w:rStyle w:val="Hyperlink"/>
            <w:b/>
            <w:color w:val="auto"/>
          </w:rPr>
          <w:t>RePROM@trials.bham.ac.uk</w:t>
        </w:r>
      </w:hyperlink>
    </w:p>
    <w:p w14:paraId="14AD674D" w14:textId="77777777" w:rsidR="00A0086D" w:rsidRPr="0019464F" w:rsidRDefault="00A0086D" w:rsidP="00A0086D">
      <w:pPr>
        <w:pStyle w:val="bodytext1"/>
      </w:pPr>
    </w:p>
    <w:p w14:paraId="42CD3C5A" w14:textId="7B90EA32" w:rsidR="00874F23" w:rsidRPr="00A0086D" w:rsidRDefault="00874F23" w:rsidP="00225744">
      <w:pPr>
        <w:pStyle w:val="bodytext1"/>
        <w:rPr>
          <w:b/>
          <w:color w:val="FF0000"/>
        </w:rPr>
      </w:pPr>
      <w:r w:rsidRPr="00225744">
        <w:rPr>
          <w:b/>
        </w:rPr>
        <w:t>When submitting SAE forms via e-mail, care should be taken to anonymise the information. SAE reports and supporting information should not contain: patient name, patient address,</w:t>
      </w:r>
      <w:r w:rsidR="0019464F">
        <w:rPr>
          <w:b/>
        </w:rPr>
        <w:t xml:space="preserve"> discharge address,</w:t>
      </w:r>
      <w:r w:rsidRPr="00225744">
        <w:rPr>
          <w:b/>
        </w:rPr>
        <w:t xml:space="preserve"> GP name, GP address, hospital number, patient initials, NHS number.</w:t>
      </w:r>
    </w:p>
    <w:p w14:paraId="04538F4E" w14:textId="77777777" w:rsidR="00A0086D" w:rsidRPr="00C25DF9" w:rsidRDefault="00A0086D" w:rsidP="00A0086D">
      <w:pPr>
        <w:pStyle w:val="bodytext1"/>
      </w:pPr>
    </w:p>
    <w:p w14:paraId="56912621" w14:textId="620216F9" w:rsidR="00B177E1" w:rsidRDefault="00B177E1" w:rsidP="00A0086D">
      <w:pPr>
        <w:pStyle w:val="bodytext1"/>
        <w:rPr>
          <w:rFonts w:eastAsia="Calibri"/>
        </w:rPr>
      </w:pPr>
      <w:r w:rsidRPr="00C25DF9">
        <w:rPr>
          <w:rFonts w:eastAsia="Calibri"/>
        </w:rPr>
        <w:t xml:space="preserve">On receipt of an SAE form, the BCTU trials team will allocate each SAE a unique reference number and return this </w:t>
      </w:r>
      <w:r w:rsidR="00353A8D" w:rsidRPr="00C25DF9">
        <w:rPr>
          <w:rFonts w:eastAsia="Calibri"/>
        </w:rPr>
        <w:t xml:space="preserve">via </w:t>
      </w:r>
      <w:r w:rsidRPr="00C25DF9">
        <w:rPr>
          <w:rFonts w:eastAsia="Calibri"/>
        </w:rPr>
        <w:t>email to</w:t>
      </w:r>
      <w:r w:rsidR="00142E28">
        <w:rPr>
          <w:rFonts w:eastAsia="Calibri"/>
        </w:rPr>
        <w:t xml:space="preserve"> the site as proof of receipt. </w:t>
      </w:r>
      <w:r w:rsidRPr="00C25DF9">
        <w:rPr>
          <w:rFonts w:eastAsia="Calibri"/>
        </w:rPr>
        <w:t xml:space="preserve">If the site has not received confirmation of receipt of the SAE from the BCTU or if the SAE has not been assigned a unique SAE identification number, the site should contact the BCTU trials team </w:t>
      </w:r>
      <w:r w:rsidR="00BC67AA" w:rsidRPr="00C25DF9">
        <w:rPr>
          <w:rFonts w:eastAsia="Calibri"/>
        </w:rPr>
        <w:t xml:space="preserve">within 1 working day. </w:t>
      </w:r>
      <w:r w:rsidRPr="00C25DF9">
        <w:rPr>
          <w:rFonts w:eastAsia="Calibri"/>
        </w:rPr>
        <w:t>The site and the BCTU trials team should ensure that the SAE reference number is quoted on all correspondence and follow-up reports regarding the SAE and filed</w:t>
      </w:r>
      <w:r w:rsidR="006811DD">
        <w:rPr>
          <w:rFonts w:eastAsia="Calibri"/>
        </w:rPr>
        <w:t xml:space="preserve"> with the SAE in the Site File.</w:t>
      </w:r>
    </w:p>
    <w:p w14:paraId="1970AD3D" w14:textId="77777777" w:rsidR="00B177E1" w:rsidRPr="00C25DF9" w:rsidRDefault="00B177E1" w:rsidP="00A0086D">
      <w:pPr>
        <w:pStyle w:val="bodytext1"/>
        <w:rPr>
          <w:rFonts w:eastAsia="Calibri"/>
        </w:rPr>
      </w:pPr>
    </w:p>
    <w:p w14:paraId="12B2AA32" w14:textId="24B84622" w:rsidR="00B177E1" w:rsidRDefault="00B177E1" w:rsidP="00A0086D">
      <w:pPr>
        <w:pStyle w:val="bodytext1"/>
        <w:rPr>
          <w:rFonts w:eastAsia="Calibri"/>
        </w:rPr>
      </w:pPr>
      <w:r w:rsidRPr="00C25DF9">
        <w:rPr>
          <w:rFonts w:eastAsia="Calibri"/>
        </w:rPr>
        <w:lastRenderedPageBreak/>
        <w:t xml:space="preserve">Where an SAE Form has been completed by someone other than the Investigator, the original SAE form </w:t>
      </w:r>
      <w:r w:rsidR="00874F23" w:rsidRPr="00C25DF9">
        <w:rPr>
          <w:rFonts w:eastAsia="Calibri"/>
        </w:rPr>
        <w:t>must</w:t>
      </w:r>
      <w:r w:rsidRPr="00C25DF9">
        <w:rPr>
          <w:rFonts w:eastAsia="Calibri"/>
        </w:rPr>
        <w:t xml:space="preserve"> be countersigned by the Investigator to confirm agreement with the causa</w:t>
      </w:r>
      <w:r w:rsidR="00A0086D">
        <w:rPr>
          <w:rFonts w:eastAsia="Calibri"/>
        </w:rPr>
        <w:t>lity and severity assessments.</w:t>
      </w:r>
    </w:p>
    <w:p w14:paraId="1DDC3A99" w14:textId="77777777" w:rsidR="00110A4F" w:rsidRPr="00C25DF9" w:rsidRDefault="00110A4F" w:rsidP="00B177E1">
      <w:pPr>
        <w:rPr>
          <w:rFonts w:ascii="Arial" w:eastAsia="Calibri" w:hAnsi="Arial" w:cs="Arial"/>
        </w:rPr>
      </w:pPr>
    </w:p>
    <w:p w14:paraId="6B37FA02" w14:textId="77777777" w:rsidR="00B177E1" w:rsidRPr="000C51E7" w:rsidRDefault="00B177E1" w:rsidP="000C51E7">
      <w:pPr>
        <w:pStyle w:val="Style3"/>
        <w:rPr>
          <w:b/>
        </w:rPr>
      </w:pPr>
      <w:bookmarkStart w:id="317" w:name="_Toc468881501"/>
      <w:bookmarkStart w:id="318" w:name="_Toc505844330"/>
      <w:r w:rsidRPr="000C51E7">
        <w:rPr>
          <w:b/>
        </w:rPr>
        <w:t>Provision of follow-up information</w:t>
      </w:r>
      <w:bookmarkEnd w:id="317"/>
      <w:bookmarkEnd w:id="318"/>
    </w:p>
    <w:p w14:paraId="5D7F0141" w14:textId="6FB0F1CF" w:rsidR="00B177E1" w:rsidRPr="00C25DF9" w:rsidRDefault="00B177E1" w:rsidP="00AF46CD">
      <w:pPr>
        <w:pStyle w:val="bodytext1"/>
        <w:rPr>
          <w:rFonts w:eastAsia="Calibri"/>
        </w:rPr>
      </w:pPr>
      <w:r w:rsidRPr="00C25DF9">
        <w:rPr>
          <w:rFonts w:eastAsia="Calibri"/>
        </w:rPr>
        <w:t xml:space="preserve">Following reporting of an SAE for a participant, the participant should be followed up until resolution or stabilisation of the event. </w:t>
      </w:r>
      <w:r w:rsidR="0032002A" w:rsidRPr="00C25DF9">
        <w:rPr>
          <w:rFonts w:eastAsia="Calibri"/>
        </w:rPr>
        <w:t xml:space="preserve">Follow-up information should ideally be provided on a new SAE Form, using the SAE reference number provided by the BCTU trials team. </w:t>
      </w:r>
      <w:r w:rsidRPr="00C25DF9">
        <w:rPr>
          <w:rFonts w:eastAsia="Calibri"/>
        </w:rPr>
        <w:t>Once the SAE has been resolved, all follow-up information has been received and the paperwork is complete, the original SAE form that was completed at site must be returned to the BCTU trials office and a copy kept in the Site File.</w:t>
      </w:r>
    </w:p>
    <w:p w14:paraId="6C60156B" w14:textId="77777777" w:rsidR="00B177E1" w:rsidRPr="00C25DF9" w:rsidRDefault="00B177E1" w:rsidP="00B177E1">
      <w:pPr>
        <w:rPr>
          <w:rFonts w:ascii="Arial" w:eastAsia="Calibri" w:hAnsi="Arial" w:cs="Arial"/>
        </w:rPr>
      </w:pPr>
    </w:p>
    <w:p w14:paraId="3D229EE9" w14:textId="77777777" w:rsidR="00B177E1" w:rsidRPr="00A775E6" w:rsidRDefault="00B177E1" w:rsidP="00A775E6">
      <w:pPr>
        <w:pStyle w:val="Style2"/>
      </w:pPr>
      <w:bookmarkStart w:id="319" w:name="_Toc505844331"/>
      <w:bookmarkStart w:id="320" w:name="_Toc468881502"/>
      <w:r w:rsidRPr="00A775E6">
        <w:t>Reporting Procedure – BCTU Trials Team</w:t>
      </w:r>
      <w:bookmarkEnd w:id="319"/>
      <w:r w:rsidRPr="00A775E6">
        <w:t xml:space="preserve"> </w:t>
      </w:r>
      <w:bookmarkEnd w:id="320"/>
    </w:p>
    <w:p w14:paraId="74371FFE" w14:textId="2413340C" w:rsidR="00B177E1" w:rsidRPr="00C25DF9" w:rsidRDefault="00B177E1" w:rsidP="00A775E6">
      <w:pPr>
        <w:pStyle w:val="bodytext1"/>
        <w:rPr>
          <w:rFonts w:eastAsia="Calibri"/>
        </w:rPr>
      </w:pPr>
      <w:r w:rsidRPr="00C25DF9">
        <w:rPr>
          <w:rFonts w:eastAsia="Calibri"/>
        </w:rPr>
        <w:t>On receipt of a</w:t>
      </w:r>
      <w:r w:rsidR="00874F23" w:rsidRPr="00C25DF9">
        <w:rPr>
          <w:rFonts w:eastAsia="Calibri"/>
        </w:rPr>
        <w:t>n</w:t>
      </w:r>
      <w:r w:rsidRPr="00C25DF9">
        <w:rPr>
          <w:rFonts w:eastAsia="Calibri"/>
        </w:rPr>
        <w:t xml:space="preserve"> SAE form from the site, the BCTU trials team will allocate each SAE form with a unique reference number and enter this onto the SAE form in the section for office use only. The SAE form (containing the unique reference number completed) will be forwarded to the site as proof of recei</w:t>
      </w:r>
      <w:r w:rsidR="00A775E6">
        <w:rPr>
          <w:rFonts w:eastAsia="Calibri"/>
        </w:rPr>
        <w:t xml:space="preserve">pt within 1 working day. </w:t>
      </w:r>
      <w:r w:rsidRPr="00C25DF9">
        <w:rPr>
          <w:rFonts w:eastAsia="Calibri"/>
        </w:rPr>
        <w:t>The SAE reference number w</w:t>
      </w:r>
      <w:r w:rsidR="00BC67AA" w:rsidRPr="00C25DF9">
        <w:rPr>
          <w:rFonts w:eastAsia="Calibri"/>
        </w:rPr>
        <w:t>i</w:t>
      </w:r>
      <w:r w:rsidRPr="00C25DF9">
        <w:rPr>
          <w:rFonts w:eastAsia="Calibri"/>
        </w:rPr>
        <w:t xml:space="preserve">ll be quoted on all correspondence and follow-up reports regarding the SAE and filed with the SAE in the </w:t>
      </w:r>
      <w:r w:rsidR="00AC35D9">
        <w:rPr>
          <w:rFonts w:eastAsia="Calibri"/>
        </w:rPr>
        <w:t>Trial Master File (</w:t>
      </w:r>
      <w:r w:rsidRPr="00C25DF9">
        <w:rPr>
          <w:rFonts w:eastAsia="Calibri"/>
        </w:rPr>
        <w:t>TMF</w:t>
      </w:r>
      <w:r w:rsidR="00AC35D9">
        <w:rPr>
          <w:rFonts w:eastAsia="Calibri"/>
        </w:rPr>
        <w:t>)</w:t>
      </w:r>
      <w:r w:rsidRPr="00C25DF9">
        <w:rPr>
          <w:rFonts w:eastAsia="Calibri"/>
        </w:rPr>
        <w:t xml:space="preserve">. </w:t>
      </w:r>
    </w:p>
    <w:p w14:paraId="01D33AD4" w14:textId="77777777" w:rsidR="00B177E1" w:rsidRPr="00C25DF9" w:rsidRDefault="00B177E1" w:rsidP="00A775E6">
      <w:pPr>
        <w:pStyle w:val="bodytext1"/>
        <w:rPr>
          <w:rFonts w:eastAsia="Calibri"/>
        </w:rPr>
      </w:pPr>
    </w:p>
    <w:p w14:paraId="1F848BB1" w14:textId="5ADF1CB4" w:rsidR="00B177E1" w:rsidRPr="00225744" w:rsidRDefault="00B177E1" w:rsidP="00A775E6">
      <w:pPr>
        <w:pStyle w:val="bodytext1"/>
        <w:rPr>
          <w:rFonts w:eastAsia="Calibri"/>
        </w:rPr>
      </w:pPr>
      <w:r w:rsidRPr="00C25DF9">
        <w:rPr>
          <w:rFonts w:eastAsia="Calibri"/>
        </w:rPr>
        <w:t xml:space="preserve">On receipt of an SAE Form, </w:t>
      </w:r>
      <w:r w:rsidR="00861E80">
        <w:rPr>
          <w:rFonts w:eastAsia="Calibri"/>
        </w:rPr>
        <w:t>a</w:t>
      </w:r>
      <w:r w:rsidR="0093761A">
        <w:rPr>
          <w:rFonts w:eastAsia="Calibri"/>
        </w:rPr>
        <w:t xml:space="preserve"> TMG nephrologist </w:t>
      </w:r>
      <w:r w:rsidRPr="00C25DF9">
        <w:rPr>
          <w:rFonts w:eastAsia="Calibri"/>
        </w:rPr>
        <w:t xml:space="preserve">will independently determine the seriousness and causality of the SAE. An SAE judged by the </w:t>
      </w:r>
      <w:r w:rsidR="00A61FDC" w:rsidRPr="00C25DF9">
        <w:rPr>
          <w:rFonts w:eastAsia="Calibri"/>
        </w:rPr>
        <w:t>PI</w:t>
      </w:r>
      <w:r w:rsidRPr="00C25DF9">
        <w:rPr>
          <w:rFonts w:eastAsia="Calibri"/>
        </w:rPr>
        <w:t xml:space="preserve"> or </w:t>
      </w:r>
      <w:r w:rsidR="00F501BB">
        <w:rPr>
          <w:rFonts w:eastAsia="Calibri"/>
        </w:rPr>
        <w:t>TMG nephrologist</w:t>
      </w:r>
      <w:r w:rsidR="00E549EB" w:rsidRPr="00C25DF9">
        <w:rPr>
          <w:rFonts w:eastAsia="Calibri"/>
        </w:rPr>
        <w:t xml:space="preserve"> </w:t>
      </w:r>
      <w:r w:rsidRPr="00C25DF9">
        <w:rPr>
          <w:rFonts w:eastAsia="Calibri"/>
        </w:rPr>
        <w:t xml:space="preserve">to have a reasonable causal relationship with the intervention will be regarded as a related SAE. The causality assessment given by the </w:t>
      </w:r>
      <w:r w:rsidR="00A61FDC" w:rsidRPr="00C25DF9">
        <w:rPr>
          <w:rFonts w:eastAsia="Calibri"/>
        </w:rPr>
        <w:t>PI</w:t>
      </w:r>
      <w:r w:rsidRPr="00C25DF9">
        <w:rPr>
          <w:rFonts w:eastAsia="Calibri"/>
        </w:rPr>
        <w:t xml:space="preserve"> will not be downgraded by the </w:t>
      </w:r>
      <w:r w:rsidR="00F501BB">
        <w:rPr>
          <w:rFonts w:eastAsia="Calibri"/>
        </w:rPr>
        <w:t>TMG nephrologist</w:t>
      </w:r>
      <w:r w:rsidR="006A1ADF" w:rsidRPr="00C25DF9">
        <w:rPr>
          <w:rFonts w:eastAsia="Calibri"/>
        </w:rPr>
        <w:t>.</w:t>
      </w:r>
      <w:r w:rsidRPr="00C25DF9">
        <w:rPr>
          <w:rFonts w:eastAsia="Calibri"/>
        </w:rPr>
        <w:t xml:space="preserve"> If the </w:t>
      </w:r>
      <w:r w:rsidR="00F501BB">
        <w:rPr>
          <w:rFonts w:eastAsia="Calibri"/>
        </w:rPr>
        <w:t xml:space="preserve">TMG nephrologist </w:t>
      </w:r>
      <w:r w:rsidRPr="00C25DF9">
        <w:rPr>
          <w:rFonts w:eastAsia="Calibri"/>
        </w:rPr>
        <w:t xml:space="preserve">disagrees with the </w:t>
      </w:r>
      <w:r w:rsidR="00A61FDC" w:rsidRPr="00C25DF9">
        <w:rPr>
          <w:rFonts w:eastAsia="Calibri"/>
        </w:rPr>
        <w:t>PI’s</w:t>
      </w:r>
      <w:r w:rsidRPr="00C25DF9">
        <w:rPr>
          <w:rFonts w:eastAsia="Calibri"/>
        </w:rPr>
        <w:t xml:space="preserve"> causality assessment, the opinion of both parties will be documented, and where the event requires further reporting, the opinion will be provided with the report. </w:t>
      </w:r>
    </w:p>
    <w:p w14:paraId="3AEFD361" w14:textId="77777777" w:rsidR="00B177E1" w:rsidRPr="00C25DF9" w:rsidRDefault="00B177E1" w:rsidP="00A775E6">
      <w:pPr>
        <w:pStyle w:val="bodytext1"/>
        <w:rPr>
          <w:rFonts w:eastAsia="Calibri"/>
        </w:rPr>
      </w:pPr>
    </w:p>
    <w:p w14:paraId="1D8D050F" w14:textId="39A09BA7" w:rsidR="00B177E1" w:rsidRPr="00C25DF9" w:rsidRDefault="00B177E1" w:rsidP="00A775E6">
      <w:pPr>
        <w:pStyle w:val="bodytext1"/>
        <w:rPr>
          <w:rFonts w:eastAsia="Calibri"/>
        </w:rPr>
      </w:pPr>
      <w:r w:rsidRPr="00C25DF9">
        <w:rPr>
          <w:rFonts w:eastAsia="Calibri"/>
        </w:rPr>
        <w:t xml:space="preserve">The </w:t>
      </w:r>
      <w:r w:rsidR="00A61FDC" w:rsidRPr="00C25DF9">
        <w:rPr>
          <w:rFonts w:eastAsia="Calibri"/>
        </w:rPr>
        <w:t>CI</w:t>
      </w:r>
      <w:r w:rsidRPr="00C25DF9">
        <w:rPr>
          <w:rFonts w:eastAsia="Calibri"/>
        </w:rPr>
        <w:t xml:space="preserve"> </w:t>
      </w:r>
      <w:r w:rsidR="00F53922" w:rsidRPr="00C25DF9">
        <w:rPr>
          <w:rFonts w:eastAsia="Calibri"/>
        </w:rPr>
        <w:t xml:space="preserve">(or delegate) </w:t>
      </w:r>
      <w:r w:rsidRPr="00C25DF9">
        <w:rPr>
          <w:rFonts w:eastAsia="Calibri"/>
        </w:rPr>
        <w:t xml:space="preserve">will also assess all </w:t>
      </w:r>
      <w:r w:rsidR="002A23AC">
        <w:rPr>
          <w:rFonts w:eastAsia="Calibri"/>
        </w:rPr>
        <w:t xml:space="preserve">related SAEs for expectedness. </w:t>
      </w:r>
      <w:r w:rsidRPr="00C25DF9">
        <w:rPr>
          <w:rFonts w:eastAsia="Calibri"/>
        </w:rPr>
        <w:t>If the event is unexpected (i.e. is not defined in the protocol as an expected event) it will be classified as an unexpected and related SAE.</w:t>
      </w:r>
    </w:p>
    <w:p w14:paraId="4607DB9A" w14:textId="77777777" w:rsidR="00B177E1" w:rsidRPr="00C25DF9" w:rsidRDefault="00B177E1" w:rsidP="00B177E1">
      <w:pPr>
        <w:rPr>
          <w:rFonts w:ascii="Arial" w:hAnsi="Arial" w:cs="Arial"/>
        </w:rPr>
      </w:pPr>
    </w:p>
    <w:p w14:paraId="368083E7" w14:textId="36E12F39" w:rsidR="00B177E1" w:rsidRPr="006613E0" w:rsidRDefault="00863EEE" w:rsidP="006613E0">
      <w:pPr>
        <w:pStyle w:val="Style2"/>
      </w:pPr>
      <w:bookmarkStart w:id="321" w:name="_Toc468881503"/>
      <w:r>
        <w:t xml:space="preserve"> </w:t>
      </w:r>
      <w:bookmarkStart w:id="322" w:name="_Toc505844332"/>
      <w:r w:rsidR="00B177E1" w:rsidRPr="006613E0">
        <w:t>Reporting to the Research Ethics Committee</w:t>
      </w:r>
      <w:bookmarkEnd w:id="322"/>
      <w:r w:rsidR="00B177E1" w:rsidRPr="006613E0">
        <w:t xml:space="preserve"> </w:t>
      </w:r>
      <w:bookmarkEnd w:id="321"/>
    </w:p>
    <w:p w14:paraId="472976CA" w14:textId="77777777" w:rsidR="00B177E1" w:rsidRPr="006613E0" w:rsidRDefault="00B177E1" w:rsidP="006613E0">
      <w:pPr>
        <w:pStyle w:val="Style3"/>
        <w:rPr>
          <w:b/>
        </w:rPr>
      </w:pPr>
      <w:bookmarkStart w:id="323" w:name="_Toc472590522"/>
      <w:bookmarkStart w:id="324" w:name="_Toc472590654"/>
      <w:bookmarkStart w:id="325" w:name="_Toc472592270"/>
      <w:bookmarkStart w:id="326" w:name="_Toc472592396"/>
      <w:bookmarkStart w:id="327" w:name="_Toc472592482"/>
      <w:bookmarkStart w:id="328" w:name="_Toc468881504"/>
      <w:bookmarkStart w:id="329" w:name="_Toc505844333"/>
      <w:bookmarkEnd w:id="323"/>
      <w:bookmarkEnd w:id="324"/>
      <w:bookmarkEnd w:id="325"/>
      <w:bookmarkEnd w:id="326"/>
      <w:bookmarkEnd w:id="327"/>
      <w:r w:rsidRPr="006613E0">
        <w:rPr>
          <w:b/>
        </w:rPr>
        <w:t>Unexpected and Related Serious Adverse Events</w:t>
      </w:r>
      <w:bookmarkEnd w:id="328"/>
      <w:bookmarkEnd w:id="329"/>
    </w:p>
    <w:p w14:paraId="1CBEF9ED" w14:textId="66D76841" w:rsidR="00B177E1" w:rsidRPr="00C25DF9" w:rsidRDefault="00B177E1" w:rsidP="004118F5">
      <w:pPr>
        <w:pStyle w:val="bodytext1"/>
      </w:pPr>
      <w:r w:rsidRPr="00C25DF9">
        <w:t xml:space="preserve">BCTU will report all events categorised as Unexpected and Related SAEs to the main </w:t>
      </w:r>
      <w:r w:rsidR="00CD6962" w:rsidRPr="00C25DF9">
        <w:t>Research Ethics Committee (</w:t>
      </w:r>
      <w:r w:rsidRPr="00C25DF9">
        <w:t>REC</w:t>
      </w:r>
      <w:r w:rsidR="00CD6962" w:rsidRPr="00C25DF9">
        <w:t>)</w:t>
      </w:r>
      <w:r w:rsidRPr="00C25DF9">
        <w:t xml:space="preserve"> and </w:t>
      </w:r>
      <w:r w:rsidR="00863EEE">
        <w:t>Research Governance Team (</w:t>
      </w:r>
      <w:r w:rsidRPr="00C25DF9">
        <w:t>RGT</w:t>
      </w:r>
      <w:r w:rsidR="00863EEE">
        <w:t>) at the University of Birmingham</w:t>
      </w:r>
      <w:r w:rsidRPr="00C25DF9">
        <w:t xml:space="preserve"> within 15 days.</w:t>
      </w:r>
    </w:p>
    <w:p w14:paraId="6586CB11" w14:textId="77777777" w:rsidR="00931380" w:rsidRPr="00C25DF9" w:rsidRDefault="00931380" w:rsidP="00B177E1">
      <w:pPr>
        <w:pStyle w:val="Instructions"/>
        <w:rPr>
          <w:rFonts w:cs="Arial"/>
          <w:i w:val="0"/>
          <w:color w:val="auto"/>
          <w:sz w:val="22"/>
          <w:szCs w:val="22"/>
        </w:rPr>
      </w:pPr>
    </w:p>
    <w:p w14:paraId="7F29406F" w14:textId="77777777" w:rsidR="00B177E1" w:rsidRPr="004118F5" w:rsidRDefault="00B177E1" w:rsidP="004118F5">
      <w:pPr>
        <w:pStyle w:val="Style3"/>
        <w:rPr>
          <w:b/>
        </w:rPr>
      </w:pPr>
      <w:bookmarkStart w:id="330" w:name="_Toc468881505"/>
      <w:bookmarkStart w:id="331" w:name="_Toc505844334"/>
      <w:r w:rsidRPr="004118F5">
        <w:rPr>
          <w:b/>
        </w:rPr>
        <w:t>Other safety issues identified during the course of the trial</w:t>
      </w:r>
      <w:bookmarkEnd w:id="330"/>
      <w:bookmarkEnd w:id="331"/>
    </w:p>
    <w:p w14:paraId="6C99ECCA" w14:textId="73F9DBD1" w:rsidR="00B177E1" w:rsidRPr="00C25DF9" w:rsidRDefault="00B177E1" w:rsidP="00F26DA8">
      <w:pPr>
        <w:pStyle w:val="bodytext1"/>
      </w:pPr>
      <w:r w:rsidRPr="00C25DF9">
        <w:t xml:space="preserve">The main REC and RGT will be notified immediately if a significant safety issue is identified </w:t>
      </w:r>
      <w:r w:rsidR="00F26DA8">
        <w:t>during the course of the trial.</w:t>
      </w:r>
    </w:p>
    <w:p w14:paraId="681DF4FF" w14:textId="77777777" w:rsidR="00B177E1" w:rsidRPr="00C25DF9" w:rsidRDefault="00B177E1" w:rsidP="00B177E1">
      <w:pPr>
        <w:rPr>
          <w:rFonts w:ascii="Arial" w:hAnsi="Arial" w:cs="Arial"/>
        </w:rPr>
      </w:pPr>
    </w:p>
    <w:p w14:paraId="691AECEA" w14:textId="77777777" w:rsidR="008B7A33" w:rsidRDefault="00B177E1" w:rsidP="00C76025">
      <w:pPr>
        <w:pStyle w:val="Style2"/>
      </w:pPr>
      <w:bookmarkStart w:id="332" w:name="_Toc505844335"/>
      <w:bookmarkStart w:id="333" w:name="_Toc468881506"/>
      <w:r w:rsidRPr="00C76025">
        <w:t>Investigators</w:t>
      </w:r>
      <w:bookmarkEnd w:id="332"/>
    </w:p>
    <w:p w14:paraId="3A7F5ED5" w14:textId="77777777" w:rsidR="009B3374" w:rsidRDefault="009B3374" w:rsidP="009B3374">
      <w:pPr>
        <w:pStyle w:val="bodytext1"/>
      </w:pPr>
      <w:r w:rsidRPr="00C25DF9">
        <w:t>Details of all Unexpected and Related SAEs and any other safety issue which arises during the course of the trial will be reported to PI. A copy of any such correspondence should be filed in the site file and TMF.</w:t>
      </w:r>
    </w:p>
    <w:p w14:paraId="70DD7C20" w14:textId="77777777" w:rsidR="009B3374" w:rsidRDefault="009B3374" w:rsidP="009B3374">
      <w:pPr>
        <w:pStyle w:val="Style2"/>
        <w:numPr>
          <w:ilvl w:val="0"/>
          <w:numId w:val="0"/>
        </w:numPr>
      </w:pPr>
    </w:p>
    <w:p w14:paraId="19A40F4E" w14:textId="708AA0CD" w:rsidR="009B3374" w:rsidRDefault="009B3374" w:rsidP="00C76025">
      <w:pPr>
        <w:pStyle w:val="Style2"/>
      </w:pPr>
      <w:bookmarkStart w:id="334" w:name="_Toc505844336"/>
      <w:r>
        <w:t xml:space="preserve">Data Monitoring </w:t>
      </w:r>
      <w:r w:rsidR="007F7316">
        <w:t>Committee</w:t>
      </w:r>
      <w:bookmarkEnd w:id="334"/>
    </w:p>
    <w:bookmarkEnd w:id="333"/>
    <w:p w14:paraId="6AF5EE71" w14:textId="7263F990" w:rsidR="002C5826" w:rsidRPr="008B7A33" w:rsidRDefault="008B7A33" w:rsidP="008B7A33">
      <w:pPr>
        <w:pStyle w:val="bodytext1"/>
      </w:pPr>
      <w:r w:rsidRPr="00861E80">
        <w:t>A Data Monitoring Committee will not be required for this pilot study.</w:t>
      </w:r>
      <w:r w:rsidR="002C5826">
        <w:br w:type="page"/>
      </w:r>
    </w:p>
    <w:p w14:paraId="08CB788B" w14:textId="77777777" w:rsidR="00B177E1" w:rsidRPr="009A1D33" w:rsidRDefault="00B177E1" w:rsidP="00B177E1">
      <w:pPr>
        <w:pStyle w:val="Instructions"/>
        <w:rPr>
          <w:rFonts w:cs="Arial"/>
        </w:rPr>
      </w:pPr>
    </w:p>
    <w:p w14:paraId="77C963E7" w14:textId="77777777" w:rsidR="00B177E1" w:rsidRPr="0087448F" w:rsidRDefault="00B177E1" w:rsidP="0087448F">
      <w:pPr>
        <w:pStyle w:val="Style1"/>
        <w:numPr>
          <w:ilvl w:val="0"/>
          <w:numId w:val="15"/>
        </w:numPr>
      </w:pPr>
      <w:bookmarkStart w:id="335" w:name="_Toc266711225"/>
      <w:bookmarkStart w:id="336" w:name="_Toc384211093"/>
      <w:bookmarkStart w:id="337" w:name="_Toc468881528"/>
      <w:bookmarkStart w:id="338" w:name="_Toc505844337"/>
      <w:r w:rsidRPr="0087448F">
        <w:t>DATA HANDLING AND RECORD KEEPING</w:t>
      </w:r>
      <w:bookmarkEnd w:id="335"/>
      <w:bookmarkEnd w:id="336"/>
      <w:bookmarkEnd w:id="337"/>
      <w:bookmarkEnd w:id="338"/>
      <w:r w:rsidRPr="0087448F">
        <w:t xml:space="preserve"> </w:t>
      </w:r>
    </w:p>
    <w:p w14:paraId="224477D3" w14:textId="77777777" w:rsidR="00B177E1" w:rsidRPr="00C0170D" w:rsidRDefault="00B177E1" w:rsidP="00C0170D">
      <w:pPr>
        <w:pStyle w:val="Style2"/>
      </w:pPr>
      <w:bookmarkStart w:id="339" w:name="_Toc468881531"/>
      <w:bookmarkStart w:id="340" w:name="_Toc505844338"/>
      <w:r w:rsidRPr="00C0170D">
        <w:t>Source Data</w:t>
      </w:r>
      <w:bookmarkEnd w:id="339"/>
      <w:bookmarkEnd w:id="340"/>
    </w:p>
    <w:p w14:paraId="37B5A3FB" w14:textId="4CECF5C3" w:rsidR="007D6ECE" w:rsidRPr="00C25DF9" w:rsidRDefault="004C5196" w:rsidP="0075691A">
      <w:pPr>
        <w:pStyle w:val="bodytext1"/>
      </w:pPr>
      <w:r w:rsidRPr="009A1D33">
        <w:t xml:space="preserve">Source data is defined as: all information in original records and certified copies of original records of clinical findings, observations, or other activities in a clinical trial necessary for the reconstruction and evaluation of the trial. </w:t>
      </w:r>
      <w:r w:rsidR="00B177E1" w:rsidRPr="00C25DF9">
        <w:t>In order to allow for the accurate reconstruction of the trial and clinical management of the subject, source data will</w:t>
      </w:r>
      <w:r w:rsidR="0075691A">
        <w:t xml:space="preserve"> be accessible and maintained.</w:t>
      </w:r>
    </w:p>
    <w:p w14:paraId="4E60B537" w14:textId="77777777" w:rsidR="006304B9" w:rsidRPr="00C25DF9" w:rsidRDefault="006304B9" w:rsidP="00B177E1">
      <w:pPr>
        <w:pStyle w:val="Instructions"/>
        <w:rPr>
          <w:rFonts w:cs="Arial"/>
          <w:i w:val="0"/>
          <w:color w:val="auto"/>
          <w:sz w:val="22"/>
          <w:szCs w:val="22"/>
        </w:rPr>
      </w:pPr>
    </w:p>
    <w:p w14:paraId="6F14E16F" w14:textId="77777777" w:rsidR="006304B9" w:rsidRDefault="006304B9" w:rsidP="00E34685">
      <w:pPr>
        <w:pStyle w:val="bodytext1"/>
      </w:pPr>
      <w:r w:rsidRPr="00C25DF9">
        <w:t>Source data is kept as part of the participants’ medical notes generated and maintained at site.</w:t>
      </w:r>
    </w:p>
    <w:p w14:paraId="312924E9" w14:textId="77777777" w:rsidR="00E34685" w:rsidRPr="00C25DF9" w:rsidRDefault="00E34685" w:rsidP="00E34685">
      <w:pPr>
        <w:pStyle w:val="bodytext1"/>
      </w:pPr>
    </w:p>
    <w:p w14:paraId="0F195317" w14:textId="77777777" w:rsidR="00B177E1" w:rsidRPr="00C25DF9" w:rsidRDefault="004C5196" w:rsidP="00E34685">
      <w:pPr>
        <w:pStyle w:val="bodytext1"/>
      </w:pPr>
      <w:r w:rsidRPr="00C25DF9">
        <w:t xml:space="preserve">The source data for key study </w:t>
      </w:r>
      <w:r w:rsidR="00A11BE3" w:rsidRPr="00C25DF9">
        <w:t xml:space="preserve">outcomes and </w:t>
      </w:r>
      <w:r w:rsidR="0090760C" w:rsidRPr="00C25DF9">
        <w:t>end points</w:t>
      </w:r>
      <w:r w:rsidRPr="00C25DF9">
        <w:t xml:space="preserve"> </w:t>
      </w:r>
      <w:r w:rsidR="00B177E1" w:rsidRPr="00C25DF9">
        <w:t>are clearly identified and detailed below</w:t>
      </w:r>
      <w:r w:rsidR="006304B9" w:rsidRPr="00C25DF9">
        <w:t xml:space="preserve">. </w:t>
      </w:r>
    </w:p>
    <w:p w14:paraId="59956542" w14:textId="77777777" w:rsidR="006304B9" w:rsidRPr="00C25DF9" w:rsidRDefault="006304B9" w:rsidP="00E34685">
      <w:pPr>
        <w:pStyle w:val="bodytext1"/>
      </w:pPr>
    </w:p>
    <w:tbl>
      <w:tblPr>
        <w:tblW w:w="3791" w:type="pct"/>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000" w:firstRow="0" w:lastRow="0" w:firstColumn="0" w:lastColumn="0" w:noHBand="0" w:noVBand="0"/>
      </w:tblPr>
      <w:tblGrid>
        <w:gridCol w:w="2321"/>
        <w:gridCol w:w="4686"/>
      </w:tblGrid>
      <w:tr w:rsidR="004C5196" w:rsidRPr="009A1D33" w14:paraId="3CDB45DD" w14:textId="77777777" w:rsidTr="000A5778">
        <w:trPr>
          <w:jc w:val="center"/>
        </w:trPr>
        <w:tc>
          <w:tcPr>
            <w:tcW w:w="2321" w:type="dxa"/>
            <w:shd w:val="clear" w:color="auto" w:fill="FFFFFF"/>
          </w:tcPr>
          <w:p w14:paraId="535A6EE4" w14:textId="77777777" w:rsidR="004C5196" w:rsidRPr="00C25DF9" w:rsidRDefault="004C5196" w:rsidP="006304B9">
            <w:pPr>
              <w:rPr>
                <w:rFonts w:ascii="Arial" w:hAnsi="Arial" w:cs="Arial"/>
                <w:b/>
                <w:color w:val="0070C0"/>
                <w:szCs w:val="24"/>
              </w:rPr>
            </w:pPr>
            <w:r w:rsidRPr="00C25DF9">
              <w:rPr>
                <w:rFonts w:ascii="Arial" w:hAnsi="Arial" w:cs="Arial"/>
                <w:b/>
                <w:color w:val="0070C0"/>
                <w:szCs w:val="24"/>
              </w:rPr>
              <w:t>Data</w:t>
            </w:r>
          </w:p>
        </w:tc>
        <w:tc>
          <w:tcPr>
            <w:tcW w:w="4686" w:type="dxa"/>
            <w:shd w:val="clear" w:color="auto" w:fill="FFFFFF"/>
          </w:tcPr>
          <w:p w14:paraId="4F5CF978" w14:textId="77777777" w:rsidR="004C5196" w:rsidRPr="00C25DF9" w:rsidRDefault="004C5196" w:rsidP="004C5196">
            <w:pPr>
              <w:rPr>
                <w:rFonts w:ascii="Arial" w:hAnsi="Arial" w:cs="Arial"/>
                <w:b/>
                <w:color w:val="0070C0"/>
                <w:szCs w:val="24"/>
              </w:rPr>
            </w:pPr>
            <w:r w:rsidRPr="00C25DF9">
              <w:rPr>
                <w:rFonts w:ascii="Arial" w:hAnsi="Arial" w:cs="Arial"/>
                <w:b/>
                <w:color w:val="0070C0"/>
                <w:szCs w:val="24"/>
              </w:rPr>
              <w:t>Source</w:t>
            </w:r>
          </w:p>
        </w:tc>
      </w:tr>
      <w:tr w:rsidR="004C5196" w:rsidRPr="009A1D33" w14:paraId="1CEA4B67" w14:textId="77777777" w:rsidTr="000A5778">
        <w:trPr>
          <w:jc w:val="center"/>
        </w:trPr>
        <w:tc>
          <w:tcPr>
            <w:tcW w:w="2321" w:type="dxa"/>
          </w:tcPr>
          <w:p w14:paraId="4313FDE3" w14:textId="40EA3881" w:rsidR="004C5196" w:rsidRPr="009A1D33" w:rsidRDefault="00E84C01" w:rsidP="009505FA">
            <w:pPr>
              <w:rPr>
                <w:rFonts w:ascii="Arial" w:hAnsi="Arial" w:cs="Arial"/>
                <w:sz w:val="20"/>
              </w:rPr>
            </w:pPr>
            <w:r w:rsidRPr="009A1D33">
              <w:rPr>
                <w:rFonts w:ascii="Arial" w:hAnsi="Arial" w:cs="Arial"/>
                <w:sz w:val="20"/>
              </w:rPr>
              <w:t xml:space="preserve">HRQL from </w:t>
            </w:r>
            <w:r w:rsidR="00E34685">
              <w:rPr>
                <w:rFonts w:ascii="Arial" w:hAnsi="Arial" w:cs="Arial"/>
                <w:sz w:val="20"/>
              </w:rPr>
              <w:t xml:space="preserve">the </w:t>
            </w:r>
            <w:r w:rsidRPr="009A1D33">
              <w:rPr>
                <w:rFonts w:ascii="Arial" w:hAnsi="Arial" w:cs="Arial"/>
                <w:sz w:val="20"/>
              </w:rPr>
              <w:t>ED-5D-5L</w:t>
            </w:r>
            <w:r w:rsidR="00E34685">
              <w:rPr>
                <w:rFonts w:ascii="Arial" w:hAnsi="Arial" w:cs="Arial"/>
                <w:sz w:val="20"/>
              </w:rPr>
              <w:t xml:space="preserve"> </w:t>
            </w:r>
          </w:p>
        </w:tc>
        <w:tc>
          <w:tcPr>
            <w:tcW w:w="4686" w:type="dxa"/>
          </w:tcPr>
          <w:p w14:paraId="70FFB5B1" w14:textId="77777777" w:rsidR="004C5196" w:rsidRPr="009A1D33" w:rsidRDefault="00E84C01" w:rsidP="00E84C01">
            <w:pPr>
              <w:rPr>
                <w:rFonts w:ascii="Arial" w:hAnsi="Arial" w:cs="Arial"/>
                <w:sz w:val="20"/>
              </w:rPr>
            </w:pPr>
            <w:r w:rsidRPr="009A1D33">
              <w:rPr>
                <w:rFonts w:ascii="Arial" w:hAnsi="Arial" w:cs="Arial"/>
                <w:sz w:val="20"/>
              </w:rPr>
              <w:t>The original participant-completed paper form is the source and will be kept with the participant’s trial record at site.</w:t>
            </w:r>
          </w:p>
        </w:tc>
      </w:tr>
      <w:tr w:rsidR="004C5196" w:rsidRPr="009A1D33" w14:paraId="03B71D8F" w14:textId="77777777" w:rsidTr="000A5778">
        <w:trPr>
          <w:jc w:val="center"/>
        </w:trPr>
        <w:tc>
          <w:tcPr>
            <w:tcW w:w="2321" w:type="dxa"/>
          </w:tcPr>
          <w:p w14:paraId="635B6AE2" w14:textId="77777777" w:rsidR="004C5196" w:rsidRPr="009A1D33" w:rsidRDefault="00E84C01" w:rsidP="00997DD8">
            <w:pPr>
              <w:rPr>
                <w:rFonts w:ascii="Arial" w:hAnsi="Arial" w:cs="Arial"/>
                <w:sz w:val="20"/>
              </w:rPr>
            </w:pPr>
            <w:r w:rsidRPr="009A1D33">
              <w:rPr>
                <w:rFonts w:ascii="Arial" w:hAnsi="Arial" w:cs="Arial"/>
                <w:sz w:val="20"/>
              </w:rPr>
              <w:t>Lab results</w:t>
            </w:r>
          </w:p>
        </w:tc>
        <w:tc>
          <w:tcPr>
            <w:tcW w:w="4686" w:type="dxa"/>
          </w:tcPr>
          <w:p w14:paraId="45205058" w14:textId="02AEC76E" w:rsidR="004C5196" w:rsidRPr="009A1D33" w:rsidRDefault="0090760C" w:rsidP="0090760C">
            <w:pPr>
              <w:rPr>
                <w:rFonts w:ascii="Arial" w:hAnsi="Arial" w:cs="Arial"/>
                <w:sz w:val="20"/>
              </w:rPr>
            </w:pPr>
            <w:r w:rsidRPr="009A1D33">
              <w:rPr>
                <w:rFonts w:ascii="Arial" w:hAnsi="Arial" w:cs="Arial"/>
                <w:sz w:val="20"/>
              </w:rPr>
              <w:t>The original lab report, which may be electronic, is the source data and will be kept and maintained, in line with normal local practice.</w:t>
            </w:r>
          </w:p>
        </w:tc>
      </w:tr>
      <w:tr w:rsidR="004C5196" w:rsidRPr="009A1D33" w14:paraId="136F1EC9" w14:textId="77777777" w:rsidTr="000A5778">
        <w:trPr>
          <w:jc w:val="center"/>
        </w:trPr>
        <w:tc>
          <w:tcPr>
            <w:tcW w:w="2321" w:type="dxa"/>
          </w:tcPr>
          <w:p w14:paraId="22F5A568" w14:textId="77777777" w:rsidR="004C5196" w:rsidRPr="009A1D33" w:rsidRDefault="0090760C" w:rsidP="00997DD8">
            <w:pPr>
              <w:rPr>
                <w:rFonts w:ascii="Arial" w:hAnsi="Arial" w:cs="Arial"/>
                <w:sz w:val="20"/>
              </w:rPr>
            </w:pPr>
            <w:r w:rsidRPr="009A1D33">
              <w:rPr>
                <w:rFonts w:ascii="Arial" w:hAnsi="Arial" w:cs="Arial"/>
                <w:sz w:val="20"/>
              </w:rPr>
              <w:t>Blood pressure</w:t>
            </w:r>
          </w:p>
        </w:tc>
        <w:tc>
          <w:tcPr>
            <w:tcW w:w="4686" w:type="dxa"/>
          </w:tcPr>
          <w:p w14:paraId="44D751EF" w14:textId="06258887" w:rsidR="004C5196" w:rsidRPr="003D4F4B" w:rsidRDefault="00094783" w:rsidP="00997DD8">
            <w:pPr>
              <w:rPr>
                <w:rFonts w:ascii="Arial" w:hAnsi="Arial" w:cs="Arial"/>
                <w:sz w:val="20"/>
                <w:szCs w:val="20"/>
              </w:rPr>
            </w:pPr>
            <w:r w:rsidRPr="00626473">
              <w:rPr>
                <w:rFonts w:ascii="Arial" w:hAnsi="Arial" w:cs="Arial"/>
                <w:sz w:val="20"/>
                <w:szCs w:val="20"/>
              </w:rPr>
              <w:t xml:space="preserve">The last routine clinic blood pressure available from the QEHB electronic patient record system, which </w:t>
            </w:r>
            <w:r w:rsidRPr="003D4F4B">
              <w:rPr>
                <w:rFonts w:ascii="Arial" w:hAnsi="Arial" w:cs="Arial"/>
                <w:sz w:val="20"/>
                <w:szCs w:val="20"/>
              </w:rPr>
              <w:t>will be kept and maintained in line with normal local practice.</w:t>
            </w:r>
          </w:p>
        </w:tc>
      </w:tr>
      <w:tr w:rsidR="0090760C" w:rsidRPr="009A1D33" w14:paraId="3445452F" w14:textId="77777777" w:rsidTr="000A5778">
        <w:trPr>
          <w:jc w:val="center"/>
        </w:trPr>
        <w:tc>
          <w:tcPr>
            <w:tcW w:w="2321" w:type="dxa"/>
          </w:tcPr>
          <w:p w14:paraId="28FCBA25" w14:textId="77777777" w:rsidR="0090760C" w:rsidRPr="009A1D33" w:rsidRDefault="0090760C" w:rsidP="00997DD8">
            <w:pPr>
              <w:rPr>
                <w:rFonts w:ascii="Arial" w:hAnsi="Arial" w:cs="Arial"/>
                <w:sz w:val="20"/>
              </w:rPr>
            </w:pPr>
            <w:r w:rsidRPr="009A1D33">
              <w:rPr>
                <w:rFonts w:ascii="Arial" w:hAnsi="Arial" w:cs="Arial"/>
                <w:sz w:val="20"/>
              </w:rPr>
              <w:t>Clinical event data</w:t>
            </w:r>
          </w:p>
        </w:tc>
        <w:tc>
          <w:tcPr>
            <w:tcW w:w="4686" w:type="dxa"/>
          </w:tcPr>
          <w:p w14:paraId="027DEEF8" w14:textId="77777777" w:rsidR="0090760C" w:rsidRPr="009A1D33" w:rsidRDefault="0090760C" w:rsidP="00E22EAB">
            <w:pPr>
              <w:rPr>
                <w:rFonts w:ascii="Arial" w:hAnsi="Arial" w:cs="Arial"/>
                <w:sz w:val="20"/>
              </w:rPr>
            </w:pPr>
            <w:r w:rsidRPr="009A1D33">
              <w:rPr>
                <w:rFonts w:ascii="Arial" w:hAnsi="Arial" w:cs="Arial"/>
                <w:sz w:val="20"/>
              </w:rPr>
              <w:t>The original clinical annotation is the source data. This may be found on clinical correspondence, or electronic or paper patient records. Clinical events reported by the participant</w:t>
            </w:r>
            <w:r w:rsidR="00E22EAB" w:rsidRPr="009A1D33">
              <w:rPr>
                <w:rFonts w:ascii="Arial" w:hAnsi="Arial" w:cs="Arial"/>
                <w:sz w:val="20"/>
              </w:rPr>
              <w:t>, either</w:t>
            </w:r>
            <w:r w:rsidRPr="009A1D33">
              <w:rPr>
                <w:rFonts w:ascii="Arial" w:hAnsi="Arial" w:cs="Arial"/>
                <w:sz w:val="20"/>
              </w:rPr>
              <w:t xml:space="preserve"> </w:t>
            </w:r>
            <w:r w:rsidR="00E22EAB" w:rsidRPr="009A1D33">
              <w:rPr>
                <w:rFonts w:ascii="Arial" w:hAnsi="Arial" w:cs="Arial"/>
                <w:sz w:val="20"/>
              </w:rPr>
              <w:t xml:space="preserve">in or out of clinic (e.g. phone calls), </w:t>
            </w:r>
            <w:r w:rsidRPr="009A1D33">
              <w:rPr>
                <w:rFonts w:ascii="Arial" w:hAnsi="Arial" w:cs="Arial"/>
                <w:sz w:val="20"/>
              </w:rPr>
              <w:t>must be documented in the source data.</w:t>
            </w:r>
          </w:p>
        </w:tc>
      </w:tr>
      <w:tr w:rsidR="0090760C" w:rsidRPr="009A1D33" w14:paraId="00AAFA22" w14:textId="77777777" w:rsidTr="000A5778">
        <w:trPr>
          <w:jc w:val="center"/>
        </w:trPr>
        <w:tc>
          <w:tcPr>
            <w:tcW w:w="2321" w:type="dxa"/>
          </w:tcPr>
          <w:p w14:paraId="629CBC7A" w14:textId="77777777" w:rsidR="0090760C" w:rsidRPr="009A1D33" w:rsidRDefault="00E22EAB" w:rsidP="00997DD8">
            <w:pPr>
              <w:rPr>
                <w:rFonts w:ascii="Arial" w:hAnsi="Arial" w:cs="Arial"/>
                <w:sz w:val="20"/>
              </w:rPr>
            </w:pPr>
            <w:r w:rsidRPr="009A1D33">
              <w:rPr>
                <w:rFonts w:ascii="Arial" w:hAnsi="Arial" w:cs="Arial"/>
                <w:sz w:val="20"/>
              </w:rPr>
              <w:t>Recruitment</w:t>
            </w:r>
          </w:p>
        </w:tc>
        <w:tc>
          <w:tcPr>
            <w:tcW w:w="4686" w:type="dxa"/>
          </w:tcPr>
          <w:p w14:paraId="31F78B62" w14:textId="77777777" w:rsidR="0090760C" w:rsidRPr="009A1D33" w:rsidRDefault="00E22EAB" w:rsidP="00A11BE3">
            <w:pPr>
              <w:rPr>
                <w:rFonts w:ascii="Arial" w:hAnsi="Arial" w:cs="Arial"/>
                <w:sz w:val="20"/>
              </w:rPr>
            </w:pPr>
            <w:r w:rsidRPr="009A1D33">
              <w:rPr>
                <w:rFonts w:ascii="Arial" w:hAnsi="Arial" w:cs="Arial"/>
                <w:sz w:val="20"/>
              </w:rPr>
              <w:t>The original record of the randomisation is the source. It is held on BCTU servers as part of the randomisation and data entry system.</w:t>
            </w:r>
          </w:p>
        </w:tc>
      </w:tr>
      <w:tr w:rsidR="00E22EAB" w:rsidRPr="009A1D33" w14:paraId="434FE28B" w14:textId="77777777" w:rsidTr="000A5778">
        <w:trPr>
          <w:jc w:val="center"/>
        </w:trPr>
        <w:tc>
          <w:tcPr>
            <w:tcW w:w="2321" w:type="dxa"/>
          </w:tcPr>
          <w:p w14:paraId="3A4AA16D" w14:textId="77777777" w:rsidR="00E22EAB" w:rsidRPr="009A1D33" w:rsidRDefault="00E22EAB" w:rsidP="00997DD8">
            <w:pPr>
              <w:rPr>
                <w:rFonts w:ascii="Arial" w:hAnsi="Arial" w:cs="Arial"/>
                <w:sz w:val="20"/>
              </w:rPr>
            </w:pPr>
            <w:r w:rsidRPr="009A1D33">
              <w:rPr>
                <w:rFonts w:ascii="Arial" w:hAnsi="Arial" w:cs="Arial"/>
                <w:sz w:val="20"/>
              </w:rPr>
              <w:t>Drop out</w:t>
            </w:r>
          </w:p>
        </w:tc>
        <w:tc>
          <w:tcPr>
            <w:tcW w:w="4686" w:type="dxa"/>
          </w:tcPr>
          <w:p w14:paraId="5C1F997B" w14:textId="5DEBBC74" w:rsidR="00E22EAB" w:rsidRPr="009A1D33" w:rsidRDefault="00A11BE3" w:rsidP="00897A1D">
            <w:pPr>
              <w:rPr>
                <w:rFonts w:ascii="Arial" w:hAnsi="Arial" w:cs="Arial"/>
                <w:sz w:val="20"/>
              </w:rPr>
            </w:pPr>
            <w:r w:rsidRPr="009A1D33">
              <w:rPr>
                <w:rFonts w:ascii="Arial" w:hAnsi="Arial" w:cs="Arial"/>
                <w:sz w:val="20"/>
              </w:rPr>
              <w:t xml:space="preserve">Where a participant expressed a wish to withdraw, </w:t>
            </w:r>
            <w:r w:rsidR="002848A3">
              <w:rPr>
                <w:rFonts w:ascii="Arial" w:hAnsi="Arial" w:cs="Arial"/>
                <w:sz w:val="20"/>
              </w:rPr>
              <w:t xml:space="preserve">a source record must be made of </w:t>
            </w:r>
            <w:r w:rsidRPr="009A1D33">
              <w:rPr>
                <w:rFonts w:ascii="Arial" w:hAnsi="Arial" w:cs="Arial"/>
                <w:sz w:val="20"/>
              </w:rPr>
              <w:t>the conversation</w:t>
            </w:r>
            <w:r w:rsidR="00897A1D">
              <w:rPr>
                <w:rFonts w:ascii="Arial" w:hAnsi="Arial" w:cs="Arial"/>
                <w:sz w:val="20"/>
              </w:rPr>
              <w:t>, e.g. in the medical records</w:t>
            </w:r>
            <w:r w:rsidR="00D01E85">
              <w:rPr>
                <w:rFonts w:ascii="Arial" w:hAnsi="Arial" w:cs="Arial"/>
                <w:sz w:val="20"/>
              </w:rPr>
              <w:t>.</w:t>
            </w:r>
          </w:p>
        </w:tc>
      </w:tr>
      <w:tr w:rsidR="00E22EAB" w:rsidRPr="009A1D33" w14:paraId="46383CCD" w14:textId="77777777" w:rsidTr="000A5778">
        <w:trPr>
          <w:jc w:val="center"/>
        </w:trPr>
        <w:tc>
          <w:tcPr>
            <w:tcW w:w="2321" w:type="dxa"/>
          </w:tcPr>
          <w:p w14:paraId="6AB2C6AF" w14:textId="77777777" w:rsidR="00E22EAB" w:rsidRPr="009A1D33" w:rsidRDefault="00E22EAB" w:rsidP="00E22EAB">
            <w:pPr>
              <w:rPr>
                <w:rFonts w:ascii="Arial" w:hAnsi="Arial" w:cs="Arial"/>
                <w:sz w:val="20"/>
              </w:rPr>
            </w:pPr>
            <w:r w:rsidRPr="009A1D33">
              <w:rPr>
                <w:rFonts w:ascii="Arial" w:hAnsi="Arial" w:cs="Arial"/>
                <w:sz w:val="20"/>
              </w:rPr>
              <w:t>ePROM completion</w:t>
            </w:r>
          </w:p>
        </w:tc>
        <w:tc>
          <w:tcPr>
            <w:tcW w:w="4686" w:type="dxa"/>
          </w:tcPr>
          <w:p w14:paraId="677D1FC2" w14:textId="68F3540C" w:rsidR="00E22EAB" w:rsidRPr="009A1D33" w:rsidRDefault="009A1D33" w:rsidP="009A1D33">
            <w:pPr>
              <w:rPr>
                <w:rFonts w:ascii="Arial" w:hAnsi="Arial" w:cs="Arial"/>
                <w:sz w:val="20"/>
              </w:rPr>
            </w:pPr>
            <w:r>
              <w:rPr>
                <w:rFonts w:ascii="Arial" w:hAnsi="Arial" w:cs="Arial"/>
                <w:sz w:val="20"/>
              </w:rPr>
              <w:t>The original electronic record of the patient-completed ePROM is the source and will be held and maintained at QEHB.</w:t>
            </w:r>
          </w:p>
        </w:tc>
      </w:tr>
    </w:tbl>
    <w:p w14:paraId="768170D1" w14:textId="76BEE26A" w:rsidR="006304B9" w:rsidRDefault="00202011" w:rsidP="00000467">
      <w:pPr>
        <w:pStyle w:val="Instructions"/>
        <w:ind w:left="720" w:firstLine="72"/>
        <w:rPr>
          <w:rFonts w:cs="Arial"/>
          <w:b/>
          <w:i w:val="0"/>
          <w:color w:val="auto"/>
          <w:sz w:val="22"/>
          <w:szCs w:val="22"/>
        </w:rPr>
      </w:pPr>
      <w:r w:rsidRPr="00202011">
        <w:rPr>
          <w:rFonts w:cs="Arial"/>
          <w:b/>
          <w:i w:val="0"/>
          <w:color w:val="auto"/>
          <w:sz w:val="22"/>
          <w:szCs w:val="22"/>
        </w:rPr>
        <w:t>Table 3. Source data.</w:t>
      </w:r>
    </w:p>
    <w:p w14:paraId="22D7F8BA" w14:textId="77777777" w:rsidR="003D449E" w:rsidRDefault="003D449E" w:rsidP="00000467">
      <w:pPr>
        <w:pStyle w:val="Instructions"/>
        <w:ind w:left="720" w:firstLine="72"/>
        <w:rPr>
          <w:rFonts w:cs="Arial"/>
          <w:b/>
          <w:i w:val="0"/>
          <w:color w:val="auto"/>
          <w:sz w:val="22"/>
          <w:szCs w:val="22"/>
        </w:rPr>
      </w:pPr>
    </w:p>
    <w:p w14:paraId="7861BE8D" w14:textId="77777777" w:rsidR="003D449E" w:rsidRPr="00202011" w:rsidRDefault="003D449E" w:rsidP="00000467">
      <w:pPr>
        <w:pStyle w:val="Instructions"/>
        <w:ind w:left="720" w:firstLine="72"/>
        <w:rPr>
          <w:rFonts w:cs="Arial"/>
          <w:b/>
          <w:i w:val="0"/>
          <w:color w:val="auto"/>
          <w:sz w:val="22"/>
          <w:szCs w:val="22"/>
        </w:rPr>
      </w:pPr>
    </w:p>
    <w:p w14:paraId="5ED1F4CA" w14:textId="77777777" w:rsidR="00B177E1" w:rsidRPr="009A1D33" w:rsidRDefault="00B177E1" w:rsidP="00B177E1">
      <w:pPr>
        <w:pStyle w:val="Instructions"/>
        <w:rPr>
          <w:rFonts w:cs="Arial"/>
        </w:rPr>
      </w:pPr>
    </w:p>
    <w:p w14:paraId="37A8D4C2" w14:textId="7CCE71CB" w:rsidR="00B177E1" w:rsidRPr="00976C2B" w:rsidRDefault="001A54D2" w:rsidP="00976C2B">
      <w:pPr>
        <w:pStyle w:val="Style2"/>
      </w:pPr>
      <w:bookmarkStart w:id="341" w:name="_Toc468881532"/>
      <w:bookmarkStart w:id="342" w:name="_Toc505844339"/>
      <w:r w:rsidRPr="00976C2B">
        <w:lastRenderedPageBreak/>
        <w:t xml:space="preserve">Case Report Form </w:t>
      </w:r>
      <w:r w:rsidR="00B177E1" w:rsidRPr="00976C2B">
        <w:t>Completion</w:t>
      </w:r>
      <w:bookmarkEnd w:id="341"/>
      <w:bookmarkEnd w:id="342"/>
    </w:p>
    <w:p w14:paraId="62F6D51D" w14:textId="77777777" w:rsidR="00A95176" w:rsidRPr="008A3101" w:rsidRDefault="00A95176" w:rsidP="006304B9">
      <w:pPr>
        <w:rPr>
          <w:rFonts w:ascii="Arial" w:hAnsi="Arial" w:cs="Arial"/>
        </w:rPr>
      </w:pPr>
    </w:p>
    <w:p w14:paraId="325AB40B" w14:textId="2DCB16F8" w:rsidR="00A95176" w:rsidRDefault="00A95176" w:rsidP="00EC2E33">
      <w:pPr>
        <w:pStyle w:val="bodytext1"/>
      </w:pPr>
      <w:r w:rsidRPr="009351C4">
        <w:t>A CRF is required and should be completed for each individual subject. The completed original CRFs should not be made available in any form to third parties</w:t>
      </w:r>
      <w:r w:rsidR="009351C4">
        <w:t>,</w:t>
      </w:r>
      <w:r w:rsidRPr="009351C4">
        <w:t xml:space="preserve"> except for authorised representatives or appropriate regulatory authorities</w:t>
      </w:r>
      <w:r w:rsidR="009351C4">
        <w:t>,</w:t>
      </w:r>
      <w:r w:rsidRPr="009351C4">
        <w:t xml:space="preserve"> without written permission from the sponsor.</w:t>
      </w:r>
    </w:p>
    <w:p w14:paraId="7DE43D4B" w14:textId="77777777" w:rsidR="00EC2E33" w:rsidRPr="00A95176" w:rsidRDefault="00EC2E33" w:rsidP="00EC2E33">
      <w:pPr>
        <w:pStyle w:val="bodytext1"/>
      </w:pPr>
    </w:p>
    <w:p w14:paraId="5CB9E329" w14:textId="5728FFA0" w:rsidR="00A95176" w:rsidRDefault="00A95176" w:rsidP="00EC2E33">
      <w:pPr>
        <w:pStyle w:val="bodytext1"/>
      </w:pPr>
      <w:r w:rsidRPr="00A95176">
        <w:t xml:space="preserve">It will be the responsibility of the investigator to ensure the accuracy of all data entered in the CRFs. The </w:t>
      </w:r>
      <w:r w:rsidRPr="00C25DF9">
        <w:rPr>
          <w:b/>
          <w:lang w:val="en-US"/>
        </w:rPr>
        <w:t>RePROM</w:t>
      </w:r>
      <w:r w:rsidRPr="00C25DF9">
        <w:t xml:space="preserve"> </w:t>
      </w:r>
      <w:r w:rsidR="00011469" w:rsidRPr="00C25DF9">
        <w:rPr>
          <w:b/>
        </w:rPr>
        <w:t xml:space="preserve">Site </w:t>
      </w:r>
      <w:r w:rsidRPr="00C25DF9">
        <w:rPr>
          <w:b/>
        </w:rPr>
        <w:t>Signature &amp; Delegation Log</w:t>
      </w:r>
      <w:r w:rsidRPr="00A95176">
        <w:t xml:space="preserve"> will identify all those personnel with respon</w:t>
      </w:r>
      <w:r w:rsidR="00EC2E33">
        <w:t>sibilities for data collection.</w:t>
      </w:r>
    </w:p>
    <w:p w14:paraId="5AE37923" w14:textId="77777777" w:rsidR="00EC2E33" w:rsidRDefault="00EC2E33" w:rsidP="00EC2E33">
      <w:pPr>
        <w:pStyle w:val="bodytext1"/>
      </w:pPr>
    </w:p>
    <w:p w14:paraId="624C7B94" w14:textId="5B3D8644" w:rsidR="006304B9" w:rsidRPr="006505C9" w:rsidRDefault="006304B9" w:rsidP="00EC2E33">
      <w:pPr>
        <w:pStyle w:val="bodytext1"/>
      </w:pPr>
      <w:r w:rsidRPr="006505C9">
        <w:t xml:space="preserve">The CRFs will comprise of (but </w:t>
      </w:r>
      <w:r w:rsidR="00A11BE3">
        <w:t xml:space="preserve">will </w:t>
      </w:r>
      <w:r w:rsidRPr="006505C9">
        <w:t xml:space="preserve">NOT </w:t>
      </w:r>
      <w:r w:rsidR="00A11BE3">
        <w:t xml:space="preserve">be </w:t>
      </w:r>
      <w:r w:rsidRPr="006505C9">
        <w:t>limited to) the following Forms</w:t>
      </w:r>
      <w:r w:rsidR="00EC2E33">
        <w:t>:</w:t>
      </w:r>
    </w:p>
    <w:p w14:paraId="2B2DB4E2" w14:textId="379040B9" w:rsidR="006304B9" w:rsidRPr="00C25DF9" w:rsidRDefault="006304B9" w:rsidP="006304B9">
      <w:pPr>
        <w:rPr>
          <w:rFonts w:ascii="Arial" w:hAnsi="Arial" w:cs="Arial"/>
          <w:b/>
          <w:bCs/>
        </w:rPr>
      </w:pPr>
    </w:p>
    <w:tbl>
      <w:tblPr>
        <w:tblW w:w="3282" w:type="pct"/>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000" w:firstRow="0" w:lastRow="0" w:firstColumn="0" w:lastColumn="0" w:noHBand="0" w:noVBand="0"/>
      </w:tblPr>
      <w:tblGrid>
        <w:gridCol w:w="2469"/>
        <w:gridCol w:w="3597"/>
      </w:tblGrid>
      <w:tr w:rsidR="00391806" w:rsidRPr="008D55DB" w14:paraId="5EA0AFF6" w14:textId="77777777" w:rsidTr="006F5328">
        <w:trPr>
          <w:jc w:val="center"/>
        </w:trPr>
        <w:tc>
          <w:tcPr>
            <w:tcW w:w="2275" w:type="dxa"/>
            <w:shd w:val="clear" w:color="auto" w:fill="FFFFFF"/>
          </w:tcPr>
          <w:p w14:paraId="13810CF5" w14:textId="77777777" w:rsidR="00391806" w:rsidRPr="00C25DF9" w:rsidRDefault="00391806" w:rsidP="006F5328">
            <w:pPr>
              <w:rPr>
                <w:rFonts w:ascii="Arial" w:hAnsi="Arial" w:cs="Arial"/>
                <w:b/>
                <w:color w:val="0070C0"/>
                <w:szCs w:val="24"/>
              </w:rPr>
            </w:pPr>
            <w:r w:rsidRPr="00C25DF9">
              <w:rPr>
                <w:rFonts w:ascii="Arial" w:hAnsi="Arial" w:cs="Arial"/>
                <w:b/>
                <w:color w:val="0070C0"/>
                <w:szCs w:val="24"/>
              </w:rPr>
              <w:t>Form Name</w:t>
            </w:r>
          </w:p>
        </w:tc>
        <w:tc>
          <w:tcPr>
            <w:tcW w:w="3315" w:type="dxa"/>
            <w:shd w:val="clear" w:color="auto" w:fill="FFFFFF"/>
          </w:tcPr>
          <w:p w14:paraId="58DAD816" w14:textId="77777777" w:rsidR="00391806" w:rsidRPr="00C25DF9" w:rsidRDefault="00391806" w:rsidP="006F5328">
            <w:pPr>
              <w:rPr>
                <w:rFonts w:ascii="Arial" w:hAnsi="Arial" w:cs="Arial"/>
                <w:b/>
                <w:color w:val="0070C0"/>
                <w:szCs w:val="24"/>
              </w:rPr>
            </w:pPr>
            <w:r w:rsidRPr="00C25DF9">
              <w:rPr>
                <w:rFonts w:ascii="Arial" w:hAnsi="Arial" w:cs="Arial"/>
                <w:b/>
                <w:color w:val="0070C0"/>
                <w:szCs w:val="24"/>
              </w:rPr>
              <w:t>Schedule for submission</w:t>
            </w:r>
          </w:p>
        </w:tc>
      </w:tr>
      <w:tr w:rsidR="00391806" w:rsidRPr="008D55DB" w14:paraId="5B5189D4" w14:textId="77777777" w:rsidTr="006F5328">
        <w:trPr>
          <w:jc w:val="center"/>
        </w:trPr>
        <w:tc>
          <w:tcPr>
            <w:tcW w:w="2275" w:type="dxa"/>
          </w:tcPr>
          <w:p w14:paraId="558B66C1" w14:textId="2391E1AA" w:rsidR="00391806" w:rsidRPr="00C25DF9" w:rsidRDefault="00391806" w:rsidP="006F5328">
            <w:pPr>
              <w:rPr>
                <w:rFonts w:ascii="Arial" w:hAnsi="Arial" w:cs="Arial"/>
                <w:sz w:val="20"/>
              </w:rPr>
            </w:pPr>
            <w:r w:rsidRPr="00C25DF9">
              <w:rPr>
                <w:rFonts w:ascii="Arial" w:hAnsi="Arial" w:cs="Arial"/>
                <w:bCs/>
                <w:sz w:val="20"/>
                <w:lang w:val="x-none"/>
              </w:rPr>
              <w:t>Randomisation CRF</w:t>
            </w:r>
          </w:p>
        </w:tc>
        <w:tc>
          <w:tcPr>
            <w:tcW w:w="3315" w:type="dxa"/>
          </w:tcPr>
          <w:p w14:paraId="5FF1D3A7" w14:textId="77777777" w:rsidR="00391806" w:rsidRPr="00C25DF9" w:rsidRDefault="00391806" w:rsidP="006F5328">
            <w:pPr>
              <w:rPr>
                <w:rFonts w:ascii="Arial" w:hAnsi="Arial" w:cs="Arial"/>
                <w:sz w:val="20"/>
              </w:rPr>
            </w:pPr>
            <w:r w:rsidRPr="00C25DF9">
              <w:rPr>
                <w:rFonts w:ascii="Arial" w:hAnsi="Arial" w:cs="Arial"/>
                <w:sz w:val="20"/>
              </w:rPr>
              <w:t>At the point of randomisation</w:t>
            </w:r>
          </w:p>
        </w:tc>
      </w:tr>
      <w:tr w:rsidR="00391806" w:rsidRPr="008D55DB" w14:paraId="7F06276C" w14:textId="77777777" w:rsidTr="006F5328">
        <w:trPr>
          <w:jc w:val="center"/>
        </w:trPr>
        <w:tc>
          <w:tcPr>
            <w:tcW w:w="2275" w:type="dxa"/>
          </w:tcPr>
          <w:p w14:paraId="622173E3" w14:textId="77777777" w:rsidR="00391806" w:rsidRPr="00C25DF9" w:rsidRDefault="00391806" w:rsidP="006F5328">
            <w:pPr>
              <w:rPr>
                <w:rFonts w:ascii="Arial" w:hAnsi="Arial" w:cs="Arial"/>
                <w:sz w:val="20"/>
              </w:rPr>
            </w:pPr>
            <w:r w:rsidRPr="00C25DF9">
              <w:rPr>
                <w:rFonts w:ascii="Arial" w:hAnsi="Arial" w:cs="Arial"/>
                <w:sz w:val="20"/>
              </w:rPr>
              <w:t xml:space="preserve">Baseline and follow-up CRFs </w:t>
            </w:r>
          </w:p>
        </w:tc>
        <w:tc>
          <w:tcPr>
            <w:tcW w:w="3315" w:type="dxa"/>
          </w:tcPr>
          <w:p w14:paraId="3867BE8E" w14:textId="77777777" w:rsidR="00391806" w:rsidRPr="00C25DF9" w:rsidRDefault="00391806" w:rsidP="006F5328">
            <w:pPr>
              <w:rPr>
                <w:rFonts w:ascii="Arial" w:hAnsi="Arial" w:cs="Arial"/>
                <w:sz w:val="20"/>
              </w:rPr>
            </w:pPr>
            <w:r w:rsidRPr="00C25DF9">
              <w:rPr>
                <w:rFonts w:ascii="Arial" w:hAnsi="Arial" w:cs="Arial"/>
                <w:sz w:val="20"/>
              </w:rPr>
              <w:t xml:space="preserve">As soon as possible after each follow-up assessment time point </w:t>
            </w:r>
          </w:p>
        </w:tc>
      </w:tr>
      <w:tr w:rsidR="00391806" w:rsidRPr="008D55DB" w14:paraId="3AF5E879" w14:textId="77777777" w:rsidTr="006F5328">
        <w:trPr>
          <w:jc w:val="center"/>
        </w:trPr>
        <w:tc>
          <w:tcPr>
            <w:tcW w:w="2275" w:type="dxa"/>
          </w:tcPr>
          <w:p w14:paraId="2A235245" w14:textId="0BDABEFA" w:rsidR="00391806" w:rsidRPr="00C25DF9" w:rsidRDefault="00391806" w:rsidP="007632DF">
            <w:pPr>
              <w:rPr>
                <w:rFonts w:ascii="Arial" w:hAnsi="Arial" w:cs="Arial"/>
                <w:sz w:val="20"/>
              </w:rPr>
            </w:pPr>
            <w:r w:rsidRPr="00C25DF9">
              <w:rPr>
                <w:rFonts w:ascii="Arial" w:hAnsi="Arial" w:cs="Arial"/>
                <w:sz w:val="20"/>
              </w:rPr>
              <w:t xml:space="preserve">Serious Adverse Event </w:t>
            </w:r>
            <w:r w:rsidR="007632DF">
              <w:rPr>
                <w:rFonts w:ascii="Arial" w:hAnsi="Arial" w:cs="Arial"/>
                <w:sz w:val="20"/>
              </w:rPr>
              <w:t>Form</w:t>
            </w:r>
          </w:p>
        </w:tc>
        <w:tc>
          <w:tcPr>
            <w:tcW w:w="3315" w:type="dxa"/>
          </w:tcPr>
          <w:p w14:paraId="2817FA9C" w14:textId="54D4B339" w:rsidR="00391806" w:rsidRPr="00C25DF9" w:rsidRDefault="00C46569" w:rsidP="006F5328">
            <w:pPr>
              <w:rPr>
                <w:rFonts w:ascii="Arial" w:hAnsi="Arial" w:cs="Arial"/>
                <w:sz w:val="20"/>
              </w:rPr>
            </w:pPr>
            <w:r>
              <w:rPr>
                <w:rFonts w:ascii="Arial" w:hAnsi="Arial" w:cs="Arial"/>
                <w:sz w:val="20"/>
              </w:rPr>
              <w:t>Submitted</w:t>
            </w:r>
            <w:r w:rsidR="00391806" w:rsidRPr="00C25DF9">
              <w:rPr>
                <w:rFonts w:ascii="Arial" w:hAnsi="Arial" w:cs="Arial"/>
                <w:sz w:val="20"/>
              </w:rPr>
              <w:t xml:space="preserve"> within 24</w:t>
            </w:r>
            <w:r w:rsidR="009505FA">
              <w:rPr>
                <w:rFonts w:ascii="Arial" w:hAnsi="Arial" w:cs="Arial"/>
                <w:sz w:val="20"/>
              </w:rPr>
              <w:t xml:space="preserve"> </w:t>
            </w:r>
            <w:r w:rsidR="00391806" w:rsidRPr="00C25DF9">
              <w:rPr>
                <w:rFonts w:ascii="Arial" w:hAnsi="Arial" w:cs="Arial"/>
                <w:sz w:val="20"/>
              </w:rPr>
              <w:t>h</w:t>
            </w:r>
            <w:r w:rsidR="009505FA">
              <w:rPr>
                <w:rFonts w:ascii="Arial" w:hAnsi="Arial" w:cs="Arial"/>
                <w:sz w:val="20"/>
              </w:rPr>
              <w:t>ou</w:t>
            </w:r>
            <w:r w:rsidR="00391806" w:rsidRPr="00C25DF9">
              <w:rPr>
                <w:rFonts w:ascii="Arial" w:hAnsi="Arial" w:cs="Arial"/>
                <w:sz w:val="20"/>
              </w:rPr>
              <w:t>rs of research staff at site becoming aware of event</w:t>
            </w:r>
          </w:p>
        </w:tc>
      </w:tr>
      <w:tr w:rsidR="00391806" w:rsidRPr="006505C9" w14:paraId="785820A0" w14:textId="77777777" w:rsidTr="006F5328">
        <w:trPr>
          <w:jc w:val="center"/>
        </w:trPr>
        <w:tc>
          <w:tcPr>
            <w:tcW w:w="2275" w:type="dxa"/>
          </w:tcPr>
          <w:p w14:paraId="06E42D79" w14:textId="77777777" w:rsidR="00391806" w:rsidRPr="00C25DF9" w:rsidRDefault="00391806" w:rsidP="00391806">
            <w:pPr>
              <w:rPr>
                <w:rFonts w:ascii="Arial" w:hAnsi="Arial" w:cs="Arial"/>
                <w:sz w:val="20"/>
              </w:rPr>
            </w:pPr>
            <w:r w:rsidRPr="00C25DF9">
              <w:rPr>
                <w:rFonts w:ascii="Arial" w:hAnsi="Arial" w:cs="Arial"/>
                <w:sz w:val="20"/>
              </w:rPr>
              <w:t>Exit CRF</w:t>
            </w:r>
          </w:p>
        </w:tc>
        <w:tc>
          <w:tcPr>
            <w:tcW w:w="3315" w:type="dxa"/>
          </w:tcPr>
          <w:p w14:paraId="7AB12151" w14:textId="4927C223" w:rsidR="00391806" w:rsidRPr="006505C9" w:rsidRDefault="00391806" w:rsidP="006F5328">
            <w:pPr>
              <w:rPr>
                <w:rFonts w:ascii="Arial" w:hAnsi="Arial" w:cs="Arial"/>
                <w:sz w:val="20"/>
              </w:rPr>
            </w:pPr>
            <w:r w:rsidRPr="00C25DF9">
              <w:rPr>
                <w:rFonts w:ascii="Arial" w:hAnsi="Arial" w:cs="Arial"/>
                <w:sz w:val="20"/>
              </w:rPr>
              <w:t>At the point of withdrawal or death</w:t>
            </w:r>
          </w:p>
        </w:tc>
      </w:tr>
    </w:tbl>
    <w:p w14:paraId="603EE83A" w14:textId="4B44C007" w:rsidR="006304B9" w:rsidRPr="00000467" w:rsidRDefault="00000467" w:rsidP="00000467">
      <w:pPr>
        <w:ind w:left="720" w:firstLine="720"/>
        <w:rPr>
          <w:rFonts w:ascii="Arial" w:hAnsi="Arial" w:cs="Arial"/>
          <w:b/>
        </w:rPr>
      </w:pPr>
      <w:r w:rsidRPr="00000467">
        <w:rPr>
          <w:rFonts w:ascii="Arial" w:hAnsi="Arial" w:cs="Arial"/>
          <w:b/>
        </w:rPr>
        <w:t>Table 4. CRFs</w:t>
      </w:r>
    </w:p>
    <w:p w14:paraId="685FF081" w14:textId="0DE27C08" w:rsidR="00B177E1" w:rsidRPr="00C25DF9" w:rsidRDefault="00B177E1" w:rsidP="00315620">
      <w:pPr>
        <w:pStyle w:val="bodytext1"/>
      </w:pPr>
      <w:r w:rsidRPr="00C25DF9">
        <w:t>Data reported on each form will be consistent with the source data and any di</w:t>
      </w:r>
      <w:r w:rsidR="00315620">
        <w:t xml:space="preserve">screpancies will be explained. </w:t>
      </w:r>
      <w:r w:rsidRPr="00C25DF9">
        <w:t>All missing and ambiguous data will be queried</w:t>
      </w:r>
      <w:r w:rsidR="004D67FB">
        <w:t xml:space="preserve"> </w:t>
      </w:r>
      <w:r w:rsidR="004D67FB" w:rsidRPr="004D67FB">
        <w:t>in accordance with the trial specific Data Validation Plan</w:t>
      </w:r>
      <w:r w:rsidRPr="004D67FB">
        <w:t>.</w:t>
      </w:r>
      <w:r w:rsidRPr="00C25DF9">
        <w:t xml:space="preserve"> Staff delegated to complete CRFs will be trained to adhere to</w:t>
      </w:r>
      <w:r w:rsidR="00662CB5" w:rsidRPr="00C25DF9">
        <w:t xml:space="preserve"> the </w:t>
      </w:r>
      <w:r w:rsidR="00662CB5" w:rsidRPr="00020FB5">
        <w:rPr>
          <w:b/>
        </w:rPr>
        <w:t>RePROM</w:t>
      </w:r>
      <w:r w:rsidR="00662CB5" w:rsidRPr="00C25DF9">
        <w:t xml:space="preserve"> </w:t>
      </w:r>
      <w:r w:rsidR="00662CB5" w:rsidRPr="00020FB5">
        <w:rPr>
          <w:b/>
        </w:rPr>
        <w:t>Guide for CRF Completion</w:t>
      </w:r>
      <w:r w:rsidR="00315620">
        <w:t>.</w:t>
      </w:r>
    </w:p>
    <w:p w14:paraId="439A733C" w14:textId="77777777" w:rsidR="00B177E1" w:rsidRPr="002F01E7" w:rsidRDefault="00B177E1" w:rsidP="00315620">
      <w:pPr>
        <w:pStyle w:val="bodytext1"/>
        <w:rPr>
          <w:highlight w:val="yellow"/>
        </w:rPr>
      </w:pPr>
    </w:p>
    <w:p w14:paraId="17438DA1" w14:textId="4593BEE5" w:rsidR="0053445B" w:rsidRDefault="0053445B" w:rsidP="00315620">
      <w:pPr>
        <w:pStyle w:val="bodytext1"/>
        <w:rPr>
          <w:iCs/>
        </w:rPr>
      </w:pPr>
      <w:r w:rsidRPr="00327267">
        <w:rPr>
          <w:iCs/>
        </w:rPr>
        <w:t xml:space="preserve">CRFs </w:t>
      </w:r>
      <w:r w:rsidR="00195A99">
        <w:rPr>
          <w:iCs/>
        </w:rPr>
        <w:t>will be completed</w:t>
      </w:r>
      <w:r w:rsidRPr="00327267">
        <w:rPr>
          <w:iCs/>
        </w:rPr>
        <w:t xml:space="preserve"> online at </w:t>
      </w:r>
      <w:hyperlink r:id="rId26" w:history="1">
        <w:r w:rsidR="00733C67" w:rsidRPr="00B878A5">
          <w:rPr>
            <w:rStyle w:val="Hyperlink"/>
            <w:iCs/>
          </w:rPr>
          <w:t>www.trials.bham.ac.uk/RePROM</w:t>
        </w:r>
      </w:hyperlink>
      <w:r w:rsidR="00195A99">
        <w:rPr>
          <w:iCs/>
        </w:rPr>
        <w:t xml:space="preserve"> from the source data</w:t>
      </w:r>
      <w:r w:rsidRPr="00327267">
        <w:rPr>
          <w:iCs/>
        </w:rPr>
        <w:t>. Authorised staff at sites</w:t>
      </w:r>
      <w:r w:rsidR="00021F7B" w:rsidRPr="00327267">
        <w:rPr>
          <w:iCs/>
        </w:rPr>
        <w:t xml:space="preserve"> (as delegated on the </w:t>
      </w:r>
      <w:r w:rsidR="00021F7B" w:rsidRPr="00327267">
        <w:rPr>
          <w:b/>
          <w:iCs/>
        </w:rPr>
        <w:t>RePROM</w:t>
      </w:r>
      <w:r w:rsidR="00021F7B" w:rsidRPr="00327267">
        <w:rPr>
          <w:iCs/>
        </w:rPr>
        <w:t xml:space="preserve"> </w:t>
      </w:r>
      <w:r w:rsidR="00021F7B" w:rsidRPr="00327267">
        <w:rPr>
          <w:b/>
          <w:iCs/>
        </w:rPr>
        <w:t>Site Signature &amp; Delegation Log</w:t>
      </w:r>
      <w:r w:rsidR="00021F7B" w:rsidRPr="00327267">
        <w:rPr>
          <w:iCs/>
        </w:rPr>
        <w:t>)</w:t>
      </w:r>
      <w:r w:rsidRPr="00327267">
        <w:rPr>
          <w:iCs/>
        </w:rPr>
        <w:t xml:space="preserve"> will require an individual secure login username and password to access this online data entr</w:t>
      </w:r>
      <w:r w:rsidR="00546ED7">
        <w:rPr>
          <w:iCs/>
        </w:rPr>
        <w:t>y system.</w:t>
      </w:r>
    </w:p>
    <w:p w14:paraId="1A0D30CA" w14:textId="77777777" w:rsidR="006C3006" w:rsidRPr="00C25DF9" w:rsidRDefault="006C3006" w:rsidP="00315620">
      <w:pPr>
        <w:pStyle w:val="bodytext1"/>
        <w:rPr>
          <w:iCs/>
        </w:rPr>
      </w:pPr>
    </w:p>
    <w:p w14:paraId="159D223F" w14:textId="794BE39E" w:rsidR="0053445B" w:rsidRDefault="0053445B" w:rsidP="00315620">
      <w:pPr>
        <w:pStyle w:val="bodytext1"/>
        <w:rPr>
          <w:iCs/>
        </w:rPr>
      </w:pPr>
      <w:r w:rsidRPr="00C25DF9">
        <w:rPr>
          <w:iCs/>
        </w:rPr>
        <w:t>If information is not known, this must be clearly indicated on the CRF. All sections are to be completed.</w:t>
      </w:r>
      <w:r w:rsidR="00021F7B" w:rsidRPr="00C25DF9">
        <w:rPr>
          <w:iCs/>
        </w:rPr>
        <w:t xml:space="preserve"> Missing and ambiguous data will be queried in line with the </w:t>
      </w:r>
      <w:r w:rsidR="00021F7B" w:rsidRPr="00327267">
        <w:rPr>
          <w:b/>
          <w:iCs/>
        </w:rPr>
        <w:t>RePROM Data Management Plan</w:t>
      </w:r>
      <w:r w:rsidR="00021F7B" w:rsidRPr="00C25DF9">
        <w:rPr>
          <w:iCs/>
        </w:rPr>
        <w:t>.</w:t>
      </w:r>
    </w:p>
    <w:p w14:paraId="0715620B" w14:textId="77777777" w:rsidR="006C3006" w:rsidRPr="00C25DF9" w:rsidRDefault="006C3006" w:rsidP="00315620">
      <w:pPr>
        <w:pStyle w:val="bodytext1"/>
        <w:rPr>
          <w:iCs/>
        </w:rPr>
      </w:pPr>
    </w:p>
    <w:p w14:paraId="26CC9260" w14:textId="28AC05E6" w:rsidR="001F28E9" w:rsidRDefault="0053445B" w:rsidP="00315620">
      <w:pPr>
        <w:pStyle w:val="bodytext1"/>
        <w:rPr>
          <w:iCs/>
        </w:rPr>
      </w:pPr>
      <w:r w:rsidRPr="00C25DF9">
        <w:rPr>
          <w:iCs/>
        </w:rPr>
        <w:t xml:space="preserve">Investigators will keep their own study file logs which link patients with anonymised CRFs. The Investigator must maintain documents not for submission to the Trials Office (e.g. </w:t>
      </w:r>
      <w:r w:rsidR="000227E8" w:rsidRPr="00C25DF9">
        <w:rPr>
          <w:b/>
          <w:iCs/>
        </w:rPr>
        <w:t>RePROM</w:t>
      </w:r>
      <w:r w:rsidRPr="00C25DF9">
        <w:rPr>
          <w:iCs/>
        </w:rPr>
        <w:t xml:space="preserve"> </w:t>
      </w:r>
      <w:r w:rsidRPr="00C25DF9">
        <w:rPr>
          <w:b/>
          <w:iCs/>
        </w:rPr>
        <w:t>Patient Recruitment and Identification Logs</w:t>
      </w:r>
      <w:r w:rsidRPr="00C25DF9">
        <w:rPr>
          <w:iCs/>
        </w:rPr>
        <w:t>) in strict confidence.</w:t>
      </w:r>
    </w:p>
    <w:p w14:paraId="5A5EFD5C" w14:textId="77777777" w:rsidR="006C3006" w:rsidRPr="00C25DF9" w:rsidRDefault="006C3006" w:rsidP="00315620">
      <w:pPr>
        <w:pStyle w:val="bodytext1"/>
        <w:rPr>
          <w:iCs/>
        </w:rPr>
      </w:pPr>
    </w:p>
    <w:p w14:paraId="161C8EC2" w14:textId="7C2335E6" w:rsidR="0053445B" w:rsidRDefault="0053445B" w:rsidP="00315620">
      <w:pPr>
        <w:pStyle w:val="bodytext1"/>
        <w:rPr>
          <w:iCs/>
        </w:rPr>
      </w:pPr>
      <w:r w:rsidRPr="00C25DF9">
        <w:rPr>
          <w:iCs/>
        </w:rPr>
        <w:t>In all cases</w:t>
      </w:r>
      <w:r w:rsidR="006C3006">
        <w:rPr>
          <w:iCs/>
        </w:rPr>
        <w:t>,</w:t>
      </w:r>
      <w:r w:rsidRPr="00C25DF9">
        <w:rPr>
          <w:iCs/>
        </w:rPr>
        <w:t xml:space="preserve"> it remains the responsibility of the Investigator to ensure that the CRF has been completed correctly and that the data are accurate</w:t>
      </w:r>
      <w:r w:rsidR="006C3006">
        <w:rPr>
          <w:iCs/>
        </w:rPr>
        <w:t xml:space="preserve">. The investigator has ultimate </w:t>
      </w:r>
      <w:r w:rsidRPr="00C25DF9">
        <w:rPr>
          <w:iCs/>
        </w:rPr>
        <w:t xml:space="preserve">responsibility for the collection and reporting of all clinical safety and laboratory data entered on the CRFs and any other data collection forms (source documents) and ensuring that they are accurate, authentic/original, attributable, complete, consistent, legible, timely, enduring and available when required. </w:t>
      </w:r>
      <w:r w:rsidR="00C52DF7" w:rsidRPr="00C25DF9">
        <w:rPr>
          <w:iCs/>
        </w:rPr>
        <w:t xml:space="preserve">Since data entry on the electronic CRFs are attributable by virtue of the user log-in, submission of data on the electronic form will be taken as ‘sign-off’ to attest the data entered is accurate. Any </w:t>
      </w:r>
      <w:r w:rsidR="00021F7B" w:rsidRPr="00C25DF9">
        <w:rPr>
          <w:iCs/>
        </w:rPr>
        <w:t xml:space="preserve">changes </w:t>
      </w:r>
      <w:r w:rsidRPr="00C25DF9">
        <w:rPr>
          <w:iCs/>
        </w:rPr>
        <w:t xml:space="preserve">made </w:t>
      </w:r>
      <w:r w:rsidR="00021F7B" w:rsidRPr="00C25DF9">
        <w:rPr>
          <w:iCs/>
        </w:rPr>
        <w:t>on the electronic CRF are automatically tracked. A reason will be provided for changes</w:t>
      </w:r>
      <w:r w:rsidRPr="00C25DF9">
        <w:rPr>
          <w:iCs/>
        </w:rPr>
        <w:t>.</w:t>
      </w:r>
    </w:p>
    <w:p w14:paraId="4C08B7AD" w14:textId="77777777" w:rsidR="006C3006" w:rsidRPr="00C25DF9" w:rsidRDefault="006C3006" w:rsidP="00315620">
      <w:pPr>
        <w:pStyle w:val="bodytext1"/>
        <w:rPr>
          <w:iCs/>
        </w:rPr>
      </w:pPr>
    </w:p>
    <w:p w14:paraId="609D6E02" w14:textId="77777777" w:rsidR="0053445B" w:rsidRDefault="0053445B" w:rsidP="00315620">
      <w:pPr>
        <w:pStyle w:val="bodytext1"/>
        <w:rPr>
          <w:iCs/>
        </w:rPr>
      </w:pPr>
      <w:r w:rsidRPr="00C25DF9">
        <w:rPr>
          <w:iCs/>
        </w:rPr>
        <w:t xml:space="preserve">CRFs may be amended by the </w:t>
      </w:r>
      <w:r w:rsidR="00FF1671" w:rsidRPr="00C25DF9">
        <w:rPr>
          <w:b/>
          <w:iCs/>
        </w:rPr>
        <w:t>RePROM</w:t>
      </w:r>
      <w:r w:rsidRPr="00C25DF9">
        <w:rPr>
          <w:iCs/>
        </w:rPr>
        <w:t xml:space="preserve"> Trial Office, as appropriate, throughout the duration of the trial. Whilst this will not constitute a protocol amendment, new versions of the CRFs must be implemented by participating sites immediately on receipt.</w:t>
      </w:r>
    </w:p>
    <w:p w14:paraId="6A6B0E63" w14:textId="77777777" w:rsidR="00F85098" w:rsidRDefault="00F85098" w:rsidP="00315620">
      <w:pPr>
        <w:pStyle w:val="bodytext1"/>
        <w:rPr>
          <w:iCs/>
        </w:rPr>
      </w:pPr>
    </w:p>
    <w:p w14:paraId="7E1A5E8E" w14:textId="28B5ED79" w:rsidR="00F85098" w:rsidRPr="00F85098" w:rsidRDefault="00F85098" w:rsidP="00F85098">
      <w:pPr>
        <w:pStyle w:val="bodytext1"/>
        <w:rPr>
          <w:iCs/>
        </w:rPr>
      </w:pPr>
      <w:r>
        <w:rPr>
          <w:iCs/>
        </w:rPr>
        <w:t xml:space="preserve">Note: </w:t>
      </w:r>
      <w:r w:rsidRPr="00F85098">
        <w:rPr>
          <w:iCs/>
        </w:rPr>
        <w:t>The QEHB informatics department may securely transfer some anonymised trial data (e.g. routine clinical data such as lab results, hospital outpatient appointments and in-patient hospitalisation) to BCTU for incorporation into the trial database. Data transfer will be underpinned by a QEHB/University of Birmingham data sharing agreement. All data will be regarded as strictly confidential and will be handled and stored in accordance with the Data Protection Act 1998.</w:t>
      </w:r>
    </w:p>
    <w:p w14:paraId="2813D0E5" w14:textId="77777777" w:rsidR="00F85098" w:rsidRDefault="00F85098" w:rsidP="00315620">
      <w:pPr>
        <w:pStyle w:val="bodytext1"/>
        <w:rPr>
          <w:iCs/>
        </w:rPr>
      </w:pPr>
    </w:p>
    <w:p w14:paraId="0D9A931B" w14:textId="77777777" w:rsidR="00B177E1" w:rsidRPr="006505C9" w:rsidRDefault="00B177E1" w:rsidP="00B177E1">
      <w:pPr>
        <w:pStyle w:val="Instructions"/>
        <w:rPr>
          <w:rFonts w:cs="Arial"/>
          <w:sz w:val="22"/>
          <w:szCs w:val="22"/>
        </w:rPr>
      </w:pPr>
    </w:p>
    <w:p w14:paraId="7E0A283B" w14:textId="77777777" w:rsidR="00B177E1" w:rsidRPr="006C3006" w:rsidRDefault="00B177E1" w:rsidP="006C3006">
      <w:pPr>
        <w:pStyle w:val="Style2"/>
      </w:pPr>
      <w:bookmarkStart w:id="343" w:name="_Toc505844340"/>
      <w:bookmarkStart w:id="344" w:name="_Toc468881533"/>
      <w:r w:rsidRPr="006C3006">
        <w:t>Participant completed Questionnaires</w:t>
      </w:r>
      <w:bookmarkEnd w:id="343"/>
      <w:r w:rsidRPr="006C3006">
        <w:t xml:space="preserve"> </w:t>
      </w:r>
      <w:bookmarkEnd w:id="344"/>
    </w:p>
    <w:p w14:paraId="66B64CD4" w14:textId="77777777" w:rsidR="004908E5" w:rsidRDefault="004908E5" w:rsidP="00B177E1">
      <w:pPr>
        <w:pStyle w:val="Instructions"/>
        <w:rPr>
          <w:rFonts w:cs="Arial"/>
          <w:sz w:val="22"/>
          <w:szCs w:val="22"/>
        </w:rPr>
      </w:pPr>
    </w:p>
    <w:p w14:paraId="45C2A2E7" w14:textId="3D1F3A5E" w:rsidR="000419F7" w:rsidRPr="000419F7" w:rsidRDefault="004908E5" w:rsidP="00F202D5">
      <w:pPr>
        <w:pStyle w:val="bodytext1"/>
      </w:pPr>
      <w:r>
        <w:t>Participants will complete a paper version of</w:t>
      </w:r>
      <w:r w:rsidRPr="006505C9">
        <w:t xml:space="preserve"> the</w:t>
      </w:r>
      <w:r>
        <w:t xml:space="preserve"> Euroqol (EQ-5D</w:t>
      </w:r>
      <w:r w:rsidR="00284F48">
        <w:t>-5L</w:t>
      </w:r>
      <w:r>
        <w:t xml:space="preserve">) questionnaire </w:t>
      </w:r>
      <w:r w:rsidR="002F01E7">
        <w:t>(in clinic where possible or via post)</w:t>
      </w:r>
      <w:r w:rsidRPr="006505C9">
        <w:t xml:space="preserve"> at baseline, and at 3, 6</w:t>
      </w:r>
      <w:r w:rsidR="006A3D0E">
        <w:t>, 9</w:t>
      </w:r>
      <w:r w:rsidRPr="006505C9">
        <w:t xml:space="preserve"> and 12 months post randomisation.</w:t>
      </w:r>
      <w:r>
        <w:t xml:space="preserve"> </w:t>
      </w:r>
      <w:r w:rsidR="000419F7">
        <w:t xml:space="preserve">This questionnaire will be used to provide quality of life outcome data to: (i) aid selection of the primary outcome for the main RCT, </w:t>
      </w:r>
      <w:r w:rsidR="000419F7" w:rsidRPr="000419F7">
        <w:t>and (ii) to inform the future economic evaluation.</w:t>
      </w:r>
    </w:p>
    <w:p w14:paraId="726F7BBB" w14:textId="77777777" w:rsidR="000419F7" w:rsidRPr="000419F7" w:rsidRDefault="000419F7" w:rsidP="00F202D5">
      <w:pPr>
        <w:pStyle w:val="bodytext1"/>
      </w:pPr>
    </w:p>
    <w:p w14:paraId="7AAE4258" w14:textId="102B70E8" w:rsidR="00F86007" w:rsidRDefault="00DD580F" w:rsidP="00F202D5">
      <w:pPr>
        <w:pStyle w:val="bodytext1"/>
      </w:pPr>
      <w:r w:rsidRPr="000419F7">
        <w:t xml:space="preserve">Where possible, the questionnaire will be posted out to the participant in advance of their trial visit. </w:t>
      </w:r>
      <w:r w:rsidR="008C2ED3" w:rsidRPr="000419F7">
        <w:t>For those participants who have not already completed the form by the time of their trial visit, t</w:t>
      </w:r>
      <w:r w:rsidR="004908E5" w:rsidRPr="000419F7">
        <w:t xml:space="preserve">he research nurse will be on hand </w:t>
      </w:r>
      <w:r w:rsidRPr="000419F7">
        <w:t xml:space="preserve">in clinic </w:t>
      </w:r>
      <w:r w:rsidR="004908E5" w:rsidRPr="000419F7">
        <w:t xml:space="preserve">to assist </w:t>
      </w:r>
      <w:r w:rsidR="0038576C" w:rsidRPr="000419F7">
        <w:t>completion</w:t>
      </w:r>
      <w:r w:rsidR="0038576C">
        <w:t xml:space="preserve"> </w:t>
      </w:r>
      <w:r w:rsidR="007A016A">
        <w:t>if</w:t>
      </w:r>
      <w:r w:rsidR="009505FA">
        <w:t xml:space="preserve"> </w:t>
      </w:r>
      <w:r w:rsidR="008C2ED3">
        <w:t>necessary</w:t>
      </w:r>
      <w:r w:rsidR="00B32E1D">
        <w:t>. H</w:t>
      </w:r>
      <w:r w:rsidR="004908E5">
        <w:t>owever, it must be made clear that the questionnaire responses should come directly from the participant, with no external influence</w:t>
      </w:r>
      <w:r w:rsidR="002B156F">
        <w:t xml:space="preserve"> from individuals present during completion</w:t>
      </w:r>
      <w:r w:rsidR="004908E5">
        <w:t>.</w:t>
      </w:r>
    </w:p>
    <w:p w14:paraId="3FD2AD3E" w14:textId="77777777" w:rsidR="00F202D5" w:rsidRDefault="00F202D5" w:rsidP="00F202D5">
      <w:pPr>
        <w:pStyle w:val="bodytext1"/>
      </w:pPr>
    </w:p>
    <w:p w14:paraId="0A34284D" w14:textId="77777777" w:rsidR="00F86007" w:rsidRDefault="00F86007" w:rsidP="00F202D5">
      <w:pPr>
        <w:pStyle w:val="bodytext1"/>
      </w:pPr>
      <w:r>
        <w:t xml:space="preserve">Proxy reporting should not be required during the study, however, if for some reason the research nurse determines there is no alternative but to accept a proxy report, details should be recorded </w:t>
      </w:r>
      <w:r w:rsidR="00952D65">
        <w:t>in the source data</w:t>
      </w:r>
      <w:r>
        <w:t>.</w:t>
      </w:r>
    </w:p>
    <w:p w14:paraId="132371D6" w14:textId="77777777" w:rsidR="0013067D" w:rsidRDefault="0013067D" w:rsidP="00F202D5">
      <w:pPr>
        <w:pStyle w:val="bodytext1"/>
      </w:pPr>
    </w:p>
    <w:p w14:paraId="0DFACF0B" w14:textId="77777777" w:rsidR="004908E5" w:rsidRDefault="002B156F" w:rsidP="00F202D5">
      <w:pPr>
        <w:pStyle w:val="bodytext1"/>
      </w:pPr>
      <w:r>
        <w:t xml:space="preserve">Large font versions of the </w:t>
      </w:r>
      <w:r w:rsidR="00462330">
        <w:t>questionnaire</w:t>
      </w:r>
      <w:r>
        <w:t xml:space="preserve"> will be made available for those with visual </w:t>
      </w:r>
      <w:r w:rsidR="00462330">
        <w:t>impairments.</w:t>
      </w:r>
    </w:p>
    <w:p w14:paraId="51D2C7F4" w14:textId="77777777" w:rsidR="0013067D" w:rsidRPr="0053445B" w:rsidRDefault="0013067D" w:rsidP="00F202D5">
      <w:pPr>
        <w:pStyle w:val="bodytext1"/>
        <w:rPr>
          <w:iCs/>
        </w:rPr>
      </w:pPr>
    </w:p>
    <w:p w14:paraId="69E58DE5" w14:textId="25A847D3" w:rsidR="00462330" w:rsidRDefault="00462330" w:rsidP="00F202D5">
      <w:pPr>
        <w:pStyle w:val="bodytext1"/>
        <w:rPr>
          <w:iCs/>
        </w:rPr>
      </w:pPr>
      <w:r w:rsidRPr="0053445B">
        <w:rPr>
          <w:iCs/>
        </w:rPr>
        <w:t xml:space="preserve">Entries on the </w:t>
      </w:r>
      <w:r>
        <w:rPr>
          <w:iCs/>
        </w:rPr>
        <w:t>questionnaire</w:t>
      </w:r>
      <w:r w:rsidRPr="0053445B">
        <w:rPr>
          <w:iCs/>
        </w:rPr>
        <w:t xml:space="preserve"> should be made in ballpoint pen, in black ink, and must be legible. Any errors should be crossed out with a single stroke, the correction inserted and the change initialled and dated. If it is not obvious why a change has been made, an explanation should be written next </w:t>
      </w:r>
      <w:r w:rsidR="0013067D">
        <w:rPr>
          <w:iCs/>
        </w:rPr>
        <w:t>to the change.</w:t>
      </w:r>
    </w:p>
    <w:p w14:paraId="43D82AEA" w14:textId="77777777" w:rsidR="0013067D" w:rsidRDefault="0013067D" w:rsidP="00F202D5">
      <w:pPr>
        <w:pStyle w:val="bodytext1"/>
        <w:rPr>
          <w:iCs/>
        </w:rPr>
      </w:pPr>
    </w:p>
    <w:p w14:paraId="4A1844EB" w14:textId="53751D0C" w:rsidR="009E30D0" w:rsidRDefault="00462330" w:rsidP="00F202D5">
      <w:pPr>
        <w:pStyle w:val="bodytext1"/>
        <w:rPr>
          <w:iCs/>
        </w:rPr>
      </w:pPr>
      <w:r>
        <w:rPr>
          <w:iCs/>
        </w:rPr>
        <w:t xml:space="preserve">Following questionnaire completion, the research nurse should review the form </w:t>
      </w:r>
      <w:r w:rsidR="000221F1">
        <w:rPr>
          <w:iCs/>
        </w:rPr>
        <w:t xml:space="preserve">in clinic </w:t>
      </w:r>
      <w:r>
        <w:rPr>
          <w:iCs/>
        </w:rPr>
        <w:t>for missing data or scoring errors (e.g. two answers given instead of one)</w:t>
      </w:r>
      <w:r w:rsidR="00F86007">
        <w:rPr>
          <w:iCs/>
        </w:rPr>
        <w:t>, while the participant is still in clinic</w:t>
      </w:r>
      <w:r w:rsidR="002F01E7">
        <w:rPr>
          <w:iCs/>
        </w:rPr>
        <w:t xml:space="preserve"> where possible</w:t>
      </w:r>
      <w:r w:rsidR="00F86007">
        <w:rPr>
          <w:iCs/>
        </w:rPr>
        <w:t>. The research nurse should discuss any instances with the participant, asking them to address accidental omissions or errors where appropriate. If a participant has purposefully omitted data, the research nurse should record the reason on the questionnaire</w:t>
      </w:r>
      <w:r w:rsidR="009E3D83">
        <w:rPr>
          <w:iCs/>
        </w:rPr>
        <w:t>, where provided</w:t>
      </w:r>
      <w:r w:rsidR="00F86007">
        <w:rPr>
          <w:iCs/>
        </w:rPr>
        <w:t>.</w:t>
      </w:r>
      <w:r w:rsidR="002F01E7">
        <w:rPr>
          <w:iCs/>
        </w:rPr>
        <w:t xml:space="preserve"> </w:t>
      </w:r>
    </w:p>
    <w:p w14:paraId="6FF3CA10" w14:textId="77777777" w:rsidR="009E30D0" w:rsidRDefault="009E30D0" w:rsidP="00F202D5">
      <w:pPr>
        <w:pStyle w:val="bodytext1"/>
        <w:rPr>
          <w:iCs/>
        </w:rPr>
      </w:pPr>
    </w:p>
    <w:p w14:paraId="59B9150A" w14:textId="7FEEE18A" w:rsidR="00761E90" w:rsidRDefault="00761E90" w:rsidP="00761E90">
      <w:pPr>
        <w:pStyle w:val="bodytext1"/>
        <w:rPr>
          <w:iCs/>
        </w:rPr>
      </w:pPr>
      <w:r>
        <w:rPr>
          <w:iCs/>
        </w:rPr>
        <w:t>If a questionnaire with missing data has been received through the post (or a postal questionnaire has not been received by the expected date), the research nurse will contact the participant</w:t>
      </w:r>
      <w:r w:rsidR="00CC0BF3">
        <w:rPr>
          <w:iCs/>
        </w:rPr>
        <w:t xml:space="preserve"> within the appropriate time window and questionnaire recall period</w:t>
      </w:r>
      <w:r>
        <w:rPr>
          <w:iCs/>
        </w:rPr>
        <w:t xml:space="preserve"> to discuss, using the participant’s preferred contact method, in order to correct any accidental omissions or errors where appropriate</w:t>
      </w:r>
      <w:r w:rsidR="00CC0BF3">
        <w:rPr>
          <w:iCs/>
        </w:rPr>
        <w:t>, or record reasons for purposefully omitted data</w:t>
      </w:r>
      <w:r>
        <w:rPr>
          <w:iCs/>
        </w:rPr>
        <w:t>.</w:t>
      </w:r>
    </w:p>
    <w:p w14:paraId="4E4608CD" w14:textId="77777777" w:rsidR="00A508EC" w:rsidRDefault="00A508EC" w:rsidP="00462330">
      <w:pPr>
        <w:rPr>
          <w:rFonts w:ascii="Arial" w:eastAsia="Times New Roman" w:hAnsi="Arial" w:cs="Arial"/>
          <w:iCs/>
        </w:rPr>
      </w:pPr>
    </w:p>
    <w:p w14:paraId="6FCC75D0" w14:textId="77777777" w:rsidR="00A508EC" w:rsidRPr="009E30D0" w:rsidRDefault="00A508EC" w:rsidP="009E30D0">
      <w:pPr>
        <w:pStyle w:val="bodytext1"/>
        <w:rPr>
          <w:b/>
        </w:rPr>
      </w:pPr>
      <w:r w:rsidRPr="009E30D0">
        <w:rPr>
          <w:b/>
        </w:rPr>
        <w:t>Important – please note:</w:t>
      </w:r>
    </w:p>
    <w:p w14:paraId="67ED46A3" w14:textId="77777777" w:rsidR="009E30D0" w:rsidRPr="00A508EC" w:rsidRDefault="009E30D0" w:rsidP="009E30D0">
      <w:pPr>
        <w:pStyle w:val="bodytext1"/>
      </w:pPr>
    </w:p>
    <w:p w14:paraId="11D0A87F" w14:textId="77777777" w:rsidR="005B6966" w:rsidRPr="0053445B" w:rsidRDefault="00F55189" w:rsidP="009E30D0">
      <w:pPr>
        <w:pStyle w:val="bodytext1"/>
      </w:pPr>
      <w:r>
        <w:t>If, w</w:t>
      </w:r>
      <w:r w:rsidR="005B6966">
        <w:t xml:space="preserve">hen reviewing the completed </w:t>
      </w:r>
      <w:r w:rsidR="00EE4C39">
        <w:t xml:space="preserve">EQ-5D-5L </w:t>
      </w:r>
      <w:r w:rsidR="005B6966">
        <w:t>questionnaire, the research nurse becomes concerned for the wellbeing of the participant, they should discuss their concerns with the participant directly</w:t>
      </w:r>
      <w:r>
        <w:t xml:space="preserve">, working in </w:t>
      </w:r>
      <w:r w:rsidR="009543CC">
        <w:t xml:space="preserve">partnership </w:t>
      </w:r>
      <w:r>
        <w:t>to determine the best course of action.</w:t>
      </w:r>
      <w:r w:rsidR="009543CC">
        <w:t xml:space="preserve"> With the participant’s permission, the research nurse may need to consult with the PI and/or treating clinician to address these concerns. In exceptional circumstances</w:t>
      </w:r>
      <w:r w:rsidR="007D7C5C">
        <w:t>,</w:t>
      </w:r>
      <w:r w:rsidR="009543CC">
        <w:t xml:space="preserve"> the research nurse may consult with t</w:t>
      </w:r>
      <w:r w:rsidR="007D7C5C">
        <w:t>he PI and/or treating clinician</w:t>
      </w:r>
      <w:r w:rsidR="009543CC">
        <w:t xml:space="preserve"> without the permission of the participant if they are concerned for the participant</w:t>
      </w:r>
      <w:r w:rsidR="003F3816">
        <w:t>’</w:t>
      </w:r>
      <w:r w:rsidR="009543CC">
        <w:t>s safety.</w:t>
      </w:r>
    </w:p>
    <w:p w14:paraId="0ECD12BE" w14:textId="77777777" w:rsidR="00B177E1" w:rsidRPr="006505C9" w:rsidRDefault="00B177E1" w:rsidP="00B177E1">
      <w:pPr>
        <w:pStyle w:val="ListParagraph"/>
        <w:spacing w:before="60" w:after="60"/>
        <w:jc w:val="both"/>
        <w:rPr>
          <w:rFonts w:ascii="Arial" w:hAnsi="Arial" w:cs="Arial"/>
        </w:rPr>
      </w:pPr>
    </w:p>
    <w:p w14:paraId="6C54B3A6" w14:textId="77777777" w:rsidR="00B177E1" w:rsidRPr="00015C56" w:rsidRDefault="00B177E1" w:rsidP="00015C56">
      <w:pPr>
        <w:pStyle w:val="Style2"/>
      </w:pPr>
      <w:bookmarkStart w:id="345" w:name="_Toc468881534"/>
      <w:bookmarkStart w:id="346" w:name="_Toc505844341"/>
      <w:r w:rsidRPr="00015C56">
        <w:t>Data Management</w:t>
      </w:r>
      <w:bookmarkEnd w:id="345"/>
      <w:bookmarkEnd w:id="346"/>
    </w:p>
    <w:p w14:paraId="087CE317" w14:textId="77777777" w:rsidR="00B177E1" w:rsidRPr="00AE22B4" w:rsidRDefault="00B177E1" w:rsidP="00B177E1">
      <w:pPr>
        <w:pStyle w:val="Instructions"/>
        <w:ind w:right="522"/>
        <w:rPr>
          <w:rFonts w:cs="Arial"/>
          <w:i w:val="0"/>
          <w:iCs w:val="0"/>
          <w:sz w:val="22"/>
          <w:szCs w:val="22"/>
        </w:rPr>
      </w:pPr>
    </w:p>
    <w:p w14:paraId="3A209F88" w14:textId="77777777" w:rsidR="00B177E1" w:rsidRDefault="00B177E1" w:rsidP="00015C56">
      <w:pPr>
        <w:pStyle w:val="bodytext1"/>
      </w:pPr>
      <w:r w:rsidRPr="00D74B00">
        <w:t>Processes will be employed to facilitate the accuracy of the data included in the final report. These processes will be detailed in the trial specific data management plan. Coding and validation will be agreed between the trial’s coordinator, statistician and programmer and the trial database will be signed off once the implementation of these has been assured.</w:t>
      </w:r>
    </w:p>
    <w:p w14:paraId="1FB2A77F" w14:textId="77777777" w:rsidR="00015C56" w:rsidRPr="00D74B00" w:rsidRDefault="00015C56" w:rsidP="00015C56">
      <w:pPr>
        <w:pStyle w:val="bodytext1"/>
      </w:pPr>
    </w:p>
    <w:p w14:paraId="1094E466" w14:textId="2E8B0AAE" w:rsidR="00AE22B4" w:rsidRPr="00D74B00" w:rsidRDefault="00AE22B4" w:rsidP="00015C56">
      <w:pPr>
        <w:pStyle w:val="bodytext1"/>
      </w:pPr>
      <w:r w:rsidRPr="00D74B00">
        <w:t xml:space="preserve">Missing and ambiguous data will be queried in line with the </w:t>
      </w:r>
      <w:r w:rsidRPr="00015C56">
        <w:rPr>
          <w:b/>
        </w:rPr>
        <w:t>RePROM Data Management Plan</w:t>
      </w:r>
      <w:r w:rsidRPr="00D74B00">
        <w:t xml:space="preserve">, and will focus on data required for trial analysis and safety reporting. Single data entry with central monitoring will be employed. Staff at site </w:t>
      </w:r>
      <w:r w:rsidRPr="00020FB5">
        <w:rPr>
          <w:iCs/>
        </w:rPr>
        <w:t xml:space="preserve">(as delegated on the </w:t>
      </w:r>
      <w:r w:rsidRPr="00020FB5">
        <w:rPr>
          <w:b/>
          <w:iCs/>
        </w:rPr>
        <w:t>RePROM</w:t>
      </w:r>
      <w:r w:rsidRPr="00020FB5">
        <w:rPr>
          <w:iCs/>
        </w:rPr>
        <w:t xml:space="preserve"> </w:t>
      </w:r>
      <w:r w:rsidRPr="00020FB5">
        <w:rPr>
          <w:b/>
          <w:iCs/>
        </w:rPr>
        <w:t>Site Signature &amp; Delegation Log</w:t>
      </w:r>
      <w:r w:rsidRPr="00020FB5">
        <w:rPr>
          <w:iCs/>
        </w:rPr>
        <w:t xml:space="preserve">) will enter and submit data on an electronic CRF online at </w:t>
      </w:r>
      <w:hyperlink r:id="rId27" w:history="1">
        <w:r w:rsidRPr="00015C56">
          <w:rPr>
            <w:rStyle w:val="Hyperlink"/>
            <w:iCs/>
            <w:color w:val="auto"/>
          </w:rPr>
          <w:t>www.trials.bham.ac.uk/RePROM</w:t>
        </w:r>
      </w:hyperlink>
      <w:r w:rsidRPr="00020FB5">
        <w:rPr>
          <w:iCs/>
        </w:rPr>
        <w:t>. The system will include data validations to improve data quality (e.g. to prevent nonsensical dates or numerical values). Changes to the data on the system will be documented and attributable, with a reason for the change documented. Changes to the CRF will be made by site staff. Staff at the Trials Office will not have access to alter CRF data, though will have access to administrative aspects of the system.</w:t>
      </w:r>
    </w:p>
    <w:p w14:paraId="29A0FB10" w14:textId="77777777" w:rsidR="00B177E1" w:rsidRPr="006505C9" w:rsidRDefault="00B177E1" w:rsidP="00B177E1">
      <w:pPr>
        <w:pStyle w:val="Instructions"/>
        <w:ind w:right="522"/>
        <w:rPr>
          <w:rFonts w:cs="Arial"/>
          <w:i w:val="0"/>
          <w:iCs w:val="0"/>
          <w:color w:val="auto"/>
          <w:sz w:val="22"/>
          <w:szCs w:val="22"/>
        </w:rPr>
      </w:pPr>
    </w:p>
    <w:p w14:paraId="1FCC54E1" w14:textId="77777777" w:rsidR="00B177E1" w:rsidRPr="00015C56" w:rsidRDefault="00B177E1" w:rsidP="00015C56">
      <w:pPr>
        <w:pStyle w:val="Style2"/>
      </w:pPr>
      <w:bookmarkStart w:id="347" w:name="_Toc505844342"/>
      <w:r w:rsidRPr="00015C56">
        <w:t>Data Security</w:t>
      </w:r>
      <w:bookmarkEnd w:id="347"/>
    </w:p>
    <w:p w14:paraId="7CE0FAD3" w14:textId="27257979" w:rsidR="00B177E1" w:rsidRPr="00C25DF9" w:rsidRDefault="00B177E1" w:rsidP="00062695">
      <w:pPr>
        <w:pStyle w:val="bodytext1"/>
      </w:pPr>
      <w:r w:rsidRPr="00C25DF9">
        <w:t>The security of the System is governed by the policies of the University of Birmingham. The University’s Data Protection Policy and the Conditions of Use of Computing and Network Facilities set out the security arrangements under which sensitive data s</w:t>
      </w:r>
      <w:r w:rsidR="00062695">
        <w:t xml:space="preserve">hould be processed and stored. </w:t>
      </w:r>
      <w:r w:rsidRPr="00C25DF9">
        <w:t xml:space="preserve">All studies at the University of Birmingham have to be registered with the Data Protection </w:t>
      </w:r>
      <w:r w:rsidR="001E7834" w:rsidRPr="00C25DF9">
        <w:t>O</w:t>
      </w:r>
      <w:r w:rsidRPr="00C25DF9">
        <w:t xml:space="preserve">fficer and data held in accordance with the </w:t>
      </w:r>
      <w:r w:rsidR="001E7834" w:rsidRPr="00C25DF9">
        <w:t>D</w:t>
      </w:r>
      <w:r w:rsidRPr="00C25DF9">
        <w:t xml:space="preserve">ata </w:t>
      </w:r>
      <w:r w:rsidR="001E7834" w:rsidRPr="00C25DF9">
        <w:t>P</w:t>
      </w:r>
      <w:r w:rsidRPr="00C25DF9">
        <w:t xml:space="preserve">rotection </w:t>
      </w:r>
      <w:r w:rsidR="001E7834" w:rsidRPr="00C25DF9">
        <w:t>A</w:t>
      </w:r>
      <w:r w:rsidRPr="00C25DF9">
        <w:t>ct.</w:t>
      </w:r>
      <w:r w:rsidR="009505FA">
        <w:t xml:space="preserve"> </w:t>
      </w:r>
      <w:r w:rsidRPr="00C25DF9">
        <w:t>The University will designate a Data Protection Officer u</w:t>
      </w:r>
      <w:r w:rsidR="00062695">
        <w:t xml:space="preserve">pon registration of the study. </w:t>
      </w:r>
      <w:r w:rsidRPr="00C25DF9">
        <w:t>The Study Centre has arrangements in place for the secure storage and processing of the study data which comply with the University of Birm</w:t>
      </w:r>
      <w:r w:rsidR="00D05CD6">
        <w:t>ingham policies.</w:t>
      </w:r>
    </w:p>
    <w:p w14:paraId="5E036E9B" w14:textId="77777777" w:rsidR="00B177E1" w:rsidRPr="00C25DF9" w:rsidRDefault="00B177E1" w:rsidP="00062695">
      <w:pPr>
        <w:pStyle w:val="bodytext1"/>
      </w:pPr>
    </w:p>
    <w:p w14:paraId="44B7172F" w14:textId="77777777" w:rsidR="00B177E1" w:rsidRPr="00C25DF9" w:rsidRDefault="00B177E1" w:rsidP="00062695">
      <w:pPr>
        <w:pStyle w:val="bodytext1"/>
      </w:pPr>
      <w:r w:rsidRPr="00C25DF9">
        <w:t>The System incorporates the following security countermeasures:</w:t>
      </w:r>
    </w:p>
    <w:p w14:paraId="3F014EF9" w14:textId="77777777" w:rsidR="00B177E1" w:rsidRPr="00C25DF9" w:rsidRDefault="00B177E1" w:rsidP="00D05CD6">
      <w:pPr>
        <w:pStyle w:val="bodytext1"/>
        <w:numPr>
          <w:ilvl w:val="0"/>
          <w:numId w:val="29"/>
        </w:numPr>
      </w:pPr>
      <w:r w:rsidRPr="00C25DF9">
        <w:rPr>
          <w:u w:val="single"/>
        </w:rPr>
        <w:t>Physical security measures</w:t>
      </w:r>
      <w:r w:rsidRPr="00C25DF9">
        <w:t>: restricted access to the building, supervised onsite repairs and storages of back-up tapes/disks are stored in a fire-proof safe.</w:t>
      </w:r>
    </w:p>
    <w:p w14:paraId="303F8BB0" w14:textId="1F958D48" w:rsidR="00B177E1" w:rsidRPr="00C25DF9" w:rsidRDefault="00B177E1" w:rsidP="00D05CD6">
      <w:pPr>
        <w:pStyle w:val="bodytext1"/>
        <w:numPr>
          <w:ilvl w:val="0"/>
          <w:numId w:val="29"/>
        </w:numPr>
      </w:pPr>
      <w:r w:rsidRPr="00C25DF9">
        <w:rPr>
          <w:u w:val="single"/>
        </w:rPr>
        <w:t>Logical measures for access control and privilege management</w:t>
      </w:r>
      <w:r w:rsidRPr="00C25DF9">
        <w:t xml:space="preserve">: including restricted accessibility, access controlled servers, separate </w:t>
      </w:r>
      <w:r w:rsidR="00E517FE">
        <w:t xml:space="preserve">controls used for </w:t>
      </w:r>
      <w:r w:rsidR="00EA66C8">
        <w:t>non-identifiable data etc.</w:t>
      </w:r>
    </w:p>
    <w:p w14:paraId="10DEA1A0" w14:textId="77777777" w:rsidR="00B177E1" w:rsidRPr="00C25DF9" w:rsidRDefault="00B177E1" w:rsidP="00D05CD6">
      <w:pPr>
        <w:pStyle w:val="bodytext1"/>
        <w:numPr>
          <w:ilvl w:val="0"/>
          <w:numId w:val="29"/>
        </w:numPr>
      </w:pPr>
      <w:r w:rsidRPr="00C25DF9">
        <w:rPr>
          <w:u w:val="single"/>
        </w:rPr>
        <w:t>Network security measures</w:t>
      </w:r>
      <w:r w:rsidRPr="00C25DF9">
        <w:t>: including site firewalls, antivirus software, separate secure network protected hosting etc.</w:t>
      </w:r>
    </w:p>
    <w:p w14:paraId="47EB43ED" w14:textId="0ECE613F" w:rsidR="00B177E1" w:rsidRPr="00C25DF9" w:rsidRDefault="00B177E1" w:rsidP="00D05CD6">
      <w:pPr>
        <w:pStyle w:val="bodytext1"/>
        <w:numPr>
          <w:ilvl w:val="0"/>
          <w:numId w:val="29"/>
        </w:numPr>
      </w:pPr>
      <w:r w:rsidRPr="00C25DF9">
        <w:rPr>
          <w:u w:val="single"/>
        </w:rPr>
        <w:t>System Management</w:t>
      </w:r>
      <w:r w:rsidR="00076CAB">
        <w:t>: T</w:t>
      </w:r>
      <w:r w:rsidRPr="00C25DF9">
        <w:t>he System shall be developed by the BCTU Programming Team and will be implemented and maintained</w:t>
      </w:r>
      <w:r w:rsidR="00EA66C8">
        <w:t xml:space="preserve"> by the BCTU Programming Team.</w:t>
      </w:r>
    </w:p>
    <w:p w14:paraId="2799BBE8" w14:textId="77933B99" w:rsidR="00B177E1" w:rsidRPr="00C25DF9" w:rsidRDefault="00B177E1" w:rsidP="00D05CD6">
      <w:pPr>
        <w:pStyle w:val="bodytext1"/>
        <w:numPr>
          <w:ilvl w:val="0"/>
          <w:numId w:val="29"/>
        </w:numPr>
      </w:pPr>
      <w:r w:rsidRPr="00C25DF9">
        <w:rPr>
          <w:u w:val="single"/>
        </w:rPr>
        <w:t>System Design</w:t>
      </w:r>
      <w:r w:rsidRPr="00C25DF9">
        <w:t>: the system shall comprise of a database and a data entry application with firewalls, restricted access, encryption and</w:t>
      </w:r>
      <w:r w:rsidR="00BA4CFB">
        <w:t xml:space="preserve"> role based security controls.</w:t>
      </w:r>
    </w:p>
    <w:p w14:paraId="4FCA80D5" w14:textId="396A5692" w:rsidR="00B177E1" w:rsidRPr="00C25DF9" w:rsidRDefault="00B177E1" w:rsidP="00D05CD6">
      <w:pPr>
        <w:pStyle w:val="bodytext1"/>
        <w:numPr>
          <w:ilvl w:val="0"/>
          <w:numId w:val="29"/>
        </w:numPr>
      </w:pPr>
      <w:r w:rsidRPr="00C25DF9">
        <w:rPr>
          <w:u w:val="single"/>
        </w:rPr>
        <w:t>Operational Processes</w:t>
      </w:r>
      <w:r w:rsidRPr="00C25DF9">
        <w:t>: the data will be processed and stored within the Study Cent</w:t>
      </w:r>
      <w:r w:rsidR="00BA4CFB">
        <w:t>re (University of Birmingham).</w:t>
      </w:r>
    </w:p>
    <w:p w14:paraId="46126725" w14:textId="77777777" w:rsidR="00B177E1" w:rsidRPr="00C25DF9" w:rsidRDefault="00B177E1" w:rsidP="00D05CD6">
      <w:pPr>
        <w:pStyle w:val="bodytext1"/>
        <w:numPr>
          <w:ilvl w:val="0"/>
          <w:numId w:val="29"/>
        </w:numPr>
      </w:pPr>
      <w:r w:rsidRPr="00C25DF9">
        <w:rPr>
          <w:u w:val="single"/>
        </w:rPr>
        <w:lastRenderedPageBreak/>
        <w:t>System Audit</w:t>
      </w:r>
      <w:r w:rsidRPr="00C25DF9">
        <w:t>: The System shall benefit from the following internal/external audit arrangements:</w:t>
      </w:r>
    </w:p>
    <w:p w14:paraId="4B0BD3F4" w14:textId="77777777" w:rsidR="00B177E1" w:rsidRPr="00C25DF9" w:rsidRDefault="00B177E1" w:rsidP="00D05CD6">
      <w:pPr>
        <w:pStyle w:val="bodytext1"/>
        <w:numPr>
          <w:ilvl w:val="1"/>
          <w:numId w:val="29"/>
        </w:numPr>
      </w:pPr>
      <w:r w:rsidRPr="00C25DF9">
        <w:t xml:space="preserve">Internal audit of the system </w:t>
      </w:r>
    </w:p>
    <w:p w14:paraId="1FCF057E" w14:textId="4759B6A2" w:rsidR="00B177E1" w:rsidRPr="00C25DF9" w:rsidRDefault="00E200C8" w:rsidP="00D05CD6">
      <w:pPr>
        <w:pStyle w:val="bodytext1"/>
        <w:numPr>
          <w:ilvl w:val="1"/>
          <w:numId w:val="29"/>
        </w:numPr>
      </w:pPr>
      <w:r>
        <w:t xml:space="preserve">Periodic </w:t>
      </w:r>
      <w:r w:rsidR="00076CAB">
        <w:t>IT risk assessment</w:t>
      </w:r>
    </w:p>
    <w:p w14:paraId="6412820C" w14:textId="77777777" w:rsidR="00B177E1" w:rsidRPr="00C25DF9" w:rsidRDefault="00B177E1" w:rsidP="00D05CD6">
      <w:pPr>
        <w:pStyle w:val="bodytext1"/>
        <w:numPr>
          <w:ilvl w:val="0"/>
          <w:numId w:val="29"/>
        </w:numPr>
      </w:pPr>
      <w:r w:rsidRPr="00C25DF9">
        <w:t>Data Protection Registration: The University of Birmingham has Data Protection Registration to cover the purposes of analysis and for the classes of data requested. The University’s Data Protection Registration number is Z6195856.</w:t>
      </w:r>
    </w:p>
    <w:p w14:paraId="3513E6F1" w14:textId="77777777" w:rsidR="00B177E1" w:rsidRPr="006505C9" w:rsidRDefault="00B177E1" w:rsidP="00B177E1">
      <w:pPr>
        <w:pStyle w:val="Instructions"/>
        <w:rPr>
          <w:rFonts w:cs="Arial"/>
          <w:i w:val="0"/>
          <w:color w:val="auto"/>
          <w:sz w:val="22"/>
          <w:szCs w:val="22"/>
        </w:rPr>
      </w:pPr>
    </w:p>
    <w:p w14:paraId="578F8A8F" w14:textId="77777777" w:rsidR="00B177E1" w:rsidRPr="00076CAB" w:rsidRDefault="00B177E1" w:rsidP="00076CAB">
      <w:pPr>
        <w:pStyle w:val="Style2"/>
      </w:pPr>
      <w:bookmarkStart w:id="348" w:name="_Toc266711227"/>
      <w:bookmarkStart w:id="349" w:name="_Toc384211095"/>
      <w:bookmarkStart w:id="350" w:name="_Toc468881535"/>
      <w:bookmarkStart w:id="351" w:name="_Toc505844343"/>
      <w:r w:rsidRPr="00076CAB">
        <w:t>Archiving</w:t>
      </w:r>
      <w:bookmarkEnd w:id="348"/>
      <w:bookmarkEnd w:id="349"/>
      <w:bookmarkEnd w:id="350"/>
      <w:bookmarkEnd w:id="351"/>
    </w:p>
    <w:p w14:paraId="38C37614" w14:textId="77777777" w:rsidR="00B177E1" w:rsidRPr="006505C9" w:rsidRDefault="00B177E1" w:rsidP="00B177E1">
      <w:pPr>
        <w:pStyle w:val="Instructions-numbered"/>
        <w:rPr>
          <w:rFonts w:cs="Arial"/>
          <w:sz w:val="22"/>
          <w:szCs w:val="22"/>
        </w:rPr>
      </w:pPr>
      <w:bookmarkStart w:id="352" w:name="_Toc266711228"/>
      <w:bookmarkStart w:id="353" w:name="_Toc384211096"/>
    </w:p>
    <w:p w14:paraId="3D95A6D8" w14:textId="061A262B" w:rsidR="00B177E1" w:rsidRDefault="00B177E1" w:rsidP="00200DCC">
      <w:pPr>
        <w:pStyle w:val="bodytext1"/>
      </w:pPr>
      <w:r w:rsidRPr="00327267">
        <w:t xml:space="preserve">It is the responsibility of the </w:t>
      </w:r>
      <w:r w:rsidR="00B41C21">
        <w:t>PI</w:t>
      </w:r>
      <w:r w:rsidRPr="00327267">
        <w:t xml:space="preserve"> to ensure all essential trial documentation and source documents (e.g. signed </w:t>
      </w:r>
      <w:r w:rsidR="001E7834" w:rsidRPr="00327267">
        <w:t>ICFs</w:t>
      </w:r>
      <w:r w:rsidRPr="00327267">
        <w:t xml:space="preserve">, Investigator Site Files, participants’ hospital notes, copies of CRFs etc.) at their site are securely retained for at least </w:t>
      </w:r>
      <w:r w:rsidR="00676E3D" w:rsidRPr="00327267">
        <w:t xml:space="preserve">25 </w:t>
      </w:r>
      <w:r w:rsidRPr="00327267">
        <w:t>years.</w:t>
      </w:r>
      <w:r w:rsidRPr="006505C9">
        <w:t xml:space="preserve"> </w:t>
      </w:r>
    </w:p>
    <w:p w14:paraId="56D54E8F" w14:textId="77777777" w:rsidR="00076CAB" w:rsidRDefault="00076CAB" w:rsidP="00200DCC">
      <w:pPr>
        <w:pStyle w:val="bodytext1"/>
      </w:pPr>
    </w:p>
    <w:p w14:paraId="503398C4" w14:textId="3D84ECCB" w:rsidR="00076CAB" w:rsidRPr="006505C9" w:rsidRDefault="00076CAB" w:rsidP="00200DCC">
      <w:pPr>
        <w:pStyle w:val="bodytext1"/>
      </w:pPr>
      <w:r>
        <w:t>Patient ePROM reports will be stored within the secure QEHB myHealth patient portal system and patient electronic healthcare record in accordance with local trust policy.</w:t>
      </w:r>
    </w:p>
    <w:p w14:paraId="312E948C" w14:textId="77777777" w:rsidR="00B177E1" w:rsidRPr="006505C9" w:rsidRDefault="00B177E1" w:rsidP="00200DCC">
      <w:pPr>
        <w:pStyle w:val="bodytext1"/>
      </w:pPr>
    </w:p>
    <w:p w14:paraId="63057DCC" w14:textId="77777777" w:rsidR="00B177E1" w:rsidRPr="006505C9" w:rsidRDefault="00B177E1" w:rsidP="00B177E1">
      <w:pPr>
        <w:spacing w:after="200" w:line="276" w:lineRule="auto"/>
        <w:rPr>
          <w:rFonts w:ascii="Arial" w:hAnsi="Arial" w:cs="Arial"/>
          <w:bCs/>
          <w:caps/>
          <w:color w:val="943634"/>
          <w:kern w:val="32"/>
        </w:rPr>
      </w:pPr>
      <w:r w:rsidRPr="006505C9">
        <w:rPr>
          <w:rFonts w:ascii="Arial" w:hAnsi="Arial" w:cs="Arial"/>
        </w:rPr>
        <w:br w:type="page"/>
      </w:r>
    </w:p>
    <w:p w14:paraId="64B7EB20" w14:textId="77777777" w:rsidR="00B177E1" w:rsidRPr="0045355D" w:rsidRDefault="00B177E1" w:rsidP="0045355D">
      <w:pPr>
        <w:pStyle w:val="Style1"/>
        <w:numPr>
          <w:ilvl w:val="0"/>
          <w:numId w:val="15"/>
        </w:numPr>
      </w:pPr>
      <w:bookmarkStart w:id="354" w:name="_Toc468881536"/>
      <w:bookmarkStart w:id="355" w:name="_Toc505844344"/>
      <w:r w:rsidRPr="0045355D">
        <w:lastRenderedPageBreak/>
        <w:t>QUALITY CONTROL AND QUALITY ASSURANCE</w:t>
      </w:r>
      <w:bookmarkEnd w:id="352"/>
      <w:bookmarkEnd w:id="353"/>
      <w:bookmarkEnd w:id="354"/>
      <w:bookmarkEnd w:id="355"/>
    </w:p>
    <w:p w14:paraId="4419964E" w14:textId="77777777" w:rsidR="00B177E1" w:rsidRPr="006505C9" w:rsidRDefault="00B177E1" w:rsidP="00B177E1">
      <w:pPr>
        <w:pStyle w:val="Instructions"/>
        <w:rPr>
          <w:rFonts w:cs="Arial"/>
          <w:highlight w:val="yellow"/>
        </w:rPr>
      </w:pPr>
    </w:p>
    <w:p w14:paraId="24A7F871" w14:textId="77777777" w:rsidR="00B177E1" w:rsidRPr="0045355D" w:rsidRDefault="00B177E1" w:rsidP="0045355D">
      <w:pPr>
        <w:pStyle w:val="Style2"/>
      </w:pPr>
      <w:bookmarkStart w:id="356" w:name="_Toc266711229"/>
      <w:bookmarkStart w:id="357" w:name="_Toc384211097"/>
      <w:bookmarkStart w:id="358" w:name="_Toc468881539"/>
      <w:bookmarkStart w:id="359" w:name="_Toc505844345"/>
      <w:r w:rsidRPr="0045355D">
        <w:t>Site Set-up and Initiation</w:t>
      </w:r>
      <w:bookmarkEnd w:id="356"/>
      <w:bookmarkEnd w:id="357"/>
      <w:bookmarkEnd w:id="358"/>
      <w:bookmarkEnd w:id="359"/>
    </w:p>
    <w:p w14:paraId="5AF2D32D" w14:textId="6177804E" w:rsidR="00B177E1" w:rsidRDefault="00B177E1" w:rsidP="0045355D">
      <w:pPr>
        <w:pStyle w:val="bodytext1"/>
      </w:pPr>
      <w:r w:rsidRPr="00C25DF9">
        <w:t>The CI is required to sig</w:t>
      </w:r>
      <w:r w:rsidR="0045355D">
        <w:t xml:space="preserve">n a University of </w:t>
      </w:r>
      <w:r w:rsidRPr="00C25DF9">
        <w:t>B</w:t>
      </w:r>
      <w:r w:rsidR="0045355D">
        <w:t>irmingham (UoB)</w:t>
      </w:r>
      <w:r w:rsidRPr="00C25DF9">
        <w:t xml:space="preserve"> CI agreement </w:t>
      </w:r>
      <w:r w:rsidR="00AB27C1" w:rsidRPr="00C25DF9">
        <w:t xml:space="preserve">to document the expectations of both parties. The </w:t>
      </w:r>
      <w:r w:rsidR="00AB27C1" w:rsidRPr="00C25DF9">
        <w:rPr>
          <w:b/>
        </w:rPr>
        <w:t>UoB CI agreement</w:t>
      </w:r>
      <w:r w:rsidR="00AB27C1" w:rsidRPr="00C25DF9">
        <w:rPr>
          <w:rFonts w:eastAsia="Calibri"/>
          <w:b/>
        </w:rPr>
        <w:t xml:space="preserve"> </w:t>
      </w:r>
      <w:r w:rsidR="00AB27C1" w:rsidRPr="00C25DF9">
        <w:rPr>
          <w:b/>
        </w:rPr>
        <w:t>document</w:t>
      </w:r>
      <w:r w:rsidR="00AB27C1" w:rsidRPr="00C25DF9">
        <w:t xml:space="preserve"> must be completed prior to participation. The CI is required to sign a </w:t>
      </w:r>
      <w:r w:rsidR="00AB27C1" w:rsidRPr="00C25DF9">
        <w:rPr>
          <w:b/>
        </w:rPr>
        <w:t>Clinical Trials Task Delegation Log</w:t>
      </w:r>
      <w:r w:rsidR="00AB27C1" w:rsidRPr="00C25DF9">
        <w:t xml:space="preserve"> which documents the agreements between the CI and BCTU</w:t>
      </w:r>
      <w:r w:rsidRPr="00C25DF9">
        <w:t>. In addition</w:t>
      </w:r>
      <w:r w:rsidR="00E91F95">
        <w:t>,</w:t>
      </w:r>
      <w:r w:rsidRPr="00C25DF9">
        <w:t xml:space="preserve"> all local </w:t>
      </w:r>
      <w:r w:rsidR="00A61FDC" w:rsidRPr="00C25DF9">
        <w:t>PIs</w:t>
      </w:r>
      <w:r w:rsidRPr="00C25DF9">
        <w:t xml:space="preserve"> will be asked to sign the necessary agreements including a </w:t>
      </w:r>
      <w:r w:rsidRPr="00C25DF9">
        <w:rPr>
          <w:b/>
        </w:rPr>
        <w:t>Site Signature and Delegation log</w:t>
      </w:r>
      <w:r w:rsidRPr="00C25DF9">
        <w:t xml:space="preserve"> between the PI and the CTU</w:t>
      </w:r>
      <w:r w:rsidR="00783850" w:rsidRPr="00C25DF9">
        <w:t>,</w:t>
      </w:r>
      <w:r w:rsidRPr="00C25DF9">
        <w:t xml:space="preserve"> and supply a current C</w:t>
      </w:r>
      <w:r w:rsidR="0045355D">
        <w:t xml:space="preserve">V and GCP certificate to BCTU. </w:t>
      </w:r>
      <w:r w:rsidRPr="00C25DF9">
        <w:t xml:space="preserve">All members of the site research team are required to sign the </w:t>
      </w:r>
      <w:r w:rsidRPr="00C25DF9">
        <w:rPr>
          <w:rFonts w:eastAsia="Calibri"/>
          <w:b/>
        </w:rPr>
        <w:t>Site Signature and Delegation Log</w:t>
      </w:r>
      <w:r w:rsidRPr="00C25DF9">
        <w:t>, which details which tasks have been delegated to them by the PI.</w:t>
      </w:r>
    </w:p>
    <w:p w14:paraId="408219E9" w14:textId="77777777" w:rsidR="0045355D" w:rsidRPr="00C25DF9" w:rsidRDefault="0045355D" w:rsidP="0045355D">
      <w:pPr>
        <w:pStyle w:val="bodytext1"/>
      </w:pPr>
    </w:p>
    <w:p w14:paraId="309C542B" w14:textId="69981E43" w:rsidR="00B177E1" w:rsidRPr="006505C9" w:rsidRDefault="00B177E1" w:rsidP="0045355D">
      <w:pPr>
        <w:pStyle w:val="bodytext1"/>
      </w:pPr>
      <w:r w:rsidRPr="00C25DF9">
        <w:t>Prior to commencing recruitment, each recruiting site will undergo a process of initiation, either a meeting or a teleconference, at which key members of the site research team are required to attend, covering aspects of the trial design, protocol procedures, adverse event reporting, collection and reporti</w:t>
      </w:r>
      <w:r w:rsidR="00202A09">
        <w:t xml:space="preserve">ng of data and record keeping. </w:t>
      </w:r>
      <w:r w:rsidRPr="00C25DF9">
        <w:t>Sites will be provided with an Investigator Site File containing essential documentation, instructions, and other documentation required</w:t>
      </w:r>
      <w:r w:rsidR="00202A09">
        <w:t xml:space="preserve"> for the conduct of the trial. </w:t>
      </w:r>
      <w:r w:rsidRPr="00C25DF9">
        <w:t>The BCTU trials team must be informed immediately of any change in the site research team.</w:t>
      </w:r>
    </w:p>
    <w:p w14:paraId="7855C1E5" w14:textId="77777777" w:rsidR="00B177E1" w:rsidRPr="006505C9" w:rsidRDefault="00B177E1" w:rsidP="00B177E1">
      <w:pPr>
        <w:spacing w:after="240"/>
        <w:rPr>
          <w:rFonts w:ascii="Arial" w:hAnsi="Arial" w:cs="Arial"/>
        </w:rPr>
      </w:pPr>
    </w:p>
    <w:p w14:paraId="0CFC6AF3" w14:textId="77777777" w:rsidR="00B177E1" w:rsidRPr="00BA5FE4" w:rsidRDefault="00B177E1" w:rsidP="00BA5FE4">
      <w:pPr>
        <w:pStyle w:val="Style2"/>
      </w:pPr>
      <w:bookmarkStart w:id="360" w:name="_Toc266711230"/>
      <w:bookmarkStart w:id="361" w:name="_Toc384211098"/>
      <w:bookmarkStart w:id="362" w:name="_Toc468881540"/>
      <w:bookmarkStart w:id="363" w:name="_Toc505844346"/>
      <w:r w:rsidRPr="00BA5FE4">
        <w:t>Monitoring</w:t>
      </w:r>
      <w:bookmarkEnd w:id="360"/>
      <w:bookmarkEnd w:id="361"/>
      <w:bookmarkEnd w:id="362"/>
      <w:bookmarkEnd w:id="363"/>
      <w:r w:rsidRPr="00BA5FE4">
        <w:t xml:space="preserve"> </w:t>
      </w:r>
    </w:p>
    <w:p w14:paraId="6B3EA413" w14:textId="77777777" w:rsidR="00B177E1" w:rsidRPr="006505C9" w:rsidRDefault="00B177E1" w:rsidP="00B177E1">
      <w:pPr>
        <w:pStyle w:val="Instructions"/>
        <w:rPr>
          <w:rFonts w:cs="Arial"/>
        </w:rPr>
      </w:pPr>
    </w:p>
    <w:p w14:paraId="5D294C22" w14:textId="77777777" w:rsidR="00B177E1" w:rsidRPr="00BA5FE4" w:rsidRDefault="00B177E1" w:rsidP="00BA5FE4">
      <w:pPr>
        <w:pStyle w:val="Style3"/>
        <w:rPr>
          <w:b/>
        </w:rPr>
      </w:pPr>
      <w:bookmarkStart w:id="364" w:name="_Toc468881541"/>
      <w:bookmarkStart w:id="365" w:name="_Toc505844347"/>
      <w:r w:rsidRPr="00BA5FE4">
        <w:rPr>
          <w:b/>
        </w:rPr>
        <w:t>Onsite Monitoring</w:t>
      </w:r>
      <w:bookmarkEnd w:id="364"/>
      <w:bookmarkEnd w:id="365"/>
    </w:p>
    <w:p w14:paraId="081C536C" w14:textId="2045D418" w:rsidR="00D16A35" w:rsidRPr="006505C9" w:rsidRDefault="00B177E1" w:rsidP="00D16A35">
      <w:pPr>
        <w:pStyle w:val="bodytext1"/>
      </w:pPr>
      <w:r w:rsidRPr="00C25DF9">
        <w:t xml:space="preserve">Monitoring is carried out as required following trial specific risk assessment and as documented in the </w:t>
      </w:r>
      <w:r w:rsidRPr="00C25DF9">
        <w:rPr>
          <w:b/>
        </w:rPr>
        <w:t>monitoring plan</w:t>
      </w:r>
      <w:r w:rsidRPr="00C25DF9">
        <w:t>. For this trial</w:t>
      </w:r>
      <w:r w:rsidR="003C67CA">
        <w:t>,</w:t>
      </w:r>
      <w:r w:rsidRPr="00C25DF9">
        <w:t xml:space="preserve"> </w:t>
      </w:r>
      <w:r w:rsidR="00C07AD0" w:rsidRPr="00C25DF9">
        <w:t>no onsite monitoring is planned due to the low risk of the intervention and nature of the outcome data</w:t>
      </w:r>
      <w:r w:rsidRPr="00C25DF9">
        <w:t>. Any monitoring activities will be reported to the trials team and any issues noted will be followed up to resolution.</w:t>
      </w:r>
      <w:r w:rsidR="00104591">
        <w:t xml:space="preserve"> </w:t>
      </w:r>
      <w:r w:rsidR="00ED3673">
        <w:t xml:space="preserve">If </w:t>
      </w:r>
      <w:r w:rsidRPr="00C25DF9">
        <w:t>a monitoring visit is required</w:t>
      </w:r>
      <w:r w:rsidR="0026351D">
        <w:t>,</w:t>
      </w:r>
      <w:r w:rsidRPr="00C25DF9">
        <w:t xml:space="preserve"> the Trials team will contact the site to arrange a date for the proposed visit and will provide the site with written confirmation. Investigators will allow the </w:t>
      </w:r>
      <w:r w:rsidR="00CC166F" w:rsidRPr="00C25DF9">
        <w:rPr>
          <w:b/>
        </w:rPr>
        <w:t>RePROM</w:t>
      </w:r>
      <w:r w:rsidRPr="00C25DF9">
        <w:t xml:space="preserve"> trial staff access to s</w:t>
      </w:r>
      <w:r w:rsidR="00714537">
        <w:t xml:space="preserve">ource documents as </w:t>
      </w:r>
      <w:r w:rsidR="00D16A35">
        <w:t>requested.</w:t>
      </w:r>
    </w:p>
    <w:p w14:paraId="760A060D" w14:textId="77777777" w:rsidR="00B177E1" w:rsidRDefault="00B177E1" w:rsidP="00D16A35">
      <w:pPr>
        <w:pStyle w:val="bodytext1"/>
        <w:rPr>
          <w:rFonts w:eastAsiaTheme="minorHAnsi"/>
          <w:lang w:eastAsia="en-US"/>
        </w:rPr>
      </w:pPr>
    </w:p>
    <w:p w14:paraId="49EDC61F" w14:textId="77777777" w:rsidR="004107FE" w:rsidRPr="006505C9" w:rsidRDefault="004107FE" w:rsidP="00D16A35">
      <w:pPr>
        <w:pStyle w:val="bodytext1"/>
      </w:pPr>
    </w:p>
    <w:p w14:paraId="799705CC" w14:textId="77777777" w:rsidR="00B177E1" w:rsidRPr="00951208" w:rsidRDefault="00B177E1" w:rsidP="00951208">
      <w:pPr>
        <w:pStyle w:val="Style3"/>
        <w:rPr>
          <w:b/>
        </w:rPr>
      </w:pPr>
      <w:bookmarkStart w:id="366" w:name="_Toc266711231"/>
      <w:bookmarkStart w:id="367" w:name="_Toc384211099"/>
      <w:bookmarkStart w:id="368" w:name="_Toc468881542"/>
      <w:bookmarkStart w:id="369" w:name="_Toc505844348"/>
      <w:r w:rsidRPr="00951208">
        <w:rPr>
          <w:b/>
        </w:rPr>
        <w:t>Central Monitoring</w:t>
      </w:r>
      <w:bookmarkEnd w:id="366"/>
      <w:bookmarkEnd w:id="367"/>
      <w:bookmarkEnd w:id="368"/>
      <w:bookmarkEnd w:id="369"/>
      <w:r w:rsidRPr="00951208">
        <w:rPr>
          <w:b/>
        </w:rPr>
        <w:t xml:space="preserve"> </w:t>
      </w:r>
    </w:p>
    <w:p w14:paraId="31C664A9" w14:textId="51682E3C" w:rsidR="00B177E1" w:rsidRPr="006505C9" w:rsidRDefault="00B177E1" w:rsidP="00951208">
      <w:pPr>
        <w:pStyle w:val="bodytext1"/>
      </w:pPr>
      <w:r w:rsidRPr="00C25DF9">
        <w:t>Trials staff will be in regular contact with the site research team to check on progress and address any queries that they may have. Trials staff will check incoming ICFs and CRFs for compliance with the protocol, data consistency, missing data and timing. Sites will be sent DCFs requesting missing data or clarification of inconsistencies or discrepancies.</w:t>
      </w:r>
      <w:r w:rsidR="00EE6E8E">
        <w:t xml:space="preserve"> </w:t>
      </w:r>
      <w:r w:rsidR="00EE6E8E" w:rsidRPr="00EE6E8E">
        <w:t>Sites will be requested to send in copies of signed ICFs and other documentation for in-house review for all participan</w:t>
      </w:r>
      <w:r w:rsidR="00EE6E8E">
        <w:t xml:space="preserve">ts providing explicit consent. </w:t>
      </w:r>
      <w:r w:rsidR="00EE6E8E" w:rsidRPr="00EE6E8E">
        <w:t>This will be detailed in the monitoring plan</w:t>
      </w:r>
    </w:p>
    <w:p w14:paraId="4B90E897" w14:textId="77777777" w:rsidR="00B177E1" w:rsidRDefault="00B177E1" w:rsidP="00B177E1">
      <w:pPr>
        <w:pStyle w:val="Instructions"/>
        <w:rPr>
          <w:rFonts w:cs="Arial"/>
          <w:sz w:val="22"/>
          <w:szCs w:val="22"/>
        </w:rPr>
      </w:pPr>
    </w:p>
    <w:p w14:paraId="41D67B90" w14:textId="77777777" w:rsidR="004107FE" w:rsidRPr="006505C9" w:rsidRDefault="004107FE" w:rsidP="00B177E1">
      <w:pPr>
        <w:pStyle w:val="Instructions"/>
        <w:rPr>
          <w:rFonts w:cs="Arial"/>
          <w:sz w:val="22"/>
          <w:szCs w:val="22"/>
        </w:rPr>
      </w:pPr>
    </w:p>
    <w:p w14:paraId="1137B9B5" w14:textId="77777777" w:rsidR="00B177E1" w:rsidRPr="008E7D73" w:rsidRDefault="00B177E1" w:rsidP="008E7D73">
      <w:pPr>
        <w:pStyle w:val="Style3"/>
        <w:rPr>
          <w:b/>
        </w:rPr>
      </w:pPr>
      <w:bookmarkStart w:id="370" w:name="_Toc266711232"/>
      <w:bookmarkStart w:id="371" w:name="_Toc384211100"/>
      <w:bookmarkStart w:id="372" w:name="_Toc468881543"/>
      <w:bookmarkStart w:id="373" w:name="_Toc505844349"/>
      <w:r w:rsidRPr="008E7D73">
        <w:rPr>
          <w:b/>
        </w:rPr>
        <w:t>Audit and Inspection</w:t>
      </w:r>
      <w:bookmarkEnd w:id="370"/>
      <w:bookmarkEnd w:id="371"/>
      <w:bookmarkEnd w:id="372"/>
      <w:bookmarkEnd w:id="373"/>
    </w:p>
    <w:p w14:paraId="21DC07DB" w14:textId="51A4B1DF" w:rsidR="00B177E1" w:rsidRPr="006505C9" w:rsidRDefault="00B177E1" w:rsidP="008E7D73">
      <w:pPr>
        <w:pStyle w:val="bodytext1"/>
      </w:pPr>
      <w:r w:rsidRPr="00C25DF9">
        <w:t>The Investigator will permit trial-related monitoring, audits, ethical review, and regulatory inspection(s) at their site, providing direct ac</w:t>
      </w:r>
      <w:r w:rsidR="00FA47AA">
        <w:t xml:space="preserve">cess to source data/documents. </w:t>
      </w:r>
      <w:r w:rsidRPr="00C25DF9">
        <w:t>The investigator will comply with these visi</w:t>
      </w:r>
      <w:r w:rsidR="00FA47AA">
        <w:t xml:space="preserve">ts and any required follow up. </w:t>
      </w:r>
      <w:r w:rsidRPr="00C25DF9">
        <w:t>Sites are also requested to notify BCTU of any relevant inspections.</w:t>
      </w:r>
    </w:p>
    <w:p w14:paraId="112631C1" w14:textId="77777777" w:rsidR="00B177E1" w:rsidRPr="006505C9" w:rsidRDefault="00B177E1" w:rsidP="00B177E1">
      <w:pPr>
        <w:pStyle w:val="Instructions"/>
        <w:rPr>
          <w:rFonts w:cs="Arial"/>
          <w:i w:val="0"/>
          <w:color w:val="auto"/>
          <w:sz w:val="22"/>
          <w:szCs w:val="22"/>
        </w:rPr>
      </w:pPr>
    </w:p>
    <w:p w14:paraId="014F80C0" w14:textId="77777777" w:rsidR="00B177E1" w:rsidRPr="00BB47D9" w:rsidRDefault="00B177E1" w:rsidP="00BB47D9">
      <w:pPr>
        <w:pStyle w:val="Style2"/>
      </w:pPr>
      <w:bookmarkStart w:id="374" w:name="_Toc266711233"/>
      <w:bookmarkStart w:id="375" w:name="_Toc384211101"/>
      <w:bookmarkStart w:id="376" w:name="_Toc468881544"/>
      <w:bookmarkStart w:id="377" w:name="_Toc505844350"/>
      <w:r w:rsidRPr="00BB47D9">
        <w:lastRenderedPageBreak/>
        <w:t>Notification of Serious Breaches</w:t>
      </w:r>
      <w:bookmarkEnd w:id="374"/>
      <w:bookmarkEnd w:id="375"/>
      <w:bookmarkEnd w:id="376"/>
      <w:bookmarkEnd w:id="377"/>
    </w:p>
    <w:p w14:paraId="620AEBBD" w14:textId="4482A8A1" w:rsidR="00B177E1" w:rsidRDefault="00B177E1" w:rsidP="00BB47D9">
      <w:pPr>
        <w:pStyle w:val="bodytext1"/>
      </w:pPr>
      <w:bookmarkStart w:id="378" w:name="_Toc266711234"/>
      <w:bookmarkStart w:id="379" w:name="_Toc384211102"/>
      <w:r w:rsidRPr="00C25DF9">
        <w:t xml:space="preserve">The sponsor is responsible for notifying the REC of any serious breach of the conditions and principles of </w:t>
      </w:r>
      <w:r w:rsidR="000E6D48">
        <w:t>Good Clinical Practice (</w:t>
      </w:r>
      <w:r w:rsidRPr="00C25DF9">
        <w:t>GCP</w:t>
      </w:r>
      <w:r w:rsidR="000E6D48">
        <w:t>)</w:t>
      </w:r>
      <w:r w:rsidRPr="00C25DF9">
        <w:t xml:space="preserve"> in connection with that trial or the protocol relating to that trial. Sites are therefore requested to notify the Trials Office of any suspected trial-related serious breach of GCP and/or the trial protocol. Where the Trials Office is investigating whether or not a serious breach has occurred sites are also requested to cooperate with the Trials Office in providing sufficient information to report the breach to the REC where required and in undertaking any correc</w:t>
      </w:r>
      <w:r w:rsidR="00BB47D9">
        <w:t>tive and/or preventive action.</w:t>
      </w:r>
    </w:p>
    <w:p w14:paraId="1D274D57" w14:textId="77777777" w:rsidR="00BB47D9" w:rsidRPr="00C25DF9" w:rsidRDefault="00BB47D9" w:rsidP="00BB47D9">
      <w:pPr>
        <w:pStyle w:val="bodytext1"/>
      </w:pPr>
    </w:p>
    <w:p w14:paraId="7535A48E" w14:textId="723DA91E" w:rsidR="00B177E1" w:rsidRPr="006505C9" w:rsidRDefault="00B177E1" w:rsidP="00D96631">
      <w:pPr>
        <w:pStyle w:val="bodytext1"/>
      </w:pPr>
      <w:r w:rsidRPr="00C25DF9">
        <w:t xml:space="preserve">Sites may be suspended from further recruitment in the event of serious and persistent non-compliance with the protocol and/or GCP, </w:t>
      </w:r>
      <w:r w:rsidR="00D96631">
        <w:t xml:space="preserve">and/or poor recruitment. </w:t>
      </w:r>
      <w:r w:rsidRPr="00C25DF9">
        <w:t xml:space="preserve">Any major problems identified during monitoring may be reported to </w:t>
      </w:r>
      <w:r w:rsidR="00563C81" w:rsidRPr="00C25DF9">
        <w:rPr>
          <w:iCs/>
        </w:rPr>
        <w:t>the Trial Management Group</w:t>
      </w:r>
      <w:r w:rsidRPr="00C25DF9">
        <w:t>, and the REC. This includes reporting serious breaches of GCP and/or the trial protocol to the REC</w:t>
      </w:r>
      <w:r w:rsidR="00FB3FB1" w:rsidRPr="00C25DF9">
        <w:t>.</w:t>
      </w:r>
      <w:r w:rsidRPr="00C25DF9">
        <w:t xml:space="preserve"> A copy </w:t>
      </w:r>
      <w:r w:rsidR="00563C81" w:rsidRPr="00C25DF9">
        <w:t>will be</w:t>
      </w:r>
      <w:r w:rsidRPr="00C25DF9">
        <w:t xml:space="preserve"> sent to the University of Birmingham Clinical Research Compliance Team at the time of reporting to the REC.</w:t>
      </w:r>
    </w:p>
    <w:p w14:paraId="25F6D173" w14:textId="77777777" w:rsidR="00B177E1" w:rsidRPr="006505C9" w:rsidRDefault="00B177E1" w:rsidP="00B177E1">
      <w:pPr>
        <w:spacing w:after="200" w:line="276" w:lineRule="auto"/>
        <w:rPr>
          <w:rFonts w:ascii="Arial" w:hAnsi="Arial" w:cs="Arial"/>
          <w:i/>
          <w:iCs/>
          <w:color w:val="FF0000"/>
        </w:rPr>
      </w:pPr>
      <w:r w:rsidRPr="006505C9">
        <w:rPr>
          <w:rFonts w:ascii="Arial" w:hAnsi="Arial" w:cs="Arial"/>
        </w:rPr>
        <w:br w:type="page"/>
      </w:r>
    </w:p>
    <w:p w14:paraId="08CDF7FB" w14:textId="77777777" w:rsidR="00B177E1" w:rsidRPr="006505C9" w:rsidRDefault="00B177E1" w:rsidP="00B177E1">
      <w:pPr>
        <w:pStyle w:val="Instructions"/>
        <w:rPr>
          <w:rFonts w:cs="Arial"/>
        </w:rPr>
      </w:pPr>
    </w:p>
    <w:p w14:paraId="60AF0B6F" w14:textId="77777777" w:rsidR="00B177E1" w:rsidRPr="00292EC2" w:rsidRDefault="00B177E1" w:rsidP="00292EC2">
      <w:pPr>
        <w:pStyle w:val="Style1"/>
        <w:numPr>
          <w:ilvl w:val="0"/>
          <w:numId w:val="15"/>
        </w:numPr>
      </w:pPr>
      <w:bookmarkStart w:id="380" w:name="_Toc468881545"/>
      <w:bookmarkStart w:id="381" w:name="_Toc505844351"/>
      <w:r w:rsidRPr="00292EC2">
        <w:t>END OF TRIAL DEFINITION</w:t>
      </w:r>
      <w:bookmarkEnd w:id="378"/>
      <w:bookmarkEnd w:id="379"/>
      <w:bookmarkEnd w:id="380"/>
      <w:bookmarkEnd w:id="381"/>
    </w:p>
    <w:p w14:paraId="36568475" w14:textId="18BFFC50" w:rsidR="00B177E1" w:rsidRPr="006505C9" w:rsidRDefault="00B177E1" w:rsidP="00292EC2">
      <w:pPr>
        <w:pStyle w:val="bodytext1"/>
      </w:pPr>
      <w:r w:rsidRPr="00C25DF9">
        <w:t xml:space="preserve">The end of trial will be </w:t>
      </w:r>
      <w:r w:rsidR="00C07AD0" w:rsidRPr="00C25DF9">
        <w:rPr>
          <w:iCs/>
        </w:rPr>
        <w:t xml:space="preserve">the date of </w:t>
      </w:r>
      <w:r w:rsidRPr="00C25DF9">
        <w:t>the last data capture. The BCTU trial team will notify the main</w:t>
      </w:r>
      <w:r w:rsidRPr="00C25DF9" w:rsidDel="00DD0E55">
        <w:t xml:space="preserve"> </w:t>
      </w:r>
      <w:r w:rsidRPr="00C25DF9">
        <w:t>REC and RGT that the trial has ended and a summary of the clinical trial report will be provided within 12 months of the end of trial.</w:t>
      </w:r>
      <w:r w:rsidR="00481D9E" w:rsidRPr="00C25DF9">
        <w:t xml:space="preserve"> </w:t>
      </w:r>
      <w:r w:rsidRPr="00C25DF9">
        <w:t>A copy of the end of trial notification as well as the summary report is also sent to the University of Birmingham RGT at the time of sending these are sent to the REC.</w:t>
      </w:r>
    </w:p>
    <w:p w14:paraId="30243BE5" w14:textId="77777777" w:rsidR="00B177E1" w:rsidRPr="006505C9" w:rsidRDefault="00B177E1" w:rsidP="00292EC2">
      <w:pPr>
        <w:pStyle w:val="bodytext1"/>
      </w:pPr>
    </w:p>
    <w:p w14:paraId="791A8D4A" w14:textId="30C00D3C" w:rsidR="00B177E1" w:rsidRDefault="00C07AD0" w:rsidP="00292EC2">
      <w:pPr>
        <w:pStyle w:val="bodytext1"/>
      </w:pPr>
      <w:r>
        <w:t xml:space="preserve">The ePROM intervention will not be available after the end of trial follow-up. The clinical team should discuss ongoing management and monitoring of the participant’s clinical status with the participant at the end of trial participation. Provision should be made for ongoing clinical management in accordance with </w:t>
      </w:r>
      <w:r w:rsidR="002C5826">
        <w:t>normal local clinical practice.</w:t>
      </w:r>
    </w:p>
    <w:p w14:paraId="0AAB4C91" w14:textId="77777777" w:rsidR="003C67CA" w:rsidRPr="006505C9" w:rsidRDefault="003C67CA" w:rsidP="00B177E1">
      <w:pPr>
        <w:rPr>
          <w:rFonts w:ascii="Arial" w:hAnsi="Arial" w:cs="Arial"/>
        </w:rPr>
      </w:pPr>
    </w:p>
    <w:p w14:paraId="68A513BD" w14:textId="77777777" w:rsidR="00B177E1" w:rsidRPr="00CF6B5B" w:rsidRDefault="00B177E1" w:rsidP="00CF6B5B">
      <w:pPr>
        <w:pStyle w:val="Style1"/>
        <w:numPr>
          <w:ilvl w:val="0"/>
          <w:numId w:val="15"/>
        </w:numPr>
      </w:pPr>
      <w:bookmarkStart w:id="382" w:name="_Toc266711235"/>
      <w:bookmarkStart w:id="383" w:name="_Toc384211103"/>
      <w:bookmarkStart w:id="384" w:name="_Toc468881548"/>
      <w:bookmarkStart w:id="385" w:name="_Toc505844352"/>
      <w:r w:rsidRPr="00CF6B5B">
        <w:t>STATISTICAL CONSIDERATIONS</w:t>
      </w:r>
      <w:bookmarkEnd w:id="382"/>
      <w:bookmarkEnd w:id="383"/>
      <w:bookmarkEnd w:id="384"/>
      <w:bookmarkEnd w:id="385"/>
      <w:r w:rsidRPr="00CF6B5B">
        <w:t xml:space="preserve"> </w:t>
      </w:r>
    </w:p>
    <w:p w14:paraId="614A8207" w14:textId="77777777" w:rsidR="00B177E1" w:rsidRPr="00CF6B5B" w:rsidRDefault="00B177E1" w:rsidP="00CF6B5B">
      <w:pPr>
        <w:pStyle w:val="Style2"/>
      </w:pPr>
      <w:bookmarkStart w:id="386" w:name="_Toc472590547"/>
      <w:bookmarkStart w:id="387" w:name="_Toc472590679"/>
      <w:bookmarkStart w:id="388" w:name="_Toc472592295"/>
      <w:bookmarkStart w:id="389" w:name="_Toc472592421"/>
      <w:bookmarkStart w:id="390" w:name="_Toc472592493"/>
      <w:bookmarkStart w:id="391" w:name="_Toc472590548"/>
      <w:bookmarkStart w:id="392" w:name="_Toc472590680"/>
      <w:bookmarkStart w:id="393" w:name="_Toc472592296"/>
      <w:bookmarkStart w:id="394" w:name="_Toc472592422"/>
      <w:bookmarkStart w:id="395" w:name="_Toc472592494"/>
      <w:bookmarkStart w:id="396" w:name="_Toc472590549"/>
      <w:bookmarkStart w:id="397" w:name="_Toc472590681"/>
      <w:bookmarkStart w:id="398" w:name="_Toc472592297"/>
      <w:bookmarkStart w:id="399" w:name="_Toc472592423"/>
      <w:bookmarkStart w:id="400" w:name="_Toc472592495"/>
      <w:bookmarkStart w:id="401" w:name="_Toc472590550"/>
      <w:bookmarkStart w:id="402" w:name="_Toc472590682"/>
      <w:bookmarkStart w:id="403" w:name="_Toc472592298"/>
      <w:bookmarkStart w:id="404" w:name="_Toc472592424"/>
      <w:bookmarkStart w:id="405" w:name="_Toc472592496"/>
      <w:bookmarkStart w:id="406" w:name="_Toc505844353"/>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CF6B5B">
        <w:t>Sample Size</w:t>
      </w:r>
      <w:bookmarkEnd w:id="406"/>
    </w:p>
    <w:p w14:paraId="1995CFE5" w14:textId="50955FDE" w:rsidR="00B177E1" w:rsidRPr="00D15D24" w:rsidRDefault="00307B2A" w:rsidP="00CF6B5B">
      <w:pPr>
        <w:pStyle w:val="bodytext1"/>
      </w:pPr>
      <w:r w:rsidRPr="0082620F">
        <w:t xml:space="preserve">As this is a </w:t>
      </w:r>
      <w:r w:rsidR="005A1387">
        <w:t>pilot</w:t>
      </w:r>
      <w:r w:rsidRPr="0082620F">
        <w:t xml:space="preserve"> </w:t>
      </w:r>
      <w:r w:rsidR="004138B0">
        <w:t>trial</w:t>
      </w:r>
      <w:r w:rsidR="005A1387">
        <w:t>,</w:t>
      </w:r>
      <w:r w:rsidRPr="0082620F">
        <w:t xml:space="preserve"> no formal sample size calculation has been perfor</w:t>
      </w:r>
      <w:r w:rsidR="00CF6B5B">
        <w:t>med.</w:t>
      </w:r>
      <w:r w:rsidR="005A1387">
        <w:t xml:space="preserve"> </w:t>
      </w:r>
      <w:r w:rsidRPr="00D15D24">
        <w:t xml:space="preserve">Following recommendations </w:t>
      </w:r>
      <w:r w:rsidR="007C291A">
        <w:t>for pilot studies</w:t>
      </w:r>
      <w:r w:rsidRPr="00D15D24">
        <w:t xml:space="preserve">, 30 patients or </w:t>
      </w:r>
      <w:r w:rsidR="00902CB0" w:rsidRPr="00D15D24">
        <w:t>more</w:t>
      </w:r>
      <w:r w:rsidRPr="00D15D24">
        <w:t xml:space="preserve"> are typically required to </w:t>
      </w:r>
      <w:r w:rsidR="005A1387">
        <w:t xml:space="preserve">obtain </w:t>
      </w:r>
      <w:r w:rsidRPr="00D15D24">
        <w:t>estimate</w:t>
      </w:r>
      <w:r w:rsidR="005A1387">
        <w:t>s of the</w:t>
      </w:r>
      <w:r w:rsidRPr="00D15D24">
        <w:t xml:space="preserve"> </w:t>
      </w:r>
      <w:r w:rsidR="005A1387">
        <w:t>parameters needed for sample size estimatation</w:t>
      </w:r>
      <w:r w:rsidRPr="00D15D24">
        <w:t>.</w:t>
      </w:r>
      <w:r w:rsidR="00CE772E">
        <w:fldChar w:fldCharType="begin"/>
      </w:r>
      <w:r w:rsidR="00DB2DA0">
        <w:instrText xml:space="preserve"> ADDIN EN.CITE &lt;EndNote&gt;&lt;Cite&gt;&lt;Author&gt;Lancaster&lt;/Author&gt;&lt;Year&gt;2004&lt;/Year&gt;&lt;RecNum&gt;656&lt;/RecNum&gt;&lt;DisplayText&gt;&lt;style face="superscript"&gt;28,29&lt;/style&gt;&lt;/DisplayText&gt;&lt;record&gt;&lt;rec-number&gt;656&lt;/rec-number&gt;&lt;foreign-keys&gt;&lt;key app="EN" db-id="rp9ez0aaurwpsxe595kpx9av2swas9aea2xx" timestamp="1505402443"&gt;656&lt;/key&gt;&lt;/foreign-keys&gt;&lt;ref-type name="Journal Article"&gt;17&lt;/ref-type&gt;&lt;contributors&gt;&lt;authors&gt;&lt;author&gt;Lancaster, Gillian A&lt;/author&gt;&lt;author&gt;Dodd, Susanna&lt;/author&gt;&lt;author&gt;Williamson, Paula R&lt;/author&gt;&lt;/authors&gt;&lt;/contributors&gt;&lt;titles&gt;&lt;title&gt;Design and analysis of pilot studies: recommendations for good practice&lt;/title&gt;&lt;secondary-title&gt;Journal of evaluation in clinical practice&lt;/secondary-title&gt;&lt;/titles&gt;&lt;periodical&gt;&lt;full-title&gt;Journal of evaluation in clinical practice&lt;/full-title&gt;&lt;/periodical&gt;&lt;pages&gt;307-312&lt;/pages&gt;&lt;volume&gt;10&lt;/volume&gt;&lt;number&gt;2&lt;/number&gt;&lt;dates&gt;&lt;year&gt;2004&lt;/year&gt;&lt;/dates&gt;&lt;isbn&gt;1365-2753&lt;/isbn&gt;&lt;urls&gt;&lt;/urls&gt;&lt;/record&gt;&lt;/Cite&gt;&lt;Cite&gt;&lt;Author&gt;Browne&lt;/Author&gt;&lt;Year&gt;1995&lt;/Year&gt;&lt;RecNum&gt;657&lt;/RecNum&gt;&lt;record&gt;&lt;rec-number&gt;657&lt;/rec-number&gt;&lt;foreign-keys&gt;&lt;key app="EN" db-id="rp9ez0aaurwpsxe595kpx9av2swas9aea2xx" timestamp="1505402495"&gt;657&lt;/key&gt;&lt;/foreign-keys&gt;&lt;ref-type name="Journal Article"&gt;17&lt;/ref-type&gt;&lt;contributors&gt;&lt;authors&gt;&lt;author&gt;Browne, Richard H&lt;/author&gt;&lt;/authors&gt;&lt;/contributors&gt;&lt;titles&gt;&lt;title&gt;On the use of a pilot sample for sample size determination&lt;/title&gt;&lt;secondary-title&gt;Statistics in medicine&lt;/secondary-title&gt;&lt;/titles&gt;&lt;periodical&gt;&lt;full-title&gt;Statistics in Medicine&lt;/full-title&gt;&lt;/periodical&gt;&lt;pages&gt;1933-1940&lt;/pages&gt;&lt;volume&gt;14&lt;/volume&gt;&lt;number&gt;17&lt;/number&gt;&lt;dates&gt;&lt;year&gt;1995&lt;/year&gt;&lt;/dates&gt;&lt;isbn&gt;1097-0258&lt;/isbn&gt;&lt;urls&gt;&lt;/urls&gt;&lt;/record&gt;&lt;/Cite&gt;&lt;/EndNote&gt;</w:instrText>
      </w:r>
      <w:r w:rsidR="00CE772E">
        <w:fldChar w:fldCharType="separate"/>
      </w:r>
      <w:r w:rsidR="00DB2DA0" w:rsidRPr="00DB2DA0">
        <w:rPr>
          <w:noProof/>
          <w:vertAlign w:val="superscript"/>
        </w:rPr>
        <w:t>28,29</w:t>
      </w:r>
      <w:r w:rsidR="00CE772E">
        <w:fldChar w:fldCharType="end"/>
      </w:r>
      <w:r w:rsidR="00B32D62">
        <w:t xml:space="preserve"> </w:t>
      </w:r>
      <w:r w:rsidR="007C291A">
        <w:t>To allow for a 10% drop-out and lost to follow-up rate, t</w:t>
      </w:r>
      <w:r w:rsidRPr="00D15D24">
        <w:t>h</w:t>
      </w:r>
      <w:r w:rsidR="004138B0">
        <w:t>is</w:t>
      </w:r>
      <w:r w:rsidRPr="00D15D24">
        <w:t xml:space="preserve"> pilot </w:t>
      </w:r>
      <w:r w:rsidR="004138B0">
        <w:t>trial</w:t>
      </w:r>
      <w:r w:rsidRPr="00D15D24">
        <w:t xml:space="preserve"> will aim to recruit at least 33 participants in each group, a total of 66</w:t>
      </w:r>
      <w:r w:rsidR="00902CB0" w:rsidRPr="00D15D24">
        <w:t xml:space="preserve"> participants. </w:t>
      </w:r>
      <w:r w:rsidR="004138B0" w:rsidRPr="004138B0">
        <w:t>This will also allow the recruitment and retention rates to be estimated with 95% confidence interval maximum widths of 20% and 25% respectively.</w:t>
      </w:r>
      <w:r w:rsidR="004138B0">
        <w:rPr>
          <w:i/>
          <w:iCs/>
          <w:color w:val="1F497D"/>
        </w:rPr>
        <w:t xml:space="preserve"> </w:t>
      </w:r>
    </w:p>
    <w:p w14:paraId="630EE5E3" w14:textId="65476FE7" w:rsidR="005A1387" w:rsidRPr="00626473" w:rsidRDefault="005A1387" w:rsidP="005A1387">
      <w:pPr>
        <w:autoSpaceDE w:val="0"/>
        <w:autoSpaceDN w:val="0"/>
        <w:adjustRightInd w:val="0"/>
        <w:rPr>
          <w:rFonts w:ascii="Arial" w:hAnsi="Arial" w:cs="Arial"/>
          <w:b/>
          <w:bCs/>
          <w:color w:val="000000"/>
          <w:sz w:val="23"/>
          <w:szCs w:val="23"/>
        </w:rPr>
      </w:pPr>
    </w:p>
    <w:p w14:paraId="39F854EB" w14:textId="77777777" w:rsidR="00B177E1" w:rsidRPr="00CF6B5B" w:rsidRDefault="00B177E1" w:rsidP="00CF6B5B">
      <w:pPr>
        <w:pStyle w:val="Style2"/>
      </w:pPr>
      <w:bookmarkStart w:id="407" w:name="_Toc505844354"/>
      <w:r w:rsidRPr="00CF6B5B">
        <w:t>Analysis of Outcome Measures</w:t>
      </w:r>
      <w:bookmarkEnd w:id="407"/>
      <w:r w:rsidRPr="00CF6B5B">
        <w:t xml:space="preserve"> </w:t>
      </w:r>
    </w:p>
    <w:p w14:paraId="226E3D0B" w14:textId="530B8F92" w:rsidR="00FE37FB" w:rsidRPr="00626473" w:rsidRDefault="00B177E1" w:rsidP="00CF6B5B">
      <w:pPr>
        <w:pStyle w:val="bodytext1"/>
      </w:pPr>
      <w:r w:rsidRPr="00626473">
        <w:t>A separate Statistical Analysis Plan will be produced and will provide a more comprehensive description of the</w:t>
      </w:r>
      <w:r w:rsidR="00CF6B5B">
        <w:t xml:space="preserve"> planned statistical analyses. </w:t>
      </w:r>
      <w:r w:rsidRPr="00626473">
        <w:t>A brief outline of these analyses is given below.</w:t>
      </w:r>
    </w:p>
    <w:p w14:paraId="3578BDC8" w14:textId="77777777" w:rsidR="006A7485" w:rsidRPr="00626473" w:rsidRDefault="006A7485" w:rsidP="00CF6B5B">
      <w:pPr>
        <w:pStyle w:val="bodytext1"/>
      </w:pPr>
    </w:p>
    <w:p w14:paraId="637EFE32" w14:textId="7365C230" w:rsidR="007C291A" w:rsidRDefault="006A7485" w:rsidP="00CF6B5B">
      <w:pPr>
        <w:pStyle w:val="bodytext1"/>
      </w:pPr>
      <w:r w:rsidRPr="00D15D24">
        <w:t xml:space="preserve">The primary comparison groups will be composed of those </w:t>
      </w:r>
      <w:r w:rsidR="007C291A">
        <w:t>randomised to</w:t>
      </w:r>
      <w:r w:rsidR="007C291A" w:rsidRPr="00D15D24">
        <w:t xml:space="preserve"> </w:t>
      </w:r>
      <w:r w:rsidRPr="00D15D24">
        <w:t>usual care</w:t>
      </w:r>
      <w:r w:rsidR="007C291A">
        <w:t xml:space="preserve"> (control group)</w:t>
      </w:r>
      <w:r w:rsidRPr="00D15D24">
        <w:t xml:space="preserve"> versus those </w:t>
      </w:r>
      <w:r w:rsidR="007C291A">
        <w:t>randomised to</w:t>
      </w:r>
      <w:r w:rsidR="007C291A" w:rsidRPr="00D15D24">
        <w:t xml:space="preserve"> </w:t>
      </w:r>
      <w:r w:rsidRPr="00D15D24">
        <w:t>usual care supplemented with the ePROM intervention</w:t>
      </w:r>
      <w:r w:rsidR="007C291A">
        <w:t xml:space="preserve"> (experimental group)</w:t>
      </w:r>
      <w:r w:rsidRPr="00D15D24">
        <w:t xml:space="preserve">. </w:t>
      </w:r>
      <w:r w:rsidR="007C291A">
        <w:t>In the first instance, a</w:t>
      </w:r>
      <w:r w:rsidRPr="00626473">
        <w:t xml:space="preserve">ll analyses will be based on the intention to treat principle, </w:t>
      </w:r>
      <w:r w:rsidR="007C291A">
        <w:t xml:space="preserve">i.e. </w:t>
      </w:r>
      <w:r w:rsidRPr="00626473">
        <w:t>all pa</w:t>
      </w:r>
      <w:r w:rsidR="007C291A">
        <w:t>rticipants</w:t>
      </w:r>
      <w:r w:rsidRPr="00626473">
        <w:t xml:space="preserve"> will </w:t>
      </w:r>
      <w:r w:rsidR="007C291A">
        <w:t>be</w:t>
      </w:r>
      <w:r w:rsidR="00F963B7">
        <w:t xml:space="preserve"> </w:t>
      </w:r>
      <w:r w:rsidRPr="00626473">
        <w:t xml:space="preserve">analysed in the </w:t>
      </w:r>
      <w:r w:rsidR="007C291A">
        <w:t>treatment group</w:t>
      </w:r>
      <w:r w:rsidRPr="00626473">
        <w:t xml:space="preserve"> to which they were </w:t>
      </w:r>
      <w:r w:rsidR="007C291A">
        <w:t>randomised</w:t>
      </w:r>
      <w:r w:rsidRPr="00626473">
        <w:t xml:space="preserve"> irrespective of compliance with the allocated treatment</w:t>
      </w:r>
      <w:r w:rsidR="000F3FF1">
        <w:t xml:space="preserve"> or other protocol deviation</w:t>
      </w:r>
      <w:r w:rsidRPr="00626473">
        <w:t>.</w:t>
      </w:r>
      <w:r w:rsidR="00051971">
        <w:t xml:space="preserve"> </w:t>
      </w:r>
      <w:r w:rsidR="007C291A">
        <w:t>The data analysis for this pilot trial will be descriptive and mainly focus on confidence interval estimation, with no hypothesis testing performed.</w:t>
      </w:r>
    </w:p>
    <w:p w14:paraId="1C6E9FA1" w14:textId="77777777" w:rsidR="000F3FF1" w:rsidRDefault="000F3FF1" w:rsidP="00CF6B5B">
      <w:pPr>
        <w:pStyle w:val="bodytext1"/>
      </w:pPr>
    </w:p>
    <w:p w14:paraId="243832A3" w14:textId="3068C2C7" w:rsidR="00F963B7" w:rsidRDefault="00F963B7" w:rsidP="00CF6B5B">
      <w:pPr>
        <w:pStyle w:val="bodytext1"/>
      </w:pPr>
      <w:r>
        <w:rPr>
          <w:lang w:val="en-US"/>
        </w:rPr>
        <w:t xml:space="preserve">Data will be explored to assess the key feasibility aspects of undertaking a full-scale RCT on the use </w:t>
      </w:r>
      <w:r w:rsidR="002C22CC">
        <w:rPr>
          <w:lang w:val="en-US"/>
        </w:rPr>
        <w:t xml:space="preserve">of </w:t>
      </w:r>
      <w:r>
        <w:rPr>
          <w:lang w:val="en-US"/>
        </w:rPr>
        <w:t>ePROMs in the management of advanced CKD</w:t>
      </w:r>
      <w:r w:rsidR="002C22CC">
        <w:rPr>
          <w:lang w:val="en-US"/>
        </w:rPr>
        <w:t>, for example</w:t>
      </w:r>
      <w:r>
        <w:rPr>
          <w:lang w:val="en-US"/>
        </w:rPr>
        <w:t>:</w:t>
      </w:r>
    </w:p>
    <w:p w14:paraId="0A3DE950" w14:textId="7DC81E66" w:rsidR="000F3FF1" w:rsidRPr="0077505B" w:rsidRDefault="000F3FF1" w:rsidP="000F3FF1">
      <w:pPr>
        <w:pStyle w:val="ListParagraph"/>
        <w:numPr>
          <w:ilvl w:val="0"/>
          <w:numId w:val="40"/>
        </w:numPr>
        <w:autoSpaceDE w:val="0"/>
        <w:autoSpaceDN w:val="0"/>
        <w:adjustRightInd w:val="0"/>
        <w:spacing w:after="0" w:line="240" w:lineRule="auto"/>
        <w:rPr>
          <w:rFonts w:ascii="Arial" w:hAnsi="Arial" w:cs="Arial"/>
          <w:lang w:val="en"/>
        </w:rPr>
      </w:pPr>
      <w:r w:rsidRPr="0077505B">
        <w:rPr>
          <w:rFonts w:ascii="Arial" w:hAnsi="Arial" w:cs="Arial"/>
          <w:lang w:val="en"/>
        </w:rPr>
        <w:t xml:space="preserve">willingness of clinicians to randomise participants into the </w:t>
      </w:r>
      <w:r w:rsidR="004138B0">
        <w:rPr>
          <w:rFonts w:ascii="Arial" w:hAnsi="Arial" w:cs="Arial"/>
          <w:lang w:val="en"/>
        </w:rPr>
        <w:t>trial</w:t>
      </w:r>
      <w:r w:rsidRPr="0077505B">
        <w:rPr>
          <w:rFonts w:ascii="Arial" w:hAnsi="Arial" w:cs="Arial"/>
          <w:lang w:val="en"/>
        </w:rPr>
        <w:t>;</w:t>
      </w:r>
    </w:p>
    <w:p w14:paraId="042C595D" w14:textId="2D2D52D1" w:rsidR="000F3FF1" w:rsidRDefault="000F3FF1" w:rsidP="000F3FF1">
      <w:pPr>
        <w:pStyle w:val="ListParagraph"/>
        <w:numPr>
          <w:ilvl w:val="0"/>
          <w:numId w:val="40"/>
        </w:numPr>
        <w:autoSpaceDE w:val="0"/>
        <w:autoSpaceDN w:val="0"/>
        <w:adjustRightInd w:val="0"/>
        <w:spacing w:after="0" w:line="240" w:lineRule="auto"/>
        <w:rPr>
          <w:rFonts w:ascii="Arial" w:hAnsi="Arial" w:cs="Arial"/>
          <w:lang w:val="en"/>
        </w:rPr>
      </w:pPr>
      <w:r w:rsidRPr="0077505B">
        <w:rPr>
          <w:rFonts w:ascii="Arial" w:hAnsi="Arial" w:cs="Arial"/>
          <w:lang w:val="en"/>
        </w:rPr>
        <w:t xml:space="preserve">willingness of people with advanced CKD to be randomised into the </w:t>
      </w:r>
      <w:r w:rsidR="004138B0">
        <w:rPr>
          <w:rFonts w:ascii="Arial" w:hAnsi="Arial" w:cs="Arial"/>
          <w:lang w:val="en"/>
        </w:rPr>
        <w:t>trial</w:t>
      </w:r>
      <w:r w:rsidRPr="0077505B">
        <w:rPr>
          <w:rFonts w:ascii="Arial" w:hAnsi="Arial" w:cs="Arial"/>
          <w:lang w:val="en"/>
        </w:rPr>
        <w:t>;</w:t>
      </w:r>
    </w:p>
    <w:p w14:paraId="06BFEC82" w14:textId="6CE86D53" w:rsidR="00F963B7" w:rsidRDefault="00F963B7" w:rsidP="00F963B7">
      <w:pPr>
        <w:pStyle w:val="ListParagraph"/>
        <w:numPr>
          <w:ilvl w:val="0"/>
          <w:numId w:val="40"/>
        </w:numPr>
        <w:autoSpaceDE w:val="0"/>
        <w:autoSpaceDN w:val="0"/>
        <w:adjustRightInd w:val="0"/>
        <w:spacing w:after="0" w:line="240" w:lineRule="auto"/>
        <w:rPr>
          <w:rFonts w:ascii="Arial" w:hAnsi="Arial" w:cs="Arial"/>
          <w:lang w:val="en"/>
        </w:rPr>
      </w:pPr>
      <w:r w:rsidRPr="004944C1">
        <w:rPr>
          <w:rFonts w:ascii="Arial" w:hAnsi="Arial" w:cs="Arial"/>
          <w:lang w:val="en"/>
        </w:rPr>
        <w:t>recruitment</w:t>
      </w:r>
      <w:r>
        <w:rPr>
          <w:rFonts w:ascii="Arial" w:hAnsi="Arial" w:cs="Arial"/>
          <w:lang w:val="en"/>
        </w:rPr>
        <w:t xml:space="preserve"> and retention rates;</w:t>
      </w:r>
    </w:p>
    <w:p w14:paraId="2DCB50C0" w14:textId="2BB6F919" w:rsidR="00F963B7" w:rsidRDefault="00F963B7" w:rsidP="00F963B7">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data completeness;</w:t>
      </w:r>
    </w:p>
    <w:p w14:paraId="346CFA36" w14:textId="7252C500" w:rsidR="000F3FF1" w:rsidRDefault="00D907BD" w:rsidP="00F963B7">
      <w:pPr>
        <w:pStyle w:val="ListParagraph"/>
        <w:numPr>
          <w:ilvl w:val="0"/>
          <w:numId w:val="40"/>
        </w:numPr>
        <w:autoSpaceDE w:val="0"/>
        <w:autoSpaceDN w:val="0"/>
        <w:adjustRightInd w:val="0"/>
        <w:spacing w:after="0" w:line="240" w:lineRule="auto"/>
        <w:rPr>
          <w:rFonts w:ascii="Arial" w:hAnsi="Arial" w:cs="Arial"/>
          <w:lang w:val="en"/>
        </w:rPr>
      </w:pPr>
      <w:r>
        <w:rPr>
          <w:rFonts w:ascii="Arial" w:hAnsi="Arial" w:cs="Arial"/>
          <w:lang w:val="en"/>
        </w:rPr>
        <w:t>adherence</w:t>
      </w:r>
      <w:r w:rsidR="00F963B7" w:rsidRPr="00F963B7">
        <w:rPr>
          <w:rFonts w:ascii="Arial" w:hAnsi="Arial" w:cs="Arial"/>
          <w:lang w:val="en"/>
        </w:rPr>
        <w:t xml:space="preserve"> </w:t>
      </w:r>
      <w:r w:rsidR="00F963B7">
        <w:rPr>
          <w:rFonts w:ascii="Arial" w:hAnsi="Arial" w:cs="Arial"/>
          <w:lang w:val="en"/>
        </w:rPr>
        <w:t>with the ePROM intervention.</w:t>
      </w:r>
    </w:p>
    <w:p w14:paraId="7F728C3C" w14:textId="77777777" w:rsidR="00F963B7" w:rsidRDefault="00F963B7" w:rsidP="00F963B7">
      <w:pPr>
        <w:pStyle w:val="bodytext1"/>
        <w:rPr>
          <w:lang w:val="en-US"/>
        </w:rPr>
      </w:pPr>
    </w:p>
    <w:p w14:paraId="26C6DBE9" w14:textId="77777777" w:rsidR="00F963B7" w:rsidRDefault="00F963B7" w:rsidP="00F963B7">
      <w:pPr>
        <w:pStyle w:val="bodytext1"/>
        <w:rPr>
          <w:lang w:val="en-US"/>
        </w:rPr>
      </w:pPr>
      <w:r>
        <w:rPr>
          <w:lang w:val="en-US"/>
        </w:rPr>
        <w:t xml:space="preserve">Dichotomous feasibility measures, such as the recruitment and retention rates, as well as data completeness will be reported as numbers and percentages. Where appropriate, these values will be summarised across treatment groups.  </w:t>
      </w:r>
    </w:p>
    <w:p w14:paraId="350A1FC5" w14:textId="77777777" w:rsidR="00F963B7" w:rsidRDefault="00F963B7" w:rsidP="00F963B7">
      <w:pPr>
        <w:pStyle w:val="bodytext1"/>
        <w:rPr>
          <w:lang w:val="en-US"/>
        </w:rPr>
      </w:pPr>
    </w:p>
    <w:p w14:paraId="0183F09B" w14:textId="7CF31467" w:rsidR="00F963B7" w:rsidRDefault="00D907BD" w:rsidP="00F963B7">
      <w:pPr>
        <w:pStyle w:val="bodytext1"/>
        <w:rPr>
          <w:lang w:val="en-US"/>
        </w:rPr>
      </w:pPr>
      <w:r>
        <w:t>Adherence</w:t>
      </w:r>
      <w:r w:rsidR="00F963B7" w:rsidRPr="003F14A3">
        <w:t xml:space="preserve"> with </w:t>
      </w:r>
      <w:r w:rsidR="00F963B7">
        <w:t>the ePROM</w:t>
      </w:r>
      <w:r w:rsidR="00F963B7" w:rsidRPr="003F14A3">
        <w:t xml:space="preserve"> </w:t>
      </w:r>
      <w:r w:rsidR="00F963B7">
        <w:t>intervention will be</w:t>
      </w:r>
      <w:r w:rsidR="00F963B7" w:rsidRPr="003F14A3">
        <w:t xml:space="preserve"> assessed by calculating the </w:t>
      </w:r>
      <w:r w:rsidR="009A1A97">
        <w:t xml:space="preserve">number and </w:t>
      </w:r>
      <w:r w:rsidR="00AD0551">
        <w:t>percentage</w:t>
      </w:r>
      <w:r w:rsidR="00AD0551" w:rsidRPr="003F14A3">
        <w:t xml:space="preserve"> </w:t>
      </w:r>
      <w:r w:rsidR="00F963B7" w:rsidRPr="003F14A3">
        <w:t xml:space="preserve">of participants </w:t>
      </w:r>
      <w:r w:rsidR="00F963B7">
        <w:t xml:space="preserve">who </w:t>
      </w:r>
      <w:r w:rsidR="00F963B7" w:rsidRPr="003F14A3">
        <w:t>complet</w:t>
      </w:r>
      <w:r w:rsidR="00F963B7">
        <w:t xml:space="preserve">e the </w:t>
      </w:r>
      <w:r w:rsidR="002C22CC">
        <w:t xml:space="preserve">ePROM </w:t>
      </w:r>
      <w:r w:rsidR="00F963B7">
        <w:t xml:space="preserve">reports as scheduled. To be </w:t>
      </w:r>
      <w:r w:rsidR="00F963B7">
        <w:lastRenderedPageBreak/>
        <w:t>considered adherent, participants will need to have submitted their report</w:t>
      </w:r>
      <w:r w:rsidR="00F963B7" w:rsidRPr="003F14A3">
        <w:t xml:space="preserve"> within </w:t>
      </w:r>
      <w:r w:rsidR="00F963B7" w:rsidRPr="00050075">
        <w:t>72 hours</w:t>
      </w:r>
      <w:r w:rsidR="00F963B7">
        <w:t xml:space="preserve"> of the scheduled time</w:t>
      </w:r>
      <w:r w:rsidR="009A1A97">
        <w:t>-</w:t>
      </w:r>
      <w:r w:rsidR="00F963B7">
        <w:t xml:space="preserve">point. Incomplete submissions (i.e. with some questions not answered) will be accepted for the purpose of measuring </w:t>
      </w:r>
      <w:r>
        <w:t>adherence</w:t>
      </w:r>
      <w:r w:rsidR="00F963B7" w:rsidRPr="003F14A3">
        <w:t>.</w:t>
      </w:r>
      <w:r w:rsidR="00F963B7">
        <w:t xml:space="preserve"> Ad-hoc ePROM reports (i.e. those completed outside the scheduled reporting periods) will not contribute to the assessment</w:t>
      </w:r>
      <w:r>
        <w:t xml:space="preserve"> of adherence</w:t>
      </w:r>
      <w:r w:rsidR="002C22CC">
        <w:t xml:space="preserve">, </w:t>
      </w:r>
      <w:r w:rsidR="001B76C4">
        <w:t>al</w:t>
      </w:r>
      <w:r w:rsidR="002C22CC">
        <w:t xml:space="preserve">though we will </w:t>
      </w:r>
      <w:r w:rsidR="00AD0551">
        <w:t>assess t</w:t>
      </w:r>
      <w:r w:rsidR="002C22CC">
        <w:t>he number of ePROM reports completed by each participant.</w:t>
      </w:r>
    </w:p>
    <w:p w14:paraId="58D9BB8D" w14:textId="77777777" w:rsidR="00F963B7" w:rsidRDefault="00F963B7" w:rsidP="00F963B7">
      <w:pPr>
        <w:autoSpaceDE w:val="0"/>
        <w:autoSpaceDN w:val="0"/>
        <w:adjustRightInd w:val="0"/>
        <w:spacing w:after="0" w:line="240" w:lineRule="auto"/>
        <w:rPr>
          <w:rFonts w:ascii="Arial" w:hAnsi="Arial" w:cs="Arial"/>
          <w:lang w:val="en"/>
        </w:rPr>
      </w:pPr>
    </w:p>
    <w:p w14:paraId="5AF81589" w14:textId="5C982345" w:rsidR="006A7485" w:rsidRPr="00D907BD" w:rsidRDefault="009A1A97" w:rsidP="00D907BD">
      <w:pPr>
        <w:autoSpaceDE w:val="0"/>
        <w:autoSpaceDN w:val="0"/>
        <w:adjustRightInd w:val="0"/>
        <w:spacing w:after="0" w:line="240" w:lineRule="auto"/>
        <w:rPr>
          <w:rFonts w:ascii="Arial" w:eastAsia="Times New Roman" w:hAnsi="Arial" w:cs="Arial"/>
          <w:lang w:eastAsia="en-GB"/>
        </w:rPr>
      </w:pPr>
      <w:r w:rsidRPr="009A1A97">
        <w:rPr>
          <w:rFonts w:ascii="Arial" w:eastAsia="Times New Roman" w:hAnsi="Arial" w:cs="Arial"/>
          <w:lang w:eastAsia="en-GB"/>
        </w:rPr>
        <w:t>The</w:t>
      </w:r>
      <w:r>
        <w:rPr>
          <w:rFonts w:ascii="Arial" w:eastAsia="Times New Roman" w:hAnsi="Arial" w:cs="Arial"/>
          <w:lang w:eastAsia="en-GB"/>
        </w:rPr>
        <w:t xml:space="preserve"> pilot</w:t>
      </w:r>
      <w:r w:rsidRPr="009A1A97">
        <w:rPr>
          <w:rFonts w:ascii="Arial" w:eastAsia="Times New Roman" w:hAnsi="Arial" w:cs="Arial"/>
          <w:lang w:eastAsia="en-GB"/>
        </w:rPr>
        <w:t xml:space="preserve"> data will </w:t>
      </w:r>
      <w:r w:rsidR="00A2324A">
        <w:rPr>
          <w:rFonts w:ascii="Arial" w:eastAsia="Times New Roman" w:hAnsi="Arial" w:cs="Arial"/>
          <w:lang w:eastAsia="en-GB"/>
        </w:rPr>
        <w:t xml:space="preserve">also help </w:t>
      </w:r>
      <w:r w:rsidRPr="009A1A97">
        <w:rPr>
          <w:rFonts w:ascii="Arial" w:eastAsia="Times New Roman" w:hAnsi="Arial" w:cs="Arial"/>
          <w:lang w:eastAsia="en-GB"/>
        </w:rPr>
        <w:t xml:space="preserve">inform the selection of the most appropriate primary outcome measure for the main RCT </w:t>
      </w:r>
      <w:r w:rsidR="00A2324A">
        <w:rPr>
          <w:rFonts w:ascii="Arial" w:eastAsia="Times New Roman" w:hAnsi="Arial" w:cs="Arial"/>
          <w:lang w:eastAsia="en-GB"/>
        </w:rPr>
        <w:t xml:space="preserve">and provide data to </w:t>
      </w:r>
      <w:r w:rsidRPr="009A1A97">
        <w:rPr>
          <w:rFonts w:ascii="Arial" w:eastAsia="Times New Roman" w:hAnsi="Arial" w:cs="Arial"/>
          <w:lang w:eastAsia="en-GB"/>
        </w:rPr>
        <w:t>facilitate estimation of the sample size required for the main RCT.</w:t>
      </w:r>
      <w:r w:rsidR="00D907BD">
        <w:rPr>
          <w:rFonts w:ascii="Arial" w:eastAsia="Times New Roman" w:hAnsi="Arial" w:cs="Arial"/>
          <w:lang w:eastAsia="en-GB"/>
        </w:rPr>
        <w:t xml:space="preserve"> Outcome data on HRQL and clinical data are </w:t>
      </w:r>
      <w:r w:rsidR="00D907BD" w:rsidRPr="00D907BD">
        <w:rPr>
          <w:rFonts w:ascii="Arial" w:eastAsia="Times New Roman" w:hAnsi="Arial" w:cs="Arial"/>
          <w:lang w:eastAsia="en-GB"/>
        </w:rPr>
        <w:t>collected at 3, 6, 9 and 12 months post-randomisation.</w:t>
      </w:r>
      <w:r w:rsidR="00D907BD">
        <w:rPr>
          <w:rFonts w:ascii="Arial" w:eastAsia="Times New Roman" w:hAnsi="Arial" w:cs="Arial"/>
          <w:lang w:eastAsia="en-GB"/>
        </w:rPr>
        <w:t xml:space="preserve"> </w:t>
      </w:r>
      <w:r w:rsidR="006A7485" w:rsidRPr="00D907BD">
        <w:rPr>
          <w:rFonts w:ascii="Arial" w:eastAsia="Times New Roman" w:hAnsi="Arial" w:cs="Arial"/>
          <w:lang w:eastAsia="en-GB"/>
        </w:rPr>
        <w:t>Analysis methods will be chosen according to the data type of the outcome under investigation, in brief:</w:t>
      </w:r>
    </w:p>
    <w:p w14:paraId="50EB6660" w14:textId="77777777" w:rsidR="00CF6B5B" w:rsidRPr="00626473" w:rsidRDefault="00CF6B5B" w:rsidP="00CF6B5B">
      <w:pPr>
        <w:pStyle w:val="bodytext1"/>
        <w:rPr>
          <w:lang w:val="en-US"/>
        </w:rPr>
      </w:pPr>
    </w:p>
    <w:p w14:paraId="7A5F0CCC" w14:textId="74E4A649" w:rsidR="006A7485" w:rsidRPr="00626473" w:rsidRDefault="006A7485" w:rsidP="00CF6B5B">
      <w:pPr>
        <w:pStyle w:val="bodytext1"/>
        <w:numPr>
          <w:ilvl w:val="0"/>
          <w:numId w:val="30"/>
        </w:numPr>
      </w:pPr>
      <w:r w:rsidRPr="001D22A5">
        <w:rPr>
          <w:i/>
        </w:rPr>
        <w:t>Continuous endpoints (e.g. quality of life)</w:t>
      </w:r>
      <w:r w:rsidRPr="00626473">
        <w:t xml:space="preserve">: These data will be summarised using means and standard deviations, with differences in means </w:t>
      </w:r>
      <w:r w:rsidR="00F85FCF">
        <w:t>with</w:t>
      </w:r>
      <w:r w:rsidRPr="00626473">
        <w:t xml:space="preserve"> 95% confidence intervals reported. Longitudinal plots of the data over time will also be constructed for visual presentation of the data.</w:t>
      </w:r>
    </w:p>
    <w:p w14:paraId="2327067E" w14:textId="454AEF89" w:rsidR="006A7485" w:rsidRPr="00626473" w:rsidRDefault="006A7485" w:rsidP="001D22A5">
      <w:pPr>
        <w:pStyle w:val="bodytext1"/>
        <w:numPr>
          <w:ilvl w:val="0"/>
          <w:numId w:val="30"/>
        </w:numPr>
      </w:pPr>
      <w:r w:rsidRPr="001D22A5">
        <w:rPr>
          <w:i/>
        </w:rPr>
        <w:t>Categorical (dichotomous) endpoints (e.g. hospitalisation rates)</w:t>
      </w:r>
      <w:r w:rsidRPr="00626473">
        <w:t xml:space="preserve">: </w:t>
      </w:r>
      <w:r w:rsidR="00702863">
        <w:t>T</w:t>
      </w:r>
      <w:r w:rsidRPr="00626473">
        <w:t xml:space="preserve">he </w:t>
      </w:r>
      <w:r w:rsidR="00A2324A">
        <w:t>number</w:t>
      </w:r>
      <w:r w:rsidRPr="00626473">
        <w:t xml:space="preserve"> of participants and percentages </w:t>
      </w:r>
      <w:r w:rsidR="00702863">
        <w:t xml:space="preserve">experiencing the event </w:t>
      </w:r>
      <w:r w:rsidRPr="00626473">
        <w:t xml:space="preserve">will be summarised between </w:t>
      </w:r>
      <w:r w:rsidR="00A2324A">
        <w:t>groups</w:t>
      </w:r>
      <w:r w:rsidRPr="00626473">
        <w:t>.</w:t>
      </w:r>
    </w:p>
    <w:p w14:paraId="2B30C43A" w14:textId="311CC178" w:rsidR="006A7485" w:rsidRPr="00626473" w:rsidRDefault="006A7485" w:rsidP="001D22A5">
      <w:pPr>
        <w:pStyle w:val="bodytext1"/>
        <w:numPr>
          <w:ilvl w:val="0"/>
          <w:numId w:val="30"/>
        </w:numPr>
      </w:pPr>
      <w:r w:rsidRPr="00626473">
        <w:rPr>
          <w:i/>
        </w:rPr>
        <w:t xml:space="preserve">Time to Event endpoints (e.g. time to ESRD, mortality): </w:t>
      </w:r>
      <w:r w:rsidR="00A2324A" w:rsidRPr="00A2324A">
        <w:t xml:space="preserve">The numbers of participants and percentages experiencing the event will be summarised over time between </w:t>
      </w:r>
      <w:r w:rsidR="00A2324A">
        <w:t>groups</w:t>
      </w:r>
      <w:r w:rsidR="00A2324A" w:rsidRPr="00A2324A">
        <w:t xml:space="preserve">. </w:t>
      </w:r>
      <w:r w:rsidRPr="00626473">
        <w:t xml:space="preserve">Kaplan-Meier survival curves will be constructed for visual presentation of time-to-event </w:t>
      </w:r>
      <w:r w:rsidR="00A2324A">
        <w:t>data</w:t>
      </w:r>
      <w:r w:rsidRPr="00626473">
        <w:t xml:space="preserve">. </w:t>
      </w:r>
    </w:p>
    <w:p w14:paraId="0169032D" w14:textId="24FF2A52" w:rsidR="0050337C" w:rsidRPr="00626473" w:rsidRDefault="0050337C" w:rsidP="0050337C">
      <w:pPr>
        <w:widowControl w:val="0"/>
        <w:autoSpaceDE w:val="0"/>
        <w:autoSpaceDN w:val="0"/>
        <w:adjustRightInd w:val="0"/>
        <w:spacing w:after="240" w:line="240" w:lineRule="auto"/>
        <w:rPr>
          <w:rFonts w:ascii="Arial" w:hAnsi="Arial" w:cs="Arial"/>
        </w:rPr>
      </w:pPr>
    </w:p>
    <w:p w14:paraId="34AB95B7" w14:textId="77777777" w:rsidR="00B177E1" w:rsidRPr="00F306D3" w:rsidRDefault="00B177E1" w:rsidP="00F306D3">
      <w:pPr>
        <w:pStyle w:val="Style3"/>
        <w:rPr>
          <w:b/>
        </w:rPr>
      </w:pPr>
      <w:bookmarkStart w:id="408" w:name="_Toc505844355"/>
      <w:r w:rsidRPr="00F306D3">
        <w:rPr>
          <w:b/>
        </w:rPr>
        <w:t>Subgroup Analyses</w:t>
      </w:r>
      <w:bookmarkEnd w:id="408"/>
    </w:p>
    <w:p w14:paraId="359B4D95" w14:textId="58F546E8" w:rsidR="00B177E1" w:rsidRPr="00626473" w:rsidRDefault="00A2324A" w:rsidP="00F306D3">
      <w:pPr>
        <w:pStyle w:val="bodytext1"/>
      </w:pPr>
      <w:r>
        <w:t>Descriptive reports of s</w:t>
      </w:r>
      <w:r w:rsidRPr="00626473">
        <w:t xml:space="preserve">ubgroup </w:t>
      </w:r>
      <w:r>
        <w:t>variables</w:t>
      </w:r>
      <w:r w:rsidRPr="00626473">
        <w:t xml:space="preserve"> will be limited to the same variables used in the minimisation algorithm (see section 6.2). </w:t>
      </w:r>
      <w:r>
        <w:t>The availability and completeness of data for the subgroup variables will be summarised to assess their appropriate</w:t>
      </w:r>
      <w:r w:rsidR="00B32D62">
        <w:t>ness</w:t>
      </w:r>
      <w:r>
        <w:t xml:space="preserve"> as minimisation variables for the main trial, but no formal analysis will be undertaken.</w:t>
      </w:r>
    </w:p>
    <w:p w14:paraId="21FC0BE2" w14:textId="77777777" w:rsidR="00B177E1" w:rsidRPr="00626473" w:rsidRDefault="00B177E1" w:rsidP="00B177E1">
      <w:pPr>
        <w:autoSpaceDE w:val="0"/>
        <w:autoSpaceDN w:val="0"/>
        <w:adjustRightInd w:val="0"/>
        <w:rPr>
          <w:rFonts w:ascii="Arial" w:hAnsi="Arial" w:cs="Arial"/>
          <w:color w:val="000000"/>
          <w:sz w:val="20"/>
          <w:szCs w:val="20"/>
        </w:rPr>
      </w:pPr>
    </w:p>
    <w:p w14:paraId="5D60A87A" w14:textId="77777777" w:rsidR="00B177E1" w:rsidRPr="00F306D3" w:rsidRDefault="00B177E1" w:rsidP="00F306D3">
      <w:pPr>
        <w:pStyle w:val="Style3"/>
        <w:rPr>
          <w:b/>
        </w:rPr>
      </w:pPr>
      <w:bookmarkStart w:id="409" w:name="_Toc505844356"/>
      <w:r w:rsidRPr="00F306D3">
        <w:rPr>
          <w:b/>
        </w:rPr>
        <w:t>Missing Data and Sensitivity Analyses</w:t>
      </w:r>
      <w:bookmarkEnd w:id="409"/>
    </w:p>
    <w:p w14:paraId="602C462E" w14:textId="7E2249B5" w:rsidR="00B177E1" w:rsidRPr="00626473" w:rsidRDefault="00B177E1">
      <w:pPr>
        <w:pStyle w:val="bodytext1"/>
      </w:pPr>
      <w:r w:rsidRPr="00626473">
        <w:t xml:space="preserve">Every attempt will be made to collect full follow-up data on all study participants; it is thus anticipated that missing data will be minimal. </w:t>
      </w:r>
      <w:r w:rsidR="00A2324A">
        <w:rPr>
          <w:rFonts w:ascii="Tahoma" w:hAnsi="Tahoma" w:cs="Tahoma"/>
        </w:rPr>
        <w:t xml:space="preserve">The assessment of missing data is an outcome measure of this pilot trial. </w:t>
      </w:r>
      <w:r w:rsidR="008D3509" w:rsidRPr="00626473">
        <w:t xml:space="preserve">If a suitable primary outcome is identified during the </w:t>
      </w:r>
      <w:r w:rsidR="00D07C28">
        <w:t>pilot trial</w:t>
      </w:r>
      <w:r w:rsidR="008D3509" w:rsidRPr="00626473">
        <w:t>, the level of missing data will form one component of the assessment of feasibility for a future trial</w:t>
      </w:r>
      <w:r w:rsidR="00412953">
        <w:t>.</w:t>
      </w:r>
      <w:r w:rsidR="008D3509" w:rsidRPr="00626473">
        <w:t xml:space="preserve"> </w:t>
      </w:r>
      <w:r w:rsidR="00A2324A">
        <w:t xml:space="preserve">As this is a pilot </w:t>
      </w:r>
      <w:r w:rsidR="00D07C28">
        <w:t>trial</w:t>
      </w:r>
      <w:r w:rsidR="00A2324A">
        <w:t xml:space="preserve">, no formal sensitivity analysis will be conducted. </w:t>
      </w:r>
    </w:p>
    <w:p w14:paraId="50179F2C" w14:textId="77777777" w:rsidR="00B177E1" w:rsidRPr="00626473" w:rsidRDefault="00B177E1" w:rsidP="00B177E1">
      <w:pPr>
        <w:autoSpaceDE w:val="0"/>
        <w:autoSpaceDN w:val="0"/>
        <w:adjustRightInd w:val="0"/>
        <w:rPr>
          <w:rFonts w:ascii="Arial" w:hAnsi="Arial" w:cs="Arial"/>
          <w:color w:val="000000"/>
          <w:sz w:val="20"/>
          <w:szCs w:val="20"/>
        </w:rPr>
      </w:pPr>
    </w:p>
    <w:p w14:paraId="3542423D" w14:textId="77777777" w:rsidR="00B177E1" w:rsidRPr="00D562B5" w:rsidRDefault="00B177E1" w:rsidP="00D562B5">
      <w:pPr>
        <w:pStyle w:val="Style2"/>
      </w:pPr>
      <w:bookmarkStart w:id="410" w:name="_Toc505844357"/>
      <w:r w:rsidRPr="00D562B5">
        <w:t>Planned Interim Analysis</w:t>
      </w:r>
      <w:bookmarkEnd w:id="410"/>
      <w:r w:rsidRPr="00D562B5">
        <w:t xml:space="preserve"> </w:t>
      </w:r>
    </w:p>
    <w:p w14:paraId="49F3DD2D" w14:textId="0472A629" w:rsidR="00394B19" w:rsidRPr="00626473" w:rsidRDefault="001D5891" w:rsidP="00D562B5">
      <w:pPr>
        <w:pStyle w:val="bodytext1"/>
      </w:pPr>
      <w:r w:rsidRPr="00626473">
        <w:t xml:space="preserve">As this is a </w:t>
      </w:r>
      <w:r w:rsidR="00A2324A">
        <w:t>pilot</w:t>
      </w:r>
      <w:r w:rsidR="00A2324A" w:rsidRPr="00626473">
        <w:t xml:space="preserve"> </w:t>
      </w:r>
      <w:r w:rsidRPr="00626473">
        <w:t>trial</w:t>
      </w:r>
      <w:r w:rsidR="00A2324A">
        <w:t>,</w:t>
      </w:r>
      <w:r w:rsidRPr="00626473">
        <w:t xml:space="preserve"> there are no plans for </w:t>
      </w:r>
      <w:r w:rsidR="00702863">
        <w:t xml:space="preserve">undertaking any </w:t>
      </w:r>
      <w:r w:rsidRPr="00626473">
        <w:t>interim analys</w:t>
      </w:r>
      <w:r w:rsidR="00702863">
        <w:t>e</w:t>
      </w:r>
      <w:r w:rsidRPr="00626473">
        <w:t xml:space="preserve">s. However, the </w:t>
      </w:r>
      <w:r w:rsidR="00702863">
        <w:t>T</w:t>
      </w:r>
      <w:r w:rsidRPr="00626473">
        <w:t xml:space="preserve">rial </w:t>
      </w:r>
      <w:r w:rsidR="00702863">
        <w:t>S</w:t>
      </w:r>
      <w:r w:rsidRPr="00626473">
        <w:t xml:space="preserve">teering </w:t>
      </w:r>
      <w:r w:rsidR="00702863">
        <w:t>C</w:t>
      </w:r>
      <w:r w:rsidRPr="00626473">
        <w:t xml:space="preserve">ommittee </w:t>
      </w:r>
      <w:r w:rsidR="00702863">
        <w:t xml:space="preserve">(TSC) </w:t>
      </w:r>
      <w:r w:rsidRPr="00626473">
        <w:t>will have access to recruitment, retention and data collection information.</w:t>
      </w:r>
    </w:p>
    <w:p w14:paraId="2B78D7F9" w14:textId="77777777" w:rsidR="00B177E1" w:rsidRPr="00626473" w:rsidRDefault="00B177E1" w:rsidP="00B177E1">
      <w:pPr>
        <w:autoSpaceDE w:val="0"/>
        <w:autoSpaceDN w:val="0"/>
        <w:adjustRightInd w:val="0"/>
        <w:rPr>
          <w:rFonts w:ascii="Arial" w:hAnsi="Arial" w:cs="Arial"/>
          <w:color w:val="000000"/>
          <w:sz w:val="20"/>
          <w:szCs w:val="20"/>
        </w:rPr>
      </w:pPr>
    </w:p>
    <w:p w14:paraId="56023004" w14:textId="77777777" w:rsidR="00B177E1" w:rsidRPr="00D562B5" w:rsidRDefault="00B177E1" w:rsidP="00D562B5">
      <w:pPr>
        <w:pStyle w:val="Style2"/>
      </w:pPr>
      <w:bookmarkStart w:id="411" w:name="_Toc505844358"/>
      <w:r w:rsidRPr="00D562B5">
        <w:t>Planned Final Analyses</w:t>
      </w:r>
      <w:bookmarkEnd w:id="411"/>
      <w:r w:rsidRPr="00D562B5">
        <w:t xml:space="preserve"> </w:t>
      </w:r>
    </w:p>
    <w:p w14:paraId="645C9898" w14:textId="12444986" w:rsidR="00D40B2D" w:rsidRPr="00626473" w:rsidRDefault="00B177E1" w:rsidP="00702863">
      <w:pPr>
        <w:pStyle w:val="bodytext1"/>
        <w:rPr>
          <w:color w:val="FF0000"/>
          <w:sz w:val="20"/>
          <w:szCs w:val="20"/>
        </w:rPr>
      </w:pPr>
      <w:r w:rsidRPr="00626473">
        <w:t xml:space="preserve">The primary analysis for the </w:t>
      </w:r>
      <w:r w:rsidR="00D07C28">
        <w:t>trial</w:t>
      </w:r>
      <w:r w:rsidR="00D07C28" w:rsidRPr="00626473">
        <w:t xml:space="preserve"> </w:t>
      </w:r>
      <w:r w:rsidRPr="00626473">
        <w:t xml:space="preserve">will occur once all participants have completed the </w:t>
      </w:r>
      <w:r w:rsidR="000C17E0" w:rsidRPr="00626473">
        <w:t>12</w:t>
      </w:r>
      <w:r w:rsidR="00D07C28">
        <w:t xml:space="preserve"> </w:t>
      </w:r>
      <w:r w:rsidR="000C17E0" w:rsidRPr="00626473">
        <w:t>month</w:t>
      </w:r>
      <w:r w:rsidRPr="00626473">
        <w:t xml:space="preserve"> assessment and corresponding outcome data has been entered onto the </w:t>
      </w:r>
      <w:r w:rsidR="00D07C28">
        <w:t>trial</w:t>
      </w:r>
      <w:r w:rsidR="00D07C28" w:rsidRPr="00626473">
        <w:t xml:space="preserve"> </w:t>
      </w:r>
      <w:r w:rsidRPr="00626473">
        <w:t>database</w:t>
      </w:r>
      <w:r w:rsidR="00C93BB9" w:rsidRPr="00626473">
        <w:t>,</w:t>
      </w:r>
      <w:r w:rsidRPr="00626473">
        <w:t xml:space="preserve"> validated as being ready for analysis</w:t>
      </w:r>
      <w:r w:rsidR="00C93BB9" w:rsidRPr="00626473">
        <w:t>, and the database locked</w:t>
      </w:r>
      <w:r w:rsidRPr="00626473">
        <w:t xml:space="preserve">. This analysis will include data items up to and including the </w:t>
      </w:r>
      <w:r w:rsidR="00C07787">
        <w:t>12</w:t>
      </w:r>
      <w:r w:rsidR="00702863">
        <w:t xml:space="preserve"> </w:t>
      </w:r>
      <w:r w:rsidR="001F153C" w:rsidRPr="00626473">
        <w:t>month</w:t>
      </w:r>
      <w:r w:rsidRPr="00626473">
        <w:t xml:space="preserve"> assessment. </w:t>
      </w:r>
    </w:p>
    <w:p w14:paraId="1DCC73C5" w14:textId="3A49A5F6" w:rsidR="00F658A8" w:rsidRPr="00626473" w:rsidRDefault="00F658A8" w:rsidP="00B177E1">
      <w:pPr>
        <w:autoSpaceDE w:val="0"/>
        <w:autoSpaceDN w:val="0"/>
        <w:adjustRightInd w:val="0"/>
        <w:rPr>
          <w:rFonts w:ascii="Arial" w:hAnsi="Arial" w:cs="Arial"/>
          <w:sz w:val="20"/>
          <w:szCs w:val="20"/>
        </w:rPr>
        <w:sectPr w:rsidR="00F658A8" w:rsidRPr="00626473" w:rsidSect="00B177E1">
          <w:pgSz w:w="11906" w:h="16838"/>
          <w:pgMar w:top="1440" w:right="1440" w:bottom="1440" w:left="1440" w:header="708" w:footer="708" w:gutter="0"/>
          <w:cols w:space="708"/>
          <w:docGrid w:linePitch="360"/>
        </w:sectPr>
      </w:pPr>
    </w:p>
    <w:p w14:paraId="0AA74320" w14:textId="27EF1C3D" w:rsidR="00E064A8" w:rsidRDefault="00E617B1" w:rsidP="00D562B5">
      <w:pPr>
        <w:pStyle w:val="Style1"/>
        <w:numPr>
          <w:ilvl w:val="0"/>
          <w:numId w:val="15"/>
        </w:numPr>
      </w:pPr>
      <w:bookmarkStart w:id="412" w:name="_Toc505844359"/>
      <w:bookmarkStart w:id="413" w:name="_Toc266711244"/>
      <w:bookmarkStart w:id="414" w:name="_Toc384211112"/>
      <w:bookmarkStart w:id="415" w:name="_Toc468881558"/>
      <w:r>
        <w:lastRenderedPageBreak/>
        <w:t>HEALTH ECONOMICS</w:t>
      </w:r>
      <w:bookmarkEnd w:id="412"/>
    </w:p>
    <w:p w14:paraId="660595B0" w14:textId="77777777" w:rsidR="00E064A8" w:rsidRDefault="00E064A8" w:rsidP="00E064A8">
      <w:pPr>
        <w:pStyle w:val="bodytext1"/>
      </w:pPr>
      <w:r>
        <w:t xml:space="preserve">In this study, we will develop and pilot methods to capture the costs and outcomes to inform an economic evaluation in the main RCT. </w:t>
      </w:r>
      <w:r w:rsidRPr="00107B97">
        <w:t xml:space="preserve">This will </w:t>
      </w:r>
      <w:r>
        <w:t>examine healthcare resource use and outcomes across the two arms of the study</w:t>
      </w:r>
      <w:r w:rsidRPr="00107B97">
        <w:t>.</w:t>
      </w:r>
    </w:p>
    <w:p w14:paraId="7F4C76DF" w14:textId="77777777" w:rsidR="00E064A8" w:rsidRDefault="00E064A8" w:rsidP="00E064A8">
      <w:pPr>
        <w:pStyle w:val="bodytext1"/>
      </w:pPr>
      <w:r w:rsidRPr="00107B97">
        <w:t xml:space="preserve"> </w:t>
      </w:r>
    </w:p>
    <w:p w14:paraId="33794578" w14:textId="77777777" w:rsidR="00E064A8" w:rsidRDefault="00E064A8" w:rsidP="00E064A8">
      <w:pPr>
        <w:pStyle w:val="bodytext1"/>
      </w:pPr>
      <w:r>
        <w:t xml:space="preserve">The primary perspective adopted will be </w:t>
      </w:r>
      <w:r w:rsidRPr="00107B97">
        <w:t>NHS/PS</w:t>
      </w:r>
      <w:r>
        <w:t xml:space="preserve">C </w:t>
      </w:r>
      <w:r w:rsidRPr="00107B97">
        <w:t>(personal social care)</w:t>
      </w:r>
      <w:r>
        <w:t>;</w:t>
      </w:r>
      <w:r w:rsidRPr="00107B97">
        <w:t xml:space="preserve"> which will </w:t>
      </w:r>
      <w:r>
        <w:t>focus on healthcare resource use and costs</w:t>
      </w:r>
      <w:r w:rsidRPr="00107B97">
        <w:t xml:space="preserve"> including: </w:t>
      </w:r>
    </w:p>
    <w:p w14:paraId="4E6ADB31" w14:textId="6DD7A4E6" w:rsidR="00E064A8" w:rsidRDefault="00E064A8" w:rsidP="00E064A8">
      <w:pPr>
        <w:pStyle w:val="bodytext1"/>
        <w:numPr>
          <w:ilvl w:val="0"/>
          <w:numId w:val="39"/>
        </w:numPr>
      </w:pPr>
      <w:r>
        <w:t>Renal staff activity in response to ePROM alerts; GP</w:t>
      </w:r>
      <w:r w:rsidRPr="00107B97">
        <w:t xml:space="preserve"> and hospital </w:t>
      </w:r>
      <w:r>
        <w:t>consultations; in-patient hospitalisation;</w:t>
      </w:r>
      <w:r w:rsidRPr="00107B97">
        <w:t xml:space="preserve"> </w:t>
      </w:r>
      <w:r>
        <w:t xml:space="preserve">medications; referrals. </w:t>
      </w:r>
    </w:p>
    <w:p w14:paraId="7467D564" w14:textId="77777777" w:rsidR="00E064A8" w:rsidRDefault="00E064A8" w:rsidP="00E064A8">
      <w:pPr>
        <w:pStyle w:val="bodytext1"/>
        <w:numPr>
          <w:ilvl w:val="0"/>
          <w:numId w:val="39"/>
        </w:numPr>
      </w:pPr>
      <w:r>
        <w:t>NHS costs associated with maintenance of the ePROM system.</w:t>
      </w:r>
    </w:p>
    <w:p w14:paraId="4E72616D" w14:textId="77777777" w:rsidR="00E064A8" w:rsidRDefault="00E064A8" w:rsidP="00E064A8">
      <w:pPr>
        <w:pStyle w:val="bodytext1"/>
        <w:ind w:left="720"/>
      </w:pPr>
    </w:p>
    <w:p w14:paraId="1510756E" w14:textId="77777777" w:rsidR="00E064A8" w:rsidRDefault="00E064A8" w:rsidP="00E064A8">
      <w:pPr>
        <w:pStyle w:val="bodytext1"/>
      </w:pPr>
      <w:r>
        <w:t>We will also develop mechanisms to capture data from a societal perspective, such as CKD-related loss of work time and patient costs associated with receiving treatment, where appropriate.</w:t>
      </w:r>
    </w:p>
    <w:p w14:paraId="3375C6D7" w14:textId="77777777" w:rsidR="00E064A8" w:rsidRDefault="00E064A8" w:rsidP="00E064A8">
      <w:pPr>
        <w:pStyle w:val="bodytext1"/>
      </w:pPr>
    </w:p>
    <w:p w14:paraId="485A03B1" w14:textId="77777777" w:rsidR="00E064A8" w:rsidRPr="00005454" w:rsidRDefault="00E064A8" w:rsidP="00E064A8">
      <w:pPr>
        <w:pStyle w:val="bodytext1"/>
      </w:pPr>
      <w:r w:rsidRPr="00005454">
        <w:t xml:space="preserve">Where possible, data on </w:t>
      </w:r>
      <w:r>
        <w:t xml:space="preserve">NHS </w:t>
      </w:r>
      <w:r w:rsidRPr="00005454">
        <w:t xml:space="preserve">resource utilisation will be collected from the electronic patient records. </w:t>
      </w:r>
      <w:r>
        <w:t>Other data will be collected via CRFs, either completed in study follow-up visits or on event-triggered forms (e.g. generated in response to an ePROM alert).</w:t>
      </w:r>
    </w:p>
    <w:p w14:paraId="404C721F" w14:textId="77777777" w:rsidR="00E064A8" w:rsidRDefault="00E064A8" w:rsidP="00E064A8">
      <w:pPr>
        <w:pStyle w:val="bodytext1"/>
      </w:pPr>
    </w:p>
    <w:p w14:paraId="4FC2DA6A" w14:textId="77777777" w:rsidR="00E064A8" w:rsidRDefault="00E064A8" w:rsidP="00E064A8">
      <w:pPr>
        <w:pStyle w:val="bodytext1"/>
        <w:rPr>
          <w:rFonts w:ascii="AdvTT00bc0be2" w:hAnsi="AdvTT00bc0be2" w:cs="Times New Roman"/>
          <w:sz w:val="20"/>
          <w:szCs w:val="20"/>
        </w:rPr>
      </w:pPr>
      <w:r w:rsidRPr="00107B97">
        <w:t xml:space="preserve">Resource use will be valued using </w:t>
      </w:r>
      <w:r>
        <w:t xml:space="preserve">appropriate </w:t>
      </w:r>
      <w:r w:rsidRPr="00107B97">
        <w:t xml:space="preserve">unit costs such as the British National Formulary and </w:t>
      </w:r>
      <w:r>
        <w:t xml:space="preserve">the </w:t>
      </w:r>
      <w:r w:rsidRPr="00DA3850">
        <w:t>most recent version of Unit Costs of Health and Social Care and NHS Reference Costs</w:t>
      </w:r>
      <w:r>
        <w:t>.</w:t>
      </w:r>
      <w:r>
        <w:fldChar w:fldCharType="begin"/>
      </w:r>
      <w:r>
        <w:instrText xml:space="preserve"> ADDIN EN.CITE &lt;EndNote&gt;&lt;Cite&gt;&lt;Author&gt;Curtis&lt;/Author&gt;&lt;Year&gt;2016&lt;/Year&gt;&lt;RecNum&gt;658&lt;/RecNum&gt;&lt;DisplayText&gt;&lt;style face="superscript"&gt;27&lt;/style&gt;&lt;/DisplayText&gt;&lt;record&gt;&lt;rec-number&gt;658&lt;/rec-number&gt;&lt;foreign-keys&gt;&lt;key app="EN" db-id="rp9ez0aaurwpsxe595kpx9av2swas9aea2xx" timestamp="1506424839"&gt;658&lt;/key&gt;&lt;/foreign-keys&gt;&lt;ref-type name="Generic"&gt;13&lt;/ref-type&gt;&lt;contributors&gt;&lt;authors&gt;&lt;author&gt;Curtis, L&lt;/author&gt;&lt;/authors&gt;&lt;/contributors&gt;&lt;titles&gt;&lt;title&gt;Unit costs of health and social care 2015. Canterbury, Kent, UK: Personal Social Services Research Unit, University of Kent; 2015&lt;/title&gt;&lt;/titles&gt;&lt;dates&gt;&lt;year&gt;2016&lt;/year&gt;&lt;/dates&gt;&lt;urls&gt;&lt;/urls&gt;&lt;/record&gt;&lt;/Cite&gt;&lt;/EndNote&gt;</w:instrText>
      </w:r>
      <w:r>
        <w:fldChar w:fldCharType="separate"/>
      </w:r>
      <w:r w:rsidRPr="00DB2DA0">
        <w:rPr>
          <w:noProof/>
          <w:vertAlign w:val="superscript"/>
        </w:rPr>
        <w:t>27</w:t>
      </w:r>
      <w:r>
        <w:fldChar w:fldCharType="end"/>
      </w:r>
    </w:p>
    <w:p w14:paraId="0141F578" w14:textId="77777777" w:rsidR="00E064A8" w:rsidRDefault="00E064A8" w:rsidP="00E064A8">
      <w:pPr>
        <w:pStyle w:val="bodytext1"/>
      </w:pPr>
    </w:p>
    <w:p w14:paraId="5A72B1B7" w14:textId="77777777" w:rsidR="00E064A8" w:rsidRDefault="00E064A8" w:rsidP="00E064A8">
      <w:pPr>
        <w:pStyle w:val="bodytext1"/>
      </w:pPr>
      <w:r>
        <w:t xml:space="preserve">As part of the study, we will develop processes to capture quality of life information to inform the future economic evaluation. This will primarily be the EQ-5D-5L instrument, but other outcome measures that could potentially be used to inform the economic evaluation, will also be examined. </w:t>
      </w:r>
    </w:p>
    <w:p w14:paraId="63DC0075" w14:textId="77777777" w:rsidR="00E064A8" w:rsidRDefault="00E064A8" w:rsidP="00E064A8">
      <w:pPr>
        <w:pStyle w:val="bodytext1"/>
      </w:pPr>
    </w:p>
    <w:p w14:paraId="5A3A4F34" w14:textId="77777777" w:rsidR="005330A8" w:rsidRDefault="005330A8" w:rsidP="00E064A8">
      <w:pPr>
        <w:pStyle w:val="bodytext1"/>
      </w:pPr>
    </w:p>
    <w:p w14:paraId="47821D44" w14:textId="77777777" w:rsidR="00B177E1" w:rsidRPr="00D562B5" w:rsidRDefault="00B177E1" w:rsidP="00D562B5">
      <w:pPr>
        <w:pStyle w:val="Style1"/>
        <w:numPr>
          <w:ilvl w:val="0"/>
          <w:numId w:val="15"/>
        </w:numPr>
      </w:pPr>
      <w:bookmarkStart w:id="416" w:name="_Toc505844360"/>
      <w:r w:rsidRPr="00D562B5">
        <w:t>TRIAL ORGANISATIONAL STRUCTURE</w:t>
      </w:r>
      <w:bookmarkEnd w:id="413"/>
      <w:bookmarkEnd w:id="414"/>
      <w:bookmarkEnd w:id="415"/>
      <w:bookmarkEnd w:id="416"/>
    </w:p>
    <w:p w14:paraId="65A9853B" w14:textId="77777777" w:rsidR="00B177E1" w:rsidRPr="00C25DF9" w:rsidRDefault="00B177E1" w:rsidP="00B177E1">
      <w:pPr>
        <w:pStyle w:val="Instructions"/>
        <w:rPr>
          <w:rFonts w:cs="Arial"/>
          <w:sz w:val="22"/>
          <w:szCs w:val="22"/>
        </w:rPr>
      </w:pPr>
    </w:p>
    <w:p w14:paraId="336905DF" w14:textId="77777777" w:rsidR="00B177E1" w:rsidRPr="00D562B5" w:rsidRDefault="00B177E1" w:rsidP="00D562B5">
      <w:pPr>
        <w:pStyle w:val="Style2"/>
      </w:pPr>
      <w:bookmarkStart w:id="417" w:name="_Toc266711245"/>
      <w:bookmarkStart w:id="418" w:name="_Toc384211113"/>
      <w:bookmarkStart w:id="419" w:name="_Toc468881559"/>
      <w:bookmarkStart w:id="420" w:name="_Toc505844361"/>
      <w:r w:rsidRPr="00D562B5">
        <w:t>Sponsor</w:t>
      </w:r>
      <w:bookmarkEnd w:id="417"/>
      <w:bookmarkEnd w:id="418"/>
      <w:bookmarkEnd w:id="419"/>
      <w:bookmarkEnd w:id="420"/>
    </w:p>
    <w:p w14:paraId="5F1302E4" w14:textId="77777777" w:rsidR="00B177E1" w:rsidRPr="00C25DF9" w:rsidRDefault="006B6777" w:rsidP="00D562B5">
      <w:pPr>
        <w:pStyle w:val="bodytext1"/>
      </w:pPr>
      <w:bookmarkStart w:id="421" w:name="_Toc266711246"/>
      <w:bookmarkStart w:id="422" w:name="_Toc384211114"/>
      <w:r>
        <w:t>The University of Birmingham is the study Sponsor</w:t>
      </w:r>
      <w:r w:rsidR="00B177E1" w:rsidRPr="00C25DF9">
        <w:t xml:space="preserve">. </w:t>
      </w:r>
    </w:p>
    <w:p w14:paraId="7762DE95" w14:textId="77777777" w:rsidR="00B177E1" w:rsidRPr="00C25DF9" w:rsidRDefault="00B177E1" w:rsidP="00B177E1">
      <w:pPr>
        <w:pStyle w:val="Instructions"/>
        <w:rPr>
          <w:rFonts w:cs="Arial"/>
          <w:sz w:val="22"/>
          <w:szCs w:val="22"/>
        </w:rPr>
      </w:pPr>
    </w:p>
    <w:p w14:paraId="270200B4" w14:textId="77777777" w:rsidR="00B177E1" w:rsidRPr="00D562B5" w:rsidRDefault="00B177E1" w:rsidP="00D562B5">
      <w:pPr>
        <w:pStyle w:val="Style2"/>
      </w:pPr>
      <w:bookmarkStart w:id="423" w:name="_Toc468881560"/>
      <w:bookmarkStart w:id="424" w:name="_Toc505844362"/>
      <w:r w:rsidRPr="00D562B5">
        <w:t>Coordinating Centre</w:t>
      </w:r>
      <w:bookmarkEnd w:id="421"/>
      <w:bookmarkEnd w:id="422"/>
      <w:bookmarkEnd w:id="423"/>
      <w:bookmarkEnd w:id="424"/>
    </w:p>
    <w:p w14:paraId="12E1B590" w14:textId="77777777" w:rsidR="00B177E1" w:rsidRPr="00C25DF9" w:rsidRDefault="006B6777" w:rsidP="00D562B5">
      <w:pPr>
        <w:pStyle w:val="bodytext1"/>
      </w:pPr>
      <w:r w:rsidRPr="00C25DF9">
        <w:t xml:space="preserve">BCTU is the Coordinating Centre. Delegation of tasks to BCTU from the Sponsor are documented in the </w:t>
      </w:r>
      <w:r w:rsidRPr="006B6777">
        <w:t>Clinical Trials Task Delegation Log.</w:t>
      </w:r>
    </w:p>
    <w:p w14:paraId="7709BB8A" w14:textId="77777777" w:rsidR="00D562B5" w:rsidRDefault="00D562B5" w:rsidP="000361BB">
      <w:pPr>
        <w:pStyle w:val="bodytext1"/>
      </w:pPr>
      <w:bookmarkStart w:id="425" w:name="_Toc266711247"/>
      <w:bookmarkStart w:id="426" w:name="_Toc384211115"/>
      <w:bookmarkStart w:id="427" w:name="_Toc468881561"/>
    </w:p>
    <w:p w14:paraId="0D2F2880" w14:textId="77777777" w:rsidR="00B177E1" w:rsidRPr="00D562B5" w:rsidRDefault="00B177E1" w:rsidP="00D562B5">
      <w:pPr>
        <w:pStyle w:val="Style2"/>
      </w:pPr>
      <w:bookmarkStart w:id="428" w:name="_Toc505844363"/>
      <w:r w:rsidRPr="00D562B5">
        <w:t>Trial Management Group</w:t>
      </w:r>
      <w:bookmarkStart w:id="429" w:name="_Toc266711248"/>
      <w:bookmarkStart w:id="430" w:name="_Toc384211116"/>
      <w:bookmarkStart w:id="431" w:name="_Toc266711249"/>
      <w:bookmarkStart w:id="432" w:name="_Toc384211117"/>
      <w:bookmarkEnd w:id="425"/>
      <w:bookmarkEnd w:id="426"/>
      <w:bookmarkEnd w:id="427"/>
      <w:bookmarkEnd w:id="428"/>
    </w:p>
    <w:p w14:paraId="65316388" w14:textId="77777777" w:rsidR="00B177E1" w:rsidRPr="00C25DF9" w:rsidRDefault="00B177E1" w:rsidP="000361BB">
      <w:pPr>
        <w:pStyle w:val="bodytext1"/>
        <w:rPr>
          <w:b/>
          <w:bCs/>
        </w:rPr>
      </w:pPr>
      <w:r w:rsidRPr="00C25DF9">
        <w:t xml:space="preserve">The </w:t>
      </w:r>
      <w:r w:rsidR="001001DA" w:rsidRPr="00C25DF9">
        <w:t>Trial Management G</w:t>
      </w:r>
      <w:r w:rsidRPr="00C25DF9">
        <w:t xml:space="preserve">roup </w:t>
      </w:r>
      <w:r w:rsidR="001001DA" w:rsidRPr="00C25DF9">
        <w:t>(membership detailed in the Administrative Information section above)</w:t>
      </w:r>
      <w:r w:rsidR="001001DA" w:rsidRPr="00C25DF9">
        <w:rPr>
          <w:b/>
          <w:bCs/>
        </w:rPr>
        <w:t xml:space="preserve"> </w:t>
      </w:r>
      <w:r w:rsidR="001001DA" w:rsidRPr="00C25DF9">
        <w:t>will</w:t>
      </w:r>
      <w:r w:rsidRPr="00C25DF9">
        <w:t xml:space="preserve"> monitor all aspects of the conduct and progress of the trial, ensure that the protocol is adhered to and take appropriate action to safeguard participants and the quality of the trial itself.</w:t>
      </w:r>
    </w:p>
    <w:p w14:paraId="32C4389E" w14:textId="77777777" w:rsidR="00B177E1" w:rsidRPr="00A508EC" w:rsidRDefault="00B177E1" w:rsidP="00B177E1">
      <w:pPr>
        <w:pStyle w:val="Instructions"/>
        <w:rPr>
          <w:rFonts w:cs="Arial"/>
          <w:sz w:val="22"/>
          <w:szCs w:val="22"/>
          <w:highlight w:val="yellow"/>
        </w:rPr>
      </w:pPr>
    </w:p>
    <w:p w14:paraId="2CBCC191" w14:textId="77777777" w:rsidR="00B177E1" w:rsidRPr="000361BB" w:rsidRDefault="00B177E1" w:rsidP="000361BB">
      <w:pPr>
        <w:pStyle w:val="Style2"/>
      </w:pPr>
      <w:bookmarkStart w:id="433" w:name="_Toc468881562"/>
      <w:bookmarkStart w:id="434" w:name="_Toc505844364"/>
      <w:r w:rsidRPr="000361BB">
        <w:t>Trial Steering Committee</w:t>
      </w:r>
      <w:bookmarkEnd w:id="429"/>
      <w:bookmarkEnd w:id="430"/>
      <w:bookmarkEnd w:id="433"/>
      <w:bookmarkEnd w:id="434"/>
      <w:r w:rsidRPr="000361BB">
        <w:t xml:space="preserve"> </w:t>
      </w:r>
    </w:p>
    <w:p w14:paraId="78B6C49C" w14:textId="707BCA18" w:rsidR="00B276E3" w:rsidRPr="004C3DC6" w:rsidRDefault="00B276E3" w:rsidP="000361BB">
      <w:pPr>
        <w:pStyle w:val="bodytext1"/>
      </w:pPr>
      <w:r w:rsidRPr="004C3DC6">
        <w:t xml:space="preserve">A single TSC </w:t>
      </w:r>
      <w:r w:rsidR="000361BB" w:rsidRPr="00C25DF9">
        <w:t>(membership detailed in the Administrative Information section above)</w:t>
      </w:r>
      <w:r w:rsidR="000361BB">
        <w:t xml:space="preserve"> </w:t>
      </w:r>
      <w:r w:rsidRPr="004C3DC6">
        <w:t>will be created for the RePROM trial and meet (</w:t>
      </w:r>
      <w:r w:rsidR="00EC6D0D">
        <w:t xml:space="preserve">face-to-face or </w:t>
      </w:r>
      <w:r w:rsidRPr="004C3DC6">
        <w:t xml:space="preserve">via teleconference) at least yearly and as required depending on the needs of the </w:t>
      </w:r>
      <w:r w:rsidR="0083521C">
        <w:t>TSC/</w:t>
      </w:r>
      <w:r w:rsidRPr="004C3DC6">
        <w:t>trial office.</w:t>
      </w:r>
    </w:p>
    <w:p w14:paraId="3EED61BC" w14:textId="77777777" w:rsidR="00B276E3" w:rsidRPr="004C3DC6" w:rsidRDefault="00B276E3" w:rsidP="000361BB">
      <w:pPr>
        <w:pStyle w:val="bodytext1"/>
      </w:pPr>
    </w:p>
    <w:p w14:paraId="7A88C09A" w14:textId="32DF9A80" w:rsidR="004C3DC6" w:rsidRPr="004C3DC6" w:rsidRDefault="004C3DC6" w:rsidP="000361BB">
      <w:pPr>
        <w:pStyle w:val="bodytext1"/>
      </w:pPr>
      <w:r w:rsidRPr="004C3DC6">
        <w:t>Membership and duties/responsibilities are outlined in the TSC Charter. In summary, the TSC will: provide overall oversight of the trial, including the practical aspects of the study, as well as ensuring that the study is run in a way which is both safe for the patients and provides appropriate feasibility data to the sponsor and investigators.</w:t>
      </w:r>
    </w:p>
    <w:p w14:paraId="11871012" w14:textId="77777777" w:rsidR="00B177E1" w:rsidRDefault="00B177E1" w:rsidP="00B177E1">
      <w:pPr>
        <w:pStyle w:val="Instructions"/>
        <w:rPr>
          <w:rFonts w:cs="Arial"/>
          <w:sz w:val="22"/>
          <w:szCs w:val="22"/>
        </w:rPr>
      </w:pPr>
    </w:p>
    <w:p w14:paraId="5A84F0D8" w14:textId="77777777" w:rsidR="005330A8" w:rsidRPr="00C25DF9" w:rsidRDefault="005330A8" w:rsidP="00B177E1">
      <w:pPr>
        <w:pStyle w:val="Instructions"/>
        <w:rPr>
          <w:rFonts w:cs="Arial"/>
          <w:sz w:val="22"/>
          <w:szCs w:val="22"/>
        </w:rPr>
      </w:pPr>
    </w:p>
    <w:p w14:paraId="05802F80" w14:textId="77777777" w:rsidR="00B177E1" w:rsidRPr="00710A4A" w:rsidRDefault="00B177E1" w:rsidP="00710A4A">
      <w:pPr>
        <w:pStyle w:val="Style2"/>
      </w:pPr>
      <w:bookmarkStart w:id="435" w:name="_Toc468881563"/>
      <w:bookmarkStart w:id="436" w:name="_Toc505844365"/>
      <w:r w:rsidRPr="00710A4A">
        <w:t>Data Monitoring Committee</w:t>
      </w:r>
      <w:bookmarkEnd w:id="431"/>
      <w:bookmarkEnd w:id="432"/>
      <w:bookmarkEnd w:id="435"/>
      <w:bookmarkEnd w:id="436"/>
      <w:r w:rsidRPr="00710A4A">
        <w:t xml:space="preserve"> </w:t>
      </w:r>
    </w:p>
    <w:p w14:paraId="1ACADBE2" w14:textId="4161F7D8" w:rsidR="004C3DC6" w:rsidRDefault="0083521C" w:rsidP="00B177E1">
      <w:pPr>
        <w:rPr>
          <w:rFonts w:ascii="Arial" w:eastAsia="Times New Roman" w:hAnsi="Arial" w:cs="Arial"/>
          <w:iCs/>
          <w:lang w:eastAsia="en-GB"/>
        </w:rPr>
      </w:pPr>
      <w:r w:rsidRPr="0083521C">
        <w:rPr>
          <w:rFonts w:ascii="Arial" w:eastAsia="Times New Roman" w:hAnsi="Arial" w:cs="Arial"/>
          <w:iCs/>
          <w:lang w:eastAsia="en-GB"/>
        </w:rPr>
        <w:t xml:space="preserve">There will be no Data Monitoring Committee. There are no plans to perform any interim analyses for this pilot study. </w:t>
      </w:r>
    </w:p>
    <w:p w14:paraId="5F67F5D5" w14:textId="77777777" w:rsidR="0083521C" w:rsidRPr="0083521C" w:rsidRDefault="0083521C" w:rsidP="00B177E1">
      <w:pPr>
        <w:rPr>
          <w:rFonts w:ascii="Arial" w:eastAsia="Times New Roman" w:hAnsi="Arial" w:cs="Arial"/>
          <w:iCs/>
          <w:lang w:eastAsia="en-GB"/>
        </w:rPr>
      </w:pPr>
    </w:p>
    <w:p w14:paraId="366DED87" w14:textId="77777777" w:rsidR="006C3641" w:rsidRPr="00F057A2" w:rsidRDefault="00B177E1" w:rsidP="00F057A2">
      <w:pPr>
        <w:pStyle w:val="Style2"/>
      </w:pPr>
      <w:bookmarkStart w:id="437" w:name="_Toc266711250"/>
      <w:bookmarkStart w:id="438" w:name="_Toc384211118"/>
      <w:bookmarkStart w:id="439" w:name="_Toc468881564"/>
      <w:bookmarkStart w:id="440" w:name="_Toc505844366"/>
      <w:r w:rsidRPr="00F057A2">
        <w:t>Finance</w:t>
      </w:r>
      <w:bookmarkEnd w:id="437"/>
      <w:bookmarkEnd w:id="438"/>
      <w:bookmarkEnd w:id="439"/>
      <w:bookmarkEnd w:id="440"/>
    </w:p>
    <w:p w14:paraId="323E280A" w14:textId="77777777" w:rsidR="00F34353" w:rsidRPr="006C3641" w:rsidRDefault="00F34353" w:rsidP="009179D4">
      <w:pPr>
        <w:pStyle w:val="Style2"/>
        <w:numPr>
          <w:ilvl w:val="0"/>
          <w:numId w:val="0"/>
        </w:numPr>
        <w:ind w:left="792"/>
        <w:rPr>
          <w:rFonts w:ascii="Arial" w:hAnsi="Arial" w:cs="Arial"/>
        </w:rPr>
      </w:pPr>
      <w:r w:rsidRPr="006C3641">
        <w:rPr>
          <w:rFonts w:cs="Arial"/>
        </w:rPr>
        <w:t xml:space="preserve"> </w:t>
      </w:r>
    </w:p>
    <w:p w14:paraId="1592D2DD" w14:textId="4187CFBE" w:rsidR="00F34353" w:rsidRPr="00F34353" w:rsidRDefault="00F34353" w:rsidP="00F057A2">
      <w:pPr>
        <w:pStyle w:val="bodytext1"/>
        <w:rPr>
          <w:rStyle w:val="CommentReference"/>
          <w:sz w:val="22"/>
          <w:szCs w:val="22"/>
        </w:rPr>
      </w:pPr>
      <w:r w:rsidRPr="00F34353">
        <w:t>The National Institute for Health Research (NIHR) is funding this trial</w:t>
      </w:r>
      <w:r>
        <w:t>.</w:t>
      </w:r>
      <w:r w:rsidRPr="00F34353">
        <w:t xml:space="preserve"> </w:t>
      </w:r>
      <w:r>
        <w:rPr>
          <w:rStyle w:val="CommentReference"/>
          <w:sz w:val="22"/>
          <w:szCs w:val="22"/>
        </w:rPr>
        <w:t>Clinical Research Network (C</w:t>
      </w:r>
      <w:r w:rsidRPr="00F34353">
        <w:rPr>
          <w:rStyle w:val="CommentReference"/>
          <w:sz w:val="22"/>
          <w:szCs w:val="22"/>
        </w:rPr>
        <w:t>RN) support</w:t>
      </w:r>
      <w:r>
        <w:rPr>
          <w:rStyle w:val="CommentReference"/>
          <w:sz w:val="22"/>
          <w:szCs w:val="22"/>
        </w:rPr>
        <w:t xml:space="preserve"> will be sought</w:t>
      </w:r>
      <w:r w:rsidRPr="00F34353">
        <w:rPr>
          <w:rStyle w:val="CommentReference"/>
          <w:sz w:val="22"/>
          <w:szCs w:val="22"/>
        </w:rPr>
        <w:t xml:space="preserve">. </w:t>
      </w:r>
      <w:r w:rsidR="003C6E6E">
        <w:rPr>
          <w:rStyle w:val="CommentReference"/>
          <w:sz w:val="22"/>
          <w:szCs w:val="22"/>
        </w:rPr>
        <w:t>N</w:t>
      </w:r>
      <w:r w:rsidRPr="00F34353">
        <w:rPr>
          <w:rStyle w:val="CommentReference"/>
          <w:sz w:val="22"/>
          <w:szCs w:val="22"/>
        </w:rPr>
        <w:t xml:space="preserve">o individual per patient payments will be made to </w:t>
      </w:r>
      <w:r w:rsidRPr="00F34353">
        <w:t>NHS Trusts, Investigators or participants.</w:t>
      </w:r>
      <w:r w:rsidRPr="00F34353">
        <w:rPr>
          <w:rStyle w:val="CommentReference"/>
          <w:sz w:val="22"/>
          <w:szCs w:val="22"/>
        </w:rPr>
        <w:t xml:space="preserve"> Excess cost for the study remains part of NHS costs while study </w:t>
      </w:r>
      <w:r>
        <w:rPr>
          <w:rStyle w:val="CommentReference"/>
          <w:sz w:val="22"/>
          <w:szCs w:val="22"/>
        </w:rPr>
        <w:t>resources</w:t>
      </w:r>
      <w:r w:rsidRPr="00F34353">
        <w:rPr>
          <w:rStyle w:val="CommentReference"/>
          <w:sz w:val="22"/>
          <w:szCs w:val="22"/>
        </w:rPr>
        <w:t xml:space="preserve"> outside routine care and not covered by the </w:t>
      </w:r>
      <w:r>
        <w:rPr>
          <w:rStyle w:val="CommentReference"/>
          <w:sz w:val="22"/>
          <w:szCs w:val="22"/>
        </w:rPr>
        <w:t xml:space="preserve">CRN </w:t>
      </w:r>
      <w:r w:rsidRPr="00F34353">
        <w:rPr>
          <w:rStyle w:val="CommentReference"/>
          <w:sz w:val="22"/>
          <w:szCs w:val="22"/>
        </w:rPr>
        <w:t>will be funded</w:t>
      </w:r>
      <w:r>
        <w:rPr>
          <w:rStyle w:val="CommentReference"/>
          <w:sz w:val="22"/>
          <w:szCs w:val="22"/>
        </w:rPr>
        <w:t xml:space="preserve"> by the study</w:t>
      </w:r>
      <w:r w:rsidR="00F057A2">
        <w:rPr>
          <w:rStyle w:val="CommentReference"/>
          <w:sz w:val="22"/>
          <w:szCs w:val="22"/>
        </w:rPr>
        <w:t>.</w:t>
      </w:r>
    </w:p>
    <w:p w14:paraId="3CB029D9" w14:textId="77777777" w:rsidR="00B177E1" w:rsidRPr="006505C9" w:rsidRDefault="00B177E1" w:rsidP="00B177E1">
      <w:pPr>
        <w:pStyle w:val="Instructions"/>
        <w:rPr>
          <w:rFonts w:cs="Arial"/>
        </w:rPr>
      </w:pPr>
    </w:p>
    <w:p w14:paraId="4D424133" w14:textId="77777777" w:rsidR="00B177E1" w:rsidRPr="006505C9" w:rsidRDefault="00B177E1" w:rsidP="00B177E1">
      <w:pPr>
        <w:rPr>
          <w:rFonts w:ascii="Arial" w:hAnsi="Arial" w:cs="Arial"/>
          <w:color w:val="FF0000"/>
        </w:rPr>
      </w:pPr>
      <w:r w:rsidRPr="006505C9">
        <w:rPr>
          <w:rFonts w:ascii="Arial" w:hAnsi="Arial" w:cs="Arial"/>
        </w:rPr>
        <w:br w:type="page"/>
      </w:r>
    </w:p>
    <w:p w14:paraId="01CC136E" w14:textId="77777777" w:rsidR="00B177E1" w:rsidRPr="00850D65" w:rsidRDefault="00B177E1" w:rsidP="00850D65">
      <w:pPr>
        <w:pStyle w:val="Style1"/>
        <w:numPr>
          <w:ilvl w:val="0"/>
          <w:numId w:val="15"/>
        </w:numPr>
      </w:pPr>
      <w:bookmarkStart w:id="441" w:name="_Toc266711251"/>
      <w:bookmarkStart w:id="442" w:name="_Toc384211119"/>
      <w:bookmarkStart w:id="443" w:name="_Toc468881565"/>
      <w:bookmarkStart w:id="444" w:name="_Toc505844367"/>
      <w:r w:rsidRPr="00850D65">
        <w:lastRenderedPageBreak/>
        <w:t>ETHICAL CONSIDERATIONS</w:t>
      </w:r>
      <w:bookmarkEnd w:id="441"/>
      <w:bookmarkEnd w:id="442"/>
      <w:bookmarkEnd w:id="443"/>
      <w:bookmarkEnd w:id="444"/>
      <w:r w:rsidRPr="00850D65">
        <w:t xml:space="preserve"> </w:t>
      </w:r>
    </w:p>
    <w:p w14:paraId="0D120488" w14:textId="77777777" w:rsidR="00B177E1" w:rsidRPr="00C25DF9" w:rsidRDefault="00B177E1" w:rsidP="00850D65">
      <w:pPr>
        <w:pStyle w:val="bodytext1"/>
      </w:pPr>
      <w:r w:rsidRPr="00C25DF9">
        <w:t xml:space="preserve">The trial will be performed in accordance with the recommendations guiding physicians in biomedical research involving human subjects, adopted by the 18th World Medical Association General Assembly, Helsinki, Finland, 1964, amended by the 48th WMA General Assembly, Somerset West, Republic of South Africa, 1996 (website: </w:t>
      </w:r>
      <w:hyperlink r:id="rId28" w:history="1">
        <w:r w:rsidRPr="00C25DF9">
          <w:rPr>
            <w:rStyle w:val="Hyperlink"/>
          </w:rPr>
          <w:t>http://www.wma.net/en/30publications/10policies/b3/index.html</w:t>
        </w:r>
      </w:hyperlink>
      <w:r w:rsidRPr="00C25DF9">
        <w:rPr>
          <w:rStyle w:val="Hyperlink"/>
          <w:i/>
          <w:color w:val="auto"/>
        </w:rPr>
        <w:t>).</w:t>
      </w:r>
      <w:r w:rsidRPr="00C25DF9">
        <w:t xml:space="preserve"> </w:t>
      </w:r>
    </w:p>
    <w:p w14:paraId="07449746" w14:textId="77777777" w:rsidR="00B177E1" w:rsidRPr="00C25DF9" w:rsidRDefault="00B177E1" w:rsidP="00850D65">
      <w:pPr>
        <w:pStyle w:val="bodytext1"/>
      </w:pPr>
    </w:p>
    <w:p w14:paraId="6D6C15EF" w14:textId="03F88C13" w:rsidR="00B177E1" w:rsidRPr="00C25DF9" w:rsidRDefault="00B177E1" w:rsidP="00850D65">
      <w:pPr>
        <w:pStyle w:val="bodytext1"/>
      </w:pPr>
      <w:r w:rsidRPr="00C25DF9">
        <w:t xml:space="preserve">The trial will be conducted in accordance with the </w:t>
      </w:r>
      <w:r w:rsidR="00F1418D" w:rsidRPr="00F1418D">
        <w:t>UK Policy Framework for Health and Social Care Research</w:t>
      </w:r>
      <w:r w:rsidRPr="00C25DF9">
        <w:t>, the applicable UK Statutory Instruments, (which include the Data Protection Act 1998) and the Principles of GCP</w:t>
      </w:r>
      <w:r w:rsidR="005C5882" w:rsidRPr="00C25DF9">
        <w:t>.</w:t>
      </w:r>
      <w:r w:rsidRPr="00C25DF9">
        <w:t xml:space="preserve"> The protocol will be submitted to and approved by the</w:t>
      </w:r>
      <w:r w:rsidR="00850D65">
        <w:t xml:space="preserve"> main REC prior to </w:t>
      </w:r>
      <w:r w:rsidR="002C6816">
        <w:t>the study commencing</w:t>
      </w:r>
      <w:r w:rsidR="00850D65">
        <w:t>.</w:t>
      </w:r>
    </w:p>
    <w:p w14:paraId="669267A3" w14:textId="77777777" w:rsidR="00B177E1" w:rsidRPr="00C25DF9" w:rsidRDefault="00B177E1" w:rsidP="00850D65">
      <w:pPr>
        <w:pStyle w:val="bodytext1"/>
      </w:pPr>
    </w:p>
    <w:p w14:paraId="199ECE3B" w14:textId="49AB3E18" w:rsidR="00B177E1" w:rsidRPr="00C25DF9" w:rsidRDefault="00B177E1" w:rsidP="00850D65">
      <w:pPr>
        <w:pStyle w:val="bodytext1"/>
      </w:pPr>
      <w:r w:rsidRPr="00C25DF9">
        <w:t>Before any participants are enrolled into the trial, the PI at each site will obtain local R&amp;D approval/assurance. Sites will not be permitted to enrol participants until written confirmation of R&amp;D approval/assurance is re</w:t>
      </w:r>
      <w:r w:rsidR="00850D65">
        <w:t>ceived by the BCTU trials team.</w:t>
      </w:r>
    </w:p>
    <w:p w14:paraId="7C5A6421" w14:textId="77777777" w:rsidR="00B177E1" w:rsidRPr="00C25DF9" w:rsidRDefault="00B177E1" w:rsidP="00850D65">
      <w:pPr>
        <w:pStyle w:val="bodytext1"/>
      </w:pPr>
    </w:p>
    <w:p w14:paraId="32C036C2" w14:textId="77777777" w:rsidR="00B177E1" w:rsidRPr="006505C9" w:rsidRDefault="00B177E1" w:rsidP="00850D65">
      <w:pPr>
        <w:pStyle w:val="bodytext1"/>
      </w:pPr>
      <w:r w:rsidRPr="00C25DF9">
        <w:t>It is the responsibility of the PI to ensure that all subsequent amendments gain the necessary local approval. This does not affect the individual clinicians’ responsibility to take immediate action if thought necessary to protect the health and interest of individual participants.</w:t>
      </w:r>
    </w:p>
    <w:p w14:paraId="13017231" w14:textId="77777777" w:rsidR="00B177E1" w:rsidRPr="006505C9" w:rsidRDefault="00B177E1" w:rsidP="00B177E1">
      <w:pPr>
        <w:spacing w:after="200" w:line="276" w:lineRule="auto"/>
        <w:rPr>
          <w:rFonts w:ascii="Arial" w:hAnsi="Arial" w:cs="Arial"/>
          <w:bCs/>
          <w:caps/>
          <w:color w:val="943634"/>
          <w:kern w:val="32"/>
          <w:sz w:val="28"/>
          <w:szCs w:val="28"/>
        </w:rPr>
      </w:pPr>
      <w:bookmarkStart w:id="445" w:name="_Toc266711252"/>
      <w:bookmarkStart w:id="446" w:name="_Toc384211120"/>
      <w:r w:rsidRPr="006505C9">
        <w:rPr>
          <w:rFonts w:ascii="Arial" w:hAnsi="Arial" w:cs="Arial"/>
        </w:rPr>
        <w:br w:type="page"/>
      </w:r>
    </w:p>
    <w:p w14:paraId="398680BE" w14:textId="77777777" w:rsidR="00B177E1" w:rsidRPr="00C843EA" w:rsidRDefault="00B177E1" w:rsidP="00C843EA">
      <w:pPr>
        <w:pStyle w:val="Style1"/>
        <w:numPr>
          <w:ilvl w:val="0"/>
          <w:numId w:val="15"/>
        </w:numPr>
      </w:pPr>
      <w:bookmarkStart w:id="447" w:name="_Toc468881568"/>
      <w:bookmarkStart w:id="448" w:name="_Toc505844368"/>
      <w:r w:rsidRPr="00C843EA">
        <w:lastRenderedPageBreak/>
        <w:t>CONFIDENTIALITY AND DATA PROTECTION</w:t>
      </w:r>
      <w:bookmarkEnd w:id="445"/>
      <w:bookmarkEnd w:id="446"/>
      <w:bookmarkEnd w:id="447"/>
      <w:bookmarkEnd w:id="448"/>
    </w:p>
    <w:p w14:paraId="1720CD56" w14:textId="77777777" w:rsidR="00155DC2" w:rsidRDefault="00B177E1" w:rsidP="00C843EA">
      <w:pPr>
        <w:pStyle w:val="bodytext1"/>
      </w:pPr>
      <w:r w:rsidRPr="00C25DF9">
        <w:t>Personal data recorded on all documents will be regarded as strictly confidential and will be handled and stored in accordance wit</w:t>
      </w:r>
      <w:r w:rsidR="00C843EA">
        <w:t>h the Data Protection Act 1998.</w:t>
      </w:r>
      <w:r w:rsidR="00155DC2">
        <w:t xml:space="preserve"> Study data will include:</w:t>
      </w:r>
    </w:p>
    <w:p w14:paraId="2A9AEEC0" w14:textId="1918BFF5" w:rsidR="00155DC2" w:rsidRDefault="00155DC2" w:rsidP="00155DC2">
      <w:pPr>
        <w:pStyle w:val="bodytext1"/>
        <w:numPr>
          <w:ilvl w:val="0"/>
          <w:numId w:val="37"/>
        </w:numPr>
      </w:pPr>
      <w:r>
        <w:t>M</w:t>
      </w:r>
      <w:r w:rsidR="00B104D9">
        <w:t>edical history</w:t>
      </w:r>
      <w:r>
        <w:t xml:space="preserve">: </w:t>
      </w:r>
      <w:r w:rsidR="008931B2">
        <w:t>t</w:t>
      </w:r>
      <w:r>
        <w:t>o determine eligibility</w:t>
      </w:r>
      <w:r w:rsidR="001320D7">
        <w:t>*</w:t>
      </w:r>
      <w:r>
        <w:t xml:space="preserve"> and for baseline comparison of groups.</w:t>
      </w:r>
    </w:p>
    <w:p w14:paraId="56EDF1F2" w14:textId="6588D3C6" w:rsidR="00155DC2" w:rsidRDefault="00155DC2" w:rsidP="00155DC2">
      <w:pPr>
        <w:pStyle w:val="bodytext1"/>
        <w:numPr>
          <w:ilvl w:val="0"/>
          <w:numId w:val="37"/>
        </w:numPr>
      </w:pPr>
      <w:r>
        <w:t>D</w:t>
      </w:r>
      <w:r w:rsidR="00537880">
        <w:t xml:space="preserve">emographic data (date of birth, </w:t>
      </w:r>
      <w:r w:rsidR="008456A1">
        <w:t xml:space="preserve">gender, </w:t>
      </w:r>
      <w:r w:rsidR="00537880">
        <w:t>ethnicity and postcode</w:t>
      </w:r>
      <w:r>
        <w:t xml:space="preserve"> (needed for deprivation indices</w:t>
      </w:r>
      <w:r w:rsidR="00537880">
        <w:t>)</w:t>
      </w:r>
      <w:r>
        <w:t xml:space="preserve">): </w:t>
      </w:r>
      <w:r w:rsidR="008931B2">
        <w:t>f</w:t>
      </w:r>
      <w:r>
        <w:t>or minimisation</w:t>
      </w:r>
      <w:r w:rsidR="000E6D48">
        <w:t xml:space="preserve"> variables as part of the randomisation process and</w:t>
      </w:r>
      <w:r>
        <w:t xml:space="preserve"> baseline comparison of groups.</w:t>
      </w:r>
    </w:p>
    <w:p w14:paraId="6BDCD88C" w14:textId="4D312E7E" w:rsidR="00155DC2" w:rsidRDefault="00155DC2" w:rsidP="00155DC2">
      <w:pPr>
        <w:pStyle w:val="bodytext1"/>
        <w:numPr>
          <w:ilvl w:val="0"/>
          <w:numId w:val="37"/>
        </w:numPr>
      </w:pPr>
      <w:r>
        <w:t>L</w:t>
      </w:r>
      <w:r w:rsidR="00B104D9">
        <w:t>ab results, health care utilisation</w:t>
      </w:r>
      <w:r w:rsidR="006D46F4">
        <w:t xml:space="preserve"> data</w:t>
      </w:r>
      <w:r w:rsidR="00B104D9">
        <w:t>, self-reported quality of life data</w:t>
      </w:r>
      <w:r>
        <w:t xml:space="preserve">: </w:t>
      </w:r>
      <w:r w:rsidR="008931B2">
        <w:t>p</w:t>
      </w:r>
      <w:r>
        <w:t>re-specified trial outcomes.</w:t>
      </w:r>
    </w:p>
    <w:p w14:paraId="240CDA4B" w14:textId="72D17043" w:rsidR="00155DC2" w:rsidRDefault="00155DC2" w:rsidP="00155DC2">
      <w:pPr>
        <w:pStyle w:val="bodytext1"/>
        <w:numPr>
          <w:ilvl w:val="0"/>
          <w:numId w:val="37"/>
        </w:numPr>
      </w:pPr>
      <w:r>
        <w:t>P</w:t>
      </w:r>
      <w:r w:rsidR="00B104D9">
        <w:t>atient ePROM reports</w:t>
      </w:r>
      <w:r>
        <w:t xml:space="preserve">: </w:t>
      </w:r>
      <w:r w:rsidR="008931B2">
        <w:t>a</w:t>
      </w:r>
      <w:r>
        <w:t>rising from the intervention.</w:t>
      </w:r>
    </w:p>
    <w:p w14:paraId="329C6A97" w14:textId="67CCA808" w:rsidR="0079196C" w:rsidRPr="00C25DF9" w:rsidRDefault="00155DC2" w:rsidP="00155DC2">
      <w:pPr>
        <w:pStyle w:val="bodytext1"/>
        <w:numPr>
          <w:ilvl w:val="0"/>
          <w:numId w:val="37"/>
        </w:numPr>
      </w:pPr>
      <w:r>
        <w:t>I</w:t>
      </w:r>
      <w:r w:rsidR="00537880">
        <w:t>nterview recordings/transcripts</w:t>
      </w:r>
      <w:r>
        <w:t xml:space="preserve">: </w:t>
      </w:r>
      <w:r w:rsidR="008931B2">
        <w:t>f</w:t>
      </w:r>
      <w:r>
        <w:t>rom the qualitative aspects of the study</w:t>
      </w:r>
      <w:r w:rsidR="00B104D9">
        <w:t>.</w:t>
      </w:r>
    </w:p>
    <w:p w14:paraId="778DED28" w14:textId="77777777" w:rsidR="00B177E1" w:rsidRDefault="00B177E1" w:rsidP="00C843EA">
      <w:pPr>
        <w:pStyle w:val="bodytext1"/>
      </w:pPr>
    </w:p>
    <w:p w14:paraId="7B0BC71C" w14:textId="5C331345" w:rsidR="001320D7" w:rsidRPr="00C25DF9" w:rsidRDefault="001320D7" w:rsidP="00C843EA">
      <w:pPr>
        <w:pStyle w:val="bodytext1"/>
      </w:pPr>
      <w:r w:rsidRPr="001320D7">
        <w:rPr>
          <w:b/>
        </w:rPr>
        <w:t>*Note:</w:t>
      </w:r>
      <w:r>
        <w:t xml:space="preserve"> </w:t>
      </w:r>
      <w:r>
        <w:rPr>
          <w:lang w:val="en-US"/>
        </w:rPr>
        <w:t>Only a member of the patient</w:t>
      </w:r>
      <w:r w:rsidRPr="001320D7">
        <w:rPr>
          <w:lang w:val="en-US"/>
        </w:rPr>
        <w:t xml:space="preserve">'s existing clinical care team </w:t>
      </w:r>
      <w:r>
        <w:rPr>
          <w:lang w:val="en-US"/>
        </w:rPr>
        <w:t>will</w:t>
      </w:r>
      <w:r w:rsidRPr="001320D7">
        <w:rPr>
          <w:lang w:val="en-US"/>
        </w:rPr>
        <w:t xml:space="preserve"> have access to patient records without explicit consent in order to identify potential participants</w:t>
      </w:r>
      <w:r>
        <w:rPr>
          <w:lang w:val="en-US"/>
        </w:rPr>
        <w:t>.</w:t>
      </w:r>
    </w:p>
    <w:p w14:paraId="1621F5C2" w14:textId="77777777" w:rsidR="001320D7" w:rsidRDefault="001320D7" w:rsidP="00365E39">
      <w:pPr>
        <w:pStyle w:val="bodytext1"/>
      </w:pPr>
    </w:p>
    <w:p w14:paraId="3C10077B" w14:textId="03FA76A6" w:rsidR="00365E39" w:rsidRPr="00365E39" w:rsidRDefault="00365E39" w:rsidP="00365E39">
      <w:pPr>
        <w:pStyle w:val="bodytext1"/>
      </w:pPr>
      <w:r w:rsidRPr="00365E39">
        <w:t xml:space="preserve">Data transferred from the </w:t>
      </w:r>
      <w:r w:rsidR="00FC1E54">
        <w:t>host site (</w:t>
      </w:r>
      <w:r w:rsidRPr="00365E39">
        <w:t>Queen Elizabeth Hospital</w:t>
      </w:r>
      <w:r w:rsidR="00FC1E54">
        <w:t>)</w:t>
      </w:r>
      <w:r w:rsidRPr="00365E39">
        <w:t xml:space="preserve"> to the</w:t>
      </w:r>
      <w:r w:rsidR="00FC1E54">
        <w:t xml:space="preserve"> researchers (</w:t>
      </w:r>
      <w:r w:rsidRPr="00365E39">
        <w:t>University of Birmingham</w:t>
      </w:r>
      <w:r w:rsidR="00FC1E54">
        <w:t>)</w:t>
      </w:r>
      <w:r w:rsidRPr="00365E39">
        <w:t xml:space="preserve"> will be securely stored and only used for analysis or study monitoring relevant to </w:t>
      </w:r>
      <w:r>
        <w:t>the participant</w:t>
      </w:r>
      <w:r w:rsidRPr="00365E39">
        <w:t xml:space="preserve"> taking part in </w:t>
      </w:r>
      <w:r>
        <w:t>the</w:t>
      </w:r>
      <w:r w:rsidRPr="00365E39">
        <w:t xml:space="preserve"> research. </w:t>
      </w:r>
    </w:p>
    <w:p w14:paraId="7929F36E" w14:textId="77777777" w:rsidR="00365E39" w:rsidRDefault="00365E39" w:rsidP="00C843EA">
      <w:pPr>
        <w:pStyle w:val="bodytext1"/>
      </w:pPr>
    </w:p>
    <w:p w14:paraId="1AD015DD" w14:textId="02265DF1" w:rsidR="00B177E1" w:rsidRPr="00C25DF9" w:rsidRDefault="00B104D9" w:rsidP="00C843EA">
      <w:pPr>
        <w:pStyle w:val="bodytext1"/>
        <w:rPr>
          <w:i/>
          <w:iCs/>
        </w:rPr>
      </w:pPr>
      <w:r w:rsidRPr="00C25DF9">
        <w:t xml:space="preserve">Participants will give their explicit consent for the </w:t>
      </w:r>
      <w:r>
        <w:t xml:space="preserve">transfer of study data to </w:t>
      </w:r>
      <w:r w:rsidR="007C33F7">
        <w:t>the University of Birmingham (</w:t>
      </w:r>
      <w:r>
        <w:t>BCTU</w:t>
      </w:r>
      <w:r w:rsidR="007C33F7">
        <w:t>)</w:t>
      </w:r>
      <w:r>
        <w:t xml:space="preserve"> for analysis. </w:t>
      </w:r>
      <w:r w:rsidR="00B177E1" w:rsidRPr="00C25DF9">
        <w:t>Participants will always be identified using their unique trial identification number</w:t>
      </w:r>
      <w:r w:rsidR="003C6E6E" w:rsidRPr="00C25DF9">
        <w:t xml:space="preserve"> and partial date of birth </w:t>
      </w:r>
      <w:r w:rsidR="00EC369E">
        <w:t>in</w:t>
      </w:r>
      <w:r w:rsidR="00B177E1" w:rsidRPr="00C25DF9">
        <w:t xml:space="preserve"> correspondence </w:t>
      </w:r>
      <w:r w:rsidR="00EC4153">
        <w:t>with</w:t>
      </w:r>
      <w:r w:rsidR="00EC4153" w:rsidRPr="00C25DF9">
        <w:t xml:space="preserve"> </w:t>
      </w:r>
      <w:r w:rsidR="00B177E1" w:rsidRPr="00C25DF9">
        <w:t xml:space="preserve">the BCTU. </w:t>
      </w:r>
      <w:r w:rsidRPr="00C25DF9">
        <w:t>Participants will give their explicit consent for the movement of their consent form, giving permission for BCTU to be sent a copy.</w:t>
      </w:r>
      <w:r>
        <w:t xml:space="preserve"> </w:t>
      </w:r>
      <w:r w:rsidRPr="00C25DF9">
        <w:t>This will be used to perform in-house mo</w:t>
      </w:r>
      <w:r>
        <w:t>nitoring of the consent process</w:t>
      </w:r>
      <w:r w:rsidRPr="00C25DF9">
        <w:t>.</w:t>
      </w:r>
    </w:p>
    <w:p w14:paraId="3BE37C5A" w14:textId="77777777" w:rsidR="00B177E1" w:rsidRPr="00C25DF9" w:rsidRDefault="00B177E1" w:rsidP="00C843EA">
      <w:pPr>
        <w:pStyle w:val="bodytext1"/>
        <w:rPr>
          <w:rStyle w:val="InstructionsChar"/>
          <w:rFonts w:eastAsia="Calibri" w:cs="Arial"/>
        </w:rPr>
      </w:pPr>
    </w:p>
    <w:p w14:paraId="212663F6" w14:textId="7B4CDE32" w:rsidR="00B177E1" w:rsidRPr="00C25DF9" w:rsidRDefault="00B177E1" w:rsidP="00C843EA">
      <w:pPr>
        <w:pStyle w:val="bodytext1"/>
      </w:pPr>
      <w:r w:rsidRPr="00C25DF9">
        <w:t>The Investigator must maintain documents not for submission to BCTU (e.g. Participant Identification Logs) in strict confidence. In the case of specific issues and/or queries from the regulatory authorities, it will be necessary to have access to the complete trial records, provided that participan</w:t>
      </w:r>
      <w:r w:rsidR="0091508B">
        <w:t>t confidentiality is protected.</w:t>
      </w:r>
    </w:p>
    <w:p w14:paraId="58D590FC" w14:textId="77777777" w:rsidR="00B177E1" w:rsidRPr="00C25DF9" w:rsidRDefault="00B177E1" w:rsidP="00C843EA">
      <w:pPr>
        <w:pStyle w:val="bodytext1"/>
      </w:pPr>
    </w:p>
    <w:p w14:paraId="1427EB5E" w14:textId="18D4D289" w:rsidR="00B177E1" w:rsidRDefault="00B177E1" w:rsidP="00C843EA">
      <w:pPr>
        <w:pStyle w:val="bodytext1"/>
      </w:pPr>
      <w:r w:rsidRPr="00C25DF9">
        <w:t>BCTU will maintain the confidentiality of all participant’s data and will not disclose information by which participants may be identified to any third party</w:t>
      </w:r>
      <w:r w:rsidRPr="00C25DF9">
        <w:rPr>
          <w:i/>
          <w:iCs/>
        </w:rPr>
        <w:t>.</w:t>
      </w:r>
      <w:r w:rsidR="0091508B">
        <w:t xml:space="preserve"> </w:t>
      </w:r>
      <w:r w:rsidRPr="00C25DF9">
        <w:t xml:space="preserve">Representatives of the </w:t>
      </w:r>
      <w:r w:rsidR="0018393C" w:rsidRPr="00C25DF9">
        <w:rPr>
          <w:b/>
          <w:iCs/>
        </w:rPr>
        <w:t>RePROM</w:t>
      </w:r>
      <w:r w:rsidRPr="00C25DF9">
        <w:rPr>
          <w:i/>
          <w:iCs/>
        </w:rPr>
        <w:t xml:space="preserve"> </w:t>
      </w:r>
      <w:r w:rsidRPr="00C25DF9">
        <w:t>trial team and sponsor may be required to have access to participant’s notes for quality assurance purposes but participants should be reassured that their confidentiality will be respected at all times.</w:t>
      </w:r>
      <w:r w:rsidR="001320D7">
        <w:t xml:space="preserve"> </w:t>
      </w:r>
      <w:r w:rsidR="001320D7" w:rsidRPr="00365E39">
        <w:t xml:space="preserve">The study will do its utmost to preserve </w:t>
      </w:r>
      <w:r w:rsidR="001320D7">
        <w:t>participant’s</w:t>
      </w:r>
      <w:r w:rsidR="001320D7" w:rsidRPr="00365E39">
        <w:t xml:space="preserve"> anonymity and keep comments unidentifiable, therefore </w:t>
      </w:r>
      <w:r w:rsidR="001320D7">
        <w:t>their</w:t>
      </w:r>
      <w:r w:rsidR="001320D7" w:rsidRPr="00365E39">
        <w:t xml:space="preserve"> name will </w:t>
      </w:r>
      <w:r w:rsidR="001320D7" w:rsidRPr="00365E39">
        <w:rPr>
          <w:u w:val="single"/>
        </w:rPr>
        <w:t>not</w:t>
      </w:r>
      <w:r w:rsidR="001320D7" w:rsidRPr="00365E39">
        <w:t xml:space="preserve"> be mentioned i</w:t>
      </w:r>
      <w:r w:rsidR="001320D7">
        <w:t xml:space="preserve">n any report of this research. </w:t>
      </w:r>
    </w:p>
    <w:p w14:paraId="0090A49D" w14:textId="77777777" w:rsidR="00365E39" w:rsidRDefault="00365E39" w:rsidP="00C843EA">
      <w:pPr>
        <w:pStyle w:val="bodytext1"/>
      </w:pPr>
    </w:p>
    <w:p w14:paraId="79BCE771" w14:textId="77777777" w:rsidR="000F5028" w:rsidRDefault="00365E39" w:rsidP="005F0C0E">
      <w:pPr>
        <w:pStyle w:val="bodytext1"/>
      </w:pPr>
      <w:r>
        <w:t>For participants involved in the qualitative aspects of the study, w</w:t>
      </w:r>
      <w:r w:rsidRPr="00365E39">
        <w:t xml:space="preserve">e will ask </w:t>
      </w:r>
      <w:r>
        <w:t>their</w:t>
      </w:r>
      <w:r w:rsidRPr="00365E39">
        <w:t xml:space="preserve"> permission to audio record the study interview using an encrypted digital recording device. We will then ask a reputable company to produce a written version of the recording called a transcript. The transcript company will need to sign a confidentiality agreement before they do so. We will then anonymise the transcript, removing all identifying information. After this, we will delete the original recording. We will only use anonymised quotes from the transcript in any arising publication</w:t>
      </w:r>
      <w:r w:rsidR="000E6D48">
        <w:t>s</w:t>
      </w:r>
      <w:r w:rsidRPr="00365E39">
        <w:t xml:space="preserve"> or report</w:t>
      </w:r>
      <w:r w:rsidR="000E6D48">
        <w:t>s</w:t>
      </w:r>
      <w:r w:rsidRPr="00365E39">
        <w:t>.</w:t>
      </w:r>
    </w:p>
    <w:p w14:paraId="49139AF7" w14:textId="77777777" w:rsidR="000F5028" w:rsidRDefault="000F5028" w:rsidP="005F0C0E">
      <w:pPr>
        <w:pStyle w:val="bodytext1"/>
      </w:pPr>
    </w:p>
    <w:p w14:paraId="024B0172" w14:textId="732AD718" w:rsidR="00447873" w:rsidRPr="006505C9" w:rsidRDefault="00EF1FEF" w:rsidP="00447873">
      <w:pPr>
        <w:pStyle w:val="bodytext1"/>
      </w:pPr>
      <w:bookmarkStart w:id="449" w:name="_Toc266711253"/>
      <w:bookmarkStart w:id="450" w:name="_Toc384211121"/>
      <w:r>
        <w:rPr>
          <w:bCs/>
        </w:rPr>
        <w:t>The research team</w:t>
      </w:r>
      <w:r w:rsidR="00447873" w:rsidRPr="000F5028">
        <w:rPr>
          <w:bCs/>
        </w:rPr>
        <w:t xml:space="preserve"> will hold personal contact data for participants wishing to receive a summary of the results of the study - we anticipate this will be made available within 12 months of completion of the study. After we share the results, we will delete participants</w:t>
      </w:r>
      <w:r w:rsidR="00447873">
        <w:rPr>
          <w:bCs/>
        </w:rPr>
        <w:t>’</w:t>
      </w:r>
      <w:r w:rsidR="00447873" w:rsidRPr="000F5028">
        <w:rPr>
          <w:bCs/>
        </w:rPr>
        <w:t xml:space="preserve"> contact details, meaning no personal identifiable data, other than study consent forms, will be retained.</w:t>
      </w:r>
    </w:p>
    <w:p w14:paraId="5A7D2421" w14:textId="77777777" w:rsidR="00B177E1" w:rsidRPr="006505C9" w:rsidRDefault="00B177E1" w:rsidP="00B177E1">
      <w:pPr>
        <w:spacing w:after="200" w:line="276" w:lineRule="auto"/>
        <w:rPr>
          <w:rFonts w:ascii="Arial" w:hAnsi="Arial" w:cs="Arial"/>
          <w:bCs/>
          <w:caps/>
          <w:color w:val="943634"/>
          <w:kern w:val="32"/>
          <w:sz w:val="28"/>
          <w:szCs w:val="28"/>
        </w:rPr>
      </w:pPr>
      <w:r w:rsidRPr="006505C9">
        <w:rPr>
          <w:rFonts w:ascii="Arial" w:hAnsi="Arial" w:cs="Arial"/>
        </w:rPr>
        <w:br w:type="page"/>
      </w:r>
    </w:p>
    <w:p w14:paraId="0DDFDB8F" w14:textId="08CFEC4F" w:rsidR="00B177E1" w:rsidRPr="00A16E29" w:rsidRDefault="00A16E29" w:rsidP="00A16E29">
      <w:pPr>
        <w:pStyle w:val="Style1"/>
        <w:numPr>
          <w:ilvl w:val="0"/>
          <w:numId w:val="15"/>
        </w:numPr>
      </w:pPr>
      <w:bookmarkStart w:id="451" w:name="_Toc468881569"/>
      <w:bookmarkStart w:id="452" w:name="_Toc505844369"/>
      <w:r w:rsidRPr="00A16E29">
        <w:lastRenderedPageBreak/>
        <w:t>INSURANCE AND INDEMNITY</w:t>
      </w:r>
      <w:bookmarkEnd w:id="449"/>
      <w:bookmarkEnd w:id="450"/>
      <w:bookmarkEnd w:id="451"/>
      <w:bookmarkEnd w:id="452"/>
      <w:r w:rsidRPr="00A16E29">
        <w:t xml:space="preserve"> </w:t>
      </w:r>
    </w:p>
    <w:p w14:paraId="5FF6C10F" w14:textId="77777777" w:rsidR="00B177E1" w:rsidRPr="00C25DF9" w:rsidRDefault="00B177E1" w:rsidP="00172A2A">
      <w:pPr>
        <w:pStyle w:val="bodytext1"/>
      </w:pPr>
      <w:r w:rsidRPr="00C25DF9">
        <w:t>The University of Birmingham has in place Clinical Trials indemnity coverage for this trial which provides cover to the University for harm which comes about through the University’s, or its staff’s, negligence in relation to the design or management of the trial and may alternatively, and at the University’s discretion provide cover for non-negligent harm to participants.</w:t>
      </w:r>
    </w:p>
    <w:p w14:paraId="18593A90" w14:textId="77777777" w:rsidR="00B177E1" w:rsidRPr="00C25DF9" w:rsidRDefault="00B177E1" w:rsidP="00172A2A">
      <w:pPr>
        <w:pStyle w:val="bodytext1"/>
      </w:pPr>
    </w:p>
    <w:p w14:paraId="32285F2F" w14:textId="2213C6CC" w:rsidR="00B177E1" w:rsidRPr="00C25DF9" w:rsidRDefault="00B177E1" w:rsidP="00172A2A">
      <w:pPr>
        <w:pStyle w:val="bodytext1"/>
      </w:pPr>
      <w:r w:rsidRPr="00C25DF9">
        <w:t>With respect to the conduct of the trial at Site and other clinical care of the patient, responsibility for the care of the patients remains with the NHS organisation responsible for the Clinical Site and is therefore indemnified throug</w:t>
      </w:r>
      <w:r w:rsidR="00670216">
        <w:t>h the NHS Litigation Authority.</w:t>
      </w:r>
    </w:p>
    <w:p w14:paraId="51D862BE" w14:textId="77777777" w:rsidR="00B177E1" w:rsidRPr="00C25DF9" w:rsidRDefault="00B177E1" w:rsidP="00172A2A">
      <w:pPr>
        <w:pStyle w:val="bodytext1"/>
      </w:pPr>
    </w:p>
    <w:p w14:paraId="7550F69A" w14:textId="77777777" w:rsidR="00B177E1" w:rsidRPr="006505C9" w:rsidRDefault="00B177E1" w:rsidP="00172A2A">
      <w:pPr>
        <w:pStyle w:val="bodytext1"/>
      </w:pPr>
      <w:r w:rsidRPr="00C25DF9">
        <w:t>The University of Birmingham is independent of any pharmaceutical company, and as such it is not covered by the Association of the British Pharmaceutical Industry (ABPI) guidelines for participant compensation.</w:t>
      </w:r>
    </w:p>
    <w:p w14:paraId="3E115B25" w14:textId="77777777" w:rsidR="00B177E1" w:rsidRPr="006505C9" w:rsidRDefault="00B177E1" w:rsidP="00B177E1">
      <w:pPr>
        <w:spacing w:before="60" w:after="60"/>
        <w:rPr>
          <w:rFonts w:ascii="Arial" w:eastAsia="Times New Roman" w:hAnsi="Arial" w:cs="Arial"/>
        </w:rPr>
      </w:pPr>
    </w:p>
    <w:p w14:paraId="3AE2752E" w14:textId="77777777" w:rsidR="00B177E1" w:rsidRPr="006505C9" w:rsidRDefault="00B177E1" w:rsidP="00B177E1">
      <w:pPr>
        <w:spacing w:after="200" w:line="276" w:lineRule="auto"/>
        <w:rPr>
          <w:rFonts w:ascii="Arial" w:hAnsi="Arial" w:cs="Arial"/>
          <w:bCs/>
          <w:caps/>
          <w:color w:val="943634"/>
          <w:kern w:val="32"/>
          <w:sz w:val="28"/>
          <w:szCs w:val="28"/>
        </w:rPr>
      </w:pPr>
      <w:bookmarkStart w:id="453" w:name="_Toc266711254"/>
      <w:bookmarkStart w:id="454" w:name="_Toc384211122"/>
      <w:r w:rsidRPr="006505C9">
        <w:rPr>
          <w:rFonts w:ascii="Arial" w:hAnsi="Arial" w:cs="Arial"/>
        </w:rPr>
        <w:br w:type="page"/>
      </w:r>
    </w:p>
    <w:p w14:paraId="1CB63E47" w14:textId="32A17024" w:rsidR="00B177E1" w:rsidRPr="00105C12" w:rsidRDefault="00105C12" w:rsidP="00105C12">
      <w:pPr>
        <w:pStyle w:val="Style1"/>
        <w:numPr>
          <w:ilvl w:val="0"/>
          <w:numId w:val="15"/>
        </w:numPr>
      </w:pPr>
      <w:bookmarkStart w:id="455" w:name="_Toc468881570"/>
      <w:bookmarkStart w:id="456" w:name="_Toc505844370"/>
      <w:r w:rsidRPr="00105C12">
        <w:lastRenderedPageBreak/>
        <w:t>PUBLICATION POLICY</w:t>
      </w:r>
      <w:bookmarkEnd w:id="453"/>
      <w:bookmarkEnd w:id="454"/>
      <w:bookmarkEnd w:id="455"/>
      <w:bookmarkEnd w:id="456"/>
      <w:r w:rsidRPr="00105C12">
        <w:t xml:space="preserve"> </w:t>
      </w:r>
    </w:p>
    <w:p w14:paraId="167FF819" w14:textId="77777777" w:rsidR="00B177E1" w:rsidRPr="006505C9" w:rsidRDefault="00B177E1" w:rsidP="00105C12">
      <w:pPr>
        <w:pStyle w:val="bodytext1"/>
      </w:pPr>
      <w:r w:rsidRPr="006505C9">
        <w:t xml:space="preserve">Results of this trial will be submitted for publication in a peer reviewed journal. The manuscript will be prepared by </w:t>
      </w:r>
      <w:r w:rsidRPr="00275F4F">
        <w:t xml:space="preserve">the </w:t>
      </w:r>
      <w:r w:rsidR="00275F4F" w:rsidRPr="00275F4F">
        <w:rPr>
          <w:iCs/>
        </w:rPr>
        <w:t>CI</w:t>
      </w:r>
      <w:r w:rsidRPr="006505C9">
        <w:rPr>
          <w:i/>
          <w:iCs/>
        </w:rPr>
        <w:t xml:space="preserve"> </w:t>
      </w:r>
      <w:r w:rsidRPr="006505C9">
        <w:t xml:space="preserve">and authorship will be determined by the trial publication policy. </w:t>
      </w:r>
    </w:p>
    <w:p w14:paraId="465D8371" w14:textId="77777777" w:rsidR="00B177E1" w:rsidRPr="006505C9" w:rsidRDefault="00B177E1" w:rsidP="00105C12">
      <w:pPr>
        <w:pStyle w:val="bodytext1"/>
      </w:pPr>
    </w:p>
    <w:p w14:paraId="0C884DE9" w14:textId="24D791AB" w:rsidR="00B177E1" w:rsidRPr="006505C9" w:rsidRDefault="00B177E1" w:rsidP="00105C12">
      <w:pPr>
        <w:pStyle w:val="bodytext1"/>
      </w:pPr>
      <w:r w:rsidRPr="006505C9">
        <w:t xml:space="preserve">Any secondary publications and presentations prepared by Investigators must be reviewed and approved by the </w:t>
      </w:r>
      <w:r w:rsidRPr="006505C9">
        <w:rPr>
          <w:iCs/>
        </w:rPr>
        <w:t>TMG</w:t>
      </w:r>
      <w:r w:rsidRPr="006505C9">
        <w:t>. Manuscripts must be submitted to the TMG</w:t>
      </w:r>
      <w:r w:rsidRPr="006505C9">
        <w:rPr>
          <w:i/>
          <w:iCs/>
        </w:rPr>
        <w:t xml:space="preserve"> </w:t>
      </w:r>
      <w:r w:rsidRPr="006505C9">
        <w:t xml:space="preserve">in a timely fashion and in advance of being submitted for publication, to allow time for review and resolution of any </w:t>
      </w:r>
      <w:r w:rsidR="00105C12">
        <w:t xml:space="preserve">outstanding issues. </w:t>
      </w:r>
      <w:r w:rsidRPr="00D920F1">
        <w:t xml:space="preserve">Authors must acknowledge that the trial was performed with the support of </w:t>
      </w:r>
      <w:r w:rsidR="00D920F1" w:rsidRPr="00D920F1">
        <w:rPr>
          <w:iCs/>
        </w:rPr>
        <w:t>sponsor (University of Birmingham)</w:t>
      </w:r>
      <w:r w:rsidR="00D920F1">
        <w:t xml:space="preserve">. </w:t>
      </w:r>
      <w:r w:rsidRPr="00D920F1">
        <w:t xml:space="preserve">Intellectual property rights will be addressed in the </w:t>
      </w:r>
      <w:r w:rsidRPr="00D920F1">
        <w:rPr>
          <w:iCs/>
        </w:rPr>
        <w:t>Clinical Study Site Agreement</w:t>
      </w:r>
      <w:r w:rsidR="00D920F1" w:rsidRPr="00D920F1">
        <w:rPr>
          <w:iCs/>
        </w:rPr>
        <w:t xml:space="preserve"> </w:t>
      </w:r>
      <w:r w:rsidRPr="00D920F1">
        <w:t xml:space="preserve">between Sponsor </w:t>
      </w:r>
      <w:r w:rsidRPr="006505C9">
        <w:t>and site.</w:t>
      </w:r>
    </w:p>
    <w:p w14:paraId="41220A64" w14:textId="77777777" w:rsidR="00B177E1" w:rsidRPr="006505C9" w:rsidRDefault="00B177E1" w:rsidP="00B177E1">
      <w:pPr>
        <w:pStyle w:val="Instructions"/>
        <w:rPr>
          <w:rFonts w:cs="Arial"/>
        </w:rPr>
      </w:pPr>
    </w:p>
    <w:p w14:paraId="51F56B47" w14:textId="77777777" w:rsidR="00B177E1" w:rsidRPr="006505C9" w:rsidRDefault="00B177E1" w:rsidP="00B177E1">
      <w:pPr>
        <w:spacing w:after="200" w:line="276" w:lineRule="auto"/>
        <w:rPr>
          <w:rFonts w:ascii="Arial" w:hAnsi="Arial" w:cs="Arial"/>
          <w:bCs/>
          <w:caps/>
          <w:color w:val="943634"/>
          <w:kern w:val="32"/>
          <w:sz w:val="28"/>
          <w:szCs w:val="28"/>
        </w:rPr>
      </w:pPr>
      <w:bookmarkStart w:id="457" w:name="_Toc266711255"/>
      <w:bookmarkStart w:id="458" w:name="_Toc384211123"/>
      <w:r w:rsidRPr="006505C9">
        <w:rPr>
          <w:rFonts w:ascii="Arial" w:hAnsi="Arial" w:cs="Arial"/>
        </w:rPr>
        <w:br w:type="page"/>
      </w:r>
    </w:p>
    <w:p w14:paraId="4F217189" w14:textId="763908D0" w:rsidR="00B177E1" w:rsidRPr="00E62710" w:rsidRDefault="00E62710" w:rsidP="00E62710">
      <w:pPr>
        <w:pStyle w:val="Style1"/>
        <w:numPr>
          <w:ilvl w:val="0"/>
          <w:numId w:val="15"/>
        </w:numPr>
      </w:pPr>
      <w:bookmarkStart w:id="459" w:name="_Toc505844371"/>
      <w:bookmarkStart w:id="460" w:name="_Toc468881572"/>
      <w:r w:rsidRPr="00E62710">
        <w:lastRenderedPageBreak/>
        <w:t>REFERENCE LIST</w:t>
      </w:r>
      <w:bookmarkEnd w:id="457"/>
      <w:bookmarkEnd w:id="458"/>
      <w:bookmarkEnd w:id="459"/>
      <w:r w:rsidRPr="00E62710">
        <w:t xml:space="preserve"> </w:t>
      </w:r>
      <w:bookmarkEnd w:id="460"/>
    </w:p>
    <w:p w14:paraId="34E7AD6D" w14:textId="77777777" w:rsidR="00170212" w:rsidRDefault="00170212" w:rsidP="00170212">
      <w:pPr>
        <w:pStyle w:val="Style1"/>
        <w:numPr>
          <w:ilvl w:val="0"/>
          <w:numId w:val="0"/>
        </w:numPr>
        <w:ind w:left="360" w:hanging="360"/>
        <w:rPr>
          <w:rFonts w:ascii="Arial" w:hAnsi="Arial" w:cs="Arial"/>
        </w:rPr>
      </w:pPr>
    </w:p>
    <w:p w14:paraId="4F132AF9" w14:textId="77777777" w:rsidR="00DB2DA0" w:rsidRPr="00DB2DA0" w:rsidRDefault="00170212" w:rsidP="00DB2DA0">
      <w:pPr>
        <w:pStyle w:val="EndNoteBibliography"/>
        <w:spacing w:after="0"/>
        <w:ind w:left="720" w:hanging="720"/>
        <w:rPr>
          <w:noProof/>
        </w:rPr>
      </w:pPr>
      <w:r w:rsidRPr="00170212">
        <w:rPr>
          <w:rFonts w:ascii="Arial" w:hAnsi="Arial" w:cs="Arial"/>
          <w:color w:val="7030A0"/>
        </w:rPr>
        <w:fldChar w:fldCharType="begin"/>
      </w:r>
      <w:r w:rsidRPr="00170212">
        <w:rPr>
          <w:rFonts w:ascii="Arial" w:hAnsi="Arial" w:cs="Arial"/>
          <w:color w:val="7030A0"/>
        </w:rPr>
        <w:instrText xml:space="preserve"> ADDIN EN.REFLIST </w:instrText>
      </w:r>
      <w:r w:rsidRPr="00170212">
        <w:rPr>
          <w:rFonts w:ascii="Arial" w:hAnsi="Arial" w:cs="Arial"/>
          <w:color w:val="7030A0"/>
        </w:rPr>
        <w:fldChar w:fldCharType="separate"/>
      </w:r>
      <w:r w:rsidR="00DB2DA0" w:rsidRPr="00DB2DA0">
        <w:rPr>
          <w:noProof/>
        </w:rPr>
        <w:t>1.</w:t>
      </w:r>
      <w:r w:rsidR="00DB2DA0" w:rsidRPr="00DB2DA0">
        <w:rPr>
          <w:noProof/>
        </w:rPr>
        <w:tab/>
        <w:t xml:space="preserve">Tangri N, Stevens LA, Griffith J, et al. A predictive model for progression of chronic kidney disease to kidney failure. </w:t>
      </w:r>
      <w:r w:rsidR="00DB2DA0" w:rsidRPr="00DB2DA0">
        <w:rPr>
          <w:i/>
          <w:noProof/>
        </w:rPr>
        <w:t xml:space="preserve">Jama. </w:t>
      </w:r>
      <w:r w:rsidR="00DB2DA0" w:rsidRPr="00DB2DA0">
        <w:rPr>
          <w:noProof/>
        </w:rPr>
        <w:t>2011;305(15):1553-1559.</w:t>
      </w:r>
    </w:p>
    <w:p w14:paraId="3A6D2853" w14:textId="77777777" w:rsidR="00DB2DA0" w:rsidRPr="00DB2DA0" w:rsidRDefault="00DB2DA0" w:rsidP="00DB2DA0">
      <w:pPr>
        <w:pStyle w:val="EndNoteBibliography"/>
        <w:spacing w:after="0"/>
        <w:ind w:left="720" w:hanging="720"/>
        <w:rPr>
          <w:noProof/>
        </w:rPr>
      </w:pPr>
      <w:r w:rsidRPr="00DB2DA0">
        <w:rPr>
          <w:noProof/>
        </w:rPr>
        <w:t>2.</w:t>
      </w:r>
      <w:r w:rsidRPr="00DB2DA0">
        <w:rPr>
          <w:noProof/>
        </w:rPr>
        <w:tab/>
        <w:t xml:space="preserve">Fraser SD, Roderick PJ, Aitken G, et al. Chronic kidney disease, albuminuria and socioeconomic status in the Health Surveys for England 2009 and 2010. </w:t>
      </w:r>
      <w:r w:rsidRPr="00DB2DA0">
        <w:rPr>
          <w:i/>
          <w:noProof/>
        </w:rPr>
        <w:t xml:space="preserve">Journal of public health. </w:t>
      </w:r>
      <w:r w:rsidRPr="00DB2DA0">
        <w:rPr>
          <w:noProof/>
        </w:rPr>
        <w:t>2013;36(4):577-586.</w:t>
      </w:r>
    </w:p>
    <w:p w14:paraId="0F8BD515" w14:textId="77777777" w:rsidR="00DB2DA0" w:rsidRPr="00DB2DA0" w:rsidRDefault="00DB2DA0" w:rsidP="00DB2DA0">
      <w:pPr>
        <w:pStyle w:val="EndNoteBibliography"/>
        <w:spacing w:after="0"/>
        <w:ind w:left="720" w:hanging="720"/>
        <w:rPr>
          <w:noProof/>
        </w:rPr>
      </w:pPr>
      <w:r w:rsidRPr="00DB2DA0">
        <w:rPr>
          <w:noProof/>
        </w:rPr>
        <w:t>3.</w:t>
      </w:r>
      <w:r w:rsidRPr="00DB2DA0">
        <w:rPr>
          <w:noProof/>
        </w:rPr>
        <w:tab/>
        <w:t xml:space="preserve">Kerr M, Bray B, Medcalf J, O'donoghue DJ, Matthews B. Estimating the financial cost of chronic kidney disease to the NHS in England. </w:t>
      </w:r>
      <w:r w:rsidRPr="00DB2DA0">
        <w:rPr>
          <w:i/>
          <w:noProof/>
        </w:rPr>
        <w:t xml:space="preserve">Nephrology Dialysis Transplantation. </w:t>
      </w:r>
      <w:r w:rsidRPr="00DB2DA0">
        <w:rPr>
          <w:noProof/>
        </w:rPr>
        <w:t>2012;27(suppl_3):iii73-iii80.</w:t>
      </w:r>
    </w:p>
    <w:p w14:paraId="13E2BA48" w14:textId="46DF2FD3" w:rsidR="00DB2DA0" w:rsidRPr="00DB2DA0" w:rsidRDefault="00DB2DA0" w:rsidP="00646E4F">
      <w:pPr>
        <w:pStyle w:val="EndNoteBibliography"/>
        <w:ind w:left="720" w:hanging="720"/>
        <w:rPr>
          <w:noProof/>
        </w:rPr>
      </w:pPr>
      <w:r w:rsidRPr="00DB2DA0">
        <w:rPr>
          <w:noProof/>
        </w:rPr>
        <w:t>4.</w:t>
      </w:r>
      <w:r w:rsidRPr="00DB2DA0">
        <w:rPr>
          <w:noProof/>
        </w:rPr>
        <w:tab/>
        <w:t>TKHA G. Kidney Health: Delivering Excellence. Kidney Research UK. 2013; [Available at:</w:t>
      </w:r>
      <w:hyperlink r:id="rId29" w:history="1">
        <w:r w:rsidRPr="00DB2DA0">
          <w:rPr>
            <w:rStyle w:val="Hyperlink"/>
            <w:rFonts w:asciiTheme="minorHAnsi" w:hAnsiTheme="minorHAnsi"/>
            <w:noProof/>
            <w:lang w:val="en-GB"/>
          </w:rPr>
          <w:t>http://www.kidneyresearchuk.org/file/media/Kidney-Health-Delivering-Excellence-1709-</w:t>
        </w:r>
      </w:hyperlink>
      <w:r w:rsidRPr="00DB2DA0">
        <w:rPr>
          <w:noProof/>
        </w:rPr>
        <w:t>15-Oct.pdf accessed Nov 2015].</w:t>
      </w:r>
    </w:p>
    <w:p w14:paraId="6645A173" w14:textId="7206953B" w:rsidR="00DB2DA0" w:rsidRPr="00DB2DA0" w:rsidRDefault="00DB2DA0" w:rsidP="00DB2DA0">
      <w:pPr>
        <w:pStyle w:val="EndNoteBibliography"/>
        <w:spacing w:after="0"/>
        <w:ind w:left="720" w:hanging="720"/>
        <w:rPr>
          <w:noProof/>
        </w:rPr>
      </w:pPr>
      <w:r w:rsidRPr="00DB2DA0">
        <w:rPr>
          <w:noProof/>
        </w:rPr>
        <w:t>5.</w:t>
      </w:r>
      <w:r w:rsidRPr="00DB2DA0">
        <w:rPr>
          <w:noProof/>
        </w:rPr>
        <w:tab/>
        <w:t xml:space="preserve">NICE. Chronic kidney disease in adults: Quality Standard. </w:t>
      </w:r>
      <w:r w:rsidRPr="00DB2DA0">
        <w:rPr>
          <w:i/>
          <w:noProof/>
        </w:rPr>
        <w:t xml:space="preserve">National Institute of Health and Care Excellence. </w:t>
      </w:r>
      <w:r w:rsidRPr="00DB2DA0">
        <w:rPr>
          <w:noProof/>
        </w:rPr>
        <w:t xml:space="preserve">2011;[Available at: </w:t>
      </w:r>
      <w:hyperlink r:id="rId30" w:history="1">
        <w:r w:rsidRPr="00DB2DA0">
          <w:rPr>
            <w:rStyle w:val="Hyperlink"/>
            <w:rFonts w:asciiTheme="minorHAnsi" w:hAnsiTheme="minorHAnsi"/>
            <w:noProof/>
            <w:lang w:val="en-GB"/>
          </w:rPr>
          <w:t>https://www.nice.org.uk/guidance/cg182</w:t>
        </w:r>
      </w:hyperlink>
      <w:r w:rsidRPr="00DB2DA0">
        <w:rPr>
          <w:noProof/>
        </w:rPr>
        <w:t xml:space="preserve"> </w:t>
      </w:r>
      <w:r w:rsidRPr="00DB2DA0">
        <w:rPr>
          <w:i/>
          <w:noProof/>
        </w:rPr>
        <w:t>accessed Nov 2015</w:t>
      </w:r>
      <w:r w:rsidRPr="00DB2DA0">
        <w:rPr>
          <w:noProof/>
        </w:rPr>
        <w:t>].</w:t>
      </w:r>
    </w:p>
    <w:p w14:paraId="7BEA2132" w14:textId="77777777" w:rsidR="00DB2DA0" w:rsidRPr="00DB2DA0" w:rsidRDefault="00DB2DA0" w:rsidP="00DB2DA0">
      <w:pPr>
        <w:pStyle w:val="EndNoteBibliography"/>
        <w:spacing w:after="0"/>
        <w:ind w:left="720" w:hanging="720"/>
        <w:rPr>
          <w:noProof/>
        </w:rPr>
      </w:pPr>
      <w:r w:rsidRPr="00DB2DA0">
        <w:rPr>
          <w:noProof/>
        </w:rPr>
        <w:t>6.</w:t>
      </w:r>
      <w:r w:rsidRPr="00DB2DA0">
        <w:rPr>
          <w:noProof/>
        </w:rPr>
        <w:tab/>
        <w:t xml:space="preserve">Calvert MJ, Freemantle N. Use of health-related quality of life in prescribing research. Part 1: why evaluate health-related quality of life? </w:t>
      </w:r>
      <w:r w:rsidRPr="00DB2DA0">
        <w:rPr>
          <w:i/>
          <w:noProof/>
        </w:rPr>
        <w:t xml:space="preserve">Journal of Clinical Pharmacy and Therapeutics. </w:t>
      </w:r>
      <w:r w:rsidRPr="00DB2DA0">
        <w:rPr>
          <w:noProof/>
        </w:rPr>
        <w:t>2003;28:513-521.</w:t>
      </w:r>
    </w:p>
    <w:p w14:paraId="3FA6DBD3" w14:textId="77777777" w:rsidR="00DB2DA0" w:rsidRPr="00DB2DA0" w:rsidRDefault="00DB2DA0" w:rsidP="00DB2DA0">
      <w:pPr>
        <w:pStyle w:val="EndNoteBibliography"/>
        <w:spacing w:after="0"/>
        <w:ind w:left="720" w:hanging="720"/>
        <w:rPr>
          <w:noProof/>
        </w:rPr>
      </w:pPr>
      <w:r w:rsidRPr="00DB2DA0">
        <w:rPr>
          <w:noProof/>
        </w:rPr>
        <w:t>7.</w:t>
      </w:r>
      <w:r w:rsidRPr="00DB2DA0">
        <w:rPr>
          <w:noProof/>
        </w:rPr>
        <w:tab/>
        <w:t xml:space="preserve">Velikova G, Brown JM, Smith AB, Selby PJ. Computer-based quality of life questionnaires may contribute to doctor-patient interactions in oncology. </w:t>
      </w:r>
      <w:r w:rsidRPr="00DB2DA0">
        <w:rPr>
          <w:i/>
          <w:noProof/>
        </w:rPr>
        <w:t xml:space="preserve">Br J Cancer. </w:t>
      </w:r>
      <w:r w:rsidRPr="00DB2DA0">
        <w:rPr>
          <w:noProof/>
        </w:rPr>
        <w:t>2002;86(1):51-59.</w:t>
      </w:r>
    </w:p>
    <w:p w14:paraId="75A60550" w14:textId="77777777" w:rsidR="00DB2DA0" w:rsidRPr="00DB2DA0" w:rsidRDefault="00DB2DA0" w:rsidP="00DB2DA0">
      <w:pPr>
        <w:pStyle w:val="EndNoteBibliography"/>
        <w:spacing w:after="0"/>
        <w:ind w:left="720" w:hanging="720"/>
        <w:rPr>
          <w:noProof/>
        </w:rPr>
      </w:pPr>
      <w:r w:rsidRPr="00DB2DA0">
        <w:rPr>
          <w:noProof/>
        </w:rPr>
        <w:t>8.</w:t>
      </w:r>
      <w:r w:rsidRPr="00DB2DA0">
        <w:rPr>
          <w:noProof/>
        </w:rPr>
        <w:tab/>
        <w:t xml:space="preserve">Detmar SB, Muller MJ, Schornagel JH, Wever LD, Aaronson NK. Health-related quality-of-life assessments and patient-physician communication: a randomized controlled trial. </w:t>
      </w:r>
      <w:r w:rsidRPr="00DB2DA0">
        <w:rPr>
          <w:i/>
          <w:noProof/>
        </w:rPr>
        <w:t xml:space="preserve">Jama. </w:t>
      </w:r>
      <w:r w:rsidRPr="00DB2DA0">
        <w:rPr>
          <w:noProof/>
        </w:rPr>
        <w:t>2002;288(23):3027-3034.</w:t>
      </w:r>
    </w:p>
    <w:p w14:paraId="72447091" w14:textId="77777777" w:rsidR="00DB2DA0" w:rsidRPr="00DB2DA0" w:rsidRDefault="00DB2DA0" w:rsidP="00DB2DA0">
      <w:pPr>
        <w:pStyle w:val="EndNoteBibliography"/>
        <w:spacing w:after="0"/>
        <w:ind w:left="720" w:hanging="720"/>
        <w:rPr>
          <w:noProof/>
        </w:rPr>
      </w:pPr>
      <w:r w:rsidRPr="00DB2DA0">
        <w:rPr>
          <w:noProof/>
        </w:rPr>
        <w:t>9.</w:t>
      </w:r>
      <w:r w:rsidRPr="00DB2DA0">
        <w:rPr>
          <w:noProof/>
        </w:rPr>
        <w:tab/>
        <w:t xml:space="preserve">McCann L, Maguire R, Miller M, Kearney N. Patients' perceptions and experiences of using a mobile phone‐based advanced symptom management system (ASyMS©) to monitor and manage chemotherapy related toxicity. </w:t>
      </w:r>
      <w:r w:rsidRPr="00DB2DA0">
        <w:rPr>
          <w:i/>
          <w:noProof/>
        </w:rPr>
        <w:t xml:space="preserve">European journal of cancer care. </w:t>
      </w:r>
      <w:r w:rsidRPr="00DB2DA0">
        <w:rPr>
          <w:noProof/>
        </w:rPr>
        <w:t>2009;18(2):156-164.</w:t>
      </w:r>
    </w:p>
    <w:p w14:paraId="6A084BC3" w14:textId="77777777" w:rsidR="00DB2DA0" w:rsidRPr="00DB2DA0" w:rsidRDefault="00DB2DA0" w:rsidP="00DB2DA0">
      <w:pPr>
        <w:pStyle w:val="EndNoteBibliography"/>
        <w:spacing w:after="0"/>
        <w:ind w:left="720" w:hanging="720"/>
        <w:rPr>
          <w:noProof/>
        </w:rPr>
      </w:pPr>
      <w:r w:rsidRPr="00DB2DA0">
        <w:rPr>
          <w:noProof/>
        </w:rPr>
        <w:t>10.</w:t>
      </w:r>
      <w:r w:rsidRPr="00DB2DA0">
        <w:rPr>
          <w:noProof/>
        </w:rPr>
        <w:tab/>
        <w:t xml:space="preserve">Velikova G, Booth L, Smith AB, et al. Measuring quality of life in routine oncology practice improves communication and patient well-being: a randomized controlled trial. </w:t>
      </w:r>
      <w:r w:rsidRPr="00DB2DA0">
        <w:rPr>
          <w:i/>
          <w:noProof/>
        </w:rPr>
        <w:t xml:space="preserve">Journal of Clinical Oncology. </w:t>
      </w:r>
      <w:r w:rsidRPr="00DB2DA0">
        <w:rPr>
          <w:noProof/>
        </w:rPr>
        <w:t>2004;22(4):714-724.</w:t>
      </w:r>
    </w:p>
    <w:p w14:paraId="65423CEA" w14:textId="77777777" w:rsidR="00DB2DA0" w:rsidRPr="00DB2DA0" w:rsidRDefault="00DB2DA0" w:rsidP="00DB2DA0">
      <w:pPr>
        <w:pStyle w:val="EndNoteBibliography"/>
        <w:spacing w:after="0"/>
        <w:ind w:left="720" w:hanging="720"/>
        <w:rPr>
          <w:noProof/>
        </w:rPr>
      </w:pPr>
      <w:r w:rsidRPr="00DB2DA0">
        <w:rPr>
          <w:noProof/>
        </w:rPr>
        <w:t>11.</w:t>
      </w:r>
      <w:r w:rsidRPr="00DB2DA0">
        <w:rPr>
          <w:noProof/>
        </w:rPr>
        <w:tab/>
        <w:t xml:space="preserve">Joyce Davidson B, Goldenberg L, Gleave ME, Degner L. Provision of Individualized Information to Men and Their Partners to Facilitate Treatment Decision Making in Prostate Cancer. </w:t>
      </w:r>
      <w:r w:rsidRPr="00DB2DA0">
        <w:rPr>
          <w:i/>
          <w:noProof/>
        </w:rPr>
        <w:t xml:space="preserve">Oncology Nursing Forum. </w:t>
      </w:r>
      <w:r w:rsidRPr="00DB2DA0">
        <w:rPr>
          <w:noProof/>
        </w:rPr>
        <w:t>2003;30(1):107-114.</w:t>
      </w:r>
    </w:p>
    <w:p w14:paraId="4469AF52" w14:textId="77777777" w:rsidR="00DB2DA0" w:rsidRPr="00DB2DA0" w:rsidRDefault="00DB2DA0" w:rsidP="00DB2DA0">
      <w:pPr>
        <w:pStyle w:val="EndNoteBibliography"/>
        <w:spacing w:after="0"/>
        <w:ind w:left="720" w:hanging="720"/>
        <w:rPr>
          <w:noProof/>
        </w:rPr>
      </w:pPr>
      <w:r w:rsidRPr="00DB2DA0">
        <w:rPr>
          <w:noProof/>
        </w:rPr>
        <w:t>12.</w:t>
      </w:r>
      <w:r w:rsidRPr="00DB2DA0">
        <w:rPr>
          <w:noProof/>
        </w:rPr>
        <w:tab/>
        <w:t xml:space="preserve">Dy SM, Roy J, Ott GE, et al. Tell Us™: a web-based tool for improving communication among patients, families, and providers in hospice and palliative care through systematic data specification, collection, and use. </w:t>
      </w:r>
      <w:r w:rsidRPr="00DB2DA0">
        <w:rPr>
          <w:i/>
          <w:noProof/>
        </w:rPr>
        <w:t xml:space="preserve">Journal of pain and symptom management. </w:t>
      </w:r>
      <w:r w:rsidRPr="00DB2DA0">
        <w:rPr>
          <w:noProof/>
        </w:rPr>
        <w:t>2011;42(4):526-534.</w:t>
      </w:r>
    </w:p>
    <w:p w14:paraId="19D7BA8C" w14:textId="77777777" w:rsidR="00DB2DA0" w:rsidRPr="00DB2DA0" w:rsidRDefault="00DB2DA0" w:rsidP="00DB2DA0">
      <w:pPr>
        <w:pStyle w:val="EndNoteBibliography"/>
        <w:spacing w:after="0"/>
        <w:ind w:left="720" w:hanging="720"/>
        <w:rPr>
          <w:noProof/>
        </w:rPr>
      </w:pPr>
      <w:r w:rsidRPr="00DB2DA0">
        <w:rPr>
          <w:noProof/>
        </w:rPr>
        <w:t>13.</w:t>
      </w:r>
      <w:r w:rsidRPr="00DB2DA0">
        <w:rPr>
          <w:noProof/>
        </w:rPr>
        <w:tab/>
        <w:t xml:space="preserve">Gibson F, Aldiss S, Taylor RM, Maguire R, Kearney N. Involving health professionals in the development of an advanced symptom management system for young people: The ASyMS©-YG study. </w:t>
      </w:r>
      <w:r w:rsidRPr="00DB2DA0">
        <w:rPr>
          <w:i/>
          <w:noProof/>
        </w:rPr>
        <w:t xml:space="preserve">European Journal of Oncology Nursing. </w:t>
      </w:r>
      <w:r w:rsidRPr="00DB2DA0">
        <w:rPr>
          <w:noProof/>
        </w:rPr>
        <w:t>2009;13(3):187-192.</w:t>
      </w:r>
    </w:p>
    <w:p w14:paraId="1B937277" w14:textId="77777777" w:rsidR="00DB2DA0" w:rsidRPr="00DB2DA0" w:rsidRDefault="00DB2DA0" w:rsidP="00DB2DA0">
      <w:pPr>
        <w:pStyle w:val="EndNoteBibliography"/>
        <w:spacing w:after="0"/>
        <w:ind w:left="720" w:hanging="720"/>
        <w:rPr>
          <w:noProof/>
        </w:rPr>
      </w:pPr>
      <w:r w:rsidRPr="00DB2DA0">
        <w:rPr>
          <w:noProof/>
        </w:rPr>
        <w:t>14.</w:t>
      </w:r>
      <w:r w:rsidRPr="00DB2DA0">
        <w:rPr>
          <w:noProof/>
        </w:rPr>
        <w:tab/>
        <w:t xml:space="preserve">Kyte D, Draper H, Calvert M. Patient-reported outcome alerts: ethical and logistical considerations in clinical trials. </w:t>
      </w:r>
      <w:r w:rsidRPr="00DB2DA0">
        <w:rPr>
          <w:i/>
          <w:noProof/>
        </w:rPr>
        <w:t xml:space="preserve">Jama. </w:t>
      </w:r>
      <w:r w:rsidRPr="00DB2DA0">
        <w:rPr>
          <w:noProof/>
        </w:rPr>
        <w:t>2013;310(12):1229-1230.</w:t>
      </w:r>
    </w:p>
    <w:p w14:paraId="29981542" w14:textId="77777777" w:rsidR="00DB2DA0" w:rsidRPr="00DB2DA0" w:rsidRDefault="00DB2DA0" w:rsidP="00DB2DA0">
      <w:pPr>
        <w:pStyle w:val="EndNoteBibliography"/>
        <w:spacing w:after="0"/>
        <w:ind w:left="720" w:hanging="720"/>
        <w:rPr>
          <w:noProof/>
        </w:rPr>
      </w:pPr>
      <w:r w:rsidRPr="00DB2DA0">
        <w:rPr>
          <w:noProof/>
        </w:rPr>
        <w:t>15.</w:t>
      </w:r>
      <w:r w:rsidRPr="00DB2DA0">
        <w:rPr>
          <w:noProof/>
        </w:rPr>
        <w:tab/>
        <w:t xml:space="preserve">Maguire R, McCann L, Miller M, Kearney N. Nurse's perceptions and experiences of using of a mobile-phone-based Advanced Symptom Management System (ASyMS©) to monitor and manage chemotherapy-related toxicity. </w:t>
      </w:r>
      <w:r w:rsidRPr="00DB2DA0">
        <w:rPr>
          <w:i/>
          <w:noProof/>
        </w:rPr>
        <w:t xml:space="preserve">European Journal of Oncology Nursing. </w:t>
      </w:r>
      <w:r w:rsidRPr="00DB2DA0">
        <w:rPr>
          <w:noProof/>
        </w:rPr>
        <w:t>2008;12(4):380-386.</w:t>
      </w:r>
    </w:p>
    <w:p w14:paraId="4D7F17AA" w14:textId="77777777" w:rsidR="00DB2DA0" w:rsidRPr="00DB2DA0" w:rsidRDefault="00DB2DA0" w:rsidP="00DB2DA0">
      <w:pPr>
        <w:pStyle w:val="EndNoteBibliography"/>
        <w:spacing w:after="0"/>
        <w:ind w:left="720" w:hanging="720"/>
        <w:rPr>
          <w:noProof/>
        </w:rPr>
      </w:pPr>
      <w:r w:rsidRPr="00DB2DA0">
        <w:rPr>
          <w:noProof/>
        </w:rPr>
        <w:t>16.</w:t>
      </w:r>
      <w:r w:rsidRPr="00DB2DA0">
        <w:rPr>
          <w:noProof/>
        </w:rPr>
        <w:tab/>
        <w:t xml:space="preserve">Snyder C, Jensen R, Orion Courtin S, Wu A. Patient viewpoint: a website for patient-reported outcomes assessment. </w:t>
      </w:r>
      <w:r w:rsidRPr="00DB2DA0">
        <w:rPr>
          <w:i/>
          <w:noProof/>
        </w:rPr>
        <w:t xml:space="preserve">Quality of Life Research. </w:t>
      </w:r>
      <w:r w:rsidRPr="00DB2DA0">
        <w:rPr>
          <w:noProof/>
        </w:rPr>
        <w:t>2009;18:793-800.</w:t>
      </w:r>
    </w:p>
    <w:p w14:paraId="4DE7CD7B" w14:textId="77777777" w:rsidR="00DB2DA0" w:rsidRPr="00DB2DA0" w:rsidRDefault="00DB2DA0" w:rsidP="00DB2DA0">
      <w:pPr>
        <w:pStyle w:val="EndNoteBibliography"/>
        <w:spacing w:after="0"/>
        <w:ind w:left="720" w:hanging="720"/>
        <w:rPr>
          <w:noProof/>
        </w:rPr>
      </w:pPr>
      <w:r w:rsidRPr="00DB2DA0">
        <w:rPr>
          <w:noProof/>
        </w:rPr>
        <w:lastRenderedPageBreak/>
        <w:t>17.</w:t>
      </w:r>
      <w:r w:rsidRPr="00DB2DA0">
        <w:rPr>
          <w:noProof/>
        </w:rPr>
        <w:tab/>
        <w:t xml:space="preserve">Snyder CF, Aaronson N, Chouchair AK, et al. Implementing patient-reported outcomes assessment in clinical practice: a review of the options and considerations. </w:t>
      </w:r>
      <w:r w:rsidRPr="00DB2DA0">
        <w:rPr>
          <w:i/>
          <w:noProof/>
        </w:rPr>
        <w:t xml:space="preserve">Quality of Life Research. </w:t>
      </w:r>
      <w:r w:rsidRPr="00DB2DA0">
        <w:rPr>
          <w:noProof/>
        </w:rPr>
        <w:t>2011;21(8):1305-1314.</w:t>
      </w:r>
    </w:p>
    <w:p w14:paraId="5B549796" w14:textId="77777777" w:rsidR="00DB2DA0" w:rsidRPr="00DB2DA0" w:rsidRDefault="00DB2DA0" w:rsidP="00DB2DA0">
      <w:pPr>
        <w:pStyle w:val="EndNoteBibliography"/>
        <w:spacing w:after="0"/>
        <w:ind w:left="720" w:hanging="720"/>
        <w:rPr>
          <w:noProof/>
        </w:rPr>
      </w:pPr>
      <w:r w:rsidRPr="00DB2DA0">
        <w:rPr>
          <w:noProof/>
        </w:rPr>
        <w:t>18.</w:t>
      </w:r>
      <w:r w:rsidRPr="00DB2DA0">
        <w:rPr>
          <w:noProof/>
        </w:rPr>
        <w:tab/>
        <w:t xml:space="preserve">Hjollund NHI, Larsen LP, Biering K, Johnsen SP, Riiskjær E, Schougaard LM. Use of patient-reported outcome (pro) measures at group and patient levels: Experiences from the generic integrated pro system, westchronic. </w:t>
      </w:r>
      <w:r w:rsidRPr="00DB2DA0">
        <w:rPr>
          <w:i/>
          <w:noProof/>
        </w:rPr>
        <w:t xml:space="preserve">Interactive journal of medical research. </w:t>
      </w:r>
      <w:r w:rsidRPr="00DB2DA0">
        <w:rPr>
          <w:noProof/>
        </w:rPr>
        <w:t>2014;3(1).</w:t>
      </w:r>
    </w:p>
    <w:p w14:paraId="09774C76" w14:textId="77777777" w:rsidR="00DB2DA0" w:rsidRPr="00DB2DA0" w:rsidRDefault="00DB2DA0" w:rsidP="00DB2DA0">
      <w:pPr>
        <w:pStyle w:val="EndNoteBibliography"/>
        <w:spacing w:after="0"/>
        <w:ind w:left="720" w:hanging="720"/>
        <w:rPr>
          <w:noProof/>
        </w:rPr>
      </w:pPr>
      <w:r w:rsidRPr="00DB2DA0">
        <w:rPr>
          <w:noProof/>
        </w:rPr>
        <w:t>19.</w:t>
      </w:r>
      <w:r w:rsidRPr="00DB2DA0">
        <w:rPr>
          <w:noProof/>
        </w:rPr>
        <w:tab/>
        <w:t>Holch P, Warrington L, Potrata B, et al. Acceptability of an online system for reporting and managing symptomatic adverse events (eRAPID): Patients views eRAPID is funded by a National Institute for Health Research (NIHR) Programme Development Grant RP-DG-1209-10031; ISCTRN trial number CCT-NAPN-21338. Paper presented at: PSYCHO-ONCOLOGY2013.</w:t>
      </w:r>
    </w:p>
    <w:p w14:paraId="3BB2230F" w14:textId="49494A41" w:rsidR="00DB2DA0" w:rsidRPr="00DB2DA0" w:rsidRDefault="00DB2DA0" w:rsidP="00DB2DA0">
      <w:pPr>
        <w:pStyle w:val="EndNoteBibliography"/>
        <w:spacing w:after="0"/>
        <w:ind w:left="720" w:hanging="720"/>
        <w:rPr>
          <w:noProof/>
        </w:rPr>
      </w:pPr>
      <w:r w:rsidRPr="00DB2DA0">
        <w:rPr>
          <w:noProof/>
        </w:rPr>
        <w:t>20.</w:t>
      </w:r>
      <w:r w:rsidRPr="00DB2DA0">
        <w:rPr>
          <w:noProof/>
        </w:rPr>
        <w:tab/>
        <w:t xml:space="preserve">Gibbons E, Fitzpatrick R. A structured review of patient-reported outcome measures for people with chronic kidney disease. Vol Available at: </w:t>
      </w:r>
      <w:hyperlink r:id="rId31" w:history="1">
        <w:r w:rsidRPr="00DB2DA0">
          <w:rPr>
            <w:rStyle w:val="Hyperlink"/>
            <w:rFonts w:asciiTheme="minorHAnsi" w:hAnsiTheme="minorHAnsi"/>
            <w:noProof/>
            <w:lang w:val="en-GB"/>
          </w:rPr>
          <w:t>http://phi.uhce.ox.ac.uk/pdf/PROMS_Oxford_KidneyReview_24112010.pdf</w:t>
        </w:r>
      </w:hyperlink>
      <w:r w:rsidRPr="00DB2DA0">
        <w:rPr>
          <w:noProof/>
        </w:rPr>
        <w:t xml:space="preserve"> Patient-reported Outcome Measurement Group, Department of Public Health, University of Oxford.; 2010.</w:t>
      </w:r>
    </w:p>
    <w:p w14:paraId="47CBFB62" w14:textId="77777777" w:rsidR="00DB2DA0" w:rsidRPr="00DB2DA0" w:rsidRDefault="00DB2DA0" w:rsidP="00DB2DA0">
      <w:pPr>
        <w:pStyle w:val="EndNoteBibliography"/>
        <w:spacing w:after="0"/>
        <w:ind w:left="720" w:hanging="720"/>
        <w:rPr>
          <w:noProof/>
        </w:rPr>
      </w:pPr>
      <w:r w:rsidRPr="00DB2DA0">
        <w:rPr>
          <w:noProof/>
        </w:rPr>
        <w:t>21.</w:t>
      </w:r>
      <w:r w:rsidRPr="00DB2DA0">
        <w:rPr>
          <w:noProof/>
        </w:rPr>
        <w:tab/>
        <w:t xml:space="preserve">Aiyegbusi OL, Kyte D, Cockwell P, et al. Measurement properties of patient-reported outcome measures (PROMs) used in adult patients with chronic kidney disease: A systematic review. </w:t>
      </w:r>
      <w:r w:rsidRPr="00DB2DA0">
        <w:rPr>
          <w:i/>
          <w:noProof/>
        </w:rPr>
        <w:t xml:space="preserve">PloS one. </w:t>
      </w:r>
      <w:r w:rsidRPr="00DB2DA0">
        <w:rPr>
          <w:noProof/>
        </w:rPr>
        <w:t>2017;12(6):e0179733.</w:t>
      </w:r>
    </w:p>
    <w:p w14:paraId="0E0519D2" w14:textId="77777777" w:rsidR="00DB2DA0" w:rsidRPr="00DB2DA0" w:rsidRDefault="00DB2DA0" w:rsidP="00DB2DA0">
      <w:pPr>
        <w:pStyle w:val="EndNoteBibliography"/>
        <w:spacing w:after="0"/>
        <w:ind w:left="720" w:hanging="720"/>
        <w:rPr>
          <w:noProof/>
        </w:rPr>
      </w:pPr>
      <w:r w:rsidRPr="00DB2DA0">
        <w:rPr>
          <w:noProof/>
        </w:rPr>
        <w:t>22.</w:t>
      </w:r>
      <w:r w:rsidRPr="00DB2DA0">
        <w:rPr>
          <w:noProof/>
        </w:rPr>
        <w:tab/>
        <w:t xml:space="preserve">Breckenridge K, Bekker HL, Gibbons E, et al. How to routinely collect data on patient-reported outcome and experience measures in renal registries in Europe: an expert consensus meeting. </w:t>
      </w:r>
      <w:r w:rsidRPr="00DB2DA0">
        <w:rPr>
          <w:i/>
          <w:noProof/>
        </w:rPr>
        <w:t xml:space="preserve">Nephrology Dialysis Transplantation. </w:t>
      </w:r>
      <w:r w:rsidRPr="00DB2DA0">
        <w:rPr>
          <w:noProof/>
        </w:rPr>
        <w:t>2015;30(10):1605-1614.</w:t>
      </w:r>
    </w:p>
    <w:p w14:paraId="721EE8C4" w14:textId="77777777" w:rsidR="00DB2DA0" w:rsidRPr="00DB2DA0" w:rsidRDefault="00DB2DA0" w:rsidP="00DB2DA0">
      <w:pPr>
        <w:pStyle w:val="EndNoteBibliography"/>
        <w:spacing w:after="0"/>
        <w:ind w:left="720" w:hanging="720"/>
        <w:rPr>
          <w:noProof/>
        </w:rPr>
      </w:pPr>
      <w:r w:rsidRPr="00DB2DA0">
        <w:rPr>
          <w:noProof/>
        </w:rPr>
        <w:t>23.</w:t>
      </w:r>
      <w:r w:rsidRPr="00DB2DA0">
        <w:rPr>
          <w:noProof/>
        </w:rPr>
        <w:tab/>
        <w:t xml:space="preserve">Abernethy AP, Herndon JE, Wheeler JL, et al. Feasibility and acceptability to patients of a longitudinal system for evaluating cancer-related symptoms and quality of life: pilot study of an e/Tablet data-collection system in academic oncology. </w:t>
      </w:r>
      <w:r w:rsidRPr="00DB2DA0">
        <w:rPr>
          <w:i/>
          <w:noProof/>
        </w:rPr>
        <w:t xml:space="preserve">Journal of pain and symptom management. </w:t>
      </w:r>
      <w:r w:rsidRPr="00DB2DA0">
        <w:rPr>
          <w:noProof/>
        </w:rPr>
        <w:t>2009;37(6):1027-1038.</w:t>
      </w:r>
    </w:p>
    <w:p w14:paraId="7CB9DFAA" w14:textId="77777777" w:rsidR="00DB2DA0" w:rsidRPr="00DB2DA0" w:rsidRDefault="00DB2DA0" w:rsidP="00DB2DA0">
      <w:pPr>
        <w:pStyle w:val="EndNoteBibliography"/>
        <w:spacing w:after="0"/>
        <w:ind w:left="720" w:hanging="720"/>
        <w:rPr>
          <w:noProof/>
        </w:rPr>
      </w:pPr>
      <w:r w:rsidRPr="00DB2DA0">
        <w:rPr>
          <w:noProof/>
        </w:rPr>
        <w:t>24.</w:t>
      </w:r>
      <w:r w:rsidRPr="00DB2DA0">
        <w:rPr>
          <w:noProof/>
        </w:rPr>
        <w:tab/>
        <w:t xml:space="preserve">Basch E, Deal A, Kris M, et al. Symptom Monitoring With Patient-Reported Outcomes During Routine Cancer Treatment: A Randomized Controlled Trial. </w:t>
      </w:r>
      <w:r w:rsidRPr="00DB2DA0">
        <w:rPr>
          <w:i/>
          <w:noProof/>
        </w:rPr>
        <w:t xml:space="preserve">Journal of Clinical Oncology. </w:t>
      </w:r>
      <w:r w:rsidRPr="00DB2DA0">
        <w:rPr>
          <w:noProof/>
        </w:rPr>
        <w:t>2015;10.1200/JCO.2015.63.0830.</w:t>
      </w:r>
    </w:p>
    <w:p w14:paraId="36AF8E46" w14:textId="77777777" w:rsidR="00DB2DA0" w:rsidRPr="00DB2DA0" w:rsidRDefault="00DB2DA0" w:rsidP="00DB2DA0">
      <w:pPr>
        <w:pStyle w:val="EndNoteBibliography"/>
        <w:spacing w:after="0"/>
        <w:ind w:left="720" w:hanging="720"/>
        <w:rPr>
          <w:noProof/>
        </w:rPr>
      </w:pPr>
      <w:r w:rsidRPr="00DB2DA0">
        <w:rPr>
          <w:noProof/>
        </w:rPr>
        <w:t>25.</w:t>
      </w:r>
      <w:r w:rsidRPr="00DB2DA0">
        <w:rPr>
          <w:noProof/>
        </w:rPr>
        <w:tab/>
        <w:t xml:space="preserve">Hilarius DL, Kloeg PH, Gundy CM, Aaronson NK. Use of health‐related quality‐of‐life assessments in daily clinical oncology nursing practice. </w:t>
      </w:r>
      <w:r w:rsidRPr="00DB2DA0">
        <w:rPr>
          <w:i/>
          <w:noProof/>
        </w:rPr>
        <w:t xml:space="preserve">Cancer. </w:t>
      </w:r>
      <w:r w:rsidRPr="00DB2DA0">
        <w:rPr>
          <w:noProof/>
        </w:rPr>
        <w:t>2008;113(3):628-637.</w:t>
      </w:r>
    </w:p>
    <w:p w14:paraId="67701E81" w14:textId="77777777" w:rsidR="00DB2DA0" w:rsidRPr="00DB2DA0" w:rsidRDefault="00DB2DA0" w:rsidP="00DB2DA0">
      <w:pPr>
        <w:pStyle w:val="EndNoteBibliography"/>
        <w:spacing w:after="0"/>
        <w:ind w:left="720" w:hanging="720"/>
        <w:rPr>
          <w:noProof/>
        </w:rPr>
      </w:pPr>
      <w:r w:rsidRPr="00DB2DA0">
        <w:rPr>
          <w:noProof/>
        </w:rPr>
        <w:t>26.</w:t>
      </w:r>
      <w:r w:rsidRPr="00DB2DA0">
        <w:rPr>
          <w:noProof/>
        </w:rPr>
        <w:tab/>
        <w:t xml:space="preserve">Devlin NJ, Krabbe PF. The development of new research methods for the valuation of EQ-5D-5L. </w:t>
      </w:r>
      <w:r w:rsidRPr="00DB2DA0">
        <w:rPr>
          <w:i/>
          <w:noProof/>
        </w:rPr>
        <w:t xml:space="preserve">The European Journal of Health Economics. </w:t>
      </w:r>
      <w:r w:rsidRPr="00DB2DA0">
        <w:rPr>
          <w:noProof/>
        </w:rPr>
        <w:t>2013;14(1):1-3.</w:t>
      </w:r>
    </w:p>
    <w:p w14:paraId="5C22CF41" w14:textId="77777777" w:rsidR="00DB2DA0" w:rsidRPr="00DB2DA0" w:rsidRDefault="00DB2DA0" w:rsidP="00DB2DA0">
      <w:pPr>
        <w:pStyle w:val="EndNoteBibliography"/>
        <w:spacing w:after="0"/>
        <w:ind w:left="720" w:hanging="720"/>
        <w:rPr>
          <w:noProof/>
        </w:rPr>
      </w:pPr>
      <w:r w:rsidRPr="00DB2DA0">
        <w:rPr>
          <w:noProof/>
        </w:rPr>
        <w:t>27.</w:t>
      </w:r>
      <w:r w:rsidRPr="00DB2DA0">
        <w:rPr>
          <w:noProof/>
        </w:rPr>
        <w:tab/>
        <w:t>Curtis L. Unit costs of health and social care 2015. Canterbury, Kent, UK: Personal Social Services Research Unit, University of Kent; 2015. 2016.</w:t>
      </w:r>
    </w:p>
    <w:p w14:paraId="2D08D225" w14:textId="77777777" w:rsidR="00DB2DA0" w:rsidRPr="00DB2DA0" w:rsidRDefault="00DB2DA0" w:rsidP="00DB2DA0">
      <w:pPr>
        <w:pStyle w:val="EndNoteBibliography"/>
        <w:spacing w:after="0"/>
        <w:ind w:left="720" w:hanging="720"/>
        <w:rPr>
          <w:noProof/>
        </w:rPr>
      </w:pPr>
      <w:r w:rsidRPr="00DB2DA0">
        <w:rPr>
          <w:noProof/>
        </w:rPr>
        <w:t>28.</w:t>
      </w:r>
      <w:r w:rsidRPr="00DB2DA0">
        <w:rPr>
          <w:noProof/>
        </w:rPr>
        <w:tab/>
        <w:t xml:space="preserve">Lancaster GA, Dodd S, Williamson PR. Design and analysis of pilot studies: recommendations for good practice. </w:t>
      </w:r>
      <w:r w:rsidRPr="00DB2DA0">
        <w:rPr>
          <w:i/>
          <w:noProof/>
        </w:rPr>
        <w:t xml:space="preserve">Journal of evaluation in clinical practice. </w:t>
      </w:r>
      <w:r w:rsidRPr="00DB2DA0">
        <w:rPr>
          <w:noProof/>
        </w:rPr>
        <w:t>2004;10(2):307-312.</w:t>
      </w:r>
    </w:p>
    <w:p w14:paraId="374E1F41" w14:textId="77777777" w:rsidR="00DB2DA0" w:rsidRPr="00DB2DA0" w:rsidRDefault="00DB2DA0" w:rsidP="00DB2DA0">
      <w:pPr>
        <w:pStyle w:val="EndNoteBibliography"/>
        <w:ind w:left="720" w:hanging="720"/>
        <w:rPr>
          <w:noProof/>
        </w:rPr>
      </w:pPr>
      <w:r w:rsidRPr="00DB2DA0">
        <w:rPr>
          <w:noProof/>
        </w:rPr>
        <w:t>29.</w:t>
      </w:r>
      <w:r w:rsidRPr="00DB2DA0">
        <w:rPr>
          <w:noProof/>
        </w:rPr>
        <w:tab/>
        <w:t xml:space="preserve">Browne RH. On the use of a pilot sample for sample size determination. </w:t>
      </w:r>
      <w:r w:rsidRPr="00DB2DA0">
        <w:rPr>
          <w:i/>
          <w:noProof/>
        </w:rPr>
        <w:t xml:space="preserve">Statistics in medicine. </w:t>
      </w:r>
      <w:r w:rsidRPr="00DB2DA0">
        <w:rPr>
          <w:noProof/>
        </w:rPr>
        <w:t>1995;14(17):1933-1940.</w:t>
      </w:r>
    </w:p>
    <w:p w14:paraId="13350FC9" w14:textId="4672A5C4" w:rsidR="00170212" w:rsidRPr="006505C9" w:rsidRDefault="00170212" w:rsidP="00170212">
      <w:pPr>
        <w:rPr>
          <w:rFonts w:ascii="Arial" w:hAnsi="Arial" w:cs="Arial"/>
          <w:color w:val="7030A0"/>
        </w:rPr>
      </w:pPr>
      <w:r w:rsidRPr="00170212">
        <w:rPr>
          <w:rFonts w:ascii="Arial" w:hAnsi="Arial" w:cs="Arial"/>
          <w:color w:val="7030A0"/>
        </w:rPr>
        <w:fldChar w:fldCharType="end"/>
      </w:r>
    </w:p>
    <w:p w14:paraId="7F6D9C0A" w14:textId="60FDCB3A" w:rsidR="006B0981" w:rsidRDefault="006B0981" w:rsidP="00B177E1">
      <w:pPr>
        <w:rPr>
          <w:rFonts w:ascii="Arial" w:hAnsi="Arial" w:cs="Arial"/>
          <w:color w:val="7030A0"/>
        </w:rPr>
      </w:pPr>
    </w:p>
    <w:sectPr w:rsidR="006B09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C4AB4" w14:textId="77777777" w:rsidR="00BF264B" w:rsidRDefault="00BF264B" w:rsidP="00B177E1">
      <w:pPr>
        <w:spacing w:after="0" w:line="240" w:lineRule="auto"/>
      </w:pPr>
      <w:r>
        <w:separator/>
      </w:r>
    </w:p>
  </w:endnote>
  <w:endnote w:type="continuationSeparator" w:id="0">
    <w:p w14:paraId="3834C026" w14:textId="77777777" w:rsidR="00BF264B" w:rsidRDefault="00BF264B" w:rsidP="00B177E1">
      <w:pPr>
        <w:spacing w:after="0" w:line="240" w:lineRule="auto"/>
      </w:pPr>
      <w:r>
        <w:continuationSeparator/>
      </w:r>
    </w:p>
  </w:endnote>
  <w:endnote w:type="continuationNotice" w:id="1">
    <w:p w14:paraId="0310DD3D" w14:textId="77777777" w:rsidR="00BF264B" w:rsidRDefault="00BF26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Bold">
    <w:charset w:val="00"/>
    <w:family w:val="auto"/>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 w:name="Palatino Linotype">
    <w:panose1 w:val="02040502050505030304"/>
    <w:charset w:val="00"/>
    <w:family w:val="auto"/>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panose1 w:val="020B0609070205080204"/>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AdvTT00bc0be2">
    <w:altName w:val="Times New Roman"/>
    <w:panose1 w:val="00000000000000000000"/>
    <w:charset w:val="00"/>
    <w:family w:val="roman"/>
    <w:notTrueType/>
    <w:pitch w:val="default"/>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F0DE0" w14:textId="77777777" w:rsidR="00CE23C8" w:rsidRDefault="00CE23C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FEDDD" w14:textId="77777777" w:rsidR="00596A6F" w:rsidRDefault="00596A6F" w:rsidP="00B177E1">
    <w:pPr>
      <w:pStyle w:val="Footer"/>
      <w:pBdr>
        <w:bottom w:val="single" w:sz="12" w:space="2" w:color="auto"/>
      </w:pBdr>
    </w:pPr>
  </w:p>
  <w:p w14:paraId="7B451D69" w14:textId="6B634879" w:rsidR="00596A6F" w:rsidRPr="00020FB5" w:rsidRDefault="00596A6F" w:rsidP="00B177E1">
    <w:pPr>
      <w:pStyle w:val="Footer"/>
      <w:jc w:val="center"/>
      <w:rPr>
        <w:color w:val="808080" w:themeColor="background1" w:themeShade="80"/>
      </w:rPr>
    </w:pPr>
    <w:r w:rsidRPr="00020FB5">
      <w:rPr>
        <w:b/>
        <w:color w:val="808080" w:themeColor="background1" w:themeShade="80"/>
      </w:rPr>
      <w:t>RePROM PROTOCOL</w:t>
    </w:r>
    <w:r w:rsidRPr="00020FB5">
      <w:rPr>
        <w:color w:val="808080" w:themeColor="background1" w:themeShade="80"/>
      </w:rPr>
      <w:tab/>
    </w:r>
    <w:r>
      <w:rPr>
        <w:i/>
        <w:color w:val="808080" w:themeColor="background1" w:themeShade="80"/>
      </w:rPr>
      <w:t xml:space="preserve">v1.2 - </w:t>
    </w:r>
    <w:r w:rsidR="00CE23C8">
      <w:rPr>
        <w:i/>
        <w:color w:val="808080" w:themeColor="background1" w:themeShade="80"/>
      </w:rPr>
      <w:t>03</w:t>
    </w:r>
    <w:r w:rsidR="00196301">
      <w:rPr>
        <w:i/>
        <w:color w:val="808080" w:themeColor="background1" w:themeShade="80"/>
      </w:rPr>
      <w:t>/</w:t>
    </w:r>
    <w:r w:rsidR="00CE23C8">
      <w:rPr>
        <w:i/>
        <w:color w:val="808080" w:themeColor="background1" w:themeShade="80"/>
      </w:rPr>
      <w:t>10</w:t>
    </w:r>
    <w:r>
      <w:rPr>
        <w:i/>
        <w:color w:val="808080" w:themeColor="background1" w:themeShade="80"/>
      </w:rPr>
      <w:t>/18</w:t>
    </w:r>
    <w:r w:rsidRPr="00020FB5">
      <w:rPr>
        <w:color w:val="808080" w:themeColor="background1" w:themeShade="80"/>
      </w:rPr>
      <w:tab/>
      <w:t xml:space="preserve">Page </w:t>
    </w:r>
    <w:r w:rsidRPr="00020FB5">
      <w:rPr>
        <w:color w:val="808080" w:themeColor="background1" w:themeShade="80"/>
      </w:rPr>
      <w:fldChar w:fldCharType="begin"/>
    </w:r>
    <w:r w:rsidRPr="00020FB5">
      <w:rPr>
        <w:color w:val="808080" w:themeColor="background1" w:themeShade="80"/>
      </w:rPr>
      <w:instrText xml:space="preserve"> PAGE  \* Arabic  \* MERGEFORMAT </w:instrText>
    </w:r>
    <w:r w:rsidRPr="00020FB5">
      <w:rPr>
        <w:color w:val="808080" w:themeColor="background1" w:themeShade="80"/>
      </w:rPr>
      <w:fldChar w:fldCharType="separate"/>
    </w:r>
    <w:r w:rsidR="00D93925">
      <w:rPr>
        <w:noProof/>
        <w:color w:val="808080" w:themeColor="background1" w:themeShade="80"/>
      </w:rPr>
      <w:t>1</w:t>
    </w:r>
    <w:r w:rsidRPr="00020FB5">
      <w:rPr>
        <w:color w:val="808080" w:themeColor="background1" w:themeShade="80"/>
      </w:rPr>
      <w:fldChar w:fldCharType="end"/>
    </w:r>
    <w:r w:rsidRPr="00020FB5">
      <w:rPr>
        <w:color w:val="808080" w:themeColor="background1" w:themeShade="80"/>
      </w:rPr>
      <w:t xml:space="preserve"> of </w:t>
    </w:r>
    <w:r w:rsidRPr="00020FB5">
      <w:rPr>
        <w:color w:val="808080" w:themeColor="background1" w:themeShade="80"/>
      </w:rPr>
      <w:fldChar w:fldCharType="begin"/>
    </w:r>
    <w:r w:rsidRPr="00020FB5">
      <w:rPr>
        <w:color w:val="808080" w:themeColor="background1" w:themeShade="80"/>
      </w:rPr>
      <w:instrText xml:space="preserve"> NUMPAGES  \* Arabic  \* MERGEFORMAT </w:instrText>
    </w:r>
    <w:r w:rsidRPr="00020FB5">
      <w:rPr>
        <w:color w:val="808080" w:themeColor="background1" w:themeShade="80"/>
      </w:rPr>
      <w:fldChar w:fldCharType="separate"/>
    </w:r>
    <w:r w:rsidR="00D93925">
      <w:rPr>
        <w:noProof/>
        <w:color w:val="808080" w:themeColor="background1" w:themeShade="80"/>
      </w:rPr>
      <w:t>55</w:t>
    </w:r>
    <w:r w:rsidRPr="00020FB5">
      <w:rPr>
        <w:noProof/>
        <w:color w:val="808080" w:themeColor="background1" w:themeShade="8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D9CEB" w14:textId="77777777" w:rsidR="00CE23C8" w:rsidRDefault="00CE23C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AB140" w14:textId="77777777" w:rsidR="00BF264B" w:rsidRDefault="00BF264B" w:rsidP="00B177E1">
      <w:pPr>
        <w:spacing w:after="0" w:line="240" w:lineRule="auto"/>
      </w:pPr>
      <w:r>
        <w:separator/>
      </w:r>
    </w:p>
  </w:footnote>
  <w:footnote w:type="continuationSeparator" w:id="0">
    <w:p w14:paraId="4C2B3FBD" w14:textId="77777777" w:rsidR="00BF264B" w:rsidRDefault="00BF264B" w:rsidP="00B177E1">
      <w:pPr>
        <w:spacing w:after="0" w:line="240" w:lineRule="auto"/>
      </w:pPr>
      <w:r>
        <w:continuationSeparator/>
      </w:r>
    </w:p>
  </w:footnote>
  <w:footnote w:type="continuationNotice" w:id="1">
    <w:p w14:paraId="51485C5A" w14:textId="77777777" w:rsidR="00BF264B" w:rsidRDefault="00BF264B">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0C009" w14:textId="77777777" w:rsidR="00CE23C8" w:rsidRDefault="00CE23C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442F4" w14:textId="77777777" w:rsidR="00596A6F" w:rsidRPr="007D2DB3" w:rsidRDefault="00596A6F" w:rsidP="00B177E1">
    <w:pPr>
      <w:pStyle w:val="Header"/>
      <w:jc w:val="center"/>
      <w:rPr>
        <w:b/>
        <w:color w:val="403152"/>
      </w:rPr>
    </w:pPr>
    <w:r>
      <w:rPr>
        <w:b/>
        <w:color w:val="403152"/>
      </w:rPr>
      <w:t>RePROM: Protocol</w:t>
    </w:r>
  </w:p>
  <w:p w14:paraId="4ED959EA" w14:textId="77777777" w:rsidR="00596A6F" w:rsidRPr="00364D9A" w:rsidRDefault="00596A6F" w:rsidP="00B177E1">
    <w:pPr>
      <w:pStyle w:val="Header"/>
      <w:tabs>
        <w:tab w:val="left" w:pos="505"/>
        <w:tab w:val="center" w:pos="4626"/>
      </w:tabs>
      <w:jc w:val="center"/>
    </w:pPr>
    <w:r>
      <w:t>_____________________________________________________________________________</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D24E4" w14:textId="77777777" w:rsidR="00CE23C8" w:rsidRDefault="00CE23C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9226634C"/>
    <w:lvl w:ilvl="0" w:tplc="08090003">
      <w:start w:val="1"/>
      <w:numFmt w:val="bullet"/>
      <w:lvlText w:val="o"/>
      <w:lvlJc w:val="left"/>
      <w:pPr>
        <w:ind w:left="1440" w:hanging="360"/>
      </w:pPr>
      <w:rPr>
        <w:rFonts w:ascii="Courier New" w:hAnsi="Courier New" w:cs="Courier New" w:hint="default"/>
      </w:rPr>
    </w:lvl>
    <w:lvl w:ilvl="1" w:tplc="00000001">
      <w:start w:val="1"/>
      <w:numFmt w:val="bullet"/>
      <w:lvlText w:val="•"/>
      <w:lvlJc w:val="lef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FC4B18"/>
    <w:multiLevelType w:val="multilevel"/>
    <w:tmpl w:val="F4C4A5AE"/>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36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05E72D34"/>
    <w:multiLevelType w:val="hybridMultilevel"/>
    <w:tmpl w:val="A4A6E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B52EF3"/>
    <w:multiLevelType w:val="hybridMultilevel"/>
    <w:tmpl w:val="CCCAF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DC035E"/>
    <w:multiLevelType w:val="hybridMultilevel"/>
    <w:tmpl w:val="A14C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1313D5"/>
    <w:multiLevelType w:val="hybridMultilevel"/>
    <w:tmpl w:val="DA1C027A"/>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7026677"/>
    <w:multiLevelType w:val="hybridMultilevel"/>
    <w:tmpl w:val="C01229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7166529"/>
    <w:multiLevelType w:val="hybridMultilevel"/>
    <w:tmpl w:val="7F2062B2"/>
    <w:lvl w:ilvl="0" w:tplc="648CDCCE">
      <w:start w:val="1"/>
      <w:numFmt w:val="bullet"/>
      <w:pStyle w:val="bullet2"/>
      <w:lvlText w:val=""/>
      <w:lvlJc w:val="left"/>
      <w:pPr>
        <w:ind w:left="720" w:hanging="360"/>
      </w:pPr>
      <w:rPr>
        <w:rFonts w:ascii="Wingdings" w:hAnsi="Wingdings" w:hint="default"/>
        <w:b w:val="0"/>
        <w:i w:val="0"/>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8F48EA"/>
    <w:multiLevelType w:val="hybridMultilevel"/>
    <w:tmpl w:val="0E08A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964AF4"/>
    <w:multiLevelType w:val="hybridMultilevel"/>
    <w:tmpl w:val="92E2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CA1AA0"/>
    <w:multiLevelType w:val="hybridMultilevel"/>
    <w:tmpl w:val="37B47F5A"/>
    <w:lvl w:ilvl="0" w:tplc="F73C7BAE">
      <w:start w:val="1"/>
      <w:numFmt w:val="decimal"/>
      <w:pStyle w:val="Numberedheading4"/>
      <w:lvlText w:val="%1.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A932002"/>
    <w:multiLevelType w:val="hybridMultilevel"/>
    <w:tmpl w:val="3E92D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4867FD"/>
    <w:multiLevelType w:val="hybridMultilevel"/>
    <w:tmpl w:val="2A00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8816BF"/>
    <w:multiLevelType w:val="hybridMultilevel"/>
    <w:tmpl w:val="7F600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4D2374"/>
    <w:multiLevelType w:val="hybridMultilevel"/>
    <w:tmpl w:val="85DCEE7C"/>
    <w:lvl w:ilvl="0" w:tplc="08090001">
      <w:start w:val="1"/>
      <w:numFmt w:val="bullet"/>
      <w:lvlText w:val=""/>
      <w:lvlJc w:val="left"/>
      <w:pPr>
        <w:ind w:left="720" w:hanging="360"/>
      </w:pPr>
      <w:rPr>
        <w:rFonts w:ascii="Symbol" w:hAnsi="Symbol" w:hint="default"/>
      </w:rPr>
    </w:lvl>
    <w:lvl w:ilvl="1" w:tplc="08090003" w:tentative="1">
      <w:start w:val="1"/>
      <w:numFmt w:val="bullet"/>
      <w:pStyle w:val="Instructions-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5C4824"/>
    <w:multiLevelType w:val="hybridMultilevel"/>
    <w:tmpl w:val="0B7CD522"/>
    <w:lvl w:ilvl="0" w:tplc="C98EDA8A">
      <w:start w:val="1"/>
      <w:numFmt w:val="lowerLetter"/>
      <w:pStyle w:val="Numberlista"/>
      <w:lvlText w:val="%1."/>
      <w:lvlJc w:val="left"/>
      <w:pPr>
        <w:tabs>
          <w:tab w:val="num" w:pos="700"/>
        </w:tabs>
        <w:ind w:left="680" w:hanging="340"/>
      </w:pPr>
      <w:rPr>
        <w:rFonts w:hint="default"/>
      </w:rPr>
    </w:lvl>
    <w:lvl w:ilvl="1" w:tplc="7554898E" w:tentative="1">
      <w:start w:val="1"/>
      <w:numFmt w:val="lowerLetter"/>
      <w:lvlText w:val="%2."/>
      <w:lvlJc w:val="left"/>
      <w:pPr>
        <w:tabs>
          <w:tab w:val="num" w:pos="1440"/>
        </w:tabs>
        <w:ind w:left="1440" w:hanging="360"/>
      </w:pPr>
    </w:lvl>
    <w:lvl w:ilvl="2" w:tplc="785E4974" w:tentative="1">
      <w:start w:val="1"/>
      <w:numFmt w:val="lowerRoman"/>
      <w:lvlText w:val="%3."/>
      <w:lvlJc w:val="right"/>
      <w:pPr>
        <w:tabs>
          <w:tab w:val="num" w:pos="2160"/>
        </w:tabs>
        <w:ind w:left="2160" w:hanging="180"/>
      </w:pPr>
    </w:lvl>
    <w:lvl w:ilvl="3" w:tplc="3BBAC876" w:tentative="1">
      <w:start w:val="1"/>
      <w:numFmt w:val="decimal"/>
      <w:lvlText w:val="%4."/>
      <w:lvlJc w:val="left"/>
      <w:pPr>
        <w:tabs>
          <w:tab w:val="num" w:pos="2880"/>
        </w:tabs>
        <w:ind w:left="2880" w:hanging="360"/>
      </w:pPr>
    </w:lvl>
    <w:lvl w:ilvl="4" w:tplc="F6C441AC" w:tentative="1">
      <w:start w:val="1"/>
      <w:numFmt w:val="lowerLetter"/>
      <w:lvlText w:val="%5."/>
      <w:lvlJc w:val="left"/>
      <w:pPr>
        <w:tabs>
          <w:tab w:val="num" w:pos="3600"/>
        </w:tabs>
        <w:ind w:left="3600" w:hanging="360"/>
      </w:pPr>
    </w:lvl>
    <w:lvl w:ilvl="5" w:tplc="B050A130" w:tentative="1">
      <w:start w:val="1"/>
      <w:numFmt w:val="lowerRoman"/>
      <w:lvlText w:val="%6."/>
      <w:lvlJc w:val="right"/>
      <w:pPr>
        <w:tabs>
          <w:tab w:val="num" w:pos="4320"/>
        </w:tabs>
        <w:ind w:left="4320" w:hanging="180"/>
      </w:pPr>
    </w:lvl>
    <w:lvl w:ilvl="6" w:tplc="4CAE014A" w:tentative="1">
      <w:start w:val="1"/>
      <w:numFmt w:val="decimal"/>
      <w:lvlText w:val="%7."/>
      <w:lvlJc w:val="left"/>
      <w:pPr>
        <w:tabs>
          <w:tab w:val="num" w:pos="5040"/>
        </w:tabs>
        <w:ind w:left="5040" w:hanging="360"/>
      </w:pPr>
    </w:lvl>
    <w:lvl w:ilvl="7" w:tplc="E0E67DE8" w:tentative="1">
      <w:start w:val="1"/>
      <w:numFmt w:val="lowerLetter"/>
      <w:lvlText w:val="%8."/>
      <w:lvlJc w:val="left"/>
      <w:pPr>
        <w:tabs>
          <w:tab w:val="num" w:pos="5760"/>
        </w:tabs>
        <w:ind w:left="5760" w:hanging="360"/>
      </w:pPr>
    </w:lvl>
    <w:lvl w:ilvl="8" w:tplc="B53428EA" w:tentative="1">
      <w:start w:val="1"/>
      <w:numFmt w:val="lowerRoman"/>
      <w:lvlText w:val="%9."/>
      <w:lvlJc w:val="right"/>
      <w:pPr>
        <w:tabs>
          <w:tab w:val="num" w:pos="6480"/>
        </w:tabs>
        <w:ind w:left="6480" w:hanging="180"/>
      </w:pPr>
    </w:lvl>
  </w:abstractNum>
  <w:abstractNum w:abstractNumId="17">
    <w:nsid w:val="269F5B20"/>
    <w:multiLevelType w:val="hybridMultilevel"/>
    <w:tmpl w:val="0492D198"/>
    <w:lvl w:ilvl="0" w:tplc="6FAEDC86">
      <w:start w:val="1"/>
      <w:numFmt w:val="decimal"/>
      <w:pStyle w:val="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29BB1EEA"/>
    <w:multiLevelType w:val="hybridMultilevel"/>
    <w:tmpl w:val="44E2157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nsid w:val="32F768E0"/>
    <w:multiLevelType w:val="hybridMultilevel"/>
    <w:tmpl w:val="364C5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30A5194"/>
    <w:multiLevelType w:val="hybridMultilevel"/>
    <w:tmpl w:val="B968821E"/>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1">
    <w:nsid w:val="36687E9D"/>
    <w:multiLevelType w:val="hybridMultilevel"/>
    <w:tmpl w:val="DD162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3054922"/>
    <w:multiLevelType w:val="hybridMultilevel"/>
    <w:tmpl w:val="4B124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8FB0D05"/>
    <w:multiLevelType w:val="hybridMultilevel"/>
    <w:tmpl w:val="4980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E549AB"/>
    <w:multiLevelType w:val="hybridMultilevel"/>
    <w:tmpl w:val="D3D2A86E"/>
    <w:lvl w:ilvl="0" w:tplc="818AEEF4">
      <w:start w:val="1"/>
      <w:numFmt w:val="bullet"/>
      <w:pStyle w:val="bullet3"/>
      <w:lvlText w:val=""/>
      <w:lvlJc w:val="left"/>
      <w:pPr>
        <w:tabs>
          <w:tab w:val="num" w:pos="1021"/>
        </w:tabs>
        <w:ind w:left="1021" w:hanging="341"/>
      </w:pPr>
      <w:rPr>
        <w:rFonts w:ascii="Wingdings" w:hAnsi="Wingdings" w:hint="default"/>
      </w:rPr>
    </w:lvl>
    <w:lvl w:ilvl="1" w:tplc="CFA20C1A" w:tentative="1">
      <w:start w:val="1"/>
      <w:numFmt w:val="lowerLetter"/>
      <w:lvlText w:val="%2."/>
      <w:lvlJc w:val="left"/>
      <w:pPr>
        <w:tabs>
          <w:tab w:val="num" w:pos="1780"/>
        </w:tabs>
        <w:ind w:left="1780" w:hanging="360"/>
      </w:pPr>
    </w:lvl>
    <w:lvl w:ilvl="2" w:tplc="0809001B" w:tentative="1">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25">
    <w:nsid w:val="63877568"/>
    <w:multiLevelType w:val="hybridMultilevel"/>
    <w:tmpl w:val="01E2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F45932"/>
    <w:multiLevelType w:val="multilevel"/>
    <w:tmpl w:val="F13E83D6"/>
    <w:lvl w:ilvl="0">
      <w:start w:val="7"/>
      <w:numFmt w:val="decimal"/>
      <w:lvlText w:val="%1"/>
      <w:lvlJc w:val="left"/>
      <w:pPr>
        <w:ind w:left="380" w:hanging="38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499" w:hanging="108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765" w:hanging="1800"/>
      </w:pPr>
      <w:rPr>
        <w:rFonts w:hint="default"/>
      </w:rPr>
    </w:lvl>
    <w:lvl w:ilvl="6">
      <w:start w:val="1"/>
      <w:numFmt w:val="decimal"/>
      <w:lvlText w:val="%1.%2.%3.%4.%5.%6.%7"/>
      <w:lvlJc w:val="left"/>
      <w:pPr>
        <w:ind w:left="8118" w:hanging="216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464" w:hanging="2520"/>
      </w:pPr>
      <w:rPr>
        <w:rFonts w:hint="default"/>
      </w:rPr>
    </w:lvl>
  </w:abstractNum>
  <w:abstractNum w:abstractNumId="27">
    <w:nsid w:val="64403AD8"/>
    <w:multiLevelType w:val="hybridMultilevel"/>
    <w:tmpl w:val="46164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C9F50B4"/>
    <w:multiLevelType w:val="hybridMultilevel"/>
    <w:tmpl w:val="C414CE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FF4443E"/>
    <w:multiLevelType w:val="multilevel"/>
    <w:tmpl w:val="8180B4F8"/>
    <w:lvl w:ilvl="0">
      <w:start w:val="6"/>
      <w:numFmt w:val="decimal"/>
      <w:lvlText w:val="%1"/>
      <w:lvlJc w:val="left"/>
      <w:pPr>
        <w:ind w:left="380" w:hanging="38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3066" w:hanging="108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765" w:hanging="1800"/>
      </w:pPr>
      <w:rPr>
        <w:rFonts w:hint="default"/>
      </w:rPr>
    </w:lvl>
    <w:lvl w:ilvl="6">
      <w:start w:val="1"/>
      <w:numFmt w:val="decimal"/>
      <w:lvlText w:val="%1.%2.%3.%4.%5.%6.%7"/>
      <w:lvlJc w:val="left"/>
      <w:pPr>
        <w:ind w:left="8118" w:hanging="216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464" w:hanging="2520"/>
      </w:pPr>
      <w:rPr>
        <w:rFonts w:hint="default"/>
      </w:rPr>
    </w:lvl>
  </w:abstractNum>
  <w:abstractNum w:abstractNumId="30">
    <w:nsid w:val="70066FEE"/>
    <w:multiLevelType w:val="hybridMultilevel"/>
    <w:tmpl w:val="9AE4A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18263E0"/>
    <w:multiLevelType w:val="hybridMultilevel"/>
    <w:tmpl w:val="6DD4E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C26F06"/>
    <w:multiLevelType w:val="hybridMultilevel"/>
    <w:tmpl w:val="99AA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6130960"/>
    <w:multiLevelType w:val="hybridMultilevel"/>
    <w:tmpl w:val="8CE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8A50A3"/>
    <w:multiLevelType w:val="multilevel"/>
    <w:tmpl w:val="19A086B6"/>
    <w:lvl w:ilvl="0">
      <w:start w:val="1"/>
      <w:numFmt w:val="decimal"/>
      <w:pStyle w:val="Style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2"/>
      <w:lvlText w:val="%1.%2."/>
      <w:lvlJc w:val="left"/>
      <w:pPr>
        <w:ind w:left="70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e3"/>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7892174"/>
    <w:multiLevelType w:val="hybridMultilevel"/>
    <w:tmpl w:val="03D6A960"/>
    <w:lvl w:ilvl="0" w:tplc="08090001">
      <w:start w:val="1"/>
      <w:numFmt w:val="bullet"/>
      <w:lvlText w:val=""/>
      <w:lvlJc w:val="left"/>
      <w:pPr>
        <w:ind w:left="530" w:hanging="360"/>
      </w:pPr>
      <w:rPr>
        <w:rFonts w:ascii="Symbol" w:hAnsi="Symbol" w:hint="default"/>
      </w:rPr>
    </w:lvl>
    <w:lvl w:ilvl="1" w:tplc="08090003">
      <w:start w:val="1"/>
      <w:numFmt w:val="bullet"/>
      <w:lvlText w:val="o"/>
      <w:lvlJc w:val="left"/>
      <w:pPr>
        <w:ind w:left="1250" w:hanging="360"/>
      </w:pPr>
      <w:rPr>
        <w:rFonts w:ascii="Courier New" w:hAnsi="Courier New" w:cs="Courier New" w:hint="default"/>
      </w:rPr>
    </w:lvl>
    <w:lvl w:ilvl="2" w:tplc="5BFA010C">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36">
    <w:nsid w:val="7B814814"/>
    <w:multiLevelType w:val="multilevel"/>
    <w:tmpl w:val="3CD652A6"/>
    <w:lvl w:ilvl="0">
      <w:start w:val="1"/>
      <w:numFmt w:val="decimal"/>
      <w:lvlText w:val="%1."/>
      <w:lvlJc w:val="left"/>
      <w:pPr>
        <w:ind w:left="360" w:hanging="360"/>
      </w:pPr>
      <w:rPr>
        <w:rFonts w:hint="default"/>
      </w:rPr>
    </w:lvl>
    <w:lvl w:ilvl="1">
      <w:start w:val="1"/>
      <w:numFmt w:val="decimal"/>
      <w:pStyle w:val="QMSheading2"/>
      <w:lvlText w:val="%1.%2."/>
      <w:lvlJc w:val="left"/>
      <w:pPr>
        <w:ind w:left="1425"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1674" w:hanging="504"/>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235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C55197A"/>
    <w:multiLevelType w:val="hybridMultilevel"/>
    <w:tmpl w:val="3CB0A2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7EAE2809"/>
    <w:multiLevelType w:val="hybridMultilevel"/>
    <w:tmpl w:val="0BA871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8"/>
  </w:num>
  <w:num w:numId="3">
    <w:abstractNumId w:val="36"/>
  </w:num>
  <w:num w:numId="4">
    <w:abstractNumId w:val="17"/>
  </w:num>
  <w:num w:numId="5">
    <w:abstractNumId w:val="15"/>
  </w:num>
  <w:num w:numId="6">
    <w:abstractNumId w:val="24"/>
  </w:num>
  <w:num w:numId="7">
    <w:abstractNumId w:val="16"/>
  </w:num>
  <w:num w:numId="8">
    <w:abstractNumId w:val="11"/>
  </w:num>
  <w:num w:numId="9">
    <w:abstractNumId w:val="2"/>
  </w:num>
  <w:num w:numId="10">
    <w:abstractNumId w:val="29"/>
  </w:num>
  <w:num w:numId="11">
    <w:abstractNumId w:val="26"/>
  </w:num>
  <w:num w:numId="12">
    <w:abstractNumId w:val="5"/>
  </w:num>
  <w:num w:numId="13">
    <w:abstractNumId w:val="25"/>
  </w:num>
  <w:num w:numId="14">
    <w:abstractNumId w:val="27"/>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30"/>
  </w:num>
  <w:num w:numId="18">
    <w:abstractNumId w:val="35"/>
  </w:num>
  <w:num w:numId="19">
    <w:abstractNumId w:val="12"/>
  </w:num>
  <w:num w:numId="20">
    <w:abstractNumId w:val="1"/>
  </w:num>
  <w:num w:numId="21">
    <w:abstractNumId w:val="38"/>
  </w:num>
  <w:num w:numId="22">
    <w:abstractNumId w:val="22"/>
  </w:num>
  <w:num w:numId="23">
    <w:abstractNumId w:val="37"/>
  </w:num>
  <w:num w:numId="24">
    <w:abstractNumId w:val="6"/>
  </w:num>
  <w:num w:numId="25">
    <w:abstractNumId w:val="18"/>
  </w:num>
  <w:num w:numId="26">
    <w:abstractNumId w:val="7"/>
  </w:num>
  <w:num w:numId="27">
    <w:abstractNumId w:val="21"/>
  </w:num>
  <w:num w:numId="28">
    <w:abstractNumId w:val="19"/>
  </w:num>
  <w:num w:numId="29">
    <w:abstractNumId w:val="28"/>
  </w:num>
  <w:num w:numId="30">
    <w:abstractNumId w:val="32"/>
  </w:num>
  <w:num w:numId="31">
    <w:abstractNumId w:val="9"/>
  </w:num>
  <w:num w:numId="32">
    <w:abstractNumId w:val="14"/>
  </w:num>
  <w:num w:numId="33">
    <w:abstractNumId w:val="13"/>
  </w:num>
  <w:num w:numId="34">
    <w:abstractNumId w:val="10"/>
  </w:num>
  <w:num w:numId="35">
    <w:abstractNumId w:val="23"/>
  </w:num>
  <w:num w:numId="36">
    <w:abstractNumId w:val="33"/>
  </w:num>
  <w:num w:numId="37">
    <w:abstractNumId w:val="31"/>
  </w:num>
  <w:num w:numId="38">
    <w:abstractNumId w:val="20"/>
  </w:num>
  <w:num w:numId="39">
    <w:abstractNumId w:val="4"/>
  </w:num>
  <w:num w:numId="40">
    <w:abstractNumId w:val="3"/>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9ez0aaurwpsxe595kpx9av2swas9aea2xx&quot;&gt;PhD&lt;record-ids&gt;&lt;item&gt;96&lt;/item&gt;&lt;item&gt;100&lt;/item&gt;&lt;item&gt;113&lt;/item&gt;&lt;item&gt;147&lt;/item&gt;&lt;item&gt;214&lt;/item&gt;&lt;item&gt;355&lt;/item&gt;&lt;item&gt;398&lt;/item&gt;&lt;item&gt;425&lt;/item&gt;&lt;item&gt;513&lt;/item&gt;&lt;item&gt;515&lt;/item&gt;&lt;item&gt;522&lt;/item&gt;&lt;item&gt;524&lt;/item&gt;&lt;item&gt;525&lt;/item&gt;&lt;item&gt;526&lt;/item&gt;&lt;item&gt;527&lt;/item&gt;&lt;item&gt;528&lt;/item&gt;&lt;item&gt;530&lt;/item&gt;&lt;item&gt;532&lt;/item&gt;&lt;item&gt;540&lt;/item&gt;&lt;item&gt;542&lt;/item&gt;&lt;item&gt;614&lt;/item&gt;&lt;item&gt;615&lt;/item&gt;&lt;item&gt;616&lt;/item&gt;&lt;item&gt;617&lt;/item&gt;&lt;item&gt;618&lt;/item&gt;&lt;item&gt;619&lt;/item&gt;&lt;item&gt;656&lt;/item&gt;&lt;item&gt;657&lt;/item&gt;&lt;item&gt;658&lt;/item&gt;&lt;/record-ids&gt;&lt;/item&gt;&lt;/Libraries&gt;"/>
  </w:docVars>
  <w:rsids>
    <w:rsidRoot w:val="00FA260D"/>
    <w:rsid w:val="00000467"/>
    <w:rsid w:val="0000186E"/>
    <w:rsid w:val="000032AD"/>
    <w:rsid w:val="00005454"/>
    <w:rsid w:val="00010385"/>
    <w:rsid w:val="0001079A"/>
    <w:rsid w:val="00010FDE"/>
    <w:rsid w:val="00011469"/>
    <w:rsid w:val="00012709"/>
    <w:rsid w:val="0001509A"/>
    <w:rsid w:val="00015C56"/>
    <w:rsid w:val="000175DA"/>
    <w:rsid w:val="00017C06"/>
    <w:rsid w:val="00020552"/>
    <w:rsid w:val="0002066E"/>
    <w:rsid w:val="00020FB5"/>
    <w:rsid w:val="0002123E"/>
    <w:rsid w:val="000213E0"/>
    <w:rsid w:val="00021C1D"/>
    <w:rsid w:val="00021D76"/>
    <w:rsid w:val="00021F7B"/>
    <w:rsid w:val="000221F1"/>
    <w:rsid w:val="000227E8"/>
    <w:rsid w:val="00022E65"/>
    <w:rsid w:val="00023ECC"/>
    <w:rsid w:val="00024DBE"/>
    <w:rsid w:val="0002614D"/>
    <w:rsid w:val="00030133"/>
    <w:rsid w:val="000310EB"/>
    <w:rsid w:val="00031A3F"/>
    <w:rsid w:val="00032A6B"/>
    <w:rsid w:val="000338ED"/>
    <w:rsid w:val="00033AB6"/>
    <w:rsid w:val="00035399"/>
    <w:rsid w:val="00035448"/>
    <w:rsid w:val="000357D6"/>
    <w:rsid w:val="000361BB"/>
    <w:rsid w:val="00036AEF"/>
    <w:rsid w:val="000419F7"/>
    <w:rsid w:val="00041B26"/>
    <w:rsid w:val="00043610"/>
    <w:rsid w:val="00043DE4"/>
    <w:rsid w:val="0004446D"/>
    <w:rsid w:val="00046200"/>
    <w:rsid w:val="00050075"/>
    <w:rsid w:val="00050317"/>
    <w:rsid w:val="00051971"/>
    <w:rsid w:val="00056645"/>
    <w:rsid w:val="000571E1"/>
    <w:rsid w:val="000601E6"/>
    <w:rsid w:val="0006041C"/>
    <w:rsid w:val="000617FF"/>
    <w:rsid w:val="000620A1"/>
    <w:rsid w:val="00062695"/>
    <w:rsid w:val="00065F2D"/>
    <w:rsid w:val="000675D7"/>
    <w:rsid w:val="00067C36"/>
    <w:rsid w:val="00070682"/>
    <w:rsid w:val="0007210B"/>
    <w:rsid w:val="000724CB"/>
    <w:rsid w:val="00073A4C"/>
    <w:rsid w:val="00074867"/>
    <w:rsid w:val="00076CAB"/>
    <w:rsid w:val="00081307"/>
    <w:rsid w:val="0008195B"/>
    <w:rsid w:val="00084118"/>
    <w:rsid w:val="00084CA4"/>
    <w:rsid w:val="00085C63"/>
    <w:rsid w:val="000864EC"/>
    <w:rsid w:val="00091A85"/>
    <w:rsid w:val="000925AA"/>
    <w:rsid w:val="000926CD"/>
    <w:rsid w:val="0009297B"/>
    <w:rsid w:val="00094783"/>
    <w:rsid w:val="00096589"/>
    <w:rsid w:val="0009778E"/>
    <w:rsid w:val="00097C0E"/>
    <w:rsid w:val="000A09B0"/>
    <w:rsid w:val="000A32D1"/>
    <w:rsid w:val="000A4223"/>
    <w:rsid w:val="000A5778"/>
    <w:rsid w:val="000A59E0"/>
    <w:rsid w:val="000A6E05"/>
    <w:rsid w:val="000B1666"/>
    <w:rsid w:val="000B4F8F"/>
    <w:rsid w:val="000B5775"/>
    <w:rsid w:val="000B653E"/>
    <w:rsid w:val="000B7539"/>
    <w:rsid w:val="000C0CC8"/>
    <w:rsid w:val="000C17E0"/>
    <w:rsid w:val="000C1F4B"/>
    <w:rsid w:val="000C25C3"/>
    <w:rsid w:val="000C36FA"/>
    <w:rsid w:val="000C4DD4"/>
    <w:rsid w:val="000C51E7"/>
    <w:rsid w:val="000C56AA"/>
    <w:rsid w:val="000C6FC8"/>
    <w:rsid w:val="000C7C3E"/>
    <w:rsid w:val="000D19F9"/>
    <w:rsid w:val="000D364C"/>
    <w:rsid w:val="000D3882"/>
    <w:rsid w:val="000D4BA2"/>
    <w:rsid w:val="000D6085"/>
    <w:rsid w:val="000D7894"/>
    <w:rsid w:val="000E0535"/>
    <w:rsid w:val="000E1A64"/>
    <w:rsid w:val="000E1C1E"/>
    <w:rsid w:val="000E2465"/>
    <w:rsid w:val="000E3543"/>
    <w:rsid w:val="000E369F"/>
    <w:rsid w:val="000E3D51"/>
    <w:rsid w:val="000E4FAE"/>
    <w:rsid w:val="000E6D48"/>
    <w:rsid w:val="000E709A"/>
    <w:rsid w:val="000E71FF"/>
    <w:rsid w:val="000F23C2"/>
    <w:rsid w:val="000F3C3C"/>
    <w:rsid w:val="000F3E66"/>
    <w:rsid w:val="000F3FF1"/>
    <w:rsid w:val="000F4250"/>
    <w:rsid w:val="000F4CAD"/>
    <w:rsid w:val="000F5028"/>
    <w:rsid w:val="000F52B6"/>
    <w:rsid w:val="000F78E5"/>
    <w:rsid w:val="001001DA"/>
    <w:rsid w:val="00100A01"/>
    <w:rsid w:val="001026A6"/>
    <w:rsid w:val="00104591"/>
    <w:rsid w:val="00105C12"/>
    <w:rsid w:val="00107927"/>
    <w:rsid w:val="00107B97"/>
    <w:rsid w:val="00110A4F"/>
    <w:rsid w:val="00110C1C"/>
    <w:rsid w:val="00110F8C"/>
    <w:rsid w:val="00111F10"/>
    <w:rsid w:val="001160CB"/>
    <w:rsid w:val="00116E93"/>
    <w:rsid w:val="001179A1"/>
    <w:rsid w:val="00117B18"/>
    <w:rsid w:val="00122342"/>
    <w:rsid w:val="00122BB3"/>
    <w:rsid w:val="00126A54"/>
    <w:rsid w:val="0013061B"/>
    <w:rsid w:val="0013067D"/>
    <w:rsid w:val="00131B56"/>
    <w:rsid w:val="00131E6C"/>
    <w:rsid w:val="001320D7"/>
    <w:rsid w:val="00132D5D"/>
    <w:rsid w:val="0013462B"/>
    <w:rsid w:val="00134CE8"/>
    <w:rsid w:val="00134DE8"/>
    <w:rsid w:val="00135BBA"/>
    <w:rsid w:val="0014172D"/>
    <w:rsid w:val="00141741"/>
    <w:rsid w:val="001424E7"/>
    <w:rsid w:val="00142C9C"/>
    <w:rsid w:val="00142E28"/>
    <w:rsid w:val="00143E16"/>
    <w:rsid w:val="00146CA2"/>
    <w:rsid w:val="00147175"/>
    <w:rsid w:val="001472B4"/>
    <w:rsid w:val="00147EC6"/>
    <w:rsid w:val="00150334"/>
    <w:rsid w:val="0015067F"/>
    <w:rsid w:val="00151C76"/>
    <w:rsid w:val="00152DA3"/>
    <w:rsid w:val="00154392"/>
    <w:rsid w:val="00155DC2"/>
    <w:rsid w:val="001568EE"/>
    <w:rsid w:val="00156B13"/>
    <w:rsid w:val="00161A14"/>
    <w:rsid w:val="00162FD2"/>
    <w:rsid w:val="00163AFB"/>
    <w:rsid w:val="00163EF7"/>
    <w:rsid w:val="00165E4A"/>
    <w:rsid w:val="00170212"/>
    <w:rsid w:val="00172531"/>
    <w:rsid w:val="00172A2A"/>
    <w:rsid w:val="001737DE"/>
    <w:rsid w:val="00173DA5"/>
    <w:rsid w:val="00174025"/>
    <w:rsid w:val="0017477C"/>
    <w:rsid w:val="00175814"/>
    <w:rsid w:val="00177B44"/>
    <w:rsid w:val="00177BC5"/>
    <w:rsid w:val="001803F6"/>
    <w:rsid w:val="001818B6"/>
    <w:rsid w:val="0018393C"/>
    <w:rsid w:val="0018478C"/>
    <w:rsid w:val="00184C7C"/>
    <w:rsid w:val="00185824"/>
    <w:rsid w:val="001873BA"/>
    <w:rsid w:val="00187708"/>
    <w:rsid w:val="00191617"/>
    <w:rsid w:val="001922EF"/>
    <w:rsid w:val="0019464F"/>
    <w:rsid w:val="00195A99"/>
    <w:rsid w:val="00196301"/>
    <w:rsid w:val="0019705F"/>
    <w:rsid w:val="001A0CEE"/>
    <w:rsid w:val="001A29B3"/>
    <w:rsid w:val="001A2ED2"/>
    <w:rsid w:val="001A3F9B"/>
    <w:rsid w:val="001A439D"/>
    <w:rsid w:val="001A4779"/>
    <w:rsid w:val="001A47C4"/>
    <w:rsid w:val="001A4C1B"/>
    <w:rsid w:val="001A54D2"/>
    <w:rsid w:val="001A5607"/>
    <w:rsid w:val="001A5C9D"/>
    <w:rsid w:val="001A5CD9"/>
    <w:rsid w:val="001A5D8A"/>
    <w:rsid w:val="001A727A"/>
    <w:rsid w:val="001B0857"/>
    <w:rsid w:val="001B1BC5"/>
    <w:rsid w:val="001B206C"/>
    <w:rsid w:val="001B29F3"/>
    <w:rsid w:val="001B3A8D"/>
    <w:rsid w:val="001B525C"/>
    <w:rsid w:val="001B76C4"/>
    <w:rsid w:val="001C0E89"/>
    <w:rsid w:val="001C4378"/>
    <w:rsid w:val="001C7B7A"/>
    <w:rsid w:val="001D22A5"/>
    <w:rsid w:val="001D2747"/>
    <w:rsid w:val="001D2A2A"/>
    <w:rsid w:val="001D2A96"/>
    <w:rsid w:val="001D36A0"/>
    <w:rsid w:val="001D4151"/>
    <w:rsid w:val="001D4260"/>
    <w:rsid w:val="001D5891"/>
    <w:rsid w:val="001D6EE8"/>
    <w:rsid w:val="001D72EA"/>
    <w:rsid w:val="001E100A"/>
    <w:rsid w:val="001E122A"/>
    <w:rsid w:val="001E2CDD"/>
    <w:rsid w:val="001E3879"/>
    <w:rsid w:val="001E3B98"/>
    <w:rsid w:val="001E4D6E"/>
    <w:rsid w:val="001E7834"/>
    <w:rsid w:val="001F026E"/>
    <w:rsid w:val="001F0895"/>
    <w:rsid w:val="001F09B3"/>
    <w:rsid w:val="001F153C"/>
    <w:rsid w:val="001F28E9"/>
    <w:rsid w:val="001F3985"/>
    <w:rsid w:val="001F3A5E"/>
    <w:rsid w:val="001F632E"/>
    <w:rsid w:val="001F7C27"/>
    <w:rsid w:val="00200DCC"/>
    <w:rsid w:val="00200E44"/>
    <w:rsid w:val="002018FA"/>
    <w:rsid w:val="0020199C"/>
    <w:rsid w:val="00202011"/>
    <w:rsid w:val="002023D1"/>
    <w:rsid w:val="00202539"/>
    <w:rsid w:val="00202A09"/>
    <w:rsid w:val="00203845"/>
    <w:rsid w:val="00205449"/>
    <w:rsid w:val="002066D9"/>
    <w:rsid w:val="00207728"/>
    <w:rsid w:val="00207CF9"/>
    <w:rsid w:val="002104C0"/>
    <w:rsid w:val="00211ECA"/>
    <w:rsid w:val="00211F76"/>
    <w:rsid w:val="00212343"/>
    <w:rsid w:val="00213211"/>
    <w:rsid w:val="002145D6"/>
    <w:rsid w:val="002157C7"/>
    <w:rsid w:val="002161E6"/>
    <w:rsid w:val="0021687C"/>
    <w:rsid w:val="002173F3"/>
    <w:rsid w:val="00217AF8"/>
    <w:rsid w:val="00217DF9"/>
    <w:rsid w:val="00221CD1"/>
    <w:rsid w:val="00222761"/>
    <w:rsid w:val="002229DE"/>
    <w:rsid w:val="002243B9"/>
    <w:rsid w:val="00225744"/>
    <w:rsid w:val="00227202"/>
    <w:rsid w:val="00227FD4"/>
    <w:rsid w:val="002300F1"/>
    <w:rsid w:val="00231B15"/>
    <w:rsid w:val="00232291"/>
    <w:rsid w:val="002323EF"/>
    <w:rsid w:val="00232BE7"/>
    <w:rsid w:val="00237E5A"/>
    <w:rsid w:val="00240514"/>
    <w:rsid w:val="00240A15"/>
    <w:rsid w:val="002411E6"/>
    <w:rsid w:val="00241FA8"/>
    <w:rsid w:val="00244868"/>
    <w:rsid w:val="002502F2"/>
    <w:rsid w:val="00253628"/>
    <w:rsid w:val="00253914"/>
    <w:rsid w:val="002549F4"/>
    <w:rsid w:val="00261A72"/>
    <w:rsid w:val="002621DB"/>
    <w:rsid w:val="002622E3"/>
    <w:rsid w:val="002624F4"/>
    <w:rsid w:val="00262A5B"/>
    <w:rsid w:val="0026351D"/>
    <w:rsid w:val="00263969"/>
    <w:rsid w:val="0026485C"/>
    <w:rsid w:val="00264BF5"/>
    <w:rsid w:val="002653B5"/>
    <w:rsid w:val="002666C5"/>
    <w:rsid w:val="002674B5"/>
    <w:rsid w:val="00267E5C"/>
    <w:rsid w:val="0027063C"/>
    <w:rsid w:val="002718EE"/>
    <w:rsid w:val="00272F77"/>
    <w:rsid w:val="00273187"/>
    <w:rsid w:val="002739C1"/>
    <w:rsid w:val="00273A31"/>
    <w:rsid w:val="00273D5D"/>
    <w:rsid w:val="00273DD5"/>
    <w:rsid w:val="0027487D"/>
    <w:rsid w:val="00274C7A"/>
    <w:rsid w:val="002753EC"/>
    <w:rsid w:val="002756D7"/>
    <w:rsid w:val="00275F4F"/>
    <w:rsid w:val="002779CD"/>
    <w:rsid w:val="00277B7C"/>
    <w:rsid w:val="0028011F"/>
    <w:rsid w:val="002801FF"/>
    <w:rsid w:val="00282029"/>
    <w:rsid w:val="00282C17"/>
    <w:rsid w:val="00283584"/>
    <w:rsid w:val="002848A3"/>
    <w:rsid w:val="00284F48"/>
    <w:rsid w:val="00286A2B"/>
    <w:rsid w:val="00286E5E"/>
    <w:rsid w:val="00286F77"/>
    <w:rsid w:val="00290B5A"/>
    <w:rsid w:val="0029149C"/>
    <w:rsid w:val="00292531"/>
    <w:rsid w:val="00292EC2"/>
    <w:rsid w:val="00294E69"/>
    <w:rsid w:val="00294FC1"/>
    <w:rsid w:val="0029612F"/>
    <w:rsid w:val="00297987"/>
    <w:rsid w:val="002A1192"/>
    <w:rsid w:val="002A1A67"/>
    <w:rsid w:val="002A2129"/>
    <w:rsid w:val="002A23AC"/>
    <w:rsid w:val="002A2DD9"/>
    <w:rsid w:val="002A32F7"/>
    <w:rsid w:val="002A34D7"/>
    <w:rsid w:val="002A400A"/>
    <w:rsid w:val="002A5705"/>
    <w:rsid w:val="002A75F0"/>
    <w:rsid w:val="002B014D"/>
    <w:rsid w:val="002B0275"/>
    <w:rsid w:val="002B02AB"/>
    <w:rsid w:val="002B0E61"/>
    <w:rsid w:val="002B156F"/>
    <w:rsid w:val="002B46E5"/>
    <w:rsid w:val="002B47C4"/>
    <w:rsid w:val="002B75DC"/>
    <w:rsid w:val="002C1466"/>
    <w:rsid w:val="002C1DCA"/>
    <w:rsid w:val="002C22CC"/>
    <w:rsid w:val="002C5826"/>
    <w:rsid w:val="002C5E00"/>
    <w:rsid w:val="002C625B"/>
    <w:rsid w:val="002C63C7"/>
    <w:rsid w:val="002C6730"/>
    <w:rsid w:val="002C6816"/>
    <w:rsid w:val="002C7474"/>
    <w:rsid w:val="002D02B9"/>
    <w:rsid w:val="002D1408"/>
    <w:rsid w:val="002D38D4"/>
    <w:rsid w:val="002D3DDF"/>
    <w:rsid w:val="002D3EC2"/>
    <w:rsid w:val="002D4FEF"/>
    <w:rsid w:val="002D5D07"/>
    <w:rsid w:val="002D6D61"/>
    <w:rsid w:val="002D7894"/>
    <w:rsid w:val="002E0840"/>
    <w:rsid w:val="002E109B"/>
    <w:rsid w:val="002E186F"/>
    <w:rsid w:val="002E3821"/>
    <w:rsid w:val="002E7E52"/>
    <w:rsid w:val="002F01E7"/>
    <w:rsid w:val="002F0E6A"/>
    <w:rsid w:val="002F34A7"/>
    <w:rsid w:val="002F423E"/>
    <w:rsid w:val="002F5C0B"/>
    <w:rsid w:val="00300282"/>
    <w:rsid w:val="00301A2C"/>
    <w:rsid w:val="0030241A"/>
    <w:rsid w:val="0030266F"/>
    <w:rsid w:val="003049AE"/>
    <w:rsid w:val="00304BCC"/>
    <w:rsid w:val="00305687"/>
    <w:rsid w:val="0030574B"/>
    <w:rsid w:val="00306636"/>
    <w:rsid w:val="003067AF"/>
    <w:rsid w:val="003069CE"/>
    <w:rsid w:val="0030744B"/>
    <w:rsid w:val="003077FD"/>
    <w:rsid w:val="00307B2A"/>
    <w:rsid w:val="00310687"/>
    <w:rsid w:val="00313090"/>
    <w:rsid w:val="003146A5"/>
    <w:rsid w:val="00315620"/>
    <w:rsid w:val="00315CEC"/>
    <w:rsid w:val="00316352"/>
    <w:rsid w:val="00316943"/>
    <w:rsid w:val="003178C9"/>
    <w:rsid w:val="0032002A"/>
    <w:rsid w:val="0032343E"/>
    <w:rsid w:val="00325177"/>
    <w:rsid w:val="003252DC"/>
    <w:rsid w:val="003258AE"/>
    <w:rsid w:val="00327267"/>
    <w:rsid w:val="003278FF"/>
    <w:rsid w:val="0033028E"/>
    <w:rsid w:val="0033174B"/>
    <w:rsid w:val="00331B92"/>
    <w:rsid w:val="00333EA6"/>
    <w:rsid w:val="00336A62"/>
    <w:rsid w:val="00341692"/>
    <w:rsid w:val="00343730"/>
    <w:rsid w:val="003440F3"/>
    <w:rsid w:val="00345584"/>
    <w:rsid w:val="003475B4"/>
    <w:rsid w:val="00352D6F"/>
    <w:rsid w:val="00353A8D"/>
    <w:rsid w:val="0035573E"/>
    <w:rsid w:val="0035651E"/>
    <w:rsid w:val="00362C12"/>
    <w:rsid w:val="00363347"/>
    <w:rsid w:val="00363EB8"/>
    <w:rsid w:val="00364821"/>
    <w:rsid w:val="0036548E"/>
    <w:rsid w:val="00365E39"/>
    <w:rsid w:val="00367593"/>
    <w:rsid w:val="00367EC1"/>
    <w:rsid w:val="00367FE5"/>
    <w:rsid w:val="003700FF"/>
    <w:rsid w:val="0037062B"/>
    <w:rsid w:val="003730B6"/>
    <w:rsid w:val="00376663"/>
    <w:rsid w:val="0038021B"/>
    <w:rsid w:val="003821A2"/>
    <w:rsid w:val="0038576C"/>
    <w:rsid w:val="00390BC8"/>
    <w:rsid w:val="0039116E"/>
    <w:rsid w:val="00391806"/>
    <w:rsid w:val="00391F94"/>
    <w:rsid w:val="00392028"/>
    <w:rsid w:val="00392282"/>
    <w:rsid w:val="003931C7"/>
    <w:rsid w:val="00393217"/>
    <w:rsid w:val="00393E0F"/>
    <w:rsid w:val="00394B19"/>
    <w:rsid w:val="00395268"/>
    <w:rsid w:val="0039685C"/>
    <w:rsid w:val="003A0A16"/>
    <w:rsid w:val="003A21FC"/>
    <w:rsid w:val="003A4838"/>
    <w:rsid w:val="003A51A4"/>
    <w:rsid w:val="003A534A"/>
    <w:rsid w:val="003A548C"/>
    <w:rsid w:val="003A5D83"/>
    <w:rsid w:val="003A6E66"/>
    <w:rsid w:val="003B0A0A"/>
    <w:rsid w:val="003B14D7"/>
    <w:rsid w:val="003B1DB1"/>
    <w:rsid w:val="003B44D4"/>
    <w:rsid w:val="003B6E4F"/>
    <w:rsid w:val="003B7276"/>
    <w:rsid w:val="003C086B"/>
    <w:rsid w:val="003C1684"/>
    <w:rsid w:val="003C25B9"/>
    <w:rsid w:val="003C29AE"/>
    <w:rsid w:val="003C2B7B"/>
    <w:rsid w:val="003C3333"/>
    <w:rsid w:val="003C4353"/>
    <w:rsid w:val="003C4CD0"/>
    <w:rsid w:val="003C56BF"/>
    <w:rsid w:val="003C67CA"/>
    <w:rsid w:val="003C6E6E"/>
    <w:rsid w:val="003C7D37"/>
    <w:rsid w:val="003D0B0B"/>
    <w:rsid w:val="003D1DF4"/>
    <w:rsid w:val="003D1F06"/>
    <w:rsid w:val="003D26E2"/>
    <w:rsid w:val="003D2AD6"/>
    <w:rsid w:val="003D41BD"/>
    <w:rsid w:val="003D449E"/>
    <w:rsid w:val="003D4D76"/>
    <w:rsid w:val="003D4F4B"/>
    <w:rsid w:val="003D689C"/>
    <w:rsid w:val="003E2E86"/>
    <w:rsid w:val="003E5FDC"/>
    <w:rsid w:val="003E6508"/>
    <w:rsid w:val="003E7486"/>
    <w:rsid w:val="003F0245"/>
    <w:rsid w:val="003F14A3"/>
    <w:rsid w:val="003F1FD4"/>
    <w:rsid w:val="003F2303"/>
    <w:rsid w:val="003F3816"/>
    <w:rsid w:val="003F53E9"/>
    <w:rsid w:val="003F5632"/>
    <w:rsid w:val="003F5CC9"/>
    <w:rsid w:val="003F5D86"/>
    <w:rsid w:val="003F6106"/>
    <w:rsid w:val="003F67F8"/>
    <w:rsid w:val="003F70A4"/>
    <w:rsid w:val="004001F4"/>
    <w:rsid w:val="00400D1D"/>
    <w:rsid w:val="00402412"/>
    <w:rsid w:val="004035FE"/>
    <w:rsid w:val="00407AD8"/>
    <w:rsid w:val="00407F2C"/>
    <w:rsid w:val="0041075B"/>
    <w:rsid w:val="004107FE"/>
    <w:rsid w:val="004118F5"/>
    <w:rsid w:val="00412953"/>
    <w:rsid w:val="004138B0"/>
    <w:rsid w:val="00414105"/>
    <w:rsid w:val="0041590F"/>
    <w:rsid w:val="004163E5"/>
    <w:rsid w:val="004168D9"/>
    <w:rsid w:val="00417CC0"/>
    <w:rsid w:val="004204F7"/>
    <w:rsid w:val="004209EC"/>
    <w:rsid w:val="00420B2D"/>
    <w:rsid w:val="00421399"/>
    <w:rsid w:val="00421B0F"/>
    <w:rsid w:val="00421BC5"/>
    <w:rsid w:val="004242EC"/>
    <w:rsid w:val="00426D05"/>
    <w:rsid w:val="00427B03"/>
    <w:rsid w:val="00430874"/>
    <w:rsid w:val="0043102C"/>
    <w:rsid w:val="00433145"/>
    <w:rsid w:val="00434876"/>
    <w:rsid w:val="00436A6C"/>
    <w:rsid w:val="0044019F"/>
    <w:rsid w:val="004413EA"/>
    <w:rsid w:val="0044284F"/>
    <w:rsid w:val="00442A8A"/>
    <w:rsid w:val="004445EA"/>
    <w:rsid w:val="00445480"/>
    <w:rsid w:val="00446612"/>
    <w:rsid w:val="00447873"/>
    <w:rsid w:val="004516CC"/>
    <w:rsid w:val="00452B50"/>
    <w:rsid w:val="0045355D"/>
    <w:rsid w:val="00453C19"/>
    <w:rsid w:val="0045407D"/>
    <w:rsid w:val="004549FD"/>
    <w:rsid w:val="0045550E"/>
    <w:rsid w:val="0045753A"/>
    <w:rsid w:val="00462330"/>
    <w:rsid w:val="00462394"/>
    <w:rsid w:val="00463725"/>
    <w:rsid w:val="00463D82"/>
    <w:rsid w:val="0046415E"/>
    <w:rsid w:val="0046451E"/>
    <w:rsid w:val="0046672C"/>
    <w:rsid w:val="00467DAE"/>
    <w:rsid w:val="00470487"/>
    <w:rsid w:val="00473DD0"/>
    <w:rsid w:val="00474A73"/>
    <w:rsid w:val="004753A4"/>
    <w:rsid w:val="00475457"/>
    <w:rsid w:val="00476D93"/>
    <w:rsid w:val="004801BB"/>
    <w:rsid w:val="0048035A"/>
    <w:rsid w:val="004815A7"/>
    <w:rsid w:val="00481873"/>
    <w:rsid w:val="00481D9E"/>
    <w:rsid w:val="004835F5"/>
    <w:rsid w:val="00484A7A"/>
    <w:rsid w:val="00485D7D"/>
    <w:rsid w:val="00486A09"/>
    <w:rsid w:val="00487282"/>
    <w:rsid w:val="00487ABE"/>
    <w:rsid w:val="004908E5"/>
    <w:rsid w:val="00490BDC"/>
    <w:rsid w:val="004944C1"/>
    <w:rsid w:val="004A37EA"/>
    <w:rsid w:val="004A5729"/>
    <w:rsid w:val="004A60F1"/>
    <w:rsid w:val="004B216D"/>
    <w:rsid w:val="004B232B"/>
    <w:rsid w:val="004B2A3E"/>
    <w:rsid w:val="004B36DC"/>
    <w:rsid w:val="004B57B9"/>
    <w:rsid w:val="004B62C1"/>
    <w:rsid w:val="004B6597"/>
    <w:rsid w:val="004B688D"/>
    <w:rsid w:val="004B6EF5"/>
    <w:rsid w:val="004B72C7"/>
    <w:rsid w:val="004C163C"/>
    <w:rsid w:val="004C1ABF"/>
    <w:rsid w:val="004C2AF2"/>
    <w:rsid w:val="004C2E3F"/>
    <w:rsid w:val="004C3CBA"/>
    <w:rsid w:val="004C3DC6"/>
    <w:rsid w:val="004C5196"/>
    <w:rsid w:val="004D1A06"/>
    <w:rsid w:val="004D3AB6"/>
    <w:rsid w:val="004D4430"/>
    <w:rsid w:val="004D4C6F"/>
    <w:rsid w:val="004D67FB"/>
    <w:rsid w:val="004D70F1"/>
    <w:rsid w:val="004E15F0"/>
    <w:rsid w:val="004E1ACA"/>
    <w:rsid w:val="004E2FB9"/>
    <w:rsid w:val="004E3EF4"/>
    <w:rsid w:val="004E57AB"/>
    <w:rsid w:val="004E617D"/>
    <w:rsid w:val="004E7537"/>
    <w:rsid w:val="004E7965"/>
    <w:rsid w:val="004F0344"/>
    <w:rsid w:val="004F12D4"/>
    <w:rsid w:val="004F192D"/>
    <w:rsid w:val="004F28CC"/>
    <w:rsid w:val="004F3C07"/>
    <w:rsid w:val="004F4288"/>
    <w:rsid w:val="004F43C0"/>
    <w:rsid w:val="004F7287"/>
    <w:rsid w:val="004F735D"/>
    <w:rsid w:val="004F7510"/>
    <w:rsid w:val="00500F57"/>
    <w:rsid w:val="005015C5"/>
    <w:rsid w:val="00501BC5"/>
    <w:rsid w:val="00501F10"/>
    <w:rsid w:val="005027F6"/>
    <w:rsid w:val="0050337C"/>
    <w:rsid w:val="00504582"/>
    <w:rsid w:val="005112C7"/>
    <w:rsid w:val="00514C11"/>
    <w:rsid w:val="0051572F"/>
    <w:rsid w:val="00516C52"/>
    <w:rsid w:val="0051780A"/>
    <w:rsid w:val="00521A3C"/>
    <w:rsid w:val="00522520"/>
    <w:rsid w:val="005227B1"/>
    <w:rsid w:val="00522B07"/>
    <w:rsid w:val="005233CF"/>
    <w:rsid w:val="00523EE2"/>
    <w:rsid w:val="00524ECF"/>
    <w:rsid w:val="00525890"/>
    <w:rsid w:val="00525BF4"/>
    <w:rsid w:val="00526789"/>
    <w:rsid w:val="00531889"/>
    <w:rsid w:val="00532F58"/>
    <w:rsid w:val="005330A8"/>
    <w:rsid w:val="005338E8"/>
    <w:rsid w:val="00533C76"/>
    <w:rsid w:val="00534294"/>
    <w:rsid w:val="0053445B"/>
    <w:rsid w:val="005354C7"/>
    <w:rsid w:val="0053569C"/>
    <w:rsid w:val="0053679F"/>
    <w:rsid w:val="00536ECF"/>
    <w:rsid w:val="00537880"/>
    <w:rsid w:val="00540690"/>
    <w:rsid w:val="00541611"/>
    <w:rsid w:val="005417A8"/>
    <w:rsid w:val="00544E4A"/>
    <w:rsid w:val="00545BC9"/>
    <w:rsid w:val="00546ED7"/>
    <w:rsid w:val="0055021B"/>
    <w:rsid w:val="0055054C"/>
    <w:rsid w:val="00553303"/>
    <w:rsid w:val="00553CBC"/>
    <w:rsid w:val="0055759F"/>
    <w:rsid w:val="0056137F"/>
    <w:rsid w:val="00561658"/>
    <w:rsid w:val="005623AA"/>
    <w:rsid w:val="00562452"/>
    <w:rsid w:val="00562E19"/>
    <w:rsid w:val="005630E0"/>
    <w:rsid w:val="00563C81"/>
    <w:rsid w:val="00564C0B"/>
    <w:rsid w:val="00566C19"/>
    <w:rsid w:val="0057065F"/>
    <w:rsid w:val="00571172"/>
    <w:rsid w:val="0057162B"/>
    <w:rsid w:val="00575185"/>
    <w:rsid w:val="00576542"/>
    <w:rsid w:val="00576B51"/>
    <w:rsid w:val="00576B7D"/>
    <w:rsid w:val="00577D8D"/>
    <w:rsid w:val="00583834"/>
    <w:rsid w:val="0058397A"/>
    <w:rsid w:val="00583C03"/>
    <w:rsid w:val="00585EA4"/>
    <w:rsid w:val="00586729"/>
    <w:rsid w:val="0058753E"/>
    <w:rsid w:val="005903FD"/>
    <w:rsid w:val="00591E89"/>
    <w:rsid w:val="005923E3"/>
    <w:rsid w:val="00592837"/>
    <w:rsid w:val="005944DA"/>
    <w:rsid w:val="00594AE8"/>
    <w:rsid w:val="005952CB"/>
    <w:rsid w:val="00595712"/>
    <w:rsid w:val="00596A6F"/>
    <w:rsid w:val="005A1387"/>
    <w:rsid w:val="005A317B"/>
    <w:rsid w:val="005A3457"/>
    <w:rsid w:val="005A37C8"/>
    <w:rsid w:val="005A55D8"/>
    <w:rsid w:val="005A6B5C"/>
    <w:rsid w:val="005A7533"/>
    <w:rsid w:val="005B0D70"/>
    <w:rsid w:val="005B23A9"/>
    <w:rsid w:val="005B3387"/>
    <w:rsid w:val="005B382B"/>
    <w:rsid w:val="005B3DF4"/>
    <w:rsid w:val="005B6966"/>
    <w:rsid w:val="005B70F8"/>
    <w:rsid w:val="005C28C2"/>
    <w:rsid w:val="005C3221"/>
    <w:rsid w:val="005C4DD0"/>
    <w:rsid w:val="005C54AA"/>
    <w:rsid w:val="005C5882"/>
    <w:rsid w:val="005C5A5B"/>
    <w:rsid w:val="005C6C21"/>
    <w:rsid w:val="005C78CC"/>
    <w:rsid w:val="005D351D"/>
    <w:rsid w:val="005D665F"/>
    <w:rsid w:val="005E106B"/>
    <w:rsid w:val="005E1AB7"/>
    <w:rsid w:val="005E2743"/>
    <w:rsid w:val="005E3609"/>
    <w:rsid w:val="005E4757"/>
    <w:rsid w:val="005E53C9"/>
    <w:rsid w:val="005E68E3"/>
    <w:rsid w:val="005E6AC3"/>
    <w:rsid w:val="005E7759"/>
    <w:rsid w:val="005F0C0E"/>
    <w:rsid w:val="005F18F0"/>
    <w:rsid w:val="005F1F46"/>
    <w:rsid w:val="005F2234"/>
    <w:rsid w:val="005F44EC"/>
    <w:rsid w:val="005F4BD1"/>
    <w:rsid w:val="005F5231"/>
    <w:rsid w:val="005F6F5C"/>
    <w:rsid w:val="005F7577"/>
    <w:rsid w:val="005F7C47"/>
    <w:rsid w:val="00602756"/>
    <w:rsid w:val="00603D6E"/>
    <w:rsid w:val="006114C0"/>
    <w:rsid w:val="0061323F"/>
    <w:rsid w:val="0061331B"/>
    <w:rsid w:val="0061587A"/>
    <w:rsid w:val="00615E5B"/>
    <w:rsid w:val="00616B26"/>
    <w:rsid w:val="00620647"/>
    <w:rsid w:val="00622C9E"/>
    <w:rsid w:val="0062336E"/>
    <w:rsid w:val="006236EB"/>
    <w:rsid w:val="00623FCF"/>
    <w:rsid w:val="0062581A"/>
    <w:rsid w:val="00626473"/>
    <w:rsid w:val="006265FE"/>
    <w:rsid w:val="006304B9"/>
    <w:rsid w:val="006307A9"/>
    <w:rsid w:val="006321AE"/>
    <w:rsid w:val="00632D28"/>
    <w:rsid w:val="006334AB"/>
    <w:rsid w:val="006345DE"/>
    <w:rsid w:val="00634905"/>
    <w:rsid w:val="00634C47"/>
    <w:rsid w:val="00634FA0"/>
    <w:rsid w:val="00636BD3"/>
    <w:rsid w:val="00640E43"/>
    <w:rsid w:val="006441F2"/>
    <w:rsid w:val="0064595C"/>
    <w:rsid w:val="00646E4F"/>
    <w:rsid w:val="00647020"/>
    <w:rsid w:val="0064705B"/>
    <w:rsid w:val="00647A44"/>
    <w:rsid w:val="0065032B"/>
    <w:rsid w:val="006505C9"/>
    <w:rsid w:val="00650687"/>
    <w:rsid w:val="00651049"/>
    <w:rsid w:val="006540B9"/>
    <w:rsid w:val="00654B03"/>
    <w:rsid w:val="00654CAD"/>
    <w:rsid w:val="0065551F"/>
    <w:rsid w:val="006571FA"/>
    <w:rsid w:val="00657958"/>
    <w:rsid w:val="0066082B"/>
    <w:rsid w:val="006613E0"/>
    <w:rsid w:val="00662CB5"/>
    <w:rsid w:val="00665584"/>
    <w:rsid w:val="00665DDE"/>
    <w:rsid w:val="006676AC"/>
    <w:rsid w:val="00667FE2"/>
    <w:rsid w:val="00670216"/>
    <w:rsid w:val="00670BBE"/>
    <w:rsid w:val="00671A66"/>
    <w:rsid w:val="0067371F"/>
    <w:rsid w:val="00674314"/>
    <w:rsid w:val="006765F5"/>
    <w:rsid w:val="00676A3F"/>
    <w:rsid w:val="00676E3D"/>
    <w:rsid w:val="006772EF"/>
    <w:rsid w:val="006775B2"/>
    <w:rsid w:val="00680546"/>
    <w:rsid w:val="006806B4"/>
    <w:rsid w:val="00680FA3"/>
    <w:rsid w:val="0068118B"/>
    <w:rsid w:val="006811DD"/>
    <w:rsid w:val="0068261E"/>
    <w:rsid w:val="00682AC6"/>
    <w:rsid w:val="00683300"/>
    <w:rsid w:val="00683958"/>
    <w:rsid w:val="00684DEA"/>
    <w:rsid w:val="006853A8"/>
    <w:rsid w:val="00687189"/>
    <w:rsid w:val="0069042B"/>
    <w:rsid w:val="00690474"/>
    <w:rsid w:val="00690B15"/>
    <w:rsid w:val="0069184D"/>
    <w:rsid w:val="00694517"/>
    <w:rsid w:val="006A09B0"/>
    <w:rsid w:val="006A0A8F"/>
    <w:rsid w:val="006A19B1"/>
    <w:rsid w:val="006A1ADF"/>
    <w:rsid w:val="006A36BF"/>
    <w:rsid w:val="006A380D"/>
    <w:rsid w:val="006A3D0E"/>
    <w:rsid w:val="006A40A1"/>
    <w:rsid w:val="006A51DD"/>
    <w:rsid w:val="006A661F"/>
    <w:rsid w:val="006A6841"/>
    <w:rsid w:val="006A6BB1"/>
    <w:rsid w:val="006A7485"/>
    <w:rsid w:val="006A798E"/>
    <w:rsid w:val="006B05E1"/>
    <w:rsid w:val="006B0981"/>
    <w:rsid w:val="006B166D"/>
    <w:rsid w:val="006B3192"/>
    <w:rsid w:val="006B3320"/>
    <w:rsid w:val="006B33C2"/>
    <w:rsid w:val="006B45DC"/>
    <w:rsid w:val="006B5AC4"/>
    <w:rsid w:val="006B6706"/>
    <w:rsid w:val="006B6777"/>
    <w:rsid w:val="006B7165"/>
    <w:rsid w:val="006B7DAD"/>
    <w:rsid w:val="006C01CC"/>
    <w:rsid w:val="006C1B5F"/>
    <w:rsid w:val="006C3006"/>
    <w:rsid w:val="006C3641"/>
    <w:rsid w:val="006C7DB0"/>
    <w:rsid w:val="006D0AA8"/>
    <w:rsid w:val="006D1820"/>
    <w:rsid w:val="006D2C50"/>
    <w:rsid w:val="006D30AC"/>
    <w:rsid w:val="006D3608"/>
    <w:rsid w:val="006D38D0"/>
    <w:rsid w:val="006D3FE6"/>
    <w:rsid w:val="006D46F4"/>
    <w:rsid w:val="006D50C8"/>
    <w:rsid w:val="006D611A"/>
    <w:rsid w:val="006D7AFA"/>
    <w:rsid w:val="006E132C"/>
    <w:rsid w:val="006E15D7"/>
    <w:rsid w:val="006E2628"/>
    <w:rsid w:val="006E3222"/>
    <w:rsid w:val="006E42DB"/>
    <w:rsid w:val="006E50E7"/>
    <w:rsid w:val="006F01A5"/>
    <w:rsid w:val="006F0648"/>
    <w:rsid w:val="006F0B0F"/>
    <w:rsid w:val="006F0EBA"/>
    <w:rsid w:val="006F2FE6"/>
    <w:rsid w:val="006F5328"/>
    <w:rsid w:val="006F720F"/>
    <w:rsid w:val="00700B22"/>
    <w:rsid w:val="00701219"/>
    <w:rsid w:val="00702863"/>
    <w:rsid w:val="0070422F"/>
    <w:rsid w:val="007057C0"/>
    <w:rsid w:val="0070690D"/>
    <w:rsid w:val="00706DDC"/>
    <w:rsid w:val="00707817"/>
    <w:rsid w:val="0071009A"/>
    <w:rsid w:val="00710A4A"/>
    <w:rsid w:val="00710BA2"/>
    <w:rsid w:val="00711119"/>
    <w:rsid w:val="00712D06"/>
    <w:rsid w:val="00714537"/>
    <w:rsid w:val="00714D4C"/>
    <w:rsid w:val="007157D6"/>
    <w:rsid w:val="007214D6"/>
    <w:rsid w:val="00721685"/>
    <w:rsid w:val="0072315A"/>
    <w:rsid w:val="00724286"/>
    <w:rsid w:val="00724883"/>
    <w:rsid w:val="007254FA"/>
    <w:rsid w:val="00726268"/>
    <w:rsid w:val="007308E7"/>
    <w:rsid w:val="00731BBD"/>
    <w:rsid w:val="007322C8"/>
    <w:rsid w:val="007326D4"/>
    <w:rsid w:val="007326E4"/>
    <w:rsid w:val="00732E37"/>
    <w:rsid w:val="00733C67"/>
    <w:rsid w:val="00734110"/>
    <w:rsid w:val="007346AB"/>
    <w:rsid w:val="00736CD4"/>
    <w:rsid w:val="007404DB"/>
    <w:rsid w:val="00741FBF"/>
    <w:rsid w:val="0074435B"/>
    <w:rsid w:val="00744391"/>
    <w:rsid w:val="0074463F"/>
    <w:rsid w:val="00745B84"/>
    <w:rsid w:val="00746AA6"/>
    <w:rsid w:val="00750ACE"/>
    <w:rsid w:val="00751489"/>
    <w:rsid w:val="007519D8"/>
    <w:rsid w:val="007542B0"/>
    <w:rsid w:val="0075540D"/>
    <w:rsid w:val="007557D4"/>
    <w:rsid w:val="00755F6F"/>
    <w:rsid w:val="0075610D"/>
    <w:rsid w:val="0075647A"/>
    <w:rsid w:val="0075691A"/>
    <w:rsid w:val="00756B20"/>
    <w:rsid w:val="00760092"/>
    <w:rsid w:val="007614BF"/>
    <w:rsid w:val="00761AE3"/>
    <w:rsid w:val="00761E90"/>
    <w:rsid w:val="007632DF"/>
    <w:rsid w:val="0076350C"/>
    <w:rsid w:val="00763765"/>
    <w:rsid w:val="0076480F"/>
    <w:rsid w:val="00764E06"/>
    <w:rsid w:val="007651EB"/>
    <w:rsid w:val="00765ADB"/>
    <w:rsid w:val="00766B94"/>
    <w:rsid w:val="00766F90"/>
    <w:rsid w:val="00771FE4"/>
    <w:rsid w:val="007726EC"/>
    <w:rsid w:val="00772CB3"/>
    <w:rsid w:val="00774B1F"/>
    <w:rsid w:val="0077505B"/>
    <w:rsid w:val="007758B8"/>
    <w:rsid w:val="0078056F"/>
    <w:rsid w:val="00782445"/>
    <w:rsid w:val="00782C3E"/>
    <w:rsid w:val="00783850"/>
    <w:rsid w:val="0078441C"/>
    <w:rsid w:val="00784B15"/>
    <w:rsid w:val="00784CC7"/>
    <w:rsid w:val="0078577D"/>
    <w:rsid w:val="00790DA9"/>
    <w:rsid w:val="0079196C"/>
    <w:rsid w:val="007924BD"/>
    <w:rsid w:val="00797656"/>
    <w:rsid w:val="00797E04"/>
    <w:rsid w:val="007A016A"/>
    <w:rsid w:val="007A2046"/>
    <w:rsid w:val="007A2B00"/>
    <w:rsid w:val="007A412A"/>
    <w:rsid w:val="007A4BAF"/>
    <w:rsid w:val="007A76B2"/>
    <w:rsid w:val="007A77EB"/>
    <w:rsid w:val="007B223C"/>
    <w:rsid w:val="007B3485"/>
    <w:rsid w:val="007B34E3"/>
    <w:rsid w:val="007B3990"/>
    <w:rsid w:val="007B4656"/>
    <w:rsid w:val="007B54AF"/>
    <w:rsid w:val="007B658A"/>
    <w:rsid w:val="007B7E31"/>
    <w:rsid w:val="007B7F18"/>
    <w:rsid w:val="007C1506"/>
    <w:rsid w:val="007C291A"/>
    <w:rsid w:val="007C33F7"/>
    <w:rsid w:val="007C78F3"/>
    <w:rsid w:val="007C7DE1"/>
    <w:rsid w:val="007D23F4"/>
    <w:rsid w:val="007D2EC0"/>
    <w:rsid w:val="007D3168"/>
    <w:rsid w:val="007D59F3"/>
    <w:rsid w:val="007D6847"/>
    <w:rsid w:val="007D6ECE"/>
    <w:rsid w:val="007D7853"/>
    <w:rsid w:val="007D7C5C"/>
    <w:rsid w:val="007E1EEA"/>
    <w:rsid w:val="007F4C15"/>
    <w:rsid w:val="007F5425"/>
    <w:rsid w:val="007F613A"/>
    <w:rsid w:val="007F6EFB"/>
    <w:rsid w:val="007F7316"/>
    <w:rsid w:val="007F7ACF"/>
    <w:rsid w:val="008007FA"/>
    <w:rsid w:val="00800FC9"/>
    <w:rsid w:val="00801315"/>
    <w:rsid w:val="00801FAE"/>
    <w:rsid w:val="00802007"/>
    <w:rsid w:val="008021BB"/>
    <w:rsid w:val="00802E2E"/>
    <w:rsid w:val="00802EA6"/>
    <w:rsid w:val="00805302"/>
    <w:rsid w:val="008059F3"/>
    <w:rsid w:val="00807456"/>
    <w:rsid w:val="0080793D"/>
    <w:rsid w:val="008100DD"/>
    <w:rsid w:val="00810452"/>
    <w:rsid w:val="008122CF"/>
    <w:rsid w:val="00812456"/>
    <w:rsid w:val="00812C19"/>
    <w:rsid w:val="00814209"/>
    <w:rsid w:val="00815860"/>
    <w:rsid w:val="008159E4"/>
    <w:rsid w:val="00815E54"/>
    <w:rsid w:val="008166C4"/>
    <w:rsid w:val="008172A0"/>
    <w:rsid w:val="0082048A"/>
    <w:rsid w:val="00821025"/>
    <w:rsid w:val="008212B1"/>
    <w:rsid w:val="00821741"/>
    <w:rsid w:val="008217DD"/>
    <w:rsid w:val="00822FA6"/>
    <w:rsid w:val="00823C90"/>
    <w:rsid w:val="008242CC"/>
    <w:rsid w:val="00824720"/>
    <w:rsid w:val="0082620F"/>
    <w:rsid w:val="00826A5F"/>
    <w:rsid w:val="00830880"/>
    <w:rsid w:val="008308D7"/>
    <w:rsid w:val="00832623"/>
    <w:rsid w:val="0083393C"/>
    <w:rsid w:val="0083406B"/>
    <w:rsid w:val="008348A9"/>
    <w:rsid w:val="0083521C"/>
    <w:rsid w:val="00841565"/>
    <w:rsid w:val="008446B1"/>
    <w:rsid w:val="008456A1"/>
    <w:rsid w:val="00847AC7"/>
    <w:rsid w:val="00850D65"/>
    <w:rsid w:val="0085163B"/>
    <w:rsid w:val="00851B74"/>
    <w:rsid w:val="00851CCC"/>
    <w:rsid w:val="00852788"/>
    <w:rsid w:val="0085284F"/>
    <w:rsid w:val="008548EA"/>
    <w:rsid w:val="00856FA2"/>
    <w:rsid w:val="00861E80"/>
    <w:rsid w:val="00863025"/>
    <w:rsid w:val="0086352C"/>
    <w:rsid w:val="00863EEE"/>
    <w:rsid w:val="00864F5A"/>
    <w:rsid w:val="00865DEE"/>
    <w:rsid w:val="008678F8"/>
    <w:rsid w:val="008714F2"/>
    <w:rsid w:val="0087171B"/>
    <w:rsid w:val="0087448F"/>
    <w:rsid w:val="008749A6"/>
    <w:rsid w:val="00874F23"/>
    <w:rsid w:val="00875798"/>
    <w:rsid w:val="00875E93"/>
    <w:rsid w:val="008773F5"/>
    <w:rsid w:val="00881172"/>
    <w:rsid w:val="0088196E"/>
    <w:rsid w:val="00882501"/>
    <w:rsid w:val="0088321E"/>
    <w:rsid w:val="008835BE"/>
    <w:rsid w:val="0088488D"/>
    <w:rsid w:val="008854D3"/>
    <w:rsid w:val="008873E3"/>
    <w:rsid w:val="00890470"/>
    <w:rsid w:val="008931B2"/>
    <w:rsid w:val="00896EB6"/>
    <w:rsid w:val="00897A1D"/>
    <w:rsid w:val="00897F89"/>
    <w:rsid w:val="008A0455"/>
    <w:rsid w:val="008A0B14"/>
    <w:rsid w:val="008A2993"/>
    <w:rsid w:val="008A3101"/>
    <w:rsid w:val="008A34CD"/>
    <w:rsid w:val="008A5FC6"/>
    <w:rsid w:val="008A71E6"/>
    <w:rsid w:val="008A761E"/>
    <w:rsid w:val="008B25F0"/>
    <w:rsid w:val="008B2649"/>
    <w:rsid w:val="008B6A70"/>
    <w:rsid w:val="008B6B30"/>
    <w:rsid w:val="008B7029"/>
    <w:rsid w:val="008B7A33"/>
    <w:rsid w:val="008C1671"/>
    <w:rsid w:val="008C1A43"/>
    <w:rsid w:val="008C2ED3"/>
    <w:rsid w:val="008C36AE"/>
    <w:rsid w:val="008C6EA3"/>
    <w:rsid w:val="008C7275"/>
    <w:rsid w:val="008D167C"/>
    <w:rsid w:val="008D19E5"/>
    <w:rsid w:val="008D1DBC"/>
    <w:rsid w:val="008D3509"/>
    <w:rsid w:val="008D4D74"/>
    <w:rsid w:val="008D55DB"/>
    <w:rsid w:val="008D6959"/>
    <w:rsid w:val="008D71B2"/>
    <w:rsid w:val="008E2C3F"/>
    <w:rsid w:val="008E38D8"/>
    <w:rsid w:val="008E3FD1"/>
    <w:rsid w:val="008E5291"/>
    <w:rsid w:val="008E7D73"/>
    <w:rsid w:val="008F0F5F"/>
    <w:rsid w:val="008F1196"/>
    <w:rsid w:val="008F2D29"/>
    <w:rsid w:val="008F472A"/>
    <w:rsid w:val="008F47BB"/>
    <w:rsid w:val="008F5FEC"/>
    <w:rsid w:val="008F686A"/>
    <w:rsid w:val="008F68B2"/>
    <w:rsid w:val="008F7BF8"/>
    <w:rsid w:val="009001AE"/>
    <w:rsid w:val="00900DC0"/>
    <w:rsid w:val="00901DA1"/>
    <w:rsid w:val="00902CB0"/>
    <w:rsid w:val="00903667"/>
    <w:rsid w:val="00903A51"/>
    <w:rsid w:val="009043C4"/>
    <w:rsid w:val="00905C4D"/>
    <w:rsid w:val="00905D24"/>
    <w:rsid w:val="00905F8D"/>
    <w:rsid w:val="00906476"/>
    <w:rsid w:val="0090760C"/>
    <w:rsid w:val="00910861"/>
    <w:rsid w:val="00911862"/>
    <w:rsid w:val="00912697"/>
    <w:rsid w:val="00913A0A"/>
    <w:rsid w:val="00913A49"/>
    <w:rsid w:val="009144CD"/>
    <w:rsid w:val="0091508B"/>
    <w:rsid w:val="00915FC7"/>
    <w:rsid w:val="0091652D"/>
    <w:rsid w:val="009179D4"/>
    <w:rsid w:val="00917B21"/>
    <w:rsid w:val="00917C98"/>
    <w:rsid w:val="00917F9B"/>
    <w:rsid w:val="0092127A"/>
    <w:rsid w:val="0092177D"/>
    <w:rsid w:val="00922160"/>
    <w:rsid w:val="0092331B"/>
    <w:rsid w:val="0092353B"/>
    <w:rsid w:val="00924758"/>
    <w:rsid w:val="00926E4F"/>
    <w:rsid w:val="009273EE"/>
    <w:rsid w:val="009277E7"/>
    <w:rsid w:val="00931380"/>
    <w:rsid w:val="00931F87"/>
    <w:rsid w:val="00934B22"/>
    <w:rsid w:val="00934F73"/>
    <w:rsid w:val="009351C4"/>
    <w:rsid w:val="00935D95"/>
    <w:rsid w:val="00937412"/>
    <w:rsid w:val="0093761A"/>
    <w:rsid w:val="00940190"/>
    <w:rsid w:val="00940333"/>
    <w:rsid w:val="009432E2"/>
    <w:rsid w:val="009436DE"/>
    <w:rsid w:val="00943783"/>
    <w:rsid w:val="009442C7"/>
    <w:rsid w:val="00947033"/>
    <w:rsid w:val="00947C09"/>
    <w:rsid w:val="00947D25"/>
    <w:rsid w:val="0095020F"/>
    <w:rsid w:val="009505FA"/>
    <w:rsid w:val="00951208"/>
    <w:rsid w:val="00951822"/>
    <w:rsid w:val="00951AB5"/>
    <w:rsid w:val="0095271C"/>
    <w:rsid w:val="00952D65"/>
    <w:rsid w:val="009543CC"/>
    <w:rsid w:val="00954AB0"/>
    <w:rsid w:val="00956C53"/>
    <w:rsid w:val="0095737F"/>
    <w:rsid w:val="00957617"/>
    <w:rsid w:val="00960CB0"/>
    <w:rsid w:val="00965001"/>
    <w:rsid w:val="00967550"/>
    <w:rsid w:val="00970238"/>
    <w:rsid w:val="00974C8B"/>
    <w:rsid w:val="009758DF"/>
    <w:rsid w:val="00976C2B"/>
    <w:rsid w:val="009824A9"/>
    <w:rsid w:val="00984B78"/>
    <w:rsid w:val="00986A5D"/>
    <w:rsid w:val="00996CFB"/>
    <w:rsid w:val="00997722"/>
    <w:rsid w:val="00997DD8"/>
    <w:rsid w:val="009A15D2"/>
    <w:rsid w:val="009A1A97"/>
    <w:rsid w:val="009A1D33"/>
    <w:rsid w:val="009A4017"/>
    <w:rsid w:val="009A4123"/>
    <w:rsid w:val="009A418A"/>
    <w:rsid w:val="009A6136"/>
    <w:rsid w:val="009A61FF"/>
    <w:rsid w:val="009B1DFE"/>
    <w:rsid w:val="009B260A"/>
    <w:rsid w:val="009B3374"/>
    <w:rsid w:val="009B48E0"/>
    <w:rsid w:val="009B55C3"/>
    <w:rsid w:val="009B5CAA"/>
    <w:rsid w:val="009B6A19"/>
    <w:rsid w:val="009C45F2"/>
    <w:rsid w:val="009C5CD3"/>
    <w:rsid w:val="009C5DBB"/>
    <w:rsid w:val="009C66C1"/>
    <w:rsid w:val="009C7193"/>
    <w:rsid w:val="009C794E"/>
    <w:rsid w:val="009C7B9D"/>
    <w:rsid w:val="009C7D29"/>
    <w:rsid w:val="009D2C51"/>
    <w:rsid w:val="009D32F2"/>
    <w:rsid w:val="009D46EE"/>
    <w:rsid w:val="009D51B2"/>
    <w:rsid w:val="009D74D7"/>
    <w:rsid w:val="009E2BA3"/>
    <w:rsid w:val="009E30D0"/>
    <w:rsid w:val="009E32C9"/>
    <w:rsid w:val="009E32DB"/>
    <w:rsid w:val="009E3D83"/>
    <w:rsid w:val="009E507A"/>
    <w:rsid w:val="009E6A15"/>
    <w:rsid w:val="009E7235"/>
    <w:rsid w:val="009E729F"/>
    <w:rsid w:val="009F4A9A"/>
    <w:rsid w:val="009F4E28"/>
    <w:rsid w:val="009F5067"/>
    <w:rsid w:val="009F5DD3"/>
    <w:rsid w:val="009F70DA"/>
    <w:rsid w:val="009F73BD"/>
    <w:rsid w:val="00A0086D"/>
    <w:rsid w:val="00A00B5D"/>
    <w:rsid w:val="00A00CA9"/>
    <w:rsid w:val="00A01256"/>
    <w:rsid w:val="00A018C6"/>
    <w:rsid w:val="00A01F3E"/>
    <w:rsid w:val="00A061C7"/>
    <w:rsid w:val="00A07866"/>
    <w:rsid w:val="00A11BE3"/>
    <w:rsid w:val="00A1301C"/>
    <w:rsid w:val="00A13152"/>
    <w:rsid w:val="00A13977"/>
    <w:rsid w:val="00A16E29"/>
    <w:rsid w:val="00A17973"/>
    <w:rsid w:val="00A20406"/>
    <w:rsid w:val="00A20F4B"/>
    <w:rsid w:val="00A20F7E"/>
    <w:rsid w:val="00A214C9"/>
    <w:rsid w:val="00A2222D"/>
    <w:rsid w:val="00A222F0"/>
    <w:rsid w:val="00A2324A"/>
    <w:rsid w:val="00A24096"/>
    <w:rsid w:val="00A24E70"/>
    <w:rsid w:val="00A24EE0"/>
    <w:rsid w:val="00A279C8"/>
    <w:rsid w:val="00A32074"/>
    <w:rsid w:val="00A328A1"/>
    <w:rsid w:val="00A32D3E"/>
    <w:rsid w:val="00A33E4F"/>
    <w:rsid w:val="00A33E5C"/>
    <w:rsid w:val="00A3553E"/>
    <w:rsid w:val="00A35DF8"/>
    <w:rsid w:val="00A36E3D"/>
    <w:rsid w:val="00A407F0"/>
    <w:rsid w:val="00A41A52"/>
    <w:rsid w:val="00A42F57"/>
    <w:rsid w:val="00A45304"/>
    <w:rsid w:val="00A45632"/>
    <w:rsid w:val="00A467B2"/>
    <w:rsid w:val="00A5024E"/>
    <w:rsid w:val="00A5062E"/>
    <w:rsid w:val="00A508EC"/>
    <w:rsid w:val="00A53692"/>
    <w:rsid w:val="00A55081"/>
    <w:rsid w:val="00A55422"/>
    <w:rsid w:val="00A55A38"/>
    <w:rsid w:val="00A55E68"/>
    <w:rsid w:val="00A56A09"/>
    <w:rsid w:val="00A56BEA"/>
    <w:rsid w:val="00A61FDC"/>
    <w:rsid w:val="00A635E4"/>
    <w:rsid w:val="00A637F9"/>
    <w:rsid w:val="00A64711"/>
    <w:rsid w:val="00A666F0"/>
    <w:rsid w:val="00A6703A"/>
    <w:rsid w:val="00A70C8B"/>
    <w:rsid w:val="00A726C3"/>
    <w:rsid w:val="00A7497D"/>
    <w:rsid w:val="00A752D6"/>
    <w:rsid w:val="00A76A33"/>
    <w:rsid w:val="00A775E6"/>
    <w:rsid w:val="00A817C2"/>
    <w:rsid w:val="00A82CF8"/>
    <w:rsid w:val="00A82D6C"/>
    <w:rsid w:val="00A8449E"/>
    <w:rsid w:val="00A85D41"/>
    <w:rsid w:val="00A86C25"/>
    <w:rsid w:val="00A872CD"/>
    <w:rsid w:val="00A87A51"/>
    <w:rsid w:val="00A90A14"/>
    <w:rsid w:val="00A92190"/>
    <w:rsid w:val="00A926D7"/>
    <w:rsid w:val="00A93D37"/>
    <w:rsid w:val="00A95176"/>
    <w:rsid w:val="00A96F1C"/>
    <w:rsid w:val="00AA4887"/>
    <w:rsid w:val="00AA48AB"/>
    <w:rsid w:val="00AA505F"/>
    <w:rsid w:val="00AA6D39"/>
    <w:rsid w:val="00AB0C2E"/>
    <w:rsid w:val="00AB143D"/>
    <w:rsid w:val="00AB2298"/>
    <w:rsid w:val="00AB26C0"/>
    <w:rsid w:val="00AB27C1"/>
    <w:rsid w:val="00AB2AFE"/>
    <w:rsid w:val="00AB35F6"/>
    <w:rsid w:val="00AB52FE"/>
    <w:rsid w:val="00AB7D16"/>
    <w:rsid w:val="00AC1C49"/>
    <w:rsid w:val="00AC2611"/>
    <w:rsid w:val="00AC2C2F"/>
    <w:rsid w:val="00AC2E2F"/>
    <w:rsid w:val="00AC3270"/>
    <w:rsid w:val="00AC35D9"/>
    <w:rsid w:val="00AC3F60"/>
    <w:rsid w:val="00AC4330"/>
    <w:rsid w:val="00AC4C93"/>
    <w:rsid w:val="00AC696D"/>
    <w:rsid w:val="00AD0551"/>
    <w:rsid w:val="00AD18B0"/>
    <w:rsid w:val="00AD2DD4"/>
    <w:rsid w:val="00AD3A40"/>
    <w:rsid w:val="00AD52DF"/>
    <w:rsid w:val="00AD53DC"/>
    <w:rsid w:val="00AD5BC1"/>
    <w:rsid w:val="00AD6354"/>
    <w:rsid w:val="00AE15EB"/>
    <w:rsid w:val="00AE22B4"/>
    <w:rsid w:val="00AE29E4"/>
    <w:rsid w:val="00AE2DBA"/>
    <w:rsid w:val="00AE2F39"/>
    <w:rsid w:val="00AE332E"/>
    <w:rsid w:val="00AE5152"/>
    <w:rsid w:val="00AE574B"/>
    <w:rsid w:val="00AE7C49"/>
    <w:rsid w:val="00AE7F95"/>
    <w:rsid w:val="00AF1E20"/>
    <w:rsid w:val="00AF2379"/>
    <w:rsid w:val="00AF46CD"/>
    <w:rsid w:val="00AF4C16"/>
    <w:rsid w:val="00B0043D"/>
    <w:rsid w:val="00B00744"/>
    <w:rsid w:val="00B037F8"/>
    <w:rsid w:val="00B04234"/>
    <w:rsid w:val="00B049CC"/>
    <w:rsid w:val="00B05328"/>
    <w:rsid w:val="00B05EE8"/>
    <w:rsid w:val="00B06E34"/>
    <w:rsid w:val="00B07F35"/>
    <w:rsid w:val="00B104D9"/>
    <w:rsid w:val="00B10B47"/>
    <w:rsid w:val="00B10E82"/>
    <w:rsid w:val="00B12E41"/>
    <w:rsid w:val="00B134CC"/>
    <w:rsid w:val="00B174F2"/>
    <w:rsid w:val="00B177E1"/>
    <w:rsid w:val="00B21F30"/>
    <w:rsid w:val="00B2486C"/>
    <w:rsid w:val="00B25312"/>
    <w:rsid w:val="00B25919"/>
    <w:rsid w:val="00B25C92"/>
    <w:rsid w:val="00B26099"/>
    <w:rsid w:val="00B26BE1"/>
    <w:rsid w:val="00B272A6"/>
    <w:rsid w:val="00B274EE"/>
    <w:rsid w:val="00B27652"/>
    <w:rsid w:val="00B276E3"/>
    <w:rsid w:val="00B32D62"/>
    <w:rsid w:val="00B32E1D"/>
    <w:rsid w:val="00B33061"/>
    <w:rsid w:val="00B3387C"/>
    <w:rsid w:val="00B33B41"/>
    <w:rsid w:val="00B35147"/>
    <w:rsid w:val="00B35F00"/>
    <w:rsid w:val="00B3674D"/>
    <w:rsid w:val="00B36C70"/>
    <w:rsid w:val="00B415AF"/>
    <w:rsid w:val="00B415B6"/>
    <w:rsid w:val="00B416F8"/>
    <w:rsid w:val="00B41C21"/>
    <w:rsid w:val="00B42FEF"/>
    <w:rsid w:val="00B505E5"/>
    <w:rsid w:val="00B51038"/>
    <w:rsid w:val="00B52B2A"/>
    <w:rsid w:val="00B530D4"/>
    <w:rsid w:val="00B5353A"/>
    <w:rsid w:val="00B5425D"/>
    <w:rsid w:val="00B5482C"/>
    <w:rsid w:val="00B61615"/>
    <w:rsid w:val="00B61619"/>
    <w:rsid w:val="00B64798"/>
    <w:rsid w:val="00B6521F"/>
    <w:rsid w:val="00B65EB3"/>
    <w:rsid w:val="00B66653"/>
    <w:rsid w:val="00B6735B"/>
    <w:rsid w:val="00B7214E"/>
    <w:rsid w:val="00B72420"/>
    <w:rsid w:val="00B7395D"/>
    <w:rsid w:val="00B7490B"/>
    <w:rsid w:val="00B74B01"/>
    <w:rsid w:val="00B75330"/>
    <w:rsid w:val="00B76155"/>
    <w:rsid w:val="00B76B0D"/>
    <w:rsid w:val="00B819A5"/>
    <w:rsid w:val="00B8235F"/>
    <w:rsid w:val="00B84530"/>
    <w:rsid w:val="00B85938"/>
    <w:rsid w:val="00B859D5"/>
    <w:rsid w:val="00B86563"/>
    <w:rsid w:val="00B870C5"/>
    <w:rsid w:val="00B87A84"/>
    <w:rsid w:val="00B90FEC"/>
    <w:rsid w:val="00B91080"/>
    <w:rsid w:val="00B91920"/>
    <w:rsid w:val="00B949A3"/>
    <w:rsid w:val="00B94C85"/>
    <w:rsid w:val="00B94EDC"/>
    <w:rsid w:val="00B96FB8"/>
    <w:rsid w:val="00B97844"/>
    <w:rsid w:val="00BA327C"/>
    <w:rsid w:val="00BA4404"/>
    <w:rsid w:val="00BA4CFB"/>
    <w:rsid w:val="00BA5247"/>
    <w:rsid w:val="00BA56C7"/>
    <w:rsid w:val="00BA5FE4"/>
    <w:rsid w:val="00BA6307"/>
    <w:rsid w:val="00BA639D"/>
    <w:rsid w:val="00BB0685"/>
    <w:rsid w:val="00BB0EFC"/>
    <w:rsid w:val="00BB22EA"/>
    <w:rsid w:val="00BB47D9"/>
    <w:rsid w:val="00BB73CB"/>
    <w:rsid w:val="00BC16C2"/>
    <w:rsid w:val="00BC1A44"/>
    <w:rsid w:val="00BC2147"/>
    <w:rsid w:val="00BC2861"/>
    <w:rsid w:val="00BC2BC4"/>
    <w:rsid w:val="00BC42E8"/>
    <w:rsid w:val="00BC49A8"/>
    <w:rsid w:val="00BC4FE8"/>
    <w:rsid w:val="00BC514A"/>
    <w:rsid w:val="00BC614B"/>
    <w:rsid w:val="00BC67AA"/>
    <w:rsid w:val="00BC69AB"/>
    <w:rsid w:val="00BC7CC5"/>
    <w:rsid w:val="00BD34EC"/>
    <w:rsid w:val="00BD50B2"/>
    <w:rsid w:val="00BD51F0"/>
    <w:rsid w:val="00BD6754"/>
    <w:rsid w:val="00BD71CC"/>
    <w:rsid w:val="00BE09C7"/>
    <w:rsid w:val="00BE0C08"/>
    <w:rsid w:val="00BE347B"/>
    <w:rsid w:val="00BE3F33"/>
    <w:rsid w:val="00BE4487"/>
    <w:rsid w:val="00BE5240"/>
    <w:rsid w:val="00BE6F8B"/>
    <w:rsid w:val="00BF0B38"/>
    <w:rsid w:val="00BF264B"/>
    <w:rsid w:val="00BF315C"/>
    <w:rsid w:val="00BF3C9E"/>
    <w:rsid w:val="00BF473A"/>
    <w:rsid w:val="00BF497A"/>
    <w:rsid w:val="00BF52CC"/>
    <w:rsid w:val="00BF5AD0"/>
    <w:rsid w:val="00BF5F04"/>
    <w:rsid w:val="00BF6A86"/>
    <w:rsid w:val="00C00F89"/>
    <w:rsid w:val="00C0170D"/>
    <w:rsid w:val="00C020C5"/>
    <w:rsid w:val="00C04E23"/>
    <w:rsid w:val="00C0546E"/>
    <w:rsid w:val="00C06230"/>
    <w:rsid w:val="00C06509"/>
    <w:rsid w:val="00C07787"/>
    <w:rsid w:val="00C0788E"/>
    <w:rsid w:val="00C07AD0"/>
    <w:rsid w:val="00C13026"/>
    <w:rsid w:val="00C14F4D"/>
    <w:rsid w:val="00C179A7"/>
    <w:rsid w:val="00C17D39"/>
    <w:rsid w:val="00C2139B"/>
    <w:rsid w:val="00C21DA7"/>
    <w:rsid w:val="00C22208"/>
    <w:rsid w:val="00C22896"/>
    <w:rsid w:val="00C22B3A"/>
    <w:rsid w:val="00C24970"/>
    <w:rsid w:val="00C24DC2"/>
    <w:rsid w:val="00C25001"/>
    <w:rsid w:val="00C25DF9"/>
    <w:rsid w:val="00C264B5"/>
    <w:rsid w:val="00C27475"/>
    <w:rsid w:val="00C27AD3"/>
    <w:rsid w:val="00C27D39"/>
    <w:rsid w:val="00C27F04"/>
    <w:rsid w:val="00C317C7"/>
    <w:rsid w:val="00C32B94"/>
    <w:rsid w:val="00C335FE"/>
    <w:rsid w:val="00C34548"/>
    <w:rsid w:val="00C372EB"/>
    <w:rsid w:val="00C40FE0"/>
    <w:rsid w:val="00C42B48"/>
    <w:rsid w:val="00C42B6C"/>
    <w:rsid w:val="00C44B9A"/>
    <w:rsid w:val="00C45B6B"/>
    <w:rsid w:val="00C4623B"/>
    <w:rsid w:val="00C46569"/>
    <w:rsid w:val="00C47B2F"/>
    <w:rsid w:val="00C518C8"/>
    <w:rsid w:val="00C52589"/>
    <w:rsid w:val="00C5295A"/>
    <w:rsid w:val="00C52DF7"/>
    <w:rsid w:val="00C5307E"/>
    <w:rsid w:val="00C53661"/>
    <w:rsid w:val="00C55A93"/>
    <w:rsid w:val="00C55C21"/>
    <w:rsid w:val="00C560FA"/>
    <w:rsid w:val="00C579D2"/>
    <w:rsid w:val="00C57F6C"/>
    <w:rsid w:val="00C603B6"/>
    <w:rsid w:val="00C60564"/>
    <w:rsid w:val="00C6176B"/>
    <w:rsid w:val="00C63923"/>
    <w:rsid w:val="00C64050"/>
    <w:rsid w:val="00C66C24"/>
    <w:rsid w:val="00C67226"/>
    <w:rsid w:val="00C74906"/>
    <w:rsid w:val="00C74CB2"/>
    <w:rsid w:val="00C74E61"/>
    <w:rsid w:val="00C75AE1"/>
    <w:rsid w:val="00C75C29"/>
    <w:rsid w:val="00C75CB4"/>
    <w:rsid w:val="00C76025"/>
    <w:rsid w:val="00C777FD"/>
    <w:rsid w:val="00C77CF9"/>
    <w:rsid w:val="00C77D82"/>
    <w:rsid w:val="00C8032C"/>
    <w:rsid w:val="00C812DF"/>
    <w:rsid w:val="00C823D2"/>
    <w:rsid w:val="00C824B6"/>
    <w:rsid w:val="00C843EA"/>
    <w:rsid w:val="00C8449E"/>
    <w:rsid w:val="00C85437"/>
    <w:rsid w:val="00C86E99"/>
    <w:rsid w:val="00C93774"/>
    <w:rsid w:val="00C93BB9"/>
    <w:rsid w:val="00C94316"/>
    <w:rsid w:val="00C95181"/>
    <w:rsid w:val="00C956CE"/>
    <w:rsid w:val="00C960B8"/>
    <w:rsid w:val="00C961D8"/>
    <w:rsid w:val="00C97A26"/>
    <w:rsid w:val="00CA3768"/>
    <w:rsid w:val="00CA54AC"/>
    <w:rsid w:val="00CA6495"/>
    <w:rsid w:val="00CA6CB0"/>
    <w:rsid w:val="00CA7E1E"/>
    <w:rsid w:val="00CB0A2E"/>
    <w:rsid w:val="00CB15A8"/>
    <w:rsid w:val="00CB243F"/>
    <w:rsid w:val="00CB2595"/>
    <w:rsid w:val="00CB3464"/>
    <w:rsid w:val="00CB6239"/>
    <w:rsid w:val="00CB6413"/>
    <w:rsid w:val="00CB66C6"/>
    <w:rsid w:val="00CB7FC1"/>
    <w:rsid w:val="00CC0BF3"/>
    <w:rsid w:val="00CC1501"/>
    <w:rsid w:val="00CC166F"/>
    <w:rsid w:val="00CC22F6"/>
    <w:rsid w:val="00CC26C5"/>
    <w:rsid w:val="00CC3DB7"/>
    <w:rsid w:val="00CC54B1"/>
    <w:rsid w:val="00CC656E"/>
    <w:rsid w:val="00CC7283"/>
    <w:rsid w:val="00CC7523"/>
    <w:rsid w:val="00CD225E"/>
    <w:rsid w:val="00CD391F"/>
    <w:rsid w:val="00CD3A11"/>
    <w:rsid w:val="00CD56CA"/>
    <w:rsid w:val="00CD6962"/>
    <w:rsid w:val="00CE193F"/>
    <w:rsid w:val="00CE23C8"/>
    <w:rsid w:val="00CE2D35"/>
    <w:rsid w:val="00CE3A6A"/>
    <w:rsid w:val="00CE42A3"/>
    <w:rsid w:val="00CE42D5"/>
    <w:rsid w:val="00CE772E"/>
    <w:rsid w:val="00CF28D5"/>
    <w:rsid w:val="00CF2DC0"/>
    <w:rsid w:val="00CF3A1C"/>
    <w:rsid w:val="00CF47C5"/>
    <w:rsid w:val="00CF4D36"/>
    <w:rsid w:val="00CF6B5B"/>
    <w:rsid w:val="00D01A2C"/>
    <w:rsid w:val="00D01E85"/>
    <w:rsid w:val="00D02979"/>
    <w:rsid w:val="00D03345"/>
    <w:rsid w:val="00D0474E"/>
    <w:rsid w:val="00D04DDF"/>
    <w:rsid w:val="00D05BFB"/>
    <w:rsid w:val="00D05CD6"/>
    <w:rsid w:val="00D070CC"/>
    <w:rsid w:val="00D07123"/>
    <w:rsid w:val="00D07C28"/>
    <w:rsid w:val="00D10316"/>
    <w:rsid w:val="00D10512"/>
    <w:rsid w:val="00D10DD5"/>
    <w:rsid w:val="00D11F55"/>
    <w:rsid w:val="00D131D9"/>
    <w:rsid w:val="00D13354"/>
    <w:rsid w:val="00D14A9E"/>
    <w:rsid w:val="00D15D24"/>
    <w:rsid w:val="00D16A35"/>
    <w:rsid w:val="00D21351"/>
    <w:rsid w:val="00D2244D"/>
    <w:rsid w:val="00D22575"/>
    <w:rsid w:val="00D233F7"/>
    <w:rsid w:val="00D25382"/>
    <w:rsid w:val="00D254EC"/>
    <w:rsid w:val="00D319AB"/>
    <w:rsid w:val="00D326D2"/>
    <w:rsid w:val="00D33131"/>
    <w:rsid w:val="00D33690"/>
    <w:rsid w:val="00D40B2D"/>
    <w:rsid w:val="00D425EB"/>
    <w:rsid w:val="00D43003"/>
    <w:rsid w:val="00D43708"/>
    <w:rsid w:val="00D4379E"/>
    <w:rsid w:val="00D43B14"/>
    <w:rsid w:val="00D47BA2"/>
    <w:rsid w:val="00D47D2A"/>
    <w:rsid w:val="00D528C9"/>
    <w:rsid w:val="00D53434"/>
    <w:rsid w:val="00D551E7"/>
    <w:rsid w:val="00D55A4F"/>
    <w:rsid w:val="00D561C5"/>
    <w:rsid w:val="00D562B5"/>
    <w:rsid w:val="00D570B8"/>
    <w:rsid w:val="00D60285"/>
    <w:rsid w:val="00D61468"/>
    <w:rsid w:val="00D620BF"/>
    <w:rsid w:val="00D63548"/>
    <w:rsid w:val="00D63C66"/>
    <w:rsid w:val="00D63F4C"/>
    <w:rsid w:val="00D64D01"/>
    <w:rsid w:val="00D6671C"/>
    <w:rsid w:val="00D67680"/>
    <w:rsid w:val="00D70ECA"/>
    <w:rsid w:val="00D71D39"/>
    <w:rsid w:val="00D721AC"/>
    <w:rsid w:val="00D73781"/>
    <w:rsid w:val="00D73E84"/>
    <w:rsid w:val="00D74B00"/>
    <w:rsid w:val="00D74F37"/>
    <w:rsid w:val="00D75A12"/>
    <w:rsid w:val="00D76080"/>
    <w:rsid w:val="00D770BE"/>
    <w:rsid w:val="00D7728D"/>
    <w:rsid w:val="00D81C6C"/>
    <w:rsid w:val="00D8266C"/>
    <w:rsid w:val="00D829D0"/>
    <w:rsid w:val="00D82B49"/>
    <w:rsid w:val="00D85684"/>
    <w:rsid w:val="00D85F08"/>
    <w:rsid w:val="00D87360"/>
    <w:rsid w:val="00D873DF"/>
    <w:rsid w:val="00D907BD"/>
    <w:rsid w:val="00D90D3B"/>
    <w:rsid w:val="00D91434"/>
    <w:rsid w:val="00D9163D"/>
    <w:rsid w:val="00D919CB"/>
    <w:rsid w:val="00D920F1"/>
    <w:rsid w:val="00D923A6"/>
    <w:rsid w:val="00D928DC"/>
    <w:rsid w:val="00D93925"/>
    <w:rsid w:val="00D94B40"/>
    <w:rsid w:val="00D94B68"/>
    <w:rsid w:val="00D94F34"/>
    <w:rsid w:val="00D953D2"/>
    <w:rsid w:val="00D96080"/>
    <w:rsid w:val="00D96631"/>
    <w:rsid w:val="00D96805"/>
    <w:rsid w:val="00D972FB"/>
    <w:rsid w:val="00D97CBB"/>
    <w:rsid w:val="00DA099B"/>
    <w:rsid w:val="00DA11EA"/>
    <w:rsid w:val="00DA13AB"/>
    <w:rsid w:val="00DA3850"/>
    <w:rsid w:val="00DA48D8"/>
    <w:rsid w:val="00DA510B"/>
    <w:rsid w:val="00DA5B25"/>
    <w:rsid w:val="00DA5D85"/>
    <w:rsid w:val="00DA656B"/>
    <w:rsid w:val="00DA6D93"/>
    <w:rsid w:val="00DB1206"/>
    <w:rsid w:val="00DB2DA0"/>
    <w:rsid w:val="00DB47F0"/>
    <w:rsid w:val="00DB4E1B"/>
    <w:rsid w:val="00DB5425"/>
    <w:rsid w:val="00DB59F5"/>
    <w:rsid w:val="00DC1A7C"/>
    <w:rsid w:val="00DC395C"/>
    <w:rsid w:val="00DC4F7D"/>
    <w:rsid w:val="00DC6145"/>
    <w:rsid w:val="00DC6F82"/>
    <w:rsid w:val="00DC738C"/>
    <w:rsid w:val="00DD010C"/>
    <w:rsid w:val="00DD0896"/>
    <w:rsid w:val="00DD1AAC"/>
    <w:rsid w:val="00DD2467"/>
    <w:rsid w:val="00DD2B44"/>
    <w:rsid w:val="00DD3CEA"/>
    <w:rsid w:val="00DD580F"/>
    <w:rsid w:val="00DE05DE"/>
    <w:rsid w:val="00DE0961"/>
    <w:rsid w:val="00DE1B52"/>
    <w:rsid w:val="00DE1BC8"/>
    <w:rsid w:val="00DE2A12"/>
    <w:rsid w:val="00DE2BE8"/>
    <w:rsid w:val="00DE3259"/>
    <w:rsid w:val="00DE3C14"/>
    <w:rsid w:val="00DE40EC"/>
    <w:rsid w:val="00DE4C84"/>
    <w:rsid w:val="00DE56B3"/>
    <w:rsid w:val="00DE62DC"/>
    <w:rsid w:val="00DE6A9D"/>
    <w:rsid w:val="00DF01F0"/>
    <w:rsid w:val="00DF3FDA"/>
    <w:rsid w:val="00DF50C7"/>
    <w:rsid w:val="00E00ED7"/>
    <w:rsid w:val="00E01B8E"/>
    <w:rsid w:val="00E033CD"/>
    <w:rsid w:val="00E064A8"/>
    <w:rsid w:val="00E06B73"/>
    <w:rsid w:val="00E1028E"/>
    <w:rsid w:val="00E10A33"/>
    <w:rsid w:val="00E111ED"/>
    <w:rsid w:val="00E13515"/>
    <w:rsid w:val="00E13CE3"/>
    <w:rsid w:val="00E14B8C"/>
    <w:rsid w:val="00E14F41"/>
    <w:rsid w:val="00E16EB2"/>
    <w:rsid w:val="00E1739A"/>
    <w:rsid w:val="00E17707"/>
    <w:rsid w:val="00E200C8"/>
    <w:rsid w:val="00E224F1"/>
    <w:rsid w:val="00E22EAB"/>
    <w:rsid w:val="00E23030"/>
    <w:rsid w:val="00E230A5"/>
    <w:rsid w:val="00E23CCA"/>
    <w:rsid w:val="00E24615"/>
    <w:rsid w:val="00E246AB"/>
    <w:rsid w:val="00E25EB0"/>
    <w:rsid w:val="00E26FF0"/>
    <w:rsid w:val="00E305B1"/>
    <w:rsid w:val="00E308E2"/>
    <w:rsid w:val="00E313C5"/>
    <w:rsid w:val="00E31BE3"/>
    <w:rsid w:val="00E31D0E"/>
    <w:rsid w:val="00E34685"/>
    <w:rsid w:val="00E36376"/>
    <w:rsid w:val="00E3780B"/>
    <w:rsid w:val="00E41EAA"/>
    <w:rsid w:val="00E43291"/>
    <w:rsid w:val="00E43760"/>
    <w:rsid w:val="00E43E83"/>
    <w:rsid w:val="00E44AAD"/>
    <w:rsid w:val="00E46189"/>
    <w:rsid w:val="00E517FE"/>
    <w:rsid w:val="00E51A00"/>
    <w:rsid w:val="00E529B9"/>
    <w:rsid w:val="00E539A5"/>
    <w:rsid w:val="00E549EB"/>
    <w:rsid w:val="00E55F6F"/>
    <w:rsid w:val="00E56D4D"/>
    <w:rsid w:val="00E6047E"/>
    <w:rsid w:val="00E61661"/>
    <w:rsid w:val="00E617B1"/>
    <w:rsid w:val="00E623F1"/>
    <w:rsid w:val="00E62710"/>
    <w:rsid w:val="00E6381E"/>
    <w:rsid w:val="00E63A63"/>
    <w:rsid w:val="00E6411E"/>
    <w:rsid w:val="00E654E4"/>
    <w:rsid w:val="00E65CE7"/>
    <w:rsid w:val="00E660FC"/>
    <w:rsid w:val="00E66964"/>
    <w:rsid w:val="00E719EF"/>
    <w:rsid w:val="00E71C3A"/>
    <w:rsid w:val="00E723EB"/>
    <w:rsid w:val="00E754B4"/>
    <w:rsid w:val="00E772FA"/>
    <w:rsid w:val="00E81326"/>
    <w:rsid w:val="00E845B4"/>
    <w:rsid w:val="00E84C01"/>
    <w:rsid w:val="00E90E56"/>
    <w:rsid w:val="00E916EF"/>
    <w:rsid w:val="00E91F95"/>
    <w:rsid w:val="00E93083"/>
    <w:rsid w:val="00E93796"/>
    <w:rsid w:val="00E95EB2"/>
    <w:rsid w:val="00EA5B87"/>
    <w:rsid w:val="00EA61B4"/>
    <w:rsid w:val="00EA66C8"/>
    <w:rsid w:val="00EA6AE5"/>
    <w:rsid w:val="00EA705A"/>
    <w:rsid w:val="00EB00F2"/>
    <w:rsid w:val="00EB365C"/>
    <w:rsid w:val="00EB39E5"/>
    <w:rsid w:val="00EB411C"/>
    <w:rsid w:val="00EB4250"/>
    <w:rsid w:val="00EB45A5"/>
    <w:rsid w:val="00EB4D7A"/>
    <w:rsid w:val="00EB6396"/>
    <w:rsid w:val="00EB6CF1"/>
    <w:rsid w:val="00EB772A"/>
    <w:rsid w:val="00EC02B9"/>
    <w:rsid w:val="00EC0B72"/>
    <w:rsid w:val="00EC1EDC"/>
    <w:rsid w:val="00EC2425"/>
    <w:rsid w:val="00EC2E33"/>
    <w:rsid w:val="00EC369E"/>
    <w:rsid w:val="00EC3B8C"/>
    <w:rsid w:val="00EC4153"/>
    <w:rsid w:val="00EC4799"/>
    <w:rsid w:val="00EC5E39"/>
    <w:rsid w:val="00EC6D0D"/>
    <w:rsid w:val="00EC7377"/>
    <w:rsid w:val="00EC7633"/>
    <w:rsid w:val="00EC7B59"/>
    <w:rsid w:val="00EC7D5A"/>
    <w:rsid w:val="00ED05B9"/>
    <w:rsid w:val="00ED0BE3"/>
    <w:rsid w:val="00ED122F"/>
    <w:rsid w:val="00ED209C"/>
    <w:rsid w:val="00ED2505"/>
    <w:rsid w:val="00ED3673"/>
    <w:rsid w:val="00ED7A22"/>
    <w:rsid w:val="00EE06F4"/>
    <w:rsid w:val="00EE117A"/>
    <w:rsid w:val="00EE2985"/>
    <w:rsid w:val="00EE4C39"/>
    <w:rsid w:val="00EE57F2"/>
    <w:rsid w:val="00EE5E21"/>
    <w:rsid w:val="00EE6E8E"/>
    <w:rsid w:val="00EE79DB"/>
    <w:rsid w:val="00EE7EE8"/>
    <w:rsid w:val="00EF057A"/>
    <w:rsid w:val="00EF0871"/>
    <w:rsid w:val="00EF1FEF"/>
    <w:rsid w:val="00EF211A"/>
    <w:rsid w:val="00EF2D1D"/>
    <w:rsid w:val="00EF343D"/>
    <w:rsid w:val="00EF3DAC"/>
    <w:rsid w:val="00EF434F"/>
    <w:rsid w:val="00EF4C21"/>
    <w:rsid w:val="00EF636A"/>
    <w:rsid w:val="00EF6A2C"/>
    <w:rsid w:val="00EF6F77"/>
    <w:rsid w:val="00F00BA9"/>
    <w:rsid w:val="00F02AAF"/>
    <w:rsid w:val="00F03570"/>
    <w:rsid w:val="00F03B73"/>
    <w:rsid w:val="00F04463"/>
    <w:rsid w:val="00F057A2"/>
    <w:rsid w:val="00F07007"/>
    <w:rsid w:val="00F1178C"/>
    <w:rsid w:val="00F126F9"/>
    <w:rsid w:val="00F12CE1"/>
    <w:rsid w:val="00F1418D"/>
    <w:rsid w:val="00F14818"/>
    <w:rsid w:val="00F14D0E"/>
    <w:rsid w:val="00F1538F"/>
    <w:rsid w:val="00F16119"/>
    <w:rsid w:val="00F161E8"/>
    <w:rsid w:val="00F166C1"/>
    <w:rsid w:val="00F16714"/>
    <w:rsid w:val="00F16B73"/>
    <w:rsid w:val="00F16D30"/>
    <w:rsid w:val="00F1709D"/>
    <w:rsid w:val="00F202D5"/>
    <w:rsid w:val="00F2123D"/>
    <w:rsid w:val="00F22594"/>
    <w:rsid w:val="00F23E7B"/>
    <w:rsid w:val="00F247C6"/>
    <w:rsid w:val="00F26178"/>
    <w:rsid w:val="00F26DA8"/>
    <w:rsid w:val="00F27C13"/>
    <w:rsid w:val="00F27DAF"/>
    <w:rsid w:val="00F3050C"/>
    <w:rsid w:val="00F306D3"/>
    <w:rsid w:val="00F314FB"/>
    <w:rsid w:val="00F32655"/>
    <w:rsid w:val="00F32CF2"/>
    <w:rsid w:val="00F3417C"/>
    <w:rsid w:val="00F34353"/>
    <w:rsid w:val="00F347A9"/>
    <w:rsid w:val="00F34935"/>
    <w:rsid w:val="00F34B01"/>
    <w:rsid w:val="00F34B39"/>
    <w:rsid w:val="00F366A9"/>
    <w:rsid w:val="00F3686D"/>
    <w:rsid w:val="00F36E99"/>
    <w:rsid w:val="00F44101"/>
    <w:rsid w:val="00F45383"/>
    <w:rsid w:val="00F453CD"/>
    <w:rsid w:val="00F46FCE"/>
    <w:rsid w:val="00F501BB"/>
    <w:rsid w:val="00F507D7"/>
    <w:rsid w:val="00F51354"/>
    <w:rsid w:val="00F527EB"/>
    <w:rsid w:val="00F52AF3"/>
    <w:rsid w:val="00F52F16"/>
    <w:rsid w:val="00F53922"/>
    <w:rsid w:val="00F55189"/>
    <w:rsid w:val="00F55549"/>
    <w:rsid w:val="00F571AE"/>
    <w:rsid w:val="00F611CE"/>
    <w:rsid w:val="00F62087"/>
    <w:rsid w:val="00F63352"/>
    <w:rsid w:val="00F64292"/>
    <w:rsid w:val="00F64463"/>
    <w:rsid w:val="00F64BED"/>
    <w:rsid w:val="00F656C1"/>
    <w:rsid w:val="00F658A8"/>
    <w:rsid w:val="00F66D48"/>
    <w:rsid w:val="00F70178"/>
    <w:rsid w:val="00F70B4E"/>
    <w:rsid w:val="00F70CE0"/>
    <w:rsid w:val="00F7109B"/>
    <w:rsid w:val="00F71F12"/>
    <w:rsid w:val="00F72174"/>
    <w:rsid w:val="00F738EC"/>
    <w:rsid w:val="00F73911"/>
    <w:rsid w:val="00F73B0C"/>
    <w:rsid w:val="00F743F0"/>
    <w:rsid w:val="00F763DE"/>
    <w:rsid w:val="00F774A7"/>
    <w:rsid w:val="00F80BD5"/>
    <w:rsid w:val="00F824F1"/>
    <w:rsid w:val="00F82B44"/>
    <w:rsid w:val="00F84071"/>
    <w:rsid w:val="00F849C7"/>
    <w:rsid w:val="00F85098"/>
    <w:rsid w:val="00F85FCF"/>
    <w:rsid w:val="00F86007"/>
    <w:rsid w:val="00F87EF9"/>
    <w:rsid w:val="00F90B03"/>
    <w:rsid w:val="00F90B77"/>
    <w:rsid w:val="00F91491"/>
    <w:rsid w:val="00F9161F"/>
    <w:rsid w:val="00F921A3"/>
    <w:rsid w:val="00F92ED2"/>
    <w:rsid w:val="00F93EBF"/>
    <w:rsid w:val="00F944BF"/>
    <w:rsid w:val="00F963B7"/>
    <w:rsid w:val="00FA260D"/>
    <w:rsid w:val="00FA47AA"/>
    <w:rsid w:val="00FA5B29"/>
    <w:rsid w:val="00FA60B0"/>
    <w:rsid w:val="00FA7BD5"/>
    <w:rsid w:val="00FB1678"/>
    <w:rsid w:val="00FB3FB1"/>
    <w:rsid w:val="00FB4747"/>
    <w:rsid w:val="00FB5C83"/>
    <w:rsid w:val="00FB6BC4"/>
    <w:rsid w:val="00FB7A56"/>
    <w:rsid w:val="00FC0ED3"/>
    <w:rsid w:val="00FC1E54"/>
    <w:rsid w:val="00FC245C"/>
    <w:rsid w:val="00FC4D70"/>
    <w:rsid w:val="00FC5C98"/>
    <w:rsid w:val="00FC66AA"/>
    <w:rsid w:val="00FC7146"/>
    <w:rsid w:val="00FD01D6"/>
    <w:rsid w:val="00FD0304"/>
    <w:rsid w:val="00FD09E6"/>
    <w:rsid w:val="00FD4315"/>
    <w:rsid w:val="00FD61B5"/>
    <w:rsid w:val="00FE0EB0"/>
    <w:rsid w:val="00FE2AB3"/>
    <w:rsid w:val="00FE36B1"/>
    <w:rsid w:val="00FE37FB"/>
    <w:rsid w:val="00FE5A81"/>
    <w:rsid w:val="00FE6F7B"/>
    <w:rsid w:val="00FF1671"/>
    <w:rsid w:val="00FF239F"/>
    <w:rsid w:val="00FF31FA"/>
    <w:rsid w:val="00FF3AA0"/>
    <w:rsid w:val="00FF3C04"/>
    <w:rsid w:val="00FF425D"/>
    <w:rsid w:val="00FF4C99"/>
    <w:rsid w:val="00FF707A"/>
    <w:rsid w:val="00FF7E37"/>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929A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7652"/>
  </w:style>
  <w:style w:type="paragraph" w:styleId="Heading1">
    <w:name w:val="heading 1"/>
    <w:basedOn w:val="Normal"/>
    <w:next w:val="Normal"/>
    <w:link w:val="Heading1Char"/>
    <w:rsid w:val="00B177E1"/>
    <w:pPr>
      <w:keepNext/>
      <w:spacing w:before="240" w:after="60" w:line="240" w:lineRule="auto"/>
      <w:outlineLvl w:val="0"/>
    </w:pPr>
    <w:rPr>
      <w:rFonts w:ascii="Tahoma" w:eastAsia="Times New Roman" w:hAnsi="Tahoma" w:cs="Tahoma"/>
      <w:bCs/>
      <w:color w:val="943634"/>
      <w:kern w:val="32"/>
      <w:sz w:val="28"/>
      <w:szCs w:val="28"/>
    </w:rPr>
  </w:style>
  <w:style w:type="paragraph" w:styleId="Heading2">
    <w:name w:val="heading 2"/>
    <w:basedOn w:val="Normal"/>
    <w:next w:val="Normal"/>
    <w:link w:val="Heading2Char"/>
    <w:rsid w:val="00B177E1"/>
    <w:pPr>
      <w:keepNext/>
      <w:spacing w:before="240" w:after="60" w:line="240" w:lineRule="auto"/>
      <w:outlineLvl w:val="1"/>
    </w:pPr>
    <w:rPr>
      <w:rFonts w:ascii="Tahoma" w:eastAsia="Times New Roman" w:hAnsi="Tahoma" w:cs="Arial"/>
      <w:bCs/>
      <w:iCs/>
      <w:color w:val="943634"/>
      <w:szCs w:val="28"/>
    </w:rPr>
  </w:style>
  <w:style w:type="paragraph" w:styleId="Heading3">
    <w:name w:val="heading 3"/>
    <w:basedOn w:val="Normal"/>
    <w:next w:val="Normal"/>
    <w:link w:val="Heading3Char"/>
    <w:qFormat/>
    <w:rsid w:val="00B177E1"/>
    <w:pPr>
      <w:keepNext/>
      <w:spacing w:before="240" w:after="60" w:line="240" w:lineRule="auto"/>
      <w:outlineLvl w:val="2"/>
    </w:pPr>
    <w:rPr>
      <w:rFonts w:ascii="Arial" w:eastAsia="Times New Roman" w:hAnsi="Arial" w:cs="Arial"/>
      <w:b/>
      <w:bCs/>
      <w:sz w:val="20"/>
      <w:szCs w:val="26"/>
    </w:rPr>
  </w:style>
  <w:style w:type="paragraph" w:styleId="Heading4">
    <w:name w:val="heading 4"/>
    <w:basedOn w:val="Normal"/>
    <w:next w:val="Normal"/>
    <w:link w:val="Heading4Char"/>
    <w:rsid w:val="00B177E1"/>
    <w:pPr>
      <w:keepNext/>
      <w:spacing w:before="240" w:after="60" w:line="240" w:lineRule="auto"/>
      <w:outlineLvl w:val="3"/>
    </w:pPr>
    <w:rPr>
      <w:rFonts w:ascii="Times New Roman" w:eastAsia="Times New Roman" w:hAnsi="Times New Roman" w:cs="Times New Roman"/>
      <w:b/>
      <w:bCs/>
      <w:sz w:val="28"/>
      <w:szCs w:val="28"/>
    </w:rPr>
  </w:style>
  <w:style w:type="paragraph" w:styleId="Heading7">
    <w:name w:val="heading 7"/>
    <w:basedOn w:val="Normal"/>
    <w:next w:val="Normal"/>
    <w:link w:val="Heading7Char"/>
    <w:uiPriority w:val="9"/>
    <w:semiHidden/>
    <w:unhideWhenUsed/>
    <w:qFormat/>
    <w:rsid w:val="00B177E1"/>
    <w:pPr>
      <w:keepNext/>
      <w:keepLines/>
      <w:spacing w:before="200" w:after="0" w:line="240" w:lineRule="auto"/>
      <w:outlineLvl w:val="6"/>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FA260D"/>
    <w:pPr>
      <w:ind w:left="720"/>
      <w:contextualSpacing/>
    </w:pPr>
  </w:style>
  <w:style w:type="paragraph" w:customStyle="1" w:styleId="Style1">
    <w:name w:val="Style1"/>
    <w:basedOn w:val="ListParagraph"/>
    <w:link w:val="Style1Char"/>
    <w:qFormat/>
    <w:rsid w:val="00FA260D"/>
    <w:pPr>
      <w:numPr>
        <w:numId w:val="1"/>
      </w:numPr>
    </w:pPr>
    <w:rPr>
      <w:rFonts w:ascii="Tahoma" w:hAnsi="Tahoma"/>
      <w:b/>
      <w:color w:val="7030A0"/>
      <w:sz w:val="28"/>
      <w:szCs w:val="28"/>
    </w:rPr>
  </w:style>
  <w:style w:type="paragraph" w:customStyle="1" w:styleId="Style2">
    <w:name w:val="Style2"/>
    <w:basedOn w:val="ListParagraph"/>
    <w:link w:val="Style2Char"/>
    <w:qFormat/>
    <w:rsid w:val="00FA260D"/>
    <w:pPr>
      <w:numPr>
        <w:ilvl w:val="1"/>
        <w:numId w:val="1"/>
      </w:numPr>
      <w:ind w:left="792"/>
    </w:pPr>
    <w:rPr>
      <w:rFonts w:ascii="Tahoma" w:hAnsi="Tahoma"/>
      <w:b/>
      <w:color w:val="7030A0"/>
      <w:sz w:val="24"/>
      <w:szCs w:val="24"/>
    </w:rPr>
  </w:style>
  <w:style w:type="character" w:customStyle="1" w:styleId="ListParagraphChar">
    <w:name w:val="List Paragraph Char"/>
    <w:basedOn w:val="DefaultParagraphFont"/>
    <w:link w:val="ListParagraph"/>
    <w:uiPriority w:val="34"/>
    <w:rsid w:val="00FA260D"/>
  </w:style>
  <w:style w:type="character" w:customStyle="1" w:styleId="Style1Char">
    <w:name w:val="Style1 Char"/>
    <w:basedOn w:val="ListParagraphChar"/>
    <w:link w:val="Style1"/>
    <w:rsid w:val="00FA260D"/>
    <w:rPr>
      <w:rFonts w:ascii="Tahoma" w:hAnsi="Tahoma"/>
      <w:b/>
      <w:color w:val="7030A0"/>
      <w:sz w:val="28"/>
      <w:szCs w:val="28"/>
    </w:rPr>
  </w:style>
  <w:style w:type="paragraph" w:customStyle="1" w:styleId="Style3">
    <w:name w:val="Style3"/>
    <w:basedOn w:val="ListParagraph"/>
    <w:link w:val="Style3Char"/>
    <w:qFormat/>
    <w:rsid w:val="00FA260D"/>
    <w:pPr>
      <w:numPr>
        <w:ilvl w:val="2"/>
        <w:numId w:val="1"/>
      </w:numPr>
    </w:pPr>
    <w:rPr>
      <w:rFonts w:ascii="Tahoma" w:hAnsi="Tahoma"/>
      <w:color w:val="7030A0"/>
    </w:rPr>
  </w:style>
  <w:style w:type="character" w:customStyle="1" w:styleId="Style2Char">
    <w:name w:val="Style2 Char"/>
    <w:basedOn w:val="ListParagraphChar"/>
    <w:link w:val="Style2"/>
    <w:rsid w:val="00FA260D"/>
    <w:rPr>
      <w:rFonts w:ascii="Tahoma" w:hAnsi="Tahoma"/>
      <w:b/>
      <w:color w:val="7030A0"/>
      <w:sz w:val="24"/>
      <w:szCs w:val="24"/>
    </w:rPr>
  </w:style>
  <w:style w:type="character" w:customStyle="1" w:styleId="Style3Char">
    <w:name w:val="Style3 Char"/>
    <w:basedOn w:val="ListParagraphChar"/>
    <w:link w:val="Style3"/>
    <w:rsid w:val="00FA260D"/>
    <w:rPr>
      <w:rFonts w:ascii="Tahoma" w:hAnsi="Tahoma"/>
      <w:color w:val="7030A0"/>
    </w:rPr>
  </w:style>
  <w:style w:type="paragraph" w:styleId="Header">
    <w:name w:val="header"/>
    <w:basedOn w:val="Normal"/>
    <w:link w:val="HeaderChar"/>
    <w:unhideWhenUsed/>
    <w:rsid w:val="00B17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7E1"/>
  </w:style>
  <w:style w:type="paragraph" w:styleId="Footer">
    <w:name w:val="footer"/>
    <w:basedOn w:val="Normal"/>
    <w:link w:val="FooterChar"/>
    <w:uiPriority w:val="99"/>
    <w:unhideWhenUsed/>
    <w:rsid w:val="00B17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7E1"/>
  </w:style>
  <w:style w:type="paragraph" w:customStyle="1" w:styleId="bullet2">
    <w:name w:val="bullet 2"/>
    <w:basedOn w:val="Normal"/>
    <w:link w:val="bullet2Char"/>
    <w:autoRedefine/>
    <w:uiPriority w:val="99"/>
    <w:qFormat/>
    <w:rsid w:val="00B177E1"/>
    <w:pPr>
      <w:numPr>
        <w:numId w:val="2"/>
      </w:numPr>
      <w:shd w:val="clear" w:color="auto" w:fill="FFFFFF"/>
      <w:spacing w:before="120" w:after="60" w:line="240" w:lineRule="auto"/>
    </w:pPr>
    <w:rPr>
      <w:rFonts w:ascii="Arial" w:eastAsia="Times New Roman" w:hAnsi="Arial" w:cs="Arial"/>
      <w:bCs/>
      <w:sz w:val="20"/>
      <w:szCs w:val="20"/>
    </w:rPr>
  </w:style>
  <w:style w:type="character" w:customStyle="1" w:styleId="Heading1Char">
    <w:name w:val="Heading 1 Char"/>
    <w:basedOn w:val="DefaultParagraphFont"/>
    <w:link w:val="Heading1"/>
    <w:rsid w:val="00B177E1"/>
    <w:rPr>
      <w:rFonts w:ascii="Tahoma" w:eastAsia="Times New Roman" w:hAnsi="Tahoma" w:cs="Tahoma"/>
      <w:bCs/>
      <w:color w:val="943634"/>
      <w:kern w:val="32"/>
      <w:sz w:val="28"/>
      <w:szCs w:val="28"/>
    </w:rPr>
  </w:style>
  <w:style w:type="character" w:customStyle="1" w:styleId="Heading2Char">
    <w:name w:val="Heading 2 Char"/>
    <w:basedOn w:val="DefaultParagraphFont"/>
    <w:link w:val="Heading2"/>
    <w:rsid w:val="00B177E1"/>
    <w:rPr>
      <w:rFonts w:ascii="Tahoma" w:eastAsia="Times New Roman" w:hAnsi="Tahoma" w:cs="Arial"/>
      <w:bCs/>
      <w:iCs/>
      <w:color w:val="943634"/>
      <w:szCs w:val="28"/>
    </w:rPr>
  </w:style>
  <w:style w:type="character" w:customStyle="1" w:styleId="Heading3Char">
    <w:name w:val="Heading 3 Char"/>
    <w:basedOn w:val="DefaultParagraphFont"/>
    <w:link w:val="Heading3"/>
    <w:rsid w:val="00B177E1"/>
    <w:rPr>
      <w:rFonts w:ascii="Arial" w:eastAsia="Times New Roman" w:hAnsi="Arial" w:cs="Arial"/>
      <w:b/>
      <w:bCs/>
      <w:sz w:val="20"/>
      <w:szCs w:val="26"/>
    </w:rPr>
  </w:style>
  <w:style w:type="character" w:customStyle="1" w:styleId="Heading4Char">
    <w:name w:val="Heading 4 Char"/>
    <w:basedOn w:val="DefaultParagraphFont"/>
    <w:link w:val="Heading4"/>
    <w:rsid w:val="00B177E1"/>
    <w:rPr>
      <w:rFonts w:ascii="Times New Roman" w:eastAsia="Times New Roman" w:hAnsi="Times New Roman" w:cs="Times New Roman"/>
      <w:b/>
      <w:bCs/>
      <w:sz w:val="28"/>
      <w:szCs w:val="28"/>
    </w:rPr>
  </w:style>
  <w:style w:type="character" w:customStyle="1" w:styleId="Heading7Char">
    <w:name w:val="Heading 7 Char"/>
    <w:basedOn w:val="DefaultParagraphFont"/>
    <w:link w:val="Heading7"/>
    <w:uiPriority w:val="9"/>
    <w:semiHidden/>
    <w:rsid w:val="00B177E1"/>
    <w:rPr>
      <w:rFonts w:ascii="Cambria" w:eastAsia="Times New Roman" w:hAnsi="Cambria" w:cs="Times New Roman"/>
      <w:i/>
      <w:iCs/>
      <w:color w:val="404040"/>
      <w:sz w:val="20"/>
      <w:szCs w:val="20"/>
    </w:rPr>
  </w:style>
  <w:style w:type="paragraph" w:styleId="BalloonText">
    <w:name w:val="Balloon Text"/>
    <w:basedOn w:val="Normal"/>
    <w:link w:val="BalloonTextChar"/>
    <w:unhideWhenUsed/>
    <w:rsid w:val="00B177E1"/>
    <w:pPr>
      <w:spacing w:after="0" w:line="240" w:lineRule="auto"/>
      <w:ind w:left="227"/>
    </w:pPr>
    <w:rPr>
      <w:rFonts w:ascii="Tahoma" w:eastAsia="Calibri" w:hAnsi="Tahoma" w:cs="Times New Roman"/>
      <w:sz w:val="16"/>
      <w:szCs w:val="16"/>
      <w:lang w:val="x-none"/>
    </w:rPr>
  </w:style>
  <w:style w:type="character" w:customStyle="1" w:styleId="BalloonTextChar">
    <w:name w:val="Balloon Text Char"/>
    <w:basedOn w:val="DefaultParagraphFont"/>
    <w:link w:val="BalloonText"/>
    <w:rsid w:val="00B177E1"/>
    <w:rPr>
      <w:rFonts w:ascii="Tahoma" w:eastAsia="Calibri" w:hAnsi="Tahoma" w:cs="Times New Roman"/>
      <w:sz w:val="16"/>
      <w:szCs w:val="16"/>
      <w:lang w:val="x-none"/>
    </w:rPr>
  </w:style>
  <w:style w:type="table" w:styleId="TableGrid">
    <w:name w:val="Table Grid"/>
    <w:basedOn w:val="TableNormal"/>
    <w:uiPriority w:val="99"/>
    <w:rsid w:val="00B177E1"/>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unhideWhenUsed/>
    <w:rsid w:val="00B177E1"/>
    <w:rPr>
      <w:sz w:val="16"/>
      <w:szCs w:val="16"/>
    </w:rPr>
  </w:style>
  <w:style w:type="paragraph" w:styleId="CommentText">
    <w:name w:val="annotation text"/>
    <w:basedOn w:val="Normal"/>
    <w:link w:val="CommentTextChar"/>
    <w:uiPriority w:val="99"/>
    <w:unhideWhenUsed/>
    <w:rsid w:val="00B177E1"/>
    <w:pPr>
      <w:spacing w:after="0" w:line="240" w:lineRule="auto"/>
      <w:ind w:left="227"/>
    </w:pPr>
    <w:rPr>
      <w:rFonts w:ascii="Calibri" w:eastAsia="Calibri" w:hAnsi="Calibri" w:cs="Times New Roman"/>
      <w:sz w:val="20"/>
      <w:szCs w:val="20"/>
      <w:lang w:val="x-none"/>
    </w:rPr>
  </w:style>
  <w:style w:type="character" w:customStyle="1" w:styleId="CommentTextChar">
    <w:name w:val="Comment Text Char"/>
    <w:basedOn w:val="DefaultParagraphFont"/>
    <w:link w:val="CommentText"/>
    <w:uiPriority w:val="99"/>
    <w:rsid w:val="00B177E1"/>
    <w:rPr>
      <w:rFonts w:ascii="Calibri" w:eastAsia="Calibri" w:hAnsi="Calibri" w:cs="Times New Roman"/>
      <w:sz w:val="20"/>
      <w:szCs w:val="20"/>
      <w:lang w:val="x-none"/>
    </w:rPr>
  </w:style>
  <w:style w:type="paragraph" w:styleId="NormalWeb">
    <w:name w:val="Normal (Web)"/>
    <w:basedOn w:val="Normal"/>
    <w:uiPriority w:val="99"/>
    <w:unhideWhenUsed/>
    <w:rsid w:val="00B177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B177E1"/>
    <w:pPr>
      <w:spacing w:after="0" w:line="240" w:lineRule="auto"/>
    </w:pPr>
    <w:rPr>
      <w:rFonts w:ascii="Calibri" w:eastAsia="Calibri" w:hAnsi="Calibri" w:cs="Times New Roman"/>
    </w:rPr>
  </w:style>
  <w:style w:type="character" w:customStyle="1" w:styleId="apple-converted-space">
    <w:name w:val="apple-converted-space"/>
    <w:rsid w:val="00B177E1"/>
  </w:style>
  <w:style w:type="character" w:styleId="Hyperlink">
    <w:name w:val="Hyperlink"/>
    <w:uiPriority w:val="99"/>
    <w:unhideWhenUsed/>
    <w:rsid w:val="00B177E1"/>
    <w:rPr>
      <w:color w:val="0000FF"/>
      <w:u w:val="single"/>
    </w:rPr>
  </w:style>
  <w:style w:type="paragraph" w:styleId="CommentSubject">
    <w:name w:val="annotation subject"/>
    <w:basedOn w:val="CommentText"/>
    <w:next w:val="CommentText"/>
    <w:link w:val="CommentSubjectChar"/>
    <w:unhideWhenUsed/>
    <w:rsid w:val="00B177E1"/>
    <w:rPr>
      <w:b/>
      <w:bCs/>
    </w:rPr>
  </w:style>
  <w:style w:type="character" w:customStyle="1" w:styleId="CommentSubjectChar">
    <w:name w:val="Comment Subject Char"/>
    <w:basedOn w:val="CommentTextChar"/>
    <w:link w:val="CommentSubject"/>
    <w:rsid w:val="00B177E1"/>
    <w:rPr>
      <w:rFonts w:ascii="Calibri" w:eastAsia="Calibri" w:hAnsi="Calibri" w:cs="Times New Roman"/>
      <w:b/>
      <w:bCs/>
      <w:sz w:val="20"/>
      <w:szCs w:val="20"/>
      <w:lang w:val="x-none"/>
    </w:rPr>
  </w:style>
  <w:style w:type="numbering" w:customStyle="1" w:styleId="NoList1">
    <w:name w:val="No List1"/>
    <w:next w:val="NoList"/>
    <w:uiPriority w:val="99"/>
    <w:semiHidden/>
    <w:unhideWhenUsed/>
    <w:rsid w:val="00B177E1"/>
  </w:style>
  <w:style w:type="paragraph" w:customStyle="1" w:styleId="Instructions-bullet1">
    <w:name w:val="Instructions - bullet 1"/>
    <w:basedOn w:val="Normal"/>
    <w:rsid w:val="00B177E1"/>
    <w:pPr>
      <w:spacing w:before="120" w:after="60" w:line="240" w:lineRule="auto"/>
    </w:pPr>
    <w:rPr>
      <w:rFonts w:ascii="Arial" w:eastAsia="Times New Roman" w:hAnsi="Arial" w:cs="Times New Roman"/>
      <w:i/>
      <w:color w:val="FF0000"/>
      <w:sz w:val="20"/>
      <w:szCs w:val="20"/>
    </w:rPr>
  </w:style>
  <w:style w:type="paragraph" w:customStyle="1" w:styleId="Instructions">
    <w:name w:val="Instructions"/>
    <w:basedOn w:val="Normal"/>
    <w:link w:val="InstructionsChar"/>
    <w:rsid w:val="00B177E1"/>
    <w:pPr>
      <w:spacing w:before="60" w:after="60" w:line="240" w:lineRule="auto"/>
    </w:pPr>
    <w:rPr>
      <w:rFonts w:ascii="Arial" w:eastAsia="Times New Roman" w:hAnsi="Arial" w:cs="Times New Roman"/>
      <w:i/>
      <w:iCs/>
      <w:color w:val="FF0000"/>
      <w:sz w:val="20"/>
      <w:szCs w:val="20"/>
    </w:rPr>
  </w:style>
  <w:style w:type="paragraph" w:customStyle="1" w:styleId="NumberedHeading40">
    <w:name w:val="Numbered Heading 4"/>
    <w:basedOn w:val="Normal"/>
    <w:qFormat/>
    <w:rsid w:val="00B177E1"/>
    <w:pPr>
      <w:keepNext/>
      <w:spacing w:before="240" w:after="60" w:line="240" w:lineRule="auto"/>
      <w:outlineLvl w:val="3"/>
    </w:pPr>
    <w:rPr>
      <w:rFonts w:ascii="Arial" w:eastAsia="Times New Roman" w:hAnsi="Arial" w:cs="Arial"/>
      <w:b/>
      <w:bCs/>
      <w:sz w:val="20"/>
      <w:szCs w:val="26"/>
    </w:rPr>
  </w:style>
  <w:style w:type="paragraph" w:customStyle="1" w:styleId="bullet1">
    <w:name w:val="bullet 1"/>
    <w:basedOn w:val="Normal"/>
    <w:link w:val="bullet1Char"/>
    <w:autoRedefine/>
    <w:qFormat/>
    <w:rsid w:val="007F7ACF"/>
    <w:pPr>
      <w:shd w:val="clear" w:color="auto" w:fill="FFFFFF"/>
      <w:spacing w:before="120" w:after="60" w:line="240" w:lineRule="auto"/>
      <w:ind w:left="360"/>
    </w:pPr>
    <w:rPr>
      <w:rFonts w:ascii="Arial" w:eastAsia="Times New Roman" w:hAnsi="Arial" w:cs="Arial"/>
      <w:bCs/>
      <w:sz w:val="20"/>
      <w:szCs w:val="20"/>
    </w:rPr>
  </w:style>
  <w:style w:type="character" w:customStyle="1" w:styleId="bullet1Char">
    <w:name w:val="bullet 1 Char"/>
    <w:link w:val="bullet1"/>
    <w:locked/>
    <w:rsid w:val="007F7ACF"/>
    <w:rPr>
      <w:rFonts w:ascii="Arial" w:eastAsia="Times New Roman" w:hAnsi="Arial" w:cs="Arial"/>
      <w:bCs/>
      <w:sz w:val="20"/>
      <w:szCs w:val="20"/>
      <w:shd w:val="clear" w:color="auto" w:fill="FFFFFF"/>
    </w:rPr>
  </w:style>
  <w:style w:type="character" w:customStyle="1" w:styleId="bullet2Char">
    <w:name w:val="bullet 2 Char"/>
    <w:link w:val="bullet2"/>
    <w:uiPriority w:val="99"/>
    <w:locked/>
    <w:rsid w:val="00B177E1"/>
    <w:rPr>
      <w:rFonts w:ascii="Arial" w:eastAsia="Times New Roman" w:hAnsi="Arial" w:cs="Arial"/>
      <w:bCs/>
      <w:sz w:val="20"/>
      <w:szCs w:val="20"/>
      <w:shd w:val="clear" w:color="auto" w:fill="FFFFFF"/>
    </w:rPr>
  </w:style>
  <w:style w:type="paragraph" w:customStyle="1" w:styleId="Header-sub">
    <w:name w:val="Header-sub"/>
    <w:basedOn w:val="Normal"/>
    <w:autoRedefine/>
    <w:rsid w:val="00B177E1"/>
    <w:pPr>
      <w:spacing w:before="60" w:after="60" w:line="240" w:lineRule="auto"/>
      <w:jc w:val="center"/>
    </w:pPr>
    <w:rPr>
      <w:rFonts w:ascii="Tahoma" w:eastAsia="Times New Roman" w:hAnsi="Tahoma" w:cs="Tahoma"/>
      <w:b/>
      <w:bCs/>
      <w:color w:val="943634"/>
      <w:sz w:val="24"/>
      <w:szCs w:val="20"/>
    </w:rPr>
  </w:style>
  <w:style w:type="paragraph" w:customStyle="1" w:styleId="Heading2-table">
    <w:name w:val="Heading 2-table"/>
    <w:basedOn w:val="Heading2"/>
    <w:rsid w:val="00B177E1"/>
    <w:pPr>
      <w:spacing w:before="60"/>
      <w:contextualSpacing/>
      <w:outlineLvl w:val="9"/>
    </w:pPr>
    <w:rPr>
      <w:rFonts w:cs="Cambria"/>
      <w:spacing w:val="5"/>
      <w:kern w:val="28"/>
    </w:rPr>
  </w:style>
  <w:style w:type="paragraph" w:customStyle="1" w:styleId="Heading3-table">
    <w:name w:val="Heading 3 - table"/>
    <w:basedOn w:val="Heading3"/>
    <w:link w:val="Heading3-tableChar"/>
    <w:rsid w:val="00B177E1"/>
    <w:pPr>
      <w:spacing w:before="60"/>
      <w:contextualSpacing/>
      <w:outlineLvl w:val="9"/>
    </w:pPr>
    <w:rPr>
      <w:rFonts w:cs="Tahoma"/>
      <w:color w:val="000000"/>
      <w:spacing w:val="5"/>
      <w:kern w:val="28"/>
    </w:rPr>
  </w:style>
  <w:style w:type="table" w:customStyle="1" w:styleId="TableGrid1">
    <w:name w:val="Table Grid1"/>
    <w:basedOn w:val="TableNormal"/>
    <w:next w:val="TableGrid"/>
    <w:uiPriority w:val="59"/>
    <w:rsid w:val="00B177E1"/>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B177E1"/>
    <w:pPr>
      <w:spacing w:after="0" w:line="240" w:lineRule="auto"/>
    </w:pPr>
    <w:rPr>
      <w:rFonts w:ascii="Calibri" w:eastAsia="Calibri" w:hAnsi="Calibri" w:cs="Times New Roman"/>
      <w:color w:val="000000"/>
      <w:sz w:val="20"/>
      <w:szCs w:val="20"/>
      <w:lang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B177E1"/>
    <w:pPr>
      <w:spacing w:after="0" w:line="240" w:lineRule="auto"/>
    </w:pPr>
    <w:rPr>
      <w:rFonts w:ascii="Calibri" w:eastAsia="Calibri" w:hAnsi="Calibri" w:cs="Times New Roman"/>
      <w:color w:val="365F91"/>
      <w:sz w:val="20"/>
      <w:szCs w:val="20"/>
      <w:lang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177E1"/>
    <w:pPr>
      <w:spacing w:after="0" w:line="240" w:lineRule="auto"/>
    </w:pPr>
    <w:rPr>
      <w:rFonts w:ascii="Calibri" w:eastAsia="Calibri" w:hAnsi="Calibri" w:cs="Times New Roman"/>
      <w:color w:val="943634"/>
      <w:sz w:val="20"/>
      <w:szCs w:val="20"/>
      <w:lang w:eastAsia="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rsid w:val="00B177E1"/>
    <w:pPr>
      <w:spacing w:after="0" w:line="240" w:lineRule="auto"/>
    </w:pPr>
    <w:rPr>
      <w:rFonts w:ascii="Calibri" w:eastAsia="Calibri" w:hAnsi="Calibri" w:cs="Times New Roman"/>
      <w:sz w:val="20"/>
      <w:szCs w:val="20"/>
      <w:lang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Title">
    <w:name w:val="Title"/>
    <w:aliases w:val="title"/>
    <w:basedOn w:val="Normal"/>
    <w:next w:val="Normal"/>
    <w:link w:val="TitleChar"/>
    <w:uiPriority w:val="10"/>
    <w:qFormat/>
    <w:rsid w:val="00B177E1"/>
    <w:pPr>
      <w:spacing w:after="300" w:line="240" w:lineRule="auto"/>
      <w:contextualSpacing/>
      <w:jc w:val="center"/>
    </w:pPr>
    <w:rPr>
      <w:rFonts w:ascii="Tahoma" w:eastAsia="Times New Roman" w:hAnsi="Tahoma" w:cs="Tahoma"/>
      <w:color w:val="943634"/>
      <w:spacing w:val="5"/>
      <w:kern w:val="28"/>
      <w:sz w:val="40"/>
      <w:szCs w:val="40"/>
    </w:rPr>
  </w:style>
  <w:style w:type="character" w:customStyle="1" w:styleId="TitleChar">
    <w:name w:val="Title Char"/>
    <w:aliases w:val="title Char"/>
    <w:basedOn w:val="DefaultParagraphFont"/>
    <w:link w:val="Title"/>
    <w:uiPriority w:val="10"/>
    <w:rsid w:val="00B177E1"/>
    <w:rPr>
      <w:rFonts w:ascii="Tahoma" w:eastAsia="Times New Roman" w:hAnsi="Tahoma" w:cs="Tahoma"/>
      <w:color w:val="943634"/>
      <w:spacing w:val="5"/>
      <w:kern w:val="28"/>
      <w:sz w:val="40"/>
      <w:szCs w:val="40"/>
    </w:rPr>
  </w:style>
  <w:style w:type="paragraph" w:customStyle="1" w:styleId="pageheader">
    <w:name w:val="page header"/>
    <w:basedOn w:val="Heading1"/>
    <w:qFormat/>
    <w:rsid w:val="00B177E1"/>
    <w:pPr>
      <w:spacing w:before="60" w:after="120"/>
      <w:jc w:val="center"/>
      <w:outlineLvl w:val="9"/>
    </w:pPr>
  </w:style>
  <w:style w:type="paragraph" w:customStyle="1" w:styleId="Subtitle">
    <w:name w:val="Sub title"/>
    <w:basedOn w:val="Title"/>
    <w:qFormat/>
    <w:rsid w:val="00B177E1"/>
    <w:pPr>
      <w:spacing w:before="120" w:after="120"/>
    </w:pPr>
    <w:rPr>
      <w:sz w:val="28"/>
    </w:rPr>
  </w:style>
  <w:style w:type="paragraph" w:customStyle="1" w:styleId="propertystatement">
    <w:name w:val="property statement"/>
    <w:basedOn w:val="Normal"/>
    <w:qFormat/>
    <w:rsid w:val="00B177E1"/>
    <w:pPr>
      <w:spacing w:before="60" w:after="60" w:line="240" w:lineRule="auto"/>
      <w:jc w:val="center"/>
    </w:pPr>
    <w:rPr>
      <w:rFonts w:ascii="Arial" w:eastAsia="Times New Roman" w:hAnsi="Arial" w:cs="Arial"/>
      <w:color w:val="632423"/>
      <w:sz w:val="18"/>
      <w:szCs w:val="18"/>
    </w:rPr>
  </w:style>
  <w:style w:type="paragraph" w:customStyle="1" w:styleId="Heading1intable">
    <w:name w:val="Heading 1 in table"/>
    <w:basedOn w:val="Heading1"/>
    <w:rsid w:val="00B177E1"/>
    <w:rPr>
      <w:sz w:val="24"/>
      <w:szCs w:val="24"/>
    </w:rPr>
  </w:style>
  <w:style w:type="paragraph" w:customStyle="1" w:styleId="QMSheading2">
    <w:name w:val="QMS heading 2"/>
    <w:basedOn w:val="Heading1"/>
    <w:next w:val="heading1numbered"/>
    <w:autoRedefine/>
    <w:qFormat/>
    <w:rsid w:val="00B177E1"/>
    <w:pPr>
      <w:numPr>
        <w:ilvl w:val="1"/>
        <w:numId w:val="3"/>
      </w:numPr>
      <w:spacing w:before="0" w:after="0" w:line="276" w:lineRule="auto"/>
    </w:pPr>
    <w:rPr>
      <w:b/>
      <w:color w:val="auto"/>
      <w:sz w:val="24"/>
    </w:rPr>
  </w:style>
  <w:style w:type="paragraph" w:customStyle="1" w:styleId="heading1numbered">
    <w:name w:val="heading 1 numbered"/>
    <w:basedOn w:val="Heading1"/>
    <w:autoRedefine/>
    <w:qFormat/>
    <w:rsid w:val="00B177E1"/>
    <w:pPr>
      <w:ind w:left="360" w:hanging="360"/>
    </w:pPr>
    <w:rPr>
      <w:rFonts w:ascii="Arial" w:hAnsi="Arial" w:cs="Arial"/>
      <w:bCs w:val="0"/>
      <w:i/>
      <w:color w:val="auto"/>
      <w:kern w:val="0"/>
      <w:sz w:val="20"/>
      <w:szCs w:val="20"/>
    </w:rPr>
  </w:style>
  <w:style w:type="paragraph" w:customStyle="1" w:styleId="heading3numbered">
    <w:name w:val="heading 3 numbered"/>
    <w:basedOn w:val="Heading3"/>
    <w:qFormat/>
    <w:rsid w:val="00B177E1"/>
    <w:pPr>
      <w:numPr>
        <w:ilvl w:val="2"/>
        <w:numId w:val="3"/>
      </w:numPr>
    </w:pPr>
  </w:style>
  <w:style w:type="paragraph" w:styleId="TOCHeading">
    <w:name w:val="TOC Heading"/>
    <w:basedOn w:val="Heading1"/>
    <w:next w:val="Normal"/>
    <w:uiPriority w:val="39"/>
    <w:unhideWhenUsed/>
    <w:qFormat/>
    <w:rsid w:val="00B177E1"/>
    <w:pPr>
      <w:keepLines/>
      <w:spacing w:before="480" w:after="0" w:line="276" w:lineRule="auto"/>
      <w:outlineLvl w:val="9"/>
    </w:pPr>
    <w:rPr>
      <w:rFonts w:ascii="Cambria" w:hAnsi="Cambria" w:cs="Times New Roman"/>
      <w:b/>
      <w:color w:val="365F91"/>
      <w:kern w:val="0"/>
      <w:lang w:val="en-US"/>
    </w:rPr>
  </w:style>
  <w:style w:type="paragraph" w:styleId="TOC2">
    <w:name w:val="toc 2"/>
    <w:basedOn w:val="Normal"/>
    <w:next w:val="Normal"/>
    <w:autoRedefine/>
    <w:uiPriority w:val="39"/>
    <w:unhideWhenUsed/>
    <w:qFormat/>
    <w:rsid w:val="00B177E1"/>
    <w:pPr>
      <w:tabs>
        <w:tab w:val="right" w:leader="dot" w:pos="9017"/>
      </w:tabs>
      <w:spacing w:before="60" w:after="100" w:line="240" w:lineRule="auto"/>
      <w:ind w:left="200"/>
    </w:pPr>
    <w:rPr>
      <w:rFonts w:ascii="Arial" w:eastAsia="Times New Roman" w:hAnsi="Arial" w:cs="Arial"/>
      <w:sz w:val="20"/>
      <w:szCs w:val="20"/>
    </w:rPr>
  </w:style>
  <w:style w:type="paragraph" w:styleId="TOC1">
    <w:name w:val="toc 1"/>
    <w:basedOn w:val="Normal"/>
    <w:next w:val="Normal"/>
    <w:autoRedefine/>
    <w:uiPriority w:val="39"/>
    <w:unhideWhenUsed/>
    <w:qFormat/>
    <w:rsid w:val="0074435B"/>
    <w:pPr>
      <w:tabs>
        <w:tab w:val="left" w:pos="720"/>
        <w:tab w:val="right" w:leader="dot" w:pos="9017"/>
      </w:tabs>
      <w:spacing w:before="120" w:after="100" w:line="240" w:lineRule="auto"/>
      <w:ind w:left="170"/>
    </w:pPr>
    <w:rPr>
      <w:rFonts w:ascii="Arial" w:eastAsia="Times New Roman" w:hAnsi="Arial" w:cs="Arial"/>
      <w:b/>
      <w:color w:val="7030A0"/>
      <w:szCs w:val="20"/>
    </w:rPr>
  </w:style>
  <w:style w:type="paragraph" w:styleId="TOC3">
    <w:name w:val="toc 3"/>
    <w:basedOn w:val="Normal"/>
    <w:next w:val="Normal"/>
    <w:autoRedefine/>
    <w:uiPriority w:val="39"/>
    <w:unhideWhenUsed/>
    <w:qFormat/>
    <w:rsid w:val="00EA5B87"/>
    <w:pPr>
      <w:tabs>
        <w:tab w:val="left" w:pos="880"/>
        <w:tab w:val="right" w:leader="dot" w:pos="9017"/>
      </w:tabs>
      <w:spacing w:before="60" w:after="100" w:line="240" w:lineRule="auto"/>
      <w:ind w:left="180"/>
    </w:pPr>
    <w:rPr>
      <w:rFonts w:ascii="Arial" w:eastAsia="Times New Roman" w:hAnsi="Arial" w:cs="Arial"/>
      <w:i/>
      <w:color w:val="808080" w:themeColor="background1" w:themeShade="80"/>
      <w:sz w:val="20"/>
      <w:szCs w:val="20"/>
    </w:rPr>
  </w:style>
  <w:style w:type="paragraph" w:customStyle="1" w:styleId="Table">
    <w:name w:val="Table"/>
    <w:basedOn w:val="Normal"/>
    <w:qFormat/>
    <w:rsid w:val="00B177E1"/>
    <w:pPr>
      <w:spacing w:before="60" w:after="60" w:line="240" w:lineRule="auto"/>
    </w:pPr>
    <w:rPr>
      <w:rFonts w:ascii="Arial" w:eastAsia="Times New Roman" w:hAnsi="Arial" w:cs="Arial"/>
      <w:sz w:val="20"/>
      <w:szCs w:val="20"/>
    </w:rPr>
  </w:style>
  <w:style w:type="paragraph" w:customStyle="1" w:styleId="Definitionsabbreviations">
    <w:name w:val="Definitions &amp; abbreviations"/>
    <w:autoRedefine/>
    <w:uiPriority w:val="99"/>
    <w:rsid w:val="00B177E1"/>
    <w:pPr>
      <w:spacing w:before="60" w:after="200" w:line="276" w:lineRule="auto"/>
      <w:contextualSpacing/>
    </w:pPr>
    <w:rPr>
      <w:rFonts w:ascii="Tahoma" w:eastAsia="Times New Roman" w:hAnsi="Tahoma" w:cs="Tahoma"/>
      <w:b/>
      <w:bCs/>
      <w:color w:val="000000"/>
      <w:spacing w:val="5"/>
      <w:kern w:val="28"/>
      <w:sz w:val="20"/>
      <w:szCs w:val="26"/>
    </w:rPr>
  </w:style>
  <w:style w:type="paragraph" w:styleId="List">
    <w:name w:val="List"/>
    <w:aliases w:val="Numberlist 1"/>
    <w:basedOn w:val="Normal"/>
    <w:autoRedefine/>
    <w:unhideWhenUsed/>
    <w:rsid w:val="00B177E1"/>
    <w:pPr>
      <w:numPr>
        <w:numId w:val="4"/>
      </w:numPr>
      <w:spacing w:before="120" w:after="60" w:line="240" w:lineRule="auto"/>
    </w:pPr>
    <w:rPr>
      <w:rFonts w:ascii="Arial" w:eastAsia="Times New Roman" w:hAnsi="Arial" w:cs="Arial"/>
      <w:sz w:val="20"/>
      <w:szCs w:val="20"/>
    </w:rPr>
  </w:style>
  <w:style w:type="table" w:customStyle="1" w:styleId="LightList1">
    <w:name w:val="Light List1"/>
    <w:basedOn w:val="TableNormal"/>
    <w:uiPriority w:val="61"/>
    <w:rsid w:val="00B177E1"/>
    <w:pPr>
      <w:spacing w:after="0" w:line="240" w:lineRule="auto"/>
    </w:pPr>
    <w:rPr>
      <w:rFonts w:ascii="Calibri" w:eastAsia="Calibri" w:hAnsi="Calibri" w:cs="Times New Roman"/>
      <w:sz w:val="20"/>
      <w:szCs w:val="20"/>
      <w:lang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nstructionsChar">
    <w:name w:val="Instructions Char"/>
    <w:link w:val="Instructions"/>
    <w:rsid w:val="00B177E1"/>
    <w:rPr>
      <w:rFonts w:ascii="Arial" w:eastAsia="Times New Roman" w:hAnsi="Arial" w:cs="Times New Roman"/>
      <w:i/>
      <w:iCs/>
      <w:color w:val="FF0000"/>
      <w:sz w:val="20"/>
      <w:szCs w:val="20"/>
    </w:rPr>
  </w:style>
  <w:style w:type="character" w:customStyle="1" w:styleId="Heading3-tableChar">
    <w:name w:val="Heading 3 - table Char"/>
    <w:link w:val="Heading3-table"/>
    <w:rsid w:val="00B177E1"/>
    <w:rPr>
      <w:rFonts w:ascii="Arial" w:eastAsia="Times New Roman" w:hAnsi="Arial" w:cs="Tahoma"/>
      <w:b/>
      <w:bCs/>
      <w:color w:val="000000"/>
      <w:spacing w:val="5"/>
      <w:kern w:val="28"/>
      <w:sz w:val="20"/>
      <w:szCs w:val="26"/>
    </w:rPr>
  </w:style>
  <w:style w:type="paragraph" w:customStyle="1" w:styleId="Numberlista">
    <w:name w:val="Numberlist a"/>
    <w:basedOn w:val="List"/>
    <w:rsid w:val="00B177E1"/>
    <w:pPr>
      <w:numPr>
        <w:numId w:val="7"/>
      </w:numPr>
    </w:pPr>
    <w:rPr>
      <w:rFonts w:cs="Times New Roman"/>
    </w:rPr>
  </w:style>
  <w:style w:type="paragraph" w:customStyle="1" w:styleId="StyleBoldDarkBlueCentered">
    <w:name w:val="Style Bold Dark Blue Centered"/>
    <w:basedOn w:val="Normal"/>
    <w:rsid w:val="00B177E1"/>
    <w:pPr>
      <w:spacing w:before="40" w:after="40" w:line="240" w:lineRule="auto"/>
      <w:jc w:val="center"/>
    </w:pPr>
    <w:rPr>
      <w:rFonts w:ascii="Arial" w:eastAsia="Times New Roman" w:hAnsi="Arial" w:cs="Times New Roman"/>
      <w:b/>
      <w:bCs/>
      <w:color w:val="000080"/>
      <w:sz w:val="20"/>
      <w:szCs w:val="20"/>
    </w:rPr>
  </w:style>
  <w:style w:type="paragraph" w:customStyle="1" w:styleId="StyleDarkBlueCentered">
    <w:name w:val="Style Dark Blue Centered"/>
    <w:basedOn w:val="Normal"/>
    <w:rsid w:val="00B177E1"/>
    <w:pPr>
      <w:spacing w:before="40" w:after="40" w:line="240" w:lineRule="auto"/>
      <w:jc w:val="center"/>
    </w:pPr>
    <w:rPr>
      <w:rFonts w:ascii="Arial" w:eastAsia="Times New Roman" w:hAnsi="Arial" w:cs="Times New Roman"/>
      <w:color w:val="000080"/>
      <w:sz w:val="20"/>
      <w:szCs w:val="20"/>
    </w:rPr>
  </w:style>
  <w:style w:type="paragraph" w:customStyle="1" w:styleId="bullet3">
    <w:name w:val="bullet 3"/>
    <w:basedOn w:val="Normal"/>
    <w:rsid w:val="00B177E1"/>
    <w:pPr>
      <w:numPr>
        <w:numId w:val="6"/>
      </w:numPr>
      <w:spacing w:before="60" w:after="60" w:line="240" w:lineRule="auto"/>
    </w:pPr>
    <w:rPr>
      <w:rFonts w:ascii="Arial" w:eastAsia="Times New Roman" w:hAnsi="Arial" w:cs="Times New Roman"/>
      <w:sz w:val="20"/>
      <w:szCs w:val="20"/>
    </w:rPr>
  </w:style>
  <w:style w:type="character" w:styleId="FollowedHyperlink">
    <w:name w:val="FollowedHyperlink"/>
    <w:rsid w:val="00B177E1"/>
    <w:rPr>
      <w:color w:val="800080"/>
      <w:u w:val="single"/>
    </w:rPr>
  </w:style>
  <w:style w:type="paragraph" w:customStyle="1" w:styleId="NumberedHeading1">
    <w:name w:val="Numbered Heading 1"/>
    <w:basedOn w:val="Heading1"/>
    <w:next w:val="Normal"/>
    <w:rsid w:val="00B177E1"/>
    <w:pPr>
      <w:tabs>
        <w:tab w:val="num" w:pos="454"/>
      </w:tabs>
      <w:spacing w:before="300"/>
      <w:ind w:left="454" w:hanging="454"/>
    </w:pPr>
    <w:rPr>
      <w:rFonts w:ascii="Arial" w:hAnsi="Arial" w:cs="Arial"/>
      <w:b/>
      <w:caps/>
      <w:color w:val="0000FF"/>
      <w:sz w:val="24"/>
      <w:szCs w:val="32"/>
    </w:rPr>
  </w:style>
  <w:style w:type="paragraph" w:customStyle="1" w:styleId="NumberedHeading2">
    <w:name w:val="Numbered Heading 2"/>
    <w:basedOn w:val="Heading2"/>
    <w:next w:val="Normal"/>
    <w:rsid w:val="00B177E1"/>
    <w:pPr>
      <w:tabs>
        <w:tab w:val="num" w:pos="567"/>
      </w:tabs>
      <w:ind w:left="567" w:hanging="567"/>
    </w:pPr>
    <w:rPr>
      <w:rFonts w:ascii="Arial" w:hAnsi="Arial"/>
      <w:b/>
      <w:color w:val="0000FF"/>
    </w:rPr>
  </w:style>
  <w:style w:type="paragraph" w:customStyle="1" w:styleId="NumberedHeading3">
    <w:name w:val="Numbered Heading 3"/>
    <w:basedOn w:val="Heading3"/>
    <w:next w:val="Normal"/>
    <w:rsid w:val="00B177E1"/>
    <w:pPr>
      <w:tabs>
        <w:tab w:val="num" w:pos="680"/>
      </w:tabs>
      <w:ind w:left="680" w:hanging="680"/>
    </w:pPr>
  </w:style>
  <w:style w:type="paragraph" w:customStyle="1" w:styleId="SOPreference">
    <w:name w:val="SOP reference"/>
    <w:basedOn w:val="Normal"/>
    <w:link w:val="SOPreferenceChar"/>
    <w:uiPriority w:val="99"/>
    <w:rsid w:val="00B177E1"/>
    <w:pPr>
      <w:spacing w:before="60" w:after="60" w:line="240" w:lineRule="auto"/>
    </w:pPr>
    <w:rPr>
      <w:rFonts w:ascii="Arial" w:eastAsia="Times New Roman" w:hAnsi="Arial" w:cs="Times New Roman"/>
      <w:color w:val="0000FF"/>
      <w:sz w:val="20"/>
      <w:szCs w:val="20"/>
    </w:rPr>
  </w:style>
  <w:style w:type="character" w:customStyle="1" w:styleId="SOPreferenceChar">
    <w:name w:val="SOP reference Char"/>
    <w:link w:val="SOPreference"/>
    <w:uiPriority w:val="99"/>
    <w:rsid w:val="00B177E1"/>
    <w:rPr>
      <w:rFonts w:ascii="Arial" w:eastAsia="Times New Roman" w:hAnsi="Arial" w:cs="Times New Roman"/>
      <w:color w:val="0000FF"/>
      <w:sz w:val="20"/>
      <w:szCs w:val="20"/>
    </w:rPr>
  </w:style>
  <w:style w:type="paragraph" w:customStyle="1" w:styleId="Instructions-bullet2">
    <w:name w:val="Instructions - bullet 2"/>
    <w:basedOn w:val="bullet2"/>
    <w:rsid w:val="00B177E1"/>
    <w:pPr>
      <w:numPr>
        <w:ilvl w:val="1"/>
        <w:numId w:val="5"/>
      </w:numPr>
      <w:ind w:left="1667"/>
    </w:pPr>
    <w:rPr>
      <w:rFonts w:cs="Times New Roman"/>
      <w:i/>
      <w:color w:val="FF0000"/>
    </w:rPr>
  </w:style>
  <w:style w:type="paragraph" w:customStyle="1" w:styleId="Instructions-bullet3">
    <w:name w:val="Instructions - bullet 3"/>
    <w:basedOn w:val="bullet3"/>
    <w:rsid w:val="00B177E1"/>
    <w:rPr>
      <w:i/>
      <w:color w:val="FF0000"/>
    </w:rPr>
  </w:style>
  <w:style w:type="paragraph" w:customStyle="1" w:styleId="Instructions-numbered">
    <w:name w:val="Instructions - numbered"/>
    <w:basedOn w:val="List"/>
    <w:rsid w:val="00B177E1"/>
    <w:pPr>
      <w:numPr>
        <w:numId w:val="0"/>
      </w:numPr>
    </w:pPr>
    <w:rPr>
      <w:rFonts w:cs="Times New Roman"/>
      <w:i/>
      <w:color w:val="FF0000"/>
    </w:rPr>
  </w:style>
  <w:style w:type="paragraph" w:customStyle="1" w:styleId="CentredEmphasized">
    <w:name w:val="CentredEmphasized"/>
    <w:basedOn w:val="Normal"/>
    <w:autoRedefine/>
    <w:rsid w:val="00B177E1"/>
    <w:pPr>
      <w:keepNext/>
      <w:spacing w:before="360" w:after="360" w:line="240" w:lineRule="auto"/>
      <w:jc w:val="center"/>
    </w:pPr>
    <w:rPr>
      <w:rFonts w:ascii="Tahoma" w:eastAsia="Times New Roman" w:hAnsi="Tahoma" w:cs="Tahoma"/>
      <w:b/>
    </w:rPr>
  </w:style>
  <w:style w:type="paragraph" w:customStyle="1" w:styleId="CentredEmphasized2">
    <w:name w:val="CentredEmphasized 2"/>
    <w:basedOn w:val="Normal"/>
    <w:rsid w:val="00B177E1"/>
    <w:pPr>
      <w:spacing w:before="360" w:after="360" w:line="240" w:lineRule="auto"/>
      <w:jc w:val="center"/>
    </w:pPr>
    <w:rPr>
      <w:rFonts w:ascii="Arial" w:eastAsia="Times New Roman" w:hAnsi="Arial" w:cs="Times New Roman"/>
      <w:b/>
      <w:bCs/>
      <w:sz w:val="20"/>
      <w:szCs w:val="20"/>
    </w:rPr>
  </w:style>
  <w:style w:type="paragraph" w:styleId="TOC4">
    <w:name w:val="toc 4"/>
    <w:basedOn w:val="Normal"/>
    <w:next w:val="Normal"/>
    <w:autoRedefine/>
    <w:uiPriority w:val="39"/>
    <w:unhideWhenUsed/>
    <w:rsid w:val="00B177E1"/>
    <w:pPr>
      <w:spacing w:after="100" w:line="276" w:lineRule="auto"/>
      <w:ind w:left="660"/>
    </w:pPr>
    <w:rPr>
      <w:rFonts w:ascii="Calibri" w:eastAsia="Times New Roman" w:hAnsi="Calibri" w:cs="Times New Roman"/>
      <w:lang w:eastAsia="en-GB"/>
    </w:rPr>
  </w:style>
  <w:style w:type="paragraph" w:styleId="TOC5">
    <w:name w:val="toc 5"/>
    <w:basedOn w:val="Normal"/>
    <w:next w:val="Normal"/>
    <w:autoRedefine/>
    <w:uiPriority w:val="39"/>
    <w:unhideWhenUsed/>
    <w:rsid w:val="00B177E1"/>
    <w:pPr>
      <w:spacing w:after="100" w:line="276" w:lineRule="auto"/>
      <w:ind w:left="880"/>
    </w:pPr>
    <w:rPr>
      <w:rFonts w:ascii="Calibri" w:eastAsia="Times New Roman" w:hAnsi="Calibri" w:cs="Times New Roman"/>
      <w:lang w:eastAsia="en-GB"/>
    </w:rPr>
  </w:style>
  <w:style w:type="paragraph" w:styleId="TOC6">
    <w:name w:val="toc 6"/>
    <w:basedOn w:val="Normal"/>
    <w:next w:val="Normal"/>
    <w:autoRedefine/>
    <w:uiPriority w:val="39"/>
    <w:unhideWhenUsed/>
    <w:rsid w:val="00B177E1"/>
    <w:pPr>
      <w:spacing w:after="100" w:line="276" w:lineRule="auto"/>
      <w:ind w:left="1100"/>
    </w:pPr>
    <w:rPr>
      <w:rFonts w:ascii="Calibri" w:eastAsia="Times New Roman" w:hAnsi="Calibri" w:cs="Times New Roman"/>
      <w:lang w:eastAsia="en-GB"/>
    </w:rPr>
  </w:style>
  <w:style w:type="paragraph" w:styleId="TOC7">
    <w:name w:val="toc 7"/>
    <w:basedOn w:val="Normal"/>
    <w:next w:val="Normal"/>
    <w:autoRedefine/>
    <w:uiPriority w:val="39"/>
    <w:unhideWhenUsed/>
    <w:rsid w:val="00B177E1"/>
    <w:pPr>
      <w:spacing w:after="100" w:line="276" w:lineRule="auto"/>
      <w:ind w:left="1320"/>
    </w:pPr>
    <w:rPr>
      <w:rFonts w:ascii="Calibri" w:eastAsia="Times New Roman" w:hAnsi="Calibri" w:cs="Times New Roman"/>
      <w:lang w:eastAsia="en-GB"/>
    </w:rPr>
  </w:style>
  <w:style w:type="paragraph" w:styleId="TOC8">
    <w:name w:val="toc 8"/>
    <w:basedOn w:val="Normal"/>
    <w:next w:val="Normal"/>
    <w:autoRedefine/>
    <w:uiPriority w:val="39"/>
    <w:unhideWhenUsed/>
    <w:rsid w:val="00B177E1"/>
    <w:pPr>
      <w:spacing w:after="100" w:line="276" w:lineRule="auto"/>
      <w:ind w:left="1540"/>
    </w:pPr>
    <w:rPr>
      <w:rFonts w:ascii="Calibri" w:eastAsia="Times New Roman" w:hAnsi="Calibri" w:cs="Times New Roman"/>
      <w:lang w:eastAsia="en-GB"/>
    </w:rPr>
  </w:style>
  <w:style w:type="paragraph" w:styleId="TOC9">
    <w:name w:val="toc 9"/>
    <w:basedOn w:val="Normal"/>
    <w:next w:val="Normal"/>
    <w:autoRedefine/>
    <w:uiPriority w:val="39"/>
    <w:unhideWhenUsed/>
    <w:rsid w:val="00B177E1"/>
    <w:pPr>
      <w:spacing w:after="100" w:line="276" w:lineRule="auto"/>
      <w:ind w:left="1760"/>
    </w:pPr>
    <w:rPr>
      <w:rFonts w:ascii="Calibri" w:eastAsia="Times New Roman" w:hAnsi="Calibri" w:cs="Times New Roman"/>
      <w:lang w:eastAsia="en-GB"/>
    </w:rPr>
  </w:style>
  <w:style w:type="paragraph" w:customStyle="1" w:styleId="Default">
    <w:name w:val="Default"/>
    <w:rsid w:val="00B177E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NormalPara">
    <w:name w:val="Normal Para"/>
    <w:basedOn w:val="Normal"/>
    <w:rsid w:val="00B177E1"/>
    <w:pPr>
      <w:spacing w:before="120" w:after="120" w:line="240" w:lineRule="auto"/>
      <w:jc w:val="both"/>
    </w:pPr>
    <w:rPr>
      <w:rFonts w:ascii="Arial" w:eastAsia="Times New Roman" w:hAnsi="Arial" w:cs="Times New Roman"/>
      <w:szCs w:val="24"/>
    </w:rPr>
  </w:style>
  <w:style w:type="paragraph" w:customStyle="1" w:styleId="Instructions8pt">
    <w:name w:val="Instructions 8 pt"/>
    <w:basedOn w:val="Normal"/>
    <w:rsid w:val="00B177E1"/>
    <w:pPr>
      <w:spacing w:before="60" w:after="60" w:line="240" w:lineRule="auto"/>
    </w:pPr>
    <w:rPr>
      <w:rFonts w:ascii="Arial" w:eastAsia="Times New Roman" w:hAnsi="Arial" w:cs="Times New Roman"/>
      <w:i/>
      <w:color w:val="FF0000"/>
      <w:sz w:val="16"/>
      <w:szCs w:val="20"/>
    </w:rPr>
  </w:style>
  <w:style w:type="paragraph" w:customStyle="1" w:styleId="Numberedheading4">
    <w:name w:val="Numbered heading 4"/>
    <w:basedOn w:val="NumberedHeading3"/>
    <w:next w:val="Normal"/>
    <w:rsid w:val="00B177E1"/>
    <w:pPr>
      <w:numPr>
        <w:numId w:val="8"/>
      </w:numPr>
      <w:ind w:left="357" w:hanging="357"/>
    </w:pPr>
  </w:style>
  <w:style w:type="paragraph" w:styleId="Caption">
    <w:name w:val="caption"/>
    <w:basedOn w:val="Normal"/>
    <w:next w:val="Normal"/>
    <w:qFormat/>
    <w:rsid w:val="00B177E1"/>
    <w:pPr>
      <w:spacing w:after="0" w:line="240" w:lineRule="auto"/>
    </w:pPr>
    <w:rPr>
      <w:rFonts w:ascii="Times New Roman" w:eastAsia="Times New Roman" w:hAnsi="Times New Roman" w:cs="Times New Roman"/>
      <w:b/>
      <w:bCs/>
      <w:sz w:val="20"/>
      <w:szCs w:val="20"/>
      <w:lang w:val="en-US"/>
    </w:rPr>
  </w:style>
  <w:style w:type="paragraph" w:styleId="BodyText">
    <w:name w:val="Body Text"/>
    <w:basedOn w:val="Normal"/>
    <w:link w:val="BodyTextChar"/>
    <w:rsid w:val="00B177E1"/>
    <w:pPr>
      <w:autoSpaceDE w:val="0"/>
      <w:autoSpaceDN w:val="0"/>
      <w:adjustRightInd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rsid w:val="00B177E1"/>
    <w:rPr>
      <w:rFonts w:ascii="Times New Roman" w:eastAsia="Times New Roman" w:hAnsi="Times New Roman" w:cs="Times New Roman"/>
      <w:sz w:val="23"/>
      <w:szCs w:val="23"/>
    </w:rPr>
  </w:style>
  <w:style w:type="paragraph" w:customStyle="1" w:styleId="QuestionStyle">
    <w:name w:val="Question Style"/>
    <w:basedOn w:val="Normal"/>
    <w:rsid w:val="00B177E1"/>
    <w:pPr>
      <w:spacing w:before="200" w:after="60" w:line="240" w:lineRule="auto"/>
      <w:jc w:val="both"/>
    </w:pPr>
    <w:rPr>
      <w:rFonts w:ascii="Arial" w:eastAsia="Times New Roman" w:hAnsi="Arial" w:cs="Times New Roman"/>
      <w:b/>
      <w:color w:val="000000"/>
      <w:sz w:val="20"/>
      <w:szCs w:val="20"/>
    </w:rPr>
  </w:style>
  <w:style w:type="paragraph" w:customStyle="1" w:styleId="SectionHeading2">
    <w:name w:val="Section Heading 2"/>
    <w:basedOn w:val="Normal"/>
    <w:rsid w:val="00B177E1"/>
    <w:pPr>
      <w:tabs>
        <w:tab w:val="left" w:pos="1080"/>
        <w:tab w:val="left" w:pos="1134"/>
        <w:tab w:val="right" w:pos="4500"/>
        <w:tab w:val="left" w:pos="4820"/>
      </w:tabs>
      <w:spacing w:before="240" w:after="60" w:line="240" w:lineRule="auto"/>
    </w:pPr>
    <w:rPr>
      <w:rFonts w:ascii="Arial Bold" w:eastAsia="Times New Roman" w:hAnsi="Arial Bold" w:cs="Times New Roman"/>
      <w:b/>
      <w:szCs w:val="20"/>
    </w:rPr>
  </w:style>
  <w:style w:type="character" w:customStyle="1" w:styleId="Line18ptChar">
    <w:name w:val="Line 18 pt Char"/>
    <w:rsid w:val="00B177E1"/>
    <w:rPr>
      <w:rFonts w:ascii="Arial Bold" w:hAnsi="Arial Bold"/>
      <w:b/>
      <w:bCs/>
      <w:sz w:val="18"/>
      <w:u w:val="single"/>
      <w:lang w:val="en-GB" w:eastAsia="en-US" w:bidi="ar-SA"/>
    </w:rPr>
  </w:style>
  <w:style w:type="character" w:customStyle="1" w:styleId="DateChar">
    <w:name w:val="Date Char"/>
    <w:rsid w:val="00B177E1"/>
    <w:rPr>
      <w:rFonts w:ascii="Arial" w:hAnsi="Arial"/>
      <w:color w:val="C0C0C0"/>
      <w:u w:val="single" w:color="000000"/>
      <w:lang w:val="en-GB" w:eastAsia="en-US" w:bidi="ar-SA"/>
    </w:rPr>
  </w:style>
  <w:style w:type="paragraph" w:customStyle="1" w:styleId="TableHeading">
    <w:name w:val="TableHeading"/>
    <w:basedOn w:val="Normal"/>
    <w:rsid w:val="00B177E1"/>
    <w:pPr>
      <w:tabs>
        <w:tab w:val="right" w:pos="9900"/>
      </w:tabs>
      <w:suppressAutoHyphens/>
      <w:autoSpaceDN w:val="0"/>
      <w:spacing w:before="60" w:after="60" w:line="240" w:lineRule="auto"/>
      <w:ind w:right="21"/>
      <w:textAlignment w:val="baseline"/>
    </w:pPr>
    <w:rPr>
      <w:rFonts w:ascii="Arial Bold" w:eastAsia="Times New Roman" w:hAnsi="Arial Bold" w:cs="Times New Roman"/>
      <w:b/>
      <w:bCs/>
      <w:sz w:val="18"/>
      <w:szCs w:val="20"/>
      <w:u w:val="single"/>
    </w:rPr>
  </w:style>
  <w:style w:type="paragraph" w:customStyle="1" w:styleId="CodeTableText">
    <w:name w:val="CodeTableText"/>
    <w:basedOn w:val="Normal"/>
    <w:rsid w:val="00B177E1"/>
    <w:pPr>
      <w:tabs>
        <w:tab w:val="right" w:pos="10206"/>
      </w:tabs>
      <w:suppressAutoHyphens/>
      <w:autoSpaceDE w:val="0"/>
      <w:autoSpaceDN w:val="0"/>
      <w:spacing w:before="60" w:after="60" w:line="240" w:lineRule="auto"/>
      <w:ind w:right="68"/>
      <w:textAlignment w:val="baseline"/>
    </w:pPr>
    <w:rPr>
      <w:rFonts w:ascii="Arial" w:eastAsia="Times New Roman" w:hAnsi="Arial" w:cs="Arial"/>
      <w:color w:val="000000"/>
      <w:sz w:val="16"/>
      <w:szCs w:val="28"/>
      <w:lang w:val="en-US"/>
    </w:rPr>
  </w:style>
  <w:style w:type="paragraph" w:customStyle="1" w:styleId="Figureheading">
    <w:name w:val="Figure heading"/>
    <w:basedOn w:val="Normal"/>
    <w:rsid w:val="00B177E1"/>
    <w:pPr>
      <w:shd w:val="solid" w:color="FFFFFF" w:fill="auto"/>
      <w:tabs>
        <w:tab w:val="left" w:pos="1920"/>
        <w:tab w:val="left" w:pos="1985"/>
        <w:tab w:val="left" w:pos="2835"/>
        <w:tab w:val="left" w:pos="3686"/>
        <w:tab w:val="left" w:pos="5040"/>
        <w:tab w:val="left" w:pos="6360"/>
        <w:tab w:val="left" w:pos="7320"/>
        <w:tab w:val="right" w:pos="9840"/>
      </w:tabs>
      <w:spacing w:before="240" w:after="0" w:line="240" w:lineRule="auto"/>
      <w:jc w:val="both"/>
    </w:pPr>
    <w:rPr>
      <w:rFonts w:ascii="Garamond" w:eastAsia="Times New Roman" w:hAnsi="Garamond" w:cs="Times New Roman"/>
      <w:b/>
      <w:color w:val="000000"/>
      <w:szCs w:val="20"/>
    </w:rPr>
  </w:style>
  <w:style w:type="character" w:customStyle="1" w:styleId="InstructionsChar3">
    <w:name w:val="Instructions Char3"/>
    <w:rsid w:val="00B177E1"/>
    <w:rPr>
      <w:i/>
      <w:iCs/>
      <w:color w:val="FF0000"/>
      <w:sz w:val="22"/>
      <w:szCs w:val="22"/>
      <w:lang w:val="en-GB" w:eastAsia="en-US" w:bidi="ar-SA"/>
    </w:rPr>
  </w:style>
  <w:style w:type="character" w:customStyle="1" w:styleId="ForminstructionsChar2">
    <w:name w:val="Form instructions Char2"/>
    <w:rsid w:val="00B177E1"/>
    <w:rPr>
      <w:rFonts w:ascii="Arial" w:hAnsi="Arial"/>
      <w:color w:val="0000FF"/>
      <w:sz w:val="16"/>
      <w:lang w:val="en-GB" w:eastAsia="en-US" w:bidi="ar-SA"/>
    </w:rPr>
  </w:style>
  <w:style w:type="paragraph" w:customStyle="1" w:styleId="ResponseStyle">
    <w:name w:val="Response Style"/>
    <w:basedOn w:val="QuestionStyle"/>
    <w:rsid w:val="00B177E1"/>
    <w:pPr>
      <w:tabs>
        <w:tab w:val="left" w:pos="2280"/>
        <w:tab w:val="left" w:pos="3120"/>
        <w:tab w:val="left" w:pos="3960"/>
        <w:tab w:val="left" w:pos="4800"/>
        <w:tab w:val="left" w:pos="5880"/>
        <w:tab w:val="left" w:pos="6000"/>
        <w:tab w:val="right" w:pos="10200"/>
      </w:tabs>
      <w:spacing w:before="0" w:after="0"/>
    </w:pPr>
    <w:rPr>
      <w:b w:val="0"/>
    </w:rPr>
  </w:style>
  <w:style w:type="character" w:styleId="Emphasis">
    <w:name w:val="Emphasis"/>
    <w:uiPriority w:val="20"/>
    <w:qFormat/>
    <w:rsid w:val="00B177E1"/>
    <w:rPr>
      <w:i/>
      <w:iCs/>
    </w:rPr>
  </w:style>
  <w:style w:type="paragraph" w:customStyle="1" w:styleId="bodytext1">
    <w:name w:val="bodytext1"/>
    <w:basedOn w:val="Normal"/>
    <w:rsid w:val="00B177E1"/>
    <w:pPr>
      <w:spacing w:after="0" w:line="240" w:lineRule="auto"/>
    </w:pPr>
    <w:rPr>
      <w:rFonts w:ascii="Arial" w:eastAsia="Times New Roman" w:hAnsi="Arial" w:cs="Arial"/>
      <w:lang w:eastAsia="en-GB"/>
    </w:rPr>
  </w:style>
  <w:style w:type="character" w:customStyle="1" w:styleId="bodybold1">
    <w:name w:val="bodybold1"/>
    <w:rsid w:val="00B177E1"/>
    <w:rPr>
      <w:rFonts w:ascii="Arial" w:hAnsi="Arial" w:cs="Arial" w:hint="default"/>
      <w:b/>
      <w:bCs/>
      <w:sz w:val="22"/>
      <w:szCs w:val="22"/>
    </w:rPr>
  </w:style>
  <w:style w:type="paragraph" w:styleId="NoSpacing">
    <w:name w:val="No Spacing"/>
    <w:uiPriority w:val="1"/>
    <w:qFormat/>
    <w:rsid w:val="00B177E1"/>
    <w:pPr>
      <w:spacing w:after="0" w:line="240" w:lineRule="auto"/>
      <w:ind w:left="227"/>
    </w:pPr>
    <w:rPr>
      <w:rFonts w:ascii="Calibri" w:eastAsia="Calibri" w:hAnsi="Calibri" w:cs="Times New Roman"/>
    </w:rPr>
  </w:style>
  <w:style w:type="paragraph" w:customStyle="1" w:styleId="Bullet">
    <w:name w:val="Bullet"/>
    <w:basedOn w:val="Normal"/>
    <w:rsid w:val="00B177E1"/>
    <w:pPr>
      <w:spacing w:after="0" w:line="240" w:lineRule="auto"/>
    </w:pPr>
    <w:rPr>
      <w:rFonts w:ascii="Palatino Linotype" w:eastAsia="Times New Roman" w:hAnsi="Palatino Linotype" w:cs="Times New Roman"/>
      <w:sz w:val="24"/>
      <w:szCs w:val="24"/>
      <w:lang w:eastAsia="en-GB"/>
    </w:rPr>
  </w:style>
  <w:style w:type="paragraph" w:customStyle="1" w:styleId="Instructions8ptCharChar">
    <w:name w:val="Instructions 8 pt Char Char"/>
    <w:basedOn w:val="Normal"/>
    <w:link w:val="Instructions8ptCharCharChar"/>
    <w:rsid w:val="00B177E1"/>
    <w:pPr>
      <w:spacing w:before="60" w:after="60" w:line="240" w:lineRule="auto"/>
    </w:pPr>
    <w:rPr>
      <w:rFonts w:ascii="Arial" w:eastAsia="Times New Roman" w:hAnsi="Arial" w:cs="Times New Roman"/>
      <w:i/>
      <w:color w:val="FF0000"/>
      <w:sz w:val="16"/>
      <w:szCs w:val="20"/>
      <w:lang w:val="x-none"/>
    </w:rPr>
  </w:style>
  <w:style w:type="character" w:customStyle="1" w:styleId="Instructions8ptCharCharChar">
    <w:name w:val="Instructions 8 pt Char Char Char"/>
    <w:link w:val="Instructions8ptCharChar"/>
    <w:rsid w:val="00B177E1"/>
    <w:rPr>
      <w:rFonts w:ascii="Arial" w:eastAsia="Times New Roman" w:hAnsi="Arial" w:cs="Times New Roman"/>
      <w:i/>
      <w:color w:val="FF0000"/>
      <w:sz w:val="16"/>
      <w:szCs w:val="20"/>
      <w:lang w:val="x-none"/>
    </w:rPr>
  </w:style>
  <w:style w:type="paragraph" w:customStyle="1" w:styleId="DSURHeader1">
    <w:name w:val="DSUR Header 1"/>
    <w:basedOn w:val="heading1numbered"/>
    <w:link w:val="DSURHeader1Char"/>
    <w:autoRedefine/>
    <w:qFormat/>
    <w:rsid w:val="00241FA8"/>
    <w:pPr>
      <w:autoSpaceDE w:val="0"/>
      <w:autoSpaceDN w:val="0"/>
      <w:adjustRightInd w:val="0"/>
      <w:spacing w:line="276" w:lineRule="auto"/>
      <w:ind w:left="0" w:firstLine="0"/>
    </w:pPr>
    <w:rPr>
      <w:rFonts w:ascii="Tahoma" w:hAnsi="Tahoma"/>
      <w:b/>
      <w:bCs/>
      <w:i w:val="0"/>
      <w:color w:val="5F497A"/>
      <w:sz w:val="22"/>
      <w:szCs w:val="22"/>
      <w:lang w:val="x-none"/>
    </w:rPr>
  </w:style>
  <w:style w:type="paragraph" w:customStyle="1" w:styleId="DSURHeader2">
    <w:name w:val="DSUR Header2"/>
    <w:basedOn w:val="Normal"/>
    <w:link w:val="DSURHeader2Char"/>
    <w:qFormat/>
    <w:rsid w:val="00B177E1"/>
    <w:pPr>
      <w:autoSpaceDE w:val="0"/>
      <w:autoSpaceDN w:val="0"/>
      <w:adjustRightInd w:val="0"/>
      <w:spacing w:after="0" w:line="240" w:lineRule="auto"/>
      <w:ind w:firstLine="720"/>
    </w:pPr>
    <w:rPr>
      <w:rFonts w:ascii="Arial" w:eastAsia="Calibri" w:hAnsi="Arial" w:cs="Times New Roman"/>
      <w:b/>
      <w:bCs/>
      <w:color w:val="000081"/>
      <w:sz w:val="20"/>
      <w:szCs w:val="20"/>
      <w:lang w:val="x-none"/>
    </w:rPr>
  </w:style>
  <w:style w:type="character" w:customStyle="1" w:styleId="DSURHeader1Char">
    <w:name w:val="DSUR Header 1 Char"/>
    <w:link w:val="DSURHeader1"/>
    <w:rsid w:val="00241FA8"/>
    <w:rPr>
      <w:rFonts w:ascii="Tahoma" w:eastAsia="Times New Roman" w:hAnsi="Tahoma" w:cs="Arial"/>
      <w:b/>
      <w:bCs/>
      <w:color w:val="5F497A"/>
      <w:lang w:val="x-none"/>
    </w:rPr>
  </w:style>
  <w:style w:type="character" w:customStyle="1" w:styleId="DSURHeader2Char">
    <w:name w:val="DSUR Header2 Char"/>
    <w:link w:val="DSURHeader2"/>
    <w:rsid w:val="00B177E1"/>
    <w:rPr>
      <w:rFonts w:ascii="Arial" w:eastAsia="Calibri" w:hAnsi="Arial" w:cs="Times New Roman"/>
      <w:b/>
      <w:bCs/>
      <w:color w:val="000081"/>
      <w:sz w:val="20"/>
      <w:szCs w:val="20"/>
      <w:lang w:val="x-none"/>
    </w:rPr>
  </w:style>
  <w:style w:type="character" w:styleId="Strong">
    <w:name w:val="Strong"/>
    <w:uiPriority w:val="22"/>
    <w:rsid w:val="00B177E1"/>
    <w:rPr>
      <w:b/>
      <w:bCs/>
    </w:rPr>
  </w:style>
  <w:style w:type="character" w:customStyle="1" w:styleId="apple-tab-span">
    <w:name w:val="apple-tab-span"/>
    <w:basedOn w:val="DefaultParagraphFont"/>
    <w:rsid w:val="00FC7146"/>
  </w:style>
  <w:style w:type="paragraph" w:customStyle="1" w:styleId="desc">
    <w:name w:val="desc"/>
    <w:basedOn w:val="Normal"/>
    <w:rsid w:val="00A07866"/>
    <w:pPr>
      <w:spacing w:before="100" w:beforeAutospacing="1" w:after="100" w:afterAutospacing="1" w:line="240" w:lineRule="auto"/>
    </w:pPr>
    <w:rPr>
      <w:rFonts w:ascii="Times New Roman" w:hAnsi="Times New Roman" w:cs="Times New Roman"/>
      <w:sz w:val="24"/>
      <w:szCs w:val="24"/>
      <w:lang w:val="en-US"/>
    </w:rPr>
  </w:style>
  <w:style w:type="paragraph" w:customStyle="1" w:styleId="details">
    <w:name w:val="details"/>
    <w:basedOn w:val="Normal"/>
    <w:rsid w:val="00A07866"/>
    <w:pPr>
      <w:spacing w:before="100" w:beforeAutospacing="1" w:after="100" w:afterAutospacing="1" w:line="240" w:lineRule="auto"/>
    </w:pPr>
    <w:rPr>
      <w:rFonts w:ascii="Times New Roman" w:hAnsi="Times New Roman" w:cs="Times New Roman"/>
      <w:sz w:val="24"/>
      <w:szCs w:val="24"/>
      <w:lang w:val="en-US"/>
    </w:rPr>
  </w:style>
  <w:style w:type="character" w:customStyle="1" w:styleId="jrnl">
    <w:name w:val="jrnl"/>
    <w:basedOn w:val="DefaultParagraphFont"/>
    <w:rsid w:val="00A07866"/>
  </w:style>
  <w:style w:type="paragraph" w:customStyle="1" w:styleId="EndNoteBibliographyTitle">
    <w:name w:val="EndNote Bibliography Title"/>
    <w:basedOn w:val="Normal"/>
    <w:rsid w:val="006B0981"/>
    <w:pPr>
      <w:spacing w:after="0"/>
      <w:jc w:val="center"/>
    </w:pPr>
    <w:rPr>
      <w:rFonts w:ascii="Calibri" w:hAnsi="Calibri"/>
      <w:lang w:val="en-US"/>
    </w:rPr>
  </w:style>
  <w:style w:type="paragraph" w:customStyle="1" w:styleId="EndNoteBibliography">
    <w:name w:val="EndNote Bibliography"/>
    <w:basedOn w:val="Normal"/>
    <w:rsid w:val="006B0981"/>
    <w:pPr>
      <w:spacing w:line="240" w:lineRule="auto"/>
    </w:pPr>
    <w:rPr>
      <w:rFonts w:ascii="Calibri" w:hAnsi="Calibri"/>
      <w:lang w:val="en-US"/>
    </w:rPr>
  </w:style>
  <w:style w:type="character" w:styleId="SubtleEmphasis">
    <w:name w:val="Subtle Emphasis"/>
    <w:basedOn w:val="DefaultParagraphFont"/>
    <w:uiPriority w:val="19"/>
    <w:qFormat/>
    <w:rsid w:val="007F7ACF"/>
    <w:rPr>
      <w:i/>
      <w:iCs/>
      <w:color w:val="404040" w:themeColor="text1" w:themeTint="BF"/>
    </w:rPr>
  </w:style>
  <w:style w:type="character" w:styleId="IntenseEmphasis">
    <w:name w:val="Intense Emphasis"/>
    <w:basedOn w:val="DefaultParagraphFont"/>
    <w:uiPriority w:val="21"/>
    <w:qFormat/>
    <w:rsid w:val="007F7ACF"/>
    <w:rPr>
      <w:i/>
      <w:iCs/>
      <w:color w:val="5B9BD5" w:themeColor="accent1"/>
    </w:rPr>
  </w:style>
  <w:style w:type="character" w:styleId="BookTitle">
    <w:name w:val="Book Title"/>
    <w:basedOn w:val="DefaultParagraphFont"/>
    <w:uiPriority w:val="33"/>
    <w:qFormat/>
    <w:rsid w:val="007F7ACF"/>
    <w:rPr>
      <w:b/>
      <w:bCs/>
      <w:i/>
      <w:iCs/>
      <w:spacing w:val="5"/>
    </w:rPr>
  </w:style>
  <w:style w:type="paragraph" w:customStyle="1" w:styleId="p1">
    <w:name w:val="p1"/>
    <w:basedOn w:val="Normal"/>
    <w:rsid w:val="00CF3A1C"/>
    <w:pPr>
      <w:spacing w:after="0" w:line="240" w:lineRule="auto"/>
    </w:pPr>
    <w:rPr>
      <w:rFonts w:ascii="Helvetica" w:hAnsi="Helvetica" w:cs="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97681">
      <w:bodyDiv w:val="1"/>
      <w:marLeft w:val="0"/>
      <w:marRight w:val="0"/>
      <w:marTop w:val="0"/>
      <w:marBottom w:val="0"/>
      <w:divBdr>
        <w:top w:val="none" w:sz="0" w:space="0" w:color="auto"/>
        <w:left w:val="none" w:sz="0" w:space="0" w:color="auto"/>
        <w:bottom w:val="none" w:sz="0" w:space="0" w:color="auto"/>
        <w:right w:val="none" w:sz="0" w:space="0" w:color="auto"/>
      </w:divBdr>
    </w:div>
    <w:div w:id="72750492">
      <w:bodyDiv w:val="1"/>
      <w:marLeft w:val="0"/>
      <w:marRight w:val="0"/>
      <w:marTop w:val="0"/>
      <w:marBottom w:val="0"/>
      <w:divBdr>
        <w:top w:val="none" w:sz="0" w:space="0" w:color="auto"/>
        <w:left w:val="none" w:sz="0" w:space="0" w:color="auto"/>
        <w:bottom w:val="none" w:sz="0" w:space="0" w:color="auto"/>
        <w:right w:val="none" w:sz="0" w:space="0" w:color="auto"/>
      </w:divBdr>
    </w:div>
    <w:div w:id="218714264">
      <w:bodyDiv w:val="1"/>
      <w:marLeft w:val="0"/>
      <w:marRight w:val="0"/>
      <w:marTop w:val="0"/>
      <w:marBottom w:val="0"/>
      <w:divBdr>
        <w:top w:val="none" w:sz="0" w:space="0" w:color="auto"/>
        <w:left w:val="none" w:sz="0" w:space="0" w:color="auto"/>
        <w:bottom w:val="none" w:sz="0" w:space="0" w:color="auto"/>
        <w:right w:val="none" w:sz="0" w:space="0" w:color="auto"/>
      </w:divBdr>
    </w:div>
    <w:div w:id="253976557">
      <w:bodyDiv w:val="1"/>
      <w:marLeft w:val="0"/>
      <w:marRight w:val="0"/>
      <w:marTop w:val="0"/>
      <w:marBottom w:val="0"/>
      <w:divBdr>
        <w:top w:val="none" w:sz="0" w:space="0" w:color="auto"/>
        <w:left w:val="none" w:sz="0" w:space="0" w:color="auto"/>
        <w:bottom w:val="none" w:sz="0" w:space="0" w:color="auto"/>
        <w:right w:val="none" w:sz="0" w:space="0" w:color="auto"/>
      </w:divBdr>
    </w:div>
    <w:div w:id="370032531">
      <w:bodyDiv w:val="1"/>
      <w:marLeft w:val="0"/>
      <w:marRight w:val="0"/>
      <w:marTop w:val="0"/>
      <w:marBottom w:val="0"/>
      <w:divBdr>
        <w:top w:val="none" w:sz="0" w:space="0" w:color="auto"/>
        <w:left w:val="none" w:sz="0" w:space="0" w:color="auto"/>
        <w:bottom w:val="none" w:sz="0" w:space="0" w:color="auto"/>
        <w:right w:val="none" w:sz="0" w:space="0" w:color="auto"/>
      </w:divBdr>
      <w:divsChild>
        <w:div w:id="428820719">
          <w:marLeft w:val="0"/>
          <w:marRight w:val="0"/>
          <w:marTop w:val="0"/>
          <w:marBottom w:val="0"/>
          <w:divBdr>
            <w:top w:val="none" w:sz="0" w:space="0" w:color="auto"/>
            <w:left w:val="none" w:sz="0" w:space="0" w:color="auto"/>
            <w:bottom w:val="none" w:sz="0" w:space="0" w:color="auto"/>
            <w:right w:val="none" w:sz="0" w:space="0" w:color="auto"/>
          </w:divBdr>
          <w:divsChild>
            <w:div w:id="1403261630">
              <w:marLeft w:val="0"/>
              <w:marRight w:val="0"/>
              <w:marTop w:val="0"/>
              <w:marBottom w:val="0"/>
              <w:divBdr>
                <w:top w:val="none" w:sz="0" w:space="0" w:color="auto"/>
                <w:left w:val="none" w:sz="0" w:space="0" w:color="auto"/>
                <w:bottom w:val="none" w:sz="0" w:space="0" w:color="auto"/>
                <w:right w:val="none" w:sz="0" w:space="0" w:color="auto"/>
              </w:divBdr>
              <w:divsChild>
                <w:div w:id="1060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46155">
      <w:bodyDiv w:val="1"/>
      <w:marLeft w:val="0"/>
      <w:marRight w:val="0"/>
      <w:marTop w:val="0"/>
      <w:marBottom w:val="0"/>
      <w:divBdr>
        <w:top w:val="none" w:sz="0" w:space="0" w:color="auto"/>
        <w:left w:val="none" w:sz="0" w:space="0" w:color="auto"/>
        <w:bottom w:val="none" w:sz="0" w:space="0" w:color="auto"/>
        <w:right w:val="none" w:sz="0" w:space="0" w:color="auto"/>
      </w:divBdr>
      <w:divsChild>
        <w:div w:id="1618684548">
          <w:marLeft w:val="0"/>
          <w:marRight w:val="0"/>
          <w:marTop w:val="0"/>
          <w:marBottom w:val="0"/>
          <w:divBdr>
            <w:top w:val="none" w:sz="0" w:space="0" w:color="auto"/>
            <w:left w:val="none" w:sz="0" w:space="0" w:color="auto"/>
            <w:bottom w:val="none" w:sz="0" w:space="0" w:color="auto"/>
            <w:right w:val="none" w:sz="0" w:space="0" w:color="auto"/>
          </w:divBdr>
          <w:divsChild>
            <w:div w:id="1185562090">
              <w:marLeft w:val="0"/>
              <w:marRight w:val="0"/>
              <w:marTop w:val="0"/>
              <w:marBottom w:val="0"/>
              <w:divBdr>
                <w:top w:val="none" w:sz="0" w:space="0" w:color="auto"/>
                <w:left w:val="none" w:sz="0" w:space="0" w:color="auto"/>
                <w:bottom w:val="none" w:sz="0" w:space="0" w:color="auto"/>
                <w:right w:val="none" w:sz="0" w:space="0" w:color="auto"/>
              </w:divBdr>
              <w:divsChild>
                <w:div w:id="18950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13420">
      <w:bodyDiv w:val="1"/>
      <w:marLeft w:val="0"/>
      <w:marRight w:val="0"/>
      <w:marTop w:val="0"/>
      <w:marBottom w:val="0"/>
      <w:divBdr>
        <w:top w:val="none" w:sz="0" w:space="0" w:color="auto"/>
        <w:left w:val="none" w:sz="0" w:space="0" w:color="auto"/>
        <w:bottom w:val="none" w:sz="0" w:space="0" w:color="auto"/>
        <w:right w:val="none" w:sz="0" w:space="0" w:color="auto"/>
      </w:divBdr>
    </w:div>
    <w:div w:id="994138889">
      <w:bodyDiv w:val="1"/>
      <w:marLeft w:val="0"/>
      <w:marRight w:val="0"/>
      <w:marTop w:val="0"/>
      <w:marBottom w:val="0"/>
      <w:divBdr>
        <w:top w:val="none" w:sz="0" w:space="0" w:color="auto"/>
        <w:left w:val="none" w:sz="0" w:space="0" w:color="auto"/>
        <w:bottom w:val="none" w:sz="0" w:space="0" w:color="auto"/>
        <w:right w:val="none" w:sz="0" w:space="0" w:color="auto"/>
      </w:divBdr>
    </w:div>
    <w:div w:id="999041265">
      <w:bodyDiv w:val="1"/>
      <w:marLeft w:val="0"/>
      <w:marRight w:val="0"/>
      <w:marTop w:val="0"/>
      <w:marBottom w:val="0"/>
      <w:divBdr>
        <w:top w:val="none" w:sz="0" w:space="0" w:color="auto"/>
        <w:left w:val="none" w:sz="0" w:space="0" w:color="auto"/>
        <w:bottom w:val="none" w:sz="0" w:space="0" w:color="auto"/>
        <w:right w:val="none" w:sz="0" w:space="0" w:color="auto"/>
      </w:divBdr>
    </w:div>
    <w:div w:id="1009219186">
      <w:bodyDiv w:val="1"/>
      <w:marLeft w:val="0"/>
      <w:marRight w:val="0"/>
      <w:marTop w:val="0"/>
      <w:marBottom w:val="0"/>
      <w:divBdr>
        <w:top w:val="none" w:sz="0" w:space="0" w:color="auto"/>
        <w:left w:val="none" w:sz="0" w:space="0" w:color="auto"/>
        <w:bottom w:val="none" w:sz="0" w:space="0" w:color="auto"/>
        <w:right w:val="none" w:sz="0" w:space="0" w:color="auto"/>
      </w:divBdr>
    </w:div>
    <w:div w:id="1056465715">
      <w:bodyDiv w:val="1"/>
      <w:marLeft w:val="0"/>
      <w:marRight w:val="0"/>
      <w:marTop w:val="0"/>
      <w:marBottom w:val="0"/>
      <w:divBdr>
        <w:top w:val="none" w:sz="0" w:space="0" w:color="auto"/>
        <w:left w:val="none" w:sz="0" w:space="0" w:color="auto"/>
        <w:bottom w:val="none" w:sz="0" w:space="0" w:color="auto"/>
        <w:right w:val="none" w:sz="0" w:space="0" w:color="auto"/>
      </w:divBdr>
    </w:div>
    <w:div w:id="1108310986">
      <w:bodyDiv w:val="1"/>
      <w:marLeft w:val="0"/>
      <w:marRight w:val="0"/>
      <w:marTop w:val="0"/>
      <w:marBottom w:val="0"/>
      <w:divBdr>
        <w:top w:val="none" w:sz="0" w:space="0" w:color="auto"/>
        <w:left w:val="none" w:sz="0" w:space="0" w:color="auto"/>
        <w:bottom w:val="none" w:sz="0" w:space="0" w:color="auto"/>
        <w:right w:val="none" w:sz="0" w:space="0" w:color="auto"/>
      </w:divBdr>
    </w:div>
    <w:div w:id="1108507807">
      <w:bodyDiv w:val="1"/>
      <w:marLeft w:val="0"/>
      <w:marRight w:val="0"/>
      <w:marTop w:val="0"/>
      <w:marBottom w:val="0"/>
      <w:divBdr>
        <w:top w:val="none" w:sz="0" w:space="0" w:color="auto"/>
        <w:left w:val="none" w:sz="0" w:space="0" w:color="auto"/>
        <w:bottom w:val="none" w:sz="0" w:space="0" w:color="auto"/>
        <w:right w:val="none" w:sz="0" w:space="0" w:color="auto"/>
      </w:divBdr>
    </w:div>
    <w:div w:id="1124037908">
      <w:bodyDiv w:val="1"/>
      <w:marLeft w:val="0"/>
      <w:marRight w:val="0"/>
      <w:marTop w:val="0"/>
      <w:marBottom w:val="0"/>
      <w:divBdr>
        <w:top w:val="none" w:sz="0" w:space="0" w:color="auto"/>
        <w:left w:val="none" w:sz="0" w:space="0" w:color="auto"/>
        <w:bottom w:val="none" w:sz="0" w:space="0" w:color="auto"/>
        <w:right w:val="none" w:sz="0" w:space="0" w:color="auto"/>
      </w:divBdr>
      <w:divsChild>
        <w:div w:id="539047955">
          <w:marLeft w:val="0"/>
          <w:marRight w:val="0"/>
          <w:marTop w:val="0"/>
          <w:marBottom w:val="0"/>
          <w:divBdr>
            <w:top w:val="none" w:sz="0" w:space="0" w:color="auto"/>
            <w:left w:val="none" w:sz="0" w:space="0" w:color="auto"/>
            <w:bottom w:val="none" w:sz="0" w:space="0" w:color="auto"/>
            <w:right w:val="none" w:sz="0" w:space="0" w:color="auto"/>
          </w:divBdr>
          <w:divsChild>
            <w:div w:id="1619489797">
              <w:marLeft w:val="0"/>
              <w:marRight w:val="0"/>
              <w:marTop w:val="0"/>
              <w:marBottom w:val="0"/>
              <w:divBdr>
                <w:top w:val="none" w:sz="0" w:space="0" w:color="auto"/>
                <w:left w:val="none" w:sz="0" w:space="0" w:color="auto"/>
                <w:bottom w:val="none" w:sz="0" w:space="0" w:color="auto"/>
                <w:right w:val="none" w:sz="0" w:space="0" w:color="auto"/>
              </w:divBdr>
              <w:divsChild>
                <w:div w:id="4463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09134">
      <w:bodyDiv w:val="1"/>
      <w:marLeft w:val="0"/>
      <w:marRight w:val="0"/>
      <w:marTop w:val="0"/>
      <w:marBottom w:val="0"/>
      <w:divBdr>
        <w:top w:val="none" w:sz="0" w:space="0" w:color="auto"/>
        <w:left w:val="none" w:sz="0" w:space="0" w:color="auto"/>
        <w:bottom w:val="none" w:sz="0" w:space="0" w:color="auto"/>
        <w:right w:val="none" w:sz="0" w:space="0" w:color="auto"/>
      </w:divBdr>
    </w:div>
    <w:div w:id="1250044428">
      <w:bodyDiv w:val="1"/>
      <w:marLeft w:val="0"/>
      <w:marRight w:val="0"/>
      <w:marTop w:val="0"/>
      <w:marBottom w:val="0"/>
      <w:divBdr>
        <w:top w:val="none" w:sz="0" w:space="0" w:color="auto"/>
        <w:left w:val="none" w:sz="0" w:space="0" w:color="auto"/>
        <w:bottom w:val="none" w:sz="0" w:space="0" w:color="auto"/>
        <w:right w:val="none" w:sz="0" w:space="0" w:color="auto"/>
      </w:divBdr>
      <w:divsChild>
        <w:div w:id="817695233">
          <w:marLeft w:val="0"/>
          <w:marRight w:val="0"/>
          <w:marTop w:val="0"/>
          <w:marBottom w:val="0"/>
          <w:divBdr>
            <w:top w:val="none" w:sz="0" w:space="0" w:color="auto"/>
            <w:left w:val="none" w:sz="0" w:space="0" w:color="auto"/>
            <w:bottom w:val="none" w:sz="0" w:space="0" w:color="auto"/>
            <w:right w:val="none" w:sz="0" w:space="0" w:color="auto"/>
          </w:divBdr>
          <w:divsChild>
            <w:div w:id="2036729037">
              <w:marLeft w:val="0"/>
              <w:marRight w:val="0"/>
              <w:marTop w:val="0"/>
              <w:marBottom w:val="0"/>
              <w:divBdr>
                <w:top w:val="none" w:sz="0" w:space="0" w:color="auto"/>
                <w:left w:val="none" w:sz="0" w:space="0" w:color="auto"/>
                <w:bottom w:val="none" w:sz="0" w:space="0" w:color="auto"/>
                <w:right w:val="none" w:sz="0" w:space="0" w:color="auto"/>
              </w:divBdr>
              <w:divsChild>
                <w:div w:id="13459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94591">
      <w:bodyDiv w:val="1"/>
      <w:marLeft w:val="0"/>
      <w:marRight w:val="0"/>
      <w:marTop w:val="0"/>
      <w:marBottom w:val="0"/>
      <w:divBdr>
        <w:top w:val="none" w:sz="0" w:space="0" w:color="auto"/>
        <w:left w:val="none" w:sz="0" w:space="0" w:color="auto"/>
        <w:bottom w:val="none" w:sz="0" w:space="0" w:color="auto"/>
        <w:right w:val="none" w:sz="0" w:space="0" w:color="auto"/>
      </w:divBdr>
    </w:div>
    <w:div w:id="1335455371">
      <w:bodyDiv w:val="1"/>
      <w:marLeft w:val="0"/>
      <w:marRight w:val="0"/>
      <w:marTop w:val="0"/>
      <w:marBottom w:val="0"/>
      <w:divBdr>
        <w:top w:val="none" w:sz="0" w:space="0" w:color="auto"/>
        <w:left w:val="none" w:sz="0" w:space="0" w:color="auto"/>
        <w:bottom w:val="none" w:sz="0" w:space="0" w:color="auto"/>
        <w:right w:val="none" w:sz="0" w:space="0" w:color="auto"/>
      </w:divBdr>
      <w:divsChild>
        <w:div w:id="346450460">
          <w:marLeft w:val="0"/>
          <w:marRight w:val="0"/>
          <w:marTop w:val="0"/>
          <w:marBottom w:val="0"/>
          <w:divBdr>
            <w:top w:val="none" w:sz="0" w:space="0" w:color="auto"/>
            <w:left w:val="none" w:sz="0" w:space="0" w:color="auto"/>
            <w:bottom w:val="none" w:sz="0" w:space="0" w:color="auto"/>
            <w:right w:val="none" w:sz="0" w:space="0" w:color="auto"/>
          </w:divBdr>
          <w:divsChild>
            <w:div w:id="432629748">
              <w:marLeft w:val="0"/>
              <w:marRight w:val="0"/>
              <w:marTop w:val="0"/>
              <w:marBottom w:val="0"/>
              <w:divBdr>
                <w:top w:val="none" w:sz="0" w:space="0" w:color="auto"/>
                <w:left w:val="none" w:sz="0" w:space="0" w:color="auto"/>
                <w:bottom w:val="none" w:sz="0" w:space="0" w:color="auto"/>
                <w:right w:val="none" w:sz="0" w:space="0" w:color="auto"/>
              </w:divBdr>
              <w:divsChild>
                <w:div w:id="9239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29164">
      <w:bodyDiv w:val="1"/>
      <w:marLeft w:val="0"/>
      <w:marRight w:val="0"/>
      <w:marTop w:val="0"/>
      <w:marBottom w:val="0"/>
      <w:divBdr>
        <w:top w:val="none" w:sz="0" w:space="0" w:color="auto"/>
        <w:left w:val="none" w:sz="0" w:space="0" w:color="auto"/>
        <w:bottom w:val="none" w:sz="0" w:space="0" w:color="auto"/>
        <w:right w:val="none" w:sz="0" w:space="0" w:color="auto"/>
      </w:divBdr>
    </w:div>
    <w:div w:id="1722556373">
      <w:bodyDiv w:val="1"/>
      <w:marLeft w:val="0"/>
      <w:marRight w:val="0"/>
      <w:marTop w:val="0"/>
      <w:marBottom w:val="0"/>
      <w:divBdr>
        <w:top w:val="none" w:sz="0" w:space="0" w:color="auto"/>
        <w:left w:val="none" w:sz="0" w:space="0" w:color="auto"/>
        <w:bottom w:val="none" w:sz="0" w:space="0" w:color="auto"/>
        <w:right w:val="none" w:sz="0" w:space="0" w:color="auto"/>
      </w:divBdr>
    </w:div>
    <w:div w:id="1737586059">
      <w:bodyDiv w:val="1"/>
      <w:marLeft w:val="0"/>
      <w:marRight w:val="0"/>
      <w:marTop w:val="0"/>
      <w:marBottom w:val="0"/>
      <w:divBdr>
        <w:top w:val="none" w:sz="0" w:space="0" w:color="auto"/>
        <w:left w:val="none" w:sz="0" w:space="0" w:color="auto"/>
        <w:bottom w:val="none" w:sz="0" w:space="0" w:color="auto"/>
        <w:right w:val="none" w:sz="0" w:space="0" w:color="auto"/>
      </w:divBdr>
    </w:div>
    <w:div w:id="1804496498">
      <w:bodyDiv w:val="1"/>
      <w:marLeft w:val="0"/>
      <w:marRight w:val="0"/>
      <w:marTop w:val="0"/>
      <w:marBottom w:val="0"/>
      <w:divBdr>
        <w:top w:val="none" w:sz="0" w:space="0" w:color="auto"/>
        <w:left w:val="none" w:sz="0" w:space="0" w:color="auto"/>
        <w:bottom w:val="none" w:sz="0" w:space="0" w:color="auto"/>
        <w:right w:val="none" w:sz="0" w:space="0" w:color="auto"/>
      </w:divBdr>
    </w:div>
    <w:div w:id="1813935782">
      <w:bodyDiv w:val="1"/>
      <w:marLeft w:val="0"/>
      <w:marRight w:val="0"/>
      <w:marTop w:val="0"/>
      <w:marBottom w:val="0"/>
      <w:divBdr>
        <w:top w:val="none" w:sz="0" w:space="0" w:color="auto"/>
        <w:left w:val="none" w:sz="0" w:space="0" w:color="auto"/>
        <w:bottom w:val="none" w:sz="0" w:space="0" w:color="auto"/>
        <w:right w:val="none" w:sz="0" w:space="0" w:color="auto"/>
      </w:divBdr>
    </w:div>
    <w:div w:id="1869949303">
      <w:bodyDiv w:val="1"/>
      <w:marLeft w:val="0"/>
      <w:marRight w:val="0"/>
      <w:marTop w:val="0"/>
      <w:marBottom w:val="0"/>
      <w:divBdr>
        <w:top w:val="none" w:sz="0" w:space="0" w:color="auto"/>
        <w:left w:val="none" w:sz="0" w:space="0" w:color="auto"/>
        <w:bottom w:val="none" w:sz="0" w:space="0" w:color="auto"/>
        <w:right w:val="none" w:sz="0" w:space="0" w:color="auto"/>
      </w:divBdr>
      <w:divsChild>
        <w:div w:id="229006702">
          <w:marLeft w:val="0"/>
          <w:marRight w:val="0"/>
          <w:marTop w:val="34"/>
          <w:marBottom w:val="34"/>
          <w:divBdr>
            <w:top w:val="none" w:sz="0" w:space="0" w:color="auto"/>
            <w:left w:val="none" w:sz="0" w:space="0" w:color="auto"/>
            <w:bottom w:val="none" w:sz="0" w:space="0" w:color="auto"/>
            <w:right w:val="none" w:sz="0" w:space="0" w:color="auto"/>
          </w:divBdr>
        </w:div>
      </w:divsChild>
    </w:div>
    <w:div w:id="2070954167">
      <w:bodyDiv w:val="1"/>
      <w:marLeft w:val="0"/>
      <w:marRight w:val="0"/>
      <w:marTop w:val="0"/>
      <w:marBottom w:val="0"/>
      <w:divBdr>
        <w:top w:val="none" w:sz="0" w:space="0" w:color="auto"/>
        <w:left w:val="none" w:sz="0" w:space="0" w:color="auto"/>
        <w:bottom w:val="none" w:sz="0" w:space="0" w:color="auto"/>
        <w:right w:val="none" w:sz="0" w:space="0" w:color="auto"/>
      </w:divBdr>
    </w:div>
    <w:div w:id="2090496940">
      <w:bodyDiv w:val="1"/>
      <w:marLeft w:val="0"/>
      <w:marRight w:val="0"/>
      <w:marTop w:val="0"/>
      <w:marBottom w:val="0"/>
      <w:divBdr>
        <w:top w:val="none" w:sz="0" w:space="0" w:color="auto"/>
        <w:left w:val="none" w:sz="0" w:space="0" w:color="auto"/>
        <w:bottom w:val="none" w:sz="0" w:space="0" w:color="auto"/>
        <w:right w:val="none" w:sz="0" w:space="0" w:color="auto"/>
      </w:divBdr>
      <w:divsChild>
        <w:div w:id="550918243">
          <w:marLeft w:val="0"/>
          <w:marRight w:val="0"/>
          <w:marTop w:val="0"/>
          <w:marBottom w:val="0"/>
          <w:divBdr>
            <w:top w:val="none" w:sz="0" w:space="0" w:color="auto"/>
            <w:left w:val="none" w:sz="0" w:space="0" w:color="auto"/>
            <w:bottom w:val="none" w:sz="0" w:space="0" w:color="auto"/>
            <w:right w:val="none" w:sz="0" w:space="0" w:color="auto"/>
          </w:divBdr>
          <w:divsChild>
            <w:div w:id="972059407">
              <w:marLeft w:val="0"/>
              <w:marRight w:val="0"/>
              <w:marTop w:val="0"/>
              <w:marBottom w:val="0"/>
              <w:divBdr>
                <w:top w:val="none" w:sz="0" w:space="0" w:color="auto"/>
                <w:left w:val="none" w:sz="0" w:space="0" w:color="auto"/>
                <w:bottom w:val="none" w:sz="0" w:space="0" w:color="auto"/>
                <w:right w:val="none" w:sz="0" w:space="0" w:color="auto"/>
              </w:divBdr>
              <w:divsChild>
                <w:div w:id="33364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image" Target="media/image4.jpg"/><Relationship Id="rId23" Type="http://schemas.openxmlformats.org/officeDocument/2006/relationships/image" Target="media/image5.png"/><Relationship Id="rId24" Type="http://schemas.openxmlformats.org/officeDocument/2006/relationships/hyperlink" Target="https://www.kidney.org/professionals/guidelines/guidelines_commentarie/acute-kidney-injury-aki" TargetMode="External"/><Relationship Id="rId25" Type="http://schemas.openxmlformats.org/officeDocument/2006/relationships/hyperlink" Target="mailto:RePROM@trials.bham.ac.uk" TargetMode="External"/><Relationship Id="rId26" Type="http://schemas.openxmlformats.org/officeDocument/2006/relationships/hyperlink" Target="http://www.trials.bham.ac.uk/RePROM" TargetMode="External"/><Relationship Id="rId27" Type="http://schemas.openxmlformats.org/officeDocument/2006/relationships/hyperlink" Target="http://www.trials.bham.ac.uk/RePROM" TargetMode="External"/><Relationship Id="rId28" Type="http://schemas.openxmlformats.org/officeDocument/2006/relationships/hyperlink" Target="http://www.wma.net/en/30publications/10policies/b3/index.html" TargetMode="External"/><Relationship Id="rId29" Type="http://schemas.openxmlformats.org/officeDocument/2006/relationships/hyperlink" Target="http://www.kidneyresearchuk.org/file/media/Kidney-Health-Delivering-Excellence-170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nice.org.uk/guidance/cg182" TargetMode="External"/><Relationship Id="rId31" Type="http://schemas.openxmlformats.org/officeDocument/2006/relationships/hyperlink" Target="http://phi.uhce.ox.ac.uk/pdf/PROMS_Oxford_KidneyReview_24112010.pdf" TargetMode="External"/><Relationship Id="rId32" Type="http://schemas.openxmlformats.org/officeDocument/2006/relationships/fontTable" Target="fontTable.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hyperlink" Target="mailto:RePROM@trials.bham.ac.uk" TargetMode="External"/><Relationship Id="rId12" Type="http://schemas.openxmlformats.org/officeDocument/2006/relationships/hyperlink" Target="http://www.trials.bham.ac.uk/RePROM" TargetMode="External"/><Relationship Id="rId13" Type="http://schemas.openxmlformats.org/officeDocument/2006/relationships/hyperlink" Target="http://www.birmingham.ac.uk/RePROM" TargetMode="External"/><Relationship Id="rId14" Type="http://schemas.openxmlformats.org/officeDocument/2006/relationships/hyperlink" Target="mailto:RePROM@trials.bham.ac.uk" TargetMode="External"/><Relationship Id="rId15" Type="http://schemas.openxmlformats.org/officeDocument/2006/relationships/hyperlink" Target="https://www.kidney.org/professionals/guidelines/guidelines_commentarie/acute-kidney-injury-aki"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B3E60-905D-1B4A-93C7-3354D5B46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55</Pages>
  <Words>21890</Words>
  <Characters>124776</Characters>
  <Application>Microsoft Macintosh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The University of Birmingham</Company>
  <LinksUpToDate>false</LinksUpToDate>
  <CharactersWithSpaces>146374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Stringer</dc:creator>
  <cp:lastModifiedBy>Microsoft Office User</cp:lastModifiedBy>
  <cp:revision>18</cp:revision>
  <cp:lastPrinted>2018-05-10T12:27:00Z</cp:lastPrinted>
  <dcterms:created xsi:type="dcterms:W3CDTF">2018-05-10T12:27:00Z</dcterms:created>
  <dcterms:modified xsi:type="dcterms:W3CDTF">2018-11-08T10:45:00Z</dcterms:modified>
</cp:coreProperties>
</file>