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00"/>
      </w:tblGrid>
      <w:tr w:rsidR="003F5B41" w14:paraId="25FC892B" w14:textId="77777777" w:rsidTr="003F5B41">
        <w:tc>
          <w:tcPr>
            <w:tcW w:w="4626" w:type="dxa"/>
          </w:tcPr>
          <w:p w14:paraId="05593D73" w14:textId="77777777" w:rsidR="003F5B41" w:rsidRDefault="003F5B41" w:rsidP="00770A27">
            <w:pPr>
              <w:rPr>
                <w:noProof/>
              </w:rPr>
            </w:pPr>
            <w:bookmarkStart w:id="0" w:name="_GoBack"/>
            <w:bookmarkEnd w:id="0"/>
          </w:p>
          <w:p w14:paraId="4B9716D4" w14:textId="77777777" w:rsidR="003F5B41" w:rsidRDefault="003F5B41" w:rsidP="00770A27">
            <w:pPr>
              <w:rPr>
                <w:noProof/>
              </w:rPr>
            </w:pPr>
            <w:r>
              <w:rPr>
                <w:noProof/>
              </w:rPr>
              <w:drawing>
                <wp:anchor distT="0" distB="0" distL="114300" distR="114300" simplePos="0" relativeHeight="251658240" behindDoc="0" locked="0" layoutInCell="1" allowOverlap="1" wp14:anchorId="3A1764F8" wp14:editId="2E895191">
                  <wp:simplePos x="0" y="0"/>
                  <wp:positionH relativeFrom="column">
                    <wp:posOffset>41910</wp:posOffset>
                  </wp:positionH>
                  <wp:positionV relativeFrom="paragraph">
                    <wp:posOffset>145415</wp:posOffset>
                  </wp:positionV>
                  <wp:extent cx="2795905" cy="668020"/>
                  <wp:effectExtent l="0" t="0" r="4445" b="0"/>
                  <wp:wrapSquare wrapText="bothSides"/>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irmingha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5905" cy="668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3A9BD" w14:textId="77777777" w:rsidR="003F5B41" w:rsidRDefault="003F5B41" w:rsidP="003F5B41">
            <w:pPr>
              <w:rPr>
                <w:noProof/>
              </w:rPr>
            </w:pPr>
          </w:p>
        </w:tc>
        <w:tc>
          <w:tcPr>
            <w:tcW w:w="4616" w:type="dxa"/>
          </w:tcPr>
          <w:p w14:paraId="6AA3B8FC" w14:textId="77777777" w:rsidR="003F5B41" w:rsidRDefault="003F5B41" w:rsidP="003F5B41">
            <w:pPr>
              <w:jc w:val="right"/>
              <w:rPr>
                <w:noProof/>
              </w:rPr>
            </w:pPr>
            <w:r>
              <w:rPr>
                <w:noProof/>
              </w:rPr>
              <w:drawing>
                <wp:inline distT="0" distB="0" distL="0" distR="0" wp14:anchorId="650AE87D" wp14:editId="6E85E1D1">
                  <wp:extent cx="1903095" cy="1329055"/>
                  <wp:effectExtent l="0" t="0" r="1905" b="4445"/>
                  <wp:docPr id="2" name="Picture 2" descr="http://pocklington-trust.org.uk/wp-content/uploads/2016/03/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cklington-trust.org.uk/wp-content/uploads/2016/03/logo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329055"/>
                          </a:xfrm>
                          <a:prstGeom prst="rect">
                            <a:avLst/>
                          </a:prstGeom>
                          <a:noFill/>
                          <a:ln>
                            <a:noFill/>
                          </a:ln>
                        </pic:spPr>
                      </pic:pic>
                    </a:graphicData>
                  </a:graphic>
                </wp:inline>
              </w:drawing>
            </w:r>
          </w:p>
        </w:tc>
      </w:tr>
    </w:tbl>
    <w:p w14:paraId="6427067E" w14:textId="77777777" w:rsidR="002D454B" w:rsidRDefault="002D454B" w:rsidP="00770A27">
      <w:pPr>
        <w:rPr>
          <w:noProof/>
        </w:rPr>
      </w:pPr>
    </w:p>
    <w:p w14:paraId="483101BD" w14:textId="77777777" w:rsidR="00814E7B" w:rsidRDefault="00814E7B" w:rsidP="00101F96"/>
    <w:p w14:paraId="1B1C9411" w14:textId="77777777" w:rsidR="00814E7B" w:rsidRPr="0079404F" w:rsidRDefault="00FB1ACC" w:rsidP="0079404F">
      <w:pPr>
        <w:pStyle w:val="Title"/>
      </w:pPr>
      <w:r w:rsidRPr="0079404F">
        <w:t>The Transition Experie</w:t>
      </w:r>
      <w:r w:rsidR="00935060">
        <w:t>nces of Young People with Vision Impairment</w:t>
      </w:r>
      <w:r w:rsidR="005951E0">
        <w:t xml:space="preserve"> aged </w:t>
      </w:r>
      <w:r w:rsidR="005E2F3C">
        <w:t>21 to 24</w:t>
      </w:r>
    </w:p>
    <w:p w14:paraId="326912F0" w14:textId="77777777" w:rsidR="00DC6098" w:rsidRDefault="00DC6098" w:rsidP="00101F96"/>
    <w:p w14:paraId="040854F6" w14:textId="77777777" w:rsidR="00AF7B32" w:rsidRPr="00AF7B32" w:rsidRDefault="00814E7B" w:rsidP="00AF7B32">
      <w:pPr>
        <w:pStyle w:val="Subtitle"/>
      </w:pPr>
      <w:r w:rsidRPr="0079404F">
        <w:t>Technical rep</w:t>
      </w:r>
      <w:r w:rsidR="003D425F" w:rsidRPr="0079404F">
        <w:t xml:space="preserve">ort of findings to </w:t>
      </w:r>
      <w:r w:rsidR="003E5AC0">
        <w:t>November 2017</w:t>
      </w:r>
    </w:p>
    <w:p w14:paraId="4EB017B1" w14:textId="77777777" w:rsidR="00814E7B" w:rsidRDefault="00814E7B" w:rsidP="0079404F">
      <w:pPr>
        <w:pStyle w:val="Subtitle"/>
      </w:pPr>
    </w:p>
    <w:p w14:paraId="5489AF3A" w14:textId="77777777" w:rsidR="00987F40" w:rsidRPr="00987F40" w:rsidRDefault="00987F40" w:rsidP="00987F40"/>
    <w:p w14:paraId="41141A50" w14:textId="7E1FEED7" w:rsidR="00987F40" w:rsidRDefault="0052532E" w:rsidP="00987F40">
      <w:pPr>
        <w:jc w:val="center"/>
        <w:rPr>
          <w:b/>
        </w:rPr>
      </w:pPr>
      <w:r>
        <w:rPr>
          <w:b/>
        </w:rPr>
        <w:t xml:space="preserve">September </w:t>
      </w:r>
      <w:r w:rsidR="003E5AC0">
        <w:rPr>
          <w:b/>
        </w:rPr>
        <w:t>2018</w:t>
      </w:r>
    </w:p>
    <w:p w14:paraId="3B424B86" w14:textId="77777777" w:rsidR="00987F40" w:rsidRPr="00987F40" w:rsidRDefault="00987F40" w:rsidP="00987F40">
      <w:pPr>
        <w:jc w:val="center"/>
      </w:pPr>
    </w:p>
    <w:p w14:paraId="7958330F" w14:textId="77777777" w:rsidR="00814E7B" w:rsidRPr="00056EE8" w:rsidRDefault="00814E7B" w:rsidP="00101F96">
      <w:pPr>
        <w:rPr>
          <w:b/>
        </w:rPr>
      </w:pPr>
    </w:p>
    <w:p w14:paraId="47ABCF6B" w14:textId="77777777" w:rsidR="00814E7B" w:rsidRPr="00056EE8" w:rsidRDefault="00814E7B" w:rsidP="0079404F">
      <w:pPr>
        <w:pStyle w:val="Normalbold"/>
      </w:pPr>
      <w:r w:rsidRPr="00056EE8">
        <w:t>Authors:</w:t>
      </w:r>
    </w:p>
    <w:p w14:paraId="25411736" w14:textId="77777777" w:rsidR="00814E7B" w:rsidRPr="00081D65" w:rsidRDefault="00814E7B" w:rsidP="00101F96">
      <w:bookmarkStart w:id="1" w:name="OLE_LINK3"/>
      <w:bookmarkStart w:id="2" w:name="OLE_LINK4"/>
    </w:p>
    <w:p w14:paraId="4D243634" w14:textId="77777777" w:rsidR="00814E7B" w:rsidRDefault="00814E7B" w:rsidP="00101F96">
      <w:r w:rsidRPr="00081D65">
        <w:t>Rachel Hewett</w:t>
      </w:r>
    </w:p>
    <w:p w14:paraId="01403C97" w14:textId="77777777" w:rsidR="00814E7B" w:rsidRDefault="00814E7B" w:rsidP="00101F96">
      <w:r w:rsidRPr="00081D65">
        <w:t>Graeme Douglas</w:t>
      </w:r>
    </w:p>
    <w:bookmarkEnd w:id="1"/>
    <w:bookmarkEnd w:id="2"/>
    <w:p w14:paraId="18611C37" w14:textId="77777777" w:rsidR="00814E7B" w:rsidRDefault="00814E7B" w:rsidP="00101F96"/>
    <w:p w14:paraId="608415AA" w14:textId="77777777" w:rsidR="00814E7B" w:rsidRDefault="00D62A8D" w:rsidP="00101F96">
      <w:bookmarkStart w:id="3" w:name="OLE_LINK7"/>
      <w:bookmarkStart w:id="4" w:name="OLE_LINK8"/>
      <w:r>
        <w:t>Vision</w:t>
      </w:r>
      <w:r w:rsidR="00814E7B">
        <w:t xml:space="preserve"> Impairment Centre for Teaching and Research (VICTAR)</w:t>
      </w:r>
    </w:p>
    <w:p w14:paraId="463FFC21" w14:textId="77777777" w:rsidR="00BF51F1" w:rsidRDefault="00BF51F1" w:rsidP="00101F96">
      <w:r>
        <w:t>The Department of Disability Inclusion and Special Needs</w:t>
      </w:r>
    </w:p>
    <w:p w14:paraId="1FB84639" w14:textId="77777777" w:rsidR="00814E7B" w:rsidRDefault="00814E7B" w:rsidP="00101F96">
      <w:r>
        <w:t>School of Education</w:t>
      </w:r>
    </w:p>
    <w:p w14:paraId="7B6AB013" w14:textId="77777777" w:rsidR="00814E7B" w:rsidRDefault="00814E7B" w:rsidP="00101F96">
      <w:r>
        <w:t>University of Birmingham</w:t>
      </w:r>
    </w:p>
    <w:p w14:paraId="46F1D205" w14:textId="77777777" w:rsidR="00814E7B" w:rsidRDefault="00814E7B" w:rsidP="00101F96">
      <w:r>
        <w:t>Birmingham, B15 2TT</w:t>
      </w:r>
    </w:p>
    <w:bookmarkEnd w:id="3"/>
    <w:bookmarkEnd w:id="4"/>
    <w:p w14:paraId="4612F33E" w14:textId="77777777" w:rsidR="004702D8" w:rsidRDefault="00814E7B" w:rsidP="004702D8">
      <w:r>
        <w:br w:type="page"/>
      </w:r>
    </w:p>
    <w:bookmarkStart w:id="5" w:name="_Toc525913624" w:displacedByCustomXml="next"/>
    <w:bookmarkStart w:id="6" w:name="_Toc471117977" w:displacedByCustomXml="next"/>
    <w:sdt>
      <w:sdtPr>
        <w:rPr>
          <w:b w:val="0"/>
          <w:kern w:val="0"/>
          <w:sz w:val="28"/>
        </w:rPr>
        <w:id w:val="814841615"/>
        <w:docPartObj>
          <w:docPartGallery w:val="Table of Contents"/>
          <w:docPartUnique/>
        </w:docPartObj>
      </w:sdtPr>
      <w:sdtEndPr>
        <w:rPr>
          <w:bCs/>
          <w:noProof/>
        </w:rPr>
      </w:sdtEndPr>
      <w:sdtContent>
        <w:p w14:paraId="600A5ACD" w14:textId="77777777" w:rsidR="004702D8" w:rsidRDefault="004702D8" w:rsidP="004702D8">
          <w:pPr>
            <w:pStyle w:val="Heading1"/>
          </w:pPr>
          <w:r>
            <w:t>C</w:t>
          </w:r>
          <w:r w:rsidR="00DD731D">
            <w:t>ONTENTS</w:t>
          </w:r>
          <w:bookmarkEnd w:id="6"/>
          <w:bookmarkEnd w:id="5"/>
        </w:p>
        <w:p w14:paraId="074B5BAB" w14:textId="117BF5A2" w:rsidR="009D40B9" w:rsidRDefault="00CD0737">
          <w:pPr>
            <w:pStyle w:val="TOC1"/>
            <w:tabs>
              <w:tab w:val="right" w:leader="dot" w:pos="9016"/>
            </w:tabs>
            <w:rPr>
              <w:rFonts w:asciiTheme="minorHAnsi" w:eastAsiaTheme="minorEastAsia" w:hAnsiTheme="minorHAnsi" w:cstheme="minorBidi"/>
              <w:b w:val="0"/>
              <w:noProof/>
              <w:sz w:val="22"/>
            </w:rPr>
          </w:pPr>
          <w:r>
            <w:rPr>
              <w:b w:val="0"/>
            </w:rPr>
            <w:fldChar w:fldCharType="begin"/>
          </w:r>
          <w:r w:rsidR="004702D8">
            <w:instrText xml:space="preserve"> TOC \o "1-3" \h \z \u </w:instrText>
          </w:r>
          <w:r>
            <w:rPr>
              <w:b w:val="0"/>
            </w:rPr>
            <w:fldChar w:fldCharType="separate"/>
          </w:r>
          <w:hyperlink w:anchor="_Toc525913624" w:history="1">
            <w:r w:rsidR="009D40B9" w:rsidRPr="00EB5392">
              <w:rPr>
                <w:rStyle w:val="Hyperlink"/>
                <w:noProof/>
              </w:rPr>
              <w:t>CONTENTS</w:t>
            </w:r>
            <w:r w:rsidR="009D40B9">
              <w:rPr>
                <w:noProof/>
                <w:webHidden/>
              </w:rPr>
              <w:tab/>
            </w:r>
            <w:r w:rsidR="009D40B9">
              <w:rPr>
                <w:noProof/>
                <w:webHidden/>
              </w:rPr>
              <w:fldChar w:fldCharType="begin"/>
            </w:r>
            <w:r w:rsidR="009D40B9">
              <w:rPr>
                <w:noProof/>
                <w:webHidden/>
              </w:rPr>
              <w:instrText xml:space="preserve"> PAGEREF _Toc525913624 \h </w:instrText>
            </w:r>
            <w:r w:rsidR="009D40B9">
              <w:rPr>
                <w:noProof/>
                <w:webHidden/>
              </w:rPr>
            </w:r>
            <w:r w:rsidR="009D40B9">
              <w:rPr>
                <w:noProof/>
                <w:webHidden/>
              </w:rPr>
              <w:fldChar w:fldCharType="separate"/>
            </w:r>
            <w:r w:rsidR="00AA7FBC">
              <w:rPr>
                <w:noProof/>
                <w:webHidden/>
              </w:rPr>
              <w:t>2</w:t>
            </w:r>
            <w:r w:rsidR="009D40B9">
              <w:rPr>
                <w:noProof/>
                <w:webHidden/>
              </w:rPr>
              <w:fldChar w:fldCharType="end"/>
            </w:r>
          </w:hyperlink>
        </w:p>
        <w:p w14:paraId="71086345" w14:textId="00C87616" w:rsidR="009D40B9" w:rsidRDefault="0046082C">
          <w:pPr>
            <w:pStyle w:val="TOC1"/>
            <w:tabs>
              <w:tab w:val="right" w:leader="dot" w:pos="9016"/>
            </w:tabs>
            <w:rPr>
              <w:rFonts w:asciiTheme="minorHAnsi" w:eastAsiaTheme="minorEastAsia" w:hAnsiTheme="minorHAnsi" w:cstheme="minorBidi"/>
              <w:b w:val="0"/>
              <w:noProof/>
              <w:sz w:val="22"/>
            </w:rPr>
          </w:pPr>
          <w:hyperlink w:anchor="_Toc525913625" w:history="1">
            <w:r w:rsidR="009D40B9" w:rsidRPr="00EB5392">
              <w:rPr>
                <w:rStyle w:val="Hyperlink"/>
                <w:noProof/>
              </w:rPr>
              <w:t>ACKNOWLEDGEMENTS</w:t>
            </w:r>
            <w:r w:rsidR="009D40B9">
              <w:rPr>
                <w:noProof/>
                <w:webHidden/>
              </w:rPr>
              <w:tab/>
            </w:r>
            <w:r w:rsidR="009D40B9">
              <w:rPr>
                <w:noProof/>
                <w:webHidden/>
              </w:rPr>
              <w:fldChar w:fldCharType="begin"/>
            </w:r>
            <w:r w:rsidR="009D40B9">
              <w:rPr>
                <w:noProof/>
                <w:webHidden/>
              </w:rPr>
              <w:instrText xml:space="preserve"> PAGEREF _Toc525913625 \h </w:instrText>
            </w:r>
            <w:r w:rsidR="009D40B9">
              <w:rPr>
                <w:noProof/>
                <w:webHidden/>
              </w:rPr>
            </w:r>
            <w:r w:rsidR="009D40B9">
              <w:rPr>
                <w:noProof/>
                <w:webHidden/>
              </w:rPr>
              <w:fldChar w:fldCharType="separate"/>
            </w:r>
            <w:r w:rsidR="00AA7FBC">
              <w:rPr>
                <w:noProof/>
                <w:webHidden/>
              </w:rPr>
              <w:t>4</w:t>
            </w:r>
            <w:r w:rsidR="009D40B9">
              <w:rPr>
                <w:noProof/>
                <w:webHidden/>
              </w:rPr>
              <w:fldChar w:fldCharType="end"/>
            </w:r>
          </w:hyperlink>
        </w:p>
        <w:p w14:paraId="69D53816" w14:textId="7C7C69B0" w:rsidR="009D40B9" w:rsidRDefault="0046082C">
          <w:pPr>
            <w:pStyle w:val="TOC1"/>
            <w:tabs>
              <w:tab w:val="right" w:leader="dot" w:pos="9016"/>
            </w:tabs>
            <w:rPr>
              <w:rFonts w:asciiTheme="minorHAnsi" w:eastAsiaTheme="minorEastAsia" w:hAnsiTheme="minorHAnsi" w:cstheme="minorBidi"/>
              <w:b w:val="0"/>
              <w:noProof/>
              <w:sz w:val="22"/>
            </w:rPr>
          </w:pPr>
          <w:hyperlink w:anchor="_Toc525913626" w:history="1">
            <w:r w:rsidR="009D40B9" w:rsidRPr="00EB5392">
              <w:rPr>
                <w:rStyle w:val="Hyperlink"/>
                <w:noProof/>
              </w:rPr>
              <w:t>GLOSSARY</w:t>
            </w:r>
            <w:r w:rsidR="009D40B9">
              <w:rPr>
                <w:noProof/>
                <w:webHidden/>
              </w:rPr>
              <w:tab/>
            </w:r>
            <w:r w:rsidR="009D40B9">
              <w:rPr>
                <w:noProof/>
                <w:webHidden/>
              </w:rPr>
              <w:fldChar w:fldCharType="begin"/>
            </w:r>
            <w:r w:rsidR="009D40B9">
              <w:rPr>
                <w:noProof/>
                <w:webHidden/>
              </w:rPr>
              <w:instrText xml:space="preserve"> PAGEREF _Toc525913626 \h </w:instrText>
            </w:r>
            <w:r w:rsidR="009D40B9">
              <w:rPr>
                <w:noProof/>
                <w:webHidden/>
              </w:rPr>
            </w:r>
            <w:r w:rsidR="009D40B9">
              <w:rPr>
                <w:noProof/>
                <w:webHidden/>
              </w:rPr>
              <w:fldChar w:fldCharType="separate"/>
            </w:r>
            <w:r w:rsidR="00AA7FBC">
              <w:rPr>
                <w:noProof/>
                <w:webHidden/>
              </w:rPr>
              <w:t>5</w:t>
            </w:r>
            <w:r w:rsidR="009D40B9">
              <w:rPr>
                <w:noProof/>
                <w:webHidden/>
              </w:rPr>
              <w:fldChar w:fldCharType="end"/>
            </w:r>
          </w:hyperlink>
        </w:p>
        <w:p w14:paraId="33D5A518" w14:textId="2D0BCFE1" w:rsidR="009D40B9" w:rsidRDefault="0046082C">
          <w:pPr>
            <w:pStyle w:val="TOC1"/>
            <w:tabs>
              <w:tab w:val="right" w:leader="dot" w:pos="9016"/>
            </w:tabs>
            <w:rPr>
              <w:rFonts w:asciiTheme="minorHAnsi" w:eastAsiaTheme="minorEastAsia" w:hAnsiTheme="minorHAnsi" w:cstheme="minorBidi"/>
              <w:b w:val="0"/>
              <w:noProof/>
              <w:sz w:val="22"/>
            </w:rPr>
          </w:pPr>
          <w:hyperlink w:anchor="_Toc525913627" w:history="1">
            <w:r w:rsidR="009D40B9" w:rsidRPr="00EB5392">
              <w:rPr>
                <w:rStyle w:val="Hyperlink"/>
                <w:noProof/>
              </w:rPr>
              <w:t>EXECUTIVE SUMMARY</w:t>
            </w:r>
            <w:r w:rsidR="009D40B9">
              <w:rPr>
                <w:noProof/>
                <w:webHidden/>
              </w:rPr>
              <w:tab/>
            </w:r>
            <w:r w:rsidR="009D40B9">
              <w:rPr>
                <w:noProof/>
                <w:webHidden/>
              </w:rPr>
              <w:fldChar w:fldCharType="begin"/>
            </w:r>
            <w:r w:rsidR="009D40B9">
              <w:rPr>
                <w:noProof/>
                <w:webHidden/>
              </w:rPr>
              <w:instrText xml:space="preserve"> PAGEREF _Toc525913627 \h </w:instrText>
            </w:r>
            <w:r w:rsidR="009D40B9">
              <w:rPr>
                <w:noProof/>
                <w:webHidden/>
              </w:rPr>
            </w:r>
            <w:r w:rsidR="009D40B9">
              <w:rPr>
                <w:noProof/>
                <w:webHidden/>
              </w:rPr>
              <w:fldChar w:fldCharType="separate"/>
            </w:r>
            <w:r w:rsidR="00AA7FBC">
              <w:rPr>
                <w:noProof/>
                <w:webHidden/>
              </w:rPr>
              <w:t>6</w:t>
            </w:r>
            <w:r w:rsidR="009D40B9">
              <w:rPr>
                <w:noProof/>
                <w:webHidden/>
              </w:rPr>
              <w:fldChar w:fldCharType="end"/>
            </w:r>
          </w:hyperlink>
        </w:p>
        <w:p w14:paraId="262B6249" w14:textId="2915396A" w:rsidR="009D40B9" w:rsidRDefault="0046082C">
          <w:pPr>
            <w:pStyle w:val="TOC2"/>
            <w:rPr>
              <w:rFonts w:asciiTheme="minorHAnsi" w:eastAsiaTheme="minorEastAsia" w:hAnsiTheme="minorHAnsi" w:cstheme="minorBidi"/>
              <w:b w:val="0"/>
              <w:sz w:val="22"/>
            </w:rPr>
          </w:pPr>
          <w:hyperlink w:anchor="_Toc525913628" w:history="1">
            <w:r w:rsidR="009D40B9" w:rsidRPr="00EB5392">
              <w:rPr>
                <w:rStyle w:val="Hyperlink"/>
              </w:rPr>
              <w:t>1</w:t>
            </w:r>
            <w:r w:rsidR="009D40B9">
              <w:rPr>
                <w:rFonts w:asciiTheme="minorHAnsi" w:eastAsiaTheme="minorEastAsia" w:hAnsiTheme="minorHAnsi" w:cstheme="minorBidi"/>
                <w:b w:val="0"/>
                <w:sz w:val="22"/>
              </w:rPr>
              <w:tab/>
            </w:r>
            <w:r w:rsidR="009D40B9" w:rsidRPr="00EB5392">
              <w:rPr>
                <w:rStyle w:val="Hyperlink"/>
              </w:rPr>
              <w:t>INTRODUCTION</w:t>
            </w:r>
            <w:r w:rsidR="009D40B9">
              <w:rPr>
                <w:webHidden/>
              </w:rPr>
              <w:tab/>
            </w:r>
            <w:r w:rsidR="009D40B9">
              <w:rPr>
                <w:webHidden/>
              </w:rPr>
              <w:fldChar w:fldCharType="begin"/>
            </w:r>
            <w:r w:rsidR="009D40B9">
              <w:rPr>
                <w:webHidden/>
              </w:rPr>
              <w:instrText xml:space="preserve"> PAGEREF _Toc525913628 \h </w:instrText>
            </w:r>
            <w:r w:rsidR="009D40B9">
              <w:rPr>
                <w:webHidden/>
              </w:rPr>
            </w:r>
            <w:r w:rsidR="009D40B9">
              <w:rPr>
                <w:webHidden/>
              </w:rPr>
              <w:fldChar w:fldCharType="separate"/>
            </w:r>
            <w:r w:rsidR="00AA7FBC">
              <w:rPr>
                <w:webHidden/>
              </w:rPr>
              <w:t>16</w:t>
            </w:r>
            <w:r w:rsidR="009D40B9">
              <w:rPr>
                <w:webHidden/>
              </w:rPr>
              <w:fldChar w:fldCharType="end"/>
            </w:r>
          </w:hyperlink>
        </w:p>
        <w:p w14:paraId="696658D1" w14:textId="3004056C" w:rsidR="009D40B9" w:rsidRDefault="0046082C">
          <w:pPr>
            <w:pStyle w:val="TOC1"/>
            <w:tabs>
              <w:tab w:val="right" w:leader="dot" w:pos="9016"/>
            </w:tabs>
            <w:rPr>
              <w:rFonts w:asciiTheme="minorHAnsi" w:eastAsiaTheme="minorEastAsia" w:hAnsiTheme="minorHAnsi" w:cstheme="minorBidi"/>
              <w:b w:val="0"/>
              <w:noProof/>
              <w:sz w:val="22"/>
            </w:rPr>
          </w:pPr>
          <w:hyperlink w:anchor="_Toc525913629" w:history="1">
            <w:r w:rsidR="009D40B9" w:rsidRPr="00EB5392">
              <w:rPr>
                <w:rStyle w:val="Hyperlink"/>
                <w:noProof/>
              </w:rPr>
              <w:t>SECTION A: PROJECT PARTICIPANTS – CURRENT SETTINGS</w:t>
            </w:r>
            <w:r w:rsidR="009D40B9">
              <w:rPr>
                <w:noProof/>
                <w:webHidden/>
              </w:rPr>
              <w:tab/>
            </w:r>
            <w:r w:rsidR="009D40B9">
              <w:rPr>
                <w:noProof/>
                <w:webHidden/>
              </w:rPr>
              <w:fldChar w:fldCharType="begin"/>
            </w:r>
            <w:r w:rsidR="009D40B9">
              <w:rPr>
                <w:noProof/>
                <w:webHidden/>
              </w:rPr>
              <w:instrText xml:space="preserve"> PAGEREF _Toc525913629 \h </w:instrText>
            </w:r>
            <w:r w:rsidR="009D40B9">
              <w:rPr>
                <w:noProof/>
                <w:webHidden/>
              </w:rPr>
            </w:r>
            <w:r w:rsidR="009D40B9">
              <w:rPr>
                <w:noProof/>
                <w:webHidden/>
              </w:rPr>
              <w:fldChar w:fldCharType="separate"/>
            </w:r>
            <w:r w:rsidR="00AA7FBC">
              <w:rPr>
                <w:noProof/>
                <w:webHidden/>
              </w:rPr>
              <w:t>17</w:t>
            </w:r>
            <w:r w:rsidR="009D40B9">
              <w:rPr>
                <w:noProof/>
                <w:webHidden/>
              </w:rPr>
              <w:fldChar w:fldCharType="end"/>
            </w:r>
          </w:hyperlink>
        </w:p>
        <w:p w14:paraId="166A4303" w14:textId="4CCA4F1B" w:rsidR="009D40B9" w:rsidRDefault="0046082C">
          <w:pPr>
            <w:pStyle w:val="TOC2"/>
            <w:rPr>
              <w:rFonts w:asciiTheme="minorHAnsi" w:eastAsiaTheme="minorEastAsia" w:hAnsiTheme="minorHAnsi" w:cstheme="minorBidi"/>
              <w:b w:val="0"/>
              <w:sz w:val="22"/>
            </w:rPr>
          </w:pPr>
          <w:hyperlink w:anchor="_Toc525913630" w:history="1">
            <w:r w:rsidR="009D40B9" w:rsidRPr="00EB5392">
              <w:rPr>
                <w:rStyle w:val="Hyperlink"/>
              </w:rPr>
              <w:t>2</w:t>
            </w:r>
            <w:r w:rsidR="009D40B9">
              <w:rPr>
                <w:rFonts w:asciiTheme="minorHAnsi" w:eastAsiaTheme="minorEastAsia" w:hAnsiTheme="minorHAnsi" w:cstheme="minorBidi"/>
                <w:b w:val="0"/>
                <w:sz w:val="22"/>
              </w:rPr>
              <w:tab/>
            </w:r>
            <w:r w:rsidR="009D40B9" w:rsidRPr="00EB5392">
              <w:rPr>
                <w:rStyle w:val="Hyperlink"/>
              </w:rPr>
              <w:t>CURRENT SETTING AND PLANS FOR THE FUTURE</w:t>
            </w:r>
            <w:r w:rsidR="009D40B9">
              <w:rPr>
                <w:webHidden/>
              </w:rPr>
              <w:tab/>
            </w:r>
            <w:r w:rsidR="009D40B9">
              <w:rPr>
                <w:webHidden/>
              </w:rPr>
              <w:fldChar w:fldCharType="begin"/>
            </w:r>
            <w:r w:rsidR="009D40B9">
              <w:rPr>
                <w:webHidden/>
              </w:rPr>
              <w:instrText xml:space="preserve"> PAGEREF _Toc525913630 \h </w:instrText>
            </w:r>
            <w:r w:rsidR="009D40B9">
              <w:rPr>
                <w:webHidden/>
              </w:rPr>
            </w:r>
            <w:r w:rsidR="009D40B9">
              <w:rPr>
                <w:webHidden/>
              </w:rPr>
              <w:fldChar w:fldCharType="separate"/>
            </w:r>
            <w:r w:rsidR="00AA7FBC">
              <w:rPr>
                <w:webHidden/>
              </w:rPr>
              <w:t>17</w:t>
            </w:r>
            <w:r w:rsidR="009D40B9">
              <w:rPr>
                <w:webHidden/>
              </w:rPr>
              <w:fldChar w:fldCharType="end"/>
            </w:r>
          </w:hyperlink>
        </w:p>
        <w:p w14:paraId="059991F3" w14:textId="0A0B63BC" w:rsidR="009D40B9" w:rsidRDefault="0046082C">
          <w:pPr>
            <w:pStyle w:val="TOC3"/>
            <w:tabs>
              <w:tab w:val="left" w:pos="1134"/>
            </w:tabs>
            <w:rPr>
              <w:rFonts w:asciiTheme="minorHAnsi" w:eastAsiaTheme="minorEastAsia" w:hAnsiTheme="minorHAnsi" w:cstheme="minorBidi"/>
              <w:noProof/>
              <w:sz w:val="22"/>
            </w:rPr>
          </w:pPr>
          <w:hyperlink w:anchor="_Toc525913631" w:history="1">
            <w:r w:rsidR="009D40B9" w:rsidRPr="00EB5392">
              <w:rPr>
                <w:rStyle w:val="Hyperlink"/>
                <w:noProof/>
              </w:rPr>
              <w:t>2.1</w:t>
            </w:r>
            <w:r w:rsidR="009D40B9">
              <w:rPr>
                <w:rFonts w:asciiTheme="minorHAnsi" w:eastAsiaTheme="minorEastAsia" w:hAnsiTheme="minorHAnsi" w:cstheme="minorBidi"/>
                <w:noProof/>
                <w:sz w:val="22"/>
              </w:rPr>
              <w:tab/>
            </w:r>
            <w:r w:rsidR="009D40B9" w:rsidRPr="00EB5392">
              <w:rPr>
                <w:rStyle w:val="Hyperlink"/>
                <w:noProof/>
              </w:rPr>
              <w:t>OVERVIEW OF PARTICIPANTS WHO PARTICIPATED IN 2017 INTERVIEWS</w:t>
            </w:r>
            <w:r w:rsidR="009D40B9">
              <w:rPr>
                <w:noProof/>
                <w:webHidden/>
              </w:rPr>
              <w:tab/>
            </w:r>
            <w:r w:rsidR="009D40B9">
              <w:rPr>
                <w:noProof/>
                <w:webHidden/>
              </w:rPr>
              <w:fldChar w:fldCharType="begin"/>
            </w:r>
            <w:r w:rsidR="009D40B9">
              <w:rPr>
                <w:noProof/>
                <w:webHidden/>
              </w:rPr>
              <w:instrText xml:space="preserve"> PAGEREF _Toc525913631 \h </w:instrText>
            </w:r>
            <w:r w:rsidR="009D40B9">
              <w:rPr>
                <w:noProof/>
                <w:webHidden/>
              </w:rPr>
            </w:r>
            <w:r w:rsidR="009D40B9">
              <w:rPr>
                <w:noProof/>
                <w:webHidden/>
              </w:rPr>
              <w:fldChar w:fldCharType="separate"/>
            </w:r>
            <w:r w:rsidR="00AA7FBC">
              <w:rPr>
                <w:noProof/>
                <w:webHidden/>
              </w:rPr>
              <w:t>17</w:t>
            </w:r>
            <w:r w:rsidR="009D40B9">
              <w:rPr>
                <w:noProof/>
                <w:webHidden/>
              </w:rPr>
              <w:fldChar w:fldCharType="end"/>
            </w:r>
          </w:hyperlink>
        </w:p>
        <w:p w14:paraId="6F80D22B" w14:textId="2E5D9FDD" w:rsidR="009D40B9" w:rsidRDefault="0046082C">
          <w:pPr>
            <w:pStyle w:val="TOC3"/>
            <w:tabs>
              <w:tab w:val="left" w:pos="1134"/>
            </w:tabs>
            <w:rPr>
              <w:rFonts w:asciiTheme="minorHAnsi" w:eastAsiaTheme="minorEastAsia" w:hAnsiTheme="minorHAnsi" w:cstheme="minorBidi"/>
              <w:noProof/>
              <w:sz w:val="22"/>
            </w:rPr>
          </w:pPr>
          <w:hyperlink w:anchor="_Toc525913632" w:history="1">
            <w:r w:rsidR="009D40B9" w:rsidRPr="00EB5392">
              <w:rPr>
                <w:rStyle w:val="Hyperlink"/>
                <w:noProof/>
              </w:rPr>
              <w:t>2.2</w:t>
            </w:r>
            <w:r w:rsidR="009D40B9">
              <w:rPr>
                <w:rFonts w:asciiTheme="minorHAnsi" w:eastAsiaTheme="minorEastAsia" w:hAnsiTheme="minorHAnsi" w:cstheme="minorBidi"/>
                <w:noProof/>
                <w:sz w:val="22"/>
              </w:rPr>
              <w:tab/>
            </w:r>
            <w:r w:rsidR="009D40B9" w:rsidRPr="00EB5392">
              <w:rPr>
                <w:rStyle w:val="Hyperlink"/>
                <w:noProof/>
              </w:rPr>
              <w:t>WHAT WERE THE PARTICIPANTS DOING AT TIME OF LAST INTERVIEW IN 2016?</w:t>
            </w:r>
            <w:r w:rsidR="009D40B9">
              <w:rPr>
                <w:noProof/>
                <w:webHidden/>
              </w:rPr>
              <w:tab/>
            </w:r>
            <w:r w:rsidR="009D40B9">
              <w:rPr>
                <w:noProof/>
                <w:webHidden/>
              </w:rPr>
              <w:fldChar w:fldCharType="begin"/>
            </w:r>
            <w:r w:rsidR="009D40B9">
              <w:rPr>
                <w:noProof/>
                <w:webHidden/>
              </w:rPr>
              <w:instrText xml:space="preserve"> PAGEREF _Toc525913632 \h </w:instrText>
            </w:r>
            <w:r w:rsidR="009D40B9">
              <w:rPr>
                <w:noProof/>
                <w:webHidden/>
              </w:rPr>
            </w:r>
            <w:r w:rsidR="009D40B9">
              <w:rPr>
                <w:noProof/>
                <w:webHidden/>
              </w:rPr>
              <w:fldChar w:fldCharType="separate"/>
            </w:r>
            <w:r w:rsidR="00AA7FBC">
              <w:rPr>
                <w:noProof/>
                <w:webHidden/>
              </w:rPr>
              <w:t>20</w:t>
            </w:r>
            <w:r w:rsidR="009D40B9">
              <w:rPr>
                <w:noProof/>
                <w:webHidden/>
              </w:rPr>
              <w:fldChar w:fldCharType="end"/>
            </w:r>
          </w:hyperlink>
        </w:p>
        <w:p w14:paraId="3C0BB2FC" w14:textId="66F01598" w:rsidR="009D40B9" w:rsidRDefault="0046082C">
          <w:pPr>
            <w:pStyle w:val="TOC3"/>
            <w:tabs>
              <w:tab w:val="left" w:pos="1134"/>
            </w:tabs>
            <w:rPr>
              <w:rFonts w:asciiTheme="minorHAnsi" w:eastAsiaTheme="minorEastAsia" w:hAnsiTheme="minorHAnsi" w:cstheme="minorBidi"/>
              <w:noProof/>
              <w:sz w:val="22"/>
            </w:rPr>
          </w:pPr>
          <w:hyperlink w:anchor="_Toc525913633" w:history="1">
            <w:r w:rsidR="009D40B9" w:rsidRPr="00EB5392">
              <w:rPr>
                <w:rStyle w:val="Hyperlink"/>
                <w:noProof/>
              </w:rPr>
              <w:t>2.3</w:t>
            </w:r>
            <w:r w:rsidR="009D40B9">
              <w:rPr>
                <w:rFonts w:asciiTheme="minorHAnsi" w:eastAsiaTheme="minorEastAsia" w:hAnsiTheme="minorHAnsi" w:cstheme="minorBidi"/>
                <w:noProof/>
                <w:sz w:val="22"/>
              </w:rPr>
              <w:tab/>
            </w:r>
            <w:r w:rsidR="009D40B9" w:rsidRPr="00EB5392">
              <w:rPr>
                <w:rStyle w:val="Hyperlink"/>
                <w:noProof/>
              </w:rPr>
              <w:t>WHAT ARE THE PARTICIPANTS DOING ONE YEAR LATER?</w:t>
            </w:r>
            <w:r w:rsidR="009D40B9">
              <w:rPr>
                <w:noProof/>
                <w:webHidden/>
              </w:rPr>
              <w:tab/>
            </w:r>
            <w:r w:rsidR="009D40B9">
              <w:rPr>
                <w:noProof/>
                <w:webHidden/>
              </w:rPr>
              <w:fldChar w:fldCharType="begin"/>
            </w:r>
            <w:r w:rsidR="009D40B9">
              <w:rPr>
                <w:noProof/>
                <w:webHidden/>
              </w:rPr>
              <w:instrText xml:space="preserve"> PAGEREF _Toc525913633 \h </w:instrText>
            </w:r>
            <w:r w:rsidR="009D40B9">
              <w:rPr>
                <w:noProof/>
                <w:webHidden/>
              </w:rPr>
            </w:r>
            <w:r w:rsidR="009D40B9">
              <w:rPr>
                <w:noProof/>
                <w:webHidden/>
              </w:rPr>
              <w:fldChar w:fldCharType="separate"/>
            </w:r>
            <w:r w:rsidR="00AA7FBC">
              <w:rPr>
                <w:noProof/>
                <w:webHidden/>
              </w:rPr>
              <w:t>20</w:t>
            </w:r>
            <w:r w:rsidR="009D40B9">
              <w:rPr>
                <w:noProof/>
                <w:webHidden/>
              </w:rPr>
              <w:fldChar w:fldCharType="end"/>
            </w:r>
          </w:hyperlink>
        </w:p>
        <w:p w14:paraId="27DE2EA9" w14:textId="6D346FA7" w:rsidR="009D40B9" w:rsidRDefault="0046082C">
          <w:pPr>
            <w:pStyle w:val="TOC3"/>
            <w:tabs>
              <w:tab w:val="left" w:pos="1134"/>
            </w:tabs>
            <w:rPr>
              <w:rFonts w:asciiTheme="minorHAnsi" w:eastAsiaTheme="minorEastAsia" w:hAnsiTheme="minorHAnsi" w:cstheme="minorBidi"/>
              <w:noProof/>
              <w:sz w:val="22"/>
            </w:rPr>
          </w:pPr>
          <w:hyperlink w:anchor="_Toc525913634" w:history="1">
            <w:r w:rsidR="009D40B9" w:rsidRPr="00EB5392">
              <w:rPr>
                <w:rStyle w:val="Hyperlink"/>
                <w:noProof/>
              </w:rPr>
              <w:t>2.4</w:t>
            </w:r>
            <w:r w:rsidR="009D40B9">
              <w:rPr>
                <w:rFonts w:asciiTheme="minorHAnsi" w:eastAsiaTheme="minorEastAsia" w:hAnsiTheme="minorHAnsi" w:cstheme="minorBidi"/>
                <w:noProof/>
                <w:sz w:val="22"/>
              </w:rPr>
              <w:tab/>
            </w:r>
            <w:r w:rsidR="009D40B9" w:rsidRPr="00EB5392">
              <w:rPr>
                <w:rStyle w:val="Hyperlink"/>
                <w:noProof/>
              </w:rPr>
              <w:t>WHAT TRANSITIONS HAVE THE YOUNG PEOPLE MADE?</w:t>
            </w:r>
            <w:r w:rsidR="009D40B9">
              <w:rPr>
                <w:noProof/>
                <w:webHidden/>
              </w:rPr>
              <w:tab/>
            </w:r>
            <w:r w:rsidR="009D40B9">
              <w:rPr>
                <w:noProof/>
                <w:webHidden/>
              </w:rPr>
              <w:fldChar w:fldCharType="begin"/>
            </w:r>
            <w:r w:rsidR="009D40B9">
              <w:rPr>
                <w:noProof/>
                <w:webHidden/>
              </w:rPr>
              <w:instrText xml:space="preserve"> PAGEREF _Toc525913634 \h </w:instrText>
            </w:r>
            <w:r w:rsidR="009D40B9">
              <w:rPr>
                <w:noProof/>
                <w:webHidden/>
              </w:rPr>
            </w:r>
            <w:r w:rsidR="009D40B9">
              <w:rPr>
                <w:noProof/>
                <w:webHidden/>
              </w:rPr>
              <w:fldChar w:fldCharType="separate"/>
            </w:r>
            <w:r w:rsidR="00AA7FBC">
              <w:rPr>
                <w:noProof/>
                <w:webHidden/>
              </w:rPr>
              <w:t>21</w:t>
            </w:r>
            <w:r w:rsidR="009D40B9">
              <w:rPr>
                <w:noProof/>
                <w:webHidden/>
              </w:rPr>
              <w:fldChar w:fldCharType="end"/>
            </w:r>
          </w:hyperlink>
        </w:p>
        <w:p w14:paraId="11B0DD51" w14:textId="17BDDEAE" w:rsidR="009D40B9" w:rsidRDefault="0046082C">
          <w:pPr>
            <w:pStyle w:val="TOC3"/>
            <w:tabs>
              <w:tab w:val="left" w:pos="1134"/>
            </w:tabs>
            <w:rPr>
              <w:rFonts w:asciiTheme="minorHAnsi" w:eastAsiaTheme="minorEastAsia" w:hAnsiTheme="minorHAnsi" w:cstheme="minorBidi"/>
              <w:noProof/>
              <w:sz w:val="22"/>
            </w:rPr>
          </w:pPr>
          <w:hyperlink w:anchor="_Toc525913635" w:history="1">
            <w:r w:rsidR="009D40B9" w:rsidRPr="00EB5392">
              <w:rPr>
                <w:rStyle w:val="Hyperlink"/>
                <w:noProof/>
              </w:rPr>
              <w:t>2.5</w:t>
            </w:r>
            <w:r w:rsidR="009D40B9">
              <w:rPr>
                <w:rFonts w:asciiTheme="minorHAnsi" w:eastAsiaTheme="minorEastAsia" w:hAnsiTheme="minorHAnsi" w:cstheme="minorBidi"/>
                <w:noProof/>
                <w:sz w:val="22"/>
              </w:rPr>
              <w:tab/>
            </w:r>
            <w:r w:rsidR="009D40B9" w:rsidRPr="00EB5392">
              <w:rPr>
                <w:rStyle w:val="Hyperlink"/>
                <w:noProof/>
              </w:rPr>
              <w:t>WHAT DEVIATIONS HAVE THE PARTICIPANTS MADE FROM THEIR INTENDED PLANS?</w:t>
            </w:r>
            <w:r w:rsidR="009D40B9">
              <w:rPr>
                <w:noProof/>
                <w:webHidden/>
              </w:rPr>
              <w:tab/>
            </w:r>
            <w:r w:rsidR="009D40B9">
              <w:rPr>
                <w:noProof/>
                <w:webHidden/>
              </w:rPr>
              <w:fldChar w:fldCharType="begin"/>
            </w:r>
            <w:r w:rsidR="009D40B9">
              <w:rPr>
                <w:noProof/>
                <w:webHidden/>
              </w:rPr>
              <w:instrText xml:space="preserve"> PAGEREF _Toc525913635 \h </w:instrText>
            </w:r>
            <w:r w:rsidR="009D40B9">
              <w:rPr>
                <w:noProof/>
                <w:webHidden/>
              </w:rPr>
            </w:r>
            <w:r w:rsidR="009D40B9">
              <w:rPr>
                <w:noProof/>
                <w:webHidden/>
              </w:rPr>
              <w:fldChar w:fldCharType="separate"/>
            </w:r>
            <w:r w:rsidR="00AA7FBC">
              <w:rPr>
                <w:noProof/>
                <w:webHidden/>
              </w:rPr>
              <w:t>22</w:t>
            </w:r>
            <w:r w:rsidR="009D40B9">
              <w:rPr>
                <w:noProof/>
                <w:webHidden/>
              </w:rPr>
              <w:fldChar w:fldCharType="end"/>
            </w:r>
          </w:hyperlink>
        </w:p>
        <w:p w14:paraId="492730AF" w14:textId="52BAF841" w:rsidR="009D40B9" w:rsidRDefault="0046082C">
          <w:pPr>
            <w:pStyle w:val="TOC3"/>
            <w:tabs>
              <w:tab w:val="left" w:pos="1134"/>
            </w:tabs>
            <w:rPr>
              <w:rFonts w:asciiTheme="minorHAnsi" w:eastAsiaTheme="minorEastAsia" w:hAnsiTheme="minorHAnsi" w:cstheme="minorBidi"/>
              <w:noProof/>
              <w:sz w:val="22"/>
            </w:rPr>
          </w:pPr>
          <w:hyperlink w:anchor="_Toc525913636" w:history="1">
            <w:r w:rsidR="009D40B9" w:rsidRPr="00EB5392">
              <w:rPr>
                <w:rStyle w:val="Hyperlink"/>
                <w:noProof/>
              </w:rPr>
              <w:t>2.6</w:t>
            </w:r>
            <w:r w:rsidR="009D40B9">
              <w:rPr>
                <w:rFonts w:asciiTheme="minorHAnsi" w:eastAsiaTheme="minorEastAsia" w:hAnsiTheme="minorHAnsi" w:cstheme="minorBidi"/>
                <w:noProof/>
                <w:sz w:val="22"/>
              </w:rPr>
              <w:tab/>
            </w:r>
            <w:r w:rsidR="009D40B9" w:rsidRPr="00EB5392">
              <w:rPr>
                <w:rStyle w:val="Hyperlink"/>
                <w:noProof/>
              </w:rPr>
              <w:t>WHAT DID THE PARTICIPANTS INTEND TO DO NEXT?</w:t>
            </w:r>
            <w:r w:rsidR="009D40B9">
              <w:rPr>
                <w:noProof/>
                <w:webHidden/>
              </w:rPr>
              <w:tab/>
            </w:r>
            <w:r w:rsidR="009D40B9">
              <w:rPr>
                <w:noProof/>
                <w:webHidden/>
              </w:rPr>
              <w:fldChar w:fldCharType="begin"/>
            </w:r>
            <w:r w:rsidR="009D40B9">
              <w:rPr>
                <w:noProof/>
                <w:webHidden/>
              </w:rPr>
              <w:instrText xml:space="preserve"> PAGEREF _Toc525913636 \h </w:instrText>
            </w:r>
            <w:r w:rsidR="009D40B9">
              <w:rPr>
                <w:noProof/>
                <w:webHidden/>
              </w:rPr>
            </w:r>
            <w:r w:rsidR="009D40B9">
              <w:rPr>
                <w:noProof/>
                <w:webHidden/>
              </w:rPr>
              <w:fldChar w:fldCharType="separate"/>
            </w:r>
            <w:r w:rsidR="00AA7FBC">
              <w:rPr>
                <w:noProof/>
                <w:webHidden/>
              </w:rPr>
              <w:t>23</w:t>
            </w:r>
            <w:r w:rsidR="009D40B9">
              <w:rPr>
                <w:noProof/>
                <w:webHidden/>
              </w:rPr>
              <w:fldChar w:fldCharType="end"/>
            </w:r>
          </w:hyperlink>
        </w:p>
        <w:p w14:paraId="7F83959E" w14:textId="466AC7DA" w:rsidR="009D40B9" w:rsidRDefault="0046082C">
          <w:pPr>
            <w:pStyle w:val="TOC3"/>
            <w:tabs>
              <w:tab w:val="left" w:pos="1134"/>
            </w:tabs>
            <w:rPr>
              <w:rFonts w:asciiTheme="minorHAnsi" w:eastAsiaTheme="minorEastAsia" w:hAnsiTheme="minorHAnsi" w:cstheme="minorBidi"/>
              <w:noProof/>
              <w:sz w:val="22"/>
            </w:rPr>
          </w:pPr>
          <w:hyperlink w:anchor="_Toc525913637" w:history="1">
            <w:r w:rsidR="009D40B9" w:rsidRPr="00EB5392">
              <w:rPr>
                <w:rStyle w:val="Hyperlink"/>
                <w:noProof/>
              </w:rPr>
              <w:t>2.7</w:t>
            </w:r>
            <w:r w:rsidR="009D40B9">
              <w:rPr>
                <w:rFonts w:asciiTheme="minorHAnsi" w:eastAsiaTheme="minorEastAsia" w:hAnsiTheme="minorHAnsi" w:cstheme="minorBidi"/>
                <w:noProof/>
                <w:sz w:val="22"/>
              </w:rPr>
              <w:tab/>
            </w:r>
            <w:r w:rsidR="009D40B9" w:rsidRPr="00EB5392">
              <w:rPr>
                <w:rStyle w:val="Hyperlink"/>
                <w:noProof/>
              </w:rPr>
              <w:t>FUTURE PROJECTIONS FOR THE LONGITUDINAL RESEARCH</w:t>
            </w:r>
            <w:r w:rsidR="009D40B9">
              <w:rPr>
                <w:noProof/>
                <w:webHidden/>
              </w:rPr>
              <w:tab/>
            </w:r>
            <w:r w:rsidR="009D40B9">
              <w:rPr>
                <w:noProof/>
                <w:webHidden/>
              </w:rPr>
              <w:fldChar w:fldCharType="begin"/>
            </w:r>
            <w:r w:rsidR="009D40B9">
              <w:rPr>
                <w:noProof/>
                <w:webHidden/>
              </w:rPr>
              <w:instrText xml:space="preserve"> PAGEREF _Toc525913637 \h </w:instrText>
            </w:r>
            <w:r w:rsidR="009D40B9">
              <w:rPr>
                <w:noProof/>
                <w:webHidden/>
              </w:rPr>
            </w:r>
            <w:r w:rsidR="009D40B9">
              <w:rPr>
                <w:noProof/>
                <w:webHidden/>
              </w:rPr>
              <w:fldChar w:fldCharType="separate"/>
            </w:r>
            <w:r w:rsidR="00AA7FBC">
              <w:rPr>
                <w:noProof/>
                <w:webHidden/>
              </w:rPr>
              <w:t>24</w:t>
            </w:r>
            <w:r w:rsidR="009D40B9">
              <w:rPr>
                <w:noProof/>
                <w:webHidden/>
              </w:rPr>
              <w:fldChar w:fldCharType="end"/>
            </w:r>
          </w:hyperlink>
        </w:p>
        <w:p w14:paraId="760FCBC0" w14:textId="58320456" w:rsidR="009D40B9" w:rsidRDefault="0046082C">
          <w:pPr>
            <w:pStyle w:val="TOC1"/>
            <w:tabs>
              <w:tab w:val="right" w:leader="dot" w:pos="9016"/>
            </w:tabs>
            <w:rPr>
              <w:rFonts w:asciiTheme="minorHAnsi" w:eastAsiaTheme="minorEastAsia" w:hAnsiTheme="minorHAnsi" w:cstheme="minorBidi"/>
              <w:b w:val="0"/>
              <w:noProof/>
              <w:sz w:val="22"/>
            </w:rPr>
          </w:pPr>
          <w:hyperlink w:anchor="_Toc525913638" w:history="1">
            <w:r w:rsidR="009D40B9" w:rsidRPr="00EB5392">
              <w:rPr>
                <w:rStyle w:val="Hyperlink"/>
                <w:noProof/>
              </w:rPr>
              <w:t>SECTION B: PROJECT PARTICIPANTS – INDIVIDUAL TRANSITION PATHWAYS</w:t>
            </w:r>
            <w:r w:rsidR="009D40B9">
              <w:rPr>
                <w:noProof/>
                <w:webHidden/>
              </w:rPr>
              <w:tab/>
            </w:r>
            <w:r w:rsidR="009D40B9">
              <w:rPr>
                <w:noProof/>
                <w:webHidden/>
              </w:rPr>
              <w:fldChar w:fldCharType="begin"/>
            </w:r>
            <w:r w:rsidR="009D40B9">
              <w:rPr>
                <w:noProof/>
                <w:webHidden/>
              </w:rPr>
              <w:instrText xml:space="preserve"> PAGEREF _Toc525913638 \h </w:instrText>
            </w:r>
            <w:r w:rsidR="009D40B9">
              <w:rPr>
                <w:noProof/>
                <w:webHidden/>
              </w:rPr>
            </w:r>
            <w:r w:rsidR="009D40B9">
              <w:rPr>
                <w:noProof/>
                <w:webHidden/>
              </w:rPr>
              <w:fldChar w:fldCharType="separate"/>
            </w:r>
            <w:r w:rsidR="00AA7FBC">
              <w:rPr>
                <w:noProof/>
                <w:webHidden/>
              </w:rPr>
              <w:t>25</w:t>
            </w:r>
            <w:r w:rsidR="009D40B9">
              <w:rPr>
                <w:noProof/>
                <w:webHidden/>
              </w:rPr>
              <w:fldChar w:fldCharType="end"/>
            </w:r>
          </w:hyperlink>
        </w:p>
        <w:p w14:paraId="5708809B" w14:textId="28F23B5C" w:rsidR="009D40B9" w:rsidRDefault="0046082C">
          <w:pPr>
            <w:pStyle w:val="TOC2"/>
            <w:rPr>
              <w:rFonts w:asciiTheme="minorHAnsi" w:eastAsiaTheme="minorEastAsia" w:hAnsiTheme="minorHAnsi" w:cstheme="minorBidi"/>
              <w:b w:val="0"/>
              <w:sz w:val="22"/>
            </w:rPr>
          </w:pPr>
          <w:hyperlink w:anchor="_Toc525913639" w:history="1">
            <w:r w:rsidR="009D40B9" w:rsidRPr="00EB5392">
              <w:rPr>
                <w:rStyle w:val="Hyperlink"/>
              </w:rPr>
              <w:t>3</w:t>
            </w:r>
            <w:r w:rsidR="009D40B9">
              <w:rPr>
                <w:rFonts w:asciiTheme="minorHAnsi" w:eastAsiaTheme="minorEastAsia" w:hAnsiTheme="minorHAnsi" w:cstheme="minorBidi"/>
                <w:b w:val="0"/>
                <w:sz w:val="22"/>
              </w:rPr>
              <w:tab/>
            </w:r>
            <w:r w:rsidR="009D40B9" w:rsidRPr="00EB5392">
              <w:rPr>
                <w:rStyle w:val="Hyperlink"/>
              </w:rPr>
              <w:t>FURTHER EDUCATION</w:t>
            </w:r>
            <w:r w:rsidR="009D40B9">
              <w:rPr>
                <w:webHidden/>
              </w:rPr>
              <w:tab/>
            </w:r>
            <w:r w:rsidR="009D40B9">
              <w:rPr>
                <w:webHidden/>
              </w:rPr>
              <w:fldChar w:fldCharType="begin"/>
            </w:r>
            <w:r w:rsidR="009D40B9">
              <w:rPr>
                <w:webHidden/>
              </w:rPr>
              <w:instrText xml:space="preserve"> PAGEREF _Toc525913639 \h </w:instrText>
            </w:r>
            <w:r w:rsidR="009D40B9">
              <w:rPr>
                <w:webHidden/>
              </w:rPr>
            </w:r>
            <w:r w:rsidR="009D40B9">
              <w:rPr>
                <w:webHidden/>
              </w:rPr>
              <w:fldChar w:fldCharType="separate"/>
            </w:r>
            <w:r w:rsidR="00AA7FBC">
              <w:rPr>
                <w:webHidden/>
              </w:rPr>
              <w:t>25</w:t>
            </w:r>
            <w:r w:rsidR="009D40B9">
              <w:rPr>
                <w:webHidden/>
              </w:rPr>
              <w:fldChar w:fldCharType="end"/>
            </w:r>
          </w:hyperlink>
        </w:p>
        <w:p w14:paraId="7C3A9DE3" w14:textId="7CAF197F" w:rsidR="009D40B9" w:rsidRDefault="0046082C">
          <w:pPr>
            <w:pStyle w:val="TOC3"/>
            <w:tabs>
              <w:tab w:val="left" w:pos="1134"/>
            </w:tabs>
            <w:rPr>
              <w:rFonts w:asciiTheme="minorHAnsi" w:eastAsiaTheme="minorEastAsia" w:hAnsiTheme="minorHAnsi" w:cstheme="minorBidi"/>
              <w:noProof/>
              <w:sz w:val="22"/>
            </w:rPr>
          </w:pPr>
          <w:hyperlink w:anchor="_Toc525913640" w:history="1">
            <w:r w:rsidR="009D40B9" w:rsidRPr="00EB5392">
              <w:rPr>
                <w:rStyle w:val="Hyperlink"/>
                <w:noProof/>
              </w:rPr>
              <w:t>3.1</w:t>
            </w:r>
            <w:r w:rsidR="009D40B9">
              <w:rPr>
                <w:rFonts w:asciiTheme="minorHAnsi" w:eastAsiaTheme="minorEastAsia" w:hAnsiTheme="minorHAnsi" w:cstheme="minorBidi"/>
                <w:noProof/>
                <w:sz w:val="22"/>
              </w:rPr>
              <w:tab/>
            </w:r>
            <w:r w:rsidR="009D40B9" w:rsidRPr="00EB5392">
              <w:rPr>
                <w:rStyle w:val="Hyperlink"/>
                <w:noProof/>
              </w:rPr>
              <w:t>PARTICIPANTS WHO WERE PREVIOUSLY IN FURTHER EDUCATION</w:t>
            </w:r>
            <w:r w:rsidR="009D40B9">
              <w:rPr>
                <w:noProof/>
                <w:webHidden/>
              </w:rPr>
              <w:tab/>
            </w:r>
            <w:r w:rsidR="009D40B9">
              <w:rPr>
                <w:noProof/>
                <w:webHidden/>
              </w:rPr>
              <w:fldChar w:fldCharType="begin"/>
            </w:r>
            <w:r w:rsidR="009D40B9">
              <w:rPr>
                <w:noProof/>
                <w:webHidden/>
              </w:rPr>
              <w:instrText xml:space="preserve"> PAGEREF _Toc525913640 \h </w:instrText>
            </w:r>
            <w:r w:rsidR="009D40B9">
              <w:rPr>
                <w:noProof/>
                <w:webHidden/>
              </w:rPr>
            </w:r>
            <w:r w:rsidR="009D40B9">
              <w:rPr>
                <w:noProof/>
                <w:webHidden/>
              </w:rPr>
              <w:fldChar w:fldCharType="separate"/>
            </w:r>
            <w:r w:rsidR="00AA7FBC">
              <w:rPr>
                <w:noProof/>
                <w:webHidden/>
              </w:rPr>
              <w:t>25</w:t>
            </w:r>
            <w:r w:rsidR="009D40B9">
              <w:rPr>
                <w:noProof/>
                <w:webHidden/>
              </w:rPr>
              <w:fldChar w:fldCharType="end"/>
            </w:r>
          </w:hyperlink>
        </w:p>
        <w:p w14:paraId="6FC7F6A9" w14:textId="0656E5E8" w:rsidR="009D40B9" w:rsidRDefault="0046082C">
          <w:pPr>
            <w:pStyle w:val="TOC3"/>
            <w:tabs>
              <w:tab w:val="left" w:pos="1134"/>
            </w:tabs>
            <w:rPr>
              <w:rFonts w:asciiTheme="minorHAnsi" w:eastAsiaTheme="minorEastAsia" w:hAnsiTheme="minorHAnsi" w:cstheme="minorBidi"/>
              <w:noProof/>
              <w:sz w:val="22"/>
            </w:rPr>
          </w:pPr>
          <w:hyperlink w:anchor="_Toc525913641" w:history="1">
            <w:r w:rsidR="009D40B9" w:rsidRPr="00EB5392">
              <w:rPr>
                <w:rStyle w:val="Hyperlink"/>
                <w:noProof/>
              </w:rPr>
              <w:t>3.2</w:t>
            </w:r>
            <w:r w:rsidR="009D40B9">
              <w:rPr>
                <w:rFonts w:asciiTheme="minorHAnsi" w:eastAsiaTheme="minorEastAsia" w:hAnsiTheme="minorHAnsi" w:cstheme="minorBidi"/>
                <w:noProof/>
                <w:sz w:val="22"/>
              </w:rPr>
              <w:tab/>
            </w:r>
            <w:r w:rsidR="009D40B9" w:rsidRPr="00EB5392">
              <w:rPr>
                <w:rStyle w:val="Hyperlink"/>
                <w:noProof/>
              </w:rPr>
              <w:t>PARTICIPANTS WHO HAVE TRANSITIONED INTO FURTHER EDUCATION</w:t>
            </w:r>
            <w:r w:rsidR="009D40B9">
              <w:rPr>
                <w:noProof/>
                <w:webHidden/>
              </w:rPr>
              <w:tab/>
            </w:r>
            <w:r w:rsidR="009D40B9">
              <w:rPr>
                <w:noProof/>
                <w:webHidden/>
              </w:rPr>
              <w:fldChar w:fldCharType="begin"/>
            </w:r>
            <w:r w:rsidR="009D40B9">
              <w:rPr>
                <w:noProof/>
                <w:webHidden/>
              </w:rPr>
              <w:instrText xml:space="preserve"> PAGEREF _Toc525913641 \h </w:instrText>
            </w:r>
            <w:r w:rsidR="009D40B9">
              <w:rPr>
                <w:noProof/>
                <w:webHidden/>
              </w:rPr>
            </w:r>
            <w:r w:rsidR="009D40B9">
              <w:rPr>
                <w:noProof/>
                <w:webHidden/>
              </w:rPr>
              <w:fldChar w:fldCharType="separate"/>
            </w:r>
            <w:r w:rsidR="00AA7FBC">
              <w:rPr>
                <w:noProof/>
                <w:webHidden/>
              </w:rPr>
              <w:t>26</w:t>
            </w:r>
            <w:r w:rsidR="009D40B9">
              <w:rPr>
                <w:noProof/>
                <w:webHidden/>
              </w:rPr>
              <w:fldChar w:fldCharType="end"/>
            </w:r>
          </w:hyperlink>
        </w:p>
        <w:p w14:paraId="654EB27E" w14:textId="7F36E31A" w:rsidR="009D40B9" w:rsidRDefault="0046082C">
          <w:pPr>
            <w:pStyle w:val="TOC3"/>
            <w:tabs>
              <w:tab w:val="left" w:pos="1134"/>
            </w:tabs>
            <w:rPr>
              <w:rFonts w:asciiTheme="minorHAnsi" w:eastAsiaTheme="minorEastAsia" w:hAnsiTheme="minorHAnsi" w:cstheme="minorBidi"/>
              <w:noProof/>
              <w:sz w:val="22"/>
            </w:rPr>
          </w:pPr>
          <w:hyperlink w:anchor="_Toc525913642" w:history="1">
            <w:r w:rsidR="009D40B9" w:rsidRPr="00EB5392">
              <w:rPr>
                <w:rStyle w:val="Hyperlink"/>
                <w:noProof/>
              </w:rPr>
              <w:t>3.3</w:t>
            </w:r>
            <w:r w:rsidR="009D40B9">
              <w:rPr>
                <w:rFonts w:asciiTheme="minorHAnsi" w:eastAsiaTheme="minorEastAsia" w:hAnsiTheme="minorHAnsi" w:cstheme="minorBidi"/>
                <w:noProof/>
                <w:sz w:val="22"/>
              </w:rPr>
              <w:tab/>
            </w:r>
            <w:r w:rsidR="009D40B9" w:rsidRPr="00EB5392">
              <w:rPr>
                <w:rStyle w:val="Hyperlink"/>
                <w:noProof/>
              </w:rPr>
              <w:t>CHURNING AND PROGRESSION FROM FURTHER EDUCATION</w:t>
            </w:r>
            <w:r w:rsidR="009D40B9">
              <w:rPr>
                <w:noProof/>
                <w:webHidden/>
              </w:rPr>
              <w:tab/>
            </w:r>
            <w:r w:rsidR="009D40B9">
              <w:rPr>
                <w:noProof/>
                <w:webHidden/>
              </w:rPr>
              <w:fldChar w:fldCharType="begin"/>
            </w:r>
            <w:r w:rsidR="009D40B9">
              <w:rPr>
                <w:noProof/>
                <w:webHidden/>
              </w:rPr>
              <w:instrText xml:space="preserve"> PAGEREF _Toc525913642 \h </w:instrText>
            </w:r>
            <w:r w:rsidR="009D40B9">
              <w:rPr>
                <w:noProof/>
                <w:webHidden/>
              </w:rPr>
            </w:r>
            <w:r w:rsidR="009D40B9">
              <w:rPr>
                <w:noProof/>
                <w:webHidden/>
              </w:rPr>
              <w:fldChar w:fldCharType="separate"/>
            </w:r>
            <w:r w:rsidR="00AA7FBC">
              <w:rPr>
                <w:noProof/>
                <w:webHidden/>
              </w:rPr>
              <w:t>27</w:t>
            </w:r>
            <w:r w:rsidR="009D40B9">
              <w:rPr>
                <w:noProof/>
                <w:webHidden/>
              </w:rPr>
              <w:fldChar w:fldCharType="end"/>
            </w:r>
          </w:hyperlink>
        </w:p>
        <w:p w14:paraId="17228AC8" w14:textId="2B3DBF80" w:rsidR="009D40B9" w:rsidRDefault="0046082C">
          <w:pPr>
            <w:pStyle w:val="TOC2"/>
            <w:rPr>
              <w:rFonts w:asciiTheme="minorHAnsi" w:eastAsiaTheme="minorEastAsia" w:hAnsiTheme="minorHAnsi" w:cstheme="minorBidi"/>
              <w:b w:val="0"/>
              <w:sz w:val="22"/>
            </w:rPr>
          </w:pPr>
          <w:hyperlink w:anchor="_Toc525913643" w:history="1">
            <w:r w:rsidR="009D40B9" w:rsidRPr="00EB5392">
              <w:rPr>
                <w:rStyle w:val="Hyperlink"/>
              </w:rPr>
              <w:t>4</w:t>
            </w:r>
            <w:r w:rsidR="009D40B9">
              <w:rPr>
                <w:rFonts w:asciiTheme="minorHAnsi" w:eastAsiaTheme="minorEastAsia" w:hAnsiTheme="minorHAnsi" w:cstheme="minorBidi"/>
                <w:b w:val="0"/>
                <w:sz w:val="22"/>
              </w:rPr>
              <w:tab/>
            </w:r>
            <w:r w:rsidR="009D40B9" w:rsidRPr="00EB5392">
              <w:rPr>
                <w:rStyle w:val="Hyperlink"/>
              </w:rPr>
              <w:t>HIGHER EDUCATION</w:t>
            </w:r>
            <w:r w:rsidR="009D40B9">
              <w:rPr>
                <w:webHidden/>
              </w:rPr>
              <w:tab/>
            </w:r>
            <w:r w:rsidR="009D40B9">
              <w:rPr>
                <w:webHidden/>
              </w:rPr>
              <w:fldChar w:fldCharType="begin"/>
            </w:r>
            <w:r w:rsidR="009D40B9">
              <w:rPr>
                <w:webHidden/>
              </w:rPr>
              <w:instrText xml:space="preserve"> PAGEREF _Toc525913643 \h </w:instrText>
            </w:r>
            <w:r w:rsidR="009D40B9">
              <w:rPr>
                <w:webHidden/>
              </w:rPr>
            </w:r>
            <w:r w:rsidR="009D40B9">
              <w:rPr>
                <w:webHidden/>
              </w:rPr>
              <w:fldChar w:fldCharType="separate"/>
            </w:r>
            <w:r w:rsidR="00AA7FBC">
              <w:rPr>
                <w:webHidden/>
              </w:rPr>
              <w:t>28</w:t>
            </w:r>
            <w:r w:rsidR="009D40B9">
              <w:rPr>
                <w:webHidden/>
              </w:rPr>
              <w:fldChar w:fldCharType="end"/>
            </w:r>
          </w:hyperlink>
        </w:p>
        <w:p w14:paraId="2332C990" w14:textId="1731027D" w:rsidR="009D40B9" w:rsidRDefault="0046082C">
          <w:pPr>
            <w:pStyle w:val="TOC3"/>
            <w:tabs>
              <w:tab w:val="left" w:pos="1134"/>
            </w:tabs>
            <w:rPr>
              <w:rFonts w:asciiTheme="minorHAnsi" w:eastAsiaTheme="minorEastAsia" w:hAnsiTheme="minorHAnsi" w:cstheme="minorBidi"/>
              <w:noProof/>
              <w:sz w:val="22"/>
            </w:rPr>
          </w:pPr>
          <w:hyperlink w:anchor="_Toc525913644" w:history="1">
            <w:r w:rsidR="009D40B9" w:rsidRPr="00EB5392">
              <w:rPr>
                <w:rStyle w:val="Hyperlink"/>
                <w:noProof/>
              </w:rPr>
              <w:t>4.1</w:t>
            </w:r>
            <w:r w:rsidR="009D40B9">
              <w:rPr>
                <w:rFonts w:asciiTheme="minorHAnsi" w:eastAsiaTheme="minorEastAsia" w:hAnsiTheme="minorHAnsi" w:cstheme="minorBidi"/>
                <w:noProof/>
                <w:sz w:val="22"/>
              </w:rPr>
              <w:tab/>
            </w:r>
            <w:r w:rsidR="009D40B9" w:rsidRPr="00EB5392">
              <w:rPr>
                <w:rStyle w:val="Hyperlink"/>
                <w:noProof/>
              </w:rPr>
              <w:t>PARTICIPANTS WHO HAVE CONTINUED IN HIGHER EDUCATION</w:t>
            </w:r>
            <w:r w:rsidR="009D40B9">
              <w:rPr>
                <w:noProof/>
                <w:webHidden/>
              </w:rPr>
              <w:tab/>
            </w:r>
            <w:r w:rsidR="009D40B9">
              <w:rPr>
                <w:noProof/>
                <w:webHidden/>
              </w:rPr>
              <w:fldChar w:fldCharType="begin"/>
            </w:r>
            <w:r w:rsidR="009D40B9">
              <w:rPr>
                <w:noProof/>
                <w:webHidden/>
              </w:rPr>
              <w:instrText xml:space="preserve"> PAGEREF _Toc525913644 \h </w:instrText>
            </w:r>
            <w:r w:rsidR="009D40B9">
              <w:rPr>
                <w:noProof/>
                <w:webHidden/>
              </w:rPr>
            </w:r>
            <w:r w:rsidR="009D40B9">
              <w:rPr>
                <w:noProof/>
                <w:webHidden/>
              </w:rPr>
              <w:fldChar w:fldCharType="separate"/>
            </w:r>
            <w:r w:rsidR="00AA7FBC">
              <w:rPr>
                <w:noProof/>
                <w:webHidden/>
              </w:rPr>
              <w:t>28</w:t>
            </w:r>
            <w:r w:rsidR="009D40B9">
              <w:rPr>
                <w:noProof/>
                <w:webHidden/>
              </w:rPr>
              <w:fldChar w:fldCharType="end"/>
            </w:r>
          </w:hyperlink>
        </w:p>
        <w:p w14:paraId="6E6B67E9" w14:textId="2C73E913" w:rsidR="009D40B9" w:rsidRDefault="0046082C">
          <w:pPr>
            <w:pStyle w:val="TOC3"/>
            <w:tabs>
              <w:tab w:val="left" w:pos="1134"/>
            </w:tabs>
            <w:rPr>
              <w:rFonts w:asciiTheme="minorHAnsi" w:eastAsiaTheme="minorEastAsia" w:hAnsiTheme="minorHAnsi" w:cstheme="minorBidi"/>
              <w:noProof/>
              <w:sz w:val="22"/>
            </w:rPr>
          </w:pPr>
          <w:hyperlink w:anchor="_Toc525913645" w:history="1">
            <w:r w:rsidR="009D40B9" w:rsidRPr="00EB5392">
              <w:rPr>
                <w:rStyle w:val="Hyperlink"/>
                <w:noProof/>
              </w:rPr>
              <w:t>4.2</w:t>
            </w:r>
            <w:r w:rsidR="009D40B9">
              <w:rPr>
                <w:rFonts w:asciiTheme="minorHAnsi" w:eastAsiaTheme="minorEastAsia" w:hAnsiTheme="minorHAnsi" w:cstheme="minorBidi"/>
                <w:noProof/>
                <w:sz w:val="22"/>
              </w:rPr>
              <w:tab/>
            </w:r>
            <w:r w:rsidR="009D40B9" w:rsidRPr="00EB5392">
              <w:rPr>
                <w:rStyle w:val="Hyperlink"/>
                <w:noProof/>
              </w:rPr>
              <w:t>PLANS FOR AFTER COMPLETING HIGHER EDUCATION</w:t>
            </w:r>
            <w:r w:rsidR="009D40B9">
              <w:rPr>
                <w:noProof/>
                <w:webHidden/>
              </w:rPr>
              <w:tab/>
            </w:r>
            <w:r w:rsidR="009D40B9">
              <w:rPr>
                <w:noProof/>
                <w:webHidden/>
              </w:rPr>
              <w:fldChar w:fldCharType="begin"/>
            </w:r>
            <w:r w:rsidR="009D40B9">
              <w:rPr>
                <w:noProof/>
                <w:webHidden/>
              </w:rPr>
              <w:instrText xml:space="preserve"> PAGEREF _Toc525913645 \h </w:instrText>
            </w:r>
            <w:r w:rsidR="009D40B9">
              <w:rPr>
                <w:noProof/>
                <w:webHidden/>
              </w:rPr>
            </w:r>
            <w:r w:rsidR="009D40B9">
              <w:rPr>
                <w:noProof/>
                <w:webHidden/>
              </w:rPr>
              <w:fldChar w:fldCharType="separate"/>
            </w:r>
            <w:r w:rsidR="00AA7FBC">
              <w:rPr>
                <w:noProof/>
                <w:webHidden/>
              </w:rPr>
              <w:t>29</w:t>
            </w:r>
            <w:r w:rsidR="009D40B9">
              <w:rPr>
                <w:noProof/>
                <w:webHidden/>
              </w:rPr>
              <w:fldChar w:fldCharType="end"/>
            </w:r>
          </w:hyperlink>
        </w:p>
        <w:p w14:paraId="297E443E" w14:textId="2632D0C2" w:rsidR="009D40B9" w:rsidRDefault="0046082C">
          <w:pPr>
            <w:pStyle w:val="TOC3"/>
            <w:tabs>
              <w:tab w:val="left" w:pos="1134"/>
            </w:tabs>
            <w:rPr>
              <w:rFonts w:asciiTheme="minorHAnsi" w:eastAsiaTheme="minorEastAsia" w:hAnsiTheme="minorHAnsi" w:cstheme="minorBidi"/>
              <w:noProof/>
              <w:sz w:val="22"/>
            </w:rPr>
          </w:pPr>
          <w:hyperlink w:anchor="_Toc525913646" w:history="1">
            <w:r w:rsidR="009D40B9" w:rsidRPr="00EB5392">
              <w:rPr>
                <w:rStyle w:val="Hyperlink"/>
                <w:noProof/>
              </w:rPr>
              <w:t>4.3</w:t>
            </w:r>
            <w:r w:rsidR="009D40B9">
              <w:rPr>
                <w:rFonts w:asciiTheme="minorHAnsi" w:eastAsiaTheme="minorEastAsia" w:hAnsiTheme="minorHAnsi" w:cstheme="minorBidi"/>
                <w:noProof/>
                <w:sz w:val="22"/>
              </w:rPr>
              <w:tab/>
            </w:r>
            <w:r w:rsidR="009D40B9" w:rsidRPr="00EB5392">
              <w:rPr>
                <w:rStyle w:val="Hyperlink"/>
                <w:noProof/>
              </w:rPr>
              <w:t>CONTACT WITH CAREERS SERVICE</w:t>
            </w:r>
            <w:r w:rsidR="009D40B9">
              <w:rPr>
                <w:noProof/>
                <w:webHidden/>
              </w:rPr>
              <w:tab/>
            </w:r>
            <w:r w:rsidR="009D40B9">
              <w:rPr>
                <w:noProof/>
                <w:webHidden/>
              </w:rPr>
              <w:fldChar w:fldCharType="begin"/>
            </w:r>
            <w:r w:rsidR="009D40B9">
              <w:rPr>
                <w:noProof/>
                <w:webHidden/>
              </w:rPr>
              <w:instrText xml:space="preserve"> PAGEREF _Toc525913646 \h </w:instrText>
            </w:r>
            <w:r w:rsidR="009D40B9">
              <w:rPr>
                <w:noProof/>
                <w:webHidden/>
              </w:rPr>
            </w:r>
            <w:r w:rsidR="009D40B9">
              <w:rPr>
                <w:noProof/>
                <w:webHidden/>
              </w:rPr>
              <w:fldChar w:fldCharType="separate"/>
            </w:r>
            <w:r w:rsidR="00AA7FBC">
              <w:rPr>
                <w:noProof/>
                <w:webHidden/>
              </w:rPr>
              <w:t>30</w:t>
            </w:r>
            <w:r w:rsidR="009D40B9">
              <w:rPr>
                <w:noProof/>
                <w:webHidden/>
              </w:rPr>
              <w:fldChar w:fldCharType="end"/>
            </w:r>
          </w:hyperlink>
        </w:p>
        <w:p w14:paraId="6C0CB5E5" w14:textId="07F47904" w:rsidR="009D40B9" w:rsidRDefault="0046082C">
          <w:pPr>
            <w:pStyle w:val="TOC3"/>
            <w:tabs>
              <w:tab w:val="left" w:pos="1134"/>
            </w:tabs>
            <w:rPr>
              <w:rFonts w:asciiTheme="minorHAnsi" w:eastAsiaTheme="minorEastAsia" w:hAnsiTheme="minorHAnsi" w:cstheme="minorBidi"/>
              <w:noProof/>
              <w:sz w:val="22"/>
            </w:rPr>
          </w:pPr>
          <w:hyperlink w:anchor="_Toc525913647" w:history="1">
            <w:r w:rsidR="009D40B9" w:rsidRPr="00EB5392">
              <w:rPr>
                <w:rStyle w:val="Hyperlink"/>
                <w:noProof/>
              </w:rPr>
              <w:t>4.4</w:t>
            </w:r>
            <w:r w:rsidR="009D40B9">
              <w:rPr>
                <w:rFonts w:asciiTheme="minorHAnsi" w:eastAsiaTheme="minorEastAsia" w:hAnsiTheme="minorHAnsi" w:cstheme="minorBidi"/>
                <w:noProof/>
                <w:sz w:val="22"/>
              </w:rPr>
              <w:tab/>
            </w:r>
            <w:r w:rsidR="009D40B9" w:rsidRPr="00EB5392">
              <w:rPr>
                <w:rStyle w:val="Hyperlink"/>
                <w:noProof/>
              </w:rPr>
              <w:t>ACTIVITIES TO ENHANCE CV</w:t>
            </w:r>
            <w:r w:rsidR="009D40B9">
              <w:rPr>
                <w:noProof/>
                <w:webHidden/>
              </w:rPr>
              <w:tab/>
            </w:r>
            <w:r w:rsidR="009D40B9">
              <w:rPr>
                <w:noProof/>
                <w:webHidden/>
              </w:rPr>
              <w:fldChar w:fldCharType="begin"/>
            </w:r>
            <w:r w:rsidR="009D40B9">
              <w:rPr>
                <w:noProof/>
                <w:webHidden/>
              </w:rPr>
              <w:instrText xml:space="preserve"> PAGEREF _Toc525913647 \h </w:instrText>
            </w:r>
            <w:r w:rsidR="009D40B9">
              <w:rPr>
                <w:noProof/>
                <w:webHidden/>
              </w:rPr>
            </w:r>
            <w:r w:rsidR="009D40B9">
              <w:rPr>
                <w:noProof/>
                <w:webHidden/>
              </w:rPr>
              <w:fldChar w:fldCharType="separate"/>
            </w:r>
            <w:r w:rsidR="00AA7FBC">
              <w:rPr>
                <w:noProof/>
                <w:webHidden/>
              </w:rPr>
              <w:t>32</w:t>
            </w:r>
            <w:r w:rsidR="009D40B9">
              <w:rPr>
                <w:noProof/>
                <w:webHidden/>
              </w:rPr>
              <w:fldChar w:fldCharType="end"/>
            </w:r>
          </w:hyperlink>
        </w:p>
        <w:p w14:paraId="3EAAF4F3" w14:textId="5A0A0B6C" w:rsidR="009D40B9" w:rsidRDefault="0046082C">
          <w:pPr>
            <w:pStyle w:val="TOC3"/>
            <w:tabs>
              <w:tab w:val="left" w:pos="1134"/>
            </w:tabs>
            <w:rPr>
              <w:rFonts w:asciiTheme="minorHAnsi" w:eastAsiaTheme="minorEastAsia" w:hAnsiTheme="minorHAnsi" w:cstheme="minorBidi"/>
              <w:noProof/>
              <w:sz w:val="22"/>
            </w:rPr>
          </w:pPr>
          <w:hyperlink w:anchor="_Toc525913648" w:history="1">
            <w:r w:rsidR="009D40B9" w:rsidRPr="00EB5392">
              <w:rPr>
                <w:rStyle w:val="Hyperlink"/>
                <w:noProof/>
              </w:rPr>
              <w:t>4.5</w:t>
            </w:r>
            <w:r w:rsidR="009D40B9">
              <w:rPr>
                <w:rFonts w:asciiTheme="minorHAnsi" w:eastAsiaTheme="minorEastAsia" w:hAnsiTheme="minorHAnsi" w:cstheme="minorBidi"/>
                <w:noProof/>
                <w:sz w:val="22"/>
              </w:rPr>
              <w:tab/>
            </w:r>
            <w:r w:rsidR="009D40B9" w:rsidRPr="00EB5392">
              <w:rPr>
                <w:rStyle w:val="Hyperlink"/>
                <w:noProof/>
              </w:rPr>
              <w:t>EXPERIENCES IN HIGHER EDUCATION OVER PREVIOUS YEAR</w:t>
            </w:r>
            <w:r w:rsidR="009D40B9">
              <w:rPr>
                <w:noProof/>
                <w:webHidden/>
              </w:rPr>
              <w:tab/>
            </w:r>
            <w:r w:rsidR="009D40B9">
              <w:rPr>
                <w:noProof/>
                <w:webHidden/>
              </w:rPr>
              <w:fldChar w:fldCharType="begin"/>
            </w:r>
            <w:r w:rsidR="009D40B9">
              <w:rPr>
                <w:noProof/>
                <w:webHidden/>
              </w:rPr>
              <w:instrText xml:space="preserve"> PAGEREF _Toc525913648 \h </w:instrText>
            </w:r>
            <w:r w:rsidR="009D40B9">
              <w:rPr>
                <w:noProof/>
                <w:webHidden/>
              </w:rPr>
            </w:r>
            <w:r w:rsidR="009D40B9">
              <w:rPr>
                <w:noProof/>
                <w:webHidden/>
              </w:rPr>
              <w:fldChar w:fldCharType="separate"/>
            </w:r>
            <w:r w:rsidR="00AA7FBC">
              <w:rPr>
                <w:noProof/>
                <w:webHidden/>
              </w:rPr>
              <w:t>33</w:t>
            </w:r>
            <w:r w:rsidR="009D40B9">
              <w:rPr>
                <w:noProof/>
                <w:webHidden/>
              </w:rPr>
              <w:fldChar w:fldCharType="end"/>
            </w:r>
          </w:hyperlink>
        </w:p>
        <w:p w14:paraId="3F83D157" w14:textId="5CC87531" w:rsidR="009D40B9" w:rsidRDefault="0046082C">
          <w:pPr>
            <w:pStyle w:val="TOC2"/>
            <w:rPr>
              <w:rFonts w:asciiTheme="minorHAnsi" w:eastAsiaTheme="minorEastAsia" w:hAnsiTheme="minorHAnsi" w:cstheme="minorBidi"/>
              <w:b w:val="0"/>
              <w:sz w:val="22"/>
            </w:rPr>
          </w:pPr>
          <w:hyperlink w:anchor="_Toc525913649" w:history="1">
            <w:r w:rsidR="009D40B9" w:rsidRPr="00EB5392">
              <w:rPr>
                <w:rStyle w:val="Hyperlink"/>
              </w:rPr>
              <w:t>5</w:t>
            </w:r>
            <w:r w:rsidR="009D40B9">
              <w:rPr>
                <w:rFonts w:asciiTheme="minorHAnsi" w:eastAsiaTheme="minorEastAsia" w:hAnsiTheme="minorHAnsi" w:cstheme="minorBidi"/>
                <w:b w:val="0"/>
                <w:sz w:val="22"/>
              </w:rPr>
              <w:tab/>
            </w:r>
            <w:r w:rsidR="009D40B9" w:rsidRPr="00EB5392">
              <w:rPr>
                <w:rStyle w:val="Hyperlink"/>
              </w:rPr>
              <w:t>EMPLOYMENT, VOLUNTARY WORK AND JOB SEEKING</w:t>
            </w:r>
            <w:r w:rsidR="009D40B9">
              <w:rPr>
                <w:webHidden/>
              </w:rPr>
              <w:tab/>
            </w:r>
            <w:r w:rsidR="009D40B9">
              <w:rPr>
                <w:webHidden/>
              </w:rPr>
              <w:fldChar w:fldCharType="begin"/>
            </w:r>
            <w:r w:rsidR="009D40B9">
              <w:rPr>
                <w:webHidden/>
              </w:rPr>
              <w:instrText xml:space="preserve"> PAGEREF _Toc525913649 \h </w:instrText>
            </w:r>
            <w:r w:rsidR="009D40B9">
              <w:rPr>
                <w:webHidden/>
              </w:rPr>
            </w:r>
            <w:r w:rsidR="009D40B9">
              <w:rPr>
                <w:webHidden/>
              </w:rPr>
              <w:fldChar w:fldCharType="separate"/>
            </w:r>
            <w:r w:rsidR="00AA7FBC">
              <w:rPr>
                <w:webHidden/>
              </w:rPr>
              <w:t>37</w:t>
            </w:r>
            <w:r w:rsidR="009D40B9">
              <w:rPr>
                <w:webHidden/>
              </w:rPr>
              <w:fldChar w:fldCharType="end"/>
            </w:r>
          </w:hyperlink>
        </w:p>
        <w:p w14:paraId="3F02BFE3" w14:textId="2E2DEA8F" w:rsidR="009D40B9" w:rsidRDefault="0046082C">
          <w:pPr>
            <w:pStyle w:val="TOC3"/>
            <w:tabs>
              <w:tab w:val="left" w:pos="1134"/>
            </w:tabs>
            <w:rPr>
              <w:rFonts w:asciiTheme="minorHAnsi" w:eastAsiaTheme="minorEastAsia" w:hAnsiTheme="minorHAnsi" w:cstheme="minorBidi"/>
              <w:noProof/>
              <w:sz w:val="22"/>
            </w:rPr>
          </w:pPr>
          <w:hyperlink w:anchor="_Toc525913650" w:history="1">
            <w:r w:rsidR="009D40B9" w:rsidRPr="00EB5392">
              <w:rPr>
                <w:rStyle w:val="Hyperlink"/>
                <w:noProof/>
              </w:rPr>
              <w:t>5.1</w:t>
            </w:r>
            <w:r w:rsidR="009D40B9">
              <w:rPr>
                <w:rFonts w:asciiTheme="minorHAnsi" w:eastAsiaTheme="minorEastAsia" w:hAnsiTheme="minorHAnsi" w:cstheme="minorBidi"/>
                <w:noProof/>
                <w:sz w:val="22"/>
              </w:rPr>
              <w:tab/>
            </w:r>
            <w:r w:rsidR="009D40B9" w:rsidRPr="00EB5392">
              <w:rPr>
                <w:rStyle w:val="Hyperlink"/>
                <w:noProof/>
              </w:rPr>
              <w:t>OVERVIEW OF ACTIVITIES OF PARTICIPANTS IN THE LABOUR MARKET</w:t>
            </w:r>
            <w:r w:rsidR="009D40B9">
              <w:rPr>
                <w:noProof/>
                <w:webHidden/>
              </w:rPr>
              <w:tab/>
            </w:r>
            <w:r w:rsidR="009D40B9">
              <w:rPr>
                <w:noProof/>
                <w:webHidden/>
              </w:rPr>
              <w:fldChar w:fldCharType="begin"/>
            </w:r>
            <w:r w:rsidR="009D40B9">
              <w:rPr>
                <w:noProof/>
                <w:webHidden/>
              </w:rPr>
              <w:instrText xml:space="preserve"> PAGEREF _Toc525913650 \h </w:instrText>
            </w:r>
            <w:r w:rsidR="009D40B9">
              <w:rPr>
                <w:noProof/>
                <w:webHidden/>
              </w:rPr>
            </w:r>
            <w:r w:rsidR="009D40B9">
              <w:rPr>
                <w:noProof/>
                <w:webHidden/>
              </w:rPr>
              <w:fldChar w:fldCharType="separate"/>
            </w:r>
            <w:r w:rsidR="00AA7FBC">
              <w:rPr>
                <w:noProof/>
                <w:webHidden/>
              </w:rPr>
              <w:t>37</w:t>
            </w:r>
            <w:r w:rsidR="009D40B9">
              <w:rPr>
                <w:noProof/>
                <w:webHidden/>
              </w:rPr>
              <w:fldChar w:fldCharType="end"/>
            </w:r>
          </w:hyperlink>
        </w:p>
        <w:p w14:paraId="678833AA" w14:textId="16DF4BF3" w:rsidR="009D40B9" w:rsidRDefault="0046082C">
          <w:pPr>
            <w:pStyle w:val="TOC3"/>
            <w:tabs>
              <w:tab w:val="left" w:pos="1134"/>
            </w:tabs>
            <w:rPr>
              <w:rFonts w:asciiTheme="minorHAnsi" w:eastAsiaTheme="minorEastAsia" w:hAnsiTheme="minorHAnsi" w:cstheme="minorBidi"/>
              <w:noProof/>
              <w:sz w:val="22"/>
            </w:rPr>
          </w:pPr>
          <w:hyperlink w:anchor="_Toc525913651" w:history="1">
            <w:r w:rsidR="009D40B9" w:rsidRPr="00EB5392">
              <w:rPr>
                <w:rStyle w:val="Hyperlink"/>
                <w:noProof/>
              </w:rPr>
              <w:t>5.2</w:t>
            </w:r>
            <w:r w:rsidR="009D40B9">
              <w:rPr>
                <w:rFonts w:asciiTheme="minorHAnsi" w:eastAsiaTheme="minorEastAsia" w:hAnsiTheme="minorHAnsi" w:cstheme="minorBidi"/>
                <w:noProof/>
                <w:sz w:val="22"/>
              </w:rPr>
              <w:tab/>
            </w:r>
            <w:r w:rsidR="009D40B9" w:rsidRPr="00EB5392">
              <w:rPr>
                <w:rStyle w:val="Hyperlink"/>
                <w:noProof/>
              </w:rPr>
              <w:t>PARTICIPANTS IN PAID EMPLOYMENT</w:t>
            </w:r>
            <w:r w:rsidR="009D40B9">
              <w:rPr>
                <w:noProof/>
                <w:webHidden/>
              </w:rPr>
              <w:tab/>
            </w:r>
            <w:r w:rsidR="009D40B9">
              <w:rPr>
                <w:noProof/>
                <w:webHidden/>
              </w:rPr>
              <w:fldChar w:fldCharType="begin"/>
            </w:r>
            <w:r w:rsidR="009D40B9">
              <w:rPr>
                <w:noProof/>
                <w:webHidden/>
              </w:rPr>
              <w:instrText xml:space="preserve"> PAGEREF _Toc525913651 \h </w:instrText>
            </w:r>
            <w:r w:rsidR="009D40B9">
              <w:rPr>
                <w:noProof/>
                <w:webHidden/>
              </w:rPr>
            </w:r>
            <w:r w:rsidR="009D40B9">
              <w:rPr>
                <w:noProof/>
                <w:webHidden/>
              </w:rPr>
              <w:fldChar w:fldCharType="separate"/>
            </w:r>
            <w:r w:rsidR="00AA7FBC">
              <w:rPr>
                <w:noProof/>
                <w:webHidden/>
              </w:rPr>
              <w:t>37</w:t>
            </w:r>
            <w:r w:rsidR="009D40B9">
              <w:rPr>
                <w:noProof/>
                <w:webHidden/>
              </w:rPr>
              <w:fldChar w:fldCharType="end"/>
            </w:r>
          </w:hyperlink>
        </w:p>
        <w:p w14:paraId="6F32F68B" w14:textId="088443CB" w:rsidR="009D40B9" w:rsidRDefault="0046082C">
          <w:pPr>
            <w:pStyle w:val="TOC3"/>
            <w:tabs>
              <w:tab w:val="left" w:pos="1134"/>
            </w:tabs>
            <w:rPr>
              <w:rFonts w:asciiTheme="minorHAnsi" w:eastAsiaTheme="minorEastAsia" w:hAnsiTheme="minorHAnsi" w:cstheme="minorBidi"/>
              <w:noProof/>
              <w:sz w:val="22"/>
            </w:rPr>
          </w:pPr>
          <w:hyperlink w:anchor="_Toc525913652" w:history="1">
            <w:r w:rsidR="009D40B9" w:rsidRPr="00EB5392">
              <w:rPr>
                <w:rStyle w:val="Hyperlink"/>
                <w:noProof/>
              </w:rPr>
              <w:t>5.3</w:t>
            </w:r>
            <w:r w:rsidR="009D40B9">
              <w:rPr>
                <w:rFonts w:asciiTheme="minorHAnsi" w:eastAsiaTheme="minorEastAsia" w:hAnsiTheme="minorHAnsi" w:cstheme="minorBidi"/>
                <w:noProof/>
                <w:sz w:val="22"/>
              </w:rPr>
              <w:tab/>
            </w:r>
            <w:r w:rsidR="009D40B9" w:rsidRPr="00EB5392">
              <w:rPr>
                <w:rStyle w:val="Hyperlink"/>
                <w:noProof/>
              </w:rPr>
              <w:t>PARTICIPANTS IN VOLUNTARY WORK</w:t>
            </w:r>
            <w:r w:rsidR="009D40B9">
              <w:rPr>
                <w:noProof/>
                <w:webHidden/>
              </w:rPr>
              <w:tab/>
            </w:r>
            <w:r w:rsidR="009D40B9">
              <w:rPr>
                <w:noProof/>
                <w:webHidden/>
              </w:rPr>
              <w:fldChar w:fldCharType="begin"/>
            </w:r>
            <w:r w:rsidR="009D40B9">
              <w:rPr>
                <w:noProof/>
                <w:webHidden/>
              </w:rPr>
              <w:instrText xml:space="preserve"> PAGEREF _Toc525913652 \h </w:instrText>
            </w:r>
            <w:r w:rsidR="009D40B9">
              <w:rPr>
                <w:noProof/>
                <w:webHidden/>
              </w:rPr>
            </w:r>
            <w:r w:rsidR="009D40B9">
              <w:rPr>
                <w:noProof/>
                <w:webHidden/>
              </w:rPr>
              <w:fldChar w:fldCharType="separate"/>
            </w:r>
            <w:r w:rsidR="00AA7FBC">
              <w:rPr>
                <w:noProof/>
                <w:webHidden/>
              </w:rPr>
              <w:t>40</w:t>
            </w:r>
            <w:r w:rsidR="009D40B9">
              <w:rPr>
                <w:noProof/>
                <w:webHidden/>
              </w:rPr>
              <w:fldChar w:fldCharType="end"/>
            </w:r>
          </w:hyperlink>
        </w:p>
        <w:p w14:paraId="11292105" w14:textId="58C18F72" w:rsidR="009D40B9" w:rsidRDefault="0046082C">
          <w:pPr>
            <w:pStyle w:val="TOC3"/>
            <w:tabs>
              <w:tab w:val="left" w:pos="1134"/>
            </w:tabs>
            <w:rPr>
              <w:rFonts w:asciiTheme="minorHAnsi" w:eastAsiaTheme="minorEastAsia" w:hAnsiTheme="minorHAnsi" w:cstheme="minorBidi"/>
              <w:noProof/>
              <w:sz w:val="22"/>
            </w:rPr>
          </w:pPr>
          <w:hyperlink w:anchor="_Toc525913653" w:history="1">
            <w:r w:rsidR="009D40B9" w:rsidRPr="00EB5392">
              <w:rPr>
                <w:rStyle w:val="Hyperlink"/>
                <w:noProof/>
              </w:rPr>
              <w:t>5.4</w:t>
            </w:r>
            <w:r w:rsidR="009D40B9">
              <w:rPr>
                <w:rFonts w:asciiTheme="minorHAnsi" w:eastAsiaTheme="minorEastAsia" w:hAnsiTheme="minorHAnsi" w:cstheme="minorBidi"/>
                <w:noProof/>
                <w:sz w:val="22"/>
              </w:rPr>
              <w:tab/>
            </w:r>
            <w:r w:rsidR="009D40B9" w:rsidRPr="00EB5392">
              <w:rPr>
                <w:rStyle w:val="Hyperlink"/>
                <w:noProof/>
              </w:rPr>
              <w:t>EXPERIENCES IN EMPLOYMENT AND VOLUNTARY WORK</w:t>
            </w:r>
            <w:r w:rsidR="009D40B9">
              <w:rPr>
                <w:noProof/>
                <w:webHidden/>
              </w:rPr>
              <w:tab/>
            </w:r>
            <w:r w:rsidR="009D40B9">
              <w:rPr>
                <w:noProof/>
                <w:webHidden/>
              </w:rPr>
              <w:fldChar w:fldCharType="begin"/>
            </w:r>
            <w:r w:rsidR="009D40B9">
              <w:rPr>
                <w:noProof/>
                <w:webHidden/>
              </w:rPr>
              <w:instrText xml:space="preserve"> PAGEREF _Toc525913653 \h </w:instrText>
            </w:r>
            <w:r w:rsidR="009D40B9">
              <w:rPr>
                <w:noProof/>
                <w:webHidden/>
              </w:rPr>
            </w:r>
            <w:r w:rsidR="009D40B9">
              <w:rPr>
                <w:noProof/>
                <w:webHidden/>
              </w:rPr>
              <w:fldChar w:fldCharType="separate"/>
            </w:r>
            <w:r w:rsidR="00AA7FBC">
              <w:rPr>
                <w:noProof/>
                <w:webHidden/>
              </w:rPr>
              <w:t>42</w:t>
            </w:r>
            <w:r w:rsidR="009D40B9">
              <w:rPr>
                <w:noProof/>
                <w:webHidden/>
              </w:rPr>
              <w:fldChar w:fldCharType="end"/>
            </w:r>
          </w:hyperlink>
        </w:p>
        <w:p w14:paraId="71E46D4B" w14:textId="48A0F003" w:rsidR="009D40B9" w:rsidRDefault="0046082C">
          <w:pPr>
            <w:pStyle w:val="TOC3"/>
            <w:tabs>
              <w:tab w:val="left" w:pos="1134"/>
            </w:tabs>
            <w:rPr>
              <w:rFonts w:asciiTheme="minorHAnsi" w:eastAsiaTheme="minorEastAsia" w:hAnsiTheme="minorHAnsi" w:cstheme="minorBidi"/>
              <w:noProof/>
              <w:sz w:val="22"/>
            </w:rPr>
          </w:pPr>
          <w:hyperlink w:anchor="_Toc525913654" w:history="1">
            <w:r w:rsidR="009D40B9" w:rsidRPr="00EB5392">
              <w:rPr>
                <w:rStyle w:val="Hyperlink"/>
                <w:noProof/>
              </w:rPr>
              <w:t>5.5</w:t>
            </w:r>
            <w:r w:rsidR="009D40B9">
              <w:rPr>
                <w:rFonts w:asciiTheme="minorHAnsi" w:eastAsiaTheme="minorEastAsia" w:hAnsiTheme="minorHAnsi" w:cstheme="minorBidi"/>
                <w:noProof/>
                <w:sz w:val="22"/>
              </w:rPr>
              <w:tab/>
            </w:r>
            <w:r w:rsidR="009D40B9" w:rsidRPr="00EB5392">
              <w:rPr>
                <w:rStyle w:val="Hyperlink"/>
                <w:noProof/>
              </w:rPr>
              <w:t>A CASE STUDY: MAKING THE TRANSITION INTO THE WORKPLACE</w:t>
            </w:r>
            <w:r w:rsidR="009D40B9">
              <w:rPr>
                <w:noProof/>
                <w:webHidden/>
              </w:rPr>
              <w:tab/>
            </w:r>
            <w:r w:rsidR="009D40B9">
              <w:rPr>
                <w:noProof/>
                <w:webHidden/>
              </w:rPr>
              <w:fldChar w:fldCharType="begin"/>
            </w:r>
            <w:r w:rsidR="009D40B9">
              <w:rPr>
                <w:noProof/>
                <w:webHidden/>
              </w:rPr>
              <w:instrText xml:space="preserve"> PAGEREF _Toc525913654 \h </w:instrText>
            </w:r>
            <w:r w:rsidR="009D40B9">
              <w:rPr>
                <w:noProof/>
                <w:webHidden/>
              </w:rPr>
            </w:r>
            <w:r w:rsidR="009D40B9">
              <w:rPr>
                <w:noProof/>
                <w:webHidden/>
              </w:rPr>
              <w:fldChar w:fldCharType="separate"/>
            </w:r>
            <w:r w:rsidR="00AA7FBC">
              <w:rPr>
                <w:noProof/>
                <w:webHidden/>
              </w:rPr>
              <w:t>51</w:t>
            </w:r>
            <w:r w:rsidR="009D40B9">
              <w:rPr>
                <w:noProof/>
                <w:webHidden/>
              </w:rPr>
              <w:fldChar w:fldCharType="end"/>
            </w:r>
          </w:hyperlink>
        </w:p>
        <w:p w14:paraId="6341C417" w14:textId="5F4F722A" w:rsidR="009D40B9" w:rsidRDefault="0046082C">
          <w:pPr>
            <w:pStyle w:val="TOC3"/>
            <w:tabs>
              <w:tab w:val="left" w:pos="1134"/>
            </w:tabs>
            <w:rPr>
              <w:rFonts w:asciiTheme="minorHAnsi" w:eastAsiaTheme="minorEastAsia" w:hAnsiTheme="minorHAnsi" w:cstheme="minorBidi"/>
              <w:noProof/>
              <w:sz w:val="22"/>
            </w:rPr>
          </w:pPr>
          <w:hyperlink w:anchor="_Toc525913655" w:history="1">
            <w:r w:rsidR="009D40B9" w:rsidRPr="00EB5392">
              <w:rPr>
                <w:rStyle w:val="Hyperlink"/>
                <w:noProof/>
              </w:rPr>
              <w:t>5.6</w:t>
            </w:r>
            <w:r w:rsidR="009D40B9">
              <w:rPr>
                <w:rFonts w:asciiTheme="minorHAnsi" w:eastAsiaTheme="minorEastAsia" w:hAnsiTheme="minorHAnsi" w:cstheme="minorBidi"/>
                <w:noProof/>
                <w:sz w:val="22"/>
              </w:rPr>
              <w:tab/>
            </w:r>
            <w:r w:rsidR="009D40B9" w:rsidRPr="00EB5392">
              <w:rPr>
                <w:rStyle w:val="Hyperlink"/>
                <w:noProof/>
              </w:rPr>
              <w:t>THE TRANSITION TO ENTERING THE LABOUR MARKET</w:t>
            </w:r>
            <w:r w:rsidR="009D40B9">
              <w:rPr>
                <w:noProof/>
                <w:webHidden/>
              </w:rPr>
              <w:tab/>
            </w:r>
            <w:r w:rsidR="009D40B9">
              <w:rPr>
                <w:noProof/>
                <w:webHidden/>
              </w:rPr>
              <w:fldChar w:fldCharType="begin"/>
            </w:r>
            <w:r w:rsidR="009D40B9">
              <w:rPr>
                <w:noProof/>
                <w:webHidden/>
              </w:rPr>
              <w:instrText xml:space="preserve"> PAGEREF _Toc525913655 \h </w:instrText>
            </w:r>
            <w:r w:rsidR="009D40B9">
              <w:rPr>
                <w:noProof/>
                <w:webHidden/>
              </w:rPr>
            </w:r>
            <w:r w:rsidR="009D40B9">
              <w:rPr>
                <w:noProof/>
                <w:webHidden/>
              </w:rPr>
              <w:fldChar w:fldCharType="separate"/>
            </w:r>
            <w:r w:rsidR="00AA7FBC">
              <w:rPr>
                <w:noProof/>
                <w:webHidden/>
              </w:rPr>
              <w:t>55</w:t>
            </w:r>
            <w:r w:rsidR="009D40B9">
              <w:rPr>
                <w:noProof/>
                <w:webHidden/>
              </w:rPr>
              <w:fldChar w:fldCharType="end"/>
            </w:r>
          </w:hyperlink>
        </w:p>
        <w:p w14:paraId="6D0C8B48" w14:textId="5C05B991" w:rsidR="009D40B9" w:rsidRDefault="0046082C">
          <w:pPr>
            <w:pStyle w:val="TOC2"/>
            <w:rPr>
              <w:rFonts w:asciiTheme="minorHAnsi" w:eastAsiaTheme="minorEastAsia" w:hAnsiTheme="minorHAnsi" w:cstheme="minorBidi"/>
              <w:b w:val="0"/>
              <w:sz w:val="22"/>
            </w:rPr>
          </w:pPr>
          <w:hyperlink w:anchor="_Toc525913656" w:history="1">
            <w:r w:rsidR="009D40B9" w:rsidRPr="00EB5392">
              <w:rPr>
                <w:rStyle w:val="Hyperlink"/>
              </w:rPr>
              <w:t>6</w:t>
            </w:r>
            <w:r w:rsidR="009D40B9">
              <w:rPr>
                <w:rFonts w:asciiTheme="minorHAnsi" w:eastAsiaTheme="minorEastAsia" w:hAnsiTheme="minorHAnsi" w:cstheme="minorBidi"/>
                <w:b w:val="0"/>
                <w:sz w:val="22"/>
              </w:rPr>
              <w:tab/>
            </w:r>
            <w:r w:rsidR="009D40B9" w:rsidRPr="00EB5392">
              <w:rPr>
                <w:rStyle w:val="Hyperlink"/>
              </w:rPr>
              <w:t>NOT IN EMPLOYMENT, EDUCATION OR TRAINING (NEET)</w:t>
            </w:r>
            <w:r w:rsidR="009D40B9">
              <w:rPr>
                <w:webHidden/>
              </w:rPr>
              <w:tab/>
            </w:r>
            <w:r w:rsidR="009D40B9">
              <w:rPr>
                <w:webHidden/>
              </w:rPr>
              <w:fldChar w:fldCharType="begin"/>
            </w:r>
            <w:r w:rsidR="009D40B9">
              <w:rPr>
                <w:webHidden/>
              </w:rPr>
              <w:instrText xml:space="preserve"> PAGEREF _Toc525913656 \h </w:instrText>
            </w:r>
            <w:r w:rsidR="009D40B9">
              <w:rPr>
                <w:webHidden/>
              </w:rPr>
            </w:r>
            <w:r w:rsidR="009D40B9">
              <w:rPr>
                <w:webHidden/>
              </w:rPr>
              <w:fldChar w:fldCharType="separate"/>
            </w:r>
            <w:r w:rsidR="00AA7FBC">
              <w:rPr>
                <w:webHidden/>
              </w:rPr>
              <w:t>63</w:t>
            </w:r>
            <w:r w:rsidR="009D40B9">
              <w:rPr>
                <w:webHidden/>
              </w:rPr>
              <w:fldChar w:fldCharType="end"/>
            </w:r>
          </w:hyperlink>
        </w:p>
        <w:p w14:paraId="15483CB3" w14:textId="6AA5EDCA" w:rsidR="009D40B9" w:rsidRDefault="0046082C">
          <w:pPr>
            <w:pStyle w:val="TOC3"/>
            <w:tabs>
              <w:tab w:val="left" w:pos="1134"/>
            </w:tabs>
            <w:rPr>
              <w:rFonts w:asciiTheme="minorHAnsi" w:eastAsiaTheme="minorEastAsia" w:hAnsiTheme="minorHAnsi" w:cstheme="minorBidi"/>
              <w:noProof/>
              <w:sz w:val="22"/>
            </w:rPr>
          </w:pPr>
          <w:hyperlink w:anchor="_Toc525913657" w:history="1">
            <w:r w:rsidR="009D40B9" w:rsidRPr="00EB5392">
              <w:rPr>
                <w:rStyle w:val="Hyperlink"/>
                <w:noProof/>
              </w:rPr>
              <w:t>6.1</w:t>
            </w:r>
            <w:r w:rsidR="009D40B9">
              <w:rPr>
                <w:rFonts w:asciiTheme="minorHAnsi" w:eastAsiaTheme="minorEastAsia" w:hAnsiTheme="minorHAnsi" w:cstheme="minorBidi"/>
                <w:noProof/>
                <w:sz w:val="22"/>
              </w:rPr>
              <w:tab/>
            </w:r>
            <w:r w:rsidR="009D40B9" w:rsidRPr="00EB5392">
              <w:rPr>
                <w:rStyle w:val="Hyperlink"/>
                <w:noProof/>
              </w:rPr>
              <w:t>OVERVIEW OF THE PARTICIPANTS WHO HAVE BEEN NEET</w:t>
            </w:r>
            <w:r w:rsidR="009D40B9">
              <w:rPr>
                <w:noProof/>
                <w:webHidden/>
              </w:rPr>
              <w:tab/>
            </w:r>
            <w:r w:rsidR="009D40B9">
              <w:rPr>
                <w:noProof/>
                <w:webHidden/>
              </w:rPr>
              <w:fldChar w:fldCharType="begin"/>
            </w:r>
            <w:r w:rsidR="009D40B9">
              <w:rPr>
                <w:noProof/>
                <w:webHidden/>
              </w:rPr>
              <w:instrText xml:space="preserve"> PAGEREF _Toc525913657 \h </w:instrText>
            </w:r>
            <w:r w:rsidR="009D40B9">
              <w:rPr>
                <w:noProof/>
                <w:webHidden/>
              </w:rPr>
            </w:r>
            <w:r w:rsidR="009D40B9">
              <w:rPr>
                <w:noProof/>
                <w:webHidden/>
              </w:rPr>
              <w:fldChar w:fldCharType="separate"/>
            </w:r>
            <w:r w:rsidR="00AA7FBC">
              <w:rPr>
                <w:noProof/>
                <w:webHidden/>
              </w:rPr>
              <w:t>63</w:t>
            </w:r>
            <w:r w:rsidR="009D40B9">
              <w:rPr>
                <w:noProof/>
                <w:webHidden/>
              </w:rPr>
              <w:fldChar w:fldCharType="end"/>
            </w:r>
          </w:hyperlink>
        </w:p>
        <w:p w14:paraId="0F4D561A" w14:textId="28D79EEE" w:rsidR="009D40B9" w:rsidRDefault="0046082C">
          <w:pPr>
            <w:pStyle w:val="TOC3"/>
            <w:tabs>
              <w:tab w:val="left" w:pos="1134"/>
            </w:tabs>
            <w:rPr>
              <w:rFonts w:asciiTheme="minorHAnsi" w:eastAsiaTheme="minorEastAsia" w:hAnsiTheme="minorHAnsi" w:cstheme="minorBidi"/>
              <w:noProof/>
              <w:sz w:val="22"/>
            </w:rPr>
          </w:pPr>
          <w:hyperlink w:anchor="_Toc525913658" w:history="1">
            <w:r w:rsidR="009D40B9" w:rsidRPr="00EB5392">
              <w:rPr>
                <w:rStyle w:val="Hyperlink"/>
                <w:noProof/>
              </w:rPr>
              <w:t>6.2</w:t>
            </w:r>
            <w:r w:rsidR="009D40B9">
              <w:rPr>
                <w:rFonts w:asciiTheme="minorHAnsi" w:eastAsiaTheme="minorEastAsia" w:hAnsiTheme="minorHAnsi" w:cstheme="minorBidi"/>
                <w:noProof/>
                <w:sz w:val="22"/>
              </w:rPr>
              <w:tab/>
            </w:r>
            <w:r w:rsidR="009D40B9" w:rsidRPr="00EB5392">
              <w:rPr>
                <w:rStyle w:val="Hyperlink"/>
                <w:noProof/>
              </w:rPr>
              <w:t>USE OF TIME</w:t>
            </w:r>
            <w:r w:rsidR="009D40B9">
              <w:rPr>
                <w:noProof/>
                <w:webHidden/>
              </w:rPr>
              <w:tab/>
            </w:r>
            <w:r w:rsidR="009D40B9">
              <w:rPr>
                <w:noProof/>
                <w:webHidden/>
              </w:rPr>
              <w:fldChar w:fldCharType="begin"/>
            </w:r>
            <w:r w:rsidR="009D40B9">
              <w:rPr>
                <w:noProof/>
                <w:webHidden/>
              </w:rPr>
              <w:instrText xml:space="preserve"> PAGEREF _Toc525913658 \h </w:instrText>
            </w:r>
            <w:r w:rsidR="009D40B9">
              <w:rPr>
                <w:noProof/>
                <w:webHidden/>
              </w:rPr>
            </w:r>
            <w:r w:rsidR="009D40B9">
              <w:rPr>
                <w:noProof/>
                <w:webHidden/>
              </w:rPr>
              <w:fldChar w:fldCharType="separate"/>
            </w:r>
            <w:r w:rsidR="00AA7FBC">
              <w:rPr>
                <w:noProof/>
                <w:webHidden/>
              </w:rPr>
              <w:t>71</w:t>
            </w:r>
            <w:r w:rsidR="009D40B9">
              <w:rPr>
                <w:noProof/>
                <w:webHidden/>
              </w:rPr>
              <w:fldChar w:fldCharType="end"/>
            </w:r>
          </w:hyperlink>
        </w:p>
        <w:p w14:paraId="24ECEA54" w14:textId="1518FABC" w:rsidR="009D40B9" w:rsidRDefault="0046082C">
          <w:pPr>
            <w:pStyle w:val="TOC3"/>
            <w:tabs>
              <w:tab w:val="left" w:pos="1134"/>
            </w:tabs>
            <w:rPr>
              <w:rFonts w:asciiTheme="minorHAnsi" w:eastAsiaTheme="minorEastAsia" w:hAnsiTheme="minorHAnsi" w:cstheme="minorBidi"/>
              <w:noProof/>
              <w:sz w:val="22"/>
            </w:rPr>
          </w:pPr>
          <w:hyperlink w:anchor="_Toc525913659" w:history="1">
            <w:r w:rsidR="009D40B9" w:rsidRPr="00EB5392">
              <w:rPr>
                <w:rStyle w:val="Hyperlink"/>
                <w:noProof/>
              </w:rPr>
              <w:t>6.3</w:t>
            </w:r>
            <w:r w:rsidR="009D40B9">
              <w:rPr>
                <w:rFonts w:asciiTheme="minorHAnsi" w:eastAsiaTheme="minorEastAsia" w:hAnsiTheme="minorHAnsi" w:cstheme="minorBidi"/>
                <w:noProof/>
                <w:sz w:val="22"/>
              </w:rPr>
              <w:tab/>
            </w:r>
            <w:r w:rsidR="009D40B9" w:rsidRPr="00EB5392">
              <w:rPr>
                <w:rStyle w:val="Hyperlink"/>
                <w:noProof/>
              </w:rPr>
              <w:t>SUPPORT RECEIVED WHILST NEET</w:t>
            </w:r>
            <w:r w:rsidR="009D40B9">
              <w:rPr>
                <w:noProof/>
                <w:webHidden/>
              </w:rPr>
              <w:tab/>
            </w:r>
            <w:r w:rsidR="009D40B9">
              <w:rPr>
                <w:noProof/>
                <w:webHidden/>
              </w:rPr>
              <w:fldChar w:fldCharType="begin"/>
            </w:r>
            <w:r w:rsidR="009D40B9">
              <w:rPr>
                <w:noProof/>
                <w:webHidden/>
              </w:rPr>
              <w:instrText xml:space="preserve"> PAGEREF _Toc525913659 \h </w:instrText>
            </w:r>
            <w:r w:rsidR="009D40B9">
              <w:rPr>
                <w:noProof/>
                <w:webHidden/>
              </w:rPr>
            </w:r>
            <w:r w:rsidR="009D40B9">
              <w:rPr>
                <w:noProof/>
                <w:webHidden/>
              </w:rPr>
              <w:fldChar w:fldCharType="separate"/>
            </w:r>
            <w:r w:rsidR="00AA7FBC">
              <w:rPr>
                <w:noProof/>
                <w:webHidden/>
              </w:rPr>
              <w:t>72</w:t>
            </w:r>
            <w:r w:rsidR="009D40B9">
              <w:rPr>
                <w:noProof/>
                <w:webHidden/>
              </w:rPr>
              <w:fldChar w:fldCharType="end"/>
            </w:r>
          </w:hyperlink>
        </w:p>
        <w:p w14:paraId="2FE66BEA" w14:textId="74303945" w:rsidR="009D40B9" w:rsidRDefault="0046082C">
          <w:pPr>
            <w:pStyle w:val="TOC2"/>
            <w:rPr>
              <w:rFonts w:asciiTheme="minorHAnsi" w:eastAsiaTheme="minorEastAsia" w:hAnsiTheme="minorHAnsi" w:cstheme="minorBidi"/>
              <w:b w:val="0"/>
              <w:sz w:val="22"/>
            </w:rPr>
          </w:pPr>
          <w:hyperlink w:anchor="_Toc525913660" w:history="1">
            <w:r w:rsidR="009D40B9" w:rsidRPr="00EB5392">
              <w:rPr>
                <w:rStyle w:val="Hyperlink"/>
              </w:rPr>
              <w:t>7</w:t>
            </w:r>
            <w:r w:rsidR="009D40B9">
              <w:rPr>
                <w:rFonts w:asciiTheme="minorHAnsi" w:eastAsiaTheme="minorEastAsia" w:hAnsiTheme="minorHAnsi" w:cstheme="minorBidi"/>
                <w:b w:val="0"/>
                <w:sz w:val="22"/>
              </w:rPr>
              <w:tab/>
            </w:r>
            <w:r w:rsidR="009D40B9" w:rsidRPr="00EB5392">
              <w:rPr>
                <w:rStyle w:val="Hyperlink"/>
              </w:rPr>
              <w:t>EMPLOYMENT READINESS</w:t>
            </w:r>
            <w:r w:rsidR="009D40B9">
              <w:rPr>
                <w:webHidden/>
              </w:rPr>
              <w:tab/>
            </w:r>
            <w:r w:rsidR="009D40B9">
              <w:rPr>
                <w:webHidden/>
              </w:rPr>
              <w:fldChar w:fldCharType="begin"/>
            </w:r>
            <w:r w:rsidR="009D40B9">
              <w:rPr>
                <w:webHidden/>
              </w:rPr>
              <w:instrText xml:space="preserve"> PAGEREF _Toc525913660 \h </w:instrText>
            </w:r>
            <w:r w:rsidR="009D40B9">
              <w:rPr>
                <w:webHidden/>
              </w:rPr>
            </w:r>
            <w:r w:rsidR="009D40B9">
              <w:rPr>
                <w:webHidden/>
              </w:rPr>
              <w:fldChar w:fldCharType="separate"/>
            </w:r>
            <w:r w:rsidR="00AA7FBC">
              <w:rPr>
                <w:webHidden/>
              </w:rPr>
              <w:t>75</w:t>
            </w:r>
            <w:r w:rsidR="009D40B9">
              <w:rPr>
                <w:webHidden/>
              </w:rPr>
              <w:fldChar w:fldCharType="end"/>
            </w:r>
          </w:hyperlink>
        </w:p>
        <w:p w14:paraId="35C6A9DA" w14:textId="09504435" w:rsidR="009D40B9" w:rsidRDefault="0046082C">
          <w:pPr>
            <w:pStyle w:val="TOC3"/>
            <w:tabs>
              <w:tab w:val="left" w:pos="1134"/>
            </w:tabs>
            <w:rPr>
              <w:rFonts w:asciiTheme="minorHAnsi" w:eastAsiaTheme="minorEastAsia" w:hAnsiTheme="minorHAnsi" w:cstheme="minorBidi"/>
              <w:noProof/>
              <w:sz w:val="22"/>
            </w:rPr>
          </w:pPr>
          <w:hyperlink w:anchor="_Toc525913661" w:history="1">
            <w:r w:rsidR="009D40B9" w:rsidRPr="00EB5392">
              <w:rPr>
                <w:rStyle w:val="Hyperlink"/>
                <w:noProof/>
              </w:rPr>
              <w:t>7.1</w:t>
            </w:r>
            <w:r w:rsidR="009D40B9">
              <w:rPr>
                <w:rFonts w:asciiTheme="minorHAnsi" w:eastAsiaTheme="minorEastAsia" w:hAnsiTheme="minorHAnsi" w:cstheme="minorBidi"/>
                <w:noProof/>
                <w:sz w:val="22"/>
              </w:rPr>
              <w:tab/>
            </w:r>
            <w:r w:rsidR="009D40B9" w:rsidRPr="00EB5392">
              <w:rPr>
                <w:rStyle w:val="Hyperlink"/>
                <w:noProof/>
              </w:rPr>
              <w:t>UK LABOUR FORCE SURVEY</w:t>
            </w:r>
            <w:r w:rsidR="009D40B9">
              <w:rPr>
                <w:noProof/>
                <w:webHidden/>
              </w:rPr>
              <w:tab/>
            </w:r>
            <w:r w:rsidR="009D40B9">
              <w:rPr>
                <w:noProof/>
                <w:webHidden/>
              </w:rPr>
              <w:fldChar w:fldCharType="begin"/>
            </w:r>
            <w:r w:rsidR="009D40B9">
              <w:rPr>
                <w:noProof/>
                <w:webHidden/>
              </w:rPr>
              <w:instrText xml:space="preserve"> PAGEREF _Toc525913661 \h </w:instrText>
            </w:r>
            <w:r w:rsidR="009D40B9">
              <w:rPr>
                <w:noProof/>
                <w:webHidden/>
              </w:rPr>
            </w:r>
            <w:r w:rsidR="009D40B9">
              <w:rPr>
                <w:noProof/>
                <w:webHidden/>
              </w:rPr>
              <w:fldChar w:fldCharType="separate"/>
            </w:r>
            <w:r w:rsidR="00AA7FBC">
              <w:rPr>
                <w:noProof/>
                <w:webHidden/>
              </w:rPr>
              <w:t>75</w:t>
            </w:r>
            <w:r w:rsidR="009D40B9">
              <w:rPr>
                <w:noProof/>
                <w:webHidden/>
              </w:rPr>
              <w:fldChar w:fldCharType="end"/>
            </w:r>
          </w:hyperlink>
        </w:p>
        <w:p w14:paraId="216EF2BA" w14:textId="33AF55DD" w:rsidR="009D40B9" w:rsidRDefault="0046082C">
          <w:pPr>
            <w:pStyle w:val="TOC3"/>
            <w:tabs>
              <w:tab w:val="left" w:pos="1134"/>
            </w:tabs>
            <w:rPr>
              <w:rFonts w:asciiTheme="minorHAnsi" w:eastAsiaTheme="minorEastAsia" w:hAnsiTheme="minorHAnsi" w:cstheme="minorBidi"/>
              <w:noProof/>
              <w:sz w:val="22"/>
            </w:rPr>
          </w:pPr>
          <w:hyperlink w:anchor="_Toc525913662" w:history="1">
            <w:r w:rsidR="009D40B9" w:rsidRPr="00EB5392">
              <w:rPr>
                <w:rStyle w:val="Hyperlink"/>
                <w:noProof/>
              </w:rPr>
              <w:t>7.2</w:t>
            </w:r>
            <w:r w:rsidR="009D40B9">
              <w:rPr>
                <w:rFonts w:asciiTheme="minorHAnsi" w:eastAsiaTheme="minorEastAsia" w:hAnsiTheme="minorHAnsi" w:cstheme="minorBidi"/>
                <w:noProof/>
                <w:sz w:val="22"/>
              </w:rPr>
              <w:tab/>
            </w:r>
            <w:r w:rsidR="009D40B9" w:rsidRPr="00EB5392">
              <w:rPr>
                <w:rStyle w:val="Hyperlink"/>
                <w:noProof/>
              </w:rPr>
              <w:t>ENABLER EMPLOYMENT ASSESSMENT TOOLKIT</w:t>
            </w:r>
            <w:r w:rsidR="009D40B9">
              <w:rPr>
                <w:noProof/>
                <w:webHidden/>
              </w:rPr>
              <w:tab/>
            </w:r>
            <w:r w:rsidR="009D40B9">
              <w:rPr>
                <w:noProof/>
                <w:webHidden/>
              </w:rPr>
              <w:fldChar w:fldCharType="begin"/>
            </w:r>
            <w:r w:rsidR="009D40B9">
              <w:rPr>
                <w:noProof/>
                <w:webHidden/>
              </w:rPr>
              <w:instrText xml:space="preserve"> PAGEREF _Toc525913662 \h </w:instrText>
            </w:r>
            <w:r w:rsidR="009D40B9">
              <w:rPr>
                <w:noProof/>
                <w:webHidden/>
              </w:rPr>
            </w:r>
            <w:r w:rsidR="009D40B9">
              <w:rPr>
                <w:noProof/>
                <w:webHidden/>
              </w:rPr>
              <w:fldChar w:fldCharType="separate"/>
            </w:r>
            <w:r w:rsidR="00AA7FBC">
              <w:rPr>
                <w:noProof/>
                <w:webHidden/>
              </w:rPr>
              <w:t>82</w:t>
            </w:r>
            <w:r w:rsidR="009D40B9">
              <w:rPr>
                <w:noProof/>
                <w:webHidden/>
              </w:rPr>
              <w:fldChar w:fldCharType="end"/>
            </w:r>
          </w:hyperlink>
        </w:p>
        <w:p w14:paraId="38629DF1" w14:textId="17EB65D1" w:rsidR="009D40B9" w:rsidRDefault="0046082C">
          <w:pPr>
            <w:pStyle w:val="TOC2"/>
            <w:rPr>
              <w:rFonts w:asciiTheme="minorHAnsi" w:eastAsiaTheme="minorEastAsia" w:hAnsiTheme="minorHAnsi" w:cstheme="minorBidi"/>
              <w:b w:val="0"/>
              <w:sz w:val="22"/>
            </w:rPr>
          </w:pPr>
          <w:hyperlink w:anchor="_Toc525913663" w:history="1">
            <w:r w:rsidR="009D40B9" w:rsidRPr="00EB5392">
              <w:rPr>
                <w:rStyle w:val="Hyperlink"/>
              </w:rPr>
              <w:t>8</w:t>
            </w:r>
            <w:r w:rsidR="009D40B9">
              <w:rPr>
                <w:rFonts w:asciiTheme="minorHAnsi" w:eastAsiaTheme="minorEastAsia" w:hAnsiTheme="minorHAnsi" w:cstheme="minorBidi"/>
                <w:b w:val="0"/>
                <w:sz w:val="22"/>
              </w:rPr>
              <w:tab/>
            </w:r>
            <w:r w:rsidR="009D40B9" w:rsidRPr="00EB5392">
              <w:rPr>
                <w:rStyle w:val="Hyperlink"/>
              </w:rPr>
              <w:t>WELLBEING AND LOCUS OF CONTROL</w:t>
            </w:r>
            <w:r w:rsidR="009D40B9">
              <w:rPr>
                <w:webHidden/>
              </w:rPr>
              <w:tab/>
            </w:r>
            <w:r w:rsidR="009D40B9">
              <w:rPr>
                <w:webHidden/>
              </w:rPr>
              <w:fldChar w:fldCharType="begin"/>
            </w:r>
            <w:r w:rsidR="009D40B9">
              <w:rPr>
                <w:webHidden/>
              </w:rPr>
              <w:instrText xml:space="preserve"> PAGEREF _Toc525913663 \h </w:instrText>
            </w:r>
            <w:r w:rsidR="009D40B9">
              <w:rPr>
                <w:webHidden/>
              </w:rPr>
            </w:r>
            <w:r w:rsidR="009D40B9">
              <w:rPr>
                <w:webHidden/>
              </w:rPr>
              <w:fldChar w:fldCharType="separate"/>
            </w:r>
            <w:r w:rsidR="00AA7FBC">
              <w:rPr>
                <w:webHidden/>
              </w:rPr>
              <w:t>97</w:t>
            </w:r>
            <w:r w:rsidR="009D40B9">
              <w:rPr>
                <w:webHidden/>
              </w:rPr>
              <w:fldChar w:fldCharType="end"/>
            </w:r>
          </w:hyperlink>
        </w:p>
        <w:p w14:paraId="3A51EE42" w14:textId="7A9F6BC4" w:rsidR="009D40B9" w:rsidRDefault="0046082C">
          <w:pPr>
            <w:pStyle w:val="TOC3"/>
            <w:tabs>
              <w:tab w:val="left" w:pos="1134"/>
            </w:tabs>
            <w:rPr>
              <w:rFonts w:asciiTheme="minorHAnsi" w:eastAsiaTheme="minorEastAsia" w:hAnsiTheme="minorHAnsi" w:cstheme="minorBidi"/>
              <w:noProof/>
              <w:sz w:val="22"/>
            </w:rPr>
          </w:pPr>
          <w:hyperlink w:anchor="_Toc525913664" w:history="1">
            <w:r w:rsidR="009D40B9" w:rsidRPr="00EB5392">
              <w:rPr>
                <w:rStyle w:val="Hyperlink"/>
                <w:noProof/>
              </w:rPr>
              <w:t>8.1</w:t>
            </w:r>
            <w:r w:rsidR="009D40B9">
              <w:rPr>
                <w:rFonts w:asciiTheme="minorHAnsi" w:eastAsiaTheme="minorEastAsia" w:hAnsiTheme="minorHAnsi" w:cstheme="minorBidi"/>
                <w:noProof/>
                <w:sz w:val="22"/>
              </w:rPr>
              <w:tab/>
            </w:r>
            <w:r w:rsidR="009D40B9" w:rsidRPr="00EB5392">
              <w:rPr>
                <w:rStyle w:val="Hyperlink"/>
                <w:noProof/>
              </w:rPr>
              <w:t>WELLBEING</w:t>
            </w:r>
            <w:r w:rsidR="009D40B9">
              <w:rPr>
                <w:noProof/>
                <w:webHidden/>
              </w:rPr>
              <w:tab/>
            </w:r>
            <w:r w:rsidR="009D40B9">
              <w:rPr>
                <w:noProof/>
                <w:webHidden/>
              </w:rPr>
              <w:fldChar w:fldCharType="begin"/>
            </w:r>
            <w:r w:rsidR="009D40B9">
              <w:rPr>
                <w:noProof/>
                <w:webHidden/>
              </w:rPr>
              <w:instrText xml:space="preserve"> PAGEREF _Toc525913664 \h </w:instrText>
            </w:r>
            <w:r w:rsidR="009D40B9">
              <w:rPr>
                <w:noProof/>
                <w:webHidden/>
              </w:rPr>
            </w:r>
            <w:r w:rsidR="009D40B9">
              <w:rPr>
                <w:noProof/>
                <w:webHidden/>
              </w:rPr>
              <w:fldChar w:fldCharType="separate"/>
            </w:r>
            <w:r w:rsidR="00AA7FBC">
              <w:rPr>
                <w:noProof/>
                <w:webHidden/>
              </w:rPr>
              <w:t>97</w:t>
            </w:r>
            <w:r w:rsidR="009D40B9">
              <w:rPr>
                <w:noProof/>
                <w:webHidden/>
              </w:rPr>
              <w:fldChar w:fldCharType="end"/>
            </w:r>
          </w:hyperlink>
        </w:p>
        <w:p w14:paraId="742E2D4B" w14:textId="0B8E6C39" w:rsidR="009D40B9" w:rsidRDefault="0046082C">
          <w:pPr>
            <w:pStyle w:val="TOC3"/>
            <w:tabs>
              <w:tab w:val="left" w:pos="1134"/>
            </w:tabs>
            <w:rPr>
              <w:rFonts w:asciiTheme="minorHAnsi" w:eastAsiaTheme="minorEastAsia" w:hAnsiTheme="minorHAnsi" w:cstheme="minorBidi"/>
              <w:noProof/>
              <w:sz w:val="22"/>
            </w:rPr>
          </w:pPr>
          <w:hyperlink w:anchor="_Toc525913665" w:history="1">
            <w:r w:rsidR="009D40B9" w:rsidRPr="00EB5392">
              <w:rPr>
                <w:rStyle w:val="Hyperlink"/>
                <w:noProof/>
              </w:rPr>
              <w:t>8.2</w:t>
            </w:r>
            <w:r w:rsidR="009D40B9">
              <w:rPr>
                <w:rFonts w:asciiTheme="minorHAnsi" w:eastAsiaTheme="minorEastAsia" w:hAnsiTheme="minorHAnsi" w:cstheme="minorBidi"/>
                <w:noProof/>
                <w:sz w:val="22"/>
              </w:rPr>
              <w:tab/>
            </w:r>
            <w:r w:rsidR="009D40B9" w:rsidRPr="00EB5392">
              <w:rPr>
                <w:rStyle w:val="Hyperlink"/>
                <w:noProof/>
              </w:rPr>
              <w:t>LOCUS OF CONTROL</w:t>
            </w:r>
            <w:r w:rsidR="009D40B9">
              <w:rPr>
                <w:noProof/>
                <w:webHidden/>
              </w:rPr>
              <w:tab/>
            </w:r>
            <w:r w:rsidR="009D40B9">
              <w:rPr>
                <w:noProof/>
                <w:webHidden/>
              </w:rPr>
              <w:fldChar w:fldCharType="begin"/>
            </w:r>
            <w:r w:rsidR="009D40B9">
              <w:rPr>
                <w:noProof/>
                <w:webHidden/>
              </w:rPr>
              <w:instrText xml:space="preserve"> PAGEREF _Toc525913665 \h </w:instrText>
            </w:r>
            <w:r w:rsidR="009D40B9">
              <w:rPr>
                <w:noProof/>
                <w:webHidden/>
              </w:rPr>
            </w:r>
            <w:r w:rsidR="009D40B9">
              <w:rPr>
                <w:noProof/>
                <w:webHidden/>
              </w:rPr>
              <w:fldChar w:fldCharType="separate"/>
            </w:r>
            <w:r w:rsidR="00AA7FBC">
              <w:rPr>
                <w:noProof/>
                <w:webHidden/>
              </w:rPr>
              <w:t>100</w:t>
            </w:r>
            <w:r w:rsidR="009D40B9">
              <w:rPr>
                <w:noProof/>
                <w:webHidden/>
              </w:rPr>
              <w:fldChar w:fldCharType="end"/>
            </w:r>
          </w:hyperlink>
        </w:p>
        <w:p w14:paraId="2A8C95DA" w14:textId="5B97A0CF" w:rsidR="009D40B9" w:rsidRDefault="0046082C">
          <w:pPr>
            <w:pStyle w:val="TOC3"/>
            <w:tabs>
              <w:tab w:val="left" w:pos="1134"/>
            </w:tabs>
            <w:rPr>
              <w:rFonts w:asciiTheme="minorHAnsi" w:eastAsiaTheme="minorEastAsia" w:hAnsiTheme="minorHAnsi" w:cstheme="minorBidi"/>
              <w:noProof/>
              <w:sz w:val="22"/>
            </w:rPr>
          </w:pPr>
          <w:hyperlink w:anchor="_Toc525913666" w:history="1">
            <w:r w:rsidR="009D40B9" w:rsidRPr="00EB5392">
              <w:rPr>
                <w:rStyle w:val="Hyperlink"/>
                <w:noProof/>
              </w:rPr>
              <w:t>8.3</w:t>
            </w:r>
            <w:r w:rsidR="009D40B9">
              <w:rPr>
                <w:rFonts w:asciiTheme="minorHAnsi" w:eastAsiaTheme="minorEastAsia" w:hAnsiTheme="minorHAnsi" w:cstheme="minorBidi"/>
                <w:noProof/>
                <w:sz w:val="22"/>
              </w:rPr>
              <w:tab/>
            </w:r>
            <w:r w:rsidR="009D40B9" w:rsidRPr="00EB5392">
              <w:rPr>
                <w:rStyle w:val="Hyperlink"/>
                <w:noProof/>
              </w:rPr>
              <w:t>SATISFACTION</w:t>
            </w:r>
            <w:r w:rsidR="009D40B9">
              <w:rPr>
                <w:noProof/>
                <w:webHidden/>
              </w:rPr>
              <w:tab/>
            </w:r>
            <w:r w:rsidR="009D40B9">
              <w:rPr>
                <w:noProof/>
                <w:webHidden/>
              </w:rPr>
              <w:fldChar w:fldCharType="begin"/>
            </w:r>
            <w:r w:rsidR="009D40B9">
              <w:rPr>
                <w:noProof/>
                <w:webHidden/>
              </w:rPr>
              <w:instrText xml:space="preserve"> PAGEREF _Toc525913666 \h </w:instrText>
            </w:r>
            <w:r w:rsidR="009D40B9">
              <w:rPr>
                <w:noProof/>
                <w:webHidden/>
              </w:rPr>
            </w:r>
            <w:r w:rsidR="009D40B9">
              <w:rPr>
                <w:noProof/>
                <w:webHidden/>
              </w:rPr>
              <w:fldChar w:fldCharType="separate"/>
            </w:r>
            <w:r w:rsidR="00AA7FBC">
              <w:rPr>
                <w:noProof/>
                <w:webHidden/>
              </w:rPr>
              <w:t>103</w:t>
            </w:r>
            <w:r w:rsidR="009D40B9">
              <w:rPr>
                <w:noProof/>
                <w:webHidden/>
              </w:rPr>
              <w:fldChar w:fldCharType="end"/>
            </w:r>
          </w:hyperlink>
        </w:p>
        <w:p w14:paraId="6E5D8C8E" w14:textId="487C4AD5" w:rsidR="009D40B9" w:rsidRDefault="0046082C">
          <w:pPr>
            <w:pStyle w:val="TOC2"/>
            <w:rPr>
              <w:rFonts w:asciiTheme="minorHAnsi" w:eastAsiaTheme="minorEastAsia" w:hAnsiTheme="minorHAnsi" w:cstheme="minorBidi"/>
              <w:b w:val="0"/>
              <w:sz w:val="22"/>
            </w:rPr>
          </w:pPr>
          <w:hyperlink w:anchor="_Toc525913667" w:history="1">
            <w:r w:rsidR="009D40B9" w:rsidRPr="00EB5392">
              <w:rPr>
                <w:rStyle w:val="Hyperlink"/>
              </w:rPr>
              <w:t>9</w:t>
            </w:r>
            <w:r w:rsidR="009D40B9">
              <w:rPr>
                <w:rFonts w:asciiTheme="minorHAnsi" w:eastAsiaTheme="minorEastAsia" w:hAnsiTheme="minorHAnsi" w:cstheme="minorBidi"/>
                <w:b w:val="0"/>
                <w:sz w:val="22"/>
              </w:rPr>
              <w:tab/>
            </w:r>
            <w:r w:rsidR="009D40B9" w:rsidRPr="00EB5392">
              <w:rPr>
                <w:rStyle w:val="Hyperlink"/>
              </w:rPr>
              <w:t>FUTURE PLANS</w:t>
            </w:r>
            <w:r w:rsidR="009D40B9">
              <w:rPr>
                <w:webHidden/>
              </w:rPr>
              <w:tab/>
            </w:r>
            <w:r w:rsidR="009D40B9">
              <w:rPr>
                <w:webHidden/>
              </w:rPr>
              <w:fldChar w:fldCharType="begin"/>
            </w:r>
            <w:r w:rsidR="009D40B9">
              <w:rPr>
                <w:webHidden/>
              </w:rPr>
              <w:instrText xml:space="preserve"> PAGEREF _Toc525913667 \h </w:instrText>
            </w:r>
            <w:r w:rsidR="009D40B9">
              <w:rPr>
                <w:webHidden/>
              </w:rPr>
            </w:r>
            <w:r w:rsidR="009D40B9">
              <w:rPr>
                <w:webHidden/>
              </w:rPr>
              <w:fldChar w:fldCharType="separate"/>
            </w:r>
            <w:r w:rsidR="00AA7FBC">
              <w:rPr>
                <w:webHidden/>
              </w:rPr>
              <w:t>105</w:t>
            </w:r>
            <w:r w:rsidR="009D40B9">
              <w:rPr>
                <w:webHidden/>
              </w:rPr>
              <w:fldChar w:fldCharType="end"/>
            </w:r>
          </w:hyperlink>
        </w:p>
        <w:p w14:paraId="15E624EA" w14:textId="41686C58" w:rsidR="009D40B9" w:rsidRDefault="0046082C">
          <w:pPr>
            <w:pStyle w:val="TOC2"/>
            <w:rPr>
              <w:rFonts w:asciiTheme="minorHAnsi" w:eastAsiaTheme="minorEastAsia" w:hAnsiTheme="minorHAnsi" w:cstheme="minorBidi"/>
              <w:b w:val="0"/>
              <w:sz w:val="22"/>
            </w:rPr>
          </w:pPr>
          <w:hyperlink w:anchor="_Toc525913668" w:history="1">
            <w:r w:rsidR="009D40B9" w:rsidRPr="00EB5392">
              <w:rPr>
                <w:rStyle w:val="Hyperlink"/>
              </w:rPr>
              <w:t>10</w:t>
            </w:r>
            <w:r w:rsidR="009D40B9">
              <w:rPr>
                <w:rFonts w:asciiTheme="minorHAnsi" w:eastAsiaTheme="minorEastAsia" w:hAnsiTheme="minorHAnsi" w:cstheme="minorBidi"/>
                <w:b w:val="0"/>
                <w:sz w:val="22"/>
              </w:rPr>
              <w:tab/>
            </w:r>
            <w:r w:rsidR="009D40B9" w:rsidRPr="00EB5392">
              <w:rPr>
                <w:rStyle w:val="Hyperlink"/>
              </w:rPr>
              <w:t>REFERENCES</w:t>
            </w:r>
            <w:r w:rsidR="009D40B9">
              <w:rPr>
                <w:webHidden/>
              </w:rPr>
              <w:tab/>
            </w:r>
            <w:r w:rsidR="009D40B9">
              <w:rPr>
                <w:webHidden/>
              </w:rPr>
              <w:fldChar w:fldCharType="begin"/>
            </w:r>
            <w:r w:rsidR="009D40B9">
              <w:rPr>
                <w:webHidden/>
              </w:rPr>
              <w:instrText xml:space="preserve"> PAGEREF _Toc525913668 \h </w:instrText>
            </w:r>
            <w:r w:rsidR="009D40B9">
              <w:rPr>
                <w:webHidden/>
              </w:rPr>
            </w:r>
            <w:r w:rsidR="009D40B9">
              <w:rPr>
                <w:webHidden/>
              </w:rPr>
              <w:fldChar w:fldCharType="separate"/>
            </w:r>
            <w:r w:rsidR="00AA7FBC">
              <w:rPr>
                <w:webHidden/>
              </w:rPr>
              <w:t>106</w:t>
            </w:r>
            <w:r w:rsidR="009D40B9">
              <w:rPr>
                <w:webHidden/>
              </w:rPr>
              <w:fldChar w:fldCharType="end"/>
            </w:r>
          </w:hyperlink>
        </w:p>
        <w:p w14:paraId="16460B5D" w14:textId="77777777" w:rsidR="004702D8" w:rsidRDefault="00CD0737">
          <w:r>
            <w:rPr>
              <w:b/>
              <w:bCs/>
              <w:noProof/>
            </w:rPr>
            <w:fldChar w:fldCharType="end"/>
          </w:r>
        </w:p>
      </w:sdtContent>
    </w:sdt>
    <w:p w14:paraId="182EB7FE" w14:textId="77777777" w:rsidR="004702D8" w:rsidRDefault="004702D8">
      <w:pPr>
        <w:autoSpaceDE/>
        <w:autoSpaceDN/>
        <w:adjustRightInd/>
        <w:rPr>
          <w:b/>
          <w:kern w:val="32"/>
          <w:sz w:val="44"/>
        </w:rPr>
      </w:pPr>
      <w:r>
        <w:br w:type="page"/>
      </w:r>
    </w:p>
    <w:p w14:paraId="53555082" w14:textId="77777777" w:rsidR="00814E7B" w:rsidRPr="0079404F" w:rsidRDefault="00814E7B" w:rsidP="001F1BC2">
      <w:pPr>
        <w:pStyle w:val="Heading1"/>
      </w:pPr>
      <w:bookmarkStart w:id="7" w:name="_Toc471117978"/>
      <w:bookmarkStart w:id="8" w:name="_Toc525913625"/>
      <w:r w:rsidRPr="0079404F">
        <w:lastRenderedPageBreak/>
        <w:t>A</w:t>
      </w:r>
      <w:r w:rsidR="006358FB">
        <w:t>CKNOWLEDGEMENTS</w:t>
      </w:r>
      <w:bookmarkEnd w:id="7"/>
      <w:bookmarkEnd w:id="8"/>
    </w:p>
    <w:p w14:paraId="0AFE5EC6" w14:textId="77777777" w:rsidR="0086444F" w:rsidRPr="00B743F3" w:rsidRDefault="0086444F" w:rsidP="0086444F">
      <w:r w:rsidRPr="00B743F3">
        <w:t xml:space="preserve">We would like to thank the many people who have supported this project. </w:t>
      </w:r>
    </w:p>
    <w:p w14:paraId="5B8699B6" w14:textId="77777777" w:rsidR="0086444F" w:rsidRPr="00B743F3" w:rsidRDefault="0086444F" w:rsidP="0086444F"/>
    <w:p w14:paraId="55C3B568" w14:textId="77777777" w:rsidR="0086444F" w:rsidRPr="00B743F3" w:rsidRDefault="0086444F" w:rsidP="0086444F">
      <w:r w:rsidRPr="00B743F3">
        <w:t xml:space="preserve">We would like to thank the participants who have agreed to take part in this longitudinal study, and for </w:t>
      </w:r>
      <w:r>
        <w:t xml:space="preserve">continually </w:t>
      </w:r>
      <w:r w:rsidRPr="00B743F3">
        <w:t xml:space="preserve">giving up their time to </w:t>
      </w:r>
      <w:r>
        <w:t>complete</w:t>
      </w:r>
      <w:r w:rsidRPr="00B743F3">
        <w:t xml:space="preserve"> questionnaire</w:t>
      </w:r>
      <w:r>
        <w:t>s</w:t>
      </w:r>
      <w:r w:rsidRPr="00B743F3">
        <w:t xml:space="preserve"> and </w:t>
      </w:r>
      <w:r>
        <w:t xml:space="preserve">take part in </w:t>
      </w:r>
      <w:r w:rsidRPr="00B743F3">
        <w:t>telephone interviews.</w:t>
      </w:r>
    </w:p>
    <w:p w14:paraId="50132BE6" w14:textId="77777777" w:rsidR="0086444F" w:rsidRDefault="0086444F" w:rsidP="0086444F"/>
    <w:p w14:paraId="0A87FD96" w14:textId="77777777" w:rsidR="0086444F" w:rsidRDefault="0086444F" w:rsidP="0086444F">
      <w:r w:rsidRPr="00134B34">
        <w:t xml:space="preserve">We are very grateful to the </w:t>
      </w:r>
      <w:r>
        <w:t>Thomas Pocklington Trust</w:t>
      </w:r>
      <w:r w:rsidRPr="00134B34">
        <w:t xml:space="preserve"> for funding this research</w:t>
      </w:r>
      <w:r>
        <w:t xml:space="preserve"> and for their continued support of the study. </w:t>
      </w:r>
    </w:p>
    <w:p w14:paraId="1E180D9B" w14:textId="77777777" w:rsidR="0086444F" w:rsidRDefault="0086444F" w:rsidP="0086444F"/>
    <w:p w14:paraId="1BCEA9EF" w14:textId="77777777" w:rsidR="0086444F" w:rsidRPr="00B743F3" w:rsidRDefault="0086444F" w:rsidP="0086444F">
      <w:r>
        <w:t>W</w:t>
      </w:r>
      <w:r w:rsidRPr="00B743F3">
        <w:t xml:space="preserve">e would like to recognise the contribution given by the Visual Impairment Support Services, Resource Bases and Special School who assisted in the recruitment of the participants in this project, </w:t>
      </w:r>
      <w:r>
        <w:t>by</w:t>
      </w:r>
      <w:r w:rsidRPr="00B743F3">
        <w:t xml:space="preserve"> identifying suitable young people to take part </w:t>
      </w:r>
      <w:r>
        <w:t xml:space="preserve">in the research </w:t>
      </w:r>
      <w:r w:rsidRPr="00B743F3">
        <w:t>and sending out recruitment packs to them.</w:t>
      </w:r>
    </w:p>
    <w:p w14:paraId="6259F942" w14:textId="77777777" w:rsidR="00757B48" w:rsidRDefault="00757B48" w:rsidP="00757B48"/>
    <w:p w14:paraId="30BC4519" w14:textId="77777777" w:rsidR="00433223" w:rsidRDefault="00433223" w:rsidP="00433223">
      <w:r w:rsidRPr="00D60718">
        <w:t xml:space="preserve">We are also very thankful to </w:t>
      </w:r>
      <w:r w:rsidR="00D60718" w:rsidRPr="00D60718">
        <w:t xml:space="preserve">Callum Russell, Dan Williams, Chris Muldoon, Rebecca Szekely, Alice Randall, Tracie Tappenden, Sandra Kemble, Pat Dyson, John Harris, Lesley Inganni, Lynn Watson, </w:t>
      </w:r>
      <w:r w:rsidR="00E74C8D">
        <w:t xml:space="preserve">Tara Chattaway, </w:t>
      </w:r>
      <w:r w:rsidR="00D60718" w:rsidRPr="00D60718">
        <w:t>Jean-Paul</w:t>
      </w:r>
      <w:r w:rsidR="00E74C8D">
        <w:t xml:space="preserve"> Anderson, Rory Cobb, Sue Keil,</w:t>
      </w:r>
      <w:r w:rsidR="00D60718" w:rsidRPr="00D60718">
        <w:t xml:space="preserve"> Puja Joshi </w:t>
      </w:r>
      <w:r w:rsidR="00E74C8D">
        <w:t xml:space="preserve">and Anna Roche </w:t>
      </w:r>
      <w:r w:rsidR="0086444F" w:rsidRPr="00D60718">
        <w:t>for their guidance through the project steering group</w:t>
      </w:r>
      <w:r w:rsidR="00864914" w:rsidRPr="00D60718">
        <w:t>.</w:t>
      </w:r>
    </w:p>
    <w:p w14:paraId="41B3AE0B" w14:textId="77777777" w:rsidR="00942E7A" w:rsidRDefault="00942E7A">
      <w:pPr>
        <w:autoSpaceDE/>
        <w:autoSpaceDN/>
        <w:adjustRightInd/>
        <w:rPr>
          <w:b/>
          <w:sz w:val="36"/>
        </w:rPr>
      </w:pPr>
      <w:r>
        <w:br w:type="page"/>
      </w:r>
    </w:p>
    <w:p w14:paraId="2528AD4C" w14:textId="77777777" w:rsidR="00842053" w:rsidRPr="00017D11" w:rsidRDefault="00842053" w:rsidP="001F1BC2">
      <w:pPr>
        <w:pStyle w:val="Heading1"/>
      </w:pPr>
      <w:bookmarkStart w:id="9" w:name="_Toc471117979"/>
      <w:bookmarkStart w:id="10" w:name="_Toc525913626"/>
      <w:r w:rsidRPr="00017D11">
        <w:lastRenderedPageBreak/>
        <w:t>G</w:t>
      </w:r>
      <w:r w:rsidR="006358FB">
        <w:t>LOSSARY</w:t>
      </w:r>
      <w:bookmarkEnd w:id="9"/>
      <w:bookmarkEnd w:id="10"/>
    </w:p>
    <w:p w14:paraId="248CF329" w14:textId="77777777" w:rsidR="008263E8" w:rsidRDefault="008263E8" w:rsidP="008576F4"/>
    <w:p w14:paraId="4E59285C" w14:textId="77777777" w:rsidR="008576F4" w:rsidRPr="004473DE" w:rsidRDefault="008576F4" w:rsidP="008576F4">
      <w:r w:rsidRPr="004473DE">
        <w:t>DSA</w:t>
      </w:r>
      <w:r w:rsidRPr="004473DE">
        <w:tab/>
      </w:r>
      <w:r w:rsidRPr="004473DE">
        <w:tab/>
      </w:r>
      <w:r w:rsidRPr="004473DE">
        <w:tab/>
        <w:t>Disabled Students’ Allowance</w:t>
      </w:r>
    </w:p>
    <w:p w14:paraId="4D6E41AA" w14:textId="77777777" w:rsidR="008576F4" w:rsidRPr="000F6436" w:rsidRDefault="008576F4" w:rsidP="008576F4">
      <w:pPr>
        <w:rPr>
          <w:highlight w:val="yellow"/>
        </w:rPr>
      </w:pPr>
    </w:p>
    <w:p w14:paraId="19D9F459" w14:textId="77777777" w:rsidR="008576F4" w:rsidRPr="004473DE" w:rsidRDefault="008576F4" w:rsidP="008576F4">
      <w:r w:rsidRPr="004473DE">
        <w:t>FE</w:t>
      </w:r>
      <w:r w:rsidRPr="004473DE">
        <w:tab/>
      </w:r>
      <w:r w:rsidRPr="004473DE">
        <w:tab/>
      </w:r>
      <w:r w:rsidRPr="004473DE">
        <w:tab/>
        <w:t>Further Education</w:t>
      </w:r>
    </w:p>
    <w:p w14:paraId="597FA8C9" w14:textId="77777777" w:rsidR="008576F4" w:rsidRPr="004473DE" w:rsidRDefault="008576F4" w:rsidP="008576F4"/>
    <w:p w14:paraId="117B188A" w14:textId="77777777" w:rsidR="008576F4" w:rsidRPr="004473DE" w:rsidRDefault="008576F4" w:rsidP="008576F4">
      <w:r w:rsidRPr="004473DE">
        <w:t>HE</w:t>
      </w:r>
      <w:r w:rsidRPr="004473DE">
        <w:tab/>
      </w:r>
      <w:r w:rsidRPr="004473DE">
        <w:tab/>
      </w:r>
      <w:r w:rsidRPr="004473DE">
        <w:tab/>
        <w:t>Higher Education</w:t>
      </w:r>
    </w:p>
    <w:p w14:paraId="3A6920BA" w14:textId="77777777" w:rsidR="008576F4" w:rsidRPr="004473DE" w:rsidRDefault="008576F4" w:rsidP="008576F4"/>
    <w:p w14:paraId="6E195B0E" w14:textId="77777777" w:rsidR="008576F4" w:rsidRPr="004473DE" w:rsidRDefault="008576F4" w:rsidP="008576F4">
      <w:r w:rsidRPr="004473DE">
        <w:t>NEET</w:t>
      </w:r>
      <w:r w:rsidRPr="004473DE">
        <w:tab/>
      </w:r>
      <w:r w:rsidRPr="004473DE">
        <w:tab/>
        <w:t xml:space="preserve">Not in Education, Employment or Training </w:t>
      </w:r>
    </w:p>
    <w:p w14:paraId="5DC71FF8" w14:textId="77777777" w:rsidR="008576F4" w:rsidRPr="000F6436" w:rsidRDefault="008576F4" w:rsidP="008576F4">
      <w:pPr>
        <w:rPr>
          <w:highlight w:val="yellow"/>
        </w:rPr>
      </w:pPr>
    </w:p>
    <w:p w14:paraId="3B225EE9" w14:textId="77777777" w:rsidR="008576F4" w:rsidRPr="004473DE" w:rsidRDefault="008576F4" w:rsidP="008576F4">
      <w:r w:rsidRPr="004473DE">
        <w:t>RNIB</w:t>
      </w:r>
      <w:r w:rsidRPr="004473DE">
        <w:tab/>
      </w:r>
      <w:r w:rsidRPr="004473DE">
        <w:tab/>
      </w:r>
      <w:r w:rsidRPr="004473DE">
        <w:tab/>
        <w:t>Royal National Institute of Blind People</w:t>
      </w:r>
    </w:p>
    <w:p w14:paraId="309FE71D" w14:textId="77777777" w:rsidR="008576F4" w:rsidRPr="000F6436" w:rsidRDefault="008576F4" w:rsidP="008576F4">
      <w:pPr>
        <w:rPr>
          <w:highlight w:val="yellow"/>
        </w:rPr>
      </w:pPr>
    </w:p>
    <w:p w14:paraId="01720E8B" w14:textId="77777777" w:rsidR="008576F4" w:rsidRPr="004473DE" w:rsidRDefault="008576F4" w:rsidP="008576F4">
      <w:r w:rsidRPr="004473DE">
        <w:t>SEN</w:t>
      </w:r>
      <w:r w:rsidRPr="004473DE">
        <w:tab/>
      </w:r>
      <w:r w:rsidRPr="004473DE">
        <w:tab/>
      </w:r>
      <w:r w:rsidRPr="004473DE">
        <w:tab/>
        <w:t>Special Educational Needs</w:t>
      </w:r>
    </w:p>
    <w:p w14:paraId="0FA49728" w14:textId="77777777" w:rsidR="008576F4" w:rsidRPr="000F6436" w:rsidRDefault="008576F4" w:rsidP="008576F4">
      <w:pPr>
        <w:rPr>
          <w:highlight w:val="yellow"/>
        </w:rPr>
      </w:pPr>
    </w:p>
    <w:p w14:paraId="384796E6" w14:textId="77777777" w:rsidR="008576F4" w:rsidRPr="00430CE5" w:rsidRDefault="008576F4" w:rsidP="008576F4">
      <w:r w:rsidRPr="00430CE5">
        <w:t>VI</w:t>
      </w:r>
      <w:r w:rsidRPr="00430CE5">
        <w:tab/>
      </w:r>
      <w:r w:rsidRPr="00430CE5">
        <w:tab/>
      </w:r>
      <w:r w:rsidRPr="00430CE5">
        <w:tab/>
        <w:t>Vis</w:t>
      </w:r>
      <w:r w:rsidR="008263E8">
        <w:t>ion</w:t>
      </w:r>
      <w:r w:rsidRPr="00430CE5">
        <w:t xml:space="preserve"> Impairment</w:t>
      </w:r>
    </w:p>
    <w:p w14:paraId="2D74D1D5" w14:textId="77777777" w:rsidR="00017D11" w:rsidRPr="00430CE5" w:rsidRDefault="00017D11" w:rsidP="008576F4"/>
    <w:p w14:paraId="75A2931F" w14:textId="77777777" w:rsidR="008576F4" w:rsidRPr="00430CE5" w:rsidRDefault="008263E8" w:rsidP="008576F4">
      <w:r>
        <w:t>VICTAR</w:t>
      </w:r>
      <w:r>
        <w:tab/>
      </w:r>
      <w:r>
        <w:tab/>
        <w:t>Vision</w:t>
      </w:r>
      <w:r w:rsidR="008576F4" w:rsidRPr="00430CE5">
        <w:t xml:space="preserve"> Impairment Centre for Teaching and Research</w:t>
      </w:r>
    </w:p>
    <w:p w14:paraId="78F2F5AF" w14:textId="77777777" w:rsidR="008576F4" w:rsidRPr="00430CE5" w:rsidRDefault="008576F4" w:rsidP="008576F4">
      <w:pPr>
        <w:ind w:left="2160" w:hanging="2160"/>
      </w:pPr>
    </w:p>
    <w:p w14:paraId="1BC82A4B" w14:textId="77777777" w:rsidR="008576F4" w:rsidRPr="00430CE5" w:rsidRDefault="008576F4" w:rsidP="008576F4">
      <w:pPr>
        <w:ind w:left="2160" w:hanging="2160"/>
      </w:pPr>
      <w:r w:rsidRPr="00430CE5">
        <w:t>Year 11 cohort</w:t>
      </w:r>
      <w:r w:rsidRPr="00430CE5">
        <w:tab/>
        <w:t>Participants were in school Year 11, aged 15-16 when recruitment commenced in summer 2010</w:t>
      </w:r>
    </w:p>
    <w:p w14:paraId="690B527D" w14:textId="77777777" w:rsidR="008576F4" w:rsidRPr="00430CE5" w:rsidRDefault="008576F4" w:rsidP="008576F4"/>
    <w:p w14:paraId="72687E0B" w14:textId="77777777" w:rsidR="008576F4" w:rsidRPr="00430CE5" w:rsidRDefault="008576F4" w:rsidP="008576F4">
      <w:pPr>
        <w:ind w:left="2160" w:hanging="2160"/>
      </w:pPr>
      <w:r w:rsidRPr="00430CE5">
        <w:t>Year 10 cohort</w:t>
      </w:r>
      <w:r w:rsidRPr="00430CE5">
        <w:tab/>
        <w:t>Participants were in school Year 10, aged 14-15 when recruitment commenced in summer 2010</w:t>
      </w:r>
    </w:p>
    <w:p w14:paraId="2DB856C5" w14:textId="77777777" w:rsidR="008576F4" w:rsidRPr="00430CE5" w:rsidRDefault="008576F4" w:rsidP="008576F4"/>
    <w:p w14:paraId="13E59744" w14:textId="77777777" w:rsidR="008576F4" w:rsidRDefault="008576F4" w:rsidP="008576F4">
      <w:pPr>
        <w:ind w:left="2160" w:hanging="2160"/>
      </w:pPr>
      <w:r w:rsidRPr="00430CE5">
        <w:t xml:space="preserve">Year 9 cohort </w:t>
      </w:r>
      <w:r w:rsidRPr="00430CE5">
        <w:tab/>
        <w:t>Participants were in school Year 9, aged 13-14 when recruitment commenced in summer 2010</w:t>
      </w:r>
    </w:p>
    <w:p w14:paraId="69E8BB0E" w14:textId="77777777" w:rsidR="00814E7B" w:rsidRDefault="00842053" w:rsidP="001F1BC2">
      <w:pPr>
        <w:pStyle w:val="Heading1"/>
      </w:pPr>
      <w:r>
        <w:br w:type="page"/>
      </w:r>
      <w:bookmarkStart w:id="11" w:name="_Toc471117980"/>
      <w:bookmarkStart w:id="12" w:name="_Toc525913627"/>
      <w:r w:rsidR="00814E7B">
        <w:lastRenderedPageBreak/>
        <w:t>E</w:t>
      </w:r>
      <w:r w:rsidR="006358FB">
        <w:t>XECUTIVE</w:t>
      </w:r>
      <w:r w:rsidR="00814E7B">
        <w:t xml:space="preserve"> S</w:t>
      </w:r>
      <w:r w:rsidR="006358FB">
        <w:t>UMMARY</w:t>
      </w:r>
      <w:bookmarkEnd w:id="11"/>
      <w:bookmarkEnd w:id="12"/>
    </w:p>
    <w:p w14:paraId="205D007F" w14:textId="77777777" w:rsidR="00A26581" w:rsidRDefault="00A26581" w:rsidP="00A26581">
      <w:pPr>
        <w:pStyle w:val="Normalbold"/>
      </w:pPr>
    </w:p>
    <w:p w14:paraId="2AE8DE02" w14:textId="77777777" w:rsidR="003B3A9F" w:rsidRPr="005F6FE6" w:rsidRDefault="00D13D00" w:rsidP="00D13D00">
      <w:pPr>
        <w:pStyle w:val="Normalbold"/>
        <w:rPr>
          <w:sz w:val="32"/>
        </w:rPr>
      </w:pPr>
      <w:r w:rsidRPr="005F6FE6">
        <w:rPr>
          <w:sz w:val="32"/>
        </w:rPr>
        <w:t>Introduction</w:t>
      </w:r>
    </w:p>
    <w:p w14:paraId="4299AC59" w14:textId="77777777" w:rsidR="00D13D00" w:rsidRPr="005F6FE6" w:rsidRDefault="00D13D00" w:rsidP="005F6FE6">
      <w:pPr>
        <w:pStyle w:val="Normalbold"/>
      </w:pPr>
      <w:r w:rsidRPr="005F6FE6">
        <w:rPr>
          <w:b w:val="0"/>
        </w:rPr>
        <w:t>The Longitudinal Transitions Study was designed in 2009 b</w:t>
      </w:r>
      <w:r w:rsidR="00BA7820">
        <w:rPr>
          <w:b w:val="0"/>
        </w:rPr>
        <w:t>y a team from RNIB and the Vision</w:t>
      </w:r>
      <w:r w:rsidRPr="005F6FE6">
        <w:rPr>
          <w:b w:val="0"/>
        </w:rPr>
        <w:t xml:space="preserve"> Impairment Centre for Teaching and Research (VICTAR) at the University of Birmingham in response to the research brief prepared by RNIB.</w:t>
      </w:r>
    </w:p>
    <w:p w14:paraId="1C759FF6" w14:textId="77777777" w:rsidR="00D13D00" w:rsidRPr="003B3A9F" w:rsidRDefault="00D13D00" w:rsidP="00D13D00"/>
    <w:p w14:paraId="67865ABC" w14:textId="77777777" w:rsidR="00D13D00" w:rsidRDefault="00D13D00" w:rsidP="00D13D00">
      <w:r w:rsidRPr="00866A1F">
        <w:t xml:space="preserve">The key objectives of the project </w:t>
      </w:r>
      <w:r>
        <w:t>we</w:t>
      </w:r>
      <w:r w:rsidRPr="00866A1F">
        <w:t>re:</w:t>
      </w:r>
    </w:p>
    <w:p w14:paraId="2853CB3F" w14:textId="77777777" w:rsidR="00D13D00" w:rsidRPr="00BC26DF" w:rsidRDefault="00D13D00" w:rsidP="00D13D00">
      <w:pPr>
        <w:pStyle w:val="ListNumber"/>
        <w:numPr>
          <w:ilvl w:val="0"/>
          <w:numId w:val="44"/>
        </w:numPr>
      </w:pPr>
      <w:r w:rsidRPr="00BC26DF">
        <w:t>To track the process of transition for blind and partially sighted young people from age 14 for</w:t>
      </w:r>
      <w:r>
        <w:t xml:space="preserve"> [initially]</w:t>
      </w:r>
      <w:r w:rsidRPr="00BC26DF">
        <w:t xml:space="preserve"> five years</w:t>
      </w:r>
      <w:r>
        <w:t>;</w:t>
      </w:r>
    </w:p>
    <w:p w14:paraId="31A8E769" w14:textId="77777777" w:rsidR="00D13D00" w:rsidRPr="00BC26DF" w:rsidRDefault="00D13D00" w:rsidP="00D13D00">
      <w:pPr>
        <w:pStyle w:val="ListNumber"/>
        <w:numPr>
          <w:ilvl w:val="0"/>
          <w:numId w:val="44"/>
        </w:numPr>
      </w:pPr>
      <w:r w:rsidRPr="00BC26DF">
        <w:t>To identify the roles of pr</w:t>
      </w:r>
      <w:r>
        <w:t>ofessionals involved;</w:t>
      </w:r>
    </w:p>
    <w:p w14:paraId="37C27179" w14:textId="77777777" w:rsidR="00D13D00" w:rsidRPr="00BC26DF" w:rsidRDefault="00D13D00" w:rsidP="00D13D00">
      <w:pPr>
        <w:pStyle w:val="ListNumber"/>
        <w:numPr>
          <w:ilvl w:val="0"/>
          <w:numId w:val="44"/>
        </w:numPr>
      </w:pPr>
      <w:r w:rsidRPr="00BC26DF">
        <w:t>To identify the factors that improve or reduce a young person’s chance of gaining employment</w:t>
      </w:r>
      <w:r>
        <w:t>.</w:t>
      </w:r>
    </w:p>
    <w:p w14:paraId="39880FFD" w14:textId="77777777" w:rsidR="00D13D00" w:rsidRPr="00BC26DF" w:rsidRDefault="00D13D00" w:rsidP="00D13D00"/>
    <w:p w14:paraId="33DA3F5E" w14:textId="77777777" w:rsidR="00D13D00" w:rsidRDefault="00D13D00" w:rsidP="00D13D00">
      <w:r>
        <w:t xml:space="preserve">Phase 1 of the study involved the recruitment of an original sample of approximately 80 young people to the longitudinal study and carrying out several surveys of their views and circumstances. This took place between autumn 2009 – March </w:t>
      </w:r>
      <w:r w:rsidR="00BA7820">
        <w:t>2012 and was funded by RNIB. This</w:t>
      </w:r>
      <w:r>
        <w:t xml:space="preserve"> phase of research resulted in a number of </w:t>
      </w:r>
      <w:r w:rsidR="00BA7820">
        <w:t xml:space="preserve">technical </w:t>
      </w:r>
      <w:r>
        <w:t>reports (e.g. Hewett and Douglas, 2011a; Hewett and Douglas, 2011b, Hewett, Douglas, Ramli, and Keil, 2012). Phase 2 of the study was</w:t>
      </w:r>
      <w:r w:rsidRPr="00BC26DF">
        <w:t xml:space="preserve"> funded by the Nuffield Foundation, and centred on follow-up surveys </w:t>
      </w:r>
      <w:r>
        <w:t xml:space="preserve">and case studies </w:t>
      </w:r>
      <w:r w:rsidRPr="00BC26DF">
        <w:t xml:space="preserve">of the sample of </w:t>
      </w:r>
      <w:r>
        <w:t>young people</w:t>
      </w:r>
      <w:r w:rsidRPr="00BC26DF">
        <w:t xml:space="preserve"> with vis</w:t>
      </w:r>
      <w:r w:rsidR="00E67F25">
        <w:t>ion</w:t>
      </w:r>
      <w:r w:rsidRPr="00BC26DF">
        <w:t xml:space="preserve"> impairment</w:t>
      </w:r>
      <w:r>
        <w:t>.</w:t>
      </w:r>
      <w:r w:rsidRPr="00BC26DF">
        <w:t xml:space="preserve"> </w:t>
      </w:r>
      <w:r>
        <w:t>Phase 3 commenced in November 2015 is being funded by Thomas Pocklington Trust</w:t>
      </w:r>
      <w:r w:rsidR="00D7363E">
        <w:t xml:space="preserve"> until 2019</w:t>
      </w:r>
      <w:r>
        <w:t>.</w:t>
      </w:r>
    </w:p>
    <w:p w14:paraId="56BDC68C" w14:textId="77777777" w:rsidR="00D13D00" w:rsidRDefault="00D13D00" w:rsidP="00D13D00"/>
    <w:p w14:paraId="4976DB0D" w14:textId="77777777" w:rsidR="00D13D00" w:rsidRDefault="00D13D00" w:rsidP="00D13D00">
      <w:r>
        <w:t xml:space="preserve">This report focuses upon data collected between </w:t>
      </w:r>
      <w:r w:rsidR="004B2CB3">
        <w:t>February</w:t>
      </w:r>
      <w:r>
        <w:t xml:space="preserve"> and</w:t>
      </w:r>
      <w:r w:rsidR="006D0B1C">
        <w:t xml:space="preserve"> </w:t>
      </w:r>
      <w:r w:rsidR="004B2CB3">
        <w:t>November 2017</w:t>
      </w:r>
      <w:r>
        <w:t xml:space="preserve"> when the young people were aged </w:t>
      </w:r>
      <w:r w:rsidRPr="00AC3747">
        <w:t xml:space="preserve">between </w:t>
      </w:r>
      <w:r w:rsidR="00BA7820">
        <w:t>21</w:t>
      </w:r>
      <w:r w:rsidRPr="00AC3747">
        <w:t xml:space="preserve"> and </w:t>
      </w:r>
      <w:r w:rsidR="00BA7820">
        <w:t>24</w:t>
      </w:r>
      <w:r w:rsidRPr="00AC3747">
        <w:t xml:space="preserve"> years</w:t>
      </w:r>
      <w:r>
        <w:t xml:space="preserve"> old. The report is part of a series of technical reports which present all findings in the project since 2010.</w:t>
      </w:r>
    </w:p>
    <w:p w14:paraId="6FBE54AA" w14:textId="77777777" w:rsidR="00D13D00" w:rsidRDefault="00D13D00" w:rsidP="00D13D00"/>
    <w:p w14:paraId="73C300E1" w14:textId="77777777" w:rsidR="00D13D00" w:rsidRPr="005F6FE6" w:rsidRDefault="00D13D00" w:rsidP="00D13D00">
      <w:pPr>
        <w:pStyle w:val="Normalbold"/>
        <w:rPr>
          <w:sz w:val="32"/>
        </w:rPr>
      </w:pPr>
      <w:r w:rsidRPr="005F6FE6">
        <w:rPr>
          <w:sz w:val="32"/>
        </w:rPr>
        <w:t>Overview of data collected in Y</w:t>
      </w:r>
      <w:r w:rsidR="00C24B99">
        <w:rPr>
          <w:sz w:val="32"/>
        </w:rPr>
        <w:t xml:space="preserve">ear </w:t>
      </w:r>
      <w:r w:rsidR="00CA0470">
        <w:rPr>
          <w:sz w:val="32"/>
        </w:rPr>
        <w:t>2 of Phase 3 (February-November 2017).</w:t>
      </w:r>
    </w:p>
    <w:p w14:paraId="1B05B326" w14:textId="77777777" w:rsidR="00D13D00" w:rsidRDefault="00CA0470" w:rsidP="00D13D00">
      <w:r>
        <w:t>I</w:t>
      </w:r>
      <w:r w:rsidR="00D13D00">
        <w:t xml:space="preserve">nterviews with participants in Year </w:t>
      </w:r>
      <w:r>
        <w:t>2</w:t>
      </w:r>
      <w:r w:rsidR="00D13D00">
        <w:t xml:space="preserve"> of Phase 3 of the project took place between </w:t>
      </w:r>
      <w:r>
        <w:t>February</w:t>
      </w:r>
      <w:r w:rsidR="00D13D00">
        <w:t xml:space="preserve"> and </w:t>
      </w:r>
      <w:r>
        <w:t>November 2017</w:t>
      </w:r>
      <w:r w:rsidR="00D13D00">
        <w:t>. These interviews covered the following topics:</w:t>
      </w:r>
    </w:p>
    <w:p w14:paraId="44B67293" w14:textId="77777777" w:rsidR="00D13D00" w:rsidRDefault="00D13D00" w:rsidP="00D13D00">
      <w:pPr>
        <w:pStyle w:val="ListParagraph"/>
        <w:numPr>
          <w:ilvl w:val="0"/>
          <w:numId w:val="44"/>
        </w:numPr>
      </w:pPr>
      <w:r>
        <w:t>What the participants were currently doing (including details of transitions made and planned)</w:t>
      </w:r>
    </w:p>
    <w:p w14:paraId="26564CF7" w14:textId="77777777" w:rsidR="00E657D6" w:rsidRDefault="00E657D6" w:rsidP="00D13D00">
      <w:pPr>
        <w:pStyle w:val="ListParagraph"/>
        <w:numPr>
          <w:ilvl w:val="0"/>
          <w:numId w:val="44"/>
        </w:numPr>
      </w:pPr>
      <w:r>
        <w:t>Employment readiness</w:t>
      </w:r>
      <w:r w:rsidR="00D7363E">
        <w:t xml:space="preserve"> of the participants</w:t>
      </w:r>
      <w:r>
        <w:t xml:space="preserve"> </w:t>
      </w:r>
      <w:r w:rsidR="00D7363E">
        <w:t>using</w:t>
      </w:r>
      <w:r>
        <w:t xml:space="preserve"> questions taken from UK Labour Force Survey</w:t>
      </w:r>
      <w:r w:rsidR="00E67F25">
        <w:t xml:space="preserve"> and ENABLER assessment toolkit</w:t>
      </w:r>
    </w:p>
    <w:p w14:paraId="57D37838" w14:textId="77777777" w:rsidR="00E657D6" w:rsidRDefault="00D7363E" w:rsidP="00D13D00">
      <w:pPr>
        <w:pStyle w:val="ListParagraph"/>
        <w:numPr>
          <w:ilvl w:val="0"/>
          <w:numId w:val="44"/>
        </w:numPr>
      </w:pPr>
      <w:r>
        <w:lastRenderedPageBreak/>
        <w:t>How prepared the participants are to self-advocate in the workplace</w:t>
      </w:r>
    </w:p>
    <w:p w14:paraId="66B7EA09" w14:textId="77777777" w:rsidR="00E657D6" w:rsidRDefault="00E657D6" w:rsidP="00D13D00">
      <w:pPr>
        <w:pStyle w:val="ListParagraph"/>
        <w:numPr>
          <w:ilvl w:val="0"/>
          <w:numId w:val="44"/>
        </w:numPr>
      </w:pPr>
      <w:r>
        <w:t>Locus of control and wellbeing</w:t>
      </w:r>
    </w:p>
    <w:p w14:paraId="389A587A" w14:textId="77777777" w:rsidR="00BA7820" w:rsidRDefault="00BA7820" w:rsidP="00BA7820"/>
    <w:p w14:paraId="144107CE" w14:textId="77777777" w:rsidR="0098165C" w:rsidRDefault="0098165C" w:rsidP="0098165C">
      <w:r>
        <w:t xml:space="preserve">It was possible to interview 48 of the participants in the first round of interviews. Contact was made with a further </w:t>
      </w:r>
      <w:r w:rsidR="008E6721">
        <w:t>three</w:t>
      </w:r>
      <w:r>
        <w:t xml:space="preserve"> participants who still wished to remain involved in the project but were unavailable for interview during 2017 </w:t>
      </w:r>
      <w:r w:rsidR="00E67F25">
        <w:t>with</w:t>
      </w:r>
      <w:r>
        <w:t xml:space="preserve"> basic information </w:t>
      </w:r>
      <w:r w:rsidR="00E67F25">
        <w:t xml:space="preserve">being </w:t>
      </w:r>
      <w:r>
        <w:t xml:space="preserve">collected from these participants about their current setting. Whilst it was not possible to contact </w:t>
      </w:r>
      <w:r w:rsidR="008E6721">
        <w:t>four</w:t>
      </w:r>
      <w:r>
        <w:t xml:space="preserve"> participants directly, we spoke to family members who indicated the participant did still wish to continue in the project. Finally</w:t>
      </w:r>
      <w:r w:rsidR="008E6721">
        <w:t>,</w:t>
      </w:r>
      <w:r>
        <w:t xml:space="preserve"> two participants no longer wanted to take part and formally requested to withdraw from the study and one participant reported that he was experiencing personal problems and did not feel he could continue with the project at present. It was agreed that the researcher would contact him after a year to re-establish contact.</w:t>
      </w:r>
    </w:p>
    <w:p w14:paraId="1DD52841" w14:textId="77777777" w:rsidR="00D13D00" w:rsidRDefault="00D13D00" w:rsidP="00D13D00"/>
    <w:p w14:paraId="157604DB" w14:textId="77777777" w:rsidR="00D13D00" w:rsidRDefault="00D13D00" w:rsidP="00D13D00">
      <w:r>
        <w:t>In line with previous data collection, the interviews were tailored to each individual participant to reflect their most recent experiences, their previous responses</w:t>
      </w:r>
      <w:r w:rsidR="008E3E85">
        <w:t xml:space="preserve"> and the amount of time they had available</w:t>
      </w:r>
      <w:r w:rsidR="008E6721">
        <w:t>. For example:</w:t>
      </w:r>
    </w:p>
    <w:p w14:paraId="6BA504B9" w14:textId="77777777" w:rsidR="00D13D00" w:rsidRPr="00D7363E" w:rsidRDefault="00D13D00" w:rsidP="00D13D00">
      <w:pPr>
        <w:pStyle w:val="ListParagraph"/>
        <w:numPr>
          <w:ilvl w:val="0"/>
          <w:numId w:val="44"/>
        </w:numPr>
      </w:pPr>
      <w:r w:rsidRPr="00D7363E">
        <w:t>A small number of participants had experienced complex and challenging transitions, and therefore more time was devoted to exploring this than with the average participant</w:t>
      </w:r>
      <w:r w:rsidR="008E3E85">
        <w:t xml:space="preserve"> which meant that some parts of the interview schedule were not covered.</w:t>
      </w:r>
    </w:p>
    <w:p w14:paraId="34B30BC4" w14:textId="77777777" w:rsidR="00D13D00" w:rsidRPr="00D7363E" w:rsidRDefault="00D13D00" w:rsidP="00D13D00">
      <w:pPr>
        <w:pStyle w:val="ListParagraph"/>
        <w:numPr>
          <w:ilvl w:val="0"/>
          <w:numId w:val="44"/>
        </w:numPr>
      </w:pPr>
      <w:r w:rsidRPr="00D7363E">
        <w:t xml:space="preserve">Several participants, and particularly those in the last year of </w:t>
      </w:r>
      <w:r w:rsidR="003B3A9F" w:rsidRPr="00D7363E">
        <w:t>h</w:t>
      </w:r>
      <w:r w:rsidRPr="00D7363E">
        <w:t xml:space="preserve">igher </w:t>
      </w:r>
      <w:r w:rsidR="003B3A9F" w:rsidRPr="00D7363E">
        <w:t>e</w:t>
      </w:r>
      <w:r w:rsidRPr="00D7363E">
        <w:t>ducation</w:t>
      </w:r>
      <w:r w:rsidR="008E3E85">
        <w:t xml:space="preserve"> or studying/working overseas</w:t>
      </w:r>
      <w:r w:rsidRPr="00D7363E">
        <w:t>, were only available to complete part of the interview due to pressures on their time</w:t>
      </w:r>
      <w:r w:rsidR="003B3A9F" w:rsidRPr="00D7363E">
        <w:t>.</w:t>
      </w:r>
      <w:r w:rsidRPr="00D7363E">
        <w:t xml:space="preserve"> </w:t>
      </w:r>
    </w:p>
    <w:p w14:paraId="53D74108" w14:textId="77777777" w:rsidR="00D7363E" w:rsidRPr="00D7363E" w:rsidRDefault="00D7363E" w:rsidP="00D13D00">
      <w:pPr>
        <w:pStyle w:val="ListParagraph"/>
        <w:numPr>
          <w:ilvl w:val="0"/>
          <w:numId w:val="44"/>
        </w:numPr>
      </w:pPr>
      <w:r w:rsidRPr="00D7363E">
        <w:t xml:space="preserve">Several participants who have been in continuous employment over a number of years and therefore were not asked all </w:t>
      </w:r>
      <w:r w:rsidR="00C46E74">
        <w:t xml:space="preserve">the </w:t>
      </w:r>
      <w:r w:rsidRPr="00D7363E">
        <w:t>questions on work-readiness</w:t>
      </w:r>
      <w:r w:rsidR="00C46E74">
        <w:t xml:space="preserve"> as these were repeated fr</w:t>
      </w:r>
      <w:r w:rsidR="00543A24">
        <w:t>om previous interview schedules</w:t>
      </w:r>
      <w:r w:rsidRPr="00D7363E">
        <w:t>.</w:t>
      </w:r>
    </w:p>
    <w:p w14:paraId="03E6C027" w14:textId="77777777" w:rsidR="00D13D00" w:rsidRDefault="00D13D00" w:rsidP="002252CA"/>
    <w:p w14:paraId="46664F64" w14:textId="77777777" w:rsidR="006D48E6" w:rsidRDefault="006D48E6" w:rsidP="002252CA">
      <w:r>
        <w:t>Participants were also contacted in autumn 2017 to ascertain whether they had made a significant transition since the previous interview. This led to follow-up interview</w:t>
      </w:r>
      <w:r w:rsidR="00543A24">
        <w:t>s with ten of the participants.</w:t>
      </w:r>
    </w:p>
    <w:p w14:paraId="5E008425" w14:textId="77777777" w:rsidR="006D48E6" w:rsidRDefault="006D48E6" w:rsidP="002252CA"/>
    <w:p w14:paraId="54DA70F5" w14:textId="77777777" w:rsidR="00533348" w:rsidRDefault="00533348" w:rsidP="002252CA">
      <w:pPr>
        <w:pStyle w:val="Normalbold"/>
        <w:rPr>
          <w:sz w:val="32"/>
        </w:rPr>
      </w:pPr>
      <w:r>
        <w:rPr>
          <w:sz w:val="32"/>
        </w:rPr>
        <w:t>Reporting of findings</w:t>
      </w:r>
    </w:p>
    <w:p w14:paraId="5B2C47F6" w14:textId="77777777" w:rsidR="00A03B64" w:rsidRDefault="00A03B64" w:rsidP="00533348">
      <w:r>
        <w:t xml:space="preserve">One of the key objectives of this report is to understand the different settings of the participants and their experiences within these settings. When reading the report it is important to note that many of the </w:t>
      </w:r>
      <w:r>
        <w:lastRenderedPageBreak/>
        <w:t>participants reported their experience of being in more than one setting. For example, some participants shared their experiences of both being NEET, and also being in the workplace once they had found employment. Distinction is made in the report between the final reported setting of the participants, and the number of participants who had experienced being in a particular setting at some time during the previous 12 months.</w:t>
      </w:r>
    </w:p>
    <w:p w14:paraId="4CD183DB" w14:textId="77777777" w:rsidR="00533348" w:rsidRDefault="00533348" w:rsidP="00533348"/>
    <w:p w14:paraId="1CBC3A15" w14:textId="77777777" w:rsidR="002252CA" w:rsidRPr="00AF08BD" w:rsidRDefault="001854C6" w:rsidP="002252CA">
      <w:pPr>
        <w:pStyle w:val="Normalbold"/>
        <w:rPr>
          <w:sz w:val="32"/>
        </w:rPr>
      </w:pPr>
      <w:r>
        <w:rPr>
          <w:sz w:val="32"/>
        </w:rPr>
        <w:t>C</w:t>
      </w:r>
      <w:r w:rsidR="002252CA" w:rsidRPr="00AF08BD">
        <w:rPr>
          <w:sz w:val="32"/>
        </w:rPr>
        <w:t>urrent settings and plans for the future</w:t>
      </w:r>
    </w:p>
    <w:p w14:paraId="7C0D0314" w14:textId="241849D8" w:rsidR="00AF08BD" w:rsidRDefault="001854C6" w:rsidP="002252CA">
      <w:r>
        <w:t>Current settings were established for fifty-</w:t>
      </w:r>
      <w:r w:rsidR="00552B3D">
        <w:t>two</w:t>
      </w:r>
      <w:r>
        <w:t xml:space="preserve"> of the participants. </w:t>
      </w:r>
      <w:r w:rsidR="00552B3D">
        <w:t>At the time of last interview, t</w:t>
      </w:r>
      <w:r>
        <w:t>he majori</w:t>
      </w:r>
      <w:r w:rsidR="004F5B6E">
        <w:t>ty were either in employment (1</w:t>
      </w:r>
      <w:r w:rsidR="00552B3D">
        <w:t>6</w:t>
      </w:r>
      <w:r>
        <w:t>) or higher education (</w:t>
      </w:r>
      <w:r w:rsidR="00552B3D">
        <w:t>17</w:t>
      </w:r>
      <w:r>
        <w:t>). Other settings including being NEET (</w:t>
      </w:r>
      <w:r w:rsidR="004F5B6E">
        <w:t>9)</w:t>
      </w:r>
      <w:r>
        <w:t>, on a HE placement year (</w:t>
      </w:r>
      <w:r w:rsidR="004F5B6E">
        <w:t>3</w:t>
      </w:r>
      <w:r>
        <w:t>), volunteering (</w:t>
      </w:r>
      <w:r w:rsidR="00552B3D">
        <w:t>2</w:t>
      </w:r>
      <w:r w:rsidR="004F5B6E">
        <w:t>)</w:t>
      </w:r>
      <w:r>
        <w:t xml:space="preserve">, in further education </w:t>
      </w:r>
      <w:r w:rsidR="004F5B6E">
        <w:t>(1) and on a gap year (</w:t>
      </w:r>
      <w:r w:rsidR="00552B3D">
        <w:t>3</w:t>
      </w:r>
      <w:r w:rsidR="004F5B6E">
        <w:t xml:space="preserve">). We note that a large proportion of the participants </w:t>
      </w:r>
      <w:r w:rsidR="00552B3D">
        <w:t>were</w:t>
      </w:r>
      <w:r w:rsidR="004F5B6E">
        <w:t xml:space="preserve"> not engaged in employment or some type of work activity </w:t>
      </w:r>
      <w:r w:rsidR="00552B3D">
        <w:t>at the time of last interview</w:t>
      </w:r>
      <w:r w:rsidR="004F5B6E">
        <w:t xml:space="preserve">. The proportion of participants who are either NEET or in voluntary work has increased </w:t>
      </w:r>
      <w:r w:rsidR="00552B3D">
        <w:t xml:space="preserve">slightly </w:t>
      </w:r>
      <w:r w:rsidR="004F5B6E">
        <w:t>from 1</w:t>
      </w:r>
      <w:r w:rsidR="009D40B9">
        <w:t>7</w:t>
      </w:r>
      <w:r w:rsidR="004F5B6E">
        <w:t>% to 2</w:t>
      </w:r>
      <w:r w:rsidR="00552B3D">
        <w:t>1</w:t>
      </w:r>
      <w:r w:rsidR="004F5B6E">
        <w:t xml:space="preserve">%. </w:t>
      </w:r>
      <w:r w:rsidR="0037489C">
        <w:t>Thirty-four of the participants had made some form of transition, whilst 18 continued with what they were doing the previous year. Eighteen of the participants experienced some form of deviation from their intended pathway</w:t>
      </w:r>
      <w:r w:rsidR="00165ACF">
        <w:t>, as</w:t>
      </w:r>
      <w:r w:rsidR="0037489C">
        <w:t xml:space="preserve"> </w:t>
      </w:r>
      <w:r w:rsidR="00543A24">
        <w:t>r</w:t>
      </w:r>
      <w:r w:rsidR="0037489C">
        <w:t xml:space="preserve">eported during the 2016 interviews. In some cases this was </w:t>
      </w:r>
      <w:r w:rsidR="00E94B42">
        <w:t xml:space="preserve">because of their </w:t>
      </w:r>
      <w:r w:rsidR="0037489C">
        <w:t>own decision, but in other cases it was due to external factors, such as not being successful in finding employment after leaving higher education. Around half of the participants (28) intended to be in the labour market during the 2017-18 academic year and the majority (88%) are expected to have entered th</w:t>
      </w:r>
      <w:r w:rsidR="00E94B42">
        <w:t>e labour market by summer 2020.</w:t>
      </w:r>
    </w:p>
    <w:p w14:paraId="1A3C1319" w14:textId="77777777" w:rsidR="001854C6" w:rsidRPr="00AF08BD" w:rsidRDefault="001854C6" w:rsidP="002252CA"/>
    <w:p w14:paraId="0DB5713D" w14:textId="77777777" w:rsidR="002252CA" w:rsidRDefault="002252CA" w:rsidP="002252CA">
      <w:pPr>
        <w:pStyle w:val="Normalbold"/>
        <w:rPr>
          <w:sz w:val="32"/>
        </w:rPr>
      </w:pPr>
      <w:r w:rsidRPr="00AF08BD">
        <w:rPr>
          <w:sz w:val="32"/>
        </w:rPr>
        <w:t>Further Education</w:t>
      </w:r>
    </w:p>
    <w:p w14:paraId="04C5EBC2" w14:textId="77777777" w:rsidR="0081494A" w:rsidRDefault="005870F1" w:rsidP="0081494A">
      <w:r>
        <w:t xml:space="preserve">At the time of the 2016 interviews, </w:t>
      </w:r>
      <w:r w:rsidR="00630777">
        <w:t>four</w:t>
      </w:r>
      <w:r>
        <w:t xml:space="preserve"> of the participants were still in further education. They were all studying BTEC Level 3 cours</w:t>
      </w:r>
      <w:r w:rsidR="00630777">
        <w:t xml:space="preserve">es and in their final year and </w:t>
      </w:r>
      <w:r>
        <w:t xml:space="preserve">have since completed their courses successfully, although the positivity of their experiences varied. </w:t>
      </w:r>
      <w:r w:rsidR="006905C0">
        <w:t>All four of the participants had left FE by the time of the 2017 interviews and were pursuing a range of pathways including higher education, and a gap year. Two participants who had intended t</w:t>
      </w:r>
      <w:r w:rsidR="00630777">
        <w:t>o go into employment were NEET.</w:t>
      </w:r>
    </w:p>
    <w:p w14:paraId="37F2269A" w14:textId="77777777" w:rsidR="006905C0" w:rsidRDefault="006905C0" w:rsidP="0081494A"/>
    <w:p w14:paraId="5FBFB377" w14:textId="77777777" w:rsidR="006905C0" w:rsidRDefault="006905C0" w:rsidP="0081494A">
      <w:r>
        <w:t>One participant had returned to furth</w:t>
      </w:r>
      <w:r w:rsidR="003174B9">
        <w:t>er education having withdrawn f</w:t>
      </w:r>
      <w:r>
        <w:t>r</w:t>
      </w:r>
      <w:r w:rsidR="003174B9">
        <w:t>om</w:t>
      </w:r>
      <w:r>
        <w:t xml:space="preserve"> a different college in the previous academic year due to challeng</w:t>
      </w:r>
      <w:r w:rsidR="00E57D9E">
        <w:t>es in accessing the curriculum.</w:t>
      </w:r>
    </w:p>
    <w:p w14:paraId="5854CE0C" w14:textId="77777777" w:rsidR="006905C0" w:rsidRDefault="006905C0" w:rsidP="0081494A"/>
    <w:p w14:paraId="487178D4" w14:textId="14F66D3C" w:rsidR="006905C0" w:rsidRDefault="006905C0" w:rsidP="0081494A">
      <w:r>
        <w:t xml:space="preserve">In the 2014 technical report we noted ‘churning’ amongst the participants, where several of the young people had repeatedly taken </w:t>
      </w:r>
      <w:r>
        <w:lastRenderedPageBreak/>
        <w:t>educational courses at the same qualification level (or even lower levels) but not appeared to progress forward, thus being ‘held up’ in the system. We note that the four participants who have recently left FE were all aged 20-21 upon completion of their courses, whilst the participant who has just started again in FE</w:t>
      </w:r>
      <w:r w:rsidR="003174B9">
        <w:t xml:space="preserve"> </w:t>
      </w:r>
      <w:r w:rsidR="00E460CF">
        <w:t xml:space="preserve">was </w:t>
      </w:r>
      <w:r>
        <w:t>aged 22 upon entry. Nevertheless, we note that all but one of the parti</w:t>
      </w:r>
      <w:r w:rsidR="00E57D9E">
        <w:t>cipants have now left FE and</w:t>
      </w:r>
      <w:r>
        <w:t xml:space="preserve"> therefore the majority have now progressed onto settin</w:t>
      </w:r>
      <w:r w:rsidR="00E57D9E">
        <w:t>gs closer to the labour market.</w:t>
      </w:r>
    </w:p>
    <w:p w14:paraId="44352805" w14:textId="77777777" w:rsidR="0081494A" w:rsidRDefault="0081494A" w:rsidP="0081494A"/>
    <w:p w14:paraId="464D1AD6" w14:textId="77777777" w:rsidR="00347822" w:rsidRPr="00AF08BD" w:rsidRDefault="00347822" w:rsidP="00347822">
      <w:pPr>
        <w:pStyle w:val="Normalbold"/>
        <w:rPr>
          <w:sz w:val="32"/>
        </w:rPr>
      </w:pPr>
      <w:r w:rsidRPr="00AF08BD">
        <w:rPr>
          <w:sz w:val="32"/>
        </w:rPr>
        <w:t>Higher Education</w:t>
      </w:r>
    </w:p>
    <w:p w14:paraId="170B6779" w14:textId="77777777" w:rsidR="00373814" w:rsidRDefault="004D5A8F" w:rsidP="00347822">
      <w:r w:rsidRPr="004D5A8F">
        <w:t>Nineteen participants</w:t>
      </w:r>
      <w:r>
        <w:t xml:space="preserve"> who ha</w:t>
      </w:r>
      <w:r w:rsidR="003174B9">
        <w:t>d</w:t>
      </w:r>
      <w:r>
        <w:t xml:space="preserve"> been in higher education since the time of the last data collected completed this years’ interview. These participants were studying courses at various levels, including foundation year and masters, with the majority studying undergraduate courses. </w:t>
      </w:r>
      <w:r w:rsidR="00B75F21">
        <w:t xml:space="preserve">The majority expected to have completed their courses by 2019. </w:t>
      </w:r>
      <w:r>
        <w:t>Interestingly</w:t>
      </w:r>
      <w:r w:rsidR="00E57D9E">
        <w:t>,</w:t>
      </w:r>
      <w:r>
        <w:t xml:space="preserve"> over half had chosen to take courses which </w:t>
      </w:r>
      <w:r w:rsidR="00B75F21">
        <w:t xml:space="preserve">included </w:t>
      </w:r>
      <w:r>
        <w:t>a year abroad or in industry. Three participants had completed undergraduate degrees and gone on to take a masters level qualification. None of the participants had withdrawn from HE since the time of last interview, although o</w:t>
      </w:r>
      <w:r w:rsidR="00B75F21">
        <w:t>ne participant had gone on leave</w:t>
      </w:r>
      <w:r>
        <w:t xml:space="preserve"> of absence and was due to retu</w:t>
      </w:r>
      <w:r w:rsidR="00E57D9E">
        <w:t xml:space="preserve">rn the following academic year. </w:t>
      </w:r>
      <w:r w:rsidR="007A11FF">
        <w:t xml:space="preserve">Almost half of the participants </w:t>
      </w:r>
      <w:r w:rsidR="00B75F21">
        <w:t xml:space="preserve">in HE </w:t>
      </w:r>
      <w:r w:rsidR="007A11FF">
        <w:t>stated that they were interested in undertaking further study and therefore it could potentially be several years until the</w:t>
      </w:r>
      <w:r w:rsidR="00E57D9E">
        <w:t xml:space="preserve">y </w:t>
      </w:r>
      <w:r w:rsidR="00E460CF">
        <w:t xml:space="preserve">would </w:t>
      </w:r>
      <w:r w:rsidR="00E57D9E">
        <w:t>enter the labour market.</w:t>
      </w:r>
    </w:p>
    <w:p w14:paraId="2B8D5DBB" w14:textId="77777777" w:rsidR="007A11FF" w:rsidRDefault="007A11FF" w:rsidP="00347822"/>
    <w:p w14:paraId="6951A16D" w14:textId="77777777" w:rsidR="007A11FF" w:rsidRDefault="007A11FF" w:rsidP="00347822">
      <w:r>
        <w:t>The participants in HE were asked whether they had made contact with their institutions careers service. The responses given were mixed</w:t>
      </w:r>
      <w:r w:rsidR="00B75F21">
        <w:t>,</w:t>
      </w:r>
      <w:r>
        <w:t xml:space="preserve"> </w:t>
      </w:r>
      <w:r w:rsidR="00F12DC3">
        <w:t>with seven participants reporting</w:t>
      </w:r>
      <w:r>
        <w:t xml:space="preserve"> that they had made contact and ten that they had not. Whether or not they had made contact with the careers service was not necessarily associated with </w:t>
      </w:r>
      <w:r w:rsidR="00F12DC3">
        <w:t>whether the</w:t>
      </w:r>
      <w:r>
        <w:t xml:space="preserve"> student was due to graduate from HE imminently</w:t>
      </w:r>
      <w:r w:rsidR="00F12DC3">
        <w:t>,</w:t>
      </w:r>
      <w:r w:rsidR="00B75F21">
        <w:t xml:space="preserve"> as</w:t>
      </w:r>
      <w:r>
        <w:t xml:space="preserve"> only two of the seven participants who had made contact </w:t>
      </w:r>
      <w:r w:rsidR="00B75F21">
        <w:t xml:space="preserve">were </w:t>
      </w:r>
      <w:r>
        <w:t>preparing to graduate at the end of that academic year. Only four participants in HE reported that they had applied for a job since their last interview.</w:t>
      </w:r>
    </w:p>
    <w:p w14:paraId="7BAAD246" w14:textId="77777777" w:rsidR="007A11FF" w:rsidRDefault="007A11FF" w:rsidP="00347822"/>
    <w:p w14:paraId="6351B50C" w14:textId="77777777" w:rsidR="007A11FF" w:rsidRDefault="007A11FF" w:rsidP="00347822">
      <w:r>
        <w:t xml:space="preserve">The participants were asked whether they had had the opportunity during the previous academic year to take part in any activities that may enhance their CV. Four had engaged in voluntary work, </w:t>
      </w:r>
      <w:r w:rsidR="00111D4D">
        <w:t>four</w:t>
      </w:r>
      <w:r>
        <w:t xml:space="preserve"> in part time work, </w:t>
      </w:r>
      <w:r w:rsidR="00111D4D">
        <w:t>three</w:t>
      </w:r>
      <w:r>
        <w:t xml:space="preserve"> in a placement/work experience, </w:t>
      </w:r>
      <w:r w:rsidR="00111D4D">
        <w:t>three</w:t>
      </w:r>
      <w:r>
        <w:t xml:space="preserve"> in a sports activity, </w:t>
      </w:r>
      <w:r w:rsidR="00111D4D">
        <w:t>two</w:t>
      </w:r>
      <w:r>
        <w:t xml:space="preserve"> had roles on committees and </w:t>
      </w:r>
      <w:r w:rsidR="00111D4D">
        <w:t>four</w:t>
      </w:r>
      <w:r>
        <w:t xml:space="preserve"> had not undertaken any such activities. </w:t>
      </w:r>
    </w:p>
    <w:p w14:paraId="509B83AC" w14:textId="77777777" w:rsidR="007A11FF" w:rsidRDefault="007A11FF" w:rsidP="00347822"/>
    <w:p w14:paraId="7917300D" w14:textId="77777777" w:rsidR="007A11FF" w:rsidRDefault="003C5095" w:rsidP="00347822">
      <w:r>
        <w:lastRenderedPageBreak/>
        <w:t>The participants in HE were also asked about their experiences during the previous year and in particular how accessible they found their course to be. Several themes were identified in their responses:</w:t>
      </w:r>
    </w:p>
    <w:p w14:paraId="099B695F" w14:textId="77777777" w:rsidR="003C5095" w:rsidRDefault="003C5095" w:rsidP="003C5095">
      <w:pPr>
        <w:pStyle w:val="ListParagraph"/>
        <w:numPr>
          <w:ilvl w:val="0"/>
          <w:numId w:val="44"/>
        </w:numPr>
      </w:pPr>
      <w:r>
        <w:t xml:space="preserve">Access to learning material. </w:t>
      </w:r>
      <w:r w:rsidR="00262E31">
        <w:t>A</w:t>
      </w:r>
      <w:r>
        <w:t xml:space="preserve">ccessible online/electronic material, </w:t>
      </w:r>
      <w:r w:rsidR="00262E31">
        <w:t xml:space="preserve">was identified by </w:t>
      </w:r>
      <w:r>
        <w:t>many participants as an important</w:t>
      </w:r>
      <w:r w:rsidR="00262E31">
        <w:t xml:space="preserve"> inclusive enabler</w:t>
      </w:r>
      <w:r w:rsidR="00ED372D">
        <w:t xml:space="preserve"> to</w:t>
      </w:r>
      <w:r>
        <w:t xml:space="preserve"> </w:t>
      </w:r>
      <w:r w:rsidR="00262E31">
        <w:t xml:space="preserve">facilitate them to </w:t>
      </w:r>
      <w:r w:rsidR="00ED372D">
        <w:t>access</w:t>
      </w:r>
      <w:r w:rsidR="00262E31">
        <w:t xml:space="preserve"> their course</w:t>
      </w:r>
      <w:r>
        <w:t xml:space="preserve">. Several participants expressed challenges in </w:t>
      </w:r>
      <w:r w:rsidR="00262E31">
        <w:t>obtaining</w:t>
      </w:r>
      <w:r>
        <w:t xml:space="preserve"> accessible copies of textbooks in a timely manner, while a small number of participants highlighted the advantages of having access to accessible electronic books.</w:t>
      </w:r>
    </w:p>
    <w:p w14:paraId="2A2624B9" w14:textId="77777777" w:rsidR="003C5095" w:rsidRDefault="003E48A8" w:rsidP="003C5095">
      <w:pPr>
        <w:pStyle w:val="ListParagraph"/>
        <w:numPr>
          <w:ilvl w:val="0"/>
          <w:numId w:val="44"/>
        </w:numPr>
      </w:pPr>
      <w:r>
        <w:t>Adjustments. A consistent</w:t>
      </w:r>
      <w:r w:rsidR="003C5095">
        <w:t xml:space="preserve"> f</w:t>
      </w:r>
      <w:r>
        <w:t>i</w:t>
      </w:r>
      <w:r w:rsidR="003C5095">
        <w:t>nding of the study has been the importance of institutions making appropriate anticipatory and individual adjustments in order to promote as inclusive an</w:t>
      </w:r>
      <w:r w:rsidR="00E460CF">
        <w:t>d</w:t>
      </w:r>
      <w:r w:rsidR="003C5095">
        <w:t xml:space="preserve"> accessible learning experience as possible. The </w:t>
      </w:r>
      <w:r>
        <w:t xml:space="preserve">valuable </w:t>
      </w:r>
      <w:r w:rsidR="003C5095">
        <w:t>role of assistive technology was discussed by a number of participants, as well as the value of accessible mainstream technology (as discussed in previous reports)</w:t>
      </w:r>
    </w:p>
    <w:p w14:paraId="145BA46D" w14:textId="3B98291D" w:rsidR="003C5095" w:rsidRDefault="003C5095" w:rsidP="003C5095">
      <w:pPr>
        <w:pStyle w:val="ListParagraph"/>
        <w:numPr>
          <w:ilvl w:val="0"/>
          <w:numId w:val="44"/>
        </w:numPr>
      </w:pPr>
      <w:r>
        <w:t>The learner. A number of the participants referred to challenge</w:t>
      </w:r>
      <w:r w:rsidR="003E48A8">
        <w:t>s</w:t>
      </w:r>
      <w:r>
        <w:t xml:space="preserve"> they faced </w:t>
      </w:r>
      <w:r w:rsidR="003E48A8">
        <w:t xml:space="preserve">specifically due to </w:t>
      </w:r>
      <w:r>
        <w:t xml:space="preserve">their vision impairment </w:t>
      </w:r>
      <w:r w:rsidR="003E48A8">
        <w:t xml:space="preserve">and </w:t>
      </w:r>
      <w:r>
        <w:t xml:space="preserve">their preparation for higher education. Several participants identified examples of situations where they felt they worked </w:t>
      </w:r>
      <w:r w:rsidR="003E48A8">
        <w:t>at a slower pace</w:t>
      </w:r>
      <w:r>
        <w:t xml:space="preserve"> than their peers. This was often linked to experiencing fatigue when they were required to do a lot of reading. </w:t>
      </w:r>
      <w:r w:rsidR="0084692F">
        <w:t>Two participants ide</w:t>
      </w:r>
      <w:r w:rsidR="003E48A8">
        <w:t>ntified ways in which they felt</w:t>
      </w:r>
      <w:r w:rsidR="0084692F">
        <w:t xml:space="preserve"> they were not fully prepared with the study skills required for higher education. One participant who </w:t>
      </w:r>
      <w:r w:rsidR="003E48A8">
        <w:t>had experienced</w:t>
      </w:r>
      <w:r w:rsidR="0084692F">
        <w:t xml:space="preserve"> </w:t>
      </w:r>
      <w:r w:rsidR="003E48A8">
        <w:t>considerable</w:t>
      </w:r>
      <w:r w:rsidR="0084692F">
        <w:t xml:space="preserve"> challenges shared how important it was for him to </w:t>
      </w:r>
      <w:r w:rsidR="003E48A8">
        <w:t xml:space="preserve">be able to </w:t>
      </w:r>
      <w:r w:rsidR="0084692F">
        <w:t xml:space="preserve">advocate for his support needs. </w:t>
      </w:r>
    </w:p>
    <w:p w14:paraId="1ABFAD8F" w14:textId="77777777" w:rsidR="004D5A8F" w:rsidRPr="004D5A8F" w:rsidRDefault="004D5A8F" w:rsidP="00347822"/>
    <w:p w14:paraId="4672171F" w14:textId="77777777" w:rsidR="002252CA" w:rsidRPr="00AF08BD" w:rsidRDefault="00E15536" w:rsidP="002252CA">
      <w:pPr>
        <w:pStyle w:val="Normalbold"/>
        <w:rPr>
          <w:sz w:val="32"/>
        </w:rPr>
      </w:pPr>
      <w:r w:rsidRPr="00AF08BD">
        <w:rPr>
          <w:sz w:val="32"/>
        </w:rPr>
        <w:t>Employment</w:t>
      </w:r>
      <w:r w:rsidR="00347822">
        <w:rPr>
          <w:sz w:val="32"/>
        </w:rPr>
        <w:t>, voluntary work and job seeking</w:t>
      </w:r>
    </w:p>
    <w:p w14:paraId="21EDE7BD" w14:textId="338356AF" w:rsidR="002252CA" w:rsidRDefault="001440F5" w:rsidP="002252CA">
      <w:r>
        <w:t xml:space="preserve">Twenty-five participants had </w:t>
      </w:r>
      <w:r w:rsidR="003174B9">
        <w:t xml:space="preserve">had </w:t>
      </w:r>
      <w:r>
        <w:t xml:space="preserve">a primary setting of the labour market </w:t>
      </w:r>
      <w:r w:rsidR="003174B9">
        <w:t xml:space="preserve">at some point </w:t>
      </w:r>
      <w:r>
        <w:t xml:space="preserve">during the previous 12 months. </w:t>
      </w:r>
      <w:r w:rsidR="00C60D15">
        <w:t xml:space="preserve">In addition, three participants in HE </w:t>
      </w:r>
      <w:r w:rsidR="00C331A0">
        <w:t>were in</w:t>
      </w:r>
      <w:r w:rsidR="00C60D15">
        <w:t xml:space="preserve"> part-time employment. </w:t>
      </w:r>
      <w:r>
        <w:t>Thirteen of the partici</w:t>
      </w:r>
      <w:r w:rsidR="00E600AB">
        <w:t xml:space="preserve">pants were in </w:t>
      </w:r>
      <w:r w:rsidR="00C331A0">
        <w:t>long-term</w:t>
      </w:r>
      <w:r w:rsidR="00E600AB">
        <w:t xml:space="preserve"> roles, nine in shorter-term positions and three</w:t>
      </w:r>
      <w:r>
        <w:t xml:space="preserve"> in part time voluntary work. </w:t>
      </w:r>
      <w:r w:rsidR="0069655E">
        <w:t xml:space="preserve">In previous reports we have noted a skew towards a greater number of participants with less severe VI in the labour market, while participants with severe VI have tended to continue in HE, and therefore not </w:t>
      </w:r>
      <w:r w:rsidR="00E600AB">
        <w:t>entered the labour market</w:t>
      </w:r>
      <w:r w:rsidR="0069655E">
        <w:t xml:space="preserve">. In 2017 there has been a larger proportion of participants with severe </w:t>
      </w:r>
      <w:r w:rsidR="00C331A0">
        <w:t>VI in the labour market. This has been</w:t>
      </w:r>
      <w:r w:rsidR="0069655E">
        <w:t xml:space="preserve"> reflected </w:t>
      </w:r>
      <w:r w:rsidR="00E460CF">
        <w:t xml:space="preserve">in </w:t>
      </w:r>
      <w:r w:rsidR="0069655E">
        <w:t>multiple applications for funding through Access to Work.</w:t>
      </w:r>
    </w:p>
    <w:p w14:paraId="3EE01195" w14:textId="77777777" w:rsidR="00C60D15" w:rsidRDefault="00C60D15" w:rsidP="00C60D15"/>
    <w:p w14:paraId="350F4564" w14:textId="77777777" w:rsidR="00C60D15" w:rsidRDefault="00C60D15" w:rsidP="00C60D15">
      <w:r>
        <w:lastRenderedPageBreak/>
        <w:t xml:space="preserve">Two of the participants who have been in the labour market for </w:t>
      </w:r>
      <w:r w:rsidR="00EA7AF0">
        <w:t>several years</w:t>
      </w:r>
      <w:r>
        <w:t xml:space="preserve"> have found it challenging to find a long-term secure position. Instead</w:t>
      </w:r>
      <w:r w:rsidR="00EA7AF0">
        <w:t>,</w:t>
      </w:r>
      <w:r>
        <w:t xml:space="preserve"> they have relied on short-term contracts and casual work. </w:t>
      </w:r>
    </w:p>
    <w:p w14:paraId="25E5D303" w14:textId="77777777" w:rsidR="00C60D15" w:rsidRDefault="00C60D15" w:rsidP="00C60D15"/>
    <w:p w14:paraId="7CDCF114" w14:textId="77777777" w:rsidR="00C60D15" w:rsidRDefault="00C60D15" w:rsidP="00C60D15">
      <w:r>
        <w:t xml:space="preserve">Three participants were engaged in long-term voluntary work which they did not anticipate leading directly to paid employment. Two of these participants were searching for paid employment opportunities alongside volunteering, while the third participant was enjoying volunteering as an activity, but did not feel prepared to enter paid employment at this stage. </w:t>
      </w:r>
    </w:p>
    <w:p w14:paraId="4319880C" w14:textId="77777777" w:rsidR="00C60D15" w:rsidRDefault="00C60D15" w:rsidP="00C60D15"/>
    <w:p w14:paraId="458510E5" w14:textId="77777777" w:rsidR="00C60D15" w:rsidRDefault="00C60D15" w:rsidP="00C60D15">
      <w:r>
        <w:t xml:space="preserve">Ten of the participants have been in long-term paid employment. This is significant as the aim of this project has been to track the experiences of young people from compulsory education through to participation in the labour market. Due to the length of time that these participants have maintained employed, we would judge that they have successfully navigated the transition into employment. </w:t>
      </w:r>
    </w:p>
    <w:p w14:paraId="1CE6078C" w14:textId="77777777" w:rsidR="00C60D15" w:rsidRDefault="00C60D15" w:rsidP="00C60D15"/>
    <w:p w14:paraId="3FBC3DFB" w14:textId="77777777" w:rsidR="00C60D15" w:rsidRDefault="00C60D15" w:rsidP="00C60D15">
      <w:r>
        <w:t xml:space="preserve">The most common methods for the participants to get to and from work were by walking or by using public transport, including bus, train, tube and train. One participant reported that he travelled to work using a taxi provided by Access to Work. Several of the participants described long and complex journeys which they took in order to get to work, which would have been far shorter </w:t>
      </w:r>
      <w:r w:rsidR="00345200">
        <w:t>if they had been able to drive.</w:t>
      </w:r>
    </w:p>
    <w:p w14:paraId="33A2A1E6" w14:textId="77777777" w:rsidR="00C60D15" w:rsidRDefault="00C60D15" w:rsidP="00C60D15"/>
    <w:p w14:paraId="0129B49F" w14:textId="77777777" w:rsidR="00C60D15" w:rsidRDefault="00345200" w:rsidP="00C60D15">
      <w:r>
        <w:t xml:space="preserve">All </w:t>
      </w:r>
      <w:r w:rsidR="00C60D15">
        <w:t xml:space="preserve">participants in </w:t>
      </w:r>
      <w:r>
        <w:t xml:space="preserve">a form of paid employment </w:t>
      </w:r>
      <w:r w:rsidR="00C60D15">
        <w:t>and voluntary work were asked about any challenges that they faced in their role in relation to their VI and about any adjustments which were made to overcome these. Themes identified in their responses include</w:t>
      </w:r>
      <w:r>
        <w:t>d</w:t>
      </w:r>
      <w:r w:rsidR="00C60D15">
        <w:t>:</w:t>
      </w:r>
    </w:p>
    <w:p w14:paraId="3802F6DA" w14:textId="30F1C3B4" w:rsidR="00C60D15" w:rsidRDefault="00C60D15" w:rsidP="00C60D15">
      <w:pPr>
        <w:pStyle w:val="ListParagraph"/>
        <w:numPr>
          <w:ilvl w:val="0"/>
          <w:numId w:val="44"/>
        </w:numPr>
      </w:pPr>
      <w:r>
        <w:t xml:space="preserve">Declaring vision impairment </w:t>
      </w:r>
      <w:r w:rsidR="00345200">
        <w:t xml:space="preserve">and </w:t>
      </w:r>
      <w:r>
        <w:t xml:space="preserve">advocacy. Nineteen of the </w:t>
      </w:r>
      <w:r w:rsidR="00345200">
        <w:t>participant’s</w:t>
      </w:r>
      <w:r>
        <w:t xml:space="preserve"> report </w:t>
      </w:r>
      <w:r w:rsidR="00345200">
        <w:t xml:space="preserve">that they decided </w:t>
      </w:r>
      <w:r>
        <w:t xml:space="preserve">to declare their VI to their manager, while two participants </w:t>
      </w:r>
      <w:r w:rsidR="0052532E">
        <w:t xml:space="preserve">with less severe vision impairment </w:t>
      </w:r>
      <w:r>
        <w:t xml:space="preserve">actively decided against it. </w:t>
      </w:r>
    </w:p>
    <w:p w14:paraId="64C4E0C9" w14:textId="77777777" w:rsidR="00C60D15" w:rsidRDefault="00C60D15" w:rsidP="00C60D15">
      <w:pPr>
        <w:pStyle w:val="ListParagraph"/>
        <w:numPr>
          <w:ilvl w:val="0"/>
          <w:numId w:val="44"/>
        </w:numPr>
      </w:pPr>
      <w:r>
        <w:t xml:space="preserve">Adjustments made by the employer. </w:t>
      </w:r>
      <w:r w:rsidR="005F363D">
        <w:t xml:space="preserve">A small number of participants identified specific adjustments which were made by the employer to help them undertake their role. Adjustments included being provided with access technology, being assigned a mentor, and </w:t>
      </w:r>
      <w:r w:rsidR="00041F1A">
        <w:t>managers</w:t>
      </w:r>
      <w:r w:rsidR="00165B77">
        <w:t xml:space="preserve"> </w:t>
      </w:r>
      <w:r w:rsidR="005F363D">
        <w:t xml:space="preserve">anticipating </w:t>
      </w:r>
      <w:r w:rsidR="00165B77">
        <w:t xml:space="preserve">their </w:t>
      </w:r>
      <w:r w:rsidR="005F363D">
        <w:t xml:space="preserve">needs in advance of meetings. </w:t>
      </w:r>
    </w:p>
    <w:p w14:paraId="6FF07148" w14:textId="77777777" w:rsidR="00C60D15" w:rsidRDefault="005F363D" w:rsidP="00C60D15">
      <w:pPr>
        <w:pStyle w:val="ListParagraph"/>
        <w:numPr>
          <w:ilvl w:val="0"/>
          <w:numId w:val="44"/>
        </w:numPr>
      </w:pPr>
      <w:r>
        <w:t xml:space="preserve">Adjustments made by the employee. It was more common for the participants to identify ways in which they personally made adjustments, rather than their employer. Seven spoke of ways in which they used technology to access information, two said that </w:t>
      </w:r>
      <w:r>
        <w:lastRenderedPageBreak/>
        <w:t>they used handheld magnifiers, two had developed stra</w:t>
      </w:r>
      <w:r w:rsidR="00041F1A">
        <w:t>tegies for specific challenges.</w:t>
      </w:r>
    </w:p>
    <w:p w14:paraId="7636D76E" w14:textId="77777777" w:rsidR="005F363D" w:rsidRDefault="005F363D" w:rsidP="00C60D15">
      <w:pPr>
        <w:pStyle w:val="ListParagraph"/>
        <w:numPr>
          <w:ilvl w:val="0"/>
          <w:numId w:val="44"/>
        </w:numPr>
      </w:pPr>
      <w:r>
        <w:t>Health and safety and employee welfare. Five of the participants identified issues relating to health and safety or their welfare, such as safety in a catering environment with knives.</w:t>
      </w:r>
    </w:p>
    <w:p w14:paraId="30F395F7" w14:textId="77777777" w:rsidR="005F363D" w:rsidRDefault="005F363D" w:rsidP="005F363D"/>
    <w:p w14:paraId="0BCCFA14" w14:textId="4F96D74D" w:rsidR="005F363D" w:rsidRDefault="005F363D" w:rsidP="005F363D">
      <w:r>
        <w:t>Two of the participants went through the process of applying for Access to Work before starting in their new roles. They had mixed experiences of this and inconsistent outcomes</w:t>
      </w:r>
      <w:r w:rsidR="00E460CF">
        <w:t xml:space="preserve"> in spite of similar circumstances</w:t>
      </w:r>
      <w:r>
        <w:t xml:space="preserve"> (e.g. one participant received funding for a taxi, while the other had this request declined). One participant in particular had problems regarding the long timescales which Access to Work </w:t>
      </w:r>
      <w:r w:rsidR="00E460CF">
        <w:t>carried out assessments and made decisions</w:t>
      </w:r>
      <w:r>
        <w:t>, but needing to have equipment in place quickly</w:t>
      </w:r>
      <w:r w:rsidR="00041F1A">
        <w:t xml:space="preserve"> as they rely on assistive technology</w:t>
      </w:r>
      <w:r>
        <w:t xml:space="preserve">. There were several cases identified where the participants reported facing challenges in accessing an aspect of their job, but they had not requested an Access to Work assessment. </w:t>
      </w:r>
    </w:p>
    <w:p w14:paraId="51A28078" w14:textId="77777777" w:rsidR="00C60D15" w:rsidRDefault="00C60D15" w:rsidP="00C60D15"/>
    <w:p w14:paraId="62276611" w14:textId="77777777" w:rsidR="009566BC" w:rsidRPr="009566BC" w:rsidRDefault="009566BC" w:rsidP="009566BC">
      <w:pPr>
        <w:pStyle w:val="Normalbold"/>
        <w:rPr>
          <w:sz w:val="32"/>
        </w:rPr>
      </w:pPr>
      <w:r w:rsidRPr="009566BC">
        <w:rPr>
          <w:sz w:val="32"/>
        </w:rPr>
        <w:t>Transition to the labour market</w:t>
      </w:r>
    </w:p>
    <w:p w14:paraId="1C83784A" w14:textId="0AE989E1" w:rsidR="009566BC" w:rsidRDefault="009566BC" w:rsidP="009566BC">
      <w:r>
        <w:t>Eighteen participants were seeking employment</w:t>
      </w:r>
      <w:r w:rsidR="003174B9">
        <w:t xml:space="preserve"> at some point</w:t>
      </w:r>
      <w:r>
        <w:t xml:space="preserve"> during 2017. Twelve were either NEET or in a temporary role and seeking something longer term, two had recently graduated and looking </w:t>
      </w:r>
      <w:r w:rsidR="00821623">
        <w:t xml:space="preserve">for </w:t>
      </w:r>
      <w:r>
        <w:t xml:space="preserve">graduate roles, two were in long term employment but hoping to change jobs, one was seeking a paid placement year as part of his degree course and one was seeking a part-time job alongside full-time studies. </w:t>
      </w:r>
    </w:p>
    <w:p w14:paraId="7AAA67C0" w14:textId="77777777" w:rsidR="009566BC" w:rsidRDefault="009566BC" w:rsidP="00C60D15"/>
    <w:p w14:paraId="765B2BC7" w14:textId="77777777" w:rsidR="004A7C04" w:rsidRDefault="004A7C04" w:rsidP="00C60D15">
      <w:r>
        <w:t xml:space="preserve">Of the 18 participants who shared their experiences of applying for jobs, </w:t>
      </w:r>
      <w:r w:rsidR="00041F1A">
        <w:t xml:space="preserve">six </w:t>
      </w:r>
      <w:r>
        <w:t xml:space="preserve">were successful in finding a job, </w:t>
      </w:r>
      <w:r w:rsidR="00041F1A">
        <w:t>three</w:t>
      </w:r>
      <w:r>
        <w:t xml:space="preserve"> had chosen to</w:t>
      </w:r>
      <w:r w:rsidR="00041F1A">
        <w:t xml:space="preserve"> take alternative pathways and nine</w:t>
      </w:r>
      <w:r>
        <w:t xml:space="preserve"> at the time of last interview had not been suc</w:t>
      </w:r>
      <w:r w:rsidR="00041F1A">
        <w:t>cessful in securing a position.</w:t>
      </w:r>
    </w:p>
    <w:p w14:paraId="22AB7B63" w14:textId="77777777" w:rsidR="004A7C04" w:rsidRDefault="004A7C04" w:rsidP="00C60D15"/>
    <w:p w14:paraId="27A955D0" w14:textId="77777777" w:rsidR="004A7C04" w:rsidRDefault="004A7C04" w:rsidP="00C60D15">
      <w:r>
        <w:t xml:space="preserve">The participants received support from a variety of sources when applying for jobs, including VI voluntary organisations (5), </w:t>
      </w:r>
      <w:r w:rsidR="00041F1A">
        <w:t xml:space="preserve">Job Centre (3), </w:t>
      </w:r>
      <w:r>
        <w:t xml:space="preserve">organisations linked to a </w:t>
      </w:r>
      <w:r w:rsidR="00041F1A">
        <w:t>J</w:t>
      </w:r>
      <w:r>
        <w:t xml:space="preserve">ob </w:t>
      </w:r>
      <w:r w:rsidR="00041F1A">
        <w:t>C</w:t>
      </w:r>
      <w:r>
        <w:t xml:space="preserve">entre (3), university careers service (2), careers advisor (1), careers event (1), employment agency (1), and their work experience provider (1). </w:t>
      </w:r>
    </w:p>
    <w:p w14:paraId="264DE607" w14:textId="77777777" w:rsidR="004A7C04" w:rsidRDefault="004A7C04" w:rsidP="00C60D15"/>
    <w:p w14:paraId="157E6FBD" w14:textId="77777777" w:rsidR="004A7C04" w:rsidRDefault="00060462" w:rsidP="00C60D15">
      <w:r>
        <w:t xml:space="preserve">Despite it being discussed in several previous rounds of interviews, several of the participants were still unsure about what </w:t>
      </w:r>
      <w:r w:rsidR="00041F1A">
        <w:t xml:space="preserve">the </w:t>
      </w:r>
      <w:r>
        <w:t xml:space="preserve">Access to Work </w:t>
      </w:r>
      <w:r w:rsidR="00041F1A">
        <w:t xml:space="preserve">scheme </w:t>
      </w:r>
      <w:r>
        <w:t xml:space="preserve">is and the type of support which it can provide. </w:t>
      </w:r>
    </w:p>
    <w:p w14:paraId="2E916D4B" w14:textId="77777777" w:rsidR="004A7C04" w:rsidRDefault="004A7C04" w:rsidP="00C60D15"/>
    <w:p w14:paraId="1C1AA29A" w14:textId="77777777" w:rsidR="002252CA" w:rsidRDefault="002252CA" w:rsidP="002252CA">
      <w:pPr>
        <w:pStyle w:val="Normalbold"/>
        <w:rPr>
          <w:sz w:val="32"/>
        </w:rPr>
      </w:pPr>
      <w:r w:rsidRPr="00AF08BD">
        <w:rPr>
          <w:sz w:val="32"/>
        </w:rPr>
        <w:t>Not in Employment Education or Training</w:t>
      </w:r>
    </w:p>
    <w:p w14:paraId="44DCA4F1" w14:textId="37D97919" w:rsidR="00347822" w:rsidRDefault="00060462" w:rsidP="00060462">
      <w:r>
        <w:t xml:space="preserve">Twenty of the participants who took part in the 2017 interviews had been NEET at some point during the previous 12 months. When comparing </w:t>
      </w:r>
      <w:r>
        <w:lastRenderedPageBreak/>
        <w:t xml:space="preserve">key characteristics of participants who had been NEET </w:t>
      </w:r>
      <w:r w:rsidR="00821623">
        <w:t xml:space="preserve">to </w:t>
      </w:r>
      <w:r>
        <w:t>the over</w:t>
      </w:r>
      <w:r w:rsidR="00041F1A">
        <w:t xml:space="preserve">all </w:t>
      </w:r>
      <w:r>
        <w:t>sample, there appears to be a slight bias towards participants who have a severe VI, although it is important to consider the small sample size.</w:t>
      </w:r>
    </w:p>
    <w:p w14:paraId="5FB097D4" w14:textId="77777777" w:rsidR="00060462" w:rsidRDefault="00060462" w:rsidP="00060462"/>
    <w:p w14:paraId="14BD7789" w14:textId="77777777" w:rsidR="00060462" w:rsidRDefault="00060462" w:rsidP="00060462">
      <w:r>
        <w:t>A small number of participants had actively dec</w:t>
      </w:r>
      <w:r w:rsidR="000C3F28">
        <w:t>ided not to pursue employment</w:t>
      </w:r>
      <w:r>
        <w:t xml:space="preserve">, </w:t>
      </w:r>
      <w:r w:rsidR="000C3F28">
        <w:t>instead preferring to undertake</w:t>
      </w:r>
      <w:r>
        <w:t xml:space="preserve"> voluntary work. Positively one participant who had been NEET for over four years was successful in securing her first job. She partly attributed this to having one-to-one support through a voluntary organisation who helped her identify and apply for jobs. </w:t>
      </w:r>
    </w:p>
    <w:p w14:paraId="439F7C3D" w14:textId="77777777" w:rsidR="00060462" w:rsidRDefault="00060462" w:rsidP="006C1CE1"/>
    <w:p w14:paraId="586E1636" w14:textId="77777777" w:rsidR="006C1CE1" w:rsidRDefault="006C1CE1" w:rsidP="006C1CE1">
      <w:r>
        <w:t xml:space="preserve">The participants who had been NEET were asked how they had used the time that they had available to them. The most common response was from </w:t>
      </w:r>
      <w:r w:rsidR="00FA525A">
        <w:t>seven</w:t>
      </w:r>
      <w:r>
        <w:t xml:space="preserve"> participants who said that they had done some form of voluntary work. Five participants said that they had spent a lot of time applying for jobs. Four reported that they had spent the time dealing with personal circumstances </w:t>
      </w:r>
      <w:r w:rsidR="00FA525A">
        <w:t>(</w:t>
      </w:r>
      <w:r>
        <w:t xml:space="preserve">in three cases this was </w:t>
      </w:r>
      <w:r w:rsidR="00FA525A">
        <w:t>due</w:t>
      </w:r>
      <w:r>
        <w:t xml:space="preserve"> to them </w:t>
      </w:r>
      <w:r w:rsidR="00FA525A">
        <w:t xml:space="preserve">needing to find </w:t>
      </w:r>
      <w:r>
        <w:t xml:space="preserve">somewhere </w:t>
      </w:r>
      <w:r w:rsidR="00FA525A">
        <w:t>new</w:t>
      </w:r>
      <w:r>
        <w:t xml:space="preserve"> to live</w:t>
      </w:r>
      <w:r w:rsidR="00FA525A">
        <w:t>)</w:t>
      </w:r>
      <w:r>
        <w:t>. Three participants did some casual work whilst applying for more stable longer-term jobs, two participants went travelling, two participants engaged in hobbies and one participant invested time in researchi</w:t>
      </w:r>
      <w:r w:rsidR="00496059">
        <w:t>ng possible pathways.</w:t>
      </w:r>
    </w:p>
    <w:p w14:paraId="1256FE98" w14:textId="77777777" w:rsidR="00496059" w:rsidRDefault="00496059" w:rsidP="006C1CE1"/>
    <w:p w14:paraId="2E71D30E" w14:textId="77777777" w:rsidR="00F24645" w:rsidRDefault="00496059" w:rsidP="006C1CE1">
      <w:r>
        <w:t>Two participants reported that they were receiving Job Seekers Allowance (JSA) and eight that they were receiving Employment and Support Allowance (ESA). Six participants reported that they had not applied for any benefits at all – three who were in casual employment, one who was on leave of absence from HE and one who had been NEET for several months.</w:t>
      </w:r>
      <w:r w:rsidR="00F24645">
        <w:t xml:space="preserve"> </w:t>
      </w:r>
      <w:r>
        <w:t xml:space="preserve">Three of the participants who are receiving ESA reported that they do not have contact with the Job Centre. </w:t>
      </w:r>
    </w:p>
    <w:p w14:paraId="5FBA7EA6" w14:textId="77777777" w:rsidR="00F24645" w:rsidRDefault="00F24645" w:rsidP="006C1CE1"/>
    <w:p w14:paraId="109999D9" w14:textId="77777777" w:rsidR="00496059" w:rsidRDefault="00496059" w:rsidP="006C1CE1">
      <w:r>
        <w:t>Four participants who had contact with their local Job Centre had been referred to specialist employment programmes and had mixed experiences. Two furth</w:t>
      </w:r>
      <w:r w:rsidR="006328C2">
        <w:t>er participants were connected with</w:t>
      </w:r>
      <w:r>
        <w:t xml:space="preserve"> their local Job Centre, </w:t>
      </w:r>
      <w:r w:rsidR="00F24645">
        <w:t>and spoke</w:t>
      </w:r>
      <w:r>
        <w:t xml:space="preserve"> broadly negatively about the experience. </w:t>
      </w:r>
    </w:p>
    <w:p w14:paraId="6FAFD0C0" w14:textId="77777777" w:rsidR="00060462" w:rsidRDefault="00060462" w:rsidP="00496059"/>
    <w:p w14:paraId="46E85B6C" w14:textId="77777777" w:rsidR="0031679C" w:rsidRDefault="00674AE8" w:rsidP="002252CA">
      <w:pPr>
        <w:pStyle w:val="Normalbold"/>
        <w:rPr>
          <w:sz w:val="32"/>
        </w:rPr>
      </w:pPr>
      <w:r>
        <w:rPr>
          <w:sz w:val="32"/>
        </w:rPr>
        <w:t>UK Labour Force Survey</w:t>
      </w:r>
    </w:p>
    <w:p w14:paraId="5B0819DF" w14:textId="77777777" w:rsidR="00674AE8" w:rsidRDefault="00674AE8" w:rsidP="00674AE8">
      <w:r>
        <w:t xml:space="preserve">The participants were asked a series of questions taken from the UK Labour Force Survey to ascertain whether they would </w:t>
      </w:r>
      <w:r w:rsidR="006328C2">
        <w:t>have been identified through this</w:t>
      </w:r>
      <w:r>
        <w:t xml:space="preserve"> survey as someone who is long term disabled, with a seeing difficulty. Based on the responses given, 31 participants would have met the criteria for having a ‘current long-term disability’ and 10 would have not.</w:t>
      </w:r>
    </w:p>
    <w:p w14:paraId="60D55F78" w14:textId="77777777" w:rsidR="00674AE8" w:rsidRDefault="00674AE8" w:rsidP="00674AE8"/>
    <w:p w14:paraId="74BC682A" w14:textId="77777777" w:rsidR="00674AE8" w:rsidRDefault="00123934" w:rsidP="00674AE8">
      <w:r>
        <w:lastRenderedPageBreak/>
        <w:t>A number of interesting observations were made regarding the ways in which the participants responded to the different questions:</w:t>
      </w:r>
    </w:p>
    <w:p w14:paraId="7AF510D6" w14:textId="77777777" w:rsidR="00123934" w:rsidRDefault="00123934" w:rsidP="00123934">
      <w:pPr>
        <w:pStyle w:val="ListParagraph"/>
        <w:numPr>
          <w:ilvl w:val="0"/>
          <w:numId w:val="44"/>
        </w:numPr>
      </w:pPr>
      <w:r>
        <w:t xml:space="preserve">The first question asks whether the respondent has any physical or mental health conditions or illnesses expecting to last 12 months or more. There was something confusion </w:t>
      </w:r>
      <w:r w:rsidR="006328C2">
        <w:t xml:space="preserve">from the participants about </w:t>
      </w:r>
      <w:r>
        <w:t>whether vision impairment is considered a physical condition or not.</w:t>
      </w:r>
    </w:p>
    <w:p w14:paraId="2693CC11" w14:textId="77777777" w:rsidR="00123934" w:rsidRDefault="00123934" w:rsidP="00123934">
      <w:pPr>
        <w:pStyle w:val="ListParagraph"/>
        <w:numPr>
          <w:ilvl w:val="0"/>
          <w:numId w:val="44"/>
        </w:numPr>
      </w:pPr>
      <w:r>
        <w:t>The second question asked the participants if their disability substantially limits their ability to carry out normal day-to-day activities. A number of participants responded ‘no’ to this question because, whilst th</w:t>
      </w:r>
      <w:r w:rsidR="006328C2">
        <w:t>ey do</w:t>
      </w:r>
      <w:r>
        <w:t xml:space="preserve"> face </w:t>
      </w:r>
      <w:r w:rsidR="006328C2">
        <w:t>daily challenges, they have</w:t>
      </w:r>
      <w:r>
        <w:t xml:space="preserve"> developed strategies to overcome these challenges (e.g. using a long-cane</w:t>
      </w:r>
      <w:r w:rsidR="006328C2">
        <w:t xml:space="preserve"> or GPS on a mobile phone</w:t>
      </w:r>
      <w:r>
        <w:t>).</w:t>
      </w:r>
    </w:p>
    <w:p w14:paraId="0F08786D" w14:textId="77777777" w:rsidR="0031679C" w:rsidRDefault="0031679C" w:rsidP="00123934"/>
    <w:p w14:paraId="5300B5AE" w14:textId="77777777" w:rsidR="00821623" w:rsidRDefault="00821623" w:rsidP="00123934">
      <w:r>
        <w:t>This suggest that analyses which draw upon the Labour Force Survey may exclude some people with vision impairments, and this may have implications for the relative confidence given to this figures.</w:t>
      </w:r>
    </w:p>
    <w:p w14:paraId="5D46A402" w14:textId="77777777" w:rsidR="00821623" w:rsidRDefault="00821623" w:rsidP="00123934"/>
    <w:p w14:paraId="7A0ECBB9" w14:textId="77777777" w:rsidR="00123934" w:rsidRDefault="00123934" w:rsidP="002252CA">
      <w:pPr>
        <w:pStyle w:val="Normalbold"/>
        <w:rPr>
          <w:sz w:val="32"/>
        </w:rPr>
      </w:pPr>
      <w:r>
        <w:rPr>
          <w:sz w:val="32"/>
        </w:rPr>
        <w:t>ENABLER Employment Assessment Toolkit</w:t>
      </w:r>
    </w:p>
    <w:p w14:paraId="24AA60BC" w14:textId="5DF65FE2" w:rsidR="00123934" w:rsidRDefault="00835277" w:rsidP="00123934">
      <w:r>
        <w:t>Questions were taken from the ENABLER employment assessment toolkit: an assessment tool to establish how far individuals are from being able to participant in the labour market</w:t>
      </w:r>
      <w:r w:rsidR="00001761">
        <w:t xml:space="preserve"> (RNIB, 2013)</w:t>
      </w:r>
      <w:r>
        <w:t xml:space="preserve">. Thirty-three participants took part in this </w:t>
      </w:r>
      <w:r w:rsidR="00821623">
        <w:t>part of the questionnaire</w:t>
      </w:r>
      <w:r>
        <w:t xml:space="preserve">, none of whom were in long term employment. The </w:t>
      </w:r>
      <w:r w:rsidR="00821623">
        <w:t xml:space="preserve">questions </w:t>
      </w:r>
      <w:r>
        <w:t xml:space="preserve">covered topics such as access to information, computer skills, independent travel and self-advocacy. </w:t>
      </w:r>
    </w:p>
    <w:p w14:paraId="374DCEC2" w14:textId="77777777" w:rsidR="00835277" w:rsidRDefault="00835277" w:rsidP="00123934"/>
    <w:p w14:paraId="3F01C6BD" w14:textId="77777777" w:rsidR="00835277" w:rsidRDefault="00835277" w:rsidP="00123934">
      <w:r>
        <w:t>Whilst most of the participants are confident in accessing information using a range of approaches, several identified examples of additional skills which they believe they need to be</w:t>
      </w:r>
      <w:r w:rsidR="00644174">
        <w:t xml:space="preserve"> more</w:t>
      </w:r>
      <w:r>
        <w:t xml:space="preserve"> competitive in the labour market. One participant however stated that she would not be able to use a computer for work, and that she would openly declare this to a potential employer. </w:t>
      </w:r>
    </w:p>
    <w:p w14:paraId="42320778" w14:textId="77777777" w:rsidR="00835277" w:rsidRDefault="00835277" w:rsidP="00123934"/>
    <w:p w14:paraId="14555306" w14:textId="77777777" w:rsidR="00835277" w:rsidRDefault="00835277" w:rsidP="00123934">
      <w:r>
        <w:t xml:space="preserve">The most significant challenge identified by the participants was independent travel to unfamiliar places, with several participants rating their level of confidence as </w:t>
      </w:r>
      <w:r w:rsidR="00644174">
        <w:t>‘</w:t>
      </w:r>
      <w:r>
        <w:t>very low</w:t>
      </w:r>
      <w:r w:rsidR="00644174">
        <w:t>’</w:t>
      </w:r>
      <w:r>
        <w:t xml:space="preserve"> and 14 of the 33 participants believing that they would benefit from </w:t>
      </w:r>
      <w:r w:rsidR="00821623">
        <w:t xml:space="preserve">developing </w:t>
      </w:r>
      <w:r>
        <w:t xml:space="preserve">additional skills. </w:t>
      </w:r>
    </w:p>
    <w:p w14:paraId="285ECB26" w14:textId="77777777" w:rsidR="00835277" w:rsidRDefault="00835277" w:rsidP="00123934"/>
    <w:p w14:paraId="57A42C99" w14:textId="77777777" w:rsidR="00835277" w:rsidRDefault="00835277" w:rsidP="00123934">
      <w:r>
        <w:t>T</w:t>
      </w:r>
      <w:r w:rsidR="00C264DD">
        <w:t>en</w:t>
      </w:r>
      <w:r>
        <w:t xml:space="preserve"> participants who were searching for work were asked how important it was for them to be in voluntary or paid work (where 6 is ‘very important’ and 1 is ‘not at all important’). The respo</w:t>
      </w:r>
      <w:r w:rsidR="00C264DD">
        <w:t>nses given were mixed, ranging from 2 to 6, but the majority gave a response of</w:t>
      </w:r>
      <w:r w:rsidR="00644174">
        <w:t xml:space="preserve"> 5 or 6.</w:t>
      </w:r>
    </w:p>
    <w:p w14:paraId="504FC179" w14:textId="77777777" w:rsidR="00835277" w:rsidRDefault="00835277" w:rsidP="00123934"/>
    <w:p w14:paraId="1EBE1B45" w14:textId="77777777" w:rsidR="0031679C" w:rsidRPr="005F6FE6" w:rsidRDefault="0031679C" w:rsidP="002252CA">
      <w:pPr>
        <w:pStyle w:val="Normalbold"/>
        <w:rPr>
          <w:sz w:val="32"/>
        </w:rPr>
      </w:pPr>
      <w:r>
        <w:rPr>
          <w:sz w:val="32"/>
        </w:rPr>
        <w:t>Wellbeing and locus of control</w:t>
      </w:r>
    </w:p>
    <w:p w14:paraId="7E28F783" w14:textId="77777777" w:rsidR="002252CA" w:rsidRDefault="00C264DD" w:rsidP="002252CA">
      <w:r>
        <w:t xml:space="preserve">Several measures of wellbeing were taken. These had been used in previous surveys, </w:t>
      </w:r>
      <w:r w:rsidR="00B05398">
        <w:t>allowing for</w:t>
      </w:r>
      <w:r>
        <w:t xml:space="preserve"> future comparison</w:t>
      </w:r>
      <w:r w:rsidR="00B05398">
        <w:t>s.</w:t>
      </w:r>
      <w:r w:rsidR="00123C24">
        <w:t xml:space="preserve"> </w:t>
      </w:r>
    </w:p>
    <w:p w14:paraId="04AC4771" w14:textId="77777777" w:rsidR="00C264DD" w:rsidRDefault="00C264DD" w:rsidP="002252CA"/>
    <w:p w14:paraId="603D6E6D" w14:textId="77777777" w:rsidR="00C264DD" w:rsidRDefault="00C264DD" w:rsidP="002252CA">
      <w:r>
        <w:t>The short Warwick-Edinburgh Mental Wellbeing Scale</w:t>
      </w:r>
      <w:r w:rsidR="00123C24">
        <w:t>,</w:t>
      </w:r>
      <w:r>
        <w:t xml:space="preserve"> which was completed by 37 participants</w:t>
      </w:r>
      <w:r w:rsidR="00123C24">
        <w:t>,</w:t>
      </w:r>
      <w:r>
        <w:t xml:space="preserve"> found a mean score of 25.7 with a standard deviation of 3.65. This reflects an average mental wellbeing for our participants, in keeping with the national average.</w:t>
      </w:r>
    </w:p>
    <w:p w14:paraId="2FC2242A" w14:textId="77777777" w:rsidR="00C264DD" w:rsidRDefault="00C264DD" w:rsidP="002252CA"/>
    <w:p w14:paraId="45F22D8F" w14:textId="77777777" w:rsidR="00C264DD" w:rsidRDefault="00C264DD" w:rsidP="002252CA">
      <w:r>
        <w:t xml:space="preserve">Locus of control questions were </w:t>
      </w:r>
      <w:r w:rsidR="00123C24">
        <w:t xml:space="preserve">taken </w:t>
      </w:r>
      <w:r>
        <w:t xml:space="preserve">from the Longitudinal Study of Young People in England (LSYPE). We note a very similar pattern of response from our participants in comparison to the responses given by 11,000 participants in the LSYPE survey. However, one notable difference is the higher proportion of participants who ‘strongly agree’ that ‘if you work hard at something you’ll usually succeed’. The majority of participants have either a moderate internal or moderate external locus of control. However, </w:t>
      </w:r>
      <w:r w:rsidR="00123C24">
        <w:t>three</w:t>
      </w:r>
      <w:r>
        <w:t xml:space="preserve"> participants gave responses which would suggest a strong external locus of control and </w:t>
      </w:r>
      <w:r w:rsidR="00123C24">
        <w:t>six</w:t>
      </w:r>
      <w:r>
        <w:t xml:space="preserve"> a strong internal locus of control.</w:t>
      </w:r>
    </w:p>
    <w:p w14:paraId="76CA99AB" w14:textId="77777777" w:rsidR="00123C24" w:rsidRDefault="00123C24" w:rsidP="002252CA"/>
    <w:p w14:paraId="55762357" w14:textId="77777777" w:rsidR="00C264DD" w:rsidRDefault="000B087B" w:rsidP="002252CA">
      <w:r>
        <w:t>The participants were also asked how dissatisfied or satisfied they are with the way their lives have turned out so far. The responses given by our participants are similar to the distribution of responses given by the LSYPE participants. Eighty-five per cent of the study participants reported being either ‘very satisfied’ or ‘fairly satisfied’ in comparison to 79% of those from the LSYPE survey. One participant who was ‘fairly dissatisfied’ had been in higher education, but had been asked to withdrawal from her course after failing to meet the criteria for continuation.</w:t>
      </w:r>
    </w:p>
    <w:p w14:paraId="3036A1F0" w14:textId="77777777" w:rsidR="00373814" w:rsidRDefault="00373814">
      <w:pPr>
        <w:autoSpaceDE/>
        <w:autoSpaceDN/>
        <w:adjustRightInd/>
        <w:rPr>
          <w:b/>
          <w:sz w:val="36"/>
        </w:rPr>
      </w:pPr>
      <w:bookmarkStart w:id="13" w:name="_Toc428178962"/>
      <w:bookmarkStart w:id="14" w:name="_Toc435612957"/>
      <w:bookmarkStart w:id="15" w:name="_Toc469315010"/>
      <w:bookmarkStart w:id="16" w:name="_Toc435174663"/>
      <w:r>
        <w:br w:type="page"/>
      </w:r>
    </w:p>
    <w:p w14:paraId="3AEF4C27" w14:textId="77777777" w:rsidR="000101BE" w:rsidRDefault="000101BE" w:rsidP="000101BE">
      <w:pPr>
        <w:pStyle w:val="Heading2"/>
      </w:pPr>
      <w:bookmarkStart w:id="17" w:name="_Toc525913628"/>
      <w:r>
        <w:lastRenderedPageBreak/>
        <w:t>I</w:t>
      </w:r>
      <w:bookmarkEnd w:id="13"/>
      <w:bookmarkEnd w:id="14"/>
      <w:r w:rsidR="006358FB">
        <w:t>NTRODUCTION</w:t>
      </w:r>
      <w:bookmarkEnd w:id="15"/>
      <w:bookmarkEnd w:id="17"/>
    </w:p>
    <w:p w14:paraId="09495774" w14:textId="77777777" w:rsidR="000101BE" w:rsidRDefault="000101BE" w:rsidP="000101BE">
      <w:r>
        <w:t>The research project “A longitudinal study of blind and partially sighted young people in the UK” was designed in 2009 by</w:t>
      </w:r>
      <w:r w:rsidR="00373814">
        <w:t xml:space="preserve"> a team from RNIB and the Vision</w:t>
      </w:r>
      <w:r>
        <w:t xml:space="preserve"> Impairment Centre for Teaching and Research (VICTAR) at the University of Birmingham in response to the research brief prepared by RNIB.</w:t>
      </w:r>
    </w:p>
    <w:p w14:paraId="5DACA41A" w14:textId="77777777" w:rsidR="000101BE" w:rsidRDefault="000101BE" w:rsidP="000101BE"/>
    <w:p w14:paraId="432064AB" w14:textId="77777777" w:rsidR="000101BE" w:rsidRDefault="000101BE" w:rsidP="000101BE">
      <w:r w:rsidRPr="00866A1F">
        <w:t xml:space="preserve">The key objectives of the project </w:t>
      </w:r>
      <w:r>
        <w:t>we</w:t>
      </w:r>
      <w:r w:rsidRPr="00866A1F">
        <w:t>re:</w:t>
      </w:r>
    </w:p>
    <w:p w14:paraId="4CC2CB30" w14:textId="77777777" w:rsidR="000101BE" w:rsidRPr="00BC26DF" w:rsidRDefault="000101BE" w:rsidP="003E3381">
      <w:pPr>
        <w:pStyle w:val="ListNumber"/>
        <w:numPr>
          <w:ilvl w:val="0"/>
          <w:numId w:val="44"/>
        </w:numPr>
      </w:pPr>
      <w:r w:rsidRPr="00BC26DF">
        <w:t>To track the process of transition for blind and partially sighted young people from age 14 for</w:t>
      </w:r>
      <w:r>
        <w:t xml:space="preserve"> [initially]</w:t>
      </w:r>
      <w:r w:rsidRPr="00BC26DF">
        <w:t xml:space="preserve"> five years</w:t>
      </w:r>
      <w:r>
        <w:t>;</w:t>
      </w:r>
    </w:p>
    <w:p w14:paraId="67F9CCD2" w14:textId="77777777" w:rsidR="000101BE" w:rsidRPr="00BC26DF" w:rsidRDefault="000101BE" w:rsidP="003E3381">
      <w:pPr>
        <w:pStyle w:val="ListNumber"/>
        <w:numPr>
          <w:ilvl w:val="0"/>
          <w:numId w:val="44"/>
        </w:numPr>
      </w:pPr>
      <w:r w:rsidRPr="00BC26DF">
        <w:t>To identify the roles of pr</w:t>
      </w:r>
      <w:r>
        <w:t>ofessionals involved;</w:t>
      </w:r>
    </w:p>
    <w:p w14:paraId="75339311" w14:textId="77777777" w:rsidR="000101BE" w:rsidRPr="00BC26DF" w:rsidRDefault="000101BE" w:rsidP="003E3381">
      <w:pPr>
        <w:pStyle w:val="ListNumber"/>
        <w:numPr>
          <w:ilvl w:val="0"/>
          <w:numId w:val="44"/>
        </w:numPr>
      </w:pPr>
      <w:r w:rsidRPr="00BC26DF">
        <w:t>To identify the factors that improve or reduce a young person’s chance of gaining employment</w:t>
      </w:r>
      <w:r>
        <w:t>.</w:t>
      </w:r>
    </w:p>
    <w:p w14:paraId="569DD9E7" w14:textId="77777777" w:rsidR="000101BE" w:rsidRPr="00BC26DF" w:rsidRDefault="000101BE" w:rsidP="000101BE"/>
    <w:p w14:paraId="00BD4DF6" w14:textId="77777777" w:rsidR="000101BE" w:rsidRDefault="000101BE" w:rsidP="000101BE">
      <w:r>
        <w:t xml:space="preserve">Phase 1 of the study involved the recruitment of an original sample of approximately 80 young people </w:t>
      </w:r>
      <w:r w:rsidR="006D0B1C">
        <w:t>on</w:t>
      </w:r>
      <w:r>
        <w:t>to the longitudinal study and carrying out several surveys of their views and circumstances. This took place between autumn 2009 – March 2012 and was funded by RNIB. The phase of research resulted in a number of reports (e.g. Hewett and Douglas, 2011a; Hewett and Douglas, 2011b, Hewett, Douglas, Ramli, and Keil, 2012).</w:t>
      </w:r>
      <w:r w:rsidR="002505B9">
        <w:t xml:space="preserve"> </w:t>
      </w:r>
      <w:r>
        <w:t>Phase 2</w:t>
      </w:r>
      <w:r w:rsidR="002505B9">
        <w:t xml:space="preserve"> of the study was</w:t>
      </w:r>
      <w:r w:rsidRPr="00BC26DF">
        <w:t xml:space="preserve"> funded by the Nuffield Foundation, and centred on follow-up surveys </w:t>
      </w:r>
      <w:r w:rsidR="002505B9">
        <w:t xml:space="preserve">and case studies </w:t>
      </w:r>
      <w:r w:rsidRPr="00BC26DF">
        <w:t xml:space="preserve">of the sample of </w:t>
      </w:r>
      <w:r>
        <w:t>young people</w:t>
      </w:r>
      <w:r w:rsidRPr="00BC26DF">
        <w:t xml:space="preserve"> with vis</w:t>
      </w:r>
      <w:r w:rsidR="00D267C8">
        <w:t>ion</w:t>
      </w:r>
      <w:r w:rsidRPr="00BC26DF">
        <w:t xml:space="preserve"> impairment</w:t>
      </w:r>
      <w:r>
        <w:t>.</w:t>
      </w:r>
      <w:r w:rsidRPr="00BC26DF">
        <w:t xml:space="preserve"> </w:t>
      </w:r>
      <w:r w:rsidR="002505B9">
        <w:t>Phase 3 has been fund</w:t>
      </w:r>
      <w:r w:rsidR="00356E35">
        <w:t xml:space="preserve">ed by Thomas Pocklington Trust and commenced in November 2015. </w:t>
      </w:r>
    </w:p>
    <w:p w14:paraId="79647E13" w14:textId="77777777" w:rsidR="000101BE" w:rsidRDefault="000101BE" w:rsidP="000101BE"/>
    <w:p w14:paraId="1F45A973" w14:textId="77777777" w:rsidR="00453381" w:rsidRDefault="000101BE" w:rsidP="000101BE">
      <w:r>
        <w:t>This report focuses upon data collected between</w:t>
      </w:r>
      <w:r w:rsidR="00223699">
        <w:t xml:space="preserve"> </w:t>
      </w:r>
      <w:r w:rsidR="006D48E6">
        <w:t>February to November 2017</w:t>
      </w:r>
      <w:r w:rsidR="00223699">
        <w:t xml:space="preserve"> </w:t>
      </w:r>
      <w:r>
        <w:t>through semi-structured telephone</w:t>
      </w:r>
      <w:r w:rsidR="00223699">
        <w:t xml:space="preserve"> interviews</w:t>
      </w:r>
      <w:r>
        <w:t xml:space="preserve">. </w:t>
      </w:r>
      <w:r w:rsidR="00453381">
        <w:t xml:space="preserve">This wave of interviews </w:t>
      </w:r>
      <w:r w:rsidR="00356E35">
        <w:t>explored:</w:t>
      </w:r>
    </w:p>
    <w:p w14:paraId="4E825A3F" w14:textId="77777777" w:rsidR="009A07CE" w:rsidRDefault="009A07CE" w:rsidP="009A07CE">
      <w:pPr>
        <w:pStyle w:val="ListParagraph"/>
        <w:numPr>
          <w:ilvl w:val="0"/>
          <w:numId w:val="44"/>
        </w:numPr>
      </w:pPr>
      <w:r>
        <w:t>What the participants were currently doing (including details of transitions made and planned)</w:t>
      </w:r>
    </w:p>
    <w:p w14:paraId="79CD08F0" w14:textId="77777777" w:rsidR="009A07CE" w:rsidRDefault="009A07CE" w:rsidP="009A07CE">
      <w:pPr>
        <w:pStyle w:val="ListParagraph"/>
        <w:numPr>
          <w:ilvl w:val="0"/>
          <w:numId w:val="44"/>
        </w:numPr>
      </w:pPr>
      <w:r>
        <w:t xml:space="preserve">Employment readiness of the participants using questions taken from UK Labour Force Survey and ENABLER assessment toolkit </w:t>
      </w:r>
    </w:p>
    <w:p w14:paraId="49DCC829" w14:textId="77777777" w:rsidR="009A07CE" w:rsidRDefault="009A07CE" w:rsidP="009A07CE">
      <w:pPr>
        <w:pStyle w:val="ListParagraph"/>
        <w:numPr>
          <w:ilvl w:val="0"/>
          <w:numId w:val="44"/>
        </w:numPr>
      </w:pPr>
      <w:r>
        <w:t>How prepared the participants are to self-advocate in the workplace</w:t>
      </w:r>
    </w:p>
    <w:p w14:paraId="35F7B92B" w14:textId="77777777" w:rsidR="00453381" w:rsidRDefault="009A07CE" w:rsidP="009A07CE">
      <w:pPr>
        <w:pStyle w:val="ListParagraph"/>
        <w:numPr>
          <w:ilvl w:val="0"/>
          <w:numId w:val="44"/>
        </w:numPr>
      </w:pPr>
      <w:r>
        <w:t>Locus of control and wellbeing</w:t>
      </w:r>
    </w:p>
    <w:p w14:paraId="7B876C27" w14:textId="77777777" w:rsidR="009A07CE" w:rsidRDefault="009A07CE" w:rsidP="000101BE"/>
    <w:p w14:paraId="154D0397" w14:textId="77777777" w:rsidR="0056213C" w:rsidRDefault="00453381" w:rsidP="000101BE">
      <w:r>
        <w:t>This report is</w:t>
      </w:r>
      <w:r w:rsidR="000101BE">
        <w:t xml:space="preserve"> part of a series of technical reports which present all findings in the project since 2010.</w:t>
      </w:r>
      <w:r w:rsidR="0062370A">
        <w:t xml:space="preserve"> </w:t>
      </w:r>
      <w:r w:rsidR="000101BE">
        <w:t>Th</w:t>
      </w:r>
      <w:r w:rsidR="0056213C">
        <w:t>e nature of this report (focussing upon the transitions the young people have made</w:t>
      </w:r>
      <w:r w:rsidR="00D50536">
        <w:t>)</w:t>
      </w:r>
      <w:r w:rsidR="0056213C">
        <w:t xml:space="preserve"> means that </w:t>
      </w:r>
      <w:r w:rsidR="00D50536">
        <w:t xml:space="preserve">we </w:t>
      </w:r>
      <w:r w:rsidR="00731E91">
        <w:t xml:space="preserve">also </w:t>
      </w:r>
      <w:r w:rsidR="003E3381">
        <w:t>draw</w:t>
      </w:r>
      <w:r w:rsidR="003174B9">
        <w:t>n</w:t>
      </w:r>
      <w:r w:rsidR="0056213C">
        <w:t xml:space="preserve"> upon data collected </w:t>
      </w:r>
      <w:r w:rsidR="003E3381">
        <w:t>in previous rounds of interviews</w:t>
      </w:r>
      <w:r w:rsidR="0056213C">
        <w:t>, therefore exploiting the longitudinal nature of the project.</w:t>
      </w:r>
    </w:p>
    <w:p w14:paraId="468F6F3A" w14:textId="77777777" w:rsidR="002B0C54" w:rsidRDefault="001C6E42" w:rsidP="002B0C54">
      <w:pPr>
        <w:pStyle w:val="Heading1"/>
      </w:pPr>
      <w:bookmarkStart w:id="18" w:name="_Toc525913629"/>
      <w:bookmarkEnd w:id="16"/>
      <w:r>
        <w:lastRenderedPageBreak/>
        <w:t xml:space="preserve">SECTION </w:t>
      </w:r>
      <w:r w:rsidR="00FA4AD1">
        <w:t>A</w:t>
      </w:r>
      <w:r>
        <w:t xml:space="preserve">: PROJECT </w:t>
      </w:r>
      <w:r w:rsidR="002B0C54">
        <w:t>PARTICIPANTS</w:t>
      </w:r>
      <w:r>
        <w:t xml:space="preserve"> – </w:t>
      </w:r>
      <w:r w:rsidR="002B0C54">
        <w:t>CURRENT</w:t>
      </w:r>
      <w:r>
        <w:t xml:space="preserve"> </w:t>
      </w:r>
      <w:r w:rsidR="002B0C54">
        <w:t>SETTINGS</w:t>
      </w:r>
      <w:bookmarkEnd w:id="18"/>
    </w:p>
    <w:p w14:paraId="07AAE6D4" w14:textId="77777777" w:rsidR="002B0C54" w:rsidRDefault="002B0C54" w:rsidP="00A17EF6"/>
    <w:p w14:paraId="426615ED" w14:textId="77777777" w:rsidR="00814E7B" w:rsidRDefault="0002515D" w:rsidP="00393D39">
      <w:pPr>
        <w:pStyle w:val="Heading2"/>
      </w:pPr>
      <w:bookmarkStart w:id="19" w:name="_Toc435174668"/>
      <w:bookmarkStart w:id="20" w:name="_Toc469315011"/>
      <w:bookmarkStart w:id="21" w:name="_Toc525913630"/>
      <w:r>
        <w:t>CURRENT SETTING AND PLANS FOR THE</w:t>
      </w:r>
      <w:r w:rsidR="00814E7B">
        <w:t xml:space="preserve"> </w:t>
      </w:r>
      <w:bookmarkEnd w:id="19"/>
      <w:r>
        <w:t>FUTURE</w:t>
      </w:r>
      <w:bookmarkEnd w:id="20"/>
      <w:bookmarkEnd w:id="21"/>
    </w:p>
    <w:p w14:paraId="616406CD" w14:textId="77777777" w:rsidR="006D29DF" w:rsidRDefault="00180FEE" w:rsidP="006D29DF">
      <w:r>
        <w:t>Section 1</w:t>
      </w:r>
      <w:r w:rsidR="006D29DF">
        <w:t xml:space="preserve"> presents an o</w:t>
      </w:r>
      <w:r w:rsidR="00420A19">
        <w:t>verview of the pathways that the</w:t>
      </w:r>
      <w:r w:rsidR="006D29DF">
        <w:t xml:space="preserve"> </w:t>
      </w:r>
      <w:r w:rsidR="00FD7CE1">
        <w:t>52</w:t>
      </w:r>
      <w:r w:rsidR="00915230">
        <w:t xml:space="preserve"> participants </w:t>
      </w:r>
      <w:r w:rsidR="00201679">
        <w:t>who participated in the 2017 interviews</w:t>
      </w:r>
      <w:r w:rsidR="00FD7CE1">
        <w:t xml:space="preserve"> </w:t>
      </w:r>
      <w:r w:rsidR="00915230">
        <w:t>were</w:t>
      </w:r>
      <w:r w:rsidR="006D29DF">
        <w:t xml:space="preserve"> following. It provides an overview of:</w:t>
      </w:r>
    </w:p>
    <w:p w14:paraId="5565E147" w14:textId="77777777" w:rsidR="006D29DF" w:rsidRDefault="006A2875" w:rsidP="006D29DF">
      <w:pPr>
        <w:pStyle w:val="ListParagraph"/>
        <w:numPr>
          <w:ilvl w:val="0"/>
          <w:numId w:val="6"/>
        </w:numPr>
      </w:pPr>
      <w:r>
        <w:t>w</w:t>
      </w:r>
      <w:r w:rsidR="006D29DF">
        <w:t xml:space="preserve">hat the participants were doing at the time of the previous </w:t>
      </w:r>
      <w:r w:rsidR="00496BCD">
        <w:t xml:space="preserve">interviews </w:t>
      </w:r>
      <w:r w:rsidR="00201679">
        <w:t>which took place during in 2016</w:t>
      </w:r>
    </w:p>
    <w:p w14:paraId="408055D5" w14:textId="77777777" w:rsidR="006D29DF" w:rsidRDefault="006A2875" w:rsidP="006D29DF">
      <w:pPr>
        <w:pStyle w:val="ListParagraph"/>
        <w:numPr>
          <w:ilvl w:val="0"/>
          <w:numId w:val="6"/>
        </w:numPr>
      </w:pPr>
      <w:r>
        <w:t>w</w:t>
      </w:r>
      <w:r w:rsidR="006D29DF">
        <w:t xml:space="preserve">hat the participants were doing in </w:t>
      </w:r>
      <w:r w:rsidR="009A07CE">
        <w:t>2017</w:t>
      </w:r>
      <w:r w:rsidR="003174B9">
        <w:t xml:space="preserve"> (and more specifically at the time of last interview)</w:t>
      </w:r>
    </w:p>
    <w:p w14:paraId="16699B95" w14:textId="77777777" w:rsidR="006D29DF" w:rsidRDefault="006A2875" w:rsidP="006D29DF">
      <w:pPr>
        <w:pStyle w:val="ListParagraph"/>
        <w:numPr>
          <w:ilvl w:val="0"/>
          <w:numId w:val="6"/>
        </w:numPr>
      </w:pPr>
      <w:r>
        <w:t>w</w:t>
      </w:r>
      <w:r w:rsidR="006D29DF">
        <w:t xml:space="preserve">hat transitions </w:t>
      </w:r>
      <w:r>
        <w:t>had</w:t>
      </w:r>
      <w:r w:rsidR="009A07CE">
        <w:t xml:space="preserve"> been made since autumn 2016</w:t>
      </w:r>
    </w:p>
    <w:p w14:paraId="6C825661" w14:textId="77777777" w:rsidR="006D29DF" w:rsidRDefault="006A2875" w:rsidP="006D29DF">
      <w:pPr>
        <w:pStyle w:val="ListParagraph"/>
        <w:numPr>
          <w:ilvl w:val="0"/>
          <w:numId w:val="6"/>
        </w:numPr>
      </w:pPr>
      <w:r>
        <w:t>what deviations had</w:t>
      </w:r>
      <w:r w:rsidR="003174B9">
        <w:t xml:space="preserve"> been made from the participants’</w:t>
      </w:r>
      <w:r w:rsidR="006D29DF">
        <w:t xml:space="preserve"> intended </w:t>
      </w:r>
      <w:r w:rsidR="009A07CE">
        <w:t>plans as reported in autumn spring 2016</w:t>
      </w:r>
    </w:p>
    <w:p w14:paraId="5F38AA5E" w14:textId="77777777" w:rsidR="006D29DF" w:rsidRDefault="006A2875" w:rsidP="006D29DF">
      <w:pPr>
        <w:pStyle w:val="ListParagraph"/>
        <w:numPr>
          <w:ilvl w:val="0"/>
          <w:numId w:val="6"/>
        </w:numPr>
      </w:pPr>
      <w:r>
        <w:t>w</w:t>
      </w:r>
      <w:r w:rsidR="006D29DF">
        <w:t>hat the participants hope</w:t>
      </w:r>
      <w:r>
        <w:t>d</w:t>
      </w:r>
      <w:r w:rsidR="006D29DF">
        <w:t xml:space="preserve"> to do next</w:t>
      </w:r>
      <w:r>
        <w:t>.</w:t>
      </w:r>
    </w:p>
    <w:p w14:paraId="1BECBDFA" w14:textId="77777777" w:rsidR="006D29DF" w:rsidRDefault="006D29DF" w:rsidP="006D29DF"/>
    <w:p w14:paraId="6440F3E3" w14:textId="77777777" w:rsidR="006D29DF" w:rsidRDefault="00031C6E" w:rsidP="006D29DF">
      <w:r>
        <w:t xml:space="preserve">When reading the report it is important to note that many of the participants reported their experience of being in more than one setting. For example, some participants shared their experiences of both being NEET, and also being in the workplace once they had found employment. Distinction is made in the report between the final reported setting of the participants, and the number of participants who had experienced being in a particular setting at some time during the previous 12 months. </w:t>
      </w:r>
      <w:r w:rsidR="006D29DF">
        <w:t>A</w:t>
      </w:r>
      <w:r>
        <w:t xml:space="preserve"> more thorough overview of the participants’</w:t>
      </w:r>
      <w:r w:rsidR="006D29DF">
        <w:t xml:space="preserve"> experienc</w:t>
      </w:r>
      <w:r w:rsidR="005277A4">
        <w:t xml:space="preserve">es </w:t>
      </w:r>
      <w:r w:rsidR="003174B9">
        <w:t>is</w:t>
      </w:r>
      <w:r w:rsidR="005277A4">
        <w:t xml:space="preserve"> provided in Section B: Individual transition pathways</w:t>
      </w:r>
      <w:r w:rsidR="006D29DF">
        <w:t xml:space="preserve">. </w:t>
      </w:r>
    </w:p>
    <w:p w14:paraId="2AD94407" w14:textId="77777777" w:rsidR="006D29DF" w:rsidRDefault="006D29DF" w:rsidP="006D29DF"/>
    <w:p w14:paraId="6C137DFB" w14:textId="77777777" w:rsidR="00841902" w:rsidRDefault="00841902" w:rsidP="00841902">
      <w:pPr>
        <w:pStyle w:val="Heading3"/>
      </w:pPr>
      <w:bookmarkStart w:id="22" w:name="_Toc525913631"/>
      <w:r>
        <w:t>OVERVIEW OF PARTICIPANTS WHO PARTICIPATED IN 2017 INTERVIEWS</w:t>
      </w:r>
      <w:bookmarkEnd w:id="22"/>
    </w:p>
    <w:p w14:paraId="42D5044A" w14:textId="77777777" w:rsidR="00841902" w:rsidRDefault="00841902" w:rsidP="00841902"/>
    <w:p w14:paraId="01125956" w14:textId="1E5609DF" w:rsidR="00BB699C" w:rsidRPr="00B10CB5" w:rsidRDefault="00BB699C" w:rsidP="00BB699C">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1</w:t>
      </w:r>
      <w:r w:rsidRPr="009A4195">
        <w:rPr>
          <w:b/>
          <w:noProof/>
        </w:rPr>
        <w:fldChar w:fldCharType="end"/>
      </w:r>
      <w:r w:rsidRPr="009A4195">
        <w:rPr>
          <w:b/>
        </w:rPr>
        <w:t xml:space="preserve">: </w:t>
      </w:r>
      <w:r>
        <w:rPr>
          <w:b/>
          <w:szCs w:val="24"/>
        </w:rPr>
        <w:t xml:space="preserve">Summary of </w:t>
      </w:r>
      <w:r w:rsidR="00C654AA">
        <w:rPr>
          <w:b/>
          <w:szCs w:val="24"/>
        </w:rPr>
        <w:t xml:space="preserve">communication made and </w:t>
      </w:r>
      <w:r>
        <w:rPr>
          <w:b/>
          <w:szCs w:val="24"/>
        </w:rPr>
        <w:t>data collected from participants in 2017</w:t>
      </w:r>
      <w:r w:rsidR="00BA7D1D">
        <w:rPr>
          <w:b/>
          <w:szCs w:val="24"/>
        </w:rPr>
        <w:t xml:space="preserve"> (N=5</w:t>
      </w:r>
      <w:r w:rsidR="00FD7CE1">
        <w:rPr>
          <w:b/>
          <w:szCs w:val="24"/>
        </w:rPr>
        <w:t>9</w:t>
      </w:r>
      <w:r w:rsidR="00C654AA">
        <w:rPr>
          <w:b/>
          <w:szCs w:val="24"/>
        </w:rPr>
        <w:t>)</w:t>
      </w:r>
    </w:p>
    <w:tbl>
      <w:tblPr>
        <w:tblStyle w:val="TableGrid"/>
        <w:tblW w:w="0" w:type="auto"/>
        <w:tblLook w:val="04A0" w:firstRow="1" w:lastRow="0" w:firstColumn="1" w:lastColumn="0" w:noHBand="0" w:noVBand="1"/>
      </w:tblPr>
      <w:tblGrid>
        <w:gridCol w:w="6658"/>
        <w:gridCol w:w="1417"/>
      </w:tblGrid>
      <w:tr w:rsidR="00BB699C" w14:paraId="756527DB" w14:textId="77777777" w:rsidTr="00031C6E">
        <w:tc>
          <w:tcPr>
            <w:tcW w:w="6658" w:type="dxa"/>
          </w:tcPr>
          <w:p w14:paraId="37F9F28A" w14:textId="77777777" w:rsidR="00BB699C" w:rsidRDefault="00BB699C" w:rsidP="000739AC"/>
        </w:tc>
        <w:tc>
          <w:tcPr>
            <w:tcW w:w="1417" w:type="dxa"/>
          </w:tcPr>
          <w:p w14:paraId="0ADA57C0" w14:textId="77777777" w:rsidR="00BB699C" w:rsidRDefault="00BB699C" w:rsidP="000739AC">
            <w:r>
              <w:t>Total (N)</w:t>
            </w:r>
          </w:p>
        </w:tc>
      </w:tr>
      <w:tr w:rsidR="00BB699C" w14:paraId="5CDC05DB" w14:textId="77777777" w:rsidTr="00031C6E">
        <w:tc>
          <w:tcPr>
            <w:tcW w:w="6658" w:type="dxa"/>
          </w:tcPr>
          <w:p w14:paraId="44B6E4DC" w14:textId="77777777" w:rsidR="00BB699C" w:rsidRDefault="00BB699C" w:rsidP="000739AC">
            <w:r>
              <w:t>Tracking interviews</w:t>
            </w:r>
            <w:r w:rsidR="00C654AA">
              <w:t xml:space="preserve"> only</w:t>
            </w:r>
          </w:p>
        </w:tc>
        <w:tc>
          <w:tcPr>
            <w:tcW w:w="1417" w:type="dxa"/>
          </w:tcPr>
          <w:p w14:paraId="37769FC4" w14:textId="77777777" w:rsidR="00BB699C" w:rsidRDefault="00C654AA" w:rsidP="000739AC">
            <w:r>
              <w:t>3</w:t>
            </w:r>
            <w:r w:rsidR="002A142D">
              <w:t>8</w:t>
            </w:r>
          </w:p>
        </w:tc>
      </w:tr>
      <w:tr w:rsidR="00BB699C" w14:paraId="747FCA60" w14:textId="77777777" w:rsidTr="00031C6E">
        <w:tc>
          <w:tcPr>
            <w:tcW w:w="6658" w:type="dxa"/>
          </w:tcPr>
          <w:p w14:paraId="7FD992B9" w14:textId="77777777" w:rsidR="00BB699C" w:rsidRDefault="00C654AA" w:rsidP="00C654AA">
            <w:r>
              <w:t>Tracking interview and f</w:t>
            </w:r>
            <w:r w:rsidR="00BB699C">
              <w:t>o</w:t>
            </w:r>
            <w:r>
              <w:t>llow-up interview</w:t>
            </w:r>
          </w:p>
        </w:tc>
        <w:tc>
          <w:tcPr>
            <w:tcW w:w="1417" w:type="dxa"/>
          </w:tcPr>
          <w:p w14:paraId="58DEC030" w14:textId="77777777" w:rsidR="00BB699C" w:rsidRDefault="00BB699C" w:rsidP="000739AC">
            <w:r>
              <w:t>10</w:t>
            </w:r>
          </w:p>
        </w:tc>
      </w:tr>
      <w:tr w:rsidR="00BB699C" w14:paraId="2B72A94C" w14:textId="77777777" w:rsidTr="00031C6E">
        <w:tc>
          <w:tcPr>
            <w:tcW w:w="6658" w:type="dxa"/>
          </w:tcPr>
          <w:p w14:paraId="6583B604" w14:textId="77777777" w:rsidR="00BB699C" w:rsidRDefault="00C654AA" w:rsidP="00C654AA">
            <w:r>
              <w:t xml:space="preserve">Basic overview </w:t>
            </w:r>
          </w:p>
        </w:tc>
        <w:tc>
          <w:tcPr>
            <w:tcW w:w="1417" w:type="dxa"/>
          </w:tcPr>
          <w:p w14:paraId="08EA9C16" w14:textId="77777777" w:rsidR="00BB699C" w:rsidRDefault="00FD7CE1" w:rsidP="000739AC">
            <w:r>
              <w:t>4</w:t>
            </w:r>
          </w:p>
        </w:tc>
      </w:tr>
      <w:tr w:rsidR="00BB699C" w14:paraId="59A33F10" w14:textId="77777777" w:rsidTr="00031C6E">
        <w:tc>
          <w:tcPr>
            <w:tcW w:w="6658" w:type="dxa"/>
          </w:tcPr>
          <w:p w14:paraId="68D59004" w14:textId="77777777" w:rsidR="00BB699C" w:rsidRDefault="00C654AA" w:rsidP="000739AC">
            <w:r>
              <w:t>Spoke with family member only</w:t>
            </w:r>
          </w:p>
        </w:tc>
        <w:tc>
          <w:tcPr>
            <w:tcW w:w="1417" w:type="dxa"/>
          </w:tcPr>
          <w:p w14:paraId="6402C743" w14:textId="77777777" w:rsidR="00BB699C" w:rsidRDefault="00C654AA" w:rsidP="000739AC">
            <w:r>
              <w:t>4</w:t>
            </w:r>
          </w:p>
        </w:tc>
      </w:tr>
      <w:tr w:rsidR="00BB699C" w14:paraId="5955827C" w14:textId="77777777" w:rsidTr="00031C6E">
        <w:tc>
          <w:tcPr>
            <w:tcW w:w="6658" w:type="dxa"/>
          </w:tcPr>
          <w:p w14:paraId="66B72DF7" w14:textId="77777777" w:rsidR="00BB699C" w:rsidRDefault="00C654AA" w:rsidP="000739AC">
            <w:r>
              <w:t xml:space="preserve">Request to withdrawal </w:t>
            </w:r>
          </w:p>
        </w:tc>
        <w:tc>
          <w:tcPr>
            <w:tcW w:w="1417" w:type="dxa"/>
          </w:tcPr>
          <w:p w14:paraId="1C6B3ED0" w14:textId="77777777" w:rsidR="00BB699C" w:rsidRDefault="00C654AA" w:rsidP="000739AC">
            <w:r>
              <w:t>2</w:t>
            </w:r>
          </w:p>
        </w:tc>
      </w:tr>
      <w:tr w:rsidR="00BB699C" w14:paraId="1B2D247C" w14:textId="77777777" w:rsidTr="00031C6E">
        <w:tc>
          <w:tcPr>
            <w:tcW w:w="6658" w:type="dxa"/>
          </w:tcPr>
          <w:p w14:paraId="407BAF7B" w14:textId="77777777" w:rsidR="00BB699C" w:rsidRDefault="00C654AA" w:rsidP="000739AC">
            <w:r>
              <w:t>Decline to participate in 2017</w:t>
            </w:r>
          </w:p>
        </w:tc>
        <w:tc>
          <w:tcPr>
            <w:tcW w:w="1417" w:type="dxa"/>
          </w:tcPr>
          <w:p w14:paraId="6407D2C1" w14:textId="77777777" w:rsidR="00BB699C" w:rsidRDefault="00C654AA" w:rsidP="000739AC">
            <w:r>
              <w:t>1</w:t>
            </w:r>
          </w:p>
        </w:tc>
      </w:tr>
    </w:tbl>
    <w:p w14:paraId="2DDD71E1" w14:textId="77777777" w:rsidR="00BB699C" w:rsidRDefault="00BB699C" w:rsidP="00841902"/>
    <w:p w14:paraId="23668D7F" w14:textId="77777777" w:rsidR="00BB699C" w:rsidRDefault="006A2875" w:rsidP="00BB699C">
      <w:r>
        <w:t xml:space="preserve">Table 1 provides a summary of the type of communication which was made with the 59 participants who remained in the longitudinal transitions study. </w:t>
      </w:r>
      <w:r w:rsidR="00BB699C">
        <w:t xml:space="preserve">It was possible to </w:t>
      </w:r>
      <w:r w:rsidR="00DB6662">
        <w:t>interview</w:t>
      </w:r>
      <w:r w:rsidR="00BB699C">
        <w:t xml:space="preserve"> 4</w:t>
      </w:r>
      <w:r w:rsidR="00BA7D1D">
        <w:t>8</w:t>
      </w:r>
      <w:r w:rsidR="00BB699C">
        <w:t xml:space="preserve"> of the participants in the first round of interviews</w:t>
      </w:r>
      <w:r w:rsidR="00DB6662">
        <w:t>. Contact</w:t>
      </w:r>
      <w:r w:rsidR="00BB699C">
        <w:t xml:space="preserve"> was made with a further </w:t>
      </w:r>
      <w:r w:rsidR="008E4696">
        <w:t>three</w:t>
      </w:r>
      <w:r w:rsidR="00BB699C">
        <w:t xml:space="preserve"> participants who still wished to remain involved in the project but were unavailable for interview during 2017</w:t>
      </w:r>
      <w:r w:rsidR="00DB6662">
        <w:t xml:space="preserve"> -</w:t>
      </w:r>
      <w:r w:rsidR="00BB699C">
        <w:t xml:space="preserve"> </w:t>
      </w:r>
      <w:r w:rsidR="00DB6662">
        <w:t>b</w:t>
      </w:r>
      <w:r w:rsidR="00BB699C">
        <w:t xml:space="preserve">asic information was collected from these participants about their current setting. Whilst it was not possible to contact </w:t>
      </w:r>
      <w:r w:rsidR="008E4696">
        <w:t>four</w:t>
      </w:r>
      <w:r w:rsidR="00BB699C">
        <w:t xml:space="preserve"> participants</w:t>
      </w:r>
      <w:r w:rsidR="00B23711">
        <w:t xml:space="preserve"> directly</w:t>
      </w:r>
      <w:r w:rsidR="00BB699C">
        <w:t xml:space="preserve">, we spoke to family members who </w:t>
      </w:r>
      <w:r w:rsidR="00B23711">
        <w:t>indicated the participant</w:t>
      </w:r>
      <w:r w:rsidR="00BB699C">
        <w:t xml:space="preserve"> did still wish to continue in the project. Finally two participants no longer wanted to take part and formally requested to withdraw from the study and one participant reported that he was experiencing personal problems and did not feel he could continue with the project at present. It was agreed that the researcher would contact him after a year to re-establish contact.</w:t>
      </w:r>
    </w:p>
    <w:p w14:paraId="304F02ED" w14:textId="77777777" w:rsidR="00BB699C" w:rsidRDefault="00BB699C" w:rsidP="00BB699C"/>
    <w:p w14:paraId="62300401" w14:textId="77777777" w:rsidR="00BB699C" w:rsidRDefault="00BB699C" w:rsidP="00BB699C">
      <w:r>
        <w:t xml:space="preserve">In line with previous data collection, the interviews were tailored to each individual participant to reflect their most recent experiences, previous responses and </w:t>
      </w:r>
      <w:r w:rsidR="009D0BFF">
        <w:t>the amount of time the participant</w:t>
      </w:r>
      <w:r>
        <w:t xml:space="preserve"> had available. For example: </w:t>
      </w:r>
    </w:p>
    <w:p w14:paraId="67168642" w14:textId="77777777" w:rsidR="00BB699C" w:rsidRPr="00D7363E" w:rsidRDefault="00BB699C" w:rsidP="00BB699C">
      <w:pPr>
        <w:pStyle w:val="ListParagraph"/>
        <w:numPr>
          <w:ilvl w:val="0"/>
          <w:numId w:val="44"/>
        </w:numPr>
      </w:pPr>
      <w:r w:rsidRPr="00D7363E">
        <w:t>A small number of participants had experienced complex and challenging transitions, and therefore more time was devoted to exploring this than with the average participant</w:t>
      </w:r>
      <w:r>
        <w:t xml:space="preserve"> which meant that some parts of the interview schedule were not covered.</w:t>
      </w:r>
    </w:p>
    <w:p w14:paraId="66298165" w14:textId="77777777" w:rsidR="00BB699C" w:rsidRPr="00D7363E" w:rsidRDefault="00BB699C" w:rsidP="00BB699C">
      <w:pPr>
        <w:pStyle w:val="ListParagraph"/>
        <w:numPr>
          <w:ilvl w:val="0"/>
          <w:numId w:val="44"/>
        </w:numPr>
      </w:pPr>
      <w:r w:rsidRPr="00D7363E">
        <w:t>Several participants, and particularly those in the last year of higher education</w:t>
      </w:r>
      <w:r>
        <w:t xml:space="preserve"> or studying/working overseas</w:t>
      </w:r>
      <w:r w:rsidRPr="00D7363E">
        <w:t xml:space="preserve">, were only available to complete part of the interview due to pressures on their time. </w:t>
      </w:r>
    </w:p>
    <w:p w14:paraId="6155DD5A" w14:textId="77777777" w:rsidR="00BB699C" w:rsidRPr="00D7363E" w:rsidRDefault="00BB699C" w:rsidP="00BB699C">
      <w:pPr>
        <w:pStyle w:val="ListParagraph"/>
        <w:numPr>
          <w:ilvl w:val="0"/>
          <w:numId w:val="44"/>
        </w:numPr>
      </w:pPr>
      <w:r w:rsidRPr="00D7363E">
        <w:t>Several participants who have been in continuous employment over a number of years and therefore were not asked all questions on work-readiness.</w:t>
      </w:r>
    </w:p>
    <w:p w14:paraId="3619A17C" w14:textId="77777777" w:rsidR="00BB699C" w:rsidRDefault="00BB699C" w:rsidP="00BB699C"/>
    <w:p w14:paraId="1054D915" w14:textId="77777777" w:rsidR="00BB699C" w:rsidRPr="00841902" w:rsidRDefault="00BB699C" w:rsidP="00BB699C">
      <w:r>
        <w:t>Participants were also contacted in autumn 2017 to ascertain whether they had made a significant transition since the previous interview. This led to follow-up interviews</w:t>
      </w:r>
      <w:r w:rsidR="003174B9">
        <w:t xml:space="preserve"> with ten of the participants. </w:t>
      </w:r>
    </w:p>
    <w:p w14:paraId="2218B59A" w14:textId="77777777" w:rsidR="000739AC" w:rsidRDefault="000739AC">
      <w:pPr>
        <w:autoSpaceDE/>
        <w:autoSpaceDN/>
        <w:adjustRightInd/>
        <w:rPr>
          <w:b/>
        </w:rPr>
      </w:pPr>
      <w:r>
        <w:rPr>
          <w:b/>
        </w:rPr>
        <w:br w:type="page"/>
      </w:r>
    </w:p>
    <w:p w14:paraId="28FB868D" w14:textId="202678B2" w:rsidR="00AE764D" w:rsidRPr="00B10CB5" w:rsidRDefault="00AE764D" w:rsidP="00AE764D">
      <w:pPr>
        <w:contextualSpacing/>
        <w:rPr>
          <w:b/>
          <w:szCs w:val="24"/>
        </w:rPr>
      </w:pPr>
      <w:r w:rsidRPr="009A4195">
        <w:rPr>
          <w:b/>
        </w:rPr>
        <w:lastRenderedPageBreak/>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2</w:t>
      </w:r>
      <w:r w:rsidRPr="009A4195">
        <w:rPr>
          <w:b/>
          <w:noProof/>
        </w:rPr>
        <w:fldChar w:fldCharType="end"/>
      </w:r>
      <w:r w:rsidRPr="009A4195">
        <w:rPr>
          <w:b/>
        </w:rPr>
        <w:t xml:space="preserve">: </w:t>
      </w:r>
      <w:r>
        <w:rPr>
          <w:b/>
          <w:szCs w:val="24"/>
        </w:rPr>
        <w:t>Characteristics of participants who took p</w:t>
      </w:r>
      <w:r w:rsidR="00FD7CE1">
        <w:rPr>
          <w:b/>
          <w:szCs w:val="24"/>
        </w:rPr>
        <w:t>art in the 2017 interviews (N=52</w:t>
      </w:r>
      <w:r>
        <w:rPr>
          <w:b/>
          <w:szCs w:val="24"/>
        </w:rPr>
        <w:t>)</w:t>
      </w:r>
      <w:r w:rsidR="00694E21">
        <w:rPr>
          <w:b/>
          <w:szCs w:val="24"/>
        </w:rPr>
        <w:t xml:space="preserve"> </w:t>
      </w:r>
    </w:p>
    <w:tbl>
      <w:tblPr>
        <w:tblStyle w:val="TableGrid"/>
        <w:tblW w:w="0" w:type="auto"/>
        <w:tblLook w:val="04A0" w:firstRow="1" w:lastRow="0" w:firstColumn="1" w:lastColumn="0" w:noHBand="0" w:noVBand="1"/>
      </w:tblPr>
      <w:tblGrid>
        <w:gridCol w:w="4621"/>
        <w:gridCol w:w="1441"/>
        <w:gridCol w:w="1441"/>
        <w:gridCol w:w="1441"/>
      </w:tblGrid>
      <w:tr w:rsidR="00B57DCD" w14:paraId="19D40855" w14:textId="77777777" w:rsidTr="000739AC">
        <w:tc>
          <w:tcPr>
            <w:tcW w:w="4621" w:type="dxa"/>
          </w:tcPr>
          <w:p w14:paraId="54658C23" w14:textId="77777777" w:rsidR="00B57DCD" w:rsidRDefault="00B57DCD" w:rsidP="000739AC">
            <w:r>
              <w:t>Characteristic</w:t>
            </w:r>
          </w:p>
        </w:tc>
        <w:tc>
          <w:tcPr>
            <w:tcW w:w="1441" w:type="dxa"/>
          </w:tcPr>
          <w:p w14:paraId="56BE0E67" w14:textId="77777777" w:rsidR="00B57DCD" w:rsidRDefault="00B57DCD" w:rsidP="000739AC">
            <w:r>
              <w:t>Total (N)</w:t>
            </w:r>
          </w:p>
        </w:tc>
        <w:tc>
          <w:tcPr>
            <w:tcW w:w="1441" w:type="dxa"/>
          </w:tcPr>
          <w:p w14:paraId="543B70A4" w14:textId="77777777" w:rsidR="00B57DCD" w:rsidRDefault="00B57DCD" w:rsidP="000739AC">
            <w:r>
              <w:t>Total (%)</w:t>
            </w:r>
          </w:p>
        </w:tc>
        <w:tc>
          <w:tcPr>
            <w:tcW w:w="1441" w:type="dxa"/>
          </w:tcPr>
          <w:p w14:paraId="075D1AA6" w14:textId="77777777" w:rsidR="00B57DCD" w:rsidRDefault="00B57DCD" w:rsidP="000739AC">
            <w:r>
              <w:t>Original sample (%)</w:t>
            </w:r>
          </w:p>
        </w:tc>
      </w:tr>
      <w:tr w:rsidR="00B57DCD" w14:paraId="3CAF92E0" w14:textId="77777777" w:rsidTr="000739AC">
        <w:tc>
          <w:tcPr>
            <w:tcW w:w="4621" w:type="dxa"/>
          </w:tcPr>
          <w:p w14:paraId="765056EE" w14:textId="77777777" w:rsidR="00B57DCD" w:rsidRDefault="00B57DCD" w:rsidP="000739AC">
            <w:r>
              <w:t>Gender</w:t>
            </w:r>
          </w:p>
        </w:tc>
        <w:tc>
          <w:tcPr>
            <w:tcW w:w="1441" w:type="dxa"/>
          </w:tcPr>
          <w:p w14:paraId="0323CF31" w14:textId="77777777" w:rsidR="00B57DCD" w:rsidRDefault="00B57DCD" w:rsidP="000739AC"/>
        </w:tc>
        <w:tc>
          <w:tcPr>
            <w:tcW w:w="1441" w:type="dxa"/>
          </w:tcPr>
          <w:p w14:paraId="0FD03F7B" w14:textId="77777777" w:rsidR="00B57DCD" w:rsidRDefault="00B57DCD" w:rsidP="000739AC"/>
        </w:tc>
        <w:tc>
          <w:tcPr>
            <w:tcW w:w="1441" w:type="dxa"/>
          </w:tcPr>
          <w:p w14:paraId="431FF966" w14:textId="77777777" w:rsidR="00B57DCD" w:rsidRDefault="00B57DCD" w:rsidP="000739AC"/>
        </w:tc>
      </w:tr>
      <w:tr w:rsidR="00B57DCD" w14:paraId="6F5A3D46" w14:textId="77777777" w:rsidTr="000739AC">
        <w:tc>
          <w:tcPr>
            <w:tcW w:w="4621" w:type="dxa"/>
          </w:tcPr>
          <w:p w14:paraId="36A26687" w14:textId="77777777" w:rsidR="00B57DCD" w:rsidRDefault="00B57DCD" w:rsidP="000739AC">
            <w:r>
              <w:t>Male</w:t>
            </w:r>
          </w:p>
        </w:tc>
        <w:tc>
          <w:tcPr>
            <w:tcW w:w="1441" w:type="dxa"/>
          </w:tcPr>
          <w:p w14:paraId="0F442A01" w14:textId="77777777" w:rsidR="00B57DCD" w:rsidRDefault="00353E19" w:rsidP="000739AC">
            <w:r>
              <w:t>25</w:t>
            </w:r>
          </w:p>
        </w:tc>
        <w:tc>
          <w:tcPr>
            <w:tcW w:w="1441" w:type="dxa"/>
          </w:tcPr>
          <w:p w14:paraId="450C1D7D" w14:textId="77777777" w:rsidR="00B57DCD" w:rsidRDefault="00353E19" w:rsidP="000739AC">
            <w:r>
              <w:t>48%</w:t>
            </w:r>
          </w:p>
        </w:tc>
        <w:tc>
          <w:tcPr>
            <w:tcW w:w="1441" w:type="dxa"/>
          </w:tcPr>
          <w:p w14:paraId="7CD415EE" w14:textId="77777777" w:rsidR="00B57DCD" w:rsidRDefault="008E01E1" w:rsidP="000739AC">
            <w:r>
              <w:t>45%</w:t>
            </w:r>
          </w:p>
        </w:tc>
      </w:tr>
      <w:tr w:rsidR="00B57DCD" w14:paraId="06951CB0" w14:textId="77777777" w:rsidTr="000739AC">
        <w:tc>
          <w:tcPr>
            <w:tcW w:w="4621" w:type="dxa"/>
          </w:tcPr>
          <w:p w14:paraId="73EDA355" w14:textId="77777777" w:rsidR="00B57DCD" w:rsidRDefault="00B57DCD" w:rsidP="000739AC">
            <w:r>
              <w:t>Female</w:t>
            </w:r>
          </w:p>
        </w:tc>
        <w:tc>
          <w:tcPr>
            <w:tcW w:w="1441" w:type="dxa"/>
          </w:tcPr>
          <w:p w14:paraId="7E9FEC49" w14:textId="77777777" w:rsidR="00B57DCD" w:rsidRDefault="00353E19" w:rsidP="000739AC">
            <w:r>
              <w:t>27</w:t>
            </w:r>
          </w:p>
        </w:tc>
        <w:tc>
          <w:tcPr>
            <w:tcW w:w="1441" w:type="dxa"/>
          </w:tcPr>
          <w:p w14:paraId="5838A8D3" w14:textId="77777777" w:rsidR="00B57DCD" w:rsidRDefault="00353E19" w:rsidP="000739AC">
            <w:r>
              <w:t>52%</w:t>
            </w:r>
          </w:p>
        </w:tc>
        <w:tc>
          <w:tcPr>
            <w:tcW w:w="1441" w:type="dxa"/>
          </w:tcPr>
          <w:p w14:paraId="10B18DAF" w14:textId="77777777" w:rsidR="00B57DCD" w:rsidRDefault="008E01E1" w:rsidP="000739AC">
            <w:r>
              <w:t>55%</w:t>
            </w:r>
          </w:p>
        </w:tc>
      </w:tr>
      <w:tr w:rsidR="00B57DCD" w14:paraId="4D490FBC" w14:textId="77777777" w:rsidTr="000739AC">
        <w:tc>
          <w:tcPr>
            <w:tcW w:w="4621" w:type="dxa"/>
          </w:tcPr>
          <w:p w14:paraId="217A4290" w14:textId="77777777" w:rsidR="00B57DCD" w:rsidRDefault="00B57DCD" w:rsidP="000739AC"/>
        </w:tc>
        <w:tc>
          <w:tcPr>
            <w:tcW w:w="1441" w:type="dxa"/>
          </w:tcPr>
          <w:p w14:paraId="6A5851BF" w14:textId="77777777" w:rsidR="00B57DCD" w:rsidRDefault="00B57DCD" w:rsidP="000739AC"/>
        </w:tc>
        <w:tc>
          <w:tcPr>
            <w:tcW w:w="1441" w:type="dxa"/>
          </w:tcPr>
          <w:p w14:paraId="5944F882" w14:textId="77777777" w:rsidR="00B57DCD" w:rsidRDefault="00B57DCD" w:rsidP="000739AC"/>
        </w:tc>
        <w:tc>
          <w:tcPr>
            <w:tcW w:w="1441" w:type="dxa"/>
          </w:tcPr>
          <w:p w14:paraId="45FE7130" w14:textId="77777777" w:rsidR="00B57DCD" w:rsidRDefault="00B57DCD" w:rsidP="000739AC"/>
        </w:tc>
      </w:tr>
      <w:tr w:rsidR="00B57DCD" w14:paraId="6193C766" w14:textId="77777777" w:rsidTr="000739AC">
        <w:tc>
          <w:tcPr>
            <w:tcW w:w="4621" w:type="dxa"/>
          </w:tcPr>
          <w:p w14:paraId="06ED7C36" w14:textId="77777777" w:rsidR="00B57DCD" w:rsidRDefault="00B57DCD" w:rsidP="000739AC">
            <w:r>
              <w:t>Cohort originally recruited into</w:t>
            </w:r>
          </w:p>
        </w:tc>
        <w:tc>
          <w:tcPr>
            <w:tcW w:w="1441" w:type="dxa"/>
          </w:tcPr>
          <w:p w14:paraId="5FC2E015" w14:textId="77777777" w:rsidR="00B57DCD" w:rsidRDefault="00B57DCD" w:rsidP="000739AC"/>
        </w:tc>
        <w:tc>
          <w:tcPr>
            <w:tcW w:w="1441" w:type="dxa"/>
          </w:tcPr>
          <w:p w14:paraId="521B75DF" w14:textId="77777777" w:rsidR="00B57DCD" w:rsidRDefault="00B57DCD" w:rsidP="000739AC"/>
        </w:tc>
        <w:tc>
          <w:tcPr>
            <w:tcW w:w="1441" w:type="dxa"/>
          </w:tcPr>
          <w:p w14:paraId="0285C99A" w14:textId="77777777" w:rsidR="00B57DCD" w:rsidRDefault="00B57DCD" w:rsidP="000739AC"/>
        </w:tc>
      </w:tr>
      <w:tr w:rsidR="00B57DCD" w14:paraId="0ABE9A67" w14:textId="77777777" w:rsidTr="000739AC">
        <w:tc>
          <w:tcPr>
            <w:tcW w:w="4621" w:type="dxa"/>
          </w:tcPr>
          <w:p w14:paraId="7D558592" w14:textId="77777777" w:rsidR="00B57DCD" w:rsidRDefault="00B57DCD" w:rsidP="000739AC">
            <w:r>
              <w:t>Year 9</w:t>
            </w:r>
          </w:p>
        </w:tc>
        <w:tc>
          <w:tcPr>
            <w:tcW w:w="1441" w:type="dxa"/>
          </w:tcPr>
          <w:p w14:paraId="54F22A00" w14:textId="77777777" w:rsidR="00B57DCD" w:rsidRDefault="00353E19" w:rsidP="000739AC">
            <w:r>
              <w:t>19</w:t>
            </w:r>
          </w:p>
        </w:tc>
        <w:tc>
          <w:tcPr>
            <w:tcW w:w="1441" w:type="dxa"/>
          </w:tcPr>
          <w:p w14:paraId="6942147E" w14:textId="77777777" w:rsidR="00B57DCD" w:rsidRDefault="00353E19" w:rsidP="000739AC">
            <w:r>
              <w:t>37%</w:t>
            </w:r>
          </w:p>
        </w:tc>
        <w:tc>
          <w:tcPr>
            <w:tcW w:w="1441" w:type="dxa"/>
          </w:tcPr>
          <w:p w14:paraId="27192574" w14:textId="77777777" w:rsidR="00B57DCD" w:rsidRDefault="008E01E1" w:rsidP="000739AC">
            <w:r>
              <w:t>37%</w:t>
            </w:r>
          </w:p>
        </w:tc>
      </w:tr>
      <w:tr w:rsidR="00B57DCD" w14:paraId="01739C95" w14:textId="77777777" w:rsidTr="000739AC">
        <w:tc>
          <w:tcPr>
            <w:tcW w:w="4621" w:type="dxa"/>
          </w:tcPr>
          <w:p w14:paraId="4D360AEE" w14:textId="77777777" w:rsidR="00B57DCD" w:rsidRDefault="00B57DCD" w:rsidP="000739AC">
            <w:r>
              <w:t>Year 10</w:t>
            </w:r>
          </w:p>
        </w:tc>
        <w:tc>
          <w:tcPr>
            <w:tcW w:w="1441" w:type="dxa"/>
          </w:tcPr>
          <w:p w14:paraId="2D4E1811" w14:textId="77777777" w:rsidR="00B57DCD" w:rsidRDefault="00353E19" w:rsidP="000739AC">
            <w:pPr>
              <w:tabs>
                <w:tab w:val="left" w:pos="735"/>
              </w:tabs>
            </w:pPr>
            <w:r>
              <w:t>5</w:t>
            </w:r>
          </w:p>
        </w:tc>
        <w:tc>
          <w:tcPr>
            <w:tcW w:w="1441" w:type="dxa"/>
          </w:tcPr>
          <w:p w14:paraId="27FE0238" w14:textId="77777777" w:rsidR="00B57DCD" w:rsidRDefault="00353E19" w:rsidP="000739AC">
            <w:pPr>
              <w:tabs>
                <w:tab w:val="left" w:pos="735"/>
              </w:tabs>
            </w:pPr>
            <w:r>
              <w:t>10%</w:t>
            </w:r>
          </w:p>
        </w:tc>
        <w:tc>
          <w:tcPr>
            <w:tcW w:w="1441" w:type="dxa"/>
          </w:tcPr>
          <w:p w14:paraId="56A7E11B" w14:textId="77777777" w:rsidR="00B57DCD" w:rsidRDefault="008E01E1" w:rsidP="000739AC">
            <w:pPr>
              <w:tabs>
                <w:tab w:val="left" w:pos="735"/>
              </w:tabs>
            </w:pPr>
            <w:r>
              <w:t>7%</w:t>
            </w:r>
          </w:p>
        </w:tc>
      </w:tr>
      <w:tr w:rsidR="00B57DCD" w14:paraId="53698E89" w14:textId="77777777" w:rsidTr="000739AC">
        <w:tc>
          <w:tcPr>
            <w:tcW w:w="4621" w:type="dxa"/>
          </w:tcPr>
          <w:p w14:paraId="4B4AB674" w14:textId="77777777" w:rsidR="00B57DCD" w:rsidRDefault="00B57DCD" w:rsidP="000739AC">
            <w:r>
              <w:t>Year 11</w:t>
            </w:r>
          </w:p>
        </w:tc>
        <w:tc>
          <w:tcPr>
            <w:tcW w:w="1441" w:type="dxa"/>
          </w:tcPr>
          <w:p w14:paraId="0C464E12" w14:textId="77777777" w:rsidR="00B57DCD" w:rsidRDefault="00353E19" w:rsidP="000739AC">
            <w:pPr>
              <w:tabs>
                <w:tab w:val="left" w:pos="735"/>
              </w:tabs>
            </w:pPr>
            <w:r>
              <w:t>28</w:t>
            </w:r>
          </w:p>
        </w:tc>
        <w:tc>
          <w:tcPr>
            <w:tcW w:w="1441" w:type="dxa"/>
          </w:tcPr>
          <w:p w14:paraId="002DC3E3" w14:textId="77777777" w:rsidR="00B57DCD" w:rsidRDefault="00353E19" w:rsidP="000739AC">
            <w:pPr>
              <w:tabs>
                <w:tab w:val="left" w:pos="735"/>
              </w:tabs>
            </w:pPr>
            <w:r>
              <w:t>54%</w:t>
            </w:r>
          </w:p>
        </w:tc>
        <w:tc>
          <w:tcPr>
            <w:tcW w:w="1441" w:type="dxa"/>
          </w:tcPr>
          <w:p w14:paraId="76C0898B" w14:textId="77777777" w:rsidR="00B57DCD" w:rsidRDefault="008E01E1" w:rsidP="000739AC">
            <w:pPr>
              <w:tabs>
                <w:tab w:val="left" w:pos="735"/>
              </w:tabs>
            </w:pPr>
            <w:r>
              <w:t>56%</w:t>
            </w:r>
          </w:p>
        </w:tc>
      </w:tr>
      <w:tr w:rsidR="00B57DCD" w14:paraId="62C54981" w14:textId="77777777" w:rsidTr="000739AC">
        <w:tc>
          <w:tcPr>
            <w:tcW w:w="4621" w:type="dxa"/>
          </w:tcPr>
          <w:p w14:paraId="138DFB5C" w14:textId="77777777" w:rsidR="00B57DCD" w:rsidRDefault="00B57DCD" w:rsidP="000739AC"/>
        </w:tc>
        <w:tc>
          <w:tcPr>
            <w:tcW w:w="1441" w:type="dxa"/>
          </w:tcPr>
          <w:p w14:paraId="48F0A6E1" w14:textId="77777777" w:rsidR="00B57DCD" w:rsidRDefault="00B57DCD" w:rsidP="000739AC">
            <w:pPr>
              <w:tabs>
                <w:tab w:val="left" w:pos="735"/>
              </w:tabs>
            </w:pPr>
          </w:p>
        </w:tc>
        <w:tc>
          <w:tcPr>
            <w:tcW w:w="1441" w:type="dxa"/>
          </w:tcPr>
          <w:p w14:paraId="533ED0E4" w14:textId="77777777" w:rsidR="00B57DCD" w:rsidRDefault="00B57DCD" w:rsidP="000739AC">
            <w:pPr>
              <w:tabs>
                <w:tab w:val="left" w:pos="735"/>
              </w:tabs>
            </w:pPr>
          </w:p>
        </w:tc>
        <w:tc>
          <w:tcPr>
            <w:tcW w:w="1441" w:type="dxa"/>
          </w:tcPr>
          <w:p w14:paraId="2BE09BC9" w14:textId="77777777" w:rsidR="00B57DCD" w:rsidRDefault="00B57DCD" w:rsidP="000739AC">
            <w:pPr>
              <w:tabs>
                <w:tab w:val="left" w:pos="735"/>
              </w:tabs>
            </w:pPr>
          </w:p>
        </w:tc>
      </w:tr>
      <w:tr w:rsidR="00B57DCD" w14:paraId="1B1C8B5D" w14:textId="77777777" w:rsidTr="000739AC">
        <w:tc>
          <w:tcPr>
            <w:tcW w:w="4621" w:type="dxa"/>
          </w:tcPr>
          <w:p w14:paraId="45A1D1C0" w14:textId="77777777" w:rsidR="00B57DCD" w:rsidRDefault="00B57DCD" w:rsidP="000739AC">
            <w:r>
              <w:t>Registration type</w:t>
            </w:r>
          </w:p>
        </w:tc>
        <w:tc>
          <w:tcPr>
            <w:tcW w:w="1441" w:type="dxa"/>
          </w:tcPr>
          <w:p w14:paraId="6BF87E33" w14:textId="77777777" w:rsidR="00B57DCD" w:rsidRDefault="00B57DCD" w:rsidP="000739AC"/>
        </w:tc>
        <w:tc>
          <w:tcPr>
            <w:tcW w:w="1441" w:type="dxa"/>
          </w:tcPr>
          <w:p w14:paraId="370E675C" w14:textId="77777777" w:rsidR="00B57DCD" w:rsidRDefault="00B57DCD" w:rsidP="000739AC"/>
        </w:tc>
        <w:tc>
          <w:tcPr>
            <w:tcW w:w="1441" w:type="dxa"/>
          </w:tcPr>
          <w:p w14:paraId="3E9FFF93" w14:textId="77777777" w:rsidR="00B57DCD" w:rsidRDefault="00B57DCD" w:rsidP="000739AC"/>
        </w:tc>
      </w:tr>
      <w:tr w:rsidR="00B57DCD" w14:paraId="65F99E62" w14:textId="77777777" w:rsidTr="000739AC">
        <w:tc>
          <w:tcPr>
            <w:tcW w:w="4621" w:type="dxa"/>
          </w:tcPr>
          <w:p w14:paraId="311B23E9" w14:textId="77777777" w:rsidR="00B57DCD" w:rsidRDefault="00B57DCD" w:rsidP="000739AC">
            <w:r>
              <w:t>Registered blind</w:t>
            </w:r>
          </w:p>
        </w:tc>
        <w:tc>
          <w:tcPr>
            <w:tcW w:w="1441" w:type="dxa"/>
          </w:tcPr>
          <w:p w14:paraId="793D732A" w14:textId="77777777" w:rsidR="00B57DCD" w:rsidRDefault="00993DF7" w:rsidP="000739AC">
            <w:r>
              <w:t>18</w:t>
            </w:r>
          </w:p>
        </w:tc>
        <w:tc>
          <w:tcPr>
            <w:tcW w:w="1441" w:type="dxa"/>
          </w:tcPr>
          <w:p w14:paraId="45780413" w14:textId="77777777" w:rsidR="00B57DCD" w:rsidRDefault="00993DF7" w:rsidP="000739AC">
            <w:r>
              <w:t>35%</w:t>
            </w:r>
          </w:p>
        </w:tc>
        <w:tc>
          <w:tcPr>
            <w:tcW w:w="1441" w:type="dxa"/>
          </w:tcPr>
          <w:p w14:paraId="28412372" w14:textId="77777777" w:rsidR="00B57DCD" w:rsidRDefault="008E01E1" w:rsidP="000739AC">
            <w:r>
              <w:t>27%</w:t>
            </w:r>
          </w:p>
        </w:tc>
      </w:tr>
      <w:tr w:rsidR="00B57DCD" w14:paraId="6ACF2A00" w14:textId="77777777" w:rsidTr="000739AC">
        <w:tc>
          <w:tcPr>
            <w:tcW w:w="4621" w:type="dxa"/>
          </w:tcPr>
          <w:p w14:paraId="343E0ADE" w14:textId="77777777" w:rsidR="00B57DCD" w:rsidRDefault="00B57DCD" w:rsidP="000739AC">
            <w:r>
              <w:t>Registered partially sighted</w:t>
            </w:r>
          </w:p>
        </w:tc>
        <w:tc>
          <w:tcPr>
            <w:tcW w:w="1441" w:type="dxa"/>
          </w:tcPr>
          <w:p w14:paraId="4B33A464" w14:textId="77777777" w:rsidR="00B57DCD" w:rsidRDefault="00993DF7" w:rsidP="000739AC">
            <w:r>
              <w:t>18</w:t>
            </w:r>
          </w:p>
        </w:tc>
        <w:tc>
          <w:tcPr>
            <w:tcW w:w="1441" w:type="dxa"/>
          </w:tcPr>
          <w:p w14:paraId="17365D95" w14:textId="77777777" w:rsidR="00B57DCD" w:rsidRDefault="00993DF7" w:rsidP="000739AC">
            <w:r>
              <w:t>35%</w:t>
            </w:r>
          </w:p>
        </w:tc>
        <w:tc>
          <w:tcPr>
            <w:tcW w:w="1441" w:type="dxa"/>
          </w:tcPr>
          <w:p w14:paraId="1BB0DB06" w14:textId="77777777" w:rsidR="00B57DCD" w:rsidRDefault="008E01E1" w:rsidP="000739AC">
            <w:r>
              <w:t>28%</w:t>
            </w:r>
          </w:p>
        </w:tc>
      </w:tr>
      <w:tr w:rsidR="00B57DCD" w14:paraId="4260C3DB" w14:textId="77777777" w:rsidTr="000739AC">
        <w:tc>
          <w:tcPr>
            <w:tcW w:w="4621" w:type="dxa"/>
          </w:tcPr>
          <w:p w14:paraId="288B4461" w14:textId="77777777" w:rsidR="00B57DCD" w:rsidRDefault="00B57DCD" w:rsidP="000739AC">
            <w:r>
              <w:t>Registered – category unknown</w:t>
            </w:r>
          </w:p>
        </w:tc>
        <w:tc>
          <w:tcPr>
            <w:tcW w:w="1441" w:type="dxa"/>
          </w:tcPr>
          <w:p w14:paraId="01CAF2D1" w14:textId="77777777" w:rsidR="00B57DCD" w:rsidRDefault="00993DF7" w:rsidP="000739AC">
            <w:r>
              <w:t>1</w:t>
            </w:r>
          </w:p>
        </w:tc>
        <w:tc>
          <w:tcPr>
            <w:tcW w:w="1441" w:type="dxa"/>
          </w:tcPr>
          <w:p w14:paraId="61D1EA88" w14:textId="77777777" w:rsidR="00B57DCD" w:rsidRDefault="00993DF7" w:rsidP="000739AC">
            <w:r>
              <w:t>2%</w:t>
            </w:r>
          </w:p>
        </w:tc>
        <w:tc>
          <w:tcPr>
            <w:tcW w:w="1441" w:type="dxa"/>
          </w:tcPr>
          <w:p w14:paraId="4D1F3C7F" w14:textId="77777777" w:rsidR="00B57DCD" w:rsidRDefault="008E01E1" w:rsidP="000739AC">
            <w:r>
              <w:t>21%</w:t>
            </w:r>
          </w:p>
        </w:tc>
      </w:tr>
      <w:tr w:rsidR="00B57DCD" w14:paraId="1F30EE22" w14:textId="77777777" w:rsidTr="000739AC">
        <w:tc>
          <w:tcPr>
            <w:tcW w:w="4621" w:type="dxa"/>
          </w:tcPr>
          <w:p w14:paraId="15467BBB" w14:textId="77777777" w:rsidR="00B57DCD" w:rsidRDefault="00B57DCD" w:rsidP="000739AC">
            <w:r>
              <w:t>Not registered/unsure</w:t>
            </w:r>
          </w:p>
        </w:tc>
        <w:tc>
          <w:tcPr>
            <w:tcW w:w="1441" w:type="dxa"/>
          </w:tcPr>
          <w:p w14:paraId="4C05803C" w14:textId="77777777" w:rsidR="00B57DCD" w:rsidRDefault="00353E19" w:rsidP="000739AC">
            <w:r>
              <w:t>15</w:t>
            </w:r>
          </w:p>
        </w:tc>
        <w:tc>
          <w:tcPr>
            <w:tcW w:w="1441" w:type="dxa"/>
          </w:tcPr>
          <w:p w14:paraId="0A156CB2" w14:textId="77777777" w:rsidR="00B57DCD" w:rsidRDefault="00353E19" w:rsidP="000739AC">
            <w:r>
              <w:t>29%</w:t>
            </w:r>
          </w:p>
        </w:tc>
        <w:tc>
          <w:tcPr>
            <w:tcW w:w="1441" w:type="dxa"/>
          </w:tcPr>
          <w:p w14:paraId="72F7958B" w14:textId="77777777" w:rsidR="00B57DCD" w:rsidRDefault="008E01E1" w:rsidP="000739AC">
            <w:r>
              <w:t>24%</w:t>
            </w:r>
          </w:p>
        </w:tc>
      </w:tr>
      <w:tr w:rsidR="00B57DCD" w14:paraId="21B228E9" w14:textId="77777777" w:rsidTr="000739AC">
        <w:tc>
          <w:tcPr>
            <w:tcW w:w="4621" w:type="dxa"/>
          </w:tcPr>
          <w:p w14:paraId="332C52E9" w14:textId="77777777" w:rsidR="00B57DCD" w:rsidRDefault="00B57DCD" w:rsidP="000739AC"/>
        </w:tc>
        <w:tc>
          <w:tcPr>
            <w:tcW w:w="1441" w:type="dxa"/>
          </w:tcPr>
          <w:p w14:paraId="46759633" w14:textId="77777777" w:rsidR="00B57DCD" w:rsidRDefault="00B57DCD" w:rsidP="000739AC"/>
        </w:tc>
        <w:tc>
          <w:tcPr>
            <w:tcW w:w="1441" w:type="dxa"/>
          </w:tcPr>
          <w:p w14:paraId="28100F66" w14:textId="77777777" w:rsidR="00B57DCD" w:rsidRDefault="00B57DCD" w:rsidP="000739AC"/>
        </w:tc>
        <w:tc>
          <w:tcPr>
            <w:tcW w:w="1441" w:type="dxa"/>
          </w:tcPr>
          <w:p w14:paraId="0B2B92FA" w14:textId="77777777" w:rsidR="00B57DCD" w:rsidRDefault="00B57DCD" w:rsidP="000739AC"/>
        </w:tc>
      </w:tr>
      <w:tr w:rsidR="00B57DCD" w14:paraId="48AE75A9" w14:textId="77777777" w:rsidTr="000739AC">
        <w:tc>
          <w:tcPr>
            <w:tcW w:w="4621" w:type="dxa"/>
          </w:tcPr>
          <w:p w14:paraId="4AD82CF0" w14:textId="77777777" w:rsidR="00B57DCD" w:rsidRDefault="00B57DCD" w:rsidP="000739AC">
            <w:r>
              <w:t>Reading format</w:t>
            </w:r>
          </w:p>
        </w:tc>
        <w:tc>
          <w:tcPr>
            <w:tcW w:w="1441" w:type="dxa"/>
          </w:tcPr>
          <w:p w14:paraId="6240D92A" w14:textId="77777777" w:rsidR="00B57DCD" w:rsidRDefault="00B57DCD" w:rsidP="000739AC"/>
        </w:tc>
        <w:tc>
          <w:tcPr>
            <w:tcW w:w="1441" w:type="dxa"/>
          </w:tcPr>
          <w:p w14:paraId="6CD80243" w14:textId="77777777" w:rsidR="00B57DCD" w:rsidRDefault="00B57DCD" w:rsidP="000739AC"/>
        </w:tc>
        <w:tc>
          <w:tcPr>
            <w:tcW w:w="1441" w:type="dxa"/>
          </w:tcPr>
          <w:p w14:paraId="35DBB4A9" w14:textId="77777777" w:rsidR="00B57DCD" w:rsidRDefault="00B57DCD" w:rsidP="000739AC"/>
        </w:tc>
      </w:tr>
      <w:tr w:rsidR="00B57DCD" w14:paraId="39684BFB" w14:textId="77777777" w:rsidTr="000739AC">
        <w:tc>
          <w:tcPr>
            <w:tcW w:w="4621" w:type="dxa"/>
          </w:tcPr>
          <w:p w14:paraId="67E4AC0F" w14:textId="77777777" w:rsidR="00B57DCD" w:rsidRDefault="00B57DCD" w:rsidP="000739AC">
            <w:r>
              <w:t>Braille/electronic user</w:t>
            </w:r>
          </w:p>
        </w:tc>
        <w:tc>
          <w:tcPr>
            <w:tcW w:w="1441" w:type="dxa"/>
          </w:tcPr>
          <w:p w14:paraId="4AA9A938" w14:textId="77777777" w:rsidR="00B57DCD" w:rsidRDefault="00274D8B" w:rsidP="000739AC">
            <w:r>
              <w:t>11</w:t>
            </w:r>
          </w:p>
        </w:tc>
        <w:tc>
          <w:tcPr>
            <w:tcW w:w="1441" w:type="dxa"/>
          </w:tcPr>
          <w:p w14:paraId="69CDA727" w14:textId="77777777" w:rsidR="00B57DCD" w:rsidRDefault="00274D8B" w:rsidP="000739AC">
            <w:r>
              <w:t>21%</w:t>
            </w:r>
          </w:p>
        </w:tc>
        <w:tc>
          <w:tcPr>
            <w:tcW w:w="1441" w:type="dxa"/>
          </w:tcPr>
          <w:p w14:paraId="11926CE5" w14:textId="77777777" w:rsidR="00B57DCD" w:rsidRDefault="008E01E1" w:rsidP="000739AC">
            <w:r>
              <w:t>17%</w:t>
            </w:r>
          </w:p>
        </w:tc>
      </w:tr>
      <w:tr w:rsidR="00B57DCD" w14:paraId="25E8F531" w14:textId="77777777" w:rsidTr="000739AC">
        <w:tc>
          <w:tcPr>
            <w:tcW w:w="4621" w:type="dxa"/>
          </w:tcPr>
          <w:p w14:paraId="7137BE43" w14:textId="77777777" w:rsidR="00B57DCD" w:rsidRDefault="00B57DCD" w:rsidP="000739AC">
            <w:r>
              <w:t>Large print user (point 16+)</w:t>
            </w:r>
          </w:p>
        </w:tc>
        <w:tc>
          <w:tcPr>
            <w:tcW w:w="1441" w:type="dxa"/>
          </w:tcPr>
          <w:p w14:paraId="028B07A1" w14:textId="77777777" w:rsidR="00B57DCD" w:rsidRDefault="00274D8B" w:rsidP="000739AC">
            <w:r>
              <w:t>24</w:t>
            </w:r>
          </w:p>
        </w:tc>
        <w:tc>
          <w:tcPr>
            <w:tcW w:w="1441" w:type="dxa"/>
          </w:tcPr>
          <w:p w14:paraId="2AB0658F" w14:textId="77777777" w:rsidR="00B57DCD" w:rsidRDefault="00274D8B" w:rsidP="000739AC">
            <w:r>
              <w:t>46%</w:t>
            </w:r>
          </w:p>
        </w:tc>
        <w:tc>
          <w:tcPr>
            <w:tcW w:w="1441" w:type="dxa"/>
          </w:tcPr>
          <w:p w14:paraId="4C34F006" w14:textId="77777777" w:rsidR="00B57DCD" w:rsidRDefault="008E01E1" w:rsidP="000739AC">
            <w:r>
              <w:t>38%</w:t>
            </w:r>
          </w:p>
        </w:tc>
      </w:tr>
      <w:tr w:rsidR="00B57DCD" w14:paraId="4ECB91D5" w14:textId="77777777" w:rsidTr="000739AC">
        <w:tc>
          <w:tcPr>
            <w:tcW w:w="4621" w:type="dxa"/>
          </w:tcPr>
          <w:p w14:paraId="75131890" w14:textId="77777777" w:rsidR="00B57DCD" w:rsidRDefault="00B57DCD" w:rsidP="000739AC">
            <w:r>
              <w:t>Standard print user</w:t>
            </w:r>
          </w:p>
        </w:tc>
        <w:tc>
          <w:tcPr>
            <w:tcW w:w="1441" w:type="dxa"/>
          </w:tcPr>
          <w:p w14:paraId="78A23C41" w14:textId="77777777" w:rsidR="00B57DCD" w:rsidRDefault="00274D8B" w:rsidP="000739AC">
            <w:r>
              <w:t>17</w:t>
            </w:r>
          </w:p>
        </w:tc>
        <w:tc>
          <w:tcPr>
            <w:tcW w:w="1441" w:type="dxa"/>
          </w:tcPr>
          <w:p w14:paraId="02EE71D8" w14:textId="77777777" w:rsidR="00B57DCD" w:rsidRDefault="00274D8B" w:rsidP="000739AC">
            <w:r>
              <w:t>33%</w:t>
            </w:r>
          </w:p>
        </w:tc>
        <w:tc>
          <w:tcPr>
            <w:tcW w:w="1441" w:type="dxa"/>
          </w:tcPr>
          <w:p w14:paraId="1092120F" w14:textId="77777777" w:rsidR="00B57DCD" w:rsidRDefault="008E01E1" w:rsidP="000739AC">
            <w:r>
              <w:t>44%</w:t>
            </w:r>
          </w:p>
        </w:tc>
      </w:tr>
      <w:tr w:rsidR="00A817C9" w14:paraId="1E31235B" w14:textId="77777777" w:rsidTr="000739AC">
        <w:tc>
          <w:tcPr>
            <w:tcW w:w="4621" w:type="dxa"/>
          </w:tcPr>
          <w:p w14:paraId="72A674B0" w14:textId="77777777" w:rsidR="00A817C9" w:rsidRDefault="00A817C9" w:rsidP="000739AC"/>
        </w:tc>
        <w:tc>
          <w:tcPr>
            <w:tcW w:w="1441" w:type="dxa"/>
          </w:tcPr>
          <w:p w14:paraId="76D77BBF" w14:textId="77777777" w:rsidR="00A817C9" w:rsidRDefault="00A817C9" w:rsidP="000739AC"/>
        </w:tc>
        <w:tc>
          <w:tcPr>
            <w:tcW w:w="1441" w:type="dxa"/>
          </w:tcPr>
          <w:p w14:paraId="43B3394F" w14:textId="77777777" w:rsidR="00A817C9" w:rsidRDefault="00A817C9" w:rsidP="000739AC"/>
        </w:tc>
        <w:tc>
          <w:tcPr>
            <w:tcW w:w="1441" w:type="dxa"/>
          </w:tcPr>
          <w:p w14:paraId="4DAA6D55" w14:textId="77777777" w:rsidR="00A817C9" w:rsidRDefault="00A817C9" w:rsidP="000739AC"/>
        </w:tc>
      </w:tr>
      <w:tr w:rsidR="00A817C9" w14:paraId="6D1A02A7" w14:textId="77777777" w:rsidTr="000739AC">
        <w:tc>
          <w:tcPr>
            <w:tcW w:w="4621" w:type="dxa"/>
          </w:tcPr>
          <w:p w14:paraId="5E262CDA" w14:textId="77777777" w:rsidR="00A817C9" w:rsidRDefault="00A817C9" w:rsidP="000739AC">
            <w:r>
              <w:t>Highest qualification level</w:t>
            </w:r>
          </w:p>
        </w:tc>
        <w:tc>
          <w:tcPr>
            <w:tcW w:w="1441" w:type="dxa"/>
          </w:tcPr>
          <w:p w14:paraId="79939C61" w14:textId="77777777" w:rsidR="00A817C9" w:rsidRDefault="00A817C9" w:rsidP="000739AC"/>
        </w:tc>
        <w:tc>
          <w:tcPr>
            <w:tcW w:w="1441" w:type="dxa"/>
          </w:tcPr>
          <w:p w14:paraId="2EE338BD" w14:textId="77777777" w:rsidR="00A817C9" w:rsidRDefault="00A817C9" w:rsidP="000739AC"/>
        </w:tc>
        <w:tc>
          <w:tcPr>
            <w:tcW w:w="1441" w:type="dxa"/>
          </w:tcPr>
          <w:p w14:paraId="5E047C1B" w14:textId="77777777" w:rsidR="00A817C9" w:rsidRDefault="00A817C9" w:rsidP="000739AC"/>
        </w:tc>
      </w:tr>
      <w:tr w:rsidR="00A817C9" w14:paraId="06A437A7" w14:textId="77777777" w:rsidTr="000739AC">
        <w:tc>
          <w:tcPr>
            <w:tcW w:w="4621" w:type="dxa"/>
          </w:tcPr>
          <w:p w14:paraId="19E4C19F" w14:textId="77777777" w:rsidR="00A817C9" w:rsidRDefault="00982649" w:rsidP="000739AC">
            <w:r>
              <w:t>Degree or above</w:t>
            </w:r>
          </w:p>
        </w:tc>
        <w:tc>
          <w:tcPr>
            <w:tcW w:w="1441" w:type="dxa"/>
          </w:tcPr>
          <w:p w14:paraId="77E4BB76" w14:textId="77777777" w:rsidR="00A817C9" w:rsidRDefault="00E625AF" w:rsidP="000739AC">
            <w:r>
              <w:t>18</w:t>
            </w:r>
          </w:p>
        </w:tc>
        <w:tc>
          <w:tcPr>
            <w:tcW w:w="1441" w:type="dxa"/>
          </w:tcPr>
          <w:p w14:paraId="1CF8A1BE" w14:textId="77777777" w:rsidR="00A817C9" w:rsidRDefault="00E625AF" w:rsidP="000739AC">
            <w:r>
              <w:t>35%</w:t>
            </w:r>
          </w:p>
        </w:tc>
        <w:tc>
          <w:tcPr>
            <w:tcW w:w="1441" w:type="dxa"/>
          </w:tcPr>
          <w:p w14:paraId="0961C3E1" w14:textId="77777777" w:rsidR="00A817C9" w:rsidRDefault="00982649" w:rsidP="000739AC">
            <w:r>
              <w:t>*</w:t>
            </w:r>
          </w:p>
        </w:tc>
      </w:tr>
      <w:tr w:rsidR="00A817C9" w14:paraId="3C1CCC1D" w14:textId="77777777" w:rsidTr="000739AC">
        <w:tc>
          <w:tcPr>
            <w:tcW w:w="4621" w:type="dxa"/>
          </w:tcPr>
          <w:p w14:paraId="64F7BBE3" w14:textId="77777777" w:rsidR="00A817C9" w:rsidRDefault="00982649" w:rsidP="000739AC">
            <w:r>
              <w:t>A-level or below degree</w:t>
            </w:r>
          </w:p>
        </w:tc>
        <w:tc>
          <w:tcPr>
            <w:tcW w:w="1441" w:type="dxa"/>
          </w:tcPr>
          <w:p w14:paraId="0EEFD27A" w14:textId="77777777" w:rsidR="00A817C9" w:rsidRDefault="00E625AF" w:rsidP="000739AC">
            <w:r>
              <w:t>27</w:t>
            </w:r>
          </w:p>
        </w:tc>
        <w:tc>
          <w:tcPr>
            <w:tcW w:w="1441" w:type="dxa"/>
          </w:tcPr>
          <w:p w14:paraId="216A5216" w14:textId="77777777" w:rsidR="00A817C9" w:rsidRDefault="00E625AF" w:rsidP="000739AC">
            <w:r>
              <w:t>52%</w:t>
            </w:r>
          </w:p>
        </w:tc>
        <w:tc>
          <w:tcPr>
            <w:tcW w:w="1441" w:type="dxa"/>
          </w:tcPr>
          <w:p w14:paraId="06DBDF93" w14:textId="77777777" w:rsidR="00A817C9" w:rsidRDefault="00982649" w:rsidP="000739AC">
            <w:r>
              <w:t>*</w:t>
            </w:r>
          </w:p>
        </w:tc>
      </w:tr>
      <w:tr w:rsidR="00A817C9" w14:paraId="0B3CA29C" w14:textId="77777777" w:rsidTr="000739AC">
        <w:tc>
          <w:tcPr>
            <w:tcW w:w="4621" w:type="dxa"/>
          </w:tcPr>
          <w:p w14:paraId="37CF59D7" w14:textId="77777777" w:rsidR="00A817C9" w:rsidRDefault="00982649" w:rsidP="000739AC">
            <w:r>
              <w:t>GCSE level and other</w:t>
            </w:r>
          </w:p>
        </w:tc>
        <w:tc>
          <w:tcPr>
            <w:tcW w:w="1441" w:type="dxa"/>
          </w:tcPr>
          <w:p w14:paraId="28B656C3" w14:textId="77777777" w:rsidR="00A817C9" w:rsidRDefault="00E625AF" w:rsidP="000739AC">
            <w:r>
              <w:t>7</w:t>
            </w:r>
          </w:p>
        </w:tc>
        <w:tc>
          <w:tcPr>
            <w:tcW w:w="1441" w:type="dxa"/>
          </w:tcPr>
          <w:p w14:paraId="762B3F84" w14:textId="77777777" w:rsidR="00A817C9" w:rsidRDefault="00E625AF" w:rsidP="000739AC">
            <w:r>
              <w:t>14%</w:t>
            </w:r>
          </w:p>
        </w:tc>
        <w:tc>
          <w:tcPr>
            <w:tcW w:w="1441" w:type="dxa"/>
          </w:tcPr>
          <w:p w14:paraId="7430B27F" w14:textId="77777777" w:rsidR="00A817C9" w:rsidRDefault="00982649" w:rsidP="000739AC">
            <w:r>
              <w:t>*</w:t>
            </w:r>
          </w:p>
        </w:tc>
      </w:tr>
      <w:tr w:rsidR="00A817C9" w14:paraId="4864E890" w14:textId="77777777" w:rsidTr="000739AC">
        <w:tc>
          <w:tcPr>
            <w:tcW w:w="4621" w:type="dxa"/>
          </w:tcPr>
          <w:p w14:paraId="3036E083" w14:textId="77777777" w:rsidR="00A817C9" w:rsidRDefault="00982649" w:rsidP="000739AC">
            <w:r>
              <w:t>No qualification</w:t>
            </w:r>
          </w:p>
        </w:tc>
        <w:tc>
          <w:tcPr>
            <w:tcW w:w="1441" w:type="dxa"/>
          </w:tcPr>
          <w:p w14:paraId="444FD104" w14:textId="77777777" w:rsidR="00A817C9" w:rsidRDefault="00E625AF" w:rsidP="000739AC">
            <w:r>
              <w:t>0</w:t>
            </w:r>
          </w:p>
        </w:tc>
        <w:tc>
          <w:tcPr>
            <w:tcW w:w="1441" w:type="dxa"/>
          </w:tcPr>
          <w:p w14:paraId="45124E9C" w14:textId="77777777" w:rsidR="00A817C9" w:rsidRDefault="006C6F5F" w:rsidP="000739AC">
            <w:r>
              <w:t>0%</w:t>
            </w:r>
          </w:p>
        </w:tc>
        <w:tc>
          <w:tcPr>
            <w:tcW w:w="1441" w:type="dxa"/>
          </w:tcPr>
          <w:p w14:paraId="6A5E8D70" w14:textId="77777777" w:rsidR="00A817C9" w:rsidRDefault="00982649" w:rsidP="000739AC">
            <w:r>
              <w:t>*</w:t>
            </w:r>
          </w:p>
        </w:tc>
      </w:tr>
    </w:tbl>
    <w:p w14:paraId="623AC536" w14:textId="77777777" w:rsidR="00AE764D" w:rsidRDefault="00E625AF" w:rsidP="00AE764D">
      <w:r>
        <w:t xml:space="preserve">*= information not available </w:t>
      </w:r>
    </w:p>
    <w:p w14:paraId="03AC8DD9" w14:textId="77777777" w:rsidR="006A2875" w:rsidRDefault="006A2875" w:rsidP="00AE764D"/>
    <w:p w14:paraId="0DCA8086" w14:textId="77777777" w:rsidR="006A2875" w:rsidRDefault="006A2875" w:rsidP="00AE764D">
      <w:r>
        <w:t xml:space="preserve">Table 2 provides an overview of some of the key characteristics of participants who took part in the 2017 interviews, and provides a comparison of </w:t>
      </w:r>
      <w:r w:rsidR="008B4B1A">
        <w:t xml:space="preserve">the remaining participants with the original recruited sample. </w:t>
      </w:r>
      <w:r w:rsidR="00995CE3">
        <w:t xml:space="preserve">We note that a higher proportion of participants with more severe vision impairment (who are registered blind and are braille/electronic users) have remained in the project. </w:t>
      </w:r>
      <w:r w:rsidR="001A31B3">
        <w:t>This bias could be anticipated, as it is likely that those with severe vision impairment would find the research questions to be of more relevance to them than those who do not require such as significant adjustments.</w:t>
      </w:r>
    </w:p>
    <w:p w14:paraId="2CB13B1F" w14:textId="77777777" w:rsidR="008E01E1" w:rsidRDefault="006A2875" w:rsidP="00AE764D">
      <w:r>
        <w:t xml:space="preserve"> </w:t>
      </w:r>
    </w:p>
    <w:p w14:paraId="2635CEB5" w14:textId="77777777" w:rsidR="00814E7B" w:rsidRDefault="0002515D" w:rsidP="001F1BC2">
      <w:pPr>
        <w:pStyle w:val="Heading3"/>
      </w:pPr>
      <w:bookmarkStart w:id="23" w:name="_Toc435174669"/>
      <w:bookmarkStart w:id="24" w:name="_Toc469315012"/>
      <w:bookmarkStart w:id="25" w:name="_Toc525913632"/>
      <w:r>
        <w:lastRenderedPageBreak/>
        <w:t>WHA</w:t>
      </w:r>
      <w:r w:rsidR="007206B5">
        <w:t>T WERE THE PARTICIPANTS DOING AT TIME OF LAST INTERVIEW IN 2016</w:t>
      </w:r>
      <w:r w:rsidR="00757B1E">
        <w:t>?</w:t>
      </w:r>
      <w:bookmarkEnd w:id="23"/>
      <w:bookmarkEnd w:id="24"/>
      <w:bookmarkEnd w:id="25"/>
    </w:p>
    <w:p w14:paraId="7947C34D" w14:textId="77777777" w:rsidR="0073496B" w:rsidRDefault="0073496B" w:rsidP="0073496B"/>
    <w:p w14:paraId="511C6119" w14:textId="276F125A" w:rsidR="0073496B" w:rsidRPr="00A17EF6" w:rsidRDefault="0073496B" w:rsidP="0073496B">
      <w:pPr>
        <w:rPr>
          <w:b/>
        </w:rPr>
      </w:pPr>
      <w:r w:rsidRPr="00A17EF6">
        <w:rPr>
          <w:b/>
        </w:rPr>
        <w:t xml:space="preserve">Table </w:t>
      </w:r>
      <w:r w:rsidR="00CD0737" w:rsidRPr="00A17EF6">
        <w:rPr>
          <w:b/>
        </w:rPr>
        <w:fldChar w:fldCharType="begin"/>
      </w:r>
      <w:r w:rsidR="001B5CC0" w:rsidRPr="00A17EF6">
        <w:rPr>
          <w:b/>
        </w:rPr>
        <w:instrText xml:space="preserve"> SEQ Table \* ARABIC </w:instrText>
      </w:r>
      <w:r w:rsidR="00CD0737" w:rsidRPr="00A17EF6">
        <w:rPr>
          <w:b/>
        </w:rPr>
        <w:fldChar w:fldCharType="separate"/>
      </w:r>
      <w:r w:rsidR="00BF3152">
        <w:rPr>
          <w:b/>
          <w:noProof/>
        </w:rPr>
        <w:t>3</w:t>
      </w:r>
      <w:r w:rsidR="00CD0737" w:rsidRPr="00A17EF6">
        <w:rPr>
          <w:b/>
          <w:noProof/>
        </w:rPr>
        <w:fldChar w:fldCharType="end"/>
      </w:r>
      <w:r w:rsidRPr="00A17EF6">
        <w:rPr>
          <w:b/>
        </w:rPr>
        <w:t xml:space="preserve"> Setting of participants</w:t>
      </w:r>
      <w:r w:rsidR="00F25810" w:rsidRPr="00A17EF6">
        <w:rPr>
          <w:b/>
        </w:rPr>
        <w:t xml:space="preserve"> </w:t>
      </w:r>
      <w:r w:rsidR="0060174E">
        <w:rPr>
          <w:b/>
        </w:rPr>
        <w:t xml:space="preserve">in </w:t>
      </w:r>
      <w:r w:rsidR="007206B5">
        <w:rPr>
          <w:b/>
        </w:rPr>
        <w:t>2016</w:t>
      </w:r>
      <w:r w:rsidR="006F6269">
        <w:rPr>
          <w:b/>
        </w:rPr>
        <w:t xml:space="preserve"> (N=5</w:t>
      </w:r>
      <w:r w:rsidR="00FD7CE1">
        <w:rPr>
          <w:b/>
        </w:rPr>
        <w:t>2</w:t>
      </w:r>
      <w:r w:rsidR="006F6269">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6"/>
        <w:gridCol w:w="1628"/>
        <w:gridCol w:w="1632"/>
      </w:tblGrid>
      <w:tr w:rsidR="0073496B" w:rsidRPr="009F72CE" w14:paraId="37B0888C" w14:textId="77777777" w:rsidTr="000458D4">
        <w:tc>
          <w:tcPr>
            <w:tcW w:w="5920" w:type="dxa"/>
          </w:tcPr>
          <w:p w14:paraId="48C5ED4C" w14:textId="77777777" w:rsidR="0073496B" w:rsidRPr="009F72CE" w:rsidRDefault="007019C6" w:rsidP="000458D4">
            <w:r>
              <w:t xml:space="preserve">Setting </w:t>
            </w:r>
          </w:p>
        </w:tc>
        <w:tc>
          <w:tcPr>
            <w:tcW w:w="1661" w:type="dxa"/>
          </w:tcPr>
          <w:p w14:paraId="6C2D680E" w14:textId="77777777" w:rsidR="0073496B" w:rsidRPr="009F72CE" w:rsidRDefault="0073496B" w:rsidP="000458D4">
            <w:r w:rsidRPr="009F72CE">
              <w:t>Total (N)</w:t>
            </w:r>
          </w:p>
        </w:tc>
        <w:tc>
          <w:tcPr>
            <w:tcW w:w="1661" w:type="dxa"/>
          </w:tcPr>
          <w:p w14:paraId="24FDCD0F" w14:textId="77777777" w:rsidR="0073496B" w:rsidRPr="009F72CE" w:rsidRDefault="0073496B" w:rsidP="000458D4">
            <w:r w:rsidRPr="009F72CE">
              <w:t>Total (%)</w:t>
            </w:r>
          </w:p>
        </w:tc>
      </w:tr>
      <w:tr w:rsidR="00D23823" w:rsidRPr="009F72CE" w14:paraId="22EA2526" w14:textId="77777777" w:rsidTr="000458D4">
        <w:tc>
          <w:tcPr>
            <w:tcW w:w="5920" w:type="dxa"/>
          </w:tcPr>
          <w:p w14:paraId="0A73435F" w14:textId="77777777" w:rsidR="00D23823" w:rsidRDefault="006F6269" w:rsidP="000458D4">
            <w:r>
              <w:t>Higher Education</w:t>
            </w:r>
          </w:p>
        </w:tc>
        <w:tc>
          <w:tcPr>
            <w:tcW w:w="1661" w:type="dxa"/>
          </w:tcPr>
          <w:p w14:paraId="02EC4531" w14:textId="77777777" w:rsidR="00D23823" w:rsidRDefault="006F6269" w:rsidP="000458D4">
            <w:r>
              <w:t>22</w:t>
            </w:r>
          </w:p>
        </w:tc>
        <w:tc>
          <w:tcPr>
            <w:tcW w:w="1661" w:type="dxa"/>
          </w:tcPr>
          <w:p w14:paraId="3D272CB0" w14:textId="77777777" w:rsidR="00D23823" w:rsidRPr="007B7FAB" w:rsidRDefault="00E80D67" w:rsidP="00E80D67">
            <w:r>
              <w:t>42%</w:t>
            </w:r>
          </w:p>
        </w:tc>
      </w:tr>
      <w:tr w:rsidR="00D23823" w:rsidRPr="009F72CE" w14:paraId="5696B17E" w14:textId="77777777" w:rsidTr="000458D4">
        <w:tc>
          <w:tcPr>
            <w:tcW w:w="5920" w:type="dxa"/>
          </w:tcPr>
          <w:p w14:paraId="0B9FD8AF" w14:textId="77777777" w:rsidR="00D23823" w:rsidRPr="009F72CE" w:rsidRDefault="002A142D" w:rsidP="000458D4">
            <w:r>
              <w:t>Employment</w:t>
            </w:r>
          </w:p>
        </w:tc>
        <w:tc>
          <w:tcPr>
            <w:tcW w:w="1661" w:type="dxa"/>
          </w:tcPr>
          <w:p w14:paraId="0E4855B1" w14:textId="77777777" w:rsidR="00D23823" w:rsidRPr="009F72CE" w:rsidRDefault="00717C27" w:rsidP="000458D4">
            <w:r>
              <w:t>12</w:t>
            </w:r>
          </w:p>
        </w:tc>
        <w:tc>
          <w:tcPr>
            <w:tcW w:w="1661" w:type="dxa"/>
          </w:tcPr>
          <w:p w14:paraId="080C2FE9" w14:textId="77777777" w:rsidR="00D23823" w:rsidRPr="007B7FAB" w:rsidRDefault="00E80D67" w:rsidP="009266FF">
            <w:r>
              <w:t>2</w:t>
            </w:r>
            <w:r w:rsidR="009266FF">
              <w:t>3</w:t>
            </w:r>
            <w:r>
              <w:t>%</w:t>
            </w:r>
          </w:p>
        </w:tc>
      </w:tr>
      <w:tr w:rsidR="00D23823" w:rsidRPr="009F72CE" w14:paraId="2F2856AB" w14:textId="77777777" w:rsidTr="000458D4">
        <w:tc>
          <w:tcPr>
            <w:tcW w:w="5920" w:type="dxa"/>
          </w:tcPr>
          <w:p w14:paraId="6E242349" w14:textId="77777777" w:rsidR="00D23823" w:rsidRPr="0036647B" w:rsidRDefault="006F6269" w:rsidP="000458D4">
            <w:r>
              <w:t>NEET</w:t>
            </w:r>
          </w:p>
        </w:tc>
        <w:tc>
          <w:tcPr>
            <w:tcW w:w="1661" w:type="dxa"/>
          </w:tcPr>
          <w:p w14:paraId="7B6A92AA" w14:textId="77777777" w:rsidR="00D23823" w:rsidRPr="009F72CE" w:rsidRDefault="00717C27" w:rsidP="000458D4">
            <w:r>
              <w:t>6</w:t>
            </w:r>
          </w:p>
        </w:tc>
        <w:tc>
          <w:tcPr>
            <w:tcW w:w="1661" w:type="dxa"/>
          </w:tcPr>
          <w:p w14:paraId="42897A5F" w14:textId="77777777" w:rsidR="00D23823" w:rsidRPr="007B7FAB" w:rsidRDefault="00E80D67" w:rsidP="009266FF">
            <w:r>
              <w:t>1</w:t>
            </w:r>
            <w:r w:rsidR="009266FF">
              <w:t>2</w:t>
            </w:r>
            <w:r>
              <w:t>%</w:t>
            </w:r>
          </w:p>
        </w:tc>
      </w:tr>
      <w:tr w:rsidR="006F6269" w:rsidRPr="009F72CE" w14:paraId="6E472B17" w14:textId="77777777" w:rsidTr="000458D4">
        <w:tc>
          <w:tcPr>
            <w:tcW w:w="5920" w:type="dxa"/>
          </w:tcPr>
          <w:p w14:paraId="3991B4E4" w14:textId="77777777" w:rsidR="006F6269" w:rsidRPr="0036647B" w:rsidRDefault="006F6269" w:rsidP="00046F8B">
            <w:pPr>
              <w:tabs>
                <w:tab w:val="left" w:pos="3075"/>
              </w:tabs>
            </w:pPr>
            <w:r>
              <w:t>Further Education</w:t>
            </w:r>
          </w:p>
        </w:tc>
        <w:tc>
          <w:tcPr>
            <w:tcW w:w="1661" w:type="dxa"/>
          </w:tcPr>
          <w:p w14:paraId="25D54F58" w14:textId="77777777" w:rsidR="006F6269" w:rsidRPr="009F72CE" w:rsidRDefault="006F6269" w:rsidP="000739AC">
            <w:r>
              <w:t>4</w:t>
            </w:r>
          </w:p>
        </w:tc>
        <w:tc>
          <w:tcPr>
            <w:tcW w:w="1661" w:type="dxa"/>
          </w:tcPr>
          <w:p w14:paraId="0351A582" w14:textId="77777777" w:rsidR="006F6269" w:rsidRPr="007B7FAB" w:rsidRDefault="00E80D67" w:rsidP="00D23823">
            <w:r>
              <w:t>8%</w:t>
            </w:r>
          </w:p>
        </w:tc>
      </w:tr>
      <w:tr w:rsidR="006F6269" w:rsidRPr="009F72CE" w14:paraId="12DDE311" w14:textId="77777777" w:rsidTr="000458D4">
        <w:tc>
          <w:tcPr>
            <w:tcW w:w="5920" w:type="dxa"/>
          </w:tcPr>
          <w:p w14:paraId="3B4CFA68" w14:textId="77777777" w:rsidR="006F6269" w:rsidRPr="009F72CE" w:rsidRDefault="006F6269" w:rsidP="000739AC">
            <w:r>
              <w:t>Volunteering</w:t>
            </w:r>
          </w:p>
        </w:tc>
        <w:tc>
          <w:tcPr>
            <w:tcW w:w="1661" w:type="dxa"/>
          </w:tcPr>
          <w:p w14:paraId="132F4BAA" w14:textId="77777777" w:rsidR="006F6269" w:rsidRPr="009F72CE" w:rsidRDefault="009266FF" w:rsidP="000739AC">
            <w:r>
              <w:t>3</w:t>
            </w:r>
          </w:p>
        </w:tc>
        <w:tc>
          <w:tcPr>
            <w:tcW w:w="1661" w:type="dxa"/>
          </w:tcPr>
          <w:p w14:paraId="1876711B" w14:textId="77777777" w:rsidR="006F6269" w:rsidRPr="007B7FAB" w:rsidRDefault="009266FF" w:rsidP="0043251E">
            <w:r>
              <w:t>6</w:t>
            </w:r>
            <w:r w:rsidR="00E80D67">
              <w:t>%</w:t>
            </w:r>
          </w:p>
        </w:tc>
      </w:tr>
      <w:tr w:rsidR="006F6269" w:rsidRPr="009F72CE" w14:paraId="29393579" w14:textId="77777777" w:rsidTr="000458D4">
        <w:tc>
          <w:tcPr>
            <w:tcW w:w="5920" w:type="dxa"/>
          </w:tcPr>
          <w:p w14:paraId="655CB6E0" w14:textId="77777777" w:rsidR="006F6269" w:rsidRPr="009F72CE" w:rsidRDefault="006F6269" w:rsidP="000739AC">
            <w:r>
              <w:t>Gap year</w:t>
            </w:r>
          </w:p>
        </w:tc>
        <w:tc>
          <w:tcPr>
            <w:tcW w:w="1661" w:type="dxa"/>
          </w:tcPr>
          <w:p w14:paraId="30E095F4" w14:textId="77777777" w:rsidR="006F6269" w:rsidRPr="009F72CE" w:rsidRDefault="00717C27" w:rsidP="000739AC">
            <w:r>
              <w:t>2</w:t>
            </w:r>
          </w:p>
        </w:tc>
        <w:tc>
          <w:tcPr>
            <w:tcW w:w="1661" w:type="dxa"/>
          </w:tcPr>
          <w:p w14:paraId="32E57EAB" w14:textId="77777777" w:rsidR="006F6269" w:rsidRPr="007B7FAB" w:rsidRDefault="009266FF" w:rsidP="00D23823">
            <w:r>
              <w:t>4</w:t>
            </w:r>
            <w:r w:rsidR="00E80D67">
              <w:t>%</w:t>
            </w:r>
          </w:p>
        </w:tc>
      </w:tr>
      <w:tr w:rsidR="006F6269" w:rsidRPr="009F72CE" w14:paraId="3A97B8E0" w14:textId="77777777" w:rsidTr="000458D4">
        <w:tc>
          <w:tcPr>
            <w:tcW w:w="5920" w:type="dxa"/>
          </w:tcPr>
          <w:p w14:paraId="12C52426" w14:textId="77777777" w:rsidR="006F6269" w:rsidRDefault="006F6269" w:rsidP="000458D4">
            <w:r>
              <w:t>Placement year</w:t>
            </w:r>
            <w:r w:rsidR="009266FF">
              <w:t xml:space="preserve"> from HE</w:t>
            </w:r>
          </w:p>
        </w:tc>
        <w:tc>
          <w:tcPr>
            <w:tcW w:w="1661" w:type="dxa"/>
          </w:tcPr>
          <w:p w14:paraId="30087A55" w14:textId="77777777" w:rsidR="006F6269" w:rsidRDefault="00717C27" w:rsidP="000458D4">
            <w:r>
              <w:t>2</w:t>
            </w:r>
          </w:p>
        </w:tc>
        <w:tc>
          <w:tcPr>
            <w:tcW w:w="1661" w:type="dxa"/>
          </w:tcPr>
          <w:p w14:paraId="5049CF04" w14:textId="77777777" w:rsidR="006F6269" w:rsidRPr="007B7FAB" w:rsidRDefault="009266FF" w:rsidP="00D23823">
            <w:r>
              <w:t>4</w:t>
            </w:r>
            <w:r w:rsidR="00E80D67">
              <w:t>%</w:t>
            </w:r>
          </w:p>
        </w:tc>
      </w:tr>
      <w:tr w:rsidR="00717C27" w:rsidRPr="009F72CE" w14:paraId="5CBBE270" w14:textId="77777777" w:rsidTr="000458D4">
        <w:tc>
          <w:tcPr>
            <w:tcW w:w="5920" w:type="dxa"/>
          </w:tcPr>
          <w:p w14:paraId="699C3CD8" w14:textId="77777777" w:rsidR="00717C27" w:rsidRDefault="00717C27" w:rsidP="000458D4">
            <w:r>
              <w:t>Leave of absence</w:t>
            </w:r>
            <w:r w:rsidR="003B48A3">
              <w:t xml:space="preserve"> from HE</w:t>
            </w:r>
          </w:p>
        </w:tc>
        <w:tc>
          <w:tcPr>
            <w:tcW w:w="1661" w:type="dxa"/>
          </w:tcPr>
          <w:p w14:paraId="29D711A6" w14:textId="77777777" w:rsidR="00717C27" w:rsidRDefault="00717C27" w:rsidP="000458D4">
            <w:r>
              <w:t>1</w:t>
            </w:r>
          </w:p>
        </w:tc>
        <w:tc>
          <w:tcPr>
            <w:tcW w:w="1661" w:type="dxa"/>
          </w:tcPr>
          <w:p w14:paraId="3ACCC55A" w14:textId="77777777" w:rsidR="00717C27" w:rsidRDefault="009266FF" w:rsidP="00D23823">
            <w:r>
              <w:t>2%</w:t>
            </w:r>
          </w:p>
        </w:tc>
      </w:tr>
      <w:tr w:rsidR="006F6269" w:rsidRPr="009F72CE" w14:paraId="3ACB3F75" w14:textId="77777777" w:rsidTr="000458D4">
        <w:tc>
          <w:tcPr>
            <w:tcW w:w="5920" w:type="dxa"/>
          </w:tcPr>
          <w:p w14:paraId="2EEACD3D" w14:textId="77777777" w:rsidR="006F6269" w:rsidRDefault="00FD7CE1" w:rsidP="000458D4">
            <w:r>
              <w:t>Total</w:t>
            </w:r>
          </w:p>
        </w:tc>
        <w:tc>
          <w:tcPr>
            <w:tcW w:w="1661" w:type="dxa"/>
          </w:tcPr>
          <w:p w14:paraId="00D05BE1" w14:textId="77777777" w:rsidR="006F6269" w:rsidRDefault="00FD7CE1" w:rsidP="000458D4">
            <w:r>
              <w:t>52</w:t>
            </w:r>
          </w:p>
        </w:tc>
        <w:tc>
          <w:tcPr>
            <w:tcW w:w="1661" w:type="dxa"/>
          </w:tcPr>
          <w:p w14:paraId="54617B7D" w14:textId="77777777" w:rsidR="006F6269" w:rsidRDefault="00FD7CE1" w:rsidP="0043251E">
            <w:r>
              <w:t>100%</w:t>
            </w:r>
          </w:p>
        </w:tc>
      </w:tr>
    </w:tbl>
    <w:p w14:paraId="224E30AA" w14:textId="77777777" w:rsidR="00FD7CE1" w:rsidRDefault="00FD7CE1" w:rsidP="0073496B"/>
    <w:p w14:paraId="2CADB656" w14:textId="77777777" w:rsidR="00DF5E99" w:rsidRPr="0073496B" w:rsidRDefault="00141FAF" w:rsidP="0073496B">
      <w:r>
        <w:t>The table above</w:t>
      </w:r>
      <w:r w:rsidR="00285C47">
        <w:t xml:space="preserve"> presents a summary of what the </w:t>
      </w:r>
      <w:r w:rsidR="006F6269">
        <w:t>5</w:t>
      </w:r>
      <w:r w:rsidR="00FD7CE1">
        <w:t>2</w:t>
      </w:r>
      <w:r w:rsidR="00D40F96">
        <w:t xml:space="preserve"> participants interviewed </w:t>
      </w:r>
      <w:r w:rsidR="00956E0E">
        <w:t>were</w:t>
      </w:r>
      <w:r w:rsidR="00285C47">
        <w:t xml:space="preserve"> doing the </w:t>
      </w:r>
      <w:r w:rsidR="00CD6259">
        <w:t>last time we had spoken to them in 2016</w:t>
      </w:r>
      <w:r w:rsidR="005277A4">
        <w:t>.</w:t>
      </w:r>
      <w:r w:rsidR="00827BD0">
        <w:t xml:space="preserve"> The majority (42%) </w:t>
      </w:r>
      <w:r w:rsidR="00AC4FDC">
        <w:t>we</w:t>
      </w:r>
      <w:r w:rsidR="00827BD0">
        <w:t xml:space="preserve">re in higher education, while just </w:t>
      </w:r>
      <w:r w:rsidR="009266FF">
        <w:t>under a third</w:t>
      </w:r>
      <w:r w:rsidR="00827BD0">
        <w:t xml:space="preserve"> (</w:t>
      </w:r>
      <w:r w:rsidR="009266FF">
        <w:t>33</w:t>
      </w:r>
      <w:r w:rsidR="00827BD0">
        <w:t xml:space="preserve">%) </w:t>
      </w:r>
      <w:r w:rsidR="00AC4FDC">
        <w:t>we</w:t>
      </w:r>
      <w:r w:rsidR="00827BD0">
        <w:t xml:space="preserve">re engaged in </w:t>
      </w:r>
      <w:r w:rsidR="008B7837">
        <w:t>employment or voluntary work</w:t>
      </w:r>
      <w:r w:rsidR="009266FF">
        <w:t xml:space="preserve"> or </w:t>
      </w:r>
      <w:r w:rsidR="003B48A3">
        <w:t>in casual employment while on a gap year</w:t>
      </w:r>
      <w:r w:rsidR="009266FF">
        <w:t>.</w:t>
      </w:r>
    </w:p>
    <w:p w14:paraId="1F38CD26" w14:textId="77777777" w:rsidR="001B3EAF" w:rsidRDefault="001B3EAF">
      <w:pPr>
        <w:autoSpaceDE/>
        <w:autoSpaceDN/>
        <w:adjustRightInd/>
        <w:rPr>
          <w:b/>
          <w:sz w:val="32"/>
        </w:rPr>
      </w:pPr>
      <w:bookmarkStart w:id="26" w:name="_Toc435174670"/>
    </w:p>
    <w:p w14:paraId="6122DE5B" w14:textId="77777777" w:rsidR="00757B1E" w:rsidRDefault="009C01C9" w:rsidP="00757B1E">
      <w:pPr>
        <w:pStyle w:val="Heading3"/>
      </w:pPr>
      <w:bookmarkStart w:id="27" w:name="_Toc469315013"/>
      <w:bookmarkStart w:id="28" w:name="_Toc525913633"/>
      <w:r>
        <w:t>WHAT</w:t>
      </w:r>
      <w:r w:rsidR="00757B1E">
        <w:t xml:space="preserve"> </w:t>
      </w:r>
      <w:r>
        <w:t>ARE</w:t>
      </w:r>
      <w:r w:rsidR="00757B1E">
        <w:t xml:space="preserve"> </w:t>
      </w:r>
      <w:r>
        <w:t>THE</w:t>
      </w:r>
      <w:r w:rsidR="00757B1E">
        <w:t xml:space="preserve"> </w:t>
      </w:r>
      <w:r>
        <w:t>PARTICIPANTS</w:t>
      </w:r>
      <w:r w:rsidR="00B57F03">
        <w:t xml:space="preserve"> </w:t>
      </w:r>
      <w:r>
        <w:t>DOING</w:t>
      </w:r>
      <w:r w:rsidR="00B57F03">
        <w:t xml:space="preserve"> </w:t>
      </w:r>
      <w:r>
        <w:t>ONE YEAR</w:t>
      </w:r>
      <w:r w:rsidR="00B57F03">
        <w:t xml:space="preserve"> </w:t>
      </w:r>
      <w:r>
        <w:t>LATER</w:t>
      </w:r>
      <w:r w:rsidR="00757B1E">
        <w:t>?</w:t>
      </w:r>
      <w:bookmarkEnd w:id="26"/>
      <w:bookmarkEnd w:id="27"/>
      <w:bookmarkEnd w:id="28"/>
    </w:p>
    <w:p w14:paraId="11B921B4" w14:textId="77777777" w:rsidR="0073496B" w:rsidRDefault="0073496B" w:rsidP="0073496B"/>
    <w:p w14:paraId="064EA54D" w14:textId="119DCA72" w:rsidR="0073496B" w:rsidRPr="00A17EF6" w:rsidRDefault="0073496B" w:rsidP="0073496B">
      <w:pPr>
        <w:rPr>
          <w:b/>
        </w:rPr>
      </w:pPr>
      <w:r w:rsidRPr="00A17EF6">
        <w:rPr>
          <w:b/>
        </w:rPr>
        <w:t xml:space="preserve">Table </w:t>
      </w:r>
      <w:r w:rsidR="00CD0737" w:rsidRPr="00A17EF6">
        <w:rPr>
          <w:b/>
        </w:rPr>
        <w:fldChar w:fldCharType="begin"/>
      </w:r>
      <w:r w:rsidR="001B5CC0" w:rsidRPr="00A17EF6">
        <w:rPr>
          <w:b/>
        </w:rPr>
        <w:instrText xml:space="preserve"> SEQ Table \* ARABIC </w:instrText>
      </w:r>
      <w:r w:rsidR="00CD0737" w:rsidRPr="00A17EF6">
        <w:rPr>
          <w:b/>
        </w:rPr>
        <w:fldChar w:fldCharType="separate"/>
      </w:r>
      <w:r w:rsidR="00BF3152">
        <w:rPr>
          <w:b/>
          <w:noProof/>
        </w:rPr>
        <w:t>4</w:t>
      </w:r>
      <w:r w:rsidR="00CD0737" w:rsidRPr="00A17EF6">
        <w:rPr>
          <w:b/>
          <w:noProof/>
        </w:rPr>
        <w:fldChar w:fldCharType="end"/>
      </w:r>
      <w:r w:rsidRPr="00A17EF6">
        <w:rPr>
          <w:b/>
        </w:rPr>
        <w:t xml:space="preserve"> Setting of participant</w:t>
      </w:r>
      <w:r w:rsidR="00F25810" w:rsidRPr="00A17EF6">
        <w:rPr>
          <w:b/>
        </w:rPr>
        <w:t>s</w:t>
      </w:r>
      <w:r w:rsidR="00CD6259">
        <w:rPr>
          <w:b/>
        </w:rPr>
        <w:t xml:space="preserve"> in 2017</w:t>
      </w:r>
      <w:r w:rsidRPr="00A17EF6">
        <w:rPr>
          <w:b/>
        </w:rPr>
        <w:t xml:space="preserve"> </w:t>
      </w:r>
      <w:r w:rsidR="00A23CD8">
        <w:rPr>
          <w:b/>
        </w:rPr>
        <w:t>(N=5</w:t>
      </w:r>
      <w:r w:rsidR="008863CD">
        <w:rPr>
          <w:b/>
        </w:rPr>
        <w:t>2</w:t>
      </w:r>
      <w:r w:rsidR="00A23CD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6"/>
        <w:gridCol w:w="1628"/>
        <w:gridCol w:w="1632"/>
      </w:tblGrid>
      <w:tr w:rsidR="0073496B" w:rsidRPr="009F72CE" w14:paraId="5351FD6E" w14:textId="77777777" w:rsidTr="00514A08">
        <w:tc>
          <w:tcPr>
            <w:tcW w:w="5756" w:type="dxa"/>
          </w:tcPr>
          <w:p w14:paraId="12282336" w14:textId="77777777" w:rsidR="0073496B" w:rsidRPr="009F72CE" w:rsidRDefault="0097324E" w:rsidP="000458D4">
            <w:r>
              <w:t>Setting</w:t>
            </w:r>
          </w:p>
        </w:tc>
        <w:tc>
          <w:tcPr>
            <w:tcW w:w="1628" w:type="dxa"/>
          </w:tcPr>
          <w:p w14:paraId="28DB96DA" w14:textId="77777777" w:rsidR="0073496B" w:rsidRPr="009F72CE" w:rsidRDefault="0073496B" w:rsidP="000458D4">
            <w:r w:rsidRPr="009F72CE">
              <w:t>Total (N)</w:t>
            </w:r>
          </w:p>
        </w:tc>
        <w:tc>
          <w:tcPr>
            <w:tcW w:w="1632" w:type="dxa"/>
          </w:tcPr>
          <w:p w14:paraId="0B36E092" w14:textId="77777777" w:rsidR="0073496B" w:rsidRPr="009F72CE" w:rsidRDefault="0073496B" w:rsidP="000458D4">
            <w:r w:rsidRPr="009F72CE">
              <w:t>Total (%)</w:t>
            </w:r>
          </w:p>
        </w:tc>
      </w:tr>
      <w:tr w:rsidR="00514A08" w:rsidRPr="009F72CE" w14:paraId="66E2275F" w14:textId="77777777" w:rsidTr="00514A08">
        <w:tc>
          <w:tcPr>
            <w:tcW w:w="5756" w:type="dxa"/>
          </w:tcPr>
          <w:p w14:paraId="0B744E3D" w14:textId="77777777" w:rsidR="00514A08" w:rsidRPr="0036647B" w:rsidRDefault="00514A08" w:rsidP="00514A08">
            <w:r>
              <w:t>Higher Education</w:t>
            </w:r>
          </w:p>
        </w:tc>
        <w:tc>
          <w:tcPr>
            <w:tcW w:w="1628" w:type="dxa"/>
          </w:tcPr>
          <w:p w14:paraId="07EA3582" w14:textId="77777777" w:rsidR="00514A08" w:rsidRPr="009F72CE" w:rsidRDefault="00514A08" w:rsidP="00514A08">
            <w:r>
              <w:t>17</w:t>
            </w:r>
          </w:p>
        </w:tc>
        <w:tc>
          <w:tcPr>
            <w:tcW w:w="1632" w:type="dxa"/>
          </w:tcPr>
          <w:p w14:paraId="3F136A4F" w14:textId="77777777" w:rsidR="00514A08" w:rsidRPr="009F72CE" w:rsidRDefault="00514A08" w:rsidP="00514A08">
            <w:r>
              <w:t>33%</w:t>
            </w:r>
          </w:p>
        </w:tc>
      </w:tr>
      <w:tr w:rsidR="0073496B" w:rsidRPr="009F72CE" w14:paraId="4BF7BD62" w14:textId="77777777" w:rsidTr="00514A08">
        <w:tc>
          <w:tcPr>
            <w:tcW w:w="5756" w:type="dxa"/>
          </w:tcPr>
          <w:p w14:paraId="0D0D5D14" w14:textId="77777777" w:rsidR="0073496B" w:rsidRPr="009F72CE" w:rsidRDefault="00A23CD8" w:rsidP="000458D4">
            <w:r>
              <w:t>Employment</w:t>
            </w:r>
          </w:p>
        </w:tc>
        <w:tc>
          <w:tcPr>
            <w:tcW w:w="1628" w:type="dxa"/>
          </w:tcPr>
          <w:p w14:paraId="54B87B84" w14:textId="77777777" w:rsidR="0073496B" w:rsidRPr="009F72CE" w:rsidRDefault="00A23CD8" w:rsidP="008863CD">
            <w:r>
              <w:t>1</w:t>
            </w:r>
            <w:r w:rsidR="00457BDB">
              <w:t>6</w:t>
            </w:r>
          </w:p>
        </w:tc>
        <w:tc>
          <w:tcPr>
            <w:tcW w:w="1632" w:type="dxa"/>
          </w:tcPr>
          <w:p w14:paraId="44675A15" w14:textId="77777777" w:rsidR="0073496B" w:rsidRPr="009F72CE" w:rsidRDefault="004B0F67" w:rsidP="000458D4">
            <w:r>
              <w:t>3</w:t>
            </w:r>
            <w:r w:rsidR="00514A08">
              <w:t>1</w:t>
            </w:r>
            <w:r>
              <w:t>%</w:t>
            </w:r>
          </w:p>
        </w:tc>
      </w:tr>
      <w:tr w:rsidR="0073496B" w:rsidRPr="009F72CE" w14:paraId="16D93D57" w14:textId="77777777" w:rsidTr="00514A08">
        <w:tc>
          <w:tcPr>
            <w:tcW w:w="5756" w:type="dxa"/>
          </w:tcPr>
          <w:p w14:paraId="7A2925B3" w14:textId="77777777" w:rsidR="0073496B" w:rsidRPr="009F72CE" w:rsidRDefault="00A23CD8" w:rsidP="00377533">
            <w:r>
              <w:t>NEET</w:t>
            </w:r>
          </w:p>
        </w:tc>
        <w:tc>
          <w:tcPr>
            <w:tcW w:w="1628" w:type="dxa"/>
          </w:tcPr>
          <w:p w14:paraId="179840B6" w14:textId="77777777" w:rsidR="0073496B" w:rsidRPr="009F72CE" w:rsidRDefault="00097833" w:rsidP="00A23CD8">
            <w:r>
              <w:t>9</w:t>
            </w:r>
          </w:p>
        </w:tc>
        <w:tc>
          <w:tcPr>
            <w:tcW w:w="1632" w:type="dxa"/>
          </w:tcPr>
          <w:p w14:paraId="46F7432F" w14:textId="77777777" w:rsidR="0073496B" w:rsidRPr="009F72CE" w:rsidRDefault="004B0F67" w:rsidP="008863CD">
            <w:r>
              <w:t>1</w:t>
            </w:r>
            <w:r w:rsidR="008863CD">
              <w:t>7</w:t>
            </w:r>
            <w:r>
              <w:t>%</w:t>
            </w:r>
          </w:p>
        </w:tc>
      </w:tr>
      <w:tr w:rsidR="0073496B" w:rsidRPr="009F72CE" w14:paraId="0EF95AC0" w14:textId="77777777" w:rsidTr="00514A08">
        <w:tc>
          <w:tcPr>
            <w:tcW w:w="5756" w:type="dxa"/>
          </w:tcPr>
          <w:p w14:paraId="2712EF39" w14:textId="77777777" w:rsidR="0073496B" w:rsidRPr="009F72CE" w:rsidRDefault="00457BDB" w:rsidP="000458D4">
            <w:r>
              <w:t>P</w:t>
            </w:r>
            <w:r w:rsidR="00A23CD8">
              <w:t>lacement year</w:t>
            </w:r>
            <w:r>
              <w:t xml:space="preserve"> from HE</w:t>
            </w:r>
          </w:p>
        </w:tc>
        <w:tc>
          <w:tcPr>
            <w:tcW w:w="1628" w:type="dxa"/>
          </w:tcPr>
          <w:p w14:paraId="1C703587" w14:textId="77777777" w:rsidR="0073496B" w:rsidRPr="009F72CE" w:rsidRDefault="00A23CD8" w:rsidP="000458D4">
            <w:r>
              <w:t>3</w:t>
            </w:r>
          </w:p>
        </w:tc>
        <w:tc>
          <w:tcPr>
            <w:tcW w:w="1632" w:type="dxa"/>
          </w:tcPr>
          <w:p w14:paraId="17C22B07" w14:textId="77777777" w:rsidR="0073496B" w:rsidRPr="009F72CE" w:rsidRDefault="004B0F67" w:rsidP="000458D4">
            <w:r>
              <w:t>6%</w:t>
            </w:r>
          </w:p>
        </w:tc>
      </w:tr>
      <w:tr w:rsidR="00514A08" w:rsidRPr="009F72CE" w14:paraId="1075F0C0" w14:textId="77777777" w:rsidTr="00514A08">
        <w:tc>
          <w:tcPr>
            <w:tcW w:w="5756" w:type="dxa"/>
          </w:tcPr>
          <w:p w14:paraId="0F1B3BDD" w14:textId="77777777" w:rsidR="00514A08" w:rsidRPr="009F72CE" w:rsidRDefault="00514A08" w:rsidP="00514A08">
            <w:r>
              <w:t xml:space="preserve">Gap year </w:t>
            </w:r>
          </w:p>
        </w:tc>
        <w:tc>
          <w:tcPr>
            <w:tcW w:w="1628" w:type="dxa"/>
          </w:tcPr>
          <w:p w14:paraId="22D44509" w14:textId="77777777" w:rsidR="00514A08" w:rsidRPr="009F72CE" w:rsidRDefault="00514A08" w:rsidP="00514A08">
            <w:r>
              <w:t>3</w:t>
            </w:r>
          </w:p>
        </w:tc>
        <w:tc>
          <w:tcPr>
            <w:tcW w:w="1632" w:type="dxa"/>
          </w:tcPr>
          <w:p w14:paraId="44692324" w14:textId="77777777" w:rsidR="00514A08" w:rsidRPr="009F72CE" w:rsidRDefault="00514A08" w:rsidP="00514A08">
            <w:r>
              <w:t>6%</w:t>
            </w:r>
          </w:p>
        </w:tc>
      </w:tr>
      <w:tr w:rsidR="00A23CD8" w:rsidRPr="009F72CE" w14:paraId="78199417" w14:textId="77777777" w:rsidTr="00514A08">
        <w:tc>
          <w:tcPr>
            <w:tcW w:w="5756" w:type="dxa"/>
          </w:tcPr>
          <w:p w14:paraId="17A1B2F8" w14:textId="77777777" w:rsidR="00A23CD8" w:rsidRDefault="00A23CD8" w:rsidP="000458D4">
            <w:r>
              <w:t xml:space="preserve">Volunteering </w:t>
            </w:r>
          </w:p>
        </w:tc>
        <w:tc>
          <w:tcPr>
            <w:tcW w:w="1628" w:type="dxa"/>
          </w:tcPr>
          <w:p w14:paraId="315B96EE" w14:textId="77777777" w:rsidR="00A23CD8" w:rsidRDefault="00514A08" w:rsidP="000458D4">
            <w:r>
              <w:t>2</w:t>
            </w:r>
          </w:p>
        </w:tc>
        <w:tc>
          <w:tcPr>
            <w:tcW w:w="1632" w:type="dxa"/>
          </w:tcPr>
          <w:p w14:paraId="21BA0334" w14:textId="77777777" w:rsidR="00A23CD8" w:rsidRPr="009F72CE" w:rsidRDefault="003F5690" w:rsidP="000458D4">
            <w:r>
              <w:t>4</w:t>
            </w:r>
            <w:r w:rsidR="004B0F67">
              <w:t>%</w:t>
            </w:r>
          </w:p>
        </w:tc>
      </w:tr>
      <w:tr w:rsidR="00457BDB" w:rsidRPr="009F72CE" w14:paraId="20A82F0F" w14:textId="77777777" w:rsidTr="00514A08">
        <w:tc>
          <w:tcPr>
            <w:tcW w:w="5756" w:type="dxa"/>
          </w:tcPr>
          <w:p w14:paraId="08532B06" w14:textId="77777777" w:rsidR="00457BDB" w:rsidRDefault="00457BDB" w:rsidP="000458D4">
            <w:r>
              <w:t>Leave of absence from HE</w:t>
            </w:r>
          </w:p>
        </w:tc>
        <w:tc>
          <w:tcPr>
            <w:tcW w:w="1628" w:type="dxa"/>
          </w:tcPr>
          <w:p w14:paraId="79A6319C" w14:textId="77777777" w:rsidR="00457BDB" w:rsidRDefault="00457BDB" w:rsidP="000458D4">
            <w:r>
              <w:t>1</w:t>
            </w:r>
          </w:p>
        </w:tc>
        <w:tc>
          <w:tcPr>
            <w:tcW w:w="1632" w:type="dxa"/>
          </w:tcPr>
          <w:p w14:paraId="77CA22DB" w14:textId="77777777" w:rsidR="00457BDB" w:rsidRDefault="00514A08" w:rsidP="000458D4">
            <w:r>
              <w:t>2%</w:t>
            </w:r>
          </w:p>
        </w:tc>
      </w:tr>
      <w:tr w:rsidR="0073496B" w:rsidRPr="009F72CE" w14:paraId="3C129214" w14:textId="77777777" w:rsidTr="00514A08">
        <w:tc>
          <w:tcPr>
            <w:tcW w:w="5756" w:type="dxa"/>
          </w:tcPr>
          <w:p w14:paraId="6F2223E5" w14:textId="77777777" w:rsidR="0073496B" w:rsidRPr="009F72CE" w:rsidRDefault="00A23CD8" w:rsidP="000458D4">
            <w:r>
              <w:t>Further Education</w:t>
            </w:r>
          </w:p>
        </w:tc>
        <w:tc>
          <w:tcPr>
            <w:tcW w:w="1628" w:type="dxa"/>
          </w:tcPr>
          <w:p w14:paraId="0BC7F30B" w14:textId="77777777" w:rsidR="0073496B" w:rsidRPr="009F72CE" w:rsidRDefault="00A23CD8" w:rsidP="000458D4">
            <w:r>
              <w:t>1</w:t>
            </w:r>
          </w:p>
        </w:tc>
        <w:tc>
          <w:tcPr>
            <w:tcW w:w="1632" w:type="dxa"/>
          </w:tcPr>
          <w:p w14:paraId="10C3A160" w14:textId="77777777" w:rsidR="0073496B" w:rsidRPr="009F72CE" w:rsidRDefault="004B0F67" w:rsidP="000458D4">
            <w:r>
              <w:t>2%</w:t>
            </w:r>
          </w:p>
        </w:tc>
      </w:tr>
      <w:tr w:rsidR="00CD7BAE" w:rsidRPr="009F72CE" w14:paraId="3C5983E7" w14:textId="77777777" w:rsidTr="00514A08">
        <w:tc>
          <w:tcPr>
            <w:tcW w:w="5756" w:type="dxa"/>
          </w:tcPr>
          <w:p w14:paraId="2F7AD791" w14:textId="77777777" w:rsidR="00CD7BAE" w:rsidRDefault="00A23CD8" w:rsidP="00E366F0">
            <w:r>
              <w:t>Total</w:t>
            </w:r>
          </w:p>
        </w:tc>
        <w:tc>
          <w:tcPr>
            <w:tcW w:w="1628" w:type="dxa"/>
          </w:tcPr>
          <w:p w14:paraId="16ACA866" w14:textId="77777777" w:rsidR="00CD7BAE" w:rsidRDefault="008863CD" w:rsidP="00E366F0">
            <w:r>
              <w:t>52</w:t>
            </w:r>
          </w:p>
        </w:tc>
        <w:tc>
          <w:tcPr>
            <w:tcW w:w="1632" w:type="dxa"/>
          </w:tcPr>
          <w:p w14:paraId="78C518E8" w14:textId="77777777" w:rsidR="00CD7BAE" w:rsidRPr="009F72CE" w:rsidRDefault="004B0F67" w:rsidP="000458D4">
            <w:r>
              <w:t>100%</w:t>
            </w:r>
          </w:p>
        </w:tc>
      </w:tr>
    </w:tbl>
    <w:p w14:paraId="51260611" w14:textId="77777777" w:rsidR="0097324E" w:rsidRDefault="0097324E" w:rsidP="0073496B"/>
    <w:p w14:paraId="3AC38927" w14:textId="076D700E" w:rsidR="00C05955" w:rsidRDefault="00141FAF" w:rsidP="001A31B3">
      <w:r>
        <w:t>The table above</w:t>
      </w:r>
      <w:r w:rsidR="00AA75D7">
        <w:t xml:space="preserve"> looks at the setting</w:t>
      </w:r>
      <w:r w:rsidR="00915230">
        <w:t>s</w:t>
      </w:r>
      <w:r w:rsidR="00AA75D7">
        <w:t xml:space="preserve"> of </w:t>
      </w:r>
      <w:r w:rsidR="000B6A66">
        <w:t>5</w:t>
      </w:r>
      <w:r w:rsidR="008863CD">
        <w:t>2</w:t>
      </w:r>
      <w:r w:rsidR="00D40F96">
        <w:t xml:space="preserve"> </w:t>
      </w:r>
      <w:r w:rsidR="00AA75D7">
        <w:t>participants</w:t>
      </w:r>
      <w:r w:rsidR="009A210C">
        <w:t xml:space="preserve"> who reported their current setting</w:t>
      </w:r>
      <w:r w:rsidR="00AA75D7">
        <w:t xml:space="preserve"> </w:t>
      </w:r>
      <w:r w:rsidR="009A210C">
        <w:t xml:space="preserve">during </w:t>
      </w:r>
      <w:r w:rsidR="00CD6259">
        <w:t>2017</w:t>
      </w:r>
      <w:r w:rsidR="0057523C">
        <w:t>.</w:t>
      </w:r>
      <w:r w:rsidR="00672065">
        <w:t xml:space="preserve"> </w:t>
      </w:r>
      <w:bookmarkStart w:id="29" w:name="_Toc435174671"/>
      <w:r w:rsidR="00EE24C2">
        <w:t>Where</w:t>
      </w:r>
      <w:r w:rsidR="009A210C">
        <w:t xml:space="preserve"> participants made </w:t>
      </w:r>
      <w:r w:rsidR="001A31B3">
        <w:t>a transition during 2017, their</w:t>
      </w:r>
      <w:r w:rsidR="009A210C">
        <w:t xml:space="preserve"> setting </w:t>
      </w:r>
      <w:r w:rsidR="001A31B3">
        <w:t xml:space="preserve">at the time of last interview </w:t>
      </w:r>
      <w:r w:rsidR="00514A08">
        <w:t>has been</w:t>
      </w:r>
      <w:r w:rsidR="001A31B3">
        <w:t xml:space="preserve"> given</w:t>
      </w:r>
      <w:r w:rsidR="00031C6E">
        <w:t>, although several participants were in multiple settings during the course of the year</w:t>
      </w:r>
      <w:r w:rsidR="009A210C">
        <w:t xml:space="preserve">. </w:t>
      </w:r>
      <w:r w:rsidR="002578F9">
        <w:t xml:space="preserve">A larger proportion of the participants are now engaged in </w:t>
      </w:r>
      <w:r w:rsidR="002578F9">
        <w:lastRenderedPageBreak/>
        <w:t>employment or some type of work activity (4</w:t>
      </w:r>
      <w:r w:rsidR="00031C6E">
        <w:t>0</w:t>
      </w:r>
      <w:r w:rsidR="002578F9">
        <w:t xml:space="preserve">%). </w:t>
      </w:r>
      <w:r w:rsidR="00190456">
        <w:t>The proportion of participants who are either NEET or in voluntary work h</w:t>
      </w:r>
      <w:r w:rsidR="001A31B3">
        <w:t xml:space="preserve">as increased </w:t>
      </w:r>
      <w:r w:rsidR="008863CD">
        <w:t xml:space="preserve">slightly </w:t>
      </w:r>
      <w:r w:rsidR="001A31B3">
        <w:t>from 1</w:t>
      </w:r>
      <w:r w:rsidR="00BF3152">
        <w:t>7</w:t>
      </w:r>
      <w:r w:rsidR="001A31B3">
        <w:t>% to 2</w:t>
      </w:r>
      <w:r w:rsidR="00031C6E">
        <w:t>1</w:t>
      </w:r>
      <w:r w:rsidR="001A31B3">
        <w:t>%.</w:t>
      </w:r>
    </w:p>
    <w:p w14:paraId="7A7161E0" w14:textId="77777777" w:rsidR="006D3D5D" w:rsidRDefault="006D3D5D">
      <w:pPr>
        <w:autoSpaceDE/>
        <w:autoSpaceDN/>
        <w:adjustRightInd/>
        <w:rPr>
          <w:b/>
          <w:sz w:val="32"/>
        </w:rPr>
      </w:pPr>
    </w:p>
    <w:p w14:paraId="6AC4BDDE" w14:textId="77777777" w:rsidR="006F4E7B" w:rsidRDefault="00F56A7D" w:rsidP="006F4E7B">
      <w:pPr>
        <w:pStyle w:val="Heading3"/>
      </w:pPr>
      <w:bookmarkStart w:id="30" w:name="_Toc469315014"/>
      <w:bookmarkStart w:id="31" w:name="_Toc525913634"/>
      <w:r>
        <w:t>WHAT TRANSITIONS HAVE</w:t>
      </w:r>
      <w:r w:rsidR="006F4E7B">
        <w:t xml:space="preserve"> </w:t>
      </w:r>
      <w:r>
        <w:t>THE</w:t>
      </w:r>
      <w:r w:rsidR="006F4E7B">
        <w:t xml:space="preserve"> </w:t>
      </w:r>
      <w:r>
        <w:t>YOUNG</w:t>
      </w:r>
      <w:r w:rsidR="006F4E7B">
        <w:t xml:space="preserve"> </w:t>
      </w:r>
      <w:r>
        <w:t>PEOPLE</w:t>
      </w:r>
      <w:r w:rsidR="006F4E7B">
        <w:t xml:space="preserve"> </w:t>
      </w:r>
      <w:r>
        <w:t>MADE</w:t>
      </w:r>
      <w:r w:rsidR="006F4E7B">
        <w:t>?</w:t>
      </w:r>
      <w:bookmarkEnd w:id="29"/>
      <w:bookmarkEnd w:id="30"/>
      <w:bookmarkEnd w:id="31"/>
    </w:p>
    <w:p w14:paraId="18B4D248" w14:textId="77777777" w:rsidR="00E16673" w:rsidRPr="00E16673" w:rsidRDefault="00E16673" w:rsidP="00E16673"/>
    <w:p w14:paraId="6BF3C588" w14:textId="5FD087EA" w:rsidR="00E16673" w:rsidRPr="00A17EF6" w:rsidRDefault="00E16673" w:rsidP="00E16673">
      <w:pPr>
        <w:rPr>
          <w:b/>
        </w:rPr>
      </w:pPr>
      <w:r w:rsidRPr="00A17EF6">
        <w:rPr>
          <w:b/>
        </w:rPr>
        <w:t xml:space="preserve">Table </w:t>
      </w:r>
      <w:r w:rsidR="00CD0737" w:rsidRPr="00A17EF6">
        <w:rPr>
          <w:b/>
        </w:rPr>
        <w:fldChar w:fldCharType="begin"/>
      </w:r>
      <w:r w:rsidR="001B5CC0" w:rsidRPr="00A17EF6">
        <w:rPr>
          <w:b/>
        </w:rPr>
        <w:instrText xml:space="preserve"> SEQ Table \* ARABIC </w:instrText>
      </w:r>
      <w:r w:rsidR="00CD0737" w:rsidRPr="00A17EF6">
        <w:rPr>
          <w:b/>
        </w:rPr>
        <w:fldChar w:fldCharType="separate"/>
      </w:r>
      <w:r w:rsidR="00BF3152">
        <w:rPr>
          <w:b/>
          <w:noProof/>
        </w:rPr>
        <w:t>5</w:t>
      </w:r>
      <w:r w:rsidR="00CD0737" w:rsidRPr="00A17EF6">
        <w:rPr>
          <w:b/>
          <w:noProof/>
        </w:rPr>
        <w:fldChar w:fldCharType="end"/>
      </w:r>
      <w:r w:rsidRPr="00A17EF6">
        <w:rPr>
          <w:b/>
        </w:rPr>
        <w:t xml:space="preserve"> </w:t>
      </w:r>
      <w:r w:rsidR="00DB2A35">
        <w:rPr>
          <w:b/>
        </w:rPr>
        <w:t>Primary t</w:t>
      </w:r>
      <w:r w:rsidR="002857DB" w:rsidRPr="00A17EF6">
        <w:rPr>
          <w:b/>
        </w:rPr>
        <w:t>ransitions that the young people have made</w:t>
      </w:r>
      <w:r w:rsidR="00BC69CD">
        <w:rPr>
          <w:b/>
        </w:rPr>
        <w:t xml:space="preserve"> since 2016 interviews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661"/>
      </w:tblGrid>
      <w:tr w:rsidR="003D4DAA" w:rsidRPr="009F72CE" w14:paraId="2C19ABD5" w14:textId="77777777" w:rsidTr="0015487D">
        <w:tc>
          <w:tcPr>
            <w:tcW w:w="5920" w:type="dxa"/>
            <w:tcBorders>
              <w:bottom w:val="single" w:sz="4" w:space="0" w:color="auto"/>
            </w:tcBorders>
          </w:tcPr>
          <w:p w14:paraId="01EDE726" w14:textId="77777777" w:rsidR="003D4DAA" w:rsidRPr="009F72CE" w:rsidRDefault="003D4DAA" w:rsidP="00E366F0"/>
        </w:tc>
        <w:tc>
          <w:tcPr>
            <w:tcW w:w="1661" w:type="dxa"/>
            <w:tcBorders>
              <w:bottom w:val="single" w:sz="4" w:space="0" w:color="auto"/>
            </w:tcBorders>
          </w:tcPr>
          <w:p w14:paraId="1EC95048" w14:textId="77777777" w:rsidR="003D4DAA" w:rsidRPr="009F72CE" w:rsidRDefault="003D4DAA" w:rsidP="00E366F0">
            <w:r w:rsidRPr="009F72CE">
              <w:t>Total (N)</w:t>
            </w:r>
          </w:p>
        </w:tc>
      </w:tr>
      <w:tr w:rsidR="003D4DAA" w:rsidRPr="009F72CE" w14:paraId="6D6CCDFC" w14:textId="77777777" w:rsidTr="0015487D">
        <w:tc>
          <w:tcPr>
            <w:tcW w:w="5920" w:type="dxa"/>
            <w:shd w:val="clear" w:color="auto" w:fill="7F7F7F" w:themeFill="text1" w:themeFillTint="80"/>
          </w:tcPr>
          <w:p w14:paraId="6FE1D468" w14:textId="77777777" w:rsidR="003D4DAA" w:rsidRDefault="003D4DAA" w:rsidP="00E366F0">
            <w:r>
              <w:t>Transitions</w:t>
            </w:r>
            <w:r w:rsidR="000C6CC6">
              <w:t xml:space="preserve"> </w:t>
            </w:r>
          </w:p>
        </w:tc>
        <w:tc>
          <w:tcPr>
            <w:tcW w:w="1661" w:type="dxa"/>
            <w:shd w:val="clear" w:color="auto" w:fill="7F7F7F" w:themeFill="text1" w:themeFillTint="80"/>
          </w:tcPr>
          <w:p w14:paraId="459E854E" w14:textId="77777777" w:rsidR="003D4DAA" w:rsidRDefault="003D4DAA" w:rsidP="00E366F0"/>
        </w:tc>
      </w:tr>
      <w:tr w:rsidR="003D4DAA" w:rsidRPr="009F72CE" w14:paraId="022E478A" w14:textId="77777777" w:rsidTr="00E366F0">
        <w:tc>
          <w:tcPr>
            <w:tcW w:w="5920" w:type="dxa"/>
          </w:tcPr>
          <w:p w14:paraId="022735C9" w14:textId="77777777" w:rsidR="003D4DAA" w:rsidRDefault="003D4DAA" w:rsidP="003D4DAA">
            <w:r>
              <w:t>FE/Sixth form to HE</w:t>
            </w:r>
          </w:p>
        </w:tc>
        <w:tc>
          <w:tcPr>
            <w:tcW w:w="1661" w:type="dxa"/>
          </w:tcPr>
          <w:p w14:paraId="35470F9A" w14:textId="77777777" w:rsidR="003D4DAA" w:rsidRDefault="00DB2A35" w:rsidP="00E366F0">
            <w:r>
              <w:t>3</w:t>
            </w:r>
          </w:p>
        </w:tc>
      </w:tr>
      <w:tr w:rsidR="003D4DAA" w:rsidRPr="009F72CE" w14:paraId="3558A6A2" w14:textId="77777777" w:rsidTr="00E366F0">
        <w:tc>
          <w:tcPr>
            <w:tcW w:w="5920" w:type="dxa"/>
          </w:tcPr>
          <w:p w14:paraId="447B3347" w14:textId="77777777" w:rsidR="003D4DAA" w:rsidRDefault="003D4DAA" w:rsidP="00F76376">
            <w:r>
              <w:t xml:space="preserve">HE to Year in Industry/Year abroad </w:t>
            </w:r>
          </w:p>
        </w:tc>
        <w:tc>
          <w:tcPr>
            <w:tcW w:w="1661" w:type="dxa"/>
          </w:tcPr>
          <w:p w14:paraId="456B02D6" w14:textId="77777777" w:rsidR="003D4DAA" w:rsidRDefault="00DB2A35" w:rsidP="0043251E">
            <w:r>
              <w:t>3</w:t>
            </w:r>
          </w:p>
        </w:tc>
      </w:tr>
      <w:tr w:rsidR="003D4DAA" w:rsidRPr="009F72CE" w14:paraId="46404259" w14:textId="77777777" w:rsidTr="00E366F0">
        <w:tc>
          <w:tcPr>
            <w:tcW w:w="5920" w:type="dxa"/>
          </w:tcPr>
          <w:p w14:paraId="24FD54FE" w14:textId="77777777" w:rsidR="003D4DAA" w:rsidRDefault="003D4DAA" w:rsidP="0043251E">
            <w:r>
              <w:t>HE to Masters</w:t>
            </w:r>
            <w:r w:rsidR="00DB2A35">
              <w:t>/Postgraduate qualification</w:t>
            </w:r>
          </w:p>
        </w:tc>
        <w:tc>
          <w:tcPr>
            <w:tcW w:w="1661" w:type="dxa"/>
          </w:tcPr>
          <w:p w14:paraId="25B25A55" w14:textId="77777777" w:rsidR="003D4DAA" w:rsidRDefault="00DB2A35" w:rsidP="0043251E">
            <w:r>
              <w:t>5</w:t>
            </w:r>
          </w:p>
        </w:tc>
      </w:tr>
      <w:tr w:rsidR="003D4DAA" w:rsidRPr="009F72CE" w14:paraId="658FC5F5" w14:textId="77777777" w:rsidTr="00E366F0">
        <w:tc>
          <w:tcPr>
            <w:tcW w:w="5920" w:type="dxa"/>
          </w:tcPr>
          <w:p w14:paraId="2A3E3783" w14:textId="77777777" w:rsidR="003D4DAA" w:rsidRDefault="003D4DAA" w:rsidP="0043251E">
            <w:r>
              <w:t>HE to Employment</w:t>
            </w:r>
          </w:p>
        </w:tc>
        <w:tc>
          <w:tcPr>
            <w:tcW w:w="1661" w:type="dxa"/>
          </w:tcPr>
          <w:p w14:paraId="2FE454A3" w14:textId="77777777" w:rsidR="003D4DAA" w:rsidRDefault="00DB2A35" w:rsidP="0043251E">
            <w:r>
              <w:t>1</w:t>
            </w:r>
          </w:p>
        </w:tc>
      </w:tr>
      <w:tr w:rsidR="003D4DAA" w:rsidRPr="009F72CE" w14:paraId="4CE3D516" w14:textId="77777777" w:rsidTr="00E366F0">
        <w:tc>
          <w:tcPr>
            <w:tcW w:w="5920" w:type="dxa"/>
          </w:tcPr>
          <w:p w14:paraId="57AA328D" w14:textId="77777777" w:rsidR="003D4DAA" w:rsidRDefault="003D4DAA" w:rsidP="0043251E">
            <w:r>
              <w:t>HE to NEET</w:t>
            </w:r>
          </w:p>
        </w:tc>
        <w:tc>
          <w:tcPr>
            <w:tcW w:w="1661" w:type="dxa"/>
          </w:tcPr>
          <w:p w14:paraId="3762304D" w14:textId="77777777" w:rsidR="003D4DAA" w:rsidRDefault="00DB2A35" w:rsidP="0043251E">
            <w:r>
              <w:t>6</w:t>
            </w:r>
          </w:p>
        </w:tc>
      </w:tr>
      <w:tr w:rsidR="00DB2A35" w:rsidRPr="009F72CE" w14:paraId="609C321C" w14:textId="77777777" w:rsidTr="00E366F0">
        <w:tc>
          <w:tcPr>
            <w:tcW w:w="5920" w:type="dxa"/>
          </w:tcPr>
          <w:p w14:paraId="5B728209" w14:textId="77777777" w:rsidR="00DB2A35" w:rsidRDefault="00DB2A35" w:rsidP="00445D61">
            <w:r>
              <w:t>HE to Leave of absence</w:t>
            </w:r>
          </w:p>
        </w:tc>
        <w:tc>
          <w:tcPr>
            <w:tcW w:w="1661" w:type="dxa"/>
          </w:tcPr>
          <w:p w14:paraId="52F37354" w14:textId="77777777" w:rsidR="00DB2A35" w:rsidRDefault="00DB2A35" w:rsidP="0043251E">
            <w:r>
              <w:t>1</w:t>
            </w:r>
          </w:p>
        </w:tc>
      </w:tr>
      <w:tr w:rsidR="00DB2A35" w:rsidRPr="009F72CE" w14:paraId="419C7A2F" w14:textId="77777777" w:rsidTr="00E366F0">
        <w:tc>
          <w:tcPr>
            <w:tcW w:w="5920" w:type="dxa"/>
          </w:tcPr>
          <w:p w14:paraId="633B38C8" w14:textId="77777777" w:rsidR="00DB2A35" w:rsidRPr="009F72CE" w:rsidRDefault="00DB2A35" w:rsidP="00DB2A35">
            <w:r>
              <w:t xml:space="preserve">Changed employment </w:t>
            </w:r>
          </w:p>
        </w:tc>
        <w:tc>
          <w:tcPr>
            <w:tcW w:w="1661" w:type="dxa"/>
          </w:tcPr>
          <w:p w14:paraId="71FE3DF9" w14:textId="77777777" w:rsidR="00DB2A35" w:rsidRPr="009F72CE" w:rsidRDefault="00DB2A35" w:rsidP="00DB2A35">
            <w:r>
              <w:t>6</w:t>
            </w:r>
          </w:p>
        </w:tc>
      </w:tr>
      <w:tr w:rsidR="003D4DAA" w:rsidRPr="009F72CE" w14:paraId="0335A91B" w14:textId="77777777" w:rsidTr="00E366F0">
        <w:tc>
          <w:tcPr>
            <w:tcW w:w="5920" w:type="dxa"/>
          </w:tcPr>
          <w:p w14:paraId="2B083950" w14:textId="77777777" w:rsidR="003D4DAA" w:rsidRPr="009F72CE" w:rsidRDefault="00DB2A35" w:rsidP="0043251E">
            <w:r>
              <w:t>Fluctuating employment</w:t>
            </w:r>
          </w:p>
        </w:tc>
        <w:tc>
          <w:tcPr>
            <w:tcW w:w="1661" w:type="dxa"/>
          </w:tcPr>
          <w:p w14:paraId="758B7C8A" w14:textId="77777777" w:rsidR="003D4DAA" w:rsidRPr="009F72CE" w:rsidRDefault="00DB2A35" w:rsidP="0043251E">
            <w:r>
              <w:t>2</w:t>
            </w:r>
          </w:p>
        </w:tc>
      </w:tr>
      <w:tr w:rsidR="00DB2A35" w:rsidRPr="009F72CE" w14:paraId="74658189" w14:textId="77777777" w:rsidTr="00E366F0">
        <w:tc>
          <w:tcPr>
            <w:tcW w:w="5920" w:type="dxa"/>
          </w:tcPr>
          <w:p w14:paraId="3CA524BC" w14:textId="77777777" w:rsidR="00DB2A35" w:rsidRDefault="00DB2A35" w:rsidP="0043251E">
            <w:r>
              <w:t>Employment to employment and part time study</w:t>
            </w:r>
          </w:p>
        </w:tc>
        <w:tc>
          <w:tcPr>
            <w:tcW w:w="1661" w:type="dxa"/>
          </w:tcPr>
          <w:p w14:paraId="267F156B" w14:textId="77777777" w:rsidR="00DB2A35" w:rsidRDefault="00DB2A35" w:rsidP="0043251E">
            <w:r>
              <w:t>1</w:t>
            </w:r>
          </w:p>
        </w:tc>
      </w:tr>
      <w:tr w:rsidR="003D4DAA" w:rsidRPr="009F72CE" w14:paraId="226EC839" w14:textId="77777777" w:rsidTr="00E366F0">
        <w:tc>
          <w:tcPr>
            <w:tcW w:w="5920" w:type="dxa"/>
          </w:tcPr>
          <w:p w14:paraId="75275289" w14:textId="77777777" w:rsidR="003D4DAA" w:rsidRDefault="003D4DAA" w:rsidP="00DB2A35">
            <w:r>
              <w:t xml:space="preserve">Volunteering to </w:t>
            </w:r>
            <w:r w:rsidR="00DB2A35">
              <w:t>Employment</w:t>
            </w:r>
          </w:p>
        </w:tc>
        <w:tc>
          <w:tcPr>
            <w:tcW w:w="1661" w:type="dxa"/>
          </w:tcPr>
          <w:p w14:paraId="00965606" w14:textId="77777777" w:rsidR="003D4DAA" w:rsidRDefault="00DB2A35" w:rsidP="0043251E">
            <w:r>
              <w:t>1</w:t>
            </w:r>
          </w:p>
        </w:tc>
      </w:tr>
      <w:tr w:rsidR="003D4DAA" w:rsidRPr="009F72CE" w14:paraId="149B6443" w14:textId="77777777" w:rsidTr="00E366F0">
        <w:tc>
          <w:tcPr>
            <w:tcW w:w="5920" w:type="dxa"/>
          </w:tcPr>
          <w:p w14:paraId="0F03F459" w14:textId="77777777" w:rsidR="003D4DAA" w:rsidRDefault="003D4DAA" w:rsidP="00DB2A35">
            <w:r>
              <w:t xml:space="preserve">NEET to </w:t>
            </w:r>
            <w:r w:rsidR="00DB2A35">
              <w:t>Paid work experience</w:t>
            </w:r>
          </w:p>
        </w:tc>
        <w:tc>
          <w:tcPr>
            <w:tcW w:w="1661" w:type="dxa"/>
          </w:tcPr>
          <w:p w14:paraId="25C1BDCF" w14:textId="77777777" w:rsidR="003D4DAA" w:rsidRDefault="00DB2A35" w:rsidP="0043251E">
            <w:r>
              <w:t>1</w:t>
            </w:r>
          </w:p>
        </w:tc>
      </w:tr>
      <w:tr w:rsidR="003D4DAA" w:rsidRPr="009F72CE" w14:paraId="70E51AF9" w14:textId="77777777" w:rsidTr="00E366F0">
        <w:tc>
          <w:tcPr>
            <w:tcW w:w="5920" w:type="dxa"/>
          </w:tcPr>
          <w:p w14:paraId="2862270F" w14:textId="77777777" w:rsidR="003D4DAA" w:rsidRDefault="003D4DAA" w:rsidP="0043251E">
            <w:r>
              <w:t>NEET to Employment</w:t>
            </w:r>
          </w:p>
        </w:tc>
        <w:tc>
          <w:tcPr>
            <w:tcW w:w="1661" w:type="dxa"/>
          </w:tcPr>
          <w:p w14:paraId="58813BEF" w14:textId="77777777" w:rsidR="003D4DAA" w:rsidRDefault="00DB2A35" w:rsidP="0043251E">
            <w:r>
              <w:t>2</w:t>
            </w:r>
          </w:p>
        </w:tc>
      </w:tr>
      <w:tr w:rsidR="00DB2A35" w:rsidRPr="009F72CE" w14:paraId="56B1FC28" w14:textId="77777777" w:rsidTr="00E366F0">
        <w:tc>
          <w:tcPr>
            <w:tcW w:w="5920" w:type="dxa"/>
          </w:tcPr>
          <w:p w14:paraId="2048AE35" w14:textId="77777777" w:rsidR="00DB2A35" w:rsidRDefault="00DB2A35" w:rsidP="0043251E">
            <w:r>
              <w:t>NEET to FE</w:t>
            </w:r>
          </w:p>
        </w:tc>
        <w:tc>
          <w:tcPr>
            <w:tcW w:w="1661" w:type="dxa"/>
          </w:tcPr>
          <w:p w14:paraId="1F4FE286" w14:textId="77777777" w:rsidR="00DB2A35" w:rsidRDefault="00DB2A35" w:rsidP="0043251E">
            <w:r>
              <w:t>1</w:t>
            </w:r>
          </w:p>
        </w:tc>
      </w:tr>
      <w:tr w:rsidR="00DB2A35" w:rsidRPr="009F72CE" w14:paraId="3FBE9CBE" w14:textId="77777777" w:rsidTr="00E366F0">
        <w:tc>
          <w:tcPr>
            <w:tcW w:w="5920" w:type="dxa"/>
          </w:tcPr>
          <w:p w14:paraId="05235D55" w14:textId="77777777" w:rsidR="00DB2A35" w:rsidRDefault="00DB2A35" w:rsidP="0043251E">
            <w:r>
              <w:t>NEET to training</w:t>
            </w:r>
          </w:p>
        </w:tc>
        <w:tc>
          <w:tcPr>
            <w:tcW w:w="1661" w:type="dxa"/>
          </w:tcPr>
          <w:p w14:paraId="38C02E57" w14:textId="77777777" w:rsidR="00DB2A35" w:rsidRDefault="00DB2A35" w:rsidP="0043251E">
            <w:r>
              <w:t>1</w:t>
            </w:r>
          </w:p>
        </w:tc>
      </w:tr>
      <w:tr w:rsidR="003D4DAA" w:rsidRPr="009F72CE" w14:paraId="5EDB13BF" w14:textId="77777777" w:rsidTr="0015487D">
        <w:tc>
          <w:tcPr>
            <w:tcW w:w="5920" w:type="dxa"/>
            <w:tcBorders>
              <w:bottom w:val="single" w:sz="4" w:space="0" w:color="auto"/>
            </w:tcBorders>
          </w:tcPr>
          <w:p w14:paraId="0E8FF666" w14:textId="77777777" w:rsidR="003D4DAA" w:rsidRDefault="003D4DAA" w:rsidP="002857DB">
            <w:r>
              <w:t>Total</w:t>
            </w:r>
          </w:p>
        </w:tc>
        <w:tc>
          <w:tcPr>
            <w:tcW w:w="1661" w:type="dxa"/>
            <w:tcBorders>
              <w:bottom w:val="single" w:sz="4" w:space="0" w:color="auto"/>
            </w:tcBorders>
          </w:tcPr>
          <w:p w14:paraId="43EC6492" w14:textId="77777777" w:rsidR="003D4DAA" w:rsidRDefault="008863CD" w:rsidP="00017A76">
            <w:r>
              <w:t>34</w:t>
            </w:r>
          </w:p>
        </w:tc>
      </w:tr>
      <w:tr w:rsidR="003D4DAA" w:rsidRPr="009F72CE" w14:paraId="79E7AB2C" w14:textId="77777777" w:rsidTr="0015487D">
        <w:tc>
          <w:tcPr>
            <w:tcW w:w="5920" w:type="dxa"/>
            <w:shd w:val="clear" w:color="auto" w:fill="7F7F7F" w:themeFill="text1" w:themeFillTint="80"/>
          </w:tcPr>
          <w:p w14:paraId="15917702" w14:textId="77777777" w:rsidR="003D4DAA" w:rsidRDefault="008863CD" w:rsidP="00DF5E99">
            <w:r>
              <w:t>No Transition</w:t>
            </w:r>
          </w:p>
        </w:tc>
        <w:tc>
          <w:tcPr>
            <w:tcW w:w="1661" w:type="dxa"/>
            <w:shd w:val="clear" w:color="auto" w:fill="7F7F7F" w:themeFill="text1" w:themeFillTint="80"/>
          </w:tcPr>
          <w:p w14:paraId="088F3B6E" w14:textId="77777777" w:rsidR="003D4DAA" w:rsidRDefault="003D4DAA" w:rsidP="00E366F0"/>
        </w:tc>
      </w:tr>
      <w:tr w:rsidR="003D4DAA" w:rsidRPr="009F72CE" w14:paraId="32781642" w14:textId="77777777" w:rsidTr="00E366F0">
        <w:tc>
          <w:tcPr>
            <w:tcW w:w="5920" w:type="dxa"/>
          </w:tcPr>
          <w:p w14:paraId="479EAA60" w14:textId="77777777" w:rsidR="003D4DAA" w:rsidRDefault="003D4DAA" w:rsidP="00E366F0">
            <w:r>
              <w:t>No transition – continuing on University/HE course</w:t>
            </w:r>
          </w:p>
        </w:tc>
        <w:tc>
          <w:tcPr>
            <w:tcW w:w="1661" w:type="dxa"/>
          </w:tcPr>
          <w:p w14:paraId="2CFAF43A" w14:textId="77777777" w:rsidR="003D4DAA" w:rsidRPr="00DB2A35" w:rsidRDefault="00DB2A35" w:rsidP="00E366F0">
            <w:r w:rsidRPr="00DB2A35">
              <w:t>8</w:t>
            </w:r>
          </w:p>
        </w:tc>
      </w:tr>
      <w:tr w:rsidR="003D4DAA" w:rsidRPr="009F72CE" w14:paraId="10241B72" w14:textId="77777777" w:rsidTr="00E366F0">
        <w:tc>
          <w:tcPr>
            <w:tcW w:w="5920" w:type="dxa"/>
          </w:tcPr>
          <w:p w14:paraId="43FABCDD" w14:textId="77777777" w:rsidR="003D4DAA" w:rsidRDefault="003D4DAA" w:rsidP="002857DB">
            <w:r>
              <w:t>No transition – continuing in same employment</w:t>
            </w:r>
          </w:p>
        </w:tc>
        <w:tc>
          <w:tcPr>
            <w:tcW w:w="1661" w:type="dxa"/>
          </w:tcPr>
          <w:p w14:paraId="052C50CA" w14:textId="77777777" w:rsidR="003D4DAA" w:rsidRDefault="00DB2A35" w:rsidP="00E366F0">
            <w:r>
              <w:t>5</w:t>
            </w:r>
          </w:p>
        </w:tc>
      </w:tr>
      <w:tr w:rsidR="003D4DAA" w:rsidRPr="009F72CE" w14:paraId="1D0EFA2F" w14:textId="77777777" w:rsidTr="00E366F0">
        <w:tc>
          <w:tcPr>
            <w:tcW w:w="5920" w:type="dxa"/>
          </w:tcPr>
          <w:p w14:paraId="543D9185" w14:textId="77777777" w:rsidR="003D4DAA" w:rsidRDefault="003D4DAA" w:rsidP="00E366F0">
            <w:r>
              <w:t>No transition – still NEET</w:t>
            </w:r>
          </w:p>
        </w:tc>
        <w:tc>
          <w:tcPr>
            <w:tcW w:w="1661" w:type="dxa"/>
          </w:tcPr>
          <w:p w14:paraId="5904827E" w14:textId="77777777" w:rsidR="003D4DAA" w:rsidRDefault="00DB2A35" w:rsidP="00E366F0">
            <w:r>
              <w:t>4</w:t>
            </w:r>
          </w:p>
        </w:tc>
      </w:tr>
      <w:tr w:rsidR="00DB2A35" w:rsidRPr="009F72CE" w14:paraId="2CF0CC09" w14:textId="77777777" w:rsidTr="00E366F0">
        <w:tc>
          <w:tcPr>
            <w:tcW w:w="5920" w:type="dxa"/>
          </w:tcPr>
          <w:p w14:paraId="62A0B1D1" w14:textId="77777777" w:rsidR="00DB2A35" w:rsidRDefault="00DB2A35" w:rsidP="00E366F0">
            <w:r>
              <w:t>No transition – continuing gap year travelling abroad</w:t>
            </w:r>
          </w:p>
        </w:tc>
        <w:tc>
          <w:tcPr>
            <w:tcW w:w="1661" w:type="dxa"/>
          </w:tcPr>
          <w:p w14:paraId="49D28979" w14:textId="77777777" w:rsidR="00DB2A35" w:rsidRDefault="00DB2A35" w:rsidP="00E366F0">
            <w:r>
              <w:t>1</w:t>
            </w:r>
          </w:p>
        </w:tc>
      </w:tr>
      <w:tr w:rsidR="003D4DAA" w:rsidRPr="009F72CE" w14:paraId="345B5E00" w14:textId="77777777" w:rsidTr="00E366F0">
        <w:tc>
          <w:tcPr>
            <w:tcW w:w="5920" w:type="dxa"/>
          </w:tcPr>
          <w:p w14:paraId="2CD05062" w14:textId="77777777" w:rsidR="003D4DAA" w:rsidRDefault="003D4DAA" w:rsidP="00E366F0">
            <w:r>
              <w:t>Total</w:t>
            </w:r>
          </w:p>
        </w:tc>
        <w:tc>
          <w:tcPr>
            <w:tcW w:w="1661" w:type="dxa"/>
          </w:tcPr>
          <w:p w14:paraId="4EA894A5" w14:textId="77777777" w:rsidR="003D4DAA" w:rsidRDefault="00F647EC" w:rsidP="00F647EC">
            <w:pPr>
              <w:tabs>
                <w:tab w:val="left" w:pos="765"/>
              </w:tabs>
            </w:pPr>
            <w:r>
              <w:t>18</w:t>
            </w:r>
          </w:p>
        </w:tc>
      </w:tr>
    </w:tbl>
    <w:p w14:paraId="3031FA98" w14:textId="77777777" w:rsidR="00517172" w:rsidRDefault="00517172" w:rsidP="0073496B"/>
    <w:p w14:paraId="086775D5" w14:textId="77777777" w:rsidR="00A30D52" w:rsidRDefault="00141FAF" w:rsidP="0066051F">
      <w:r>
        <w:t>The table above</w:t>
      </w:r>
      <w:r w:rsidR="00B72AA0">
        <w:t xml:space="preserve"> provides an overview of the </w:t>
      </w:r>
      <w:r w:rsidR="00BA7CDA">
        <w:t xml:space="preserve">primary </w:t>
      </w:r>
      <w:r w:rsidR="00915230">
        <w:t xml:space="preserve">transitions </w:t>
      </w:r>
      <w:r w:rsidR="00B72AA0">
        <w:t>made by the young people s</w:t>
      </w:r>
      <w:r w:rsidR="00DF5E99">
        <w:t>ince the</w:t>
      </w:r>
      <w:r w:rsidR="00BC69CD">
        <w:t>y were last interviewed in</w:t>
      </w:r>
      <w:r w:rsidR="00E8235C">
        <w:t xml:space="preserve"> 2016</w:t>
      </w:r>
      <w:r w:rsidR="00B72AA0">
        <w:t xml:space="preserve">. </w:t>
      </w:r>
      <w:r w:rsidR="00E8235C" w:rsidRPr="00E8235C">
        <w:t>Thirty-four</w:t>
      </w:r>
      <w:r w:rsidR="00DF5E99" w:rsidRPr="00E8235C">
        <w:t xml:space="preserve"> </w:t>
      </w:r>
      <w:r w:rsidR="00B72AA0" w:rsidRPr="00E8235C">
        <w:t xml:space="preserve">of the </w:t>
      </w:r>
      <w:r w:rsidR="00E8235C" w:rsidRPr="00E8235C">
        <w:t>52</w:t>
      </w:r>
      <w:r w:rsidR="00B72AA0">
        <w:t xml:space="preserve"> participants interview</w:t>
      </w:r>
      <w:r w:rsidR="00190579">
        <w:t>ed</w:t>
      </w:r>
      <w:r w:rsidR="00B72AA0">
        <w:t xml:space="preserve"> have made some form of transit</w:t>
      </w:r>
      <w:r w:rsidR="00190579">
        <w:t xml:space="preserve">ion, whilst </w:t>
      </w:r>
      <w:r w:rsidR="00E8235C">
        <w:t>18</w:t>
      </w:r>
      <w:r w:rsidR="00190579">
        <w:t xml:space="preserve"> have continued with</w:t>
      </w:r>
      <w:r w:rsidR="00B72AA0">
        <w:t xml:space="preserve"> what they were doing the previous year. </w:t>
      </w:r>
    </w:p>
    <w:p w14:paraId="04203357" w14:textId="77777777" w:rsidR="00F76376" w:rsidRDefault="00F76376" w:rsidP="00A30D52"/>
    <w:p w14:paraId="625E449B" w14:textId="77777777" w:rsidR="00F76376" w:rsidRPr="002D3F97" w:rsidRDefault="00F55E98" w:rsidP="00A30D52">
      <w:r w:rsidRPr="002D3F97">
        <w:t>Nineteen</w:t>
      </w:r>
      <w:r w:rsidR="00A30D52" w:rsidRPr="002D3F97">
        <w:t xml:space="preserve"> of the participants </w:t>
      </w:r>
      <w:r w:rsidR="006524BB">
        <w:t xml:space="preserve">had been </w:t>
      </w:r>
      <w:r w:rsidR="00314352" w:rsidRPr="002D3F97">
        <w:t xml:space="preserve">registered </w:t>
      </w:r>
      <w:r w:rsidR="00F76376" w:rsidRPr="002D3F97">
        <w:t xml:space="preserve">in higher education, </w:t>
      </w:r>
      <w:r w:rsidR="00314352" w:rsidRPr="002D3F97">
        <w:t>although</w:t>
      </w:r>
      <w:r w:rsidR="00F647EC">
        <w:t xml:space="preserve"> studying at various levels</w:t>
      </w:r>
      <w:r w:rsidR="00967349" w:rsidRPr="002D3F97">
        <w:t>, with eleven of the participants having made some form of transition</w:t>
      </w:r>
      <w:r w:rsidR="00F76376" w:rsidRPr="002D3F97">
        <w:t>:</w:t>
      </w:r>
    </w:p>
    <w:p w14:paraId="557ACA65" w14:textId="77777777" w:rsidR="00F76376" w:rsidRPr="002D3F97" w:rsidRDefault="005A4380" w:rsidP="00F76376">
      <w:pPr>
        <w:pStyle w:val="ListParagraph"/>
        <w:numPr>
          <w:ilvl w:val="0"/>
          <w:numId w:val="6"/>
        </w:numPr>
      </w:pPr>
      <w:r>
        <w:t>Three</w:t>
      </w:r>
      <w:r w:rsidR="00F76376" w:rsidRPr="002D3F97">
        <w:t xml:space="preserve"> participants moved </w:t>
      </w:r>
      <w:r w:rsidR="00314352" w:rsidRPr="002D3F97">
        <w:t>from FE/sixth form into higher education</w:t>
      </w:r>
    </w:p>
    <w:p w14:paraId="62B36798" w14:textId="77777777" w:rsidR="00F76376" w:rsidRPr="002D3F97" w:rsidRDefault="005A4380" w:rsidP="00F76376">
      <w:pPr>
        <w:pStyle w:val="ListParagraph"/>
        <w:numPr>
          <w:ilvl w:val="0"/>
          <w:numId w:val="6"/>
        </w:numPr>
      </w:pPr>
      <w:r>
        <w:t>Three</w:t>
      </w:r>
      <w:r w:rsidR="00F76376" w:rsidRPr="002D3F97">
        <w:t xml:space="preserve"> participants </w:t>
      </w:r>
      <w:r w:rsidR="00967349" w:rsidRPr="002D3F97">
        <w:t>are on placement years – one studying abroad, one working abroad and one working in a different UK city</w:t>
      </w:r>
    </w:p>
    <w:p w14:paraId="179A296F" w14:textId="77777777" w:rsidR="00F76376" w:rsidRPr="002D3F97" w:rsidRDefault="005A4380" w:rsidP="00F76376">
      <w:pPr>
        <w:pStyle w:val="ListParagraph"/>
        <w:numPr>
          <w:ilvl w:val="0"/>
          <w:numId w:val="6"/>
        </w:numPr>
      </w:pPr>
      <w:r>
        <w:t>Five</w:t>
      </w:r>
      <w:r w:rsidR="00967349" w:rsidRPr="002D3F97">
        <w:t xml:space="preserve"> participants have started a new Masters/Postgraduate qualification</w:t>
      </w:r>
    </w:p>
    <w:p w14:paraId="10343A6E" w14:textId="77777777" w:rsidR="00F76376" w:rsidRDefault="00F76376" w:rsidP="00F76376">
      <w:pPr>
        <w:rPr>
          <w:highlight w:val="yellow"/>
        </w:rPr>
      </w:pPr>
    </w:p>
    <w:p w14:paraId="3EB23CCB" w14:textId="77777777" w:rsidR="002D3F97" w:rsidRPr="00B85930" w:rsidRDefault="004B38EF" w:rsidP="00F76376">
      <w:r w:rsidRPr="00B85930">
        <w:t xml:space="preserve">The primary setting for </w:t>
      </w:r>
      <w:r w:rsidR="00501581" w:rsidRPr="00B85930">
        <w:t xml:space="preserve">18 </w:t>
      </w:r>
      <w:r w:rsidR="002D3F97" w:rsidRPr="00B85930">
        <w:t xml:space="preserve">of the participants </w:t>
      </w:r>
      <w:r w:rsidRPr="00B85930">
        <w:t xml:space="preserve">is </w:t>
      </w:r>
      <w:r w:rsidR="00B51BE2" w:rsidRPr="00B85930">
        <w:t xml:space="preserve">employment, with </w:t>
      </w:r>
      <w:r w:rsidR="00501581" w:rsidRPr="00B85930">
        <w:t>13 of the participants having made some form of transition:</w:t>
      </w:r>
    </w:p>
    <w:p w14:paraId="56D2FF60" w14:textId="77777777" w:rsidR="00501581" w:rsidRPr="00B85930" w:rsidRDefault="005A4380" w:rsidP="00501581">
      <w:pPr>
        <w:pStyle w:val="ListParagraph"/>
        <w:numPr>
          <w:ilvl w:val="0"/>
          <w:numId w:val="6"/>
        </w:numPr>
      </w:pPr>
      <w:r>
        <w:t>Six</w:t>
      </w:r>
      <w:r w:rsidR="00501581" w:rsidRPr="00B85930">
        <w:t xml:space="preserve"> participants changed employment</w:t>
      </w:r>
    </w:p>
    <w:p w14:paraId="779BF896" w14:textId="77777777" w:rsidR="00501581" w:rsidRPr="00B85930" w:rsidRDefault="005A4380" w:rsidP="00501581">
      <w:pPr>
        <w:pStyle w:val="ListParagraph"/>
        <w:numPr>
          <w:ilvl w:val="0"/>
          <w:numId w:val="6"/>
        </w:numPr>
      </w:pPr>
      <w:r>
        <w:t>Two</w:t>
      </w:r>
      <w:r w:rsidR="00501581" w:rsidRPr="00B85930">
        <w:t xml:space="preserve"> participants have fluctuated between different casual contracts</w:t>
      </w:r>
    </w:p>
    <w:p w14:paraId="359C9638" w14:textId="77777777" w:rsidR="00B85930" w:rsidRPr="00B85930" w:rsidRDefault="005A4380" w:rsidP="00B85930">
      <w:pPr>
        <w:pStyle w:val="ListParagraph"/>
        <w:numPr>
          <w:ilvl w:val="0"/>
          <w:numId w:val="6"/>
        </w:numPr>
      </w:pPr>
      <w:r>
        <w:t>Two</w:t>
      </w:r>
      <w:r w:rsidR="00B85930" w:rsidRPr="00B85930">
        <w:t xml:space="preserve"> participants went from being NEET to employment</w:t>
      </w:r>
    </w:p>
    <w:p w14:paraId="533BA268" w14:textId="77777777" w:rsidR="00501581" w:rsidRPr="00B85930" w:rsidRDefault="005A4380" w:rsidP="00501581">
      <w:pPr>
        <w:pStyle w:val="ListParagraph"/>
        <w:numPr>
          <w:ilvl w:val="0"/>
          <w:numId w:val="6"/>
        </w:numPr>
      </w:pPr>
      <w:r>
        <w:t>One</w:t>
      </w:r>
      <w:r w:rsidR="00501581" w:rsidRPr="00B85930">
        <w:t xml:space="preserve"> participant has started a part time degree course alongside full time employment</w:t>
      </w:r>
    </w:p>
    <w:p w14:paraId="31D2553C" w14:textId="77777777" w:rsidR="00501581" w:rsidRPr="00B85930" w:rsidRDefault="005A4380" w:rsidP="00501581">
      <w:pPr>
        <w:pStyle w:val="ListParagraph"/>
        <w:numPr>
          <w:ilvl w:val="0"/>
          <w:numId w:val="6"/>
        </w:numPr>
      </w:pPr>
      <w:r>
        <w:t>One</w:t>
      </w:r>
      <w:r w:rsidR="00501581" w:rsidRPr="00B85930">
        <w:t xml:space="preserve"> participant went from volunteering to employment</w:t>
      </w:r>
    </w:p>
    <w:p w14:paraId="6D1CB663" w14:textId="77777777" w:rsidR="00B85930" w:rsidRDefault="005A4380" w:rsidP="00501581">
      <w:pPr>
        <w:pStyle w:val="ListParagraph"/>
        <w:numPr>
          <w:ilvl w:val="0"/>
          <w:numId w:val="6"/>
        </w:numPr>
      </w:pPr>
      <w:r>
        <w:t>One</w:t>
      </w:r>
      <w:r w:rsidR="00B85930" w:rsidRPr="00B85930">
        <w:t xml:space="preserve"> participant went from HE to employment</w:t>
      </w:r>
    </w:p>
    <w:p w14:paraId="018DDAC5" w14:textId="77777777" w:rsidR="008B29DA" w:rsidRDefault="008B29DA" w:rsidP="008B29DA"/>
    <w:p w14:paraId="3A0E7323" w14:textId="77777777" w:rsidR="008B29DA" w:rsidRDefault="008B29DA" w:rsidP="008B29DA">
      <w:r>
        <w:t>Thirteen of the participants made the transition from higher education, taking a range of pathways:</w:t>
      </w:r>
    </w:p>
    <w:p w14:paraId="5763C8B3" w14:textId="77777777" w:rsidR="00592FE4" w:rsidRDefault="005A4380" w:rsidP="00592FE4">
      <w:pPr>
        <w:pStyle w:val="ListParagraph"/>
        <w:numPr>
          <w:ilvl w:val="0"/>
          <w:numId w:val="6"/>
        </w:numPr>
      </w:pPr>
      <w:r>
        <w:t>Five</w:t>
      </w:r>
      <w:r w:rsidR="00592FE4">
        <w:t xml:space="preserve"> participants have progressed onto Masters/Postgraduate courses</w:t>
      </w:r>
    </w:p>
    <w:p w14:paraId="2A176F2B" w14:textId="77777777" w:rsidR="00592FE4" w:rsidRDefault="005A4380" w:rsidP="00592FE4">
      <w:pPr>
        <w:pStyle w:val="ListParagraph"/>
        <w:numPr>
          <w:ilvl w:val="0"/>
          <w:numId w:val="6"/>
        </w:numPr>
      </w:pPr>
      <w:r>
        <w:t>Six</w:t>
      </w:r>
      <w:r w:rsidR="00592FE4">
        <w:t xml:space="preserve"> participants </w:t>
      </w:r>
      <w:r w:rsidR="00902E9C">
        <w:t>have become NEET</w:t>
      </w:r>
    </w:p>
    <w:p w14:paraId="60108CED" w14:textId="77777777" w:rsidR="00592FE4" w:rsidRDefault="005A4380" w:rsidP="00592FE4">
      <w:pPr>
        <w:pStyle w:val="ListParagraph"/>
        <w:numPr>
          <w:ilvl w:val="0"/>
          <w:numId w:val="6"/>
        </w:numPr>
      </w:pPr>
      <w:r>
        <w:t>One</w:t>
      </w:r>
      <w:r w:rsidR="00592FE4">
        <w:t xml:space="preserve"> participant </w:t>
      </w:r>
      <w:r w:rsidR="00902E9C">
        <w:t>has progressed into employment</w:t>
      </w:r>
    </w:p>
    <w:p w14:paraId="75FB44CC" w14:textId="77777777" w:rsidR="008B29DA" w:rsidRDefault="008B29DA" w:rsidP="008B29DA"/>
    <w:p w14:paraId="438B4B1B" w14:textId="77777777" w:rsidR="00902E9C" w:rsidRPr="00B85930" w:rsidRDefault="00902E9C" w:rsidP="008B29DA">
      <w:r>
        <w:t xml:space="preserve">Five participants successfully moved away from being NEET, but four participants had remained NEET over the course of the year. </w:t>
      </w:r>
    </w:p>
    <w:p w14:paraId="51CD3488" w14:textId="77777777" w:rsidR="002D3F97" w:rsidRPr="00BC69CD" w:rsidRDefault="002D3F97" w:rsidP="00F76376">
      <w:pPr>
        <w:rPr>
          <w:highlight w:val="yellow"/>
        </w:rPr>
      </w:pPr>
    </w:p>
    <w:p w14:paraId="48652A8F" w14:textId="77777777" w:rsidR="00D8425F" w:rsidRDefault="00460FB6" w:rsidP="00D8425F">
      <w:pPr>
        <w:pStyle w:val="Heading3"/>
      </w:pPr>
      <w:bookmarkStart w:id="32" w:name="_Toc435174672"/>
      <w:bookmarkStart w:id="33" w:name="_Toc469315015"/>
      <w:bookmarkStart w:id="34" w:name="_Toc525913635"/>
      <w:r>
        <w:t>W</w:t>
      </w:r>
      <w:r w:rsidR="00F56A7D">
        <w:t>HAT</w:t>
      </w:r>
      <w:r>
        <w:t xml:space="preserve"> </w:t>
      </w:r>
      <w:r w:rsidR="00F56A7D">
        <w:t>DEVIATIONS</w:t>
      </w:r>
      <w:r w:rsidR="00D8425F">
        <w:t xml:space="preserve"> </w:t>
      </w:r>
      <w:r w:rsidR="00F56A7D">
        <w:t>HAVE THE</w:t>
      </w:r>
      <w:r>
        <w:t xml:space="preserve"> </w:t>
      </w:r>
      <w:r w:rsidR="00F56A7D">
        <w:t>PARTICIPANTS</w:t>
      </w:r>
      <w:r>
        <w:t xml:space="preserve"> </w:t>
      </w:r>
      <w:r w:rsidR="00F56A7D">
        <w:t>MADE</w:t>
      </w:r>
      <w:r>
        <w:t xml:space="preserve"> </w:t>
      </w:r>
      <w:r w:rsidR="00F56A7D">
        <w:t>FROM</w:t>
      </w:r>
      <w:r w:rsidR="00D8425F">
        <w:t xml:space="preserve"> </w:t>
      </w:r>
      <w:r w:rsidR="00F56A7D">
        <w:t>THEIR</w:t>
      </w:r>
      <w:r>
        <w:t xml:space="preserve"> </w:t>
      </w:r>
      <w:r w:rsidR="00F56A7D">
        <w:t>INTENDED</w:t>
      </w:r>
      <w:r w:rsidR="00D8425F">
        <w:t xml:space="preserve"> </w:t>
      </w:r>
      <w:bookmarkEnd w:id="32"/>
      <w:r w:rsidR="00F56A7D">
        <w:t>PLANS?</w:t>
      </w:r>
      <w:bookmarkEnd w:id="33"/>
      <w:bookmarkEnd w:id="34"/>
    </w:p>
    <w:p w14:paraId="6C1E9207" w14:textId="77777777" w:rsidR="00A50888" w:rsidRDefault="003B6F92" w:rsidP="00D8425F">
      <w:r>
        <w:t>Eighteen</w:t>
      </w:r>
      <w:r w:rsidR="00875978">
        <w:t xml:space="preserve"> of the participants experienced some form of </w:t>
      </w:r>
      <w:r w:rsidR="00190579">
        <w:t xml:space="preserve">deviation </w:t>
      </w:r>
      <w:r w:rsidR="00875978">
        <w:t xml:space="preserve">from their intended pathway </w:t>
      </w:r>
      <w:r w:rsidR="00190579">
        <w:t>as reported</w:t>
      </w:r>
      <w:r w:rsidR="008370D4">
        <w:t xml:space="preserve"> </w:t>
      </w:r>
      <w:r w:rsidR="00BC69CD">
        <w:t>during the 2016 interviews</w:t>
      </w:r>
      <w:r w:rsidR="00875978">
        <w:t xml:space="preserve">. </w:t>
      </w:r>
      <w:r w:rsidR="00875978" w:rsidRPr="00A82D84">
        <w:t>In some cases this was the result of their own decision, but in other cases it was due to external factors. A description of these d</w:t>
      </w:r>
      <w:r w:rsidR="00A82D84">
        <w:t>eviations is as follows:</w:t>
      </w:r>
    </w:p>
    <w:p w14:paraId="6BD50DD4" w14:textId="77777777" w:rsidR="003B6F92" w:rsidRDefault="003B6F92" w:rsidP="001E52A2">
      <w:pPr>
        <w:pStyle w:val="ListParagraph"/>
        <w:numPr>
          <w:ilvl w:val="0"/>
          <w:numId w:val="6"/>
        </w:numPr>
        <w:autoSpaceDE/>
        <w:autoSpaceDN/>
        <w:adjustRightInd/>
      </w:pPr>
      <w:r>
        <w:t>Eight participants either became NEET</w:t>
      </w:r>
      <w:r w:rsidR="005A4380">
        <w:t>,</w:t>
      </w:r>
      <w:r>
        <w:t xml:space="preserve"> or continue to be NEET</w:t>
      </w:r>
      <w:r w:rsidR="005A4380">
        <w:t>,</w:t>
      </w:r>
      <w:r>
        <w:t xml:space="preserve"> who had intended to find employment during the last 12 months. </w:t>
      </w:r>
    </w:p>
    <w:p w14:paraId="67805E72" w14:textId="77777777" w:rsidR="006D3D5D" w:rsidRDefault="003B6F92" w:rsidP="001E52A2">
      <w:pPr>
        <w:pStyle w:val="ListParagraph"/>
        <w:numPr>
          <w:ilvl w:val="0"/>
          <w:numId w:val="6"/>
        </w:numPr>
        <w:autoSpaceDE/>
        <w:autoSpaceDN/>
        <w:adjustRightInd/>
      </w:pPr>
      <w:r>
        <w:t xml:space="preserve">One participant took a leave of absence from HE after struggling in the first year of degree course. </w:t>
      </w:r>
    </w:p>
    <w:p w14:paraId="42B432ED" w14:textId="77777777" w:rsidR="00452FB2" w:rsidRDefault="00452FB2" w:rsidP="001E52A2">
      <w:pPr>
        <w:pStyle w:val="ListParagraph"/>
        <w:numPr>
          <w:ilvl w:val="0"/>
          <w:numId w:val="6"/>
        </w:numPr>
        <w:autoSpaceDE/>
        <w:autoSpaceDN/>
        <w:adjustRightInd/>
      </w:pPr>
      <w:r>
        <w:lastRenderedPageBreak/>
        <w:t xml:space="preserve">One participant intended to return to HE after a leave of absence, but this request was turned down by their institution. </w:t>
      </w:r>
    </w:p>
    <w:p w14:paraId="16127D13" w14:textId="77777777" w:rsidR="00452FB2" w:rsidRDefault="00452FB2" w:rsidP="001E52A2">
      <w:pPr>
        <w:pStyle w:val="ListParagraph"/>
        <w:numPr>
          <w:ilvl w:val="0"/>
          <w:numId w:val="6"/>
        </w:numPr>
        <w:autoSpaceDE/>
        <w:autoSpaceDN/>
        <w:adjustRightInd/>
      </w:pPr>
      <w:r>
        <w:t xml:space="preserve">One participant intended to change HE course but became NEET. </w:t>
      </w:r>
    </w:p>
    <w:p w14:paraId="5E55069C" w14:textId="77777777" w:rsidR="00452FB2" w:rsidRDefault="00452FB2" w:rsidP="001E52A2">
      <w:pPr>
        <w:pStyle w:val="ListParagraph"/>
        <w:numPr>
          <w:ilvl w:val="0"/>
          <w:numId w:val="6"/>
        </w:numPr>
        <w:autoSpaceDE/>
        <w:autoSpaceDN/>
        <w:adjustRightInd/>
      </w:pPr>
      <w:r>
        <w:t>One participant started on a vocational postgraduate course but left the course and became NEET.</w:t>
      </w:r>
    </w:p>
    <w:p w14:paraId="7EEB7E29" w14:textId="77777777" w:rsidR="003B6F92" w:rsidRDefault="003B6F92" w:rsidP="001E52A2">
      <w:pPr>
        <w:pStyle w:val="ListParagraph"/>
        <w:numPr>
          <w:ilvl w:val="0"/>
          <w:numId w:val="6"/>
        </w:numPr>
        <w:autoSpaceDE/>
        <w:autoSpaceDN/>
        <w:adjustRightInd/>
      </w:pPr>
      <w:r>
        <w:t xml:space="preserve">One participant had to retake a year in HE after failing their second year, having struggled to manage their workload. </w:t>
      </w:r>
    </w:p>
    <w:p w14:paraId="2B53F5E3" w14:textId="77777777" w:rsidR="001E52A2" w:rsidRDefault="003B6F92" w:rsidP="001E52A2">
      <w:pPr>
        <w:pStyle w:val="ListParagraph"/>
        <w:numPr>
          <w:ilvl w:val="0"/>
          <w:numId w:val="6"/>
        </w:numPr>
        <w:autoSpaceDE/>
        <w:autoSpaceDN/>
        <w:adjustRightInd/>
      </w:pPr>
      <w:r>
        <w:t>One participant changed jobs internally to a role which required less use of a computer, partly because she was experiencing eye strain.</w:t>
      </w:r>
    </w:p>
    <w:p w14:paraId="4F0CDD35" w14:textId="77777777" w:rsidR="003B6F92" w:rsidRDefault="003B6F92" w:rsidP="001E52A2">
      <w:pPr>
        <w:pStyle w:val="ListParagraph"/>
        <w:numPr>
          <w:ilvl w:val="0"/>
          <w:numId w:val="6"/>
        </w:numPr>
        <w:autoSpaceDE/>
        <w:autoSpaceDN/>
        <w:adjustRightInd/>
      </w:pPr>
      <w:r>
        <w:t>One participant intended to return to HE to study a postgraduate qualification, but decided to remain in employment.</w:t>
      </w:r>
    </w:p>
    <w:p w14:paraId="3B8F08A1" w14:textId="77777777" w:rsidR="003B6F92" w:rsidRDefault="003B6F92" w:rsidP="001E52A2">
      <w:pPr>
        <w:pStyle w:val="ListParagraph"/>
        <w:numPr>
          <w:ilvl w:val="0"/>
          <w:numId w:val="6"/>
        </w:numPr>
        <w:autoSpaceDE/>
        <w:autoSpaceDN/>
        <w:adjustRightInd/>
      </w:pPr>
      <w:r>
        <w:t>One participant lost his job and now is in temporary employment.</w:t>
      </w:r>
    </w:p>
    <w:p w14:paraId="794AE22D" w14:textId="77777777" w:rsidR="00452FB2" w:rsidRDefault="003B6F92" w:rsidP="00452FB2">
      <w:pPr>
        <w:pStyle w:val="ListParagraph"/>
        <w:numPr>
          <w:ilvl w:val="0"/>
          <w:numId w:val="6"/>
        </w:numPr>
        <w:autoSpaceDE/>
        <w:autoSpaceDN/>
        <w:adjustRightInd/>
      </w:pPr>
      <w:r>
        <w:t>One participant transitioned from voluntary work to employment, but not in</w:t>
      </w:r>
      <w:r w:rsidR="00452FB2">
        <w:t xml:space="preserve"> the type of role she hoped for.</w:t>
      </w:r>
    </w:p>
    <w:p w14:paraId="48D3C272" w14:textId="77777777" w:rsidR="00452FB2" w:rsidRDefault="00452FB2" w:rsidP="00452FB2">
      <w:pPr>
        <w:pStyle w:val="ListParagraph"/>
        <w:numPr>
          <w:ilvl w:val="0"/>
          <w:numId w:val="6"/>
        </w:numPr>
        <w:autoSpaceDE/>
        <w:autoSpaceDN/>
        <w:adjustRightInd/>
      </w:pPr>
      <w:r>
        <w:t xml:space="preserve">One participant who is in voluntary work unexpectedly was offered the opportunity to take a training course by the organisation she is working with. </w:t>
      </w:r>
    </w:p>
    <w:p w14:paraId="7ED7710B" w14:textId="77777777" w:rsidR="00602963" w:rsidRDefault="00602963">
      <w:pPr>
        <w:autoSpaceDE/>
        <w:autoSpaceDN/>
        <w:adjustRightInd/>
      </w:pPr>
      <w:bookmarkStart w:id="35" w:name="_Toc435174673"/>
    </w:p>
    <w:p w14:paraId="2A18A6D6" w14:textId="77777777" w:rsidR="00757B1E" w:rsidRDefault="00F56A7D" w:rsidP="00757B1E">
      <w:pPr>
        <w:pStyle w:val="Heading3"/>
      </w:pPr>
      <w:bookmarkStart w:id="36" w:name="_Toc469315016"/>
      <w:bookmarkStart w:id="37" w:name="_Toc525913636"/>
      <w:r>
        <w:t>WHAT</w:t>
      </w:r>
      <w:r w:rsidR="00757B1E">
        <w:t xml:space="preserve"> </w:t>
      </w:r>
      <w:r w:rsidR="001E52A2">
        <w:t>DID THE PARTICIPANTS INTEND TO DO NEXT?</w:t>
      </w:r>
      <w:bookmarkEnd w:id="35"/>
      <w:bookmarkEnd w:id="36"/>
      <w:bookmarkEnd w:id="37"/>
    </w:p>
    <w:p w14:paraId="0EC532B1" w14:textId="77777777" w:rsidR="00A50888" w:rsidRPr="00A17EF6" w:rsidRDefault="00A50888" w:rsidP="00101F96">
      <w:pPr>
        <w:rPr>
          <w:b/>
        </w:rPr>
      </w:pPr>
    </w:p>
    <w:p w14:paraId="3E3666B3" w14:textId="01FC47F6" w:rsidR="00814E7B" w:rsidRPr="00A17EF6" w:rsidRDefault="00814E7B" w:rsidP="00101F96">
      <w:pPr>
        <w:rPr>
          <w:b/>
        </w:rPr>
      </w:pPr>
      <w:r w:rsidRPr="00A17EF6">
        <w:rPr>
          <w:b/>
        </w:rPr>
        <w:t xml:space="preserve">Table </w:t>
      </w:r>
      <w:r w:rsidR="00CD0737" w:rsidRPr="00A17EF6">
        <w:rPr>
          <w:b/>
        </w:rPr>
        <w:fldChar w:fldCharType="begin"/>
      </w:r>
      <w:r w:rsidR="001B5CC0" w:rsidRPr="00A17EF6">
        <w:rPr>
          <w:b/>
        </w:rPr>
        <w:instrText xml:space="preserve"> SEQ Table \* ARABIC </w:instrText>
      </w:r>
      <w:r w:rsidR="00CD0737" w:rsidRPr="00A17EF6">
        <w:rPr>
          <w:b/>
        </w:rPr>
        <w:fldChar w:fldCharType="separate"/>
      </w:r>
      <w:r w:rsidR="00BF3152">
        <w:rPr>
          <w:b/>
          <w:noProof/>
        </w:rPr>
        <w:t>6</w:t>
      </w:r>
      <w:r w:rsidR="00CD0737" w:rsidRPr="00A17EF6">
        <w:rPr>
          <w:b/>
          <w:noProof/>
        </w:rPr>
        <w:fldChar w:fldCharType="end"/>
      </w:r>
      <w:r w:rsidR="00E610AE" w:rsidRPr="00A17EF6">
        <w:rPr>
          <w:b/>
          <w:noProof/>
        </w:rPr>
        <w:t>:</w:t>
      </w:r>
      <w:r w:rsidR="00084BBE" w:rsidRPr="00A17EF6">
        <w:rPr>
          <w:b/>
        </w:rPr>
        <w:t xml:space="preserve"> </w:t>
      </w:r>
      <w:r w:rsidR="00F25810" w:rsidRPr="00A17EF6">
        <w:rPr>
          <w:b/>
        </w:rPr>
        <w:t>What do the participants intend to</w:t>
      </w:r>
      <w:r w:rsidR="00BE4685">
        <w:rPr>
          <w:b/>
        </w:rPr>
        <w:t xml:space="preserve"> </w:t>
      </w:r>
      <w:r w:rsidR="00B40B62">
        <w:rPr>
          <w:b/>
        </w:rPr>
        <w:t>in 2017-18 (primary destination)</w:t>
      </w:r>
      <w:r w:rsidR="001E52A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0"/>
        <w:gridCol w:w="1626"/>
        <w:gridCol w:w="1630"/>
      </w:tblGrid>
      <w:tr w:rsidR="00814E7B" w:rsidRPr="009F72CE" w14:paraId="53C1A4A1" w14:textId="77777777" w:rsidTr="009F72CE">
        <w:tc>
          <w:tcPr>
            <w:tcW w:w="5920" w:type="dxa"/>
          </w:tcPr>
          <w:p w14:paraId="480EB5EC" w14:textId="77777777" w:rsidR="00814E7B" w:rsidRPr="009F72CE" w:rsidRDefault="00814E7B" w:rsidP="00107684"/>
        </w:tc>
        <w:tc>
          <w:tcPr>
            <w:tcW w:w="1661" w:type="dxa"/>
          </w:tcPr>
          <w:p w14:paraId="7765F0DA" w14:textId="77777777" w:rsidR="00814E7B" w:rsidRPr="009F72CE" w:rsidRDefault="00814E7B" w:rsidP="00101F96">
            <w:r w:rsidRPr="009F72CE">
              <w:t>Total (N)</w:t>
            </w:r>
          </w:p>
        </w:tc>
        <w:tc>
          <w:tcPr>
            <w:tcW w:w="1661" w:type="dxa"/>
          </w:tcPr>
          <w:p w14:paraId="1CD5DE66" w14:textId="77777777" w:rsidR="00814E7B" w:rsidRPr="009F72CE" w:rsidRDefault="00814E7B" w:rsidP="00101F96">
            <w:r w:rsidRPr="009F72CE">
              <w:t>Total (%)</w:t>
            </w:r>
          </w:p>
        </w:tc>
      </w:tr>
      <w:tr w:rsidR="00B663E7" w:rsidRPr="009F72CE" w14:paraId="7866460F" w14:textId="77777777" w:rsidTr="009F72CE">
        <w:tc>
          <w:tcPr>
            <w:tcW w:w="5920" w:type="dxa"/>
          </w:tcPr>
          <w:p w14:paraId="46D58975" w14:textId="77777777" w:rsidR="00B663E7" w:rsidRPr="009F72CE" w:rsidRDefault="00E0305B" w:rsidP="00E0305B">
            <w:r>
              <w:t>Continue in employment (same role)</w:t>
            </w:r>
          </w:p>
        </w:tc>
        <w:tc>
          <w:tcPr>
            <w:tcW w:w="1661" w:type="dxa"/>
          </w:tcPr>
          <w:p w14:paraId="09072699" w14:textId="77777777" w:rsidR="00B663E7" w:rsidRPr="009F72CE" w:rsidRDefault="00E0305B" w:rsidP="00101F96">
            <w:r>
              <w:t>13</w:t>
            </w:r>
          </w:p>
        </w:tc>
        <w:tc>
          <w:tcPr>
            <w:tcW w:w="1661" w:type="dxa"/>
          </w:tcPr>
          <w:p w14:paraId="72606DEE" w14:textId="77777777" w:rsidR="00B663E7" w:rsidRPr="009F72CE" w:rsidRDefault="00355A6E" w:rsidP="00101F96">
            <w:r>
              <w:t>25%</w:t>
            </w:r>
          </w:p>
        </w:tc>
      </w:tr>
      <w:tr w:rsidR="00E0305B" w:rsidRPr="009F72CE" w14:paraId="10F8988B" w14:textId="77777777" w:rsidTr="009F72CE">
        <w:tc>
          <w:tcPr>
            <w:tcW w:w="5920" w:type="dxa"/>
          </w:tcPr>
          <w:p w14:paraId="069A9E5F" w14:textId="77777777" w:rsidR="00E0305B" w:rsidRDefault="00E0305B" w:rsidP="00E0305B">
            <w:r>
              <w:t>Move from temporary to longer term employment</w:t>
            </w:r>
          </w:p>
        </w:tc>
        <w:tc>
          <w:tcPr>
            <w:tcW w:w="1661" w:type="dxa"/>
          </w:tcPr>
          <w:p w14:paraId="74BA4BCB" w14:textId="77777777" w:rsidR="00E0305B" w:rsidRDefault="00E0305B" w:rsidP="00101F96">
            <w:r>
              <w:t>3</w:t>
            </w:r>
          </w:p>
        </w:tc>
        <w:tc>
          <w:tcPr>
            <w:tcW w:w="1661" w:type="dxa"/>
          </w:tcPr>
          <w:p w14:paraId="29FAAE2C" w14:textId="77777777" w:rsidR="00E0305B" w:rsidRPr="009F72CE" w:rsidRDefault="00355A6E" w:rsidP="00101F96">
            <w:r>
              <w:t>6%</w:t>
            </w:r>
          </w:p>
        </w:tc>
      </w:tr>
      <w:tr w:rsidR="00E0305B" w:rsidRPr="009F72CE" w14:paraId="6A8F97AF" w14:textId="77777777" w:rsidTr="009F72CE">
        <w:tc>
          <w:tcPr>
            <w:tcW w:w="5920" w:type="dxa"/>
          </w:tcPr>
          <w:p w14:paraId="2C00B5B5" w14:textId="77777777" w:rsidR="00E0305B" w:rsidRDefault="00E0305B" w:rsidP="00E0305B">
            <w:r>
              <w:t>Change jobs</w:t>
            </w:r>
          </w:p>
        </w:tc>
        <w:tc>
          <w:tcPr>
            <w:tcW w:w="1661" w:type="dxa"/>
          </w:tcPr>
          <w:p w14:paraId="3247B6D9" w14:textId="77777777" w:rsidR="00E0305B" w:rsidRDefault="00E0305B" w:rsidP="00101F96">
            <w:r>
              <w:t>2</w:t>
            </w:r>
          </w:p>
        </w:tc>
        <w:tc>
          <w:tcPr>
            <w:tcW w:w="1661" w:type="dxa"/>
          </w:tcPr>
          <w:p w14:paraId="043E715C" w14:textId="77777777" w:rsidR="00E0305B" w:rsidRPr="009F72CE" w:rsidRDefault="00355A6E" w:rsidP="00101F96">
            <w:r>
              <w:t>4%</w:t>
            </w:r>
          </w:p>
        </w:tc>
      </w:tr>
      <w:tr w:rsidR="00E0305B" w:rsidRPr="009F72CE" w14:paraId="635A395D" w14:textId="77777777" w:rsidTr="009F72CE">
        <w:tc>
          <w:tcPr>
            <w:tcW w:w="5920" w:type="dxa"/>
          </w:tcPr>
          <w:p w14:paraId="21BAF66F" w14:textId="77777777" w:rsidR="00E0305B" w:rsidRDefault="00E0305B" w:rsidP="00E0305B">
            <w:r>
              <w:t>Find employment</w:t>
            </w:r>
          </w:p>
        </w:tc>
        <w:tc>
          <w:tcPr>
            <w:tcW w:w="1661" w:type="dxa"/>
          </w:tcPr>
          <w:p w14:paraId="1C8CBC58" w14:textId="77777777" w:rsidR="00E0305B" w:rsidRDefault="00E0305B" w:rsidP="00E0305B">
            <w:r>
              <w:t>10</w:t>
            </w:r>
          </w:p>
        </w:tc>
        <w:tc>
          <w:tcPr>
            <w:tcW w:w="1661" w:type="dxa"/>
          </w:tcPr>
          <w:p w14:paraId="5E224266" w14:textId="77777777" w:rsidR="00E0305B" w:rsidRPr="009F72CE" w:rsidRDefault="00355A6E" w:rsidP="00E0305B">
            <w:r>
              <w:t>19%</w:t>
            </w:r>
          </w:p>
        </w:tc>
      </w:tr>
      <w:tr w:rsidR="00E0305B" w:rsidRPr="009F72CE" w14:paraId="5C65B8DF" w14:textId="77777777" w:rsidTr="009F72CE">
        <w:tc>
          <w:tcPr>
            <w:tcW w:w="5920" w:type="dxa"/>
          </w:tcPr>
          <w:p w14:paraId="17579DB9" w14:textId="77777777" w:rsidR="00E0305B" w:rsidRDefault="00E0305B" w:rsidP="00E0305B">
            <w:r>
              <w:t>Find voluntary work</w:t>
            </w:r>
          </w:p>
        </w:tc>
        <w:tc>
          <w:tcPr>
            <w:tcW w:w="1661" w:type="dxa"/>
          </w:tcPr>
          <w:p w14:paraId="174A7C21" w14:textId="77777777" w:rsidR="00E0305B" w:rsidRDefault="00E0305B" w:rsidP="00E0305B">
            <w:r>
              <w:t>2</w:t>
            </w:r>
          </w:p>
        </w:tc>
        <w:tc>
          <w:tcPr>
            <w:tcW w:w="1661" w:type="dxa"/>
          </w:tcPr>
          <w:p w14:paraId="1F88C120" w14:textId="77777777" w:rsidR="00E0305B" w:rsidRPr="009F72CE" w:rsidRDefault="00355A6E" w:rsidP="00E0305B">
            <w:r>
              <w:t>4%</w:t>
            </w:r>
          </w:p>
        </w:tc>
      </w:tr>
      <w:tr w:rsidR="00E0305B" w:rsidRPr="009F72CE" w14:paraId="629A439E" w14:textId="77777777" w:rsidTr="009F72CE">
        <w:tc>
          <w:tcPr>
            <w:tcW w:w="5920" w:type="dxa"/>
          </w:tcPr>
          <w:p w14:paraId="45723175" w14:textId="77777777" w:rsidR="00E0305B" w:rsidRDefault="00E0305B" w:rsidP="00E0305B">
            <w:r>
              <w:t>Continue in HE (undergraduate)</w:t>
            </w:r>
          </w:p>
        </w:tc>
        <w:tc>
          <w:tcPr>
            <w:tcW w:w="1661" w:type="dxa"/>
          </w:tcPr>
          <w:p w14:paraId="48E0254D" w14:textId="77777777" w:rsidR="00E0305B" w:rsidRPr="009F72CE" w:rsidRDefault="00E0305B" w:rsidP="00E0305B">
            <w:r>
              <w:t>9</w:t>
            </w:r>
          </w:p>
        </w:tc>
        <w:tc>
          <w:tcPr>
            <w:tcW w:w="1661" w:type="dxa"/>
          </w:tcPr>
          <w:p w14:paraId="5A03E5F8" w14:textId="77777777" w:rsidR="00E0305B" w:rsidRPr="009F72CE" w:rsidRDefault="00355A6E" w:rsidP="00E0305B">
            <w:r>
              <w:t>17%</w:t>
            </w:r>
          </w:p>
        </w:tc>
      </w:tr>
      <w:tr w:rsidR="00E0305B" w:rsidRPr="009F72CE" w14:paraId="3C0A9325" w14:textId="77777777" w:rsidTr="009F72CE">
        <w:tc>
          <w:tcPr>
            <w:tcW w:w="5920" w:type="dxa"/>
          </w:tcPr>
          <w:p w14:paraId="5320ED26" w14:textId="77777777" w:rsidR="00E0305B" w:rsidRDefault="00E0305B" w:rsidP="00E0305B">
            <w:r>
              <w:t>Continue in HE (undergraduate placement year)</w:t>
            </w:r>
          </w:p>
        </w:tc>
        <w:tc>
          <w:tcPr>
            <w:tcW w:w="1661" w:type="dxa"/>
          </w:tcPr>
          <w:p w14:paraId="3136A219" w14:textId="77777777" w:rsidR="00E0305B" w:rsidRDefault="00E0305B" w:rsidP="00E0305B">
            <w:r>
              <w:t>3</w:t>
            </w:r>
          </w:p>
        </w:tc>
        <w:tc>
          <w:tcPr>
            <w:tcW w:w="1661" w:type="dxa"/>
          </w:tcPr>
          <w:p w14:paraId="17F56403" w14:textId="77777777" w:rsidR="00E0305B" w:rsidRPr="009F72CE" w:rsidRDefault="00355A6E" w:rsidP="00E0305B">
            <w:r>
              <w:t>6%</w:t>
            </w:r>
          </w:p>
        </w:tc>
      </w:tr>
      <w:tr w:rsidR="00E0305B" w:rsidRPr="009F72CE" w14:paraId="0CE986FB" w14:textId="77777777" w:rsidTr="009F72CE">
        <w:tc>
          <w:tcPr>
            <w:tcW w:w="5920" w:type="dxa"/>
          </w:tcPr>
          <w:p w14:paraId="7CBBB3ED" w14:textId="77777777" w:rsidR="00E0305B" w:rsidRDefault="00E0305B" w:rsidP="00E0305B">
            <w:r>
              <w:t>Start in HE (undergraduate)</w:t>
            </w:r>
          </w:p>
        </w:tc>
        <w:tc>
          <w:tcPr>
            <w:tcW w:w="1661" w:type="dxa"/>
          </w:tcPr>
          <w:p w14:paraId="47F281DC" w14:textId="77777777" w:rsidR="00E0305B" w:rsidRDefault="00E0305B" w:rsidP="00E0305B">
            <w:r>
              <w:t>3</w:t>
            </w:r>
          </w:p>
        </w:tc>
        <w:tc>
          <w:tcPr>
            <w:tcW w:w="1661" w:type="dxa"/>
          </w:tcPr>
          <w:p w14:paraId="3D6CAB04" w14:textId="77777777" w:rsidR="00E0305B" w:rsidRDefault="00355A6E" w:rsidP="00E0305B">
            <w:r>
              <w:t>6%</w:t>
            </w:r>
          </w:p>
        </w:tc>
      </w:tr>
      <w:tr w:rsidR="00E0305B" w:rsidRPr="009F72CE" w14:paraId="32E7A207" w14:textId="77777777" w:rsidTr="009F72CE">
        <w:tc>
          <w:tcPr>
            <w:tcW w:w="5920" w:type="dxa"/>
          </w:tcPr>
          <w:p w14:paraId="75EC0C71" w14:textId="77777777" w:rsidR="00E0305B" w:rsidRDefault="00E0305B" w:rsidP="00E0305B">
            <w:r>
              <w:t>Start in HE (postgraduate)</w:t>
            </w:r>
          </w:p>
        </w:tc>
        <w:tc>
          <w:tcPr>
            <w:tcW w:w="1661" w:type="dxa"/>
          </w:tcPr>
          <w:p w14:paraId="7BA65344" w14:textId="77777777" w:rsidR="00E0305B" w:rsidRDefault="00E0305B" w:rsidP="00E0305B">
            <w:r>
              <w:t>5</w:t>
            </w:r>
          </w:p>
        </w:tc>
        <w:tc>
          <w:tcPr>
            <w:tcW w:w="1661" w:type="dxa"/>
          </w:tcPr>
          <w:p w14:paraId="36D56099" w14:textId="77777777" w:rsidR="00E0305B" w:rsidRDefault="00355A6E" w:rsidP="00E0305B">
            <w:r>
              <w:t>10%</w:t>
            </w:r>
          </w:p>
        </w:tc>
      </w:tr>
      <w:tr w:rsidR="00E0305B" w:rsidRPr="009F72CE" w14:paraId="4A16BF2C" w14:textId="77777777" w:rsidTr="009F72CE">
        <w:tc>
          <w:tcPr>
            <w:tcW w:w="5920" w:type="dxa"/>
          </w:tcPr>
          <w:p w14:paraId="7B3FB537" w14:textId="77777777" w:rsidR="00E0305B" w:rsidRPr="0036647B" w:rsidRDefault="00E0305B" w:rsidP="00E0305B">
            <w:r>
              <w:t xml:space="preserve">Start in FE </w:t>
            </w:r>
          </w:p>
        </w:tc>
        <w:tc>
          <w:tcPr>
            <w:tcW w:w="1661" w:type="dxa"/>
          </w:tcPr>
          <w:p w14:paraId="5617F48B" w14:textId="77777777" w:rsidR="00E0305B" w:rsidRPr="009F72CE" w:rsidRDefault="00E0305B" w:rsidP="00E0305B">
            <w:r>
              <w:t>1</w:t>
            </w:r>
          </w:p>
        </w:tc>
        <w:tc>
          <w:tcPr>
            <w:tcW w:w="1661" w:type="dxa"/>
          </w:tcPr>
          <w:p w14:paraId="700D522F" w14:textId="77777777" w:rsidR="00E0305B" w:rsidRPr="009F72CE" w:rsidRDefault="00355A6E" w:rsidP="00E0305B">
            <w:r>
              <w:t>2%</w:t>
            </w:r>
          </w:p>
        </w:tc>
      </w:tr>
      <w:tr w:rsidR="00E0305B" w:rsidRPr="009F72CE" w14:paraId="1DCFD0D0" w14:textId="77777777" w:rsidTr="009F72CE">
        <w:tc>
          <w:tcPr>
            <w:tcW w:w="5920" w:type="dxa"/>
          </w:tcPr>
          <w:p w14:paraId="65B0DC9D" w14:textId="77777777" w:rsidR="00E0305B" w:rsidRDefault="00E0305B" w:rsidP="00E0305B">
            <w:r>
              <w:t>Continue in gap year</w:t>
            </w:r>
          </w:p>
        </w:tc>
        <w:tc>
          <w:tcPr>
            <w:tcW w:w="1661" w:type="dxa"/>
          </w:tcPr>
          <w:p w14:paraId="4D0C66E0" w14:textId="77777777" w:rsidR="00E0305B" w:rsidRPr="009F72CE" w:rsidRDefault="00E0305B" w:rsidP="00E0305B">
            <w:r>
              <w:t>1</w:t>
            </w:r>
          </w:p>
        </w:tc>
        <w:tc>
          <w:tcPr>
            <w:tcW w:w="1661" w:type="dxa"/>
          </w:tcPr>
          <w:p w14:paraId="6FD3722B" w14:textId="77777777" w:rsidR="00E0305B" w:rsidRPr="009F72CE" w:rsidRDefault="00355A6E" w:rsidP="00E0305B">
            <w:r>
              <w:t>2%</w:t>
            </w:r>
          </w:p>
        </w:tc>
      </w:tr>
      <w:tr w:rsidR="00E0305B" w:rsidRPr="009F72CE" w14:paraId="75FCFFB7" w14:textId="77777777" w:rsidTr="009F72CE">
        <w:tc>
          <w:tcPr>
            <w:tcW w:w="5920" w:type="dxa"/>
          </w:tcPr>
          <w:p w14:paraId="488A7256" w14:textId="77777777" w:rsidR="00E0305B" w:rsidRDefault="00E0305B" w:rsidP="00E0305B">
            <w:r>
              <w:t>Total</w:t>
            </w:r>
          </w:p>
        </w:tc>
        <w:tc>
          <w:tcPr>
            <w:tcW w:w="1661" w:type="dxa"/>
          </w:tcPr>
          <w:p w14:paraId="02511E9E" w14:textId="77777777" w:rsidR="00E0305B" w:rsidRDefault="00E0305B" w:rsidP="00E0305B">
            <w:r>
              <w:t>52</w:t>
            </w:r>
          </w:p>
        </w:tc>
        <w:tc>
          <w:tcPr>
            <w:tcW w:w="1661" w:type="dxa"/>
          </w:tcPr>
          <w:p w14:paraId="7D1050E9" w14:textId="77777777" w:rsidR="00E0305B" w:rsidRPr="009F72CE" w:rsidRDefault="00355A6E" w:rsidP="00E0305B">
            <w:r>
              <w:t>100%</w:t>
            </w:r>
          </w:p>
        </w:tc>
      </w:tr>
    </w:tbl>
    <w:p w14:paraId="05EB172E" w14:textId="77777777" w:rsidR="00814E7B" w:rsidRDefault="00814E7B" w:rsidP="00101F96"/>
    <w:p w14:paraId="26E4F164" w14:textId="77777777" w:rsidR="0072402C" w:rsidRDefault="00141FAF" w:rsidP="00F22918">
      <w:r>
        <w:t>The table above</w:t>
      </w:r>
      <w:r w:rsidR="00317987">
        <w:t xml:space="preserve"> </w:t>
      </w:r>
      <w:r w:rsidR="00190579">
        <w:t xml:space="preserve">gives </w:t>
      </w:r>
      <w:r w:rsidR="00317987">
        <w:t xml:space="preserve">an overview of what the participants </w:t>
      </w:r>
      <w:r w:rsidR="00360579">
        <w:t xml:space="preserve">reported they </w:t>
      </w:r>
      <w:r w:rsidR="00317987">
        <w:t>intend</w:t>
      </w:r>
      <w:r w:rsidR="00360579">
        <w:t xml:space="preserve">ed </w:t>
      </w:r>
      <w:r w:rsidR="00317987">
        <w:t xml:space="preserve">to </w:t>
      </w:r>
      <w:r w:rsidR="00360579">
        <w:t>do during</w:t>
      </w:r>
      <w:r w:rsidR="00190579">
        <w:t xml:space="preserve"> the academic year</w:t>
      </w:r>
      <w:r w:rsidR="00360579">
        <w:t xml:space="preserve"> </w:t>
      </w:r>
      <w:r w:rsidR="009A6F5D">
        <w:t>2017-18</w:t>
      </w:r>
      <w:r w:rsidR="00317987">
        <w:t xml:space="preserve">. </w:t>
      </w:r>
      <w:r w:rsidR="00360579">
        <w:t xml:space="preserve">We note that </w:t>
      </w:r>
      <w:r w:rsidR="00986A2C" w:rsidRPr="005221CF">
        <w:t>twenty</w:t>
      </w:r>
      <w:r w:rsidR="0098165C">
        <w:t>-</w:t>
      </w:r>
      <w:r w:rsidR="005221CF" w:rsidRPr="005221CF">
        <w:lastRenderedPageBreak/>
        <w:t>eight</w:t>
      </w:r>
      <w:r w:rsidR="00986A2C" w:rsidRPr="005221CF">
        <w:t xml:space="preserve"> (or half)</w:t>
      </w:r>
      <w:r w:rsidR="00986A2C">
        <w:t xml:space="preserve"> of the participants intend to be in the labour market </w:t>
      </w:r>
      <w:r w:rsidR="00693765">
        <w:t xml:space="preserve">(both in employment and seeking employment) </w:t>
      </w:r>
      <w:r w:rsidR="00986A2C">
        <w:t xml:space="preserve">during this time. </w:t>
      </w:r>
    </w:p>
    <w:p w14:paraId="380D4D37" w14:textId="77777777" w:rsidR="00F22918" w:rsidRDefault="00F22918">
      <w:pPr>
        <w:autoSpaceDE/>
        <w:autoSpaceDN/>
        <w:adjustRightInd/>
        <w:rPr>
          <w:b/>
          <w:sz w:val="32"/>
        </w:rPr>
      </w:pPr>
    </w:p>
    <w:p w14:paraId="7158002F" w14:textId="77777777" w:rsidR="0072402C" w:rsidRDefault="0072402C" w:rsidP="0072402C">
      <w:pPr>
        <w:pStyle w:val="Heading3"/>
      </w:pPr>
      <w:bookmarkStart w:id="38" w:name="_Toc469315017"/>
      <w:bookmarkStart w:id="39" w:name="_Toc525913637"/>
      <w:r>
        <w:t>FUTURE PROJECTIONS FOR THE LONGITUDINAL RESEARCH</w:t>
      </w:r>
      <w:bookmarkEnd w:id="38"/>
      <w:bookmarkEnd w:id="39"/>
      <w:r>
        <w:t xml:space="preserve"> </w:t>
      </w:r>
    </w:p>
    <w:p w14:paraId="580BF6AC" w14:textId="77777777" w:rsidR="008A5419" w:rsidRDefault="008A5419" w:rsidP="0072402C">
      <w:pPr>
        <w:contextualSpacing/>
        <w:rPr>
          <w:b/>
        </w:rPr>
      </w:pPr>
    </w:p>
    <w:p w14:paraId="5E02F807" w14:textId="59926FED" w:rsidR="00077E46" w:rsidRDefault="00077E46" w:rsidP="00077E46">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7</w:t>
      </w:r>
      <w:r w:rsidRPr="009A4195">
        <w:rPr>
          <w:b/>
          <w:noProof/>
        </w:rPr>
        <w:fldChar w:fldCharType="end"/>
      </w:r>
      <w:r w:rsidRPr="009A4195">
        <w:rPr>
          <w:b/>
        </w:rPr>
        <w:t xml:space="preserve">: </w:t>
      </w:r>
      <w:r>
        <w:rPr>
          <w:b/>
          <w:szCs w:val="24"/>
        </w:rPr>
        <w:t>Projected entry date into the labour market following 2018 interviews</w:t>
      </w:r>
    </w:p>
    <w:tbl>
      <w:tblPr>
        <w:tblStyle w:val="TableGrid"/>
        <w:tblW w:w="0" w:type="auto"/>
        <w:tblLook w:val="04A0" w:firstRow="1" w:lastRow="0" w:firstColumn="1" w:lastColumn="0" w:noHBand="0" w:noVBand="1"/>
      </w:tblPr>
      <w:tblGrid>
        <w:gridCol w:w="2732"/>
        <w:gridCol w:w="2139"/>
        <w:gridCol w:w="2318"/>
        <w:gridCol w:w="1827"/>
      </w:tblGrid>
      <w:tr w:rsidR="00077E46" w14:paraId="46C267C7" w14:textId="77777777" w:rsidTr="00077E46">
        <w:tc>
          <w:tcPr>
            <w:tcW w:w="2802" w:type="dxa"/>
          </w:tcPr>
          <w:p w14:paraId="32F212B0" w14:textId="77777777" w:rsidR="00077E46" w:rsidRPr="005D630D" w:rsidRDefault="00077E46" w:rsidP="00077E46">
            <w:pPr>
              <w:contextualSpacing/>
              <w:rPr>
                <w:szCs w:val="24"/>
              </w:rPr>
            </w:pPr>
            <w:r w:rsidRPr="005D630D">
              <w:rPr>
                <w:szCs w:val="24"/>
              </w:rPr>
              <w:t>Date expected to enter labour market</w:t>
            </w:r>
          </w:p>
        </w:tc>
        <w:tc>
          <w:tcPr>
            <w:tcW w:w="2232" w:type="dxa"/>
          </w:tcPr>
          <w:p w14:paraId="0BC3C43B" w14:textId="77777777" w:rsidR="00077E46" w:rsidRPr="005D630D" w:rsidRDefault="00077E46" w:rsidP="00077E46">
            <w:pPr>
              <w:contextualSpacing/>
              <w:rPr>
                <w:szCs w:val="24"/>
              </w:rPr>
            </w:pPr>
            <w:r>
              <w:rPr>
                <w:szCs w:val="24"/>
              </w:rPr>
              <w:t>Total (N)</w:t>
            </w:r>
          </w:p>
        </w:tc>
        <w:tc>
          <w:tcPr>
            <w:tcW w:w="2366" w:type="dxa"/>
          </w:tcPr>
          <w:p w14:paraId="704BBA30" w14:textId="77777777" w:rsidR="00077E46" w:rsidRDefault="00077E46" w:rsidP="00077E46">
            <w:pPr>
              <w:contextualSpacing/>
              <w:rPr>
                <w:szCs w:val="24"/>
              </w:rPr>
            </w:pPr>
            <w:r>
              <w:rPr>
                <w:szCs w:val="24"/>
              </w:rPr>
              <w:t>Percentage (%)</w:t>
            </w:r>
          </w:p>
        </w:tc>
        <w:tc>
          <w:tcPr>
            <w:tcW w:w="1842" w:type="dxa"/>
          </w:tcPr>
          <w:p w14:paraId="2432AA77" w14:textId="77777777" w:rsidR="00077E46" w:rsidRDefault="00077E46" w:rsidP="00077E46">
            <w:pPr>
              <w:contextualSpacing/>
              <w:rPr>
                <w:szCs w:val="24"/>
              </w:rPr>
            </w:pPr>
            <w:r>
              <w:rPr>
                <w:szCs w:val="24"/>
              </w:rPr>
              <w:t>Cumulative percentage (%)</w:t>
            </w:r>
          </w:p>
        </w:tc>
      </w:tr>
      <w:tr w:rsidR="00077E46" w14:paraId="051B7246" w14:textId="77777777" w:rsidTr="00077E46">
        <w:tc>
          <w:tcPr>
            <w:tcW w:w="2802" w:type="dxa"/>
          </w:tcPr>
          <w:p w14:paraId="2B142140" w14:textId="77777777" w:rsidR="00077E46" w:rsidRPr="005D630D" w:rsidRDefault="00077E46" w:rsidP="00077E46">
            <w:pPr>
              <w:contextualSpacing/>
              <w:rPr>
                <w:szCs w:val="24"/>
              </w:rPr>
            </w:pPr>
            <w:r>
              <w:rPr>
                <w:szCs w:val="24"/>
              </w:rPr>
              <w:t>Already in employment</w:t>
            </w:r>
          </w:p>
        </w:tc>
        <w:tc>
          <w:tcPr>
            <w:tcW w:w="2232" w:type="dxa"/>
          </w:tcPr>
          <w:p w14:paraId="3E4C5391" w14:textId="77777777" w:rsidR="00077E46" w:rsidRPr="005D630D" w:rsidRDefault="00077E46" w:rsidP="00077E46">
            <w:pPr>
              <w:contextualSpacing/>
              <w:rPr>
                <w:szCs w:val="24"/>
              </w:rPr>
            </w:pPr>
            <w:r>
              <w:rPr>
                <w:szCs w:val="24"/>
              </w:rPr>
              <w:t>28</w:t>
            </w:r>
          </w:p>
        </w:tc>
        <w:tc>
          <w:tcPr>
            <w:tcW w:w="2366" w:type="dxa"/>
          </w:tcPr>
          <w:p w14:paraId="112EA7D0" w14:textId="77777777" w:rsidR="00077E46" w:rsidRDefault="00077E46" w:rsidP="00077E46">
            <w:pPr>
              <w:contextualSpacing/>
              <w:rPr>
                <w:szCs w:val="24"/>
              </w:rPr>
            </w:pPr>
            <w:r>
              <w:rPr>
                <w:szCs w:val="24"/>
              </w:rPr>
              <w:t>54%</w:t>
            </w:r>
          </w:p>
        </w:tc>
        <w:tc>
          <w:tcPr>
            <w:tcW w:w="1842" w:type="dxa"/>
          </w:tcPr>
          <w:p w14:paraId="45E88AA3" w14:textId="77777777" w:rsidR="00077E46" w:rsidRDefault="00077E46" w:rsidP="00077E46">
            <w:pPr>
              <w:contextualSpacing/>
              <w:rPr>
                <w:szCs w:val="24"/>
              </w:rPr>
            </w:pPr>
            <w:r>
              <w:rPr>
                <w:szCs w:val="24"/>
              </w:rPr>
              <w:t>54%</w:t>
            </w:r>
          </w:p>
        </w:tc>
      </w:tr>
      <w:tr w:rsidR="00077E46" w14:paraId="7788A474" w14:textId="77777777" w:rsidTr="00077E46">
        <w:tc>
          <w:tcPr>
            <w:tcW w:w="2802" w:type="dxa"/>
          </w:tcPr>
          <w:p w14:paraId="08FB9FDB" w14:textId="77777777" w:rsidR="00077E46" w:rsidRDefault="00077E46" w:rsidP="00077E46">
            <w:pPr>
              <w:contextualSpacing/>
              <w:rPr>
                <w:szCs w:val="24"/>
              </w:rPr>
            </w:pPr>
            <w:r>
              <w:rPr>
                <w:szCs w:val="24"/>
              </w:rPr>
              <w:t>Ready to enter labour market (by expected year of entry)</w:t>
            </w:r>
          </w:p>
        </w:tc>
        <w:tc>
          <w:tcPr>
            <w:tcW w:w="2232" w:type="dxa"/>
          </w:tcPr>
          <w:p w14:paraId="38303F6B" w14:textId="77777777" w:rsidR="00077E46" w:rsidRDefault="00077E46" w:rsidP="00077E46">
            <w:pPr>
              <w:contextualSpacing/>
              <w:rPr>
                <w:szCs w:val="24"/>
              </w:rPr>
            </w:pPr>
          </w:p>
        </w:tc>
        <w:tc>
          <w:tcPr>
            <w:tcW w:w="2366" w:type="dxa"/>
          </w:tcPr>
          <w:p w14:paraId="2DFDC1D1" w14:textId="77777777" w:rsidR="00077E46" w:rsidRDefault="00077E46" w:rsidP="00077E46">
            <w:pPr>
              <w:contextualSpacing/>
              <w:rPr>
                <w:szCs w:val="24"/>
              </w:rPr>
            </w:pPr>
          </w:p>
        </w:tc>
        <w:tc>
          <w:tcPr>
            <w:tcW w:w="1842" w:type="dxa"/>
          </w:tcPr>
          <w:p w14:paraId="7B012F83" w14:textId="77777777" w:rsidR="00077E46" w:rsidRDefault="00077E46" w:rsidP="00077E46">
            <w:pPr>
              <w:contextualSpacing/>
              <w:rPr>
                <w:szCs w:val="24"/>
              </w:rPr>
            </w:pPr>
          </w:p>
        </w:tc>
      </w:tr>
      <w:tr w:rsidR="00077E46" w14:paraId="3B8296E8" w14:textId="77777777" w:rsidTr="00077E46">
        <w:tc>
          <w:tcPr>
            <w:tcW w:w="2802" w:type="dxa"/>
          </w:tcPr>
          <w:p w14:paraId="5019FDAF" w14:textId="77777777" w:rsidR="00077E46" w:rsidRPr="005D630D" w:rsidRDefault="00077E46" w:rsidP="00077E46">
            <w:pPr>
              <w:contextualSpacing/>
              <w:rPr>
                <w:szCs w:val="24"/>
              </w:rPr>
            </w:pPr>
            <w:r>
              <w:rPr>
                <w:szCs w:val="24"/>
              </w:rPr>
              <w:t>2018</w:t>
            </w:r>
          </w:p>
        </w:tc>
        <w:tc>
          <w:tcPr>
            <w:tcW w:w="2232" w:type="dxa"/>
          </w:tcPr>
          <w:p w14:paraId="1026130B" w14:textId="77777777" w:rsidR="00077E46" w:rsidRPr="005D630D" w:rsidRDefault="00077E46" w:rsidP="00077E46">
            <w:pPr>
              <w:contextualSpacing/>
              <w:rPr>
                <w:szCs w:val="24"/>
              </w:rPr>
            </w:pPr>
            <w:r>
              <w:rPr>
                <w:szCs w:val="24"/>
              </w:rPr>
              <w:t>7</w:t>
            </w:r>
          </w:p>
        </w:tc>
        <w:tc>
          <w:tcPr>
            <w:tcW w:w="2366" w:type="dxa"/>
          </w:tcPr>
          <w:p w14:paraId="1FB55920" w14:textId="77777777" w:rsidR="00077E46" w:rsidRDefault="00077E46" w:rsidP="00077E46">
            <w:pPr>
              <w:contextualSpacing/>
              <w:rPr>
                <w:szCs w:val="24"/>
              </w:rPr>
            </w:pPr>
            <w:r>
              <w:rPr>
                <w:szCs w:val="24"/>
              </w:rPr>
              <w:t>13%</w:t>
            </w:r>
          </w:p>
        </w:tc>
        <w:tc>
          <w:tcPr>
            <w:tcW w:w="1842" w:type="dxa"/>
          </w:tcPr>
          <w:p w14:paraId="0B28E916" w14:textId="77777777" w:rsidR="00077E46" w:rsidRDefault="00077E46" w:rsidP="00077E46">
            <w:pPr>
              <w:contextualSpacing/>
              <w:rPr>
                <w:szCs w:val="24"/>
              </w:rPr>
            </w:pPr>
            <w:r>
              <w:rPr>
                <w:szCs w:val="24"/>
              </w:rPr>
              <w:t>67%</w:t>
            </w:r>
          </w:p>
        </w:tc>
      </w:tr>
      <w:tr w:rsidR="00077E46" w14:paraId="77590A08" w14:textId="77777777" w:rsidTr="00077E46">
        <w:tc>
          <w:tcPr>
            <w:tcW w:w="2802" w:type="dxa"/>
          </w:tcPr>
          <w:p w14:paraId="1BE418AD" w14:textId="77777777" w:rsidR="00077E46" w:rsidRPr="005D630D" w:rsidRDefault="00077E46" w:rsidP="00077E46">
            <w:pPr>
              <w:contextualSpacing/>
              <w:rPr>
                <w:szCs w:val="24"/>
              </w:rPr>
            </w:pPr>
            <w:r>
              <w:rPr>
                <w:szCs w:val="24"/>
              </w:rPr>
              <w:t>2019</w:t>
            </w:r>
          </w:p>
        </w:tc>
        <w:tc>
          <w:tcPr>
            <w:tcW w:w="2232" w:type="dxa"/>
          </w:tcPr>
          <w:p w14:paraId="189368E3" w14:textId="77777777" w:rsidR="00077E46" w:rsidRPr="005D630D" w:rsidRDefault="00077E46" w:rsidP="00077E46">
            <w:pPr>
              <w:contextualSpacing/>
              <w:rPr>
                <w:szCs w:val="24"/>
              </w:rPr>
            </w:pPr>
            <w:r>
              <w:rPr>
                <w:szCs w:val="24"/>
              </w:rPr>
              <w:t>6</w:t>
            </w:r>
          </w:p>
        </w:tc>
        <w:tc>
          <w:tcPr>
            <w:tcW w:w="2366" w:type="dxa"/>
          </w:tcPr>
          <w:p w14:paraId="6A2B7D3E" w14:textId="77777777" w:rsidR="00077E46" w:rsidRDefault="00077E46" w:rsidP="00077E46">
            <w:pPr>
              <w:contextualSpacing/>
              <w:rPr>
                <w:szCs w:val="24"/>
              </w:rPr>
            </w:pPr>
            <w:r>
              <w:rPr>
                <w:szCs w:val="24"/>
              </w:rPr>
              <w:t>12%</w:t>
            </w:r>
          </w:p>
        </w:tc>
        <w:tc>
          <w:tcPr>
            <w:tcW w:w="1842" w:type="dxa"/>
          </w:tcPr>
          <w:p w14:paraId="217096E1" w14:textId="77777777" w:rsidR="00077E46" w:rsidRDefault="00077E46" w:rsidP="00077E46">
            <w:pPr>
              <w:contextualSpacing/>
              <w:rPr>
                <w:szCs w:val="24"/>
              </w:rPr>
            </w:pPr>
            <w:r>
              <w:rPr>
                <w:szCs w:val="24"/>
              </w:rPr>
              <w:t>79%</w:t>
            </w:r>
          </w:p>
        </w:tc>
      </w:tr>
      <w:tr w:rsidR="00077E46" w14:paraId="7F4E79AE" w14:textId="77777777" w:rsidTr="00077E46">
        <w:tc>
          <w:tcPr>
            <w:tcW w:w="2802" w:type="dxa"/>
          </w:tcPr>
          <w:p w14:paraId="2DE2BC02" w14:textId="77777777" w:rsidR="00077E46" w:rsidRDefault="00077E46" w:rsidP="00077E46">
            <w:pPr>
              <w:contextualSpacing/>
              <w:rPr>
                <w:szCs w:val="24"/>
              </w:rPr>
            </w:pPr>
            <w:r>
              <w:rPr>
                <w:szCs w:val="24"/>
              </w:rPr>
              <w:t>2020</w:t>
            </w:r>
          </w:p>
        </w:tc>
        <w:tc>
          <w:tcPr>
            <w:tcW w:w="2232" w:type="dxa"/>
          </w:tcPr>
          <w:p w14:paraId="6E53702A" w14:textId="77777777" w:rsidR="00077E46" w:rsidRPr="005D630D" w:rsidRDefault="00077E46" w:rsidP="00077E46">
            <w:pPr>
              <w:contextualSpacing/>
              <w:rPr>
                <w:szCs w:val="24"/>
              </w:rPr>
            </w:pPr>
            <w:r>
              <w:rPr>
                <w:szCs w:val="24"/>
              </w:rPr>
              <w:t>5</w:t>
            </w:r>
          </w:p>
        </w:tc>
        <w:tc>
          <w:tcPr>
            <w:tcW w:w="2366" w:type="dxa"/>
          </w:tcPr>
          <w:p w14:paraId="1202FA7D" w14:textId="77777777" w:rsidR="00077E46" w:rsidRDefault="00077E46" w:rsidP="00077E46">
            <w:pPr>
              <w:contextualSpacing/>
              <w:rPr>
                <w:szCs w:val="24"/>
              </w:rPr>
            </w:pPr>
            <w:r>
              <w:rPr>
                <w:szCs w:val="24"/>
              </w:rPr>
              <w:t>10%</w:t>
            </w:r>
          </w:p>
        </w:tc>
        <w:tc>
          <w:tcPr>
            <w:tcW w:w="1842" w:type="dxa"/>
          </w:tcPr>
          <w:p w14:paraId="1750515F" w14:textId="77777777" w:rsidR="00077E46" w:rsidRDefault="00077E46" w:rsidP="00077E46">
            <w:pPr>
              <w:contextualSpacing/>
              <w:rPr>
                <w:szCs w:val="24"/>
              </w:rPr>
            </w:pPr>
            <w:r>
              <w:rPr>
                <w:szCs w:val="24"/>
              </w:rPr>
              <w:t>88%</w:t>
            </w:r>
          </w:p>
        </w:tc>
      </w:tr>
      <w:tr w:rsidR="00077E46" w14:paraId="0C2CECC2" w14:textId="77777777" w:rsidTr="00077E46">
        <w:tc>
          <w:tcPr>
            <w:tcW w:w="2802" w:type="dxa"/>
          </w:tcPr>
          <w:p w14:paraId="009F160E" w14:textId="77777777" w:rsidR="00077E46" w:rsidRDefault="00077E46" w:rsidP="00077E46">
            <w:pPr>
              <w:contextualSpacing/>
              <w:rPr>
                <w:szCs w:val="24"/>
              </w:rPr>
            </w:pPr>
            <w:r>
              <w:rPr>
                <w:szCs w:val="24"/>
              </w:rPr>
              <w:t>2021</w:t>
            </w:r>
          </w:p>
        </w:tc>
        <w:tc>
          <w:tcPr>
            <w:tcW w:w="2232" w:type="dxa"/>
          </w:tcPr>
          <w:p w14:paraId="721DC4B7" w14:textId="77777777" w:rsidR="00077E46" w:rsidRDefault="00077E46" w:rsidP="00077E46">
            <w:pPr>
              <w:contextualSpacing/>
              <w:rPr>
                <w:szCs w:val="24"/>
              </w:rPr>
            </w:pPr>
            <w:r>
              <w:rPr>
                <w:szCs w:val="24"/>
              </w:rPr>
              <w:t>1</w:t>
            </w:r>
          </w:p>
        </w:tc>
        <w:tc>
          <w:tcPr>
            <w:tcW w:w="2366" w:type="dxa"/>
          </w:tcPr>
          <w:p w14:paraId="7B109212" w14:textId="77777777" w:rsidR="00077E46" w:rsidRDefault="00077E46" w:rsidP="00077E46">
            <w:pPr>
              <w:contextualSpacing/>
              <w:rPr>
                <w:szCs w:val="24"/>
              </w:rPr>
            </w:pPr>
            <w:r>
              <w:rPr>
                <w:szCs w:val="24"/>
              </w:rPr>
              <w:t>2%</w:t>
            </w:r>
          </w:p>
        </w:tc>
        <w:tc>
          <w:tcPr>
            <w:tcW w:w="1842" w:type="dxa"/>
          </w:tcPr>
          <w:p w14:paraId="45C0B001" w14:textId="77777777" w:rsidR="00077E46" w:rsidRDefault="00077E46" w:rsidP="00077E46">
            <w:pPr>
              <w:contextualSpacing/>
              <w:rPr>
                <w:szCs w:val="24"/>
              </w:rPr>
            </w:pPr>
            <w:r>
              <w:rPr>
                <w:szCs w:val="24"/>
              </w:rPr>
              <w:t>90%</w:t>
            </w:r>
          </w:p>
        </w:tc>
      </w:tr>
      <w:tr w:rsidR="00077E46" w14:paraId="185A3F32" w14:textId="77777777" w:rsidTr="00077E46">
        <w:tc>
          <w:tcPr>
            <w:tcW w:w="2802" w:type="dxa"/>
          </w:tcPr>
          <w:p w14:paraId="32839283" w14:textId="77777777" w:rsidR="00077E46" w:rsidRPr="005D630D" w:rsidRDefault="00077E46" w:rsidP="00077E46">
            <w:pPr>
              <w:contextualSpacing/>
              <w:rPr>
                <w:szCs w:val="24"/>
              </w:rPr>
            </w:pPr>
            <w:r>
              <w:rPr>
                <w:szCs w:val="24"/>
              </w:rPr>
              <w:t>Unknown at present</w:t>
            </w:r>
          </w:p>
        </w:tc>
        <w:tc>
          <w:tcPr>
            <w:tcW w:w="2232" w:type="dxa"/>
          </w:tcPr>
          <w:p w14:paraId="7C9882BA" w14:textId="77777777" w:rsidR="00077E46" w:rsidRPr="005D630D" w:rsidRDefault="00077E46" w:rsidP="00077E46">
            <w:pPr>
              <w:contextualSpacing/>
              <w:rPr>
                <w:szCs w:val="24"/>
              </w:rPr>
            </w:pPr>
            <w:r>
              <w:rPr>
                <w:szCs w:val="24"/>
              </w:rPr>
              <w:t>5</w:t>
            </w:r>
          </w:p>
        </w:tc>
        <w:tc>
          <w:tcPr>
            <w:tcW w:w="2366" w:type="dxa"/>
          </w:tcPr>
          <w:p w14:paraId="01DC234B" w14:textId="77777777" w:rsidR="00077E46" w:rsidRDefault="00077E46" w:rsidP="00077E46">
            <w:pPr>
              <w:contextualSpacing/>
              <w:rPr>
                <w:szCs w:val="24"/>
              </w:rPr>
            </w:pPr>
            <w:r>
              <w:rPr>
                <w:szCs w:val="24"/>
              </w:rPr>
              <w:t>10%</w:t>
            </w:r>
          </w:p>
        </w:tc>
        <w:tc>
          <w:tcPr>
            <w:tcW w:w="1842" w:type="dxa"/>
          </w:tcPr>
          <w:p w14:paraId="7542A253" w14:textId="77777777" w:rsidR="00077E46" w:rsidRDefault="00077E46" w:rsidP="00077E46">
            <w:pPr>
              <w:contextualSpacing/>
              <w:rPr>
                <w:szCs w:val="24"/>
              </w:rPr>
            </w:pPr>
            <w:r>
              <w:rPr>
                <w:szCs w:val="24"/>
              </w:rPr>
              <w:t>100%</w:t>
            </w:r>
          </w:p>
        </w:tc>
      </w:tr>
      <w:tr w:rsidR="00077E46" w14:paraId="3265CBD8" w14:textId="77777777" w:rsidTr="00077E46">
        <w:tc>
          <w:tcPr>
            <w:tcW w:w="2802" w:type="dxa"/>
          </w:tcPr>
          <w:p w14:paraId="59372114" w14:textId="77777777" w:rsidR="00077E46" w:rsidRDefault="00077E46" w:rsidP="00077E46">
            <w:pPr>
              <w:contextualSpacing/>
              <w:rPr>
                <w:szCs w:val="24"/>
              </w:rPr>
            </w:pPr>
            <w:r>
              <w:rPr>
                <w:szCs w:val="24"/>
              </w:rPr>
              <w:t>Total</w:t>
            </w:r>
          </w:p>
        </w:tc>
        <w:tc>
          <w:tcPr>
            <w:tcW w:w="2232" w:type="dxa"/>
          </w:tcPr>
          <w:p w14:paraId="32FCD3C8" w14:textId="77777777" w:rsidR="00077E46" w:rsidRDefault="00077E46" w:rsidP="00077E46">
            <w:pPr>
              <w:contextualSpacing/>
              <w:rPr>
                <w:szCs w:val="24"/>
              </w:rPr>
            </w:pPr>
            <w:r>
              <w:rPr>
                <w:szCs w:val="24"/>
              </w:rPr>
              <w:t>52</w:t>
            </w:r>
          </w:p>
        </w:tc>
        <w:tc>
          <w:tcPr>
            <w:tcW w:w="2366" w:type="dxa"/>
          </w:tcPr>
          <w:p w14:paraId="28557F7E" w14:textId="77777777" w:rsidR="00077E46" w:rsidRDefault="00077E46" w:rsidP="00077E46">
            <w:pPr>
              <w:contextualSpacing/>
              <w:rPr>
                <w:szCs w:val="24"/>
              </w:rPr>
            </w:pPr>
            <w:r>
              <w:rPr>
                <w:szCs w:val="24"/>
              </w:rPr>
              <w:t>100%</w:t>
            </w:r>
          </w:p>
        </w:tc>
        <w:tc>
          <w:tcPr>
            <w:tcW w:w="1842" w:type="dxa"/>
          </w:tcPr>
          <w:p w14:paraId="7308C476" w14:textId="77777777" w:rsidR="00077E46" w:rsidRDefault="00077E46" w:rsidP="00077E46">
            <w:pPr>
              <w:contextualSpacing/>
              <w:rPr>
                <w:szCs w:val="24"/>
              </w:rPr>
            </w:pPr>
          </w:p>
        </w:tc>
      </w:tr>
    </w:tbl>
    <w:p w14:paraId="0649E361" w14:textId="77777777" w:rsidR="0072402C" w:rsidRDefault="0072402C" w:rsidP="00357C4F"/>
    <w:p w14:paraId="5BA4C5C5" w14:textId="77777777" w:rsidR="0072402C" w:rsidRDefault="0072402C" w:rsidP="002976A7">
      <w:r w:rsidRPr="0039133B">
        <w:t>The table above shows our projections</w:t>
      </w:r>
      <w:r w:rsidR="009B5901">
        <w:t xml:space="preserve"> </w:t>
      </w:r>
      <w:r w:rsidRPr="0039133B">
        <w:t xml:space="preserve">for when </w:t>
      </w:r>
      <w:r>
        <w:t xml:space="preserve">the participants who </w:t>
      </w:r>
      <w:r w:rsidR="005772B2">
        <w:t xml:space="preserve">took part in the </w:t>
      </w:r>
      <w:r w:rsidR="009B5901">
        <w:t xml:space="preserve">latest </w:t>
      </w:r>
      <w:r w:rsidR="005772B2">
        <w:t xml:space="preserve">interviews </w:t>
      </w:r>
      <w:r w:rsidRPr="0039133B">
        <w:t xml:space="preserve">are likely to </w:t>
      </w:r>
      <w:r>
        <w:t xml:space="preserve">(exclusively) </w:t>
      </w:r>
      <w:r w:rsidRPr="0039133B">
        <w:t>enter the labour market.</w:t>
      </w:r>
      <w:r w:rsidR="005772B2">
        <w:t xml:space="preserve"> The majority</w:t>
      </w:r>
      <w:r w:rsidRPr="0039133B">
        <w:t xml:space="preserve"> </w:t>
      </w:r>
      <w:r w:rsidRPr="006C2741">
        <w:t>(</w:t>
      </w:r>
      <w:r w:rsidR="005772B2" w:rsidRPr="006C2741">
        <w:t>88</w:t>
      </w:r>
      <w:r w:rsidRPr="006C2741">
        <w:t xml:space="preserve">%) </w:t>
      </w:r>
      <w:r w:rsidR="005A4380">
        <w:t>expect</w:t>
      </w:r>
      <w:r w:rsidRPr="0039133B">
        <w:t xml:space="preserve"> to have entered the labour market </w:t>
      </w:r>
      <w:r w:rsidRPr="006C2741">
        <w:t xml:space="preserve">by summer </w:t>
      </w:r>
      <w:r w:rsidR="006C2741" w:rsidRPr="006C2741">
        <w:t>2020</w:t>
      </w:r>
      <w:r w:rsidR="006C2741">
        <w:t xml:space="preserve"> although it is important to note that the participant’s plans continuously fluctuate</w:t>
      </w:r>
      <w:r w:rsidR="002976A7">
        <w:t>. For example, in the previous t</w:t>
      </w:r>
      <w:r w:rsidR="006C2741">
        <w:t xml:space="preserve">echnical </w:t>
      </w:r>
      <w:r w:rsidR="002976A7">
        <w:t>r</w:t>
      </w:r>
      <w:r w:rsidR="006C2741">
        <w:t xml:space="preserve">eport we noted that 88% of the participants expected to be in the labour market by </w:t>
      </w:r>
      <w:r w:rsidR="006C2741" w:rsidRPr="002976A7">
        <w:t>2019</w:t>
      </w:r>
      <w:r w:rsidR="006C2741">
        <w:rPr>
          <w:i/>
        </w:rPr>
        <w:t>.</w:t>
      </w:r>
      <w:r w:rsidR="002976A7">
        <w:rPr>
          <w:i/>
        </w:rPr>
        <w:t xml:space="preserve"> </w:t>
      </w:r>
      <w:r w:rsidR="00CD310F" w:rsidRPr="006C2741">
        <w:t xml:space="preserve">In the case of </w:t>
      </w:r>
      <w:r w:rsidR="006C2741" w:rsidRPr="006C2741">
        <w:t>five</w:t>
      </w:r>
      <w:r w:rsidR="00CD310F" w:rsidRPr="006C2741">
        <w:t xml:space="preserve"> participants their projected entry dates </w:t>
      </w:r>
      <w:r w:rsidR="009F7C7B" w:rsidRPr="006C2741">
        <w:t>are</w:t>
      </w:r>
      <w:r w:rsidR="00CD310F" w:rsidRPr="006C2741">
        <w:t xml:space="preserve"> more complex as </w:t>
      </w:r>
      <w:r w:rsidR="009F7C7B" w:rsidRPr="006C2741">
        <w:t xml:space="preserve">at the time of interview </w:t>
      </w:r>
      <w:r w:rsidR="00CD310F" w:rsidRPr="006C2741">
        <w:t>they were still considering various options available to them</w:t>
      </w:r>
      <w:r w:rsidR="006C2741" w:rsidRPr="006C2741">
        <w:t>.</w:t>
      </w:r>
    </w:p>
    <w:p w14:paraId="5B4405FC" w14:textId="77777777" w:rsidR="00040F93" w:rsidRDefault="00040F93">
      <w:pPr>
        <w:autoSpaceDE/>
        <w:autoSpaceDN/>
        <w:adjustRightInd/>
        <w:rPr>
          <w:b/>
          <w:sz w:val="36"/>
        </w:rPr>
      </w:pPr>
      <w:r>
        <w:br w:type="page"/>
      </w:r>
    </w:p>
    <w:p w14:paraId="5BA67235" w14:textId="77777777" w:rsidR="00895052" w:rsidRDefault="008370D4" w:rsidP="001F1BC2">
      <w:pPr>
        <w:pStyle w:val="Heading1"/>
      </w:pPr>
      <w:bookmarkStart w:id="40" w:name="_Toc525913638"/>
      <w:r>
        <w:lastRenderedPageBreak/>
        <w:t>SECTION B</w:t>
      </w:r>
      <w:r w:rsidR="001C6E42">
        <w:t xml:space="preserve">: PROJECT PARTICIPANTS – </w:t>
      </w:r>
      <w:r w:rsidR="00895052">
        <w:t>INDIVIDUAL</w:t>
      </w:r>
      <w:r w:rsidR="001C6E42">
        <w:t xml:space="preserve"> </w:t>
      </w:r>
      <w:r w:rsidR="00895052">
        <w:t>TRANSITION PATHWAYS</w:t>
      </w:r>
      <w:bookmarkEnd w:id="40"/>
      <w:r w:rsidR="00895052">
        <w:t xml:space="preserve"> </w:t>
      </w:r>
    </w:p>
    <w:p w14:paraId="1B78370B" w14:textId="77777777" w:rsidR="005D594D" w:rsidRPr="00A26581" w:rsidRDefault="0037502B" w:rsidP="005D594D">
      <w:pPr>
        <w:rPr>
          <w:vertAlign w:val="subscript"/>
        </w:rPr>
      </w:pPr>
      <w:r>
        <w:t xml:space="preserve">In the first section of the interview, </w:t>
      </w:r>
      <w:r w:rsidR="00BD5832">
        <w:t>the</w:t>
      </w:r>
      <w:r w:rsidR="005D594D">
        <w:t xml:space="preserve"> participants were </w:t>
      </w:r>
      <w:r w:rsidR="00BD5832">
        <w:t>requested</w:t>
      </w:r>
      <w:r w:rsidR="005D594D">
        <w:t xml:space="preserve"> to provide an overview of what they had </w:t>
      </w:r>
      <w:r w:rsidR="00622F1C">
        <w:t>been doing</w:t>
      </w:r>
      <w:r w:rsidR="005D594D">
        <w:t xml:space="preserve"> since th</w:t>
      </w:r>
      <w:r w:rsidR="00622F1C">
        <w:t>ey</w:t>
      </w:r>
      <w:r w:rsidR="00C62A84">
        <w:t xml:space="preserve"> were last interviewed in 2016</w:t>
      </w:r>
      <w:r w:rsidR="005D594D">
        <w:t>.</w:t>
      </w:r>
      <w:r>
        <w:t xml:space="preserve"> </w:t>
      </w:r>
      <w:r w:rsidR="003D4CD4">
        <w:t xml:space="preserve">An overview of these responses </w:t>
      </w:r>
      <w:r>
        <w:t xml:space="preserve">data </w:t>
      </w:r>
      <w:r w:rsidR="003D4CD4">
        <w:t>is</w:t>
      </w:r>
      <w:r>
        <w:t xml:space="preserve"> presented in Section A of the report.</w:t>
      </w:r>
      <w:r w:rsidR="005D594D">
        <w:t xml:space="preserve"> During this</w:t>
      </w:r>
      <w:r w:rsidR="0097610A">
        <w:t xml:space="preserve"> initial</w:t>
      </w:r>
      <w:r w:rsidR="005D594D">
        <w:t xml:space="preserve"> dialogue</w:t>
      </w:r>
      <w:r w:rsidR="0097610A">
        <w:t>,</w:t>
      </w:r>
      <w:r w:rsidR="005D594D">
        <w:t xml:space="preserve"> the researcher identified which</w:t>
      </w:r>
      <w:r w:rsidR="00141FAF">
        <w:t xml:space="preserve"> </w:t>
      </w:r>
      <w:r>
        <w:t xml:space="preserve">other </w:t>
      </w:r>
      <w:r w:rsidR="00FB7212">
        <w:t>sections</w:t>
      </w:r>
      <w:r w:rsidR="008370D4">
        <w:t xml:space="preserve"> </w:t>
      </w:r>
      <w:r w:rsidR="005D594D">
        <w:t>of the interview schedule were r</w:t>
      </w:r>
      <w:r w:rsidR="00404459">
        <w:t>elevant to that young person</w:t>
      </w:r>
      <w:r w:rsidR="005D594D">
        <w:t>. Their responses to these questions are</w:t>
      </w:r>
      <w:r w:rsidR="00141FAF">
        <w:t xml:space="preserve"> presented in Sections </w:t>
      </w:r>
      <w:r w:rsidR="005A4380">
        <w:t>3-8</w:t>
      </w:r>
      <w:r w:rsidR="005D594D">
        <w:t xml:space="preserve">. </w:t>
      </w:r>
      <w:r w:rsidR="0097610A">
        <w:t>I</w:t>
      </w:r>
      <w:r w:rsidR="005D594D">
        <w:t xml:space="preserve">n some </w:t>
      </w:r>
      <w:r w:rsidR="0097610A">
        <w:t>cases,</w:t>
      </w:r>
      <w:r w:rsidR="005D594D">
        <w:t xml:space="preserve"> the participants were asked questions from more than one </w:t>
      </w:r>
      <w:r w:rsidR="00FB7212">
        <w:t xml:space="preserve">section </w:t>
      </w:r>
      <w:r w:rsidR="009B2B20">
        <w:t>of the schedule</w:t>
      </w:r>
      <w:r w:rsidR="005D594D">
        <w:t>, having pursued more than one pathway during th</w:t>
      </w:r>
      <w:r w:rsidR="003D4CD4">
        <w:t>e</w:t>
      </w:r>
      <w:r w:rsidR="005D594D">
        <w:t xml:space="preserve"> previous year.</w:t>
      </w:r>
      <w:r w:rsidR="00A26581">
        <w:t xml:space="preserve"> The data </w:t>
      </w:r>
      <w:r w:rsidR="00F16AEB">
        <w:t xml:space="preserve">presented here </w:t>
      </w:r>
      <w:r>
        <w:t xml:space="preserve">has been </w:t>
      </w:r>
      <w:r w:rsidR="00F36918">
        <w:t>dr</w:t>
      </w:r>
      <w:r w:rsidR="00FB7212">
        <w:t>a</w:t>
      </w:r>
      <w:r w:rsidR="00A26581">
        <w:t>wn from 48 participants who took part in the</w:t>
      </w:r>
      <w:r>
        <w:t xml:space="preserve"> later sections of the</w:t>
      </w:r>
      <w:r w:rsidR="00A26581">
        <w:t xml:space="preserve"> 2017 interviews.</w:t>
      </w:r>
    </w:p>
    <w:p w14:paraId="6DE46807" w14:textId="77777777" w:rsidR="00D00700" w:rsidRDefault="00D00700" w:rsidP="00BE4253"/>
    <w:p w14:paraId="6E77B5DF" w14:textId="77777777" w:rsidR="00040F93" w:rsidRDefault="003D0591" w:rsidP="003E2142">
      <w:pPr>
        <w:pStyle w:val="Heading2"/>
      </w:pPr>
      <w:bookmarkStart w:id="41" w:name="_Toc435174676"/>
      <w:bookmarkStart w:id="42" w:name="_Toc469315018"/>
      <w:bookmarkStart w:id="43" w:name="_Toc525913639"/>
      <w:r>
        <w:t>FURTHER</w:t>
      </w:r>
      <w:r w:rsidR="00040F93">
        <w:t xml:space="preserve"> E</w:t>
      </w:r>
      <w:bookmarkEnd w:id="41"/>
      <w:r>
        <w:t>DUCATION</w:t>
      </w:r>
      <w:bookmarkEnd w:id="42"/>
      <w:bookmarkEnd w:id="43"/>
      <w:r w:rsidR="00040F93">
        <w:t xml:space="preserve"> </w:t>
      </w:r>
    </w:p>
    <w:p w14:paraId="01892A6B" w14:textId="77777777" w:rsidR="00673311" w:rsidRDefault="00673311" w:rsidP="0065532F"/>
    <w:p w14:paraId="062D0ED6" w14:textId="77777777" w:rsidR="005E4759" w:rsidRDefault="005E4759" w:rsidP="000F7C90">
      <w:pPr>
        <w:pStyle w:val="Heading3"/>
      </w:pPr>
      <w:bookmarkStart w:id="44" w:name="_Toc525913640"/>
      <w:r>
        <w:t>P</w:t>
      </w:r>
      <w:r w:rsidR="000F7C90">
        <w:t>ARTICIPANTS</w:t>
      </w:r>
      <w:r w:rsidR="00C62A84">
        <w:t xml:space="preserve"> </w:t>
      </w:r>
      <w:r w:rsidR="000F7C90">
        <w:t>WHO</w:t>
      </w:r>
      <w:r w:rsidR="00C62A84">
        <w:t xml:space="preserve"> </w:t>
      </w:r>
      <w:r w:rsidR="000F7C90">
        <w:t>WERE PREVIOUSLY IN FURTHER EDUCATION</w:t>
      </w:r>
      <w:bookmarkEnd w:id="44"/>
    </w:p>
    <w:p w14:paraId="099ED18F" w14:textId="77777777" w:rsidR="003D4CD4" w:rsidRDefault="005E4759" w:rsidP="000B100A">
      <w:r>
        <w:t xml:space="preserve">At the time of the </w:t>
      </w:r>
      <w:r w:rsidR="00BE626E">
        <w:t>2016</w:t>
      </w:r>
      <w:r>
        <w:t xml:space="preserve"> interviews, </w:t>
      </w:r>
      <w:r w:rsidR="003D4CD4">
        <w:t>four</w:t>
      </w:r>
      <w:r w:rsidRPr="00B849CC">
        <w:t xml:space="preserve"> of the participants </w:t>
      </w:r>
      <w:r w:rsidR="00BE626E">
        <w:t>were still in further education (FE)</w:t>
      </w:r>
      <w:r w:rsidR="000B100A" w:rsidRPr="00B849CC">
        <w:t xml:space="preserve">. </w:t>
      </w:r>
      <w:r w:rsidR="000B100A" w:rsidRPr="000F7C90">
        <w:t xml:space="preserve">They were </w:t>
      </w:r>
      <w:r w:rsidR="001B2DB4" w:rsidRPr="000F7C90">
        <w:t xml:space="preserve">all </w:t>
      </w:r>
      <w:r w:rsidR="00D030FA" w:rsidRPr="000F7C90">
        <w:t>s</w:t>
      </w:r>
      <w:r w:rsidR="001B2DB4" w:rsidRPr="000F7C90">
        <w:t>tudying BTEC Level 3 courses</w:t>
      </w:r>
      <w:r w:rsidR="00D030FA" w:rsidRPr="000F7C90">
        <w:t xml:space="preserve"> and in the final year of their course</w:t>
      </w:r>
      <w:r w:rsidR="001B2DB4" w:rsidRPr="000F7C90">
        <w:t xml:space="preserve">. </w:t>
      </w:r>
      <w:r w:rsidR="00D030FA">
        <w:t xml:space="preserve">All four participants </w:t>
      </w:r>
      <w:r w:rsidR="00BE626E">
        <w:t xml:space="preserve">have since </w:t>
      </w:r>
      <w:r w:rsidR="00D030FA">
        <w:t xml:space="preserve">completed their courses successfully, although their experiences </w:t>
      </w:r>
      <w:r w:rsidR="003D4CD4">
        <w:t>in the last year of FE varied.</w:t>
      </w:r>
    </w:p>
    <w:p w14:paraId="2CDA0132" w14:textId="77777777" w:rsidR="00007DF1" w:rsidRDefault="00007DF1" w:rsidP="000B100A"/>
    <w:p w14:paraId="426CB61C" w14:textId="77777777" w:rsidR="00007DF1" w:rsidRDefault="00D030FA" w:rsidP="000B100A">
      <w:r>
        <w:t xml:space="preserve">In </w:t>
      </w:r>
      <w:r w:rsidR="007D27A8">
        <w:t xml:space="preserve">the previous technical </w:t>
      </w:r>
      <w:r w:rsidR="005E7347">
        <w:t>report,</w:t>
      </w:r>
      <w:r w:rsidR="007D27A8">
        <w:t xml:space="preserve"> we identified that one of the</w:t>
      </w:r>
      <w:r w:rsidR="00007DF1">
        <w:t xml:space="preserve"> participants </w:t>
      </w:r>
      <w:r w:rsidR="00380224">
        <w:t>faced</w:t>
      </w:r>
      <w:r w:rsidR="00007DF1">
        <w:t xml:space="preserve"> challenges in access</w:t>
      </w:r>
      <w:r w:rsidR="000F7C90">
        <w:t xml:space="preserve">ing their course, </w:t>
      </w:r>
      <w:r w:rsidR="00CA3E10">
        <w:t>and had reported</w:t>
      </w:r>
      <w:r w:rsidR="000F7C90">
        <w:t xml:space="preserve"> </w:t>
      </w:r>
      <w:r w:rsidR="00007DF1">
        <w:t xml:space="preserve">that the FE </w:t>
      </w:r>
      <w:r w:rsidR="00380224">
        <w:t>c</w:t>
      </w:r>
      <w:r w:rsidR="00007DF1">
        <w:t>ollege</w:t>
      </w:r>
      <w:r w:rsidR="00CA3E10">
        <w:t xml:space="preserve"> they were attending</w:t>
      </w:r>
      <w:r w:rsidR="00007DF1">
        <w:t xml:space="preserve"> had not made the reasonable adjustments they considered necessary. </w:t>
      </w:r>
      <w:r w:rsidR="00CA3E10">
        <w:t>In their 2017 interview,</w:t>
      </w:r>
      <w:r w:rsidR="00B1783E">
        <w:t xml:space="preserve"> the</w:t>
      </w:r>
      <w:r w:rsidR="00007DF1">
        <w:t xml:space="preserve"> participant reported that these problems continued into the final year of the course: </w:t>
      </w:r>
    </w:p>
    <w:p w14:paraId="5F931F25" w14:textId="77777777" w:rsidR="00007DF1" w:rsidRDefault="00007DF1" w:rsidP="000B100A"/>
    <w:p w14:paraId="2A1EB984" w14:textId="77777777" w:rsidR="00CE5B64" w:rsidRPr="00F76278" w:rsidRDefault="00F76278" w:rsidP="00F76278">
      <w:pPr>
        <w:pStyle w:val="Quote"/>
      </w:pPr>
      <w:r w:rsidRPr="00F76278">
        <w:t>“…they were taking my support off me and giving it me back, taking it off me, giving it me back. Telling me my grades were crap. There was no support whatsoever there</w:t>
      </w:r>
      <w:r>
        <w:t>.</w:t>
      </w:r>
      <w:r w:rsidRPr="00F76278">
        <w:t>”</w:t>
      </w:r>
      <w:r w:rsidR="00007DF1" w:rsidRPr="00F76278">
        <w:t xml:space="preserve"> </w:t>
      </w:r>
    </w:p>
    <w:p w14:paraId="77BFC614" w14:textId="77777777" w:rsidR="00007DF1" w:rsidRDefault="00007DF1" w:rsidP="000B100A"/>
    <w:p w14:paraId="131EF843" w14:textId="77777777" w:rsidR="00F54281" w:rsidRPr="00F54281" w:rsidRDefault="000F7C90" w:rsidP="000B100A">
      <w:r w:rsidRPr="00F54281">
        <w:t>All f</w:t>
      </w:r>
      <w:r w:rsidR="00CE5B64" w:rsidRPr="00F54281">
        <w:t xml:space="preserve">our of the participants </w:t>
      </w:r>
      <w:r w:rsidRPr="00F54281">
        <w:t xml:space="preserve">had </w:t>
      </w:r>
      <w:r w:rsidR="00CE5B64" w:rsidRPr="00F54281">
        <w:t>left F</w:t>
      </w:r>
      <w:r w:rsidRPr="00F54281">
        <w:t>E by the time of the 2017</w:t>
      </w:r>
      <w:r w:rsidR="00B1783E">
        <w:t xml:space="preserve"> interviews and were pursuing</w:t>
      </w:r>
      <w:r w:rsidR="00F54281" w:rsidRPr="00F54281">
        <w:t xml:space="preserve"> a range of pathways:</w:t>
      </w:r>
    </w:p>
    <w:p w14:paraId="2626D3B8" w14:textId="77777777" w:rsidR="00F54281" w:rsidRPr="00F54281" w:rsidRDefault="00F54281" w:rsidP="00F54281">
      <w:pPr>
        <w:pStyle w:val="ListParagraph"/>
        <w:numPr>
          <w:ilvl w:val="0"/>
          <w:numId w:val="6"/>
        </w:numPr>
      </w:pPr>
      <w:r w:rsidRPr="00F54281">
        <w:t>One participant continued into higher education as</w:t>
      </w:r>
      <w:r>
        <w:t xml:space="preserve"> they</w:t>
      </w:r>
      <w:r w:rsidRPr="00F54281">
        <w:t xml:space="preserve"> originally intended.</w:t>
      </w:r>
    </w:p>
    <w:p w14:paraId="3A950838" w14:textId="77777777" w:rsidR="00F54281" w:rsidRPr="00F54281" w:rsidRDefault="00F54281" w:rsidP="00F54281">
      <w:pPr>
        <w:pStyle w:val="ListParagraph"/>
        <w:numPr>
          <w:ilvl w:val="0"/>
          <w:numId w:val="6"/>
        </w:numPr>
      </w:pPr>
      <w:r w:rsidRPr="00F54281">
        <w:t xml:space="preserve">One participant had intended to go </w:t>
      </w:r>
      <w:r w:rsidR="001B0DE3">
        <w:t xml:space="preserve">straight </w:t>
      </w:r>
      <w:r w:rsidRPr="00F54281">
        <w:t xml:space="preserve">into employment, but after a period of being NEET had instead applied for higher </w:t>
      </w:r>
      <w:r w:rsidRPr="00F54281">
        <w:lastRenderedPageBreak/>
        <w:t xml:space="preserve">education </w:t>
      </w:r>
      <w:r w:rsidR="00B1783E">
        <w:t xml:space="preserve">and </w:t>
      </w:r>
      <w:r w:rsidR="00380224">
        <w:t>were</w:t>
      </w:r>
      <w:r w:rsidRPr="00F54281">
        <w:t xml:space="preserve"> due to start</w:t>
      </w:r>
      <w:r w:rsidR="00B1783E">
        <w:t xml:space="preserve"> in the following academic year (</w:t>
      </w:r>
      <w:r w:rsidRPr="00F54281">
        <w:t>2017/18</w:t>
      </w:r>
      <w:r w:rsidR="00B1783E">
        <w:t>)</w:t>
      </w:r>
      <w:r w:rsidRPr="00F54281">
        <w:t>.</w:t>
      </w:r>
    </w:p>
    <w:p w14:paraId="02692609" w14:textId="77777777" w:rsidR="00F54281" w:rsidRPr="00F54281" w:rsidRDefault="00F54281" w:rsidP="00F54281">
      <w:pPr>
        <w:pStyle w:val="ListParagraph"/>
        <w:numPr>
          <w:ilvl w:val="0"/>
          <w:numId w:val="6"/>
        </w:numPr>
      </w:pPr>
      <w:r w:rsidRPr="00F54281">
        <w:t xml:space="preserve">One participant </w:t>
      </w:r>
      <w:r w:rsidR="001B0DE3">
        <w:t xml:space="preserve">was </w:t>
      </w:r>
      <w:r w:rsidRPr="00F54281">
        <w:t>NEET, but had been undertaking some voluntary work.</w:t>
      </w:r>
    </w:p>
    <w:p w14:paraId="16E4EB02" w14:textId="77777777" w:rsidR="00F54281" w:rsidRPr="00F54281" w:rsidRDefault="00F54281" w:rsidP="00F54281">
      <w:pPr>
        <w:pStyle w:val="ListParagraph"/>
        <w:numPr>
          <w:ilvl w:val="0"/>
          <w:numId w:val="6"/>
        </w:numPr>
      </w:pPr>
      <w:r w:rsidRPr="00F54281">
        <w:t xml:space="preserve">One participant </w:t>
      </w:r>
      <w:r w:rsidR="001B0DE3">
        <w:t>was taking</w:t>
      </w:r>
      <w:r w:rsidRPr="00F54281">
        <w:t xml:space="preserve"> a gap year as originally intended, and was spending the time doing voluntary work and some casual work. He had a place confirmed in higher education for the following year.</w:t>
      </w:r>
    </w:p>
    <w:p w14:paraId="671866FF" w14:textId="77777777" w:rsidR="00F54281" w:rsidRPr="00F54281" w:rsidRDefault="00F54281" w:rsidP="00F54281">
      <w:pPr>
        <w:ind w:left="360"/>
      </w:pPr>
    </w:p>
    <w:p w14:paraId="2E34291E" w14:textId="77777777" w:rsidR="00DE2BD0" w:rsidRDefault="00767CC0" w:rsidP="00767CC0">
      <w:pPr>
        <w:pStyle w:val="Heading3"/>
      </w:pPr>
      <w:bookmarkStart w:id="45" w:name="_Toc525913641"/>
      <w:r>
        <w:t>PARTICIPANTS</w:t>
      </w:r>
      <w:r w:rsidR="000F7C90">
        <w:t xml:space="preserve"> </w:t>
      </w:r>
      <w:r>
        <w:t>WHO</w:t>
      </w:r>
      <w:r w:rsidR="000F7C90">
        <w:t xml:space="preserve"> </w:t>
      </w:r>
      <w:r>
        <w:t>HAVE</w:t>
      </w:r>
      <w:r w:rsidR="000F7C90">
        <w:t xml:space="preserve"> </w:t>
      </w:r>
      <w:r>
        <w:t>TRANSITIONED</w:t>
      </w:r>
      <w:r w:rsidR="000F7C90">
        <w:t xml:space="preserve"> </w:t>
      </w:r>
      <w:r>
        <w:t>INTO</w:t>
      </w:r>
      <w:r w:rsidR="000F7C90">
        <w:t xml:space="preserve"> </w:t>
      </w:r>
      <w:r>
        <w:t>FURTHER</w:t>
      </w:r>
      <w:r w:rsidR="000F7C90">
        <w:t xml:space="preserve"> </w:t>
      </w:r>
      <w:r>
        <w:t>EDUCATION</w:t>
      </w:r>
      <w:bookmarkEnd w:id="45"/>
      <w:r w:rsidR="000F7C90">
        <w:t xml:space="preserve"> </w:t>
      </w:r>
    </w:p>
    <w:p w14:paraId="221A2DA1" w14:textId="77777777" w:rsidR="000F7C90" w:rsidRDefault="000F7C90" w:rsidP="000F7C90">
      <w:r>
        <w:t xml:space="preserve">In the previous </w:t>
      </w:r>
      <w:r w:rsidR="002051F8">
        <w:t xml:space="preserve">technical </w:t>
      </w:r>
      <w:r>
        <w:t>report</w:t>
      </w:r>
      <w:r w:rsidR="002051F8">
        <w:t>,</w:t>
      </w:r>
      <w:r>
        <w:t xml:space="preserve"> we also shared the case study </w:t>
      </w:r>
      <w:r w:rsidR="007C3B9C">
        <w:t>of “Matthew”, a</w:t>
      </w:r>
      <w:r>
        <w:t xml:space="preserve"> participant who had </w:t>
      </w:r>
      <w:r w:rsidR="002051F8">
        <w:t xml:space="preserve">experienced </w:t>
      </w:r>
      <w:r>
        <w:t>a</w:t>
      </w:r>
      <w:r w:rsidR="00CA315F">
        <w:t xml:space="preserve"> complex transition into FE. </w:t>
      </w:r>
      <w:r w:rsidR="002051F8">
        <w:t>To facilitate</w:t>
      </w:r>
      <w:r w:rsidR="00CA315F">
        <w:t xml:space="preserve"> this transition</w:t>
      </w:r>
      <w:r w:rsidR="002C7C39">
        <w:t>,</w:t>
      </w:r>
      <w:r w:rsidR="00CA315F">
        <w:t xml:space="preserve"> </w:t>
      </w:r>
      <w:r w:rsidR="002C7C39">
        <w:t>Matthew</w:t>
      </w:r>
      <w:r w:rsidR="007C3B9C">
        <w:t xml:space="preserve"> </w:t>
      </w:r>
      <w:r w:rsidR="00CA315F">
        <w:t>applied for an Education Health and Care Plan</w:t>
      </w:r>
      <w:r w:rsidR="002051F8">
        <w:t>,</w:t>
      </w:r>
      <w:r w:rsidR="00CA315F">
        <w:t xml:space="preserve"> and was to receive </w:t>
      </w:r>
      <w:r w:rsidR="00743050">
        <w:t xml:space="preserve">tailored </w:t>
      </w:r>
      <w:r w:rsidR="00CA315F">
        <w:t xml:space="preserve">support from the FE College. </w:t>
      </w:r>
      <w:r w:rsidR="002C7C39">
        <w:t>However, d</w:t>
      </w:r>
      <w:r w:rsidR="00CA315F">
        <w:t xml:space="preserve">ue to </w:t>
      </w:r>
      <w:r w:rsidR="002C7C39">
        <w:t xml:space="preserve">reported </w:t>
      </w:r>
      <w:r w:rsidR="00CA315F">
        <w:t>delays in the support being put in place</w:t>
      </w:r>
      <w:r w:rsidR="002C7C39">
        <w:t>,</w:t>
      </w:r>
      <w:r w:rsidR="00CA315F">
        <w:t xml:space="preserve"> </w:t>
      </w:r>
      <w:r w:rsidR="002C7C39">
        <w:t>Matthew</w:t>
      </w:r>
      <w:r w:rsidR="00CA315F">
        <w:t xml:space="preserve"> </w:t>
      </w:r>
      <w:r w:rsidR="002C7C39">
        <w:t>ended up withdrawing from the</w:t>
      </w:r>
      <w:r w:rsidR="00CA315F">
        <w:t xml:space="preserve"> course.</w:t>
      </w:r>
      <w:r w:rsidR="00396C54">
        <w:t xml:space="preserve"> </w:t>
      </w:r>
    </w:p>
    <w:p w14:paraId="61554923" w14:textId="77777777" w:rsidR="00CA315F" w:rsidRDefault="00CA315F" w:rsidP="000F7C90"/>
    <w:tbl>
      <w:tblPr>
        <w:tblStyle w:val="TableGrid"/>
        <w:tblW w:w="0" w:type="auto"/>
        <w:tblLook w:val="04A0" w:firstRow="1" w:lastRow="0" w:firstColumn="1" w:lastColumn="0" w:noHBand="0" w:noVBand="1"/>
      </w:tblPr>
      <w:tblGrid>
        <w:gridCol w:w="9016"/>
      </w:tblGrid>
      <w:tr w:rsidR="006D7F58" w14:paraId="55DCF7BF" w14:textId="77777777" w:rsidTr="006D7F58">
        <w:tc>
          <w:tcPr>
            <w:tcW w:w="9242" w:type="dxa"/>
          </w:tcPr>
          <w:p w14:paraId="1FE3A0C7" w14:textId="77777777" w:rsidR="006D7F58" w:rsidRDefault="00396C54" w:rsidP="006D7F58">
            <w:r>
              <w:t>In follow up interviews</w:t>
            </w:r>
            <w:r w:rsidR="004F134F">
              <w:t>,</w:t>
            </w:r>
            <w:r>
              <w:t xml:space="preserve"> Matthew expressed </w:t>
            </w:r>
            <w:r w:rsidR="004F134F">
              <w:t xml:space="preserve">that he was </w:t>
            </w:r>
            <w:r w:rsidR="006D7F58">
              <w:t xml:space="preserve">very resistant </w:t>
            </w:r>
            <w:r>
              <w:t>to go</w:t>
            </w:r>
            <w:r w:rsidR="006D7F58">
              <w:t xml:space="preserve"> back into FE due to the challenges </w:t>
            </w:r>
            <w:r>
              <w:t xml:space="preserve">he </w:t>
            </w:r>
            <w:r w:rsidR="006D7F58">
              <w:t>had faced.</w:t>
            </w:r>
            <w:r>
              <w:t xml:space="preserve"> His long-term goal had been to go to university, but the experience had left him disillusioned about how well he would be supported if he were to </w:t>
            </w:r>
            <w:r w:rsidR="004F134F">
              <w:t>do so</w:t>
            </w:r>
            <w:r>
              <w:t>.</w:t>
            </w:r>
            <w:r w:rsidR="006D7F58">
              <w:t xml:space="preserve"> </w:t>
            </w:r>
            <w:r>
              <w:t xml:space="preserve">Matthew </w:t>
            </w:r>
            <w:r w:rsidR="006D7F58">
              <w:t xml:space="preserve">continued to work with a careers advisor who encouraged </w:t>
            </w:r>
            <w:r w:rsidR="004F134F">
              <w:t>him</w:t>
            </w:r>
            <w:r w:rsidR="006D7F58">
              <w:t xml:space="preserve"> to visit other possible colleges and to keep an open mind. </w:t>
            </w:r>
          </w:p>
          <w:p w14:paraId="7A9BBCB2" w14:textId="77777777" w:rsidR="003F368B" w:rsidRDefault="003F368B" w:rsidP="006D7F58"/>
          <w:p w14:paraId="43A2E0AA" w14:textId="77777777" w:rsidR="003F368B" w:rsidRDefault="003F368B" w:rsidP="006D7F58">
            <w:r>
              <w:t>He decided to apply for a</w:t>
            </w:r>
            <w:r w:rsidR="00396C54">
              <w:t xml:space="preserve"> FE</w:t>
            </w:r>
            <w:r>
              <w:t xml:space="preserve"> </w:t>
            </w:r>
            <w:r w:rsidR="00396C54">
              <w:t>c</w:t>
            </w:r>
            <w:r>
              <w:t xml:space="preserve">ollege to keep his options open, but had problems with the application process, reporting that the website was not accessible: </w:t>
            </w:r>
          </w:p>
          <w:p w14:paraId="5A91B817" w14:textId="77777777" w:rsidR="003F368B" w:rsidRDefault="003F368B" w:rsidP="006D7F58"/>
          <w:p w14:paraId="23503E7F" w14:textId="77777777" w:rsidR="003F368B" w:rsidRDefault="003F368B" w:rsidP="006D7F58">
            <w:r>
              <w:t>“Well my careers advisor had to apply because the website is not very accessible. Yeah terrible. She had problems with it actually.”</w:t>
            </w:r>
          </w:p>
          <w:p w14:paraId="587A5671" w14:textId="77777777" w:rsidR="003F368B" w:rsidRDefault="003F368B" w:rsidP="006D7F58"/>
          <w:p w14:paraId="685311C1" w14:textId="77777777" w:rsidR="006D7F58" w:rsidRDefault="003F368B" w:rsidP="00801759">
            <w:r>
              <w:t>Eve</w:t>
            </w:r>
            <w:r w:rsidR="00396C54">
              <w:t>ntually he accepted a place on a</w:t>
            </w:r>
            <w:r>
              <w:t xml:space="preserve"> course</w:t>
            </w:r>
            <w:r w:rsidR="00396C54">
              <w:t xml:space="preserve"> at a local college</w:t>
            </w:r>
            <w:r>
              <w:t xml:space="preserve">, and met with staff before starting to </w:t>
            </w:r>
            <w:r w:rsidR="00767CC0">
              <w:t>discuss</w:t>
            </w:r>
            <w:r>
              <w:t xml:space="preserve"> support arrangements</w:t>
            </w:r>
            <w:r w:rsidR="00396C54">
              <w:t xml:space="preserve"> which would be put in place</w:t>
            </w:r>
            <w:r>
              <w:t xml:space="preserve">. </w:t>
            </w:r>
            <w:r w:rsidR="00767CC0">
              <w:t>This time the transition into college went</w:t>
            </w:r>
            <w:r w:rsidR="00801759">
              <w:t xml:space="preserve"> somewhat</w:t>
            </w:r>
            <w:r w:rsidR="00767CC0">
              <w:t xml:space="preserve"> smoother, </w:t>
            </w:r>
            <w:r w:rsidR="00396C54">
              <w:t>with</w:t>
            </w:r>
            <w:r w:rsidR="005E7347">
              <w:t xml:space="preserve"> a </w:t>
            </w:r>
            <w:r w:rsidR="00767CC0">
              <w:t>support worker be</w:t>
            </w:r>
            <w:r w:rsidR="005E7347">
              <w:t>ing</w:t>
            </w:r>
            <w:r w:rsidR="00767CC0">
              <w:t xml:space="preserve"> put in place </w:t>
            </w:r>
            <w:r w:rsidR="00396C54">
              <w:t xml:space="preserve">from the start </w:t>
            </w:r>
            <w:r w:rsidR="00767CC0">
              <w:t xml:space="preserve">and reasonable adjustments being made where appropriate. </w:t>
            </w:r>
            <w:r w:rsidR="00801759">
              <w:t xml:space="preserve">Matthew noted some concern, however, at how close to the start of the course it got before discussions were held about the adjustments required, and there was some delay in the provision of a laptop computer. </w:t>
            </w:r>
          </w:p>
        </w:tc>
      </w:tr>
    </w:tbl>
    <w:p w14:paraId="1919440A" w14:textId="77777777" w:rsidR="006D7F58" w:rsidRDefault="006D7F58" w:rsidP="000F7C90"/>
    <w:p w14:paraId="7953EB74" w14:textId="77777777" w:rsidR="00CA315F" w:rsidRDefault="00D1283B" w:rsidP="00D1283B">
      <w:pPr>
        <w:pStyle w:val="Heading3"/>
      </w:pPr>
      <w:bookmarkStart w:id="46" w:name="_Toc525913642"/>
      <w:r>
        <w:lastRenderedPageBreak/>
        <w:t>CHURNING</w:t>
      </w:r>
      <w:r w:rsidR="004E7CFF">
        <w:t xml:space="preserve"> AND PROGRESSION FROM FURTHER EDUCATION</w:t>
      </w:r>
      <w:bookmarkEnd w:id="46"/>
    </w:p>
    <w:p w14:paraId="237CA758" w14:textId="77777777" w:rsidR="004F134F" w:rsidRDefault="00351E5D" w:rsidP="004E7CFF">
      <w:r>
        <w:t>In the 2014 report we noted ‘churning’ amongst the participants, w</w:t>
      </w:r>
      <w:r w:rsidR="00D87C94">
        <w:t>h</w:t>
      </w:r>
      <w:r>
        <w:t>ere several of the yo</w:t>
      </w:r>
      <w:r w:rsidR="00D87C94">
        <w:t>ung people had repeatedly taken</w:t>
      </w:r>
      <w:r>
        <w:t xml:space="preserve"> educational courses at the same qualification level (or even</w:t>
      </w:r>
      <w:r w:rsidR="00D87C94">
        <w:t xml:space="preserve"> lower levels) but not appeared</w:t>
      </w:r>
      <w:r>
        <w:t xml:space="preserve"> to progress forwards, thus being ‘held up’ in the system. We note that the four participants who have recently left FE were all aged 20-21 upon completion of their courses, whilst the participant who has just started again i</w:t>
      </w:r>
      <w:r w:rsidR="004F134F">
        <w:t>n FE (after previously withdrawing from a college</w:t>
      </w:r>
      <w:r>
        <w:t xml:space="preserve"> having experienced problems with a</w:t>
      </w:r>
      <w:r w:rsidR="00D87C94">
        <w:t>ccessing the course) was aged 22</w:t>
      </w:r>
      <w:r>
        <w:t xml:space="preserve"> upon entry. </w:t>
      </w:r>
      <w:bookmarkStart w:id="47" w:name="_Toc435174680"/>
      <w:bookmarkStart w:id="48" w:name="_Toc469315021"/>
      <w:r w:rsidR="004E7CFF">
        <w:t xml:space="preserve">Nevertheless, we note that all but one of the participants have now left FE and therefore </w:t>
      </w:r>
      <w:r w:rsidR="001D1C23">
        <w:t xml:space="preserve">the majority </w:t>
      </w:r>
      <w:r w:rsidR="00D87C94">
        <w:t>have now progressed onto settin</w:t>
      </w:r>
      <w:r w:rsidR="004F134F">
        <w:t>gs closer to the labour market.</w:t>
      </w:r>
    </w:p>
    <w:p w14:paraId="002CAB85" w14:textId="77777777" w:rsidR="00351E5D" w:rsidRDefault="00351E5D" w:rsidP="004E7CFF">
      <w:pPr>
        <w:rPr>
          <w:b/>
          <w:sz w:val="36"/>
        </w:rPr>
      </w:pPr>
      <w:r>
        <w:br w:type="page"/>
      </w:r>
    </w:p>
    <w:p w14:paraId="4CBCCAE8" w14:textId="77777777" w:rsidR="0030405B" w:rsidRDefault="0030405B" w:rsidP="0030405B">
      <w:pPr>
        <w:pStyle w:val="Heading2"/>
      </w:pPr>
      <w:bookmarkStart w:id="49" w:name="_Toc525913643"/>
      <w:r>
        <w:lastRenderedPageBreak/>
        <w:t>HIGHER EDUCATION</w:t>
      </w:r>
      <w:bookmarkEnd w:id="49"/>
    </w:p>
    <w:p w14:paraId="01C10BF7" w14:textId="77777777" w:rsidR="0030405B" w:rsidRDefault="0030405B" w:rsidP="0030405B">
      <w:r>
        <w:t xml:space="preserve">The experiences of the participants in Higher Education have been explored thoroughly in Hewett at al, 2015. This section provides an overview of the experiences of the participants in HE over the past twelve months – particularly with regards to their future plans and the support available to facilitate these. </w:t>
      </w:r>
    </w:p>
    <w:p w14:paraId="65F4B0E2" w14:textId="77777777" w:rsidR="0030405B" w:rsidRPr="00E61CD0" w:rsidRDefault="0030405B" w:rsidP="0030405B"/>
    <w:p w14:paraId="7732CA1B" w14:textId="77777777" w:rsidR="0030405B" w:rsidRDefault="0030405B" w:rsidP="0030405B">
      <w:pPr>
        <w:pStyle w:val="Heading3"/>
      </w:pPr>
      <w:bookmarkStart w:id="50" w:name="_Toc435174688"/>
      <w:bookmarkStart w:id="51" w:name="_Toc469315026"/>
      <w:bookmarkStart w:id="52" w:name="_Toc525913644"/>
      <w:r>
        <w:t xml:space="preserve">PARTICIPANTS WHO HAVE CONTINUED IN HIGHER </w:t>
      </w:r>
      <w:bookmarkEnd w:id="50"/>
      <w:r>
        <w:t>EDUCATION</w:t>
      </w:r>
      <w:bookmarkEnd w:id="51"/>
      <w:bookmarkEnd w:id="52"/>
    </w:p>
    <w:p w14:paraId="72807640" w14:textId="77777777" w:rsidR="0030405B" w:rsidRDefault="0030405B" w:rsidP="0030405B"/>
    <w:p w14:paraId="45456C9C" w14:textId="77777777" w:rsidR="00AE210C" w:rsidRDefault="00D66016" w:rsidP="0030405B">
      <w:r>
        <w:t>Nineteen</w:t>
      </w:r>
      <w:r w:rsidR="0030405B">
        <w:t xml:space="preserve"> participants who had been in higher education </w:t>
      </w:r>
      <w:r>
        <w:t xml:space="preserve">since the time of last data collection </w:t>
      </w:r>
      <w:r w:rsidR="0030405B">
        <w:t xml:space="preserve">completed this years’ interview. </w:t>
      </w:r>
      <w:r w:rsidR="006E29E5">
        <w:t xml:space="preserve">Key characteristics of these participants are presented in the table below. We note that a large number of participants in the older cohort were still in higher education. </w:t>
      </w:r>
    </w:p>
    <w:p w14:paraId="13648427" w14:textId="77777777" w:rsidR="00AE210C" w:rsidRDefault="00AE210C" w:rsidP="0030405B"/>
    <w:p w14:paraId="122E79BA" w14:textId="3783E77B" w:rsidR="006E29E5" w:rsidRPr="00B10CB5" w:rsidRDefault="006E29E5" w:rsidP="006E29E5">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8</w:t>
      </w:r>
      <w:r w:rsidRPr="009A4195">
        <w:rPr>
          <w:b/>
          <w:noProof/>
        </w:rPr>
        <w:fldChar w:fldCharType="end"/>
      </w:r>
      <w:r w:rsidRPr="009A4195">
        <w:rPr>
          <w:b/>
        </w:rPr>
        <w:t xml:space="preserve">: </w:t>
      </w:r>
      <w:r>
        <w:rPr>
          <w:b/>
          <w:szCs w:val="24"/>
        </w:rPr>
        <w:t>Characteristics of participants wh</w:t>
      </w:r>
      <w:r w:rsidR="006219E9">
        <w:rPr>
          <w:b/>
          <w:szCs w:val="24"/>
        </w:rPr>
        <w:t>o were in higher education (N=19</w:t>
      </w:r>
      <w:r>
        <w:rPr>
          <w:b/>
          <w:szCs w:val="24"/>
        </w:rPr>
        <w:t xml:space="preserve">) </w:t>
      </w:r>
    </w:p>
    <w:tbl>
      <w:tblPr>
        <w:tblStyle w:val="TableGrid"/>
        <w:tblW w:w="0" w:type="auto"/>
        <w:tblLook w:val="04A0" w:firstRow="1" w:lastRow="0" w:firstColumn="1" w:lastColumn="0" w:noHBand="0" w:noVBand="1"/>
      </w:tblPr>
      <w:tblGrid>
        <w:gridCol w:w="4621"/>
        <w:gridCol w:w="1441"/>
      </w:tblGrid>
      <w:tr w:rsidR="006E29E5" w14:paraId="7140E1CD" w14:textId="77777777" w:rsidTr="006E29E5">
        <w:tc>
          <w:tcPr>
            <w:tcW w:w="4621" w:type="dxa"/>
          </w:tcPr>
          <w:p w14:paraId="1C0098D5" w14:textId="77777777" w:rsidR="006E29E5" w:rsidRDefault="006E29E5" w:rsidP="006E29E5">
            <w:r>
              <w:t>Characteristic</w:t>
            </w:r>
          </w:p>
        </w:tc>
        <w:tc>
          <w:tcPr>
            <w:tcW w:w="1441" w:type="dxa"/>
          </w:tcPr>
          <w:p w14:paraId="5DF3E910" w14:textId="77777777" w:rsidR="006E29E5" w:rsidRDefault="006E29E5" w:rsidP="006E29E5">
            <w:r>
              <w:t>Total (N)</w:t>
            </w:r>
          </w:p>
        </w:tc>
      </w:tr>
      <w:tr w:rsidR="006E29E5" w14:paraId="0B654329" w14:textId="77777777" w:rsidTr="006E29E5">
        <w:tc>
          <w:tcPr>
            <w:tcW w:w="4621" w:type="dxa"/>
          </w:tcPr>
          <w:p w14:paraId="61237141" w14:textId="77777777" w:rsidR="006E29E5" w:rsidRDefault="006E29E5" w:rsidP="006E29E5">
            <w:r>
              <w:t>Gender</w:t>
            </w:r>
          </w:p>
        </w:tc>
        <w:tc>
          <w:tcPr>
            <w:tcW w:w="1441" w:type="dxa"/>
          </w:tcPr>
          <w:p w14:paraId="27BCA727" w14:textId="77777777" w:rsidR="006E29E5" w:rsidRDefault="006E29E5" w:rsidP="006E29E5"/>
        </w:tc>
      </w:tr>
      <w:tr w:rsidR="006E29E5" w14:paraId="0E9F86B0" w14:textId="77777777" w:rsidTr="006E29E5">
        <w:tc>
          <w:tcPr>
            <w:tcW w:w="4621" w:type="dxa"/>
          </w:tcPr>
          <w:p w14:paraId="46CE3404" w14:textId="77777777" w:rsidR="006E29E5" w:rsidRDefault="006E29E5" w:rsidP="006E29E5">
            <w:r>
              <w:t>Male</w:t>
            </w:r>
          </w:p>
        </w:tc>
        <w:tc>
          <w:tcPr>
            <w:tcW w:w="1441" w:type="dxa"/>
          </w:tcPr>
          <w:p w14:paraId="6FAE592A" w14:textId="77777777" w:rsidR="006E29E5" w:rsidRDefault="006E29E5" w:rsidP="006E29E5">
            <w:r>
              <w:t>9</w:t>
            </w:r>
          </w:p>
        </w:tc>
      </w:tr>
      <w:tr w:rsidR="006E29E5" w14:paraId="1DA4320C" w14:textId="77777777" w:rsidTr="006E29E5">
        <w:tc>
          <w:tcPr>
            <w:tcW w:w="4621" w:type="dxa"/>
          </w:tcPr>
          <w:p w14:paraId="18FECD1B" w14:textId="77777777" w:rsidR="006E29E5" w:rsidRDefault="006E29E5" w:rsidP="006E29E5">
            <w:r>
              <w:t>Female</w:t>
            </w:r>
          </w:p>
        </w:tc>
        <w:tc>
          <w:tcPr>
            <w:tcW w:w="1441" w:type="dxa"/>
          </w:tcPr>
          <w:p w14:paraId="020F3D02" w14:textId="77777777" w:rsidR="006E29E5" w:rsidRDefault="006E29E5" w:rsidP="006E29E5">
            <w:r>
              <w:t>10</w:t>
            </w:r>
          </w:p>
        </w:tc>
      </w:tr>
      <w:tr w:rsidR="006E29E5" w14:paraId="190E19D8" w14:textId="77777777" w:rsidTr="006E29E5">
        <w:tc>
          <w:tcPr>
            <w:tcW w:w="4621" w:type="dxa"/>
          </w:tcPr>
          <w:p w14:paraId="3F20B24E" w14:textId="77777777" w:rsidR="006E29E5" w:rsidRDefault="006E29E5" w:rsidP="006E29E5"/>
        </w:tc>
        <w:tc>
          <w:tcPr>
            <w:tcW w:w="1441" w:type="dxa"/>
          </w:tcPr>
          <w:p w14:paraId="646530CD" w14:textId="77777777" w:rsidR="006E29E5" w:rsidRDefault="006E29E5" w:rsidP="006E29E5"/>
        </w:tc>
      </w:tr>
      <w:tr w:rsidR="006E29E5" w14:paraId="78CC26D4" w14:textId="77777777" w:rsidTr="006E29E5">
        <w:tc>
          <w:tcPr>
            <w:tcW w:w="4621" w:type="dxa"/>
          </w:tcPr>
          <w:p w14:paraId="4D022020" w14:textId="77777777" w:rsidR="006E29E5" w:rsidRDefault="006E29E5" w:rsidP="006E29E5">
            <w:r>
              <w:t>Cohort originally recruited into</w:t>
            </w:r>
          </w:p>
        </w:tc>
        <w:tc>
          <w:tcPr>
            <w:tcW w:w="1441" w:type="dxa"/>
          </w:tcPr>
          <w:p w14:paraId="65974F5A" w14:textId="77777777" w:rsidR="006E29E5" w:rsidRDefault="006E29E5" w:rsidP="006E29E5"/>
        </w:tc>
      </w:tr>
      <w:tr w:rsidR="006E29E5" w14:paraId="6B18D26D" w14:textId="77777777" w:rsidTr="006E29E5">
        <w:tc>
          <w:tcPr>
            <w:tcW w:w="4621" w:type="dxa"/>
          </w:tcPr>
          <w:p w14:paraId="4AFA8BE0" w14:textId="77777777" w:rsidR="006E29E5" w:rsidRDefault="006E29E5" w:rsidP="006E29E5">
            <w:r>
              <w:t>Year 9</w:t>
            </w:r>
          </w:p>
        </w:tc>
        <w:tc>
          <w:tcPr>
            <w:tcW w:w="1441" w:type="dxa"/>
          </w:tcPr>
          <w:p w14:paraId="08D4E9C5" w14:textId="77777777" w:rsidR="006E29E5" w:rsidRDefault="006E29E5" w:rsidP="006E29E5">
            <w:r>
              <w:t>8</w:t>
            </w:r>
          </w:p>
        </w:tc>
      </w:tr>
      <w:tr w:rsidR="006E29E5" w14:paraId="63017A41" w14:textId="77777777" w:rsidTr="006E29E5">
        <w:tc>
          <w:tcPr>
            <w:tcW w:w="4621" w:type="dxa"/>
          </w:tcPr>
          <w:p w14:paraId="324D91B7" w14:textId="77777777" w:rsidR="006E29E5" w:rsidRDefault="006E29E5" w:rsidP="006E29E5">
            <w:r>
              <w:t>Year 10</w:t>
            </w:r>
          </w:p>
        </w:tc>
        <w:tc>
          <w:tcPr>
            <w:tcW w:w="1441" w:type="dxa"/>
          </w:tcPr>
          <w:p w14:paraId="64DBE588" w14:textId="77777777" w:rsidR="006E29E5" w:rsidRDefault="006E29E5" w:rsidP="006E29E5">
            <w:pPr>
              <w:tabs>
                <w:tab w:val="left" w:pos="735"/>
              </w:tabs>
            </w:pPr>
            <w:r>
              <w:t>3</w:t>
            </w:r>
          </w:p>
        </w:tc>
      </w:tr>
      <w:tr w:rsidR="006E29E5" w14:paraId="767126BF" w14:textId="77777777" w:rsidTr="006E29E5">
        <w:tc>
          <w:tcPr>
            <w:tcW w:w="4621" w:type="dxa"/>
          </w:tcPr>
          <w:p w14:paraId="4ABC0660" w14:textId="77777777" w:rsidR="006E29E5" w:rsidRDefault="006E29E5" w:rsidP="006E29E5">
            <w:r>
              <w:t>Year 11</w:t>
            </w:r>
          </w:p>
        </w:tc>
        <w:tc>
          <w:tcPr>
            <w:tcW w:w="1441" w:type="dxa"/>
          </w:tcPr>
          <w:p w14:paraId="2A4D66E5" w14:textId="77777777" w:rsidR="006E29E5" w:rsidRDefault="006E29E5" w:rsidP="006E29E5">
            <w:pPr>
              <w:tabs>
                <w:tab w:val="left" w:pos="735"/>
              </w:tabs>
            </w:pPr>
            <w:r>
              <w:t>8</w:t>
            </w:r>
          </w:p>
        </w:tc>
      </w:tr>
      <w:tr w:rsidR="006E29E5" w14:paraId="57D2E719" w14:textId="77777777" w:rsidTr="006E29E5">
        <w:tc>
          <w:tcPr>
            <w:tcW w:w="4621" w:type="dxa"/>
          </w:tcPr>
          <w:p w14:paraId="6DE85922" w14:textId="77777777" w:rsidR="006E29E5" w:rsidRDefault="006E29E5" w:rsidP="006E29E5"/>
        </w:tc>
        <w:tc>
          <w:tcPr>
            <w:tcW w:w="1441" w:type="dxa"/>
          </w:tcPr>
          <w:p w14:paraId="05B04EFD" w14:textId="77777777" w:rsidR="006E29E5" w:rsidRDefault="006E29E5" w:rsidP="006E29E5">
            <w:pPr>
              <w:tabs>
                <w:tab w:val="left" w:pos="735"/>
              </w:tabs>
            </w:pPr>
          </w:p>
        </w:tc>
      </w:tr>
      <w:tr w:rsidR="006E29E5" w14:paraId="7D26F347" w14:textId="77777777" w:rsidTr="006E29E5">
        <w:tc>
          <w:tcPr>
            <w:tcW w:w="4621" w:type="dxa"/>
          </w:tcPr>
          <w:p w14:paraId="50F883D8" w14:textId="77777777" w:rsidR="006E29E5" w:rsidRDefault="006E29E5" w:rsidP="006E29E5">
            <w:r>
              <w:t>Registration type</w:t>
            </w:r>
          </w:p>
        </w:tc>
        <w:tc>
          <w:tcPr>
            <w:tcW w:w="1441" w:type="dxa"/>
          </w:tcPr>
          <w:p w14:paraId="68E6E689" w14:textId="77777777" w:rsidR="006E29E5" w:rsidRDefault="006E29E5" w:rsidP="006E29E5"/>
        </w:tc>
      </w:tr>
      <w:tr w:rsidR="006E29E5" w14:paraId="22540375" w14:textId="77777777" w:rsidTr="006E29E5">
        <w:tc>
          <w:tcPr>
            <w:tcW w:w="4621" w:type="dxa"/>
          </w:tcPr>
          <w:p w14:paraId="5A4FDF01" w14:textId="77777777" w:rsidR="006E29E5" w:rsidRDefault="006E29E5" w:rsidP="006E29E5">
            <w:r>
              <w:t>Registered blind</w:t>
            </w:r>
          </w:p>
        </w:tc>
        <w:tc>
          <w:tcPr>
            <w:tcW w:w="1441" w:type="dxa"/>
          </w:tcPr>
          <w:p w14:paraId="452B1F13" w14:textId="77777777" w:rsidR="006E29E5" w:rsidRDefault="006E29E5" w:rsidP="006E29E5">
            <w:r>
              <w:t>8</w:t>
            </w:r>
          </w:p>
        </w:tc>
      </w:tr>
      <w:tr w:rsidR="006E29E5" w14:paraId="68F4CD6A" w14:textId="77777777" w:rsidTr="006E29E5">
        <w:tc>
          <w:tcPr>
            <w:tcW w:w="4621" w:type="dxa"/>
          </w:tcPr>
          <w:p w14:paraId="0C155408" w14:textId="77777777" w:rsidR="006E29E5" w:rsidRDefault="006E29E5" w:rsidP="006E29E5">
            <w:r>
              <w:t>Registered partially sighted</w:t>
            </w:r>
          </w:p>
        </w:tc>
        <w:tc>
          <w:tcPr>
            <w:tcW w:w="1441" w:type="dxa"/>
          </w:tcPr>
          <w:p w14:paraId="2945770C" w14:textId="77777777" w:rsidR="006E29E5" w:rsidRDefault="006E29E5" w:rsidP="006E29E5">
            <w:r>
              <w:t>5</w:t>
            </w:r>
          </w:p>
        </w:tc>
      </w:tr>
      <w:tr w:rsidR="006E29E5" w14:paraId="4D3BC411" w14:textId="77777777" w:rsidTr="006E29E5">
        <w:tc>
          <w:tcPr>
            <w:tcW w:w="4621" w:type="dxa"/>
          </w:tcPr>
          <w:p w14:paraId="12795558" w14:textId="77777777" w:rsidR="006E29E5" w:rsidRDefault="006E29E5" w:rsidP="006E29E5">
            <w:r>
              <w:t>Registered – category unknown</w:t>
            </w:r>
          </w:p>
        </w:tc>
        <w:tc>
          <w:tcPr>
            <w:tcW w:w="1441" w:type="dxa"/>
          </w:tcPr>
          <w:p w14:paraId="53CBD1C8" w14:textId="77777777" w:rsidR="006E29E5" w:rsidRDefault="006E29E5" w:rsidP="006E29E5">
            <w:r>
              <w:t>0</w:t>
            </w:r>
          </w:p>
        </w:tc>
      </w:tr>
      <w:tr w:rsidR="006E29E5" w14:paraId="18CF4D74" w14:textId="77777777" w:rsidTr="006E29E5">
        <w:tc>
          <w:tcPr>
            <w:tcW w:w="4621" w:type="dxa"/>
          </w:tcPr>
          <w:p w14:paraId="08DD94EC" w14:textId="77777777" w:rsidR="006E29E5" w:rsidRDefault="006E29E5" w:rsidP="006E29E5">
            <w:r>
              <w:t>Not registered/unsure</w:t>
            </w:r>
          </w:p>
        </w:tc>
        <w:tc>
          <w:tcPr>
            <w:tcW w:w="1441" w:type="dxa"/>
          </w:tcPr>
          <w:p w14:paraId="37A6E5EC" w14:textId="77777777" w:rsidR="006E29E5" w:rsidRDefault="006E29E5" w:rsidP="006E29E5">
            <w:r>
              <w:t>6</w:t>
            </w:r>
          </w:p>
        </w:tc>
      </w:tr>
      <w:tr w:rsidR="006E29E5" w14:paraId="472CB512" w14:textId="77777777" w:rsidTr="006E29E5">
        <w:tc>
          <w:tcPr>
            <w:tcW w:w="4621" w:type="dxa"/>
          </w:tcPr>
          <w:p w14:paraId="63DB0FE3" w14:textId="77777777" w:rsidR="006E29E5" w:rsidRDefault="006E29E5" w:rsidP="006E29E5"/>
        </w:tc>
        <w:tc>
          <w:tcPr>
            <w:tcW w:w="1441" w:type="dxa"/>
          </w:tcPr>
          <w:p w14:paraId="65FD72DF" w14:textId="77777777" w:rsidR="006E29E5" w:rsidRDefault="006E29E5" w:rsidP="006E29E5"/>
        </w:tc>
      </w:tr>
      <w:tr w:rsidR="006E29E5" w14:paraId="0A12F6B1" w14:textId="77777777" w:rsidTr="006E29E5">
        <w:tc>
          <w:tcPr>
            <w:tcW w:w="4621" w:type="dxa"/>
          </w:tcPr>
          <w:p w14:paraId="192B4823" w14:textId="77777777" w:rsidR="006E29E5" w:rsidRDefault="006E29E5" w:rsidP="006E29E5">
            <w:r>
              <w:t>Reading format</w:t>
            </w:r>
          </w:p>
        </w:tc>
        <w:tc>
          <w:tcPr>
            <w:tcW w:w="1441" w:type="dxa"/>
          </w:tcPr>
          <w:p w14:paraId="2C7B1CF7" w14:textId="77777777" w:rsidR="006E29E5" w:rsidRDefault="006E29E5" w:rsidP="006E29E5"/>
        </w:tc>
      </w:tr>
      <w:tr w:rsidR="006E29E5" w14:paraId="643D885A" w14:textId="77777777" w:rsidTr="006E29E5">
        <w:tc>
          <w:tcPr>
            <w:tcW w:w="4621" w:type="dxa"/>
          </w:tcPr>
          <w:p w14:paraId="148E984E" w14:textId="77777777" w:rsidR="006E29E5" w:rsidRDefault="006E29E5" w:rsidP="006E29E5">
            <w:r>
              <w:t>Braille/electronic user</w:t>
            </w:r>
          </w:p>
        </w:tc>
        <w:tc>
          <w:tcPr>
            <w:tcW w:w="1441" w:type="dxa"/>
          </w:tcPr>
          <w:p w14:paraId="3D759E0F" w14:textId="77777777" w:rsidR="006E29E5" w:rsidRDefault="006E29E5" w:rsidP="006E29E5">
            <w:r>
              <w:t>6</w:t>
            </w:r>
          </w:p>
        </w:tc>
      </w:tr>
      <w:tr w:rsidR="006E29E5" w14:paraId="47E27094" w14:textId="77777777" w:rsidTr="006E29E5">
        <w:tc>
          <w:tcPr>
            <w:tcW w:w="4621" w:type="dxa"/>
          </w:tcPr>
          <w:p w14:paraId="27A4DBE8" w14:textId="77777777" w:rsidR="006E29E5" w:rsidRDefault="006E29E5" w:rsidP="006E29E5">
            <w:r>
              <w:t>Large print user (point 16+)</w:t>
            </w:r>
          </w:p>
        </w:tc>
        <w:tc>
          <w:tcPr>
            <w:tcW w:w="1441" w:type="dxa"/>
          </w:tcPr>
          <w:p w14:paraId="7A952CBE" w14:textId="77777777" w:rsidR="006E29E5" w:rsidRDefault="006E29E5" w:rsidP="006E29E5">
            <w:r>
              <w:t>9</w:t>
            </w:r>
          </w:p>
        </w:tc>
      </w:tr>
      <w:tr w:rsidR="006E29E5" w14:paraId="21C7D30E" w14:textId="77777777" w:rsidTr="006E29E5">
        <w:tc>
          <w:tcPr>
            <w:tcW w:w="4621" w:type="dxa"/>
          </w:tcPr>
          <w:p w14:paraId="5505CBD6" w14:textId="77777777" w:rsidR="006E29E5" w:rsidRDefault="006E29E5" w:rsidP="006E29E5">
            <w:r>
              <w:t>Standard print user</w:t>
            </w:r>
          </w:p>
        </w:tc>
        <w:tc>
          <w:tcPr>
            <w:tcW w:w="1441" w:type="dxa"/>
          </w:tcPr>
          <w:p w14:paraId="5A69A410" w14:textId="77777777" w:rsidR="006E29E5" w:rsidRDefault="006E29E5" w:rsidP="006E29E5">
            <w:r>
              <w:t>4</w:t>
            </w:r>
          </w:p>
        </w:tc>
      </w:tr>
    </w:tbl>
    <w:p w14:paraId="09F88061" w14:textId="77777777" w:rsidR="00AE210C" w:rsidRDefault="00AE210C" w:rsidP="0030405B"/>
    <w:p w14:paraId="1D61B6DF" w14:textId="77777777" w:rsidR="0030405B" w:rsidRDefault="00ED6726" w:rsidP="0030405B">
      <w:r>
        <w:t>The table below provides a summary of the type of course which the participants were studying.</w:t>
      </w:r>
    </w:p>
    <w:p w14:paraId="48B1543D" w14:textId="77777777" w:rsidR="0030405B" w:rsidRDefault="0030405B" w:rsidP="0030405B"/>
    <w:p w14:paraId="55F99016" w14:textId="574099B2" w:rsidR="0030405B" w:rsidRPr="00A17EF6" w:rsidRDefault="0030405B" w:rsidP="0030405B">
      <w:pPr>
        <w:rPr>
          <w:b/>
        </w:rPr>
      </w:pPr>
      <w:r w:rsidRPr="00A17EF6">
        <w:rPr>
          <w:b/>
        </w:rPr>
        <w:t xml:space="preserve">Table </w:t>
      </w:r>
      <w:r w:rsidRPr="00A17EF6">
        <w:rPr>
          <w:b/>
        </w:rPr>
        <w:fldChar w:fldCharType="begin"/>
      </w:r>
      <w:r w:rsidRPr="00A17EF6">
        <w:rPr>
          <w:b/>
        </w:rPr>
        <w:instrText xml:space="preserve"> SEQ Table \* ARABIC </w:instrText>
      </w:r>
      <w:r w:rsidRPr="00A17EF6">
        <w:rPr>
          <w:b/>
        </w:rPr>
        <w:fldChar w:fldCharType="separate"/>
      </w:r>
      <w:r w:rsidR="00BF3152">
        <w:rPr>
          <w:b/>
          <w:noProof/>
        </w:rPr>
        <w:t>9</w:t>
      </w:r>
      <w:r w:rsidRPr="00A17EF6">
        <w:rPr>
          <w:b/>
          <w:noProof/>
        </w:rPr>
        <w:fldChar w:fldCharType="end"/>
      </w:r>
      <w:r w:rsidRPr="00A17EF6">
        <w:rPr>
          <w:b/>
          <w:noProof/>
        </w:rPr>
        <w:t>:</w:t>
      </w:r>
      <w:r w:rsidRPr="00A17EF6">
        <w:rPr>
          <w:b/>
        </w:rPr>
        <w:t xml:space="preserve"> </w:t>
      </w:r>
      <w:r>
        <w:rPr>
          <w:b/>
        </w:rPr>
        <w:t>Type of HE course participants are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661"/>
      </w:tblGrid>
      <w:tr w:rsidR="0030405B" w:rsidRPr="009F72CE" w14:paraId="03A7ABB9" w14:textId="77777777" w:rsidTr="0030405B">
        <w:tc>
          <w:tcPr>
            <w:tcW w:w="5920" w:type="dxa"/>
          </w:tcPr>
          <w:p w14:paraId="6219735B" w14:textId="77777777" w:rsidR="0030405B" w:rsidRPr="009F72CE" w:rsidRDefault="0030405B" w:rsidP="0030405B"/>
        </w:tc>
        <w:tc>
          <w:tcPr>
            <w:tcW w:w="1661" w:type="dxa"/>
          </w:tcPr>
          <w:p w14:paraId="056B6253" w14:textId="77777777" w:rsidR="0030405B" w:rsidRPr="009F72CE" w:rsidRDefault="0030405B" w:rsidP="0030405B">
            <w:r w:rsidRPr="009F72CE">
              <w:t>Total (N)</w:t>
            </w:r>
          </w:p>
        </w:tc>
      </w:tr>
      <w:tr w:rsidR="0030405B" w:rsidRPr="009F72CE" w14:paraId="380DD749" w14:textId="77777777" w:rsidTr="0030405B">
        <w:tc>
          <w:tcPr>
            <w:tcW w:w="5920" w:type="dxa"/>
          </w:tcPr>
          <w:p w14:paraId="52739A11" w14:textId="77777777" w:rsidR="0030405B" w:rsidRPr="009F72CE" w:rsidRDefault="00C63159" w:rsidP="0030405B">
            <w:r>
              <w:t>Undergraduate</w:t>
            </w:r>
          </w:p>
        </w:tc>
        <w:tc>
          <w:tcPr>
            <w:tcW w:w="1661" w:type="dxa"/>
          </w:tcPr>
          <w:p w14:paraId="37EA716B" w14:textId="77777777" w:rsidR="0030405B" w:rsidRPr="009F72CE" w:rsidRDefault="001B4A66" w:rsidP="0030405B">
            <w:r>
              <w:t>5</w:t>
            </w:r>
          </w:p>
        </w:tc>
      </w:tr>
      <w:tr w:rsidR="0030405B" w:rsidRPr="009F72CE" w14:paraId="398CF80E" w14:textId="77777777" w:rsidTr="0030405B">
        <w:tc>
          <w:tcPr>
            <w:tcW w:w="5920" w:type="dxa"/>
          </w:tcPr>
          <w:p w14:paraId="0608D4F4" w14:textId="77777777" w:rsidR="0030405B" w:rsidRPr="009F72CE" w:rsidRDefault="00CA7633" w:rsidP="0030405B">
            <w:r>
              <w:t>Undergraduate with foundation year</w:t>
            </w:r>
          </w:p>
        </w:tc>
        <w:tc>
          <w:tcPr>
            <w:tcW w:w="1661" w:type="dxa"/>
          </w:tcPr>
          <w:p w14:paraId="1BDE486B" w14:textId="77777777" w:rsidR="0030405B" w:rsidRPr="009F72CE" w:rsidRDefault="00CA7633" w:rsidP="0030405B">
            <w:r>
              <w:t>3</w:t>
            </w:r>
          </w:p>
        </w:tc>
      </w:tr>
      <w:tr w:rsidR="00CA7633" w:rsidRPr="009F72CE" w14:paraId="4D149EAA" w14:textId="77777777" w:rsidTr="0030405B">
        <w:tc>
          <w:tcPr>
            <w:tcW w:w="5920" w:type="dxa"/>
          </w:tcPr>
          <w:p w14:paraId="7014F9FD" w14:textId="77777777" w:rsidR="00CA7633" w:rsidRDefault="00CA7633" w:rsidP="0030405B">
            <w:r>
              <w:t>Undergraduate with year abroad</w:t>
            </w:r>
          </w:p>
        </w:tc>
        <w:tc>
          <w:tcPr>
            <w:tcW w:w="1661" w:type="dxa"/>
          </w:tcPr>
          <w:p w14:paraId="6FC754FF" w14:textId="77777777" w:rsidR="00CA7633" w:rsidRPr="009F72CE" w:rsidRDefault="00CA7633" w:rsidP="0030405B">
            <w:r>
              <w:t>6</w:t>
            </w:r>
          </w:p>
        </w:tc>
      </w:tr>
      <w:tr w:rsidR="00CA7633" w:rsidRPr="009F72CE" w14:paraId="32F27773" w14:textId="77777777" w:rsidTr="0030405B">
        <w:tc>
          <w:tcPr>
            <w:tcW w:w="5920" w:type="dxa"/>
          </w:tcPr>
          <w:p w14:paraId="2B17CC7B" w14:textId="77777777" w:rsidR="00CA7633" w:rsidRDefault="00CA7633" w:rsidP="0030405B">
            <w:r>
              <w:t>Undergraduate with placement year</w:t>
            </w:r>
          </w:p>
        </w:tc>
        <w:tc>
          <w:tcPr>
            <w:tcW w:w="1661" w:type="dxa"/>
          </w:tcPr>
          <w:p w14:paraId="4B0C53AA" w14:textId="77777777" w:rsidR="00CA7633" w:rsidRPr="009F72CE" w:rsidRDefault="00CA7633" w:rsidP="0030405B">
            <w:r>
              <w:t>1</w:t>
            </w:r>
          </w:p>
        </w:tc>
      </w:tr>
      <w:tr w:rsidR="00CA7633" w:rsidRPr="009F72CE" w14:paraId="72470012" w14:textId="77777777" w:rsidTr="0030405B">
        <w:tc>
          <w:tcPr>
            <w:tcW w:w="5920" w:type="dxa"/>
          </w:tcPr>
          <w:p w14:paraId="1ADD56B0" w14:textId="77777777" w:rsidR="00CA7633" w:rsidRDefault="00CA7633" w:rsidP="0030405B">
            <w:r>
              <w:t>Undergraduate (part time)</w:t>
            </w:r>
          </w:p>
        </w:tc>
        <w:tc>
          <w:tcPr>
            <w:tcW w:w="1661" w:type="dxa"/>
          </w:tcPr>
          <w:p w14:paraId="38536498" w14:textId="77777777" w:rsidR="00CA7633" w:rsidRPr="009F72CE" w:rsidRDefault="00CA7633" w:rsidP="0030405B">
            <w:r>
              <w:t>1</w:t>
            </w:r>
          </w:p>
        </w:tc>
      </w:tr>
      <w:tr w:rsidR="00CA7633" w:rsidRPr="009F72CE" w14:paraId="1535AA93" w14:textId="77777777" w:rsidTr="0030405B">
        <w:tc>
          <w:tcPr>
            <w:tcW w:w="5920" w:type="dxa"/>
          </w:tcPr>
          <w:p w14:paraId="28DA9F1D" w14:textId="77777777" w:rsidR="00CA7633" w:rsidRDefault="00CA7633" w:rsidP="0030405B">
            <w:r>
              <w:t>Masters</w:t>
            </w:r>
          </w:p>
        </w:tc>
        <w:tc>
          <w:tcPr>
            <w:tcW w:w="1661" w:type="dxa"/>
          </w:tcPr>
          <w:p w14:paraId="6616D6A7" w14:textId="77777777" w:rsidR="00CA7633" w:rsidRPr="009F72CE" w:rsidRDefault="001B4A66" w:rsidP="0030405B">
            <w:r>
              <w:t>3</w:t>
            </w:r>
          </w:p>
        </w:tc>
      </w:tr>
      <w:tr w:rsidR="00CA7633" w:rsidRPr="009F72CE" w14:paraId="743354C8" w14:textId="77777777" w:rsidTr="0030405B">
        <w:tc>
          <w:tcPr>
            <w:tcW w:w="5920" w:type="dxa"/>
          </w:tcPr>
          <w:p w14:paraId="46DD7E14" w14:textId="77777777" w:rsidR="00CA7633" w:rsidRDefault="00CA7633" w:rsidP="0030405B">
            <w:r>
              <w:t>Total</w:t>
            </w:r>
          </w:p>
        </w:tc>
        <w:tc>
          <w:tcPr>
            <w:tcW w:w="1661" w:type="dxa"/>
          </w:tcPr>
          <w:p w14:paraId="3A3A9357" w14:textId="77777777" w:rsidR="00CA7633" w:rsidRDefault="00CA7633" w:rsidP="0030405B">
            <w:r>
              <w:t>19</w:t>
            </w:r>
          </w:p>
        </w:tc>
      </w:tr>
    </w:tbl>
    <w:p w14:paraId="7048773C" w14:textId="77777777" w:rsidR="0030405B" w:rsidRDefault="0030405B" w:rsidP="0030405B"/>
    <w:p w14:paraId="27133F4C" w14:textId="77777777" w:rsidR="00ED6726" w:rsidRDefault="00ED6726" w:rsidP="0030405B">
      <w:r>
        <w:t xml:space="preserve">The majority of the participants were studying undergraduate courses. Interestingly over half had chosen to take courses which required a year abroad or in industry. </w:t>
      </w:r>
      <w:r w:rsidR="00AB67E5">
        <w:t>Three</w:t>
      </w:r>
      <w:r>
        <w:t xml:space="preserve"> participants had completed undergraduate degrees and gone on to take</w:t>
      </w:r>
      <w:r w:rsidR="004F134F">
        <w:t xml:space="preserve"> a masters level qualification.</w:t>
      </w:r>
    </w:p>
    <w:p w14:paraId="286FFBE3" w14:textId="77777777" w:rsidR="00ED6726" w:rsidRDefault="00ED6726" w:rsidP="0030405B"/>
    <w:p w14:paraId="6B1EEC8F" w14:textId="545AD201" w:rsidR="0030405B" w:rsidRPr="00A17EF6" w:rsidRDefault="0030405B" w:rsidP="0030405B">
      <w:pPr>
        <w:rPr>
          <w:b/>
        </w:rPr>
      </w:pPr>
      <w:r w:rsidRPr="00A17EF6">
        <w:rPr>
          <w:b/>
        </w:rPr>
        <w:t xml:space="preserve">Table </w:t>
      </w:r>
      <w:r w:rsidRPr="00A17EF6">
        <w:rPr>
          <w:b/>
        </w:rPr>
        <w:fldChar w:fldCharType="begin"/>
      </w:r>
      <w:r w:rsidRPr="00A17EF6">
        <w:rPr>
          <w:b/>
        </w:rPr>
        <w:instrText xml:space="preserve"> SEQ Table \* ARABIC </w:instrText>
      </w:r>
      <w:r w:rsidRPr="00A17EF6">
        <w:rPr>
          <w:b/>
        </w:rPr>
        <w:fldChar w:fldCharType="separate"/>
      </w:r>
      <w:r w:rsidR="00BF3152">
        <w:rPr>
          <w:b/>
          <w:noProof/>
        </w:rPr>
        <w:t>10</w:t>
      </w:r>
      <w:r w:rsidRPr="00A17EF6">
        <w:rPr>
          <w:b/>
          <w:noProof/>
        </w:rPr>
        <w:fldChar w:fldCharType="end"/>
      </w:r>
      <w:r w:rsidRPr="00A17EF6">
        <w:rPr>
          <w:b/>
          <w:noProof/>
        </w:rPr>
        <w:t>:</w:t>
      </w:r>
      <w:r w:rsidRPr="00A17EF6">
        <w:rPr>
          <w:b/>
        </w:rPr>
        <w:t xml:space="preserve"> Planned date of graduation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661"/>
      </w:tblGrid>
      <w:tr w:rsidR="0030405B" w:rsidRPr="009F72CE" w14:paraId="2E356563" w14:textId="77777777" w:rsidTr="0030405B">
        <w:tc>
          <w:tcPr>
            <w:tcW w:w="5920" w:type="dxa"/>
          </w:tcPr>
          <w:p w14:paraId="1C661387" w14:textId="77777777" w:rsidR="0030405B" w:rsidRPr="009F72CE" w:rsidRDefault="0030405B" w:rsidP="0030405B"/>
        </w:tc>
        <w:tc>
          <w:tcPr>
            <w:tcW w:w="1661" w:type="dxa"/>
          </w:tcPr>
          <w:p w14:paraId="1307D2F9" w14:textId="77777777" w:rsidR="0030405B" w:rsidRPr="009F72CE" w:rsidRDefault="0030405B" w:rsidP="0030405B">
            <w:r w:rsidRPr="009F72CE">
              <w:t>Total (N)</w:t>
            </w:r>
          </w:p>
        </w:tc>
      </w:tr>
      <w:tr w:rsidR="0030405B" w:rsidRPr="009F72CE" w14:paraId="5A6588BC" w14:textId="77777777" w:rsidTr="0030405B">
        <w:tc>
          <w:tcPr>
            <w:tcW w:w="5920" w:type="dxa"/>
          </w:tcPr>
          <w:p w14:paraId="517F5304" w14:textId="77777777" w:rsidR="0030405B" w:rsidRPr="009F72CE" w:rsidRDefault="0030405B" w:rsidP="0030405B">
            <w:r>
              <w:t>2017</w:t>
            </w:r>
          </w:p>
        </w:tc>
        <w:tc>
          <w:tcPr>
            <w:tcW w:w="1661" w:type="dxa"/>
          </w:tcPr>
          <w:p w14:paraId="1CA0A84E" w14:textId="77777777" w:rsidR="0030405B" w:rsidRDefault="00C63159" w:rsidP="0030405B">
            <w:r>
              <w:t>7</w:t>
            </w:r>
          </w:p>
        </w:tc>
      </w:tr>
      <w:tr w:rsidR="0030405B" w:rsidRPr="009F72CE" w14:paraId="6BE3C4EE" w14:textId="77777777" w:rsidTr="0030405B">
        <w:tc>
          <w:tcPr>
            <w:tcW w:w="5920" w:type="dxa"/>
          </w:tcPr>
          <w:p w14:paraId="043B6A52" w14:textId="77777777" w:rsidR="0030405B" w:rsidRPr="009F72CE" w:rsidRDefault="0030405B" w:rsidP="0030405B">
            <w:r>
              <w:t>2018</w:t>
            </w:r>
          </w:p>
        </w:tc>
        <w:tc>
          <w:tcPr>
            <w:tcW w:w="1661" w:type="dxa"/>
          </w:tcPr>
          <w:p w14:paraId="766A6CFB" w14:textId="77777777" w:rsidR="0030405B" w:rsidRPr="009F72CE" w:rsidRDefault="00C63159" w:rsidP="0030405B">
            <w:r>
              <w:t>5</w:t>
            </w:r>
          </w:p>
        </w:tc>
      </w:tr>
      <w:tr w:rsidR="0030405B" w:rsidRPr="009F72CE" w14:paraId="1C3CFED5" w14:textId="77777777" w:rsidTr="0030405B">
        <w:tc>
          <w:tcPr>
            <w:tcW w:w="5920" w:type="dxa"/>
          </w:tcPr>
          <w:p w14:paraId="1C06C018" w14:textId="77777777" w:rsidR="0030405B" w:rsidRDefault="0030405B" w:rsidP="0030405B">
            <w:r>
              <w:t xml:space="preserve">2019 </w:t>
            </w:r>
          </w:p>
        </w:tc>
        <w:tc>
          <w:tcPr>
            <w:tcW w:w="1661" w:type="dxa"/>
          </w:tcPr>
          <w:p w14:paraId="4A042645" w14:textId="77777777" w:rsidR="0030405B" w:rsidRPr="009F72CE" w:rsidRDefault="00C63159" w:rsidP="0030405B">
            <w:r>
              <w:t>3</w:t>
            </w:r>
          </w:p>
        </w:tc>
      </w:tr>
      <w:tr w:rsidR="00C63159" w:rsidRPr="009F72CE" w14:paraId="006F25EF" w14:textId="77777777" w:rsidTr="0030405B">
        <w:tc>
          <w:tcPr>
            <w:tcW w:w="5920" w:type="dxa"/>
          </w:tcPr>
          <w:p w14:paraId="6B08FC15" w14:textId="77777777" w:rsidR="00C63159" w:rsidRDefault="00C63159" w:rsidP="0030405B">
            <w:r>
              <w:t>2020</w:t>
            </w:r>
          </w:p>
        </w:tc>
        <w:tc>
          <w:tcPr>
            <w:tcW w:w="1661" w:type="dxa"/>
          </w:tcPr>
          <w:p w14:paraId="52BB8F23" w14:textId="77777777" w:rsidR="00C63159" w:rsidRDefault="00C63159" w:rsidP="0030405B">
            <w:r>
              <w:t>2</w:t>
            </w:r>
          </w:p>
        </w:tc>
      </w:tr>
      <w:tr w:rsidR="0030405B" w:rsidRPr="009F72CE" w14:paraId="5057B836" w14:textId="77777777" w:rsidTr="0030405B">
        <w:tc>
          <w:tcPr>
            <w:tcW w:w="5920" w:type="dxa"/>
          </w:tcPr>
          <w:p w14:paraId="430EEABC" w14:textId="77777777" w:rsidR="0030405B" w:rsidRDefault="0030405B" w:rsidP="0030405B">
            <w:r>
              <w:t>Unknown</w:t>
            </w:r>
          </w:p>
        </w:tc>
        <w:tc>
          <w:tcPr>
            <w:tcW w:w="1661" w:type="dxa"/>
          </w:tcPr>
          <w:p w14:paraId="2E500EE2" w14:textId="77777777" w:rsidR="0030405B" w:rsidRPr="009F72CE" w:rsidRDefault="00C63159" w:rsidP="0030405B">
            <w:r>
              <w:t>2</w:t>
            </w:r>
          </w:p>
        </w:tc>
      </w:tr>
      <w:tr w:rsidR="0030405B" w:rsidRPr="009F72CE" w14:paraId="4DF8AE81" w14:textId="77777777" w:rsidTr="0030405B">
        <w:tc>
          <w:tcPr>
            <w:tcW w:w="5920" w:type="dxa"/>
          </w:tcPr>
          <w:p w14:paraId="5042CDBA" w14:textId="77777777" w:rsidR="0030405B" w:rsidRDefault="0030405B" w:rsidP="0030405B">
            <w:r>
              <w:t>Total</w:t>
            </w:r>
          </w:p>
        </w:tc>
        <w:tc>
          <w:tcPr>
            <w:tcW w:w="1661" w:type="dxa"/>
          </w:tcPr>
          <w:p w14:paraId="2DDB37CE" w14:textId="77777777" w:rsidR="0030405B" w:rsidRPr="009F72CE" w:rsidRDefault="00CA7633" w:rsidP="0030405B">
            <w:r>
              <w:t>19</w:t>
            </w:r>
          </w:p>
        </w:tc>
      </w:tr>
    </w:tbl>
    <w:p w14:paraId="584B6E71" w14:textId="77777777" w:rsidR="0030405B" w:rsidRDefault="0030405B" w:rsidP="0030405B"/>
    <w:p w14:paraId="60D8CE40" w14:textId="77777777" w:rsidR="00D66016" w:rsidRDefault="00ED6726" w:rsidP="00D66016">
      <w:r>
        <w:t xml:space="preserve">The table above shows the year in which the participants in higher education anticipated graduating. The majority expected to have completed their courses by 2019. </w:t>
      </w:r>
      <w:r w:rsidR="00D66016">
        <w:t xml:space="preserve">None of the participants </w:t>
      </w:r>
      <w:r w:rsidR="00A360AE">
        <w:t xml:space="preserve">had withdrawn from </w:t>
      </w:r>
      <w:r w:rsidR="00D66016">
        <w:t xml:space="preserve">HE </w:t>
      </w:r>
      <w:r w:rsidR="00A360AE">
        <w:t xml:space="preserve">since the time of last year, although one participant had gone on a leave of absence and was due to return the following academic year. </w:t>
      </w:r>
    </w:p>
    <w:p w14:paraId="786D47FC" w14:textId="77777777" w:rsidR="00D66016" w:rsidRDefault="00D66016" w:rsidP="0030405B"/>
    <w:p w14:paraId="136F8D7A" w14:textId="77777777" w:rsidR="0030405B" w:rsidRDefault="0030405B" w:rsidP="007E294F">
      <w:pPr>
        <w:pStyle w:val="Heading3"/>
      </w:pPr>
      <w:bookmarkStart w:id="53" w:name="_Toc525913645"/>
      <w:r>
        <w:t>P</w:t>
      </w:r>
      <w:r w:rsidR="007E294F">
        <w:t>LANS</w:t>
      </w:r>
      <w:r>
        <w:t xml:space="preserve"> </w:t>
      </w:r>
      <w:r w:rsidR="007E294F">
        <w:t>FOR</w:t>
      </w:r>
      <w:r>
        <w:t xml:space="preserve"> </w:t>
      </w:r>
      <w:r w:rsidR="007E294F">
        <w:t>AFTER</w:t>
      </w:r>
      <w:r>
        <w:t xml:space="preserve"> </w:t>
      </w:r>
      <w:r w:rsidR="007E294F">
        <w:t>COMPLETING</w:t>
      </w:r>
      <w:r>
        <w:t xml:space="preserve"> </w:t>
      </w:r>
      <w:r w:rsidR="007E294F">
        <w:t>HIGHER</w:t>
      </w:r>
      <w:r>
        <w:t xml:space="preserve"> </w:t>
      </w:r>
      <w:r w:rsidR="007E294F">
        <w:t>EDUCATION</w:t>
      </w:r>
      <w:bookmarkEnd w:id="53"/>
    </w:p>
    <w:p w14:paraId="39934FC5" w14:textId="77777777" w:rsidR="0030405B" w:rsidRDefault="0030405B" w:rsidP="0030405B"/>
    <w:p w14:paraId="63681939" w14:textId="7536D111" w:rsidR="0030405B" w:rsidRPr="00A17EF6" w:rsidRDefault="0030405B" w:rsidP="0030405B">
      <w:pPr>
        <w:rPr>
          <w:b/>
        </w:rPr>
      </w:pPr>
      <w:r w:rsidRPr="00A17EF6">
        <w:rPr>
          <w:b/>
        </w:rPr>
        <w:t xml:space="preserve">Table </w:t>
      </w:r>
      <w:r w:rsidRPr="00A17EF6">
        <w:rPr>
          <w:b/>
        </w:rPr>
        <w:fldChar w:fldCharType="begin"/>
      </w:r>
      <w:r w:rsidRPr="00A17EF6">
        <w:rPr>
          <w:b/>
        </w:rPr>
        <w:instrText xml:space="preserve"> SEQ Table \* ARABIC </w:instrText>
      </w:r>
      <w:r w:rsidRPr="00A17EF6">
        <w:rPr>
          <w:b/>
        </w:rPr>
        <w:fldChar w:fldCharType="separate"/>
      </w:r>
      <w:r w:rsidR="00BF3152">
        <w:rPr>
          <w:b/>
          <w:noProof/>
        </w:rPr>
        <w:t>11</w:t>
      </w:r>
      <w:r w:rsidRPr="00A17EF6">
        <w:rPr>
          <w:b/>
          <w:noProof/>
        </w:rPr>
        <w:fldChar w:fldCharType="end"/>
      </w:r>
      <w:r w:rsidRPr="00A17EF6">
        <w:rPr>
          <w:b/>
          <w:noProof/>
        </w:rPr>
        <w:t>:</w:t>
      </w:r>
      <w:r w:rsidRPr="00A17EF6">
        <w:rPr>
          <w:b/>
        </w:rPr>
        <w:t xml:space="preserve"> Plans for after completing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661"/>
      </w:tblGrid>
      <w:tr w:rsidR="0030405B" w:rsidRPr="009F72CE" w14:paraId="4D6F5A15" w14:textId="77777777" w:rsidTr="0030405B">
        <w:tc>
          <w:tcPr>
            <w:tcW w:w="5920" w:type="dxa"/>
          </w:tcPr>
          <w:p w14:paraId="2B9C85B0" w14:textId="77777777" w:rsidR="0030405B" w:rsidRPr="009F72CE" w:rsidRDefault="0030405B" w:rsidP="0030405B"/>
        </w:tc>
        <w:tc>
          <w:tcPr>
            <w:tcW w:w="1661" w:type="dxa"/>
          </w:tcPr>
          <w:p w14:paraId="2EC16C95" w14:textId="77777777" w:rsidR="0030405B" w:rsidRPr="009F72CE" w:rsidRDefault="0030405B" w:rsidP="0030405B">
            <w:r w:rsidRPr="009F72CE">
              <w:t>Total (N)</w:t>
            </w:r>
          </w:p>
        </w:tc>
      </w:tr>
      <w:tr w:rsidR="0030405B" w:rsidRPr="009F72CE" w14:paraId="2059A276" w14:textId="77777777" w:rsidTr="0030405B">
        <w:tc>
          <w:tcPr>
            <w:tcW w:w="5920" w:type="dxa"/>
          </w:tcPr>
          <w:p w14:paraId="43DFBC2F" w14:textId="77777777" w:rsidR="0030405B" w:rsidRDefault="0030405B" w:rsidP="0030405B">
            <w:r>
              <w:t>Postgraduate course</w:t>
            </w:r>
          </w:p>
        </w:tc>
        <w:tc>
          <w:tcPr>
            <w:tcW w:w="1661" w:type="dxa"/>
          </w:tcPr>
          <w:p w14:paraId="794327C5" w14:textId="77777777" w:rsidR="0030405B" w:rsidRPr="009F72CE" w:rsidRDefault="00DF0C81" w:rsidP="0030405B">
            <w:r>
              <w:t>8</w:t>
            </w:r>
          </w:p>
        </w:tc>
      </w:tr>
      <w:tr w:rsidR="0030405B" w:rsidRPr="009F72CE" w14:paraId="0276C0B9" w14:textId="77777777" w:rsidTr="0030405B">
        <w:tc>
          <w:tcPr>
            <w:tcW w:w="5920" w:type="dxa"/>
          </w:tcPr>
          <w:p w14:paraId="29BA3FF1" w14:textId="77777777" w:rsidR="0030405B" w:rsidRDefault="00DF0C81" w:rsidP="0030405B">
            <w:r>
              <w:t>Employment</w:t>
            </w:r>
          </w:p>
        </w:tc>
        <w:tc>
          <w:tcPr>
            <w:tcW w:w="1661" w:type="dxa"/>
          </w:tcPr>
          <w:p w14:paraId="6933C76E" w14:textId="77777777" w:rsidR="0030405B" w:rsidRDefault="00DF0C81" w:rsidP="0030405B">
            <w:r>
              <w:t>10</w:t>
            </w:r>
          </w:p>
        </w:tc>
      </w:tr>
      <w:tr w:rsidR="0030405B" w:rsidRPr="009F72CE" w14:paraId="321314FD" w14:textId="77777777" w:rsidTr="0030405B">
        <w:tc>
          <w:tcPr>
            <w:tcW w:w="5920" w:type="dxa"/>
          </w:tcPr>
          <w:p w14:paraId="20CC330E" w14:textId="77777777" w:rsidR="0030405B" w:rsidRDefault="00DF0C81" w:rsidP="0030405B">
            <w:r>
              <w:t>N/A – already in employment</w:t>
            </w:r>
          </w:p>
        </w:tc>
        <w:tc>
          <w:tcPr>
            <w:tcW w:w="1661" w:type="dxa"/>
          </w:tcPr>
          <w:p w14:paraId="54CF5C41" w14:textId="77777777" w:rsidR="0030405B" w:rsidRDefault="004F134F" w:rsidP="0030405B">
            <w:r>
              <w:t>1</w:t>
            </w:r>
          </w:p>
        </w:tc>
      </w:tr>
      <w:tr w:rsidR="004F134F" w:rsidRPr="009F72CE" w14:paraId="779C3C4F" w14:textId="77777777" w:rsidTr="0030405B">
        <w:tc>
          <w:tcPr>
            <w:tcW w:w="5920" w:type="dxa"/>
          </w:tcPr>
          <w:p w14:paraId="2118EC8D" w14:textId="77777777" w:rsidR="004F134F" w:rsidRDefault="004F134F" w:rsidP="0030405B">
            <w:r>
              <w:t>Total</w:t>
            </w:r>
          </w:p>
        </w:tc>
        <w:tc>
          <w:tcPr>
            <w:tcW w:w="1661" w:type="dxa"/>
          </w:tcPr>
          <w:p w14:paraId="5437B15E" w14:textId="77777777" w:rsidR="004F134F" w:rsidRDefault="004F134F" w:rsidP="0030405B">
            <w:r>
              <w:t>19</w:t>
            </w:r>
          </w:p>
        </w:tc>
      </w:tr>
    </w:tbl>
    <w:p w14:paraId="3FC2A8BF" w14:textId="77777777" w:rsidR="00DF0C81" w:rsidRDefault="00DF0C81" w:rsidP="00AB67E5"/>
    <w:p w14:paraId="29D07F94" w14:textId="77777777" w:rsidR="00AB67E5" w:rsidRDefault="00DF0C81" w:rsidP="00AB67E5">
      <w:r>
        <w:lastRenderedPageBreak/>
        <w:t>The table above gives a breakdown of the plans the participants had for once they graduated. Almost half</w:t>
      </w:r>
      <w:r w:rsidR="00AB67E5">
        <w:t xml:space="preserve"> stated that they were interested in undertaking further study </w:t>
      </w:r>
      <w:r>
        <w:t xml:space="preserve">- </w:t>
      </w:r>
      <w:r w:rsidR="00AB67E5">
        <w:t>therefore it could be potentially several years until they will enter the labour market.</w:t>
      </w:r>
      <w:r>
        <w:t xml:space="preserve"> One participant was already in employment and studying a part time degree alongside full time work.</w:t>
      </w:r>
    </w:p>
    <w:p w14:paraId="3EBB2296" w14:textId="77777777" w:rsidR="00C21597" w:rsidRDefault="00C21597" w:rsidP="00AB67E5"/>
    <w:p w14:paraId="2C2ABBD2" w14:textId="77777777" w:rsidR="0030405B" w:rsidRDefault="00C21597" w:rsidP="00C21597">
      <w:pPr>
        <w:pStyle w:val="Heading3"/>
      </w:pPr>
      <w:bookmarkStart w:id="54" w:name="_Toc525913646"/>
      <w:r>
        <w:t>CONTACT WITH CAREERS SERVICE</w:t>
      </w:r>
      <w:bookmarkEnd w:id="54"/>
    </w:p>
    <w:p w14:paraId="7E742D45" w14:textId="77777777" w:rsidR="00CD341D" w:rsidRDefault="00CD341D" w:rsidP="0030405B">
      <w:pPr>
        <w:rPr>
          <w:highlight w:val="yellow"/>
        </w:rPr>
      </w:pPr>
    </w:p>
    <w:p w14:paraId="49F9A2EE" w14:textId="3E7E9B75" w:rsidR="00CD341D" w:rsidRPr="00A17EF6" w:rsidRDefault="00CD341D" w:rsidP="00CD341D">
      <w:pPr>
        <w:rPr>
          <w:b/>
        </w:rPr>
      </w:pPr>
      <w:r w:rsidRPr="00A17EF6">
        <w:rPr>
          <w:b/>
        </w:rPr>
        <w:t xml:space="preserve">Table </w:t>
      </w:r>
      <w:r w:rsidRPr="00A17EF6">
        <w:rPr>
          <w:b/>
        </w:rPr>
        <w:fldChar w:fldCharType="begin"/>
      </w:r>
      <w:r w:rsidRPr="00A17EF6">
        <w:rPr>
          <w:b/>
        </w:rPr>
        <w:instrText xml:space="preserve"> SEQ Table \* ARABIC </w:instrText>
      </w:r>
      <w:r w:rsidRPr="00A17EF6">
        <w:rPr>
          <w:b/>
        </w:rPr>
        <w:fldChar w:fldCharType="separate"/>
      </w:r>
      <w:r w:rsidR="00BF3152">
        <w:rPr>
          <w:b/>
          <w:noProof/>
        </w:rPr>
        <w:t>12</w:t>
      </w:r>
      <w:r w:rsidRPr="00A17EF6">
        <w:rPr>
          <w:b/>
          <w:noProof/>
        </w:rPr>
        <w:fldChar w:fldCharType="end"/>
      </w:r>
      <w:r w:rsidRPr="00A17EF6">
        <w:rPr>
          <w:b/>
          <w:noProof/>
        </w:rPr>
        <w:t>:</w:t>
      </w:r>
      <w:r w:rsidRPr="00A17EF6">
        <w:rPr>
          <w:b/>
        </w:rPr>
        <w:t xml:space="preserve"> </w:t>
      </w:r>
      <w:r>
        <w:rPr>
          <w:b/>
        </w:rPr>
        <w:t>Co</w:t>
      </w:r>
      <w:r w:rsidR="004F134F">
        <w:rPr>
          <w:b/>
        </w:rPr>
        <w:t>ntact made with careers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661"/>
      </w:tblGrid>
      <w:tr w:rsidR="00CD341D" w:rsidRPr="009F72CE" w14:paraId="01D93AC0" w14:textId="77777777" w:rsidTr="00303F8D">
        <w:tc>
          <w:tcPr>
            <w:tcW w:w="5920" w:type="dxa"/>
          </w:tcPr>
          <w:p w14:paraId="08EC6FD6" w14:textId="77777777" w:rsidR="00CD341D" w:rsidRPr="009F72CE" w:rsidRDefault="00CD341D" w:rsidP="00303F8D"/>
        </w:tc>
        <w:tc>
          <w:tcPr>
            <w:tcW w:w="1661" w:type="dxa"/>
          </w:tcPr>
          <w:p w14:paraId="718B2361" w14:textId="77777777" w:rsidR="00CD341D" w:rsidRPr="009F72CE" w:rsidRDefault="00CD341D" w:rsidP="00303F8D">
            <w:r w:rsidRPr="009F72CE">
              <w:t>Total (N)</w:t>
            </w:r>
          </w:p>
        </w:tc>
      </w:tr>
      <w:tr w:rsidR="00CD341D" w:rsidRPr="009F72CE" w14:paraId="76857747" w14:textId="77777777" w:rsidTr="00303F8D">
        <w:tc>
          <w:tcPr>
            <w:tcW w:w="5920" w:type="dxa"/>
          </w:tcPr>
          <w:p w14:paraId="05AF8AA1" w14:textId="77777777" w:rsidR="00CD341D" w:rsidRDefault="00CD341D" w:rsidP="00303F8D">
            <w:r>
              <w:t>Yes – graduating that academic year</w:t>
            </w:r>
          </w:p>
        </w:tc>
        <w:tc>
          <w:tcPr>
            <w:tcW w:w="1661" w:type="dxa"/>
          </w:tcPr>
          <w:p w14:paraId="3A6602C8" w14:textId="77777777" w:rsidR="00CD341D" w:rsidRPr="009F72CE" w:rsidRDefault="00CD341D" w:rsidP="00303F8D">
            <w:r>
              <w:t>2</w:t>
            </w:r>
          </w:p>
        </w:tc>
      </w:tr>
      <w:tr w:rsidR="00CD341D" w:rsidRPr="009F72CE" w14:paraId="1E1B76E9" w14:textId="77777777" w:rsidTr="00303F8D">
        <w:tc>
          <w:tcPr>
            <w:tcW w:w="5920" w:type="dxa"/>
          </w:tcPr>
          <w:p w14:paraId="793DDE65" w14:textId="77777777" w:rsidR="00CD341D" w:rsidRDefault="00CD341D" w:rsidP="00303F8D">
            <w:r>
              <w:t>Yes – not graduating that academic year</w:t>
            </w:r>
          </w:p>
        </w:tc>
        <w:tc>
          <w:tcPr>
            <w:tcW w:w="1661" w:type="dxa"/>
          </w:tcPr>
          <w:p w14:paraId="5589AF6B" w14:textId="77777777" w:rsidR="00CD341D" w:rsidRDefault="00CD341D" w:rsidP="00303F8D">
            <w:r>
              <w:t>5</w:t>
            </w:r>
          </w:p>
        </w:tc>
      </w:tr>
      <w:tr w:rsidR="00CD341D" w:rsidRPr="009F72CE" w14:paraId="2273BB67" w14:textId="77777777" w:rsidTr="00303F8D">
        <w:tc>
          <w:tcPr>
            <w:tcW w:w="5920" w:type="dxa"/>
          </w:tcPr>
          <w:p w14:paraId="1EAD96B9" w14:textId="77777777" w:rsidR="00CD341D" w:rsidRDefault="00CD341D" w:rsidP="00303F8D">
            <w:r>
              <w:t>No – graduating that academic year</w:t>
            </w:r>
          </w:p>
        </w:tc>
        <w:tc>
          <w:tcPr>
            <w:tcW w:w="1661" w:type="dxa"/>
          </w:tcPr>
          <w:p w14:paraId="047BF507" w14:textId="77777777" w:rsidR="00CD341D" w:rsidRDefault="00CD341D" w:rsidP="00303F8D">
            <w:r>
              <w:t>4</w:t>
            </w:r>
          </w:p>
        </w:tc>
      </w:tr>
      <w:tr w:rsidR="00CD341D" w:rsidRPr="009F72CE" w14:paraId="4CFF697D" w14:textId="77777777" w:rsidTr="00303F8D">
        <w:tc>
          <w:tcPr>
            <w:tcW w:w="5920" w:type="dxa"/>
          </w:tcPr>
          <w:p w14:paraId="4CE91830" w14:textId="77777777" w:rsidR="00CD341D" w:rsidRDefault="00CD341D" w:rsidP="00303F8D">
            <w:r>
              <w:t>No – not graduating that academic year</w:t>
            </w:r>
          </w:p>
        </w:tc>
        <w:tc>
          <w:tcPr>
            <w:tcW w:w="1661" w:type="dxa"/>
          </w:tcPr>
          <w:p w14:paraId="2551C500" w14:textId="77777777" w:rsidR="00CD341D" w:rsidRDefault="00CD341D" w:rsidP="00303F8D">
            <w:r>
              <w:t>6</w:t>
            </w:r>
          </w:p>
        </w:tc>
      </w:tr>
      <w:tr w:rsidR="00CD341D" w:rsidRPr="009F72CE" w14:paraId="4A79A639" w14:textId="77777777" w:rsidTr="00303F8D">
        <w:tc>
          <w:tcPr>
            <w:tcW w:w="5920" w:type="dxa"/>
          </w:tcPr>
          <w:p w14:paraId="7D7ECE1A" w14:textId="77777777" w:rsidR="00CD341D" w:rsidRDefault="00CD341D" w:rsidP="00303F8D">
            <w:r>
              <w:t>Total</w:t>
            </w:r>
          </w:p>
        </w:tc>
        <w:tc>
          <w:tcPr>
            <w:tcW w:w="1661" w:type="dxa"/>
          </w:tcPr>
          <w:p w14:paraId="04B5B8A8" w14:textId="77777777" w:rsidR="00CD341D" w:rsidRDefault="00CD341D" w:rsidP="00303F8D">
            <w:r>
              <w:t>17</w:t>
            </w:r>
          </w:p>
        </w:tc>
      </w:tr>
    </w:tbl>
    <w:p w14:paraId="37EAC474" w14:textId="77777777" w:rsidR="00CD341D" w:rsidRDefault="00CD341D" w:rsidP="0030405B">
      <w:pPr>
        <w:rPr>
          <w:highlight w:val="yellow"/>
        </w:rPr>
      </w:pPr>
    </w:p>
    <w:p w14:paraId="447F779F" w14:textId="77777777" w:rsidR="00CD341D" w:rsidRDefault="00CD341D" w:rsidP="0030405B">
      <w:r w:rsidRPr="00CD341D">
        <w:t xml:space="preserve">The participants </w:t>
      </w:r>
      <w:r>
        <w:t xml:space="preserve">in higher education were asked whether they had made contact with their institutions careers service. The responses given were mixed with seven participants reporting that they had made contact and ten that they had not. Whether or not they had made contact with the careers service was not necessarily associated with </w:t>
      </w:r>
      <w:r w:rsidR="00B00062">
        <w:t>whether</w:t>
      </w:r>
      <w:r>
        <w:t xml:space="preserve"> the student was due to graduate from higher education imminently</w:t>
      </w:r>
      <w:r w:rsidR="00B00062">
        <w:t>,</w:t>
      </w:r>
      <w:r>
        <w:t xml:space="preserve"> with only two of the participants the seven participants who had made contact preparing to graduate at the end o</w:t>
      </w:r>
      <w:r w:rsidR="00B00062">
        <w:t>f the</w:t>
      </w:r>
      <w:r>
        <w:t xml:space="preserve"> academic year. </w:t>
      </w:r>
    </w:p>
    <w:p w14:paraId="691CF4A9" w14:textId="77777777" w:rsidR="00CD341D" w:rsidRDefault="00CD341D" w:rsidP="0030405B"/>
    <w:p w14:paraId="16E2F8CC" w14:textId="77777777" w:rsidR="00303F8D" w:rsidRDefault="009143F8" w:rsidP="0030405B">
      <w:r>
        <w:t>Three participants who made contact with the careers service to help them prepare for a specific transition all spoke positively about the experience.</w:t>
      </w:r>
    </w:p>
    <w:p w14:paraId="1C6F7830" w14:textId="77777777" w:rsidR="00303F8D" w:rsidRDefault="00303F8D" w:rsidP="0030405B"/>
    <w:p w14:paraId="7B628740" w14:textId="77777777" w:rsidR="00303F8D" w:rsidRDefault="00303F8D" w:rsidP="009143F8">
      <w:pPr>
        <w:pStyle w:val="Quote"/>
      </w:pPr>
      <w:r>
        <w:t>“I was briefly in contact with them leading up to applying. We get a year in industry officer who we meet up with, and they give you help with your CV and interview practice and stuff like that. I am still in contact with her at the moment actually.”</w:t>
      </w:r>
    </w:p>
    <w:p w14:paraId="0DEB9CD6" w14:textId="77777777" w:rsidR="00303F8D" w:rsidRDefault="00303F8D" w:rsidP="0030405B"/>
    <w:p w14:paraId="22EC7784" w14:textId="77777777" w:rsidR="00303F8D" w:rsidRDefault="009143F8" w:rsidP="0030405B">
      <w:r>
        <w:t xml:space="preserve">Two participants shared that they had had quite extensive contact with their careers service, despite not intending to leave higher education for another two years. In both cases they had developed a strategy for using the careers service in the future: </w:t>
      </w:r>
    </w:p>
    <w:p w14:paraId="64B1B826" w14:textId="77777777" w:rsidR="009143F8" w:rsidRDefault="009143F8" w:rsidP="0030405B"/>
    <w:p w14:paraId="10F288A9" w14:textId="77777777" w:rsidR="00303F8D" w:rsidRDefault="00303F8D" w:rsidP="009143F8">
      <w:pPr>
        <w:pStyle w:val="Quote"/>
      </w:pPr>
      <w:r>
        <w:t xml:space="preserve">“I have been doing a couple of extra-curricular activities run by the careers service at the end of my first year and second year. They are careers workshops designed to focus in on employability and a </w:t>
      </w:r>
      <w:r>
        <w:lastRenderedPageBreak/>
        <w:t>few other things. But I need to get better contact with the careers service and I think I am going to do that during my final year, or maybe the Masters year because you are able to get in touch with them even after you have left.”</w:t>
      </w:r>
    </w:p>
    <w:p w14:paraId="437182BA" w14:textId="77777777" w:rsidR="00303F8D" w:rsidRDefault="00303F8D" w:rsidP="0030405B"/>
    <w:p w14:paraId="74B0F069" w14:textId="77777777" w:rsidR="00EA035A" w:rsidRDefault="009143F8" w:rsidP="0030405B">
      <w:r>
        <w:t>One participant shared that events were arranged through her careers service as part of the standard timetable for the institution. At this stage she was at leas</w:t>
      </w:r>
      <w:r w:rsidR="00B00062">
        <w:t>t two years from graduation:</w:t>
      </w:r>
    </w:p>
    <w:p w14:paraId="4303D9FD" w14:textId="77777777" w:rsidR="00EA035A" w:rsidRDefault="00EA035A" w:rsidP="0030405B"/>
    <w:p w14:paraId="05CEA3D8" w14:textId="77777777" w:rsidR="00EA035A" w:rsidRDefault="00EA035A" w:rsidP="009143F8">
      <w:pPr>
        <w:pStyle w:val="Quote"/>
      </w:pPr>
      <w:r>
        <w:t>“Yeah I mean right not we are doing an actual careers week, so we get lectures all week, we are having careers sessions and stuff. I mean we do get plenty of advice.”</w:t>
      </w:r>
    </w:p>
    <w:p w14:paraId="63703C48" w14:textId="77777777" w:rsidR="00EA035A" w:rsidRDefault="00EA035A" w:rsidP="0030405B"/>
    <w:p w14:paraId="63C57371" w14:textId="77777777" w:rsidR="009143F8" w:rsidRDefault="009143F8" w:rsidP="0030405B">
      <w:r>
        <w:t>A further participant reported that he intended to make contact with the careers service once he got back from a placement year abroad:</w:t>
      </w:r>
    </w:p>
    <w:p w14:paraId="28EA955C" w14:textId="77777777" w:rsidR="009143F8" w:rsidRDefault="009143F8" w:rsidP="0030405B"/>
    <w:p w14:paraId="4A70C60F" w14:textId="77777777" w:rsidR="009143F8" w:rsidRDefault="009143F8" w:rsidP="009143F8">
      <w:pPr>
        <w:pStyle w:val="Quote"/>
      </w:pPr>
      <w:r>
        <w:t>“No, not yet, I will probably start especially when I get back [from placement year], because it would be good to get into an internship over the summer.”</w:t>
      </w:r>
    </w:p>
    <w:p w14:paraId="636B0CE8" w14:textId="77777777" w:rsidR="009143F8" w:rsidRDefault="009143F8" w:rsidP="0030405B"/>
    <w:p w14:paraId="1CDB09DC" w14:textId="77777777" w:rsidR="009143F8" w:rsidRDefault="009143F8" w:rsidP="0030405B">
      <w:r>
        <w:t>Of the participants who had not contacted the careers service, two shared that they did not anticipate that the service would be helpful to them:</w:t>
      </w:r>
    </w:p>
    <w:p w14:paraId="1A15EDC7" w14:textId="77777777" w:rsidR="009143F8" w:rsidRDefault="009143F8" w:rsidP="0030405B"/>
    <w:p w14:paraId="564FAF40" w14:textId="77777777" w:rsidR="00EA035A" w:rsidRDefault="00EA035A" w:rsidP="009143F8">
      <w:pPr>
        <w:pStyle w:val="Quote"/>
      </w:pPr>
      <w:r>
        <w:t>“No, I have just done my own research, I find that to be better.”</w:t>
      </w:r>
    </w:p>
    <w:p w14:paraId="4A0320C9" w14:textId="77777777" w:rsidR="00EA035A" w:rsidRDefault="00EA035A" w:rsidP="0030405B"/>
    <w:p w14:paraId="750DA67E" w14:textId="77777777" w:rsidR="009143F8" w:rsidRDefault="009143F8" w:rsidP="009143F8">
      <w:pPr>
        <w:pStyle w:val="Quote"/>
      </w:pPr>
      <w:r>
        <w:t>“No I haven’t. I’ve seen, because sometimes they advertise fayres and things like that, but I wouldn’t want to go into a career as such. It would be better being self-employed.”</w:t>
      </w:r>
    </w:p>
    <w:p w14:paraId="27B92A0F" w14:textId="77777777" w:rsidR="009143F8" w:rsidRDefault="009143F8" w:rsidP="0030405B"/>
    <w:p w14:paraId="058F45B6" w14:textId="77777777" w:rsidR="00303F8D" w:rsidRDefault="009143F8" w:rsidP="0030405B">
      <w:r>
        <w:t>Finally, one participant who had a further two years before graduating did not believe that the careers service was of use to he</w:t>
      </w:r>
      <w:r w:rsidR="00AF29C7">
        <w:t>r at that point in time.</w:t>
      </w:r>
    </w:p>
    <w:p w14:paraId="64721CCC" w14:textId="77777777" w:rsidR="0004530B" w:rsidRDefault="0004530B" w:rsidP="0030405B"/>
    <w:p w14:paraId="08C7BB78" w14:textId="77777777" w:rsidR="0004530B" w:rsidRDefault="0004530B" w:rsidP="0030405B">
      <w:r>
        <w:t>Only four participants in higher education reported that they had applied for a job since their last interview. One participant had applied for a job as part of a year in industry, one had applied for a graduate scheme, one had applied for a funded doctoral programme and one had applied for auditions in the performing arts.</w:t>
      </w:r>
    </w:p>
    <w:p w14:paraId="716F99A5" w14:textId="77777777" w:rsidR="00303F8D" w:rsidRDefault="00303F8D" w:rsidP="0030405B"/>
    <w:p w14:paraId="616651D7" w14:textId="77777777" w:rsidR="0030405B" w:rsidRDefault="0030405B" w:rsidP="00C21597">
      <w:pPr>
        <w:pStyle w:val="Heading3"/>
      </w:pPr>
      <w:bookmarkStart w:id="55" w:name="_Toc525913647"/>
      <w:r>
        <w:lastRenderedPageBreak/>
        <w:t>A</w:t>
      </w:r>
      <w:r w:rsidR="00C21597">
        <w:t>CTIVITIES</w:t>
      </w:r>
      <w:r>
        <w:t xml:space="preserve"> </w:t>
      </w:r>
      <w:r w:rsidR="00C21597">
        <w:t>TO</w:t>
      </w:r>
      <w:r>
        <w:t xml:space="preserve"> </w:t>
      </w:r>
      <w:r w:rsidR="00C21597">
        <w:t>ENHANCE</w:t>
      </w:r>
      <w:r>
        <w:t xml:space="preserve"> CV</w:t>
      </w:r>
      <w:bookmarkEnd w:id="55"/>
    </w:p>
    <w:p w14:paraId="2D5E8B89" w14:textId="77777777" w:rsidR="0030405B" w:rsidRDefault="0030405B" w:rsidP="0030405B">
      <w:r>
        <w:t>The participants were asked whether they had had the opportunity during the previous academic year to take part in any activities that may enhance their CV. Their responses are summarised in the table below:</w:t>
      </w:r>
    </w:p>
    <w:p w14:paraId="1F1BC5DD" w14:textId="77777777" w:rsidR="0030405B" w:rsidRDefault="0030405B" w:rsidP="0030405B"/>
    <w:p w14:paraId="07826084" w14:textId="7D6B510B" w:rsidR="0030405B" w:rsidRPr="00A17EF6" w:rsidRDefault="0030405B" w:rsidP="0030405B">
      <w:pPr>
        <w:rPr>
          <w:b/>
        </w:rPr>
      </w:pPr>
      <w:r w:rsidRPr="00A17EF6">
        <w:rPr>
          <w:b/>
        </w:rPr>
        <w:t xml:space="preserve">Table </w:t>
      </w:r>
      <w:r w:rsidRPr="00A17EF6">
        <w:rPr>
          <w:b/>
        </w:rPr>
        <w:fldChar w:fldCharType="begin"/>
      </w:r>
      <w:r w:rsidRPr="00A17EF6">
        <w:rPr>
          <w:b/>
        </w:rPr>
        <w:instrText xml:space="preserve"> SEQ Table \* ARABIC </w:instrText>
      </w:r>
      <w:r w:rsidRPr="00A17EF6">
        <w:rPr>
          <w:b/>
        </w:rPr>
        <w:fldChar w:fldCharType="separate"/>
      </w:r>
      <w:r w:rsidR="00BF3152">
        <w:rPr>
          <w:b/>
          <w:noProof/>
        </w:rPr>
        <w:t>13</w:t>
      </w:r>
      <w:r w:rsidRPr="00A17EF6">
        <w:rPr>
          <w:b/>
          <w:noProof/>
        </w:rPr>
        <w:fldChar w:fldCharType="end"/>
      </w:r>
      <w:r w:rsidRPr="00A17EF6">
        <w:rPr>
          <w:b/>
          <w:noProof/>
        </w:rPr>
        <w:t>:</w:t>
      </w:r>
      <w:r w:rsidRPr="00A17EF6">
        <w:rPr>
          <w:b/>
        </w:rPr>
        <w:t xml:space="preserve"> </w:t>
      </w:r>
      <w:r>
        <w:rPr>
          <w:b/>
        </w:rPr>
        <w:t>Activities undertaken by participants in HE to enhance their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661"/>
      </w:tblGrid>
      <w:tr w:rsidR="0030405B" w:rsidRPr="009F72CE" w14:paraId="00A91B54" w14:textId="77777777" w:rsidTr="0030405B">
        <w:tc>
          <w:tcPr>
            <w:tcW w:w="5920" w:type="dxa"/>
          </w:tcPr>
          <w:p w14:paraId="2FBD6865" w14:textId="77777777" w:rsidR="0030405B" w:rsidRPr="009F72CE" w:rsidRDefault="0030405B" w:rsidP="0030405B"/>
        </w:tc>
        <w:tc>
          <w:tcPr>
            <w:tcW w:w="1661" w:type="dxa"/>
          </w:tcPr>
          <w:p w14:paraId="105AA643" w14:textId="77777777" w:rsidR="0030405B" w:rsidRPr="009F72CE" w:rsidRDefault="0030405B" w:rsidP="0030405B">
            <w:r w:rsidRPr="009F72CE">
              <w:t>Total (N)</w:t>
            </w:r>
          </w:p>
        </w:tc>
      </w:tr>
      <w:tr w:rsidR="0030405B" w:rsidRPr="009F72CE" w14:paraId="1EADA432" w14:textId="77777777" w:rsidTr="0030405B">
        <w:tc>
          <w:tcPr>
            <w:tcW w:w="5920" w:type="dxa"/>
          </w:tcPr>
          <w:p w14:paraId="728A27D3" w14:textId="77777777" w:rsidR="0030405B" w:rsidRDefault="00421DE9" w:rsidP="0030405B">
            <w:r>
              <w:t>Voluntary work</w:t>
            </w:r>
          </w:p>
        </w:tc>
        <w:tc>
          <w:tcPr>
            <w:tcW w:w="1661" w:type="dxa"/>
          </w:tcPr>
          <w:p w14:paraId="3926C057" w14:textId="77777777" w:rsidR="0030405B" w:rsidRPr="009F72CE" w:rsidRDefault="00421DE9" w:rsidP="0030405B">
            <w:r>
              <w:t>4</w:t>
            </w:r>
          </w:p>
        </w:tc>
      </w:tr>
      <w:tr w:rsidR="0030405B" w:rsidRPr="009F72CE" w14:paraId="47339EDB" w14:textId="77777777" w:rsidTr="0030405B">
        <w:tc>
          <w:tcPr>
            <w:tcW w:w="5920" w:type="dxa"/>
          </w:tcPr>
          <w:p w14:paraId="0680DCCC" w14:textId="77777777" w:rsidR="0030405B" w:rsidRPr="009F72CE" w:rsidRDefault="00421DE9" w:rsidP="0030405B">
            <w:r>
              <w:t>Part time job</w:t>
            </w:r>
          </w:p>
        </w:tc>
        <w:tc>
          <w:tcPr>
            <w:tcW w:w="1661" w:type="dxa"/>
          </w:tcPr>
          <w:p w14:paraId="18A32E4A" w14:textId="77777777" w:rsidR="0030405B" w:rsidRDefault="00AA135A" w:rsidP="0030405B">
            <w:r>
              <w:t>4</w:t>
            </w:r>
          </w:p>
        </w:tc>
      </w:tr>
      <w:tr w:rsidR="0030405B" w:rsidRPr="009F72CE" w14:paraId="509E1FEC" w14:textId="77777777" w:rsidTr="0030405B">
        <w:tc>
          <w:tcPr>
            <w:tcW w:w="5920" w:type="dxa"/>
          </w:tcPr>
          <w:p w14:paraId="22620676" w14:textId="77777777" w:rsidR="0030405B" w:rsidRPr="009F72CE" w:rsidRDefault="00421DE9" w:rsidP="0030405B">
            <w:r>
              <w:t>Placement/work experience</w:t>
            </w:r>
          </w:p>
        </w:tc>
        <w:tc>
          <w:tcPr>
            <w:tcW w:w="1661" w:type="dxa"/>
          </w:tcPr>
          <w:p w14:paraId="259E9A9C" w14:textId="77777777" w:rsidR="0030405B" w:rsidRPr="009F72CE" w:rsidRDefault="00421DE9" w:rsidP="0030405B">
            <w:r>
              <w:t>3</w:t>
            </w:r>
          </w:p>
        </w:tc>
      </w:tr>
      <w:tr w:rsidR="00421DE9" w:rsidRPr="009F72CE" w14:paraId="25EED019" w14:textId="77777777" w:rsidTr="0030405B">
        <w:tc>
          <w:tcPr>
            <w:tcW w:w="5920" w:type="dxa"/>
          </w:tcPr>
          <w:p w14:paraId="5D3B84FD" w14:textId="77777777" w:rsidR="00421DE9" w:rsidRDefault="00421DE9" w:rsidP="0030405B">
            <w:r>
              <w:t>Sport</w:t>
            </w:r>
          </w:p>
        </w:tc>
        <w:tc>
          <w:tcPr>
            <w:tcW w:w="1661" w:type="dxa"/>
          </w:tcPr>
          <w:p w14:paraId="4F69B919" w14:textId="77777777" w:rsidR="00421DE9" w:rsidRDefault="00421DE9" w:rsidP="0030405B">
            <w:r>
              <w:t>3</w:t>
            </w:r>
          </w:p>
        </w:tc>
      </w:tr>
      <w:tr w:rsidR="0030405B" w:rsidRPr="009F72CE" w14:paraId="4DE0B717" w14:textId="77777777" w:rsidTr="0030405B">
        <w:tc>
          <w:tcPr>
            <w:tcW w:w="5920" w:type="dxa"/>
          </w:tcPr>
          <w:p w14:paraId="55B204A8" w14:textId="77777777" w:rsidR="0030405B" w:rsidRDefault="00421DE9" w:rsidP="0030405B">
            <w:r>
              <w:t xml:space="preserve">Committee member </w:t>
            </w:r>
          </w:p>
        </w:tc>
        <w:tc>
          <w:tcPr>
            <w:tcW w:w="1661" w:type="dxa"/>
          </w:tcPr>
          <w:p w14:paraId="29697600" w14:textId="77777777" w:rsidR="0030405B" w:rsidRPr="009F72CE" w:rsidRDefault="00421DE9" w:rsidP="0030405B">
            <w:r>
              <w:t>2</w:t>
            </w:r>
          </w:p>
        </w:tc>
      </w:tr>
      <w:tr w:rsidR="0030405B" w:rsidRPr="009F72CE" w14:paraId="646AA8C5" w14:textId="77777777" w:rsidTr="0030405B">
        <w:tc>
          <w:tcPr>
            <w:tcW w:w="5920" w:type="dxa"/>
          </w:tcPr>
          <w:p w14:paraId="40DCC612" w14:textId="77777777" w:rsidR="0030405B" w:rsidRDefault="00421DE9" w:rsidP="0030405B">
            <w:r>
              <w:t>None</w:t>
            </w:r>
          </w:p>
        </w:tc>
        <w:tc>
          <w:tcPr>
            <w:tcW w:w="1661" w:type="dxa"/>
          </w:tcPr>
          <w:p w14:paraId="70A77CC6" w14:textId="77777777" w:rsidR="0030405B" w:rsidRDefault="00421DE9" w:rsidP="0030405B">
            <w:r>
              <w:t>4</w:t>
            </w:r>
          </w:p>
        </w:tc>
      </w:tr>
    </w:tbl>
    <w:p w14:paraId="6AD97CAF" w14:textId="77777777" w:rsidR="0030405B" w:rsidRDefault="0030405B" w:rsidP="0030405B"/>
    <w:p w14:paraId="34912DBA" w14:textId="77777777" w:rsidR="0030405B" w:rsidRDefault="00AA135A" w:rsidP="0030405B">
      <w:r>
        <w:t xml:space="preserve">The participants were engaged in a wide range of activities which they </w:t>
      </w:r>
      <w:r w:rsidR="00B00062">
        <w:t>believed</w:t>
      </w:r>
      <w:r>
        <w:t xml:space="preserve"> would enhance the quality of their CV. The most common activity identified was voluntary work. All four participants</w:t>
      </w:r>
      <w:r w:rsidR="00B00062">
        <w:t xml:space="preserve"> who had done some voluntary work</w:t>
      </w:r>
      <w:r>
        <w:t xml:space="preserve"> spoke very positively about the opportunities they had had.</w:t>
      </w:r>
    </w:p>
    <w:p w14:paraId="4093FEA1" w14:textId="77777777" w:rsidR="00AA135A" w:rsidRDefault="00AA135A" w:rsidP="0030405B"/>
    <w:p w14:paraId="089C39F6" w14:textId="77777777" w:rsidR="00AA135A" w:rsidRDefault="00AA135A" w:rsidP="00AA135A">
      <w:pPr>
        <w:pStyle w:val="Quote"/>
      </w:pPr>
      <w:r>
        <w:t>“…it is a university helpline, a bit like the Samaritans where people would call in, it would be students who had emotional difficulties and wanted someone to talk to and chat, and you would be there to listen, you would pick up the phone. You wouldn’t be able to give advice</w:t>
      </w:r>
      <w:r w:rsidR="00B00062">
        <w:t>..</w:t>
      </w:r>
      <w:r>
        <w:t>.I really enjoyed that.”</w:t>
      </w:r>
    </w:p>
    <w:p w14:paraId="6C68532E" w14:textId="77777777" w:rsidR="00AA135A" w:rsidRDefault="00AA135A" w:rsidP="00AA135A"/>
    <w:p w14:paraId="794BEA1E" w14:textId="77777777" w:rsidR="00AA135A" w:rsidRDefault="00AA135A" w:rsidP="00AA135A">
      <w:r>
        <w:t xml:space="preserve">Four of the participants had part time jobs. One participant had been working in a bar, one as a waitress, one in a shop and one taught private music lessons. </w:t>
      </w:r>
    </w:p>
    <w:p w14:paraId="70617C01" w14:textId="77777777" w:rsidR="00AA135A" w:rsidRDefault="00AA135A" w:rsidP="00AA135A"/>
    <w:p w14:paraId="66DF1CFC" w14:textId="77777777" w:rsidR="00AA135A" w:rsidRDefault="00AA135A" w:rsidP="00AA135A">
      <w:pPr>
        <w:pStyle w:val="Quote"/>
      </w:pPr>
      <w:r>
        <w:t>“I have been doing quite a lot of music teaching. I do some teaching for the City Council on Saturday’s and then I have a number of private students”</w:t>
      </w:r>
    </w:p>
    <w:p w14:paraId="1867DBAC" w14:textId="77777777" w:rsidR="00AA135A" w:rsidRDefault="00AA135A" w:rsidP="00AA135A"/>
    <w:p w14:paraId="63630D14" w14:textId="77777777" w:rsidR="00AA135A" w:rsidRDefault="00AA135A" w:rsidP="00AA135A">
      <w:r>
        <w:t xml:space="preserve">Three participants had undertaken some form of placement or work experience as part of their course. One participant noted that she had specifically </w:t>
      </w:r>
      <w:r w:rsidR="00456EF7">
        <w:t xml:space="preserve">arranged </w:t>
      </w:r>
      <w:r>
        <w:t xml:space="preserve">a final year project which would </w:t>
      </w:r>
      <w:r w:rsidR="00456EF7">
        <w:t>look impressive on her CV. A further participant studying a Performing Arts course had taken the opportunity to perform in a number of shows. The third participant had independently arranged work experience at a local hospital:</w:t>
      </w:r>
    </w:p>
    <w:p w14:paraId="69F9AFED" w14:textId="77777777" w:rsidR="00456EF7" w:rsidRDefault="00456EF7" w:rsidP="00AA135A"/>
    <w:p w14:paraId="2ADEF403" w14:textId="77777777" w:rsidR="00456EF7" w:rsidRDefault="00456EF7" w:rsidP="00456EF7">
      <w:pPr>
        <w:pStyle w:val="Quote"/>
      </w:pPr>
      <w:r>
        <w:t>“I have been voluntary at [local hospital] since February, so I am there two hours a week, it’s been six or seven months now… It’s amazing, I have really enjoyed it. I like the fact that I have got the opportunity to do it. It’s only two hours a week.”</w:t>
      </w:r>
    </w:p>
    <w:p w14:paraId="4643D38F" w14:textId="77777777" w:rsidR="00456EF7" w:rsidRDefault="00456EF7" w:rsidP="00AA135A"/>
    <w:p w14:paraId="3317DED4" w14:textId="77777777" w:rsidR="00456EF7" w:rsidRDefault="00456EF7" w:rsidP="00AA135A">
      <w:r>
        <w:t xml:space="preserve">Three participants were very engaged with different sport activities run by their universities and two participants were members of </w:t>
      </w:r>
      <w:r w:rsidR="00C21597">
        <w:t xml:space="preserve">university </w:t>
      </w:r>
      <w:r>
        <w:t>committees</w:t>
      </w:r>
      <w:r w:rsidR="00C21597">
        <w:t>.</w:t>
      </w:r>
    </w:p>
    <w:p w14:paraId="35CC489A" w14:textId="77777777" w:rsidR="00456EF7" w:rsidRDefault="00456EF7" w:rsidP="00AA135A"/>
    <w:p w14:paraId="790A10C3" w14:textId="77777777" w:rsidR="00456EF7" w:rsidRPr="00AA135A" w:rsidRDefault="00456EF7" w:rsidP="00AA135A">
      <w:r>
        <w:t xml:space="preserve">Four participants stated that they had not done anything to boost their CV. One of these participants intended to find a part time job, having previously worked for a year prior to starting in higher education. </w:t>
      </w:r>
    </w:p>
    <w:p w14:paraId="1231FA5C" w14:textId="77777777" w:rsidR="00AA135A" w:rsidRDefault="00AA135A" w:rsidP="0030405B"/>
    <w:p w14:paraId="225E5618" w14:textId="77777777" w:rsidR="0030405B" w:rsidRDefault="0030405B" w:rsidP="007E294F">
      <w:pPr>
        <w:pStyle w:val="Heading3"/>
      </w:pPr>
      <w:bookmarkStart w:id="56" w:name="_Toc525913648"/>
      <w:r>
        <w:t>E</w:t>
      </w:r>
      <w:r w:rsidR="00C21597">
        <w:t>XPERIENCES</w:t>
      </w:r>
      <w:r>
        <w:t xml:space="preserve"> </w:t>
      </w:r>
      <w:r w:rsidR="00C21597">
        <w:t>IN</w:t>
      </w:r>
      <w:r>
        <w:t xml:space="preserve"> </w:t>
      </w:r>
      <w:r w:rsidR="00C21597">
        <w:t>HIGHER</w:t>
      </w:r>
      <w:r>
        <w:t xml:space="preserve"> </w:t>
      </w:r>
      <w:r w:rsidR="00C21597">
        <w:t>EDUCATION</w:t>
      </w:r>
      <w:r>
        <w:t xml:space="preserve"> </w:t>
      </w:r>
      <w:r w:rsidR="00C21597">
        <w:t>OVER</w:t>
      </w:r>
      <w:r>
        <w:t xml:space="preserve"> </w:t>
      </w:r>
      <w:r w:rsidR="00C21597">
        <w:t>PREVIOUS</w:t>
      </w:r>
      <w:r>
        <w:t xml:space="preserve"> </w:t>
      </w:r>
      <w:r w:rsidR="00C21597">
        <w:t>YEAR</w:t>
      </w:r>
      <w:bookmarkEnd w:id="56"/>
    </w:p>
    <w:p w14:paraId="181992D0" w14:textId="77777777" w:rsidR="0030405B" w:rsidRDefault="000D04B3" w:rsidP="0030405B">
      <w:r>
        <w:t>The p</w:t>
      </w:r>
      <w:r w:rsidR="0030405B">
        <w:t xml:space="preserve">articipants in higher education were asked about their experiences at university during the previous year, and in particular how accessible they had found their course to be. Their responses have been grouped into various themes, as discussed below. </w:t>
      </w:r>
    </w:p>
    <w:p w14:paraId="282202F7" w14:textId="77777777" w:rsidR="0030405B" w:rsidRDefault="0030405B" w:rsidP="0030405B"/>
    <w:p w14:paraId="3BD8898F" w14:textId="77777777" w:rsidR="0030405B" w:rsidRDefault="009049B1" w:rsidP="00EA5C40">
      <w:pPr>
        <w:pStyle w:val="Heading4"/>
      </w:pPr>
      <w:r>
        <w:t>Access to learning material</w:t>
      </w:r>
    </w:p>
    <w:p w14:paraId="7D2205E4" w14:textId="77777777" w:rsidR="00B52987" w:rsidRDefault="00B52987" w:rsidP="00B52987">
      <w:r>
        <w:t>An important focus of the study has been the experiences of s</w:t>
      </w:r>
      <w:r w:rsidR="000D04B3">
        <w:t>tudents with vision impairment whe</w:t>
      </w:r>
      <w:r>
        <w:t>n accessing learning material in higher education. A key enabler here has been accessible online/electronic material, with many participants identifying this as an important, inclusive facilitator for them in accessing their courses.</w:t>
      </w:r>
    </w:p>
    <w:p w14:paraId="1D48FEF5" w14:textId="77777777" w:rsidR="00B52987" w:rsidRDefault="00B52987" w:rsidP="00B52987"/>
    <w:p w14:paraId="1469ABB0" w14:textId="77777777" w:rsidR="00B52987" w:rsidRDefault="00B52987" w:rsidP="00B52987">
      <w:pPr>
        <w:pStyle w:val="Quote"/>
      </w:pPr>
      <w:r>
        <w:t>“Yeah we have got an online thing and they put all the PowerPoints up on that, so I have my laptop in with me and then I can have it up on my laptop screen, or I just sit near the front. So that’s never an issue. And they are really good with things like that so they always have the lectures, and the same with seminars as well, so you can view before you get there so it’s really easy to copy down things… for people who have a visual impairment, it’s a life saver”.</w:t>
      </w:r>
    </w:p>
    <w:p w14:paraId="34EC38A2" w14:textId="77777777" w:rsidR="00B52987" w:rsidRDefault="00B52987" w:rsidP="00B52987"/>
    <w:p w14:paraId="65457372" w14:textId="77777777" w:rsidR="00B52987" w:rsidRDefault="00B52987" w:rsidP="00B52987">
      <w:r>
        <w:t>One participant who had benefited from accessible online material previously expre</w:t>
      </w:r>
      <w:r w:rsidR="009C54D8">
        <w:t>ssed her frustration that some lecturers were not making the material available in advance:</w:t>
      </w:r>
    </w:p>
    <w:p w14:paraId="346AB907" w14:textId="77777777" w:rsidR="009C54D8" w:rsidRDefault="009C54D8" w:rsidP="00B52987"/>
    <w:p w14:paraId="7D49087F" w14:textId="77777777" w:rsidR="009C54D8" w:rsidRDefault="009C54D8" w:rsidP="009C54D8">
      <w:pPr>
        <w:pStyle w:val="Quote"/>
      </w:pPr>
      <w:r>
        <w:lastRenderedPageBreak/>
        <w:t>“The only thing that has been a little bit more difficult this year which I hadn’t really encountered before. I am not quite sure why because there’s no reason why it would happen in the final year, is some of my lecturers aren’t podcasting their lecture this time round. When it came to the actual lectures the slides that they had given us would have bits missing and we were expected to make those notes in the lecture…But obviously I couldn’t keep up because I rely on having the slides in front of me to be able to keep up.”</w:t>
      </w:r>
    </w:p>
    <w:p w14:paraId="75D7F0DC" w14:textId="77777777" w:rsidR="00B52987" w:rsidRDefault="00B52987" w:rsidP="00B52987"/>
    <w:p w14:paraId="78402A85" w14:textId="77777777" w:rsidR="00D36FF2" w:rsidRDefault="00D36FF2" w:rsidP="00B52987">
      <w:r>
        <w:t>Several participants expressed challenges in accessing accessible copies o</w:t>
      </w:r>
      <w:r w:rsidR="007948E5">
        <w:t>f textbooks in a timely manner.</w:t>
      </w:r>
    </w:p>
    <w:p w14:paraId="50AC213C" w14:textId="77777777" w:rsidR="00D36FF2" w:rsidRDefault="00D36FF2" w:rsidP="007948E5"/>
    <w:p w14:paraId="7683CA71" w14:textId="77777777" w:rsidR="00D36FF2" w:rsidRDefault="00620FA6" w:rsidP="00620FA6">
      <w:pPr>
        <w:pStyle w:val="Quote"/>
      </w:pPr>
      <w:r>
        <w:t>“There were a few issues at the time getting hold of the text, mainly because a lot of my modules are literature. I struggled with that.”</w:t>
      </w:r>
    </w:p>
    <w:p w14:paraId="38FA547A" w14:textId="77777777" w:rsidR="00620FA6" w:rsidRDefault="00620FA6" w:rsidP="00B52987"/>
    <w:p w14:paraId="768796DF" w14:textId="77777777" w:rsidR="00D36FF2" w:rsidRDefault="00D36FF2" w:rsidP="00B52987">
      <w:r>
        <w:t xml:space="preserve">In contrast, a small number of participants </w:t>
      </w:r>
      <w:r w:rsidR="00620FA6">
        <w:t>highlighted the advantages of having access to accessible electronic books:</w:t>
      </w:r>
    </w:p>
    <w:p w14:paraId="4AB3DEF3" w14:textId="77777777" w:rsidR="00D36FF2" w:rsidRDefault="00D36FF2" w:rsidP="00B52987"/>
    <w:p w14:paraId="717CE684" w14:textId="77777777" w:rsidR="00D36FF2" w:rsidRPr="00B52987" w:rsidRDefault="00D36FF2" w:rsidP="00D36FF2">
      <w:pPr>
        <w:pStyle w:val="Quote"/>
      </w:pPr>
      <w:r>
        <w:t>“The university has e-books in the library and they are all accessible, the whole e-books catalogue and journals are accessible. But also every department has a subject librarian, so for the [department] we have a librarian assigned to use, so if I ever have problems I can just email her and she wi</w:t>
      </w:r>
      <w:r w:rsidR="00620FA6">
        <w:t>ll help me find things I like”.</w:t>
      </w:r>
    </w:p>
    <w:p w14:paraId="5FA458C7" w14:textId="77777777" w:rsidR="00D36FF2" w:rsidRDefault="00D36FF2" w:rsidP="00D36FF2"/>
    <w:p w14:paraId="3EEEA9D4" w14:textId="77777777" w:rsidR="009049B1" w:rsidRDefault="009049B1" w:rsidP="00EA5C40">
      <w:pPr>
        <w:pStyle w:val="Heading4"/>
      </w:pPr>
      <w:r>
        <w:t>Adjustments</w:t>
      </w:r>
    </w:p>
    <w:p w14:paraId="64F5F431" w14:textId="77777777" w:rsidR="00620FA6" w:rsidRDefault="00620FA6" w:rsidP="009049B1">
      <w:r>
        <w:t>A further important finding of the study has been the importance of institutions making appropriate anticipatory and individual adjustments in order to promote as inclusive a learning experience as possible.</w:t>
      </w:r>
    </w:p>
    <w:p w14:paraId="4AA5F542" w14:textId="77777777" w:rsidR="00620FA6" w:rsidRDefault="00620FA6" w:rsidP="009049B1"/>
    <w:p w14:paraId="5BBECFAC" w14:textId="77777777" w:rsidR="00620FA6" w:rsidRDefault="00620FA6" w:rsidP="009049B1">
      <w:r>
        <w:t xml:space="preserve">One participant who had challenges in accessing his course expressed his </w:t>
      </w:r>
      <w:r w:rsidR="00012D3E">
        <w:t xml:space="preserve">previous </w:t>
      </w:r>
      <w:r>
        <w:t>frustration at a lack of anticipatory adjustments:</w:t>
      </w:r>
    </w:p>
    <w:p w14:paraId="4231EC80" w14:textId="77777777" w:rsidR="00620FA6" w:rsidRDefault="00620FA6" w:rsidP="009049B1"/>
    <w:p w14:paraId="104ABD60" w14:textId="77777777" w:rsidR="00620FA6" w:rsidRDefault="009F6181" w:rsidP="009F6181">
      <w:pPr>
        <w:pStyle w:val="Quote"/>
      </w:pPr>
      <w:r>
        <w:t>“At the start of this year I kind of had a massive rant to my department…Because it takes me ages to find books in my particular format, it was just useful when they let me know maybe a week in advance what topics they would be studying that I might need to be reading for an assignment, so that I can prepare.”</w:t>
      </w:r>
    </w:p>
    <w:p w14:paraId="1E4FBB4F" w14:textId="77777777" w:rsidR="00012D3E" w:rsidRDefault="00012D3E" w:rsidP="009049B1"/>
    <w:p w14:paraId="73D17859" w14:textId="77777777" w:rsidR="009F6181" w:rsidRDefault="009F6181" w:rsidP="009049B1">
      <w:r>
        <w:t>A further participant identified ways in which he had benefited from individual adjustments:</w:t>
      </w:r>
    </w:p>
    <w:p w14:paraId="4602E671" w14:textId="77777777" w:rsidR="009F6181" w:rsidRDefault="009F6181" w:rsidP="009049B1"/>
    <w:p w14:paraId="784F5D7B" w14:textId="77777777" w:rsidR="009F6181" w:rsidRDefault="009F6181" w:rsidP="00C00FAB">
      <w:pPr>
        <w:pStyle w:val="Quote"/>
      </w:pPr>
      <w:r>
        <w:t>“</w:t>
      </w:r>
      <w:r w:rsidR="00C00FAB">
        <w:t>The only thing is sometimes I try to get the lecturers to explain if they are going to show any clips and stuff like that. Because sometimes they would show videos and stuff like that and that would be a bit difficult to follow.”</w:t>
      </w:r>
    </w:p>
    <w:p w14:paraId="17C22F1F" w14:textId="77777777" w:rsidR="009F6181" w:rsidRDefault="009F6181" w:rsidP="009049B1"/>
    <w:p w14:paraId="0F96806C" w14:textId="77777777" w:rsidR="00D767F1" w:rsidRDefault="00D767F1" w:rsidP="009049B1">
      <w:r>
        <w:t>The role of assistive technology was discussed by a number of participants. For example, one participant shar</w:t>
      </w:r>
      <w:r w:rsidR="00597162">
        <w:t>ed that she experienced fatigue</w:t>
      </w:r>
      <w:r>
        <w:t xml:space="preserve"> due to the volume of reading required by her course, but that she had benefited from the use of a </w:t>
      </w:r>
      <w:r w:rsidR="00A9092A">
        <w:t>specialist software</w:t>
      </w:r>
      <w:r>
        <w:t>.</w:t>
      </w:r>
    </w:p>
    <w:p w14:paraId="1BC95FA4" w14:textId="77777777" w:rsidR="00D767F1" w:rsidRDefault="00D767F1" w:rsidP="009049B1"/>
    <w:p w14:paraId="1766D718" w14:textId="77777777" w:rsidR="00D767F1" w:rsidRDefault="00D767F1" w:rsidP="00A9092A">
      <w:pPr>
        <w:pStyle w:val="Quote"/>
      </w:pPr>
      <w:r>
        <w:t>“</w:t>
      </w:r>
      <w:r w:rsidR="00A9092A">
        <w:t>Yeah I find it quite useful listening to things. I have got on my laptop as part of my DSA they downloaded some sort of programme and it means it can read out things to me as well. And that is really useful…I think it’s called Claro read or something like that.”</w:t>
      </w:r>
    </w:p>
    <w:p w14:paraId="5F567641" w14:textId="77777777" w:rsidR="00FE5F05" w:rsidRDefault="00FE5F05" w:rsidP="009049B1"/>
    <w:p w14:paraId="130380D8" w14:textId="77777777" w:rsidR="00F95F91" w:rsidRDefault="00FE5F05" w:rsidP="009049B1">
      <w:r>
        <w:t xml:space="preserve">Another participant shared how </w:t>
      </w:r>
      <w:r w:rsidR="00F95F91">
        <w:t xml:space="preserve">useful </w:t>
      </w:r>
      <w:r>
        <w:t xml:space="preserve">she had found </w:t>
      </w:r>
      <w:r w:rsidR="00597162">
        <w:t xml:space="preserve">it having access to </w:t>
      </w:r>
      <w:r w:rsidR="00F95F91">
        <w:t xml:space="preserve">specialist technology in the library, but they had since moved </w:t>
      </w:r>
      <w:r w:rsidR="00597162">
        <w:t xml:space="preserve">the CCTV she was using to a </w:t>
      </w:r>
      <w:r w:rsidR="00F95F91">
        <w:t>different location and to a noisier location</w:t>
      </w:r>
      <w:r w:rsidR="00597162">
        <w:t>,</w:t>
      </w:r>
      <w:r w:rsidR="00F95F91">
        <w:t xml:space="preserve"> which she struggled to work in.</w:t>
      </w:r>
    </w:p>
    <w:p w14:paraId="0872A129" w14:textId="77777777" w:rsidR="00FE5F05" w:rsidRDefault="00FE5F05" w:rsidP="009049B1"/>
    <w:p w14:paraId="309D4856" w14:textId="77777777" w:rsidR="00B52987" w:rsidRDefault="00A9092A" w:rsidP="009049B1">
      <w:r>
        <w:t xml:space="preserve">A further important finding of the project has been how beneficial mainstream technology </w:t>
      </w:r>
      <w:r w:rsidR="00597162">
        <w:t>is</w:t>
      </w:r>
      <w:r>
        <w:t xml:space="preserve"> for people with vision impairment </w:t>
      </w:r>
      <w:r w:rsidR="00597162">
        <w:t xml:space="preserve">as </w:t>
      </w:r>
      <w:r>
        <w:t>a mechanism for overcoming barriers in accessing information. One participant who had to attend teaching p</w:t>
      </w:r>
      <w:r w:rsidR="00FE5F05">
        <w:t xml:space="preserve">lacements </w:t>
      </w:r>
      <w:r w:rsidR="00597162">
        <w:t xml:space="preserve">as part of her course </w:t>
      </w:r>
      <w:r w:rsidR="00FE5F05">
        <w:t>shared how she used an app on her phone to help her in using buses:</w:t>
      </w:r>
    </w:p>
    <w:p w14:paraId="1CECC5B0" w14:textId="77777777" w:rsidR="00FE5F05" w:rsidRDefault="00FE5F05" w:rsidP="009049B1"/>
    <w:p w14:paraId="4268BE7D" w14:textId="77777777" w:rsidR="00FE5F05" w:rsidRDefault="00FE5F05" w:rsidP="00FE5F05">
      <w:pPr>
        <w:pStyle w:val="Quote"/>
      </w:pPr>
      <w:r>
        <w:t>“I don’t really need to read that many timetables because I have got an app. It’s a First Bus app and basically you can find which bus stop you are going from and it will tell you what time your bus will be there which is like really useful because it can tell me ‘right it’s five minutes away’, then I don’t need to worry about reading timetables and things.”</w:t>
      </w:r>
    </w:p>
    <w:p w14:paraId="47609B2D" w14:textId="77777777" w:rsidR="00B52987" w:rsidRDefault="00B52987" w:rsidP="009049B1"/>
    <w:p w14:paraId="602DD80D" w14:textId="77777777" w:rsidR="009049B1" w:rsidRDefault="009049B1" w:rsidP="00EA5C40">
      <w:pPr>
        <w:pStyle w:val="Heading4"/>
      </w:pPr>
      <w:r>
        <w:t>The learner</w:t>
      </w:r>
    </w:p>
    <w:p w14:paraId="59C6483B" w14:textId="77777777" w:rsidR="00E0192C" w:rsidRDefault="00E0192C" w:rsidP="009049B1">
      <w:r>
        <w:t>Finally, a number of the participants referred to specific challenges they faced in terms of either their vision impairment</w:t>
      </w:r>
      <w:r w:rsidR="00597162">
        <w:t>,</w:t>
      </w:r>
      <w:r>
        <w:t xml:space="preserve"> or in terms of their preparation for higher education.</w:t>
      </w:r>
    </w:p>
    <w:p w14:paraId="26CDF3A6" w14:textId="77777777" w:rsidR="00E0192C" w:rsidRDefault="00E0192C" w:rsidP="009049B1"/>
    <w:p w14:paraId="4608F694" w14:textId="77777777" w:rsidR="00BC3A36" w:rsidRDefault="00597162" w:rsidP="009049B1">
      <w:r>
        <w:t>S</w:t>
      </w:r>
      <w:r w:rsidR="00E0192C">
        <w:t xml:space="preserve">everal participants identified examples of situations where, because of their vision impairment they worked more slowly than their peers. This </w:t>
      </w:r>
      <w:r w:rsidR="00E0192C">
        <w:lastRenderedPageBreak/>
        <w:t xml:space="preserve">was often linked to experiencing fatigue when </w:t>
      </w:r>
      <w:r w:rsidR="00BC3A36">
        <w:t>they were required</w:t>
      </w:r>
      <w:r w:rsidR="00E0192C">
        <w:t xml:space="preserve"> to do a lot of reading. </w:t>
      </w:r>
    </w:p>
    <w:p w14:paraId="60E86C59" w14:textId="77777777" w:rsidR="00BC3A36" w:rsidRDefault="00BC3A36" w:rsidP="009049B1"/>
    <w:p w14:paraId="4F917157" w14:textId="77777777" w:rsidR="00BC3A36" w:rsidRDefault="00BC3A36" w:rsidP="00E512AB">
      <w:pPr>
        <w:pStyle w:val="Quote"/>
      </w:pPr>
      <w:r>
        <w:t xml:space="preserve">“I mean in terms of doing coursework, looking at a computer screen for a long time </w:t>
      </w:r>
      <w:r w:rsidR="00E512AB">
        <w:t>I start to get headaches and very tired and the same with reading books as well, it makes me really tired. It just means it takes me a bit longer to do things.”</w:t>
      </w:r>
    </w:p>
    <w:p w14:paraId="19B5FCBC" w14:textId="77777777" w:rsidR="00E512AB" w:rsidRDefault="00E512AB" w:rsidP="009049B1"/>
    <w:p w14:paraId="75AD81E0" w14:textId="77777777" w:rsidR="009049B1" w:rsidRDefault="00416927" w:rsidP="00416927">
      <w:r>
        <w:t xml:space="preserve">Two of the participants identified ways in which they found they were not fully prepared with the study skills required for higher education. In particular, one participant was required to re-sit the year after running out of time to complete essays. </w:t>
      </w:r>
    </w:p>
    <w:p w14:paraId="1C5C5674" w14:textId="77777777" w:rsidR="009049B1" w:rsidRDefault="009049B1" w:rsidP="009049B1"/>
    <w:p w14:paraId="1D6D5F28" w14:textId="77777777" w:rsidR="00E512AB" w:rsidRDefault="00E512AB" w:rsidP="009049B1">
      <w:r>
        <w:t xml:space="preserve">One participant who </w:t>
      </w:r>
      <w:r w:rsidR="00597162">
        <w:t>had experienced</w:t>
      </w:r>
      <w:r>
        <w:t xml:space="preserve"> a lot of challenges shared how important it was for him to advocate for his support needs and to make clear to staff what he needed them to do.</w:t>
      </w:r>
    </w:p>
    <w:p w14:paraId="07E85228" w14:textId="77777777" w:rsidR="00E512AB" w:rsidRDefault="00E512AB" w:rsidP="009049B1"/>
    <w:p w14:paraId="76A48D16" w14:textId="77777777" w:rsidR="00E512AB" w:rsidRDefault="00E512AB" w:rsidP="00E512AB">
      <w:pPr>
        <w:pStyle w:val="Quote"/>
      </w:pPr>
      <w:r>
        <w:t>“At the start of this year I kind of had a massive rant to my department. I had a meeting with eight members of staff from different places, from disability, [department] and welfare and stuff like that. I just listed all the things I wasn’t happy with, and things have been a lot better since then to be fair.”</w:t>
      </w:r>
    </w:p>
    <w:p w14:paraId="21C58CEA" w14:textId="77777777" w:rsidR="00E512AB" w:rsidRDefault="00E512AB" w:rsidP="009049B1"/>
    <w:p w14:paraId="32BBB3AB" w14:textId="77777777" w:rsidR="00E512AB" w:rsidRDefault="00E512AB" w:rsidP="009049B1">
      <w:r>
        <w:t>In contrast, another participant experienced challenges with accessing his course</w:t>
      </w:r>
      <w:r w:rsidR="00597162">
        <w:t>,</w:t>
      </w:r>
      <w:r>
        <w:t xml:space="preserve"> as she was nervous about raising </w:t>
      </w:r>
      <w:r w:rsidR="00597162">
        <w:t xml:space="preserve">the problems that she faced with her </w:t>
      </w:r>
      <w:r>
        <w:t>lecturers.</w:t>
      </w:r>
    </w:p>
    <w:p w14:paraId="65E8659C" w14:textId="77777777" w:rsidR="00E512AB" w:rsidRDefault="00E512AB" w:rsidP="009049B1"/>
    <w:p w14:paraId="1F8EFE3F" w14:textId="77777777" w:rsidR="00E512AB" w:rsidRDefault="00E512AB" w:rsidP="00E512AB">
      <w:pPr>
        <w:pStyle w:val="Quote"/>
      </w:pPr>
      <w:r>
        <w:t>“I was a bit scared to [raise issue]. The guy who is the lecturer, he is the guy that would be doing my reference. I was hesitant to be honest.”</w:t>
      </w:r>
    </w:p>
    <w:p w14:paraId="4BBC71EE" w14:textId="77777777" w:rsidR="0030405B" w:rsidRDefault="0030405B" w:rsidP="0030405B">
      <w:pPr>
        <w:autoSpaceDE/>
        <w:autoSpaceDN/>
        <w:adjustRightInd/>
      </w:pPr>
      <w:r>
        <w:br w:type="page"/>
      </w:r>
    </w:p>
    <w:p w14:paraId="176B9666" w14:textId="77777777" w:rsidR="00040F93" w:rsidRDefault="00040F93" w:rsidP="003E2142">
      <w:pPr>
        <w:pStyle w:val="Heading2"/>
      </w:pPr>
      <w:bookmarkStart w:id="57" w:name="_Toc525913649"/>
      <w:r>
        <w:lastRenderedPageBreak/>
        <w:t>E</w:t>
      </w:r>
      <w:r w:rsidR="00E7229E">
        <w:t>MPLOYMENT</w:t>
      </w:r>
      <w:bookmarkEnd w:id="47"/>
      <w:bookmarkEnd w:id="48"/>
      <w:r w:rsidR="000D4666">
        <w:t>, VOLUNTARY WORK AND JOB SEEKING</w:t>
      </w:r>
      <w:bookmarkEnd w:id="57"/>
    </w:p>
    <w:p w14:paraId="15757FDA" w14:textId="77777777" w:rsidR="00213EFB" w:rsidRPr="00213EFB" w:rsidRDefault="00213EFB" w:rsidP="00213EFB"/>
    <w:p w14:paraId="57B69BE5" w14:textId="77777777" w:rsidR="008D27C5" w:rsidRDefault="0015788B" w:rsidP="003E2142">
      <w:pPr>
        <w:pStyle w:val="Heading3"/>
      </w:pPr>
      <w:bookmarkStart w:id="58" w:name="_Toc435174681"/>
      <w:bookmarkStart w:id="59" w:name="_Toc469315022"/>
      <w:bookmarkStart w:id="60" w:name="_Toc525913650"/>
      <w:r>
        <w:t xml:space="preserve">OVERVIEW OF </w:t>
      </w:r>
      <w:bookmarkEnd w:id="58"/>
      <w:bookmarkEnd w:id="59"/>
      <w:r>
        <w:t>ACTIVITIES OF PARTICIPANTS IN THE LABOUR MARKET</w:t>
      </w:r>
      <w:bookmarkEnd w:id="60"/>
    </w:p>
    <w:p w14:paraId="138787E5" w14:textId="77777777" w:rsidR="00103C0F" w:rsidRDefault="00103C0F" w:rsidP="00103C0F">
      <w:pPr>
        <w:pStyle w:val="Normalbold"/>
      </w:pPr>
    </w:p>
    <w:p w14:paraId="51751EA7" w14:textId="7C8EA3EE" w:rsidR="00E62712" w:rsidRPr="00A17EF6" w:rsidRDefault="00E62712" w:rsidP="00E62712">
      <w:pPr>
        <w:rPr>
          <w:b/>
        </w:rPr>
      </w:pPr>
      <w:r w:rsidRPr="00A17EF6">
        <w:rPr>
          <w:b/>
        </w:rPr>
        <w:t xml:space="preserve">Table </w:t>
      </w:r>
      <w:r w:rsidR="00CD0737" w:rsidRPr="00A17EF6">
        <w:rPr>
          <w:b/>
        </w:rPr>
        <w:fldChar w:fldCharType="begin"/>
      </w:r>
      <w:r w:rsidR="001B5CC0" w:rsidRPr="00A17EF6">
        <w:rPr>
          <w:b/>
        </w:rPr>
        <w:instrText xml:space="preserve"> SEQ Table \* ARABIC </w:instrText>
      </w:r>
      <w:r w:rsidR="00CD0737" w:rsidRPr="00A17EF6">
        <w:rPr>
          <w:b/>
        </w:rPr>
        <w:fldChar w:fldCharType="separate"/>
      </w:r>
      <w:r w:rsidR="00BF3152">
        <w:rPr>
          <w:b/>
          <w:noProof/>
        </w:rPr>
        <w:t>14</w:t>
      </w:r>
      <w:r w:rsidR="00CD0737" w:rsidRPr="00A17EF6">
        <w:rPr>
          <w:b/>
          <w:noProof/>
        </w:rPr>
        <w:fldChar w:fldCharType="end"/>
      </w:r>
      <w:r w:rsidRPr="00A17EF6">
        <w:rPr>
          <w:b/>
          <w:noProof/>
        </w:rPr>
        <w:t>:</w:t>
      </w:r>
      <w:r w:rsidRPr="00A17EF6">
        <w:rPr>
          <w:b/>
        </w:rPr>
        <w:t xml:space="preserve"> Type of po</w:t>
      </w:r>
      <w:r w:rsidR="0088044D">
        <w:rPr>
          <w:b/>
        </w:rPr>
        <w:t xml:space="preserve">sition that the participants </w:t>
      </w:r>
      <w:r w:rsidR="00923D51" w:rsidRPr="00A17EF6">
        <w:rPr>
          <w:b/>
        </w:rPr>
        <w:t>were</w:t>
      </w:r>
      <w:r w:rsidR="003659B8">
        <w:rPr>
          <w:b/>
        </w:rPr>
        <w:t xml:space="preserve"> in: primary setting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661"/>
      </w:tblGrid>
      <w:tr w:rsidR="000456DF" w:rsidRPr="009F72CE" w14:paraId="6343CA7E" w14:textId="77777777" w:rsidTr="005875DF">
        <w:tc>
          <w:tcPr>
            <w:tcW w:w="5920" w:type="dxa"/>
          </w:tcPr>
          <w:p w14:paraId="1525CAEE" w14:textId="77777777" w:rsidR="000456DF" w:rsidRPr="009F72CE" w:rsidRDefault="000456DF" w:rsidP="005875DF"/>
        </w:tc>
        <w:tc>
          <w:tcPr>
            <w:tcW w:w="1661" w:type="dxa"/>
          </w:tcPr>
          <w:p w14:paraId="65E6D344" w14:textId="77777777" w:rsidR="000456DF" w:rsidRPr="009F72CE" w:rsidRDefault="000456DF" w:rsidP="005875DF">
            <w:r w:rsidRPr="009F72CE">
              <w:t>Total (N)</w:t>
            </w:r>
          </w:p>
        </w:tc>
      </w:tr>
      <w:tr w:rsidR="000456DF" w:rsidRPr="009F72CE" w14:paraId="4D099ED6" w14:textId="77777777" w:rsidTr="005875DF">
        <w:tc>
          <w:tcPr>
            <w:tcW w:w="5920" w:type="dxa"/>
          </w:tcPr>
          <w:p w14:paraId="3ABC281A" w14:textId="77777777" w:rsidR="000456DF" w:rsidRPr="009F72CE" w:rsidRDefault="000456DF" w:rsidP="005875DF">
            <w:r>
              <w:t>Long term paid employment</w:t>
            </w:r>
          </w:p>
        </w:tc>
        <w:tc>
          <w:tcPr>
            <w:tcW w:w="1661" w:type="dxa"/>
          </w:tcPr>
          <w:p w14:paraId="5F5B4F9A" w14:textId="77777777" w:rsidR="000456DF" w:rsidRPr="009F72CE" w:rsidRDefault="000456DF" w:rsidP="00653B49">
            <w:pPr>
              <w:tabs>
                <w:tab w:val="left" w:pos="1275"/>
              </w:tabs>
            </w:pPr>
            <w:r>
              <w:t>11</w:t>
            </w:r>
          </w:p>
        </w:tc>
      </w:tr>
      <w:tr w:rsidR="00F61394" w:rsidRPr="009F72CE" w14:paraId="78E54240" w14:textId="77777777" w:rsidTr="005875DF">
        <w:tc>
          <w:tcPr>
            <w:tcW w:w="5920" w:type="dxa"/>
          </w:tcPr>
          <w:p w14:paraId="051F540F" w14:textId="77777777" w:rsidR="00F61394" w:rsidRDefault="00F61394" w:rsidP="00F61394">
            <w:r>
              <w:t>Temporary paid employment</w:t>
            </w:r>
          </w:p>
        </w:tc>
        <w:tc>
          <w:tcPr>
            <w:tcW w:w="1661" w:type="dxa"/>
          </w:tcPr>
          <w:p w14:paraId="1DE86E89" w14:textId="77777777" w:rsidR="00F61394" w:rsidRDefault="00F61394" w:rsidP="00F61394">
            <w:pPr>
              <w:tabs>
                <w:tab w:val="left" w:pos="1275"/>
              </w:tabs>
            </w:pPr>
            <w:r>
              <w:t>5</w:t>
            </w:r>
          </w:p>
        </w:tc>
      </w:tr>
      <w:tr w:rsidR="00F61394" w:rsidRPr="009F72CE" w14:paraId="38BB67BB" w14:textId="77777777" w:rsidTr="005875DF">
        <w:tc>
          <w:tcPr>
            <w:tcW w:w="5920" w:type="dxa"/>
          </w:tcPr>
          <w:p w14:paraId="0E2B9234" w14:textId="77777777" w:rsidR="00F61394" w:rsidRDefault="00F61394" w:rsidP="00F61394">
            <w:r>
              <w:t>Voluntary work</w:t>
            </w:r>
          </w:p>
        </w:tc>
        <w:tc>
          <w:tcPr>
            <w:tcW w:w="1661" w:type="dxa"/>
          </w:tcPr>
          <w:p w14:paraId="38949F98" w14:textId="77777777" w:rsidR="00F61394" w:rsidRDefault="00F61394" w:rsidP="00F61394">
            <w:r>
              <w:t>3</w:t>
            </w:r>
          </w:p>
        </w:tc>
      </w:tr>
      <w:tr w:rsidR="00F61394" w:rsidRPr="009F72CE" w14:paraId="25FA41D5" w14:textId="77777777" w:rsidTr="005875DF">
        <w:tc>
          <w:tcPr>
            <w:tcW w:w="5920" w:type="dxa"/>
          </w:tcPr>
          <w:p w14:paraId="08873ECA" w14:textId="77777777" w:rsidR="00F61394" w:rsidRDefault="00F61394" w:rsidP="00F61394">
            <w:r>
              <w:t>Contract – paid employment</w:t>
            </w:r>
          </w:p>
        </w:tc>
        <w:tc>
          <w:tcPr>
            <w:tcW w:w="1661" w:type="dxa"/>
          </w:tcPr>
          <w:p w14:paraId="4780744B" w14:textId="77777777" w:rsidR="00F61394" w:rsidRPr="009F72CE" w:rsidRDefault="00F61394" w:rsidP="00F61394">
            <w:pPr>
              <w:tabs>
                <w:tab w:val="left" w:pos="1275"/>
              </w:tabs>
            </w:pPr>
            <w:r>
              <w:t>2</w:t>
            </w:r>
          </w:p>
        </w:tc>
      </w:tr>
      <w:tr w:rsidR="00F61394" w:rsidRPr="009F72CE" w14:paraId="762FC547" w14:textId="77777777" w:rsidTr="005875DF">
        <w:tc>
          <w:tcPr>
            <w:tcW w:w="5920" w:type="dxa"/>
          </w:tcPr>
          <w:p w14:paraId="0CBC4107" w14:textId="77777777" w:rsidR="00F61394" w:rsidRDefault="00F61394" w:rsidP="00F61394">
            <w:r>
              <w:t>Self-employed</w:t>
            </w:r>
          </w:p>
        </w:tc>
        <w:tc>
          <w:tcPr>
            <w:tcW w:w="1661" w:type="dxa"/>
          </w:tcPr>
          <w:p w14:paraId="2D17694F" w14:textId="77777777" w:rsidR="00F61394" w:rsidRDefault="00F61394" w:rsidP="00F61394">
            <w:r>
              <w:t>2</w:t>
            </w:r>
          </w:p>
        </w:tc>
      </w:tr>
      <w:tr w:rsidR="00F61394" w:rsidRPr="009F72CE" w14:paraId="31011B2B" w14:textId="77777777" w:rsidTr="005875DF">
        <w:tc>
          <w:tcPr>
            <w:tcW w:w="5920" w:type="dxa"/>
          </w:tcPr>
          <w:p w14:paraId="21B01CDF" w14:textId="77777777" w:rsidR="00F61394" w:rsidRDefault="00F61394" w:rsidP="00F61394">
            <w:r>
              <w:t>Paid position as part of HE placement year</w:t>
            </w:r>
          </w:p>
        </w:tc>
        <w:tc>
          <w:tcPr>
            <w:tcW w:w="1661" w:type="dxa"/>
          </w:tcPr>
          <w:p w14:paraId="7C505606" w14:textId="77777777" w:rsidR="00F61394" w:rsidRDefault="00F61394" w:rsidP="00F61394">
            <w:r>
              <w:t>2</w:t>
            </w:r>
          </w:p>
        </w:tc>
      </w:tr>
      <w:tr w:rsidR="00F61394" w:rsidRPr="009F72CE" w14:paraId="2EBAF893" w14:textId="77777777" w:rsidTr="005875DF">
        <w:tc>
          <w:tcPr>
            <w:tcW w:w="5920" w:type="dxa"/>
          </w:tcPr>
          <w:p w14:paraId="127C052F" w14:textId="77777777" w:rsidR="00F61394" w:rsidRDefault="00F61394" w:rsidP="00F61394">
            <w:r>
              <w:t>Total</w:t>
            </w:r>
          </w:p>
        </w:tc>
        <w:tc>
          <w:tcPr>
            <w:tcW w:w="1661" w:type="dxa"/>
          </w:tcPr>
          <w:p w14:paraId="3ADF9745" w14:textId="77777777" w:rsidR="00F61394" w:rsidRDefault="00F61394" w:rsidP="00F61394">
            <w:r>
              <w:t>25</w:t>
            </w:r>
          </w:p>
        </w:tc>
      </w:tr>
    </w:tbl>
    <w:p w14:paraId="55DEF651" w14:textId="77777777" w:rsidR="00E62712" w:rsidRDefault="00E62712" w:rsidP="00E62712"/>
    <w:p w14:paraId="659C763D" w14:textId="77777777" w:rsidR="000456DF" w:rsidRDefault="00753155" w:rsidP="00015382">
      <w:r>
        <w:t xml:space="preserve">The </w:t>
      </w:r>
      <w:r w:rsidR="00DA02CC">
        <w:t xml:space="preserve">table above presents an overview of the </w:t>
      </w:r>
      <w:r w:rsidR="002A77BB">
        <w:t xml:space="preserve">primary </w:t>
      </w:r>
      <w:r w:rsidR="00015382">
        <w:t xml:space="preserve">employment status of the </w:t>
      </w:r>
      <w:r w:rsidR="00506BBB">
        <w:t>twenty-f</w:t>
      </w:r>
      <w:r w:rsidR="00C1323C">
        <w:t xml:space="preserve">ive </w:t>
      </w:r>
      <w:r w:rsidR="00015382">
        <w:t>participants who</w:t>
      </w:r>
      <w:r w:rsidR="000456DF">
        <w:t>se primary setting</w:t>
      </w:r>
      <w:r w:rsidR="00015382">
        <w:t xml:space="preserve"> had been in the workplace during the previous 12 months.</w:t>
      </w:r>
      <w:r w:rsidR="00F61394">
        <w:t xml:space="preserve"> Thirteen of the participants were in long-term roles (11 as employees and 2 self-employed). Nine of the participants were in shorter-term positions (</w:t>
      </w:r>
      <w:r w:rsidR="003A5240">
        <w:t>5 in temporary roles, 2 in contract work and 2 on yearlong paid placements as part of their degree course</w:t>
      </w:r>
      <w:r w:rsidR="00C1323C">
        <w:t>)</w:t>
      </w:r>
      <w:r w:rsidR="003A5240">
        <w:t>. F</w:t>
      </w:r>
      <w:r w:rsidR="00323373">
        <w:t>inall</w:t>
      </w:r>
      <w:r w:rsidR="002E17B3">
        <w:t>y, three of the participants were</w:t>
      </w:r>
      <w:r w:rsidR="00323373">
        <w:t xml:space="preserve"> in part-time voluntary work.</w:t>
      </w:r>
    </w:p>
    <w:p w14:paraId="3E70E2D1" w14:textId="77777777" w:rsidR="002E17B3" w:rsidRDefault="002E17B3" w:rsidP="00015382"/>
    <w:p w14:paraId="0BBA51E8" w14:textId="77777777" w:rsidR="0019482B" w:rsidRDefault="0019482B" w:rsidP="0019482B">
      <w:pPr>
        <w:pStyle w:val="Heading3"/>
      </w:pPr>
      <w:bookmarkStart w:id="61" w:name="_Toc525913651"/>
      <w:r>
        <w:t>PARTICIPANTS IN PAID EMPLOYMENT</w:t>
      </w:r>
      <w:bookmarkEnd w:id="61"/>
    </w:p>
    <w:p w14:paraId="05E4ECEE" w14:textId="77777777" w:rsidR="0095659C" w:rsidRDefault="0095659C" w:rsidP="0019482B"/>
    <w:p w14:paraId="3A620A0D" w14:textId="77777777" w:rsidR="0095659C" w:rsidRDefault="0095659C" w:rsidP="0095659C">
      <w:pPr>
        <w:pStyle w:val="Heading4"/>
      </w:pPr>
      <w:r>
        <w:t xml:space="preserve">Overview of participants </w:t>
      </w:r>
      <w:r w:rsidR="002E17B3">
        <w:t>whose primary setting is</w:t>
      </w:r>
      <w:r>
        <w:t xml:space="preserve"> paid employment</w:t>
      </w:r>
      <w:r w:rsidR="002E17B3">
        <w:t xml:space="preserve"> </w:t>
      </w:r>
    </w:p>
    <w:p w14:paraId="5E287946" w14:textId="77777777" w:rsidR="0095659C" w:rsidRDefault="0095659C" w:rsidP="0019482B"/>
    <w:p w14:paraId="51C1697D" w14:textId="7FC7EAAB" w:rsidR="0019482B" w:rsidRPr="00B10CB5" w:rsidRDefault="0019482B" w:rsidP="0019482B">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15</w:t>
      </w:r>
      <w:r w:rsidRPr="009A4195">
        <w:rPr>
          <w:b/>
          <w:noProof/>
        </w:rPr>
        <w:fldChar w:fldCharType="end"/>
      </w:r>
      <w:r w:rsidRPr="009A4195">
        <w:rPr>
          <w:b/>
        </w:rPr>
        <w:t xml:space="preserve">: </w:t>
      </w:r>
      <w:r>
        <w:rPr>
          <w:b/>
          <w:szCs w:val="24"/>
        </w:rPr>
        <w:t xml:space="preserve">Characteristics of participants whose primary setting was paid employment </w:t>
      </w:r>
      <w:r w:rsidRPr="00381BD9">
        <w:rPr>
          <w:b/>
          <w:szCs w:val="24"/>
        </w:rPr>
        <w:t>(N=22)</w:t>
      </w:r>
    </w:p>
    <w:tbl>
      <w:tblPr>
        <w:tblStyle w:val="TableGrid"/>
        <w:tblW w:w="0" w:type="auto"/>
        <w:tblLook w:val="04A0" w:firstRow="1" w:lastRow="0" w:firstColumn="1" w:lastColumn="0" w:noHBand="0" w:noVBand="1"/>
      </w:tblPr>
      <w:tblGrid>
        <w:gridCol w:w="4534"/>
        <w:gridCol w:w="1417"/>
        <w:gridCol w:w="1417"/>
        <w:gridCol w:w="1648"/>
      </w:tblGrid>
      <w:tr w:rsidR="0019482B" w14:paraId="2907EA23" w14:textId="77777777" w:rsidTr="00BD004A">
        <w:tc>
          <w:tcPr>
            <w:tcW w:w="4621" w:type="dxa"/>
          </w:tcPr>
          <w:p w14:paraId="03F8D24E" w14:textId="77777777" w:rsidR="0019482B" w:rsidRDefault="0019482B" w:rsidP="00BD004A">
            <w:r>
              <w:t>Characteristic</w:t>
            </w:r>
          </w:p>
        </w:tc>
        <w:tc>
          <w:tcPr>
            <w:tcW w:w="1441" w:type="dxa"/>
          </w:tcPr>
          <w:p w14:paraId="7BA8B168" w14:textId="77777777" w:rsidR="0019482B" w:rsidRDefault="0019482B" w:rsidP="00BD004A">
            <w:r>
              <w:t>Total (N)</w:t>
            </w:r>
          </w:p>
        </w:tc>
        <w:tc>
          <w:tcPr>
            <w:tcW w:w="1441" w:type="dxa"/>
          </w:tcPr>
          <w:p w14:paraId="11AAD008" w14:textId="77777777" w:rsidR="0019482B" w:rsidRDefault="0019482B" w:rsidP="00BD004A">
            <w:r>
              <w:t>Total (%)</w:t>
            </w:r>
          </w:p>
        </w:tc>
        <w:tc>
          <w:tcPr>
            <w:tcW w:w="1648" w:type="dxa"/>
          </w:tcPr>
          <w:p w14:paraId="60FB7016" w14:textId="77777777" w:rsidR="0019482B" w:rsidRDefault="0019482B" w:rsidP="00BD004A">
            <w:r>
              <w:t>All participants who took part in data collection (%)</w:t>
            </w:r>
          </w:p>
        </w:tc>
      </w:tr>
      <w:tr w:rsidR="0019482B" w14:paraId="2AAC2AFE" w14:textId="77777777" w:rsidTr="00BD004A">
        <w:tc>
          <w:tcPr>
            <w:tcW w:w="4621" w:type="dxa"/>
          </w:tcPr>
          <w:p w14:paraId="2FAE1B01" w14:textId="77777777" w:rsidR="0019482B" w:rsidRDefault="0019482B" w:rsidP="00BD004A">
            <w:r>
              <w:t>Gender</w:t>
            </w:r>
          </w:p>
        </w:tc>
        <w:tc>
          <w:tcPr>
            <w:tcW w:w="1441" w:type="dxa"/>
          </w:tcPr>
          <w:p w14:paraId="454ECA7B" w14:textId="77777777" w:rsidR="0019482B" w:rsidRDefault="0019482B" w:rsidP="00BD004A"/>
        </w:tc>
        <w:tc>
          <w:tcPr>
            <w:tcW w:w="1441" w:type="dxa"/>
          </w:tcPr>
          <w:p w14:paraId="7ABAB7B5" w14:textId="77777777" w:rsidR="0019482B" w:rsidRDefault="0019482B" w:rsidP="00BD004A"/>
        </w:tc>
        <w:tc>
          <w:tcPr>
            <w:tcW w:w="1648" w:type="dxa"/>
          </w:tcPr>
          <w:p w14:paraId="68269197" w14:textId="77777777" w:rsidR="0019482B" w:rsidRDefault="0019482B" w:rsidP="00BD004A"/>
        </w:tc>
      </w:tr>
      <w:tr w:rsidR="0019482B" w14:paraId="6A72ECAD" w14:textId="77777777" w:rsidTr="00BD004A">
        <w:tc>
          <w:tcPr>
            <w:tcW w:w="4621" w:type="dxa"/>
          </w:tcPr>
          <w:p w14:paraId="29FA23A6" w14:textId="77777777" w:rsidR="0019482B" w:rsidRDefault="0019482B" w:rsidP="00BD004A">
            <w:r>
              <w:lastRenderedPageBreak/>
              <w:t>Male</w:t>
            </w:r>
          </w:p>
        </w:tc>
        <w:tc>
          <w:tcPr>
            <w:tcW w:w="1441" w:type="dxa"/>
          </w:tcPr>
          <w:p w14:paraId="7C3654D1" w14:textId="77777777" w:rsidR="0019482B" w:rsidRDefault="0019482B" w:rsidP="00BD004A">
            <w:r>
              <w:t>14</w:t>
            </w:r>
          </w:p>
        </w:tc>
        <w:tc>
          <w:tcPr>
            <w:tcW w:w="1441" w:type="dxa"/>
          </w:tcPr>
          <w:p w14:paraId="4B60DB00" w14:textId="77777777" w:rsidR="0019482B" w:rsidRDefault="0019482B" w:rsidP="00BD004A">
            <w:r>
              <w:t>64%</w:t>
            </w:r>
          </w:p>
        </w:tc>
        <w:tc>
          <w:tcPr>
            <w:tcW w:w="1648" w:type="dxa"/>
          </w:tcPr>
          <w:p w14:paraId="5DBE5941" w14:textId="77777777" w:rsidR="0019482B" w:rsidRDefault="0019482B" w:rsidP="00BD004A">
            <w:r>
              <w:t>45%</w:t>
            </w:r>
          </w:p>
        </w:tc>
      </w:tr>
      <w:tr w:rsidR="0019482B" w14:paraId="5370D51D" w14:textId="77777777" w:rsidTr="00BD004A">
        <w:tc>
          <w:tcPr>
            <w:tcW w:w="4621" w:type="dxa"/>
          </w:tcPr>
          <w:p w14:paraId="55EE8F6C" w14:textId="77777777" w:rsidR="0019482B" w:rsidRDefault="0019482B" w:rsidP="00BD004A">
            <w:r>
              <w:t>Female</w:t>
            </w:r>
          </w:p>
        </w:tc>
        <w:tc>
          <w:tcPr>
            <w:tcW w:w="1441" w:type="dxa"/>
          </w:tcPr>
          <w:p w14:paraId="3C0115A0" w14:textId="77777777" w:rsidR="0019482B" w:rsidRDefault="0019482B" w:rsidP="00BD004A">
            <w:r>
              <w:t>8</w:t>
            </w:r>
          </w:p>
        </w:tc>
        <w:tc>
          <w:tcPr>
            <w:tcW w:w="1441" w:type="dxa"/>
          </w:tcPr>
          <w:p w14:paraId="10A76A7A" w14:textId="77777777" w:rsidR="0019482B" w:rsidRDefault="0019482B" w:rsidP="00BD004A">
            <w:r>
              <w:t>36%</w:t>
            </w:r>
          </w:p>
        </w:tc>
        <w:tc>
          <w:tcPr>
            <w:tcW w:w="1648" w:type="dxa"/>
          </w:tcPr>
          <w:p w14:paraId="01AC8B83" w14:textId="77777777" w:rsidR="0019482B" w:rsidRDefault="0019482B" w:rsidP="00BD004A">
            <w:r>
              <w:t>55%</w:t>
            </w:r>
          </w:p>
        </w:tc>
      </w:tr>
      <w:tr w:rsidR="0019482B" w14:paraId="57369BAE" w14:textId="77777777" w:rsidTr="00BD004A">
        <w:tc>
          <w:tcPr>
            <w:tcW w:w="4621" w:type="dxa"/>
          </w:tcPr>
          <w:p w14:paraId="2AACA00B" w14:textId="77777777" w:rsidR="0019482B" w:rsidRDefault="0019482B" w:rsidP="00BD004A"/>
        </w:tc>
        <w:tc>
          <w:tcPr>
            <w:tcW w:w="1441" w:type="dxa"/>
          </w:tcPr>
          <w:p w14:paraId="3B847CB2" w14:textId="77777777" w:rsidR="0019482B" w:rsidRDefault="0019482B" w:rsidP="00BD004A"/>
        </w:tc>
        <w:tc>
          <w:tcPr>
            <w:tcW w:w="1441" w:type="dxa"/>
          </w:tcPr>
          <w:p w14:paraId="64B08311" w14:textId="77777777" w:rsidR="0019482B" w:rsidRDefault="0019482B" w:rsidP="00BD004A"/>
        </w:tc>
        <w:tc>
          <w:tcPr>
            <w:tcW w:w="1648" w:type="dxa"/>
          </w:tcPr>
          <w:p w14:paraId="62A10B2D" w14:textId="77777777" w:rsidR="0019482B" w:rsidRDefault="0019482B" w:rsidP="00BD004A"/>
        </w:tc>
      </w:tr>
      <w:tr w:rsidR="0019482B" w14:paraId="1C84DAD5" w14:textId="77777777" w:rsidTr="00BD004A">
        <w:tc>
          <w:tcPr>
            <w:tcW w:w="4621" w:type="dxa"/>
          </w:tcPr>
          <w:p w14:paraId="64FF5659" w14:textId="77777777" w:rsidR="0019482B" w:rsidRDefault="0019482B" w:rsidP="00BD004A">
            <w:r>
              <w:t>Cohort originally recruited into</w:t>
            </w:r>
          </w:p>
        </w:tc>
        <w:tc>
          <w:tcPr>
            <w:tcW w:w="1441" w:type="dxa"/>
          </w:tcPr>
          <w:p w14:paraId="32A08301" w14:textId="77777777" w:rsidR="0019482B" w:rsidRDefault="0019482B" w:rsidP="00BD004A"/>
        </w:tc>
        <w:tc>
          <w:tcPr>
            <w:tcW w:w="1441" w:type="dxa"/>
          </w:tcPr>
          <w:p w14:paraId="52CE7BB4" w14:textId="77777777" w:rsidR="0019482B" w:rsidRDefault="0019482B" w:rsidP="00BD004A"/>
        </w:tc>
        <w:tc>
          <w:tcPr>
            <w:tcW w:w="1648" w:type="dxa"/>
          </w:tcPr>
          <w:p w14:paraId="566C8706" w14:textId="77777777" w:rsidR="0019482B" w:rsidRDefault="0019482B" w:rsidP="00BD004A"/>
        </w:tc>
      </w:tr>
      <w:tr w:rsidR="0019482B" w14:paraId="3812BA0B" w14:textId="77777777" w:rsidTr="00BD004A">
        <w:tc>
          <w:tcPr>
            <w:tcW w:w="4621" w:type="dxa"/>
          </w:tcPr>
          <w:p w14:paraId="2FCBD534" w14:textId="77777777" w:rsidR="0019482B" w:rsidRDefault="0019482B" w:rsidP="00BD004A">
            <w:r>
              <w:t>Year 9</w:t>
            </w:r>
          </w:p>
        </w:tc>
        <w:tc>
          <w:tcPr>
            <w:tcW w:w="1441" w:type="dxa"/>
          </w:tcPr>
          <w:p w14:paraId="39BEEBBB" w14:textId="77777777" w:rsidR="0019482B" w:rsidRDefault="0019482B" w:rsidP="00BD004A">
            <w:r>
              <w:t>7</w:t>
            </w:r>
          </w:p>
        </w:tc>
        <w:tc>
          <w:tcPr>
            <w:tcW w:w="1441" w:type="dxa"/>
          </w:tcPr>
          <w:p w14:paraId="6C66357B" w14:textId="77777777" w:rsidR="0019482B" w:rsidRDefault="0019482B" w:rsidP="00BD004A">
            <w:r>
              <w:t>32%</w:t>
            </w:r>
          </w:p>
        </w:tc>
        <w:tc>
          <w:tcPr>
            <w:tcW w:w="1648" w:type="dxa"/>
          </w:tcPr>
          <w:p w14:paraId="281E93A4" w14:textId="77777777" w:rsidR="0019482B" w:rsidRDefault="0019482B" w:rsidP="00BD004A">
            <w:r>
              <w:t>37%</w:t>
            </w:r>
          </w:p>
        </w:tc>
      </w:tr>
      <w:tr w:rsidR="0019482B" w14:paraId="19E73100" w14:textId="77777777" w:rsidTr="00BD004A">
        <w:tc>
          <w:tcPr>
            <w:tcW w:w="4621" w:type="dxa"/>
          </w:tcPr>
          <w:p w14:paraId="41780C11" w14:textId="77777777" w:rsidR="0019482B" w:rsidRDefault="0019482B" w:rsidP="00BD004A">
            <w:r>
              <w:t>Year 10</w:t>
            </w:r>
          </w:p>
        </w:tc>
        <w:tc>
          <w:tcPr>
            <w:tcW w:w="1441" w:type="dxa"/>
          </w:tcPr>
          <w:p w14:paraId="3573BA60" w14:textId="77777777" w:rsidR="0019482B" w:rsidRDefault="0019482B" w:rsidP="00BD004A">
            <w:pPr>
              <w:tabs>
                <w:tab w:val="left" w:pos="735"/>
              </w:tabs>
            </w:pPr>
            <w:r>
              <w:t>1</w:t>
            </w:r>
          </w:p>
        </w:tc>
        <w:tc>
          <w:tcPr>
            <w:tcW w:w="1441" w:type="dxa"/>
          </w:tcPr>
          <w:p w14:paraId="33C1B251" w14:textId="77777777" w:rsidR="0019482B" w:rsidRDefault="0019482B" w:rsidP="00BD004A">
            <w:pPr>
              <w:tabs>
                <w:tab w:val="left" w:pos="735"/>
              </w:tabs>
            </w:pPr>
            <w:r>
              <w:t>5%</w:t>
            </w:r>
          </w:p>
        </w:tc>
        <w:tc>
          <w:tcPr>
            <w:tcW w:w="1648" w:type="dxa"/>
          </w:tcPr>
          <w:p w14:paraId="28E2A52B" w14:textId="77777777" w:rsidR="0019482B" w:rsidRDefault="0019482B" w:rsidP="00BD004A">
            <w:pPr>
              <w:tabs>
                <w:tab w:val="left" w:pos="735"/>
              </w:tabs>
            </w:pPr>
            <w:r>
              <w:t>7%</w:t>
            </w:r>
          </w:p>
        </w:tc>
      </w:tr>
      <w:tr w:rsidR="0019482B" w14:paraId="71EB998F" w14:textId="77777777" w:rsidTr="00BD004A">
        <w:tc>
          <w:tcPr>
            <w:tcW w:w="4621" w:type="dxa"/>
          </w:tcPr>
          <w:p w14:paraId="554F8053" w14:textId="77777777" w:rsidR="0019482B" w:rsidRDefault="0019482B" w:rsidP="00BD004A">
            <w:r>
              <w:t>Year 11</w:t>
            </w:r>
          </w:p>
        </w:tc>
        <w:tc>
          <w:tcPr>
            <w:tcW w:w="1441" w:type="dxa"/>
          </w:tcPr>
          <w:p w14:paraId="65FADA40" w14:textId="77777777" w:rsidR="0019482B" w:rsidRDefault="0019482B" w:rsidP="00BD004A">
            <w:pPr>
              <w:tabs>
                <w:tab w:val="left" w:pos="735"/>
              </w:tabs>
            </w:pPr>
            <w:r>
              <w:t>14</w:t>
            </w:r>
          </w:p>
        </w:tc>
        <w:tc>
          <w:tcPr>
            <w:tcW w:w="1441" w:type="dxa"/>
          </w:tcPr>
          <w:p w14:paraId="6393AAE1" w14:textId="77777777" w:rsidR="0019482B" w:rsidRDefault="0019482B" w:rsidP="00BD004A">
            <w:pPr>
              <w:tabs>
                <w:tab w:val="left" w:pos="735"/>
              </w:tabs>
            </w:pPr>
            <w:r>
              <w:t>64%</w:t>
            </w:r>
          </w:p>
        </w:tc>
        <w:tc>
          <w:tcPr>
            <w:tcW w:w="1648" w:type="dxa"/>
          </w:tcPr>
          <w:p w14:paraId="330F6D94" w14:textId="77777777" w:rsidR="0019482B" w:rsidRDefault="0019482B" w:rsidP="00BD004A">
            <w:pPr>
              <w:tabs>
                <w:tab w:val="left" w:pos="735"/>
              </w:tabs>
            </w:pPr>
            <w:r>
              <w:t>56%</w:t>
            </w:r>
          </w:p>
        </w:tc>
      </w:tr>
      <w:tr w:rsidR="0019482B" w14:paraId="3B855130" w14:textId="77777777" w:rsidTr="00BD004A">
        <w:tc>
          <w:tcPr>
            <w:tcW w:w="4621" w:type="dxa"/>
          </w:tcPr>
          <w:p w14:paraId="766EF822" w14:textId="77777777" w:rsidR="0019482B" w:rsidRDefault="0019482B" w:rsidP="00BD004A"/>
        </w:tc>
        <w:tc>
          <w:tcPr>
            <w:tcW w:w="1441" w:type="dxa"/>
          </w:tcPr>
          <w:p w14:paraId="1A3233DA" w14:textId="77777777" w:rsidR="0019482B" w:rsidRDefault="0019482B" w:rsidP="00BD004A">
            <w:pPr>
              <w:tabs>
                <w:tab w:val="left" w:pos="735"/>
              </w:tabs>
            </w:pPr>
          </w:p>
        </w:tc>
        <w:tc>
          <w:tcPr>
            <w:tcW w:w="1441" w:type="dxa"/>
          </w:tcPr>
          <w:p w14:paraId="12FC03A5" w14:textId="77777777" w:rsidR="0019482B" w:rsidRDefault="0019482B" w:rsidP="00BD004A">
            <w:pPr>
              <w:tabs>
                <w:tab w:val="left" w:pos="735"/>
              </w:tabs>
            </w:pPr>
          </w:p>
        </w:tc>
        <w:tc>
          <w:tcPr>
            <w:tcW w:w="1648" w:type="dxa"/>
          </w:tcPr>
          <w:p w14:paraId="6924956C" w14:textId="77777777" w:rsidR="0019482B" w:rsidRDefault="0019482B" w:rsidP="00BD004A">
            <w:pPr>
              <w:tabs>
                <w:tab w:val="left" w:pos="735"/>
              </w:tabs>
            </w:pPr>
          </w:p>
        </w:tc>
      </w:tr>
      <w:tr w:rsidR="0019482B" w14:paraId="4EF85824" w14:textId="77777777" w:rsidTr="00BD004A">
        <w:tc>
          <w:tcPr>
            <w:tcW w:w="4621" w:type="dxa"/>
          </w:tcPr>
          <w:p w14:paraId="04886912" w14:textId="77777777" w:rsidR="0019482B" w:rsidRDefault="0019482B" w:rsidP="00BD004A">
            <w:r>
              <w:t>Registration type</w:t>
            </w:r>
          </w:p>
        </w:tc>
        <w:tc>
          <w:tcPr>
            <w:tcW w:w="1441" w:type="dxa"/>
          </w:tcPr>
          <w:p w14:paraId="003387B9" w14:textId="77777777" w:rsidR="0019482B" w:rsidRDefault="0019482B" w:rsidP="00BD004A"/>
        </w:tc>
        <w:tc>
          <w:tcPr>
            <w:tcW w:w="1441" w:type="dxa"/>
          </w:tcPr>
          <w:p w14:paraId="53EA6FD0" w14:textId="77777777" w:rsidR="0019482B" w:rsidRDefault="0019482B" w:rsidP="00BD004A"/>
        </w:tc>
        <w:tc>
          <w:tcPr>
            <w:tcW w:w="1648" w:type="dxa"/>
          </w:tcPr>
          <w:p w14:paraId="63D073D3" w14:textId="77777777" w:rsidR="0019482B" w:rsidRDefault="0019482B" w:rsidP="00BD004A"/>
        </w:tc>
      </w:tr>
      <w:tr w:rsidR="0019482B" w14:paraId="78DF40DE" w14:textId="77777777" w:rsidTr="00BD004A">
        <w:tc>
          <w:tcPr>
            <w:tcW w:w="4621" w:type="dxa"/>
          </w:tcPr>
          <w:p w14:paraId="285A4BE6" w14:textId="77777777" w:rsidR="0019482B" w:rsidRDefault="0019482B" w:rsidP="00BD004A">
            <w:r>
              <w:t>Registered blind</w:t>
            </w:r>
          </w:p>
        </w:tc>
        <w:tc>
          <w:tcPr>
            <w:tcW w:w="1441" w:type="dxa"/>
          </w:tcPr>
          <w:p w14:paraId="2B1E82D5" w14:textId="77777777" w:rsidR="0019482B" w:rsidRDefault="0019482B" w:rsidP="00BD004A">
            <w:r>
              <w:t>4</w:t>
            </w:r>
          </w:p>
        </w:tc>
        <w:tc>
          <w:tcPr>
            <w:tcW w:w="1441" w:type="dxa"/>
          </w:tcPr>
          <w:p w14:paraId="4C8DFBC5" w14:textId="77777777" w:rsidR="0019482B" w:rsidRDefault="0019482B" w:rsidP="00BD004A">
            <w:r>
              <w:t>18%</w:t>
            </w:r>
          </w:p>
        </w:tc>
        <w:tc>
          <w:tcPr>
            <w:tcW w:w="1648" w:type="dxa"/>
          </w:tcPr>
          <w:p w14:paraId="7E009EF6" w14:textId="77777777" w:rsidR="0019482B" w:rsidRDefault="0019482B" w:rsidP="00BD004A">
            <w:r>
              <w:t>27%</w:t>
            </w:r>
          </w:p>
        </w:tc>
      </w:tr>
      <w:tr w:rsidR="0019482B" w14:paraId="14747A1D" w14:textId="77777777" w:rsidTr="00BD004A">
        <w:tc>
          <w:tcPr>
            <w:tcW w:w="4621" w:type="dxa"/>
          </w:tcPr>
          <w:p w14:paraId="27C88E72" w14:textId="77777777" w:rsidR="0019482B" w:rsidRDefault="0019482B" w:rsidP="00BD004A">
            <w:r>
              <w:t>Registered partially sighted</w:t>
            </w:r>
          </w:p>
        </w:tc>
        <w:tc>
          <w:tcPr>
            <w:tcW w:w="1441" w:type="dxa"/>
          </w:tcPr>
          <w:p w14:paraId="540D6063" w14:textId="77777777" w:rsidR="0019482B" w:rsidRDefault="0019482B" w:rsidP="00BD004A">
            <w:r>
              <w:t>9</w:t>
            </w:r>
          </w:p>
        </w:tc>
        <w:tc>
          <w:tcPr>
            <w:tcW w:w="1441" w:type="dxa"/>
          </w:tcPr>
          <w:p w14:paraId="20379FEA" w14:textId="77777777" w:rsidR="0019482B" w:rsidRDefault="0019482B" w:rsidP="00BD004A">
            <w:r>
              <w:t>41%</w:t>
            </w:r>
          </w:p>
        </w:tc>
        <w:tc>
          <w:tcPr>
            <w:tcW w:w="1648" w:type="dxa"/>
          </w:tcPr>
          <w:p w14:paraId="10FEA7B5" w14:textId="77777777" w:rsidR="0019482B" w:rsidRDefault="0019482B" w:rsidP="00BD004A">
            <w:r>
              <w:t>28%</w:t>
            </w:r>
          </w:p>
        </w:tc>
      </w:tr>
      <w:tr w:rsidR="0019482B" w14:paraId="1309C5C6" w14:textId="77777777" w:rsidTr="00BD004A">
        <w:tc>
          <w:tcPr>
            <w:tcW w:w="4621" w:type="dxa"/>
          </w:tcPr>
          <w:p w14:paraId="537D5638" w14:textId="77777777" w:rsidR="0019482B" w:rsidRDefault="0019482B" w:rsidP="00BD004A">
            <w:r>
              <w:t>Registered – category unknown</w:t>
            </w:r>
          </w:p>
        </w:tc>
        <w:tc>
          <w:tcPr>
            <w:tcW w:w="1441" w:type="dxa"/>
          </w:tcPr>
          <w:p w14:paraId="0A617837" w14:textId="77777777" w:rsidR="0019482B" w:rsidRDefault="0019482B" w:rsidP="00BD004A">
            <w:r>
              <w:t>6</w:t>
            </w:r>
          </w:p>
        </w:tc>
        <w:tc>
          <w:tcPr>
            <w:tcW w:w="1441" w:type="dxa"/>
          </w:tcPr>
          <w:p w14:paraId="584D8F99" w14:textId="77777777" w:rsidR="0019482B" w:rsidRDefault="0019482B" w:rsidP="00BD004A">
            <w:r>
              <w:t>27%</w:t>
            </w:r>
          </w:p>
        </w:tc>
        <w:tc>
          <w:tcPr>
            <w:tcW w:w="1648" w:type="dxa"/>
          </w:tcPr>
          <w:p w14:paraId="328AD492" w14:textId="77777777" w:rsidR="0019482B" w:rsidRDefault="0019482B" w:rsidP="00BD004A">
            <w:r>
              <w:t>21%</w:t>
            </w:r>
          </w:p>
        </w:tc>
      </w:tr>
      <w:tr w:rsidR="0019482B" w14:paraId="76835C96" w14:textId="77777777" w:rsidTr="00BD004A">
        <w:tc>
          <w:tcPr>
            <w:tcW w:w="4621" w:type="dxa"/>
          </w:tcPr>
          <w:p w14:paraId="78F50382" w14:textId="77777777" w:rsidR="0019482B" w:rsidRDefault="0019482B" w:rsidP="00BD004A">
            <w:r>
              <w:t>Not registered/unsure</w:t>
            </w:r>
          </w:p>
        </w:tc>
        <w:tc>
          <w:tcPr>
            <w:tcW w:w="1441" w:type="dxa"/>
          </w:tcPr>
          <w:p w14:paraId="6A949679" w14:textId="77777777" w:rsidR="0019482B" w:rsidRDefault="0019482B" w:rsidP="00BD004A">
            <w:r>
              <w:t>3</w:t>
            </w:r>
          </w:p>
        </w:tc>
        <w:tc>
          <w:tcPr>
            <w:tcW w:w="1441" w:type="dxa"/>
          </w:tcPr>
          <w:p w14:paraId="615D90B9" w14:textId="77777777" w:rsidR="0019482B" w:rsidRDefault="0019482B" w:rsidP="00BD004A">
            <w:r>
              <w:t>14%</w:t>
            </w:r>
          </w:p>
        </w:tc>
        <w:tc>
          <w:tcPr>
            <w:tcW w:w="1648" w:type="dxa"/>
          </w:tcPr>
          <w:p w14:paraId="5D85F135" w14:textId="77777777" w:rsidR="0019482B" w:rsidRDefault="0019482B" w:rsidP="00BD004A">
            <w:r>
              <w:t>24%</w:t>
            </w:r>
          </w:p>
        </w:tc>
      </w:tr>
      <w:tr w:rsidR="0019482B" w14:paraId="00867205" w14:textId="77777777" w:rsidTr="00BD004A">
        <w:tc>
          <w:tcPr>
            <w:tcW w:w="4621" w:type="dxa"/>
          </w:tcPr>
          <w:p w14:paraId="2883DAA2" w14:textId="77777777" w:rsidR="0019482B" w:rsidRDefault="0019482B" w:rsidP="00BD004A"/>
        </w:tc>
        <w:tc>
          <w:tcPr>
            <w:tcW w:w="1441" w:type="dxa"/>
          </w:tcPr>
          <w:p w14:paraId="6567414E" w14:textId="77777777" w:rsidR="0019482B" w:rsidRDefault="0019482B" w:rsidP="00BD004A"/>
        </w:tc>
        <w:tc>
          <w:tcPr>
            <w:tcW w:w="1441" w:type="dxa"/>
          </w:tcPr>
          <w:p w14:paraId="45413FFA" w14:textId="77777777" w:rsidR="0019482B" w:rsidRDefault="0019482B" w:rsidP="00BD004A"/>
        </w:tc>
        <w:tc>
          <w:tcPr>
            <w:tcW w:w="1648" w:type="dxa"/>
          </w:tcPr>
          <w:p w14:paraId="73403036" w14:textId="77777777" w:rsidR="0019482B" w:rsidRDefault="0019482B" w:rsidP="00BD004A"/>
        </w:tc>
      </w:tr>
      <w:tr w:rsidR="0019482B" w14:paraId="643925FD" w14:textId="77777777" w:rsidTr="00BD004A">
        <w:tc>
          <w:tcPr>
            <w:tcW w:w="4621" w:type="dxa"/>
          </w:tcPr>
          <w:p w14:paraId="40D0DA98" w14:textId="77777777" w:rsidR="0019482B" w:rsidRDefault="0019482B" w:rsidP="00BD004A">
            <w:r>
              <w:t>Reading format</w:t>
            </w:r>
          </w:p>
        </w:tc>
        <w:tc>
          <w:tcPr>
            <w:tcW w:w="1441" w:type="dxa"/>
          </w:tcPr>
          <w:p w14:paraId="275EDC94" w14:textId="77777777" w:rsidR="0019482B" w:rsidRDefault="0019482B" w:rsidP="00BD004A"/>
        </w:tc>
        <w:tc>
          <w:tcPr>
            <w:tcW w:w="1441" w:type="dxa"/>
          </w:tcPr>
          <w:p w14:paraId="7D40D328" w14:textId="77777777" w:rsidR="0019482B" w:rsidRDefault="0019482B" w:rsidP="00BD004A"/>
        </w:tc>
        <w:tc>
          <w:tcPr>
            <w:tcW w:w="1648" w:type="dxa"/>
          </w:tcPr>
          <w:p w14:paraId="3AF1AAFB" w14:textId="77777777" w:rsidR="0019482B" w:rsidRDefault="0019482B" w:rsidP="00BD004A"/>
        </w:tc>
      </w:tr>
      <w:tr w:rsidR="0019482B" w14:paraId="0D1A2F38" w14:textId="77777777" w:rsidTr="00BD004A">
        <w:tc>
          <w:tcPr>
            <w:tcW w:w="4621" w:type="dxa"/>
          </w:tcPr>
          <w:p w14:paraId="7F734DB2" w14:textId="77777777" w:rsidR="0019482B" w:rsidRDefault="0019482B" w:rsidP="00BD004A">
            <w:r>
              <w:t>Braille/electronic user</w:t>
            </w:r>
          </w:p>
        </w:tc>
        <w:tc>
          <w:tcPr>
            <w:tcW w:w="1441" w:type="dxa"/>
          </w:tcPr>
          <w:p w14:paraId="0578B05C" w14:textId="77777777" w:rsidR="0019482B" w:rsidRDefault="0019482B" w:rsidP="00BD004A">
            <w:r>
              <w:t>2</w:t>
            </w:r>
          </w:p>
        </w:tc>
        <w:tc>
          <w:tcPr>
            <w:tcW w:w="1441" w:type="dxa"/>
          </w:tcPr>
          <w:p w14:paraId="0212754B" w14:textId="77777777" w:rsidR="0019482B" w:rsidRDefault="0019482B" w:rsidP="00BD004A">
            <w:r>
              <w:t>9%</w:t>
            </w:r>
          </w:p>
        </w:tc>
        <w:tc>
          <w:tcPr>
            <w:tcW w:w="1648" w:type="dxa"/>
          </w:tcPr>
          <w:p w14:paraId="192A76BF" w14:textId="77777777" w:rsidR="0019482B" w:rsidRDefault="0019482B" w:rsidP="00BD004A">
            <w:r>
              <w:t>17%</w:t>
            </w:r>
          </w:p>
        </w:tc>
      </w:tr>
      <w:tr w:rsidR="0019482B" w14:paraId="47CC03F1" w14:textId="77777777" w:rsidTr="00BD004A">
        <w:tc>
          <w:tcPr>
            <w:tcW w:w="4621" w:type="dxa"/>
          </w:tcPr>
          <w:p w14:paraId="409239CE" w14:textId="77777777" w:rsidR="0019482B" w:rsidRDefault="0019482B" w:rsidP="00BD004A">
            <w:r>
              <w:t>Large print user (point 16+)</w:t>
            </w:r>
          </w:p>
        </w:tc>
        <w:tc>
          <w:tcPr>
            <w:tcW w:w="1441" w:type="dxa"/>
          </w:tcPr>
          <w:p w14:paraId="44C07219" w14:textId="77777777" w:rsidR="0019482B" w:rsidRDefault="0019482B" w:rsidP="00BD004A">
            <w:r>
              <w:t>10</w:t>
            </w:r>
          </w:p>
        </w:tc>
        <w:tc>
          <w:tcPr>
            <w:tcW w:w="1441" w:type="dxa"/>
          </w:tcPr>
          <w:p w14:paraId="25E5EFE4" w14:textId="77777777" w:rsidR="0019482B" w:rsidRDefault="0019482B" w:rsidP="00BD004A">
            <w:r>
              <w:t>45%</w:t>
            </w:r>
          </w:p>
        </w:tc>
        <w:tc>
          <w:tcPr>
            <w:tcW w:w="1648" w:type="dxa"/>
          </w:tcPr>
          <w:p w14:paraId="0130CA42" w14:textId="77777777" w:rsidR="0019482B" w:rsidRDefault="0019482B" w:rsidP="00BD004A">
            <w:r>
              <w:t>38%</w:t>
            </w:r>
          </w:p>
        </w:tc>
      </w:tr>
      <w:tr w:rsidR="0019482B" w14:paraId="0E534F0D" w14:textId="77777777" w:rsidTr="00BD004A">
        <w:tc>
          <w:tcPr>
            <w:tcW w:w="4621" w:type="dxa"/>
          </w:tcPr>
          <w:p w14:paraId="78C016B4" w14:textId="77777777" w:rsidR="0019482B" w:rsidRDefault="0019482B" w:rsidP="00BD004A">
            <w:r>
              <w:t>Standard print user</w:t>
            </w:r>
          </w:p>
        </w:tc>
        <w:tc>
          <w:tcPr>
            <w:tcW w:w="1441" w:type="dxa"/>
          </w:tcPr>
          <w:p w14:paraId="7C34011B" w14:textId="77777777" w:rsidR="0019482B" w:rsidRDefault="0019482B" w:rsidP="00BD004A">
            <w:r>
              <w:t>10</w:t>
            </w:r>
          </w:p>
        </w:tc>
        <w:tc>
          <w:tcPr>
            <w:tcW w:w="1441" w:type="dxa"/>
          </w:tcPr>
          <w:p w14:paraId="721B639D" w14:textId="77777777" w:rsidR="0019482B" w:rsidRDefault="0019482B" w:rsidP="00BD004A">
            <w:r>
              <w:t>45%</w:t>
            </w:r>
          </w:p>
        </w:tc>
        <w:tc>
          <w:tcPr>
            <w:tcW w:w="1648" w:type="dxa"/>
          </w:tcPr>
          <w:p w14:paraId="1FC97326" w14:textId="77777777" w:rsidR="0019482B" w:rsidRDefault="0019482B" w:rsidP="00BD004A">
            <w:r>
              <w:t>44%</w:t>
            </w:r>
          </w:p>
        </w:tc>
      </w:tr>
      <w:tr w:rsidR="0019482B" w14:paraId="4F2A1853" w14:textId="77777777" w:rsidTr="00BD004A">
        <w:tc>
          <w:tcPr>
            <w:tcW w:w="4621" w:type="dxa"/>
          </w:tcPr>
          <w:p w14:paraId="2D0C5BD3" w14:textId="77777777" w:rsidR="0019482B" w:rsidRDefault="0019482B" w:rsidP="00BD004A"/>
        </w:tc>
        <w:tc>
          <w:tcPr>
            <w:tcW w:w="1441" w:type="dxa"/>
          </w:tcPr>
          <w:p w14:paraId="4E2B66AC" w14:textId="77777777" w:rsidR="0019482B" w:rsidRDefault="0019482B" w:rsidP="00BD004A"/>
        </w:tc>
        <w:tc>
          <w:tcPr>
            <w:tcW w:w="1441" w:type="dxa"/>
          </w:tcPr>
          <w:p w14:paraId="720EB716" w14:textId="77777777" w:rsidR="0019482B" w:rsidRDefault="0019482B" w:rsidP="00BD004A"/>
        </w:tc>
        <w:tc>
          <w:tcPr>
            <w:tcW w:w="1648" w:type="dxa"/>
          </w:tcPr>
          <w:p w14:paraId="3992C8B2" w14:textId="77777777" w:rsidR="0019482B" w:rsidRDefault="0019482B" w:rsidP="00BD004A"/>
        </w:tc>
      </w:tr>
      <w:tr w:rsidR="0019482B" w14:paraId="48006220" w14:textId="77777777" w:rsidTr="00BD004A">
        <w:tc>
          <w:tcPr>
            <w:tcW w:w="4621" w:type="dxa"/>
          </w:tcPr>
          <w:p w14:paraId="1CF402D1" w14:textId="77777777" w:rsidR="0019482B" w:rsidRDefault="0019482B" w:rsidP="00BD004A">
            <w:r>
              <w:t>Highest qualification level</w:t>
            </w:r>
          </w:p>
        </w:tc>
        <w:tc>
          <w:tcPr>
            <w:tcW w:w="1441" w:type="dxa"/>
          </w:tcPr>
          <w:p w14:paraId="581CDD86" w14:textId="77777777" w:rsidR="0019482B" w:rsidRDefault="0019482B" w:rsidP="00BD004A"/>
        </w:tc>
        <w:tc>
          <w:tcPr>
            <w:tcW w:w="1441" w:type="dxa"/>
          </w:tcPr>
          <w:p w14:paraId="666B3019" w14:textId="77777777" w:rsidR="0019482B" w:rsidRDefault="0019482B" w:rsidP="00BD004A"/>
        </w:tc>
        <w:tc>
          <w:tcPr>
            <w:tcW w:w="1648" w:type="dxa"/>
          </w:tcPr>
          <w:p w14:paraId="392127CB" w14:textId="77777777" w:rsidR="0019482B" w:rsidRDefault="0019482B" w:rsidP="00BD004A"/>
        </w:tc>
      </w:tr>
      <w:tr w:rsidR="0019482B" w14:paraId="5F50C6DF" w14:textId="77777777" w:rsidTr="00BD004A">
        <w:tc>
          <w:tcPr>
            <w:tcW w:w="4621" w:type="dxa"/>
          </w:tcPr>
          <w:p w14:paraId="51C13520" w14:textId="77777777" w:rsidR="0019482B" w:rsidRDefault="0019482B" w:rsidP="00BD004A">
            <w:r>
              <w:t>Degree or above</w:t>
            </w:r>
          </w:p>
        </w:tc>
        <w:tc>
          <w:tcPr>
            <w:tcW w:w="1441" w:type="dxa"/>
          </w:tcPr>
          <w:p w14:paraId="7C1FDBBF" w14:textId="77777777" w:rsidR="0019482B" w:rsidRDefault="0019482B" w:rsidP="00BD004A">
            <w:r>
              <w:t>7</w:t>
            </w:r>
          </w:p>
        </w:tc>
        <w:tc>
          <w:tcPr>
            <w:tcW w:w="1441" w:type="dxa"/>
          </w:tcPr>
          <w:p w14:paraId="6D3E2765" w14:textId="77777777" w:rsidR="0019482B" w:rsidRDefault="0019482B" w:rsidP="00BD004A">
            <w:r>
              <w:t>32%</w:t>
            </w:r>
          </w:p>
        </w:tc>
        <w:tc>
          <w:tcPr>
            <w:tcW w:w="1648" w:type="dxa"/>
          </w:tcPr>
          <w:p w14:paraId="047A3506" w14:textId="77777777" w:rsidR="0019482B" w:rsidRDefault="0019482B" w:rsidP="00BD004A">
            <w:r>
              <w:t>35%</w:t>
            </w:r>
          </w:p>
        </w:tc>
      </w:tr>
      <w:tr w:rsidR="0019482B" w14:paraId="1884C33D" w14:textId="77777777" w:rsidTr="00BD004A">
        <w:tc>
          <w:tcPr>
            <w:tcW w:w="4621" w:type="dxa"/>
          </w:tcPr>
          <w:p w14:paraId="38EA52D9" w14:textId="77777777" w:rsidR="0019482B" w:rsidRDefault="0019482B" w:rsidP="00BD004A">
            <w:r>
              <w:t>A-level or below degree</w:t>
            </w:r>
          </w:p>
        </w:tc>
        <w:tc>
          <w:tcPr>
            <w:tcW w:w="1441" w:type="dxa"/>
          </w:tcPr>
          <w:p w14:paraId="10790FA6" w14:textId="77777777" w:rsidR="0019482B" w:rsidRDefault="0019482B" w:rsidP="00BD004A">
            <w:r>
              <w:t>10</w:t>
            </w:r>
          </w:p>
        </w:tc>
        <w:tc>
          <w:tcPr>
            <w:tcW w:w="1441" w:type="dxa"/>
          </w:tcPr>
          <w:p w14:paraId="0F5A0B5B" w14:textId="77777777" w:rsidR="0019482B" w:rsidRDefault="0019482B" w:rsidP="00BD004A">
            <w:r>
              <w:t>46%</w:t>
            </w:r>
          </w:p>
        </w:tc>
        <w:tc>
          <w:tcPr>
            <w:tcW w:w="1648" w:type="dxa"/>
          </w:tcPr>
          <w:p w14:paraId="0C725071" w14:textId="77777777" w:rsidR="0019482B" w:rsidRDefault="0019482B" w:rsidP="00BD004A">
            <w:r>
              <w:t>52%</w:t>
            </w:r>
          </w:p>
        </w:tc>
      </w:tr>
      <w:tr w:rsidR="0019482B" w14:paraId="332987FE" w14:textId="77777777" w:rsidTr="00BD004A">
        <w:tc>
          <w:tcPr>
            <w:tcW w:w="4621" w:type="dxa"/>
          </w:tcPr>
          <w:p w14:paraId="3842B9E0" w14:textId="77777777" w:rsidR="0019482B" w:rsidRDefault="0019482B" w:rsidP="00BD004A">
            <w:r>
              <w:t>GCSE level and other</w:t>
            </w:r>
          </w:p>
        </w:tc>
        <w:tc>
          <w:tcPr>
            <w:tcW w:w="1441" w:type="dxa"/>
          </w:tcPr>
          <w:p w14:paraId="72E1A17C" w14:textId="77777777" w:rsidR="0019482B" w:rsidRDefault="0019482B" w:rsidP="00BD004A">
            <w:r>
              <w:t>5</w:t>
            </w:r>
          </w:p>
        </w:tc>
        <w:tc>
          <w:tcPr>
            <w:tcW w:w="1441" w:type="dxa"/>
          </w:tcPr>
          <w:p w14:paraId="54FD0D74" w14:textId="77777777" w:rsidR="0019482B" w:rsidRDefault="0019482B" w:rsidP="00BD004A">
            <w:r>
              <w:t>23%</w:t>
            </w:r>
          </w:p>
        </w:tc>
        <w:tc>
          <w:tcPr>
            <w:tcW w:w="1648" w:type="dxa"/>
          </w:tcPr>
          <w:p w14:paraId="0AF9FB47" w14:textId="77777777" w:rsidR="0019482B" w:rsidRDefault="0019482B" w:rsidP="00BD004A">
            <w:r>
              <w:t>14%</w:t>
            </w:r>
          </w:p>
        </w:tc>
      </w:tr>
      <w:tr w:rsidR="0019482B" w14:paraId="027DF1E3" w14:textId="77777777" w:rsidTr="00BD004A">
        <w:tc>
          <w:tcPr>
            <w:tcW w:w="4621" w:type="dxa"/>
          </w:tcPr>
          <w:p w14:paraId="5B52F3C3" w14:textId="77777777" w:rsidR="0019482B" w:rsidRDefault="0019482B" w:rsidP="00BD004A">
            <w:r>
              <w:t>No qualification</w:t>
            </w:r>
          </w:p>
        </w:tc>
        <w:tc>
          <w:tcPr>
            <w:tcW w:w="1441" w:type="dxa"/>
          </w:tcPr>
          <w:p w14:paraId="185E6D8A" w14:textId="77777777" w:rsidR="0019482B" w:rsidRDefault="0019482B" w:rsidP="00BD004A">
            <w:r>
              <w:t>0</w:t>
            </w:r>
          </w:p>
        </w:tc>
        <w:tc>
          <w:tcPr>
            <w:tcW w:w="1441" w:type="dxa"/>
          </w:tcPr>
          <w:p w14:paraId="799CF79C" w14:textId="77777777" w:rsidR="0019482B" w:rsidRDefault="0019482B" w:rsidP="00BD004A">
            <w:r>
              <w:t>0%</w:t>
            </w:r>
          </w:p>
        </w:tc>
        <w:tc>
          <w:tcPr>
            <w:tcW w:w="1648" w:type="dxa"/>
          </w:tcPr>
          <w:p w14:paraId="15D40985" w14:textId="77777777" w:rsidR="0019482B" w:rsidRDefault="0019482B" w:rsidP="00BD004A">
            <w:r>
              <w:t>0%</w:t>
            </w:r>
          </w:p>
        </w:tc>
      </w:tr>
    </w:tbl>
    <w:p w14:paraId="34B53847" w14:textId="77777777" w:rsidR="0019482B" w:rsidRDefault="0019482B" w:rsidP="0019482B"/>
    <w:p w14:paraId="273CD915" w14:textId="77777777" w:rsidR="0019482B" w:rsidRDefault="0019482B" w:rsidP="0019482B">
      <w:r w:rsidRPr="009236B4">
        <w:t xml:space="preserve">The table above shows some key characteristics of the </w:t>
      </w:r>
      <w:r>
        <w:t xml:space="preserve">22 </w:t>
      </w:r>
      <w:r w:rsidRPr="009236B4">
        <w:t xml:space="preserve">participants who have been in </w:t>
      </w:r>
      <w:r>
        <w:t xml:space="preserve">paid </w:t>
      </w:r>
      <w:r w:rsidRPr="009236B4">
        <w:t xml:space="preserve">employment. In previous reports, we have noted a skew towards a greater number of participants with less severe </w:t>
      </w:r>
      <w:r w:rsidR="00C1323C">
        <w:t xml:space="preserve">VI </w:t>
      </w:r>
      <w:r w:rsidRPr="009236B4">
        <w:t>in the labour market, while participants with severe VI have tended to continue in higher education, and therefore had not been looking for employment.</w:t>
      </w:r>
      <w:r>
        <w:t xml:space="preserve"> In 2017 there has been a larger proportion of participants with a severe vision impairment in the labour market. This </w:t>
      </w:r>
      <w:r w:rsidR="00C1323C">
        <w:t>has been</w:t>
      </w:r>
      <w:r>
        <w:t xml:space="preserve"> reflected in </w:t>
      </w:r>
      <w:r w:rsidR="00FC39BD">
        <w:t>multiple</w:t>
      </w:r>
      <w:r>
        <w:t xml:space="preserve"> applications for Access to Work. </w:t>
      </w:r>
    </w:p>
    <w:p w14:paraId="6460CA93" w14:textId="77777777" w:rsidR="0019482B" w:rsidRDefault="0019482B" w:rsidP="0019482B"/>
    <w:p w14:paraId="70486255" w14:textId="68D8277D" w:rsidR="0019482B" w:rsidRPr="00A17EF6" w:rsidRDefault="0019482B" w:rsidP="0019482B">
      <w:pPr>
        <w:rPr>
          <w:b/>
        </w:rPr>
      </w:pPr>
      <w:r w:rsidRPr="00A17EF6">
        <w:rPr>
          <w:b/>
        </w:rPr>
        <w:t xml:space="preserve">Table </w:t>
      </w:r>
      <w:r w:rsidRPr="00A17EF6">
        <w:rPr>
          <w:b/>
        </w:rPr>
        <w:fldChar w:fldCharType="begin"/>
      </w:r>
      <w:r w:rsidRPr="00A17EF6">
        <w:rPr>
          <w:b/>
        </w:rPr>
        <w:instrText xml:space="preserve"> SEQ Table \* ARABIC </w:instrText>
      </w:r>
      <w:r w:rsidRPr="00A17EF6">
        <w:rPr>
          <w:b/>
        </w:rPr>
        <w:fldChar w:fldCharType="separate"/>
      </w:r>
      <w:r w:rsidR="00BF3152">
        <w:rPr>
          <w:b/>
          <w:noProof/>
        </w:rPr>
        <w:t>16</w:t>
      </w:r>
      <w:r w:rsidRPr="00A17EF6">
        <w:rPr>
          <w:b/>
          <w:noProof/>
        </w:rPr>
        <w:fldChar w:fldCharType="end"/>
      </w:r>
      <w:r w:rsidRPr="00A17EF6">
        <w:rPr>
          <w:b/>
          <w:noProof/>
        </w:rPr>
        <w:t>:</w:t>
      </w:r>
      <w:r w:rsidRPr="00A17EF6">
        <w:rPr>
          <w:b/>
        </w:rPr>
        <w:t xml:space="preserve"> Type</w:t>
      </w:r>
      <w:r>
        <w:rPr>
          <w:b/>
        </w:rPr>
        <w:t>s</w:t>
      </w:r>
      <w:r w:rsidRPr="00A17EF6">
        <w:rPr>
          <w:b/>
        </w:rPr>
        <w:t xml:space="preserve"> of </w:t>
      </w:r>
      <w:r>
        <w:rPr>
          <w:b/>
        </w:rPr>
        <w:t xml:space="preserve">sector the participants </w:t>
      </w:r>
      <w:r w:rsidRPr="00A17EF6">
        <w:rPr>
          <w:b/>
        </w:rPr>
        <w:t xml:space="preserve">were </w:t>
      </w:r>
      <w:r>
        <w:rPr>
          <w:b/>
        </w:rPr>
        <w:t xml:space="preserve">working </w:t>
      </w:r>
      <w:r w:rsidRPr="00A17EF6">
        <w:rPr>
          <w:b/>
        </w:rPr>
        <w:t xml:space="preserve">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661"/>
      </w:tblGrid>
      <w:tr w:rsidR="0019482B" w:rsidRPr="009F72CE" w14:paraId="28F1DFD5" w14:textId="77777777" w:rsidTr="00BD004A">
        <w:tc>
          <w:tcPr>
            <w:tcW w:w="5920" w:type="dxa"/>
          </w:tcPr>
          <w:p w14:paraId="23F15D87" w14:textId="77777777" w:rsidR="0019482B" w:rsidRPr="009F72CE" w:rsidRDefault="0019482B" w:rsidP="00BD004A"/>
        </w:tc>
        <w:tc>
          <w:tcPr>
            <w:tcW w:w="1661" w:type="dxa"/>
          </w:tcPr>
          <w:p w14:paraId="7D9DC740" w14:textId="77777777" w:rsidR="0019482B" w:rsidRPr="009F72CE" w:rsidRDefault="0019482B" w:rsidP="00BD004A">
            <w:r w:rsidRPr="009F72CE">
              <w:t>Total (N)</w:t>
            </w:r>
          </w:p>
        </w:tc>
      </w:tr>
      <w:tr w:rsidR="0019482B" w:rsidRPr="009F72CE" w14:paraId="3DFE50C5" w14:textId="77777777" w:rsidTr="00BD004A">
        <w:tc>
          <w:tcPr>
            <w:tcW w:w="5920" w:type="dxa"/>
          </w:tcPr>
          <w:p w14:paraId="6224B256" w14:textId="77777777" w:rsidR="0019482B" w:rsidRDefault="0019482B" w:rsidP="00BD004A">
            <w:r>
              <w:t>Accounting and Finance</w:t>
            </w:r>
          </w:p>
        </w:tc>
        <w:tc>
          <w:tcPr>
            <w:tcW w:w="1661" w:type="dxa"/>
          </w:tcPr>
          <w:p w14:paraId="34DA83C8" w14:textId="77777777" w:rsidR="0019482B" w:rsidRDefault="0019482B" w:rsidP="00BD004A">
            <w:pPr>
              <w:tabs>
                <w:tab w:val="left" w:pos="1275"/>
              </w:tabs>
            </w:pPr>
            <w:r>
              <w:t>3</w:t>
            </w:r>
          </w:p>
        </w:tc>
      </w:tr>
      <w:tr w:rsidR="0019482B" w:rsidRPr="009F72CE" w14:paraId="75DE202A" w14:textId="77777777" w:rsidTr="00BD004A">
        <w:tc>
          <w:tcPr>
            <w:tcW w:w="5920" w:type="dxa"/>
          </w:tcPr>
          <w:p w14:paraId="606D697C" w14:textId="77777777" w:rsidR="0019482B" w:rsidRDefault="0019482B" w:rsidP="00BD004A">
            <w:r>
              <w:t>Retail</w:t>
            </w:r>
          </w:p>
        </w:tc>
        <w:tc>
          <w:tcPr>
            <w:tcW w:w="1661" w:type="dxa"/>
          </w:tcPr>
          <w:p w14:paraId="6074A4AB" w14:textId="77777777" w:rsidR="0019482B" w:rsidRDefault="00725395" w:rsidP="00BD004A">
            <w:pPr>
              <w:tabs>
                <w:tab w:val="left" w:pos="1275"/>
              </w:tabs>
            </w:pPr>
            <w:r>
              <w:t>2</w:t>
            </w:r>
          </w:p>
        </w:tc>
      </w:tr>
      <w:tr w:rsidR="0019482B" w:rsidRPr="009F72CE" w14:paraId="49A0B28C" w14:textId="77777777" w:rsidTr="00BD004A">
        <w:tc>
          <w:tcPr>
            <w:tcW w:w="5920" w:type="dxa"/>
          </w:tcPr>
          <w:p w14:paraId="6584E89C" w14:textId="77777777" w:rsidR="0019482B" w:rsidRPr="009F72CE" w:rsidRDefault="0019482B" w:rsidP="00BD004A">
            <w:r>
              <w:t xml:space="preserve">Customer service </w:t>
            </w:r>
          </w:p>
        </w:tc>
        <w:tc>
          <w:tcPr>
            <w:tcW w:w="1661" w:type="dxa"/>
          </w:tcPr>
          <w:p w14:paraId="36DCA487" w14:textId="77777777" w:rsidR="0019482B" w:rsidRPr="009F72CE" w:rsidRDefault="0019482B" w:rsidP="00BD004A">
            <w:pPr>
              <w:tabs>
                <w:tab w:val="left" w:pos="1275"/>
              </w:tabs>
            </w:pPr>
            <w:r>
              <w:t>2</w:t>
            </w:r>
          </w:p>
        </w:tc>
      </w:tr>
      <w:tr w:rsidR="0019482B" w:rsidRPr="009F72CE" w14:paraId="3DFB822C" w14:textId="77777777" w:rsidTr="00BD004A">
        <w:tc>
          <w:tcPr>
            <w:tcW w:w="5920" w:type="dxa"/>
          </w:tcPr>
          <w:p w14:paraId="34EE8717" w14:textId="77777777" w:rsidR="0019482B" w:rsidRDefault="0019482B" w:rsidP="00BD004A">
            <w:r>
              <w:t>Marketing and communication</w:t>
            </w:r>
          </w:p>
        </w:tc>
        <w:tc>
          <w:tcPr>
            <w:tcW w:w="1661" w:type="dxa"/>
          </w:tcPr>
          <w:p w14:paraId="3DC15C37" w14:textId="77777777" w:rsidR="0019482B" w:rsidRDefault="0019482B" w:rsidP="00BD004A">
            <w:pPr>
              <w:tabs>
                <w:tab w:val="left" w:pos="1275"/>
              </w:tabs>
            </w:pPr>
            <w:r>
              <w:t>2</w:t>
            </w:r>
          </w:p>
        </w:tc>
      </w:tr>
      <w:tr w:rsidR="0019482B" w:rsidRPr="009F72CE" w14:paraId="4099FA51" w14:textId="77777777" w:rsidTr="00BD004A">
        <w:tc>
          <w:tcPr>
            <w:tcW w:w="5920" w:type="dxa"/>
          </w:tcPr>
          <w:p w14:paraId="74BDA3CE" w14:textId="77777777" w:rsidR="0019482B" w:rsidRDefault="0019482B" w:rsidP="00BD004A">
            <w:r>
              <w:t>Administration</w:t>
            </w:r>
          </w:p>
        </w:tc>
        <w:tc>
          <w:tcPr>
            <w:tcW w:w="1661" w:type="dxa"/>
          </w:tcPr>
          <w:p w14:paraId="2A41FD2A" w14:textId="77777777" w:rsidR="0019482B" w:rsidRDefault="0019482B" w:rsidP="00BD004A">
            <w:r>
              <w:t>2</w:t>
            </w:r>
          </w:p>
        </w:tc>
      </w:tr>
      <w:tr w:rsidR="0019482B" w:rsidRPr="009F72CE" w14:paraId="581B54A2" w14:textId="77777777" w:rsidTr="00BD004A">
        <w:tc>
          <w:tcPr>
            <w:tcW w:w="5920" w:type="dxa"/>
          </w:tcPr>
          <w:p w14:paraId="6E24C8E5" w14:textId="77777777" w:rsidR="0019482B" w:rsidRDefault="0019482B" w:rsidP="00BD004A">
            <w:r>
              <w:t>Performing arts</w:t>
            </w:r>
          </w:p>
        </w:tc>
        <w:tc>
          <w:tcPr>
            <w:tcW w:w="1661" w:type="dxa"/>
          </w:tcPr>
          <w:p w14:paraId="143BE05F" w14:textId="77777777" w:rsidR="0019482B" w:rsidRDefault="0019482B" w:rsidP="00BD004A">
            <w:r>
              <w:t>2</w:t>
            </w:r>
          </w:p>
        </w:tc>
      </w:tr>
      <w:tr w:rsidR="0019482B" w:rsidRPr="009F72CE" w14:paraId="7B35E01C" w14:textId="77777777" w:rsidTr="00BD004A">
        <w:tc>
          <w:tcPr>
            <w:tcW w:w="5920" w:type="dxa"/>
          </w:tcPr>
          <w:p w14:paraId="2B8AA691" w14:textId="77777777" w:rsidR="0019482B" w:rsidRPr="009F72CE" w:rsidRDefault="0019482B" w:rsidP="00BD004A">
            <w:r>
              <w:lastRenderedPageBreak/>
              <w:t>IT</w:t>
            </w:r>
          </w:p>
        </w:tc>
        <w:tc>
          <w:tcPr>
            <w:tcW w:w="1661" w:type="dxa"/>
          </w:tcPr>
          <w:p w14:paraId="0124C8BE" w14:textId="77777777" w:rsidR="0019482B" w:rsidRPr="009F72CE" w:rsidRDefault="0019482B" w:rsidP="00BD004A">
            <w:r>
              <w:t>2</w:t>
            </w:r>
          </w:p>
        </w:tc>
      </w:tr>
      <w:tr w:rsidR="0019482B" w:rsidRPr="009F72CE" w14:paraId="72B07D7B" w14:textId="77777777" w:rsidTr="00BD004A">
        <w:tc>
          <w:tcPr>
            <w:tcW w:w="5920" w:type="dxa"/>
          </w:tcPr>
          <w:p w14:paraId="5CE39020" w14:textId="77777777" w:rsidR="0019482B" w:rsidRDefault="0019482B" w:rsidP="00BD004A">
            <w:r>
              <w:t>Media</w:t>
            </w:r>
          </w:p>
        </w:tc>
        <w:tc>
          <w:tcPr>
            <w:tcW w:w="1661" w:type="dxa"/>
          </w:tcPr>
          <w:p w14:paraId="211D0E0B" w14:textId="77777777" w:rsidR="0019482B" w:rsidRDefault="00725395" w:rsidP="00BD004A">
            <w:r>
              <w:t>1</w:t>
            </w:r>
          </w:p>
        </w:tc>
      </w:tr>
      <w:tr w:rsidR="0019482B" w:rsidRPr="009F72CE" w14:paraId="603266D3" w14:textId="77777777" w:rsidTr="00BD004A">
        <w:tc>
          <w:tcPr>
            <w:tcW w:w="5920" w:type="dxa"/>
          </w:tcPr>
          <w:p w14:paraId="77CACE71" w14:textId="77777777" w:rsidR="0019482B" w:rsidRDefault="0019482B" w:rsidP="00BD004A">
            <w:r>
              <w:t>Mechanics</w:t>
            </w:r>
          </w:p>
        </w:tc>
        <w:tc>
          <w:tcPr>
            <w:tcW w:w="1661" w:type="dxa"/>
          </w:tcPr>
          <w:p w14:paraId="3A5EC182" w14:textId="77777777" w:rsidR="0019482B" w:rsidRDefault="0019482B" w:rsidP="00BD004A">
            <w:r>
              <w:t>1</w:t>
            </w:r>
          </w:p>
        </w:tc>
      </w:tr>
      <w:tr w:rsidR="0019482B" w:rsidRPr="009F72CE" w14:paraId="0192BF85" w14:textId="77777777" w:rsidTr="00BD004A">
        <w:tc>
          <w:tcPr>
            <w:tcW w:w="5920" w:type="dxa"/>
          </w:tcPr>
          <w:p w14:paraId="089F9B40" w14:textId="77777777" w:rsidR="0019482B" w:rsidRDefault="0019482B" w:rsidP="00BD004A">
            <w:r>
              <w:t>Teaching</w:t>
            </w:r>
          </w:p>
        </w:tc>
        <w:tc>
          <w:tcPr>
            <w:tcW w:w="1661" w:type="dxa"/>
          </w:tcPr>
          <w:p w14:paraId="6E139D9F" w14:textId="77777777" w:rsidR="0019482B" w:rsidRDefault="0019482B" w:rsidP="00BD004A">
            <w:r>
              <w:t>1</w:t>
            </w:r>
          </w:p>
        </w:tc>
      </w:tr>
      <w:tr w:rsidR="0019482B" w:rsidRPr="009F72CE" w14:paraId="1AA7440F" w14:textId="77777777" w:rsidTr="00BD004A">
        <w:tc>
          <w:tcPr>
            <w:tcW w:w="5920" w:type="dxa"/>
          </w:tcPr>
          <w:p w14:paraId="75CA1460" w14:textId="77777777" w:rsidR="0019482B" w:rsidRDefault="0019482B" w:rsidP="00BD004A">
            <w:r>
              <w:t>Horticulture</w:t>
            </w:r>
          </w:p>
        </w:tc>
        <w:tc>
          <w:tcPr>
            <w:tcW w:w="1661" w:type="dxa"/>
          </w:tcPr>
          <w:p w14:paraId="647C9684" w14:textId="77777777" w:rsidR="0019482B" w:rsidRDefault="0019482B" w:rsidP="00BD004A">
            <w:r>
              <w:t>1</w:t>
            </w:r>
          </w:p>
        </w:tc>
      </w:tr>
      <w:tr w:rsidR="0019482B" w:rsidRPr="009F72CE" w14:paraId="60E014B4" w14:textId="77777777" w:rsidTr="00BD004A">
        <w:tc>
          <w:tcPr>
            <w:tcW w:w="5920" w:type="dxa"/>
          </w:tcPr>
          <w:p w14:paraId="1DEAC1D4" w14:textId="77777777" w:rsidR="0019482B" w:rsidRDefault="0019482B" w:rsidP="00BD004A">
            <w:r>
              <w:t>Sales</w:t>
            </w:r>
          </w:p>
        </w:tc>
        <w:tc>
          <w:tcPr>
            <w:tcW w:w="1661" w:type="dxa"/>
          </w:tcPr>
          <w:p w14:paraId="521A9557" w14:textId="77777777" w:rsidR="0019482B" w:rsidRDefault="0019482B" w:rsidP="00BD004A">
            <w:r>
              <w:t>1</w:t>
            </w:r>
          </w:p>
        </w:tc>
      </w:tr>
      <w:tr w:rsidR="0019482B" w:rsidRPr="009F72CE" w14:paraId="0BAC5DD5" w14:textId="77777777" w:rsidTr="00BD004A">
        <w:tc>
          <w:tcPr>
            <w:tcW w:w="5920" w:type="dxa"/>
          </w:tcPr>
          <w:p w14:paraId="0F871F07" w14:textId="77777777" w:rsidR="0019482B" w:rsidRDefault="0019482B" w:rsidP="00BD004A">
            <w:r>
              <w:t>Childcare</w:t>
            </w:r>
          </w:p>
        </w:tc>
        <w:tc>
          <w:tcPr>
            <w:tcW w:w="1661" w:type="dxa"/>
          </w:tcPr>
          <w:p w14:paraId="4DBDF6A8" w14:textId="77777777" w:rsidR="0019482B" w:rsidRDefault="0019482B" w:rsidP="00BD004A">
            <w:r>
              <w:t>1</w:t>
            </w:r>
          </w:p>
        </w:tc>
      </w:tr>
      <w:tr w:rsidR="0019482B" w:rsidRPr="009F72CE" w14:paraId="2120F8F9" w14:textId="77777777" w:rsidTr="00BD004A">
        <w:tc>
          <w:tcPr>
            <w:tcW w:w="5920" w:type="dxa"/>
          </w:tcPr>
          <w:p w14:paraId="6E985CD6" w14:textId="77777777" w:rsidR="0019482B" w:rsidRDefault="0019482B" w:rsidP="00BD004A">
            <w:r>
              <w:t>Construction</w:t>
            </w:r>
          </w:p>
        </w:tc>
        <w:tc>
          <w:tcPr>
            <w:tcW w:w="1661" w:type="dxa"/>
          </w:tcPr>
          <w:p w14:paraId="662E813D" w14:textId="77777777" w:rsidR="0019482B" w:rsidRDefault="0019482B" w:rsidP="00BD004A">
            <w:r>
              <w:t>1</w:t>
            </w:r>
          </w:p>
        </w:tc>
      </w:tr>
    </w:tbl>
    <w:p w14:paraId="08FC2CF2" w14:textId="77777777" w:rsidR="0019482B" w:rsidRDefault="0019482B" w:rsidP="0019482B">
      <w:pPr>
        <w:autoSpaceDE/>
        <w:autoSpaceDN/>
        <w:adjustRightInd/>
      </w:pPr>
    </w:p>
    <w:p w14:paraId="4D54F423" w14:textId="77777777" w:rsidR="0019482B" w:rsidRDefault="0019482B" w:rsidP="0019482B">
      <w:pPr>
        <w:autoSpaceDE/>
        <w:autoSpaceDN/>
        <w:adjustRightInd/>
      </w:pPr>
      <w:r>
        <w:t>The table above provides a summary of the sectors in which the 22 participants in paid employment were working. These participants had been working in a broad range of sectors and settings, including office based roles (e.g. accounting and finance and IT) and practical roles (e.g. retail and performing arts).</w:t>
      </w:r>
    </w:p>
    <w:p w14:paraId="4F26D3B5" w14:textId="77777777" w:rsidR="00CE3AA5" w:rsidRDefault="00CE3AA5" w:rsidP="0019482B">
      <w:pPr>
        <w:autoSpaceDE/>
        <w:autoSpaceDN/>
        <w:adjustRightInd/>
      </w:pPr>
    </w:p>
    <w:p w14:paraId="1F949D4C" w14:textId="77777777" w:rsidR="00931166" w:rsidRDefault="00931166" w:rsidP="00931166">
      <w:pPr>
        <w:pStyle w:val="Heading4"/>
      </w:pPr>
      <w:r>
        <w:t xml:space="preserve">Participants in part time employment alongside full time study </w:t>
      </w:r>
    </w:p>
    <w:p w14:paraId="23633E95" w14:textId="77777777" w:rsidR="00CE3AA5" w:rsidRDefault="006D47F9" w:rsidP="00CE3AA5">
      <w:r>
        <w:t>The participants who were in higher education were asked about ways in which they had been able to boost their CV with voluntary or paid employment. Through this question, a</w:t>
      </w:r>
      <w:r w:rsidR="00CE3AA5">
        <w:t xml:space="preserve"> further three participants </w:t>
      </w:r>
      <w:r>
        <w:t xml:space="preserve">were identified who </w:t>
      </w:r>
      <w:r w:rsidR="00CE3AA5">
        <w:t>were working part time alongside their full time courses</w:t>
      </w:r>
      <w:r w:rsidR="00931166">
        <w:t>.</w:t>
      </w:r>
      <w:r w:rsidR="00EE0D52">
        <w:t xml:space="preserve"> All three were working in roles typically filled by students – one participant worked in a bar, one in a shop and one as a waitress. </w:t>
      </w:r>
    </w:p>
    <w:p w14:paraId="3164A908" w14:textId="77777777" w:rsidR="00EE0D52" w:rsidRDefault="00EE0D52" w:rsidP="00CE3AA5"/>
    <w:p w14:paraId="7DB555A5" w14:textId="77777777" w:rsidR="00EE0D52" w:rsidRDefault="00EE0D52" w:rsidP="00CE3AA5">
      <w:r>
        <w:t>One participant reflected on how important it was for him as a young person with vision impairment to have paid work experience:</w:t>
      </w:r>
    </w:p>
    <w:p w14:paraId="30A38E8F" w14:textId="77777777" w:rsidR="00EE0D52" w:rsidRDefault="00EE0D52" w:rsidP="00CE3AA5"/>
    <w:p w14:paraId="0DA0C1EB" w14:textId="77777777" w:rsidR="00EE0D52" w:rsidRDefault="00EE0D52" w:rsidP="00EE0D52">
      <w:pPr>
        <w:pStyle w:val="Quote"/>
      </w:pPr>
      <w:r>
        <w:t>“Being partially sighted, my friends and I all say that it’s very difficult to find part time work as someone who is partially sighted. It’s always something I have wanted to do, but it’s very difficult.”</w:t>
      </w:r>
    </w:p>
    <w:p w14:paraId="6B3C1029" w14:textId="77777777" w:rsidR="00EE0D52" w:rsidRDefault="00EE0D52" w:rsidP="00EE0D52"/>
    <w:p w14:paraId="7A44F325" w14:textId="77777777" w:rsidR="00EE0D52" w:rsidRPr="00EE0D52" w:rsidRDefault="00EE0D52" w:rsidP="00EE0D52">
      <w:r>
        <w:t>He managed to find employment in a bar – a role that he was unsure at first he would be able to carry out independently, but he was keen to try out different possible adjustments:</w:t>
      </w:r>
    </w:p>
    <w:p w14:paraId="4230D531" w14:textId="77777777" w:rsidR="00EE0D52" w:rsidRDefault="00EE0D52" w:rsidP="00CE3AA5"/>
    <w:p w14:paraId="666F914A" w14:textId="77777777" w:rsidR="00EE0D52" w:rsidRDefault="00EE0D52" w:rsidP="00EE0D52">
      <w:pPr>
        <w:pStyle w:val="Quote"/>
      </w:pPr>
      <w:r>
        <w:t>“I wanted to see whether I could do it basically, because I would never have known if I could do it or not if I hadn’t of tried. My philosophy</w:t>
      </w:r>
      <w:r w:rsidR="00C1323C">
        <w:t xml:space="preserve"> is</w:t>
      </w:r>
      <w:r>
        <w:t xml:space="preserve"> do it, see if you can do it, and if you can’t then, you know. So I tried it and I did manage it, very difficult though because I had to find ways around things, because I couldn’t see the till, so I had to explain to the people I was working with that I couldn’t see it. So we worked a way around it.”</w:t>
      </w:r>
    </w:p>
    <w:p w14:paraId="6125B193" w14:textId="77777777" w:rsidR="00EE0D52" w:rsidRDefault="00EE0D52" w:rsidP="00CE3AA5"/>
    <w:p w14:paraId="7E1A519B" w14:textId="77777777" w:rsidR="00487929" w:rsidRDefault="00487929" w:rsidP="00487929">
      <w:pPr>
        <w:pStyle w:val="Heading4"/>
      </w:pPr>
      <w:r>
        <w:t xml:space="preserve">Participants in unsecure </w:t>
      </w:r>
      <w:r w:rsidR="00362777">
        <w:t xml:space="preserve">paid </w:t>
      </w:r>
      <w:r>
        <w:t xml:space="preserve">employment </w:t>
      </w:r>
    </w:p>
    <w:p w14:paraId="52B99527" w14:textId="77777777" w:rsidR="00362777" w:rsidRDefault="00487929" w:rsidP="00487929">
      <w:r>
        <w:t xml:space="preserve">Two of the participants who have been in the labour market </w:t>
      </w:r>
      <w:r w:rsidR="00342E92">
        <w:t xml:space="preserve">for a long period of time (one for over three years, and the other for over </w:t>
      </w:r>
      <w:r w:rsidR="0001753B">
        <w:t>five years) have found it challenging to find a long-term</w:t>
      </w:r>
      <w:r w:rsidR="007E373D">
        <w:t xml:space="preserve"> secure</w:t>
      </w:r>
      <w:r w:rsidR="0001753B">
        <w:t xml:space="preserve"> position. Instead</w:t>
      </w:r>
      <w:r w:rsidR="005E7347">
        <w:t>, they have relied on short-</w:t>
      </w:r>
      <w:r w:rsidR="0001753B">
        <w:t>term contracts and casual work. During this time</w:t>
      </w:r>
      <w:r w:rsidR="005E7347">
        <w:t>,</w:t>
      </w:r>
      <w:r w:rsidR="0001753B">
        <w:t xml:space="preserve"> they have not had the opportunity to progress</w:t>
      </w:r>
      <w:r w:rsidR="004B15FE">
        <w:t xml:space="preserve"> in a particular type of role.</w:t>
      </w:r>
      <w:r w:rsidR="00C1323C">
        <w:t xml:space="preserve"> </w:t>
      </w:r>
      <w:r w:rsidR="00362777">
        <w:t xml:space="preserve">Two </w:t>
      </w:r>
      <w:r w:rsidR="00C1323C">
        <w:t xml:space="preserve">further </w:t>
      </w:r>
      <w:r w:rsidR="00362777">
        <w:t>participants</w:t>
      </w:r>
      <w:r w:rsidR="0079076B">
        <w:t xml:space="preserve"> </w:t>
      </w:r>
      <w:r w:rsidR="00C1323C">
        <w:t xml:space="preserve">were working </w:t>
      </w:r>
      <w:r w:rsidR="00362777">
        <w:t xml:space="preserve">short-term contracts, but they noted that this was typical for the industry </w:t>
      </w:r>
      <w:r w:rsidR="005E7347">
        <w:t>in which they were working</w:t>
      </w:r>
      <w:r w:rsidR="00362777">
        <w:t xml:space="preserve">. </w:t>
      </w:r>
      <w:r w:rsidR="00506BBB">
        <w:t>One</w:t>
      </w:r>
      <w:r w:rsidR="00362777">
        <w:t xml:space="preserve"> participant </w:t>
      </w:r>
      <w:r w:rsidR="007E373D">
        <w:t>had been</w:t>
      </w:r>
      <w:r w:rsidR="00362777">
        <w:t xml:space="preserve"> employed </w:t>
      </w:r>
      <w:r w:rsidR="007E373D">
        <w:t>o</w:t>
      </w:r>
      <w:r w:rsidR="00362777">
        <w:t>n a short-term paid work placement</w:t>
      </w:r>
      <w:r w:rsidR="007E373D">
        <w:t>, aimed specifically at young graduates with disabilities.</w:t>
      </w:r>
      <w:r w:rsidR="00506BBB">
        <w:t xml:space="preserve"> </w:t>
      </w:r>
      <w:r w:rsidR="007E373D">
        <w:t>A</w:t>
      </w:r>
      <w:r w:rsidR="00506BBB">
        <w:t xml:space="preserve"> </w:t>
      </w:r>
      <w:r w:rsidR="007E373D">
        <w:t>final</w:t>
      </w:r>
      <w:r w:rsidR="00506BBB">
        <w:t xml:space="preserve"> participant</w:t>
      </w:r>
      <w:r w:rsidR="007E373D">
        <w:t>,</w:t>
      </w:r>
      <w:r w:rsidR="00506BBB">
        <w:t xml:space="preserve"> </w:t>
      </w:r>
      <w:r w:rsidR="007E373D">
        <w:t xml:space="preserve">who had </w:t>
      </w:r>
      <w:r w:rsidR="00E32C5B">
        <w:t>undertaken</w:t>
      </w:r>
      <w:r w:rsidR="007E373D">
        <w:t xml:space="preserve"> voluntary work to gain more work experience, was</w:t>
      </w:r>
      <w:r w:rsidR="00506BBB">
        <w:t xml:space="preserve"> offered a </w:t>
      </w:r>
      <w:r w:rsidR="006F6A63">
        <w:t xml:space="preserve">paid </w:t>
      </w:r>
      <w:r w:rsidR="007B1824">
        <w:t>temporary</w:t>
      </w:r>
      <w:r w:rsidR="00506BBB">
        <w:t xml:space="preserve"> contract by </w:t>
      </w:r>
      <w:r w:rsidR="007E373D">
        <w:t>the</w:t>
      </w:r>
      <w:r w:rsidR="00506BBB">
        <w:t xml:space="preserve"> company</w:t>
      </w:r>
      <w:r w:rsidR="006F6A63">
        <w:t xml:space="preserve"> they had been volunteering</w:t>
      </w:r>
      <w:r w:rsidR="00E32C5B">
        <w:t xml:space="preserve"> for</w:t>
      </w:r>
      <w:r w:rsidR="00506BBB">
        <w:t xml:space="preserve">. </w:t>
      </w:r>
    </w:p>
    <w:p w14:paraId="349BDE19" w14:textId="77777777" w:rsidR="00F85B66" w:rsidRDefault="00F85B66" w:rsidP="00487929"/>
    <w:p w14:paraId="5AA43242" w14:textId="77777777" w:rsidR="005D6787" w:rsidRPr="00446C8F" w:rsidRDefault="005D6787" w:rsidP="0019482B">
      <w:pPr>
        <w:pStyle w:val="Heading3"/>
      </w:pPr>
      <w:bookmarkStart w:id="62" w:name="_Toc525913652"/>
      <w:r>
        <w:t>P</w:t>
      </w:r>
      <w:r w:rsidR="00526C28">
        <w:t>ARTICIPANTS</w:t>
      </w:r>
      <w:r>
        <w:t xml:space="preserve"> </w:t>
      </w:r>
      <w:r w:rsidR="00526C28">
        <w:t>IN</w:t>
      </w:r>
      <w:r>
        <w:t xml:space="preserve"> </w:t>
      </w:r>
      <w:r w:rsidR="00526C28">
        <w:t>VOLUNTARY</w:t>
      </w:r>
      <w:r>
        <w:t xml:space="preserve"> </w:t>
      </w:r>
      <w:r w:rsidR="00526C28">
        <w:t>WORK</w:t>
      </w:r>
      <w:bookmarkEnd w:id="62"/>
    </w:p>
    <w:p w14:paraId="6828EB43" w14:textId="77777777" w:rsidR="005D6787" w:rsidRDefault="005D6787" w:rsidP="005D6787"/>
    <w:p w14:paraId="04D648A7" w14:textId="3947706B" w:rsidR="0019482B" w:rsidRPr="00B10CB5" w:rsidRDefault="0019482B" w:rsidP="0019482B">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17</w:t>
      </w:r>
      <w:r w:rsidRPr="009A4195">
        <w:rPr>
          <w:b/>
          <w:noProof/>
        </w:rPr>
        <w:fldChar w:fldCharType="end"/>
      </w:r>
      <w:r w:rsidRPr="009A4195">
        <w:rPr>
          <w:b/>
        </w:rPr>
        <w:t xml:space="preserve">: </w:t>
      </w:r>
      <w:r>
        <w:rPr>
          <w:b/>
          <w:szCs w:val="24"/>
        </w:rPr>
        <w:t xml:space="preserve">Characteristics of participants whose primary setting was voluntary work </w:t>
      </w:r>
      <w:r w:rsidRPr="00381BD9">
        <w:rPr>
          <w:b/>
          <w:szCs w:val="24"/>
        </w:rPr>
        <w:t>(N=3)</w:t>
      </w:r>
    </w:p>
    <w:tbl>
      <w:tblPr>
        <w:tblStyle w:val="TableGrid"/>
        <w:tblW w:w="0" w:type="auto"/>
        <w:tblLook w:val="04A0" w:firstRow="1" w:lastRow="0" w:firstColumn="1" w:lastColumn="0" w:noHBand="0" w:noVBand="1"/>
      </w:tblPr>
      <w:tblGrid>
        <w:gridCol w:w="4621"/>
        <w:gridCol w:w="1441"/>
      </w:tblGrid>
      <w:tr w:rsidR="0019482B" w14:paraId="4A855A4D" w14:textId="77777777" w:rsidTr="00BD004A">
        <w:tc>
          <w:tcPr>
            <w:tcW w:w="4621" w:type="dxa"/>
          </w:tcPr>
          <w:p w14:paraId="2BADE3F2" w14:textId="77777777" w:rsidR="0019482B" w:rsidRDefault="0019482B" w:rsidP="00BD004A">
            <w:r>
              <w:t>Characteristic</w:t>
            </w:r>
          </w:p>
        </w:tc>
        <w:tc>
          <w:tcPr>
            <w:tcW w:w="1441" w:type="dxa"/>
          </w:tcPr>
          <w:p w14:paraId="490E7402" w14:textId="77777777" w:rsidR="0019482B" w:rsidRDefault="0019482B" w:rsidP="00BD004A">
            <w:r>
              <w:t>Total (N)</w:t>
            </w:r>
          </w:p>
        </w:tc>
      </w:tr>
      <w:tr w:rsidR="0019482B" w14:paraId="6325C316" w14:textId="77777777" w:rsidTr="00BD004A">
        <w:tc>
          <w:tcPr>
            <w:tcW w:w="4621" w:type="dxa"/>
          </w:tcPr>
          <w:p w14:paraId="78E61330" w14:textId="77777777" w:rsidR="0019482B" w:rsidRDefault="0019482B" w:rsidP="00BD004A">
            <w:r>
              <w:t>Gender</w:t>
            </w:r>
          </w:p>
        </w:tc>
        <w:tc>
          <w:tcPr>
            <w:tcW w:w="1441" w:type="dxa"/>
          </w:tcPr>
          <w:p w14:paraId="2D7B02C3" w14:textId="77777777" w:rsidR="0019482B" w:rsidRDefault="0019482B" w:rsidP="00BD004A"/>
        </w:tc>
      </w:tr>
      <w:tr w:rsidR="0019482B" w14:paraId="0314110C" w14:textId="77777777" w:rsidTr="00BD004A">
        <w:tc>
          <w:tcPr>
            <w:tcW w:w="4621" w:type="dxa"/>
          </w:tcPr>
          <w:p w14:paraId="3ABA1170" w14:textId="77777777" w:rsidR="0019482B" w:rsidRDefault="0019482B" w:rsidP="00BD004A">
            <w:r>
              <w:t>Male</w:t>
            </w:r>
          </w:p>
        </w:tc>
        <w:tc>
          <w:tcPr>
            <w:tcW w:w="1441" w:type="dxa"/>
          </w:tcPr>
          <w:p w14:paraId="0F3BC57D" w14:textId="77777777" w:rsidR="0019482B" w:rsidRDefault="0019482B" w:rsidP="00BD004A">
            <w:r>
              <w:t>0</w:t>
            </w:r>
          </w:p>
        </w:tc>
      </w:tr>
      <w:tr w:rsidR="0019482B" w14:paraId="04D76879" w14:textId="77777777" w:rsidTr="00BD004A">
        <w:tc>
          <w:tcPr>
            <w:tcW w:w="4621" w:type="dxa"/>
          </w:tcPr>
          <w:p w14:paraId="33DEBB86" w14:textId="77777777" w:rsidR="0019482B" w:rsidRDefault="0019482B" w:rsidP="00BD004A">
            <w:r>
              <w:t>Female</w:t>
            </w:r>
          </w:p>
        </w:tc>
        <w:tc>
          <w:tcPr>
            <w:tcW w:w="1441" w:type="dxa"/>
          </w:tcPr>
          <w:p w14:paraId="02CCC613" w14:textId="77777777" w:rsidR="0019482B" w:rsidRDefault="0019482B" w:rsidP="00BD004A">
            <w:r>
              <w:t>3</w:t>
            </w:r>
          </w:p>
        </w:tc>
      </w:tr>
      <w:tr w:rsidR="0019482B" w14:paraId="1F24A352" w14:textId="77777777" w:rsidTr="00BD004A">
        <w:tc>
          <w:tcPr>
            <w:tcW w:w="4621" w:type="dxa"/>
          </w:tcPr>
          <w:p w14:paraId="56CFABD2" w14:textId="77777777" w:rsidR="0019482B" w:rsidRDefault="0019482B" w:rsidP="00BD004A"/>
        </w:tc>
        <w:tc>
          <w:tcPr>
            <w:tcW w:w="1441" w:type="dxa"/>
          </w:tcPr>
          <w:p w14:paraId="77FF7B28" w14:textId="77777777" w:rsidR="0019482B" w:rsidRDefault="0019482B" w:rsidP="00BD004A"/>
        </w:tc>
      </w:tr>
      <w:tr w:rsidR="0019482B" w14:paraId="5123F416" w14:textId="77777777" w:rsidTr="00BD004A">
        <w:tc>
          <w:tcPr>
            <w:tcW w:w="4621" w:type="dxa"/>
          </w:tcPr>
          <w:p w14:paraId="5B9A48F2" w14:textId="77777777" w:rsidR="0019482B" w:rsidRDefault="0019482B" w:rsidP="00BD004A">
            <w:r>
              <w:t>Cohort originally recruited into</w:t>
            </w:r>
          </w:p>
        </w:tc>
        <w:tc>
          <w:tcPr>
            <w:tcW w:w="1441" w:type="dxa"/>
          </w:tcPr>
          <w:p w14:paraId="48ED42AE" w14:textId="77777777" w:rsidR="0019482B" w:rsidRDefault="0019482B" w:rsidP="00BD004A"/>
        </w:tc>
      </w:tr>
      <w:tr w:rsidR="0019482B" w14:paraId="41F86A36" w14:textId="77777777" w:rsidTr="00BD004A">
        <w:tc>
          <w:tcPr>
            <w:tcW w:w="4621" w:type="dxa"/>
          </w:tcPr>
          <w:p w14:paraId="6B57D8E4" w14:textId="77777777" w:rsidR="0019482B" w:rsidRDefault="0019482B" w:rsidP="00BD004A">
            <w:r>
              <w:t>Year 9</w:t>
            </w:r>
          </w:p>
        </w:tc>
        <w:tc>
          <w:tcPr>
            <w:tcW w:w="1441" w:type="dxa"/>
          </w:tcPr>
          <w:p w14:paraId="2428880F" w14:textId="77777777" w:rsidR="0019482B" w:rsidRDefault="0019482B" w:rsidP="00BD004A">
            <w:r>
              <w:t>1</w:t>
            </w:r>
          </w:p>
        </w:tc>
      </w:tr>
      <w:tr w:rsidR="0019482B" w14:paraId="553713AB" w14:textId="77777777" w:rsidTr="00BD004A">
        <w:tc>
          <w:tcPr>
            <w:tcW w:w="4621" w:type="dxa"/>
          </w:tcPr>
          <w:p w14:paraId="720F6D62" w14:textId="77777777" w:rsidR="0019482B" w:rsidRDefault="0019482B" w:rsidP="00BD004A">
            <w:r>
              <w:t>Year 10</w:t>
            </w:r>
          </w:p>
        </w:tc>
        <w:tc>
          <w:tcPr>
            <w:tcW w:w="1441" w:type="dxa"/>
          </w:tcPr>
          <w:p w14:paraId="54E44BA6" w14:textId="77777777" w:rsidR="0019482B" w:rsidRDefault="0019482B" w:rsidP="00BD004A">
            <w:pPr>
              <w:tabs>
                <w:tab w:val="left" w:pos="735"/>
              </w:tabs>
            </w:pPr>
            <w:r>
              <w:t>0</w:t>
            </w:r>
          </w:p>
        </w:tc>
      </w:tr>
      <w:tr w:rsidR="0019482B" w14:paraId="17EAE91B" w14:textId="77777777" w:rsidTr="00BD004A">
        <w:tc>
          <w:tcPr>
            <w:tcW w:w="4621" w:type="dxa"/>
          </w:tcPr>
          <w:p w14:paraId="3CFA6455" w14:textId="77777777" w:rsidR="0019482B" w:rsidRDefault="0019482B" w:rsidP="00BD004A">
            <w:r>
              <w:t>Year 11</w:t>
            </w:r>
          </w:p>
        </w:tc>
        <w:tc>
          <w:tcPr>
            <w:tcW w:w="1441" w:type="dxa"/>
          </w:tcPr>
          <w:p w14:paraId="6CE7E938" w14:textId="77777777" w:rsidR="0019482B" w:rsidRDefault="0019482B" w:rsidP="00BD004A">
            <w:pPr>
              <w:tabs>
                <w:tab w:val="left" w:pos="735"/>
              </w:tabs>
            </w:pPr>
            <w:r>
              <w:t>2</w:t>
            </w:r>
          </w:p>
        </w:tc>
      </w:tr>
      <w:tr w:rsidR="0019482B" w14:paraId="2416F752" w14:textId="77777777" w:rsidTr="00BD004A">
        <w:tc>
          <w:tcPr>
            <w:tcW w:w="4621" w:type="dxa"/>
          </w:tcPr>
          <w:p w14:paraId="29FD69AE" w14:textId="77777777" w:rsidR="0019482B" w:rsidRDefault="0019482B" w:rsidP="00BD004A"/>
        </w:tc>
        <w:tc>
          <w:tcPr>
            <w:tcW w:w="1441" w:type="dxa"/>
          </w:tcPr>
          <w:p w14:paraId="79CC0CE0" w14:textId="77777777" w:rsidR="0019482B" w:rsidRDefault="0019482B" w:rsidP="00BD004A">
            <w:pPr>
              <w:tabs>
                <w:tab w:val="left" w:pos="735"/>
              </w:tabs>
            </w:pPr>
          </w:p>
        </w:tc>
      </w:tr>
      <w:tr w:rsidR="0019482B" w14:paraId="503EA3BE" w14:textId="77777777" w:rsidTr="00BD004A">
        <w:tc>
          <w:tcPr>
            <w:tcW w:w="4621" w:type="dxa"/>
          </w:tcPr>
          <w:p w14:paraId="201AC7B4" w14:textId="77777777" w:rsidR="0019482B" w:rsidRDefault="0019482B" w:rsidP="00BD004A">
            <w:r>
              <w:t>Registration type</w:t>
            </w:r>
          </w:p>
        </w:tc>
        <w:tc>
          <w:tcPr>
            <w:tcW w:w="1441" w:type="dxa"/>
          </w:tcPr>
          <w:p w14:paraId="3E6BFFBC" w14:textId="77777777" w:rsidR="0019482B" w:rsidRDefault="0019482B" w:rsidP="00BD004A"/>
        </w:tc>
      </w:tr>
      <w:tr w:rsidR="0019482B" w14:paraId="79EC52AE" w14:textId="77777777" w:rsidTr="00BD004A">
        <w:tc>
          <w:tcPr>
            <w:tcW w:w="4621" w:type="dxa"/>
          </w:tcPr>
          <w:p w14:paraId="0E1C7EB4" w14:textId="77777777" w:rsidR="0019482B" w:rsidRDefault="0019482B" w:rsidP="00BD004A">
            <w:r>
              <w:t>Registered blind</w:t>
            </w:r>
          </w:p>
        </w:tc>
        <w:tc>
          <w:tcPr>
            <w:tcW w:w="1441" w:type="dxa"/>
          </w:tcPr>
          <w:p w14:paraId="76356839" w14:textId="77777777" w:rsidR="0019482B" w:rsidRDefault="0019482B" w:rsidP="00BD004A">
            <w:r>
              <w:t>1</w:t>
            </w:r>
          </w:p>
        </w:tc>
      </w:tr>
      <w:tr w:rsidR="0019482B" w14:paraId="10B9D17E" w14:textId="77777777" w:rsidTr="00BD004A">
        <w:tc>
          <w:tcPr>
            <w:tcW w:w="4621" w:type="dxa"/>
          </w:tcPr>
          <w:p w14:paraId="7A2CE6B3" w14:textId="77777777" w:rsidR="0019482B" w:rsidRDefault="0019482B" w:rsidP="00BD004A">
            <w:r>
              <w:t>Registered partially sighted</w:t>
            </w:r>
          </w:p>
        </w:tc>
        <w:tc>
          <w:tcPr>
            <w:tcW w:w="1441" w:type="dxa"/>
          </w:tcPr>
          <w:p w14:paraId="279B6D38" w14:textId="77777777" w:rsidR="0019482B" w:rsidRDefault="0019482B" w:rsidP="00BD004A">
            <w:r>
              <w:t>2</w:t>
            </w:r>
          </w:p>
        </w:tc>
      </w:tr>
      <w:tr w:rsidR="0019482B" w14:paraId="6F00581B" w14:textId="77777777" w:rsidTr="00BD004A">
        <w:tc>
          <w:tcPr>
            <w:tcW w:w="4621" w:type="dxa"/>
          </w:tcPr>
          <w:p w14:paraId="43A68193" w14:textId="77777777" w:rsidR="0019482B" w:rsidRDefault="0019482B" w:rsidP="00BD004A">
            <w:r>
              <w:t>Registered – category unknown</w:t>
            </w:r>
          </w:p>
        </w:tc>
        <w:tc>
          <w:tcPr>
            <w:tcW w:w="1441" w:type="dxa"/>
          </w:tcPr>
          <w:p w14:paraId="65C5C415" w14:textId="77777777" w:rsidR="0019482B" w:rsidRDefault="0019482B" w:rsidP="00BD004A">
            <w:r>
              <w:t>0</w:t>
            </w:r>
          </w:p>
        </w:tc>
      </w:tr>
      <w:tr w:rsidR="0019482B" w14:paraId="0214100C" w14:textId="77777777" w:rsidTr="00BD004A">
        <w:tc>
          <w:tcPr>
            <w:tcW w:w="4621" w:type="dxa"/>
          </w:tcPr>
          <w:p w14:paraId="7B40F506" w14:textId="77777777" w:rsidR="0019482B" w:rsidRDefault="0019482B" w:rsidP="00BD004A">
            <w:r>
              <w:t>Not registered/unsure</w:t>
            </w:r>
          </w:p>
        </w:tc>
        <w:tc>
          <w:tcPr>
            <w:tcW w:w="1441" w:type="dxa"/>
          </w:tcPr>
          <w:p w14:paraId="0604D2B5" w14:textId="77777777" w:rsidR="0019482B" w:rsidRDefault="0019482B" w:rsidP="00BD004A">
            <w:r>
              <w:t>0</w:t>
            </w:r>
          </w:p>
        </w:tc>
      </w:tr>
      <w:tr w:rsidR="0019482B" w14:paraId="2E91D912" w14:textId="77777777" w:rsidTr="00BD004A">
        <w:tc>
          <w:tcPr>
            <w:tcW w:w="4621" w:type="dxa"/>
          </w:tcPr>
          <w:p w14:paraId="56B848DE" w14:textId="77777777" w:rsidR="0019482B" w:rsidRDefault="0019482B" w:rsidP="00BD004A"/>
        </w:tc>
        <w:tc>
          <w:tcPr>
            <w:tcW w:w="1441" w:type="dxa"/>
          </w:tcPr>
          <w:p w14:paraId="76D04271" w14:textId="77777777" w:rsidR="0019482B" w:rsidRDefault="0019482B" w:rsidP="00BD004A"/>
        </w:tc>
      </w:tr>
      <w:tr w:rsidR="0019482B" w14:paraId="2FB74FF7" w14:textId="77777777" w:rsidTr="00BD004A">
        <w:tc>
          <w:tcPr>
            <w:tcW w:w="4621" w:type="dxa"/>
          </w:tcPr>
          <w:p w14:paraId="2C41504C" w14:textId="77777777" w:rsidR="0019482B" w:rsidRDefault="0019482B" w:rsidP="00BD004A">
            <w:r>
              <w:t>Reading format</w:t>
            </w:r>
          </w:p>
        </w:tc>
        <w:tc>
          <w:tcPr>
            <w:tcW w:w="1441" w:type="dxa"/>
          </w:tcPr>
          <w:p w14:paraId="60B23565" w14:textId="77777777" w:rsidR="0019482B" w:rsidRDefault="0019482B" w:rsidP="00BD004A"/>
        </w:tc>
      </w:tr>
      <w:tr w:rsidR="0019482B" w14:paraId="2F40C123" w14:textId="77777777" w:rsidTr="00BD004A">
        <w:tc>
          <w:tcPr>
            <w:tcW w:w="4621" w:type="dxa"/>
          </w:tcPr>
          <w:p w14:paraId="26837C44" w14:textId="77777777" w:rsidR="0019482B" w:rsidRDefault="0019482B" w:rsidP="00BD004A">
            <w:r>
              <w:t>Braille/electronic user</w:t>
            </w:r>
          </w:p>
        </w:tc>
        <w:tc>
          <w:tcPr>
            <w:tcW w:w="1441" w:type="dxa"/>
          </w:tcPr>
          <w:p w14:paraId="1D4305C3" w14:textId="77777777" w:rsidR="0019482B" w:rsidRDefault="0019482B" w:rsidP="00BD004A">
            <w:r>
              <w:t>0</w:t>
            </w:r>
          </w:p>
        </w:tc>
      </w:tr>
      <w:tr w:rsidR="0019482B" w14:paraId="544F3086" w14:textId="77777777" w:rsidTr="00BD004A">
        <w:tc>
          <w:tcPr>
            <w:tcW w:w="4621" w:type="dxa"/>
          </w:tcPr>
          <w:p w14:paraId="623E3780" w14:textId="77777777" w:rsidR="0019482B" w:rsidRDefault="0019482B" w:rsidP="00BD004A">
            <w:r>
              <w:t>Large print user (point 16+)</w:t>
            </w:r>
          </w:p>
        </w:tc>
        <w:tc>
          <w:tcPr>
            <w:tcW w:w="1441" w:type="dxa"/>
          </w:tcPr>
          <w:p w14:paraId="07E416E6" w14:textId="77777777" w:rsidR="0019482B" w:rsidRDefault="0019482B" w:rsidP="00BD004A">
            <w:r>
              <w:t>3</w:t>
            </w:r>
          </w:p>
        </w:tc>
      </w:tr>
      <w:tr w:rsidR="0019482B" w14:paraId="4F2E9D1B" w14:textId="77777777" w:rsidTr="00BD004A">
        <w:tc>
          <w:tcPr>
            <w:tcW w:w="4621" w:type="dxa"/>
          </w:tcPr>
          <w:p w14:paraId="7D055CA4" w14:textId="77777777" w:rsidR="0019482B" w:rsidRDefault="0019482B" w:rsidP="00BD004A">
            <w:r>
              <w:t>Standard print user</w:t>
            </w:r>
          </w:p>
        </w:tc>
        <w:tc>
          <w:tcPr>
            <w:tcW w:w="1441" w:type="dxa"/>
          </w:tcPr>
          <w:p w14:paraId="51C00938" w14:textId="77777777" w:rsidR="0019482B" w:rsidRDefault="0019482B" w:rsidP="00BD004A">
            <w:r>
              <w:t>0</w:t>
            </w:r>
          </w:p>
        </w:tc>
      </w:tr>
      <w:tr w:rsidR="0019482B" w14:paraId="0173E9AE" w14:textId="77777777" w:rsidTr="00BD004A">
        <w:tc>
          <w:tcPr>
            <w:tcW w:w="4621" w:type="dxa"/>
          </w:tcPr>
          <w:p w14:paraId="4A4E0700" w14:textId="77777777" w:rsidR="0019482B" w:rsidRDefault="0019482B" w:rsidP="00BD004A"/>
        </w:tc>
        <w:tc>
          <w:tcPr>
            <w:tcW w:w="1441" w:type="dxa"/>
          </w:tcPr>
          <w:p w14:paraId="2E6F5DF2" w14:textId="77777777" w:rsidR="0019482B" w:rsidRDefault="0019482B" w:rsidP="00BD004A"/>
        </w:tc>
      </w:tr>
      <w:tr w:rsidR="0019482B" w14:paraId="276AC8BE" w14:textId="77777777" w:rsidTr="00BD004A">
        <w:tc>
          <w:tcPr>
            <w:tcW w:w="4621" w:type="dxa"/>
          </w:tcPr>
          <w:p w14:paraId="56D866BE" w14:textId="77777777" w:rsidR="0019482B" w:rsidRDefault="0019482B" w:rsidP="00BD004A">
            <w:r>
              <w:t>Highest qualification level</w:t>
            </w:r>
          </w:p>
        </w:tc>
        <w:tc>
          <w:tcPr>
            <w:tcW w:w="1441" w:type="dxa"/>
          </w:tcPr>
          <w:p w14:paraId="46EA5925" w14:textId="77777777" w:rsidR="0019482B" w:rsidRDefault="0019482B" w:rsidP="00BD004A"/>
        </w:tc>
      </w:tr>
      <w:tr w:rsidR="0019482B" w14:paraId="62AB9623" w14:textId="77777777" w:rsidTr="00BD004A">
        <w:tc>
          <w:tcPr>
            <w:tcW w:w="4621" w:type="dxa"/>
          </w:tcPr>
          <w:p w14:paraId="46A3F4DE" w14:textId="77777777" w:rsidR="0019482B" w:rsidRDefault="0019482B" w:rsidP="00BD004A">
            <w:r>
              <w:lastRenderedPageBreak/>
              <w:t>Degree or above</w:t>
            </w:r>
          </w:p>
        </w:tc>
        <w:tc>
          <w:tcPr>
            <w:tcW w:w="1441" w:type="dxa"/>
          </w:tcPr>
          <w:p w14:paraId="1AF5CC4E" w14:textId="77777777" w:rsidR="0019482B" w:rsidRDefault="0019482B" w:rsidP="00BD004A">
            <w:r>
              <w:t>1</w:t>
            </w:r>
          </w:p>
        </w:tc>
      </w:tr>
      <w:tr w:rsidR="0019482B" w14:paraId="2EA6972A" w14:textId="77777777" w:rsidTr="00BD004A">
        <w:tc>
          <w:tcPr>
            <w:tcW w:w="4621" w:type="dxa"/>
          </w:tcPr>
          <w:p w14:paraId="6BABB9B1" w14:textId="77777777" w:rsidR="0019482B" w:rsidRDefault="0019482B" w:rsidP="00BD004A">
            <w:r>
              <w:t>A-level or below degree</w:t>
            </w:r>
          </w:p>
        </w:tc>
        <w:tc>
          <w:tcPr>
            <w:tcW w:w="1441" w:type="dxa"/>
          </w:tcPr>
          <w:p w14:paraId="35FFBA9B" w14:textId="77777777" w:rsidR="0019482B" w:rsidRDefault="0019482B" w:rsidP="00BD004A">
            <w:r>
              <w:t>1</w:t>
            </w:r>
          </w:p>
        </w:tc>
      </w:tr>
      <w:tr w:rsidR="0019482B" w14:paraId="16EF81CB" w14:textId="77777777" w:rsidTr="00BD004A">
        <w:tc>
          <w:tcPr>
            <w:tcW w:w="4621" w:type="dxa"/>
          </w:tcPr>
          <w:p w14:paraId="4801EB57" w14:textId="77777777" w:rsidR="0019482B" w:rsidRDefault="0019482B" w:rsidP="00BD004A">
            <w:r>
              <w:t>GCSE level and other</w:t>
            </w:r>
          </w:p>
        </w:tc>
        <w:tc>
          <w:tcPr>
            <w:tcW w:w="1441" w:type="dxa"/>
          </w:tcPr>
          <w:p w14:paraId="0CAE5495" w14:textId="77777777" w:rsidR="0019482B" w:rsidRDefault="0019482B" w:rsidP="00BD004A">
            <w:r>
              <w:t>1</w:t>
            </w:r>
          </w:p>
        </w:tc>
      </w:tr>
      <w:tr w:rsidR="0019482B" w14:paraId="12A00338" w14:textId="77777777" w:rsidTr="00BD004A">
        <w:tc>
          <w:tcPr>
            <w:tcW w:w="4621" w:type="dxa"/>
          </w:tcPr>
          <w:p w14:paraId="7D52FBEB" w14:textId="77777777" w:rsidR="0019482B" w:rsidRDefault="0019482B" w:rsidP="00BD004A">
            <w:r>
              <w:t>No qualification</w:t>
            </w:r>
          </w:p>
        </w:tc>
        <w:tc>
          <w:tcPr>
            <w:tcW w:w="1441" w:type="dxa"/>
          </w:tcPr>
          <w:p w14:paraId="739768E5" w14:textId="77777777" w:rsidR="0019482B" w:rsidRDefault="0019482B" w:rsidP="00BD004A">
            <w:r>
              <w:t>0</w:t>
            </w:r>
          </w:p>
        </w:tc>
      </w:tr>
    </w:tbl>
    <w:p w14:paraId="1FA82FB9" w14:textId="77777777" w:rsidR="00BD004A" w:rsidRDefault="00BD004A" w:rsidP="0019482B"/>
    <w:p w14:paraId="123B7E6A" w14:textId="77777777" w:rsidR="00BD004A" w:rsidRDefault="00BD004A" w:rsidP="0019482B">
      <w:r>
        <w:t>Three participants were engaged in long-term voluntary work which they did not anticipate leading directly to paid employment. Two of the</w:t>
      </w:r>
      <w:r w:rsidR="00E32C5B">
        <w:t>se</w:t>
      </w:r>
      <w:r>
        <w:t xml:space="preserve"> participants </w:t>
      </w:r>
      <w:r w:rsidR="00E32C5B">
        <w:t>we</w:t>
      </w:r>
      <w:r>
        <w:t>re registered as blind and one as partially sighted, all requiring the use of assistive technolo</w:t>
      </w:r>
      <w:r w:rsidR="00977823">
        <w:t xml:space="preserve">gy to be able to use a computer, and very large print to read printed materials. </w:t>
      </w:r>
    </w:p>
    <w:p w14:paraId="0F6D5073" w14:textId="77777777" w:rsidR="001A38D3" w:rsidRDefault="001A38D3" w:rsidP="0019482B"/>
    <w:p w14:paraId="6FB3F822" w14:textId="77777777" w:rsidR="00BD004A" w:rsidRDefault="001A38D3" w:rsidP="0019482B">
      <w:r>
        <w:t xml:space="preserve">Two of these participants were searching for paid employment opportunities alongside volunteering while the third participant was enjoying volunteering as a way of an activity, but did not feel prepared to enter paid employment at this stage. </w:t>
      </w:r>
    </w:p>
    <w:p w14:paraId="66431E92" w14:textId="77777777" w:rsidR="0055226D" w:rsidRDefault="0055226D" w:rsidP="0019482B"/>
    <w:p w14:paraId="37F8A85F" w14:textId="77777777" w:rsidR="00F165B6" w:rsidRDefault="008B23C2" w:rsidP="0019482B">
      <w:r>
        <w:t>The participants who were in higher education were asked whether they had engaged in any activities to boost their CV. In response, f</w:t>
      </w:r>
      <w:r w:rsidR="005124B0">
        <w:t>ive</w:t>
      </w:r>
      <w:r>
        <w:t xml:space="preserve"> of the participants </w:t>
      </w:r>
      <w:r w:rsidR="00A2679F">
        <w:t>reported</w:t>
      </w:r>
      <w:r>
        <w:t xml:space="preserve"> that they had taken part in some form of volu</w:t>
      </w:r>
      <w:r w:rsidR="00E32C5B">
        <w:t>ntary work.</w:t>
      </w:r>
    </w:p>
    <w:p w14:paraId="59601C7A" w14:textId="77777777" w:rsidR="004A412F" w:rsidRDefault="004A412F" w:rsidP="004A412F">
      <w:pPr>
        <w:pStyle w:val="ListParagraph"/>
        <w:numPr>
          <w:ilvl w:val="0"/>
          <w:numId w:val="6"/>
        </w:numPr>
      </w:pPr>
      <w:r>
        <w:t>Two of the participants had undertaken voluntary work specific to the type of career which they were interested in</w:t>
      </w:r>
    </w:p>
    <w:p w14:paraId="57315799" w14:textId="77777777" w:rsidR="004A412F" w:rsidRDefault="004A412F" w:rsidP="004A412F">
      <w:pPr>
        <w:pStyle w:val="ListParagraph"/>
        <w:numPr>
          <w:ilvl w:val="0"/>
          <w:numId w:val="6"/>
        </w:numPr>
      </w:pPr>
      <w:r>
        <w:t>One participant had taken on a committee role for one of the societies he was part of</w:t>
      </w:r>
    </w:p>
    <w:p w14:paraId="1AFA7C46" w14:textId="77777777" w:rsidR="004A412F" w:rsidRDefault="004A412F" w:rsidP="004A412F">
      <w:pPr>
        <w:pStyle w:val="ListParagraph"/>
        <w:numPr>
          <w:ilvl w:val="0"/>
          <w:numId w:val="6"/>
        </w:numPr>
      </w:pPr>
      <w:r>
        <w:t>One participant had joined in with some charity work at his university</w:t>
      </w:r>
    </w:p>
    <w:p w14:paraId="167E4E4B" w14:textId="77777777" w:rsidR="004A412F" w:rsidRDefault="004A412F" w:rsidP="004A412F">
      <w:pPr>
        <w:pStyle w:val="ListParagraph"/>
        <w:numPr>
          <w:ilvl w:val="0"/>
          <w:numId w:val="6"/>
        </w:numPr>
      </w:pPr>
      <w:r>
        <w:t>One participant had taken on various roles based on the broad theme of promoting equal opportunities for people with disabilities</w:t>
      </w:r>
    </w:p>
    <w:p w14:paraId="068E43F4" w14:textId="77777777" w:rsidR="004A412F" w:rsidRDefault="004A412F" w:rsidP="004A412F"/>
    <w:p w14:paraId="1AD19DAB" w14:textId="77777777" w:rsidR="007078DF" w:rsidRDefault="004A412F" w:rsidP="004A412F">
      <w:r>
        <w:t xml:space="preserve">All of the participants spoke positively about the opportunities that they had taken, and viewed them as a significant contribution to their CV. </w:t>
      </w:r>
    </w:p>
    <w:p w14:paraId="769A5B2C" w14:textId="77777777" w:rsidR="001A38D3" w:rsidRDefault="001A38D3">
      <w:pPr>
        <w:autoSpaceDE/>
        <w:autoSpaceDN/>
        <w:adjustRightInd/>
        <w:rPr>
          <w:b/>
        </w:rPr>
      </w:pPr>
      <w:r>
        <w:rPr>
          <w:b/>
        </w:rPr>
        <w:br w:type="page"/>
      </w:r>
    </w:p>
    <w:p w14:paraId="1AA88DB7" w14:textId="77777777" w:rsidR="00F20E58" w:rsidRDefault="00F20E58" w:rsidP="006647CB"/>
    <w:p w14:paraId="4F515A28" w14:textId="77777777" w:rsidR="005D6787" w:rsidRDefault="005D6787" w:rsidP="005D6787">
      <w:pPr>
        <w:pStyle w:val="Heading3"/>
      </w:pPr>
      <w:bookmarkStart w:id="63" w:name="_Toc525913653"/>
      <w:r>
        <w:t xml:space="preserve">EXPERIENCES IN </w:t>
      </w:r>
      <w:r w:rsidR="000576FF">
        <w:t>EMPLOYMENT AND VOLUNTARY WORK</w:t>
      </w:r>
      <w:bookmarkEnd w:id="63"/>
    </w:p>
    <w:p w14:paraId="7EFC7E9A" w14:textId="77777777" w:rsidR="000576FF" w:rsidRPr="000576FF" w:rsidRDefault="000576FF" w:rsidP="000576FF"/>
    <w:p w14:paraId="3791E47D" w14:textId="77777777" w:rsidR="00AF7994" w:rsidRDefault="00AF7994" w:rsidP="00AF7994">
      <w:pPr>
        <w:pStyle w:val="Heading4"/>
      </w:pPr>
      <w:r>
        <w:t xml:space="preserve">Length of time in current role </w:t>
      </w:r>
    </w:p>
    <w:p w14:paraId="72F763B4" w14:textId="77777777" w:rsidR="00AF7994" w:rsidRDefault="00AF7994" w:rsidP="006647CB"/>
    <w:p w14:paraId="17B8D77F" w14:textId="4322803C" w:rsidR="002B23B0" w:rsidRPr="00B10CB5" w:rsidRDefault="002B23B0" w:rsidP="002B23B0">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18</w:t>
      </w:r>
      <w:r w:rsidRPr="009A4195">
        <w:rPr>
          <w:b/>
          <w:noProof/>
        </w:rPr>
        <w:fldChar w:fldCharType="end"/>
      </w:r>
      <w:r w:rsidRPr="009A4195">
        <w:rPr>
          <w:b/>
        </w:rPr>
        <w:t xml:space="preserve">: </w:t>
      </w:r>
      <w:r>
        <w:rPr>
          <w:b/>
          <w:szCs w:val="24"/>
        </w:rPr>
        <w:t xml:space="preserve">Length of time in current role/with current </w:t>
      </w:r>
      <w:r w:rsidR="000576FF">
        <w:rPr>
          <w:b/>
          <w:szCs w:val="24"/>
        </w:rPr>
        <w:t xml:space="preserve">employer: employment primary setting </w:t>
      </w:r>
    </w:p>
    <w:tbl>
      <w:tblPr>
        <w:tblStyle w:val="TableGrid"/>
        <w:tblW w:w="0" w:type="auto"/>
        <w:tblLook w:val="04A0" w:firstRow="1" w:lastRow="0" w:firstColumn="1" w:lastColumn="0" w:noHBand="0" w:noVBand="1"/>
      </w:tblPr>
      <w:tblGrid>
        <w:gridCol w:w="4621"/>
        <w:gridCol w:w="1441"/>
      </w:tblGrid>
      <w:tr w:rsidR="002B23B0" w14:paraId="652BBAA4" w14:textId="77777777" w:rsidTr="00690BE5">
        <w:tc>
          <w:tcPr>
            <w:tcW w:w="4621" w:type="dxa"/>
          </w:tcPr>
          <w:p w14:paraId="292FD437" w14:textId="77777777" w:rsidR="002B23B0" w:rsidRDefault="002B23B0" w:rsidP="00690BE5">
            <w:r>
              <w:t>Duration</w:t>
            </w:r>
          </w:p>
        </w:tc>
        <w:tc>
          <w:tcPr>
            <w:tcW w:w="1441" w:type="dxa"/>
          </w:tcPr>
          <w:p w14:paraId="2AED1AD9" w14:textId="77777777" w:rsidR="002B23B0" w:rsidRDefault="002B23B0" w:rsidP="00690BE5">
            <w:r>
              <w:t>Total (N)</w:t>
            </w:r>
          </w:p>
        </w:tc>
      </w:tr>
      <w:tr w:rsidR="002B23B0" w14:paraId="4F2E9358" w14:textId="77777777" w:rsidTr="00690BE5">
        <w:tc>
          <w:tcPr>
            <w:tcW w:w="4621" w:type="dxa"/>
          </w:tcPr>
          <w:p w14:paraId="59A40E2D" w14:textId="77777777" w:rsidR="002B23B0" w:rsidRDefault="002B23B0" w:rsidP="00690BE5">
            <w:r>
              <w:t>Less than 6 months</w:t>
            </w:r>
          </w:p>
        </w:tc>
        <w:tc>
          <w:tcPr>
            <w:tcW w:w="1441" w:type="dxa"/>
          </w:tcPr>
          <w:p w14:paraId="05C0C412" w14:textId="77777777" w:rsidR="002B23B0" w:rsidRDefault="002B23B0" w:rsidP="00690BE5">
            <w:r>
              <w:t>8</w:t>
            </w:r>
          </w:p>
        </w:tc>
      </w:tr>
      <w:tr w:rsidR="002B23B0" w14:paraId="462D7BA2" w14:textId="77777777" w:rsidTr="00690BE5">
        <w:tc>
          <w:tcPr>
            <w:tcW w:w="4621" w:type="dxa"/>
          </w:tcPr>
          <w:p w14:paraId="48D788A2" w14:textId="77777777" w:rsidR="002B23B0" w:rsidRDefault="002B23B0" w:rsidP="00690BE5">
            <w:r>
              <w:t>6 months to 1 year</w:t>
            </w:r>
          </w:p>
        </w:tc>
        <w:tc>
          <w:tcPr>
            <w:tcW w:w="1441" w:type="dxa"/>
          </w:tcPr>
          <w:p w14:paraId="0FA19DC0" w14:textId="77777777" w:rsidR="002B23B0" w:rsidRDefault="002B23B0" w:rsidP="00690BE5">
            <w:r>
              <w:t>3</w:t>
            </w:r>
          </w:p>
        </w:tc>
      </w:tr>
      <w:tr w:rsidR="002B23B0" w14:paraId="2E6084E4" w14:textId="77777777" w:rsidTr="00690BE5">
        <w:tc>
          <w:tcPr>
            <w:tcW w:w="4621" w:type="dxa"/>
          </w:tcPr>
          <w:p w14:paraId="59ECC81F" w14:textId="77777777" w:rsidR="002B23B0" w:rsidRDefault="002B23B0" w:rsidP="00690BE5">
            <w:r>
              <w:t>1 year +</w:t>
            </w:r>
          </w:p>
        </w:tc>
        <w:tc>
          <w:tcPr>
            <w:tcW w:w="1441" w:type="dxa"/>
          </w:tcPr>
          <w:p w14:paraId="6BC63808" w14:textId="77777777" w:rsidR="002B23B0" w:rsidRDefault="002B23B0" w:rsidP="00690BE5">
            <w:r>
              <w:t>10</w:t>
            </w:r>
          </w:p>
        </w:tc>
      </w:tr>
      <w:tr w:rsidR="002B23B0" w14:paraId="1113D252" w14:textId="77777777" w:rsidTr="00690BE5">
        <w:tc>
          <w:tcPr>
            <w:tcW w:w="4621" w:type="dxa"/>
          </w:tcPr>
          <w:p w14:paraId="47D6ED94" w14:textId="77777777" w:rsidR="002B23B0" w:rsidRDefault="002B23B0" w:rsidP="00690BE5">
            <w:r>
              <w:t>Total</w:t>
            </w:r>
          </w:p>
        </w:tc>
        <w:tc>
          <w:tcPr>
            <w:tcW w:w="1441" w:type="dxa"/>
          </w:tcPr>
          <w:p w14:paraId="1B651CF0" w14:textId="77777777" w:rsidR="002B23B0" w:rsidRDefault="002B23B0" w:rsidP="00690BE5">
            <w:r>
              <w:t>21</w:t>
            </w:r>
          </w:p>
        </w:tc>
      </w:tr>
    </w:tbl>
    <w:p w14:paraId="407850EE" w14:textId="77777777" w:rsidR="002B23B0" w:rsidRDefault="002B23B0" w:rsidP="002B23B0"/>
    <w:p w14:paraId="62C59CB1" w14:textId="77777777" w:rsidR="002B23B0" w:rsidRDefault="002B23B0" w:rsidP="002B23B0">
      <w:r>
        <w:t xml:space="preserve">The table above shows the length of time that the participants had been with their current employer. Almost half had been in their current role or with their current employer for over one year. </w:t>
      </w:r>
    </w:p>
    <w:p w14:paraId="52191129" w14:textId="77777777" w:rsidR="002B23B0" w:rsidRDefault="002B23B0" w:rsidP="006647CB"/>
    <w:p w14:paraId="26B42A16" w14:textId="77777777" w:rsidR="00BC0888" w:rsidRDefault="00BC0888" w:rsidP="00BC0888">
      <w:r>
        <w:t xml:space="preserve">We note that ten of the participants have been in long-term paid employment. This is significant as the aim of this project has been to track the experiences of the young people from compulsory education through to participation in the labour market. Due to the length of time that these participants have maintained employment, we would judge that these ten young people have successfully navigated the transition into employment. However, as we monitor the cohort, we will continue to assess the experiences of these participants, and whether they remain in, and progress in their roles. </w:t>
      </w:r>
    </w:p>
    <w:p w14:paraId="68BF5FD0" w14:textId="77777777" w:rsidR="000576FF" w:rsidRDefault="000576FF" w:rsidP="00BC0888"/>
    <w:p w14:paraId="10CB95E4" w14:textId="77777777" w:rsidR="00C20BCF" w:rsidRDefault="00C20BCF" w:rsidP="00A66CC7">
      <w:pPr>
        <w:pStyle w:val="Heading4"/>
      </w:pPr>
      <w:r>
        <w:t xml:space="preserve">Travel to </w:t>
      </w:r>
      <w:r w:rsidR="00E9505E">
        <w:t xml:space="preserve">the </w:t>
      </w:r>
      <w:r>
        <w:t>workplace</w:t>
      </w:r>
    </w:p>
    <w:p w14:paraId="6D4211CF" w14:textId="77777777" w:rsidR="00B951C3" w:rsidRDefault="002D2525" w:rsidP="00A8309D">
      <w:r>
        <w:t>Those</w:t>
      </w:r>
      <w:r w:rsidR="00583E70">
        <w:t xml:space="preserve"> participants</w:t>
      </w:r>
      <w:r w:rsidR="006647CB">
        <w:t xml:space="preserve"> whose primary setting for 2017 was employment</w:t>
      </w:r>
      <w:r w:rsidR="00583E70">
        <w:t xml:space="preserve"> were asked how they </w:t>
      </w:r>
      <w:r>
        <w:t xml:space="preserve">normally </w:t>
      </w:r>
      <w:r w:rsidR="00583E70">
        <w:t>travelled to and from their workplace.</w:t>
      </w:r>
    </w:p>
    <w:p w14:paraId="1AB22511" w14:textId="77777777" w:rsidR="00583E70" w:rsidRDefault="00583E70" w:rsidP="00A8309D"/>
    <w:p w14:paraId="3F44C22F" w14:textId="5400A7B8" w:rsidR="008A32A8" w:rsidRPr="00B10CB5" w:rsidRDefault="008A32A8" w:rsidP="008A32A8">
      <w:pPr>
        <w:contextualSpacing/>
        <w:rPr>
          <w:b/>
          <w:szCs w:val="24"/>
        </w:rPr>
      </w:pPr>
      <w:r w:rsidRPr="009A4195">
        <w:rPr>
          <w:b/>
        </w:rPr>
        <w:t xml:space="preserve">Table </w:t>
      </w:r>
      <w:r w:rsidR="00CD0737" w:rsidRPr="009A4195">
        <w:rPr>
          <w:b/>
        </w:rPr>
        <w:fldChar w:fldCharType="begin"/>
      </w:r>
      <w:r w:rsidRPr="009A4195">
        <w:rPr>
          <w:b/>
        </w:rPr>
        <w:instrText xml:space="preserve"> SEQ Table \* ARABIC </w:instrText>
      </w:r>
      <w:r w:rsidR="00CD0737" w:rsidRPr="009A4195">
        <w:rPr>
          <w:b/>
        </w:rPr>
        <w:fldChar w:fldCharType="separate"/>
      </w:r>
      <w:r w:rsidR="00BF3152">
        <w:rPr>
          <w:b/>
          <w:noProof/>
        </w:rPr>
        <w:t>19</w:t>
      </w:r>
      <w:r w:rsidR="00CD0737" w:rsidRPr="009A4195">
        <w:rPr>
          <w:b/>
          <w:noProof/>
        </w:rPr>
        <w:fldChar w:fldCharType="end"/>
      </w:r>
      <w:r w:rsidRPr="009A4195">
        <w:rPr>
          <w:b/>
        </w:rPr>
        <w:t xml:space="preserve">: </w:t>
      </w:r>
      <w:r w:rsidR="00DD5151">
        <w:rPr>
          <w:b/>
          <w:szCs w:val="24"/>
        </w:rPr>
        <w:t>Main method used for getting to and from work</w:t>
      </w:r>
    </w:p>
    <w:tbl>
      <w:tblPr>
        <w:tblStyle w:val="TableGrid"/>
        <w:tblW w:w="0" w:type="auto"/>
        <w:tblLook w:val="04A0" w:firstRow="1" w:lastRow="0" w:firstColumn="1" w:lastColumn="0" w:noHBand="0" w:noVBand="1"/>
      </w:tblPr>
      <w:tblGrid>
        <w:gridCol w:w="4621"/>
        <w:gridCol w:w="1441"/>
      </w:tblGrid>
      <w:tr w:rsidR="008A32A8" w14:paraId="2DED7650" w14:textId="77777777" w:rsidTr="007F3A0C">
        <w:tc>
          <w:tcPr>
            <w:tcW w:w="4621" w:type="dxa"/>
          </w:tcPr>
          <w:p w14:paraId="4BDA6A14" w14:textId="77777777" w:rsidR="008A32A8" w:rsidRDefault="008A32A8" w:rsidP="007F3A0C"/>
        </w:tc>
        <w:tc>
          <w:tcPr>
            <w:tcW w:w="1441" w:type="dxa"/>
          </w:tcPr>
          <w:p w14:paraId="1524556A" w14:textId="77777777" w:rsidR="008A32A8" w:rsidRDefault="00DD5151" w:rsidP="007F3A0C">
            <w:r>
              <w:t>Total (N)</w:t>
            </w:r>
          </w:p>
        </w:tc>
      </w:tr>
      <w:tr w:rsidR="008A32A8" w14:paraId="04CA9CB3" w14:textId="77777777" w:rsidTr="007F3A0C">
        <w:tc>
          <w:tcPr>
            <w:tcW w:w="4621" w:type="dxa"/>
          </w:tcPr>
          <w:p w14:paraId="09E09463" w14:textId="77777777" w:rsidR="008A32A8" w:rsidRDefault="00DD5151" w:rsidP="007F3A0C">
            <w:r>
              <w:t>Walk</w:t>
            </w:r>
          </w:p>
        </w:tc>
        <w:tc>
          <w:tcPr>
            <w:tcW w:w="1441" w:type="dxa"/>
          </w:tcPr>
          <w:p w14:paraId="07A94BB9" w14:textId="77777777" w:rsidR="008A32A8" w:rsidRDefault="001A1772" w:rsidP="007F3A0C">
            <w:r>
              <w:t>7</w:t>
            </w:r>
          </w:p>
        </w:tc>
      </w:tr>
      <w:tr w:rsidR="008A32A8" w14:paraId="65E1A58A" w14:textId="77777777" w:rsidTr="007F3A0C">
        <w:tc>
          <w:tcPr>
            <w:tcW w:w="4621" w:type="dxa"/>
          </w:tcPr>
          <w:p w14:paraId="6BEA441C" w14:textId="77777777" w:rsidR="008A32A8" w:rsidRDefault="00DD5151" w:rsidP="007F3A0C">
            <w:r>
              <w:t>Public transport</w:t>
            </w:r>
          </w:p>
        </w:tc>
        <w:tc>
          <w:tcPr>
            <w:tcW w:w="1441" w:type="dxa"/>
          </w:tcPr>
          <w:p w14:paraId="1543D225" w14:textId="77777777" w:rsidR="008A32A8" w:rsidRDefault="00D13CF9" w:rsidP="007F3A0C">
            <w:r>
              <w:t>11</w:t>
            </w:r>
          </w:p>
        </w:tc>
      </w:tr>
      <w:tr w:rsidR="008A32A8" w14:paraId="501D2DA5" w14:textId="77777777" w:rsidTr="007F3A0C">
        <w:tc>
          <w:tcPr>
            <w:tcW w:w="4621" w:type="dxa"/>
          </w:tcPr>
          <w:p w14:paraId="1C987FA5" w14:textId="77777777" w:rsidR="008A32A8" w:rsidRDefault="00DD5151" w:rsidP="007F3A0C">
            <w:r>
              <w:t>Private car</w:t>
            </w:r>
          </w:p>
        </w:tc>
        <w:tc>
          <w:tcPr>
            <w:tcW w:w="1441" w:type="dxa"/>
          </w:tcPr>
          <w:p w14:paraId="21658E9F" w14:textId="77777777" w:rsidR="008A32A8" w:rsidRDefault="00D13CF9" w:rsidP="007F3A0C">
            <w:r>
              <w:t>4</w:t>
            </w:r>
          </w:p>
        </w:tc>
      </w:tr>
      <w:tr w:rsidR="008A32A8" w14:paraId="6D261232" w14:textId="77777777" w:rsidTr="007F3A0C">
        <w:tc>
          <w:tcPr>
            <w:tcW w:w="4621" w:type="dxa"/>
          </w:tcPr>
          <w:p w14:paraId="0A6D0283" w14:textId="77777777" w:rsidR="008A32A8" w:rsidRDefault="00DD5151" w:rsidP="007F3A0C">
            <w:r>
              <w:t>Lift from family member</w:t>
            </w:r>
          </w:p>
        </w:tc>
        <w:tc>
          <w:tcPr>
            <w:tcW w:w="1441" w:type="dxa"/>
          </w:tcPr>
          <w:p w14:paraId="130620D4" w14:textId="77777777" w:rsidR="008A32A8" w:rsidRDefault="001A1772" w:rsidP="007F3A0C">
            <w:r>
              <w:t>1</w:t>
            </w:r>
          </w:p>
        </w:tc>
      </w:tr>
      <w:tr w:rsidR="00DD5151" w14:paraId="3DE394C5" w14:textId="77777777" w:rsidTr="007F3A0C">
        <w:tc>
          <w:tcPr>
            <w:tcW w:w="4621" w:type="dxa"/>
          </w:tcPr>
          <w:p w14:paraId="6894F64E" w14:textId="77777777" w:rsidR="00DD5151" w:rsidRDefault="00DD5151" w:rsidP="007F3A0C">
            <w:r>
              <w:t>Taxi</w:t>
            </w:r>
          </w:p>
        </w:tc>
        <w:tc>
          <w:tcPr>
            <w:tcW w:w="1441" w:type="dxa"/>
          </w:tcPr>
          <w:p w14:paraId="35BA0F23" w14:textId="77777777" w:rsidR="00DD5151" w:rsidRDefault="001A1772" w:rsidP="007F3A0C">
            <w:r>
              <w:t>1</w:t>
            </w:r>
          </w:p>
        </w:tc>
      </w:tr>
      <w:tr w:rsidR="001A1772" w14:paraId="145A6E51" w14:textId="77777777" w:rsidTr="007F3A0C">
        <w:tc>
          <w:tcPr>
            <w:tcW w:w="4621" w:type="dxa"/>
          </w:tcPr>
          <w:p w14:paraId="5ECF2859" w14:textId="77777777" w:rsidR="001A1772" w:rsidRDefault="001A1772" w:rsidP="007F3A0C">
            <w:r>
              <w:t>Total</w:t>
            </w:r>
          </w:p>
        </w:tc>
        <w:tc>
          <w:tcPr>
            <w:tcW w:w="1441" w:type="dxa"/>
          </w:tcPr>
          <w:p w14:paraId="4C4BD5EB" w14:textId="77777777" w:rsidR="001A1772" w:rsidRDefault="00D13CF9" w:rsidP="007F3A0C">
            <w:r>
              <w:t>24</w:t>
            </w:r>
          </w:p>
        </w:tc>
      </w:tr>
    </w:tbl>
    <w:p w14:paraId="6C46DA03" w14:textId="77777777" w:rsidR="008A32A8" w:rsidRDefault="008A32A8" w:rsidP="00A8309D"/>
    <w:p w14:paraId="752694F4" w14:textId="77777777" w:rsidR="007E5027" w:rsidRDefault="00F30642" w:rsidP="00602963">
      <w:r w:rsidRPr="00690BE5">
        <w:lastRenderedPageBreak/>
        <w:t>The most common methods for the participants to</w:t>
      </w:r>
      <w:r w:rsidR="00E32C5B">
        <w:t xml:space="preserve"> use to</w:t>
      </w:r>
      <w:r w:rsidRPr="00690BE5">
        <w:t xml:space="preserve"> get to and from work were walking or public transport</w:t>
      </w:r>
      <w:r w:rsidR="007E3617" w:rsidRPr="00690BE5">
        <w:t xml:space="preserve"> </w:t>
      </w:r>
      <w:r w:rsidR="00E32C5B">
        <w:t>(</w:t>
      </w:r>
      <w:r w:rsidR="007E3617" w:rsidRPr="00690BE5">
        <w:t>including bus, train, tube and tram</w:t>
      </w:r>
      <w:r w:rsidR="00E32C5B">
        <w:t>)</w:t>
      </w:r>
      <w:r w:rsidR="007E3617" w:rsidRPr="00690BE5">
        <w:t>.</w:t>
      </w:r>
      <w:r w:rsidRPr="00690BE5">
        <w:t xml:space="preserve"> </w:t>
      </w:r>
      <w:r w:rsidR="007E3617" w:rsidRPr="00690BE5">
        <w:t xml:space="preserve">One participant reported </w:t>
      </w:r>
      <w:r w:rsidR="00D42EB0">
        <w:t>that he travelled</w:t>
      </w:r>
      <w:r w:rsidR="007E3617" w:rsidRPr="00690BE5">
        <w:t xml:space="preserve"> to work using a taxi provided by Access to Work</w:t>
      </w:r>
      <w:r w:rsidR="00690BE5" w:rsidRPr="00690BE5">
        <w:t>.</w:t>
      </w:r>
    </w:p>
    <w:p w14:paraId="642D5C2F" w14:textId="77777777" w:rsidR="006F5A63" w:rsidRDefault="006F5A63" w:rsidP="00602963"/>
    <w:p w14:paraId="3B36678B" w14:textId="77777777" w:rsidR="006F5A63" w:rsidRPr="00CA159A" w:rsidRDefault="006F5A63" w:rsidP="00602963">
      <w:pPr>
        <w:rPr>
          <w:highlight w:val="yellow"/>
        </w:rPr>
      </w:pPr>
      <w:r>
        <w:t>Several of the participants described long and complex journeys which they took in order to get to work, which would have been far shorter if they had been able to drive. For example, one participant stated that her journey to work required two buses and one tram, whilst another participant who faces a one hour journey requ</w:t>
      </w:r>
      <w:r w:rsidR="00E32C5B">
        <w:t>iring two buses reported that this</w:t>
      </w:r>
      <w:r>
        <w:t xml:space="preserve"> would be a ten minute journey if </w:t>
      </w:r>
      <w:r w:rsidR="00076E8F">
        <w:t xml:space="preserve">he were </w:t>
      </w:r>
      <w:r>
        <w:t xml:space="preserve">able to go directly by car. </w:t>
      </w:r>
    </w:p>
    <w:p w14:paraId="312F0BA0" w14:textId="77777777" w:rsidR="007E5027" w:rsidRPr="00CA159A" w:rsidRDefault="007E5027" w:rsidP="007E5027">
      <w:pPr>
        <w:rPr>
          <w:highlight w:val="yellow"/>
        </w:rPr>
      </w:pPr>
    </w:p>
    <w:p w14:paraId="74DDC194" w14:textId="77777777" w:rsidR="00C20BCF" w:rsidRDefault="00410CE1" w:rsidP="00047EE2">
      <w:pPr>
        <w:pStyle w:val="Heading4"/>
      </w:pPr>
      <w:r>
        <w:t xml:space="preserve">Challenges faced in </w:t>
      </w:r>
      <w:r w:rsidR="00107A88">
        <w:t xml:space="preserve">their </w:t>
      </w:r>
      <w:r w:rsidR="007D51AF">
        <w:t xml:space="preserve">work/voluntary </w:t>
      </w:r>
      <w:r>
        <w:t>role in relation to vis</w:t>
      </w:r>
      <w:r w:rsidR="00D267C8">
        <w:t>ion</w:t>
      </w:r>
      <w:r>
        <w:t xml:space="preserve"> impairment</w:t>
      </w:r>
    </w:p>
    <w:p w14:paraId="7A583D67" w14:textId="77777777" w:rsidR="001B3BB5" w:rsidRDefault="00E33B50" w:rsidP="00E33B50">
      <w:r>
        <w:t>The participants</w:t>
      </w:r>
      <w:r w:rsidR="007E7AE0">
        <w:t xml:space="preserve"> in paid employment and voluntary work</w:t>
      </w:r>
      <w:r>
        <w:t xml:space="preserve"> were asked about any challenges they face</w:t>
      </w:r>
      <w:r w:rsidR="00587B85">
        <w:t>d</w:t>
      </w:r>
      <w:r>
        <w:t xml:space="preserve"> in their </w:t>
      </w:r>
      <w:r w:rsidR="00E32C5B">
        <w:t>role in relation to their vision</w:t>
      </w:r>
      <w:r>
        <w:t xml:space="preserve"> impairment a</w:t>
      </w:r>
      <w:r w:rsidR="00DF1939">
        <w:t>nd about any adjustments which we</w:t>
      </w:r>
      <w:r>
        <w:t xml:space="preserve">re made to overcome these. </w:t>
      </w:r>
      <w:r w:rsidR="002575F0">
        <w:t xml:space="preserve">The open </w:t>
      </w:r>
      <w:r w:rsidR="00CE0463">
        <w:t>responses that they gave</w:t>
      </w:r>
      <w:r w:rsidR="002575F0">
        <w:t xml:space="preserve"> were analysed and several themes identified, which are presented below.</w:t>
      </w:r>
    </w:p>
    <w:p w14:paraId="26389553" w14:textId="77777777" w:rsidR="002575F0" w:rsidRDefault="002575F0" w:rsidP="00E33B50"/>
    <w:p w14:paraId="63C56332" w14:textId="77777777" w:rsidR="005B38BF" w:rsidRDefault="005B38BF" w:rsidP="005B38BF">
      <w:pPr>
        <w:pStyle w:val="Heading5"/>
      </w:pPr>
      <w:r>
        <w:t xml:space="preserve">Declaring vision impairment and advocacy </w:t>
      </w:r>
    </w:p>
    <w:p w14:paraId="267B7166" w14:textId="77777777" w:rsidR="000C292F" w:rsidRDefault="00EF7263" w:rsidP="00E33B50">
      <w:r>
        <w:t>Nineteen of the participants report making the decision to declare their vision impairment to their manager, while two participants actively decided against declaring</w:t>
      </w:r>
      <w:r w:rsidR="00B5211B">
        <w:t xml:space="preserve"> to their employer</w:t>
      </w:r>
      <w:r>
        <w:t xml:space="preserve">. </w:t>
      </w:r>
      <w:r w:rsidR="00B5211B">
        <w:t xml:space="preserve">One of participant decided not to declare their vision impairment initially and instead to wait and see if they faced any challenges. </w:t>
      </w:r>
    </w:p>
    <w:p w14:paraId="68BA0FAC" w14:textId="77777777" w:rsidR="00B5211B" w:rsidRDefault="00B5211B" w:rsidP="00E33B50"/>
    <w:p w14:paraId="44F82D79" w14:textId="77777777" w:rsidR="00B91A23" w:rsidRDefault="00B5211B" w:rsidP="00B5211B">
      <w:pPr>
        <w:pStyle w:val="Quote"/>
      </w:pPr>
      <w:r>
        <w:t>“No I didn’t. I was contemplating telling them, but I just thought it doesn’t interfere too much with what I am doing. But if it does become an issue I definitely will.”</w:t>
      </w:r>
      <w:r w:rsidR="00B91A23">
        <w:t xml:space="preserve"> (Sight impaired, part-time worker alongside degree course)</w:t>
      </w:r>
    </w:p>
    <w:p w14:paraId="7FF55BB0" w14:textId="77777777" w:rsidR="00B91A23" w:rsidRDefault="00B91A23" w:rsidP="00B5211B">
      <w:pPr>
        <w:pStyle w:val="Quote"/>
      </w:pPr>
    </w:p>
    <w:p w14:paraId="02CB5BE3" w14:textId="77777777" w:rsidR="00B5211B" w:rsidRDefault="00B91A23" w:rsidP="00B91A23">
      <w:r>
        <w:t>In contrast</w:t>
      </w:r>
      <w:r w:rsidR="00CB160C">
        <w:t>,</w:t>
      </w:r>
      <w:r>
        <w:t xml:space="preserve"> another participant </w:t>
      </w:r>
      <w:r w:rsidR="00CB160C">
        <w:t>shared</w:t>
      </w:r>
      <w:r>
        <w:t xml:space="preserve"> his resistance to declare his vision impairment to anyone who he worked with, in case </w:t>
      </w:r>
      <w:r w:rsidR="00E32C5B">
        <w:t>others</w:t>
      </w:r>
      <w:r>
        <w:t xml:space="preserve"> viewed him differently.</w:t>
      </w:r>
    </w:p>
    <w:p w14:paraId="4E90CB23" w14:textId="77777777" w:rsidR="00B91A23" w:rsidRDefault="00B91A23" w:rsidP="00B91A23"/>
    <w:p w14:paraId="23CDD5FC" w14:textId="77777777" w:rsidR="00B91A23" w:rsidRDefault="00B91A23" w:rsidP="00B91A23">
      <w:pPr>
        <w:pStyle w:val="Quote"/>
      </w:pPr>
      <w:r>
        <w:t>“To be honest most of my colleagues don’t know I am visually impaired. I hate saying about it, and think about it as a crutch if people know, and I don’t want a crutch.” (Sight impaired, in full-time employment)</w:t>
      </w:r>
    </w:p>
    <w:p w14:paraId="2A96EDFA" w14:textId="77777777" w:rsidR="00B91A23" w:rsidRDefault="00B91A23" w:rsidP="00B91A23"/>
    <w:p w14:paraId="7B3469F5" w14:textId="77777777" w:rsidR="00A861AA" w:rsidRDefault="007E5227" w:rsidP="007E5227">
      <w:r>
        <w:lastRenderedPageBreak/>
        <w:t xml:space="preserve">One participant shared that she would confidently ask for further adjustments: </w:t>
      </w:r>
    </w:p>
    <w:p w14:paraId="24D1C98D" w14:textId="77777777" w:rsidR="007E5227" w:rsidRDefault="007E5227" w:rsidP="00B91A23"/>
    <w:p w14:paraId="1F2DEF48" w14:textId="77777777" w:rsidR="00A861AA" w:rsidRDefault="00A861AA" w:rsidP="007E5227">
      <w:pPr>
        <w:pStyle w:val="Quote"/>
      </w:pPr>
      <w:r>
        <w:t>“We moved offices and where I was before was really bright, and I said I was really struggling, and they just moved me no problem at all”.</w:t>
      </w:r>
    </w:p>
    <w:p w14:paraId="40415474" w14:textId="77777777" w:rsidR="00A861AA" w:rsidRDefault="00A861AA" w:rsidP="00B91A23"/>
    <w:p w14:paraId="2551C1EE" w14:textId="77777777" w:rsidR="007E5227" w:rsidRDefault="007E5227" w:rsidP="00B91A23">
      <w:r>
        <w:t>In contrast</w:t>
      </w:r>
      <w:r w:rsidR="00E32C5B">
        <w:t>,</w:t>
      </w:r>
      <w:r>
        <w:t xml:space="preserve"> another participant shared that whilst she had declared her vision impairment, she was reluctant to raise further specific issues</w:t>
      </w:r>
      <w:r w:rsidR="00600DFC">
        <w:t xml:space="preserve"> that she faced in using an office computer</w:t>
      </w:r>
      <w:r>
        <w:t>:</w:t>
      </w:r>
    </w:p>
    <w:p w14:paraId="4C898E7E" w14:textId="77777777" w:rsidR="007E5227" w:rsidRDefault="007E5227" w:rsidP="00B91A23"/>
    <w:p w14:paraId="542C591B" w14:textId="77777777" w:rsidR="007E5227" w:rsidRDefault="00600DFC" w:rsidP="00095420">
      <w:pPr>
        <w:pStyle w:val="Quote"/>
      </w:pPr>
      <w:r>
        <w:t>Researcher: How do you find it?</w:t>
      </w:r>
    </w:p>
    <w:p w14:paraId="446338C6" w14:textId="77777777" w:rsidR="00095420" w:rsidRDefault="00600DFC" w:rsidP="00095420">
      <w:pPr>
        <w:pStyle w:val="Quote"/>
      </w:pPr>
      <w:r>
        <w:t>Participant: Sometimes I have to do training on it, and I do find it hard to see some of the</w:t>
      </w:r>
      <w:r w:rsidR="00095420">
        <w:t xml:space="preserve"> print on it sometimes.</w:t>
      </w:r>
    </w:p>
    <w:p w14:paraId="2D85E736" w14:textId="77777777" w:rsidR="00095420" w:rsidRDefault="00095420" w:rsidP="00095420">
      <w:pPr>
        <w:pStyle w:val="Quote"/>
      </w:pPr>
      <w:r>
        <w:t>Researcher: Are you able to get by, or does it affect the way that you do the training?</w:t>
      </w:r>
    </w:p>
    <w:p w14:paraId="0503CFF2" w14:textId="77777777" w:rsidR="00AC7B69" w:rsidRPr="00AC7B69" w:rsidRDefault="00095420" w:rsidP="00AC7B69">
      <w:pPr>
        <w:pStyle w:val="Quote"/>
      </w:pPr>
      <w:r>
        <w:t>Participant: I just get on with it. At work I don’t really like to say anything, I know I could, but I don’t really</w:t>
      </w:r>
      <w:r w:rsidR="00AC7B69">
        <w:t>. (</w:t>
      </w:r>
      <w:r w:rsidR="00F76EAB">
        <w:t>Sight impaired</w:t>
      </w:r>
      <w:r w:rsidR="00AC7B69">
        <w:t>, in full-time employment)</w:t>
      </w:r>
    </w:p>
    <w:p w14:paraId="7E4D3BC5" w14:textId="77777777" w:rsidR="00600DFC" w:rsidRDefault="00600DFC" w:rsidP="00B91A23"/>
    <w:p w14:paraId="73FAF1FE" w14:textId="77777777" w:rsidR="004316AF" w:rsidRDefault="00AC7B69" w:rsidP="00E33B50">
      <w:r>
        <w:t>Two participants who had declared their vision impairm</w:t>
      </w:r>
      <w:r w:rsidR="00E32C5B">
        <w:t xml:space="preserve">ent to their employer shared </w:t>
      </w:r>
      <w:r>
        <w:t>examples of ways in which they still encountered problems with colleagues and customers.</w:t>
      </w:r>
      <w:r w:rsidR="00A861AA">
        <w:t xml:space="preserve"> </w:t>
      </w:r>
    </w:p>
    <w:p w14:paraId="7D22A02B" w14:textId="77777777" w:rsidR="004316AF" w:rsidRDefault="004316AF" w:rsidP="00E33B50"/>
    <w:p w14:paraId="34679E6A" w14:textId="77777777" w:rsidR="00F02B21" w:rsidRDefault="004316AF" w:rsidP="00E33B50">
      <w:r>
        <w:t>The first</w:t>
      </w:r>
      <w:r w:rsidR="004E33D5">
        <w:t xml:space="preserve"> participant identified the challenges of being in the workplace, as opposed to in school when staff would speak on your behalf: </w:t>
      </w:r>
    </w:p>
    <w:p w14:paraId="063507AD" w14:textId="77777777" w:rsidR="004E33D5" w:rsidRDefault="004E33D5" w:rsidP="00E33B50"/>
    <w:p w14:paraId="3B74300B" w14:textId="77777777" w:rsidR="00B5211B" w:rsidRDefault="004E33D5" w:rsidP="00F76EAB">
      <w:pPr>
        <w:pStyle w:val="Quote"/>
      </w:pPr>
      <w:r>
        <w:t>“The only thing is with colleagues, it’s the first job I have had, it</w:t>
      </w:r>
      <w:r w:rsidR="007335AE">
        <w:t>’s the first job I have had</w:t>
      </w:r>
      <w:r w:rsidR="00040B47">
        <w:t>, it’s not like with school that before you go in a class you are told about the kid with the bad eyes, so no one really knows… I don’t think people know how bad it is because I can walk round and look normal. I think people think I am blanking them sometimes, or like, when I don’t say hello because I don’t see it’s them.”</w:t>
      </w:r>
      <w:r w:rsidR="00F76EAB">
        <w:t xml:space="preserve"> (Sight impaired)</w:t>
      </w:r>
    </w:p>
    <w:p w14:paraId="7363F8AD" w14:textId="77777777" w:rsidR="004E33D5" w:rsidRDefault="004E33D5" w:rsidP="00E33B50"/>
    <w:p w14:paraId="5D47E727" w14:textId="77777777" w:rsidR="004E33D5" w:rsidRDefault="004316AF" w:rsidP="00E33B50">
      <w:r>
        <w:t>The second participant</w:t>
      </w:r>
      <w:r w:rsidR="00E34044">
        <w:t>,</w:t>
      </w:r>
      <w:r>
        <w:t xml:space="preserve"> who works in retail</w:t>
      </w:r>
      <w:r w:rsidR="00E34044">
        <w:t>,</w:t>
      </w:r>
      <w:r>
        <w:t xml:space="preserve"> shared that they </w:t>
      </w:r>
      <w:r w:rsidR="00E34044">
        <w:t xml:space="preserve">sometimes have problems with the customers </w:t>
      </w:r>
      <w:r w:rsidR="00487A5A">
        <w:t xml:space="preserve">and other staff </w:t>
      </w:r>
      <w:r w:rsidR="00E34044">
        <w:t>not understanding their vision impairment:</w:t>
      </w:r>
    </w:p>
    <w:p w14:paraId="2A7BA8FF" w14:textId="77777777" w:rsidR="00E34044" w:rsidRDefault="00E34044" w:rsidP="00E33B50"/>
    <w:p w14:paraId="650F12B4" w14:textId="77777777" w:rsidR="00E34044" w:rsidRDefault="00E34044" w:rsidP="00487A5A">
      <w:pPr>
        <w:pStyle w:val="Quote"/>
      </w:pPr>
      <w:r>
        <w:t>“</w:t>
      </w:r>
      <w:r w:rsidR="00487A5A">
        <w:t xml:space="preserve">There’s been a couple of times when I have been on the shop floor and I will be doing something and I have had a couple of customers be a bit rude, because they have sussed out I have got a problem with my eyes but they think I am just refusing to wear </w:t>
      </w:r>
      <w:r w:rsidR="00487A5A">
        <w:lastRenderedPageBreak/>
        <w:t>glasses. Sometimes I try to explain but they don’t get it. And sometimes I may have a problem with another volunteer not thinking I can do anything and constantly getting in the way.” (Sight impaired)</w:t>
      </w:r>
    </w:p>
    <w:p w14:paraId="0E4D7BF4" w14:textId="77777777" w:rsidR="004316AF" w:rsidRDefault="004316AF" w:rsidP="00E33B50"/>
    <w:p w14:paraId="4D98FD15" w14:textId="77777777" w:rsidR="008A45B6" w:rsidRDefault="005B38BF" w:rsidP="005B38BF">
      <w:pPr>
        <w:pStyle w:val="Heading5"/>
      </w:pPr>
      <w:r>
        <w:t>Adjustments made by employer</w:t>
      </w:r>
    </w:p>
    <w:p w14:paraId="0131E660" w14:textId="77777777" w:rsidR="008A45B6" w:rsidRDefault="0077376F" w:rsidP="00E33B50">
      <w:r>
        <w:t>A small number of the participants identified specific adjustments made by their employer, to help them undertake their role. One participant who had been employed at their organisation for a number of years, and had benefited in the past with adjustments such as enlarged menus in the canteen and a company policy of a minimum font size</w:t>
      </w:r>
      <w:r w:rsidR="0091640E">
        <w:t>,</w:t>
      </w:r>
      <w:r>
        <w:t xml:space="preserve"> noted again how positive her experience had been:</w:t>
      </w:r>
    </w:p>
    <w:p w14:paraId="725F98E2" w14:textId="77777777" w:rsidR="0077376F" w:rsidRDefault="0077376F" w:rsidP="00E33B50"/>
    <w:p w14:paraId="58791627" w14:textId="77777777" w:rsidR="009038A4" w:rsidRDefault="009038A4" w:rsidP="0077376F">
      <w:pPr>
        <w:pStyle w:val="Quote"/>
      </w:pPr>
      <w:r>
        <w:t>“They pride themselves on supporting the needs of everyone in the building, and they are actually amazing on that.”</w:t>
      </w:r>
      <w:r w:rsidR="0077376F">
        <w:t xml:space="preserve"> </w:t>
      </w:r>
    </w:p>
    <w:p w14:paraId="3853CBE2" w14:textId="77777777" w:rsidR="009038A4" w:rsidRDefault="009038A4" w:rsidP="00E33B50"/>
    <w:p w14:paraId="01C15E4B" w14:textId="77777777" w:rsidR="0077376F" w:rsidRDefault="0077376F" w:rsidP="00E33B50">
      <w:r>
        <w:t xml:space="preserve">Three participants benefited from their employers providing them with technology which enabled them to access information, </w:t>
      </w:r>
      <w:r w:rsidR="0091640E">
        <w:t>including</w:t>
      </w:r>
      <w:r>
        <w:t xml:space="preserve"> a CCTV for reading small print, a larger monitor and a screen-reader which had been recommended by Access to Work. </w:t>
      </w:r>
    </w:p>
    <w:p w14:paraId="724B17C5" w14:textId="77777777" w:rsidR="003E39C9" w:rsidRDefault="003E39C9" w:rsidP="00E33B50"/>
    <w:p w14:paraId="45DBC712" w14:textId="77777777" w:rsidR="003E39C9" w:rsidRDefault="003E39C9" w:rsidP="00E33B50">
      <w:r>
        <w:t>One participant shared that he had been assigned a mentor who was helping him identify ways in which he could overcome challenges in accessing information. Having a mentor was a standard part of the programme which he was on, but it also provided opportunities to address challenges specific to his vision impairment.</w:t>
      </w:r>
    </w:p>
    <w:p w14:paraId="1B70DAAD" w14:textId="77777777" w:rsidR="003E39C9" w:rsidRDefault="003E39C9" w:rsidP="00E33B50"/>
    <w:p w14:paraId="5381F038" w14:textId="77777777" w:rsidR="003E39C9" w:rsidRDefault="003E39C9" w:rsidP="00E33B50">
      <w:r>
        <w:t>One participant advised that she was able to overcome most of the challenges that she faced by using a computer, but on the occasions where she needed further assistance, other members of staff would provide assistance.</w:t>
      </w:r>
    </w:p>
    <w:p w14:paraId="3AE97839" w14:textId="77777777" w:rsidR="00C5474E" w:rsidRDefault="00E75BC3" w:rsidP="00E33B50">
      <w:r>
        <w:t>“</w:t>
      </w:r>
    </w:p>
    <w:p w14:paraId="29B6016B" w14:textId="77777777" w:rsidR="00C5474E" w:rsidRDefault="00C5474E" w:rsidP="00E33B50">
      <w:r>
        <w:t>One participant identified ways in which his employer sought to anticipate his needs and ask him in advance of any adjustments which might be required:</w:t>
      </w:r>
    </w:p>
    <w:p w14:paraId="46613020" w14:textId="77777777" w:rsidR="00C5474E" w:rsidRDefault="00C5474E" w:rsidP="00E33B50"/>
    <w:p w14:paraId="198015B1" w14:textId="77777777" w:rsidR="00C5474E" w:rsidRDefault="00E75BC3" w:rsidP="00E75BC3">
      <w:pPr>
        <w:pStyle w:val="Quote"/>
      </w:pPr>
      <w:r>
        <w:t>“It’s one of those cases where you take it day to day. Say if there is training or something they will come to me and ask what would be best for me which is good.”</w:t>
      </w:r>
    </w:p>
    <w:p w14:paraId="61CCE783" w14:textId="77777777" w:rsidR="003E39C9" w:rsidRDefault="003E39C9" w:rsidP="00E33B50"/>
    <w:p w14:paraId="0CDA7FFC" w14:textId="77777777" w:rsidR="003E39C9" w:rsidRDefault="003E39C9" w:rsidP="00E33B50">
      <w:r>
        <w:t xml:space="preserve">Finally, one participant had advised his employers that he was not able to work full time, due to the fatigue that he would otherwise experience from using a computer five days a week. The employer made </w:t>
      </w:r>
      <w:r>
        <w:lastRenderedPageBreak/>
        <w:t>accommodation for this by allowing him to take on the role for fo</w:t>
      </w:r>
      <w:r w:rsidR="0091640E">
        <w:t>ur days a week instead of five.</w:t>
      </w:r>
    </w:p>
    <w:p w14:paraId="356C8F89" w14:textId="77777777" w:rsidR="00F430E2" w:rsidRDefault="00F430E2" w:rsidP="00E33B50"/>
    <w:p w14:paraId="20CB3BF6" w14:textId="77777777" w:rsidR="008A45B6" w:rsidRDefault="005B38BF" w:rsidP="005B38BF">
      <w:pPr>
        <w:pStyle w:val="Heading5"/>
      </w:pPr>
      <w:r>
        <w:t>Adjustments made by employee</w:t>
      </w:r>
    </w:p>
    <w:p w14:paraId="2FC800E5" w14:textId="77777777" w:rsidR="008A45B6" w:rsidRDefault="00F430E2" w:rsidP="00E33B50">
      <w:r>
        <w:t>It was more common for the participants to identify ways in which they personally made adjustments to undertake their ro</w:t>
      </w:r>
      <w:r w:rsidR="00F61307">
        <w:t>le, rather than their employer.</w:t>
      </w:r>
    </w:p>
    <w:p w14:paraId="26D71155" w14:textId="77777777" w:rsidR="00F430E2" w:rsidRDefault="00F430E2" w:rsidP="00E33B50"/>
    <w:p w14:paraId="23C0AFF0" w14:textId="77777777" w:rsidR="00E75BC3" w:rsidRDefault="00C50A8A" w:rsidP="00E33B50">
      <w:r>
        <w:t xml:space="preserve">Seven participants </w:t>
      </w:r>
      <w:r w:rsidR="00F61307">
        <w:t>identified</w:t>
      </w:r>
      <w:r>
        <w:t xml:space="preserve"> ways in which they would use technology in order to access information. This incl</w:t>
      </w:r>
      <w:r w:rsidR="00F61307">
        <w:t>uded magnification software (2</w:t>
      </w:r>
      <w:r>
        <w:t>), making adjustments on their computer such as zooming in on details within a document (</w:t>
      </w:r>
      <w:r w:rsidR="00F61307">
        <w:t>3), using a CCTV (1</w:t>
      </w:r>
      <w:r>
        <w:t xml:space="preserve">) and using a free screen-reader </w:t>
      </w:r>
      <w:r w:rsidR="00F61307">
        <w:t>(</w:t>
      </w:r>
      <w:r>
        <w:t>until they were able to access their preferred screen-reader through Access to Work</w:t>
      </w:r>
      <w:r w:rsidR="00F61307">
        <w:t>)</w:t>
      </w:r>
      <w:r>
        <w:t>.</w:t>
      </w:r>
    </w:p>
    <w:p w14:paraId="322A5DA9" w14:textId="77777777" w:rsidR="00C50A8A" w:rsidRDefault="00C50A8A" w:rsidP="00E33B50"/>
    <w:p w14:paraId="1E57DD36" w14:textId="77777777" w:rsidR="00C50A8A" w:rsidRDefault="00C50A8A" w:rsidP="00C50A8A">
      <w:pPr>
        <w:pStyle w:val="Quote"/>
      </w:pPr>
      <w:r>
        <w:t>“In the meantime I used NVDA on the office computer because it’s free to download, but it’s a bit dodgy and it’s not the best really. But I could do all the basic stuff, check my emails, do MS Word and all that stuff, so at least I could do something.”</w:t>
      </w:r>
    </w:p>
    <w:p w14:paraId="2BCE18AA" w14:textId="77777777" w:rsidR="00C50A8A" w:rsidRDefault="00C50A8A" w:rsidP="00E33B50"/>
    <w:p w14:paraId="1C950681" w14:textId="77777777" w:rsidR="00CE0434" w:rsidRDefault="00CE0434" w:rsidP="00CE0434">
      <w:pPr>
        <w:pStyle w:val="Quote"/>
      </w:pPr>
      <w:r>
        <w:t>Researcher: So what do you use at work?</w:t>
      </w:r>
    </w:p>
    <w:p w14:paraId="1C27470D" w14:textId="77777777" w:rsidR="00CE0434" w:rsidRDefault="00CE0434" w:rsidP="00CE0434">
      <w:pPr>
        <w:pStyle w:val="Quote"/>
      </w:pPr>
      <w:r>
        <w:t>Participant: Just a laptop with enlargement software on it. If I have got to do a meeting I can get sent stuff, any PowerPoints I can adjust them.</w:t>
      </w:r>
    </w:p>
    <w:p w14:paraId="29DD7C70" w14:textId="77777777" w:rsidR="00CE0434" w:rsidRDefault="00CE0434" w:rsidP="00E33B50"/>
    <w:p w14:paraId="30FBAFCD" w14:textId="77777777" w:rsidR="00E75BC3" w:rsidRDefault="00262BA9" w:rsidP="00E33B50">
      <w:r>
        <w:t xml:space="preserve">Two participants reported using a magnifier in order to access small print. In the case of one of these </w:t>
      </w:r>
      <w:r w:rsidR="00EC77B4">
        <w:t>participants,</w:t>
      </w:r>
      <w:r>
        <w:t xml:space="preserve"> they had been using a magnifier regularly throughout their time in education. The other participant, however, had not used a magnifier for a long time and therefore decided to source one himself.</w:t>
      </w:r>
    </w:p>
    <w:p w14:paraId="42942084" w14:textId="77777777" w:rsidR="00262BA9" w:rsidRDefault="00262BA9" w:rsidP="00E33B50"/>
    <w:p w14:paraId="47B04803" w14:textId="77777777" w:rsidR="00262BA9" w:rsidRDefault="00EC77B4" w:rsidP="00EC77B4">
      <w:pPr>
        <w:pStyle w:val="Quote"/>
      </w:pPr>
      <w:r>
        <w:t>“I am prepared to move out of this place if I can because I can’t see the invoices properly. But I have ordered something off Amazon, it’s a magnifier. It will come in handy at this place as well as others.”</w:t>
      </w:r>
    </w:p>
    <w:p w14:paraId="50C76FAF" w14:textId="77777777" w:rsidR="00E75BC3" w:rsidRDefault="00E75BC3" w:rsidP="00E33B50"/>
    <w:p w14:paraId="0E146930" w14:textId="77777777" w:rsidR="00E75BC3" w:rsidRDefault="00F61307" w:rsidP="00E33B50">
      <w:r>
        <w:t>S</w:t>
      </w:r>
      <w:r w:rsidR="007633F0">
        <w:t>ome</w:t>
      </w:r>
      <w:r w:rsidR="00B73FB5">
        <w:t>a</w:t>
      </w:r>
      <w:r>
        <w:t xml:space="preserve"> p</w:t>
      </w:r>
      <w:r w:rsidR="00EC77B4">
        <w:t>articipants identified ways in which they had developed strategies to overcome the challenges that they faced. One participant who had to use a till in a shop spent time memorising the buttons on the till she was using.</w:t>
      </w:r>
    </w:p>
    <w:p w14:paraId="40141D65" w14:textId="77777777" w:rsidR="00EC77B4" w:rsidRDefault="00EC77B4" w:rsidP="00E33B50"/>
    <w:p w14:paraId="5EB8860E" w14:textId="77777777" w:rsidR="00EC77B4" w:rsidRDefault="00EC77B4" w:rsidP="00EC77B4">
      <w:pPr>
        <w:pStyle w:val="Quote"/>
      </w:pPr>
      <w:r>
        <w:t>“I take a magnifier in and basically when it’s quite I can sit and memorise.”</w:t>
      </w:r>
    </w:p>
    <w:p w14:paraId="67FBA32C" w14:textId="77777777" w:rsidR="004B31BB" w:rsidRDefault="004B31BB" w:rsidP="00E33B50"/>
    <w:p w14:paraId="3BAFB1E4" w14:textId="77777777" w:rsidR="00E75BC3" w:rsidRDefault="00EC77B4" w:rsidP="00E33B50">
      <w:r>
        <w:t xml:space="preserve">The second participant had committed to learning </w:t>
      </w:r>
      <w:r w:rsidR="004B31BB">
        <w:t>various keyboard shortcuts</w:t>
      </w:r>
      <w:r>
        <w:t xml:space="preserve"> </w:t>
      </w:r>
      <w:r w:rsidR="00526C28">
        <w:t xml:space="preserve">and formulas </w:t>
      </w:r>
      <w:r>
        <w:t xml:space="preserve">to enable him to use Microsoft Excel more efficiently. </w:t>
      </w:r>
    </w:p>
    <w:p w14:paraId="5E4848AD" w14:textId="77777777" w:rsidR="00EC77B4" w:rsidRDefault="00EC77B4" w:rsidP="00E33B50"/>
    <w:p w14:paraId="1618EE51" w14:textId="77777777" w:rsidR="00EC77B4" w:rsidRDefault="00526C28" w:rsidP="00526C28">
      <w:pPr>
        <w:pStyle w:val="Quote"/>
      </w:pPr>
      <w:r>
        <w:t>“Yeah, keyboard shortcuts, and there are customisable ones as well, so I use different keys to do different things…There are shot cuts that I had never heard of like highlighting an entire row without having to drag it. Stuff like that makes it so much quicker…I have been making a conscious effort to learn different formulas so it saves me time in the long run. You learn new things every day, ways to speed up.”</w:t>
      </w:r>
    </w:p>
    <w:p w14:paraId="557B4841" w14:textId="77777777" w:rsidR="00C5474E" w:rsidRDefault="00C5474E" w:rsidP="00E33B50"/>
    <w:p w14:paraId="758FD39B" w14:textId="77777777" w:rsidR="002575F0" w:rsidRDefault="005B38BF" w:rsidP="005B38BF">
      <w:pPr>
        <w:pStyle w:val="Heading5"/>
      </w:pPr>
      <w:r>
        <w:t xml:space="preserve">Health and safety and employee welfare </w:t>
      </w:r>
    </w:p>
    <w:p w14:paraId="29B5D407" w14:textId="77777777" w:rsidR="00143B82" w:rsidRDefault="00143B82" w:rsidP="00E33B50">
      <w:r>
        <w:t>Five of the participants identified issues relating to health and safety or their welfare. Two participants reported having problems because of hazards that they had to navigate:</w:t>
      </w:r>
    </w:p>
    <w:p w14:paraId="3F93C79E" w14:textId="77777777" w:rsidR="00143B82" w:rsidRDefault="00143B82" w:rsidP="00E33B50"/>
    <w:p w14:paraId="235DBF48" w14:textId="77777777" w:rsidR="00143B82" w:rsidRDefault="00143B82" w:rsidP="00143B82">
      <w:pPr>
        <w:pStyle w:val="Quote"/>
      </w:pPr>
      <w:r>
        <w:t>“I cut my finger the other day because they are constantly chucking knives into the washing up bowl, which I know and everyone else knows is the worst thing you can do.”</w:t>
      </w:r>
    </w:p>
    <w:p w14:paraId="5E80008D" w14:textId="77777777" w:rsidR="00143B82" w:rsidRDefault="00143B82" w:rsidP="00E33B50"/>
    <w:p w14:paraId="6FA2016E" w14:textId="77777777" w:rsidR="00143B82" w:rsidRDefault="00143B82" w:rsidP="00E33B50">
      <w:r>
        <w:t>In contrast, one participant shared how her employer would ensure that any trip hazards were removed from the shop floor.</w:t>
      </w:r>
    </w:p>
    <w:p w14:paraId="351DBB7E" w14:textId="77777777" w:rsidR="00143B82" w:rsidRDefault="00143B82" w:rsidP="00E33B50"/>
    <w:p w14:paraId="50AEA538" w14:textId="77777777" w:rsidR="00143B82" w:rsidRDefault="00143B82" w:rsidP="00143B82">
      <w:pPr>
        <w:pStyle w:val="Quote"/>
      </w:pPr>
      <w:r>
        <w:t>“They make sure spaces are clear so I can get through before I go. Usually they are ready for me being there.”</w:t>
      </w:r>
    </w:p>
    <w:p w14:paraId="57052404" w14:textId="77777777" w:rsidR="00143B82" w:rsidRDefault="00143B82" w:rsidP="00E33B50"/>
    <w:p w14:paraId="7B43A303" w14:textId="77777777" w:rsidR="00143B82" w:rsidRDefault="00541BFC" w:rsidP="00E33B50">
      <w:r>
        <w:t xml:space="preserve">Similarly, a further participant reported that her employer </w:t>
      </w:r>
      <w:r w:rsidR="00B73FB5">
        <w:t>noticed</w:t>
      </w:r>
      <w:r>
        <w:t xml:space="preserve"> that </w:t>
      </w:r>
      <w:r w:rsidR="00B73FB5">
        <w:t>s</w:t>
      </w:r>
      <w:r>
        <w:t xml:space="preserve">he was experiencing problems with the lighting in the office and suggested moving </w:t>
      </w:r>
      <w:r w:rsidR="00B73FB5">
        <w:t xml:space="preserve">her </w:t>
      </w:r>
      <w:r>
        <w:t>to a different part of the office.</w:t>
      </w:r>
    </w:p>
    <w:p w14:paraId="6CD1AA11" w14:textId="77777777" w:rsidR="00541BFC" w:rsidRDefault="00541BFC" w:rsidP="00E33B50"/>
    <w:p w14:paraId="4276314E" w14:textId="77777777" w:rsidR="00541BFC" w:rsidRDefault="00541BFC" w:rsidP="00541BFC">
      <w:pPr>
        <w:pStyle w:val="Quote"/>
      </w:pPr>
      <w:r>
        <w:t>“We moved offices and where I was before was really bright, and I said I was really struggling, and they just moved me no problem at all. They are the ones who said to me ‘are you sure you are ok here because it looks like you are constantly battling’”.</w:t>
      </w:r>
    </w:p>
    <w:p w14:paraId="4B4E632A" w14:textId="77777777" w:rsidR="00143B82" w:rsidRDefault="00143B82" w:rsidP="00E33B50"/>
    <w:p w14:paraId="193F1654" w14:textId="77777777" w:rsidR="00143B82" w:rsidRDefault="00541BFC" w:rsidP="00541BFC">
      <w:r>
        <w:t>Two participants identified ways in which they struggled with either the amount</w:t>
      </w:r>
      <w:r w:rsidR="00B73FB5">
        <w:t xml:space="preserve"> or</w:t>
      </w:r>
      <w:r>
        <w:t xml:space="preserve"> type of work that they were undertaking. In one case the employer accommodated by allowing them to work a shorter number of hours. In the second case, the participant decided to move into a different role within the </w:t>
      </w:r>
      <w:r w:rsidR="0090123A">
        <w:t>organisation, which</w:t>
      </w:r>
      <w:r>
        <w:t xml:space="preserve"> requi</w:t>
      </w:r>
      <w:r w:rsidR="00B570AA">
        <w:t>red less time using a computer</w:t>
      </w:r>
      <w:r w:rsidR="0090123A">
        <w:t>, which had been causing them to experience fatigue</w:t>
      </w:r>
      <w:r w:rsidR="00B570AA">
        <w:t>.</w:t>
      </w:r>
    </w:p>
    <w:p w14:paraId="244866B7" w14:textId="77777777" w:rsidR="0090123A" w:rsidRDefault="0090123A" w:rsidP="00541BFC"/>
    <w:p w14:paraId="089937ED" w14:textId="77777777" w:rsidR="0090123A" w:rsidRDefault="0090123A" w:rsidP="0090123A">
      <w:pPr>
        <w:pStyle w:val="Quote"/>
      </w:pPr>
      <w:r>
        <w:t>“I do definitely think not staring at spreadsheets all day everyday will help, I will get a lot more breaks with it being paper based.”</w:t>
      </w:r>
    </w:p>
    <w:p w14:paraId="79033079" w14:textId="77777777" w:rsidR="00143B82" w:rsidRDefault="00143B82" w:rsidP="00E33B50"/>
    <w:p w14:paraId="0A6786B3" w14:textId="77777777" w:rsidR="00DF1939" w:rsidRDefault="005B38BF" w:rsidP="005B38BF">
      <w:pPr>
        <w:pStyle w:val="Heading5"/>
      </w:pPr>
      <w:r>
        <w:t>Other barriers</w:t>
      </w:r>
      <w:r w:rsidR="0090123A">
        <w:t xml:space="preserve"> faced</w:t>
      </w:r>
    </w:p>
    <w:p w14:paraId="40A73481" w14:textId="77777777" w:rsidR="00B570AA" w:rsidRDefault="0090123A" w:rsidP="00E33B50">
      <w:r>
        <w:t>A small number of participants identified other barriers which they faced in the workplace which limited upon their independence. One participant who uses magnif</w:t>
      </w:r>
      <w:r w:rsidR="00156959">
        <w:t>ication software found that the</w:t>
      </w:r>
      <w:r>
        <w:t xml:space="preserve"> software </w:t>
      </w:r>
      <w:r w:rsidR="00156959">
        <w:t xml:space="preserve">he uses </w:t>
      </w:r>
      <w:r>
        <w:t>was not compatible on his employer’s computer system. Most of the time he was able to get around this by using a different laptop, but for certain tasks he had to rely on someone else helping him.</w:t>
      </w:r>
    </w:p>
    <w:p w14:paraId="69960A88" w14:textId="77777777" w:rsidR="0090123A" w:rsidRDefault="0090123A" w:rsidP="00E33B50"/>
    <w:p w14:paraId="3C1F0329" w14:textId="77777777" w:rsidR="0090123A" w:rsidRDefault="0090123A" w:rsidP="00E33B50">
      <w:r>
        <w:t>A further participant who required adjustments such as a larger monitor found that his company were reluctant to provide this, attributing it directly to the fact that he was employed on a temporary contract</w:t>
      </w:r>
      <w:r w:rsidR="00156959">
        <w:t>.</w:t>
      </w:r>
    </w:p>
    <w:p w14:paraId="0CC90A20" w14:textId="77777777" w:rsidR="0090123A" w:rsidRDefault="0090123A" w:rsidP="00E33B50"/>
    <w:p w14:paraId="17961304" w14:textId="77777777" w:rsidR="0090123A" w:rsidRDefault="0090123A" w:rsidP="00E33B50">
      <w:r>
        <w:t xml:space="preserve">A final participant identified a number of tasks which they were not able to perform independently in the workplace. Whilst they spoke positively about the </w:t>
      </w:r>
      <w:r w:rsidR="00156959">
        <w:t>broader</w:t>
      </w:r>
      <w:r>
        <w:t xml:space="preserve"> role that they had, they expressed some frustration at being able to work as independently as they would have liked.</w:t>
      </w:r>
    </w:p>
    <w:p w14:paraId="73644C6D" w14:textId="77777777" w:rsidR="0090123A" w:rsidRDefault="0090123A" w:rsidP="00E33B50"/>
    <w:p w14:paraId="69D4F8D7" w14:textId="77777777" w:rsidR="0090123A" w:rsidRDefault="0090123A" w:rsidP="0090123A">
      <w:pPr>
        <w:pStyle w:val="Quote"/>
      </w:pPr>
      <w:r>
        <w:t>“</w:t>
      </w:r>
      <w:r w:rsidR="005D197F">
        <w:t>I would like to</w:t>
      </w:r>
      <w:r>
        <w:t xml:space="preserve"> do it myself because I f</w:t>
      </w:r>
      <w:r w:rsidR="00156959">
        <w:t>eel like I am losing independence</w:t>
      </w:r>
      <w:r>
        <w:t>, but if it’s what I have got to do, it’s what I have got to do.”</w:t>
      </w:r>
    </w:p>
    <w:p w14:paraId="2A5B4B10" w14:textId="77777777" w:rsidR="00B570AA" w:rsidRDefault="00B570AA" w:rsidP="00E33B50"/>
    <w:p w14:paraId="0B5B816D" w14:textId="77777777" w:rsidR="0066538E" w:rsidRDefault="005D6787" w:rsidP="005D6787">
      <w:pPr>
        <w:pStyle w:val="Heading4"/>
      </w:pPr>
      <w:r>
        <w:t xml:space="preserve">Access to Work </w:t>
      </w:r>
    </w:p>
    <w:p w14:paraId="5080F98E" w14:textId="77777777" w:rsidR="00332902" w:rsidRDefault="00332902" w:rsidP="0066538E">
      <w:r>
        <w:t xml:space="preserve">Two of the participants went through the process of applying for Access to Work before starting </w:t>
      </w:r>
      <w:r w:rsidR="00370FB3">
        <w:t xml:space="preserve">in their </w:t>
      </w:r>
      <w:r>
        <w:t xml:space="preserve">new roles. </w:t>
      </w:r>
      <w:r w:rsidR="008725F5">
        <w:t>This section compares and contrasts their experiences.</w:t>
      </w:r>
      <w:r w:rsidR="00336700">
        <w:t xml:space="preserve"> </w:t>
      </w:r>
    </w:p>
    <w:p w14:paraId="7EF296F2" w14:textId="77777777" w:rsidR="008725F5" w:rsidRDefault="008725F5" w:rsidP="0066538E"/>
    <w:p w14:paraId="3B95C45D" w14:textId="77777777" w:rsidR="008725F5" w:rsidRDefault="008725F5" w:rsidP="0066538E">
      <w:r>
        <w:t>Both participants started the process of applying for Access to Work before starting in their new role. One of the participants noted that he found the form frustrating and felt that it was not very appropriate to his circumstances:</w:t>
      </w:r>
    </w:p>
    <w:p w14:paraId="7B9B06C3" w14:textId="77777777" w:rsidR="008725F5" w:rsidRDefault="008725F5" w:rsidP="0066538E"/>
    <w:p w14:paraId="055F6506" w14:textId="77777777" w:rsidR="008725F5" w:rsidRDefault="008725F5" w:rsidP="00F32D2B">
      <w:pPr>
        <w:pStyle w:val="Quote"/>
      </w:pPr>
      <w:r>
        <w:t xml:space="preserve">“The form was set out in a weird way, it asks you questions assuming that you are already in work and that your disability is a new thing, as if you are already working and something happened and you need to adjust the way you are currently </w:t>
      </w:r>
      <w:r w:rsidR="00F32D2B">
        <w:t>working. So it’s kind of hard to fill in the application because I didn’t know everything I would be doing, so it was a bit weird to predict what kind of help I would need.”</w:t>
      </w:r>
    </w:p>
    <w:p w14:paraId="37B34629" w14:textId="77777777" w:rsidR="00F32D2B" w:rsidRDefault="00F32D2B" w:rsidP="00F32D2B"/>
    <w:p w14:paraId="73976876" w14:textId="77777777" w:rsidR="00F32D2B" w:rsidRDefault="00F32D2B" w:rsidP="00F32D2B">
      <w:r>
        <w:t xml:space="preserve">The second participant had a very different experience. Instead of contacting Access to Work </w:t>
      </w:r>
      <w:r w:rsidR="001756D5">
        <w:t>independently</w:t>
      </w:r>
      <w:r>
        <w:t>, she spoke with the person who would act as her line manager. They discussed the type of technology that she normally used and together identified ways of accessing the role.</w:t>
      </w:r>
    </w:p>
    <w:p w14:paraId="128F6158" w14:textId="77777777" w:rsidR="00F32D2B" w:rsidRDefault="00F32D2B" w:rsidP="00F32D2B"/>
    <w:p w14:paraId="219624CB" w14:textId="77777777" w:rsidR="00F32D2B" w:rsidRDefault="001756D5" w:rsidP="001756D5">
      <w:pPr>
        <w:pStyle w:val="Quote"/>
      </w:pPr>
      <w:r>
        <w:t>“I told the business really everything I needed, and then they contacted Access to Work for me, which was nice. So I had contact with Access to Work as well, but the business was really involved, so that really nice. So they kind of understood my needs, which I think is a good way to go about it. Because I think if I went to Access to Work first and told them all the stuff that I needed, when it got installed and stuff, my line manager wouldn’t know if it was the right stuff and if it worked.”</w:t>
      </w:r>
    </w:p>
    <w:p w14:paraId="180E3F96" w14:textId="77777777" w:rsidR="00F32D2B" w:rsidRDefault="00F32D2B" w:rsidP="00F32D2B"/>
    <w:p w14:paraId="75AA2E0A" w14:textId="77777777" w:rsidR="00F32D2B" w:rsidRDefault="00F32D2B" w:rsidP="00F32D2B">
      <w:r>
        <w:t>Despite starting the application process as early, both participants experienced a delay in receiving the equipment they required.</w:t>
      </w:r>
    </w:p>
    <w:p w14:paraId="1CB51997" w14:textId="77777777" w:rsidR="00F32D2B" w:rsidRDefault="00F32D2B" w:rsidP="00F32D2B"/>
    <w:p w14:paraId="6AA37551" w14:textId="77777777" w:rsidR="00F32D2B" w:rsidRPr="00F32D2B" w:rsidRDefault="001756D5" w:rsidP="001756D5">
      <w:pPr>
        <w:pStyle w:val="Quote"/>
      </w:pPr>
      <w:r>
        <w:t>“I didn’t get the equipment for three days, but that wasn’t too bad in the grand scheme of things because of all the induction stuff really in the first week.”</w:t>
      </w:r>
    </w:p>
    <w:p w14:paraId="1BD89EDC" w14:textId="77777777" w:rsidR="00332902" w:rsidRDefault="00332902" w:rsidP="0066538E"/>
    <w:p w14:paraId="6053301E" w14:textId="77777777" w:rsidR="008725F5" w:rsidRDefault="00C546AB" w:rsidP="0066538E">
      <w:r>
        <w:t>In the case of one participant, the delays which he experienced can be partly attributed to their original application not being processed correctly.</w:t>
      </w:r>
    </w:p>
    <w:p w14:paraId="7269D2B3" w14:textId="77777777" w:rsidR="00C546AB" w:rsidRDefault="00C546AB" w:rsidP="0066538E"/>
    <w:p w14:paraId="60C51B21" w14:textId="77777777" w:rsidR="00C546AB" w:rsidRDefault="00C546AB" w:rsidP="00C546AB">
      <w:pPr>
        <w:pStyle w:val="Quote"/>
      </w:pPr>
      <w:r>
        <w:t>“You were supposed to get a reply within a certain amount of days, I can’t remember how many it was, maybe say it was 5 workings days. And when I got in touch with them after that, they didn’t have a record of it so I had to start all over again, which was annoying because it was a wasted week. It wouldn’t have been such a big deal if I didn’t have such a short turnaround to get everything sorted.”</w:t>
      </w:r>
    </w:p>
    <w:p w14:paraId="04AEB5CE" w14:textId="77777777" w:rsidR="00DF1939" w:rsidRDefault="00DF1939" w:rsidP="0066538E"/>
    <w:p w14:paraId="3D815A21" w14:textId="77777777" w:rsidR="00C546AB" w:rsidRDefault="00C546AB" w:rsidP="0066538E">
      <w:r>
        <w:t>In both cases, the participants described having to present the type of equipment and adjustments they have benefited from before, emphasising the importance of prior experiences which they could draw upon, and a good knowledge of the range of equipment and adjustments possible.</w:t>
      </w:r>
    </w:p>
    <w:p w14:paraId="266B89F8" w14:textId="77777777" w:rsidR="002F7401" w:rsidRDefault="002F7401" w:rsidP="0066538E"/>
    <w:p w14:paraId="0698AABE" w14:textId="77777777" w:rsidR="002F7401" w:rsidRDefault="002F7401" w:rsidP="002F7401">
      <w:pPr>
        <w:pStyle w:val="Quote"/>
      </w:pPr>
      <w:r>
        <w:lastRenderedPageBreak/>
        <w:t>“Luckily because it was all stuff that I have used before, Zoomtext and a large monitor. I don’t use a lot of different stuff, it’s literally just the software and a bigger monitor, that is pretty much it.”</w:t>
      </w:r>
    </w:p>
    <w:p w14:paraId="29DADE9E" w14:textId="77777777" w:rsidR="00C546AB" w:rsidRDefault="00C546AB" w:rsidP="0066538E"/>
    <w:p w14:paraId="4C9B1197" w14:textId="77777777" w:rsidR="00CC15F5" w:rsidRDefault="00FF4817" w:rsidP="0066538E">
      <w:r>
        <w:t>Both participants requested a taxi through Access to Work, but there were apparent inconsistencies in</w:t>
      </w:r>
      <w:r w:rsidR="00CC15F5">
        <w:t xml:space="preserve"> whether </w:t>
      </w:r>
      <w:r w:rsidR="006C2B37">
        <w:t xml:space="preserve">or not </w:t>
      </w:r>
      <w:r w:rsidR="00CC15F5">
        <w:t>this was approved. One of the participants reported that she received funding for a taxi, despite the fact that there were public transport options available. The other participant, who had a very long commute</w:t>
      </w:r>
      <w:r w:rsidR="006C2B37">
        <w:t xml:space="preserve"> by train</w:t>
      </w:r>
      <w:r w:rsidR="00CC15F5">
        <w:t>, reported that they requested taxi provision to get from the train station to their office, but this was not approved.</w:t>
      </w:r>
    </w:p>
    <w:p w14:paraId="73FE9E8D" w14:textId="77777777" w:rsidR="00C546AB" w:rsidRDefault="00C546AB" w:rsidP="0066538E"/>
    <w:p w14:paraId="0A15791E" w14:textId="77777777" w:rsidR="00150453" w:rsidRDefault="002F7401" w:rsidP="0066538E">
      <w:r>
        <w:t>Finally, one of the participants noted how challenging it was to anticipate in advance all the equipment which she might</w:t>
      </w:r>
      <w:r w:rsidR="00150453">
        <w:t xml:space="preserve"> required.</w:t>
      </w:r>
    </w:p>
    <w:p w14:paraId="74D42AF8" w14:textId="77777777" w:rsidR="00150453" w:rsidRDefault="00150453" w:rsidP="0066538E"/>
    <w:p w14:paraId="0A815958" w14:textId="77777777" w:rsidR="002F7401" w:rsidRDefault="00150453" w:rsidP="00150453">
      <w:pPr>
        <w:pStyle w:val="Quote"/>
      </w:pPr>
      <w:r>
        <w:t>“As the job has gone on, there are little things that I realised I need.”</w:t>
      </w:r>
      <w:r w:rsidR="002F7401">
        <w:t xml:space="preserve"> </w:t>
      </w:r>
    </w:p>
    <w:p w14:paraId="1F4D3227" w14:textId="77777777" w:rsidR="002F7401" w:rsidRDefault="002F7401" w:rsidP="0066538E"/>
    <w:p w14:paraId="6F89C9F2" w14:textId="77777777" w:rsidR="00370FB3" w:rsidRDefault="00370FB3" w:rsidP="0066538E">
      <w:r>
        <w:t>There were several cases where the participants fac</w:t>
      </w:r>
      <w:r w:rsidR="006C2B37">
        <w:t>ed</w:t>
      </w:r>
      <w:r>
        <w:t xml:space="preserve"> challenges in accessing aspect</w:t>
      </w:r>
      <w:r w:rsidR="006C2B37">
        <w:t>s</w:t>
      </w:r>
      <w:r>
        <w:t xml:space="preserve"> of their job, but had not requested an Access to Work assessment. For example, one participant changed jobs and another participant </w:t>
      </w:r>
      <w:r w:rsidR="006C2B37">
        <w:t>chose</w:t>
      </w:r>
      <w:r>
        <w:t xml:space="preserve"> to work reduced hours, because they were experiencing fatigue in using a computer. It is possible that an Access to Work assessor would have been able to identify an alternative solution which would have minimised the fatigue that they were experiencing. Two participants identified problems accessing written material which they were not able to overcome with their own adjustments, instead choosing to rely on other people. </w:t>
      </w:r>
    </w:p>
    <w:p w14:paraId="14154992" w14:textId="77777777" w:rsidR="008A45B6" w:rsidRDefault="008A45B6" w:rsidP="0066538E"/>
    <w:p w14:paraId="0FB414DF" w14:textId="77777777" w:rsidR="00410CE1" w:rsidRDefault="00410CE1" w:rsidP="00047EE2">
      <w:pPr>
        <w:pStyle w:val="Heading4"/>
      </w:pPr>
      <w:r>
        <w:t>Progression within</w:t>
      </w:r>
      <w:r w:rsidR="00D51CDC">
        <w:t xml:space="preserve"> their</w:t>
      </w:r>
      <w:r>
        <w:t xml:space="preserve"> organisation </w:t>
      </w:r>
    </w:p>
    <w:p w14:paraId="0A9176A6" w14:textId="77777777" w:rsidR="003942D5" w:rsidRDefault="007802EF" w:rsidP="00453087">
      <w:r>
        <w:t xml:space="preserve">Finally, </w:t>
      </w:r>
      <w:r w:rsidR="006C2B37">
        <w:t>those</w:t>
      </w:r>
      <w:r>
        <w:t xml:space="preserve"> participants </w:t>
      </w:r>
      <w:r w:rsidR="006C2B37">
        <w:t xml:space="preserve">who were established </w:t>
      </w:r>
      <w:r>
        <w:t xml:space="preserve">in their roles </w:t>
      </w:r>
      <w:r w:rsidR="006C2B37">
        <w:t>were asked if they had looked at the possibility of promotion within their current company. T</w:t>
      </w:r>
      <w:r w:rsidR="00B7023C">
        <w:t>his question was not relevant</w:t>
      </w:r>
      <w:r w:rsidR="006C2B37">
        <w:t xml:space="preserve"> for 18 participants</w:t>
      </w:r>
      <w:r w:rsidR="003942D5">
        <w:t>. This was due to a variety of reasons, including being in voluntary work, being in a short-term role, or the participant having made plans to leave the organisation where they were based to return to education.</w:t>
      </w:r>
    </w:p>
    <w:p w14:paraId="0981644C" w14:textId="77777777" w:rsidR="003942D5" w:rsidRDefault="003942D5" w:rsidP="00453087"/>
    <w:p w14:paraId="43F16E9B" w14:textId="77777777" w:rsidR="007C74DB" w:rsidRDefault="00B020C2" w:rsidP="00453087">
      <w:r>
        <w:t>Six participants noted that they had already been promoted, including one participant who had gone from a temporary role to a more e</w:t>
      </w:r>
      <w:r w:rsidR="006C2B37">
        <w:t>stablished permanent role, and one</w:t>
      </w:r>
      <w:r>
        <w:t xml:space="preserve"> participant who had progressed from retail assistant to supervisor and now manager in the store where he worked. </w:t>
      </w:r>
    </w:p>
    <w:p w14:paraId="202D1697" w14:textId="77777777" w:rsidR="00B020C2" w:rsidRDefault="00B020C2" w:rsidP="00453087"/>
    <w:p w14:paraId="7CC85001" w14:textId="77777777" w:rsidR="00B020C2" w:rsidRDefault="00B020C2" w:rsidP="00345056">
      <w:r>
        <w:lastRenderedPageBreak/>
        <w:t xml:space="preserve">Four participants specifically stated that they were not looking for opportunities to progress where they currently were. In one case the participant was not working in the field which they were interested in and they were hoping to change </w:t>
      </w:r>
      <w:r w:rsidR="006C2B37">
        <w:t xml:space="preserve">roles </w:t>
      </w:r>
      <w:r>
        <w:t xml:space="preserve">soon. In another case the participant attributed this decision directly to their </w:t>
      </w:r>
      <w:r w:rsidR="00345056">
        <w:t>eye condition and the fact that she needed to work part-time hours to work around her medical appointments.</w:t>
      </w:r>
    </w:p>
    <w:p w14:paraId="2BB23C90" w14:textId="77777777" w:rsidR="00A91397" w:rsidRDefault="00A91397" w:rsidP="00453087"/>
    <w:p w14:paraId="6FCA2013" w14:textId="77777777" w:rsidR="00A91397" w:rsidRDefault="00A91397" w:rsidP="00A91397">
      <w:pPr>
        <w:pStyle w:val="Heading3"/>
      </w:pPr>
      <w:bookmarkStart w:id="64" w:name="_Toc525913654"/>
      <w:bookmarkStart w:id="65" w:name="_Toc469315023"/>
      <w:r>
        <w:t xml:space="preserve">A CASE STUDY: MAKING THE TRANSITION INTO </w:t>
      </w:r>
      <w:r w:rsidR="00EB48C6">
        <w:t>THE WORKPLACE</w:t>
      </w:r>
      <w:bookmarkEnd w:id="64"/>
    </w:p>
    <w:p w14:paraId="383D68D9" w14:textId="77777777" w:rsidR="00A91397" w:rsidRDefault="00A91397" w:rsidP="00A91397"/>
    <w:p w14:paraId="26EC0EB2" w14:textId="77777777" w:rsidR="007C1C74" w:rsidRDefault="007C1C74" w:rsidP="00A91397">
      <w:r>
        <w:t>During 2016-2017 we have followed in detail the transition experience of one participant as he made the transition from higher education into employment</w:t>
      </w:r>
    </w:p>
    <w:tbl>
      <w:tblPr>
        <w:tblStyle w:val="TableGrid"/>
        <w:tblW w:w="0" w:type="auto"/>
        <w:tblLook w:val="04A0" w:firstRow="1" w:lastRow="0" w:firstColumn="1" w:lastColumn="0" w:noHBand="0" w:noVBand="1"/>
      </w:tblPr>
      <w:tblGrid>
        <w:gridCol w:w="9016"/>
      </w:tblGrid>
      <w:tr w:rsidR="00A91397" w14:paraId="6AF94B68" w14:textId="77777777" w:rsidTr="00A91397">
        <w:tc>
          <w:tcPr>
            <w:tcW w:w="9242" w:type="dxa"/>
          </w:tcPr>
          <w:p w14:paraId="48FC8F8A" w14:textId="77777777" w:rsidR="008E6A9B" w:rsidRDefault="004F3A03" w:rsidP="00A91397">
            <w:r w:rsidRPr="004F3A03">
              <w:t>“Ryan</w:t>
            </w:r>
            <w:r>
              <w:t xml:space="preserve">” graduated from </w:t>
            </w:r>
            <w:r w:rsidR="002A7E2B">
              <w:t>university in October 2016</w:t>
            </w:r>
            <w:r w:rsidR="0015325A">
              <w:t xml:space="preserve">. After a brief time spent moving </w:t>
            </w:r>
            <w:r w:rsidR="001205D4">
              <w:t>house</w:t>
            </w:r>
            <w:r w:rsidR="0015325A">
              <w:t xml:space="preserve"> and travelling, he decided to start looking for employment opportunities. </w:t>
            </w:r>
          </w:p>
          <w:p w14:paraId="1C1B88E9" w14:textId="77777777" w:rsidR="008E6A9B" w:rsidRDefault="008E6A9B" w:rsidP="00A91397"/>
          <w:p w14:paraId="67601C12" w14:textId="77777777" w:rsidR="004F3A03" w:rsidRPr="004F3A03" w:rsidRDefault="008E6A9B" w:rsidP="00A91397">
            <w:r>
              <w:t>During this time Ryan drew upon a range of services, and had a quite mixed experience. These are explored in turn.</w:t>
            </w:r>
          </w:p>
          <w:p w14:paraId="6D21DF0A" w14:textId="77777777" w:rsidR="004F3A03" w:rsidRPr="008E6A9B" w:rsidRDefault="004F3A03" w:rsidP="00A91397"/>
          <w:p w14:paraId="4776702E" w14:textId="77777777" w:rsidR="008E6A9B" w:rsidRDefault="008E6A9B" w:rsidP="00A91397">
            <w:r w:rsidRPr="008E6A9B">
              <w:t xml:space="preserve">When </w:t>
            </w:r>
            <w:r>
              <w:t>considering graduate roles he contacted the organisation ‘Blind in Business’ and went for a me</w:t>
            </w:r>
            <w:r w:rsidR="00771906">
              <w:t>eting with them to learn about</w:t>
            </w:r>
            <w:r>
              <w:t xml:space="preserve"> va</w:t>
            </w:r>
            <w:r w:rsidR="00771906">
              <w:t>rious graduate schemes</w:t>
            </w:r>
            <w:r>
              <w:t>.</w:t>
            </w:r>
            <w:r w:rsidR="00771906">
              <w:t xml:space="preserve"> While he did not identify any</w:t>
            </w:r>
            <w:r>
              <w:t xml:space="preserve"> particular </w:t>
            </w:r>
            <w:r w:rsidR="00771906">
              <w:t xml:space="preserve">opportunities </w:t>
            </w:r>
            <w:r>
              <w:t>that he was interested in, he found the overall experience to be very positive.</w:t>
            </w:r>
          </w:p>
          <w:p w14:paraId="25BA5DC5" w14:textId="77777777" w:rsidR="008E6A9B" w:rsidRDefault="008E6A9B" w:rsidP="00A91397"/>
          <w:p w14:paraId="79AC05DC" w14:textId="77777777" w:rsidR="008E6A9B" w:rsidRPr="008E6A9B" w:rsidRDefault="008E6A9B" w:rsidP="008B63AC">
            <w:pPr>
              <w:pStyle w:val="Quote"/>
            </w:pPr>
            <w:r>
              <w:t>“</w:t>
            </w:r>
            <w:r w:rsidR="008B63AC">
              <w:t>I found them very helpful actually. I went to see them in London and I had a chat with two of their members. They were really helpful from start to finish. They came and picked me up from the tube station and took me to their offices. We had a really long chat about what grad options were, if they thought it would be beneficial to me, like all the different options, what it involved, the application process and what you got out of it.”</w:t>
            </w:r>
          </w:p>
          <w:p w14:paraId="5769CB12" w14:textId="77777777" w:rsidR="00BB5B6F" w:rsidRDefault="00BB5B6F" w:rsidP="00A91397"/>
          <w:p w14:paraId="10A05F03" w14:textId="77777777" w:rsidR="008B63AC" w:rsidRDefault="00BF49D8" w:rsidP="00A91397">
            <w:r>
              <w:t xml:space="preserve">When he started applying for roles, Ryan connected with the local job centre, </w:t>
            </w:r>
            <w:r w:rsidR="00771906">
              <w:t>where</w:t>
            </w:r>
            <w:r>
              <w:t xml:space="preserve"> he reports not </w:t>
            </w:r>
            <w:r w:rsidR="00771906">
              <w:t xml:space="preserve">having </w:t>
            </w:r>
            <w:r>
              <w:t>a very positive experience.</w:t>
            </w:r>
          </w:p>
          <w:p w14:paraId="7369B806" w14:textId="77777777" w:rsidR="00BF49D8" w:rsidRDefault="00BF49D8" w:rsidP="00A91397"/>
          <w:p w14:paraId="39C5B863" w14:textId="77777777" w:rsidR="00BF49D8" w:rsidRDefault="00BF49D8" w:rsidP="007E4BE2">
            <w:pPr>
              <w:pStyle w:val="Quote"/>
            </w:pPr>
            <w:r>
              <w:t xml:space="preserve">“…the person at the job centre, I can’t remember what her job title was, but she worked for the job centre and she </w:t>
            </w:r>
            <w:r w:rsidR="007E4BE2">
              <w:t>was a disability somethin</w:t>
            </w:r>
            <w:r w:rsidR="001600E3">
              <w:t>g, but she wasn’t very helpful</w:t>
            </w:r>
            <w:r w:rsidR="007E4BE2">
              <w:t xml:space="preserve">… I got the impression she wasn’t sure what to do with me because I had </w:t>
            </w:r>
            <w:r w:rsidR="007E4BE2">
              <w:lastRenderedPageBreak/>
              <w:t xml:space="preserve">never worked. If I had worked before and lost my sight she would have been alright because she kept asking me when I lost my sight and when I had worked before, and blah blah blah.” </w:t>
            </w:r>
          </w:p>
          <w:p w14:paraId="713F91B1" w14:textId="77777777" w:rsidR="00BF49D8" w:rsidRDefault="00BF49D8" w:rsidP="00A91397"/>
          <w:p w14:paraId="2EC52A70" w14:textId="77777777" w:rsidR="00BF49D8" w:rsidRDefault="007E4BE2" w:rsidP="00A91397">
            <w:r>
              <w:t>More positively, the job centre referred him to a specialist organisation to help him with his</w:t>
            </w:r>
            <w:r w:rsidR="000956F9">
              <w:t xml:space="preserve"> job search who</w:t>
            </w:r>
            <w:r w:rsidR="001600E3">
              <w:t>, as well as providing</w:t>
            </w:r>
            <w:r w:rsidR="000956F9">
              <w:t xml:space="preserve"> advice</w:t>
            </w:r>
            <w:r w:rsidR="001600E3">
              <w:t>,</w:t>
            </w:r>
            <w:r w:rsidR="000956F9">
              <w:t xml:space="preserve"> practically assisted him in completing application forms.</w:t>
            </w:r>
            <w:r w:rsidR="00C552F3">
              <w:t xml:space="preserve"> While it was a positive experience in the end he reports being apprehensive about going at first, because of the experience he had had through the job centre.</w:t>
            </w:r>
          </w:p>
          <w:p w14:paraId="5CF9DD55" w14:textId="77777777" w:rsidR="000956F9" w:rsidRDefault="000956F9" w:rsidP="00A91397"/>
          <w:p w14:paraId="78ACED21" w14:textId="77777777" w:rsidR="000956F9" w:rsidRDefault="000956F9" w:rsidP="007F5861">
            <w:pPr>
              <w:pStyle w:val="Quote"/>
            </w:pPr>
            <w:r>
              <w:t>“…</w:t>
            </w:r>
            <w:r w:rsidR="007F5861">
              <w:t>they help</w:t>
            </w:r>
            <w:r w:rsidR="001600E3">
              <w:t>ed</w:t>
            </w:r>
            <w:r w:rsidR="007F5861">
              <w:t xml:space="preserve"> me job search and they help</w:t>
            </w:r>
            <w:r w:rsidR="001600E3">
              <w:t>ed</w:t>
            </w:r>
            <w:r w:rsidR="007F5861">
              <w:t xml:space="preserve"> me actually fill in the applications as well, I find them really helpful… My advisor is visually impaired as well, I don’t know if that makes any difference. I generally feel they are a supportive team… all advisors have a disability themselves, I don’t know if that makes a difference”.</w:t>
            </w:r>
          </w:p>
          <w:p w14:paraId="1D11F05E" w14:textId="77777777" w:rsidR="007F5861" w:rsidRDefault="007F5861" w:rsidP="007F5861">
            <w:pPr>
              <w:pStyle w:val="Quote"/>
            </w:pPr>
          </w:p>
          <w:p w14:paraId="543F16D8" w14:textId="77777777" w:rsidR="007F5861" w:rsidRDefault="007F5861" w:rsidP="007F5861">
            <w:pPr>
              <w:pStyle w:val="Quote"/>
            </w:pPr>
            <w:r>
              <w:t>“…they are helping me update my CV and they are going to keep my CV on file. They also help you job search.”</w:t>
            </w:r>
          </w:p>
          <w:p w14:paraId="135C4E5D" w14:textId="77777777" w:rsidR="008B63AC" w:rsidRDefault="008B63AC" w:rsidP="00A91397"/>
          <w:p w14:paraId="5736FCDB" w14:textId="77777777" w:rsidR="007F5861" w:rsidRDefault="007F5861" w:rsidP="00A91397">
            <w:r>
              <w:t>Having support for completing applications proved to be important as he found that some of the application forms were not accessible.</w:t>
            </w:r>
          </w:p>
          <w:p w14:paraId="738F4ACD" w14:textId="77777777" w:rsidR="007F5861" w:rsidRDefault="007F5861" w:rsidP="00A91397"/>
          <w:p w14:paraId="5B35943B" w14:textId="77777777" w:rsidR="007F5861" w:rsidRDefault="007F5861" w:rsidP="007F5861">
            <w:pPr>
              <w:pStyle w:val="Quote"/>
            </w:pPr>
            <w:r>
              <w:t>“I found that really varies. Some of the applications I can do pretty easy if they are on the website or something. A lot of the time with job applications they will be in Word but they will be in tables and I don’t find those easy to navigate, so it becomes quite a long winded process. I have to go through the questions and put them in a separate document and write the answers in that document and then get someone else to put them back in and check that I haven’t messed up the format or anything. So it’s quite an arduous process and I do have to get help most of the time.”</w:t>
            </w:r>
          </w:p>
          <w:p w14:paraId="31847BB8" w14:textId="77777777" w:rsidR="007F5861" w:rsidRDefault="007F5861" w:rsidP="007F5861"/>
          <w:p w14:paraId="428B04FB" w14:textId="77777777" w:rsidR="007F5861" w:rsidRDefault="007F5861" w:rsidP="007F5861">
            <w:r>
              <w:t xml:space="preserve">Other sources of support for Ryan </w:t>
            </w:r>
            <w:r w:rsidR="00C552F3">
              <w:t>were</w:t>
            </w:r>
            <w:r>
              <w:t xml:space="preserve"> the careers service at the university which he attended and Action for Blind.</w:t>
            </w:r>
          </w:p>
          <w:p w14:paraId="6A4AE16E" w14:textId="77777777" w:rsidR="007F5861" w:rsidRDefault="007F5861" w:rsidP="007F5861"/>
          <w:p w14:paraId="55B72767" w14:textId="77777777" w:rsidR="007F5861" w:rsidRPr="007F5861" w:rsidRDefault="007F5861" w:rsidP="007F5861">
            <w:pPr>
              <w:pStyle w:val="Quote"/>
            </w:pPr>
            <w:r>
              <w:t xml:space="preserve">“I spoke to someone from Action for a couple of weeks when I first was looking. They set me up with websites for job searches. They had information on Access to Work that I already knew. There wasn’t a whole lot I could get from them apart from the places for job search, that was good. I had a meeting with the </w:t>
            </w:r>
            <w:r>
              <w:lastRenderedPageBreak/>
              <w:t>careers department at my uni, because you can use them for up to three years after I had graduated. So I have had a couple of meetings with them, but now I mainly just go to [specialist organisation]”</w:t>
            </w:r>
          </w:p>
          <w:p w14:paraId="6E6F9094" w14:textId="77777777" w:rsidR="008C0182" w:rsidRDefault="008C0182" w:rsidP="00EB48C6"/>
          <w:p w14:paraId="490A68C3" w14:textId="77777777" w:rsidR="000E02D8" w:rsidRDefault="000E02D8" w:rsidP="00EB48C6">
            <w:r>
              <w:t xml:space="preserve">Ryan was open to relocating to different cities in the UK, and prioritised the type of work that he was interested in over location. This also illustrates the confidence that he had in his skills for getting around independently, especially since </w:t>
            </w:r>
            <w:r w:rsidR="00C552F3">
              <w:t>having</w:t>
            </w:r>
            <w:r>
              <w:t xml:space="preserve"> a </w:t>
            </w:r>
            <w:r w:rsidR="00650C00">
              <w:t>g</w:t>
            </w:r>
            <w:r>
              <w:t xml:space="preserve">uide </w:t>
            </w:r>
            <w:r w:rsidR="00650C00">
              <w:t>d</w:t>
            </w:r>
            <w:r>
              <w:t>og. After several months of job searching he was successful in securing a place on an internship scheme.</w:t>
            </w:r>
          </w:p>
          <w:p w14:paraId="2F61E95E" w14:textId="77777777" w:rsidR="000E02D8" w:rsidRDefault="000E02D8" w:rsidP="00EB48C6"/>
          <w:p w14:paraId="5A427D89" w14:textId="77777777" w:rsidR="000E02D8" w:rsidRDefault="000E02D8" w:rsidP="00EB48C6">
            <w:r>
              <w:t xml:space="preserve">The role which he was offered was based in a large city which he had not lived in before, and therefore he had to find accommodation before starting the role. This proved to </w:t>
            </w:r>
            <w:r w:rsidR="00650C00">
              <w:t>be challenging with a guide dog.</w:t>
            </w:r>
          </w:p>
          <w:p w14:paraId="43D6C810" w14:textId="77777777" w:rsidR="00650C00" w:rsidRDefault="00650C00" w:rsidP="00EB48C6"/>
          <w:p w14:paraId="21C5D8BE" w14:textId="77777777" w:rsidR="00125B31" w:rsidRDefault="00125B31" w:rsidP="00125B31">
            <w:pPr>
              <w:pStyle w:val="Quote"/>
            </w:pPr>
            <w:r>
              <w:t>“I tried a few different things, I tried not mentioning the dog at all which I didn’t feel that comfortable about, but legally I am not required to tell them about the dog when enquiring… So I tried not telling them at all…I said I am visually impaired, so do you mind waiting for me outside the door to make sure I am going in the right house. Then I got a weird excuse like ‘I don’t think this is suitable</w:t>
            </w:r>
            <w:r w:rsidR="00C552F3">
              <w:t>’</w:t>
            </w:r>
            <w:r>
              <w:t xml:space="preserve"> or whatever. Then I tried being completely open…it was a mixed reaction really, either I noticeably got a lot less interest in me when I approached other people, it was a lot more immediate because they could see a picture of me and the dog and they came back straight away and said no, you know, you are not suitable, we not interested. Or you had the other end of the spectrum where people were more enthusiastic about the dog than you actually living there!”</w:t>
            </w:r>
          </w:p>
          <w:p w14:paraId="3E18BD13" w14:textId="77777777" w:rsidR="00125B31" w:rsidRDefault="00125B31" w:rsidP="00EB48C6"/>
          <w:p w14:paraId="561A69C0" w14:textId="77777777" w:rsidR="00650C00" w:rsidRDefault="00125B31" w:rsidP="00EB48C6">
            <w:r>
              <w:t xml:space="preserve">Due to the short amount of time </w:t>
            </w:r>
            <w:r w:rsidR="00C552F3">
              <w:t xml:space="preserve">available </w:t>
            </w:r>
            <w:r>
              <w:t>before he started the role, Ryan ended up living with a family member and making a long commute each day to get to the office. W</w:t>
            </w:r>
            <w:r w:rsidR="00650C00">
              <w:t xml:space="preserve">hilst it was challenging finding accommodation with a </w:t>
            </w:r>
            <w:r w:rsidR="00C552F3">
              <w:t>g</w:t>
            </w:r>
            <w:r w:rsidR="00650C00">
              <w:t xml:space="preserve">uide </w:t>
            </w:r>
            <w:r w:rsidR="00C552F3">
              <w:t>d</w:t>
            </w:r>
            <w:r w:rsidR="00650C00">
              <w:t>og, Ryan also found that it would have been very difficult getting mobility support in time without the services attached to having a guide dog.</w:t>
            </w:r>
            <w:r>
              <w:t xml:space="preserve"> However, through Guide Dogs he was able to receive the mobility support he required in time to start the new role:</w:t>
            </w:r>
          </w:p>
          <w:p w14:paraId="4E57E183" w14:textId="77777777" w:rsidR="00125B31" w:rsidRDefault="00125B31" w:rsidP="00EB48C6"/>
          <w:p w14:paraId="1C73349C" w14:textId="77777777" w:rsidR="00125B31" w:rsidRDefault="00A81B76" w:rsidP="00A81B76">
            <w:pPr>
              <w:pStyle w:val="Quote"/>
            </w:pPr>
            <w:r>
              <w:t xml:space="preserve">“I arranged to have mobility with the Guide Dogs team to learn my route to work. I did that I think one or two weeks before I started, I had two or three days where I went into [city] and we </w:t>
            </w:r>
            <w:r>
              <w:lastRenderedPageBreak/>
              <w:t xml:space="preserve">did the routes two or three times during the day and then my guide dog had to be trained to use escalators as well because she didn’t use them before. That was all pretty straight forward.” </w:t>
            </w:r>
          </w:p>
          <w:p w14:paraId="0AB60C3B" w14:textId="77777777" w:rsidR="00B803B7" w:rsidRDefault="00B803B7" w:rsidP="00C466EE"/>
          <w:p w14:paraId="04FFF8D2" w14:textId="77777777" w:rsidR="001205D4" w:rsidRDefault="001205D4" w:rsidP="00C466EE">
            <w:r>
              <w:t xml:space="preserve">Once he started the internship, Ryan had a broadly positive experience, having been able to access specialist equipment through Access to Work (his experiences of which are captured in </w:t>
            </w:r>
            <w:r w:rsidR="00940311">
              <w:t xml:space="preserve">Section </w:t>
            </w:r>
            <w:r>
              <w:t>4.4.4.</w:t>
            </w:r>
          </w:p>
        </w:tc>
      </w:tr>
    </w:tbl>
    <w:p w14:paraId="78CEBAAE" w14:textId="77777777" w:rsidR="00A91397" w:rsidRDefault="00A91397" w:rsidP="00A91397"/>
    <w:p w14:paraId="2DDCA69D" w14:textId="77777777" w:rsidR="009A09E1" w:rsidRDefault="009A09E1">
      <w:pPr>
        <w:autoSpaceDE/>
        <w:autoSpaceDN/>
        <w:adjustRightInd/>
        <w:rPr>
          <w:b/>
          <w:sz w:val="32"/>
        </w:rPr>
      </w:pPr>
      <w:r>
        <w:br w:type="page"/>
      </w:r>
    </w:p>
    <w:p w14:paraId="04F0A330" w14:textId="77777777" w:rsidR="0010063E" w:rsidRDefault="00B16CA4" w:rsidP="0010063E">
      <w:pPr>
        <w:pStyle w:val="Heading3"/>
      </w:pPr>
      <w:bookmarkStart w:id="66" w:name="_Toc525913655"/>
      <w:r>
        <w:lastRenderedPageBreak/>
        <w:t>THE</w:t>
      </w:r>
      <w:r w:rsidR="0010063E">
        <w:t xml:space="preserve"> </w:t>
      </w:r>
      <w:r>
        <w:t>TRANSITION</w:t>
      </w:r>
      <w:r w:rsidR="0010063E">
        <w:t xml:space="preserve"> </w:t>
      </w:r>
      <w:r>
        <w:t>TO</w:t>
      </w:r>
      <w:r w:rsidR="0010063E">
        <w:t xml:space="preserve"> </w:t>
      </w:r>
      <w:r>
        <w:t>ENTERING</w:t>
      </w:r>
      <w:r w:rsidR="0010063E">
        <w:t xml:space="preserve"> </w:t>
      </w:r>
      <w:r>
        <w:t>THE</w:t>
      </w:r>
      <w:r w:rsidR="0010063E">
        <w:t xml:space="preserve"> </w:t>
      </w:r>
      <w:r>
        <w:t>LABOUR</w:t>
      </w:r>
      <w:r w:rsidR="0010063E">
        <w:t xml:space="preserve"> </w:t>
      </w:r>
      <w:r>
        <w:t>MARKET</w:t>
      </w:r>
      <w:bookmarkEnd w:id="65"/>
      <w:bookmarkEnd w:id="66"/>
    </w:p>
    <w:p w14:paraId="1EB12D39" w14:textId="77777777" w:rsidR="0078522A" w:rsidRDefault="0078522A" w:rsidP="00554AC9">
      <w:r>
        <w:t>This section explores the experien</w:t>
      </w:r>
      <w:r w:rsidR="00EA6B48">
        <w:t>ces of 18</w:t>
      </w:r>
      <w:r>
        <w:t xml:space="preserve"> participants who </w:t>
      </w:r>
      <w:r w:rsidR="003B1AA9">
        <w:t xml:space="preserve">shared </w:t>
      </w:r>
      <w:r w:rsidR="00554AC9">
        <w:t xml:space="preserve">their experience of having made </w:t>
      </w:r>
      <w:r>
        <w:t>or preparing to make some form of transition in the labour market.</w:t>
      </w:r>
    </w:p>
    <w:p w14:paraId="0E20B3CF" w14:textId="77777777" w:rsidR="00554AC9" w:rsidRDefault="00554AC9" w:rsidP="00554AC9"/>
    <w:p w14:paraId="179EC659" w14:textId="4F2F2FB3" w:rsidR="00554AC9" w:rsidRPr="00B10CB5" w:rsidRDefault="00554AC9" w:rsidP="00554AC9">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20</w:t>
      </w:r>
      <w:r w:rsidRPr="009A4195">
        <w:rPr>
          <w:b/>
          <w:noProof/>
        </w:rPr>
        <w:fldChar w:fldCharType="end"/>
      </w:r>
      <w:r w:rsidRPr="009A4195">
        <w:rPr>
          <w:b/>
        </w:rPr>
        <w:t xml:space="preserve">: </w:t>
      </w:r>
      <w:r>
        <w:rPr>
          <w:b/>
        </w:rPr>
        <w:t>Reason participant was seeking employment</w:t>
      </w:r>
    </w:p>
    <w:tbl>
      <w:tblPr>
        <w:tblStyle w:val="TableGrid"/>
        <w:tblW w:w="0" w:type="auto"/>
        <w:tblLook w:val="04A0" w:firstRow="1" w:lastRow="0" w:firstColumn="1" w:lastColumn="0" w:noHBand="0" w:noVBand="1"/>
      </w:tblPr>
      <w:tblGrid>
        <w:gridCol w:w="4621"/>
        <w:gridCol w:w="1441"/>
      </w:tblGrid>
      <w:tr w:rsidR="00554AC9" w14:paraId="0F250407" w14:textId="77777777" w:rsidTr="00944EC7">
        <w:tc>
          <w:tcPr>
            <w:tcW w:w="4621" w:type="dxa"/>
          </w:tcPr>
          <w:p w14:paraId="412BF602" w14:textId="77777777" w:rsidR="00554AC9" w:rsidRDefault="00554AC9" w:rsidP="00944EC7"/>
        </w:tc>
        <w:tc>
          <w:tcPr>
            <w:tcW w:w="1441" w:type="dxa"/>
          </w:tcPr>
          <w:p w14:paraId="4E8994F9" w14:textId="77777777" w:rsidR="00554AC9" w:rsidRDefault="00554AC9" w:rsidP="00944EC7">
            <w:r>
              <w:t>Total (N)</w:t>
            </w:r>
          </w:p>
        </w:tc>
      </w:tr>
      <w:tr w:rsidR="00554AC9" w14:paraId="31281DE3" w14:textId="77777777" w:rsidTr="00944EC7">
        <w:tc>
          <w:tcPr>
            <w:tcW w:w="4621" w:type="dxa"/>
          </w:tcPr>
          <w:p w14:paraId="1A1845C8" w14:textId="77777777" w:rsidR="00554AC9" w:rsidRDefault="00E620E6" w:rsidP="00E620E6">
            <w:r>
              <w:t xml:space="preserve">Currently NEET/in temporary work </w:t>
            </w:r>
          </w:p>
        </w:tc>
        <w:tc>
          <w:tcPr>
            <w:tcW w:w="1441" w:type="dxa"/>
          </w:tcPr>
          <w:p w14:paraId="3039B6D7" w14:textId="77777777" w:rsidR="00554AC9" w:rsidRDefault="00E620E6" w:rsidP="00944EC7">
            <w:r>
              <w:t>12</w:t>
            </w:r>
          </w:p>
        </w:tc>
      </w:tr>
      <w:tr w:rsidR="00554AC9" w14:paraId="7309BA75" w14:textId="77777777" w:rsidTr="00944EC7">
        <w:tc>
          <w:tcPr>
            <w:tcW w:w="4621" w:type="dxa"/>
          </w:tcPr>
          <w:p w14:paraId="6B0F67C0" w14:textId="77777777" w:rsidR="00554AC9" w:rsidRDefault="00E620E6" w:rsidP="00944EC7">
            <w:r>
              <w:t>Looking for employment after graduation</w:t>
            </w:r>
          </w:p>
        </w:tc>
        <w:tc>
          <w:tcPr>
            <w:tcW w:w="1441" w:type="dxa"/>
          </w:tcPr>
          <w:p w14:paraId="490C2C3B" w14:textId="77777777" w:rsidR="00554AC9" w:rsidRDefault="00E620E6" w:rsidP="00944EC7">
            <w:r>
              <w:t>2</w:t>
            </w:r>
          </w:p>
        </w:tc>
      </w:tr>
      <w:tr w:rsidR="00554AC9" w14:paraId="01EB3166" w14:textId="77777777" w:rsidTr="00944EC7">
        <w:tc>
          <w:tcPr>
            <w:tcW w:w="4621" w:type="dxa"/>
          </w:tcPr>
          <w:p w14:paraId="57431157" w14:textId="77777777" w:rsidR="00554AC9" w:rsidRDefault="00E620E6" w:rsidP="00944EC7">
            <w:r>
              <w:t>Looking to change jobs</w:t>
            </w:r>
          </w:p>
        </w:tc>
        <w:tc>
          <w:tcPr>
            <w:tcW w:w="1441" w:type="dxa"/>
          </w:tcPr>
          <w:p w14:paraId="42FD13BE" w14:textId="77777777" w:rsidR="00554AC9" w:rsidRDefault="00E620E6" w:rsidP="00944EC7">
            <w:r>
              <w:t>2</w:t>
            </w:r>
          </w:p>
        </w:tc>
      </w:tr>
      <w:tr w:rsidR="00E620E6" w14:paraId="3D71B502" w14:textId="77777777" w:rsidTr="00944EC7">
        <w:tc>
          <w:tcPr>
            <w:tcW w:w="4621" w:type="dxa"/>
          </w:tcPr>
          <w:p w14:paraId="36D2D392" w14:textId="77777777" w:rsidR="00E620E6" w:rsidRDefault="00E620E6" w:rsidP="00944EC7">
            <w:r>
              <w:t>Looking for job as part of placement year from HE</w:t>
            </w:r>
          </w:p>
        </w:tc>
        <w:tc>
          <w:tcPr>
            <w:tcW w:w="1441" w:type="dxa"/>
          </w:tcPr>
          <w:p w14:paraId="510B66C0" w14:textId="77777777" w:rsidR="00E620E6" w:rsidRDefault="00E620E6" w:rsidP="00944EC7">
            <w:r>
              <w:t>1</w:t>
            </w:r>
          </w:p>
        </w:tc>
      </w:tr>
      <w:tr w:rsidR="00E620E6" w14:paraId="46FB9BA0" w14:textId="77777777" w:rsidTr="00944EC7">
        <w:tc>
          <w:tcPr>
            <w:tcW w:w="4621" w:type="dxa"/>
          </w:tcPr>
          <w:p w14:paraId="4E39DEB9" w14:textId="77777777" w:rsidR="00E620E6" w:rsidRDefault="00E620E6" w:rsidP="00944EC7">
            <w:r>
              <w:t>Looking for a part time job alongside full time HE</w:t>
            </w:r>
          </w:p>
        </w:tc>
        <w:tc>
          <w:tcPr>
            <w:tcW w:w="1441" w:type="dxa"/>
          </w:tcPr>
          <w:p w14:paraId="1D22469C" w14:textId="77777777" w:rsidR="00E620E6" w:rsidRDefault="00E620E6" w:rsidP="00944EC7">
            <w:r>
              <w:t>1</w:t>
            </w:r>
          </w:p>
        </w:tc>
      </w:tr>
      <w:tr w:rsidR="00E620E6" w14:paraId="2570FB49" w14:textId="77777777" w:rsidTr="00944EC7">
        <w:tc>
          <w:tcPr>
            <w:tcW w:w="4621" w:type="dxa"/>
          </w:tcPr>
          <w:p w14:paraId="3D8E1182" w14:textId="77777777" w:rsidR="00E620E6" w:rsidRDefault="00E620E6" w:rsidP="00944EC7">
            <w:r>
              <w:t>Total</w:t>
            </w:r>
          </w:p>
        </w:tc>
        <w:tc>
          <w:tcPr>
            <w:tcW w:w="1441" w:type="dxa"/>
          </w:tcPr>
          <w:p w14:paraId="0E426D8A" w14:textId="77777777" w:rsidR="00E620E6" w:rsidRDefault="00E620E6" w:rsidP="00944EC7">
            <w:r>
              <w:t>18</w:t>
            </w:r>
          </w:p>
        </w:tc>
      </w:tr>
    </w:tbl>
    <w:p w14:paraId="7A64E32D" w14:textId="77777777" w:rsidR="00554AC9" w:rsidRDefault="00554AC9" w:rsidP="00554AC9">
      <w:pPr>
        <w:rPr>
          <w:highlight w:val="yellow"/>
        </w:rPr>
      </w:pPr>
    </w:p>
    <w:p w14:paraId="0B6C3661" w14:textId="77777777" w:rsidR="00944EC7" w:rsidRDefault="00944EC7" w:rsidP="00554AC9">
      <w:r>
        <w:t>The 18 participants who were seeking employment during 2017 provided a range of explanations for this:</w:t>
      </w:r>
    </w:p>
    <w:p w14:paraId="516ED29F" w14:textId="77777777" w:rsidR="00944EC7" w:rsidRDefault="00944EC7" w:rsidP="00944EC7">
      <w:pPr>
        <w:pStyle w:val="ListParagraph"/>
        <w:numPr>
          <w:ilvl w:val="0"/>
          <w:numId w:val="6"/>
        </w:numPr>
      </w:pPr>
      <w:r>
        <w:t>Twelve participants were either NEET and therefore looking to find employment, or were in a temporary role and were seeking something longer term</w:t>
      </w:r>
    </w:p>
    <w:p w14:paraId="2392FE1F" w14:textId="77777777" w:rsidR="00944EC7" w:rsidRDefault="00944EC7" w:rsidP="00944EC7">
      <w:pPr>
        <w:pStyle w:val="ListParagraph"/>
        <w:numPr>
          <w:ilvl w:val="0"/>
          <w:numId w:val="6"/>
        </w:numPr>
      </w:pPr>
      <w:r>
        <w:t>Two participants had recently graduated and were looking at graduate roles</w:t>
      </w:r>
    </w:p>
    <w:p w14:paraId="592BB55D" w14:textId="77777777" w:rsidR="00944EC7" w:rsidRDefault="00944EC7" w:rsidP="00944EC7">
      <w:pPr>
        <w:pStyle w:val="ListParagraph"/>
        <w:numPr>
          <w:ilvl w:val="0"/>
          <w:numId w:val="6"/>
        </w:numPr>
      </w:pPr>
      <w:r>
        <w:t>Two participants were already in long term employment, but were hoping to change jobs</w:t>
      </w:r>
    </w:p>
    <w:p w14:paraId="7CD9A346" w14:textId="77777777" w:rsidR="00944EC7" w:rsidRDefault="00944EC7" w:rsidP="00944EC7">
      <w:pPr>
        <w:pStyle w:val="ListParagraph"/>
        <w:numPr>
          <w:ilvl w:val="0"/>
          <w:numId w:val="6"/>
        </w:numPr>
      </w:pPr>
      <w:r>
        <w:t xml:space="preserve">One participant was seeking a </w:t>
      </w:r>
      <w:r w:rsidR="00DF55F0">
        <w:t>paid placement year as part of his degree course</w:t>
      </w:r>
    </w:p>
    <w:p w14:paraId="4459A340" w14:textId="77777777" w:rsidR="00DF55F0" w:rsidRPr="00944EC7" w:rsidRDefault="00DF55F0" w:rsidP="00944EC7">
      <w:pPr>
        <w:pStyle w:val="ListParagraph"/>
        <w:numPr>
          <w:ilvl w:val="0"/>
          <w:numId w:val="6"/>
        </w:numPr>
      </w:pPr>
      <w:r>
        <w:t xml:space="preserve">One participant was seeking a part-time job alongside their full time studies </w:t>
      </w:r>
    </w:p>
    <w:p w14:paraId="3DD89A9A" w14:textId="77777777" w:rsidR="0078522A" w:rsidRPr="0010063E" w:rsidRDefault="0078522A" w:rsidP="0010063E"/>
    <w:p w14:paraId="39AFE34F" w14:textId="06D737DC" w:rsidR="006C49A4" w:rsidRPr="00B10CB5" w:rsidRDefault="006C49A4" w:rsidP="006C49A4">
      <w:pPr>
        <w:contextualSpacing/>
        <w:rPr>
          <w:b/>
          <w:szCs w:val="24"/>
        </w:rPr>
      </w:pPr>
      <w:r w:rsidRPr="009A4195">
        <w:rPr>
          <w:b/>
        </w:rPr>
        <w:t xml:space="preserve">Table </w:t>
      </w:r>
      <w:r w:rsidR="00CD0737" w:rsidRPr="009A4195">
        <w:rPr>
          <w:b/>
        </w:rPr>
        <w:fldChar w:fldCharType="begin"/>
      </w:r>
      <w:r w:rsidRPr="009A4195">
        <w:rPr>
          <w:b/>
        </w:rPr>
        <w:instrText xml:space="preserve"> SEQ Table \* ARABIC </w:instrText>
      </w:r>
      <w:r w:rsidR="00CD0737" w:rsidRPr="009A4195">
        <w:rPr>
          <w:b/>
        </w:rPr>
        <w:fldChar w:fldCharType="separate"/>
      </w:r>
      <w:r w:rsidR="00BF3152">
        <w:rPr>
          <w:b/>
          <w:noProof/>
        </w:rPr>
        <w:t>21</w:t>
      </w:r>
      <w:r w:rsidR="00CD0737" w:rsidRPr="009A4195">
        <w:rPr>
          <w:b/>
          <w:noProof/>
        </w:rPr>
        <w:fldChar w:fldCharType="end"/>
      </w:r>
      <w:r w:rsidRPr="009A4195">
        <w:rPr>
          <w:b/>
        </w:rPr>
        <w:t xml:space="preserve">: </w:t>
      </w:r>
      <w:r>
        <w:rPr>
          <w:b/>
          <w:szCs w:val="24"/>
        </w:rPr>
        <w:t xml:space="preserve">Characteristics of participants who </w:t>
      </w:r>
      <w:r w:rsidR="00AF4793">
        <w:rPr>
          <w:b/>
          <w:szCs w:val="24"/>
        </w:rPr>
        <w:t>had</w:t>
      </w:r>
      <w:r w:rsidR="00984013">
        <w:rPr>
          <w:b/>
          <w:szCs w:val="24"/>
        </w:rPr>
        <w:t xml:space="preserve"> been</w:t>
      </w:r>
      <w:r w:rsidR="003E503A">
        <w:rPr>
          <w:b/>
          <w:szCs w:val="24"/>
        </w:rPr>
        <w:t xml:space="preserve"> </w:t>
      </w:r>
      <w:r>
        <w:rPr>
          <w:b/>
          <w:szCs w:val="24"/>
        </w:rPr>
        <w:t xml:space="preserve">looking for employment opportunities </w:t>
      </w:r>
      <w:r w:rsidR="0031097A" w:rsidRPr="003E503A">
        <w:rPr>
          <w:b/>
          <w:szCs w:val="24"/>
        </w:rPr>
        <w:t>(</w:t>
      </w:r>
      <w:r w:rsidR="003E503A" w:rsidRPr="003E503A">
        <w:rPr>
          <w:b/>
          <w:szCs w:val="24"/>
        </w:rPr>
        <w:t>N=1</w:t>
      </w:r>
      <w:r w:rsidR="00E03965">
        <w:rPr>
          <w:b/>
          <w:szCs w:val="24"/>
        </w:rPr>
        <w:t>8</w:t>
      </w:r>
      <w:r>
        <w:rPr>
          <w:b/>
          <w:szCs w:val="24"/>
        </w:rPr>
        <w:t>)</w:t>
      </w:r>
    </w:p>
    <w:tbl>
      <w:tblPr>
        <w:tblStyle w:val="TableGrid"/>
        <w:tblW w:w="0" w:type="auto"/>
        <w:tblLook w:val="04A0" w:firstRow="1" w:lastRow="0" w:firstColumn="1" w:lastColumn="0" w:noHBand="0" w:noVBand="1"/>
      </w:tblPr>
      <w:tblGrid>
        <w:gridCol w:w="4311"/>
        <w:gridCol w:w="1390"/>
        <w:gridCol w:w="1573"/>
        <w:gridCol w:w="1742"/>
      </w:tblGrid>
      <w:tr w:rsidR="00901694" w14:paraId="5BEA06B0" w14:textId="77777777" w:rsidTr="00901694">
        <w:tc>
          <w:tcPr>
            <w:tcW w:w="4457" w:type="dxa"/>
          </w:tcPr>
          <w:p w14:paraId="2BB00D9D" w14:textId="77777777" w:rsidR="00901694" w:rsidRDefault="00901694" w:rsidP="00B10D75">
            <w:r>
              <w:t>Characteristic</w:t>
            </w:r>
          </w:p>
        </w:tc>
        <w:tc>
          <w:tcPr>
            <w:tcW w:w="1414" w:type="dxa"/>
          </w:tcPr>
          <w:p w14:paraId="1C07178E" w14:textId="77777777" w:rsidR="00901694" w:rsidRDefault="00901694" w:rsidP="00B10D75">
            <w:r>
              <w:t>Total (N=18)</w:t>
            </w:r>
          </w:p>
        </w:tc>
        <w:tc>
          <w:tcPr>
            <w:tcW w:w="1629" w:type="dxa"/>
          </w:tcPr>
          <w:p w14:paraId="571F5C0E" w14:textId="77777777" w:rsidR="00901694" w:rsidRDefault="00901694" w:rsidP="00B10D75">
            <w:r>
              <w:t>Total (%)</w:t>
            </w:r>
          </w:p>
        </w:tc>
        <w:tc>
          <w:tcPr>
            <w:tcW w:w="1742" w:type="dxa"/>
          </w:tcPr>
          <w:p w14:paraId="691B6B23" w14:textId="77777777" w:rsidR="00901694" w:rsidRDefault="00901694" w:rsidP="00B10D75">
            <w:r>
              <w:t>Total (All participants)</w:t>
            </w:r>
          </w:p>
        </w:tc>
      </w:tr>
      <w:tr w:rsidR="00901694" w14:paraId="37F73691" w14:textId="77777777" w:rsidTr="00901694">
        <w:tc>
          <w:tcPr>
            <w:tcW w:w="4457" w:type="dxa"/>
          </w:tcPr>
          <w:p w14:paraId="3C0F7A22" w14:textId="77777777" w:rsidR="00901694" w:rsidRDefault="00901694" w:rsidP="00B10D75">
            <w:r>
              <w:t>Gender</w:t>
            </w:r>
          </w:p>
        </w:tc>
        <w:tc>
          <w:tcPr>
            <w:tcW w:w="1414" w:type="dxa"/>
          </w:tcPr>
          <w:p w14:paraId="38CD4F48" w14:textId="77777777" w:rsidR="00901694" w:rsidRDefault="00901694" w:rsidP="00B10D75"/>
        </w:tc>
        <w:tc>
          <w:tcPr>
            <w:tcW w:w="1629" w:type="dxa"/>
          </w:tcPr>
          <w:p w14:paraId="37674A55" w14:textId="77777777" w:rsidR="00901694" w:rsidRDefault="00901694" w:rsidP="00B10D75"/>
        </w:tc>
        <w:tc>
          <w:tcPr>
            <w:tcW w:w="1742" w:type="dxa"/>
          </w:tcPr>
          <w:p w14:paraId="109B7C2B" w14:textId="77777777" w:rsidR="00901694" w:rsidRDefault="00901694" w:rsidP="00B10D75"/>
        </w:tc>
      </w:tr>
      <w:tr w:rsidR="00901694" w14:paraId="1269D953" w14:textId="77777777" w:rsidTr="00901694">
        <w:tc>
          <w:tcPr>
            <w:tcW w:w="4457" w:type="dxa"/>
          </w:tcPr>
          <w:p w14:paraId="21F53451" w14:textId="77777777" w:rsidR="00901694" w:rsidRDefault="00901694" w:rsidP="00901694">
            <w:r>
              <w:t>Male</w:t>
            </w:r>
          </w:p>
        </w:tc>
        <w:tc>
          <w:tcPr>
            <w:tcW w:w="1414" w:type="dxa"/>
          </w:tcPr>
          <w:p w14:paraId="56E4C085" w14:textId="77777777" w:rsidR="00901694" w:rsidRDefault="00901694" w:rsidP="00901694">
            <w:r>
              <w:t>10</w:t>
            </w:r>
          </w:p>
        </w:tc>
        <w:tc>
          <w:tcPr>
            <w:tcW w:w="1629" w:type="dxa"/>
          </w:tcPr>
          <w:p w14:paraId="20BA97E5" w14:textId="77777777" w:rsidR="00901694" w:rsidRDefault="00901694" w:rsidP="00901694">
            <w:r>
              <w:t>56%</w:t>
            </w:r>
          </w:p>
        </w:tc>
        <w:tc>
          <w:tcPr>
            <w:tcW w:w="1742" w:type="dxa"/>
          </w:tcPr>
          <w:p w14:paraId="3161DD0C" w14:textId="77777777" w:rsidR="00901694" w:rsidRDefault="00901694" w:rsidP="00901694">
            <w:r>
              <w:t>48%</w:t>
            </w:r>
          </w:p>
        </w:tc>
      </w:tr>
      <w:tr w:rsidR="00901694" w14:paraId="2B9002D6" w14:textId="77777777" w:rsidTr="00901694">
        <w:tc>
          <w:tcPr>
            <w:tcW w:w="4457" w:type="dxa"/>
          </w:tcPr>
          <w:p w14:paraId="01C2EEF7" w14:textId="77777777" w:rsidR="00901694" w:rsidRDefault="00901694" w:rsidP="00901694">
            <w:r>
              <w:t>Female</w:t>
            </w:r>
          </w:p>
        </w:tc>
        <w:tc>
          <w:tcPr>
            <w:tcW w:w="1414" w:type="dxa"/>
          </w:tcPr>
          <w:p w14:paraId="2E563AD8" w14:textId="77777777" w:rsidR="00901694" w:rsidRDefault="00901694" w:rsidP="00901694">
            <w:r>
              <w:t>8</w:t>
            </w:r>
          </w:p>
        </w:tc>
        <w:tc>
          <w:tcPr>
            <w:tcW w:w="1629" w:type="dxa"/>
          </w:tcPr>
          <w:p w14:paraId="3D1C4464" w14:textId="77777777" w:rsidR="00901694" w:rsidRDefault="00901694" w:rsidP="00901694">
            <w:r>
              <w:t>44%</w:t>
            </w:r>
          </w:p>
        </w:tc>
        <w:tc>
          <w:tcPr>
            <w:tcW w:w="1742" w:type="dxa"/>
          </w:tcPr>
          <w:p w14:paraId="00788B98" w14:textId="77777777" w:rsidR="00901694" w:rsidRDefault="00901694" w:rsidP="00901694">
            <w:r>
              <w:t>52%</w:t>
            </w:r>
          </w:p>
        </w:tc>
      </w:tr>
      <w:tr w:rsidR="00901694" w14:paraId="48220573" w14:textId="77777777" w:rsidTr="00901694">
        <w:tc>
          <w:tcPr>
            <w:tcW w:w="4457" w:type="dxa"/>
          </w:tcPr>
          <w:p w14:paraId="4EC9A38F" w14:textId="77777777" w:rsidR="00901694" w:rsidRDefault="00901694" w:rsidP="00901694"/>
        </w:tc>
        <w:tc>
          <w:tcPr>
            <w:tcW w:w="1414" w:type="dxa"/>
          </w:tcPr>
          <w:p w14:paraId="289485CC" w14:textId="77777777" w:rsidR="00901694" w:rsidRDefault="00901694" w:rsidP="00901694"/>
        </w:tc>
        <w:tc>
          <w:tcPr>
            <w:tcW w:w="1629" w:type="dxa"/>
          </w:tcPr>
          <w:p w14:paraId="64DDA100" w14:textId="77777777" w:rsidR="00901694" w:rsidRDefault="00901694" w:rsidP="00901694"/>
        </w:tc>
        <w:tc>
          <w:tcPr>
            <w:tcW w:w="1742" w:type="dxa"/>
          </w:tcPr>
          <w:p w14:paraId="25765831" w14:textId="77777777" w:rsidR="00901694" w:rsidRDefault="00901694" w:rsidP="00901694"/>
        </w:tc>
      </w:tr>
      <w:tr w:rsidR="00901694" w14:paraId="1418B606" w14:textId="77777777" w:rsidTr="00901694">
        <w:tc>
          <w:tcPr>
            <w:tcW w:w="4457" w:type="dxa"/>
          </w:tcPr>
          <w:p w14:paraId="5C37E8B7" w14:textId="77777777" w:rsidR="00901694" w:rsidRDefault="00901694" w:rsidP="00901694">
            <w:r>
              <w:t>Cohort originally recruited into</w:t>
            </w:r>
          </w:p>
        </w:tc>
        <w:tc>
          <w:tcPr>
            <w:tcW w:w="1414" w:type="dxa"/>
          </w:tcPr>
          <w:p w14:paraId="67E78972" w14:textId="77777777" w:rsidR="00901694" w:rsidRDefault="00901694" w:rsidP="00901694"/>
        </w:tc>
        <w:tc>
          <w:tcPr>
            <w:tcW w:w="1629" w:type="dxa"/>
          </w:tcPr>
          <w:p w14:paraId="3890D9DE" w14:textId="77777777" w:rsidR="00901694" w:rsidRDefault="00901694" w:rsidP="00901694"/>
        </w:tc>
        <w:tc>
          <w:tcPr>
            <w:tcW w:w="1742" w:type="dxa"/>
          </w:tcPr>
          <w:p w14:paraId="2802F25E" w14:textId="77777777" w:rsidR="00901694" w:rsidRDefault="00901694" w:rsidP="00901694"/>
        </w:tc>
      </w:tr>
      <w:tr w:rsidR="00901694" w14:paraId="5FAC1D36" w14:textId="77777777" w:rsidTr="00901694">
        <w:tc>
          <w:tcPr>
            <w:tcW w:w="4457" w:type="dxa"/>
          </w:tcPr>
          <w:p w14:paraId="130BCEA9" w14:textId="77777777" w:rsidR="00901694" w:rsidRDefault="00901694" w:rsidP="00901694">
            <w:r>
              <w:lastRenderedPageBreak/>
              <w:t>Year 9</w:t>
            </w:r>
          </w:p>
        </w:tc>
        <w:tc>
          <w:tcPr>
            <w:tcW w:w="1414" w:type="dxa"/>
          </w:tcPr>
          <w:p w14:paraId="4703F200" w14:textId="77777777" w:rsidR="00901694" w:rsidRDefault="00901694" w:rsidP="00901694">
            <w:r>
              <w:t>8</w:t>
            </w:r>
          </w:p>
        </w:tc>
        <w:tc>
          <w:tcPr>
            <w:tcW w:w="1629" w:type="dxa"/>
          </w:tcPr>
          <w:p w14:paraId="7D67C436" w14:textId="77777777" w:rsidR="00901694" w:rsidRDefault="00E46957" w:rsidP="00901694">
            <w:r>
              <w:t>44%</w:t>
            </w:r>
          </w:p>
        </w:tc>
        <w:tc>
          <w:tcPr>
            <w:tcW w:w="1742" w:type="dxa"/>
          </w:tcPr>
          <w:p w14:paraId="10DF4022" w14:textId="77777777" w:rsidR="00901694" w:rsidRDefault="00901694" w:rsidP="00901694">
            <w:r>
              <w:t>37%</w:t>
            </w:r>
          </w:p>
        </w:tc>
      </w:tr>
      <w:tr w:rsidR="00901694" w14:paraId="43173A91" w14:textId="77777777" w:rsidTr="00901694">
        <w:tc>
          <w:tcPr>
            <w:tcW w:w="4457" w:type="dxa"/>
          </w:tcPr>
          <w:p w14:paraId="68E977AF" w14:textId="77777777" w:rsidR="00901694" w:rsidRDefault="00901694" w:rsidP="00901694">
            <w:r>
              <w:t>Year 10</w:t>
            </w:r>
          </w:p>
        </w:tc>
        <w:tc>
          <w:tcPr>
            <w:tcW w:w="1414" w:type="dxa"/>
          </w:tcPr>
          <w:p w14:paraId="5FA150F6" w14:textId="77777777" w:rsidR="00901694" w:rsidRDefault="00901694" w:rsidP="00901694">
            <w:pPr>
              <w:tabs>
                <w:tab w:val="left" w:pos="735"/>
              </w:tabs>
            </w:pPr>
            <w:r>
              <w:t>1</w:t>
            </w:r>
          </w:p>
        </w:tc>
        <w:tc>
          <w:tcPr>
            <w:tcW w:w="1629" w:type="dxa"/>
          </w:tcPr>
          <w:p w14:paraId="4AABC5C8" w14:textId="77777777" w:rsidR="00901694" w:rsidRDefault="00E46957" w:rsidP="00901694">
            <w:pPr>
              <w:tabs>
                <w:tab w:val="left" w:pos="735"/>
              </w:tabs>
            </w:pPr>
            <w:r>
              <w:t>6%</w:t>
            </w:r>
          </w:p>
        </w:tc>
        <w:tc>
          <w:tcPr>
            <w:tcW w:w="1742" w:type="dxa"/>
          </w:tcPr>
          <w:p w14:paraId="3ACF7062" w14:textId="77777777" w:rsidR="00901694" w:rsidRDefault="00901694" w:rsidP="00901694">
            <w:pPr>
              <w:tabs>
                <w:tab w:val="left" w:pos="735"/>
              </w:tabs>
            </w:pPr>
            <w:r>
              <w:t>10%</w:t>
            </w:r>
          </w:p>
        </w:tc>
      </w:tr>
      <w:tr w:rsidR="00901694" w14:paraId="01D70A38" w14:textId="77777777" w:rsidTr="00901694">
        <w:tc>
          <w:tcPr>
            <w:tcW w:w="4457" w:type="dxa"/>
          </w:tcPr>
          <w:p w14:paraId="6D2E93C8" w14:textId="77777777" w:rsidR="00901694" w:rsidRDefault="00901694" w:rsidP="00901694">
            <w:r>
              <w:t>Year 11</w:t>
            </w:r>
          </w:p>
        </w:tc>
        <w:tc>
          <w:tcPr>
            <w:tcW w:w="1414" w:type="dxa"/>
          </w:tcPr>
          <w:p w14:paraId="2EE847F5" w14:textId="77777777" w:rsidR="00901694" w:rsidRDefault="00901694" w:rsidP="00901694">
            <w:pPr>
              <w:tabs>
                <w:tab w:val="left" w:pos="735"/>
              </w:tabs>
            </w:pPr>
            <w:r>
              <w:t>9</w:t>
            </w:r>
          </w:p>
        </w:tc>
        <w:tc>
          <w:tcPr>
            <w:tcW w:w="1629" w:type="dxa"/>
          </w:tcPr>
          <w:p w14:paraId="201D55DA" w14:textId="77777777" w:rsidR="00901694" w:rsidRDefault="00901694" w:rsidP="00901694">
            <w:pPr>
              <w:tabs>
                <w:tab w:val="left" w:pos="735"/>
              </w:tabs>
            </w:pPr>
            <w:r>
              <w:t>50%</w:t>
            </w:r>
          </w:p>
        </w:tc>
        <w:tc>
          <w:tcPr>
            <w:tcW w:w="1742" w:type="dxa"/>
          </w:tcPr>
          <w:p w14:paraId="2073497D" w14:textId="77777777" w:rsidR="00901694" w:rsidRDefault="00901694" w:rsidP="00901694">
            <w:pPr>
              <w:tabs>
                <w:tab w:val="left" w:pos="735"/>
              </w:tabs>
            </w:pPr>
            <w:r>
              <w:t>54%</w:t>
            </w:r>
          </w:p>
        </w:tc>
      </w:tr>
      <w:tr w:rsidR="00901694" w14:paraId="593B50B5" w14:textId="77777777" w:rsidTr="00901694">
        <w:tc>
          <w:tcPr>
            <w:tcW w:w="4457" w:type="dxa"/>
          </w:tcPr>
          <w:p w14:paraId="31AFB699" w14:textId="77777777" w:rsidR="00901694" w:rsidRDefault="00901694" w:rsidP="00901694"/>
        </w:tc>
        <w:tc>
          <w:tcPr>
            <w:tcW w:w="1414" w:type="dxa"/>
          </w:tcPr>
          <w:p w14:paraId="3CFCE486" w14:textId="77777777" w:rsidR="00901694" w:rsidRDefault="00901694" w:rsidP="00901694">
            <w:pPr>
              <w:tabs>
                <w:tab w:val="left" w:pos="735"/>
              </w:tabs>
            </w:pPr>
          </w:p>
        </w:tc>
        <w:tc>
          <w:tcPr>
            <w:tcW w:w="1629" w:type="dxa"/>
          </w:tcPr>
          <w:p w14:paraId="4CD7CA76" w14:textId="77777777" w:rsidR="00901694" w:rsidRDefault="00901694" w:rsidP="00901694">
            <w:pPr>
              <w:tabs>
                <w:tab w:val="left" w:pos="735"/>
              </w:tabs>
            </w:pPr>
          </w:p>
        </w:tc>
        <w:tc>
          <w:tcPr>
            <w:tcW w:w="1742" w:type="dxa"/>
          </w:tcPr>
          <w:p w14:paraId="0D7EEC48" w14:textId="77777777" w:rsidR="00901694" w:rsidRDefault="00901694" w:rsidP="00901694">
            <w:pPr>
              <w:tabs>
                <w:tab w:val="left" w:pos="735"/>
              </w:tabs>
            </w:pPr>
          </w:p>
        </w:tc>
      </w:tr>
      <w:tr w:rsidR="00901694" w14:paraId="60A7C72A" w14:textId="77777777" w:rsidTr="00901694">
        <w:tc>
          <w:tcPr>
            <w:tcW w:w="4457" w:type="dxa"/>
          </w:tcPr>
          <w:p w14:paraId="539425B1" w14:textId="77777777" w:rsidR="00901694" w:rsidRDefault="00901694" w:rsidP="00901694">
            <w:r>
              <w:t>Registration type</w:t>
            </w:r>
          </w:p>
        </w:tc>
        <w:tc>
          <w:tcPr>
            <w:tcW w:w="1414" w:type="dxa"/>
          </w:tcPr>
          <w:p w14:paraId="7576CD64" w14:textId="77777777" w:rsidR="00901694" w:rsidRDefault="00901694" w:rsidP="00901694"/>
        </w:tc>
        <w:tc>
          <w:tcPr>
            <w:tcW w:w="1629" w:type="dxa"/>
          </w:tcPr>
          <w:p w14:paraId="69B26A37" w14:textId="77777777" w:rsidR="00901694" w:rsidRDefault="00901694" w:rsidP="00901694"/>
        </w:tc>
        <w:tc>
          <w:tcPr>
            <w:tcW w:w="1742" w:type="dxa"/>
          </w:tcPr>
          <w:p w14:paraId="7CA1A79A" w14:textId="77777777" w:rsidR="00901694" w:rsidRDefault="00901694" w:rsidP="00901694"/>
        </w:tc>
      </w:tr>
      <w:tr w:rsidR="00901694" w14:paraId="6ADB78E9" w14:textId="77777777" w:rsidTr="00901694">
        <w:tc>
          <w:tcPr>
            <w:tcW w:w="4457" w:type="dxa"/>
          </w:tcPr>
          <w:p w14:paraId="1F9078CA" w14:textId="77777777" w:rsidR="00901694" w:rsidRDefault="00901694" w:rsidP="00901694">
            <w:r>
              <w:t>Registered blind</w:t>
            </w:r>
          </w:p>
        </w:tc>
        <w:tc>
          <w:tcPr>
            <w:tcW w:w="1414" w:type="dxa"/>
          </w:tcPr>
          <w:p w14:paraId="0476B1C2" w14:textId="77777777" w:rsidR="00901694" w:rsidRDefault="00901694" w:rsidP="00901694">
            <w:r>
              <w:t>5</w:t>
            </w:r>
          </w:p>
        </w:tc>
        <w:tc>
          <w:tcPr>
            <w:tcW w:w="1629" w:type="dxa"/>
          </w:tcPr>
          <w:p w14:paraId="588E00D2" w14:textId="77777777" w:rsidR="00901694" w:rsidRDefault="00BC4822" w:rsidP="00901694">
            <w:r>
              <w:t>28%</w:t>
            </w:r>
          </w:p>
        </w:tc>
        <w:tc>
          <w:tcPr>
            <w:tcW w:w="1742" w:type="dxa"/>
          </w:tcPr>
          <w:p w14:paraId="5AC24B9C" w14:textId="77777777" w:rsidR="00901694" w:rsidRDefault="00901694" w:rsidP="00901694">
            <w:r>
              <w:t>35%</w:t>
            </w:r>
          </w:p>
        </w:tc>
      </w:tr>
      <w:tr w:rsidR="00901694" w14:paraId="16F16C96" w14:textId="77777777" w:rsidTr="00901694">
        <w:tc>
          <w:tcPr>
            <w:tcW w:w="4457" w:type="dxa"/>
          </w:tcPr>
          <w:p w14:paraId="00BA694D" w14:textId="77777777" w:rsidR="00901694" w:rsidRDefault="00901694" w:rsidP="00901694">
            <w:r>
              <w:t>Registered partially sighted</w:t>
            </w:r>
          </w:p>
        </w:tc>
        <w:tc>
          <w:tcPr>
            <w:tcW w:w="1414" w:type="dxa"/>
          </w:tcPr>
          <w:p w14:paraId="0A665CC2" w14:textId="77777777" w:rsidR="00901694" w:rsidRDefault="00901694" w:rsidP="00901694">
            <w:r>
              <w:t>9</w:t>
            </w:r>
          </w:p>
        </w:tc>
        <w:tc>
          <w:tcPr>
            <w:tcW w:w="1629" w:type="dxa"/>
          </w:tcPr>
          <w:p w14:paraId="14013148" w14:textId="77777777" w:rsidR="00901694" w:rsidRDefault="00BC4822" w:rsidP="00901694">
            <w:r>
              <w:t>50%</w:t>
            </w:r>
          </w:p>
        </w:tc>
        <w:tc>
          <w:tcPr>
            <w:tcW w:w="1742" w:type="dxa"/>
          </w:tcPr>
          <w:p w14:paraId="0CCC5BFB" w14:textId="77777777" w:rsidR="00901694" w:rsidRDefault="00901694" w:rsidP="00901694">
            <w:r>
              <w:t>35%</w:t>
            </w:r>
          </w:p>
        </w:tc>
      </w:tr>
      <w:tr w:rsidR="00901694" w14:paraId="5CB480E0" w14:textId="77777777" w:rsidTr="00901694">
        <w:tc>
          <w:tcPr>
            <w:tcW w:w="4457" w:type="dxa"/>
          </w:tcPr>
          <w:p w14:paraId="46DF81C2" w14:textId="77777777" w:rsidR="00901694" w:rsidRDefault="00901694" w:rsidP="00901694">
            <w:r>
              <w:t>Registered – category unknown</w:t>
            </w:r>
          </w:p>
        </w:tc>
        <w:tc>
          <w:tcPr>
            <w:tcW w:w="1414" w:type="dxa"/>
          </w:tcPr>
          <w:p w14:paraId="0781C7B5" w14:textId="77777777" w:rsidR="00901694" w:rsidRDefault="00901694" w:rsidP="00901694">
            <w:r>
              <w:t>1</w:t>
            </w:r>
          </w:p>
        </w:tc>
        <w:tc>
          <w:tcPr>
            <w:tcW w:w="1629" w:type="dxa"/>
          </w:tcPr>
          <w:p w14:paraId="18D72CD8" w14:textId="77777777" w:rsidR="00901694" w:rsidRDefault="00BC4822" w:rsidP="00901694">
            <w:r>
              <w:t>6%</w:t>
            </w:r>
          </w:p>
        </w:tc>
        <w:tc>
          <w:tcPr>
            <w:tcW w:w="1742" w:type="dxa"/>
          </w:tcPr>
          <w:p w14:paraId="11E015E4" w14:textId="77777777" w:rsidR="00901694" w:rsidRDefault="00901694" w:rsidP="00901694">
            <w:r>
              <w:t>2%</w:t>
            </w:r>
          </w:p>
        </w:tc>
      </w:tr>
      <w:tr w:rsidR="00901694" w14:paraId="035D7520" w14:textId="77777777" w:rsidTr="00901694">
        <w:tc>
          <w:tcPr>
            <w:tcW w:w="4457" w:type="dxa"/>
          </w:tcPr>
          <w:p w14:paraId="13C1024C" w14:textId="77777777" w:rsidR="00901694" w:rsidRDefault="00901694" w:rsidP="00901694">
            <w:r>
              <w:t>Not registered/unsure</w:t>
            </w:r>
          </w:p>
        </w:tc>
        <w:tc>
          <w:tcPr>
            <w:tcW w:w="1414" w:type="dxa"/>
          </w:tcPr>
          <w:p w14:paraId="6E81C6D1" w14:textId="77777777" w:rsidR="00901694" w:rsidRDefault="00901694" w:rsidP="00901694">
            <w:r>
              <w:t>3</w:t>
            </w:r>
          </w:p>
        </w:tc>
        <w:tc>
          <w:tcPr>
            <w:tcW w:w="1629" w:type="dxa"/>
          </w:tcPr>
          <w:p w14:paraId="03B53C63" w14:textId="77777777" w:rsidR="00901694" w:rsidRDefault="00BC4822" w:rsidP="00901694">
            <w:r>
              <w:t>17%</w:t>
            </w:r>
          </w:p>
        </w:tc>
        <w:tc>
          <w:tcPr>
            <w:tcW w:w="1742" w:type="dxa"/>
          </w:tcPr>
          <w:p w14:paraId="5ADA4A33" w14:textId="77777777" w:rsidR="00901694" w:rsidRDefault="00901694" w:rsidP="00901694">
            <w:r>
              <w:t>29%</w:t>
            </w:r>
          </w:p>
        </w:tc>
      </w:tr>
      <w:tr w:rsidR="00901694" w14:paraId="422078FC" w14:textId="77777777" w:rsidTr="00901694">
        <w:tc>
          <w:tcPr>
            <w:tcW w:w="4457" w:type="dxa"/>
          </w:tcPr>
          <w:p w14:paraId="33630400" w14:textId="77777777" w:rsidR="00901694" w:rsidRDefault="00901694" w:rsidP="00901694"/>
        </w:tc>
        <w:tc>
          <w:tcPr>
            <w:tcW w:w="1414" w:type="dxa"/>
          </w:tcPr>
          <w:p w14:paraId="789D3064" w14:textId="77777777" w:rsidR="00901694" w:rsidRDefault="00901694" w:rsidP="00901694"/>
        </w:tc>
        <w:tc>
          <w:tcPr>
            <w:tcW w:w="1629" w:type="dxa"/>
          </w:tcPr>
          <w:p w14:paraId="4156559A" w14:textId="77777777" w:rsidR="00901694" w:rsidRDefault="00901694" w:rsidP="00901694"/>
        </w:tc>
        <w:tc>
          <w:tcPr>
            <w:tcW w:w="1742" w:type="dxa"/>
          </w:tcPr>
          <w:p w14:paraId="281ED6BB" w14:textId="77777777" w:rsidR="00901694" w:rsidRDefault="00901694" w:rsidP="00901694"/>
        </w:tc>
      </w:tr>
      <w:tr w:rsidR="00901694" w14:paraId="0C69EE08" w14:textId="77777777" w:rsidTr="00901694">
        <w:tc>
          <w:tcPr>
            <w:tcW w:w="4457" w:type="dxa"/>
          </w:tcPr>
          <w:p w14:paraId="72CE2619" w14:textId="77777777" w:rsidR="00901694" w:rsidRDefault="00901694" w:rsidP="00901694">
            <w:r>
              <w:t>Reading format</w:t>
            </w:r>
          </w:p>
        </w:tc>
        <w:tc>
          <w:tcPr>
            <w:tcW w:w="1414" w:type="dxa"/>
          </w:tcPr>
          <w:p w14:paraId="69988304" w14:textId="77777777" w:rsidR="00901694" w:rsidRDefault="00901694" w:rsidP="00901694"/>
        </w:tc>
        <w:tc>
          <w:tcPr>
            <w:tcW w:w="1629" w:type="dxa"/>
          </w:tcPr>
          <w:p w14:paraId="1AE72D10" w14:textId="77777777" w:rsidR="00901694" w:rsidRDefault="00901694" w:rsidP="00901694"/>
        </w:tc>
        <w:tc>
          <w:tcPr>
            <w:tcW w:w="1742" w:type="dxa"/>
          </w:tcPr>
          <w:p w14:paraId="31B874E9" w14:textId="77777777" w:rsidR="00901694" w:rsidRDefault="00901694" w:rsidP="00901694"/>
        </w:tc>
      </w:tr>
      <w:tr w:rsidR="00901694" w14:paraId="0FFA96E2" w14:textId="77777777" w:rsidTr="00901694">
        <w:tc>
          <w:tcPr>
            <w:tcW w:w="4457" w:type="dxa"/>
          </w:tcPr>
          <w:p w14:paraId="56DD6526" w14:textId="77777777" w:rsidR="00901694" w:rsidRDefault="00901694" w:rsidP="00901694">
            <w:r>
              <w:t>Braille/electronic user</w:t>
            </w:r>
          </w:p>
        </w:tc>
        <w:tc>
          <w:tcPr>
            <w:tcW w:w="1414" w:type="dxa"/>
          </w:tcPr>
          <w:p w14:paraId="067E3E25" w14:textId="77777777" w:rsidR="00901694" w:rsidRDefault="00901694" w:rsidP="00901694">
            <w:r>
              <w:t>2</w:t>
            </w:r>
          </w:p>
        </w:tc>
        <w:tc>
          <w:tcPr>
            <w:tcW w:w="1629" w:type="dxa"/>
          </w:tcPr>
          <w:p w14:paraId="3422D507" w14:textId="77777777" w:rsidR="00901694" w:rsidRDefault="00BC4822" w:rsidP="00901694">
            <w:r>
              <w:t>11%</w:t>
            </w:r>
          </w:p>
        </w:tc>
        <w:tc>
          <w:tcPr>
            <w:tcW w:w="1742" w:type="dxa"/>
          </w:tcPr>
          <w:p w14:paraId="3753413D" w14:textId="77777777" w:rsidR="00901694" w:rsidRDefault="00901694" w:rsidP="00901694">
            <w:r>
              <w:t>21%</w:t>
            </w:r>
          </w:p>
        </w:tc>
      </w:tr>
      <w:tr w:rsidR="00901694" w14:paraId="7E391426" w14:textId="77777777" w:rsidTr="00901694">
        <w:tc>
          <w:tcPr>
            <w:tcW w:w="4457" w:type="dxa"/>
          </w:tcPr>
          <w:p w14:paraId="1B7B07CA" w14:textId="77777777" w:rsidR="00901694" w:rsidRDefault="00901694" w:rsidP="00901694">
            <w:r>
              <w:t>Large print user (point 16+)</w:t>
            </w:r>
          </w:p>
        </w:tc>
        <w:tc>
          <w:tcPr>
            <w:tcW w:w="1414" w:type="dxa"/>
          </w:tcPr>
          <w:p w14:paraId="59E67FE3" w14:textId="77777777" w:rsidR="00901694" w:rsidRDefault="00901694" w:rsidP="00901694">
            <w:r>
              <w:t>10</w:t>
            </w:r>
          </w:p>
        </w:tc>
        <w:tc>
          <w:tcPr>
            <w:tcW w:w="1629" w:type="dxa"/>
          </w:tcPr>
          <w:p w14:paraId="7AC50772" w14:textId="77777777" w:rsidR="00901694" w:rsidRDefault="00BC4822" w:rsidP="00901694">
            <w:r>
              <w:t>56%</w:t>
            </w:r>
          </w:p>
        </w:tc>
        <w:tc>
          <w:tcPr>
            <w:tcW w:w="1742" w:type="dxa"/>
          </w:tcPr>
          <w:p w14:paraId="73BB9466" w14:textId="77777777" w:rsidR="00901694" w:rsidRDefault="00901694" w:rsidP="00901694">
            <w:r>
              <w:t>46%</w:t>
            </w:r>
          </w:p>
        </w:tc>
      </w:tr>
      <w:tr w:rsidR="00901694" w14:paraId="5FB94FF6" w14:textId="77777777" w:rsidTr="00901694">
        <w:tc>
          <w:tcPr>
            <w:tcW w:w="4457" w:type="dxa"/>
          </w:tcPr>
          <w:p w14:paraId="6EC6E2D3" w14:textId="77777777" w:rsidR="00901694" w:rsidRDefault="00901694" w:rsidP="00901694">
            <w:r>
              <w:t>Standard print user</w:t>
            </w:r>
          </w:p>
        </w:tc>
        <w:tc>
          <w:tcPr>
            <w:tcW w:w="1414" w:type="dxa"/>
          </w:tcPr>
          <w:p w14:paraId="5EF89D94" w14:textId="77777777" w:rsidR="00901694" w:rsidRDefault="00901694" w:rsidP="00901694">
            <w:r>
              <w:t>6</w:t>
            </w:r>
          </w:p>
        </w:tc>
        <w:tc>
          <w:tcPr>
            <w:tcW w:w="1629" w:type="dxa"/>
          </w:tcPr>
          <w:p w14:paraId="02C22A62" w14:textId="77777777" w:rsidR="00901694" w:rsidRDefault="00BC4822" w:rsidP="00901694">
            <w:r>
              <w:t>33%</w:t>
            </w:r>
          </w:p>
        </w:tc>
        <w:tc>
          <w:tcPr>
            <w:tcW w:w="1742" w:type="dxa"/>
          </w:tcPr>
          <w:p w14:paraId="6DE0AF7D" w14:textId="77777777" w:rsidR="00901694" w:rsidRDefault="00901694" w:rsidP="00901694">
            <w:r>
              <w:t>33%</w:t>
            </w:r>
          </w:p>
        </w:tc>
      </w:tr>
      <w:tr w:rsidR="00901694" w14:paraId="676E02F3" w14:textId="77777777" w:rsidTr="00901694">
        <w:tc>
          <w:tcPr>
            <w:tcW w:w="4457" w:type="dxa"/>
          </w:tcPr>
          <w:p w14:paraId="633D8361" w14:textId="77777777" w:rsidR="00901694" w:rsidRDefault="00901694" w:rsidP="00901694"/>
        </w:tc>
        <w:tc>
          <w:tcPr>
            <w:tcW w:w="1414" w:type="dxa"/>
          </w:tcPr>
          <w:p w14:paraId="49E61979" w14:textId="77777777" w:rsidR="00901694" w:rsidRDefault="00901694" w:rsidP="00901694"/>
        </w:tc>
        <w:tc>
          <w:tcPr>
            <w:tcW w:w="1629" w:type="dxa"/>
          </w:tcPr>
          <w:p w14:paraId="1B6C0CC1" w14:textId="77777777" w:rsidR="00901694" w:rsidRDefault="00901694" w:rsidP="00901694"/>
        </w:tc>
        <w:tc>
          <w:tcPr>
            <w:tcW w:w="1742" w:type="dxa"/>
          </w:tcPr>
          <w:p w14:paraId="1B31FAC4" w14:textId="77777777" w:rsidR="00901694" w:rsidRDefault="00901694" w:rsidP="00901694"/>
        </w:tc>
      </w:tr>
      <w:tr w:rsidR="00901694" w14:paraId="33208097" w14:textId="77777777" w:rsidTr="00901694">
        <w:tc>
          <w:tcPr>
            <w:tcW w:w="4457" w:type="dxa"/>
          </w:tcPr>
          <w:p w14:paraId="027404A4" w14:textId="77777777" w:rsidR="00901694" w:rsidRDefault="00901694" w:rsidP="00901694">
            <w:r>
              <w:t>Highest qualification level</w:t>
            </w:r>
          </w:p>
        </w:tc>
        <w:tc>
          <w:tcPr>
            <w:tcW w:w="1414" w:type="dxa"/>
          </w:tcPr>
          <w:p w14:paraId="37E2AB52" w14:textId="77777777" w:rsidR="00901694" w:rsidRDefault="00901694" w:rsidP="00901694"/>
        </w:tc>
        <w:tc>
          <w:tcPr>
            <w:tcW w:w="1629" w:type="dxa"/>
          </w:tcPr>
          <w:p w14:paraId="0DD334EC" w14:textId="77777777" w:rsidR="00901694" w:rsidRDefault="00901694" w:rsidP="00901694"/>
        </w:tc>
        <w:tc>
          <w:tcPr>
            <w:tcW w:w="1742" w:type="dxa"/>
          </w:tcPr>
          <w:p w14:paraId="7AA1FAD4" w14:textId="77777777" w:rsidR="00901694" w:rsidRDefault="00901694" w:rsidP="00901694"/>
        </w:tc>
      </w:tr>
      <w:tr w:rsidR="00901694" w14:paraId="415AC9B0" w14:textId="77777777" w:rsidTr="00901694">
        <w:tc>
          <w:tcPr>
            <w:tcW w:w="4457" w:type="dxa"/>
          </w:tcPr>
          <w:p w14:paraId="00F1F827" w14:textId="77777777" w:rsidR="00901694" w:rsidRDefault="00901694" w:rsidP="00901694">
            <w:r>
              <w:t>Degree or above</w:t>
            </w:r>
          </w:p>
        </w:tc>
        <w:tc>
          <w:tcPr>
            <w:tcW w:w="1414" w:type="dxa"/>
          </w:tcPr>
          <w:p w14:paraId="5DC994BB" w14:textId="77777777" w:rsidR="00901694" w:rsidRDefault="00901694" w:rsidP="00901694">
            <w:r>
              <w:t>7</w:t>
            </w:r>
          </w:p>
        </w:tc>
        <w:tc>
          <w:tcPr>
            <w:tcW w:w="1629" w:type="dxa"/>
          </w:tcPr>
          <w:p w14:paraId="195BBC5A" w14:textId="77777777" w:rsidR="00901694" w:rsidRDefault="009D2CD0" w:rsidP="00901694">
            <w:r>
              <w:t>39%</w:t>
            </w:r>
          </w:p>
        </w:tc>
        <w:tc>
          <w:tcPr>
            <w:tcW w:w="1742" w:type="dxa"/>
          </w:tcPr>
          <w:p w14:paraId="6F5595A5" w14:textId="77777777" w:rsidR="00901694" w:rsidRDefault="00901694" w:rsidP="00901694">
            <w:r>
              <w:t>35%</w:t>
            </w:r>
          </w:p>
        </w:tc>
      </w:tr>
      <w:tr w:rsidR="00901694" w14:paraId="17BCCBCC" w14:textId="77777777" w:rsidTr="00901694">
        <w:tc>
          <w:tcPr>
            <w:tcW w:w="4457" w:type="dxa"/>
          </w:tcPr>
          <w:p w14:paraId="52F82A65" w14:textId="77777777" w:rsidR="00901694" w:rsidRDefault="00901694" w:rsidP="00901694">
            <w:r>
              <w:t>A-level or below degree</w:t>
            </w:r>
          </w:p>
        </w:tc>
        <w:tc>
          <w:tcPr>
            <w:tcW w:w="1414" w:type="dxa"/>
          </w:tcPr>
          <w:p w14:paraId="157F4D25" w14:textId="77777777" w:rsidR="00901694" w:rsidRDefault="00901694" w:rsidP="00901694">
            <w:r>
              <w:t>6</w:t>
            </w:r>
          </w:p>
        </w:tc>
        <w:tc>
          <w:tcPr>
            <w:tcW w:w="1629" w:type="dxa"/>
          </w:tcPr>
          <w:p w14:paraId="4FBF3FDC" w14:textId="77777777" w:rsidR="00901694" w:rsidRDefault="009D2CD0" w:rsidP="00901694">
            <w:r>
              <w:t>33%</w:t>
            </w:r>
          </w:p>
        </w:tc>
        <w:tc>
          <w:tcPr>
            <w:tcW w:w="1742" w:type="dxa"/>
          </w:tcPr>
          <w:p w14:paraId="7701B655" w14:textId="77777777" w:rsidR="00901694" w:rsidRDefault="00901694" w:rsidP="00901694">
            <w:r>
              <w:t>52%</w:t>
            </w:r>
          </w:p>
        </w:tc>
      </w:tr>
      <w:tr w:rsidR="00901694" w14:paraId="1A7FB9E7" w14:textId="77777777" w:rsidTr="00901694">
        <w:tc>
          <w:tcPr>
            <w:tcW w:w="4457" w:type="dxa"/>
          </w:tcPr>
          <w:p w14:paraId="40E320C2" w14:textId="77777777" w:rsidR="00901694" w:rsidRDefault="00901694" w:rsidP="00901694">
            <w:r>
              <w:t>GCSE level and other</w:t>
            </w:r>
          </w:p>
        </w:tc>
        <w:tc>
          <w:tcPr>
            <w:tcW w:w="1414" w:type="dxa"/>
          </w:tcPr>
          <w:p w14:paraId="646C8F89" w14:textId="77777777" w:rsidR="00901694" w:rsidRDefault="00901694" w:rsidP="00901694">
            <w:r>
              <w:t>5</w:t>
            </w:r>
          </w:p>
        </w:tc>
        <w:tc>
          <w:tcPr>
            <w:tcW w:w="1629" w:type="dxa"/>
          </w:tcPr>
          <w:p w14:paraId="33CB6B8A" w14:textId="77777777" w:rsidR="00901694" w:rsidRDefault="009D2CD0" w:rsidP="00901694">
            <w:r>
              <w:t>27%</w:t>
            </w:r>
          </w:p>
        </w:tc>
        <w:tc>
          <w:tcPr>
            <w:tcW w:w="1742" w:type="dxa"/>
          </w:tcPr>
          <w:p w14:paraId="1DE94EC6" w14:textId="77777777" w:rsidR="00901694" w:rsidRDefault="00901694" w:rsidP="00901694">
            <w:r>
              <w:t>14%</w:t>
            </w:r>
          </w:p>
        </w:tc>
      </w:tr>
      <w:tr w:rsidR="00901694" w14:paraId="5B76F4AC" w14:textId="77777777" w:rsidTr="00901694">
        <w:tc>
          <w:tcPr>
            <w:tcW w:w="4457" w:type="dxa"/>
          </w:tcPr>
          <w:p w14:paraId="310BA0B2" w14:textId="77777777" w:rsidR="00901694" w:rsidRDefault="00901694" w:rsidP="00901694">
            <w:r>
              <w:t>No qualification</w:t>
            </w:r>
          </w:p>
        </w:tc>
        <w:tc>
          <w:tcPr>
            <w:tcW w:w="1414" w:type="dxa"/>
          </w:tcPr>
          <w:p w14:paraId="262094F9" w14:textId="77777777" w:rsidR="00901694" w:rsidRDefault="00901694" w:rsidP="00901694">
            <w:r>
              <w:t>0</w:t>
            </w:r>
          </w:p>
        </w:tc>
        <w:tc>
          <w:tcPr>
            <w:tcW w:w="1629" w:type="dxa"/>
          </w:tcPr>
          <w:p w14:paraId="4AFFD2CC" w14:textId="77777777" w:rsidR="00901694" w:rsidRDefault="009D2CD0" w:rsidP="00901694">
            <w:r>
              <w:t>0%</w:t>
            </w:r>
          </w:p>
        </w:tc>
        <w:tc>
          <w:tcPr>
            <w:tcW w:w="1742" w:type="dxa"/>
          </w:tcPr>
          <w:p w14:paraId="5346BABE" w14:textId="77777777" w:rsidR="00901694" w:rsidRDefault="00901694" w:rsidP="00901694">
            <w:r>
              <w:t>0%</w:t>
            </w:r>
          </w:p>
        </w:tc>
      </w:tr>
    </w:tbl>
    <w:p w14:paraId="7D9548AA" w14:textId="77777777" w:rsidR="006C49A4" w:rsidRDefault="006C49A4" w:rsidP="0066480D"/>
    <w:p w14:paraId="6311AE52" w14:textId="77777777" w:rsidR="00FB5D4F" w:rsidRDefault="00435E47" w:rsidP="00FB5D4F">
      <w:r w:rsidRPr="00FB5D4F">
        <w:t xml:space="preserve">The table </w:t>
      </w:r>
      <w:r w:rsidR="00FB5D4F" w:rsidRPr="00FB5D4F">
        <w:t xml:space="preserve">above provides a summary of key characteristics of the </w:t>
      </w:r>
      <w:r w:rsidRPr="00FB5D4F">
        <w:t>participants w</w:t>
      </w:r>
      <w:r w:rsidR="00FB5D4F" w:rsidRPr="00FB5D4F">
        <w:t>ho were seeking to transition into and within</w:t>
      </w:r>
      <w:r w:rsidRPr="00FB5D4F">
        <w:t xml:space="preserve"> the labo</w:t>
      </w:r>
      <w:r w:rsidR="009B7507">
        <w:t>ur market, noting that this group of participants is broadly representative of the overall sample.</w:t>
      </w:r>
      <w:r w:rsidR="00764D84">
        <w:t xml:space="preserve"> </w:t>
      </w:r>
    </w:p>
    <w:p w14:paraId="385976B3" w14:textId="77777777" w:rsidR="00FB5D4F" w:rsidRDefault="00FB5D4F" w:rsidP="00FB5D4F"/>
    <w:p w14:paraId="5B2B94FB" w14:textId="77777777" w:rsidR="006E6247" w:rsidRDefault="00C05DEA" w:rsidP="00764D84">
      <w:pPr>
        <w:pStyle w:val="Heading4"/>
      </w:pPr>
      <w:r>
        <w:t>Type of job</w:t>
      </w:r>
      <w:r w:rsidR="00394127">
        <w:t xml:space="preserve"> sought</w:t>
      </w:r>
    </w:p>
    <w:p w14:paraId="31FF46DD" w14:textId="77777777" w:rsidR="005D4B70" w:rsidRDefault="005D4B70" w:rsidP="005D4B70"/>
    <w:p w14:paraId="294E526B" w14:textId="094690EC" w:rsidR="005D4B70" w:rsidRPr="00B10CB5" w:rsidRDefault="005D4B70" w:rsidP="005D4B70">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22</w:t>
      </w:r>
      <w:r w:rsidRPr="009A4195">
        <w:rPr>
          <w:b/>
          <w:noProof/>
        </w:rPr>
        <w:fldChar w:fldCharType="end"/>
      </w:r>
      <w:r w:rsidRPr="009A4195">
        <w:rPr>
          <w:b/>
        </w:rPr>
        <w:t xml:space="preserve">: </w:t>
      </w:r>
      <w:r>
        <w:rPr>
          <w:b/>
          <w:szCs w:val="24"/>
        </w:rPr>
        <w:t xml:space="preserve">Sectors the participants wanted to work in </w:t>
      </w:r>
      <w:r w:rsidRPr="003E503A">
        <w:rPr>
          <w:b/>
          <w:szCs w:val="24"/>
        </w:rPr>
        <w:t>(N=1</w:t>
      </w:r>
      <w:r>
        <w:rPr>
          <w:b/>
          <w:szCs w:val="24"/>
        </w:rPr>
        <w:t>8)</w:t>
      </w:r>
    </w:p>
    <w:tbl>
      <w:tblPr>
        <w:tblStyle w:val="TableGrid"/>
        <w:tblW w:w="0" w:type="auto"/>
        <w:tblLook w:val="04A0" w:firstRow="1" w:lastRow="0" w:firstColumn="1" w:lastColumn="0" w:noHBand="0" w:noVBand="1"/>
      </w:tblPr>
      <w:tblGrid>
        <w:gridCol w:w="4457"/>
        <w:gridCol w:w="1414"/>
      </w:tblGrid>
      <w:tr w:rsidR="005D4B70" w14:paraId="2D77D4E6" w14:textId="77777777" w:rsidTr="00A405DC">
        <w:tc>
          <w:tcPr>
            <w:tcW w:w="4457" w:type="dxa"/>
          </w:tcPr>
          <w:p w14:paraId="3CBCAD4F" w14:textId="77777777" w:rsidR="005D4B70" w:rsidRDefault="005D4B70" w:rsidP="00A405DC">
            <w:r>
              <w:t>Sector</w:t>
            </w:r>
          </w:p>
        </w:tc>
        <w:tc>
          <w:tcPr>
            <w:tcW w:w="1414" w:type="dxa"/>
          </w:tcPr>
          <w:p w14:paraId="2D5192C2" w14:textId="77777777" w:rsidR="005D4B70" w:rsidRDefault="005D4B70" w:rsidP="005D4B70">
            <w:r>
              <w:t>Total (N)</w:t>
            </w:r>
          </w:p>
        </w:tc>
      </w:tr>
      <w:tr w:rsidR="005D4B70" w14:paraId="03C398C1" w14:textId="77777777" w:rsidTr="00A405DC">
        <w:tc>
          <w:tcPr>
            <w:tcW w:w="4457" w:type="dxa"/>
          </w:tcPr>
          <w:p w14:paraId="692F4CC6" w14:textId="77777777" w:rsidR="005D4B70" w:rsidRDefault="005D21BD" w:rsidP="00A405DC">
            <w:r>
              <w:t>Open</w:t>
            </w:r>
          </w:p>
        </w:tc>
        <w:tc>
          <w:tcPr>
            <w:tcW w:w="1414" w:type="dxa"/>
          </w:tcPr>
          <w:p w14:paraId="56A1443C" w14:textId="77777777" w:rsidR="005D4B70" w:rsidRDefault="005D21BD" w:rsidP="00A405DC">
            <w:r>
              <w:t>5</w:t>
            </w:r>
          </w:p>
        </w:tc>
      </w:tr>
      <w:tr w:rsidR="005D21BD" w14:paraId="2A9A2146" w14:textId="77777777" w:rsidTr="00A405DC">
        <w:tc>
          <w:tcPr>
            <w:tcW w:w="4457" w:type="dxa"/>
          </w:tcPr>
          <w:p w14:paraId="01C7C742" w14:textId="77777777" w:rsidR="005D21BD" w:rsidRDefault="005D21BD" w:rsidP="00A405DC">
            <w:r>
              <w:t>Health care</w:t>
            </w:r>
          </w:p>
        </w:tc>
        <w:tc>
          <w:tcPr>
            <w:tcW w:w="1414" w:type="dxa"/>
          </w:tcPr>
          <w:p w14:paraId="6833E9B8" w14:textId="77777777" w:rsidR="005D21BD" w:rsidRDefault="005D21BD" w:rsidP="00A405DC">
            <w:r>
              <w:t>2</w:t>
            </w:r>
          </w:p>
        </w:tc>
      </w:tr>
      <w:tr w:rsidR="005D21BD" w14:paraId="3CAF72A1" w14:textId="77777777" w:rsidTr="00A405DC">
        <w:tc>
          <w:tcPr>
            <w:tcW w:w="4457" w:type="dxa"/>
          </w:tcPr>
          <w:p w14:paraId="75FB3459" w14:textId="77777777" w:rsidR="005D21BD" w:rsidRDefault="005D21BD" w:rsidP="00A405DC">
            <w:r>
              <w:t>Retail</w:t>
            </w:r>
          </w:p>
        </w:tc>
        <w:tc>
          <w:tcPr>
            <w:tcW w:w="1414" w:type="dxa"/>
          </w:tcPr>
          <w:p w14:paraId="411423D5" w14:textId="77777777" w:rsidR="005D21BD" w:rsidRDefault="005D21BD" w:rsidP="00A405DC">
            <w:r>
              <w:t>2</w:t>
            </w:r>
          </w:p>
        </w:tc>
      </w:tr>
      <w:tr w:rsidR="005D21BD" w14:paraId="7AA64EBD" w14:textId="77777777" w:rsidTr="00A405DC">
        <w:tc>
          <w:tcPr>
            <w:tcW w:w="4457" w:type="dxa"/>
          </w:tcPr>
          <w:p w14:paraId="31CD5292" w14:textId="77777777" w:rsidR="005D21BD" w:rsidRDefault="005D21BD" w:rsidP="00A405DC">
            <w:r>
              <w:t>Performing arts</w:t>
            </w:r>
          </w:p>
        </w:tc>
        <w:tc>
          <w:tcPr>
            <w:tcW w:w="1414" w:type="dxa"/>
          </w:tcPr>
          <w:p w14:paraId="2CE57AD7" w14:textId="77777777" w:rsidR="005D21BD" w:rsidRDefault="005D21BD" w:rsidP="00A405DC">
            <w:r>
              <w:t>2</w:t>
            </w:r>
          </w:p>
        </w:tc>
      </w:tr>
      <w:tr w:rsidR="005D21BD" w14:paraId="4C9E75D0" w14:textId="77777777" w:rsidTr="00A405DC">
        <w:tc>
          <w:tcPr>
            <w:tcW w:w="4457" w:type="dxa"/>
          </w:tcPr>
          <w:p w14:paraId="5927912F" w14:textId="77777777" w:rsidR="005D21BD" w:rsidRDefault="005D21BD" w:rsidP="00A405DC">
            <w:r>
              <w:t>Financial</w:t>
            </w:r>
          </w:p>
        </w:tc>
        <w:tc>
          <w:tcPr>
            <w:tcW w:w="1414" w:type="dxa"/>
          </w:tcPr>
          <w:p w14:paraId="5DF9A0E6" w14:textId="77777777" w:rsidR="005D21BD" w:rsidRDefault="005D21BD" w:rsidP="00A405DC">
            <w:r>
              <w:t>2</w:t>
            </w:r>
          </w:p>
        </w:tc>
      </w:tr>
      <w:tr w:rsidR="005D21BD" w14:paraId="12B1D68A" w14:textId="77777777" w:rsidTr="00A405DC">
        <w:tc>
          <w:tcPr>
            <w:tcW w:w="4457" w:type="dxa"/>
          </w:tcPr>
          <w:p w14:paraId="761A99BB" w14:textId="77777777" w:rsidR="005D21BD" w:rsidRDefault="005D21BD" w:rsidP="00A405DC">
            <w:r>
              <w:t>Administration</w:t>
            </w:r>
          </w:p>
        </w:tc>
        <w:tc>
          <w:tcPr>
            <w:tcW w:w="1414" w:type="dxa"/>
          </w:tcPr>
          <w:p w14:paraId="75888DB9" w14:textId="77777777" w:rsidR="005D21BD" w:rsidRDefault="005D21BD" w:rsidP="00A405DC">
            <w:r>
              <w:t>1</w:t>
            </w:r>
          </w:p>
        </w:tc>
      </w:tr>
      <w:tr w:rsidR="005D21BD" w14:paraId="14F5DE1E" w14:textId="77777777" w:rsidTr="00A405DC">
        <w:tc>
          <w:tcPr>
            <w:tcW w:w="4457" w:type="dxa"/>
          </w:tcPr>
          <w:p w14:paraId="4B802800" w14:textId="77777777" w:rsidR="005D21BD" w:rsidRDefault="005D21BD" w:rsidP="00A405DC">
            <w:r>
              <w:t>Photography</w:t>
            </w:r>
          </w:p>
        </w:tc>
        <w:tc>
          <w:tcPr>
            <w:tcW w:w="1414" w:type="dxa"/>
          </w:tcPr>
          <w:p w14:paraId="0E8B66DD" w14:textId="77777777" w:rsidR="005D21BD" w:rsidRDefault="005D21BD" w:rsidP="00A405DC">
            <w:r>
              <w:t>1</w:t>
            </w:r>
          </w:p>
        </w:tc>
      </w:tr>
      <w:tr w:rsidR="005D21BD" w14:paraId="1EF50DF3" w14:textId="77777777" w:rsidTr="00A405DC">
        <w:tc>
          <w:tcPr>
            <w:tcW w:w="4457" w:type="dxa"/>
          </w:tcPr>
          <w:p w14:paraId="3756D05C" w14:textId="77777777" w:rsidR="005D21BD" w:rsidRDefault="005D21BD" w:rsidP="00A405DC">
            <w:r>
              <w:t>Communications/PR</w:t>
            </w:r>
          </w:p>
        </w:tc>
        <w:tc>
          <w:tcPr>
            <w:tcW w:w="1414" w:type="dxa"/>
          </w:tcPr>
          <w:p w14:paraId="18841A63" w14:textId="77777777" w:rsidR="005D21BD" w:rsidRDefault="005D21BD" w:rsidP="00A405DC">
            <w:r>
              <w:t>1</w:t>
            </w:r>
          </w:p>
        </w:tc>
      </w:tr>
      <w:tr w:rsidR="005D21BD" w14:paraId="0E2ACEE5" w14:textId="77777777" w:rsidTr="00A405DC">
        <w:tc>
          <w:tcPr>
            <w:tcW w:w="4457" w:type="dxa"/>
          </w:tcPr>
          <w:p w14:paraId="3A24EFC8" w14:textId="77777777" w:rsidR="005D21BD" w:rsidRDefault="00A405DC" w:rsidP="00A405DC">
            <w:r>
              <w:t>Waitress</w:t>
            </w:r>
          </w:p>
        </w:tc>
        <w:tc>
          <w:tcPr>
            <w:tcW w:w="1414" w:type="dxa"/>
          </w:tcPr>
          <w:p w14:paraId="360F9097" w14:textId="77777777" w:rsidR="005D21BD" w:rsidRDefault="005D21BD" w:rsidP="00A405DC">
            <w:r>
              <w:t>1</w:t>
            </w:r>
          </w:p>
        </w:tc>
      </w:tr>
      <w:tr w:rsidR="00A405DC" w14:paraId="2CC5CC6F" w14:textId="77777777" w:rsidTr="00A405DC">
        <w:tc>
          <w:tcPr>
            <w:tcW w:w="4457" w:type="dxa"/>
          </w:tcPr>
          <w:p w14:paraId="1B4FD919" w14:textId="77777777" w:rsidR="00A405DC" w:rsidRDefault="00A405DC" w:rsidP="00A405DC">
            <w:r>
              <w:t>Armed forces</w:t>
            </w:r>
          </w:p>
        </w:tc>
        <w:tc>
          <w:tcPr>
            <w:tcW w:w="1414" w:type="dxa"/>
          </w:tcPr>
          <w:p w14:paraId="61484682" w14:textId="77777777" w:rsidR="00A405DC" w:rsidRDefault="00A405DC" w:rsidP="00A405DC">
            <w:r>
              <w:t>1</w:t>
            </w:r>
          </w:p>
        </w:tc>
      </w:tr>
    </w:tbl>
    <w:p w14:paraId="3B4084AF" w14:textId="77777777" w:rsidR="005D4B70" w:rsidRDefault="005D4B70" w:rsidP="00764D84"/>
    <w:p w14:paraId="352EF68E" w14:textId="77777777" w:rsidR="00A405DC" w:rsidRDefault="00A405DC" w:rsidP="00A405DC">
      <w:r>
        <w:lastRenderedPageBreak/>
        <w:t xml:space="preserve">The participants were interested in pursuing </w:t>
      </w:r>
      <w:r w:rsidR="003B1AA9">
        <w:t xml:space="preserve">roles in </w:t>
      </w:r>
      <w:r>
        <w:t>a wide range of sectors. These are summarised in the table above. The most common response given by the participants was that they were not sure which type of job they wanted to apply in and therefore were applying for a broad range of jobs.</w:t>
      </w:r>
    </w:p>
    <w:p w14:paraId="65B57C47" w14:textId="77777777" w:rsidR="00A405DC" w:rsidRDefault="00A405DC" w:rsidP="00A405DC"/>
    <w:p w14:paraId="7E6D8FB3" w14:textId="77777777" w:rsidR="006074EF" w:rsidRDefault="006074EF" w:rsidP="00A405DC">
      <w:r>
        <w:t>One participant said that this was because he was limited to applying for jobs within his local area because of not being able to drive:</w:t>
      </w:r>
    </w:p>
    <w:p w14:paraId="4C2EB30C" w14:textId="77777777" w:rsidR="006074EF" w:rsidRDefault="006074EF" w:rsidP="00A405DC"/>
    <w:p w14:paraId="3697B84A" w14:textId="77777777" w:rsidR="006074EF" w:rsidRDefault="006074EF" w:rsidP="006074EF">
      <w:pPr>
        <w:pStyle w:val="Quote"/>
      </w:pPr>
      <w:r>
        <w:t>“Just random things, anything in my area basically because I can’t drive.”</w:t>
      </w:r>
    </w:p>
    <w:p w14:paraId="7585BC0E" w14:textId="77777777" w:rsidR="006074EF" w:rsidRDefault="006074EF" w:rsidP="00A405DC"/>
    <w:p w14:paraId="268C68BD" w14:textId="77777777" w:rsidR="00924AF7" w:rsidRDefault="00924AF7" w:rsidP="00A405DC">
      <w:r>
        <w:t xml:space="preserve">Another participant reported that he was looking for </w:t>
      </w:r>
      <w:r w:rsidR="003B1AA9">
        <w:t>a job</w:t>
      </w:r>
      <w:r>
        <w:t xml:space="preserve"> related to the area </w:t>
      </w:r>
      <w:r w:rsidR="003B1AA9">
        <w:t>of his BTEC studies</w:t>
      </w:r>
      <w:r>
        <w:t>, but was keeping a very open mind:</w:t>
      </w:r>
    </w:p>
    <w:p w14:paraId="739AD3AE" w14:textId="77777777" w:rsidR="00924AF7" w:rsidRDefault="00924AF7" w:rsidP="00A405DC"/>
    <w:p w14:paraId="15B79CD2" w14:textId="77777777" w:rsidR="00924AF7" w:rsidRDefault="00924AF7" w:rsidP="00924AF7">
      <w:pPr>
        <w:pStyle w:val="Quote"/>
      </w:pPr>
      <w:r>
        <w:t>“Basically I am trying to look for some work in the area of what I am doing… but it’s whatever I can get really. It’s looking over time to see what’s about really.”</w:t>
      </w:r>
    </w:p>
    <w:p w14:paraId="4007D944" w14:textId="77777777" w:rsidR="00924AF7" w:rsidRDefault="00924AF7" w:rsidP="00A405DC"/>
    <w:p w14:paraId="0826C94B" w14:textId="77777777" w:rsidR="006C6332" w:rsidRDefault="006C6332" w:rsidP="00A405DC">
      <w:r>
        <w:t>Similarly, another participant was open to a range of possible options, but wanted to draw upon his previous roles when working as a student:</w:t>
      </w:r>
    </w:p>
    <w:p w14:paraId="5304EF94" w14:textId="77777777" w:rsidR="006C6332" w:rsidRDefault="006C6332" w:rsidP="00A405DC"/>
    <w:p w14:paraId="7F67D67B" w14:textId="77777777" w:rsidR="006C6332" w:rsidRDefault="006C6332" w:rsidP="006C6332">
      <w:pPr>
        <w:pStyle w:val="Quote"/>
      </w:pPr>
      <w:r>
        <w:t>“I am looking at things like customer service, things like that. Also things that match my skills that I have in previous roles, so I have applied for admin jobs as well, I did quite a lot of that in teaching. Just anything that I have got some experience of.”</w:t>
      </w:r>
    </w:p>
    <w:p w14:paraId="4D9C2518" w14:textId="77777777" w:rsidR="006C6332" w:rsidRDefault="006C6332" w:rsidP="00A405DC"/>
    <w:p w14:paraId="7A47DFA9" w14:textId="77777777" w:rsidR="00924AF7" w:rsidRDefault="006C6332" w:rsidP="00A405DC">
      <w:r>
        <w:t>The response from one participant highlighted that her vision impairment was an important factor for her when considering possible career options:</w:t>
      </w:r>
    </w:p>
    <w:p w14:paraId="325C3D59" w14:textId="77777777" w:rsidR="006C6332" w:rsidRDefault="006C6332" w:rsidP="00A405DC"/>
    <w:p w14:paraId="17AA48FD" w14:textId="77777777" w:rsidR="006C6332" w:rsidRDefault="006C6332" w:rsidP="006C6332">
      <w:pPr>
        <w:pStyle w:val="Quote"/>
      </w:pPr>
      <w:r>
        <w:t>“To be honest I don’t actually know. Anything really that will give me a chance in. There’s lots of things I would like to do like drive a car. There’s also things like I’d like to be carer but that’s just not going to happen”</w:t>
      </w:r>
    </w:p>
    <w:p w14:paraId="7ABEDA96" w14:textId="77777777" w:rsidR="00924AF7" w:rsidRDefault="00924AF7" w:rsidP="00A405DC"/>
    <w:p w14:paraId="06D4B40B" w14:textId="77777777" w:rsidR="006074EF" w:rsidRDefault="006C6332" w:rsidP="00A405DC">
      <w:r>
        <w:t xml:space="preserve">Finally, one participant expressed that she was open to a range of opportunities, but found that she did not have the necessary experience for some of the roles she </w:t>
      </w:r>
      <w:r w:rsidR="003B1AA9">
        <w:t>had identified</w:t>
      </w:r>
      <w:r>
        <w:t xml:space="preserve">. </w:t>
      </w:r>
    </w:p>
    <w:p w14:paraId="290BADBD" w14:textId="77777777" w:rsidR="009407DB" w:rsidRDefault="009407DB" w:rsidP="00C05DEA">
      <w:pPr>
        <w:pStyle w:val="Normalbold"/>
      </w:pPr>
    </w:p>
    <w:p w14:paraId="4014F7CA" w14:textId="77777777" w:rsidR="00C05DEA" w:rsidRDefault="00AF4793" w:rsidP="00047EE2">
      <w:pPr>
        <w:pStyle w:val="Heading4"/>
      </w:pPr>
      <w:r>
        <w:t>The j</w:t>
      </w:r>
      <w:r w:rsidR="00C05DEA">
        <w:t>ob search</w:t>
      </w:r>
    </w:p>
    <w:p w14:paraId="7F72C8D6" w14:textId="77777777" w:rsidR="0046298F" w:rsidRDefault="00E16DB5" w:rsidP="009407DB">
      <w:r>
        <w:t xml:space="preserve">Of the 18 participants who shared their experiences of applying for jobs, </w:t>
      </w:r>
      <w:r w:rsidR="002B6B9D">
        <w:t>six</w:t>
      </w:r>
      <w:r>
        <w:t xml:space="preserve"> we</w:t>
      </w:r>
      <w:r w:rsidR="0046298F">
        <w:t xml:space="preserve">re successful in finding a job, </w:t>
      </w:r>
      <w:r w:rsidR="002B6B9D">
        <w:t>three</w:t>
      </w:r>
      <w:r w:rsidR="0046298F">
        <w:t xml:space="preserve"> had chosen to take alternative </w:t>
      </w:r>
      <w:r w:rsidR="0046298F">
        <w:lastRenderedPageBreak/>
        <w:t xml:space="preserve">pathways and </w:t>
      </w:r>
      <w:r w:rsidR="002B6B9D">
        <w:t>nine</w:t>
      </w:r>
      <w:r w:rsidR="0046298F">
        <w:t xml:space="preserve"> at the time of last interview had not been successful in securing a position. </w:t>
      </w:r>
    </w:p>
    <w:p w14:paraId="718FAC61" w14:textId="77777777" w:rsidR="0046298F" w:rsidRDefault="0046298F" w:rsidP="009407DB"/>
    <w:p w14:paraId="2FD50225" w14:textId="77777777" w:rsidR="00560B3D" w:rsidRDefault="0046298F" w:rsidP="009407DB">
      <w:r>
        <w:t xml:space="preserve">A number of common themes were identified in the responses given by the participants. Firstly four of the participants identified their vision as a specific or possible barrier to them </w:t>
      </w:r>
      <w:r w:rsidR="00560B3D">
        <w:t>getting job</w:t>
      </w:r>
      <w:r>
        <w:t>.</w:t>
      </w:r>
    </w:p>
    <w:p w14:paraId="19C0177E" w14:textId="77777777" w:rsidR="0046298F" w:rsidRDefault="0046298F" w:rsidP="009407DB"/>
    <w:p w14:paraId="7951EC46" w14:textId="77777777" w:rsidR="0046298F" w:rsidRDefault="00E0636C" w:rsidP="00E0636C">
      <w:pPr>
        <w:pStyle w:val="Quote"/>
      </w:pPr>
      <w:r>
        <w:t>“I didn’t even get to interviews for anything. I don’t know if that’s because…I put about my eyes on all my applications, and I don’t know…I didn’t get shit grades at school, when I was applying for jobs I was thinking ‘why aren’t you giving me an interview.”</w:t>
      </w:r>
    </w:p>
    <w:p w14:paraId="56E23FC6" w14:textId="77777777" w:rsidR="00E0636C" w:rsidRDefault="00E0636C" w:rsidP="00E0636C"/>
    <w:p w14:paraId="40B582FE" w14:textId="77777777" w:rsidR="00E0636C" w:rsidRPr="00E0636C" w:rsidRDefault="00E0636C" w:rsidP="00E0636C">
      <w:pPr>
        <w:pStyle w:val="Quote"/>
      </w:pPr>
      <w:r>
        <w:t>“Some of them, they were saying it quite nicely, but it was the impression that I couldn’t do the job because of my eyes, pretty much, which I didn’t fault them for.”</w:t>
      </w:r>
    </w:p>
    <w:p w14:paraId="0E6F31FA" w14:textId="77777777" w:rsidR="00EC613F" w:rsidRDefault="00EC613F" w:rsidP="00EC613F"/>
    <w:p w14:paraId="5ADD0648" w14:textId="77777777" w:rsidR="00E0636C" w:rsidRDefault="00604790" w:rsidP="00E0636C">
      <w:r>
        <w:t>Five participants noted that they were either not having much success in get</w:t>
      </w:r>
      <w:r w:rsidR="00CA7793">
        <w:t xml:space="preserve">ting interviews, or that while </w:t>
      </w:r>
      <w:r>
        <w:t>they had interviews for various roles, the</w:t>
      </w:r>
      <w:r w:rsidR="00863FB2">
        <w:t>y found that the</w:t>
      </w:r>
      <w:r>
        <w:t xml:space="preserve"> process was very competitive.</w:t>
      </w:r>
    </w:p>
    <w:p w14:paraId="6C46D66A" w14:textId="77777777" w:rsidR="00604790" w:rsidRDefault="00604790" w:rsidP="00E0636C"/>
    <w:p w14:paraId="749C8DAD" w14:textId="77777777" w:rsidR="00604790" w:rsidRDefault="00863FB2" w:rsidP="00863FB2">
      <w:pPr>
        <w:pStyle w:val="Quote"/>
      </w:pPr>
      <w:r>
        <w:t>“I started looking for jobs at the start of the uni year and I just went around and handed CVs in. When nothing came of that I looked on Indeed and there was another site I used but I can’t remember the name of it, but Indeed was the big one. Then I applied for quite a few jobs on that but didn’t hear anything back.”</w:t>
      </w:r>
    </w:p>
    <w:p w14:paraId="34F418B7" w14:textId="77777777" w:rsidR="00863FB2" w:rsidRDefault="00863FB2" w:rsidP="00E0636C"/>
    <w:p w14:paraId="1364E97E" w14:textId="77777777" w:rsidR="00863FB2" w:rsidRDefault="00863FB2" w:rsidP="00812DF8">
      <w:pPr>
        <w:pStyle w:val="Quote"/>
      </w:pPr>
      <w:r>
        <w:t>“</w:t>
      </w:r>
      <w:r w:rsidR="00812DF8">
        <w:t>I have had quite a few interviews for what I want to do. I have had interviews, and with that feedback they have always said that I haven’t got the job but I was second. I have been so close!”</w:t>
      </w:r>
    </w:p>
    <w:p w14:paraId="215E456A" w14:textId="77777777" w:rsidR="00812DF8" w:rsidRPr="00812DF8" w:rsidRDefault="00812DF8" w:rsidP="00812DF8"/>
    <w:p w14:paraId="3899C7A7" w14:textId="77777777" w:rsidR="00EC613F" w:rsidRDefault="004B20D2" w:rsidP="00EC613F">
      <w:r>
        <w:t>Two of the participants reported that they had conducted o</w:t>
      </w:r>
      <w:r w:rsidR="00EC613F">
        <w:t>nline assessments</w:t>
      </w:r>
      <w:r>
        <w:t xml:space="preserve"> or had had to undertake </w:t>
      </w:r>
      <w:r w:rsidR="00EC613F">
        <w:t>tests</w:t>
      </w:r>
      <w:r>
        <w:t xml:space="preserve"> as part of the assessment process. Whilst one of the participants provided positive examples of adjustments that some organisations had made, they both noted having problems with some employers.</w:t>
      </w:r>
    </w:p>
    <w:p w14:paraId="7E8D2AD4" w14:textId="77777777" w:rsidR="004B20D2" w:rsidRDefault="004B20D2" w:rsidP="00EC613F"/>
    <w:p w14:paraId="08B10D11" w14:textId="77777777" w:rsidR="004B20D2" w:rsidRDefault="00E02247" w:rsidP="00131E90">
      <w:pPr>
        <w:pStyle w:val="Quote"/>
      </w:pPr>
      <w:r>
        <w:t xml:space="preserve">“When I applied I got through the first stage and then they sent me their test and then I asked for extra doing the test but the test didn’t work on my screen with the magnifier. I was trying to say to them that it’s not working, and they wanted me to move onto a different PC. I said to them I can’t really do that because my normal medium of work is working on my laptop </w:t>
      </w:r>
      <w:r w:rsidR="00131E90">
        <w:t xml:space="preserve">with this certain software and then that didn’t really register with them and it was really hard </w:t>
      </w:r>
      <w:r w:rsidR="00131E90">
        <w:lastRenderedPageBreak/>
        <w:t>getting in contact with the person who was responsible for making the adjustments and stuff and it got really tedious. So I ended up leaving it.”</w:t>
      </w:r>
    </w:p>
    <w:p w14:paraId="0B4EF702" w14:textId="77777777" w:rsidR="004B20D2" w:rsidRDefault="004B20D2" w:rsidP="00EC613F"/>
    <w:p w14:paraId="6F66B32F" w14:textId="77777777" w:rsidR="00131E90" w:rsidRDefault="00131E90" w:rsidP="00EC613F">
      <w:r>
        <w:t>More positive accounts included one organisation who tried to anticipate in advance the adjustments that the young person might need.</w:t>
      </w:r>
    </w:p>
    <w:p w14:paraId="51F4F966" w14:textId="77777777" w:rsidR="00131E90" w:rsidRDefault="00131E90" w:rsidP="00EC613F"/>
    <w:p w14:paraId="3E10AA7A" w14:textId="77777777" w:rsidR="00131E90" w:rsidRDefault="00131E90" w:rsidP="00131E90">
      <w:pPr>
        <w:pStyle w:val="Quote"/>
      </w:pPr>
      <w:r>
        <w:t>“They have an automated interview on their site which they did with a real person which was helpful and they asked me from the offset ‘would it be easier if we did this, if we did that’ so they came up with the suggestion rather than me having to lead everything. Because I have never applied for professional jobs before it was like a first for me, so I didn’t know the best way to go about things. So it was nice they came up with suggestions.”</w:t>
      </w:r>
    </w:p>
    <w:p w14:paraId="2068DDCB" w14:textId="77777777" w:rsidR="00131E90" w:rsidRDefault="00131E90" w:rsidP="00EC613F"/>
    <w:p w14:paraId="7211758E" w14:textId="77777777" w:rsidR="008A221A" w:rsidRDefault="00131E90" w:rsidP="00EC613F">
      <w:r>
        <w:t xml:space="preserve">Finally, one participant who after his GCSEs </w:t>
      </w:r>
      <w:r w:rsidR="00CA7793">
        <w:t>went straight into an</w:t>
      </w:r>
      <w:r>
        <w:t xml:space="preserve"> apprenticeship noted his frustration that </w:t>
      </w:r>
      <w:r w:rsidR="00CA7793">
        <w:t xml:space="preserve">after several years of working in an administrative role </w:t>
      </w:r>
      <w:r>
        <w:t>he would like to change the type of job that he</w:t>
      </w:r>
      <w:r w:rsidR="00CA7793">
        <w:t xml:space="preserve"> was working in, but that he does</w:t>
      </w:r>
      <w:r>
        <w:t xml:space="preserve"> not have the necessary qualifications to do so.</w:t>
      </w:r>
    </w:p>
    <w:p w14:paraId="22D7CD5C" w14:textId="77777777" w:rsidR="00131E90" w:rsidRDefault="00131E90" w:rsidP="00EC613F"/>
    <w:p w14:paraId="4BEE172A" w14:textId="77777777" w:rsidR="00131E90" w:rsidRDefault="00131E90" w:rsidP="00131E90">
      <w:pPr>
        <w:pStyle w:val="Quote"/>
      </w:pPr>
      <w:r>
        <w:t>“I would like to do IT eventually, but the problem is I don’t have the experience or qualifications.”</w:t>
      </w:r>
    </w:p>
    <w:p w14:paraId="07FB90CF" w14:textId="77777777" w:rsidR="00560B3D" w:rsidRDefault="00560B3D" w:rsidP="009407DB"/>
    <w:p w14:paraId="58EF13EA" w14:textId="77777777" w:rsidR="006E0D32" w:rsidRDefault="006E0D32" w:rsidP="006E0D32">
      <w:pPr>
        <w:pStyle w:val="Heading4"/>
      </w:pPr>
      <w:r>
        <w:t>Support received when applying for jobs</w:t>
      </w:r>
    </w:p>
    <w:p w14:paraId="66DBD31E" w14:textId="77777777" w:rsidR="00880593" w:rsidRDefault="00880593" w:rsidP="00880593"/>
    <w:p w14:paraId="1A3F214F" w14:textId="5572D47E" w:rsidR="00880593" w:rsidRPr="00B10CB5" w:rsidRDefault="00880593" w:rsidP="00880593">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23</w:t>
      </w:r>
      <w:r w:rsidRPr="009A4195">
        <w:rPr>
          <w:b/>
          <w:noProof/>
        </w:rPr>
        <w:fldChar w:fldCharType="end"/>
      </w:r>
      <w:r w:rsidRPr="009A4195">
        <w:rPr>
          <w:b/>
        </w:rPr>
        <w:t xml:space="preserve">: </w:t>
      </w:r>
      <w:r>
        <w:rPr>
          <w:b/>
          <w:szCs w:val="24"/>
        </w:rPr>
        <w:t xml:space="preserve">Sources of support when applying for jobs </w:t>
      </w:r>
    </w:p>
    <w:tbl>
      <w:tblPr>
        <w:tblStyle w:val="TableGrid"/>
        <w:tblW w:w="0" w:type="auto"/>
        <w:tblLook w:val="04A0" w:firstRow="1" w:lastRow="0" w:firstColumn="1" w:lastColumn="0" w:noHBand="0" w:noVBand="1"/>
      </w:tblPr>
      <w:tblGrid>
        <w:gridCol w:w="4457"/>
        <w:gridCol w:w="1414"/>
      </w:tblGrid>
      <w:tr w:rsidR="00880593" w14:paraId="7B873D21" w14:textId="77777777" w:rsidTr="00370C51">
        <w:tc>
          <w:tcPr>
            <w:tcW w:w="4457" w:type="dxa"/>
          </w:tcPr>
          <w:p w14:paraId="02ED8D66" w14:textId="77777777" w:rsidR="00880593" w:rsidRDefault="009A0C3C" w:rsidP="00370C51">
            <w:r>
              <w:t>Source</w:t>
            </w:r>
          </w:p>
        </w:tc>
        <w:tc>
          <w:tcPr>
            <w:tcW w:w="1414" w:type="dxa"/>
          </w:tcPr>
          <w:p w14:paraId="6E563048" w14:textId="77777777" w:rsidR="00880593" w:rsidRDefault="00880593" w:rsidP="00370C51">
            <w:r>
              <w:t>Total (N)</w:t>
            </w:r>
          </w:p>
        </w:tc>
      </w:tr>
      <w:tr w:rsidR="00880593" w14:paraId="75FF1D17" w14:textId="77777777" w:rsidTr="00370C51">
        <w:tc>
          <w:tcPr>
            <w:tcW w:w="4457" w:type="dxa"/>
          </w:tcPr>
          <w:p w14:paraId="0E411F64" w14:textId="77777777" w:rsidR="00880593" w:rsidRDefault="009717E7" w:rsidP="009717E7">
            <w:r>
              <w:t>VI voluntary organisation</w:t>
            </w:r>
          </w:p>
        </w:tc>
        <w:tc>
          <w:tcPr>
            <w:tcW w:w="1414" w:type="dxa"/>
          </w:tcPr>
          <w:p w14:paraId="735DF14D" w14:textId="77777777" w:rsidR="00880593" w:rsidRDefault="009717E7" w:rsidP="00370C51">
            <w:r>
              <w:t>5</w:t>
            </w:r>
          </w:p>
        </w:tc>
      </w:tr>
      <w:tr w:rsidR="00880593" w14:paraId="05774B27" w14:textId="77777777" w:rsidTr="00370C51">
        <w:tc>
          <w:tcPr>
            <w:tcW w:w="4457" w:type="dxa"/>
          </w:tcPr>
          <w:p w14:paraId="570C00F4" w14:textId="77777777" w:rsidR="00880593" w:rsidRDefault="009717E7" w:rsidP="009717E7">
            <w:r>
              <w:t>Organisation linked to job centre</w:t>
            </w:r>
          </w:p>
        </w:tc>
        <w:tc>
          <w:tcPr>
            <w:tcW w:w="1414" w:type="dxa"/>
          </w:tcPr>
          <w:p w14:paraId="028D6563" w14:textId="77777777" w:rsidR="00880593" w:rsidRDefault="009717E7" w:rsidP="00370C51">
            <w:r>
              <w:t>3</w:t>
            </w:r>
          </w:p>
        </w:tc>
      </w:tr>
      <w:tr w:rsidR="00880593" w14:paraId="7138A14E" w14:textId="77777777" w:rsidTr="00370C51">
        <w:tc>
          <w:tcPr>
            <w:tcW w:w="4457" w:type="dxa"/>
          </w:tcPr>
          <w:p w14:paraId="4C8AD5E3" w14:textId="77777777" w:rsidR="00880593" w:rsidRDefault="009717E7" w:rsidP="00370C51">
            <w:r>
              <w:t>Job centre</w:t>
            </w:r>
          </w:p>
        </w:tc>
        <w:tc>
          <w:tcPr>
            <w:tcW w:w="1414" w:type="dxa"/>
          </w:tcPr>
          <w:p w14:paraId="053C3136" w14:textId="77777777" w:rsidR="00880593" w:rsidRDefault="009717E7" w:rsidP="00370C51">
            <w:r>
              <w:t>3</w:t>
            </w:r>
          </w:p>
        </w:tc>
      </w:tr>
      <w:tr w:rsidR="00880593" w14:paraId="54905CE1" w14:textId="77777777" w:rsidTr="00370C51">
        <w:tc>
          <w:tcPr>
            <w:tcW w:w="4457" w:type="dxa"/>
          </w:tcPr>
          <w:p w14:paraId="2491327C" w14:textId="77777777" w:rsidR="00880593" w:rsidRDefault="009717E7" w:rsidP="00370C51">
            <w:r>
              <w:t>University careers service</w:t>
            </w:r>
          </w:p>
        </w:tc>
        <w:tc>
          <w:tcPr>
            <w:tcW w:w="1414" w:type="dxa"/>
          </w:tcPr>
          <w:p w14:paraId="714A9057" w14:textId="77777777" w:rsidR="00880593" w:rsidRDefault="009717E7" w:rsidP="009717E7">
            <w:r>
              <w:t>2</w:t>
            </w:r>
          </w:p>
        </w:tc>
      </w:tr>
      <w:tr w:rsidR="009717E7" w14:paraId="03FE8CF6" w14:textId="77777777" w:rsidTr="00370C51">
        <w:tc>
          <w:tcPr>
            <w:tcW w:w="4457" w:type="dxa"/>
          </w:tcPr>
          <w:p w14:paraId="41480692" w14:textId="77777777" w:rsidR="009717E7" w:rsidRDefault="009717E7" w:rsidP="00370C51">
            <w:r>
              <w:t>Careers advisor</w:t>
            </w:r>
          </w:p>
        </w:tc>
        <w:tc>
          <w:tcPr>
            <w:tcW w:w="1414" w:type="dxa"/>
          </w:tcPr>
          <w:p w14:paraId="0330D8EC" w14:textId="77777777" w:rsidR="009717E7" w:rsidRDefault="009717E7" w:rsidP="00370C51">
            <w:r>
              <w:t>1</w:t>
            </w:r>
          </w:p>
        </w:tc>
      </w:tr>
      <w:tr w:rsidR="009717E7" w14:paraId="0D33E015" w14:textId="77777777" w:rsidTr="00370C51">
        <w:tc>
          <w:tcPr>
            <w:tcW w:w="4457" w:type="dxa"/>
          </w:tcPr>
          <w:p w14:paraId="577267D3" w14:textId="77777777" w:rsidR="009717E7" w:rsidRDefault="009717E7" w:rsidP="00370C51">
            <w:r>
              <w:t>Careers event</w:t>
            </w:r>
          </w:p>
        </w:tc>
        <w:tc>
          <w:tcPr>
            <w:tcW w:w="1414" w:type="dxa"/>
          </w:tcPr>
          <w:p w14:paraId="5B05EBCC" w14:textId="77777777" w:rsidR="009717E7" w:rsidRDefault="009717E7" w:rsidP="00370C51">
            <w:r>
              <w:t>1</w:t>
            </w:r>
          </w:p>
        </w:tc>
      </w:tr>
      <w:tr w:rsidR="009717E7" w14:paraId="5B176386" w14:textId="77777777" w:rsidTr="00370C51">
        <w:tc>
          <w:tcPr>
            <w:tcW w:w="4457" w:type="dxa"/>
          </w:tcPr>
          <w:p w14:paraId="1A28397B" w14:textId="77777777" w:rsidR="009717E7" w:rsidRDefault="009717E7" w:rsidP="00370C51">
            <w:r>
              <w:t>Employment agency</w:t>
            </w:r>
          </w:p>
        </w:tc>
        <w:tc>
          <w:tcPr>
            <w:tcW w:w="1414" w:type="dxa"/>
          </w:tcPr>
          <w:p w14:paraId="1431F1D6" w14:textId="77777777" w:rsidR="009717E7" w:rsidRDefault="009717E7" w:rsidP="00370C51">
            <w:r>
              <w:t>1</w:t>
            </w:r>
          </w:p>
        </w:tc>
      </w:tr>
      <w:tr w:rsidR="009717E7" w14:paraId="33E1F589" w14:textId="77777777" w:rsidTr="00370C51">
        <w:tc>
          <w:tcPr>
            <w:tcW w:w="4457" w:type="dxa"/>
          </w:tcPr>
          <w:p w14:paraId="2B520225" w14:textId="77777777" w:rsidR="009717E7" w:rsidRDefault="009717E7" w:rsidP="00370C51">
            <w:r>
              <w:t>Work experience provider</w:t>
            </w:r>
          </w:p>
        </w:tc>
        <w:tc>
          <w:tcPr>
            <w:tcW w:w="1414" w:type="dxa"/>
          </w:tcPr>
          <w:p w14:paraId="0428FF97" w14:textId="77777777" w:rsidR="009717E7" w:rsidRDefault="009717E7" w:rsidP="00370C51">
            <w:r>
              <w:t>1</w:t>
            </w:r>
          </w:p>
        </w:tc>
      </w:tr>
    </w:tbl>
    <w:p w14:paraId="7E954CA7" w14:textId="77777777" w:rsidR="00880593" w:rsidRDefault="00880593" w:rsidP="009407DB"/>
    <w:p w14:paraId="40AA923D" w14:textId="77777777" w:rsidR="00370C51" w:rsidRDefault="00370C51" w:rsidP="009407DB">
      <w:r>
        <w:t xml:space="preserve">The table above outlines the different sources from which the participants received support when applying for jobs. </w:t>
      </w:r>
    </w:p>
    <w:p w14:paraId="6AB8F377" w14:textId="77777777" w:rsidR="00370C51" w:rsidRDefault="00370C51" w:rsidP="009407DB"/>
    <w:p w14:paraId="54611D1B" w14:textId="77777777" w:rsidR="00F04907" w:rsidRDefault="00370C51" w:rsidP="009407DB">
      <w:r>
        <w:t xml:space="preserve">Five of the participants </w:t>
      </w:r>
      <w:r w:rsidR="00930641">
        <w:t>said that they received</w:t>
      </w:r>
      <w:r>
        <w:t xml:space="preserve"> support through voluntary </w:t>
      </w:r>
      <w:r w:rsidR="005C4E0E">
        <w:t>organisations that</w:t>
      </w:r>
      <w:r>
        <w:t xml:space="preserve"> specialise in vision impairment</w:t>
      </w:r>
      <w:r w:rsidR="005C4E0E">
        <w:t xml:space="preserve">. In some cases they </w:t>
      </w:r>
      <w:r w:rsidR="005C4E0E">
        <w:lastRenderedPageBreak/>
        <w:t xml:space="preserve">received support from </w:t>
      </w:r>
      <w:r w:rsidR="00930641">
        <w:t>more than one organisation and</w:t>
      </w:r>
      <w:r w:rsidR="005C4E0E">
        <w:t xml:space="preserve"> </w:t>
      </w:r>
      <w:r w:rsidR="00930641">
        <w:t>i</w:t>
      </w:r>
      <w:r w:rsidR="005C4E0E">
        <w:t xml:space="preserve">n all five </w:t>
      </w:r>
      <w:r w:rsidR="00F04907">
        <w:t>cases,</w:t>
      </w:r>
      <w:r w:rsidR="005C4E0E">
        <w:t xml:space="preserve"> they received one-to-one </w:t>
      </w:r>
      <w:r w:rsidR="00F04907">
        <w:t>tailored support</w:t>
      </w:r>
      <w:r w:rsidR="005E69A5">
        <w:t>, which often led to them being referred on to other services. All of the participants spoke positively about the support that they received.</w:t>
      </w:r>
    </w:p>
    <w:p w14:paraId="2CA67ED5" w14:textId="77777777" w:rsidR="005E69A5" w:rsidRDefault="005E69A5" w:rsidP="009407DB"/>
    <w:p w14:paraId="0A5C8C0C" w14:textId="77777777" w:rsidR="005E69A5" w:rsidRDefault="005E69A5" w:rsidP="005E69A5">
      <w:pPr>
        <w:pStyle w:val="Quote"/>
      </w:pPr>
      <w:r>
        <w:t>“The RNIB are helping me find some sort of work as well and I have talked to them about it as well. They put me on a job skills course which was over 2 days with other visually impaired students. They were mentioning things like going to an interview, how to bring up your disability, how to ask for various support which might be needed in the workplace and stuff like that…It was quite helpful to be honest.”</w:t>
      </w:r>
    </w:p>
    <w:p w14:paraId="1B755398" w14:textId="77777777" w:rsidR="00F04907" w:rsidRDefault="00F04907" w:rsidP="009407DB"/>
    <w:p w14:paraId="7F14C0A3" w14:textId="77777777" w:rsidR="005E69A5" w:rsidRDefault="005E69A5" w:rsidP="009407DB">
      <w:r>
        <w:t xml:space="preserve">Three of the participants were referred to organisations through the Job Centre they attended. In two cases they attended Work Programmes, while in the third case this </w:t>
      </w:r>
      <w:r w:rsidR="00930641">
        <w:t xml:space="preserve">appears to have been </w:t>
      </w:r>
      <w:r>
        <w:t xml:space="preserve">a voluntary organisation </w:t>
      </w:r>
      <w:r w:rsidR="00930641">
        <w:t xml:space="preserve">linked to </w:t>
      </w:r>
      <w:r>
        <w:t>the Job Centre.</w:t>
      </w:r>
      <w:r w:rsidR="00B00F31">
        <w:t xml:space="preserve"> One participant spoke very positively about the support which they received from the Work Programme they attended (see the case study in Section </w:t>
      </w:r>
      <w:r w:rsidR="002D2DD5">
        <w:t>5.5</w:t>
      </w:r>
      <w:r w:rsidR="00B00F31">
        <w:t>) but the other participant described it as a negative</w:t>
      </w:r>
      <w:r w:rsidR="00930641">
        <w:t>ly</w:t>
      </w:r>
      <w:r w:rsidR="00B00F31">
        <w:t>:</w:t>
      </w:r>
    </w:p>
    <w:p w14:paraId="5A2F25EC" w14:textId="77777777" w:rsidR="00B00F31" w:rsidRDefault="00B00F31" w:rsidP="009407DB"/>
    <w:p w14:paraId="5DCEC08D" w14:textId="77777777" w:rsidR="00B00F31" w:rsidRDefault="00B00F31" w:rsidP="00B00F31">
      <w:pPr>
        <w:pStyle w:val="Quote"/>
      </w:pPr>
      <w:r>
        <w:t>“Not very helpful to be honest because they don’t really know a lot. They can help people who are mentally handicapped get into a supermarket and things but when it comes to me when I need extra help, you know”.</w:t>
      </w:r>
    </w:p>
    <w:p w14:paraId="5FBDB7B0" w14:textId="77777777" w:rsidR="00340AFD" w:rsidRDefault="00340AFD" w:rsidP="00340AFD"/>
    <w:p w14:paraId="0C3CCC4F" w14:textId="77777777" w:rsidR="00340AFD" w:rsidRDefault="006B17EE" w:rsidP="00340AFD">
      <w:r>
        <w:t xml:space="preserve">The participant who received support through the voluntary organisation connected to the </w:t>
      </w:r>
      <w:r w:rsidR="00930641">
        <w:t>J</w:t>
      </w:r>
      <w:r>
        <w:t xml:space="preserve">ob </w:t>
      </w:r>
      <w:r w:rsidR="00930641">
        <w:t>C</w:t>
      </w:r>
      <w:r>
        <w:t>ent</w:t>
      </w:r>
      <w:r w:rsidR="00930641">
        <w:t>re emphasised how important the</w:t>
      </w:r>
      <w:r>
        <w:t xml:space="preserve"> organisation was </w:t>
      </w:r>
      <w:r w:rsidR="00930641">
        <w:t>in helping her securing a job:</w:t>
      </w:r>
    </w:p>
    <w:p w14:paraId="13769F5C" w14:textId="77777777" w:rsidR="006B17EE" w:rsidRDefault="006B17EE" w:rsidP="00340AFD"/>
    <w:p w14:paraId="48CC49CA" w14:textId="77777777" w:rsidR="006B17EE" w:rsidRPr="00340AFD" w:rsidRDefault="006B17EE" w:rsidP="000806DF">
      <w:pPr>
        <w:pStyle w:val="Quote"/>
      </w:pPr>
      <w:r>
        <w:t>“</w:t>
      </w:r>
      <w:r w:rsidR="000806DF">
        <w:t xml:space="preserve">I know they worked alongside the </w:t>
      </w:r>
      <w:r w:rsidR="00930641">
        <w:t>J</w:t>
      </w:r>
      <w:r w:rsidR="000806DF">
        <w:t xml:space="preserve">ob </w:t>
      </w:r>
      <w:r w:rsidR="00930641">
        <w:t>C</w:t>
      </w:r>
      <w:r w:rsidR="000806DF">
        <w:t>entre because it was those who put me in touch with her at the end…. I would meet with her every fortnight and she would help me go through my CV, see what I needed to improve with, and if there were any jobs that were online that I couldn’t find myself…because [partner] was really helping me look online and everything. She’d let me know straight away and say ‘this is available’, so she was a great help and support.”</w:t>
      </w:r>
    </w:p>
    <w:p w14:paraId="60379B27" w14:textId="77777777" w:rsidR="005C4E0E" w:rsidRDefault="005C4E0E" w:rsidP="009407DB"/>
    <w:p w14:paraId="50482007" w14:textId="77777777" w:rsidR="000806DF" w:rsidRDefault="009A1BEC" w:rsidP="009407DB">
      <w:r>
        <w:t>Two participants who had been in higher education used the</w:t>
      </w:r>
      <w:r w:rsidR="00CB7B94">
        <w:t>ir university careers service, although in both cases this was primarily for general support in applying for jobs, rather than for support related to their vision impairment:</w:t>
      </w:r>
    </w:p>
    <w:p w14:paraId="7A0185DB" w14:textId="77777777" w:rsidR="00CB7B94" w:rsidRDefault="00CB7B94" w:rsidP="009407DB"/>
    <w:p w14:paraId="2779102E" w14:textId="77777777" w:rsidR="00CB7B94" w:rsidRDefault="00CB7B94" w:rsidP="00CB7B94">
      <w:pPr>
        <w:pStyle w:val="Quote"/>
      </w:pPr>
      <w:r>
        <w:t>“I was briefly in contact with them leading up to applying. We get a year in industry officer who we meet up with, and they give you help with your CV and interview practice and stuff like that. I am still in contact with her at the moment actually. She was good initially in preparing and giving me help in how to go about finding a placement and how to present myself.”</w:t>
      </w:r>
    </w:p>
    <w:p w14:paraId="6A6E84A8" w14:textId="77777777" w:rsidR="000806DF" w:rsidRDefault="000806DF" w:rsidP="009407DB"/>
    <w:p w14:paraId="2CE419F8" w14:textId="77777777" w:rsidR="00C05DEA" w:rsidRDefault="00C05DEA" w:rsidP="00047EE2">
      <w:pPr>
        <w:pStyle w:val="Heading4"/>
      </w:pPr>
      <w:r>
        <w:t>Support once in employment</w:t>
      </w:r>
    </w:p>
    <w:p w14:paraId="45C4F903" w14:textId="77777777" w:rsidR="007B516B" w:rsidRDefault="00D409F9" w:rsidP="002D3BAF">
      <w:r>
        <w:t xml:space="preserve">The participants were asked whether they had </w:t>
      </w:r>
      <w:r w:rsidR="00930641">
        <w:t>thought about the type of</w:t>
      </w:r>
      <w:r>
        <w:t xml:space="preserve"> support which might be available to them once in employment. This is a topic which had been discussed during several previous data collections, </w:t>
      </w:r>
      <w:r w:rsidR="00930641">
        <w:t>although</w:t>
      </w:r>
      <w:r>
        <w:t xml:space="preserve"> interestingly not all of the participants recalled </w:t>
      </w:r>
      <w:r w:rsidR="00930641">
        <w:t xml:space="preserve">hearing about </w:t>
      </w:r>
      <w:r>
        <w:t>Access to Work o</w:t>
      </w:r>
      <w:r w:rsidR="00930641">
        <w:t>r fully understanding what it entails.</w:t>
      </w:r>
    </w:p>
    <w:p w14:paraId="3091D197" w14:textId="77777777" w:rsidR="00D409F9" w:rsidRDefault="00D409F9" w:rsidP="002D3BAF"/>
    <w:p w14:paraId="65225E1A" w14:textId="77777777" w:rsidR="0060363A" w:rsidRDefault="00694371" w:rsidP="00694371">
      <w:r>
        <w:t xml:space="preserve">Sixteen participants responded to this question and gave a variety of responses. Two of the participants had applied for Access to Work after securing their jobs and one participant had used Access to Work previously, so </w:t>
      </w:r>
      <w:r w:rsidR="00194A29">
        <w:t>they were</w:t>
      </w:r>
      <w:r>
        <w:t xml:space="preserve"> confident about </w:t>
      </w:r>
      <w:r w:rsidR="00194A29">
        <w:t>the type of support available</w:t>
      </w:r>
      <w:r>
        <w:t>. Eight participants were aware of Access to Work but had never applied for it. One of these young people had taken the initiative to contact Access to Work to find out more information</w:t>
      </w:r>
      <w:r w:rsidR="00975958">
        <w:t xml:space="preserve"> about it when they were considering a job which would require a lot of travelling. A </w:t>
      </w:r>
      <w:r w:rsidR="00B429B6">
        <w:t>further two participants, while</w:t>
      </w:r>
      <w:r w:rsidR="00975958">
        <w:t xml:space="preserve"> they reported knowing about Access to Work</w:t>
      </w:r>
      <w:r w:rsidR="00B429B6">
        <w:t>,</w:t>
      </w:r>
      <w:r w:rsidR="00975958">
        <w:t xml:space="preserve"> gave responses which indicated that they had an incomplete understanding of it. For example, one participant expressed their frustration at </w:t>
      </w:r>
      <w:r w:rsidR="00B429B6">
        <w:t>not being able to apply for a number</w:t>
      </w:r>
      <w:r w:rsidR="00975958">
        <w:t xml:space="preserve"> of jobs because </w:t>
      </w:r>
      <w:r w:rsidR="00B429B6">
        <w:t xml:space="preserve">they would not be able to get there without a car </w:t>
      </w:r>
      <w:r w:rsidR="00975958">
        <w:t>–</w:t>
      </w:r>
      <w:r w:rsidR="00B429B6">
        <w:t xml:space="preserve"> demonstrating that they </w:t>
      </w:r>
      <w:r w:rsidR="00975958">
        <w:t xml:space="preserve">were unaware that Access to Work can help remove this barrier. </w:t>
      </w:r>
      <w:r w:rsidR="00996141">
        <w:t>In contrast</w:t>
      </w:r>
      <w:r w:rsidR="00B429B6">
        <w:t>,</w:t>
      </w:r>
      <w:r w:rsidR="00996141">
        <w:t xml:space="preserve"> a</w:t>
      </w:r>
      <w:r w:rsidR="00975958">
        <w:t xml:space="preserve"> second participant was </w:t>
      </w:r>
      <w:r w:rsidR="00CD3852">
        <w:t>aware that Access to Work funded transport, but unaware that they could use it access equipment.</w:t>
      </w:r>
    </w:p>
    <w:p w14:paraId="7280F9E3" w14:textId="77777777" w:rsidR="0060363A" w:rsidRDefault="0060363A" w:rsidP="00694371"/>
    <w:p w14:paraId="58FF6FA0" w14:textId="77777777" w:rsidR="0060363A" w:rsidRDefault="0060363A" w:rsidP="0060363A">
      <w:pPr>
        <w:pStyle w:val="Quote"/>
      </w:pPr>
      <w:r>
        <w:t xml:space="preserve">Participant: No, I wouldn’t have thought I could have support at work, because obviously I am working, it’s not school. </w:t>
      </w:r>
    </w:p>
    <w:p w14:paraId="5A6A3832" w14:textId="77777777" w:rsidR="0060363A" w:rsidRDefault="0060363A" w:rsidP="0060363A">
      <w:pPr>
        <w:pStyle w:val="Quote"/>
      </w:pPr>
      <w:r>
        <w:t xml:space="preserve">Researcher: Have you heard of Access to Work before? </w:t>
      </w:r>
    </w:p>
    <w:p w14:paraId="37FAC5A8" w14:textId="77777777" w:rsidR="0060363A" w:rsidRDefault="0060363A" w:rsidP="0060363A">
      <w:pPr>
        <w:pStyle w:val="Quote"/>
      </w:pPr>
      <w:r>
        <w:t xml:space="preserve">Participant: I have heard about them. It was about picking you up from your house and taking you to work if you haven’t got a mode of transport and things. </w:t>
      </w:r>
    </w:p>
    <w:p w14:paraId="2A7DA2A9" w14:textId="77777777" w:rsidR="0060363A" w:rsidRDefault="0060363A" w:rsidP="00694371"/>
    <w:p w14:paraId="30D60510" w14:textId="77777777" w:rsidR="00694371" w:rsidRDefault="00CD3852" w:rsidP="00694371">
      <w:r>
        <w:t xml:space="preserve">Two of the participants said that they recalled talking about Access to Work before, but that they were not intending to look into it until they were ready to start </w:t>
      </w:r>
      <w:r w:rsidR="00D730E1">
        <w:t>a job</w:t>
      </w:r>
      <w:r>
        <w:t>.</w:t>
      </w:r>
    </w:p>
    <w:p w14:paraId="1D8CFE39" w14:textId="77777777" w:rsidR="00CD3852" w:rsidRDefault="00CD3852" w:rsidP="00694371"/>
    <w:p w14:paraId="45018827" w14:textId="77777777" w:rsidR="00CD3852" w:rsidRDefault="00CD3852" w:rsidP="00CD3852">
      <w:pPr>
        <w:pStyle w:val="Quote"/>
      </w:pPr>
      <w:r>
        <w:lastRenderedPageBreak/>
        <w:t xml:space="preserve">“I have heard of Access to Work and obviously that’s what the </w:t>
      </w:r>
      <w:r w:rsidR="00D730E1">
        <w:t>J</w:t>
      </w:r>
      <w:r>
        <w:t xml:space="preserve">ob </w:t>
      </w:r>
      <w:r w:rsidR="00D730E1">
        <w:t>C</w:t>
      </w:r>
      <w:r>
        <w:t>entre is supposed to talk to me about when I do get there eventually…I haven’t looked into it right now to be honest. I have heard of it.”</w:t>
      </w:r>
    </w:p>
    <w:p w14:paraId="66D129E4" w14:textId="77777777" w:rsidR="00975958" w:rsidRDefault="00975958" w:rsidP="00694371"/>
    <w:p w14:paraId="0140F4FC" w14:textId="77777777" w:rsidR="00694371" w:rsidRDefault="00694371" w:rsidP="00CD3852">
      <w:r>
        <w:t xml:space="preserve">Four participants were aware of Access to Work, but </w:t>
      </w:r>
      <w:r w:rsidR="00CD3852">
        <w:t xml:space="preserve">were not interested in </w:t>
      </w:r>
      <w:r w:rsidR="00D730E1">
        <w:t xml:space="preserve">applying for </w:t>
      </w:r>
      <w:r w:rsidR="00CD3852">
        <w:t>it at this stage.</w:t>
      </w:r>
    </w:p>
    <w:p w14:paraId="34032344" w14:textId="77777777" w:rsidR="00112F1E" w:rsidRDefault="00112F1E">
      <w:pPr>
        <w:autoSpaceDE/>
        <w:autoSpaceDN/>
        <w:adjustRightInd/>
        <w:rPr>
          <w:b/>
          <w:sz w:val="36"/>
        </w:rPr>
      </w:pPr>
      <w:bookmarkStart w:id="67" w:name="_Toc435174687"/>
      <w:bookmarkStart w:id="68" w:name="_Toc469315025"/>
      <w:r>
        <w:br w:type="page"/>
      </w:r>
    </w:p>
    <w:p w14:paraId="776CB8A0" w14:textId="77777777" w:rsidR="009415C6" w:rsidRDefault="008E06E6" w:rsidP="00957942">
      <w:pPr>
        <w:pStyle w:val="Heading2"/>
      </w:pPr>
      <w:bookmarkStart w:id="69" w:name="_Toc435174690"/>
      <w:bookmarkStart w:id="70" w:name="_Toc469315028"/>
      <w:bookmarkStart w:id="71" w:name="_Toc525913656"/>
      <w:bookmarkEnd w:id="67"/>
      <w:bookmarkEnd w:id="68"/>
      <w:r>
        <w:lastRenderedPageBreak/>
        <w:t>NOT</w:t>
      </w:r>
      <w:r w:rsidR="009415C6">
        <w:t xml:space="preserve"> </w:t>
      </w:r>
      <w:r>
        <w:t>IN</w:t>
      </w:r>
      <w:r w:rsidR="009415C6">
        <w:t xml:space="preserve"> </w:t>
      </w:r>
      <w:r>
        <w:t>EMPLOYMENT</w:t>
      </w:r>
      <w:r w:rsidR="009415C6">
        <w:t xml:space="preserve">, </w:t>
      </w:r>
      <w:r>
        <w:t>EDUCATION</w:t>
      </w:r>
      <w:r w:rsidR="009415C6">
        <w:t xml:space="preserve"> </w:t>
      </w:r>
      <w:r>
        <w:t>OR</w:t>
      </w:r>
      <w:r w:rsidR="009415C6">
        <w:t xml:space="preserve"> T</w:t>
      </w:r>
      <w:r>
        <w:t>RAINING</w:t>
      </w:r>
      <w:r w:rsidR="000101BE">
        <w:t xml:space="preserve"> (NEET</w:t>
      </w:r>
      <w:r w:rsidR="009415C6">
        <w:t>)</w:t>
      </w:r>
      <w:bookmarkEnd w:id="69"/>
      <w:bookmarkEnd w:id="70"/>
      <w:bookmarkEnd w:id="71"/>
      <w:r w:rsidR="009415C6">
        <w:t xml:space="preserve"> </w:t>
      </w:r>
    </w:p>
    <w:p w14:paraId="20F3BE10" w14:textId="77777777" w:rsidR="009415C6" w:rsidRDefault="00D812F2" w:rsidP="009415C6">
      <w:r>
        <w:t>Twenty</w:t>
      </w:r>
      <w:r w:rsidR="009415C6" w:rsidRPr="003F2554">
        <w:t xml:space="preserve"> participants </w:t>
      </w:r>
      <w:r w:rsidR="0096089D">
        <w:t xml:space="preserve">who took part in the </w:t>
      </w:r>
      <w:r w:rsidR="00D843F6">
        <w:t xml:space="preserve">2017 </w:t>
      </w:r>
      <w:r w:rsidR="000762B9">
        <w:t>interviews</w:t>
      </w:r>
      <w:r w:rsidR="00D843F6">
        <w:t xml:space="preserve"> </w:t>
      </w:r>
      <w:r>
        <w:t xml:space="preserve">had been </w:t>
      </w:r>
      <w:r w:rsidR="00F3450C">
        <w:t>NEET</w:t>
      </w:r>
      <w:r>
        <w:t xml:space="preserve"> at some point during the previous 12 months</w:t>
      </w:r>
      <w:r w:rsidR="009415C6" w:rsidRPr="003F2554">
        <w:t xml:space="preserve">. </w:t>
      </w:r>
      <w:r w:rsidR="008774A6">
        <w:t xml:space="preserve">Their experiences are investigated in this section. </w:t>
      </w:r>
    </w:p>
    <w:p w14:paraId="41CF2548" w14:textId="77777777" w:rsidR="00DF48F5" w:rsidRDefault="00DF48F5" w:rsidP="009415C6"/>
    <w:p w14:paraId="42D62135" w14:textId="77777777" w:rsidR="00000C76" w:rsidRDefault="00442216" w:rsidP="00957942">
      <w:pPr>
        <w:pStyle w:val="Heading3"/>
      </w:pPr>
      <w:bookmarkStart w:id="72" w:name="_Toc435174692"/>
      <w:bookmarkStart w:id="73" w:name="_Toc469315029"/>
      <w:bookmarkStart w:id="74" w:name="_Toc525913657"/>
      <w:r>
        <w:t>OVERVIEW</w:t>
      </w:r>
      <w:r w:rsidR="00000C76">
        <w:t xml:space="preserve"> </w:t>
      </w:r>
      <w:r>
        <w:t>OF</w:t>
      </w:r>
      <w:r w:rsidR="00000C76">
        <w:t xml:space="preserve"> </w:t>
      </w:r>
      <w:r>
        <w:t>THE</w:t>
      </w:r>
      <w:r w:rsidR="00000C76">
        <w:t xml:space="preserve"> </w:t>
      </w:r>
      <w:r>
        <w:t>PARTICIPANTS</w:t>
      </w:r>
      <w:r w:rsidR="00000C76">
        <w:t xml:space="preserve"> </w:t>
      </w:r>
      <w:r>
        <w:t>WHO</w:t>
      </w:r>
      <w:r w:rsidR="00000C76">
        <w:t xml:space="preserve"> </w:t>
      </w:r>
      <w:r>
        <w:t>HAVE</w:t>
      </w:r>
      <w:r w:rsidR="00000C76">
        <w:t xml:space="preserve"> </w:t>
      </w:r>
      <w:r>
        <w:t>BEEN</w:t>
      </w:r>
      <w:r w:rsidR="00000C76">
        <w:t xml:space="preserve"> NEET</w:t>
      </w:r>
      <w:bookmarkEnd w:id="72"/>
      <w:bookmarkEnd w:id="73"/>
      <w:bookmarkEnd w:id="74"/>
    </w:p>
    <w:p w14:paraId="2BC4D73B" w14:textId="77777777" w:rsidR="008774A6" w:rsidRPr="008774A6" w:rsidRDefault="008774A6" w:rsidP="008774A6"/>
    <w:p w14:paraId="3981B844" w14:textId="017776D0" w:rsidR="00BA1A7A" w:rsidRPr="00B10CB5" w:rsidRDefault="00BA1A7A" w:rsidP="00BA1A7A">
      <w:pPr>
        <w:contextualSpacing/>
        <w:rPr>
          <w:b/>
          <w:szCs w:val="24"/>
        </w:rPr>
      </w:pPr>
      <w:r w:rsidRPr="009A4195">
        <w:rPr>
          <w:b/>
        </w:rPr>
        <w:t xml:space="preserve">Table </w:t>
      </w:r>
      <w:r w:rsidR="00CD0737" w:rsidRPr="009A4195">
        <w:rPr>
          <w:b/>
        </w:rPr>
        <w:fldChar w:fldCharType="begin"/>
      </w:r>
      <w:r w:rsidRPr="009A4195">
        <w:rPr>
          <w:b/>
        </w:rPr>
        <w:instrText xml:space="preserve"> SEQ Table \* ARABIC </w:instrText>
      </w:r>
      <w:r w:rsidR="00CD0737" w:rsidRPr="009A4195">
        <w:rPr>
          <w:b/>
        </w:rPr>
        <w:fldChar w:fldCharType="separate"/>
      </w:r>
      <w:r w:rsidR="00BF3152">
        <w:rPr>
          <w:b/>
          <w:noProof/>
        </w:rPr>
        <w:t>24</w:t>
      </w:r>
      <w:r w:rsidR="00CD0737" w:rsidRPr="009A4195">
        <w:rPr>
          <w:b/>
          <w:noProof/>
        </w:rPr>
        <w:fldChar w:fldCharType="end"/>
      </w:r>
      <w:r w:rsidRPr="009A4195">
        <w:rPr>
          <w:b/>
        </w:rPr>
        <w:t xml:space="preserve">: </w:t>
      </w:r>
      <w:r>
        <w:rPr>
          <w:b/>
          <w:szCs w:val="24"/>
        </w:rPr>
        <w:t>Characteristics of parti</w:t>
      </w:r>
      <w:r w:rsidR="00967A8D">
        <w:rPr>
          <w:b/>
          <w:szCs w:val="24"/>
        </w:rPr>
        <w:t>cipants who have been NEET (N=</w:t>
      </w:r>
      <w:r w:rsidR="00CD247A">
        <w:rPr>
          <w:b/>
          <w:szCs w:val="24"/>
        </w:rPr>
        <w:t>20</w:t>
      </w:r>
      <w:r>
        <w:rPr>
          <w:b/>
          <w:szCs w:val="24"/>
        </w:rPr>
        <w:t>)</w:t>
      </w:r>
    </w:p>
    <w:tbl>
      <w:tblPr>
        <w:tblStyle w:val="TableGrid"/>
        <w:tblW w:w="8944" w:type="dxa"/>
        <w:tblLook w:val="04A0" w:firstRow="1" w:lastRow="0" w:firstColumn="1" w:lastColumn="0" w:noHBand="0" w:noVBand="1"/>
      </w:tblPr>
      <w:tblGrid>
        <w:gridCol w:w="4486"/>
        <w:gridCol w:w="1405"/>
        <w:gridCol w:w="1405"/>
        <w:gridCol w:w="1648"/>
      </w:tblGrid>
      <w:tr w:rsidR="00A11355" w14:paraId="0775B1CB" w14:textId="77777777" w:rsidTr="00A11355">
        <w:tc>
          <w:tcPr>
            <w:tcW w:w="4621" w:type="dxa"/>
          </w:tcPr>
          <w:p w14:paraId="4086EDA2" w14:textId="77777777" w:rsidR="00A11355" w:rsidRDefault="00A11355" w:rsidP="00A11355">
            <w:r>
              <w:t>Characteristic</w:t>
            </w:r>
          </w:p>
        </w:tc>
        <w:tc>
          <w:tcPr>
            <w:tcW w:w="1441" w:type="dxa"/>
          </w:tcPr>
          <w:p w14:paraId="13572D08" w14:textId="77777777" w:rsidR="00A11355" w:rsidRDefault="00A11355" w:rsidP="00A11355">
            <w:r>
              <w:t>Total (N)</w:t>
            </w:r>
          </w:p>
        </w:tc>
        <w:tc>
          <w:tcPr>
            <w:tcW w:w="1441" w:type="dxa"/>
          </w:tcPr>
          <w:p w14:paraId="126742D5" w14:textId="77777777" w:rsidR="00A11355" w:rsidRDefault="00A11355" w:rsidP="00A11355">
            <w:r>
              <w:t>Total (%)</w:t>
            </w:r>
          </w:p>
        </w:tc>
        <w:tc>
          <w:tcPr>
            <w:tcW w:w="1441" w:type="dxa"/>
          </w:tcPr>
          <w:p w14:paraId="1E7B9E54" w14:textId="77777777" w:rsidR="00A11355" w:rsidRDefault="00A11355" w:rsidP="00A11355">
            <w:r>
              <w:t>Total all participants (%)</w:t>
            </w:r>
          </w:p>
        </w:tc>
      </w:tr>
      <w:tr w:rsidR="00A11355" w14:paraId="18C8B0E9" w14:textId="77777777" w:rsidTr="00A11355">
        <w:tc>
          <w:tcPr>
            <w:tcW w:w="4621" w:type="dxa"/>
          </w:tcPr>
          <w:p w14:paraId="493271D7" w14:textId="77777777" w:rsidR="00A11355" w:rsidRDefault="00A11355" w:rsidP="00A11355">
            <w:r>
              <w:t>Gender</w:t>
            </w:r>
          </w:p>
        </w:tc>
        <w:tc>
          <w:tcPr>
            <w:tcW w:w="1441" w:type="dxa"/>
          </w:tcPr>
          <w:p w14:paraId="2F462EAE" w14:textId="77777777" w:rsidR="00A11355" w:rsidRDefault="00A11355" w:rsidP="00A11355"/>
        </w:tc>
        <w:tc>
          <w:tcPr>
            <w:tcW w:w="1441" w:type="dxa"/>
          </w:tcPr>
          <w:p w14:paraId="3279A06E" w14:textId="77777777" w:rsidR="00A11355" w:rsidRDefault="00A11355" w:rsidP="00A11355"/>
        </w:tc>
        <w:tc>
          <w:tcPr>
            <w:tcW w:w="1441" w:type="dxa"/>
          </w:tcPr>
          <w:p w14:paraId="7F0C5FEB" w14:textId="77777777" w:rsidR="00A11355" w:rsidRDefault="00A11355" w:rsidP="00A11355"/>
        </w:tc>
      </w:tr>
      <w:tr w:rsidR="00A11355" w14:paraId="6CDB7AC6" w14:textId="77777777" w:rsidTr="00A11355">
        <w:tc>
          <w:tcPr>
            <w:tcW w:w="4621" w:type="dxa"/>
          </w:tcPr>
          <w:p w14:paraId="66379BE8" w14:textId="77777777" w:rsidR="00A11355" w:rsidRDefault="00A11355" w:rsidP="00A11355">
            <w:r>
              <w:t>Male</w:t>
            </w:r>
          </w:p>
        </w:tc>
        <w:tc>
          <w:tcPr>
            <w:tcW w:w="1441" w:type="dxa"/>
          </w:tcPr>
          <w:p w14:paraId="7E64F522" w14:textId="77777777" w:rsidR="00A11355" w:rsidRDefault="00A11355" w:rsidP="00A11355">
            <w:r>
              <w:t>10</w:t>
            </w:r>
          </w:p>
        </w:tc>
        <w:tc>
          <w:tcPr>
            <w:tcW w:w="1441" w:type="dxa"/>
          </w:tcPr>
          <w:p w14:paraId="021D221A" w14:textId="77777777" w:rsidR="00A11355" w:rsidRDefault="00A11355" w:rsidP="00A11355">
            <w:r>
              <w:t>50%</w:t>
            </w:r>
          </w:p>
        </w:tc>
        <w:tc>
          <w:tcPr>
            <w:tcW w:w="1441" w:type="dxa"/>
          </w:tcPr>
          <w:p w14:paraId="32B1DF97" w14:textId="77777777" w:rsidR="00A11355" w:rsidRDefault="00A11355" w:rsidP="00A11355">
            <w:r>
              <w:t>48%</w:t>
            </w:r>
          </w:p>
        </w:tc>
      </w:tr>
      <w:tr w:rsidR="00A11355" w14:paraId="67C0C021" w14:textId="77777777" w:rsidTr="00A11355">
        <w:tc>
          <w:tcPr>
            <w:tcW w:w="4621" w:type="dxa"/>
          </w:tcPr>
          <w:p w14:paraId="3B01E362" w14:textId="77777777" w:rsidR="00A11355" w:rsidRDefault="00A11355" w:rsidP="00A11355">
            <w:r>
              <w:t>Female</w:t>
            </w:r>
          </w:p>
        </w:tc>
        <w:tc>
          <w:tcPr>
            <w:tcW w:w="1441" w:type="dxa"/>
          </w:tcPr>
          <w:p w14:paraId="527CFE57" w14:textId="77777777" w:rsidR="00A11355" w:rsidRDefault="00A11355" w:rsidP="00A11355">
            <w:r>
              <w:t>10</w:t>
            </w:r>
          </w:p>
        </w:tc>
        <w:tc>
          <w:tcPr>
            <w:tcW w:w="1441" w:type="dxa"/>
          </w:tcPr>
          <w:p w14:paraId="20364459" w14:textId="77777777" w:rsidR="00A11355" w:rsidRDefault="00A11355" w:rsidP="00A11355">
            <w:r>
              <w:t>50%</w:t>
            </w:r>
          </w:p>
        </w:tc>
        <w:tc>
          <w:tcPr>
            <w:tcW w:w="1441" w:type="dxa"/>
          </w:tcPr>
          <w:p w14:paraId="5CE8BDA8" w14:textId="77777777" w:rsidR="00A11355" w:rsidRDefault="00A11355" w:rsidP="00A11355">
            <w:r>
              <w:t>52%</w:t>
            </w:r>
          </w:p>
        </w:tc>
      </w:tr>
      <w:tr w:rsidR="00A11355" w14:paraId="73274126" w14:textId="77777777" w:rsidTr="00A11355">
        <w:tc>
          <w:tcPr>
            <w:tcW w:w="4621" w:type="dxa"/>
          </w:tcPr>
          <w:p w14:paraId="6897939E" w14:textId="77777777" w:rsidR="00A11355" w:rsidRDefault="00A11355" w:rsidP="00A11355"/>
        </w:tc>
        <w:tc>
          <w:tcPr>
            <w:tcW w:w="1441" w:type="dxa"/>
          </w:tcPr>
          <w:p w14:paraId="1A07083D" w14:textId="77777777" w:rsidR="00A11355" w:rsidRDefault="00A11355" w:rsidP="00A11355"/>
        </w:tc>
        <w:tc>
          <w:tcPr>
            <w:tcW w:w="1441" w:type="dxa"/>
          </w:tcPr>
          <w:p w14:paraId="1AD3DEF5" w14:textId="77777777" w:rsidR="00A11355" w:rsidRDefault="00A11355" w:rsidP="00A11355"/>
        </w:tc>
        <w:tc>
          <w:tcPr>
            <w:tcW w:w="1441" w:type="dxa"/>
          </w:tcPr>
          <w:p w14:paraId="4D1D2BD4" w14:textId="77777777" w:rsidR="00A11355" w:rsidRDefault="00A11355" w:rsidP="00A11355"/>
        </w:tc>
      </w:tr>
      <w:tr w:rsidR="00A11355" w14:paraId="68232D0A" w14:textId="77777777" w:rsidTr="00A11355">
        <w:tc>
          <w:tcPr>
            <w:tcW w:w="4621" w:type="dxa"/>
          </w:tcPr>
          <w:p w14:paraId="43FB468A" w14:textId="77777777" w:rsidR="00A11355" w:rsidRDefault="00A11355" w:rsidP="00A11355">
            <w:r>
              <w:t>Cohort originally recruited into</w:t>
            </w:r>
          </w:p>
        </w:tc>
        <w:tc>
          <w:tcPr>
            <w:tcW w:w="1441" w:type="dxa"/>
          </w:tcPr>
          <w:p w14:paraId="19CE002A" w14:textId="77777777" w:rsidR="00A11355" w:rsidRDefault="00A11355" w:rsidP="00A11355"/>
        </w:tc>
        <w:tc>
          <w:tcPr>
            <w:tcW w:w="1441" w:type="dxa"/>
          </w:tcPr>
          <w:p w14:paraId="0EE9118B" w14:textId="77777777" w:rsidR="00A11355" w:rsidRDefault="00A11355" w:rsidP="00A11355"/>
        </w:tc>
        <w:tc>
          <w:tcPr>
            <w:tcW w:w="1441" w:type="dxa"/>
          </w:tcPr>
          <w:p w14:paraId="1E52C383" w14:textId="77777777" w:rsidR="00A11355" w:rsidRDefault="00A11355" w:rsidP="00A11355"/>
        </w:tc>
      </w:tr>
      <w:tr w:rsidR="00A11355" w14:paraId="0C07A288" w14:textId="77777777" w:rsidTr="00A11355">
        <w:tc>
          <w:tcPr>
            <w:tcW w:w="4621" w:type="dxa"/>
          </w:tcPr>
          <w:p w14:paraId="2883B82B" w14:textId="77777777" w:rsidR="00A11355" w:rsidRDefault="00A11355" w:rsidP="00A11355">
            <w:r>
              <w:t>Year 9</w:t>
            </w:r>
          </w:p>
        </w:tc>
        <w:tc>
          <w:tcPr>
            <w:tcW w:w="1441" w:type="dxa"/>
          </w:tcPr>
          <w:p w14:paraId="603D13CC" w14:textId="77777777" w:rsidR="00A11355" w:rsidRDefault="00A11355" w:rsidP="00A11355">
            <w:r>
              <w:t>9</w:t>
            </w:r>
          </w:p>
        </w:tc>
        <w:tc>
          <w:tcPr>
            <w:tcW w:w="1441" w:type="dxa"/>
          </w:tcPr>
          <w:p w14:paraId="222D7292" w14:textId="77777777" w:rsidR="00A11355" w:rsidRDefault="00A11355" w:rsidP="00A11355">
            <w:r>
              <w:t>45%</w:t>
            </w:r>
          </w:p>
        </w:tc>
        <w:tc>
          <w:tcPr>
            <w:tcW w:w="1441" w:type="dxa"/>
          </w:tcPr>
          <w:p w14:paraId="44910F60" w14:textId="77777777" w:rsidR="00A11355" w:rsidRDefault="00A11355" w:rsidP="00A11355">
            <w:r>
              <w:t>37%</w:t>
            </w:r>
          </w:p>
        </w:tc>
      </w:tr>
      <w:tr w:rsidR="00A11355" w14:paraId="449805E4" w14:textId="77777777" w:rsidTr="00A11355">
        <w:tc>
          <w:tcPr>
            <w:tcW w:w="4621" w:type="dxa"/>
          </w:tcPr>
          <w:p w14:paraId="1BF2E7EB" w14:textId="77777777" w:rsidR="00A11355" w:rsidRDefault="00A11355" w:rsidP="00A11355">
            <w:r>
              <w:t>Year 10</w:t>
            </w:r>
          </w:p>
        </w:tc>
        <w:tc>
          <w:tcPr>
            <w:tcW w:w="1441" w:type="dxa"/>
          </w:tcPr>
          <w:p w14:paraId="50B7D1CD" w14:textId="77777777" w:rsidR="00A11355" w:rsidRDefault="00A11355" w:rsidP="00A11355">
            <w:pPr>
              <w:tabs>
                <w:tab w:val="left" w:pos="735"/>
              </w:tabs>
            </w:pPr>
            <w:r>
              <w:t>2</w:t>
            </w:r>
          </w:p>
        </w:tc>
        <w:tc>
          <w:tcPr>
            <w:tcW w:w="1441" w:type="dxa"/>
          </w:tcPr>
          <w:p w14:paraId="36F87E7D" w14:textId="77777777" w:rsidR="00A11355" w:rsidRDefault="00A11355" w:rsidP="00A11355">
            <w:pPr>
              <w:tabs>
                <w:tab w:val="left" w:pos="735"/>
              </w:tabs>
            </w:pPr>
            <w:r>
              <w:t>10%</w:t>
            </w:r>
          </w:p>
        </w:tc>
        <w:tc>
          <w:tcPr>
            <w:tcW w:w="1441" w:type="dxa"/>
          </w:tcPr>
          <w:p w14:paraId="76195327" w14:textId="77777777" w:rsidR="00A11355" w:rsidRDefault="00A11355" w:rsidP="00A11355">
            <w:pPr>
              <w:tabs>
                <w:tab w:val="left" w:pos="735"/>
              </w:tabs>
            </w:pPr>
            <w:r>
              <w:t>10%</w:t>
            </w:r>
          </w:p>
        </w:tc>
      </w:tr>
      <w:tr w:rsidR="00A11355" w14:paraId="57318F8D" w14:textId="77777777" w:rsidTr="00A11355">
        <w:tc>
          <w:tcPr>
            <w:tcW w:w="4621" w:type="dxa"/>
          </w:tcPr>
          <w:p w14:paraId="1726C616" w14:textId="77777777" w:rsidR="00A11355" w:rsidRDefault="00A11355" w:rsidP="00A11355">
            <w:r>
              <w:t>Year 11</w:t>
            </w:r>
          </w:p>
        </w:tc>
        <w:tc>
          <w:tcPr>
            <w:tcW w:w="1441" w:type="dxa"/>
          </w:tcPr>
          <w:p w14:paraId="4589EDB1" w14:textId="77777777" w:rsidR="00A11355" w:rsidRDefault="00A11355" w:rsidP="00A11355">
            <w:pPr>
              <w:tabs>
                <w:tab w:val="left" w:pos="735"/>
              </w:tabs>
            </w:pPr>
            <w:r>
              <w:t>9</w:t>
            </w:r>
          </w:p>
        </w:tc>
        <w:tc>
          <w:tcPr>
            <w:tcW w:w="1441" w:type="dxa"/>
          </w:tcPr>
          <w:p w14:paraId="577085E0" w14:textId="77777777" w:rsidR="00A11355" w:rsidRDefault="00A11355" w:rsidP="00A11355">
            <w:pPr>
              <w:tabs>
                <w:tab w:val="left" w:pos="735"/>
              </w:tabs>
            </w:pPr>
            <w:r>
              <w:t>45%</w:t>
            </w:r>
          </w:p>
        </w:tc>
        <w:tc>
          <w:tcPr>
            <w:tcW w:w="1441" w:type="dxa"/>
          </w:tcPr>
          <w:p w14:paraId="12CCD5C5" w14:textId="77777777" w:rsidR="00A11355" w:rsidRDefault="00A11355" w:rsidP="00A11355">
            <w:pPr>
              <w:tabs>
                <w:tab w:val="left" w:pos="735"/>
              </w:tabs>
            </w:pPr>
            <w:r>
              <w:t>54%</w:t>
            </w:r>
          </w:p>
        </w:tc>
      </w:tr>
      <w:tr w:rsidR="00A11355" w14:paraId="69F50E5C" w14:textId="77777777" w:rsidTr="00A11355">
        <w:tc>
          <w:tcPr>
            <w:tcW w:w="4621" w:type="dxa"/>
          </w:tcPr>
          <w:p w14:paraId="235CFBC7" w14:textId="77777777" w:rsidR="00A11355" w:rsidRDefault="00A11355" w:rsidP="00A11355"/>
        </w:tc>
        <w:tc>
          <w:tcPr>
            <w:tcW w:w="1441" w:type="dxa"/>
          </w:tcPr>
          <w:p w14:paraId="4133B5D1" w14:textId="77777777" w:rsidR="00A11355" w:rsidRDefault="00A11355" w:rsidP="00A11355">
            <w:pPr>
              <w:tabs>
                <w:tab w:val="left" w:pos="735"/>
              </w:tabs>
            </w:pPr>
          </w:p>
        </w:tc>
        <w:tc>
          <w:tcPr>
            <w:tcW w:w="1441" w:type="dxa"/>
          </w:tcPr>
          <w:p w14:paraId="77D2F96D" w14:textId="77777777" w:rsidR="00A11355" w:rsidRDefault="00A11355" w:rsidP="00A11355">
            <w:pPr>
              <w:tabs>
                <w:tab w:val="left" w:pos="735"/>
              </w:tabs>
            </w:pPr>
          </w:p>
        </w:tc>
        <w:tc>
          <w:tcPr>
            <w:tcW w:w="1441" w:type="dxa"/>
          </w:tcPr>
          <w:p w14:paraId="73B7B704" w14:textId="77777777" w:rsidR="00A11355" w:rsidRDefault="00A11355" w:rsidP="00A11355">
            <w:pPr>
              <w:tabs>
                <w:tab w:val="left" w:pos="735"/>
              </w:tabs>
            </w:pPr>
          </w:p>
        </w:tc>
      </w:tr>
      <w:tr w:rsidR="00A11355" w14:paraId="443E0B6A" w14:textId="77777777" w:rsidTr="00A11355">
        <w:tc>
          <w:tcPr>
            <w:tcW w:w="4621" w:type="dxa"/>
          </w:tcPr>
          <w:p w14:paraId="7934CDA3" w14:textId="77777777" w:rsidR="00A11355" w:rsidRDefault="00A11355" w:rsidP="00A11355">
            <w:r>
              <w:t>Registration type</w:t>
            </w:r>
          </w:p>
        </w:tc>
        <w:tc>
          <w:tcPr>
            <w:tcW w:w="1441" w:type="dxa"/>
          </w:tcPr>
          <w:p w14:paraId="79C1EDD5" w14:textId="77777777" w:rsidR="00A11355" w:rsidRDefault="00A11355" w:rsidP="00A11355"/>
        </w:tc>
        <w:tc>
          <w:tcPr>
            <w:tcW w:w="1441" w:type="dxa"/>
          </w:tcPr>
          <w:p w14:paraId="1FCDFBE4" w14:textId="77777777" w:rsidR="00A11355" w:rsidRDefault="00A11355" w:rsidP="00A11355"/>
        </w:tc>
        <w:tc>
          <w:tcPr>
            <w:tcW w:w="1441" w:type="dxa"/>
          </w:tcPr>
          <w:p w14:paraId="3C4528E1" w14:textId="77777777" w:rsidR="00A11355" w:rsidRDefault="00A11355" w:rsidP="00A11355"/>
        </w:tc>
      </w:tr>
      <w:tr w:rsidR="00A11355" w14:paraId="28BAEDB4" w14:textId="77777777" w:rsidTr="00A11355">
        <w:tc>
          <w:tcPr>
            <w:tcW w:w="4621" w:type="dxa"/>
          </w:tcPr>
          <w:p w14:paraId="1B48CCE2" w14:textId="77777777" w:rsidR="00A11355" w:rsidRDefault="00A11355" w:rsidP="00A11355">
            <w:r>
              <w:t>Registered blind</w:t>
            </w:r>
          </w:p>
        </w:tc>
        <w:tc>
          <w:tcPr>
            <w:tcW w:w="1441" w:type="dxa"/>
          </w:tcPr>
          <w:p w14:paraId="52E8B8BE" w14:textId="77777777" w:rsidR="00A11355" w:rsidRDefault="00A11355" w:rsidP="00A11355">
            <w:r>
              <w:t>9</w:t>
            </w:r>
          </w:p>
        </w:tc>
        <w:tc>
          <w:tcPr>
            <w:tcW w:w="1441" w:type="dxa"/>
          </w:tcPr>
          <w:p w14:paraId="4504252B" w14:textId="77777777" w:rsidR="00A11355" w:rsidRDefault="00A11355" w:rsidP="00A11355">
            <w:r>
              <w:t>45%</w:t>
            </w:r>
          </w:p>
        </w:tc>
        <w:tc>
          <w:tcPr>
            <w:tcW w:w="1441" w:type="dxa"/>
          </w:tcPr>
          <w:p w14:paraId="4B12BBC9" w14:textId="77777777" w:rsidR="00A11355" w:rsidRDefault="00A11355" w:rsidP="00A11355">
            <w:r>
              <w:t>35%</w:t>
            </w:r>
          </w:p>
        </w:tc>
      </w:tr>
      <w:tr w:rsidR="00A11355" w14:paraId="575A8E61" w14:textId="77777777" w:rsidTr="00A11355">
        <w:tc>
          <w:tcPr>
            <w:tcW w:w="4621" w:type="dxa"/>
          </w:tcPr>
          <w:p w14:paraId="263DEA82" w14:textId="77777777" w:rsidR="00A11355" w:rsidRDefault="00A11355" w:rsidP="00A11355">
            <w:r>
              <w:t>Registered partially sighted</w:t>
            </w:r>
          </w:p>
        </w:tc>
        <w:tc>
          <w:tcPr>
            <w:tcW w:w="1441" w:type="dxa"/>
          </w:tcPr>
          <w:p w14:paraId="305A4815" w14:textId="77777777" w:rsidR="00A11355" w:rsidRDefault="00A11355" w:rsidP="00A11355">
            <w:r>
              <w:t>8</w:t>
            </w:r>
          </w:p>
        </w:tc>
        <w:tc>
          <w:tcPr>
            <w:tcW w:w="1441" w:type="dxa"/>
          </w:tcPr>
          <w:p w14:paraId="128C12B7" w14:textId="77777777" w:rsidR="00A11355" w:rsidRDefault="00A11355" w:rsidP="00A11355">
            <w:r>
              <w:t>40%</w:t>
            </w:r>
          </w:p>
        </w:tc>
        <w:tc>
          <w:tcPr>
            <w:tcW w:w="1441" w:type="dxa"/>
          </w:tcPr>
          <w:p w14:paraId="22B6BC17" w14:textId="77777777" w:rsidR="00A11355" w:rsidRDefault="00A11355" w:rsidP="00A11355">
            <w:r>
              <w:t>35%</w:t>
            </w:r>
          </w:p>
        </w:tc>
      </w:tr>
      <w:tr w:rsidR="00A11355" w14:paraId="5BA7568C" w14:textId="77777777" w:rsidTr="00A11355">
        <w:tc>
          <w:tcPr>
            <w:tcW w:w="4621" w:type="dxa"/>
          </w:tcPr>
          <w:p w14:paraId="4814F8C7" w14:textId="77777777" w:rsidR="00A11355" w:rsidRDefault="00A11355" w:rsidP="00A11355">
            <w:r>
              <w:t>Registered – type unknown</w:t>
            </w:r>
          </w:p>
        </w:tc>
        <w:tc>
          <w:tcPr>
            <w:tcW w:w="1441" w:type="dxa"/>
          </w:tcPr>
          <w:p w14:paraId="6798C674" w14:textId="77777777" w:rsidR="00A11355" w:rsidRDefault="00A11355" w:rsidP="00A11355">
            <w:r>
              <w:t>1</w:t>
            </w:r>
          </w:p>
        </w:tc>
        <w:tc>
          <w:tcPr>
            <w:tcW w:w="1441" w:type="dxa"/>
          </w:tcPr>
          <w:p w14:paraId="6B023A03" w14:textId="77777777" w:rsidR="00A11355" w:rsidRDefault="00A11355" w:rsidP="00A11355">
            <w:r>
              <w:t>5%</w:t>
            </w:r>
          </w:p>
        </w:tc>
        <w:tc>
          <w:tcPr>
            <w:tcW w:w="1441" w:type="dxa"/>
          </w:tcPr>
          <w:p w14:paraId="4F78782E" w14:textId="77777777" w:rsidR="00A11355" w:rsidRDefault="00A11355" w:rsidP="00A11355">
            <w:r>
              <w:t>2%</w:t>
            </w:r>
          </w:p>
        </w:tc>
      </w:tr>
      <w:tr w:rsidR="00A11355" w14:paraId="3BACA18A" w14:textId="77777777" w:rsidTr="00A11355">
        <w:tc>
          <w:tcPr>
            <w:tcW w:w="4621" w:type="dxa"/>
          </w:tcPr>
          <w:p w14:paraId="3DB030E5" w14:textId="77777777" w:rsidR="00A11355" w:rsidRDefault="00A11355" w:rsidP="00A11355">
            <w:r>
              <w:t>Not registered/unsure</w:t>
            </w:r>
          </w:p>
        </w:tc>
        <w:tc>
          <w:tcPr>
            <w:tcW w:w="1441" w:type="dxa"/>
          </w:tcPr>
          <w:p w14:paraId="2B509A95" w14:textId="77777777" w:rsidR="00A11355" w:rsidRDefault="00A11355" w:rsidP="00A11355">
            <w:r>
              <w:t>2</w:t>
            </w:r>
          </w:p>
        </w:tc>
        <w:tc>
          <w:tcPr>
            <w:tcW w:w="1441" w:type="dxa"/>
          </w:tcPr>
          <w:p w14:paraId="4E47145A" w14:textId="77777777" w:rsidR="00A11355" w:rsidRDefault="00A11355" w:rsidP="00A11355">
            <w:r>
              <w:t>10%</w:t>
            </w:r>
          </w:p>
        </w:tc>
        <w:tc>
          <w:tcPr>
            <w:tcW w:w="1441" w:type="dxa"/>
          </w:tcPr>
          <w:p w14:paraId="17E4B2D0" w14:textId="77777777" w:rsidR="00A11355" w:rsidRDefault="00A11355" w:rsidP="00A11355">
            <w:r>
              <w:t>29%</w:t>
            </w:r>
          </w:p>
        </w:tc>
      </w:tr>
      <w:tr w:rsidR="00A11355" w14:paraId="7A25A1D1" w14:textId="77777777" w:rsidTr="00A11355">
        <w:tc>
          <w:tcPr>
            <w:tcW w:w="4621" w:type="dxa"/>
          </w:tcPr>
          <w:p w14:paraId="68BE0C03" w14:textId="77777777" w:rsidR="00A11355" w:rsidRDefault="00A11355" w:rsidP="00A11355"/>
        </w:tc>
        <w:tc>
          <w:tcPr>
            <w:tcW w:w="1441" w:type="dxa"/>
          </w:tcPr>
          <w:p w14:paraId="5DDFC9F9" w14:textId="77777777" w:rsidR="00A11355" w:rsidRDefault="00A11355" w:rsidP="00A11355"/>
        </w:tc>
        <w:tc>
          <w:tcPr>
            <w:tcW w:w="1441" w:type="dxa"/>
          </w:tcPr>
          <w:p w14:paraId="6D542B19" w14:textId="77777777" w:rsidR="00A11355" w:rsidRDefault="00A11355" w:rsidP="00A11355"/>
        </w:tc>
        <w:tc>
          <w:tcPr>
            <w:tcW w:w="1441" w:type="dxa"/>
          </w:tcPr>
          <w:p w14:paraId="51064F86" w14:textId="77777777" w:rsidR="00A11355" w:rsidRDefault="00A11355" w:rsidP="00A11355"/>
        </w:tc>
      </w:tr>
      <w:tr w:rsidR="00A11355" w14:paraId="4A67D52A" w14:textId="77777777" w:rsidTr="00A11355">
        <w:tc>
          <w:tcPr>
            <w:tcW w:w="4621" w:type="dxa"/>
          </w:tcPr>
          <w:p w14:paraId="10BDBC79" w14:textId="77777777" w:rsidR="00A11355" w:rsidRDefault="00A11355" w:rsidP="00A11355">
            <w:r>
              <w:t>Reading format</w:t>
            </w:r>
          </w:p>
        </w:tc>
        <w:tc>
          <w:tcPr>
            <w:tcW w:w="1441" w:type="dxa"/>
          </w:tcPr>
          <w:p w14:paraId="59F43703" w14:textId="77777777" w:rsidR="00A11355" w:rsidRDefault="00A11355" w:rsidP="00A11355"/>
        </w:tc>
        <w:tc>
          <w:tcPr>
            <w:tcW w:w="1441" w:type="dxa"/>
          </w:tcPr>
          <w:p w14:paraId="08EF4BC1" w14:textId="77777777" w:rsidR="00A11355" w:rsidRDefault="00A11355" w:rsidP="00A11355"/>
        </w:tc>
        <w:tc>
          <w:tcPr>
            <w:tcW w:w="1441" w:type="dxa"/>
          </w:tcPr>
          <w:p w14:paraId="5F39E089" w14:textId="77777777" w:rsidR="00A11355" w:rsidRDefault="00A11355" w:rsidP="00A11355"/>
        </w:tc>
      </w:tr>
      <w:tr w:rsidR="00A11355" w14:paraId="75E2F901" w14:textId="77777777" w:rsidTr="00A11355">
        <w:tc>
          <w:tcPr>
            <w:tcW w:w="4621" w:type="dxa"/>
          </w:tcPr>
          <w:p w14:paraId="0C698D98" w14:textId="77777777" w:rsidR="00A11355" w:rsidRDefault="00A11355" w:rsidP="00A11355">
            <w:r>
              <w:t>Braille/electronic user</w:t>
            </w:r>
          </w:p>
        </w:tc>
        <w:tc>
          <w:tcPr>
            <w:tcW w:w="1441" w:type="dxa"/>
          </w:tcPr>
          <w:p w14:paraId="4869B1D2" w14:textId="77777777" w:rsidR="00A11355" w:rsidRDefault="00A11355" w:rsidP="00A11355">
            <w:r>
              <w:t>4</w:t>
            </w:r>
          </w:p>
        </w:tc>
        <w:tc>
          <w:tcPr>
            <w:tcW w:w="1441" w:type="dxa"/>
          </w:tcPr>
          <w:p w14:paraId="19D7A892" w14:textId="77777777" w:rsidR="00A11355" w:rsidRDefault="00A11355" w:rsidP="00A11355">
            <w:r>
              <w:t>20%</w:t>
            </w:r>
          </w:p>
        </w:tc>
        <w:tc>
          <w:tcPr>
            <w:tcW w:w="1441" w:type="dxa"/>
          </w:tcPr>
          <w:p w14:paraId="016AB65F" w14:textId="77777777" w:rsidR="00A11355" w:rsidRDefault="00A11355" w:rsidP="00A11355">
            <w:r>
              <w:t>21%</w:t>
            </w:r>
          </w:p>
        </w:tc>
      </w:tr>
      <w:tr w:rsidR="00A11355" w14:paraId="49DAC5A6" w14:textId="77777777" w:rsidTr="00A11355">
        <w:tc>
          <w:tcPr>
            <w:tcW w:w="4621" w:type="dxa"/>
          </w:tcPr>
          <w:p w14:paraId="1F7798CC" w14:textId="77777777" w:rsidR="00A11355" w:rsidRDefault="00A11355" w:rsidP="00A11355">
            <w:r>
              <w:t>Large print user (point 16+)</w:t>
            </w:r>
          </w:p>
        </w:tc>
        <w:tc>
          <w:tcPr>
            <w:tcW w:w="1441" w:type="dxa"/>
          </w:tcPr>
          <w:p w14:paraId="4A2D8BAC" w14:textId="77777777" w:rsidR="00A11355" w:rsidRDefault="00A11355" w:rsidP="00A11355">
            <w:r>
              <w:t>12</w:t>
            </w:r>
          </w:p>
        </w:tc>
        <w:tc>
          <w:tcPr>
            <w:tcW w:w="1441" w:type="dxa"/>
          </w:tcPr>
          <w:p w14:paraId="50541CDA" w14:textId="77777777" w:rsidR="00A11355" w:rsidRDefault="00A11355" w:rsidP="00A11355">
            <w:r>
              <w:t>60%</w:t>
            </w:r>
          </w:p>
        </w:tc>
        <w:tc>
          <w:tcPr>
            <w:tcW w:w="1441" w:type="dxa"/>
          </w:tcPr>
          <w:p w14:paraId="45E3A918" w14:textId="77777777" w:rsidR="00A11355" w:rsidRDefault="00A11355" w:rsidP="00A11355">
            <w:r>
              <w:t>46%</w:t>
            </w:r>
          </w:p>
        </w:tc>
      </w:tr>
      <w:tr w:rsidR="00A11355" w14:paraId="2DFC11C1" w14:textId="77777777" w:rsidTr="00A11355">
        <w:tc>
          <w:tcPr>
            <w:tcW w:w="4621" w:type="dxa"/>
          </w:tcPr>
          <w:p w14:paraId="68DD5987" w14:textId="77777777" w:rsidR="00A11355" w:rsidRDefault="00A11355" w:rsidP="00A11355">
            <w:r>
              <w:t>Standard print user</w:t>
            </w:r>
          </w:p>
        </w:tc>
        <w:tc>
          <w:tcPr>
            <w:tcW w:w="1441" w:type="dxa"/>
          </w:tcPr>
          <w:p w14:paraId="0EC08349" w14:textId="77777777" w:rsidR="00A11355" w:rsidRDefault="00A11355" w:rsidP="00A11355">
            <w:r>
              <w:t>4</w:t>
            </w:r>
          </w:p>
        </w:tc>
        <w:tc>
          <w:tcPr>
            <w:tcW w:w="1441" w:type="dxa"/>
          </w:tcPr>
          <w:p w14:paraId="0A7948EF" w14:textId="77777777" w:rsidR="00A11355" w:rsidRDefault="00A11355" w:rsidP="00A11355">
            <w:r>
              <w:t>20%</w:t>
            </w:r>
          </w:p>
        </w:tc>
        <w:tc>
          <w:tcPr>
            <w:tcW w:w="1441" w:type="dxa"/>
          </w:tcPr>
          <w:p w14:paraId="69EFC240" w14:textId="77777777" w:rsidR="00A11355" w:rsidRDefault="00A11355" w:rsidP="00A11355">
            <w:r>
              <w:t>33%</w:t>
            </w:r>
          </w:p>
        </w:tc>
      </w:tr>
      <w:tr w:rsidR="00A11355" w14:paraId="7EFA5904" w14:textId="77777777" w:rsidTr="00A11355">
        <w:tc>
          <w:tcPr>
            <w:tcW w:w="4621" w:type="dxa"/>
          </w:tcPr>
          <w:p w14:paraId="3A41E04C" w14:textId="77777777" w:rsidR="00A11355" w:rsidRDefault="00A11355" w:rsidP="00A11355"/>
        </w:tc>
        <w:tc>
          <w:tcPr>
            <w:tcW w:w="1441" w:type="dxa"/>
          </w:tcPr>
          <w:p w14:paraId="0C468C85" w14:textId="77777777" w:rsidR="00A11355" w:rsidRDefault="00A11355" w:rsidP="00A11355"/>
        </w:tc>
        <w:tc>
          <w:tcPr>
            <w:tcW w:w="1441" w:type="dxa"/>
          </w:tcPr>
          <w:p w14:paraId="098973AE" w14:textId="77777777" w:rsidR="00A11355" w:rsidRDefault="00A11355" w:rsidP="00A11355"/>
        </w:tc>
        <w:tc>
          <w:tcPr>
            <w:tcW w:w="1441" w:type="dxa"/>
          </w:tcPr>
          <w:p w14:paraId="792797E0" w14:textId="77777777" w:rsidR="00A11355" w:rsidRDefault="00A11355" w:rsidP="00A11355"/>
        </w:tc>
      </w:tr>
      <w:tr w:rsidR="00A11355" w14:paraId="73D2F261" w14:textId="77777777" w:rsidTr="00A11355">
        <w:tc>
          <w:tcPr>
            <w:tcW w:w="4621" w:type="dxa"/>
          </w:tcPr>
          <w:p w14:paraId="6535FD57" w14:textId="77777777" w:rsidR="00A11355" w:rsidRDefault="00A11355" w:rsidP="00A11355">
            <w:r>
              <w:t>Highest qualification level</w:t>
            </w:r>
          </w:p>
        </w:tc>
        <w:tc>
          <w:tcPr>
            <w:tcW w:w="1441" w:type="dxa"/>
          </w:tcPr>
          <w:p w14:paraId="6344DB6E" w14:textId="77777777" w:rsidR="00A11355" w:rsidRDefault="00A11355" w:rsidP="00A11355"/>
        </w:tc>
        <w:tc>
          <w:tcPr>
            <w:tcW w:w="1441" w:type="dxa"/>
          </w:tcPr>
          <w:p w14:paraId="63A2E938" w14:textId="77777777" w:rsidR="00A11355" w:rsidRDefault="00A11355" w:rsidP="00A11355"/>
        </w:tc>
        <w:tc>
          <w:tcPr>
            <w:tcW w:w="1441" w:type="dxa"/>
          </w:tcPr>
          <w:p w14:paraId="7BD9F683" w14:textId="77777777" w:rsidR="00A11355" w:rsidRDefault="00A11355" w:rsidP="00A11355"/>
        </w:tc>
      </w:tr>
      <w:tr w:rsidR="00A11355" w14:paraId="4497C9EE" w14:textId="77777777" w:rsidTr="00A11355">
        <w:tc>
          <w:tcPr>
            <w:tcW w:w="4621" w:type="dxa"/>
          </w:tcPr>
          <w:p w14:paraId="7EA95790" w14:textId="77777777" w:rsidR="00A11355" w:rsidRDefault="00A11355" w:rsidP="00A11355">
            <w:r>
              <w:t>Degree or above</w:t>
            </w:r>
          </w:p>
        </w:tc>
        <w:tc>
          <w:tcPr>
            <w:tcW w:w="1441" w:type="dxa"/>
          </w:tcPr>
          <w:p w14:paraId="419137E8" w14:textId="77777777" w:rsidR="00A11355" w:rsidRDefault="00A11355" w:rsidP="00A11355">
            <w:r>
              <w:t>7</w:t>
            </w:r>
          </w:p>
        </w:tc>
        <w:tc>
          <w:tcPr>
            <w:tcW w:w="1441" w:type="dxa"/>
          </w:tcPr>
          <w:p w14:paraId="7B1A9E36" w14:textId="77777777" w:rsidR="00A11355" w:rsidRDefault="00A11355" w:rsidP="00A11355">
            <w:r>
              <w:t>35%</w:t>
            </w:r>
          </w:p>
        </w:tc>
        <w:tc>
          <w:tcPr>
            <w:tcW w:w="1441" w:type="dxa"/>
          </w:tcPr>
          <w:p w14:paraId="47348324" w14:textId="77777777" w:rsidR="00A11355" w:rsidRDefault="00A11355" w:rsidP="00A11355">
            <w:r>
              <w:t>35%</w:t>
            </w:r>
          </w:p>
        </w:tc>
      </w:tr>
      <w:tr w:rsidR="00A11355" w14:paraId="2FD5C289" w14:textId="77777777" w:rsidTr="00A11355">
        <w:tc>
          <w:tcPr>
            <w:tcW w:w="4621" w:type="dxa"/>
          </w:tcPr>
          <w:p w14:paraId="0E2A7EBD" w14:textId="77777777" w:rsidR="00A11355" w:rsidRDefault="00A11355" w:rsidP="00A11355">
            <w:r>
              <w:t>A-level or below degree</w:t>
            </w:r>
          </w:p>
        </w:tc>
        <w:tc>
          <w:tcPr>
            <w:tcW w:w="1441" w:type="dxa"/>
          </w:tcPr>
          <w:p w14:paraId="0F4CD2E2" w14:textId="77777777" w:rsidR="00A11355" w:rsidRDefault="00A11355" w:rsidP="00A11355">
            <w:r>
              <w:t>9</w:t>
            </w:r>
          </w:p>
        </w:tc>
        <w:tc>
          <w:tcPr>
            <w:tcW w:w="1441" w:type="dxa"/>
          </w:tcPr>
          <w:p w14:paraId="1142E0C0" w14:textId="77777777" w:rsidR="00A11355" w:rsidRDefault="00A11355" w:rsidP="00A11355">
            <w:r>
              <w:t>45%</w:t>
            </w:r>
          </w:p>
        </w:tc>
        <w:tc>
          <w:tcPr>
            <w:tcW w:w="1441" w:type="dxa"/>
          </w:tcPr>
          <w:p w14:paraId="4DB4E583" w14:textId="77777777" w:rsidR="00A11355" w:rsidRDefault="00A11355" w:rsidP="00A11355">
            <w:r>
              <w:t>52%</w:t>
            </w:r>
          </w:p>
        </w:tc>
      </w:tr>
      <w:tr w:rsidR="00A11355" w14:paraId="1F68783E" w14:textId="77777777" w:rsidTr="00A11355">
        <w:tc>
          <w:tcPr>
            <w:tcW w:w="4621" w:type="dxa"/>
          </w:tcPr>
          <w:p w14:paraId="3694C37C" w14:textId="77777777" w:rsidR="00A11355" w:rsidRDefault="00A11355" w:rsidP="00A11355">
            <w:r>
              <w:t>GCSE level or other</w:t>
            </w:r>
          </w:p>
        </w:tc>
        <w:tc>
          <w:tcPr>
            <w:tcW w:w="1441" w:type="dxa"/>
          </w:tcPr>
          <w:p w14:paraId="041C2AFE" w14:textId="77777777" w:rsidR="00A11355" w:rsidRDefault="00A11355" w:rsidP="00A11355">
            <w:r>
              <w:t>4</w:t>
            </w:r>
          </w:p>
        </w:tc>
        <w:tc>
          <w:tcPr>
            <w:tcW w:w="1441" w:type="dxa"/>
          </w:tcPr>
          <w:p w14:paraId="47A9F591" w14:textId="77777777" w:rsidR="00A11355" w:rsidRDefault="00A11355" w:rsidP="00A11355">
            <w:r>
              <w:t>20%</w:t>
            </w:r>
          </w:p>
        </w:tc>
        <w:tc>
          <w:tcPr>
            <w:tcW w:w="1441" w:type="dxa"/>
          </w:tcPr>
          <w:p w14:paraId="5E3E845B" w14:textId="77777777" w:rsidR="00A11355" w:rsidRDefault="00A11355" w:rsidP="00A11355">
            <w:r>
              <w:t>14%</w:t>
            </w:r>
          </w:p>
        </w:tc>
      </w:tr>
      <w:tr w:rsidR="00A11355" w14:paraId="7D6EFEC3" w14:textId="77777777" w:rsidTr="00A11355">
        <w:tc>
          <w:tcPr>
            <w:tcW w:w="4621" w:type="dxa"/>
          </w:tcPr>
          <w:p w14:paraId="05D9AC8E" w14:textId="77777777" w:rsidR="00A11355" w:rsidRDefault="00A11355" w:rsidP="00A11355">
            <w:r>
              <w:t>No qualification</w:t>
            </w:r>
          </w:p>
        </w:tc>
        <w:tc>
          <w:tcPr>
            <w:tcW w:w="1441" w:type="dxa"/>
          </w:tcPr>
          <w:p w14:paraId="0ABD88C0" w14:textId="77777777" w:rsidR="00A11355" w:rsidRDefault="00A11355" w:rsidP="00A11355">
            <w:r>
              <w:t>0</w:t>
            </w:r>
          </w:p>
        </w:tc>
        <w:tc>
          <w:tcPr>
            <w:tcW w:w="1441" w:type="dxa"/>
          </w:tcPr>
          <w:p w14:paraId="2433D3F7" w14:textId="77777777" w:rsidR="00A11355" w:rsidRDefault="00A11355" w:rsidP="00A11355">
            <w:r>
              <w:t>0%</w:t>
            </w:r>
          </w:p>
        </w:tc>
        <w:tc>
          <w:tcPr>
            <w:tcW w:w="1441" w:type="dxa"/>
          </w:tcPr>
          <w:p w14:paraId="735776A1" w14:textId="77777777" w:rsidR="00A11355" w:rsidRDefault="00A11355" w:rsidP="00A11355">
            <w:r>
              <w:t>0%</w:t>
            </w:r>
          </w:p>
        </w:tc>
      </w:tr>
    </w:tbl>
    <w:p w14:paraId="26307DD8" w14:textId="77777777" w:rsidR="00A02336" w:rsidRDefault="00A02336" w:rsidP="009415C6"/>
    <w:p w14:paraId="2D589CD0" w14:textId="77777777" w:rsidR="008A4B30" w:rsidRDefault="00974D3B" w:rsidP="009415C6">
      <w:r>
        <w:lastRenderedPageBreak/>
        <w:t xml:space="preserve">The table above presents some key characteristics of the participants who </w:t>
      </w:r>
      <w:r w:rsidR="00CD5913">
        <w:t>were NEET</w:t>
      </w:r>
      <w:r w:rsidR="00B7063D">
        <w:t xml:space="preserve"> during the 2017 interviews</w:t>
      </w:r>
      <w:r w:rsidR="00CD5913">
        <w:t xml:space="preserve">. </w:t>
      </w:r>
      <w:r w:rsidR="00A21D0B">
        <w:t>We note when comparing the participants who have been NEET against key characteristics of all the participants who have taken part in the study that there appears to be a slight bias towards participants who have a severe vision impairment:</w:t>
      </w:r>
    </w:p>
    <w:p w14:paraId="3B84AD22" w14:textId="77777777" w:rsidR="00A21D0B" w:rsidRDefault="00A21D0B" w:rsidP="00A21D0B">
      <w:pPr>
        <w:pStyle w:val="ListParagraph"/>
        <w:numPr>
          <w:ilvl w:val="0"/>
          <w:numId w:val="6"/>
        </w:numPr>
      </w:pPr>
      <w:r>
        <w:t>85% of the participants who were NEET at some point during the past year were registered as blind or partially sighted, compared to 70% of the overall sample</w:t>
      </w:r>
    </w:p>
    <w:p w14:paraId="6BF2B576" w14:textId="77777777" w:rsidR="00A21D0B" w:rsidRDefault="00996944" w:rsidP="00A21D0B">
      <w:pPr>
        <w:pStyle w:val="ListParagraph"/>
        <w:numPr>
          <w:ilvl w:val="0"/>
          <w:numId w:val="6"/>
        </w:numPr>
      </w:pPr>
      <w:r>
        <w:t>80% of the participants who were NEET at some point during the past year had a preferred reading format of braille/electronic or large print, compared to 67% of the overall sample.</w:t>
      </w:r>
    </w:p>
    <w:p w14:paraId="59284DFA" w14:textId="77777777" w:rsidR="003B6B8E" w:rsidRDefault="003B6B8E" w:rsidP="00996944"/>
    <w:p w14:paraId="7A444F0D" w14:textId="77777777" w:rsidR="00996944" w:rsidRDefault="00996944" w:rsidP="00996944">
      <w:r>
        <w:t>When making these comparisons, however, it is important to remember the small sample size.</w:t>
      </w:r>
    </w:p>
    <w:p w14:paraId="2999A0C2" w14:textId="77777777" w:rsidR="00CD5913" w:rsidRDefault="00CD5913" w:rsidP="009415C6"/>
    <w:p w14:paraId="05B8EFD9" w14:textId="77777777" w:rsidR="003F2554" w:rsidRDefault="003F2554" w:rsidP="00957942">
      <w:pPr>
        <w:pStyle w:val="Heading4"/>
      </w:pPr>
      <w:r>
        <w:t>Length of time participants have been NEET</w:t>
      </w:r>
    </w:p>
    <w:p w14:paraId="22D6023E" w14:textId="77777777" w:rsidR="003F2554" w:rsidRDefault="003F2554" w:rsidP="003F2554">
      <w:r w:rsidRPr="00D92238">
        <w:t xml:space="preserve">The participants were asked </w:t>
      </w:r>
      <w:r w:rsidR="004A39CE" w:rsidRPr="00D92238">
        <w:t>the approximate length of time</w:t>
      </w:r>
      <w:r w:rsidRPr="00D92238">
        <w:t xml:space="preserve"> that they had not been working, in education or training</w:t>
      </w:r>
      <w:r w:rsidR="00113902" w:rsidRPr="00D92238">
        <w:t xml:space="preserve"> (or if they were now in employment, how long they were NEET for</w:t>
      </w:r>
      <w:r w:rsidR="007D72D4" w:rsidRPr="00D92238">
        <w:t>). This info</w:t>
      </w:r>
      <w:r w:rsidR="00346FB1">
        <w:t>rmation is important as it can</w:t>
      </w:r>
      <w:r w:rsidR="007D72D4" w:rsidRPr="00D92238">
        <w:t xml:space="preserve"> be anticipated that many young people </w:t>
      </w:r>
      <w:r w:rsidR="00346FB1">
        <w:t>will</w:t>
      </w:r>
      <w:r w:rsidR="007D72D4" w:rsidRPr="00D92238">
        <w:t xml:space="preserve"> be</w:t>
      </w:r>
      <w:r w:rsidR="00346FB1">
        <w:t>come</w:t>
      </w:r>
      <w:r w:rsidR="007D72D4" w:rsidRPr="00D92238">
        <w:t xml:space="preserve"> NEET after completing their courses and before finding their first job simply due to the</w:t>
      </w:r>
      <w:r w:rsidR="00AE5402">
        <w:t xml:space="preserve"> length of time the</w:t>
      </w:r>
      <w:r w:rsidR="007D72D4" w:rsidRPr="00D92238">
        <w:t xml:space="preserve"> application process can take</w:t>
      </w:r>
      <w:r w:rsidR="00AE5402">
        <w:t>. T</w:t>
      </w:r>
      <w:r w:rsidR="00AE5402" w:rsidRPr="00D92238">
        <w:t xml:space="preserve">he </w:t>
      </w:r>
      <w:r w:rsidR="007D72D4" w:rsidRPr="00D92238">
        <w:t>key question</w:t>
      </w:r>
      <w:r w:rsidR="00AE5402">
        <w:t>, therefore,</w:t>
      </w:r>
      <w:r w:rsidR="007D72D4" w:rsidRPr="00D92238">
        <w:t xml:space="preserve"> is how</w:t>
      </w:r>
      <w:r w:rsidR="00AE5402">
        <w:t xml:space="preserve"> does</w:t>
      </w:r>
      <w:r w:rsidR="007D72D4" w:rsidRPr="00D92238">
        <w:t xml:space="preserve"> </w:t>
      </w:r>
      <w:r w:rsidR="004A39CE" w:rsidRPr="00D92238">
        <w:t xml:space="preserve">this translate into the length of time that </w:t>
      </w:r>
      <w:r w:rsidR="007D72D4" w:rsidRPr="00D92238">
        <w:t>they have remained NEET</w:t>
      </w:r>
      <w:r w:rsidR="00FA1FD2">
        <w:t>.</w:t>
      </w:r>
      <w:r w:rsidR="00AE5402" w:rsidRPr="00D92238">
        <w:t xml:space="preserve"> </w:t>
      </w:r>
    </w:p>
    <w:p w14:paraId="0720D706" w14:textId="77777777" w:rsidR="00957942" w:rsidRDefault="00957942" w:rsidP="003F2554"/>
    <w:p w14:paraId="11E5B422" w14:textId="23A07B47" w:rsidR="00113902" w:rsidRPr="00A17EF6" w:rsidRDefault="00113902" w:rsidP="00113902">
      <w:pPr>
        <w:rPr>
          <w:b/>
        </w:rPr>
      </w:pPr>
      <w:r w:rsidRPr="00A17EF6">
        <w:rPr>
          <w:b/>
        </w:rPr>
        <w:t xml:space="preserve">Table </w:t>
      </w:r>
      <w:r w:rsidR="00CD0737" w:rsidRPr="00A17EF6">
        <w:rPr>
          <w:b/>
        </w:rPr>
        <w:fldChar w:fldCharType="begin"/>
      </w:r>
      <w:r w:rsidR="001B5CC0" w:rsidRPr="00A17EF6">
        <w:rPr>
          <w:b/>
        </w:rPr>
        <w:instrText xml:space="preserve"> SEQ Table \* ARABIC </w:instrText>
      </w:r>
      <w:r w:rsidR="00CD0737" w:rsidRPr="00A17EF6">
        <w:rPr>
          <w:b/>
        </w:rPr>
        <w:fldChar w:fldCharType="separate"/>
      </w:r>
      <w:r w:rsidR="00BF3152">
        <w:rPr>
          <w:b/>
          <w:noProof/>
        </w:rPr>
        <w:t>25</w:t>
      </w:r>
      <w:r w:rsidR="00CD0737" w:rsidRPr="00A17EF6">
        <w:rPr>
          <w:b/>
          <w:noProof/>
        </w:rPr>
        <w:fldChar w:fldCharType="end"/>
      </w:r>
      <w:r w:rsidRPr="00A17EF6">
        <w:rPr>
          <w:b/>
          <w:noProof/>
        </w:rPr>
        <w:t>:</w:t>
      </w:r>
      <w:r w:rsidRPr="00A17EF6">
        <w:rPr>
          <w:b/>
        </w:rPr>
        <w:t xml:space="preserve"> Length of time participant has been/was NEET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661"/>
      </w:tblGrid>
      <w:tr w:rsidR="00CD7A39" w:rsidRPr="009F72CE" w14:paraId="542ED176" w14:textId="77777777" w:rsidTr="00B10D75">
        <w:tc>
          <w:tcPr>
            <w:tcW w:w="5920" w:type="dxa"/>
          </w:tcPr>
          <w:p w14:paraId="343C439C" w14:textId="77777777" w:rsidR="00CD7A39" w:rsidRPr="009F72CE" w:rsidRDefault="00CD7A39" w:rsidP="00B10D75"/>
        </w:tc>
        <w:tc>
          <w:tcPr>
            <w:tcW w:w="1661" w:type="dxa"/>
          </w:tcPr>
          <w:p w14:paraId="06FA878D" w14:textId="77777777" w:rsidR="00CD7A39" w:rsidRPr="009F72CE" w:rsidRDefault="00CD7A39" w:rsidP="00B10D75">
            <w:r w:rsidRPr="009F72CE">
              <w:t>Total (N)</w:t>
            </w:r>
          </w:p>
        </w:tc>
      </w:tr>
      <w:tr w:rsidR="00CD7A39" w:rsidRPr="009F72CE" w14:paraId="6BC0EB91" w14:textId="77777777" w:rsidTr="00B10D75">
        <w:tc>
          <w:tcPr>
            <w:tcW w:w="5920" w:type="dxa"/>
          </w:tcPr>
          <w:p w14:paraId="23268046" w14:textId="77777777" w:rsidR="00CD7A39" w:rsidRDefault="00CD7A39" w:rsidP="00B10D75">
            <w:r>
              <w:t>Less than 3 months</w:t>
            </w:r>
          </w:p>
        </w:tc>
        <w:tc>
          <w:tcPr>
            <w:tcW w:w="1661" w:type="dxa"/>
          </w:tcPr>
          <w:p w14:paraId="1713C032" w14:textId="77777777" w:rsidR="00CD7A39" w:rsidRPr="009F72CE" w:rsidRDefault="00777F53" w:rsidP="00B10D75">
            <w:r>
              <w:t>2</w:t>
            </w:r>
          </w:p>
        </w:tc>
      </w:tr>
      <w:tr w:rsidR="00CD7A39" w:rsidRPr="009F72CE" w14:paraId="7CC3933F" w14:textId="77777777" w:rsidTr="00B10D75">
        <w:tc>
          <w:tcPr>
            <w:tcW w:w="5920" w:type="dxa"/>
          </w:tcPr>
          <w:p w14:paraId="631A1CB9" w14:textId="77777777" w:rsidR="00CD7A39" w:rsidRPr="009F72CE" w:rsidRDefault="00CD7A39" w:rsidP="00B10D75">
            <w:pPr>
              <w:tabs>
                <w:tab w:val="right" w:pos="5704"/>
              </w:tabs>
            </w:pPr>
            <w:r>
              <w:t>3-6 months</w:t>
            </w:r>
          </w:p>
        </w:tc>
        <w:tc>
          <w:tcPr>
            <w:tcW w:w="1661" w:type="dxa"/>
          </w:tcPr>
          <w:p w14:paraId="7BCCD991" w14:textId="77777777" w:rsidR="00CD7A39" w:rsidRPr="009F72CE" w:rsidRDefault="00777F53" w:rsidP="00B10D75">
            <w:r>
              <w:t>4</w:t>
            </w:r>
          </w:p>
        </w:tc>
      </w:tr>
      <w:tr w:rsidR="00CD7A39" w:rsidRPr="009F72CE" w14:paraId="4546CC11" w14:textId="77777777" w:rsidTr="00B10D75">
        <w:tc>
          <w:tcPr>
            <w:tcW w:w="5920" w:type="dxa"/>
          </w:tcPr>
          <w:p w14:paraId="75F4D696" w14:textId="77777777" w:rsidR="00CD7A39" w:rsidRDefault="00CD7A39" w:rsidP="00B10D75">
            <w:pPr>
              <w:tabs>
                <w:tab w:val="right" w:pos="5704"/>
              </w:tabs>
            </w:pPr>
            <w:r>
              <w:t>6-12 months</w:t>
            </w:r>
          </w:p>
        </w:tc>
        <w:tc>
          <w:tcPr>
            <w:tcW w:w="1661" w:type="dxa"/>
          </w:tcPr>
          <w:p w14:paraId="4CD93EB0" w14:textId="77777777" w:rsidR="00CD7A39" w:rsidRPr="009F72CE" w:rsidRDefault="00777F53" w:rsidP="00B10D75">
            <w:r>
              <w:t>5</w:t>
            </w:r>
          </w:p>
        </w:tc>
      </w:tr>
      <w:tr w:rsidR="00CD7A39" w:rsidRPr="009F72CE" w14:paraId="784AD3BD" w14:textId="77777777" w:rsidTr="00B10D75">
        <w:tc>
          <w:tcPr>
            <w:tcW w:w="5920" w:type="dxa"/>
          </w:tcPr>
          <w:p w14:paraId="480F71C1" w14:textId="77777777" w:rsidR="00CD7A39" w:rsidRDefault="00CD7A39" w:rsidP="00B10D75">
            <w:r>
              <w:t>Over 1 year</w:t>
            </w:r>
          </w:p>
        </w:tc>
        <w:tc>
          <w:tcPr>
            <w:tcW w:w="1661" w:type="dxa"/>
          </w:tcPr>
          <w:p w14:paraId="138BE131" w14:textId="77777777" w:rsidR="00CD7A39" w:rsidRDefault="00777F53" w:rsidP="00B10D75">
            <w:r>
              <w:t>8</w:t>
            </w:r>
          </w:p>
        </w:tc>
      </w:tr>
      <w:tr w:rsidR="00CD7A39" w:rsidRPr="009F72CE" w14:paraId="7B3E6BE1" w14:textId="77777777" w:rsidTr="00B10D75">
        <w:tc>
          <w:tcPr>
            <w:tcW w:w="5920" w:type="dxa"/>
          </w:tcPr>
          <w:p w14:paraId="69A9E9AD" w14:textId="77777777" w:rsidR="00CD7A39" w:rsidRDefault="00CD7A39" w:rsidP="00B10D75">
            <w:r>
              <w:t>Total</w:t>
            </w:r>
          </w:p>
        </w:tc>
        <w:tc>
          <w:tcPr>
            <w:tcW w:w="1661" w:type="dxa"/>
          </w:tcPr>
          <w:p w14:paraId="367680F8" w14:textId="77777777" w:rsidR="00CD7A39" w:rsidRDefault="00D807E3" w:rsidP="00B10D75">
            <w:r>
              <w:t>19</w:t>
            </w:r>
          </w:p>
        </w:tc>
      </w:tr>
    </w:tbl>
    <w:p w14:paraId="24BD8303" w14:textId="77777777" w:rsidR="00C42E6A" w:rsidRDefault="00C42E6A" w:rsidP="003F2554"/>
    <w:p w14:paraId="1557CFB3" w14:textId="77777777" w:rsidR="00346FB1" w:rsidRDefault="00346FB1" w:rsidP="003F2554">
      <w:r>
        <w:t>The table above shows that the length of time the participants had been NEET varied considerably, but significantly, eight had been NEET for over one year.</w:t>
      </w:r>
    </w:p>
    <w:p w14:paraId="64C7D60D" w14:textId="77777777" w:rsidR="00346FB1" w:rsidRDefault="00346FB1" w:rsidP="003F2554"/>
    <w:p w14:paraId="616B8A43" w14:textId="77777777" w:rsidR="009734EC" w:rsidRDefault="0056066C" w:rsidP="009734EC">
      <w:r>
        <w:t xml:space="preserve">To explore further the reasons why </w:t>
      </w:r>
      <w:r w:rsidR="00F07512">
        <w:t xml:space="preserve">the </w:t>
      </w:r>
      <w:r>
        <w:t xml:space="preserve">participants </w:t>
      </w:r>
      <w:r w:rsidR="00F07512">
        <w:t>beca</w:t>
      </w:r>
      <w:r>
        <w:t xml:space="preserve">me NEET, the experiences of those who have been NEET for a short time (less than 6 months) are contrasted with those who have been NEET for a longer time (over 1 year). These accounts are presented in the two tables </w:t>
      </w:r>
      <w:r>
        <w:lastRenderedPageBreak/>
        <w:t xml:space="preserve">below, including information about some of their key characteristics, what they were doing before coming NEET, and whether they have </w:t>
      </w:r>
      <w:r w:rsidR="0045075D">
        <w:t xml:space="preserve">since </w:t>
      </w:r>
      <w:r>
        <w:t xml:space="preserve">successfully transitioned into employment, education or training. </w:t>
      </w:r>
    </w:p>
    <w:p w14:paraId="75A40880" w14:textId="77777777" w:rsidR="0056066C" w:rsidRDefault="0056066C" w:rsidP="009734EC"/>
    <w:p w14:paraId="30E70060" w14:textId="77777777" w:rsidR="0056066C" w:rsidRDefault="003C72E0" w:rsidP="009734EC">
      <w:r>
        <w:t xml:space="preserve">The different accounts demonstrate that there </w:t>
      </w:r>
      <w:r w:rsidR="00F07512">
        <w:t>has been</w:t>
      </w:r>
      <w:r>
        <w:t xml:space="preserve"> a lot of movement</w:t>
      </w:r>
      <w:r w:rsidR="00F07512">
        <w:t xml:space="preserve"> made</w:t>
      </w:r>
      <w:r>
        <w:t xml:space="preserve"> by the participants </w:t>
      </w:r>
      <w:r w:rsidR="00F07512">
        <w:t>in the labour market</w:t>
      </w:r>
      <w:r>
        <w:t xml:space="preserve">. While some young people </w:t>
      </w:r>
      <w:r w:rsidR="00F07512">
        <w:t>we</w:t>
      </w:r>
      <w:r>
        <w:t xml:space="preserve">re only NEET for a short time, in several cases this is because they have moved on to casual contracts. </w:t>
      </w:r>
    </w:p>
    <w:p w14:paraId="29062FAE" w14:textId="77777777" w:rsidR="003C72E0" w:rsidRDefault="003C72E0" w:rsidP="009734EC"/>
    <w:p w14:paraId="6D5FE0A7" w14:textId="77777777" w:rsidR="003C72E0" w:rsidRDefault="003C72E0" w:rsidP="009734EC">
      <w:r>
        <w:t xml:space="preserve">We note a small number of participants who actively decided not </w:t>
      </w:r>
      <w:r w:rsidR="008E10A2">
        <w:t xml:space="preserve">to pursue employment, instead preferring to undertake voluntary work. Of particular concern is one participant who is not engaged in any activities which might help him in progressing towards the labour market </w:t>
      </w:r>
      <w:r w:rsidR="00F07512">
        <w:t xml:space="preserve">since leaving FE college </w:t>
      </w:r>
      <w:r w:rsidR="008E10A2">
        <w:t>(e.g. voluntary work, training, receiving careers advice).</w:t>
      </w:r>
      <w:r w:rsidR="00F07512">
        <w:t xml:space="preserve"> </w:t>
      </w:r>
      <w:r w:rsidR="008E10A2">
        <w:t>Positively one participant who had been NEET for over four years was successful in securing her first job</w:t>
      </w:r>
      <w:r w:rsidR="00F07512">
        <w:t xml:space="preserve"> during 2017</w:t>
      </w:r>
      <w:r w:rsidR="008E10A2">
        <w:t xml:space="preserve">. She partly attributed this success to </w:t>
      </w:r>
      <w:r w:rsidR="0060521B">
        <w:t xml:space="preserve">having one-to-one support through a voluntary organisation who helped her </w:t>
      </w:r>
      <w:r w:rsidR="00F07512">
        <w:t>identify and apply</w:t>
      </w:r>
      <w:r w:rsidR="0060521B">
        <w:t xml:space="preserve"> for jobs. </w:t>
      </w:r>
    </w:p>
    <w:p w14:paraId="123A5A96" w14:textId="77777777" w:rsidR="0056066C" w:rsidRDefault="0056066C" w:rsidP="009734EC"/>
    <w:p w14:paraId="63B1DFF7" w14:textId="77777777" w:rsidR="0092008F" w:rsidRPr="009734EC" w:rsidRDefault="0092008F" w:rsidP="009734EC">
      <w:pPr>
        <w:sectPr w:rsidR="0092008F" w:rsidRPr="009734EC" w:rsidSect="00FB69FE">
          <w:headerReference w:type="default" r:id="rId10"/>
          <w:footerReference w:type="default" r:id="rId11"/>
          <w:pgSz w:w="11906" w:h="16838"/>
          <w:pgMar w:top="1440" w:right="1440" w:bottom="1440" w:left="1440" w:header="709" w:footer="709" w:gutter="0"/>
          <w:cols w:space="708"/>
          <w:docGrid w:linePitch="360"/>
        </w:sectPr>
      </w:pPr>
    </w:p>
    <w:p w14:paraId="39E9FEC4" w14:textId="4D85E9EA" w:rsidR="004B3FFE" w:rsidRPr="004B3FFE" w:rsidRDefault="004B3FFE" w:rsidP="00554E60">
      <w:pPr>
        <w:contextualSpacing/>
        <w:rPr>
          <w:b/>
          <w:szCs w:val="24"/>
        </w:rPr>
      </w:pPr>
      <w:r w:rsidRPr="009A4195">
        <w:rPr>
          <w:b/>
        </w:rPr>
        <w:lastRenderedPageBreak/>
        <w:t xml:space="preserve">Table </w:t>
      </w:r>
      <w:r w:rsidR="00CD0737" w:rsidRPr="009A4195">
        <w:rPr>
          <w:b/>
        </w:rPr>
        <w:fldChar w:fldCharType="begin"/>
      </w:r>
      <w:r w:rsidRPr="009A4195">
        <w:rPr>
          <w:b/>
        </w:rPr>
        <w:instrText xml:space="preserve"> SEQ Table \* ARABIC </w:instrText>
      </w:r>
      <w:r w:rsidR="00CD0737" w:rsidRPr="009A4195">
        <w:rPr>
          <w:b/>
        </w:rPr>
        <w:fldChar w:fldCharType="separate"/>
      </w:r>
      <w:r w:rsidR="00BF3152">
        <w:rPr>
          <w:b/>
          <w:noProof/>
        </w:rPr>
        <w:t>26</w:t>
      </w:r>
      <w:r w:rsidR="00CD0737" w:rsidRPr="009A4195">
        <w:rPr>
          <w:b/>
          <w:noProof/>
        </w:rPr>
        <w:fldChar w:fldCharType="end"/>
      </w:r>
      <w:r w:rsidRPr="009A4195">
        <w:rPr>
          <w:b/>
        </w:rPr>
        <w:t xml:space="preserve">: </w:t>
      </w:r>
      <w:r>
        <w:rPr>
          <w:b/>
          <w:szCs w:val="24"/>
        </w:rPr>
        <w:t xml:space="preserve">Overview of participants who </w:t>
      </w:r>
      <w:r w:rsidR="006341A4">
        <w:rPr>
          <w:b/>
          <w:szCs w:val="24"/>
        </w:rPr>
        <w:t>had been</w:t>
      </w:r>
      <w:r>
        <w:rPr>
          <w:b/>
          <w:szCs w:val="24"/>
        </w:rPr>
        <w:t xml:space="preserve"> NEET for 6 months or less</w:t>
      </w:r>
      <w:r w:rsidR="004A0136">
        <w:rPr>
          <w:b/>
          <w:szCs w:val="24"/>
        </w:rPr>
        <w:t xml:space="preserve"> (up to </w:t>
      </w:r>
      <w:r w:rsidR="00943AB5">
        <w:rPr>
          <w:b/>
          <w:szCs w:val="24"/>
        </w:rPr>
        <w:t>time of last interview)</w:t>
      </w:r>
    </w:p>
    <w:tbl>
      <w:tblPr>
        <w:tblStyle w:val="TableGrid"/>
        <w:tblW w:w="14174" w:type="dxa"/>
        <w:tblLook w:val="04A0" w:firstRow="1" w:lastRow="0" w:firstColumn="1" w:lastColumn="0" w:noHBand="0" w:noVBand="1"/>
      </w:tblPr>
      <w:tblGrid>
        <w:gridCol w:w="1166"/>
        <w:gridCol w:w="1711"/>
        <w:gridCol w:w="1443"/>
        <w:gridCol w:w="7554"/>
        <w:gridCol w:w="2300"/>
      </w:tblGrid>
      <w:tr w:rsidR="00AB5B86" w14:paraId="0DEB7ECB" w14:textId="77777777" w:rsidTr="006341A4">
        <w:tc>
          <w:tcPr>
            <w:tcW w:w="1166" w:type="dxa"/>
          </w:tcPr>
          <w:p w14:paraId="60DF7E97" w14:textId="77777777" w:rsidR="00AB5B86" w:rsidRDefault="00AB5B86" w:rsidP="00554E60"/>
        </w:tc>
        <w:tc>
          <w:tcPr>
            <w:tcW w:w="1711" w:type="dxa"/>
          </w:tcPr>
          <w:p w14:paraId="79085B71" w14:textId="77777777" w:rsidR="00AB5B86" w:rsidRDefault="00AB5B86" w:rsidP="00554E60">
            <w:r>
              <w:t>Registration type</w:t>
            </w:r>
          </w:p>
        </w:tc>
        <w:tc>
          <w:tcPr>
            <w:tcW w:w="1443" w:type="dxa"/>
          </w:tcPr>
          <w:p w14:paraId="50A8F02A" w14:textId="77777777" w:rsidR="00AB5B86" w:rsidRDefault="00AB5B86" w:rsidP="00554E60">
            <w:r>
              <w:t>Preferred format</w:t>
            </w:r>
          </w:p>
        </w:tc>
        <w:tc>
          <w:tcPr>
            <w:tcW w:w="7554" w:type="dxa"/>
          </w:tcPr>
          <w:p w14:paraId="7C126DAC" w14:textId="77777777" w:rsidR="00AB5B86" w:rsidRDefault="00AB5B86" w:rsidP="00554E60">
            <w:r>
              <w:t>Details</w:t>
            </w:r>
          </w:p>
        </w:tc>
        <w:tc>
          <w:tcPr>
            <w:tcW w:w="2300" w:type="dxa"/>
          </w:tcPr>
          <w:p w14:paraId="6A064755" w14:textId="77777777" w:rsidR="00AB5B86" w:rsidRDefault="006341A4" w:rsidP="006341A4">
            <w:r>
              <w:t>Setting</w:t>
            </w:r>
            <w:r w:rsidR="00AB5B86">
              <w:t xml:space="preserve"> by time of </w:t>
            </w:r>
            <w:r>
              <w:t>most recent interview</w:t>
            </w:r>
          </w:p>
        </w:tc>
      </w:tr>
      <w:tr w:rsidR="00AB5B86" w14:paraId="37404F25" w14:textId="77777777" w:rsidTr="006341A4">
        <w:tc>
          <w:tcPr>
            <w:tcW w:w="1166" w:type="dxa"/>
          </w:tcPr>
          <w:p w14:paraId="1E6BEF57" w14:textId="77777777" w:rsidR="00AB5B86" w:rsidRDefault="00EE668F" w:rsidP="00554E60">
            <w:r>
              <w:t>1</w:t>
            </w:r>
          </w:p>
        </w:tc>
        <w:tc>
          <w:tcPr>
            <w:tcW w:w="1711" w:type="dxa"/>
          </w:tcPr>
          <w:p w14:paraId="2DC99BEC" w14:textId="77777777" w:rsidR="00AB5B86" w:rsidRDefault="00AB5B86" w:rsidP="00554E60">
            <w:r>
              <w:t>Not registered</w:t>
            </w:r>
          </w:p>
        </w:tc>
        <w:tc>
          <w:tcPr>
            <w:tcW w:w="1443" w:type="dxa"/>
          </w:tcPr>
          <w:p w14:paraId="2A6F72DE" w14:textId="77777777" w:rsidR="00AB5B86" w:rsidRDefault="00AB5B86" w:rsidP="00554E60">
            <w:r>
              <w:t>Standard print</w:t>
            </w:r>
          </w:p>
        </w:tc>
        <w:tc>
          <w:tcPr>
            <w:tcW w:w="7554" w:type="dxa"/>
          </w:tcPr>
          <w:p w14:paraId="10968917" w14:textId="77777777" w:rsidR="00AB5B86" w:rsidRDefault="008E1EF4" w:rsidP="007A4D8A">
            <w:r>
              <w:t xml:space="preserve">Participant no. 1 </w:t>
            </w:r>
            <w:r w:rsidR="00A2569A">
              <w:t>has followed a variety of possible career options since completing his A-level studies. He was unsuccessful in following one pathway following a medical assessment</w:t>
            </w:r>
            <w:r w:rsidR="007A4D8A">
              <w:t xml:space="preserve"> which concluded that his visual acuity</w:t>
            </w:r>
            <w:r w:rsidR="00A2569A">
              <w:t xml:space="preserve"> </w:t>
            </w:r>
            <w:r w:rsidR="007A4D8A">
              <w:t>did not meet requirements</w:t>
            </w:r>
            <w:r w:rsidR="00A2569A">
              <w:t xml:space="preserve"> for the role. He undertook an apprenticeship but after not enjoying the placement he decided to leave and look for job opportunities instead. He spent a brief period NEET after leaving this position. At the time of interview he was in temporary work whilst also applying for longer term posts. </w:t>
            </w:r>
          </w:p>
        </w:tc>
        <w:tc>
          <w:tcPr>
            <w:tcW w:w="2300" w:type="dxa"/>
          </w:tcPr>
          <w:p w14:paraId="7A15F40B" w14:textId="77777777" w:rsidR="00AB5B86" w:rsidRDefault="006341A4" w:rsidP="00106B44">
            <w:r>
              <w:t>Temporary employment</w:t>
            </w:r>
            <w:r w:rsidR="00106B44">
              <w:t xml:space="preserve"> (looking for permanent work)</w:t>
            </w:r>
          </w:p>
        </w:tc>
      </w:tr>
      <w:tr w:rsidR="00AB5B86" w14:paraId="4450EFA2" w14:textId="77777777" w:rsidTr="006341A4">
        <w:tc>
          <w:tcPr>
            <w:tcW w:w="1166" w:type="dxa"/>
          </w:tcPr>
          <w:p w14:paraId="39290FBD" w14:textId="77777777" w:rsidR="00AB5B86" w:rsidRDefault="006002E0" w:rsidP="00554E60">
            <w:r>
              <w:t>2</w:t>
            </w:r>
          </w:p>
        </w:tc>
        <w:tc>
          <w:tcPr>
            <w:tcW w:w="1711" w:type="dxa"/>
          </w:tcPr>
          <w:p w14:paraId="774DA291" w14:textId="77777777" w:rsidR="00AB5B86" w:rsidRDefault="00AB5B86" w:rsidP="00554E60">
            <w:r>
              <w:t>Blind</w:t>
            </w:r>
          </w:p>
        </w:tc>
        <w:tc>
          <w:tcPr>
            <w:tcW w:w="1443" w:type="dxa"/>
          </w:tcPr>
          <w:p w14:paraId="78629DDE" w14:textId="77777777" w:rsidR="00AB5B86" w:rsidRDefault="00AB5B86" w:rsidP="00554E60">
            <w:r>
              <w:t>Braille/</w:t>
            </w:r>
          </w:p>
          <w:p w14:paraId="7A4F3DF6" w14:textId="77777777" w:rsidR="00AB5B86" w:rsidRDefault="00AB5B86" w:rsidP="00554E60">
            <w:r>
              <w:t>electronic</w:t>
            </w:r>
          </w:p>
        </w:tc>
        <w:tc>
          <w:tcPr>
            <w:tcW w:w="7554" w:type="dxa"/>
          </w:tcPr>
          <w:p w14:paraId="4D09115C" w14:textId="77777777" w:rsidR="00AB5B86" w:rsidRDefault="00EE668F" w:rsidP="00861510">
            <w:r>
              <w:t xml:space="preserve">Participant no. 2 </w:t>
            </w:r>
            <w:r w:rsidR="00861510">
              <w:t>continued</w:t>
            </w:r>
            <w:r>
              <w:t xml:space="preserve"> into higher education after completing A-levels. She</w:t>
            </w:r>
            <w:r w:rsidR="00861510">
              <w:t xml:space="preserve"> found the transition challenging and experienced</w:t>
            </w:r>
            <w:r>
              <w:t xml:space="preserve"> some difficulties with anxiety. This led to her taking a leave of absence from her course and eventually to her withdrawing from university. At this point she became NEET and had been NEET up until the time of most recent interview. </w:t>
            </w:r>
          </w:p>
        </w:tc>
        <w:tc>
          <w:tcPr>
            <w:tcW w:w="2300" w:type="dxa"/>
          </w:tcPr>
          <w:p w14:paraId="6FEBCE29" w14:textId="77777777" w:rsidR="00AB5B86" w:rsidRDefault="006341A4" w:rsidP="00106B44">
            <w:r>
              <w:t>NEET</w:t>
            </w:r>
            <w:r w:rsidR="00106B44">
              <w:t xml:space="preserve"> (looking for voluntary work) </w:t>
            </w:r>
          </w:p>
        </w:tc>
      </w:tr>
      <w:tr w:rsidR="00AB5B86" w14:paraId="032B270E" w14:textId="77777777" w:rsidTr="006341A4">
        <w:tc>
          <w:tcPr>
            <w:tcW w:w="1166" w:type="dxa"/>
          </w:tcPr>
          <w:p w14:paraId="7005F3B0" w14:textId="77777777" w:rsidR="00AB5B86" w:rsidRDefault="006002E0" w:rsidP="00554E60">
            <w:r>
              <w:t>3</w:t>
            </w:r>
          </w:p>
        </w:tc>
        <w:tc>
          <w:tcPr>
            <w:tcW w:w="1711" w:type="dxa"/>
          </w:tcPr>
          <w:p w14:paraId="2F629EF9" w14:textId="77777777" w:rsidR="00AB5B86" w:rsidRDefault="00AB5B86" w:rsidP="00A910B2">
            <w:r>
              <w:t>Blind</w:t>
            </w:r>
          </w:p>
        </w:tc>
        <w:tc>
          <w:tcPr>
            <w:tcW w:w="1443" w:type="dxa"/>
          </w:tcPr>
          <w:p w14:paraId="75798FFE" w14:textId="77777777" w:rsidR="00AB5B86" w:rsidRDefault="00AB5B86" w:rsidP="00554E60">
            <w:r>
              <w:t>Braille/</w:t>
            </w:r>
          </w:p>
          <w:p w14:paraId="539605CC" w14:textId="77777777" w:rsidR="00AB5B86" w:rsidRDefault="00AB5B86" w:rsidP="00554E60">
            <w:r>
              <w:t>electronic</w:t>
            </w:r>
          </w:p>
        </w:tc>
        <w:tc>
          <w:tcPr>
            <w:tcW w:w="7554" w:type="dxa"/>
          </w:tcPr>
          <w:p w14:paraId="3D694D22" w14:textId="77777777" w:rsidR="00AB5B86" w:rsidRDefault="00EE668F" w:rsidP="00861510">
            <w:r>
              <w:t>Participant no. 3 had previously been in further education, but withdrew from the course having faced some challen</w:t>
            </w:r>
            <w:r w:rsidR="00861510">
              <w:t xml:space="preserve">ges in accessing the course. Once she had left the course </w:t>
            </w:r>
            <w:r>
              <w:t xml:space="preserve">she was undecided about what to do next and considered options such as further study or going into self-employment. After spending several months NEET she </w:t>
            </w:r>
            <w:r>
              <w:lastRenderedPageBreak/>
              <w:t xml:space="preserve">eventually returned to further education at a different college. </w:t>
            </w:r>
          </w:p>
        </w:tc>
        <w:tc>
          <w:tcPr>
            <w:tcW w:w="2300" w:type="dxa"/>
          </w:tcPr>
          <w:p w14:paraId="0BC0EC05" w14:textId="77777777" w:rsidR="00AB5B86" w:rsidRDefault="006341A4" w:rsidP="004A0136">
            <w:r>
              <w:lastRenderedPageBreak/>
              <w:t>FE</w:t>
            </w:r>
          </w:p>
        </w:tc>
      </w:tr>
      <w:tr w:rsidR="00AB5B86" w14:paraId="790833D3" w14:textId="77777777" w:rsidTr="006341A4">
        <w:tc>
          <w:tcPr>
            <w:tcW w:w="1166" w:type="dxa"/>
          </w:tcPr>
          <w:p w14:paraId="2985F025" w14:textId="77777777" w:rsidR="00AB5B86" w:rsidRDefault="006002E0" w:rsidP="00554E60">
            <w:r>
              <w:t>4</w:t>
            </w:r>
          </w:p>
        </w:tc>
        <w:tc>
          <w:tcPr>
            <w:tcW w:w="1711" w:type="dxa"/>
          </w:tcPr>
          <w:p w14:paraId="125A8DCB" w14:textId="77777777" w:rsidR="00AB5B86" w:rsidRDefault="00AB5B86" w:rsidP="00554E60">
            <w:r>
              <w:t>Blind</w:t>
            </w:r>
          </w:p>
        </w:tc>
        <w:tc>
          <w:tcPr>
            <w:tcW w:w="1443" w:type="dxa"/>
          </w:tcPr>
          <w:p w14:paraId="36FE60C4" w14:textId="77777777" w:rsidR="00AB5B86" w:rsidRDefault="00AB5B86" w:rsidP="00554E60">
            <w:r>
              <w:t>Braille electronic</w:t>
            </w:r>
          </w:p>
        </w:tc>
        <w:tc>
          <w:tcPr>
            <w:tcW w:w="7554" w:type="dxa"/>
          </w:tcPr>
          <w:p w14:paraId="57D305A2" w14:textId="77777777" w:rsidR="00AB5B86" w:rsidRDefault="00EE668F" w:rsidP="00EE668F">
            <w:r>
              <w:t>Parti</w:t>
            </w:r>
            <w:r w:rsidR="00E702F3">
              <w:t>cipant no. 4 completed a degree and then started to look for graduate roles. She spent a number of months NEET whilst applying for different roles before eventually being successful in getting a graduate internship.</w:t>
            </w:r>
          </w:p>
        </w:tc>
        <w:tc>
          <w:tcPr>
            <w:tcW w:w="2300" w:type="dxa"/>
          </w:tcPr>
          <w:p w14:paraId="558C0E2A" w14:textId="77777777" w:rsidR="00AB5B86" w:rsidRDefault="005104D0" w:rsidP="004A0136">
            <w:r>
              <w:t>Internship</w:t>
            </w:r>
            <w:r w:rsidR="00106B44">
              <w:t xml:space="preserve"> (looking for permanent work)</w:t>
            </w:r>
          </w:p>
        </w:tc>
      </w:tr>
      <w:tr w:rsidR="00AB5B86" w14:paraId="3166263A" w14:textId="77777777" w:rsidTr="006341A4">
        <w:tc>
          <w:tcPr>
            <w:tcW w:w="1166" w:type="dxa"/>
          </w:tcPr>
          <w:p w14:paraId="4AB92C4C" w14:textId="77777777" w:rsidR="00AB5B86" w:rsidRDefault="006002E0" w:rsidP="00554E60">
            <w:r>
              <w:t>5</w:t>
            </w:r>
          </w:p>
        </w:tc>
        <w:tc>
          <w:tcPr>
            <w:tcW w:w="1711" w:type="dxa"/>
          </w:tcPr>
          <w:p w14:paraId="3CE5492F" w14:textId="77777777" w:rsidR="00AB5B86" w:rsidRDefault="006341A4" w:rsidP="00554E60">
            <w:r>
              <w:t>Partially sighted</w:t>
            </w:r>
          </w:p>
        </w:tc>
        <w:tc>
          <w:tcPr>
            <w:tcW w:w="1443" w:type="dxa"/>
          </w:tcPr>
          <w:p w14:paraId="4335674A" w14:textId="77777777" w:rsidR="00AB5B86" w:rsidRDefault="005104D0" w:rsidP="00554E60">
            <w:r>
              <w:t>Standard print</w:t>
            </w:r>
          </w:p>
        </w:tc>
        <w:tc>
          <w:tcPr>
            <w:tcW w:w="7554" w:type="dxa"/>
          </w:tcPr>
          <w:p w14:paraId="72C86C34" w14:textId="77777777" w:rsidR="00AB5B86" w:rsidRDefault="00E702F3" w:rsidP="00861510">
            <w:r>
              <w:t xml:space="preserve">Participant no. 5 has been in a variety of roles since completing an apprenticeship after his GCSEs. He was previously made redundant from a permanent post, and since then had been seeking a new job. After a brief period NEET, by the time of interview he was in a temporary role </w:t>
            </w:r>
            <w:r w:rsidR="00861510">
              <w:t>but</w:t>
            </w:r>
            <w:r>
              <w:t xml:space="preserve"> looking for longer-term positions. </w:t>
            </w:r>
          </w:p>
        </w:tc>
        <w:tc>
          <w:tcPr>
            <w:tcW w:w="2300" w:type="dxa"/>
          </w:tcPr>
          <w:p w14:paraId="0DEBFD6E" w14:textId="77777777" w:rsidR="00AB5B86" w:rsidRDefault="00CA2FAF" w:rsidP="004A0136">
            <w:r>
              <w:t>Temporary employment</w:t>
            </w:r>
            <w:r w:rsidR="00106B44">
              <w:t xml:space="preserve"> (looking for work)</w:t>
            </w:r>
          </w:p>
        </w:tc>
      </w:tr>
      <w:tr w:rsidR="00AB5B86" w14:paraId="5BC0879A" w14:textId="77777777" w:rsidTr="006341A4">
        <w:tc>
          <w:tcPr>
            <w:tcW w:w="1166" w:type="dxa"/>
          </w:tcPr>
          <w:p w14:paraId="36D53A90" w14:textId="77777777" w:rsidR="00AB5B86" w:rsidRDefault="00AB5B86" w:rsidP="006002E0">
            <w:r>
              <w:t>6</w:t>
            </w:r>
          </w:p>
        </w:tc>
        <w:tc>
          <w:tcPr>
            <w:tcW w:w="1711" w:type="dxa"/>
          </w:tcPr>
          <w:p w14:paraId="2D3488B2" w14:textId="77777777" w:rsidR="00AB5B86" w:rsidRDefault="005104D0" w:rsidP="00554E60">
            <w:r>
              <w:t>Partially sighted</w:t>
            </w:r>
          </w:p>
        </w:tc>
        <w:tc>
          <w:tcPr>
            <w:tcW w:w="1443" w:type="dxa"/>
          </w:tcPr>
          <w:p w14:paraId="536CDB19" w14:textId="77777777" w:rsidR="00AB5B86" w:rsidRDefault="005104D0" w:rsidP="00554E60">
            <w:r>
              <w:t>Large print</w:t>
            </w:r>
          </w:p>
        </w:tc>
        <w:tc>
          <w:tcPr>
            <w:tcW w:w="7554" w:type="dxa"/>
          </w:tcPr>
          <w:p w14:paraId="121E1E09" w14:textId="77777777" w:rsidR="00AB5B86" w:rsidRDefault="001B3756" w:rsidP="0088248E">
            <w:r>
              <w:t xml:space="preserve">Participant no. 6 completed a degree. He was unsure what type of </w:t>
            </w:r>
            <w:r w:rsidR="0088248E">
              <w:t>work he wanted to go into, but after</w:t>
            </w:r>
            <w:r>
              <w:t xml:space="preserve"> </w:t>
            </w:r>
            <w:r w:rsidR="0088248E">
              <w:t>several</w:t>
            </w:r>
            <w:r>
              <w:t xml:space="preserve"> months volunteering at a school decided to apply to be a teacher. He was accepted onto the course, but withdrew after a short time on the course. Since th</w:t>
            </w:r>
            <w:r w:rsidR="0087168C">
              <w:t>en he has been NEET and has applied</w:t>
            </w:r>
            <w:r>
              <w:t xml:space="preserve"> </w:t>
            </w:r>
            <w:r w:rsidR="0087168C">
              <w:t>for a range of jobs, but by the time of interview had not been successful in securing a position.</w:t>
            </w:r>
          </w:p>
        </w:tc>
        <w:tc>
          <w:tcPr>
            <w:tcW w:w="2300" w:type="dxa"/>
          </w:tcPr>
          <w:p w14:paraId="2872EB7B" w14:textId="77777777" w:rsidR="00AB5B86" w:rsidRDefault="00CA2FAF" w:rsidP="00106B44">
            <w:r>
              <w:t xml:space="preserve">NEET </w:t>
            </w:r>
            <w:r w:rsidR="00106B44">
              <w:t xml:space="preserve">(applying for jobs) </w:t>
            </w:r>
          </w:p>
        </w:tc>
      </w:tr>
    </w:tbl>
    <w:p w14:paraId="041F0873" w14:textId="77777777" w:rsidR="0092008F" w:rsidRDefault="0092008F">
      <w:pPr>
        <w:autoSpaceDE/>
        <w:autoSpaceDN/>
        <w:adjustRightInd/>
        <w:rPr>
          <w:b/>
        </w:rPr>
      </w:pPr>
      <w:r>
        <w:rPr>
          <w:b/>
        </w:rPr>
        <w:br w:type="page"/>
      </w:r>
    </w:p>
    <w:p w14:paraId="3593CDAA" w14:textId="286C6727" w:rsidR="004B3FFE" w:rsidRDefault="004B3FFE" w:rsidP="003F2554">
      <w:pPr>
        <w:contextualSpacing/>
      </w:pPr>
      <w:r w:rsidRPr="009A4195">
        <w:rPr>
          <w:b/>
        </w:rPr>
        <w:lastRenderedPageBreak/>
        <w:t xml:space="preserve">Table </w:t>
      </w:r>
      <w:r w:rsidR="00CD0737" w:rsidRPr="009A4195">
        <w:rPr>
          <w:b/>
        </w:rPr>
        <w:fldChar w:fldCharType="begin"/>
      </w:r>
      <w:r w:rsidRPr="009A4195">
        <w:rPr>
          <w:b/>
        </w:rPr>
        <w:instrText xml:space="preserve"> SEQ Table \* ARABIC </w:instrText>
      </w:r>
      <w:r w:rsidR="00CD0737" w:rsidRPr="009A4195">
        <w:rPr>
          <w:b/>
        </w:rPr>
        <w:fldChar w:fldCharType="separate"/>
      </w:r>
      <w:r w:rsidR="00BF3152">
        <w:rPr>
          <w:b/>
          <w:noProof/>
        </w:rPr>
        <w:t>27</w:t>
      </w:r>
      <w:r w:rsidR="00CD0737" w:rsidRPr="009A4195">
        <w:rPr>
          <w:b/>
          <w:noProof/>
        </w:rPr>
        <w:fldChar w:fldCharType="end"/>
      </w:r>
      <w:r w:rsidRPr="009A4195">
        <w:rPr>
          <w:b/>
        </w:rPr>
        <w:t xml:space="preserve">: </w:t>
      </w:r>
      <w:r>
        <w:rPr>
          <w:b/>
          <w:szCs w:val="24"/>
        </w:rPr>
        <w:t>Overview of participants who have been NEET for one year or more</w:t>
      </w:r>
      <w:r>
        <w:t xml:space="preserve"> </w:t>
      </w:r>
      <w:r w:rsidR="004A0136" w:rsidRPr="004A0136">
        <w:rPr>
          <w:b/>
        </w:rPr>
        <w:t>(</w:t>
      </w:r>
      <w:r w:rsidR="001F3A83">
        <w:rPr>
          <w:b/>
          <w:szCs w:val="24"/>
        </w:rPr>
        <w:t>up to time of last interview)</w:t>
      </w:r>
    </w:p>
    <w:tbl>
      <w:tblPr>
        <w:tblStyle w:val="TableGrid"/>
        <w:tblW w:w="14174" w:type="dxa"/>
        <w:tblLook w:val="04A0" w:firstRow="1" w:lastRow="0" w:firstColumn="1" w:lastColumn="0" w:noHBand="0" w:noVBand="1"/>
      </w:tblPr>
      <w:tblGrid>
        <w:gridCol w:w="1229"/>
        <w:gridCol w:w="1711"/>
        <w:gridCol w:w="1397"/>
        <w:gridCol w:w="6970"/>
        <w:gridCol w:w="2867"/>
      </w:tblGrid>
      <w:tr w:rsidR="00E31C19" w14:paraId="5AFDC641" w14:textId="77777777" w:rsidTr="00E31C19">
        <w:tc>
          <w:tcPr>
            <w:tcW w:w="1229" w:type="dxa"/>
          </w:tcPr>
          <w:p w14:paraId="0245BAD8" w14:textId="77777777" w:rsidR="00E31C19" w:rsidRDefault="00E31C19" w:rsidP="00EA77C9"/>
        </w:tc>
        <w:tc>
          <w:tcPr>
            <w:tcW w:w="1711" w:type="dxa"/>
          </w:tcPr>
          <w:p w14:paraId="481D99E7" w14:textId="77777777" w:rsidR="00E31C19" w:rsidRDefault="00E31C19" w:rsidP="00EA77C9">
            <w:r>
              <w:t>Registration type</w:t>
            </w:r>
          </w:p>
        </w:tc>
        <w:tc>
          <w:tcPr>
            <w:tcW w:w="1397" w:type="dxa"/>
          </w:tcPr>
          <w:p w14:paraId="32A61DEB" w14:textId="77777777" w:rsidR="00E31C19" w:rsidRDefault="00E31C19" w:rsidP="00EA77C9">
            <w:r>
              <w:t>Preferred format</w:t>
            </w:r>
          </w:p>
        </w:tc>
        <w:tc>
          <w:tcPr>
            <w:tcW w:w="6970" w:type="dxa"/>
          </w:tcPr>
          <w:p w14:paraId="29D6998A" w14:textId="77777777" w:rsidR="00E31C19" w:rsidRDefault="00E31C19" w:rsidP="00EA77C9">
            <w:r>
              <w:t>Details</w:t>
            </w:r>
          </w:p>
        </w:tc>
        <w:tc>
          <w:tcPr>
            <w:tcW w:w="2867" w:type="dxa"/>
          </w:tcPr>
          <w:p w14:paraId="28CCFC74" w14:textId="77777777" w:rsidR="00E31C19" w:rsidRDefault="00E31C19" w:rsidP="00EA77C9">
            <w:r>
              <w:t>Setting by time of most recent interview</w:t>
            </w:r>
          </w:p>
        </w:tc>
      </w:tr>
      <w:tr w:rsidR="00E31C19" w14:paraId="1BA13C48" w14:textId="77777777" w:rsidTr="00E31C19">
        <w:tc>
          <w:tcPr>
            <w:tcW w:w="1229" w:type="dxa"/>
          </w:tcPr>
          <w:p w14:paraId="54AB9CD4" w14:textId="77777777" w:rsidR="00E31C19" w:rsidRDefault="003E6E45" w:rsidP="00EA77C9">
            <w:r>
              <w:t>1</w:t>
            </w:r>
          </w:p>
        </w:tc>
        <w:tc>
          <w:tcPr>
            <w:tcW w:w="1711" w:type="dxa"/>
          </w:tcPr>
          <w:p w14:paraId="56AC5C76" w14:textId="77777777" w:rsidR="00E31C19" w:rsidRDefault="00E31C19" w:rsidP="00EA77C9">
            <w:r>
              <w:t>Blind</w:t>
            </w:r>
          </w:p>
        </w:tc>
        <w:tc>
          <w:tcPr>
            <w:tcW w:w="1397" w:type="dxa"/>
          </w:tcPr>
          <w:p w14:paraId="2D6406D7" w14:textId="77777777" w:rsidR="00E31C19" w:rsidRDefault="00E31C19" w:rsidP="00EA77C9">
            <w:r>
              <w:t>Large print</w:t>
            </w:r>
          </w:p>
        </w:tc>
        <w:tc>
          <w:tcPr>
            <w:tcW w:w="6970" w:type="dxa"/>
          </w:tcPr>
          <w:p w14:paraId="71673620" w14:textId="77777777" w:rsidR="00E31C19" w:rsidRDefault="006002E0" w:rsidP="007C7421">
            <w:r>
              <w:t xml:space="preserve">Participant no. 1 </w:t>
            </w:r>
            <w:r w:rsidR="0087168C">
              <w:t>previously studied</w:t>
            </w:r>
            <w:r>
              <w:t xml:space="preserve"> in further education. She successfu</w:t>
            </w:r>
            <w:r w:rsidR="0087168C">
              <w:t xml:space="preserve">lly completed her course but </w:t>
            </w:r>
            <w:r w:rsidR="007C7421">
              <w:t>was</w:t>
            </w:r>
            <w:r>
              <w:t xml:space="preserve"> NEET </w:t>
            </w:r>
            <w:r w:rsidR="007C7421">
              <w:t>for several months afterwards</w:t>
            </w:r>
            <w:r>
              <w:t>. After deciding between employment and further study she eventually decided to apply for higher education and was due to start a degree course 15 months after completing her A-levels.</w:t>
            </w:r>
          </w:p>
        </w:tc>
        <w:tc>
          <w:tcPr>
            <w:tcW w:w="2867" w:type="dxa"/>
          </w:tcPr>
          <w:p w14:paraId="1F946988" w14:textId="77777777" w:rsidR="00E31C19" w:rsidRDefault="00E31C19" w:rsidP="00281760">
            <w:r>
              <w:t>Higher Education</w:t>
            </w:r>
          </w:p>
        </w:tc>
      </w:tr>
      <w:tr w:rsidR="00E31C19" w14:paraId="6A9B5442" w14:textId="77777777" w:rsidTr="00E31C19">
        <w:tc>
          <w:tcPr>
            <w:tcW w:w="1229" w:type="dxa"/>
          </w:tcPr>
          <w:p w14:paraId="139260A3" w14:textId="77777777" w:rsidR="00E31C19" w:rsidRDefault="003E6E45" w:rsidP="00EA77C9">
            <w:r>
              <w:t>2</w:t>
            </w:r>
          </w:p>
        </w:tc>
        <w:tc>
          <w:tcPr>
            <w:tcW w:w="1711" w:type="dxa"/>
          </w:tcPr>
          <w:p w14:paraId="719215D1" w14:textId="77777777" w:rsidR="00E31C19" w:rsidRDefault="00E31C19" w:rsidP="00EA77C9">
            <w:r>
              <w:t>Blind</w:t>
            </w:r>
          </w:p>
        </w:tc>
        <w:tc>
          <w:tcPr>
            <w:tcW w:w="1397" w:type="dxa"/>
          </w:tcPr>
          <w:p w14:paraId="0C5BF382" w14:textId="77777777" w:rsidR="00E31C19" w:rsidRDefault="00E31C19" w:rsidP="00EA77C9">
            <w:r>
              <w:t>Large print</w:t>
            </w:r>
          </w:p>
        </w:tc>
        <w:tc>
          <w:tcPr>
            <w:tcW w:w="6970" w:type="dxa"/>
          </w:tcPr>
          <w:p w14:paraId="3E996A04" w14:textId="77777777" w:rsidR="00E31C19" w:rsidRDefault="006002E0" w:rsidP="006002E0">
            <w:r>
              <w:t>Participant no. 2 had been studying in further education. She successfully completed her course but had experienced a number of personal challenges and therefore did not start looking for employment opportunities as originally intended. At the time of interview she had recently started volunteering, and was starting to consider looking for employment.</w:t>
            </w:r>
          </w:p>
        </w:tc>
        <w:tc>
          <w:tcPr>
            <w:tcW w:w="2867" w:type="dxa"/>
          </w:tcPr>
          <w:p w14:paraId="1E84E03D" w14:textId="77777777" w:rsidR="00E31C19" w:rsidRDefault="00E31C19" w:rsidP="00281760">
            <w:r>
              <w:t>NEET (Voluntary</w:t>
            </w:r>
            <w:r w:rsidR="000202A1">
              <w:t>, not applying for jobs</w:t>
            </w:r>
            <w:r>
              <w:t>)</w:t>
            </w:r>
          </w:p>
        </w:tc>
      </w:tr>
      <w:tr w:rsidR="00E31C19" w14:paraId="26D5A22B" w14:textId="77777777" w:rsidTr="00E31C19">
        <w:tc>
          <w:tcPr>
            <w:tcW w:w="1229" w:type="dxa"/>
          </w:tcPr>
          <w:p w14:paraId="63FC487B" w14:textId="77777777" w:rsidR="00E31C19" w:rsidRDefault="00E31C19" w:rsidP="003E6E45">
            <w:r>
              <w:t>3</w:t>
            </w:r>
          </w:p>
        </w:tc>
        <w:tc>
          <w:tcPr>
            <w:tcW w:w="1711" w:type="dxa"/>
          </w:tcPr>
          <w:p w14:paraId="60759516" w14:textId="77777777" w:rsidR="00E31C19" w:rsidRDefault="00E31C19" w:rsidP="00EA77C9">
            <w:r>
              <w:t>Blind</w:t>
            </w:r>
          </w:p>
        </w:tc>
        <w:tc>
          <w:tcPr>
            <w:tcW w:w="1397" w:type="dxa"/>
          </w:tcPr>
          <w:p w14:paraId="19E5573E" w14:textId="77777777" w:rsidR="00E31C19" w:rsidRDefault="00E31C19" w:rsidP="00EA77C9">
            <w:r>
              <w:t>Very large print</w:t>
            </w:r>
          </w:p>
        </w:tc>
        <w:tc>
          <w:tcPr>
            <w:tcW w:w="6970" w:type="dxa"/>
          </w:tcPr>
          <w:p w14:paraId="0E50AEBB" w14:textId="77777777" w:rsidR="00E31C19" w:rsidRDefault="009F37B1" w:rsidP="009F37B1">
            <w:r>
              <w:t>Participant no. 3 had been NEET since leaving college over 4 years ago. She had undertaken a lot of voluntary work and had been regularly applying for jobs. She had previously been successful in finding a job, but this offer was later withdrawn, reportedly due to challenges associated with her vision impairment. At the time of interview she was still in voluntary work and applying for a range of employment opportunities within her local area.</w:t>
            </w:r>
          </w:p>
        </w:tc>
        <w:tc>
          <w:tcPr>
            <w:tcW w:w="2867" w:type="dxa"/>
          </w:tcPr>
          <w:p w14:paraId="484C012B" w14:textId="77777777" w:rsidR="00E31C19" w:rsidRDefault="00E31C19" w:rsidP="00507EB1">
            <w:r>
              <w:t>NEET (Voluntary</w:t>
            </w:r>
            <w:r w:rsidR="000202A1">
              <w:t>, applying for jobs</w:t>
            </w:r>
            <w:r>
              <w:t>)</w:t>
            </w:r>
          </w:p>
        </w:tc>
      </w:tr>
      <w:tr w:rsidR="00E31C19" w14:paraId="3D5B9F13" w14:textId="77777777" w:rsidTr="00E31C19">
        <w:tc>
          <w:tcPr>
            <w:tcW w:w="1229" w:type="dxa"/>
          </w:tcPr>
          <w:p w14:paraId="6CBB1366" w14:textId="77777777" w:rsidR="00E31C19" w:rsidRDefault="00E31C19" w:rsidP="003E6E45">
            <w:r>
              <w:lastRenderedPageBreak/>
              <w:t>4</w:t>
            </w:r>
          </w:p>
        </w:tc>
        <w:tc>
          <w:tcPr>
            <w:tcW w:w="1711" w:type="dxa"/>
          </w:tcPr>
          <w:p w14:paraId="5FE430B4" w14:textId="77777777" w:rsidR="00E31C19" w:rsidRDefault="00E31C19" w:rsidP="00EA77C9">
            <w:r>
              <w:t>Partially sighted</w:t>
            </w:r>
          </w:p>
        </w:tc>
        <w:tc>
          <w:tcPr>
            <w:tcW w:w="1397" w:type="dxa"/>
          </w:tcPr>
          <w:p w14:paraId="502D64F2" w14:textId="77777777" w:rsidR="00E31C19" w:rsidRDefault="00E31C19" w:rsidP="00EA77C9">
            <w:r>
              <w:t>Large print</w:t>
            </w:r>
          </w:p>
        </w:tc>
        <w:tc>
          <w:tcPr>
            <w:tcW w:w="6970" w:type="dxa"/>
          </w:tcPr>
          <w:p w14:paraId="788685E8" w14:textId="77777777" w:rsidR="00E31C19" w:rsidRDefault="009F37B1" w:rsidP="001E7F34">
            <w:r>
              <w:t xml:space="preserve">Participant no. 4 had been in higher education. He had found the first year very challenging and </w:t>
            </w:r>
            <w:r w:rsidR="001E7F34">
              <w:t xml:space="preserve">had decided to take a leave of absence to spend time developing his academic writing skills before returning the following year. At the time of interview, he had been NEET for several months but was intending to return to higher education for the following academic year. </w:t>
            </w:r>
          </w:p>
        </w:tc>
        <w:tc>
          <w:tcPr>
            <w:tcW w:w="2867" w:type="dxa"/>
          </w:tcPr>
          <w:p w14:paraId="5BCC07FF" w14:textId="77777777" w:rsidR="00E31C19" w:rsidRDefault="00E31C19" w:rsidP="00507EB1">
            <w:r>
              <w:t>NEET (Leave of absence from HE)</w:t>
            </w:r>
          </w:p>
        </w:tc>
      </w:tr>
      <w:tr w:rsidR="00E31C19" w14:paraId="2DAAAEDA" w14:textId="77777777" w:rsidTr="00E31C19">
        <w:tc>
          <w:tcPr>
            <w:tcW w:w="1229" w:type="dxa"/>
          </w:tcPr>
          <w:p w14:paraId="7EF262C8" w14:textId="77777777" w:rsidR="00E31C19" w:rsidRDefault="00E31C19" w:rsidP="003E6E45">
            <w:r>
              <w:t>5</w:t>
            </w:r>
          </w:p>
        </w:tc>
        <w:tc>
          <w:tcPr>
            <w:tcW w:w="1711" w:type="dxa"/>
          </w:tcPr>
          <w:p w14:paraId="33C48C6A" w14:textId="77777777" w:rsidR="00E31C19" w:rsidRDefault="00E31C19" w:rsidP="00EA77C9">
            <w:r>
              <w:t>Partially sighted</w:t>
            </w:r>
          </w:p>
        </w:tc>
        <w:tc>
          <w:tcPr>
            <w:tcW w:w="1397" w:type="dxa"/>
          </w:tcPr>
          <w:p w14:paraId="164B9ECB" w14:textId="77777777" w:rsidR="00E31C19" w:rsidRDefault="00E31C19" w:rsidP="00EA77C9">
            <w:r>
              <w:t>Large print</w:t>
            </w:r>
          </w:p>
        </w:tc>
        <w:tc>
          <w:tcPr>
            <w:tcW w:w="6970" w:type="dxa"/>
          </w:tcPr>
          <w:p w14:paraId="6E1794E1" w14:textId="77777777" w:rsidR="00E31C19" w:rsidRDefault="001E7F34" w:rsidP="001E7F34">
            <w:r>
              <w:t>Participant no. 5 had been NEET for a number of years after leaving school. She had undertaken some voluntary work but had not pursued employment opportunities during this time. Due to a change in personal circumstance she started to look for work opportunities with the assistance of a volunteer at a local charity. After a number of applications she was successful in securing a part-time job.</w:t>
            </w:r>
          </w:p>
        </w:tc>
        <w:tc>
          <w:tcPr>
            <w:tcW w:w="2867" w:type="dxa"/>
          </w:tcPr>
          <w:p w14:paraId="19B7725A" w14:textId="77777777" w:rsidR="00E31C19" w:rsidRDefault="00E31C19" w:rsidP="00507EB1">
            <w:r>
              <w:t>Employment</w:t>
            </w:r>
          </w:p>
        </w:tc>
      </w:tr>
      <w:tr w:rsidR="00E31C19" w14:paraId="19FB012D" w14:textId="77777777" w:rsidTr="00E31C19">
        <w:tc>
          <w:tcPr>
            <w:tcW w:w="1229" w:type="dxa"/>
          </w:tcPr>
          <w:p w14:paraId="0802B7F7" w14:textId="77777777" w:rsidR="00E31C19" w:rsidRDefault="00E31C19" w:rsidP="003E6E45">
            <w:r>
              <w:t>6</w:t>
            </w:r>
          </w:p>
        </w:tc>
        <w:tc>
          <w:tcPr>
            <w:tcW w:w="1711" w:type="dxa"/>
          </w:tcPr>
          <w:p w14:paraId="6B583F3E" w14:textId="77777777" w:rsidR="00E31C19" w:rsidRDefault="00E31C19" w:rsidP="00EA77C9">
            <w:r>
              <w:t>Blind</w:t>
            </w:r>
          </w:p>
        </w:tc>
        <w:tc>
          <w:tcPr>
            <w:tcW w:w="1397" w:type="dxa"/>
          </w:tcPr>
          <w:p w14:paraId="337F166D" w14:textId="77777777" w:rsidR="00E31C19" w:rsidRDefault="00E31C19" w:rsidP="00EA77C9">
            <w:r>
              <w:t>Large print</w:t>
            </w:r>
          </w:p>
        </w:tc>
        <w:tc>
          <w:tcPr>
            <w:tcW w:w="6970" w:type="dxa"/>
          </w:tcPr>
          <w:p w14:paraId="2D8C1277" w14:textId="77777777" w:rsidR="00E31C19" w:rsidRDefault="00AA094E" w:rsidP="00102435">
            <w:r>
              <w:t>Participant no. 6 ha</w:t>
            </w:r>
            <w:r w:rsidR="00102435">
              <w:t>d</w:t>
            </w:r>
            <w:r>
              <w:t xml:space="preserve"> been NEET since completing </w:t>
            </w:r>
            <w:r w:rsidR="00102435">
              <w:t>a degree course the previous academic year. She had been in voluntary work and also applying for a variety of jobs, but had not been successful in securing a job. At the time of interview she was still volunteering and seeking paid employment.</w:t>
            </w:r>
          </w:p>
        </w:tc>
        <w:tc>
          <w:tcPr>
            <w:tcW w:w="2867" w:type="dxa"/>
          </w:tcPr>
          <w:p w14:paraId="71AD21EA" w14:textId="77777777" w:rsidR="00E31C19" w:rsidRDefault="00E31C19" w:rsidP="00507EB1">
            <w:r>
              <w:t>NEET (Voluntary</w:t>
            </w:r>
            <w:r w:rsidR="000202A1">
              <w:t>, applying for jobs</w:t>
            </w:r>
            <w:r>
              <w:t>)</w:t>
            </w:r>
          </w:p>
        </w:tc>
      </w:tr>
      <w:tr w:rsidR="00E31C19" w14:paraId="3B3CF38D" w14:textId="77777777" w:rsidTr="00E31C19">
        <w:tc>
          <w:tcPr>
            <w:tcW w:w="1229" w:type="dxa"/>
          </w:tcPr>
          <w:p w14:paraId="4D68D5DE" w14:textId="77777777" w:rsidR="00E31C19" w:rsidRDefault="00E31C19" w:rsidP="003E6E45">
            <w:r>
              <w:t>7</w:t>
            </w:r>
          </w:p>
        </w:tc>
        <w:tc>
          <w:tcPr>
            <w:tcW w:w="1711" w:type="dxa"/>
          </w:tcPr>
          <w:p w14:paraId="49E17A2B" w14:textId="77777777" w:rsidR="00E31C19" w:rsidRDefault="00E31C19" w:rsidP="00EA77C9">
            <w:r>
              <w:t>Blind</w:t>
            </w:r>
          </w:p>
        </w:tc>
        <w:tc>
          <w:tcPr>
            <w:tcW w:w="1397" w:type="dxa"/>
          </w:tcPr>
          <w:p w14:paraId="6A189943" w14:textId="77777777" w:rsidR="00E31C19" w:rsidRDefault="00E31C19" w:rsidP="00EA77C9">
            <w:r>
              <w:t>Large print</w:t>
            </w:r>
          </w:p>
        </w:tc>
        <w:tc>
          <w:tcPr>
            <w:tcW w:w="6970" w:type="dxa"/>
          </w:tcPr>
          <w:p w14:paraId="4CBC90C8" w14:textId="77777777" w:rsidR="00E31C19" w:rsidRDefault="00102435" w:rsidP="00102435">
            <w:r>
              <w:t xml:space="preserve">Participant no. 7 had been NEET since completing FE college four years previously. During this time he had not undertaken any voluntary work or applied for any employment opportunities. </w:t>
            </w:r>
          </w:p>
        </w:tc>
        <w:tc>
          <w:tcPr>
            <w:tcW w:w="2867" w:type="dxa"/>
          </w:tcPr>
          <w:p w14:paraId="790B22A4" w14:textId="77777777" w:rsidR="00E31C19" w:rsidRDefault="00E31C19" w:rsidP="00507EB1">
            <w:r>
              <w:t>NEET</w:t>
            </w:r>
            <w:r w:rsidR="000202A1">
              <w:t xml:space="preserve"> (Not applying for jobs)</w:t>
            </w:r>
          </w:p>
        </w:tc>
      </w:tr>
      <w:tr w:rsidR="00E31C19" w14:paraId="641E8CAB" w14:textId="77777777" w:rsidTr="00E31C19">
        <w:tc>
          <w:tcPr>
            <w:tcW w:w="1229" w:type="dxa"/>
          </w:tcPr>
          <w:p w14:paraId="2C58395F" w14:textId="77777777" w:rsidR="00E31C19" w:rsidRDefault="00E31C19" w:rsidP="003E6E45">
            <w:r>
              <w:lastRenderedPageBreak/>
              <w:t>8</w:t>
            </w:r>
          </w:p>
        </w:tc>
        <w:tc>
          <w:tcPr>
            <w:tcW w:w="1711" w:type="dxa"/>
          </w:tcPr>
          <w:p w14:paraId="4F9DC07C" w14:textId="77777777" w:rsidR="00E31C19" w:rsidRDefault="00E31C19" w:rsidP="00EA77C9">
            <w:r>
              <w:t>Partially sighted</w:t>
            </w:r>
          </w:p>
        </w:tc>
        <w:tc>
          <w:tcPr>
            <w:tcW w:w="1397" w:type="dxa"/>
          </w:tcPr>
          <w:p w14:paraId="71EE401E" w14:textId="77777777" w:rsidR="00E31C19" w:rsidRDefault="00E31C19" w:rsidP="00EA77C9">
            <w:r>
              <w:t>Large print</w:t>
            </w:r>
          </w:p>
        </w:tc>
        <w:tc>
          <w:tcPr>
            <w:tcW w:w="6970" w:type="dxa"/>
          </w:tcPr>
          <w:p w14:paraId="5C1EAE64" w14:textId="77777777" w:rsidR="00E31C19" w:rsidRDefault="00102435" w:rsidP="00102435">
            <w:r>
              <w:t>Participant no. 8 had been NEET for alm</w:t>
            </w:r>
            <w:r w:rsidR="00F75581">
              <w:t>ost all the time since graduati</w:t>
            </w:r>
            <w:r w:rsidR="007C7421">
              <w:t>n</w:t>
            </w:r>
            <w:r>
              <w:t xml:space="preserve">g from university in the previous academic year. She did have a paid job for a short time, but the role was made redundant. She had been volunteering at an organisation linked to the field she was interested in working in. After several months volunteering at the organisation they offered her a temporary paid opportunity. At the time of last interview she was still in this role, but was searching or a longer term position. </w:t>
            </w:r>
          </w:p>
        </w:tc>
        <w:tc>
          <w:tcPr>
            <w:tcW w:w="2867" w:type="dxa"/>
          </w:tcPr>
          <w:p w14:paraId="201516F6" w14:textId="77777777" w:rsidR="00E31C19" w:rsidRDefault="00E31C19" w:rsidP="00507EB1">
            <w:r>
              <w:t>Employment (Temporary</w:t>
            </w:r>
            <w:r w:rsidR="000202A1">
              <w:t>, applying for permanent jobs</w:t>
            </w:r>
            <w:r>
              <w:t>)</w:t>
            </w:r>
          </w:p>
        </w:tc>
      </w:tr>
    </w:tbl>
    <w:p w14:paraId="030769E5" w14:textId="77777777" w:rsidR="0092008F" w:rsidRDefault="0092008F" w:rsidP="003F2554">
      <w:pPr>
        <w:sectPr w:rsidR="0092008F" w:rsidSect="0092008F">
          <w:pgSz w:w="16838" w:h="11906" w:orient="landscape"/>
          <w:pgMar w:top="1440" w:right="1440" w:bottom="1440" w:left="1440" w:header="709" w:footer="709" w:gutter="0"/>
          <w:cols w:space="708"/>
          <w:docGrid w:linePitch="360"/>
        </w:sectPr>
      </w:pPr>
    </w:p>
    <w:p w14:paraId="4E762DA3" w14:textId="77777777" w:rsidR="00491149" w:rsidRDefault="005933B6" w:rsidP="00522CDC">
      <w:pPr>
        <w:pStyle w:val="Heading3"/>
      </w:pPr>
      <w:bookmarkStart w:id="75" w:name="_Toc525913658"/>
      <w:r>
        <w:lastRenderedPageBreak/>
        <w:t>USE</w:t>
      </w:r>
      <w:r w:rsidR="00491149">
        <w:t xml:space="preserve"> </w:t>
      </w:r>
      <w:r>
        <w:t>OF</w:t>
      </w:r>
      <w:r w:rsidR="00491149">
        <w:t xml:space="preserve"> </w:t>
      </w:r>
      <w:r>
        <w:t>TIME</w:t>
      </w:r>
      <w:bookmarkEnd w:id="75"/>
    </w:p>
    <w:p w14:paraId="26C1AFF1" w14:textId="77777777" w:rsidR="00522CDC" w:rsidRDefault="00491149" w:rsidP="00491149">
      <w:r>
        <w:t>The par</w:t>
      </w:r>
      <w:r w:rsidR="005E4272">
        <w:t>ticipants who had</w:t>
      </w:r>
      <w:r>
        <w:t xml:space="preserve"> been NEET </w:t>
      </w:r>
      <w:r w:rsidR="005E4272">
        <w:t xml:space="preserve">were asked how they had used the time that they had available to them. </w:t>
      </w:r>
      <w:r w:rsidR="00522CDC">
        <w:t>Their responses are summarised in the table below.</w:t>
      </w:r>
    </w:p>
    <w:p w14:paraId="6F878657" w14:textId="77777777" w:rsidR="00522CDC" w:rsidRDefault="00522CDC" w:rsidP="00491149"/>
    <w:p w14:paraId="3D39B6FC" w14:textId="7073375D" w:rsidR="00522CDC" w:rsidRPr="00A17EF6" w:rsidRDefault="00522CDC" w:rsidP="00522CDC">
      <w:pPr>
        <w:rPr>
          <w:b/>
        </w:rPr>
      </w:pPr>
      <w:r w:rsidRPr="00A17EF6">
        <w:rPr>
          <w:b/>
        </w:rPr>
        <w:t xml:space="preserve">Table </w:t>
      </w:r>
      <w:r w:rsidRPr="00A17EF6">
        <w:rPr>
          <w:b/>
        </w:rPr>
        <w:fldChar w:fldCharType="begin"/>
      </w:r>
      <w:r w:rsidRPr="00A17EF6">
        <w:rPr>
          <w:b/>
        </w:rPr>
        <w:instrText xml:space="preserve"> SEQ Table \* ARABIC </w:instrText>
      </w:r>
      <w:r w:rsidRPr="00A17EF6">
        <w:rPr>
          <w:b/>
        </w:rPr>
        <w:fldChar w:fldCharType="separate"/>
      </w:r>
      <w:r w:rsidR="00BF3152">
        <w:rPr>
          <w:b/>
          <w:noProof/>
        </w:rPr>
        <w:t>28</w:t>
      </w:r>
      <w:r w:rsidRPr="00A17EF6">
        <w:rPr>
          <w:b/>
          <w:noProof/>
        </w:rPr>
        <w:fldChar w:fldCharType="end"/>
      </w:r>
      <w:r w:rsidRPr="00A17EF6">
        <w:rPr>
          <w:b/>
          <w:noProof/>
        </w:rPr>
        <w:t>:</w:t>
      </w:r>
      <w:r w:rsidRPr="00A17EF6">
        <w:rPr>
          <w:b/>
        </w:rPr>
        <w:t xml:space="preserve"> </w:t>
      </w:r>
      <w:r>
        <w:rPr>
          <w:b/>
        </w:rPr>
        <w:t>How have the participants filled their time whilst NEET?</w:t>
      </w:r>
      <w:r w:rsidRPr="00A17EF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661"/>
      </w:tblGrid>
      <w:tr w:rsidR="00522CDC" w:rsidRPr="009F72CE" w14:paraId="2F3D186A" w14:textId="77777777" w:rsidTr="00120EF0">
        <w:tc>
          <w:tcPr>
            <w:tcW w:w="5920" w:type="dxa"/>
          </w:tcPr>
          <w:p w14:paraId="6A2DB34B" w14:textId="77777777" w:rsidR="00522CDC" w:rsidRPr="009F72CE" w:rsidRDefault="00522CDC" w:rsidP="00120EF0"/>
        </w:tc>
        <w:tc>
          <w:tcPr>
            <w:tcW w:w="1661" w:type="dxa"/>
          </w:tcPr>
          <w:p w14:paraId="7644249A" w14:textId="77777777" w:rsidR="00522CDC" w:rsidRPr="009F72CE" w:rsidRDefault="00522CDC" w:rsidP="00120EF0">
            <w:r w:rsidRPr="009F72CE">
              <w:t>Total (N)</w:t>
            </w:r>
          </w:p>
        </w:tc>
      </w:tr>
      <w:tr w:rsidR="00522CDC" w:rsidRPr="009F72CE" w14:paraId="22BB53A7" w14:textId="77777777" w:rsidTr="00120EF0">
        <w:tc>
          <w:tcPr>
            <w:tcW w:w="5920" w:type="dxa"/>
          </w:tcPr>
          <w:p w14:paraId="55DE66B5" w14:textId="77777777" w:rsidR="00522CDC" w:rsidRDefault="00522CDC" w:rsidP="00120EF0">
            <w:r>
              <w:t>Volunteering</w:t>
            </w:r>
          </w:p>
        </w:tc>
        <w:tc>
          <w:tcPr>
            <w:tcW w:w="1661" w:type="dxa"/>
          </w:tcPr>
          <w:p w14:paraId="5017238A" w14:textId="77777777" w:rsidR="00522CDC" w:rsidRPr="009F72CE" w:rsidRDefault="00522CDC" w:rsidP="00120EF0">
            <w:r>
              <w:t>7</w:t>
            </w:r>
          </w:p>
        </w:tc>
      </w:tr>
      <w:tr w:rsidR="00522CDC" w:rsidRPr="009F72CE" w14:paraId="6E89766D" w14:textId="77777777" w:rsidTr="00120EF0">
        <w:tc>
          <w:tcPr>
            <w:tcW w:w="5920" w:type="dxa"/>
          </w:tcPr>
          <w:p w14:paraId="07850470" w14:textId="77777777" w:rsidR="00522CDC" w:rsidRPr="009F72CE" w:rsidRDefault="00522CDC" w:rsidP="00120EF0">
            <w:pPr>
              <w:tabs>
                <w:tab w:val="right" w:pos="5704"/>
              </w:tabs>
            </w:pPr>
            <w:r>
              <w:t>Applying for jobs</w:t>
            </w:r>
          </w:p>
        </w:tc>
        <w:tc>
          <w:tcPr>
            <w:tcW w:w="1661" w:type="dxa"/>
          </w:tcPr>
          <w:p w14:paraId="1507FD34" w14:textId="77777777" w:rsidR="00522CDC" w:rsidRPr="009F72CE" w:rsidRDefault="00522CDC" w:rsidP="00120EF0">
            <w:r>
              <w:t>5</w:t>
            </w:r>
          </w:p>
        </w:tc>
      </w:tr>
      <w:tr w:rsidR="00522CDC" w:rsidRPr="009F72CE" w14:paraId="09058911" w14:textId="77777777" w:rsidTr="00120EF0">
        <w:tc>
          <w:tcPr>
            <w:tcW w:w="5920" w:type="dxa"/>
          </w:tcPr>
          <w:p w14:paraId="2A9118D4" w14:textId="77777777" w:rsidR="00522CDC" w:rsidRDefault="00522CDC" w:rsidP="00120EF0">
            <w:pPr>
              <w:tabs>
                <w:tab w:val="right" w:pos="5704"/>
              </w:tabs>
            </w:pPr>
            <w:r>
              <w:t>Dealing with personal circumstances</w:t>
            </w:r>
          </w:p>
        </w:tc>
        <w:tc>
          <w:tcPr>
            <w:tcW w:w="1661" w:type="dxa"/>
          </w:tcPr>
          <w:p w14:paraId="1B723FC7" w14:textId="77777777" w:rsidR="00522CDC" w:rsidRPr="009F72CE" w:rsidRDefault="00522CDC" w:rsidP="00120EF0">
            <w:r>
              <w:t>4</w:t>
            </w:r>
          </w:p>
        </w:tc>
      </w:tr>
      <w:tr w:rsidR="00522CDC" w:rsidRPr="009F72CE" w14:paraId="60FC36D7" w14:textId="77777777" w:rsidTr="00120EF0">
        <w:tc>
          <w:tcPr>
            <w:tcW w:w="5920" w:type="dxa"/>
          </w:tcPr>
          <w:p w14:paraId="34680780" w14:textId="77777777" w:rsidR="00522CDC" w:rsidRDefault="00522CDC" w:rsidP="00120EF0">
            <w:r>
              <w:t>Casual work</w:t>
            </w:r>
          </w:p>
        </w:tc>
        <w:tc>
          <w:tcPr>
            <w:tcW w:w="1661" w:type="dxa"/>
          </w:tcPr>
          <w:p w14:paraId="15F4876E" w14:textId="77777777" w:rsidR="00522CDC" w:rsidRDefault="00522CDC" w:rsidP="00120EF0">
            <w:r>
              <w:t>3</w:t>
            </w:r>
          </w:p>
        </w:tc>
      </w:tr>
      <w:tr w:rsidR="00522CDC" w:rsidRPr="009F72CE" w14:paraId="14C2D60F" w14:textId="77777777" w:rsidTr="00120EF0">
        <w:tc>
          <w:tcPr>
            <w:tcW w:w="5920" w:type="dxa"/>
          </w:tcPr>
          <w:p w14:paraId="46D0B291" w14:textId="77777777" w:rsidR="00522CDC" w:rsidRDefault="00522CDC" w:rsidP="00120EF0">
            <w:r>
              <w:t>Travelling/social activities</w:t>
            </w:r>
          </w:p>
        </w:tc>
        <w:tc>
          <w:tcPr>
            <w:tcW w:w="1661" w:type="dxa"/>
          </w:tcPr>
          <w:p w14:paraId="4F5F440F" w14:textId="77777777" w:rsidR="00522CDC" w:rsidRDefault="00522CDC" w:rsidP="00120EF0">
            <w:r>
              <w:t>2</w:t>
            </w:r>
          </w:p>
        </w:tc>
      </w:tr>
      <w:tr w:rsidR="00522CDC" w:rsidRPr="009F72CE" w14:paraId="1C3BB5C6" w14:textId="77777777" w:rsidTr="00120EF0">
        <w:tc>
          <w:tcPr>
            <w:tcW w:w="5920" w:type="dxa"/>
          </w:tcPr>
          <w:p w14:paraId="119AB26D" w14:textId="77777777" w:rsidR="00522CDC" w:rsidRDefault="00522CDC" w:rsidP="00120EF0">
            <w:r>
              <w:t>Pursuing hobbies</w:t>
            </w:r>
          </w:p>
        </w:tc>
        <w:tc>
          <w:tcPr>
            <w:tcW w:w="1661" w:type="dxa"/>
          </w:tcPr>
          <w:p w14:paraId="76BBC32E" w14:textId="77777777" w:rsidR="00522CDC" w:rsidRDefault="00522CDC" w:rsidP="00120EF0">
            <w:r>
              <w:t>2</w:t>
            </w:r>
          </w:p>
        </w:tc>
      </w:tr>
      <w:tr w:rsidR="00522CDC" w:rsidRPr="009F72CE" w14:paraId="47D9706F" w14:textId="77777777" w:rsidTr="00120EF0">
        <w:tc>
          <w:tcPr>
            <w:tcW w:w="5920" w:type="dxa"/>
          </w:tcPr>
          <w:p w14:paraId="39B91C5C" w14:textId="77777777" w:rsidR="00522CDC" w:rsidRDefault="00522CDC" w:rsidP="00522CDC">
            <w:r>
              <w:t>Researching options</w:t>
            </w:r>
          </w:p>
        </w:tc>
        <w:tc>
          <w:tcPr>
            <w:tcW w:w="1661" w:type="dxa"/>
          </w:tcPr>
          <w:p w14:paraId="0D81CE71" w14:textId="77777777" w:rsidR="00522CDC" w:rsidRDefault="00522CDC" w:rsidP="00120EF0">
            <w:r>
              <w:t>1</w:t>
            </w:r>
          </w:p>
        </w:tc>
      </w:tr>
    </w:tbl>
    <w:p w14:paraId="7BBB32AE" w14:textId="77777777" w:rsidR="00522CDC" w:rsidRDefault="00522CDC" w:rsidP="00491149"/>
    <w:p w14:paraId="57942DAD" w14:textId="77777777" w:rsidR="00120EF0" w:rsidRDefault="00120EF0" w:rsidP="00491149">
      <w:r>
        <w:t xml:space="preserve">The most common response given by seven participants who </w:t>
      </w:r>
      <w:r w:rsidR="00C20399">
        <w:t>said</w:t>
      </w:r>
      <w:r w:rsidR="00321245">
        <w:t xml:space="preserve"> they </w:t>
      </w:r>
      <w:r w:rsidR="00C20399">
        <w:t xml:space="preserve">used </w:t>
      </w:r>
      <w:r w:rsidR="00321245">
        <w:t xml:space="preserve">their free time </w:t>
      </w:r>
      <w:r w:rsidR="00C20399">
        <w:t xml:space="preserve">to do </w:t>
      </w:r>
      <w:r w:rsidR="00321245">
        <w:t xml:space="preserve">some form of voluntary work. Voluntary work experiences have been addressed previously in section </w:t>
      </w:r>
      <w:r w:rsidR="002D2DD5">
        <w:t>5.4.</w:t>
      </w:r>
    </w:p>
    <w:p w14:paraId="6AA93869" w14:textId="77777777" w:rsidR="00321245" w:rsidRDefault="00321245" w:rsidP="00491149"/>
    <w:p w14:paraId="78E609EE" w14:textId="77777777" w:rsidR="00321245" w:rsidRDefault="00321245" w:rsidP="00491149">
      <w:r>
        <w:t>Interestingly, one participant who said that he tended to spend his spare time pursuing hobbies noted that he was no longer interested in undertaking voluntary work</w:t>
      </w:r>
      <w:r w:rsidR="00013CB7">
        <w:t xml:space="preserve">, having done </w:t>
      </w:r>
      <w:r w:rsidR="00C20399">
        <w:t>so</w:t>
      </w:r>
      <w:r w:rsidR="00013CB7">
        <w:t xml:space="preserve"> previously</w:t>
      </w:r>
      <w:r>
        <w:t>:</w:t>
      </w:r>
    </w:p>
    <w:p w14:paraId="2C17DDFB" w14:textId="77777777" w:rsidR="00321245" w:rsidRDefault="00321245" w:rsidP="00491149"/>
    <w:p w14:paraId="2AABBD07" w14:textId="77777777" w:rsidR="00321245" w:rsidRDefault="00013CB7" w:rsidP="00013CB7">
      <w:pPr>
        <w:pStyle w:val="Quote"/>
      </w:pPr>
      <w:r>
        <w:t>“I have done loads yeah, but I don’t really feel it’s helped me”</w:t>
      </w:r>
    </w:p>
    <w:p w14:paraId="197F7D07" w14:textId="77777777" w:rsidR="00321245" w:rsidRDefault="00321245" w:rsidP="00491149"/>
    <w:p w14:paraId="4AEC33F5" w14:textId="77777777" w:rsidR="00321245" w:rsidRDefault="00EF7392" w:rsidP="00491149">
      <w:r>
        <w:t xml:space="preserve">Five participants </w:t>
      </w:r>
      <w:r w:rsidR="00C20399">
        <w:t xml:space="preserve">reported </w:t>
      </w:r>
      <w:r>
        <w:t xml:space="preserve">that they spent a lot of time applying for jobs. One participant who had previously been in employment </w:t>
      </w:r>
      <w:r w:rsidR="00C20399">
        <w:t xml:space="preserve">said </w:t>
      </w:r>
      <w:r>
        <w:t>that he had a lot of response from agencies when he first started looking for a job after being made redundant from a previous post.</w:t>
      </w:r>
    </w:p>
    <w:p w14:paraId="6292239B" w14:textId="77777777" w:rsidR="00EF7392" w:rsidRDefault="00EF7392" w:rsidP="00491149"/>
    <w:p w14:paraId="1B6CD6D7" w14:textId="77777777" w:rsidR="00EF7392" w:rsidRDefault="00EF7392" w:rsidP="00EF7392">
      <w:pPr>
        <w:pStyle w:val="Quote"/>
      </w:pPr>
      <w:r>
        <w:t>“I applied for a few, but I kind of went through a crazy period where I had a dozen calls in the space of two days, different agencies saying ‘we are advertising this position would you like to apply for it’. I ended up applying, although not applying if that makes sense.”</w:t>
      </w:r>
    </w:p>
    <w:p w14:paraId="397AAE4D" w14:textId="77777777" w:rsidR="00321245" w:rsidRDefault="00321245" w:rsidP="00491149"/>
    <w:p w14:paraId="327DA2A8" w14:textId="77777777" w:rsidR="00EF7392" w:rsidRDefault="00EF7392" w:rsidP="00491149">
      <w:r>
        <w:t>In contrast, another participant who spent a lot of time applying for jobs, having not worked before, received very little response:</w:t>
      </w:r>
    </w:p>
    <w:p w14:paraId="18D5C2FA" w14:textId="77777777" w:rsidR="00EF7392" w:rsidRDefault="00EF7392" w:rsidP="00491149"/>
    <w:p w14:paraId="5BA5B049" w14:textId="77777777" w:rsidR="00EF7392" w:rsidRDefault="002F493F" w:rsidP="002F493F">
      <w:pPr>
        <w:pStyle w:val="Quote"/>
      </w:pPr>
      <w:r>
        <w:t xml:space="preserve">“No, I didn’t even get to interviews for anything. I don’t know if that’s because… I put about my eyes on all my applications, and I don’t know… I didn’t get shit grades at school, when I was </w:t>
      </w:r>
      <w:r>
        <w:lastRenderedPageBreak/>
        <w:t>applying for jobs I was thinking ‘why aren’t you giving me an interview’. I don’t know if that’s to do with it or not.”</w:t>
      </w:r>
    </w:p>
    <w:p w14:paraId="7E68B496" w14:textId="77777777" w:rsidR="00EF7392" w:rsidRDefault="00EF7392" w:rsidP="00491149"/>
    <w:p w14:paraId="11E4D70E" w14:textId="77777777" w:rsidR="00321245" w:rsidRDefault="002F493F" w:rsidP="00491149">
      <w:r>
        <w:t xml:space="preserve">Four participants reported that a considerable amount of their time was spent dealing with personal circumstances, and in the three cases this </w:t>
      </w:r>
      <w:r w:rsidR="00DD5438">
        <w:t>related</w:t>
      </w:r>
      <w:r>
        <w:t xml:space="preserve"> to them </w:t>
      </w:r>
      <w:r w:rsidR="00DD5438">
        <w:t>needing to find</w:t>
      </w:r>
      <w:r>
        <w:t xml:space="preserve"> somewhere else to live. Two of these participants had challenges in finding new accommodation partly because of finding somewhere that would accommodate them having a guide dog. </w:t>
      </w:r>
    </w:p>
    <w:p w14:paraId="131AF19B" w14:textId="77777777" w:rsidR="00936E70" w:rsidRDefault="00936E70" w:rsidP="00491149"/>
    <w:p w14:paraId="0BB37FA8" w14:textId="77777777" w:rsidR="00936E70" w:rsidRDefault="00936E70" w:rsidP="00491149">
      <w:r>
        <w:t xml:space="preserve">Three participants </w:t>
      </w:r>
      <w:r w:rsidR="00DD5438">
        <w:t xml:space="preserve">undertook </w:t>
      </w:r>
      <w:r>
        <w:t>some casual work whilst applying for more stable, longer-term jobs. In two cases they were able to find casual work related to their previous job, and therefore able to draw upon some existing skills.</w:t>
      </w:r>
    </w:p>
    <w:p w14:paraId="00351A4A" w14:textId="77777777" w:rsidR="005933B6" w:rsidRDefault="005933B6" w:rsidP="00491149"/>
    <w:p w14:paraId="103E3C96" w14:textId="77777777" w:rsidR="005933B6" w:rsidRDefault="005933B6" w:rsidP="00491149">
      <w:r>
        <w:t xml:space="preserve">Finally, two participants who had been in higher education decided to spend some time travelling after graduation, two participants who had been NEET for over a year had found some hobbies they enjoyed and one participant who was deciding between multiple pathways spent a lot of time researching their decision. </w:t>
      </w:r>
    </w:p>
    <w:p w14:paraId="3EA706B5" w14:textId="77777777" w:rsidR="003E3E4C" w:rsidRDefault="003E3E4C" w:rsidP="003F2554"/>
    <w:p w14:paraId="28B92926" w14:textId="77777777" w:rsidR="003E3E4C" w:rsidRDefault="003E3E4C" w:rsidP="003E3E4C">
      <w:pPr>
        <w:pStyle w:val="Heading3"/>
      </w:pPr>
      <w:bookmarkStart w:id="76" w:name="_Toc525913659"/>
      <w:r>
        <w:t>SUPPORT RECEIVED WHILST NEET</w:t>
      </w:r>
      <w:bookmarkEnd w:id="76"/>
    </w:p>
    <w:p w14:paraId="626C6939" w14:textId="77777777" w:rsidR="003561BC" w:rsidRDefault="003E3E4C" w:rsidP="003E3E4C">
      <w:r>
        <w:t xml:space="preserve">The support received by participants when searching for jobs has previously been covered in section </w:t>
      </w:r>
      <w:r w:rsidR="004473DE">
        <w:t>5.6</w:t>
      </w:r>
      <w:r>
        <w:t>. However, the participants who had been NEET were asked additional specific questions about their experi</w:t>
      </w:r>
      <w:r w:rsidR="00D73D9F">
        <w:t>ence with the local job centre, including whe</w:t>
      </w:r>
      <w:r w:rsidR="00574E84">
        <w:t>ther they were claiming employment</w:t>
      </w:r>
      <w:r w:rsidR="00D73D9F">
        <w:t xml:space="preserve"> related benefits and also if </w:t>
      </w:r>
      <w:r w:rsidR="00574E84">
        <w:t xml:space="preserve">they ever engaged with the job centre. </w:t>
      </w:r>
    </w:p>
    <w:p w14:paraId="740DA86A" w14:textId="77777777" w:rsidR="003E3E4C" w:rsidRDefault="003E3E4C" w:rsidP="003E3E4C"/>
    <w:p w14:paraId="4B02DC40" w14:textId="77777777" w:rsidR="00E67AA0" w:rsidRDefault="00D90908" w:rsidP="00D90908">
      <w:pPr>
        <w:pStyle w:val="Heading4"/>
      </w:pPr>
      <w:r>
        <w:t>Employment related benefits</w:t>
      </w:r>
    </w:p>
    <w:p w14:paraId="47C852E6" w14:textId="77777777" w:rsidR="00D90908" w:rsidRDefault="00D90908" w:rsidP="00D90908">
      <w:r>
        <w:t>The participants were asked whether they were receiving a</w:t>
      </w:r>
      <w:r w:rsidR="00DD5438">
        <w:t>ny</w:t>
      </w:r>
      <w:r>
        <w:t xml:space="preserve"> form of employment-related benefit. Two participants reported that they were receiving Job Seekers Allowance and eight participants reported that they were receiving Employment and Support Allowance (ESA). </w:t>
      </w:r>
      <w:r w:rsidR="00DD5438">
        <w:t>Five</w:t>
      </w:r>
      <w:r>
        <w:t xml:space="preserve"> participants reported that they had not applied for any benefits at all – three who were in casual employment, one who was on leave of absence from higher education and one who had been NEET for several months.</w:t>
      </w:r>
    </w:p>
    <w:p w14:paraId="6B211E9D" w14:textId="77777777" w:rsidR="00D90908" w:rsidRDefault="00D90908" w:rsidP="00D90908"/>
    <w:p w14:paraId="70A05DCD" w14:textId="77777777" w:rsidR="00D90908" w:rsidRDefault="00D90908" w:rsidP="00D90908">
      <w:pPr>
        <w:pStyle w:val="Heading4"/>
      </w:pPr>
      <w:r>
        <w:lastRenderedPageBreak/>
        <w:t xml:space="preserve">Support received through Job Centre </w:t>
      </w:r>
    </w:p>
    <w:p w14:paraId="533B698C" w14:textId="77777777" w:rsidR="00D90908" w:rsidRDefault="006F15C1" w:rsidP="00D90908">
      <w:r>
        <w:t>Three of the participants who are receiving ESA reported that they do not have contact with the Job Centre. Two of these participants were dismissive about the support available through the Job Centre.</w:t>
      </w:r>
    </w:p>
    <w:p w14:paraId="294D053D" w14:textId="77777777" w:rsidR="006F15C1" w:rsidRDefault="006F15C1" w:rsidP="00D90908"/>
    <w:p w14:paraId="0ACEC5C9" w14:textId="77777777" w:rsidR="006F15C1" w:rsidRDefault="006F15C1" w:rsidP="006F15C1">
      <w:pPr>
        <w:pStyle w:val="Quote"/>
      </w:pPr>
      <w:r>
        <w:t>Participant: I don’t have contact or anything, they just pay you, that’s literally it.</w:t>
      </w:r>
    </w:p>
    <w:p w14:paraId="39867494" w14:textId="77777777" w:rsidR="006F15C1" w:rsidRDefault="006F15C1" w:rsidP="006F15C1">
      <w:pPr>
        <w:pStyle w:val="Quote"/>
      </w:pPr>
      <w:r>
        <w:t>Researcher: Have they told you about the type of support that could be available when you are looking for work?</w:t>
      </w:r>
    </w:p>
    <w:p w14:paraId="76333352" w14:textId="77777777" w:rsidR="006F15C1" w:rsidRPr="00D90908" w:rsidRDefault="006F15C1" w:rsidP="006F15C1">
      <w:pPr>
        <w:pStyle w:val="Quote"/>
      </w:pPr>
      <w:r>
        <w:t>Participant: Oh, I will just go to the RNIB…Yeah they are just job people aren’t they, ESA, they have no ideas about special requirements.</w:t>
      </w:r>
    </w:p>
    <w:p w14:paraId="2544BDA9" w14:textId="77777777" w:rsidR="003E3E4C" w:rsidRDefault="003E3E4C" w:rsidP="003E3E4C"/>
    <w:p w14:paraId="592CD363" w14:textId="77777777" w:rsidR="0061446A" w:rsidRDefault="0061446A" w:rsidP="0061446A">
      <w:pPr>
        <w:pStyle w:val="Quote"/>
      </w:pPr>
      <w:r>
        <w:t>“Our nearest one has just closed, it will be a case of travelling in. To be honest the likelihood of them doing anything that I can’t do myself is very slim. There is not much that they can really do is there.”</w:t>
      </w:r>
    </w:p>
    <w:p w14:paraId="27B65263" w14:textId="77777777" w:rsidR="0061446A" w:rsidRDefault="0061446A" w:rsidP="003E3E4C"/>
    <w:p w14:paraId="18835624" w14:textId="77777777" w:rsidR="00FF21FD" w:rsidRDefault="00FF21FD" w:rsidP="003E3E4C">
      <w:r>
        <w:t xml:space="preserve">Four participants who had contact with their local </w:t>
      </w:r>
      <w:r w:rsidR="00CF5435">
        <w:t>J</w:t>
      </w:r>
      <w:r>
        <w:t xml:space="preserve">ob </w:t>
      </w:r>
      <w:r w:rsidR="00CF5435">
        <w:t>C</w:t>
      </w:r>
      <w:r>
        <w:t xml:space="preserve">entre had been referred to specialist employment programmes. The participants had very mixed experiences of attending their respective programmes. One participant spoke very highly of her experience (which is summarised in Section </w:t>
      </w:r>
      <w:r w:rsidR="004473DE">
        <w:t>5.5</w:t>
      </w:r>
      <w:r>
        <w:t>). In contrast, another participant worked with the same organisation, but in a different location. He spoke very negatively about his experience:</w:t>
      </w:r>
    </w:p>
    <w:p w14:paraId="018C6312" w14:textId="77777777" w:rsidR="00FF21FD" w:rsidRDefault="00FF21FD" w:rsidP="003E3E4C"/>
    <w:p w14:paraId="01C161AA" w14:textId="77777777" w:rsidR="00FF21FD" w:rsidRDefault="00FF21FD" w:rsidP="00FF21FD">
      <w:pPr>
        <w:pStyle w:val="Quote"/>
      </w:pPr>
      <w:r>
        <w:t>“They last time they fobbed me off to someone else, not useful at all, impressed was just a waste of time… I went and seen them and they just basically said we can’t really do anything, go to the RNIB, they didn’t really help me to be honest.”</w:t>
      </w:r>
    </w:p>
    <w:p w14:paraId="72CC6C1B" w14:textId="77777777" w:rsidR="00FF21FD" w:rsidRDefault="00FF21FD" w:rsidP="003E3E4C"/>
    <w:p w14:paraId="275C39BD" w14:textId="77777777" w:rsidR="00FF21FD" w:rsidRDefault="00FF21FD" w:rsidP="003E3E4C">
      <w:r>
        <w:t xml:space="preserve">Two further participants were connected to their local </w:t>
      </w:r>
      <w:r w:rsidR="00CF5435">
        <w:t>J</w:t>
      </w:r>
      <w:r>
        <w:t xml:space="preserve">ob </w:t>
      </w:r>
      <w:r w:rsidR="00CF5435">
        <w:t>C</w:t>
      </w:r>
      <w:r>
        <w:t>entre. One had been referred to</w:t>
      </w:r>
      <w:r w:rsidR="00CF5435">
        <w:t xml:space="preserve"> receive</w:t>
      </w:r>
      <w:r>
        <w:t xml:space="preserve"> support </w:t>
      </w:r>
      <w:r w:rsidR="00CF5435">
        <w:t xml:space="preserve">from ‘Access to Business’ regarding </w:t>
      </w:r>
      <w:r>
        <w:t>setting up t</w:t>
      </w:r>
      <w:r w:rsidR="00CF5435">
        <w:t xml:space="preserve">heir </w:t>
      </w:r>
      <w:r w:rsidR="007A6A14">
        <w:t xml:space="preserve">own business and had found the support </w:t>
      </w:r>
      <w:r w:rsidR="00CF5435">
        <w:t>helpful. The other reported that they went for regular appointments, but had not received any additional support.</w:t>
      </w:r>
    </w:p>
    <w:p w14:paraId="181FBE6F" w14:textId="77777777" w:rsidR="00FF21FD" w:rsidRDefault="00FF21FD" w:rsidP="003E3E4C"/>
    <w:p w14:paraId="14D979B3" w14:textId="77777777" w:rsidR="00FF21FD" w:rsidRDefault="00FF21FD" w:rsidP="00CF5435">
      <w:pPr>
        <w:pStyle w:val="Quote"/>
      </w:pPr>
      <w:r>
        <w:t>“</w:t>
      </w:r>
      <w:r w:rsidR="00CF5435">
        <w:t>I think the general impression I get nearly every time I go is they are happy I am volunteering and they just want to kind of leave it at that.”</w:t>
      </w:r>
    </w:p>
    <w:p w14:paraId="761E858A" w14:textId="77777777" w:rsidR="00FF21FD" w:rsidRDefault="00FF21FD" w:rsidP="003E3E4C"/>
    <w:p w14:paraId="0BF60435" w14:textId="77777777" w:rsidR="00FF21FD" w:rsidRDefault="00FF21FD" w:rsidP="003E3E4C">
      <w:r>
        <w:t xml:space="preserve">Those participants who </w:t>
      </w:r>
      <w:r w:rsidR="00CF5435">
        <w:t xml:space="preserve">attended appointments at their local job centre spoke </w:t>
      </w:r>
      <w:r w:rsidR="000D7713">
        <w:t xml:space="preserve">broadly </w:t>
      </w:r>
      <w:r w:rsidR="00CF5435">
        <w:t>negatively abo</w:t>
      </w:r>
      <w:r w:rsidR="00C9025A">
        <w:t>ut the experience.</w:t>
      </w:r>
    </w:p>
    <w:p w14:paraId="780C2F81" w14:textId="77777777" w:rsidR="00FF21FD" w:rsidRDefault="00FF21FD" w:rsidP="003E3E4C"/>
    <w:p w14:paraId="0687684B" w14:textId="77777777" w:rsidR="00FF21FD" w:rsidRDefault="000D7713" w:rsidP="000D7713">
      <w:pPr>
        <w:pStyle w:val="Quote"/>
      </w:pPr>
      <w:r>
        <w:t>Researcher: What’s your experience been like of the job centre?</w:t>
      </w:r>
    </w:p>
    <w:p w14:paraId="13B8C59D" w14:textId="77777777" w:rsidR="000D7713" w:rsidRDefault="000D7713" w:rsidP="000D7713">
      <w:pPr>
        <w:pStyle w:val="Quote"/>
      </w:pPr>
      <w:r>
        <w:t>Participant: Well 50:50 really. They chat a lot, but when it comes to action… Before ESA I was on job seekers allowance for three months and I didn’t find them very helpful at all to be honest. I had to go there every other week for signing and stuff, but when it came to finding actual work or a job or whatever, they weren’t very helpful. They just talked too much!”</w:t>
      </w:r>
    </w:p>
    <w:p w14:paraId="3281CCA3" w14:textId="77777777" w:rsidR="00CB7F04" w:rsidRDefault="00CB7F04">
      <w:pPr>
        <w:autoSpaceDE/>
        <w:autoSpaceDN/>
        <w:adjustRightInd/>
        <w:rPr>
          <w:b/>
          <w:sz w:val="36"/>
        </w:rPr>
      </w:pPr>
      <w:bookmarkStart w:id="77" w:name="_Toc435174694"/>
      <w:r>
        <w:br w:type="page"/>
      </w:r>
    </w:p>
    <w:bookmarkEnd w:id="77"/>
    <w:p w14:paraId="38945053" w14:textId="77777777" w:rsidR="00814E7B" w:rsidRDefault="00814E7B" w:rsidP="00471978">
      <w:pPr>
        <w:sectPr w:rsidR="00814E7B" w:rsidSect="00C277BF">
          <w:pgSz w:w="11906" w:h="16838"/>
          <w:pgMar w:top="1440" w:right="1440" w:bottom="1440" w:left="1440" w:header="709" w:footer="709" w:gutter="0"/>
          <w:cols w:space="708"/>
          <w:docGrid w:linePitch="360"/>
        </w:sectPr>
      </w:pPr>
    </w:p>
    <w:p w14:paraId="2CDA4217" w14:textId="77777777" w:rsidR="000F5888" w:rsidRDefault="004B2263" w:rsidP="00101F96">
      <w:pPr>
        <w:pStyle w:val="Heading2"/>
      </w:pPr>
      <w:bookmarkStart w:id="78" w:name="_Toc525913660"/>
      <w:bookmarkStart w:id="79" w:name="_Toc435174697"/>
      <w:bookmarkStart w:id="80" w:name="_Toc469315032"/>
      <w:r>
        <w:lastRenderedPageBreak/>
        <w:t>EMPLOYMENT</w:t>
      </w:r>
      <w:r w:rsidR="00347822">
        <w:t xml:space="preserve"> READINESS</w:t>
      </w:r>
      <w:bookmarkEnd w:id="78"/>
    </w:p>
    <w:p w14:paraId="4C264033" w14:textId="77777777" w:rsidR="008F322D" w:rsidRDefault="008F322D" w:rsidP="008F322D"/>
    <w:p w14:paraId="7279C82E" w14:textId="77777777" w:rsidR="008F322D" w:rsidRDefault="008F322D" w:rsidP="008F322D">
      <w:pPr>
        <w:pStyle w:val="Heading3"/>
      </w:pPr>
      <w:bookmarkStart w:id="81" w:name="_Toc525913661"/>
      <w:r>
        <w:t>UK LABOUR FORCE SURVEY</w:t>
      </w:r>
      <w:bookmarkEnd w:id="81"/>
    </w:p>
    <w:p w14:paraId="45017CE1" w14:textId="77777777" w:rsidR="00393769" w:rsidRDefault="00393769" w:rsidP="008F322D">
      <w:r>
        <w:t xml:space="preserve">The UK Labour Force Survey is a quarterly survey run by the </w:t>
      </w:r>
      <w:r w:rsidR="006E0BDE">
        <w:t xml:space="preserve">UK </w:t>
      </w:r>
      <w:r>
        <w:t>government with the objective of obtaining key employment statistics for the populat</w:t>
      </w:r>
      <w:r w:rsidR="006E0BDE">
        <w:t xml:space="preserve">ion. This parallels </w:t>
      </w:r>
      <w:r w:rsidR="00B7602F">
        <w:t xml:space="preserve">similar </w:t>
      </w:r>
      <w:r w:rsidR="006E0BDE">
        <w:t xml:space="preserve">surveys which are conducted in other </w:t>
      </w:r>
      <w:r w:rsidR="00B7602F">
        <w:t>European countries</w:t>
      </w:r>
      <w:r w:rsidR="006E0BDE">
        <w:t xml:space="preserve">. </w:t>
      </w:r>
    </w:p>
    <w:p w14:paraId="65209A6E" w14:textId="77777777" w:rsidR="001C4DEE" w:rsidRDefault="001C4DEE" w:rsidP="008F322D"/>
    <w:p w14:paraId="2ED14DDF" w14:textId="77777777" w:rsidR="001C4DEE" w:rsidRDefault="001C4DEE" w:rsidP="008F322D">
      <w:r>
        <w:t xml:space="preserve">Meager and Carta (2008) devised a procedure for identifying individuals in the survey who identify as having a vision impairment. This </w:t>
      </w:r>
      <w:r w:rsidR="00E9763F">
        <w:t xml:space="preserve">involved taking the responses from a number of variables on health problems and disabilities. This method was </w:t>
      </w:r>
      <w:r w:rsidR="00507B29">
        <w:t xml:space="preserve">later </w:t>
      </w:r>
      <w:r w:rsidR="00E9763F">
        <w:t xml:space="preserve">adopted by the project team (e.g. </w:t>
      </w:r>
      <w:r w:rsidR="00507B29">
        <w:t xml:space="preserve">see </w:t>
      </w:r>
      <w:r w:rsidR="00F04F5F">
        <w:t>Hewett and Keil, 2016</w:t>
      </w:r>
      <w:r w:rsidR="00E9763F">
        <w:t>)</w:t>
      </w:r>
      <w:r w:rsidR="00507B29">
        <w:t xml:space="preserve"> and refined to take account of new vari</w:t>
      </w:r>
      <w:r w:rsidR="008344CD">
        <w:t>ables being used in the survey.</w:t>
      </w:r>
    </w:p>
    <w:p w14:paraId="2EA52AAC" w14:textId="77777777" w:rsidR="00507B29" w:rsidRDefault="00507B29" w:rsidP="008F322D"/>
    <w:p w14:paraId="1162C6FA" w14:textId="77777777" w:rsidR="00507B29" w:rsidRDefault="00507B29" w:rsidP="008F322D">
      <w:r>
        <w:t>As part of 2017 interviews, the participants were asked the</w:t>
      </w:r>
      <w:r w:rsidR="008344CD">
        <w:t xml:space="preserve"> following</w:t>
      </w:r>
      <w:r>
        <w:t xml:space="preserve"> questions from the UK Labour Force Survey to ascertain whether the survey wou</w:t>
      </w:r>
      <w:r w:rsidR="001359BC">
        <w:t>ld have identified the individual</w:t>
      </w:r>
      <w:r>
        <w:t xml:space="preserve"> as a disabled person with a vision impairment. A summary of the questions posed are as follows:</w:t>
      </w:r>
    </w:p>
    <w:p w14:paraId="15782B08" w14:textId="77777777" w:rsidR="0007531A" w:rsidRDefault="0007531A" w:rsidP="008F322D"/>
    <w:p w14:paraId="3E178CF3" w14:textId="77777777" w:rsidR="008344CD" w:rsidRDefault="0007531A" w:rsidP="0007531A">
      <w:pPr>
        <w:pStyle w:val="ListParagraph"/>
        <w:numPr>
          <w:ilvl w:val="0"/>
          <w:numId w:val="56"/>
        </w:numPr>
      </w:pPr>
      <w:r>
        <w:t xml:space="preserve">Do you have any health problems or disabilities that you expect will last more than a year? </w:t>
      </w:r>
    </w:p>
    <w:p w14:paraId="28872537" w14:textId="77777777" w:rsidR="008344CD" w:rsidRDefault="008344CD" w:rsidP="008344CD">
      <w:pPr>
        <w:ind w:left="360"/>
      </w:pPr>
    </w:p>
    <w:p w14:paraId="63AB67C6" w14:textId="77777777" w:rsidR="0007531A" w:rsidRDefault="00726804" w:rsidP="008344CD">
      <w:pPr>
        <w:ind w:left="360"/>
      </w:pPr>
      <w:r>
        <w:t xml:space="preserve">If the answer to this was yes, the researcher then moved on to a number of follow up questions. </w:t>
      </w:r>
    </w:p>
    <w:p w14:paraId="41B90AFE" w14:textId="77777777" w:rsidR="008344CD" w:rsidRDefault="008344CD" w:rsidP="008344CD">
      <w:pPr>
        <w:ind w:left="360"/>
      </w:pPr>
    </w:p>
    <w:p w14:paraId="72E799F9" w14:textId="77777777" w:rsidR="00B163F0" w:rsidRDefault="00B163F0" w:rsidP="0007531A">
      <w:pPr>
        <w:pStyle w:val="ListParagraph"/>
        <w:numPr>
          <w:ilvl w:val="0"/>
          <w:numId w:val="56"/>
        </w:numPr>
      </w:pPr>
      <w:r>
        <w:t>Those who answered ‘yes’ were asked what type of health problem they had. They were able to choose from a list of 17 categories, one of which was ‘difficulty in seeing (while wearing spectacles or contact lenses). This was the question used to ascertain whether respondents had seeing difficulties.</w:t>
      </w:r>
    </w:p>
    <w:p w14:paraId="3A0ACE48" w14:textId="77777777" w:rsidR="00B163F0" w:rsidRDefault="00726804" w:rsidP="0007531A">
      <w:pPr>
        <w:pStyle w:val="ListParagraph"/>
        <w:numPr>
          <w:ilvl w:val="0"/>
          <w:numId w:val="56"/>
        </w:numPr>
      </w:pPr>
      <w:r>
        <w:t>Respondents who had answered ‘yes’ for question 1 were also asked if they could identify their main health problem, of which ‘difficulty in seeing (while wearing spectacles or contact lenses)’ was an option. This is the question which was used in the analysis to ascertain those responses whose main health problem was seeing difficulties.</w:t>
      </w:r>
    </w:p>
    <w:p w14:paraId="4B987E7E" w14:textId="77777777" w:rsidR="00726804" w:rsidRDefault="00726804" w:rsidP="0007531A">
      <w:pPr>
        <w:pStyle w:val="ListParagraph"/>
        <w:numPr>
          <w:ilvl w:val="0"/>
          <w:numId w:val="56"/>
        </w:numPr>
      </w:pPr>
      <w:r>
        <w:t>Respondents</w:t>
      </w:r>
      <w:r w:rsidR="00BF1EF1">
        <w:t xml:space="preserve"> were then asked if these health problem(s) or disability(ies) (when taken singly or together) substantially limited their ability to carry out normal day-to-day activities. If the respondent answered yes to this question and/or they had already identified that they had one or more specific health problem(s), </w:t>
      </w:r>
      <w:r w:rsidR="00BF1EF1">
        <w:lastRenderedPageBreak/>
        <w:t xml:space="preserve">then they were recorded as having a </w:t>
      </w:r>
      <w:r w:rsidR="00BF1EF1" w:rsidRPr="00BF1EF1">
        <w:rPr>
          <w:b/>
        </w:rPr>
        <w:t>current disability</w:t>
      </w:r>
      <w:r w:rsidR="00BF1EF1">
        <w:t xml:space="preserve"> as defined by the </w:t>
      </w:r>
      <w:r w:rsidR="00BF1EF1" w:rsidRPr="00BF1EF1">
        <w:rPr>
          <w:b/>
        </w:rPr>
        <w:t>Disability Discrimination Act</w:t>
      </w:r>
      <w:r w:rsidR="00BF1EF1">
        <w:t>.</w:t>
      </w:r>
    </w:p>
    <w:p w14:paraId="3439758D" w14:textId="77777777" w:rsidR="00BF1EF1" w:rsidRDefault="00BF1EF1" w:rsidP="0007531A">
      <w:pPr>
        <w:pStyle w:val="ListParagraph"/>
        <w:numPr>
          <w:ilvl w:val="0"/>
          <w:numId w:val="56"/>
        </w:numPr>
      </w:pPr>
      <w:r>
        <w:t xml:space="preserve">Finally the respondents were asked ‘Does this health problem affect the KIND of work you might do?…or the AMOUNT of paid work that you might do?’ If the respondent fulfilled either (or both) of these criteria they were defined as having a </w:t>
      </w:r>
      <w:r w:rsidRPr="00BF1EF1">
        <w:rPr>
          <w:b/>
        </w:rPr>
        <w:t>‘work-limiting disability’</w:t>
      </w:r>
      <w:r>
        <w:t xml:space="preserve">. </w:t>
      </w:r>
    </w:p>
    <w:p w14:paraId="1B5F6A88" w14:textId="77777777" w:rsidR="00BF1EF1" w:rsidRDefault="00BF1EF1" w:rsidP="0007531A">
      <w:pPr>
        <w:pStyle w:val="ListParagraph"/>
        <w:numPr>
          <w:ilvl w:val="0"/>
          <w:numId w:val="56"/>
        </w:numPr>
      </w:pPr>
      <w:r>
        <w:t>Those</w:t>
      </w:r>
      <w:r w:rsidR="001359BC">
        <w:t xml:space="preserve"> people who met the criteria for having current DDA or work-limiting definitions of disability were defined as having a ‘</w:t>
      </w:r>
      <w:r w:rsidR="001359BC" w:rsidRPr="001359BC">
        <w:rPr>
          <w:b/>
        </w:rPr>
        <w:t>current long-term disability</w:t>
      </w:r>
      <w:r w:rsidR="001359BC">
        <w:t>’.</w:t>
      </w:r>
    </w:p>
    <w:p w14:paraId="3686A1BF" w14:textId="77777777" w:rsidR="00393769" w:rsidRDefault="00393769" w:rsidP="008F322D"/>
    <w:p w14:paraId="65F7FB05" w14:textId="77777777" w:rsidR="006378E2" w:rsidRDefault="006378E2" w:rsidP="008F322D">
      <w:r>
        <w:t>The following tables and discussion outline the way</w:t>
      </w:r>
      <w:r w:rsidR="008344CD">
        <w:t>s</w:t>
      </w:r>
      <w:r>
        <w:t xml:space="preserve"> in which the participants responded to these questions, including their interpretation of the first question. Their responses are analysed in the context of their level of vision impairment, current setting and experiences in the workplace. </w:t>
      </w:r>
    </w:p>
    <w:p w14:paraId="7565D876" w14:textId="77777777" w:rsidR="008F322D" w:rsidRDefault="008F322D" w:rsidP="008F322D"/>
    <w:p w14:paraId="5F2E2B6A" w14:textId="31C3A6DE" w:rsidR="008F322D" w:rsidRPr="00B10CB5" w:rsidRDefault="008F322D" w:rsidP="008F322D">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29</w:t>
      </w:r>
      <w:r w:rsidRPr="009A4195">
        <w:rPr>
          <w:b/>
          <w:noProof/>
        </w:rPr>
        <w:fldChar w:fldCharType="end"/>
      </w:r>
      <w:r w:rsidRPr="009A4195">
        <w:rPr>
          <w:b/>
        </w:rPr>
        <w:t xml:space="preserve">: </w:t>
      </w:r>
      <w:r>
        <w:rPr>
          <w:b/>
        </w:rPr>
        <w:t>Do you have any physical or mental health conditions or illnesses lasting or expecting to last 12 months or more?</w:t>
      </w:r>
    </w:p>
    <w:tbl>
      <w:tblPr>
        <w:tblStyle w:val="TableGrid"/>
        <w:tblW w:w="7296" w:type="dxa"/>
        <w:tblLook w:val="04A0" w:firstRow="1" w:lastRow="0" w:firstColumn="1" w:lastColumn="0" w:noHBand="0" w:noVBand="1"/>
      </w:tblPr>
      <w:tblGrid>
        <w:gridCol w:w="4478"/>
        <w:gridCol w:w="1409"/>
        <w:gridCol w:w="1409"/>
      </w:tblGrid>
      <w:tr w:rsidR="008F322D" w14:paraId="05B78E00" w14:textId="77777777" w:rsidTr="008F322D">
        <w:tc>
          <w:tcPr>
            <w:tcW w:w="4478" w:type="dxa"/>
          </w:tcPr>
          <w:p w14:paraId="094467CA" w14:textId="77777777" w:rsidR="008F322D" w:rsidRDefault="008F322D" w:rsidP="0077347F">
            <w:r>
              <w:t xml:space="preserve">Response </w:t>
            </w:r>
          </w:p>
        </w:tc>
        <w:tc>
          <w:tcPr>
            <w:tcW w:w="1409" w:type="dxa"/>
          </w:tcPr>
          <w:p w14:paraId="204E618A" w14:textId="77777777" w:rsidR="008F322D" w:rsidRDefault="008F322D" w:rsidP="0077347F">
            <w:r>
              <w:t>Total (N)</w:t>
            </w:r>
          </w:p>
        </w:tc>
        <w:tc>
          <w:tcPr>
            <w:tcW w:w="1409" w:type="dxa"/>
          </w:tcPr>
          <w:p w14:paraId="7A00A499" w14:textId="77777777" w:rsidR="008F322D" w:rsidRDefault="008F322D" w:rsidP="0077347F">
            <w:r>
              <w:t>Total (%)</w:t>
            </w:r>
          </w:p>
        </w:tc>
      </w:tr>
      <w:tr w:rsidR="008F322D" w14:paraId="5504A416" w14:textId="77777777" w:rsidTr="008F322D">
        <w:tc>
          <w:tcPr>
            <w:tcW w:w="4478" w:type="dxa"/>
          </w:tcPr>
          <w:p w14:paraId="6DCF58C2" w14:textId="77777777" w:rsidR="008F322D" w:rsidRDefault="008F322D" w:rsidP="0077347F">
            <w:r>
              <w:t>Yes</w:t>
            </w:r>
          </w:p>
        </w:tc>
        <w:tc>
          <w:tcPr>
            <w:tcW w:w="1409" w:type="dxa"/>
          </w:tcPr>
          <w:p w14:paraId="468D049C" w14:textId="77777777" w:rsidR="008F322D" w:rsidRDefault="00BC63EA" w:rsidP="0077347F">
            <w:r>
              <w:t>33</w:t>
            </w:r>
          </w:p>
        </w:tc>
        <w:tc>
          <w:tcPr>
            <w:tcW w:w="1409" w:type="dxa"/>
          </w:tcPr>
          <w:p w14:paraId="2AF6B182" w14:textId="77777777" w:rsidR="008F322D" w:rsidRDefault="00BC63EA" w:rsidP="0077347F">
            <w:r>
              <w:t>80%</w:t>
            </w:r>
          </w:p>
        </w:tc>
      </w:tr>
      <w:tr w:rsidR="008F322D" w14:paraId="7BE82C89" w14:textId="77777777" w:rsidTr="008F322D">
        <w:tc>
          <w:tcPr>
            <w:tcW w:w="4478" w:type="dxa"/>
          </w:tcPr>
          <w:p w14:paraId="2E17D45B" w14:textId="77777777" w:rsidR="008F322D" w:rsidRDefault="008F322D" w:rsidP="0077347F">
            <w:r>
              <w:t>No</w:t>
            </w:r>
          </w:p>
        </w:tc>
        <w:tc>
          <w:tcPr>
            <w:tcW w:w="1409" w:type="dxa"/>
          </w:tcPr>
          <w:p w14:paraId="633A8444" w14:textId="77777777" w:rsidR="008F322D" w:rsidRDefault="00BC63EA" w:rsidP="0077347F">
            <w:r>
              <w:t>8</w:t>
            </w:r>
          </w:p>
        </w:tc>
        <w:tc>
          <w:tcPr>
            <w:tcW w:w="1409" w:type="dxa"/>
          </w:tcPr>
          <w:p w14:paraId="56F12368" w14:textId="77777777" w:rsidR="008F322D" w:rsidRDefault="00BC63EA" w:rsidP="0077347F">
            <w:r>
              <w:t>20%</w:t>
            </w:r>
          </w:p>
        </w:tc>
      </w:tr>
      <w:tr w:rsidR="008F322D" w14:paraId="35AEAF8C" w14:textId="77777777" w:rsidTr="008F322D">
        <w:tc>
          <w:tcPr>
            <w:tcW w:w="4478" w:type="dxa"/>
          </w:tcPr>
          <w:p w14:paraId="15018938" w14:textId="77777777" w:rsidR="008F322D" w:rsidRDefault="008F322D" w:rsidP="0077347F">
            <w:r>
              <w:t>Total</w:t>
            </w:r>
          </w:p>
        </w:tc>
        <w:tc>
          <w:tcPr>
            <w:tcW w:w="1409" w:type="dxa"/>
          </w:tcPr>
          <w:p w14:paraId="76F9F026" w14:textId="77777777" w:rsidR="008F322D" w:rsidRDefault="00BC63EA" w:rsidP="0077347F">
            <w:r>
              <w:t>41</w:t>
            </w:r>
          </w:p>
        </w:tc>
        <w:tc>
          <w:tcPr>
            <w:tcW w:w="1409" w:type="dxa"/>
          </w:tcPr>
          <w:p w14:paraId="6D7ED498" w14:textId="77777777" w:rsidR="008F322D" w:rsidRDefault="00BC63EA" w:rsidP="0077347F">
            <w:r>
              <w:t>100%</w:t>
            </w:r>
          </w:p>
        </w:tc>
      </w:tr>
    </w:tbl>
    <w:p w14:paraId="09917018" w14:textId="77777777" w:rsidR="008F322D" w:rsidRDefault="008F322D" w:rsidP="008F322D"/>
    <w:p w14:paraId="2B860137" w14:textId="77777777" w:rsidR="00CB0592" w:rsidRDefault="00CB0592" w:rsidP="008F322D">
      <w:r>
        <w:t xml:space="preserve">Eight participants reported that they do not have any physical or mental health conditions or illnesses lasting or expecting to last for 12 months or more, in contrast with 33 participants who said that they did. </w:t>
      </w:r>
      <w:r w:rsidR="00D21F86">
        <w:t xml:space="preserve">More information about the </w:t>
      </w:r>
      <w:r w:rsidR="008344CD">
        <w:t>eight</w:t>
      </w:r>
      <w:r w:rsidR="00D21F86">
        <w:t xml:space="preserve"> participants who responded ‘no’ to this question is presented in the table below.</w:t>
      </w:r>
    </w:p>
    <w:p w14:paraId="4EE9732C" w14:textId="77777777" w:rsidR="000316CE" w:rsidRDefault="000316CE">
      <w:pPr>
        <w:autoSpaceDE/>
        <w:autoSpaceDN/>
        <w:adjustRightInd/>
        <w:rPr>
          <w:b/>
        </w:rPr>
      </w:pPr>
      <w:r>
        <w:rPr>
          <w:b/>
        </w:rPr>
        <w:br w:type="page"/>
      </w:r>
    </w:p>
    <w:p w14:paraId="6CF430CE" w14:textId="74636263" w:rsidR="00245957" w:rsidRPr="00B10CB5" w:rsidRDefault="00245957" w:rsidP="00245957">
      <w:pPr>
        <w:contextualSpacing/>
        <w:rPr>
          <w:b/>
          <w:szCs w:val="24"/>
        </w:rPr>
      </w:pPr>
      <w:r w:rsidRPr="009A4195">
        <w:rPr>
          <w:b/>
        </w:rPr>
        <w:lastRenderedPageBreak/>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30</w:t>
      </w:r>
      <w:r w:rsidRPr="009A4195">
        <w:rPr>
          <w:b/>
          <w:noProof/>
        </w:rPr>
        <w:fldChar w:fldCharType="end"/>
      </w:r>
      <w:r w:rsidRPr="009A4195">
        <w:rPr>
          <w:b/>
        </w:rPr>
        <w:t xml:space="preserve">: </w:t>
      </w:r>
      <w:r>
        <w:rPr>
          <w:b/>
          <w:szCs w:val="24"/>
        </w:rPr>
        <w:t>Characteristics of participants who did not identify as having a physical or mental health condition or illness lasting or expecting to last 12 months or more</w:t>
      </w:r>
    </w:p>
    <w:tbl>
      <w:tblPr>
        <w:tblStyle w:val="TableGrid"/>
        <w:tblW w:w="9351" w:type="dxa"/>
        <w:tblLook w:val="04A0" w:firstRow="1" w:lastRow="0" w:firstColumn="1" w:lastColumn="0" w:noHBand="0" w:noVBand="1"/>
      </w:tblPr>
      <w:tblGrid>
        <w:gridCol w:w="4415"/>
        <w:gridCol w:w="1385"/>
        <w:gridCol w:w="1568"/>
        <w:gridCol w:w="1983"/>
      </w:tblGrid>
      <w:tr w:rsidR="002207C2" w14:paraId="766E4772" w14:textId="77777777" w:rsidTr="00925BC9">
        <w:tc>
          <w:tcPr>
            <w:tcW w:w="4415" w:type="dxa"/>
          </w:tcPr>
          <w:p w14:paraId="6F013629" w14:textId="77777777" w:rsidR="002207C2" w:rsidRDefault="002207C2" w:rsidP="00245957">
            <w:r>
              <w:t>Characteristic</w:t>
            </w:r>
          </w:p>
        </w:tc>
        <w:tc>
          <w:tcPr>
            <w:tcW w:w="1385" w:type="dxa"/>
          </w:tcPr>
          <w:p w14:paraId="1C87AF51" w14:textId="77777777" w:rsidR="002207C2" w:rsidRDefault="002207C2" w:rsidP="00245957">
            <w:r>
              <w:t>Total (N)</w:t>
            </w:r>
          </w:p>
        </w:tc>
        <w:tc>
          <w:tcPr>
            <w:tcW w:w="1568" w:type="dxa"/>
          </w:tcPr>
          <w:p w14:paraId="1C5D89F9" w14:textId="77777777" w:rsidR="002207C2" w:rsidRDefault="002207C2" w:rsidP="00245957">
            <w:r>
              <w:t>Total (%)</w:t>
            </w:r>
          </w:p>
        </w:tc>
        <w:tc>
          <w:tcPr>
            <w:tcW w:w="1983" w:type="dxa"/>
          </w:tcPr>
          <w:p w14:paraId="4B82DD3D" w14:textId="77777777" w:rsidR="002207C2" w:rsidRDefault="002207C2" w:rsidP="00245957">
            <w:r>
              <w:t>All participants who took part in data collection (%)</w:t>
            </w:r>
          </w:p>
        </w:tc>
      </w:tr>
      <w:tr w:rsidR="002207C2" w14:paraId="6043AB55" w14:textId="77777777" w:rsidTr="00925BC9">
        <w:tc>
          <w:tcPr>
            <w:tcW w:w="4415" w:type="dxa"/>
          </w:tcPr>
          <w:p w14:paraId="7FB7DBE4" w14:textId="77777777" w:rsidR="002207C2" w:rsidRDefault="002207C2" w:rsidP="00245957">
            <w:r>
              <w:t>Gender</w:t>
            </w:r>
          </w:p>
        </w:tc>
        <w:tc>
          <w:tcPr>
            <w:tcW w:w="1385" w:type="dxa"/>
          </w:tcPr>
          <w:p w14:paraId="4B7BC738" w14:textId="77777777" w:rsidR="002207C2" w:rsidRDefault="002207C2" w:rsidP="00245957"/>
        </w:tc>
        <w:tc>
          <w:tcPr>
            <w:tcW w:w="1568" w:type="dxa"/>
          </w:tcPr>
          <w:p w14:paraId="66967FE4" w14:textId="77777777" w:rsidR="002207C2" w:rsidRDefault="002207C2" w:rsidP="00245957"/>
        </w:tc>
        <w:tc>
          <w:tcPr>
            <w:tcW w:w="1983" w:type="dxa"/>
          </w:tcPr>
          <w:p w14:paraId="36B531C9" w14:textId="77777777" w:rsidR="002207C2" w:rsidRDefault="002207C2" w:rsidP="00245957"/>
        </w:tc>
      </w:tr>
      <w:tr w:rsidR="00925BC9" w14:paraId="7B872CDE" w14:textId="77777777" w:rsidTr="00925BC9">
        <w:tc>
          <w:tcPr>
            <w:tcW w:w="4415" w:type="dxa"/>
          </w:tcPr>
          <w:p w14:paraId="1F10C861" w14:textId="77777777" w:rsidR="00925BC9" w:rsidRDefault="00925BC9" w:rsidP="00925BC9">
            <w:r>
              <w:t>Male</w:t>
            </w:r>
          </w:p>
        </w:tc>
        <w:tc>
          <w:tcPr>
            <w:tcW w:w="1385" w:type="dxa"/>
          </w:tcPr>
          <w:p w14:paraId="61E3E550" w14:textId="77777777" w:rsidR="00925BC9" w:rsidRDefault="00925BC9" w:rsidP="00925BC9">
            <w:r>
              <w:t>3</w:t>
            </w:r>
          </w:p>
        </w:tc>
        <w:tc>
          <w:tcPr>
            <w:tcW w:w="1568" w:type="dxa"/>
          </w:tcPr>
          <w:p w14:paraId="7EE1111D" w14:textId="77777777" w:rsidR="00925BC9" w:rsidRDefault="00925BC9" w:rsidP="00925BC9">
            <w:r>
              <w:t>38%</w:t>
            </w:r>
          </w:p>
        </w:tc>
        <w:tc>
          <w:tcPr>
            <w:tcW w:w="1983" w:type="dxa"/>
          </w:tcPr>
          <w:p w14:paraId="1B5A8AAF" w14:textId="77777777" w:rsidR="00925BC9" w:rsidRDefault="00925BC9" w:rsidP="00925BC9">
            <w:r>
              <w:t>45%</w:t>
            </w:r>
          </w:p>
        </w:tc>
      </w:tr>
      <w:tr w:rsidR="00925BC9" w14:paraId="7F4A348A" w14:textId="77777777" w:rsidTr="00925BC9">
        <w:tc>
          <w:tcPr>
            <w:tcW w:w="4415" w:type="dxa"/>
          </w:tcPr>
          <w:p w14:paraId="0BD143ED" w14:textId="77777777" w:rsidR="00925BC9" w:rsidRDefault="00925BC9" w:rsidP="00925BC9">
            <w:r>
              <w:t>Female</w:t>
            </w:r>
          </w:p>
        </w:tc>
        <w:tc>
          <w:tcPr>
            <w:tcW w:w="1385" w:type="dxa"/>
          </w:tcPr>
          <w:p w14:paraId="76279790" w14:textId="77777777" w:rsidR="00925BC9" w:rsidRDefault="00925BC9" w:rsidP="00925BC9">
            <w:r>
              <w:t>5</w:t>
            </w:r>
          </w:p>
        </w:tc>
        <w:tc>
          <w:tcPr>
            <w:tcW w:w="1568" w:type="dxa"/>
          </w:tcPr>
          <w:p w14:paraId="67EE5F8E" w14:textId="77777777" w:rsidR="00925BC9" w:rsidRDefault="00925BC9" w:rsidP="00925BC9">
            <w:r>
              <w:t>63%</w:t>
            </w:r>
          </w:p>
        </w:tc>
        <w:tc>
          <w:tcPr>
            <w:tcW w:w="1983" w:type="dxa"/>
          </w:tcPr>
          <w:p w14:paraId="3ED4A852" w14:textId="77777777" w:rsidR="00925BC9" w:rsidRDefault="00925BC9" w:rsidP="00925BC9">
            <w:r>
              <w:t>55%</w:t>
            </w:r>
          </w:p>
        </w:tc>
      </w:tr>
      <w:tr w:rsidR="00925BC9" w14:paraId="6053FF1F" w14:textId="77777777" w:rsidTr="00925BC9">
        <w:tc>
          <w:tcPr>
            <w:tcW w:w="4415" w:type="dxa"/>
          </w:tcPr>
          <w:p w14:paraId="5CCEA1C5" w14:textId="77777777" w:rsidR="00925BC9" w:rsidRDefault="00925BC9" w:rsidP="00925BC9"/>
        </w:tc>
        <w:tc>
          <w:tcPr>
            <w:tcW w:w="1385" w:type="dxa"/>
          </w:tcPr>
          <w:p w14:paraId="7E20E458" w14:textId="77777777" w:rsidR="00925BC9" w:rsidRDefault="00925BC9" w:rsidP="00925BC9"/>
        </w:tc>
        <w:tc>
          <w:tcPr>
            <w:tcW w:w="1568" w:type="dxa"/>
          </w:tcPr>
          <w:p w14:paraId="4EE505BE" w14:textId="77777777" w:rsidR="00925BC9" w:rsidRDefault="00925BC9" w:rsidP="00925BC9"/>
        </w:tc>
        <w:tc>
          <w:tcPr>
            <w:tcW w:w="1983" w:type="dxa"/>
          </w:tcPr>
          <w:p w14:paraId="431A3AF1" w14:textId="77777777" w:rsidR="00925BC9" w:rsidRDefault="00925BC9" w:rsidP="00925BC9"/>
        </w:tc>
      </w:tr>
      <w:tr w:rsidR="00925BC9" w14:paraId="494F2845" w14:textId="77777777" w:rsidTr="00925BC9">
        <w:tc>
          <w:tcPr>
            <w:tcW w:w="4415" w:type="dxa"/>
          </w:tcPr>
          <w:p w14:paraId="116F44B9" w14:textId="77777777" w:rsidR="00925BC9" w:rsidRDefault="00925BC9" w:rsidP="00925BC9">
            <w:r>
              <w:t>Cohort originally recruited into</w:t>
            </w:r>
          </w:p>
        </w:tc>
        <w:tc>
          <w:tcPr>
            <w:tcW w:w="1385" w:type="dxa"/>
          </w:tcPr>
          <w:p w14:paraId="74AC155E" w14:textId="77777777" w:rsidR="00925BC9" w:rsidRDefault="00925BC9" w:rsidP="00925BC9"/>
        </w:tc>
        <w:tc>
          <w:tcPr>
            <w:tcW w:w="1568" w:type="dxa"/>
          </w:tcPr>
          <w:p w14:paraId="08BC9EC7" w14:textId="77777777" w:rsidR="00925BC9" w:rsidRDefault="00925BC9" w:rsidP="00925BC9"/>
        </w:tc>
        <w:tc>
          <w:tcPr>
            <w:tcW w:w="1983" w:type="dxa"/>
          </w:tcPr>
          <w:p w14:paraId="4723F3DC" w14:textId="77777777" w:rsidR="00925BC9" w:rsidRDefault="00925BC9" w:rsidP="00925BC9"/>
        </w:tc>
      </w:tr>
      <w:tr w:rsidR="00925BC9" w14:paraId="33FF2F2B" w14:textId="77777777" w:rsidTr="00925BC9">
        <w:tc>
          <w:tcPr>
            <w:tcW w:w="4415" w:type="dxa"/>
          </w:tcPr>
          <w:p w14:paraId="7CC8C7BD" w14:textId="77777777" w:rsidR="00925BC9" w:rsidRDefault="00925BC9" w:rsidP="00925BC9">
            <w:r>
              <w:t>Year 9</w:t>
            </w:r>
          </w:p>
        </w:tc>
        <w:tc>
          <w:tcPr>
            <w:tcW w:w="1385" w:type="dxa"/>
          </w:tcPr>
          <w:p w14:paraId="3DA39459" w14:textId="77777777" w:rsidR="00925BC9" w:rsidRDefault="00925BC9" w:rsidP="00925BC9">
            <w:r>
              <w:t>3</w:t>
            </w:r>
          </w:p>
        </w:tc>
        <w:tc>
          <w:tcPr>
            <w:tcW w:w="1568" w:type="dxa"/>
          </w:tcPr>
          <w:p w14:paraId="477EE962" w14:textId="77777777" w:rsidR="00925BC9" w:rsidRDefault="00925BC9" w:rsidP="00925BC9">
            <w:r>
              <w:t>38%</w:t>
            </w:r>
          </w:p>
        </w:tc>
        <w:tc>
          <w:tcPr>
            <w:tcW w:w="1983" w:type="dxa"/>
          </w:tcPr>
          <w:p w14:paraId="6ACC2047" w14:textId="77777777" w:rsidR="00925BC9" w:rsidRDefault="00925BC9" w:rsidP="00925BC9">
            <w:r>
              <w:t>37%</w:t>
            </w:r>
          </w:p>
        </w:tc>
      </w:tr>
      <w:tr w:rsidR="00925BC9" w14:paraId="54835B75" w14:textId="77777777" w:rsidTr="00925BC9">
        <w:tc>
          <w:tcPr>
            <w:tcW w:w="4415" w:type="dxa"/>
          </w:tcPr>
          <w:p w14:paraId="5FC14356" w14:textId="77777777" w:rsidR="00925BC9" w:rsidRDefault="00925BC9" w:rsidP="00925BC9">
            <w:r>
              <w:t>Year 10</w:t>
            </w:r>
          </w:p>
        </w:tc>
        <w:tc>
          <w:tcPr>
            <w:tcW w:w="1385" w:type="dxa"/>
          </w:tcPr>
          <w:p w14:paraId="1441155C" w14:textId="77777777" w:rsidR="00925BC9" w:rsidRDefault="00925BC9" w:rsidP="00925BC9">
            <w:pPr>
              <w:tabs>
                <w:tab w:val="left" w:pos="735"/>
              </w:tabs>
            </w:pPr>
            <w:r>
              <w:t>0</w:t>
            </w:r>
          </w:p>
        </w:tc>
        <w:tc>
          <w:tcPr>
            <w:tcW w:w="1568" w:type="dxa"/>
          </w:tcPr>
          <w:p w14:paraId="1FDD191B" w14:textId="77777777" w:rsidR="00925BC9" w:rsidRDefault="00925BC9" w:rsidP="00925BC9">
            <w:pPr>
              <w:tabs>
                <w:tab w:val="left" w:pos="735"/>
              </w:tabs>
            </w:pPr>
            <w:r>
              <w:t>0%</w:t>
            </w:r>
          </w:p>
        </w:tc>
        <w:tc>
          <w:tcPr>
            <w:tcW w:w="1983" w:type="dxa"/>
          </w:tcPr>
          <w:p w14:paraId="0018DA82" w14:textId="77777777" w:rsidR="00925BC9" w:rsidRDefault="00925BC9" w:rsidP="00925BC9">
            <w:pPr>
              <w:tabs>
                <w:tab w:val="left" w:pos="735"/>
              </w:tabs>
            </w:pPr>
            <w:r>
              <w:t>7%</w:t>
            </w:r>
          </w:p>
        </w:tc>
      </w:tr>
      <w:tr w:rsidR="00925BC9" w14:paraId="10A3651A" w14:textId="77777777" w:rsidTr="00925BC9">
        <w:tc>
          <w:tcPr>
            <w:tcW w:w="4415" w:type="dxa"/>
          </w:tcPr>
          <w:p w14:paraId="4E58741E" w14:textId="77777777" w:rsidR="00925BC9" w:rsidRDefault="00925BC9" w:rsidP="00925BC9">
            <w:r>
              <w:t>Year 11</w:t>
            </w:r>
          </w:p>
        </w:tc>
        <w:tc>
          <w:tcPr>
            <w:tcW w:w="1385" w:type="dxa"/>
          </w:tcPr>
          <w:p w14:paraId="326B777E" w14:textId="77777777" w:rsidR="00925BC9" w:rsidRDefault="00925BC9" w:rsidP="00925BC9">
            <w:pPr>
              <w:tabs>
                <w:tab w:val="left" w:pos="735"/>
              </w:tabs>
            </w:pPr>
            <w:r>
              <w:t>5</w:t>
            </w:r>
          </w:p>
        </w:tc>
        <w:tc>
          <w:tcPr>
            <w:tcW w:w="1568" w:type="dxa"/>
          </w:tcPr>
          <w:p w14:paraId="5FD3F962" w14:textId="77777777" w:rsidR="00925BC9" w:rsidRDefault="00925BC9" w:rsidP="00925BC9">
            <w:pPr>
              <w:tabs>
                <w:tab w:val="left" w:pos="735"/>
              </w:tabs>
            </w:pPr>
            <w:r>
              <w:t>63%</w:t>
            </w:r>
          </w:p>
        </w:tc>
        <w:tc>
          <w:tcPr>
            <w:tcW w:w="1983" w:type="dxa"/>
          </w:tcPr>
          <w:p w14:paraId="621311EC" w14:textId="77777777" w:rsidR="00925BC9" w:rsidRDefault="00925BC9" w:rsidP="00925BC9">
            <w:pPr>
              <w:tabs>
                <w:tab w:val="left" w:pos="735"/>
              </w:tabs>
            </w:pPr>
            <w:r>
              <w:t>56%</w:t>
            </w:r>
          </w:p>
        </w:tc>
      </w:tr>
      <w:tr w:rsidR="00925BC9" w14:paraId="6C34B94F" w14:textId="77777777" w:rsidTr="00925BC9">
        <w:tc>
          <w:tcPr>
            <w:tcW w:w="4415" w:type="dxa"/>
          </w:tcPr>
          <w:p w14:paraId="676A4C2B" w14:textId="77777777" w:rsidR="00925BC9" w:rsidRDefault="00925BC9" w:rsidP="00925BC9"/>
        </w:tc>
        <w:tc>
          <w:tcPr>
            <w:tcW w:w="1385" w:type="dxa"/>
          </w:tcPr>
          <w:p w14:paraId="73F8F086" w14:textId="77777777" w:rsidR="00925BC9" w:rsidRDefault="00925BC9" w:rsidP="00925BC9">
            <w:pPr>
              <w:tabs>
                <w:tab w:val="left" w:pos="735"/>
              </w:tabs>
            </w:pPr>
          </w:p>
        </w:tc>
        <w:tc>
          <w:tcPr>
            <w:tcW w:w="1568" w:type="dxa"/>
          </w:tcPr>
          <w:p w14:paraId="30303BE4" w14:textId="77777777" w:rsidR="00925BC9" w:rsidRDefault="00925BC9" w:rsidP="00925BC9">
            <w:pPr>
              <w:tabs>
                <w:tab w:val="left" w:pos="735"/>
              </w:tabs>
            </w:pPr>
          </w:p>
        </w:tc>
        <w:tc>
          <w:tcPr>
            <w:tcW w:w="1983" w:type="dxa"/>
          </w:tcPr>
          <w:p w14:paraId="4576735E" w14:textId="77777777" w:rsidR="00925BC9" w:rsidRDefault="00925BC9" w:rsidP="00925BC9">
            <w:pPr>
              <w:tabs>
                <w:tab w:val="left" w:pos="735"/>
              </w:tabs>
            </w:pPr>
          </w:p>
        </w:tc>
      </w:tr>
      <w:tr w:rsidR="00925BC9" w14:paraId="252F9388" w14:textId="77777777" w:rsidTr="00925BC9">
        <w:tc>
          <w:tcPr>
            <w:tcW w:w="4415" w:type="dxa"/>
          </w:tcPr>
          <w:p w14:paraId="3DB5F593" w14:textId="77777777" w:rsidR="00925BC9" w:rsidRDefault="00925BC9" w:rsidP="00925BC9">
            <w:r>
              <w:t>Registration type</w:t>
            </w:r>
          </w:p>
        </w:tc>
        <w:tc>
          <w:tcPr>
            <w:tcW w:w="1385" w:type="dxa"/>
          </w:tcPr>
          <w:p w14:paraId="089AD535" w14:textId="77777777" w:rsidR="00925BC9" w:rsidRDefault="00925BC9" w:rsidP="00925BC9"/>
        </w:tc>
        <w:tc>
          <w:tcPr>
            <w:tcW w:w="1568" w:type="dxa"/>
          </w:tcPr>
          <w:p w14:paraId="36F20CB3" w14:textId="77777777" w:rsidR="00925BC9" w:rsidRDefault="00925BC9" w:rsidP="00925BC9"/>
        </w:tc>
        <w:tc>
          <w:tcPr>
            <w:tcW w:w="1983" w:type="dxa"/>
          </w:tcPr>
          <w:p w14:paraId="7EDDFC93" w14:textId="77777777" w:rsidR="00925BC9" w:rsidRDefault="00925BC9" w:rsidP="00925BC9"/>
        </w:tc>
      </w:tr>
      <w:tr w:rsidR="00925BC9" w14:paraId="2E02DB56" w14:textId="77777777" w:rsidTr="00925BC9">
        <w:tc>
          <w:tcPr>
            <w:tcW w:w="4415" w:type="dxa"/>
          </w:tcPr>
          <w:p w14:paraId="2D3B9343" w14:textId="77777777" w:rsidR="00925BC9" w:rsidRDefault="00925BC9" w:rsidP="00925BC9">
            <w:r>
              <w:t>Registered blind</w:t>
            </w:r>
          </w:p>
        </w:tc>
        <w:tc>
          <w:tcPr>
            <w:tcW w:w="1385" w:type="dxa"/>
          </w:tcPr>
          <w:p w14:paraId="618D366C" w14:textId="77777777" w:rsidR="00925BC9" w:rsidRDefault="00925BC9" w:rsidP="00925BC9">
            <w:r>
              <w:t>2</w:t>
            </w:r>
          </w:p>
        </w:tc>
        <w:tc>
          <w:tcPr>
            <w:tcW w:w="1568" w:type="dxa"/>
          </w:tcPr>
          <w:p w14:paraId="016DB936" w14:textId="77777777" w:rsidR="00925BC9" w:rsidRDefault="00925BC9" w:rsidP="00925BC9">
            <w:r>
              <w:t>25%</w:t>
            </w:r>
          </w:p>
        </w:tc>
        <w:tc>
          <w:tcPr>
            <w:tcW w:w="1983" w:type="dxa"/>
          </w:tcPr>
          <w:p w14:paraId="6966F646" w14:textId="77777777" w:rsidR="00925BC9" w:rsidRDefault="00925BC9" w:rsidP="00925BC9">
            <w:r>
              <w:t>27%</w:t>
            </w:r>
          </w:p>
        </w:tc>
      </w:tr>
      <w:tr w:rsidR="00925BC9" w14:paraId="4DEFEDD0" w14:textId="77777777" w:rsidTr="00925BC9">
        <w:tc>
          <w:tcPr>
            <w:tcW w:w="4415" w:type="dxa"/>
          </w:tcPr>
          <w:p w14:paraId="3EA53381" w14:textId="77777777" w:rsidR="00925BC9" w:rsidRDefault="00925BC9" w:rsidP="00925BC9">
            <w:r>
              <w:t>Registered partially sighted</w:t>
            </w:r>
          </w:p>
        </w:tc>
        <w:tc>
          <w:tcPr>
            <w:tcW w:w="1385" w:type="dxa"/>
          </w:tcPr>
          <w:p w14:paraId="62B5BDB8" w14:textId="77777777" w:rsidR="00925BC9" w:rsidRDefault="00925BC9" w:rsidP="00925BC9">
            <w:r>
              <w:t>4</w:t>
            </w:r>
          </w:p>
        </w:tc>
        <w:tc>
          <w:tcPr>
            <w:tcW w:w="1568" w:type="dxa"/>
          </w:tcPr>
          <w:p w14:paraId="713C1E39" w14:textId="77777777" w:rsidR="00925BC9" w:rsidRDefault="00925BC9" w:rsidP="00925BC9">
            <w:r>
              <w:t>50%</w:t>
            </w:r>
          </w:p>
        </w:tc>
        <w:tc>
          <w:tcPr>
            <w:tcW w:w="1983" w:type="dxa"/>
          </w:tcPr>
          <w:p w14:paraId="2A605D81" w14:textId="77777777" w:rsidR="00925BC9" w:rsidRDefault="00925BC9" w:rsidP="00925BC9">
            <w:r>
              <w:t>28%</w:t>
            </w:r>
          </w:p>
        </w:tc>
      </w:tr>
      <w:tr w:rsidR="00925BC9" w14:paraId="7A09F6FE" w14:textId="77777777" w:rsidTr="00925BC9">
        <w:tc>
          <w:tcPr>
            <w:tcW w:w="4415" w:type="dxa"/>
          </w:tcPr>
          <w:p w14:paraId="08831723" w14:textId="77777777" w:rsidR="00925BC9" w:rsidRDefault="00925BC9" w:rsidP="00925BC9">
            <w:r>
              <w:t>Registered – category unknown</w:t>
            </w:r>
          </w:p>
        </w:tc>
        <w:tc>
          <w:tcPr>
            <w:tcW w:w="1385" w:type="dxa"/>
          </w:tcPr>
          <w:p w14:paraId="281B53A3" w14:textId="77777777" w:rsidR="00925BC9" w:rsidRDefault="00925BC9" w:rsidP="00925BC9">
            <w:r>
              <w:t>0</w:t>
            </w:r>
          </w:p>
        </w:tc>
        <w:tc>
          <w:tcPr>
            <w:tcW w:w="1568" w:type="dxa"/>
          </w:tcPr>
          <w:p w14:paraId="3B64575A" w14:textId="77777777" w:rsidR="00925BC9" w:rsidRDefault="00925BC9" w:rsidP="00925BC9">
            <w:r>
              <w:t>0%</w:t>
            </w:r>
          </w:p>
        </w:tc>
        <w:tc>
          <w:tcPr>
            <w:tcW w:w="1983" w:type="dxa"/>
          </w:tcPr>
          <w:p w14:paraId="1377E7F2" w14:textId="77777777" w:rsidR="00925BC9" w:rsidRDefault="00925BC9" w:rsidP="00925BC9">
            <w:r>
              <w:t>21%</w:t>
            </w:r>
          </w:p>
        </w:tc>
      </w:tr>
      <w:tr w:rsidR="00925BC9" w14:paraId="162894F3" w14:textId="77777777" w:rsidTr="00925BC9">
        <w:tc>
          <w:tcPr>
            <w:tcW w:w="4415" w:type="dxa"/>
          </w:tcPr>
          <w:p w14:paraId="6B55646F" w14:textId="77777777" w:rsidR="00925BC9" w:rsidRDefault="00925BC9" w:rsidP="00925BC9">
            <w:r>
              <w:t>Not registered/unsure</w:t>
            </w:r>
          </w:p>
        </w:tc>
        <w:tc>
          <w:tcPr>
            <w:tcW w:w="1385" w:type="dxa"/>
          </w:tcPr>
          <w:p w14:paraId="45FAE166" w14:textId="77777777" w:rsidR="00925BC9" w:rsidRDefault="00925BC9" w:rsidP="00925BC9">
            <w:r>
              <w:t>2</w:t>
            </w:r>
          </w:p>
        </w:tc>
        <w:tc>
          <w:tcPr>
            <w:tcW w:w="1568" w:type="dxa"/>
          </w:tcPr>
          <w:p w14:paraId="44A5CF42" w14:textId="77777777" w:rsidR="00925BC9" w:rsidRDefault="00925BC9" w:rsidP="00925BC9">
            <w:r>
              <w:t>25%</w:t>
            </w:r>
          </w:p>
        </w:tc>
        <w:tc>
          <w:tcPr>
            <w:tcW w:w="1983" w:type="dxa"/>
          </w:tcPr>
          <w:p w14:paraId="280D0293" w14:textId="77777777" w:rsidR="00925BC9" w:rsidRDefault="00925BC9" w:rsidP="00925BC9">
            <w:r>
              <w:t>24%</w:t>
            </w:r>
          </w:p>
        </w:tc>
      </w:tr>
      <w:tr w:rsidR="00925BC9" w14:paraId="338B4143" w14:textId="77777777" w:rsidTr="00925BC9">
        <w:tc>
          <w:tcPr>
            <w:tcW w:w="4415" w:type="dxa"/>
          </w:tcPr>
          <w:p w14:paraId="2DE6F60F" w14:textId="77777777" w:rsidR="00925BC9" w:rsidRDefault="00925BC9" w:rsidP="00925BC9"/>
        </w:tc>
        <w:tc>
          <w:tcPr>
            <w:tcW w:w="1385" w:type="dxa"/>
          </w:tcPr>
          <w:p w14:paraId="107A77BE" w14:textId="77777777" w:rsidR="00925BC9" w:rsidRDefault="00925BC9" w:rsidP="00925BC9"/>
        </w:tc>
        <w:tc>
          <w:tcPr>
            <w:tcW w:w="1568" w:type="dxa"/>
          </w:tcPr>
          <w:p w14:paraId="455062C7" w14:textId="77777777" w:rsidR="00925BC9" w:rsidRDefault="00925BC9" w:rsidP="00925BC9"/>
        </w:tc>
        <w:tc>
          <w:tcPr>
            <w:tcW w:w="1983" w:type="dxa"/>
          </w:tcPr>
          <w:p w14:paraId="37EA5352" w14:textId="77777777" w:rsidR="00925BC9" w:rsidRDefault="00925BC9" w:rsidP="00925BC9"/>
        </w:tc>
      </w:tr>
      <w:tr w:rsidR="00925BC9" w14:paraId="22C583EC" w14:textId="77777777" w:rsidTr="00925BC9">
        <w:tc>
          <w:tcPr>
            <w:tcW w:w="4415" w:type="dxa"/>
          </w:tcPr>
          <w:p w14:paraId="00538454" w14:textId="77777777" w:rsidR="00925BC9" w:rsidRDefault="00925BC9" w:rsidP="00925BC9">
            <w:r>
              <w:t>Reading format</w:t>
            </w:r>
          </w:p>
        </w:tc>
        <w:tc>
          <w:tcPr>
            <w:tcW w:w="1385" w:type="dxa"/>
          </w:tcPr>
          <w:p w14:paraId="1F084DF4" w14:textId="77777777" w:rsidR="00925BC9" w:rsidRDefault="00925BC9" w:rsidP="00925BC9"/>
        </w:tc>
        <w:tc>
          <w:tcPr>
            <w:tcW w:w="1568" w:type="dxa"/>
          </w:tcPr>
          <w:p w14:paraId="1CA34F67" w14:textId="77777777" w:rsidR="00925BC9" w:rsidRDefault="00925BC9" w:rsidP="00925BC9"/>
        </w:tc>
        <w:tc>
          <w:tcPr>
            <w:tcW w:w="1983" w:type="dxa"/>
          </w:tcPr>
          <w:p w14:paraId="4029E867" w14:textId="77777777" w:rsidR="00925BC9" w:rsidRDefault="00925BC9" w:rsidP="00925BC9"/>
        </w:tc>
      </w:tr>
      <w:tr w:rsidR="00925BC9" w14:paraId="4AB72180" w14:textId="77777777" w:rsidTr="00925BC9">
        <w:tc>
          <w:tcPr>
            <w:tcW w:w="4415" w:type="dxa"/>
          </w:tcPr>
          <w:p w14:paraId="0E62B9AC" w14:textId="77777777" w:rsidR="00925BC9" w:rsidRDefault="00925BC9" w:rsidP="00925BC9">
            <w:r>
              <w:t>Braille/electronic user</w:t>
            </w:r>
          </w:p>
        </w:tc>
        <w:tc>
          <w:tcPr>
            <w:tcW w:w="1385" w:type="dxa"/>
          </w:tcPr>
          <w:p w14:paraId="7C79B327" w14:textId="77777777" w:rsidR="00925BC9" w:rsidRDefault="00925BC9" w:rsidP="00925BC9">
            <w:r>
              <w:t>1</w:t>
            </w:r>
          </w:p>
        </w:tc>
        <w:tc>
          <w:tcPr>
            <w:tcW w:w="1568" w:type="dxa"/>
          </w:tcPr>
          <w:p w14:paraId="63DADDCC" w14:textId="77777777" w:rsidR="00925BC9" w:rsidRDefault="00925BC9" w:rsidP="00925BC9">
            <w:r>
              <w:t>13%</w:t>
            </w:r>
          </w:p>
        </w:tc>
        <w:tc>
          <w:tcPr>
            <w:tcW w:w="1983" w:type="dxa"/>
          </w:tcPr>
          <w:p w14:paraId="5E7BB40C" w14:textId="77777777" w:rsidR="00925BC9" w:rsidRDefault="00925BC9" w:rsidP="00925BC9">
            <w:r>
              <w:t>17%</w:t>
            </w:r>
          </w:p>
        </w:tc>
      </w:tr>
      <w:tr w:rsidR="00925BC9" w14:paraId="4A33221F" w14:textId="77777777" w:rsidTr="00925BC9">
        <w:tc>
          <w:tcPr>
            <w:tcW w:w="4415" w:type="dxa"/>
          </w:tcPr>
          <w:p w14:paraId="6E8D0FFA" w14:textId="77777777" w:rsidR="00925BC9" w:rsidRDefault="00925BC9" w:rsidP="00925BC9">
            <w:r>
              <w:t>Large print user (point 16+)</w:t>
            </w:r>
          </w:p>
        </w:tc>
        <w:tc>
          <w:tcPr>
            <w:tcW w:w="1385" w:type="dxa"/>
          </w:tcPr>
          <w:p w14:paraId="34AAD9EA" w14:textId="77777777" w:rsidR="00925BC9" w:rsidRDefault="00925BC9" w:rsidP="00925BC9">
            <w:r>
              <w:t>2</w:t>
            </w:r>
          </w:p>
        </w:tc>
        <w:tc>
          <w:tcPr>
            <w:tcW w:w="1568" w:type="dxa"/>
          </w:tcPr>
          <w:p w14:paraId="1976B5A9" w14:textId="77777777" w:rsidR="00925BC9" w:rsidRDefault="00925BC9" w:rsidP="00925BC9">
            <w:r>
              <w:t>25%</w:t>
            </w:r>
          </w:p>
        </w:tc>
        <w:tc>
          <w:tcPr>
            <w:tcW w:w="1983" w:type="dxa"/>
          </w:tcPr>
          <w:p w14:paraId="7A23CB17" w14:textId="77777777" w:rsidR="00925BC9" w:rsidRDefault="00925BC9" w:rsidP="00925BC9">
            <w:r>
              <w:t>38%</w:t>
            </w:r>
          </w:p>
        </w:tc>
      </w:tr>
      <w:tr w:rsidR="00925BC9" w14:paraId="69B1BAE7" w14:textId="77777777" w:rsidTr="00925BC9">
        <w:tc>
          <w:tcPr>
            <w:tcW w:w="4415" w:type="dxa"/>
          </w:tcPr>
          <w:p w14:paraId="26B0E757" w14:textId="77777777" w:rsidR="00925BC9" w:rsidRDefault="00925BC9" w:rsidP="00925BC9">
            <w:r>
              <w:t>Standard print user</w:t>
            </w:r>
          </w:p>
        </w:tc>
        <w:tc>
          <w:tcPr>
            <w:tcW w:w="1385" w:type="dxa"/>
          </w:tcPr>
          <w:p w14:paraId="6BA7B38B" w14:textId="77777777" w:rsidR="00925BC9" w:rsidRDefault="00925BC9" w:rsidP="00925BC9">
            <w:r>
              <w:t>5</w:t>
            </w:r>
          </w:p>
        </w:tc>
        <w:tc>
          <w:tcPr>
            <w:tcW w:w="1568" w:type="dxa"/>
          </w:tcPr>
          <w:p w14:paraId="1B9FCB84" w14:textId="77777777" w:rsidR="00925BC9" w:rsidRDefault="00925BC9" w:rsidP="00925BC9">
            <w:r>
              <w:t>63%</w:t>
            </w:r>
          </w:p>
        </w:tc>
        <w:tc>
          <w:tcPr>
            <w:tcW w:w="1983" w:type="dxa"/>
          </w:tcPr>
          <w:p w14:paraId="5C4F4FB5" w14:textId="77777777" w:rsidR="00925BC9" w:rsidRDefault="00925BC9" w:rsidP="00925BC9">
            <w:r>
              <w:t>44%</w:t>
            </w:r>
          </w:p>
        </w:tc>
      </w:tr>
      <w:tr w:rsidR="00925BC9" w14:paraId="1D345FDA" w14:textId="77777777" w:rsidTr="00925BC9">
        <w:tc>
          <w:tcPr>
            <w:tcW w:w="4415" w:type="dxa"/>
          </w:tcPr>
          <w:p w14:paraId="625C1C30" w14:textId="77777777" w:rsidR="00925BC9" w:rsidRDefault="00925BC9" w:rsidP="00925BC9"/>
        </w:tc>
        <w:tc>
          <w:tcPr>
            <w:tcW w:w="1385" w:type="dxa"/>
          </w:tcPr>
          <w:p w14:paraId="02B24957" w14:textId="77777777" w:rsidR="00925BC9" w:rsidRDefault="00925BC9" w:rsidP="00925BC9"/>
        </w:tc>
        <w:tc>
          <w:tcPr>
            <w:tcW w:w="1568" w:type="dxa"/>
          </w:tcPr>
          <w:p w14:paraId="0CB4314D" w14:textId="77777777" w:rsidR="00925BC9" w:rsidRDefault="00925BC9" w:rsidP="00925BC9"/>
        </w:tc>
        <w:tc>
          <w:tcPr>
            <w:tcW w:w="1983" w:type="dxa"/>
          </w:tcPr>
          <w:p w14:paraId="77D40E45" w14:textId="77777777" w:rsidR="00925BC9" w:rsidRDefault="00925BC9" w:rsidP="00925BC9"/>
        </w:tc>
      </w:tr>
      <w:tr w:rsidR="00925BC9" w14:paraId="5341973E" w14:textId="77777777" w:rsidTr="00925BC9">
        <w:tc>
          <w:tcPr>
            <w:tcW w:w="4415" w:type="dxa"/>
          </w:tcPr>
          <w:p w14:paraId="7D4DDD06" w14:textId="77777777" w:rsidR="00925BC9" w:rsidRDefault="00925BC9" w:rsidP="00925BC9">
            <w:r>
              <w:t>Highest qualification level</w:t>
            </w:r>
          </w:p>
        </w:tc>
        <w:tc>
          <w:tcPr>
            <w:tcW w:w="1385" w:type="dxa"/>
          </w:tcPr>
          <w:p w14:paraId="2F251D2D" w14:textId="77777777" w:rsidR="00925BC9" w:rsidRDefault="00925BC9" w:rsidP="00925BC9"/>
        </w:tc>
        <w:tc>
          <w:tcPr>
            <w:tcW w:w="1568" w:type="dxa"/>
          </w:tcPr>
          <w:p w14:paraId="3DDD13B3" w14:textId="77777777" w:rsidR="00925BC9" w:rsidRDefault="00925BC9" w:rsidP="00925BC9"/>
        </w:tc>
        <w:tc>
          <w:tcPr>
            <w:tcW w:w="1983" w:type="dxa"/>
          </w:tcPr>
          <w:p w14:paraId="65499763" w14:textId="77777777" w:rsidR="00925BC9" w:rsidRDefault="00925BC9" w:rsidP="00925BC9"/>
        </w:tc>
      </w:tr>
      <w:tr w:rsidR="00925BC9" w14:paraId="2B4C2030" w14:textId="77777777" w:rsidTr="00925BC9">
        <w:tc>
          <w:tcPr>
            <w:tcW w:w="4415" w:type="dxa"/>
          </w:tcPr>
          <w:p w14:paraId="1653FD0B" w14:textId="77777777" w:rsidR="00925BC9" w:rsidRDefault="00925BC9" w:rsidP="00925BC9">
            <w:r>
              <w:t>Degree or above</w:t>
            </w:r>
          </w:p>
        </w:tc>
        <w:tc>
          <w:tcPr>
            <w:tcW w:w="1385" w:type="dxa"/>
          </w:tcPr>
          <w:p w14:paraId="2F1F4878" w14:textId="77777777" w:rsidR="00925BC9" w:rsidRDefault="00925BC9" w:rsidP="00925BC9">
            <w:r>
              <w:t>3</w:t>
            </w:r>
          </w:p>
        </w:tc>
        <w:tc>
          <w:tcPr>
            <w:tcW w:w="1568" w:type="dxa"/>
          </w:tcPr>
          <w:p w14:paraId="5E2BE348" w14:textId="77777777" w:rsidR="00925BC9" w:rsidRDefault="00925BC9" w:rsidP="00925BC9">
            <w:r>
              <w:t>38%</w:t>
            </w:r>
          </w:p>
        </w:tc>
        <w:tc>
          <w:tcPr>
            <w:tcW w:w="1983" w:type="dxa"/>
          </w:tcPr>
          <w:p w14:paraId="54BB2A21" w14:textId="77777777" w:rsidR="00925BC9" w:rsidRDefault="00925BC9" w:rsidP="00925BC9">
            <w:r>
              <w:t>*</w:t>
            </w:r>
          </w:p>
        </w:tc>
      </w:tr>
      <w:tr w:rsidR="00925BC9" w14:paraId="50E55A38" w14:textId="77777777" w:rsidTr="00925BC9">
        <w:tc>
          <w:tcPr>
            <w:tcW w:w="4415" w:type="dxa"/>
          </w:tcPr>
          <w:p w14:paraId="227B9001" w14:textId="77777777" w:rsidR="00925BC9" w:rsidRDefault="00925BC9" w:rsidP="00925BC9">
            <w:r>
              <w:t>A-level or below degree</w:t>
            </w:r>
          </w:p>
        </w:tc>
        <w:tc>
          <w:tcPr>
            <w:tcW w:w="1385" w:type="dxa"/>
          </w:tcPr>
          <w:p w14:paraId="79504389" w14:textId="77777777" w:rsidR="00925BC9" w:rsidRDefault="00925BC9" w:rsidP="00925BC9">
            <w:r>
              <w:t>3</w:t>
            </w:r>
          </w:p>
        </w:tc>
        <w:tc>
          <w:tcPr>
            <w:tcW w:w="1568" w:type="dxa"/>
          </w:tcPr>
          <w:p w14:paraId="173BE26C" w14:textId="77777777" w:rsidR="00925BC9" w:rsidRDefault="00925BC9" w:rsidP="00925BC9">
            <w:r>
              <w:t>38%</w:t>
            </w:r>
          </w:p>
        </w:tc>
        <w:tc>
          <w:tcPr>
            <w:tcW w:w="1983" w:type="dxa"/>
          </w:tcPr>
          <w:p w14:paraId="6F6A0241" w14:textId="77777777" w:rsidR="00925BC9" w:rsidRDefault="00925BC9" w:rsidP="00925BC9">
            <w:r>
              <w:t>*</w:t>
            </w:r>
          </w:p>
        </w:tc>
      </w:tr>
      <w:tr w:rsidR="00925BC9" w14:paraId="110E2174" w14:textId="77777777" w:rsidTr="00925BC9">
        <w:tc>
          <w:tcPr>
            <w:tcW w:w="4415" w:type="dxa"/>
          </w:tcPr>
          <w:p w14:paraId="09C2F1AF" w14:textId="77777777" w:rsidR="00925BC9" w:rsidRDefault="00925BC9" w:rsidP="00925BC9">
            <w:r>
              <w:t>GCSE level and other</w:t>
            </w:r>
          </w:p>
        </w:tc>
        <w:tc>
          <w:tcPr>
            <w:tcW w:w="1385" w:type="dxa"/>
          </w:tcPr>
          <w:p w14:paraId="16BE8A2A" w14:textId="77777777" w:rsidR="00925BC9" w:rsidRDefault="00925BC9" w:rsidP="00925BC9">
            <w:r>
              <w:t>2</w:t>
            </w:r>
          </w:p>
        </w:tc>
        <w:tc>
          <w:tcPr>
            <w:tcW w:w="1568" w:type="dxa"/>
          </w:tcPr>
          <w:p w14:paraId="26C71A97" w14:textId="77777777" w:rsidR="00925BC9" w:rsidRDefault="00925BC9" w:rsidP="00925BC9">
            <w:r>
              <w:t>25%</w:t>
            </w:r>
          </w:p>
        </w:tc>
        <w:tc>
          <w:tcPr>
            <w:tcW w:w="1983" w:type="dxa"/>
          </w:tcPr>
          <w:p w14:paraId="3F53E893" w14:textId="77777777" w:rsidR="00925BC9" w:rsidRDefault="00925BC9" w:rsidP="00925BC9">
            <w:r>
              <w:t>*</w:t>
            </w:r>
          </w:p>
        </w:tc>
      </w:tr>
      <w:tr w:rsidR="00925BC9" w14:paraId="6A5A7D22" w14:textId="77777777" w:rsidTr="00925BC9">
        <w:tc>
          <w:tcPr>
            <w:tcW w:w="4415" w:type="dxa"/>
          </w:tcPr>
          <w:p w14:paraId="66260EA5" w14:textId="77777777" w:rsidR="00925BC9" w:rsidRDefault="00925BC9" w:rsidP="00925BC9">
            <w:r>
              <w:t>No qualification</w:t>
            </w:r>
          </w:p>
        </w:tc>
        <w:tc>
          <w:tcPr>
            <w:tcW w:w="1385" w:type="dxa"/>
          </w:tcPr>
          <w:p w14:paraId="5D0CAFEC" w14:textId="77777777" w:rsidR="00925BC9" w:rsidRDefault="00925BC9" w:rsidP="00925BC9">
            <w:r>
              <w:t>0</w:t>
            </w:r>
          </w:p>
        </w:tc>
        <w:tc>
          <w:tcPr>
            <w:tcW w:w="1568" w:type="dxa"/>
          </w:tcPr>
          <w:p w14:paraId="4AC5E4B9" w14:textId="77777777" w:rsidR="00925BC9" w:rsidRDefault="00925BC9" w:rsidP="00925BC9">
            <w:r>
              <w:t>0%</w:t>
            </w:r>
          </w:p>
        </w:tc>
        <w:tc>
          <w:tcPr>
            <w:tcW w:w="1983" w:type="dxa"/>
          </w:tcPr>
          <w:p w14:paraId="24E46DF1" w14:textId="77777777" w:rsidR="00925BC9" w:rsidRDefault="00925BC9" w:rsidP="00925BC9">
            <w:r>
              <w:t>*</w:t>
            </w:r>
          </w:p>
        </w:tc>
      </w:tr>
      <w:tr w:rsidR="002207C2" w14:paraId="2E8BE6A1" w14:textId="77777777" w:rsidTr="00925BC9">
        <w:tc>
          <w:tcPr>
            <w:tcW w:w="4415" w:type="dxa"/>
          </w:tcPr>
          <w:p w14:paraId="2C7F5F3D" w14:textId="77777777" w:rsidR="002207C2" w:rsidRDefault="002207C2" w:rsidP="00245957"/>
        </w:tc>
        <w:tc>
          <w:tcPr>
            <w:tcW w:w="1385" w:type="dxa"/>
          </w:tcPr>
          <w:p w14:paraId="2D75717E" w14:textId="77777777" w:rsidR="002207C2" w:rsidRDefault="002207C2" w:rsidP="00245957"/>
        </w:tc>
        <w:tc>
          <w:tcPr>
            <w:tcW w:w="1568" w:type="dxa"/>
          </w:tcPr>
          <w:p w14:paraId="0D8FA972" w14:textId="77777777" w:rsidR="002207C2" w:rsidRDefault="002207C2" w:rsidP="00245957"/>
        </w:tc>
        <w:tc>
          <w:tcPr>
            <w:tcW w:w="1983" w:type="dxa"/>
          </w:tcPr>
          <w:p w14:paraId="5B643681" w14:textId="77777777" w:rsidR="002207C2" w:rsidRDefault="002207C2" w:rsidP="00245957"/>
        </w:tc>
      </w:tr>
      <w:tr w:rsidR="002207C2" w14:paraId="4FAB1546" w14:textId="77777777" w:rsidTr="00925BC9">
        <w:tc>
          <w:tcPr>
            <w:tcW w:w="4415" w:type="dxa"/>
          </w:tcPr>
          <w:p w14:paraId="481B7A51" w14:textId="77777777" w:rsidR="002207C2" w:rsidRDefault="002207C2" w:rsidP="00245957">
            <w:r>
              <w:t>Setting at time of interview</w:t>
            </w:r>
          </w:p>
        </w:tc>
        <w:tc>
          <w:tcPr>
            <w:tcW w:w="1385" w:type="dxa"/>
          </w:tcPr>
          <w:p w14:paraId="6130485F" w14:textId="77777777" w:rsidR="002207C2" w:rsidRDefault="002207C2" w:rsidP="00245957"/>
        </w:tc>
        <w:tc>
          <w:tcPr>
            <w:tcW w:w="1568" w:type="dxa"/>
          </w:tcPr>
          <w:p w14:paraId="14554147" w14:textId="77777777" w:rsidR="002207C2" w:rsidRDefault="002207C2" w:rsidP="00245957"/>
        </w:tc>
        <w:tc>
          <w:tcPr>
            <w:tcW w:w="1983" w:type="dxa"/>
          </w:tcPr>
          <w:p w14:paraId="25B5EF53" w14:textId="77777777" w:rsidR="002207C2" w:rsidRDefault="002207C2" w:rsidP="00245957"/>
        </w:tc>
      </w:tr>
      <w:tr w:rsidR="00252DC4" w14:paraId="361F1C71" w14:textId="77777777" w:rsidTr="00925BC9">
        <w:tc>
          <w:tcPr>
            <w:tcW w:w="4415" w:type="dxa"/>
          </w:tcPr>
          <w:p w14:paraId="715BFB43" w14:textId="77777777" w:rsidR="00252DC4" w:rsidRDefault="00252DC4" w:rsidP="00252DC4">
            <w:r>
              <w:t>Higher Education</w:t>
            </w:r>
          </w:p>
        </w:tc>
        <w:tc>
          <w:tcPr>
            <w:tcW w:w="1385" w:type="dxa"/>
          </w:tcPr>
          <w:p w14:paraId="70C33B90" w14:textId="77777777" w:rsidR="00252DC4" w:rsidRDefault="00252DC4" w:rsidP="00252DC4">
            <w:r>
              <w:t>1</w:t>
            </w:r>
          </w:p>
        </w:tc>
        <w:tc>
          <w:tcPr>
            <w:tcW w:w="1568" w:type="dxa"/>
          </w:tcPr>
          <w:p w14:paraId="0CD0F7D4" w14:textId="77777777" w:rsidR="00252DC4" w:rsidRPr="007B7FAB" w:rsidRDefault="00252DC4" w:rsidP="00252DC4">
            <w:r>
              <w:t>13%</w:t>
            </w:r>
          </w:p>
        </w:tc>
        <w:tc>
          <w:tcPr>
            <w:tcW w:w="1983" w:type="dxa"/>
          </w:tcPr>
          <w:p w14:paraId="47C044E0" w14:textId="77777777" w:rsidR="00252DC4" w:rsidRPr="007B7FAB" w:rsidRDefault="00252DC4" w:rsidP="00252DC4">
            <w:r>
              <w:t>42%</w:t>
            </w:r>
          </w:p>
        </w:tc>
      </w:tr>
      <w:tr w:rsidR="00252DC4" w14:paraId="0AB29363" w14:textId="77777777" w:rsidTr="00925BC9">
        <w:tc>
          <w:tcPr>
            <w:tcW w:w="4415" w:type="dxa"/>
          </w:tcPr>
          <w:p w14:paraId="6292F770" w14:textId="77777777" w:rsidR="00252DC4" w:rsidRPr="009F72CE" w:rsidRDefault="00252DC4" w:rsidP="00252DC4">
            <w:r>
              <w:t>Employment</w:t>
            </w:r>
          </w:p>
        </w:tc>
        <w:tc>
          <w:tcPr>
            <w:tcW w:w="1385" w:type="dxa"/>
          </w:tcPr>
          <w:p w14:paraId="3B2B5C1A" w14:textId="77777777" w:rsidR="00252DC4" w:rsidRPr="009F72CE" w:rsidRDefault="00252DC4" w:rsidP="00252DC4">
            <w:r>
              <w:t>6</w:t>
            </w:r>
          </w:p>
        </w:tc>
        <w:tc>
          <w:tcPr>
            <w:tcW w:w="1568" w:type="dxa"/>
          </w:tcPr>
          <w:p w14:paraId="0979382D" w14:textId="77777777" w:rsidR="00252DC4" w:rsidRPr="007B7FAB" w:rsidRDefault="00252DC4" w:rsidP="00252DC4">
            <w:r>
              <w:t>75%</w:t>
            </w:r>
          </w:p>
        </w:tc>
        <w:tc>
          <w:tcPr>
            <w:tcW w:w="1983" w:type="dxa"/>
          </w:tcPr>
          <w:p w14:paraId="0A6CCAF3" w14:textId="77777777" w:rsidR="00252DC4" w:rsidRPr="007B7FAB" w:rsidRDefault="00252DC4" w:rsidP="00252DC4">
            <w:r>
              <w:t>27%</w:t>
            </w:r>
          </w:p>
        </w:tc>
      </w:tr>
      <w:tr w:rsidR="00252DC4" w14:paraId="378DB9EE" w14:textId="77777777" w:rsidTr="00925BC9">
        <w:tc>
          <w:tcPr>
            <w:tcW w:w="4415" w:type="dxa"/>
          </w:tcPr>
          <w:p w14:paraId="7FCCFEE6" w14:textId="77777777" w:rsidR="00252DC4" w:rsidRPr="0036647B" w:rsidRDefault="00252DC4" w:rsidP="00252DC4">
            <w:r>
              <w:t>NEET</w:t>
            </w:r>
          </w:p>
        </w:tc>
        <w:tc>
          <w:tcPr>
            <w:tcW w:w="1385" w:type="dxa"/>
          </w:tcPr>
          <w:p w14:paraId="765BB7C2" w14:textId="77777777" w:rsidR="00252DC4" w:rsidRPr="009F72CE" w:rsidRDefault="00252DC4" w:rsidP="00252DC4">
            <w:r>
              <w:t>1</w:t>
            </w:r>
          </w:p>
        </w:tc>
        <w:tc>
          <w:tcPr>
            <w:tcW w:w="1568" w:type="dxa"/>
          </w:tcPr>
          <w:p w14:paraId="37A59792" w14:textId="77777777" w:rsidR="00252DC4" w:rsidRPr="007B7FAB" w:rsidRDefault="00252DC4" w:rsidP="00252DC4">
            <w:r>
              <w:t>13%</w:t>
            </w:r>
          </w:p>
        </w:tc>
        <w:tc>
          <w:tcPr>
            <w:tcW w:w="1983" w:type="dxa"/>
          </w:tcPr>
          <w:p w14:paraId="66B48CE2" w14:textId="77777777" w:rsidR="00252DC4" w:rsidRPr="007B7FAB" w:rsidRDefault="00252DC4" w:rsidP="00252DC4">
            <w:r>
              <w:t>15%</w:t>
            </w:r>
          </w:p>
        </w:tc>
      </w:tr>
      <w:tr w:rsidR="00252DC4" w14:paraId="656A488D" w14:textId="77777777" w:rsidTr="00925BC9">
        <w:tc>
          <w:tcPr>
            <w:tcW w:w="4415" w:type="dxa"/>
          </w:tcPr>
          <w:p w14:paraId="5322B4A7" w14:textId="77777777" w:rsidR="00252DC4" w:rsidRPr="0036647B" w:rsidRDefault="00252DC4" w:rsidP="00252DC4">
            <w:pPr>
              <w:tabs>
                <w:tab w:val="left" w:pos="3075"/>
              </w:tabs>
            </w:pPr>
            <w:r>
              <w:t>Further Education</w:t>
            </w:r>
          </w:p>
        </w:tc>
        <w:tc>
          <w:tcPr>
            <w:tcW w:w="1385" w:type="dxa"/>
          </w:tcPr>
          <w:p w14:paraId="757958A9" w14:textId="77777777" w:rsidR="00252DC4" w:rsidRPr="009F72CE" w:rsidRDefault="00252DC4" w:rsidP="00252DC4">
            <w:r>
              <w:t>0</w:t>
            </w:r>
          </w:p>
        </w:tc>
        <w:tc>
          <w:tcPr>
            <w:tcW w:w="1568" w:type="dxa"/>
          </w:tcPr>
          <w:p w14:paraId="4B4B3E1C" w14:textId="77777777" w:rsidR="00252DC4" w:rsidRPr="007B7FAB" w:rsidRDefault="00252DC4" w:rsidP="00252DC4">
            <w:r>
              <w:t>0%</w:t>
            </w:r>
          </w:p>
        </w:tc>
        <w:tc>
          <w:tcPr>
            <w:tcW w:w="1983" w:type="dxa"/>
          </w:tcPr>
          <w:p w14:paraId="209A959C" w14:textId="77777777" w:rsidR="00252DC4" w:rsidRPr="007B7FAB" w:rsidRDefault="00252DC4" w:rsidP="00252DC4">
            <w:r>
              <w:t>8%</w:t>
            </w:r>
          </w:p>
        </w:tc>
      </w:tr>
      <w:tr w:rsidR="00252DC4" w14:paraId="4500C1F4" w14:textId="77777777" w:rsidTr="00925BC9">
        <w:tc>
          <w:tcPr>
            <w:tcW w:w="4415" w:type="dxa"/>
          </w:tcPr>
          <w:p w14:paraId="396E42FB" w14:textId="77777777" w:rsidR="00252DC4" w:rsidRPr="009F72CE" w:rsidRDefault="00252DC4" w:rsidP="00252DC4">
            <w:r>
              <w:t>Volunteering</w:t>
            </w:r>
          </w:p>
        </w:tc>
        <w:tc>
          <w:tcPr>
            <w:tcW w:w="1385" w:type="dxa"/>
          </w:tcPr>
          <w:p w14:paraId="560C7764" w14:textId="77777777" w:rsidR="00252DC4" w:rsidRPr="009F72CE" w:rsidRDefault="00252DC4" w:rsidP="00252DC4">
            <w:r>
              <w:t>0</w:t>
            </w:r>
          </w:p>
        </w:tc>
        <w:tc>
          <w:tcPr>
            <w:tcW w:w="1568" w:type="dxa"/>
          </w:tcPr>
          <w:p w14:paraId="374D19DC" w14:textId="77777777" w:rsidR="00252DC4" w:rsidRPr="007B7FAB" w:rsidRDefault="00252DC4" w:rsidP="00252DC4">
            <w:r>
              <w:t>0%</w:t>
            </w:r>
          </w:p>
        </w:tc>
        <w:tc>
          <w:tcPr>
            <w:tcW w:w="1983" w:type="dxa"/>
          </w:tcPr>
          <w:p w14:paraId="23E5E14B" w14:textId="77777777" w:rsidR="00252DC4" w:rsidRPr="007B7FAB" w:rsidRDefault="00252DC4" w:rsidP="00252DC4">
            <w:r>
              <w:t>4%</w:t>
            </w:r>
          </w:p>
        </w:tc>
      </w:tr>
      <w:tr w:rsidR="00252DC4" w14:paraId="27293604" w14:textId="77777777" w:rsidTr="00925BC9">
        <w:tc>
          <w:tcPr>
            <w:tcW w:w="4415" w:type="dxa"/>
          </w:tcPr>
          <w:p w14:paraId="491D80F6" w14:textId="77777777" w:rsidR="00252DC4" w:rsidRPr="009F72CE" w:rsidRDefault="00252DC4" w:rsidP="00252DC4">
            <w:r>
              <w:t>Gap year</w:t>
            </w:r>
          </w:p>
        </w:tc>
        <w:tc>
          <w:tcPr>
            <w:tcW w:w="1385" w:type="dxa"/>
          </w:tcPr>
          <w:p w14:paraId="0BE9369C" w14:textId="77777777" w:rsidR="00252DC4" w:rsidRPr="009F72CE" w:rsidRDefault="00252DC4" w:rsidP="00252DC4">
            <w:r>
              <w:t>0</w:t>
            </w:r>
          </w:p>
        </w:tc>
        <w:tc>
          <w:tcPr>
            <w:tcW w:w="1568" w:type="dxa"/>
          </w:tcPr>
          <w:p w14:paraId="0CE0BEF7" w14:textId="77777777" w:rsidR="00252DC4" w:rsidRPr="007B7FAB" w:rsidRDefault="00252DC4" w:rsidP="00252DC4">
            <w:r>
              <w:t>0%</w:t>
            </w:r>
          </w:p>
        </w:tc>
        <w:tc>
          <w:tcPr>
            <w:tcW w:w="1983" w:type="dxa"/>
          </w:tcPr>
          <w:p w14:paraId="250AB75D" w14:textId="77777777" w:rsidR="00252DC4" w:rsidRPr="007B7FAB" w:rsidRDefault="00252DC4" w:rsidP="00252DC4">
            <w:r>
              <w:t>2%</w:t>
            </w:r>
          </w:p>
        </w:tc>
      </w:tr>
      <w:tr w:rsidR="00252DC4" w14:paraId="685DDA27" w14:textId="77777777" w:rsidTr="00925BC9">
        <w:tc>
          <w:tcPr>
            <w:tcW w:w="4415" w:type="dxa"/>
          </w:tcPr>
          <w:p w14:paraId="7309F903" w14:textId="77777777" w:rsidR="00252DC4" w:rsidRDefault="00252DC4" w:rsidP="00252DC4">
            <w:r>
              <w:t>Placement year</w:t>
            </w:r>
          </w:p>
        </w:tc>
        <w:tc>
          <w:tcPr>
            <w:tcW w:w="1385" w:type="dxa"/>
          </w:tcPr>
          <w:p w14:paraId="60A2E5D1" w14:textId="77777777" w:rsidR="00252DC4" w:rsidRDefault="00252DC4" w:rsidP="00252DC4">
            <w:r>
              <w:t>0</w:t>
            </w:r>
          </w:p>
        </w:tc>
        <w:tc>
          <w:tcPr>
            <w:tcW w:w="1568" w:type="dxa"/>
          </w:tcPr>
          <w:p w14:paraId="64577B55" w14:textId="77777777" w:rsidR="00252DC4" w:rsidRPr="007B7FAB" w:rsidRDefault="00252DC4" w:rsidP="00252DC4">
            <w:r>
              <w:t>0%</w:t>
            </w:r>
          </w:p>
        </w:tc>
        <w:tc>
          <w:tcPr>
            <w:tcW w:w="1983" w:type="dxa"/>
          </w:tcPr>
          <w:p w14:paraId="0B23681D" w14:textId="77777777" w:rsidR="00252DC4" w:rsidRPr="007B7FAB" w:rsidRDefault="00252DC4" w:rsidP="00252DC4">
            <w:r>
              <w:t>2%</w:t>
            </w:r>
          </w:p>
        </w:tc>
      </w:tr>
    </w:tbl>
    <w:p w14:paraId="7386FE27" w14:textId="77777777" w:rsidR="000C5528" w:rsidRDefault="00D632E9" w:rsidP="000C5528">
      <w:r>
        <w:lastRenderedPageBreak/>
        <w:t xml:space="preserve">We note that </w:t>
      </w:r>
      <w:r w:rsidR="00052B6E">
        <w:t>six</w:t>
      </w:r>
      <w:r>
        <w:t xml:space="preserve"> of the participants who said that they did not identify as having a physical or mental health condition or illness lasting or expecting to last for 12 months or more are registered as ei</w:t>
      </w:r>
      <w:r w:rsidR="00C55AEF">
        <w:t xml:space="preserve">ther blind or partially sighted. </w:t>
      </w:r>
    </w:p>
    <w:p w14:paraId="1CD12544" w14:textId="77777777" w:rsidR="00C55AEF" w:rsidRDefault="00C55AEF" w:rsidP="000C5528"/>
    <w:p w14:paraId="1E8F685D" w14:textId="77777777" w:rsidR="00C55AEF" w:rsidRDefault="00E64775" w:rsidP="000C5528">
      <w:r>
        <w:t xml:space="preserve">The objective </w:t>
      </w:r>
      <w:r w:rsidR="00A132BE">
        <w:t>of these questions is to identify individuals who have a disability which can impact upon their experience in the labour market. Despite responding ‘no’ to this question</w:t>
      </w:r>
      <w:r w:rsidR="00C55AEF">
        <w:t xml:space="preserve">, we note </w:t>
      </w:r>
      <w:r w:rsidR="00BA3479">
        <w:t xml:space="preserve">that five </w:t>
      </w:r>
      <w:r w:rsidR="00A132BE">
        <w:t>of the</w:t>
      </w:r>
      <w:r w:rsidR="00BA3479">
        <w:t xml:space="preserve"> participa</w:t>
      </w:r>
      <w:r w:rsidR="00A132BE">
        <w:t>nts had</w:t>
      </w:r>
      <w:r w:rsidR="00BA3479">
        <w:t xml:space="preserve"> previously identified ways in which they have faced challenges in the workplace, specifically in relation to their vision impairment. </w:t>
      </w:r>
      <w:r>
        <w:t xml:space="preserve">Examples included </w:t>
      </w:r>
      <w:r w:rsidR="00A132BE">
        <w:t>identifying ways in which they struggled to access information, or requiring sighted assistance to perform their role.</w:t>
      </w:r>
    </w:p>
    <w:p w14:paraId="7EA37646" w14:textId="77777777" w:rsidR="00A132BE" w:rsidRDefault="00A132BE" w:rsidP="000C5528"/>
    <w:p w14:paraId="5FFD4800" w14:textId="77777777" w:rsidR="00EF784A" w:rsidRDefault="0082505F" w:rsidP="000C5528">
      <w:r>
        <w:t xml:space="preserve">Across all the participants, there were several examples of individuals who were uncertain about how they should answer the question, due to the way in which it was phrased. This was because they were unclear about whether a vision impairment would be classified as a “physical or mental health condition or illness”. </w:t>
      </w:r>
      <w:r w:rsidR="00EF784A">
        <w:t>Some examples of the responses they provided are presented below.</w:t>
      </w:r>
    </w:p>
    <w:p w14:paraId="12C0097C" w14:textId="77777777" w:rsidR="00EF784A" w:rsidRDefault="00EF784A" w:rsidP="000C5528"/>
    <w:p w14:paraId="6C389995" w14:textId="77777777" w:rsidR="00EF784A" w:rsidRDefault="00EF784A" w:rsidP="00EF784A">
      <w:pPr>
        <w:pStyle w:val="Quote"/>
      </w:pPr>
      <w:r>
        <w:t>“I would say yes because…I am not sure if visual impairment classes as a physical… it’s a bit difficult because is disability a health condition…health could be, I don’t know…if later on it asks about disability I would probably say yes, but my instinct is that a disability isn’t a health condition, but I am not sure about that.”</w:t>
      </w:r>
    </w:p>
    <w:p w14:paraId="5268EA87" w14:textId="77777777" w:rsidR="00EF784A" w:rsidRDefault="00EF784A" w:rsidP="00EF784A"/>
    <w:p w14:paraId="1DFA318F" w14:textId="77777777" w:rsidR="00EF784A" w:rsidRDefault="00AF69B4" w:rsidP="00AF69B4">
      <w:pPr>
        <w:pStyle w:val="Quote"/>
      </w:pPr>
      <w:r>
        <w:t>Does that count being blind…is blindness a physical condition? Is it?! Oh ok, I didn’t know that. I never would have thought of it.”</w:t>
      </w:r>
    </w:p>
    <w:p w14:paraId="224BFFBC" w14:textId="77777777" w:rsidR="00AF69B4" w:rsidRDefault="00AF69B4" w:rsidP="00AF69B4"/>
    <w:p w14:paraId="589E9F65" w14:textId="77777777" w:rsidR="00AF69B4" w:rsidRDefault="00AF69B4" w:rsidP="00AF69B4">
      <w:r>
        <w:t>One participant who thought of Aspergers ahead of his vision impairment responded that whilst he knew it was classified as a disability, he did not view it that way.</w:t>
      </w:r>
    </w:p>
    <w:p w14:paraId="5855C633" w14:textId="77777777" w:rsidR="00AF69B4" w:rsidRDefault="00AF69B4" w:rsidP="00AF69B4"/>
    <w:p w14:paraId="6DA16A91" w14:textId="77777777" w:rsidR="00AF69B4" w:rsidRDefault="00AF69B4" w:rsidP="00AF69B4">
      <w:pPr>
        <w:pStyle w:val="Quote"/>
      </w:pPr>
      <w:r>
        <w:t>“I am not sure how to answer that, Aspergers is classe</w:t>
      </w:r>
      <w:r w:rsidR="00A80662">
        <w:t>d</w:t>
      </w:r>
      <w:r>
        <w:t xml:space="preserve"> as a disability, but I don’t see it as a disability.”</w:t>
      </w:r>
    </w:p>
    <w:p w14:paraId="648226EC" w14:textId="77777777" w:rsidR="00E17C0B" w:rsidRDefault="00E17C0B" w:rsidP="00E17C0B"/>
    <w:p w14:paraId="701C1B73" w14:textId="77777777" w:rsidR="00E17C0B" w:rsidRDefault="00233DFA" w:rsidP="00E17C0B">
      <w:r>
        <w:t xml:space="preserve">Following this question, it was clarified with the participants who were unsure about how to respond to this question that vision impairment is regarded in the survey as a physical condition. Further questions were then asked to ascertain whether the participants viewed themselves as having a </w:t>
      </w:r>
      <w:r w:rsidR="00DC0D40">
        <w:t xml:space="preserve">current disability as defined by the Disability Discrimination Act </w:t>
      </w:r>
      <w:r w:rsidR="00DC0D40">
        <w:lastRenderedPageBreak/>
        <w:t xml:space="preserve">and/or if they believed they met the criteria of having a ‘work-limiting disability’. </w:t>
      </w:r>
    </w:p>
    <w:p w14:paraId="01560451" w14:textId="77777777" w:rsidR="0093638A" w:rsidRDefault="0093638A" w:rsidP="00E17C0B"/>
    <w:p w14:paraId="5BF03C84" w14:textId="4258E9E1" w:rsidR="00A2765C" w:rsidRPr="00B10CB5" w:rsidRDefault="00A2765C" w:rsidP="00A2765C">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31</w:t>
      </w:r>
      <w:r w:rsidRPr="009A4195">
        <w:rPr>
          <w:b/>
          <w:noProof/>
        </w:rPr>
        <w:fldChar w:fldCharType="end"/>
      </w:r>
      <w:r w:rsidRPr="009A4195">
        <w:rPr>
          <w:b/>
        </w:rPr>
        <w:t>:</w:t>
      </w:r>
      <w:r>
        <w:rPr>
          <w:b/>
        </w:rPr>
        <w:t xml:space="preserve"> Based on responses given, would the participant meet the criteria for having a ‘current disability’ as defined by the Disability Discrimination Act?</w:t>
      </w:r>
    </w:p>
    <w:tbl>
      <w:tblPr>
        <w:tblStyle w:val="TableGrid"/>
        <w:tblW w:w="7296" w:type="dxa"/>
        <w:tblLook w:val="04A0" w:firstRow="1" w:lastRow="0" w:firstColumn="1" w:lastColumn="0" w:noHBand="0" w:noVBand="1"/>
      </w:tblPr>
      <w:tblGrid>
        <w:gridCol w:w="4478"/>
        <w:gridCol w:w="1409"/>
        <w:gridCol w:w="1409"/>
      </w:tblGrid>
      <w:tr w:rsidR="00A2765C" w14:paraId="457828B6" w14:textId="77777777" w:rsidTr="00953D80">
        <w:tc>
          <w:tcPr>
            <w:tcW w:w="4478" w:type="dxa"/>
          </w:tcPr>
          <w:p w14:paraId="2A4E6A6C" w14:textId="77777777" w:rsidR="00A2765C" w:rsidRDefault="00A2765C" w:rsidP="00953D80"/>
        </w:tc>
        <w:tc>
          <w:tcPr>
            <w:tcW w:w="1409" w:type="dxa"/>
          </w:tcPr>
          <w:p w14:paraId="1D5587B4" w14:textId="77777777" w:rsidR="00A2765C" w:rsidRDefault="00A2765C" w:rsidP="00953D80">
            <w:r>
              <w:t>Total (N)</w:t>
            </w:r>
          </w:p>
        </w:tc>
        <w:tc>
          <w:tcPr>
            <w:tcW w:w="1409" w:type="dxa"/>
          </w:tcPr>
          <w:p w14:paraId="7543CF64" w14:textId="77777777" w:rsidR="00A2765C" w:rsidRDefault="00A2765C" w:rsidP="00953D80">
            <w:r>
              <w:t>Total (%)</w:t>
            </w:r>
          </w:p>
        </w:tc>
      </w:tr>
      <w:tr w:rsidR="00A2765C" w14:paraId="4C664626" w14:textId="77777777" w:rsidTr="00953D80">
        <w:tc>
          <w:tcPr>
            <w:tcW w:w="4478" w:type="dxa"/>
          </w:tcPr>
          <w:p w14:paraId="2DBEB1D9" w14:textId="77777777" w:rsidR="00A2765C" w:rsidRDefault="00A2765C" w:rsidP="00953D80">
            <w:r>
              <w:t>Yes</w:t>
            </w:r>
          </w:p>
        </w:tc>
        <w:tc>
          <w:tcPr>
            <w:tcW w:w="1409" w:type="dxa"/>
          </w:tcPr>
          <w:p w14:paraId="07B9A29C" w14:textId="77777777" w:rsidR="00A2765C" w:rsidRDefault="00FE5578" w:rsidP="00953D80">
            <w:r>
              <w:t>32</w:t>
            </w:r>
          </w:p>
        </w:tc>
        <w:tc>
          <w:tcPr>
            <w:tcW w:w="1409" w:type="dxa"/>
          </w:tcPr>
          <w:p w14:paraId="779FE6CD" w14:textId="77777777" w:rsidR="00A2765C" w:rsidRDefault="00FE5578" w:rsidP="00953D80">
            <w:r>
              <w:t>78</w:t>
            </w:r>
            <w:r w:rsidR="003E6AC1">
              <w:t>%</w:t>
            </w:r>
          </w:p>
        </w:tc>
      </w:tr>
      <w:tr w:rsidR="00A2765C" w14:paraId="5BFDB96D" w14:textId="77777777" w:rsidTr="00953D80">
        <w:tc>
          <w:tcPr>
            <w:tcW w:w="4478" w:type="dxa"/>
          </w:tcPr>
          <w:p w14:paraId="0A9E0D6E" w14:textId="77777777" w:rsidR="00A2765C" w:rsidRDefault="00A2765C" w:rsidP="00953D80">
            <w:r>
              <w:t>No</w:t>
            </w:r>
          </w:p>
        </w:tc>
        <w:tc>
          <w:tcPr>
            <w:tcW w:w="1409" w:type="dxa"/>
          </w:tcPr>
          <w:p w14:paraId="6C75DE78" w14:textId="77777777" w:rsidR="00A2765C" w:rsidRDefault="003E6AC1" w:rsidP="00953D80">
            <w:r>
              <w:t>9</w:t>
            </w:r>
          </w:p>
        </w:tc>
        <w:tc>
          <w:tcPr>
            <w:tcW w:w="1409" w:type="dxa"/>
          </w:tcPr>
          <w:p w14:paraId="00E49390" w14:textId="77777777" w:rsidR="00A2765C" w:rsidRDefault="00FE5578" w:rsidP="00953D80">
            <w:r>
              <w:t>22</w:t>
            </w:r>
            <w:r w:rsidR="00511DCC">
              <w:t>%</w:t>
            </w:r>
          </w:p>
        </w:tc>
      </w:tr>
      <w:tr w:rsidR="00A2765C" w14:paraId="0F500749" w14:textId="77777777" w:rsidTr="00953D80">
        <w:tc>
          <w:tcPr>
            <w:tcW w:w="4478" w:type="dxa"/>
          </w:tcPr>
          <w:p w14:paraId="2FBF7AB1" w14:textId="77777777" w:rsidR="00A2765C" w:rsidRDefault="00A2765C" w:rsidP="00953D80">
            <w:r>
              <w:t>Total</w:t>
            </w:r>
          </w:p>
        </w:tc>
        <w:tc>
          <w:tcPr>
            <w:tcW w:w="1409" w:type="dxa"/>
          </w:tcPr>
          <w:p w14:paraId="5FD2B369" w14:textId="77777777" w:rsidR="00A2765C" w:rsidRDefault="00FE5578" w:rsidP="00953D80">
            <w:r>
              <w:t>41</w:t>
            </w:r>
          </w:p>
        </w:tc>
        <w:tc>
          <w:tcPr>
            <w:tcW w:w="1409" w:type="dxa"/>
          </w:tcPr>
          <w:p w14:paraId="3139BE8D" w14:textId="77777777" w:rsidR="00A2765C" w:rsidRDefault="00511DCC" w:rsidP="00953D80">
            <w:r>
              <w:t>100%</w:t>
            </w:r>
          </w:p>
        </w:tc>
      </w:tr>
    </w:tbl>
    <w:p w14:paraId="0C3429C1" w14:textId="77777777" w:rsidR="0093638A" w:rsidRDefault="0093638A" w:rsidP="00E17C0B"/>
    <w:p w14:paraId="4832875C" w14:textId="77777777" w:rsidR="0011158D" w:rsidRDefault="00355193" w:rsidP="00E17C0B">
      <w:r>
        <w:t>The participants were asked if their health problem (s) or disability</w:t>
      </w:r>
      <w:r w:rsidR="00A92014">
        <w:t xml:space="preserve"> </w:t>
      </w:r>
      <w:r>
        <w:t xml:space="preserve">(ies) substantially limit their ability to carry out normal day-to-day activities. A person who answered ‘yes’ to this question, as well as having previously </w:t>
      </w:r>
      <w:r w:rsidR="00CF778E">
        <w:t xml:space="preserve">identified that they have one or more specific health problem </w:t>
      </w:r>
      <w:r w:rsidR="00052B6E">
        <w:t>is</w:t>
      </w:r>
      <w:r w:rsidR="00CF778E">
        <w:t xml:space="preserve"> recorded as having a ‘current disability’ as defined by the Disabilit</w:t>
      </w:r>
      <w:r w:rsidR="00C713A0">
        <w:t>y Discrimination Act. Thirty-thirty</w:t>
      </w:r>
      <w:r w:rsidR="00CF778E">
        <w:t xml:space="preserve"> of the participants met this criteria through their responses, while nine participants did not. </w:t>
      </w:r>
      <w:r w:rsidR="00A46A92">
        <w:t>The table below provides an overview of some key characteristics of those people who did not believe that their health problem or disability substantially limits their ability to carry ou</w:t>
      </w:r>
      <w:r w:rsidR="008648B7">
        <w:t>t normal day-to-day activities.</w:t>
      </w:r>
    </w:p>
    <w:p w14:paraId="557FC1BE" w14:textId="77777777" w:rsidR="00A46A92" w:rsidRDefault="00A46A92" w:rsidP="00E17C0B"/>
    <w:p w14:paraId="21387064" w14:textId="18B0419A" w:rsidR="0081622D" w:rsidRPr="00B10CB5" w:rsidRDefault="0081622D" w:rsidP="0081622D">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32</w:t>
      </w:r>
      <w:r w:rsidRPr="009A4195">
        <w:rPr>
          <w:b/>
          <w:noProof/>
        </w:rPr>
        <w:fldChar w:fldCharType="end"/>
      </w:r>
      <w:r w:rsidRPr="009A4195">
        <w:rPr>
          <w:b/>
        </w:rPr>
        <w:t xml:space="preserve">: </w:t>
      </w:r>
      <w:r>
        <w:rPr>
          <w:b/>
          <w:szCs w:val="24"/>
        </w:rPr>
        <w:t>Characteristics of participants who did not identify as having a physical or mental health condition or illness lasting or expecting to last 12 months or more</w:t>
      </w:r>
    </w:p>
    <w:tbl>
      <w:tblPr>
        <w:tblStyle w:val="TableGrid"/>
        <w:tblW w:w="9351" w:type="dxa"/>
        <w:tblLook w:val="04A0" w:firstRow="1" w:lastRow="0" w:firstColumn="1" w:lastColumn="0" w:noHBand="0" w:noVBand="1"/>
      </w:tblPr>
      <w:tblGrid>
        <w:gridCol w:w="4415"/>
        <w:gridCol w:w="1385"/>
        <w:gridCol w:w="1568"/>
        <w:gridCol w:w="1983"/>
      </w:tblGrid>
      <w:tr w:rsidR="0081622D" w14:paraId="30C3A4F3" w14:textId="77777777" w:rsidTr="00CC6485">
        <w:tc>
          <w:tcPr>
            <w:tcW w:w="4415" w:type="dxa"/>
          </w:tcPr>
          <w:p w14:paraId="0D3C620E" w14:textId="77777777" w:rsidR="0081622D" w:rsidRDefault="0081622D" w:rsidP="00CC6485">
            <w:r>
              <w:t>Characteristic</w:t>
            </w:r>
          </w:p>
        </w:tc>
        <w:tc>
          <w:tcPr>
            <w:tcW w:w="1385" w:type="dxa"/>
          </w:tcPr>
          <w:p w14:paraId="608A6FA0" w14:textId="77777777" w:rsidR="0081622D" w:rsidRDefault="0081622D" w:rsidP="00CC6485">
            <w:r>
              <w:t>Total (N)</w:t>
            </w:r>
          </w:p>
        </w:tc>
        <w:tc>
          <w:tcPr>
            <w:tcW w:w="1568" w:type="dxa"/>
          </w:tcPr>
          <w:p w14:paraId="39E94456" w14:textId="77777777" w:rsidR="0081622D" w:rsidRDefault="0081622D" w:rsidP="00CC6485">
            <w:r>
              <w:t>Total (%)</w:t>
            </w:r>
          </w:p>
        </w:tc>
        <w:tc>
          <w:tcPr>
            <w:tcW w:w="1983" w:type="dxa"/>
          </w:tcPr>
          <w:p w14:paraId="44EF70B5" w14:textId="77777777" w:rsidR="0081622D" w:rsidRDefault="0081622D" w:rsidP="00CC6485">
            <w:r>
              <w:t>All participants who took part in data collection (%)</w:t>
            </w:r>
          </w:p>
        </w:tc>
      </w:tr>
      <w:tr w:rsidR="0081622D" w14:paraId="07976287" w14:textId="77777777" w:rsidTr="00CC6485">
        <w:tc>
          <w:tcPr>
            <w:tcW w:w="4415" w:type="dxa"/>
          </w:tcPr>
          <w:p w14:paraId="5C9BC5E8" w14:textId="77777777" w:rsidR="0081622D" w:rsidRDefault="0081622D" w:rsidP="00CC6485">
            <w:r>
              <w:t>Gender</w:t>
            </w:r>
          </w:p>
        </w:tc>
        <w:tc>
          <w:tcPr>
            <w:tcW w:w="1385" w:type="dxa"/>
          </w:tcPr>
          <w:p w14:paraId="5F0447FF" w14:textId="77777777" w:rsidR="0081622D" w:rsidRDefault="0081622D" w:rsidP="00CC6485"/>
        </w:tc>
        <w:tc>
          <w:tcPr>
            <w:tcW w:w="1568" w:type="dxa"/>
          </w:tcPr>
          <w:p w14:paraId="424ADEFF" w14:textId="77777777" w:rsidR="0081622D" w:rsidRDefault="0081622D" w:rsidP="00CC6485"/>
        </w:tc>
        <w:tc>
          <w:tcPr>
            <w:tcW w:w="1983" w:type="dxa"/>
          </w:tcPr>
          <w:p w14:paraId="4D59C2EA" w14:textId="77777777" w:rsidR="0081622D" w:rsidRDefault="0081622D" w:rsidP="00CC6485"/>
        </w:tc>
      </w:tr>
      <w:tr w:rsidR="0081622D" w14:paraId="72AF93CC" w14:textId="77777777" w:rsidTr="00CC6485">
        <w:tc>
          <w:tcPr>
            <w:tcW w:w="4415" w:type="dxa"/>
          </w:tcPr>
          <w:p w14:paraId="55AB8E83" w14:textId="77777777" w:rsidR="0081622D" w:rsidRDefault="0081622D" w:rsidP="00CC6485">
            <w:r>
              <w:t>Male</w:t>
            </w:r>
          </w:p>
        </w:tc>
        <w:tc>
          <w:tcPr>
            <w:tcW w:w="1385" w:type="dxa"/>
          </w:tcPr>
          <w:p w14:paraId="31871DA5" w14:textId="77777777" w:rsidR="0081622D" w:rsidRDefault="00F14B6E" w:rsidP="00CC6485">
            <w:r>
              <w:t>2</w:t>
            </w:r>
          </w:p>
        </w:tc>
        <w:tc>
          <w:tcPr>
            <w:tcW w:w="1568" w:type="dxa"/>
          </w:tcPr>
          <w:p w14:paraId="2789058E" w14:textId="77777777" w:rsidR="0081622D" w:rsidRDefault="006E2E3D" w:rsidP="00CC6485">
            <w:r>
              <w:t>22%</w:t>
            </w:r>
          </w:p>
        </w:tc>
        <w:tc>
          <w:tcPr>
            <w:tcW w:w="1983" w:type="dxa"/>
          </w:tcPr>
          <w:p w14:paraId="4EA6DE6B" w14:textId="77777777" w:rsidR="0081622D" w:rsidRDefault="0081622D" w:rsidP="00CC6485">
            <w:r>
              <w:t>45%</w:t>
            </w:r>
          </w:p>
        </w:tc>
      </w:tr>
      <w:tr w:rsidR="0081622D" w14:paraId="75AE7C0D" w14:textId="77777777" w:rsidTr="00CC6485">
        <w:tc>
          <w:tcPr>
            <w:tcW w:w="4415" w:type="dxa"/>
          </w:tcPr>
          <w:p w14:paraId="54C5ECA6" w14:textId="77777777" w:rsidR="0081622D" w:rsidRDefault="0081622D" w:rsidP="00CC6485">
            <w:r>
              <w:t>Female</w:t>
            </w:r>
          </w:p>
        </w:tc>
        <w:tc>
          <w:tcPr>
            <w:tcW w:w="1385" w:type="dxa"/>
          </w:tcPr>
          <w:p w14:paraId="481479BD" w14:textId="77777777" w:rsidR="0081622D" w:rsidRDefault="00F14B6E" w:rsidP="00CC6485">
            <w:r>
              <w:t>7</w:t>
            </w:r>
          </w:p>
        </w:tc>
        <w:tc>
          <w:tcPr>
            <w:tcW w:w="1568" w:type="dxa"/>
          </w:tcPr>
          <w:p w14:paraId="548F34E8" w14:textId="77777777" w:rsidR="0081622D" w:rsidRDefault="006E2E3D" w:rsidP="00CC6485">
            <w:r>
              <w:t>78%</w:t>
            </w:r>
          </w:p>
        </w:tc>
        <w:tc>
          <w:tcPr>
            <w:tcW w:w="1983" w:type="dxa"/>
          </w:tcPr>
          <w:p w14:paraId="14ED7BAE" w14:textId="77777777" w:rsidR="0081622D" w:rsidRDefault="0081622D" w:rsidP="00CC6485">
            <w:r>
              <w:t>55%</w:t>
            </w:r>
          </w:p>
        </w:tc>
      </w:tr>
      <w:tr w:rsidR="0081622D" w14:paraId="292CB032" w14:textId="77777777" w:rsidTr="00CC6485">
        <w:tc>
          <w:tcPr>
            <w:tcW w:w="4415" w:type="dxa"/>
          </w:tcPr>
          <w:p w14:paraId="41DA079E" w14:textId="77777777" w:rsidR="0081622D" w:rsidRDefault="0081622D" w:rsidP="00CC6485"/>
        </w:tc>
        <w:tc>
          <w:tcPr>
            <w:tcW w:w="1385" w:type="dxa"/>
          </w:tcPr>
          <w:p w14:paraId="64630CD7" w14:textId="77777777" w:rsidR="0081622D" w:rsidRDefault="0081622D" w:rsidP="00CC6485"/>
        </w:tc>
        <w:tc>
          <w:tcPr>
            <w:tcW w:w="1568" w:type="dxa"/>
          </w:tcPr>
          <w:p w14:paraId="46F08925" w14:textId="77777777" w:rsidR="0081622D" w:rsidRDefault="0081622D" w:rsidP="00CC6485"/>
        </w:tc>
        <w:tc>
          <w:tcPr>
            <w:tcW w:w="1983" w:type="dxa"/>
          </w:tcPr>
          <w:p w14:paraId="14CA1FA5" w14:textId="77777777" w:rsidR="0081622D" w:rsidRDefault="0081622D" w:rsidP="00CC6485"/>
        </w:tc>
      </w:tr>
      <w:tr w:rsidR="0081622D" w14:paraId="07D11359" w14:textId="77777777" w:rsidTr="00CC6485">
        <w:tc>
          <w:tcPr>
            <w:tcW w:w="4415" w:type="dxa"/>
          </w:tcPr>
          <w:p w14:paraId="32702AEF" w14:textId="77777777" w:rsidR="0081622D" w:rsidRDefault="0081622D" w:rsidP="00CC6485">
            <w:r>
              <w:t>Cohort originally recruited into</w:t>
            </w:r>
          </w:p>
        </w:tc>
        <w:tc>
          <w:tcPr>
            <w:tcW w:w="1385" w:type="dxa"/>
          </w:tcPr>
          <w:p w14:paraId="142BD237" w14:textId="77777777" w:rsidR="0081622D" w:rsidRDefault="0081622D" w:rsidP="00CC6485"/>
        </w:tc>
        <w:tc>
          <w:tcPr>
            <w:tcW w:w="1568" w:type="dxa"/>
          </w:tcPr>
          <w:p w14:paraId="702C5514" w14:textId="77777777" w:rsidR="0081622D" w:rsidRDefault="0081622D" w:rsidP="00CC6485"/>
        </w:tc>
        <w:tc>
          <w:tcPr>
            <w:tcW w:w="1983" w:type="dxa"/>
          </w:tcPr>
          <w:p w14:paraId="6FC8DCF2" w14:textId="77777777" w:rsidR="0081622D" w:rsidRDefault="0081622D" w:rsidP="00CC6485"/>
        </w:tc>
      </w:tr>
      <w:tr w:rsidR="0081622D" w14:paraId="558BB7CD" w14:textId="77777777" w:rsidTr="00CC6485">
        <w:tc>
          <w:tcPr>
            <w:tcW w:w="4415" w:type="dxa"/>
          </w:tcPr>
          <w:p w14:paraId="7ADFF24E" w14:textId="77777777" w:rsidR="0081622D" w:rsidRDefault="0081622D" w:rsidP="00CC6485">
            <w:r>
              <w:t>Year 9</w:t>
            </w:r>
          </w:p>
        </w:tc>
        <w:tc>
          <w:tcPr>
            <w:tcW w:w="1385" w:type="dxa"/>
          </w:tcPr>
          <w:p w14:paraId="7C5F8448" w14:textId="77777777" w:rsidR="0081622D" w:rsidRDefault="00F14B6E" w:rsidP="00CC6485">
            <w:r>
              <w:t>4</w:t>
            </w:r>
          </w:p>
        </w:tc>
        <w:tc>
          <w:tcPr>
            <w:tcW w:w="1568" w:type="dxa"/>
          </w:tcPr>
          <w:p w14:paraId="7762B85C" w14:textId="77777777" w:rsidR="0081622D" w:rsidRDefault="006E2E3D" w:rsidP="00CC6485">
            <w:r>
              <w:t>44%</w:t>
            </w:r>
          </w:p>
        </w:tc>
        <w:tc>
          <w:tcPr>
            <w:tcW w:w="1983" w:type="dxa"/>
          </w:tcPr>
          <w:p w14:paraId="2147AB84" w14:textId="77777777" w:rsidR="0081622D" w:rsidRDefault="0081622D" w:rsidP="00CC6485">
            <w:r>
              <w:t>37%</w:t>
            </w:r>
          </w:p>
        </w:tc>
      </w:tr>
      <w:tr w:rsidR="0081622D" w14:paraId="44A3920E" w14:textId="77777777" w:rsidTr="00CC6485">
        <w:tc>
          <w:tcPr>
            <w:tcW w:w="4415" w:type="dxa"/>
          </w:tcPr>
          <w:p w14:paraId="6C170CEF" w14:textId="77777777" w:rsidR="0081622D" w:rsidRDefault="0081622D" w:rsidP="00CC6485">
            <w:r>
              <w:t>Year 10</w:t>
            </w:r>
          </w:p>
        </w:tc>
        <w:tc>
          <w:tcPr>
            <w:tcW w:w="1385" w:type="dxa"/>
          </w:tcPr>
          <w:p w14:paraId="4B582861" w14:textId="77777777" w:rsidR="0081622D" w:rsidRDefault="00F14B6E" w:rsidP="00CC6485">
            <w:pPr>
              <w:tabs>
                <w:tab w:val="left" w:pos="735"/>
              </w:tabs>
            </w:pPr>
            <w:r>
              <w:t>1</w:t>
            </w:r>
          </w:p>
        </w:tc>
        <w:tc>
          <w:tcPr>
            <w:tcW w:w="1568" w:type="dxa"/>
          </w:tcPr>
          <w:p w14:paraId="1011FF50" w14:textId="77777777" w:rsidR="0081622D" w:rsidRDefault="006E2E3D" w:rsidP="00CC6485">
            <w:pPr>
              <w:tabs>
                <w:tab w:val="left" w:pos="735"/>
              </w:tabs>
            </w:pPr>
            <w:r>
              <w:t>11%</w:t>
            </w:r>
          </w:p>
        </w:tc>
        <w:tc>
          <w:tcPr>
            <w:tcW w:w="1983" w:type="dxa"/>
          </w:tcPr>
          <w:p w14:paraId="1D7C4D06" w14:textId="77777777" w:rsidR="0081622D" w:rsidRDefault="0081622D" w:rsidP="00CC6485">
            <w:pPr>
              <w:tabs>
                <w:tab w:val="left" w:pos="735"/>
              </w:tabs>
            </w:pPr>
            <w:r>
              <w:t>7%</w:t>
            </w:r>
          </w:p>
        </w:tc>
      </w:tr>
      <w:tr w:rsidR="0081622D" w14:paraId="1B7C0349" w14:textId="77777777" w:rsidTr="00CC6485">
        <w:tc>
          <w:tcPr>
            <w:tcW w:w="4415" w:type="dxa"/>
          </w:tcPr>
          <w:p w14:paraId="522709BD" w14:textId="77777777" w:rsidR="0081622D" w:rsidRDefault="0081622D" w:rsidP="00CC6485">
            <w:r>
              <w:t>Year 11</w:t>
            </w:r>
          </w:p>
        </w:tc>
        <w:tc>
          <w:tcPr>
            <w:tcW w:w="1385" w:type="dxa"/>
          </w:tcPr>
          <w:p w14:paraId="3EAD6BA8" w14:textId="77777777" w:rsidR="0081622D" w:rsidRDefault="00F14B6E" w:rsidP="00CC6485">
            <w:pPr>
              <w:tabs>
                <w:tab w:val="left" w:pos="735"/>
              </w:tabs>
            </w:pPr>
            <w:r>
              <w:t>4</w:t>
            </w:r>
          </w:p>
        </w:tc>
        <w:tc>
          <w:tcPr>
            <w:tcW w:w="1568" w:type="dxa"/>
          </w:tcPr>
          <w:p w14:paraId="1E07D743" w14:textId="77777777" w:rsidR="0081622D" w:rsidRDefault="006E2E3D" w:rsidP="00CC6485">
            <w:pPr>
              <w:tabs>
                <w:tab w:val="left" w:pos="735"/>
              </w:tabs>
            </w:pPr>
            <w:r>
              <w:t>44%</w:t>
            </w:r>
          </w:p>
        </w:tc>
        <w:tc>
          <w:tcPr>
            <w:tcW w:w="1983" w:type="dxa"/>
          </w:tcPr>
          <w:p w14:paraId="2DD9E6E7" w14:textId="77777777" w:rsidR="0081622D" w:rsidRDefault="0081622D" w:rsidP="00CC6485">
            <w:pPr>
              <w:tabs>
                <w:tab w:val="left" w:pos="735"/>
              </w:tabs>
            </w:pPr>
            <w:r>
              <w:t>56%</w:t>
            </w:r>
          </w:p>
        </w:tc>
      </w:tr>
      <w:tr w:rsidR="0081622D" w14:paraId="3A1521B2" w14:textId="77777777" w:rsidTr="00CC6485">
        <w:tc>
          <w:tcPr>
            <w:tcW w:w="4415" w:type="dxa"/>
          </w:tcPr>
          <w:p w14:paraId="7F96D96A" w14:textId="77777777" w:rsidR="0081622D" w:rsidRDefault="0081622D" w:rsidP="00CC6485"/>
        </w:tc>
        <w:tc>
          <w:tcPr>
            <w:tcW w:w="1385" w:type="dxa"/>
          </w:tcPr>
          <w:p w14:paraId="591FA5CD" w14:textId="77777777" w:rsidR="0081622D" w:rsidRDefault="0081622D" w:rsidP="00CC6485">
            <w:pPr>
              <w:tabs>
                <w:tab w:val="left" w:pos="735"/>
              </w:tabs>
            </w:pPr>
          </w:p>
        </w:tc>
        <w:tc>
          <w:tcPr>
            <w:tcW w:w="1568" w:type="dxa"/>
          </w:tcPr>
          <w:p w14:paraId="2E2891B3" w14:textId="77777777" w:rsidR="0081622D" w:rsidRDefault="0081622D" w:rsidP="00CC6485">
            <w:pPr>
              <w:tabs>
                <w:tab w:val="left" w:pos="735"/>
              </w:tabs>
            </w:pPr>
          </w:p>
        </w:tc>
        <w:tc>
          <w:tcPr>
            <w:tcW w:w="1983" w:type="dxa"/>
          </w:tcPr>
          <w:p w14:paraId="656A4CE7" w14:textId="77777777" w:rsidR="0081622D" w:rsidRDefault="0081622D" w:rsidP="00CC6485">
            <w:pPr>
              <w:tabs>
                <w:tab w:val="left" w:pos="735"/>
              </w:tabs>
            </w:pPr>
          </w:p>
        </w:tc>
      </w:tr>
      <w:tr w:rsidR="0081622D" w14:paraId="678A5434" w14:textId="77777777" w:rsidTr="00CC6485">
        <w:tc>
          <w:tcPr>
            <w:tcW w:w="4415" w:type="dxa"/>
          </w:tcPr>
          <w:p w14:paraId="57BA7318" w14:textId="77777777" w:rsidR="0081622D" w:rsidRDefault="0081622D" w:rsidP="00CC6485">
            <w:r>
              <w:t>Registration type</w:t>
            </w:r>
          </w:p>
        </w:tc>
        <w:tc>
          <w:tcPr>
            <w:tcW w:w="1385" w:type="dxa"/>
          </w:tcPr>
          <w:p w14:paraId="26DE39DC" w14:textId="77777777" w:rsidR="0081622D" w:rsidRDefault="0081622D" w:rsidP="00CC6485"/>
        </w:tc>
        <w:tc>
          <w:tcPr>
            <w:tcW w:w="1568" w:type="dxa"/>
          </w:tcPr>
          <w:p w14:paraId="365E741B" w14:textId="77777777" w:rsidR="0081622D" w:rsidRDefault="0081622D" w:rsidP="00CC6485"/>
        </w:tc>
        <w:tc>
          <w:tcPr>
            <w:tcW w:w="1983" w:type="dxa"/>
          </w:tcPr>
          <w:p w14:paraId="6098F8B6" w14:textId="77777777" w:rsidR="0081622D" w:rsidRDefault="0081622D" w:rsidP="00CC6485"/>
        </w:tc>
      </w:tr>
      <w:tr w:rsidR="0081622D" w14:paraId="1588368D" w14:textId="77777777" w:rsidTr="00CC6485">
        <w:tc>
          <w:tcPr>
            <w:tcW w:w="4415" w:type="dxa"/>
          </w:tcPr>
          <w:p w14:paraId="40CD32EC" w14:textId="77777777" w:rsidR="0081622D" w:rsidRDefault="0081622D" w:rsidP="00CC6485">
            <w:r>
              <w:t>Registered blind</w:t>
            </w:r>
          </w:p>
        </w:tc>
        <w:tc>
          <w:tcPr>
            <w:tcW w:w="1385" w:type="dxa"/>
          </w:tcPr>
          <w:p w14:paraId="1B274E05" w14:textId="77777777" w:rsidR="0081622D" w:rsidRDefault="00F14B6E" w:rsidP="00CC6485">
            <w:r>
              <w:t>5</w:t>
            </w:r>
          </w:p>
        </w:tc>
        <w:tc>
          <w:tcPr>
            <w:tcW w:w="1568" w:type="dxa"/>
          </w:tcPr>
          <w:p w14:paraId="4DE8D7D4" w14:textId="77777777" w:rsidR="0081622D" w:rsidRDefault="006E2E3D" w:rsidP="00CC6485">
            <w:r>
              <w:t>55%</w:t>
            </w:r>
          </w:p>
        </w:tc>
        <w:tc>
          <w:tcPr>
            <w:tcW w:w="1983" w:type="dxa"/>
          </w:tcPr>
          <w:p w14:paraId="78ACBAD3" w14:textId="77777777" w:rsidR="0081622D" w:rsidRDefault="0081622D" w:rsidP="00CC6485">
            <w:r>
              <w:t>27%</w:t>
            </w:r>
          </w:p>
        </w:tc>
      </w:tr>
      <w:tr w:rsidR="0081622D" w14:paraId="2528B803" w14:textId="77777777" w:rsidTr="00CC6485">
        <w:tc>
          <w:tcPr>
            <w:tcW w:w="4415" w:type="dxa"/>
          </w:tcPr>
          <w:p w14:paraId="25A1897B" w14:textId="77777777" w:rsidR="0081622D" w:rsidRDefault="0081622D" w:rsidP="00CC6485">
            <w:r>
              <w:t>Registered partially sighted</w:t>
            </w:r>
          </w:p>
        </w:tc>
        <w:tc>
          <w:tcPr>
            <w:tcW w:w="1385" w:type="dxa"/>
          </w:tcPr>
          <w:p w14:paraId="4123E762" w14:textId="77777777" w:rsidR="0081622D" w:rsidRDefault="00F14B6E" w:rsidP="00CC6485">
            <w:r>
              <w:t>3</w:t>
            </w:r>
          </w:p>
        </w:tc>
        <w:tc>
          <w:tcPr>
            <w:tcW w:w="1568" w:type="dxa"/>
          </w:tcPr>
          <w:p w14:paraId="1970812E" w14:textId="77777777" w:rsidR="0081622D" w:rsidRDefault="006E2E3D" w:rsidP="00CC6485">
            <w:r>
              <w:t>33%</w:t>
            </w:r>
          </w:p>
        </w:tc>
        <w:tc>
          <w:tcPr>
            <w:tcW w:w="1983" w:type="dxa"/>
          </w:tcPr>
          <w:p w14:paraId="0C188EBE" w14:textId="77777777" w:rsidR="0081622D" w:rsidRDefault="0081622D" w:rsidP="00CC6485">
            <w:r>
              <w:t>28%</w:t>
            </w:r>
          </w:p>
        </w:tc>
      </w:tr>
      <w:tr w:rsidR="0081622D" w14:paraId="4E016E9A" w14:textId="77777777" w:rsidTr="00CC6485">
        <w:tc>
          <w:tcPr>
            <w:tcW w:w="4415" w:type="dxa"/>
          </w:tcPr>
          <w:p w14:paraId="26280C48" w14:textId="77777777" w:rsidR="0081622D" w:rsidRDefault="0081622D" w:rsidP="00CC6485">
            <w:r>
              <w:lastRenderedPageBreak/>
              <w:t>Registered – category unknown</w:t>
            </w:r>
          </w:p>
        </w:tc>
        <w:tc>
          <w:tcPr>
            <w:tcW w:w="1385" w:type="dxa"/>
          </w:tcPr>
          <w:p w14:paraId="696BDAAE" w14:textId="77777777" w:rsidR="0081622D" w:rsidRDefault="00F14B6E" w:rsidP="00CC6485">
            <w:r>
              <w:t>0</w:t>
            </w:r>
          </w:p>
        </w:tc>
        <w:tc>
          <w:tcPr>
            <w:tcW w:w="1568" w:type="dxa"/>
          </w:tcPr>
          <w:p w14:paraId="69B12BB6" w14:textId="77777777" w:rsidR="0081622D" w:rsidRDefault="006E2E3D" w:rsidP="00CC6485">
            <w:r>
              <w:t>0%</w:t>
            </w:r>
          </w:p>
        </w:tc>
        <w:tc>
          <w:tcPr>
            <w:tcW w:w="1983" w:type="dxa"/>
          </w:tcPr>
          <w:p w14:paraId="4CE6D18A" w14:textId="77777777" w:rsidR="0081622D" w:rsidRDefault="0081622D" w:rsidP="00CC6485">
            <w:r>
              <w:t>21%</w:t>
            </w:r>
          </w:p>
        </w:tc>
      </w:tr>
      <w:tr w:rsidR="0081622D" w14:paraId="56E5E4A0" w14:textId="77777777" w:rsidTr="00CC6485">
        <w:tc>
          <w:tcPr>
            <w:tcW w:w="4415" w:type="dxa"/>
          </w:tcPr>
          <w:p w14:paraId="27FCF120" w14:textId="77777777" w:rsidR="0081622D" w:rsidRDefault="0081622D" w:rsidP="00CC6485">
            <w:r>
              <w:t>Not registered/unsure</w:t>
            </w:r>
          </w:p>
        </w:tc>
        <w:tc>
          <w:tcPr>
            <w:tcW w:w="1385" w:type="dxa"/>
          </w:tcPr>
          <w:p w14:paraId="2DBB10AC" w14:textId="77777777" w:rsidR="0081622D" w:rsidRDefault="00F14B6E" w:rsidP="00CC6485">
            <w:r>
              <w:t>1</w:t>
            </w:r>
          </w:p>
        </w:tc>
        <w:tc>
          <w:tcPr>
            <w:tcW w:w="1568" w:type="dxa"/>
          </w:tcPr>
          <w:p w14:paraId="7C7B6B3A" w14:textId="77777777" w:rsidR="0081622D" w:rsidRDefault="006E2E3D" w:rsidP="00CC6485">
            <w:r>
              <w:t>11%</w:t>
            </w:r>
          </w:p>
        </w:tc>
        <w:tc>
          <w:tcPr>
            <w:tcW w:w="1983" w:type="dxa"/>
          </w:tcPr>
          <w:p w14:paraId="25CD7A9F" w14:textId="77777777" w:rsidR="0081622D" w:rsidRDefault="0081622D" w:rsidP="00CC6485">
            <w:r>
              <w:t>24%</w:t>
            </w:r>
          </w:p>
        </w:tc>
      </w:tr>
      <w:tr w:rsidR="0081622D" w14:paraId="3CDCA3DF" w14:textId="77777777" w:rsidTr="00CC6485">
        <w:tc>
          <w:tcPr>
            <w:tcW w:w="4415" w:type="dxa"/>
          </w:tcPr>
          <w:p w14:paraId="4C80B72D" w14:textId="77777777" w:rsidR="0081622D" w:rsidRDefault="0081622D" w:rsidP="00CC6485"/>
        </w:tc>
        <w:tc>
          <w:tcPr>
            <w:tcW w:w="1385" w:type="dxa"/>
          </w:tcPr>
          <w:p w14:paraId="01000627" w14:textId="77777777" w:rsidR="0081622D" w:rsidRDefault="0081622D" w:rsidP="00CC6485"/>
        </w:tc>
        <w:tc>
          <w:tcPr>
            <w:tcW w:w="1568" w:type="dxa"/>
          </w:tcPr>
          <w:p w14:paraId="78F8C09C" w14:textId="77777777" w:rsidR="0081622D" w:rsidRDefault="0081622D" w:rsidP="00CC6485"/>
        </w:tc>
        <w:tc>
          <w:tcPr>
            <w:tcW w:w="1983" w:type="dxa"/>
          </w:tcPr>
          <w:p w14:paraId="7A021495" w14:textId="77777777" w:rsidR="0081622D" w:rsidRDefault="0081622D" w:rsidP="00CC6485"/>
        </w:tc>
      </w:tr>
      <w:tr w:rsidR="0081622D" w14:paraId="685E7EA8" w14:textId="77777777" w:rsidTr="00CC6485">
        <w:tc>
          <w:tcPr>
            <w:tcW w:w="4415" w:type="dxa"/>
          </w:tcPr>
          <w:p w14:paraId="778772B5" w14:textId="77777777" w:rsidR="0081622D" w:rsidRDefault="0081622D" w:rsidP="00CC6485">
            <w:r>
              <w:t>Reading format</w:t>
            </w:r>
          </w:p>
        </w:tc>
        <w:tc>
          <w:tcPr>
            <w:tcW w:w="1385" w:type="dxa"/>
          </w:tcPr>
          <w:p w14:paraId="22487BA6" w14:textId="77777777" w:rsidR="0081622D" w:rsidRDefault="0081622D" w:rsidP="00CC6485"/>
        </w:tc>
        <w:tc>
          <w:tcPr>
            <w:tcW w:w="1568" w:type="dxa"/>
          </w:tcPr>
          <w:p w14:paraId="51BC4660" w14:textId="77777777" w:rsidR="0081622D" w:rsidRDefault="0081622D" w:rsidP="00CC6485"/>
        </w:tc>
        <w:tc>
          <w:tcPr>
            <w:tcW w:w="1983" w:type="dxa"/>
          </w:tcPr>
          <w:p w14:paraId="3EE4BE1F" w14:textId="77777777" w:rsidR="0081622D" w:rsidRDefault="0081622D" w:rsidP="00CC6485"/>
        </w:tc>
      </w:tr>
      <w:tr w:rsidR="0081622D" w14:paraId="25EDCC1F" w14:textId="77777777" w:rsidTr="00CC6485">
        <w:tc>
          <w:tcPr>
            <w:tcW w:w="4415" w:type="dxa"/>
          </w:tcPr>
          <w:p w14:paraId="0C2DD33E" w14:textId="77777777" w:rsidR="0081622D" w:rsidRDefault="0081622D" w:rsidP="00CC6485">
            <w:r>
              <w:t>Braille/electronic user</w:t>
            </w:r>
          </w:p>
        </w:tc>
        <w:tc>
          <w:tcPr>
            <w:tcW w:w="1385" w:type="dxa"/>
          </w:tcPr>
          <w:p w14:paraId="550DADB1" w14:textId="77777777" w:rsidR="0081622D" w:rsidRDefault="00F14B6E" w:rsidP="00CC6485">
            <w:r>
              <w:t>4</w:t>
            </w:r>
          </w:p>
        </w:tc>
        <w:tc>
          <w:tcPr>
            <w:tcW w:w="1568" w:type="dxa"/>
          </w:tcPr>
          <w:p w14:paraId="08CD33AC" w14:textId="77777777" w:rsidR="0081622D" w:rsidRDefault="006E2E3D" w:rsidP="00CC6485">
            <w:r>
              <w:t>44%</w:t>
            </w:r>
          </w:p>
        </w:tc>
        <w:tc>
          <w:tcPr>
            <w:tcW w:w="1983" w:type="dxa"/>
          </w:tcPr>
          <w:p w14:paraId="43441531" w14:textId="77777777" w:rsidR="0081622D" w:rsidRDefault="0081622D" w:rsidP="00CC6485">
            <w:r>
              <w:t>17%</w:t>
            </w:r>
          </w:p>
        </w:tc>
      </w:tr>
      <w:tr w:rsidR="0081622D" w14:paraId="55EFA9F9" w14:textId="77777777" w:rsidTr="00CC6485">
        <w:tc>
          <w:tcPr>
            <w:tcW w:w="4415" w:type="dxa"/>
          </w:tcPr>
          <w:p w14:paraId="2EBC9A81" w14:textId="77777777" w:rsidR="0081622D" w:rsidRDefault="0081622D" w:rsidP="00CC6485">
            <w:r>
              <w:t>Large print user (point 16+)</w:t>
            </w:r>
          </w:p>
        </w:tc>
        <w:tc>
          <w:tcPr>
            <w:tcW w:w="1385" w:type="dxa"/>
          </w:tcPr>
          <w:p w14:paraId="14800728" w14:textId="77777777" w:rsidR="0081622D" w:rsidRDefault="00F14B6E" w:rsidP="00CC6485">
            <w:r>
              <w:t>1</w:t>
            </w:r>
          </w:p>
        </w:tc>
        <w:tc>
          <w:tcPr>
            <w:tcW w:w="1568" w:type="dxa"/>
          </w:tcPr>
          <w:p w14:paraId="0E9F372A" w14:textId="77777777" w:rsidR="0081622D" w:rsidRDefault="006E2E3D" w:rsidP="00CC6485">
            <w:r>
              <w:t>11%</w:t>
            </w:r>
          </w:p>
        </w:tc>
        <w:tc>
          <w:tcPr>
            <w:tcW w:w="1983" w:type="dxa"/>
          </w:tcPr>
          <w:p w14:paraId="0D14117D" w14:textId="77777777" w:rsidR="0081622D" w:rsidRDefault="0081622D" w:rsidP="00CC6485">
            <w:r>
              <w:t>38%</w:t>
            </w:r>
          </w:p>
        </w:tc>
      </w:tr>
      <w:tr w:rsidR="0081622D" w14:paraId="250D1C92" w14:textId="77777777" w:rsidTr="00CC6485">
        <w:tc>
          <w:tcPr>
            <w:tcW w:w="4415" w:type="dxa"/>
          </w:tcPr>
          <w:p w14:paraId="66588CD2" w14:textId="77777777" w:rsidR="0081622D" w:rsidRDefault="0081622D" w:rsidP="00CC6485">
            <w:r>
              <w:t>Standard print user</w:t>
            </w:r>
          </w:p>
        </w:tc>
        <w:tc>
          <w:tcPr>
            <w:tcW w:w="1385" w:type="dxa"/>
          </w:tcPr>
          <w:p w14:paraId="6E1F4C8C" w14:textId="77777777" w:rsidR="0081622D" w:rsidRDefault="00F14B6E" w:rsidP="00CC6485">
            <w:r>
              <w:t>4</w:t>
            </w:r>
          </w:p>
        </w:tc>
        <w:tc>
          <w:tcPr>
            <w:tcW w:w="1568" w:type="dxa"/>
          </w:tcPr>
          <w:p w14:paraId="41C88527" w14:textId="77777777" w:rsidR="0081622D" w:rsidRDefault="006E2E3D" w:rsidP="00CC6485">
            <w:r>
              <w:t>44%</w:t>
            </w:r>
          </w:p>
        </w:tc>
        <w:tc>
          <w:tcPr>
            <w:tcW w:w="1983" w:type="dxa"/>
          </w:tcPr>
          <w:p w14:paraId="44A91165" w14:textId="77777777" w:rsidR="0081622D" w:rsidRDefault="0081622D" w:rsidP="00CC6485">
            <w:r>
              <w:t>44%</w:t>
            </w:r>
          </w:p>
        </w:tc>
      </w:tr>
      <w:tr w:rsidR="0081622D" w14:paraId="2DD28965" w14:textId="77777777" w:rsidTr="00CC6485">
        <w:tc>
          <w:tcPr>
            <w:tcW w:w="4415" w:type="dxa"/>
          </w:tcPr>
          <w:p w14:paraId="030DCE75" w14:textId="77777777" w:rsidR="0081622D" w:rsidRDefault="0081622D" w:rsidP="00CC6485"/>
        </w:tc>
        <w:tc>
          <w:tcPr>
            <w:tcW w:w="1385" w:type="dxa"/>
          </w:tcPr>
          <w:p w14:paraId="43B60192" w14:textId="77777777" w:rsidR="0081622D" w:rsidRDefault="0081622D" w:rsidP="00CC6485"/>
        </w:tc>
        <w:tc>
          <w:tcPr>
            <w:tcW w:w="1568" w:type="dxa"/>
          </w:tcPr>
          <w:p w14:paraId="3867182E" w14:textId="77777777" w:rsidR="0081622D" w:rsidRDefault="0081622D" w:rsidP="00CC6485"/>
        </w:tc>
        <w:tc>
          <w:tcPr>
            <w:tcW w:w="1983" w:type="dxa"/>
          </w:tcPr>
          <w:p w14:paraId="66177AE5" w14:textId="77777777" w:rsidR="0081622D" w:rsidRDefault="0081622D" w:rsidP="00CC6485"/>
        </w:tc>
      </w:tr>
      <w:tr w:rsidR="0081622D" w14:paraId="0C1C8131" w14:textId="77777777" w:rsidTr="00CC6485">
        <w:tc>
          <w:tcPr>
            <w:tcW w:w="4415" w:type="dxa"/>
          </w:tcPr>
          <w:p w14:paraId="00EDB83E" w14:textId="77777777" w:rsidR="0081622D" w:rsidRDefault="0081622D" w:rsidP="00CC6485">
            <w:r>
              <w:t>Highest qualification level</w:t>
            </w:r>
          </w:p>
        </w:tc>
        <w:tc>
          <w:tcPr>
            <w:tcW w:w="1385" w:type="dxa"/>
          </w:tcPr>
          <w:p w14:paraId="3AC1E01D" w14:textId="77777777" w:rsidR="0081622D" w:rsidRDefault="0081622D" w:rsidP="00CC6485"/>
        </w:tc>
        <w:tc>
          <w:tcPr>
            <w:tcW w:w="1568" w:type="dxa"/>
          </w:tcPr>
          <w:p w14:paraId="3ABF9E37" w14:textId="77777777" w:rsidR="0081622D" w:rsidRDefault="0081622D" w:rsidP="00CC6485"/>
        </w:tc>
        <w:tc>
          <w:tcPr>
            <w:tcW w:w="1983" w:type="dxa"/>
          </w:tcPr>
          <w:p w14:paraId="64257593" w14:textId="77777777" w:rsidR="0081622D" w:rsidRDefault="0081622D" w:rsidP="00CC6485"/>
        </w:tc>
      </w:tr>
      <w:tr w:rsidR="0081622D" w14:paraId="3CE660C3" w14:textId="77777777" w:rsidTr="00CC6485">
        <w:tc>
          <w:tcPr>
            <w:tcW w:w="4415" w:type="dxa"/>
          </w:tcPr>
          <w:p w14:paraId="3C94E0C9" w14:textId="77777777" w:rsidR="0081622D" w:rsidRDefault="0081622D" w:rsidP="00CC6485">
            <w:r>
              <w:t>Degree or above</w:t>
            </w:r>
          </w:p>
        </w:tc>
        <w:tc>
          <w:tcPr>
            <w:tcW w:w="1385" w:type="dxa"/>
          </w:tcPr>
          <w:p w14:paraId="36804A66" w14:textId="77777777" w:rsidR="0081622D" w:rsidRDefault="00F14B6E" w:rsidP="00CC6485">
            <w:r>
              <w:t>1</w:t>
            </w:r>
          </w:p>
        </w:tc>
        <w:tc>
          <w:tcPr>
            <w:tcW w:w="1568" w:type="dxa"/>
          </w:tcPr>
          <w:p w14:paraId="72B2FA8D" w14:textId="77777777" w:rsidR="0081622D" w:rsidRDefault="006E2E3D" w:rsidP="00CC6485">
            <w:r>
              <w:t>11%</w:t>
            </w:r>
          </w:p>
        </w:tc>
        <w:tc>
          <w:tcPr>
            <w:tcW w:w="1983" w:type="dxa"/>
          </w:tcPr>
          <w:p w14:paraId="5742E8B6" w14:textId="77777777" w:rsidR="0081622D" w:rsidRDefault="0081622D" w:rsidP="00CC6485">
            <w:r>
              <w:t>*</w:t>
            </w:r>
          </w:p>
        </w:tc>
      </w:tr>
      <w:tr w:rsidR="0081622D" w14:paraId="187571B2" w14:textId="77777777" w:rsidTr="00CC6485">
        <w:tc>
          <w:tcPr>
            <w:tcW w:w="4415" w:type="dxa"/>
          </w:tcPr>
          <w:p w14:paraId="6D1B0017" w14:textId="77777777" w:rsidR="0081622D" w:rsidRDefault="0081622D" w:rsidP="00CC6485">
            <w:r>
              <w:t>A-level or below degree</w:t>
            </w:r>
          </w:p>
        </w:tc>
        <w:tc>
          <w:tcPr>
            <w:tcW w:w="1385" w:type="dxa"/>
          </w:tcPr>
          <w:p w14:paraId="3FDF57BC" w14:textId="77777777" w:rsidR="0081622D" w:rsidRDefault="00F14B6E" w:rsidP="00CC6485">
            <w:r>
              <w:t>7</w:t>
            </w:r>
          </w:p>
        </w:tc>
        <w:tc>
          <w:tcPr>
            <w:tcW w:w="1568" w:type="dxa"/>
          </w:tcPr>
          <w:p w14:paraId="763597FE" w14:textId="77777777" w:rsidR="0081622D" w:rsidRDefault="006E2E3D" w:rsidP="00CC6485">
            <w:r>
              <w:t>77%</w:t>
            </w:r>
          </w:p>
        </w:tc>
        <w:tc>
          <w:tcPr>
            <w:tcW w:w="1983" w:type="dxa"/>
          </w:tcPr>
          <w:p w14:paraId="0114DD2B" w14:textId="77777777" w:rsidR="0081622D" w:rsidRDefault="0081622D" w:rsidP="00CC6485">
            <w:r>
              <w:t>*</w:t>
            </w:r>
          </w:p>
        </w:tc>
      </w:tr>
      <w:tr w:rsidR="0081622D" w14:paraId="5FC37F9E" w14:textId="77777777" w:rsidTr="00CC6485">
        <w:tc>
          <w:tcPr>
            <w:tcW w:w="4415" w:type="dxa"/>
          </w:tcPr>
          <w:p w14:paraId="6C97808C" w14:textId="77777777" w:rsidR="0081622D" w:rsidRDefault="0081622D" w:rsidP="00CC6485">
            <w:r>
              <w:t>GCSE level and other</w:t>
            </w:r>
          </w:p>
        </w:tc>
        <w:tc>
          <w:tcPr>
            <w:tcW w:w="1385" w:type="dxa"/>
          </w:tcPr>
          <w:p w14:paraId="0B2B59C2" w14:textId="77777777" w:rsidR="0081622D" w:rsidRDefault="00F14B6E" w:rsidP="00CC6485">
            <w:r>
              <w:t>1</w:t>
            </w:r>
          </w:p>
        </w:tc>
        <w:tc>
          <w:tcPr>
            <w:tcW w:w="1568" w:type="dxa"/>
          </w:tcPr>
          <w:p w14:paraId="191F3016" w14:textId="77777777" w:rsidR="0081622D" w:rsidRDefault="006E2E3D" w:rsidP="00CC6485">
            <w:r>
              <w:t>11%</w:t>
            </w:r>
          </w:p>
        </w:tc>
        <w:tc>
          <w:tcPr>
            <w:tcW w:w="1983" w:type="dxa"/>
          </w:tcPr>
          <w:p w14:paraId="5C846FD7" w14:textId="77777777" w:rsidR="0081622D" w:rsidRDefault="0081622D" w:rsidP="00CC6485">
            <w:r>
              <w:t>*</w:t>
            </w:r>
          </w:p>
        </w:tc>
      </w:tr>
      <w:tr w:rsidR="0081622D" w14:paraId="40132BD0" w14:textId="77777777" w:rsidTr="00CC6485">
        <w:tc>
          <w:tcPr>
            <w:tcW w:w="4415" w:type="dxa"/>
          </w:tcPr>
          <w:p w14:paraId="6A03BB8B" w14:textId="77777777" w:rsidR="0081622D" w:rsidRDefault="0081622D" w:rsidP="00CC6485">
            <w:r>
              <w:t>No qualification</w:t>
            </w:r>
          </w:p>
        </w:tc>
        <w:tc>
          <w:tcPr>
            <w:tcW w:w="1385" w:type="dxa"/>
          </w:tcPr>
          <w:p w14:paraId="2C3EB9F6" w14:textId="77777777" w:rsidR="0081622D" w:rsidRDefault="007C780E" w:rsidP="00CC6485">
            <w:r>
              <w:t>0</w:t>
            </w:r>
          </w:p>
        </w:tc>
        <w:tc>
          <w:tcPr>
            <w:tcW w:w="1568" w:type="dxa"/>
          </w:tcPr>
          <w:p w14:paraId="7D70CC82" w14:textId="77777777" w:rsidR="0081622D" w:rsidRDefault="007C780E" w:rsidP="00CC6485">
            <w:r>
              <w:t>0%</w:t>
            </w:r>
          </w:p>
        </w:tc>
        <w:tc>
          <w:tcPr>
            <w:tcW w:w="1983" w:type="dxa"/>
          </w:tcPr>
          <w:p w14:paraId="6B6295A1" w14:textId="77777777" w:rsidR="0081622D" w:rsidRDefault="0081622D" w:rsidP="00CC6485">
            <w:r>
              <w:t>*</w:t>
            </w:r>
          </w:p>
        </w:tc>
      </w:tr>
      <w:tr w:rsidR="0081622D" w14:paraId="5CB8488E" w14:textId="77777777" w:rsidTr="00CC6485">
        <w:tc>
          <w:tcPr>
            <w:tcW w:w="4415" w:type="dxa"/>
          </w:tcPr>
          <w:p w14:paraId="3A849AD0" w14:textId="77777777" w:rsidR="0081622D" w:rsidRDefault="0081622D" w:rsidP="00CC6485"/>
        </w:tc>
        <w:tc>
          <w:tcPr>
            <w:tcW w:w="1385" w:type="dxa"/>
          </w:tcPr>
          <w:p w14:paraId="0C33E5A6" w14:textId="77777777" w:rsidR="0081622D" w:rsidRDefault="0081622D" w:rsidP="00CC6485"/>
        </w:tc>
        <w:tc>
          <w:tcPr>
            <w:tcW w:w="1568" w:type="dxa"/>
          </w:tcPr>
          <w:p w14:paraId="3DFDBABE" w14:textId="77777777" w:rsidR="0081622D" w:rsidRDefault="0081622D" w:rsidP="00CC6485"/>
        </w:tc>
        <w:tc>
          <w:tcPr>
            <w:tcW w:w="1983" w:type="dxa"/>
          </w:tcPr>
          <w:p w14:paraId="49F1CFA8" w14:textId="77777777" w:rsidR="0081622D" w:rsidRDefault="0081622D" w:rsidP="00CC6485"/>
        </w:tc>
      </w:tr>
      <w:tr w:rsidR="0081622D" w14:paraId="6146861D" w14:textId="77777777" w:rsidTr="00CC6485">
        <w:tc>
          <w:tcPr>
            <w:tcW w:w="4415" w:type="dxa"/>
          </w:tcPr>
          <w:p w14:paraId="24C45856" w14:textId="77777777" w:rsidR="0081622D" w:rsidRDefault="0081622D" w:rsidP="00CC6485">
            <w:r>
              <w:t>Setting at time of interview</w:t>
            </w:r>
          </w:p>
        </w:tc>
        <w:tc>
          <w:tcPr>
            <w:tcW w:w="1385" w:type="dxa"/>
          </w:tcPr>
          <w:p w14:paraId="1B7DB289" w14:textId="77777777" w:rsidR="0081622D" w:rsidRDefault="0081622D" w:rsidP="00CC6485"/>
        </w:tc>
        <w:tc>
          <w:tcPr>
            <w:tcW w:w="1568" w:type="dxa"/>
          </w:tcPr>
          <w:p w14:paraId="4036FCB3" w14:textId="77777777" w:rsidR="0081622D" w:rsidRDefault="0081622D" w:rsidP="00CC6485"/>
        </w:tc>
        <w:tc>
          <w:tcPr>
            <w:tcW w:w="1983" w:type="dxa"/>
          </w:tcPr>
          <w:p w14:paraId="18892B15" w14:textId="77777777" w:rsidR="0081622D" w:rsidRDefault="0081622D" w:rsidP="00CC6485"/>
        </w:tc>
      </w:tr>
      <w:tr w:rsidR="0081622D" w14:paraId="0BDCB974" w14:textId="77777777" w:rsidTr="00CC6485">
        <w:tc>
          <w:tcPr>
            <w:tcW w:w="4415" w:type="dxa"/>
          </w:tcPr>
          <w:p w14:paraId="6993FD4B" w14:textId="77777777" w:rsidR="0081622D" w:rsidRDefault="0081622D" w:rsidP="00CC6485">
            <w:r>
              <w:t>Higher Education</w:t>
            </w:r>
          </w:p>
        </w:tc>
        <w:tc>
          <w:tcPr>
            <w:tcW w:w="1385" w:type="dxa"/>
          </w:tcPr>
          <w:p w14:paraId="6D6922A0" w14:textId="77777777" w:rsidR="0081622D" w:rsidRDefault="006E2E3D" w:rsidP="00CC6485">
            <w:r>
              <w:t>4</w:t>
            </w:r>
          </w:p>
        </w:tc>
        <w:tc>
          <w:tcPr>
            <w:tcW w:w="1568" w:type="dxa"/>
          </w:tcPr>
          <w:p w14:paraId="7562420B" w14:textId="77777777" w:rsidR="0081622D" w:rsidRPr="007B7FAB" w:rsidRDefault="006E2E3D" w:rsidP="00CC6485">
            <w:r>
              <w:t>44%</w:t>
            </w:r>
          </w:p>
        </w:tc>
        <w:tc>
          <w:tcPr>
            <w:tcW w:w="1983" w:type="dxa"/>
          </w:tcPr>
          <w:p w14:paraId="558C8BD1" w14:textId="77777777" w:rsidR="0081622D" w:rsidRPr="007B7FAB" w:rsidRDefault="0081622D" w:rsidP="00CC6485">
            <w:r>
              <w:t>42%</w:t>
            </w:r>
          </w:p>
        </w:tc>
      </w:tr>
      <w:tr w:rsidR="0081622D" w14:paraId="29913632" w14:textId="77777777" w:rsidTr="00CC6485">
        <w:tc>
          <w:tcPr>
            <w:tcW w:w="4415" w:type="dxa"/>
          </w:tcPr>
          <w:p w14:paraId="2DC35987" w14:textId="77777777" w:rsidR="0081622D" w:rsidRPr="009F72CE" w:rsidRDefault="0081622D" w:rsidP="00CC6485">
            <w:r>
              <w:t>Employment</w:t>
            </w:r>
          </w:p>
        </w:tc>
        <w:tc>
          <w:tcPr>
            <w:tcW w:w="1385" w:type="dxa"/>
          </w:tcPr>
          <w:p w14:paraId="3A4E6756" w14:textId="77777777" w:rsidR="0081622D" w:rsidRPr="009F72CE" w:rsidRDefault="006E2E3D" w:rsidP="00CC6485">
            <w:r>
              <w:t>4</w:t>
            </w:r>
          </w:p>
        </w:tc>
        <w:tc>
          <w:tcPr>
            <w:tcW w:w="1568" w:type="dxa"/>
          </w:tcPr>
          <w:p w14:paraId="6CDF192B" w14:textId="77777777" w:rsidR="0081622D" w:rsidRPr="007B7FAB" w:rsidRDefault="006E2E3D" w:rsidP="00CC6485">
            <w:r>
              <w:t>44%</w:t>
            </w:r>
          </w:p>
        </w:tc>
        <w:tc>
          <w:tcPr>
            <w:tcW w:w="1983" w:type="dxa"/>
          </w:tcPr>
          <w:p w14:paraId="45D57909" w14:textId="77777777" w:rsidR="0081622D" w:rsidRPr="007B7FAB" w:rsidRDefault="0081622D" w:rsidP="00CC6485">
            <w:r>
              <w:t>27%</w:t>
            </w:r>
          </w:p>
        </w:tc>
      </w:tr>
      <w:tr w:rsidR="0081622D" w14:paraId="7C53C956" w14:textId="77777777" w:rsidTr="00CC6485">
        <w:tc>
          <w:tcPr>
            <w:tcW w:w="4415" w:type="dxa"/>
          </w:tcPr>
          <w:p w14:paraId="42D8F388" w14:textId="77777777" w:rsidR="0081622D" w:rsidRPr="0036647B" w:rsidRDefault="0081622D" w:rsidP="00CC6485">
            <w:r>
              <w:t>NEET</w:t>
            </w:r>
          </w:p>
        </w:tc>
        <w:tc>
          <w:tcPr>
            <w:tcW w:w="1385" w:type="dxa"/>
          </w:tcPr>
          <w:p w14:paraId="18037A4E" w14:textId="77777777" w:rsidR="0081622D" w:rsidRPr="009F72CE" w:rsidRDefault="006E2E3D" w:rsidP="00CC6485">
            <w:r>
              <w:t>1</w:t>
            </w:r>
          </w:p>
        </w:tc>
        <w:tc>
          <w:tcPr>
            <w:tcW w:w="1568" w:type="dxa"/>
          </w:tcPr>
          <w:p w14:paraId="5877CA44" w14:textId="77777777" w:rsidR="0081622D" w:rsidRPr="007B7FAB" w:rsidRDefault="006E2E3D" w:rsidP="00CC6485">
            <w:r>
              <w:t>11%</w:t>
            </w:r>
          </w:p>
        </w:tc>
        <w:tc>
          <w:tcPr>
            <w:tcW w:w="1983" w:type="dxa"/>
          </w:tcPr>
          <w:p w14:paraId="06977AEF" w14:textId="77777777" w:rsidR="0081622D" w:rsidRPr="007B7FAB" w:rsidRDefault="0081622D" w:rsidP="00CC6485">
            <w:r>
              <w:t>15%</w:t>
            </w:r>
          </w:p>
        </w:tc>
      </w:tr>
      <w:tr w:rsidR="0081622D" w14:paraId="53E0FFAD" w14:textId="77777777" w:rsidTr="00CC6485">
        <w:tc>
          <w:tcPr>
            <w:tcW w:w="4415" w:type="dxa"/>
          </w:tcPr>
          <w:p w14:paraId="355FD005" w14:textId="77777777" w:rsidR="0081622D" w:rsidRPr="0036647B" w:rsidRDefault="0081622D" w:rsidP="00CC6485">
            <w:pPr>
              <w:tabs>
                <w:tab w:val="left" w:pos="3075"/>
              </w:tabs>
            </w:pPr>
            <w:r>
              <w:t>Further Education</w:t>
            </w:r>
          </w:p>
        </w:tc>
        <w:tc>
          <w:tcPr>
            <w:tcW w:w="1385" w:type="dxa"/>
          </w:tcPr>
          <w:p w14:paraId="37BC1952" w14:textId="77777777" w:rsidR="0081622D" w:rsidRPr="009F72CE" w:rsidRDefault="006E2E3D" w:rsidP="00CC6485">
            <w:r>
              <w:t>0</w:t>
            </w:r>
          </w:p>
        </w:tc>
        <w:tc>
          <w:tcPr>
            <w:tcW w:w="1568" w:type="dxa"/>
          </w:tcPr>
          <w:p w14:paraId="46243FE5" w14:textId="77777777" w:rsidR="0081622D" w:rsidRPr="007B7FAB" w:rsidRDefault="006E2E3D" w:rsidP="00CC6485">
            <w:r>
              <w:t>0%</w:t>
            </w:r>
          </w:p>
        </w:tc>
        <w:tc>
          <w:tcPr>
            <w:tcW w:w="1983" w:type="dxa"/>
          </w:tcPr>
          <w:p w14:paraId="77B41D9D" w14:textId="77777777" w:rsidR="0081622D" w:rsidRPr="007B7FAB" w:rsidRDefault="0081622D" w:rsidP="00CC6485">
            <w:r>
              <w:t>8%</w:t>
            </w:r>
          </w:p>
        </w:tc>
      </w:tr>
      <w:tr w:rsidR="0081622D" w14:paraId="3CA4698B" w14:textId="77777777" w:rsidTr="00CC6485">
        <w:tc>
          <w:tcPr>
            <w:tcW w:w="4415" w:type="dxa"/>
          </w:tcPr>
          <w:p w14:paraId="79BD828F" w14:textId="77777777" w:rsidR="0081622D" w:rsidRPr="009F72CE" w:rsidRDefault="0081622D" w:rsidP="00CC6485">
            <w:r>
              <w:t>Volunteering</w:t>
            </w:r>
          </w:p>
        </w:tc>
        <w:tc>
          <w:tcPr>
            <w:tcW w:w="1385" w:type="dxa"/>
          </w:tcPr>
          <w:p w14:paraId="7646ABAC" w14:textId="77777777" w:rsidR="0081622D" w:rsidRPr="009F72CE" w:rsidRDefault="006E2E3D" w:rsidP="00CC6485">
            <w:r>
              <w:t>0</w:t>
            </w:r>
          </w:p>
        </w:tc>
        <w:tc>
          <w:tcPr>
            <w:tcW w:w="1568" w:type="dxa"/>
          </w:tcPr>
          <w:p w14:paraId="1034CBEA" w14:textId="77777777" w:rsidR="0081622D" w:rsidRPr="007B7FAB" w:rsidRDefault="006E2E3D" w:rsidP="00CC6485">
            <w:r>
              <w:t>0%</w:t>
            </w:r>
          </w:p>
        </w:tc>
        <w:tc>
          <w:tcPr>
            <w:tcW w:w="1983" w:type="dxa"/>
          </w:tcPr>
          <w:p w14:paraId="547F8F2C" w14:textId="77777777" w:rsidR="0081622D" w:rsidRPr="007B7FAB" w:rsidRDefault="0081622D" w:rsidP="00CC6485">
            <w:r>
              <w:t>4%</w:t>
            </w:r>
          </w:p>
        </w:tc>
      </w:tr>
      <w:tr w:rsidR="0081622D" w14:paraId="272CB774" w14:textId="77777777" w:rsidTr="00CC6485">
        <w:tc>
          <w:tcPr>
            <w:tcW w:w="4415" w:type="dxa"/>
          </w:tcPr>
          <w:p w14:paraId="0A71DC2E" w14:textId="77777777" w:rsidR="0081622D" w:rsidRPr="009F72CE" w:rsidRDefault="0081622D" w:rsidP="00CC6485">
            <w:r>
              <w:t>Gap year</w:t>
            </w:r>
          </w:p>
        </w:tc>
        <w:tc>
          <w:tcPr>
            <w:tcW w:w="1385" w:type="dxa"/>
          </w:tcPr>
          <w:p w14:paraId="4D188CA7" w14:textId="77777777" w:rsidR="0081622D" w:rsidRPr="009F72CE" w:rsidRDefault="006E2E3D" w:rsidP="00CC6485">
            <w:r>
              <w:t>0</w:t>
            </w:r>
          </w:p>
        </w:tc>
        <w:tc>
          <w:tcPr>
            <w:tcW w:w="1568" w:type="dxa"/>
          </w:tcPr>
          <w:p w14:paraId="41D8C87F" w14:textId="77777777" w:rsidR="0081622D" w:rsidRPr="007B7FAB" w:rsidRDefault="006E2E3D" w:rsidP="00CC6485">
            <w:r>
              <w:t>0%</w:t>
            </w:r>
          </w:p>
        </w:tc>
        <w:tc>
          <w:tcPr>
            <w:tcW w:w="1983" w:type="dxa"/>
          </w:tcPr>
          <w:p w14:paraId="34908435" w14:textId="77777777" w:rsidR="0081622D" w:rsidRPr="007B7FAB" w:rsidRDefault="0081622D" w:rsidP="00CC6485">
            <w:r>
              <w:t>2%</w:t>
            </w:r>
          </w:p>
        </w:tc>
      </w:tr>
      <w:tr w:rsidR="0081622D" w14:paraId="0DF63FA9" w14:textId="77777777" w:rsidTr="00CC6485">
        <w:tc>
          <w:tcPr>
            <w:tcW w:w="4415" w:type="dxa"/>
          </w:tcPr>
          <w:p w14:paraId="79869A94" w14:textId="77777777" w:rsidR="0081622D" w:rsidRDefault="0081622D" w:rsidP="00CC6485">
            <w:r>
              <w:t>Placement year</w:t>
            </w:r>
          </w:p>
        </w:tc>
        <w:tc>
          <w:tcPr>
            <w:tcW w:w="1385" w:type="dxa"/>
          </w:tcPr>
          <w:p w14:paraId="3BE51DDF" w14:textId="77777777" w:rsidR="0081622D" w:rsidRDefault="006E2E3D" w:rsidP="00CC6485">
            <w:r>
              <w:t>0</w:t>
            </w:r>
          </w:p>
        </w:tc>
        <w:tc>
          <w:tcPr>
            <w:tcW w:w="1568" w:type="dxa"/>
          </w:tcPr>
          <w:p w14:paraId="5FB7C276" w14:textId="77777777" w:rsidR="0081622D" w:rsidRPr="007B7FAB" w:rsidRDefault="00FE5578" w:rsidP="00CC6485">
            <w:r>
              <w:t>0%</w:t>
            </w:r>
          </w:p>
        </w:tc>
        <w:tc>
          <w:tcPr>
            <w:tcW w:w="1983" w:type="dxa"/>
          </w:tcPr>
          <w:p w14:paraId="27AC0987" w14:textId="77777777" w:rsidR="0081622D" w:rsidRPr="007B7FAB" w:rsidRDefault="0081622D" w:rsidP="00CC6485">
            <w:r>
              <w:t>2%</w:t>
            </w:r>
          </w:p>
        </w:tc>
      </w:tr>
    </w:tbl>
    <w:p w14:paraId="3AF4F20A" w14:textId="77777777" w:rsidR="00052B6E" w:rsidRDefault="00052B6E" w:rsidP="00052B6E"/>
    <w:p w14:paraId="61F63396" w14:textId="77777777" w:rsidR="00052B6E" w:rsidRDefault="00052B6E" w:rsidP="00052B6E">
      <w:r>
        <w:t>We note that all but one of the participants who would not have met the criteria for having a ‘current disability’, as defined by the Disability Discrimination Act, are registered as Blind or Partially Sighted. Responses from some of these young people highlighted that whilst they did face challenges in their day-to-day life because of their vision impairment, because of the strategies that they had developed to overcome these strategies, they personally believed they were not limited by their vision impairment. For example, one participant responded:</w:t>
      </w:r>
    </w:p>
    <w:p w14:paraId="3D25E60C" w14:textId="77777777" w:rsidR="00052B6E" w:rsidRDefault="00052B6E" w:rsidP="00052B6E"/>
    <w:p w14:paraId="71F72B0E" w14:textId="77777777" w:rsidR="00052B6E" w:rsidRDefault="00052B6E" w:rsidP="00052B6E">
      <w:pPr>
        <w:pStyle w:val="Quote"/>
      </w:pPr>
      <w:r>
        <w:t>“It makes things more difficult, but it doesn’t stop me actually doing them, so I would probably say no. It does make it more difficult.”</w:t>
      </w:r>
    </w:p>
    <w:p w14:paraId="323BA9FA" w14:textId="77777777" w:rsidR="00052B6E" w:rsidRDefault="00052B6E" w:rsidP="00052B6E"/>
    <w:p w14:paraId="35F4B942" w14:textId="5965F079" w:rsidR="00366683" w:rsidRPr="00B10CB5" w:rsidRDefault="00366683" w:rsidP="00366683">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33</w:t>
      </w:r>
      <w:r w:rsidRPr="009A4195">
        <w:rPr>
          <w:b/>
          <w:noProof/>
        </w:rPr>
        <w:fldChar w:fldCharType="end"/>
      </w:r>
      <w:r w:rsidRPr="009A4195">
        <w:rPr>
          <w:b/>
        </w:rPr>
        <w:t>:</w:t>
      </w:r>
      <w:r>
        <w:rPr>
          <w:b/>
        </w:rPr>
        <w:t xml:space="preserve"> Based on responses given, would the participant meet the criteria for having a ‘work limiting disability’?</w:t>
      </w:r>
    </w:p>
    <w:tbl>
      <w:tblPr>
        <w:tblStyle w:val="TableGrid"/>
        <w:tblW w:w="7296" w:type="dxa"/>
        <w:tblLook w:val="04A0" w:firstRow="1" w:lastRow="0" w:firstColumn="1" w:lastColumn="0" w:noHBand="0" w:noVBand="1"/>
      </w:tblPr>
      <w:tblGrid>
        <w:gridCol w:w="4478"/>
        <w:gridCol w:w="1409"/>
        <w:gridCol w:w="1409"/>
      </w:tblGrid>
      <w:tr w:rsidR="00953D80" w14:paraId="41FBFE62" w14:textId="77777777" w:rsidTr="00953D80">
        <w:tc>
          <w:tcPr>
            <w:tcW w:w="4478" w:type="dxa"/>
          </w:tcPr>
          <w:p w14:paraId="0873DFDD" w14:textId="77777777" w:rsidR="00953D80" w:rsidRDefault="00953D80" w:rsidP="00953D80"/>
        </w:tc>
        <w:tc>
          <w:tcPr>
            <w:tcW w:w="1409" w:type="dxa"/>
          </w:tcPr>
          <w:p w14:paraId="605FCE51" w14:textId="77777777" w:rsidR="00953D80" w:rsidRDefault="00953D80" w:rsidP="00953D80">
            <w:r>
              <w:t>Total (N)</w:t>
            </w:r>
          </w:p>
        </w:tc>
        <w:tc>
          <w:tcPr>
            <w:tcW w:w="1409" w:type="dxa"/>
          </w:tcPr>
          <w:p w14:paraId="567AD9A2" w14:textId="77777777" w:rsidR="00953D80" w:rsidRDefault="00953D80" w:rsidP="00953D80">
            <w:r>
              <w:t>Total (%)</w:t>
            </w:r>
          </w:p>
        </w:tc>
      </w:tr>
      <w:tr w:rsidR="00953D80" w14:paraId="066691E1" w14:textId="77777777" w:rsidTr="00953D80">
        <w:tc>
          <w:tcPr>
            <w:tcW w:w="4478" w:type="dxa"/>
          </w:tcPr>
          <w:p w14:paraId="7B5AC9F8" w14:textId="77777777" w:rsidR="00953D80" w:rsidRDefault="00953D80" w:rsidP="00953D80">
            <w:r>
              <w:t>Yes</w:t>
            </w:r>
          </w:p>
        </w:tc>
        <w:tc>
          <w:tcPr>
            <w:tcW w:w="1409" w:type="dxa"/>
          </w:tcPr>
          <w:p w14:paraId="65031D29" w14:textId="77777777" w:rsidR="00953D80" w:rsidRDefault="00FE5578" w:rsidP="00953D80">
            <w:r>
              <w:t>33</w:t>
            </w:r>
          </w:p>
        </w:tc>
        <w:tc>
          <w:tcPr>
            <w:tcW w:w="1409" w:type="dxa"/>
          </w:tcPr>
          <w:p w14:paraId="4382A7A7" w14:textId="77777777" w:rsidR="00953D80" w:rsidRDefault="00732003" w:rsidP="00953D80">
            <w:r>
              <w:t>80%</w:t>
            </w:r>
          </w:p>
        </w:tc>
      </w:tr>
      <w:tr w:rsidR="00953D80" w14:paraId="30D50432" w14:textId="77777777" w:rsidTr="00953D80">
        <w:tc>
          <w:tcPr>
            <w:tcW w:w="4478" w:type="dxa"/>
          </w:tcPr>
          <w:p w14:paraId="27F720E8" w14:textId="77777777" w:rsidR="00953D80" w:rsidRDefault="00953D80" w:rsidP="00953D80">
            <w:r>
              <w:t>No</w:t>
            </w:r>
          </w:p>
        </w:tc>
        <w:tc>
          <w:tcPr>
            <w:tcW w:w="1409" w:type="dxa"/>
          </w:tcPr>
          <w:p w14:paraId="4EB638A6" w14:textId="77777777" w:rsidR="00953D80" w:rsidRDefault="00C46AF3" w:rsidP="00953D80">
            <w:r>
              <w:t>8</w:t>
            </w:r>
          </w:p>
        </w:tc>
        <w:tc>
          <w:tcPr>
            <w:tcW w:w="1409" w:type="dxa"/>
          </w:tcPr>
          <w:p w14:paraId="3FA82660" w14:textId="77777777" w:rsidR="00953D80" w:rsidRDefault="00732003" w:rsidP="00953D80">
            <w:r>
              <w:t>20%</w:t>
            </w:r>
          </w:p>
        </w:tc>
      </w:tr>
      <w:tr w:rsidR="00953D80" w14:paraId="4F4E3DBD" w14:textId="77777777" w:rsidTr="00953D80">
        <w:tc>
          <w:tcPr>
            <w:tcW w:w="4478" w:type="dxa"/>
          </w:tcPr>
          <w:p w14:paraId="770ECB67" w14:textId="77777777" w:rsidR="00953D80" w:rsidRDefault="00953D80" w:rsidP="00953D80">
            <w:r>
              <w:t>Total</w:t>
            </w:r>
          </w:p>
        </w:tc>
        <w:tc>
          <w:tcPr>
            <w:tcW w:w="1409" w:type="dxa"/>
          </w:tcPr>
          <w:p w14:paraId="0D9E1513" w14:textId="77777777" w:rsidR="00953D80" w:rsidRDefault="00FE5578" w:rsidP="00953D80">
            <w:r>
              <w:t>41</w:t>
            </w:r>
          </w:p>
        </w:tc>
        <w:tc>
          <w:tcPr>
            <w:tcW w:w="1409" w:type="dxa"/>
          </w:tcPr>
          <w:p w14:paraId="049B27B0" w14:textId="77777777" w:rsidR="00953D80" w:rsidRDefault="00732003" w:rsidP="00953D80">
            <w:r>
              <w:t>100%</w:t>
            </w:r>
          </w:p>
        </w:tc>
      </w:tr>
    </w:tbl>
    <w:p w14:paraId="07A35B59" w14:textId="77777777" w:rsidR="00366683" w:rsidRDefault="00366683" w:rsidP="00E17C0B"/>
    <w:p w14:paraId="20F41716" w14:textId="77777777" w:rsidR="004E277E" w:rsidRPr="00904A06" w:rsidRDefault="00904A06" w:rsidP="00E17C0B">
      <w:r>
        <w:t xml:space="preserve">The participants were asked the questions ‘Does this health problem affect the </w:t>
      </w:r>
      <w:r>
        <w:rPr>
          <w:i/>
        </w:rPr>
        <w:t xml:space="preserve">kind </w:t>
      </w:r>
      <w:r>
        <w:t xml:space="preserve">of paid work you might do’ and ‘Does this health problem affect the </w:t>
      </w:r>
      <w:r>
        <w:rPr>
          <w:i/>
        </w:rPr>
        <w:t xml:space="preserve">amount </w:t>
      </w:r>
      <w:r>
        <w:t xml:space="preserve">of paid work you might do’. To qualify as having a </w:t>
      </w:r>
      <w:r w:rsidR="00FE5578">
        <w:t>‘work-limiting disability’ it was necessary for the participants to have answered ‘yes’</w:t>
      </w:r>
      <w:r w:rsidR="00CC6485">
        <w:t xml:space="preserve"> to one of these questions. Thirty-three participants responded in such a way that they would be classified as having a work-limiting disability, while eight participants would not be classified.</w:t>
      </w:r>
    </w:p>
    <w:p w14:paraId="4F2671D8" w14:textId="77777777" w:rsidR="004E277E" w:rsidRDefault="004E277E" w:rsidP="00E17C0B"/>
    <w:p w14:paraId="10EA56EB" w14:textId="0AE653CE" w:rsidR="0011158D" w:rsidRPr="00B10CB5" w:rsidRDefault="0011158D" w:rsidP="0011158D">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34</w:t>
      </w:r>
      <w:r w:rsidRPr="009A4195">
        <w:rPr>
          <w:b/>
          <w:noProof/>
        </w:rPr>
        <w:fldChar w:fldCharType="end"/>
      </w:r>
      <w:r w:rsidR="00355193">
        <w:rPr>
          <w:b/>
          <w:noProof/>
        </w:rPr>
        <w:t xml:space="preserve"> </w:t>
      </w:r>
      <w:r w:rsidRPr="009A4195">
        <w:rPr>
          <w:b/>
        </w:rPr>
        <w:t>:</w:t>
      </w:r>
      <w:r>
        <w:rPr>
          <w:b/>
        </w:rPr>
        <w:t xml:space="preserve"> Based on responses given, would the participant meet the criteria for having a ‘current long-term disability’?</w:t>
      </w:r>
    </w:p>
    <w:tbl>
      <w:tblPr>
        <w:tblStyle w:val="TableGrid"/>
        <w:tblW w:w="7296" w:type="dxa"/>
        <w:tblLook w:val="04A0" w:firstRow="1" w:lastRow="0" w:firstColumn="1" w:lastColumn="0" w:noHBand="0" w:noVBand="1"/>
      </w:tblPr>
      <w:tblGrid>
        <w:gridCol w:w="4478"/>
        <w:gridCol w:w="1409"/>
        <w:gridCol w:w="1409"/>
      </w:tblGrid>
      <w:tr w:rsidR="0011158D" w14:paraId="007F60E9" w14:textId="77777777" w:rsidTr="009931DD">
        <w:tc>
          <w:tcPr>
            <w:tcW w:w="4478" w:type="dxa"/>
          </w:tcPr>
          <w:p w14:paraId="09153AFC" w14:textId="77777777" w:rsidR="0011158D" w:rsidRDefault="0011158D" w:rsidP="009931DD"/>
        </w:tc>
        <w:tc>
          <w:tcPr>
            <w:tcW w:w="1409" w:type="dxa"/>
          </w:tcPr>
          <w:p w14:paraId="0E847F36" w14:textId="77777777" w:rsidR="0011158D" w:rsidRDefault="0011158D" w:rsidP="009931DD">
            <w:r>
              <w:t>Total (N)</w:t>
            </w:r>
          </w:p>
        </w:tc>
        <w:tc>
          <w:tcPr>
            <w:tcW w:w="1409" w:type="dxa"/>
          </w:tcPr>
          <w:p w14:paraId="0C10EDCC" w14:textId="77777777" w:rsidR="0011158D" w:rsidRDefault="0011158D" w:rsidP="009931DD">
            <w:r>
              <w:t>Total (%)</w:t>
            </w:r>
          </w:p>
        </w:tc>
      </w:tr>
      <w:tr w:rsidR="0011158D" w14:paraId="445231BF" w14:textId="77777777" w:rsidTr="009931DD">
        <w:tc>
          <w:tcPr>
            <w:tcW w:w="4478" w:type="dxa"/>
          </w:tcPr>
          <w:p w14:paraId="31B58E28" w14:textId="77777777" w:rsidR="0011158D" w:rsidRDefault="0011158D" w:rsidP="009931DD">
            <w:r>
              <w:t>Yes</w:t>
            </w:r>
          </w:p>
        </w:tc>
        <w:tc>
          <w:tcPr>
            <w:tcW w:w="1409" w:type="dxa"/>
          </w:tcPr>
          <w:p w14:paraId="1D1B6143" w14:textId="77777777" w:rsidR="0011158D" w:rsidRDefault="00907B2A" w:rsidP="00C557F7">
            <w:r>
              <w:t>3</w:t>
            </w:r>
            <w:r w:rsidR="00C557F7">
              <w:t>1</w:t>
            </w:r>
          </w:p>
        </w:tc>
        <w:tc>
          <w:tcPr>
            <w:tcW w:w="1409" w:type="dxa"/>
          </w:tcPr>
          <w:p w14:paraId="3E6F0651" w14:textId="77777777" w:rsidR="0011158D" w:rsidRDefault="00C557F7" w:rsidP="00907B2A">
            <w:r>
              <w:t>76%</w:t>
            </w:r>
          </w:p>
        </w:tc>
      </w:tr>
      <w:tr w:rsidR="0011158D" w14:paraId="5D049A88" w14:textId="77777777" w:rsidTr="009931DD">
        <w:tc>
          <w:tcPr>
            <w:tcW w:w="4478" w:type="dxa"/>
          </w:tcPr>
          <w:p w14:paraId="204B4627" w14:textId="77777777" w:rsidR="0011158D" w:rsidRDefault="0011158D" w:rsidP="009931DD">
            <w:r>
              <w:t>No</w:t>
            </w:r>
          </w:p>
        </w:tc>
        <w:tc>
          <w:tcPr>
            <w:tcW w:w="1409" w:type="dxa"/>
          </w:tcPr>
          <w:p w14:paraId="02CF10E0" w14:textId="77777777" w:rsidR="0011158D" w:rsidRDefault="00C557F7" w:rsidP="009931DD">
            <w:r>
              <w:t>10</w:t>
            </w:r>
          </w:p>
        </w:tc>
        <w:tc>
          <w:tcPr>
            <w:tcW w:w="1409" w:type="dxa"/>
          </w:tcPr>
          <w:p w14:paraId="5CC71885" w14:textId="77777777" w:rsidR="0011158D" w:rsidRDefault="00C557F7" w:rsidP="009931DD">
            <w:r>
              <w:t>24%</w:t>
            </w:r>
          </w:p>
        </w:tc>
      </w:tr>
      <w:tr w:rsidR="0011158D" w14:paraId="4B3D577D" w14:textId="77777777" w:rsidTr="009931DD">
        <w:tc>
          <w:tcPr>
            <w:tcW w:w="4478" w:type="dxa"/>
          </w:tcPr>
          <w:p w14:paraId="14A939B0" w14:textId="77777777" w:rsidR="0011158D" w:rsidRDefault="0011158D" w:rsidP="009931DD">
            <w:r>
              <w:t>Total</w:t>
            </w:r>
          </w:p>
        </w:tc>
        <w:tc>
          <w:tcPr>
            <w:tcW w:w="1409" w:type="dxa"/>
          </w:tcPr>
          <w:p w14:paraId="3B16C617" w14:textId="77777777" w:rsidR="0011158D" w:rsidRDefault="00F56A66" w:rsidP="009931DD">
            <w:r>
              <w:t>41</w:t>
            </w:r>
          </w:p>
        </w:tc>
        <w:tc>
          <w:tcPr>
            <w:tcW w:w="1409" w:type="dxa"/>
          </w:tcPr>
          <w:p w14:paraId="73BA4030" w14:textId="77777777" w:rsidR="0011158D" w:rsidRDefault="00F56A66" w:rsidP="009931DD">
            <w:r>
              <w:t>100%</w:t>
            </w:r>
          </w:p>
        </w:tc>
      </w:tr>
    </w:tbl>
    <w:p w14:paraId="0B523F8A" w14:textId="77777777" w:rsidR="0011158D" w:rsidRDefault="0011158D" w:rsidP="00E17C0B"/>
    <w:p w14:paraId="6D5C3E89" w14:textId="77777777" w:rsidR="00925303" w:rsidRDefault="00CC6485" w:rsidP="00553E8E">
      <w:r>
        <w:t xml:space="preserve">Finally, in order to be classified as having a ‘current long term disability’, it was necessary for the participants to have been recorded as having </w:t>
      </w:r>
      <w:r>
        <w:rPr>
          <w:i/>
        </w:rPr>
        <w:t>either</w:t>
      </w:r>
      <w:r>
        <w:t xml:space="preserve"> a work limiting disability </w:t>
      </w:r>
      <w:r>
        <w:rPr>
          <w:i/>
        </w:rPr>
        <w:t>or</w:t>
      </w:r>
      <w:r>
        <w:t xml:space="preserve"> a current</w:t>
      </w:r>
      <w:r w:rsidR="00AB116E">
        <w:t xml:space="preserve"> disability as defined by DDA.</w:t>
      </w:r>
      <w:r w:rsidR="00F56A66">
        <w:t xml:space="preserve"> Taking into account the initial response which the participants gave to the first question of ‘Do you have any physical or mental health conditions or illnesses lasting or expecting to last 12 months or more’, thirty-two of the participants responded in such a way that they would have been recorded as having a current long-term disability. However, following further explanation of what is regarded </w:t>
      </w:r>
      <w:r w:rsidR="00907B2A">
        <w:t xml:space="preserve">by the survey </w:t>
      </w:r>
      <w:r w:rsidR="00F56A66">
        <w:t xml:space="preserve">as a physical </w:t>
      </w:r>
      <w:r w:rsidR="00907B2A">
        <w:t xml:space="preserve">condition, several of the participants refined their answer. If we were to take into account these refined answers, a further </w:t>
      </w:r>
      <w:r w:rsidR="00C557F7">
        <w:t xml:space="preserve">8 participants would have been identified as having a ‘current long-term disability’. </w:t>
      </w:r>
    </w:p>
    <w:p w14:paraId="06D810D3" w14:textId="77777777" w:rsidR="00925303" w:rsidRDefault="00925303">
      <w:pPr>
        <w:autoSpaceDE/>
        <w:autoSpaceDN/>
        <w:adjustRightInd/>
      </w:pPr>
      <w:r>
        <w:br w:type="page"/>
      </w:r>
    </w:p>
    <w:p w14:paraId="2A0A164B" w14:textId="77777777" w:rsidR="00925303" w:rsidRDefault="00925303" w:rsidP="00925303">
      <w:pPr>
        <w:pStyle w:val="Heading3"/>
      </w:pPr>
      <w:bookmarkStart w:id="82" w:name="_Toc525913662"/>
      <w:r>
        <w:lastRenderedPageBreak/>
        <w:t>ENABLER</w:t>
      </w:r>
      <w:r w:rsidR="003943CC">
        <w:t xml:space="preserve"> EMPLOYMENT ASSESSMENT TOOLKIT</w:t>
      </w:r>
      <w:bookmarkEnd w:id="82"/>
    </w:p>
    <w:p w14:paraId="6005F218" w14:textId="3D54FF2E" w:rsidR="003943CC" w:rsidRDefault="003943CC" w:rsidP="003943CC">
      <w:r>
        <w:t xml:space="preserve">The following questions were taken from an Employment Assessment Toolkit which </w:t>
      </w:r>
      <w:r w:rsidR="00730F96">
        <w:t>was</w:t>
      </w:r>
      <w:r>
        <w:t xml:space="preserve"> used by Action for</w:t>
      </w:r>
      <w:r w:rsidR="00730F96">
        <w:t xml:space="preserve"> Blind People, and later RNIB, when </w:t>
      </w:r>
      <w:r>
        <w:t>work</w:t>
      </w:r>
      <w:r w:rsidR="00730F96">
        <w:t>ing alongside people with vision</w:t>
      </w:r>
      <w:r>
        <w:t xml:space="preserve"> impairment to establish how prepared they are for employment and to identify if there are any</w:t>
      </w:r>
      <w:r w:rsidR="00EA7215">
        <w:t xml:space="preserve"> areas where they may require targeted </w:t>
      </w:r>
      <w:r>
        <w:t xml:space="preserve">support. </w:t>
      </w:r>
      <w:r w:rsidR="00D57889">
        <w:t>The following sections outline the responses given by the participants to a selection of these questions.</w:t>
      </w:r>
      <w:r w:rsidR="00AF5847">
        <w:t xml:space="preserve"> This set of questions </w:t>
      </w:r>
      <w:r w:rsidR="00EA7215">
        <w:t xml:space="preserve">were asked to </w:t>
      </w:r>
      <w:r w:rsidR="00AF5847">
        <w:t>participants who</w:t>
      </w:r>
      <w:r w:rsidR="003F5D9A">
        <w:t>se primary setting was not already employment.</w:t>
      </w:r>
    </w:p>
    <w:p w14:paraId="5F255B0F" w14:textId="77777777" w:rsidR="003943CC" w:rsidRDefault="003943CC" w:rsidP="003943CC"/>
    <w:p w14:paraId="37232E35" w14:textId="77777777" w:rsidR="003943CC" w:rsidRDefault="00D57889" w:rsidP="00D57889">
      <w:pPr>
        <w:pStyle w:val="Heading4"/>
      </w:pPr>
      <w:r>
        <w:t>Employment activity</w:t>
      </w:r>
    </w:p>
    <w:p w14:paraId="5BB08656" w14:textId="77777777" w:rsidR="00D57889" w:rsidRDefault="00D57889" w:rsidP="00D57889"/>
    <w:p w14:paraId="1E1E7E57" w14:textId="43725AFE" w:rsidR="00EE3BDE" w:rsidRPr="00B10CB5" w:rsidRDefault="00EE3BDE" w:rsidP="00EE3BDE">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35</w:t>
      </w:r>
      <w:r w:rsidRPr="009A4195">
        <w:rPr>
          <w:b/>
          <w:noProof/>
        </w:rPr>
        <w:fldChar w:fldCharType="end"/>
      </w:r>
      <w:r w:rsidRPr="009A4195">
        <w:rPr>
          <w:b/>
        </w:rPr>
        <w:t>:</w:t>
      </w:r>
      <w:r>
        <w:rPr>
          <w:b/>
        </w:rPr>
        <w:t xml:space="preserve"> What is the respondent currently engaged in?</w:t>
      </w:r>
      <w:r w:rsidR="006F1E42">
        <w:rPr>
          <w:b/>
        </w:rPr>
        <w:t xml:space="preserve"> (Primary setting)</w:t>
      </w:r>
    </w:p>
    <w:tbl>
      <w:tblPr>
        <w:tblStyle w:val="TableGrid"/>
        <w:tblW w:w="7296" w:type="dxa"/>
        <w:tblLook w:val="04A0" w:firstRow="1" w:lastRow="0" w:firstColumn="1" w:lastColumn="0" w:noHBand="0" w:noVBand="1"/>
      </w:tblPr>
      <w:tblGrid>
        <w:gridCol w:w="4478"/>
        <w:gridCol w:w="1409"/>
        <w:gridCol w:w="1409"/>
      </w:tblGrid>
      <w:tr w:rsidR="00EE3BDE" w14:paraId="00D763C1" w14:textId="77777777" w:rsidTr="00BA3E8E">
        <w:tc>
          <w:tcPr>
            <w:tcW w:w="4478" w:type="dxa"/>
          </w:tcPr>
          <w:p w14:paraId="12E19511" w14:textId="77777777" w:rsidR="00EE3BDE" w:rsidRDefault="00EE3BDE" w:rsidP="00BA3E8E"/>
        </w:tc>
        <w:tc>
          <w:tcPr>
            <w:tcW w:w="1409" w:type="dxa"/>
          </w:tcPr>
          <w:p w14:paraId="73206F42" w14:textId="77777777" w:rsidR="00EE3BDE" w:rsidRDefault="00EE3BDE" w:rsidP="00BA3E8E">
            <w:r>
              <w:t>Total (N)</w:t>
            </w:r>
          </w:p>
        </w:tc>
        <w:tc>
          <w:tcPr>
            <w:tcW w:w="1409" w:type="dxa"/>
          </w:tcPr>
          <w:p w14:paraId="3E593F1F" w14:textId="77777777" w:rsidR="00EE3BDE" w:rsidRDefault="00EE3BDE" w:rsidP="00BA3E8E">
            <w:r>
              <w:t>Total (%)</w:t>
            </w:r>
          </w:p>
        </w:tc>
      </w:tr>
      <w:tr w:rsidR="00EE3BDE" w14:paraId="4C6E2A41" w14:textId="77777777" w:rsidTr="00BA3E8E">
        <w:tc>
          <w:tcPr>
            <w:tcW w:w="4478" w:type="dxa"/>
          </w:tcPr>
          <w:p w14:paraId="621A8E45" w14:textId="77777777" w:rsidR="00EE3BDE" w:rsidRDefault="006F1E42" w:rsidP="00BA3E8E">
            <w:r>
              <w:t>Full time education</w:t>
            </w:r>
          </w:p>
        </w:tc>
        <w:tc>
          <w:tcPr>
            <w:tcW w:w="1409" w:type="dxa"/>
          </w:tcPr>
          <w:p w14:paraId="2FD0DEE3" w14:textId="77777777" w:rsidR="00EE3BDE" w:rsidRDefault="00AF5847" w:rsidP="00BA3E8E">
            <w:r>
              <w:t>19</w:t>
            </w:r>
          </w:p>
        </w:tc>
        <w:tc>
          <w:tcPr>
            <w:tcW w:w="1409" w:type="dxa"/>
          </w:tcPr>
          <w:p w14:paraId="7B036608" w14:textId="77777777" w:rsidR="00EE3BDE" w:rsidRDefault="000A6D66" w:rsidP="00BA3E8E">
            <w:r>
              <w:t>58%</w:t>
            </w:r>
          </w:p>
        </w:tc>
      </w:tr>
      <w:tr w:rsidR="00EE3BDE" w14:paraId="5501C37E" w14:textId="77777777" w:rsidTr="00BA3E8E">
        <w:tc>
          <w:tcPr>
            <w:tcW w:w="4478" w:type="dxa"/>
          </w:tcPr>
          <w:p w14:paraId="3957E870" w14:textId="77777777" w:rsidR="00EE3BDE" w:rsidRDefault="006F1E42" w:rsidP="00BA3E8E">
            <w:r>
              <w:t>Full time employment</w:t>
            </w:r>
            <w:r w:rsidR="00AF5847">
              <w:t xml:space="preserve"> (temporary)</w:t>
            </w:r>
          </w:p>
        </w:tc>
        <w:tc>
          <w:tcPr>
            <w:tcW w:w="1409" w:type="dxa"/>
          </w:tcPr>
          <w:p w14:paraId="7C7CEEF2" w14:textId="77777777" w:rsidR="00EE3BDE" w:rsidRDefault="00AF5847" w:rsidP="00BA3E8E">
            <w:r>
              <w:t>1</w:t>
            </w:r>
          </w:p>
        </w:tc>
        <w:tc>
          <w:tcPr>
            <w:tcW w:w="1409" w:type="dxa"/>
          </w:tcPr>
          <w:p w14:paraId="5FE7A715" w14:textId="77777777" w:rsidR="00EE3BDE" w:rsidRDefault="000A6D66" w:rsidP="00BA3E8E">
            <w:r>
              <w:t>3%</w:t>
            </w:r>
          </w:p>
        </w:tc>
      </w:tr>
      <w:tr w:rsidR="00EE3BDE" w14:paraId="231FBFEA" w14:textId="77777777" w:rsidTr="00BA3E8E">
        <w:tc>
          <w:tcPr>
            <w:tcW w:w="4478" w:type="dxa"/>
          </w:tcPr>
          <w:p w14:paraId="3FB5A412" w14:textId="77777777" w:rsidR="00EE3BDE" w:rsidRDefault="006F1E42" w:rsidP="00BA3E8E">
            <w:r>
              <w:t>Part time employment</w:t>
            </w:r>
          </w:p>
        </w:tc>
        <w:tc>
          <w:tcPr>
            <w:tcW w:w="1409" w:type="dxa"/>
          </w:tcPr>
          <w:p w14:paraId="36642493" w14:textId="77777777" w:rsidR="00EE3BDE" w:rsidRDefault="00AF5847" w:rsidP="00BA3E8E">
            <w:r>
              <w:t>2</w:t>
            </w:r>
          </w:p>
        </w:tc>
        <w:tc>
          <w:tcPr>
            <w:tcW w:w="1409" w:type="dxa"/>
          </w:tcPr>
          <w:p w14:paraId="3ADBF3AB" w14:textId="77777777" w:rsidR="00EE3BDE" w:rsidRDefault="000A6D66" w:rsidP="00BA3E8E">
            <w:r>
              <w:t>6%</w:t>
            </w:r>
          </w:p>
        </w:tc>
      </w:tr>
      <w:tr w:rsidR="00EE3BDE" w14:paraId="60D80A5E" w14:textId="77777777" w:rsidTr="00BA3E8E">
        <w:tc>
          <w:tcPr>
            <w:tcW w:w="4478" w:type="dxa"/>
          </w:tcPr>
          <w:p w14:paraId="141230DA" w14:textId="77777777" w:rsidR="00EE3BDE" w:rsidRDefault="006F1E42" w:rsidP="00BA3E8E">
            <w:r>
              <w:t xml:space="preserve">Gap year </w:t>
            </w:r>
          </w:p>
        </w:tc>
        <w:tc>
          <w:tcPr>
            <w:tcW w:w="1409" w:type="dxa"/>
          </w:tcPr>
          <w:p w14:paraId="18E8E18E" w14:textId="77777777" w:rsidR="00EE3BDE" w:rsidRDefault="00AF5847" w:rsidP="00BA3E8E">
            <w:r>
              <w:t>1</w:t>
            </w:r>
          </w:p>
        </w:tc>
        <w:tc>
          <w:tcPr>
            <w:tcW w:w="1409" w:type="dxa"/>
          </w:tcPr>
          <w:p w14:paraId="3921CD91" w14:textId="77777777" w:rsidR="00EE3BDE" w:rsidRDefault="000A6D66" w:rsidP="00BA3E8E">
            <w:r>
              <w:t>3%</w:t>
            </w:r>
          </w:p>
        </w:tc>
      </w:tr>
      <w:tr w:rsidR="00EE3BDE" w14:paraId="5A441E1D" w14:textId="77777777" w:rsidTr="00BA3E8E">
        <w:tc>
          <w:tcPr>
            <w:tcW w:w="4478" w:type="dxa"/>
          </w:tcPr>
          <w:p w14:paraId="5B12980E" w14:textId="77777777" w:rsidR="00EE3BDE" w:rsidRDefault="006F1E42" w:rsidP="00BA3E8E">
            <w:r>
              <w:t>Voluntary work</w:t>
            </w:r>
          </w:p>
        </w:tc>
        <w:tc>
          <w:tcPr>
            <w:tcW w:w="1409" w:type="dxa"/>
          </w:tcPr>
          <w:p w14:paraId="73603E1B" w14:textId="77777777" w:rsidR="00EE3BDE" w:rsidRDefault="00AF5847" w:rsidP="00BA3E8E">
            <w:r>
              <w:t>1</w:t>
            </w:r>
          </w:p>
        </w:tc>
        <w:tc>
          <w:tcPr>
            <w:tcW w:w="1409" w:type="dxa"/>
          </w:tcPr>
          <w:p w14:paraId="4E3B76A9" w14:textId="77777777" w:rsidR="00EE3BDE" w:rsidRDefault="000A6D66" w:rsidP="00BA3E8E">
            <w:r>
              <w:t>3%</w:t>
            </w:r>
          </w:p>
        </w:tc>
      </w:tr>
      <w:tr w:rsidR="00EE3BDE" w14:paraId="5E3AB6A9" w14:textId="77777777" w:rsidTr="00BA3E8E">
        <w:tc>
          <w:tcPr>
            <w:tcW w:w="4478" w:type="dxa"/>
          </w:tcPr>
          <w:p w14:paraId="02442DE2" w14:textId="77777777" w:rsidR="00EE3BDE" w:rsidRDefault="006F1E42" w:rsidP="00BA3E8E">
            <w:r>
              <w:t>NEET - seeking work</w:t>
            </w:r>
          </w:p>
        </w:tc>
        <w:tc>
          <w:tcPr>
            <w:tcW w:w="1409" w:type="dxa"/>
          </w:tcPr>
          <w:p w14:paraId="0CA0E76F" w14:textId="77777777" w:rsidR="00EE3BDE" w:rsidRDefault="00AF5847" w:rsidP="00BA3E8E">
            <w:r>
              <w:t>4</w:t>
            </w:r>
          </w:p>
        </w:tc>
        <w:tc>
          <w:tcPr>
            <w:tcW w:w="1409" w:type="dxa"/>
          </w:tcPr>
          <w:p w14:paraId="13DB46E0" w14:textId="77777777" w:rsidR="00EE3BDE" w:rsidRDefault="000A6D66" w:rsidP="00BA3E8E">
            <w:r>
              <w:t>12%</w:t>
            </w:r>
          </w:p>
        </w:tc>
      </w:tr>
      <w:tr w:rsidR="006F1E42" w14:paraId="6EF32AA6" w14:textId="77777777" w:rsidTr="00BA3E8E">
        <w:tc>
          <w:tcPr>
            <w:tcW w:w="4478" w:type="dxa"/>
          </w:tcPr>
          <w:p w14:paraId="0D7E644D" w14:textId="77777777" w:rsidR="006F1E42" w:rsidRDefault="006F1E42" w:rsidP="00BA3E8E">
            <w:r>
              <w:t>NEET – not seeking work</w:t>
            </w:r>
          </w:p>
        </w:tc>
        <w:tc>
          <w:tcPr>
            <w:tcW w:w="1409" w:type="dxa"/>
          </w:tcPr>
          <w:p w14:paraId="44DA932C" w14:textId="77777777" w:rsidR="006F1E42" w:rsidRDefault="00AF5847" w:rsidP="00BA3E8E">
            <w:r>
              <w:t>5</w:t>
            </w:r>
          </w:p>
        </w:tc>
        <w:tc>
          <w:tcPr>
            <w:tcW w:w="1409" w:type="dxa"/>
          </w:tcPr>
          <w:p w14:paraId="104CD77A" w14:textId="77777777" w:rsidR="006F1E42" w:rsidRDefault="000A6D66" w:rsidP="00BA3E8E">
            <w:r>
              <w:t>15%</w:t>
            </w:r>
          </w:p>
        </w:tc>
      </w:tr>
      <w:tr w:rsidR="006F1E42" w14:paraId="2D3B70EC" w14:textId="77777777" w:rsidTr="00BA3E8E">
        <w:tc>
          <w:tcPr>
            <w:tcW w:w="4478" w:type="dxa"/>
          </w:tcPr>
          <w:p w14:paraId="01B81F84" w14:textId="77777777" w:rsidR="006F1E42" w:rsidRDefault="006F1E42" w:rsidP="00BA3E8E">
            <w:r>
              <w:t>Total</w:t>
            </w:r>
          </w:p>
        </w:tc>
        <w:tc>
          <w:tcPr>
            <w:tcW w:w="1409" w:type="dxa"/>
          </w:tcPr>
          <w:p w14:paraId="0F9DAC26" w14:textId="77777777" w:rsidR="006F1E42" w:rsidRDefault="00AF5847" w:rsidP="00BA3E8E">
            <w:r>
              <w:t>33</w:t>
            </w:r>
          </w:p>
        </w:tc>
        <w:tc>
          <w:tcPr>
            <w:tcW w:w="1409" w:type="dxa"/>
          </w:tcPr>
          <w:p w14:paraId="2EE1F331" w14:textId="77777777" w:rsidR="006F1E42" w:rsidRDefault="000A6D66" w:rsidP="00BA3E8E">
            <w:r>
              <w:t>100%</w:t>
            </w:r>
          </w:p>
        </w:tc>
      </w:tr>
    </w:tbl>
    <w:p w14:paraId="5C67EA92" w14:textId="77777777" w:rsidR="00EE3BDE" w:rsidRDefault="00EE3BDE" w:rsidP="00D57889"/>
    <w:p w14:paraId="199EBEE7" w14:textId="77777777" w:rsidR="00947C69" w:rsidRDefault="00947C69" w:rsidP="00D57889">
      <w:r>
        <w:t xml:space="preserve">The table above provides a summary of the primary setting for the 33 participants who contributed to this part of the interview. </w:t>
      </w:r>
      <w:r w:rsidR="003E144D">
        <w:t xml:space="preserve">Over half of the participants were still in full time education. The one participant who was in full time employment was in a temporary role. </w:t>
      </w:r>
    </w:p>
    <w:p w14:paraId="7A0E71EA" w14:textId="77777777" w:rsidR="00947C69" w:rsidRDefault="00947C69" w:rsidP="00D57889"/>
    <w:p w14:paraId="17352196" w14:textId="60A12196" w:rsidR="007120CC" w:rsidRPr="00B10CB5" w:rsidRDefault="007120CC" w:rsidP="007120CC">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36</w:t>
      </w:r>
      <w:r w:rsidRPr="009A4195">
        <w:rPr>
          <w:b/>
          <w:noProof/>
        </w:rPr>
        <w:fldChar w:fldCharType="end"/>
      </w:r>
      <w:r w:rsidRPr="009A4195">
        <w:rPr>
          <w:b/>
        </w:rPr>
        <w:t>:</w:t>
      </w:r>
      <w:r>
        <w:rPr>
          <w:b/>
        </w:rPr>
        <w:t xml:space="preserve"> </w:t>
      </w:r>
      <w:r w:rsidR="00EE3BDE">
        <w:rPr>
          <w:b/>
        </w:rPr>
        <w:t>When was the last time you were in paid employment?</w:t>
      </w:r>
    </w:p>
    <w:tbl>
      <w:tblPr>
        <w:tblStyle w:val="TableGrid"/>
        <w:tblW w:w="7296" w:type="dxa"/>
        <w:tblLook w:val="04A0" w:firstRow="1" w:lastRow="0" w:firstColumn="1" w:lastColumn="0" w:noHBand="0" w:noVBand="1"/>
      </w:tblPr>
      <w:tblGrid>
        <w:gridCol w:w="4478"/>
        <w:gridCol w:w="1409"/>
        <w:gridCol w:w="1409"/>
      </w:tblGrid>
      <w:tr w:rsidR="007120CC" w14:paraId="0DE54E22" w14:textId="77777777" w:rsidTr="007120CC">
        <w:tc>
          <w:tcPr>
            <w:tcW w:w="4478" w:type="dxa"/>
          </w:tcPr>
          <w:p w14:paraId="6C562978" w14:textId="77777777" w:rsidR="007120CC" w:rsidRDefault="007120CC" w:rsidP="007120CC"/>
        </w:tc>
        <w:tc>
          <w:tcPr>
            <w:tcW w:w="1409" w:type="dxa"/>
          </w:tcPr>
          <w:p w14:paraId="4081C05A" w14:textId="77777777" w:rsidR="007120CC" w:rsidRDefault="007120CC" w:rsidP="007120CC">
            <w:r>
              <w:t>Total (N)</w:t>
            </w:r>
          </w:p>
        </w:tc>
        <w:tc>
          <w:tcPr>
            <w:tcW w:w="1409" w:type="dxa"/>
          </w:tcPr>
          <w:p w14:paraId="4CBD1BEE" w14:textId="77777777" w:rsidR="007120CC" w:rsidRDefault="007120CC" w:rsidP="007120CC">
            <w:r>
              <w:t>Total (%)</w:t>
            </w:r>
          </w:p>
        </w:tc>
      </w:tr>
      <w:tr w:rsidR="007120CC" w14:paraId="3BD73F2D" w14:textId="77777777" w:rsidTr="007120CC">
        <w:tc>
          <w:tcPr>
            <w:tcW w:w="4478" w:type="dxa"/>
          </w:tcPr>
          <w:p w14:paraId="30F32B92" w14:textId="77777777" w:rsidR="007120CC" w:rsidRDefault="00EE3BDE" w:rsidP="007120CC">
            <w:r>
              <w:t>0 to 3 months ago</w:t>
            </w:r>
          </w:p>
        </w:tc>
        <w:tc>
          <w:tcPr>
            <w:tcW w:w="1409" w:type="dxa"/>
          </w:tcPr>
          <w:p w14:paraId="7BDB42DF" w14:textId="77777777" w:rsidR="007120CC" w:rsidRDefault="00E8530E" w:rsidP="007120CC">
            <w:r>
              <w:t>12</w:t>
            </w:r>
          </w:p>
        </w:tc>
        <w:tc>
          <w:tcPr>
            <w:tcW w:w="1409" w:type="dxa"/>
          </w:tcPr>
          <w:p w14:paraId="25A1661D" w14:textId="77777777" w:rsidR="007120CC" w:rsidRDefault="0065584A" w:rsidP="007120CC">
            <w:r>
              <w:t>38%</w:t>
            </w:r>
          </w:p>
        </w:tc>
      </w:tr>
      <w:tr w:rsidR="007120CC" w14:paraId="67E9072B" w14:textId="77777777" w:rsidTr="007120CC">
        <w:tc>
          <w:tcPr>
            <w:tcW w:w="4478" w:type="dxa"/>
          </w:tcPr>
          <w:p w14:paraId="4B9F769E" w14:textId="77777777" w:rsidR="007120CC" w:rsidRDefault="00EE3BDE" w:rsidP="007120CC">
            <w:r>
              <w:t>4 to 6 months ago</w:t>
            </w:r>
          </w:p>
        </w:tc>
        <w:tc>
          <w:tcPr>
            <w:tcW w:w="1409" w:type="dxa"/>
          </w:tcPr>
          <w:p w14:paraId="3F965A00" w14:textId="77777777" w:rsidR="007120CC" w:rsidRDefault="006F3B21" w:rsidP="007120CC">
            <w:r>
              <w:t>0</w:t>
            </w:r>
          </w:p>
        </w:tc>
        <w:tc>
          <w:tcPr>
            <w:tcW w:w="1409" w:type="dxa"/>
          </w:tcPr>
          <w:p w14:paraId="06077A3C" w14:textId="77777777" w:rsidR="007120CC" w:rsidRDefault="006C15A4" w:rsidP="007120CC">
            <w:r>
              <w:t>0%</w:t>
            </w:r>
          </w:p>
        </w:tc>
      </w:tr>
      <w:tr w:rsidR="007120CC" w14:paraId="2A4FC3E8" w14:textId="77777777" w:rsidTr="007120CC">
        <w:tc>
          <w:tcPr>
            <w:tcW w:w="4478" w:type="dxa"/>
          </w:tcPr>
          <w:p w14:paraId="71C4DF60" w14:textId="77777777" w:rsidR="007120CC" w:rsidRDefault="00EE3BDE" w:rsidP="007120CC">
            <w:r>
              <w:t>7 to 12 months ago</w:t>
            </w:r>
          </w:p>
        </w:tc>
        <w:tc>
          <w:tcPr>
            <w:tcW w:w="1409" w:type="dxa"/>
          </w:tcPr>
          <w:p w14:paraId="28BA4F27" w14:textId="77777777" w:rsidR="007120CC" w:rsidRDefault="006F3B21" w:rsidP="007120CC">
            <w:r>
              <w:t>1</w:t>
            </w:r>
          </w:p>
        </w:tc>
        <w:tc>
          <w:tcPr>
            <w:tcW w:w="1409" w:type="dxa"/>
          </w:tcPr>
          <w:p w14:paraId="0E7B4697" w14:textId="77777777" w:rsidR="007120CC" w:rsidRDefault="006C15A4" w:rsidP="007120CC">
            <w:r>
              <w:t>3%</w:t>
            </w:r>
          </w:p>
        </w:tc>
      </w:tr>
      <w:tr w:rsidR="00EE3BDE" w14:paraId="3AF3D3D8" w14:textId="77777777" w:rsidTr="007120CC">
        <w:tc>
          <w:tcPr>
            <w:tcW w:w="4478" w:type="dxa"/>
          </w:tcPr>
          <w:p w14:paraId="511B65D6" w14:textId="77777777" w:rsidR="00EE3BDE" w:rsidRDefault="00EE3BDE" w:rsidP="007120CC">
            <w:r>
              <w:t>13 to 24 months ago</w:t>
            </w:r>
          </w:p>
        </w:tc>
        <w:tc>
          <w:tcPr>
            <w:tcW w:w="1409" w:type="dxa"/>
          </w:tcPr>
          <w:p w14:paraId="231E9251" w14:textId="77777777" w:rsidR="00EE3BDE" w:rsidRDefault="006F3B21" w:rsidP="007120CC">
            <w:r>
              <w:t>2</w:t>
            </w:r>
          </w:p>
        </w:tc>
        <w:tc>
          <w:tcPr>
            <w:tcW w:w="1409" w:type="dxa"/>
          </w:tcPr>
          <w:p w14:paraId="66E00384" w14:textId="77777777" w:rsidR="00EE3BDE" w:rsidRDefault="006C15A4" w:rsidP="007120CC">
            <w:r>
              <w:t>6%</w:t>
            </w:r>
          </w:p>
        </w:tc>
      </w:tr>
      <w:tr w:rsidR="00EE3BDE" w14:paraId="30578DA3" w14:textId="77777777" w:rsidTr="007120CC">
        <w:tc>
          <w:tcPr>
            <w:tcW w:w="4478" w:type="dxa"/>
          </w:tcPr>
          <w:p w14:paraId="3712C6BB" w14:textId="77777777" w:rsidR="00EE3BDE" w:rsidRDefault="00EE3BDE" w:rsidP="007120CC">
            <w:r>
              <w:t>25 months or more</w:t>
            </w:r>
          </w:p>
        </w:tc>
        <w:tc>
          <w:tcPr>
            <w:tcW w:w="1409" w:type="dxa"/>
          </w:tcPr>
          <w:p w14:paraId="665ED5CA" w14:textId="77777777" w:rsidR="00EE3BDE" w:rsidRDefault="006F3B21" w:rsidP="007120CC">
            <w:r>
              <w:t>2</w:t>
            </w:r>
          </w:p>
        </w:tc>
        <w:tc>
          <w:tcPr>
            <w:tcW w:w="1409" w:type="dxa"/>
          </w:tcPr>
          <w:p w14:paraId="5F3C88C3" w14:textId="77777777" w:rsidR="00EE3BDE" w:rsidRDefault="006C15A4" w:rsidP="007120CC">
            <w:r>
              <w:t>6%</w:t>
            </w:r>
          </w:p>
        </w:tc>
      </w:tr>
      <w:tr w:rsidR="00EE3BDE" w14:paraId="53D0511C" w14:textId="77777777" w:rsidTr="007120CC">
        <w:tc>
          <w:tcPr>
            <w:tcW w:w="4478" w:type="dxa"/>
          </w:tcPr>
          <w:p w14:paraId="29E1762A" w14:textId="77777777" w:rsidR="00EE3BDE" w:rsidRDefault="00EE3BDE" w:rsidP="007120CC">
            <w:r>
              <w:t>Never worked</w:t>
            </w:r>
          </w:p>
        </w:tc>
        <w:tc>
          <w:tcPr>
            <w:tcW w:w="1409" w:type="dxa"/>
          </w:tcPr>
          <w:p w14:paraId="497EFBD4" w14:textId="77777777" w:rsidR="00EE3BDE" w:rsidRDefault="00E8530E" w:rsidP="007120CC">
            <w:r>
              <w:t>15</w:t>
            </w:r>
          </w:p>
        </w:tc>
        <w:tc>
          <w:tcPr>
            <w:tcW w:w="1409" w:type="dxa"/>
          </w:tcPr>
          <w:p w14:paraId="278FD44D" w14:textId="77777777" w:rsidR="00EE3BDE" w:rsidRDefault="0065584A" w:rsidP="007120CC">
            <w:r>
              <w:t>47%</w:t>
            </w:r>
          </w:p>
        </w:tc>
      </w:tr>
      <w:tr w:rsidR="006F1E42" w14:paraId="70E49685" w14:textId="77777777" w:rsidTr="007120CC">
        <w:tc>
          <w:tcPr>
            <w:tcW w:w="4478" w:type="dxa"/>
          </w:tcPr>
          <w:p w14:paraId="79C46F6B" w14:textId="77777777" w:rsidR="006F1E42" w:rsidRDefault="006F1E42" w:rsidP="007120CC">
            <w:r>
              <w:t>Total</w:t>
            </w:r>
          </w:p>
        </w:tc>
        <w:tc>
          <w:tcPr>
            <w:tcW w:w="1409" w:type="dxa"/>
          </w:tcPr>
          <w:p w14:paraId="7FF34A50" w14:textId="77777777" w:rsidR="006F1E42" w:rsidRDefault="006F3B21" w:rsidP="007120CC">
            <w:r>
              <w:t>32</w:t>
            </w:r>
          </w:p>
        </w:tc>
        <w:tc>
          <w:tcPr>
            <w:tcW w:w="1409" w:type="dxa"/>
          </w:tcPr>
          <w:p w14:paraId="3376D560" w14:textId="77777777" w:rsidR="006F1E42" w:rsidRDefault="006C15A4" w:rsidP="007120CC">
            <w:r>
              <w:t>100%</w:t>
            </w:r>
          </w:p>
        </w:tc>
      </w:tr>
    </w:tbl>
    <w:p w14:paraId="0C6F5392" w14:textId="77777777" w:rsidR="00D57889" w:rsidRDefault="00D57889" w:rsidP="00D57889"/>
    <w:p w14:paraId="25E5C735" w14:textId="77777777" w:rsidR="0086739E" w:rsidRDefault="0086739E" w:rsidP="00D57889">
      <w:r>
        <w:t xml:space="preserve">The participants were asked how long it has been since they were last in some form of paid employment. </w:t>
      </w:r>
      <w:r w:rsidR="0065584A">
        <w:t xml:space="preserve">Just under </w:t>
      </w:r>
      <w:r>
        <w:t xml:space="preserve">half of the participants reported that they </w:t>
      </w:r>
      <w:r w:rsidR="00E8530E">
        <w:t xml:space="preserve">did not have any </w:t>
      </w:r>
      <w:r w:rsidR="0065584A">
        <w:t xml:space="preserve">experience of paid employment, </w:t>
      </w:r>
      <w:r w:rsidR="0065584A">
        <w:lastRenderedPageBreak/>
        <w:t xml:space="preserve">while a further 12% had not had any paid employment for over twelve months. </w:t>
      </w:r>
    </w:p>
    <w:p w14:paraId="7B17F472" w14:textId="77777777" w:rsidR="00E8530E" w:rsidRDefault="00E8530E" w:rsidP="00D57889"/>
    <w:p w14:paraId="6109C275" w14:textId="77777777" w:rsidR="00D57889" w:rsidRDefault="00D57889" w:rsidP="00D57889">
      <w:pPr>
        <w:pStyle w:val="Heading4"/>
      </w:pPr>
      <w:r>
        <w:t>Current job search activity</w:t>
      </w:r>
    </w:p>
    <w:p w14:paraId="4E75E4E2" w14:textId="77777777" w:rsidR="00D57889" w:rsidRDefault="00D57889" w:rsidP="00D57889"/>
    <w:p w14:paraId="1BDA9EE6" w14:textId="3D24A93F" w:rsidR="006F1E42" w:rsidRPr="00B10CB5" w:rsidRDefault="006F1E42" w:rsidP="006F1E42">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37</w:t>
      </w:r>
      <w:r w:rsidRPr="009A4195">
        <w:rPr>
          <w:b/>
          <w:noProof/>
        </w:rPr>
        <w:fldChar w:fldCharType="end"/>
      </w:r>
      <w:r w:rsidRPr="009A4195">
        <w:rPr>
          <w:b/>
        </w:rPr>
        <w:t>:</w:t>
      </w:r>
      <w:r>
        <w:rPr>
          <w:b/>
        </w:rPr>
        <w:t xml:space="preserve"> Have they done any job search activity in the last three months?</w:t>
      </w:r>
    </w:p>
    <w:tbl>
      <w:tblPr>
        <w:tblStyle w:val="TableGrid"/>
        <w:tblW w:w="7296" w:type="dxa"/>
        <w:tblLook w:val="04A0" w:firstRow="1" w:lastRow="0" w:firstColumn="1" w:lastColumn="0" w:noHBand="0" w:noVBand="1"/>
      </w:tblPr>
      <w:tblGrid>
        <w:gridCol w:w="4478"/>
        <w:gridCol w:w="1409"/>
        <w:gridCol w:w="1409"/>
      </w:tblGrid>
      <w:tr w:rsidR="006F1E42" w14:paraId="67A35DCE" w14:textId="77777777" w:rsidTr="006F1E42">
        <w:tc>
          <w:tcPr>
            <w:tcW w:w="4478" w:type="dxa"/>
          </w:tcPr>
          <w:p w14:paraId="2D0EAD81" w14:textId="77777777" w:rsidR="006F1E42" w:rsidRDefault="006F1E42" w:rsidP="006F1E42"/>
        </w:tc>
        <w:tc>
          <w:tcPr>
            <w:tcW w:w="1409" w:type="dxa"/>
          </w:tcPr>
          <w:p w14:paraId="27230070" w14:textId="77777777" w:rsidR="006F1E42" w:rsidRDefault="006F1E42" w:rsidP="006F1E42">
            <w:r>
              <w:t>Total (N)</w:t>
            </w:r>
          </w:p>
        </w:tc>
        <w:tc>
          <w:tcPr>
            <w:tcW w:w="1409" w:type="dxa"/>
          </w:tcPr>
          <w:p w14:paraId="04D4829C" w14:textId="77777777" w:rsidR="006F1E42" w:rsidRDefault="006F1E42" w:rsidP="006F1E42">
            <w:r>
              <w:t>Total (%)</w:t>
            </w:r>
          </w:p>
        </w:tc>
      </w:tr>
      <w:tr w:rsidR="006F1E42" w14:paraId="4228454E" w14:textId="77777777" w:rsidTr="006F1E42">
        <w:tc>
          <w:tcPr>
            <w:tcW w:w="4478" w:type="dxa"/>
          </w:tcPr>
          <w:p w14:paraId="01529E74" w14:textId="77777777" w:rsidR="006F1E42" w:rsidRDefault="006F1E42" w:rsidP="006F1E42">
            <w:r>
              <w:t>Yes</w:t>
            </w:r>
          </w:p>
        </w:tc>
        <w:tc>
          <w:tcPr>
            <w:tcW w:w="1409" w:type="dxa"/>
          </w:tcPr>
          <w:p w14:paraId="599569DB" w14:textId="77777777" w:rsidR="006F1E42" w:rsidRDefault="00CC6F78" w:rsidP="006F1E42">
            <w:r>
              <w:t>11</w:t>
            </w:r>
          </w:p>
        </w:tc>
        <w:tc>
          <w:tcPr>
            <w:tcW w:w="1409" w:type="dxa"/>
          </w:tcPr>
          <w:p w14:paraId="540AECB9" w14:textId="77777777" w:rsidR="006F1E42" w:rsidRDefault="00CC6F78" w:rsidP="006F1E42">
            <w:r>
              <w:t>33%</w:t>
            </w:r>
          </w:p>
        </w:tc>
      </w:tr>
      <w:tr w:rsidR="006F1E42" w14:paraId="04DD4D87" w14:textId="77777777" w:rsidTr="006F1E42">
        <w:tc>
          <w:tcPr>
            <w:tcW w:w="4478" w:type="dxa"/>
          </w:tcPr>
          <w:p w14:paraId="1DF7A1D9" w14:textId="77777777" w:rsidR="006F1E42" w:rsidRDefault="006F1E42" w:rsidP="006F1E42">
            <w:r>
              <w:t>No</w:t>
            </w:r>
          </w:p>
        </w:tc>
        <w:tc>
          <w:tcPr>
            <w:tcW w:w="1409" w:type="dxa"/>
          </w:tcPr>
          <w:p w14:paraId="4008B383" w14:textId="77777777" w:rsidR="006F1E42" w:rsidRDefault="00CC6F78" w:rsidP="006F1E42">
            <w:r>
              <w:t>22</w:t>
            </w:r>
          </w:p>
        </w:tc>
        <w:tc>
          <w:tcPr>
            <w:tcW w:w="1409" w:type="dxa"/>
          </w:tcPr>
          <w:p w14:paraId="28DB6C7A" w14:textId="77777777" w:rsidR="006F1E42" w:rsidRDefault="00CC6F78" w:rsidP="00040041">
            <w:r>
              <w:t>6</w:t>
            </w:r>
            <w:r w:rsidR="00040041">
              <w:t>7</w:t>
            </w:r>
            <w:r>
              <w:t>%</w:t>
            </w:r>
          </w:p>
        </w:tc>
      </w:tr>
      <w:tr w:rsidR="006F1E42" w14:paraId="1C15E942" w14:textId="77777777" w:rsidTr="006F1E42">
        <w:tc>
          <w:tcPr>
            <w:tcW w:w="4478" w:type="dxa"/>
          </w:tcPr>
          <w:p w14:paraId="38F3F947" w14:textId="77777777" w:rsidR="006F1E42" w:rsidRDefault="00CC6F78" w:rsidP="006F1E42">
            <w:r>
              <w:t>Total</w:t>
            </w:r>
          </w:p>
        </w:tc>
        <w:tc>
          <w:tcPr>
            <w:tcW w:w="1409" w:type="dxa"/>
          </w:tcPr>
          <w:p w14:paraId="02AEEC58" w14:textId="77777777" w:rsidR="006F1E42" w:rsidRDefault="00CC6F78" w:rsidP="006F1E42">
            <w:r>
              <w:t>33</w:t>
            </w:r>
          </w:p>
        </w:tc>
        <w:tc>
          <w:tcPr>
            <w:tcW w:w="1409" w:type="dxa"/>
          </w:tcPr>
          <w:p w14:paraId="0BAD8D64" w14:textId="77777777" w:rsidR="006F1E42" w:rsidRDefault="00CC6F78" w:rsidP="006F1E42">
            <w:r>
              <w:t>100%</w:t>
            </w:r>
          </w:p>
        </w:tc>
      </w:tr>
    </w:tbl>
    <w:p w14:paraId="0FA24EBB" w14:textId="77777777" w:rsidR="006F1E42" w:rsidRDefault="006F1E42" w:rsidP="00D57889"/>
    <w:p w14:paraId="60B30448" w14:textId="77777777" w:rsidR="003F7754" w:rsidRDefault="006B59C5" w:rsidP="00D57889">
      <w:r>
        <w:t>Eleven of the participants reported that they h</w:t>
      </w:r>
      <w:r w:rsidR="001C0120">
        <w:t>ad undertaken some job search activities</w:t>
      </w:r>
      <w:r>
        <w:t xml:space="preserve"> in the previous three months before interview. Five of these participants were NEET, one in voluntary work, four in full time education </w:t>
      </w:r>
      <w:r w:rsidR="009F69C8">
        <w:t xml:space="preserve">and one in temporary employment. </w:t>
      </w:r>
      <w:r w:rsidR="003F7754">
        <w:t xml:space="preserve">Of these eleven participants, six were successful in finding employment.  </w:t>
      </w:r>
    </w:p>
    <w:p w14:paraId="4EB82405" w14:textId="77777777" w:rsidR="006F1E42" w:rsidRDefault="006F1E42" w:rsidP="00D57889"/>
    <w:p w14:paraId="094ABE85" w14:textId="77777777" w:rsidR="00D57889" w:rsidRDefault="00D57889" w:rsidP="00D57889">
      <w:pPr>
        <w:pStyle w:val="Heading4"/>
      </w:pPr>
      <w:r>
        <w:t>Access to information</w:t>
      </w:r>
    </w:p>
    <w:p w14:paraId="137B9A9C" w14:textId="77777777" w:rsidR="00D57889" w:rsidRDefault="00D57889" w:rsidP="00D57889"/>
    <w:p w14:paraId="07E6FF2F" w14:textId="7D3BB3C2" w:rsidR="006F1E42" w:rsidRPr="00B10CB5" w:rsidRDefault="006F1E42" w:rsidP="006F1E42">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38</w:t>
      </w:r>
      <w:r w:rsidRPr="009A4195">
        <w:rPr>
          <w:b/>
          <w:noProof/>
        </w:rPr>
        <w:fldChar w:fldCharType="end"/>
      </w:r>
      <w:r w:rsidRPr="009A4195">
        <w:rPr>
          <w:b/>
        </w:rPr>
        <w:t>:</w:t>
      </w:r>
      <w:r>
        <w:rPr>
          <w:b/>
        </w:rPr>
        <w:t xml:space="preserve"> Can you read print from a printed page (with or without a low vision aid?</w:t>
      </w:r>
    </w:p>
    <w:tbl>
      <w:tblPr>
        <w:tblStyle w:val="TableGrid"/>
        <w:tblW w:w="7296" w:type="dxa"/>
        <w:tblLook w:val="04A0" w:firstRow="1" w:lastRow="0" w:firstColumn="1" w:lastColumn="0" w:noHBand="0" w:noVBand="1"/>
      </w:tblPr>
      <w:tblGrid>
        <w:gridCol w:w="4478"/>
        <w:gridCol w:w="1409"/>
        <w:gridCol w:w="1409"/>
      </w:tblGrid>
      <w:tr w:rsidR="006F1E42" w14:paraId="06BB6069" w14:textId="77777777" w:rsidTr="006F1E42">
        <w:tc>
          <w:tcPr>
            <w:tcW w:w="4478" w:type="dxa"/>
          </w:tcPr>
          <w:p w14:paraId="43D85D81" w14:textId="77777777" w:rsidR="006F1E42" w:rsidRDefault="006F1E42" w:rsidP="006F1E42"/>
        </w:tc>
        <w:tc>
          <w:tcPr>
            <w:tcW w:w="1409" w:type="dxa"/>
          </w:tcPr>
          <w:p w14:paraId="5E87F6E0" w14:textId="77777777" w:rsidR="006F1E42" w:rsidRDefault="006F1E42" w:rsidP="006F1E42">
            <w:r>
              <w:t>Total (N)</w:t>
            </w:r>
          </w:p>
        </w:tc>
        <w:tc>
          <w:tcPr>
            <w:tcW w:w="1409" w:type="dxa"/>
          </w:tcPr>
          <w:p w14:paraId="2116E77D" w14:textId="77777777" w:rsidR="006F1E42" w:rsidRDefault="006F1E42" w:rsidP="006F1E42">
            <w:r>
              <w:t>Total (%)</w:t>
            </w:r>
          </w:p>
        </w:tc>
      </w:tr>
      <w:tr w:rsidR="006F1E42" w14:paraId="36FC3720" w14:textId="77777777" w:rsidTr="006F1E42">
        <w:tc>
          <w:tcPr>
            <w:tcW w:w="4478" w:type="dxa"/>
          </w:tcPr>
          <w:p w14:paraId="5D6E3FE2" w14:textId="77777777" w:rsidR="006F1E42" w:rsidRDefault="006F1E42" w:rsidP="006F1E42">
            <w:r>
              <w:t>Yes</w:t>
            </w:r>
          </w:p>
        </w:tc>
        <w:tc>
          <w:tcPr>
            <w:tcW w:w="1409" w:type="dxa"/>
          </w:tcPr>
          <w:p w14:paraId="6995B397" w14:textId="77777777" w:rsidR="006F1E42" w:rsidRDefault="00044A2E" w:rsidP="006F1E42">
            <w:r>
              <w:t>23</w:t>
            </w:r>
          </w:p>
        </w:tc>
        <w:tc>
          <w:tcPr>
            <w:tcW w:w="1409" w:type="dxa"/>
          </w:tcPr>
          <w:p w14:paraId="2F1796AD" w14:textId="77777777" w:rsidR="006F1E42" w:rsidRDefault="00CB0697" w:rsidP="006F1E42">
            <w:r>
              <w:t>70%</w:t>
            </w:r>
          </w:p>
        </w:tc>
      </w:tr>
      <w:tr w:rsidR="006F1E42" w14:paraId="4232ECAC" w14:textId="77777777" w:rsidTr="006F1E42">
        <w:tc>
          <w:tcPr>
            <w:tcW w:w="4478" w:type="dxa"/>
          </w:tcPr>
          <w:p w14:paraId="04DB9D05" w14:textId="77777777" w:rsidR="006F1E42" w:rsidRDefault="006F1E42" w:rsidP="006F1E42">
            <w:r>
              <w:t>No</w:t>
            </w:r>
          </w:p>
        </w:tc>
        <w:tc>
          <w:tcPr>
            <w:tcW w:w="1409" w:type="dxa"/>
          </w:tcPr>
          <w:p w14:paraId="78238CD9" w14:textId="77777777" w:rsidR="006F1E42" w:rsidRDefault="00044A2E" w:rsidP="006F1E42">
            <w:r>
              <w:t>10</w:t>
            </w:r>
          </w:p>
        </w:tc>
        <w:tc>
          <w:tcPr>
            <w:tcW w:w="1409" w:type="dxa"/>
          </w:tcPr>
          <w:p w14:paraId="06DF5E57" w14:textId="77777777" w:rsidR="006F1E42" w:rsidRDefault="00CB0697" w:rsidP="006F1E42">
            <w:r>
              <w:t>30%</w:t>
            </w:r>
          </w:p>
        </w:tc>
      </w:tr>
      <w:tr w:rsidR="006F1E42" w14:paraId="5AC8D513" w14:textId="77777777" w:rsidTr="006F1E42">
        <w:tc>
          <w:tcPr>
            <w:tcW w:w="4478" w:type="dxa"/>
          </w:tcPr>
          <w:p w14:paraId="36AE5DBF" w14:textId="77777777" w:rsidR="006F1E42" w:rsidRDefault="006F1E42" w:rsidP="006F1E42">
            <w:r>
              <w:t>Total</w:t>
            </w:r>
          </w:p>
        </w:tc>
        <w:tc>
          <w:tcPr>
            <w:tcW w:w="1409" w:type="dxa"/>
          </w:tcPr>
          <w:p w14:paraId="5A4F4B5E" w14:textId="77777777" w:rsidR="006F1E42" w:rsidRDefault="00044A2E" w:rsidP="006F1E42">
            <w:r>
              <w:t>33</w:t>
            </w:r>
          </w:p>
        </w:tc>
        <w:tc>
          <w:tcPr>
            <w:tcW w:w="1409" w:type="dxa"/>
          </w:tcPr>
          <w:p w14:paraId="2F0B2CF7" w14:textId="77777777" w:rsidR="006F1E42" w:rsidRDefault="00044A2E" w:rsidP="006F1E42">
            <w:r>
              <w:t>100%</w:t>
            </w:r>
          </w:p>
        </w:tc>
      </w:tr>
    </w:tbl>
    <w:p w14:paraId="65A30F78" w14:textId="77777777" w:rsidR="006F1E42" w:rsidRDefault="006F1E42" w:rsidP="00D57889"/>
    <w:p w14:paraId="3B955911" w14:textId="62EA70B3" w:rsidR="006F1E42" w:rsidRPr="00B10CB5" w:rsidRDefault="006F1E42" w:rsidP="006F1E42">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39</w:t>
      </w:r>
      <w:r w:rsidRPr="009A4195">
        <w:rPr>
          <w:b/>
          <w:noProof/>
        </w:rPr>
        <w:fldChar w:fldCharType="end"/>
      </w:r>
      <w:r w:rsidRPr="009A4195">
        <w:rPr>
          <w:b/>
        </w:rPr>
        <w:t>:</w:t>
      </w:r>
      <w:r>
        <w:rPr>
          <w:b/>
        </w:rPr>
        <w:t xml:space="preserve"> Can you use a computer (with or without assistive technology)?</w:t>
      </w:r>
    </w:p>
    <w:tbl>
      <w:tblPr>
        <w:tblStyle w:val="TableGrid"/>
        <w:tblW w:w="7296" w:type="dxa"/>
        <w:tblLook w:val="04A0" w:firstRow="1" w:lastRow="0" w:firstColumn="1" w:lastColumn="0" w:noHBand="0" w:noVBand="1"/>
      </w:tblPr>
      <w:tblGrid>
        <w:gridCol w:w="4478"/>
        <w:gridCol w:w="1409"/>
        <w:gridCol w:w="1409"/>
      </w:tblGrid>
      <w:tr w:rsidR="006F1E42" w14:paraId="4236BE1B" w14:textId="77777777" w:rsidTr="006F1E42">
        <w:tc>
          <w:tcPr>
            <w:tcW w:w="4478" w:type="dxa"/>
          </w:tcPr>
          <w:p w14:paraId="6B86BF49" w14:textId="77777777" w:rsidR="006F1E42" w:rsidRDefault="006F1E42" w:rsidP="006F1E42"/>
        </w:tc>
        <w:tc>
          <w:tcPr>
            <w:tcW w:w="1409" w:type="dxa"/>
          </w:tcPr>
          <w:p w14:paraId="2B6532C1" w14:textId="77777777" w:rsidR="006F1E42" w:rsidRDefault="006F1E42" w:rsidP="006F1E42">
            <w:r>
              <w:t>Total (N)</w:t>
            </w:r>
          </w:p>
        </w:tc>
        <w:tc>
          <w:tcPr>
            <w:tcW w:w="1409" w:type="dxa"/>
          </w:tcPr>
          <w:p w14:paraId="6458EADB" w14:textId="77777777" w:rsidR="006F1E42" w:rsidRDefault="006F1E42" w:rsidP="006F1E42">
            <w:r>
              <w:t>Total (%)</w:t>
            </w:r>
          </w:p>
        </w:tc>
      </w:tr>
      <w:tr w:rsidR="006F1E42" w14:paraId="64978441" w14:textId="77777777" w:rsidTr="006F1E42">
        <w:tc>
          <w:tcPr>
            <w:tcW w:w="4478" w:type="dxa"/>
          </w:tcPr>
          <w:p w14:paraId="4927F6E3" w14:textId="77777777" w:rsidR="006F1E42" w:rsidRDefault="006F1E42" w:rsidP="006F1E42">
            <w:r>
              <w:t>Yes</w:t>
            </w:r>
          </w:p>
        </w:tc>
        <w:tc>
          <w:tcPr>
            <w:tcW w:w="1409" w:type="dxa"/>
          </w:tcPr>
          <w:p w14:paraId="1D373D95" w14:textId="77777777" w:rsidR="006F1E42" w:rsidRDefault="00044A2E" w:rsidP="006F1E42">
            <w:r>
              <w:t>32</w:t>
            </w:r>
          </w:p>
        </w:tc>
        <w:tc>
          <w:tcPr>
            <w:tcW w:w="1409" w:type="dxa"/>
          </w:tcPr>
          <w:p w14:paraId="6B422BCF" w14:textId="77777777" w:rsidR="006F1E42" w:rsidRDefault="00044A2E" w:rsidP="006F1E42">
            <w:r>
              <w:t>97%</w:t>
            </w:r>
          </w:p>
        </w:tc>
      </w:tr>
      <w:tr w:rsidR="006F1E42" w14:paraId="16B6AEE6" w14:textId="77777777" w:rsidTr="006F1E42">
        <w:tc>
          <w:tcPr>
            <w:tcW w:w="4478" w:type="dxa"/>
          </w:tcPr>
          <w:p w14:paraId="23B9ACB9" w14:textId="77777777" w:rsidR="006F1E42" w:rsidRDefault="006F1E42" w:rsidP="006F1E42">
            <w:r>
              <w:t>No</w:t>
            </w:r>
          </w:p>
        </w:tc>
        <w:tc>
          <w:tcPr>
            <w:tcW w:w="1409" w:type="dxa"/>
          </w:tcPr>
          <w:p w14:paraId="2523F965" w14:textId="77777777" w:rsidR="006F1E42" w:rsidRDefault="00044A2E" w:rsidP="006F1E42">
            <w:r>
              <w:t>1</w:t>
            </w:r>
          </w:p>
        </w:tc>
        <w:tc>
          <w:tcPr>
            <w:tcW w:w="1409" w:type="dxa"/>
          </w:tcPr>
          <w:p w14:paraId="70235667" w14:textId="77777777" w:rsidR="006F1E42" w:rsidRDefault="00044A2E" w:rsidP="006F1E42">
            <w:r>
              <w:t>3%</w:t>
            </w:r>
          </w:p>
        </w:tc>
      </w:tr>
      <w:tr w:rsidR="006F1E42" w14:paraId="07671387" w14:textId="77777777" w:rsidTr="006F1E42">
        <w:tc>
          <w:tcPr>
            <w:tcW w:w="4478" w:type="dxa"/>
          </w:tcPr>
          <w:p w14:paraId="79605C3B" w14:textId="77777777" w:rsidR="006F1E42" w:rsidRDefault="006F1E42" w:rsidP="006F1E42">
            <w:r>
              <w:t>Total</w:t>
            </w:r>
          </w:p>
        </w:tc>
        <w:tc>
          <w:tcPr>
            <w:tcW w:w="1409" w:type="dxa"/>
          </w:tcPr>
          <w:p w14:paraId="00BF49DC" w14:textId="77777777" w:rsidR="006F1E42" w:rsidRDefault="00044A2E" w:rsidP="006F1E42">
            <w:r>
              <w:t>33</w:t>
            </w:r>
          </w:p>
        </w:tc>
        <w:tc>
          <w:tcPr>
            <w:tcW w:w="1409" w:type="dxa"/>
          </w:tcPr>
          <w:p w14:paraId="45812B4D" w14:textId="77777777" w:rsidR="006F1E42" w:rsidRDefault="00044A2E" w:rsidP="006F1E42">
            <w:r>
              <w:t>100%</w:t>
            </w:r>
          </w:p>
        </w:tc>
      </w:tr>
    </w:tbl>
    <w:p w14:paraId="1864C5DD" w14:textId="77777777" w:rsidR="006F1E42" w:rsidRDefault="006F1E42" w:rsidP="00D57889"/>
    <w:p w14:paraId="6D075C04" w14:textId="2B45D85D" w:rsidR="006F1E42" w:rsidRPr="00B10CB5" w:rsidRDefault="006F1E42" w:rsidP="006F1E42">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40</w:t>
      </w:r>
      <w:r w:rsidRPr="009A4195">
        <w:rPr>
          <w:b/>
          <w:noProof/>
        </w:rPr>
        <w:fldChar w:fldCharType="end"/>
      </w:r>
      <w:r w:rsidRPr="009A4195">
        <w:rPr>
          <w:b/>
        </w:rPr>
        <w:t>:</w:t>
      </w:r>
      <w:r>
        <w:rPr>
          <w:b/>
        </w:rPr>
        <w:t xml:space="preserve"> Can you read braille?</w:t>
      </w:r>
    </w:p>
    <w:tbl>
      <w:tblPr>
        <w:tblStyle w:val="TableGrid"/>
        <w:tblW w:w="7296" w:type="dxa"/>
        <w:tblLook w:val="04A0" w:firstRow="1" w:lastRow="0" w:firstColumn="1" w:lastColumn="0" w:noHBand="0" w:noVBand="1"/>
      </w:tblPr>
      <w:tblGrid>
        <w:gridCol w:w="4478"/>
        <w:gridCol w:w="1409"/>
        <w:gridCol w:w="1409"/>
      </w:tblGrid>
      <w:tr w:rsidR="006F1E42" w14:paraId="496CADB0" w14:textId="77777777" w:rsidTr="006F1E42">
        <w:tc>
          <w:tcPr>
            <w:tcW w:w="4478" w:type="dxa"/>
          </w:tcPr>
          <w:p w14:paraId="4E61F027" w14:textId="77777777" w:rsidR="006F1E42" w:rsidRDefault="006F1E42" w:rsidP="006F1E42"/>
        </w:tc>
        <w:tc>
          <w:tcPr>
            <w:tcW w:w="1409" w:type="dxa"/>
          </w:tcPr>
          <w:p w14:paraId="1E46D4D2" w14:textId="77777777" w:rsidR="006F1E42" w:rsidRDefault="006F1E42" w:rsidP="006F1E42">
            <w:r>
              <w:t>Total (N)</w:t>
            </w:r>
          </w:p>
        </w:tc>
        <w:tc>
          <w:tcPr>
            <w:tcW w:w="1409" w:type="dxa"/>
          </w:tcPr>
          <w:p w14:paraId="1E5F4F2A" w14:textId="77777777" w:rsidR="006F1E42" w:rsidRDefault="006F1E42" w:rsidP="006F1E42">
            <w:r>
              <w:t>Total (%)</w:t>
            </w:r>
          </w:p>
        </w:tc>
      </w:tr>
      <w:tr w:rsidR="006F1E42" w14:paraId="1D269F42" w14:textId="77777777" w:rsidTr="006F1E42">
        <w:tc>
          <w:tcPr>
            <w:tcW w:w="4478" w:type="dxa"/>
          </w:tcPr>
          <w:p w14:paraId="695011F3" w14:textId="77777777" w:rsidR="006F1E42" w:rsidRDefault="006F1E42" w:rsidP="006F1E42">
            <w:r>
              <w:t>Yes</w:t>
            </w:r>
          </w:p>
        </w:tc>
        <w:tc>
          <w:tcPr>
            <w:tcW w:w="1409" w:type="dxa"/>
          </w:tcPr>
          <w:p w14:paraId="3FCD8F63" w14:textId="77777777" w:rsidR="006F1E42" w:rsidRDefault="00044A2E" w:rsidP="006F1E42">
            <w:r>
              <w:t>13</w:t>
            </w:r>
          </w:p>
        </w:tc>
        <w:tc>
          <w:tcPr>
            <w:tcW w:w="1409" w:type="dxa"/>
          </w:tcPr>
          <w:p w14:paraId="4C02A952" w14:textId="77777777" w:rsidR="006F1E42" w:rsidRDefault="00F20E3C" w:rsidP="006F1E42">
            <w:r>
              <w:t>40%</w:t>
            </w:r>
          </w:p>
        </w:tc>
      </w:tr>
      <w:tr w:rsidR="006F1E42" w14:paraId="3C239272" w14:textId="77777777" w:rsidTr="006F1E42">
        <w:tc>
          <w:tcPr>
            <w:tcW w:w="4478" w:type="dxa"/>
          </w:tcPr>
          <w:p w14:paraId="6DB8731A" w14:textId="77777777" w:rsidR="006F1E42" w:rsidRDefault="006F1E42" w:rsidP="006F1E42">
            <w:r>
              <w:t>No</w:t>
            </w:r>
          </w:p>
        </w:tc>
        <w:tc>
          <w:tcPr>
            <w:tcW w:w="1409" w:type="dxa"/>
          </w:tcPr>
          <w:p w14:paraId="58249B43" w14:textId="77777777" w:rsidR="006F1E42" w:rsidRDefault="00044A2E" w:rsidP="006F1E42">
            <w:r>
              <w:t>20</w:t>
            </w:r>
          </w:p>
        </w:tc>
        <w:tc>
          <w:tcPr>
            <w:tcW w:w="1409" w:type="dxa"/>
          </w:tcPr>
          <w:p w14:paraId="0F654C0F" w14:textId="77777777" w:rsidR="006F1E42" w:rsidRDefault="00F20E3C" w:rsidP="006F1E42">
            <w:r>
              <w:t>60%</w:t>
            </w:r>
          </w:p>
        </w:tc>
      </w:tr>
      <w:tr w:rsidR="006F1E42" w14:paraId="4B84E387" w14:textId="77777777" w:rsidTr="006F1E42">
        <w:tc>
          <w:tcPr>
            <w:tcW w:w="4478" w:type="dxa"/>
          </w:tcPr>
          <w:p w14:paraId="3BB605B1" w14:textId="77777777" w:rsidR="006F1E42" w:rsidRDefault="006F1E42" w:rsidP="006F1E42">
            <w:r>
              <w:t>Total</w:t>
            </w:r>
          </w:p>
        </w:tc>
        <w:tc>
          <w:tcPr>
            <w:tcW w:w="1409" w:type="dxa"/>
          </w:tcPr>
          <w:p w14:paraId="51052ED1" w14:textId="77777777" w:rsidR="006F1E42" w:rsidRDefault="00044A2E" w:rsidP="006F1E42">
            <w:r>
              <w:t>33</w:t>
            </w:r>
          </w:p>
        </w:tc>
        <w:tc>
          <w:tcPr>
            <w:tcW w:w="1409" w:type="dxa"/>
          </w:tcPr>
          <w:p w14:paraId="4EE1E7C2" w14:textId="77777777" w:rsidR="006F1E42" w:rsidRDefault="00044A2E" w:rsidP="006F1E42">
            <w:r>
              <w:t>100%</w:t>
            </w:r>
          </w:p>
        </w:tc>
      </w:tr>
    </w:tbl>
    <w:p w14:paraId="44199B05" w14:textId="77777777" w:rsidR="004C192F" w:rsidRDefault="004C192F" w:rsidP="001E53D7"/>
    <w:p w14:paraId="255CD4A7" w14:textId="77777777" w:rsidR="001E53D7" w:rsidRDefault="001E53D7" w:rsidP="001E53D7">
      <w:r>
        <w:t xml:space="preserve">The three tables above summarise how the participants </w:t>
      </w:r>
      <w:r w:rsidR="00CB0697">
        <w:t xml:space="preserve">are able to </w:t>
      </w:r>
      <w:r>
        <w:t>access information</w:t>
      </w:r>
      <w:r w:rsidR="00CB0697">
        <w:t xml:space="preserve">. </w:t>
      </w:r>
      <w:r w:rsidR="00F20E3C">
        <w:t xml:space="preserve">The majority (70%) are able to read print (with or </w:t>
      </w:r>
      <w:r w:rsidR="00F20E3C">
        <w:lastRenderedPageBreak/>
        <w:t>without a magnifier), while 40% are able to read braille. Only one participant reported that they cannot use a computer (with or</w:t>
      </w:r>
      <w:r w:rsidR="001C0120">
        <w:t xml:space="preserve"> without assistive technology).</w:t>
      </w:r>
    </w:p>
    <w:p w14:paraId="7556C93B" w14:textId="77777777" w:rsidR="001E53D7" w:rsidRDefault="001E53D7" w:rsidP="001E53D7"/>
    <w:p w14:paraId="1D72CFFA" w14:textId="77777777" w:rsidR="00D57889" w:rsidRDefault="00D57889" w:rsidP="00D57889">
      <w:pPr>
        <w:pStyle w:val="Heading4"/>
      </w:pPr>
      <w:r>
        <w:t>Computer skills</w:t>
      </w:r>
    </w:p>
    <w:p w14:paraId="58A160E4" w14:textId="77777777" w:rsidR="00D57889" w:rsidRDefault="00D57889" w:rsidP="00D57889"/>
    <w:p w14:paraId="420EF813" w14:textId="23B998B4" w:rsidR="006B44FF" w:rsidRPr="00B10CB5" w:rsidRDefault="006B44FF" w:rsidP="006B44FF">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41</w:t>
      </w:r>
      <w:r w:rsidRPr="009A4195">
        <w:rPr>
          <w:b/>
          <w:noProof/>
        </w:rPr>
        <w:fldChar w:fldCharType="end"/>
      </w:r>
      <w:r w:rsidRPr="009A4195">
        <w:rPr>
          <w:b/>
        </w:rPr>
        <w:t>:</w:t>
      </w:r>
      <w:r>
        <w:rPr>
          <w:b/>
        </w:rPr>
        <w:t xml:space="preserve"> How confident are you writing a document with a wor</w:t>
      </w:r>
      <w:r w:rsidR="003C110E">
        <w:rPr>
          <w:b/>
        </w:rPr>
        <w:t>d</w:t>
      </w:r>
      <w:r>
        <w:rPr>
          <w:b/>
        </w:rPr>
        <w:t xml:space="preserve"> processor on a scale of 1 to 6, if 6 is ‘very confident’ and 1 is ‘not at all confident’?</w:t>
      </w:r>
    </w:p>
    <w:tbl>
      <w:tblPr>
        <w:tblStyle w:val="TableGrid"/>
        <w:tblW w:w="7296" w:type="dxa"/>
        <w:tblLook w:val="04A0" w:firstRow="1" w:lastRow="0" w:firstColumn="1" w:lastColumn="0" w:noHBand="0" w:noVBand="1"/>
      </w:tblPr>
      <w:tblGrid>
        <w:gridCol w:w="4478"/>
        <w:gridCol w:w="1409"/>
        <w:gridCol w:w="1409"/>
      </w:tblGrid>
      <w:tr w:rsidR="006B44FF" w14:paraId="3417AFE0" w14:textId="77777777" w:rsidTr="006B44FF">
        <w:tc>
          <w:tcPr>
            <w:tcW w:w="4478" w:type="dxa"/>
          </w:tcPr>
          <w:p w14:paraId="534FC44C" w14:textId="77777777" w:rsidR="006B44FF" w:rsidRDefault="006B44FF" w:rsidP="006B44FF"/>
        </w:tc>
        <w:tc>
          <w:tcPr>
            <w:tcW w:w="1409" w:type="dxa"/>
          </w:tcPr>
          <w:p w14:paraId="362A77D1" w14:textId="77777777" w:rsidR="006B44FF" w:rsidRDefault="006B44FF" w:rsidP="006B44FF">
            <w:r>
              <w:t>Total (N)</w:t>
            </w:r>
          </w:p>
        </w:tc>
        <w:tc>
          <w:tcPr>
            <w:tcW w:w="1409" w:type="dxa"/>
          </w:tcPr>
          <w:p w14:paraId="16436F76" w14:textId="77777777" w:rsidR="006B44FF" w:rsidRDefault="006B44FF" w:rsidP="006B44FF">
            <w:r>
              <w:t>Total (%)</w:t>
            </w:r>
          </w:p>
        </w:tc>
      </w:tr>
      <w:tr w:rsidR="006B44FF" w14:paraId="64C8599A" w14:textId="77777777" w:rsidTr="006B44FF">
        <w:tc>
          <w:tcPr>
            <w:tcW w:w="4478" w:type="dxa"/>
          </w:tcPr>
          <w:p w14:paraId="0BC2EC16" w14:textId="77777777" w:rsidR="006B44FF" w:rsidRDefault="006B44FF" w:rsidP="006B44FF">
            <w:r>
              <w:t>1</w:t>
            </w:r>
          </w:p>
        </w:tc>
        <w:tc>
          <w:tcPr>
            <w:tcW w:w="1409" w:type="dxa"/>
          </w:tcPr>
          <w:p w14:paraId="4FE7B4F3" w14:textId="77777777" w:rsidR="006B44FF" w:rsidRDefault="00044A2E" w:rsidP="006B44FF">
            <w:r>
              <w:t>1</w:t>
            </w:r>
          </w:p>
        </w:tc>
        <w:tc>
          <w:tcPr>
            <w:tcW w:w="1409" w:type="dxa"/>
          </w:tcPr>
          <w:p w14:paraId="0715A785" w14:textId="77777777" w:rsidR="006B44FF" w:rsidRDefault="00044A2E" w:rsidP="006B44FF">
            <w:r>
              <w:t>3%</w:t>
            </w:r>
          </w:p>
        </w:tc>
      </w:tr>
      <w:tr w:rsidR="006B44FF" w14:paraId="73108986" w14:textId="77777777" w:rsidTr="006B44FF">
        <w:tc>
          <w:tcPr>
            <w:tcW w:w="4478" w:type="dxa"/>
          </w:tcPr>
          <w:p w14:paraId="7522634D" w14:textId="77777777" w:rsidR="006B44FF" w:rsidRDefault="006B44FF" w:rsidP="006B44FF">
            <w:r>
              <w:t>2</w:t>
            </w:r>
          </w:p>
        </w:tc>
        <w:tc>
          <w:tcPr>
            <w:tcW w:w="1409" w:type="dxa"/>
          </w:tcPr>
          <w:p w14:paraId="43487290" w14:textId="77777777" w:rsidR="006B44FF" w:rsidRDefault="00044A2E" w:rsidP="006B44FF">
            <w:r>
              <w:t>1</w:t>
            </w:r>
          </w:p>
        </w:tc>
        <w:tc>
          <w:tcPr>
            <w:tcW w:w="1409" w:type="dxa"/>
          </w:tcPr>
          <w:p w14:paraId="4D5FE63D" w14:textId="77777777" w:rsidR="006B44FF" w:rsidRDefault="00044A2E" w:rsidP="006B44FF">
            <w:r>
              <w:t>3%</w:t>
            </w:r>
          </w:p>
        </w:tc>
      </w:tr>
      <w:tr w:rsidR="006B44FF" w14:paraId="4CB54169" w14:textId="77777777" w:rsidTr="006B44FF">
        <w:tc>
          <w:tcPr>
            <w:tcW w:w="4478" w:type="dxa"/>
          </w:tcPr>
          <w:p w14:paraId="5C78D1F0" w14:textId="77777777" w:rsidR="006B44FF" w:rsidRDefault="006B44FF" w:rsidP="006B44FF">
            <w:r>
              <w:t>3</w:t>
            </w:r>
          </w:p>
        </w:tc>
        <w:tc>
          <w:tcPr>
            <w:tcW w:w="1409" w:type="dxa"/>
          </w:tcPr>
          <w:p w14:paraId="221AD28F" w14:textId="77777777" w:rsidR="006B44FF" w:rsidRDefault="00044A2E" w:rsidP="006B44FF">
            <w:r>
              <w:t>0</w:t>
            </w:r>
          </w:p>
        </w:tc>
        <w:tc>
          <w:tcPr>
            <w:tcW w:w="1409" w:type="dxa"/>
          </w:tcPr>
          <w:p w14:paraId="7A0C80C7" w14:textId="77777777" w:rsidR="006B44FF" w:rsidRDefault="00044A2E" w:rsidP="006B44FF">
            <w:r>
              <w:t>0%</w:t>
            </w:r>
          </w:p>
        </w:tc>
      </w:tr>
      <w:tr w:rsidR="006B44FF" w14:paraId="47FA4174" w14:textId="77777777" w:rsidTr="006B44FF">
        <w:tc>
          <w:tcPr>
            <w:tcW w:w="4478" w:type="dxa"/>
          </w:tcPr>
          <w:p w14:paraId="609B415E" w14:textId="77777777" w:rsidR="006B44FF" w:rsidRDefault="006B44FF" w:rsidP="006B44FF">
            <w:r>
              <w:t>4</w:t>
            </w:r>
          </w:p>
        </w:tc>
        <w:tc>
          <w:tcPr>
            <w:tcW w:w="1409" w:type="dxa"/>
          </w:tcPr>
          <w:p w14:paraId="3F27A663" w14:textId="77777777" w:rsidR="006B44FF" w:rsidRDefault="00044A2E" w:rsidP="006B44FF">
            <w:r>
              <w:t>1</w:t>
            </w:r>
          </w:p>
        </w:tc>
        <w:tc>
          <w:tcPr>
            <w:tcW w:w="1409" w:type="dxa"/>
          </w:tcPr>
          <w:p w14:paraId="6F270BBD" w14:textId="77777777" w:rsidR="006B44FF" w:rsidRDefault="00044A2E" w:rsidP="006B44FF">
            <w:r>
              <w:t>3%</w:t>
            </w:r>
          </w:p>
        </w:tc>
      </w:tr>
      <w:tr w:rsidR="006B44FF" w14:paraId="5128D150" w14:textId="77777777" w:rsidTr="006B44FF">
        <w:tc>
          <w:tcPr>
            <w:tcW w:w="4478" w:type="dxa"/>
          </w:tcPr>
          <w:p w14:paraId="66ADD947" w14:textId="77777777" w:rsidR="006B44FF" w:rsidRDefault="006B44FF" w:rsidP="006B44FF">
            <w:r>
              <w:t>5</w:t>
            </w:r>
          </w:p>
        </w:tc>
        <w:tc>
          <w:tcPr>
            <w:tcW w:w="1409" w:type="dxa"/>
          </w:tcPr>
          <w:p w14:paraId="36756657" w14:textId="77777777" w:rsidR="006B44FF" w:rsidRDefault="00044A2E" w:rsidP="006B44FF">
            <w:r>
              <w:t>9</w:t>
            </w:r>
          </w:p>
        </w:tc>
        <w:tc>
          <w:tcPr>
            <w:tcW w:w="1409" w:type="dxa"/>
          </w:tcPr>
          <w:p w14:paraId="50E3E083" w14:textId="77777777" w:rsidR="006B44FF" w:rsidRDefault="00044A2E" w:rsidP="006B44FF">
            <w:r>
              <w:t>27%</w:t>
            </w:r>
          </w:p>
        </w:tc>
      </w:tr>
      <w:tr w:rsidR="006B44FF" w14:paraId="48E722C3" w14:textId="77777777" w:rsidTr="006B44FF">
        <w:tc>
          <w:tcPr>
            <w:tcW w:w="4478" w:type="dxa"/>
          </w:tcPr>
          <w:p w14:paraId="25F2CE18" w14:textId="77777777" w:rsidR="006B44FF" w:rsidRDefault="006B44FF" w:rsidP="006B44FF">
            <w:r>
              <w:t>6</w:t>
            </w:r>
          </w:p>
        </w:tc>
        <w:tc>
          <w:tcPr>
            <w:tcW w:w="1409" w:type="dxa"/>
          </w:tcPr>
          <w:p w14:paraId="6ED93500" w14:textId="77777777" w:rsidR="006B44FF" w:rsidRDefault="00044A2E" w:rsidP="006B44FF">
            <w:r>
              <w:t>21</w:t>
            </w:r>
          </w:p>
        </w:tc>
        <w:tc>
          <w:tcPr>
            <w:tcW w:w="1409" w:type="dxa"/>
          </w:tcPr>
          <w:p w14:paraId="1DD32961" w14:textId="77777777" w:rsidR="006B44FF" w:rsidRDefault="00044A2E" w:rsidP="006B44FF">
            <w:r>
              <w:t>64%</w:t>
            </w:r>
          </w:p>
        </w:tc>
      </w:tr>
      <w:tr w:rsidR="006B44FF" w14:paraId="3AC33D6B" w14:textId="77777777" w:rsidTr="006B44FF">
        <w:tc>
          <w:tcPr>
            <w:tcW w:w="4478" w:type="dxa"/>
          </w:tcPr>
          <w:p w14:paraId="662D7957" w14:textId="77777777" w:rsidR="006B44FF" w:rsidRDefault="006B44FF" w:rsidP="006B44FF">
            <w:r>
              <w:t>Total</w:t>
            </w:r>
          </w:p>
        </w:tc>
        <w:tc>
          <w:tcPr>
            <w:tcW w:w="1409" w:type="dxa"/>
          </w:tcPr>
          <w:p w14:paraId="7994EB06" w14:textId="77777777" w:rsidR="006B44FF" w:rsidRDefault="00044A2E" w:rsidP="006B44FF">
            <w:r>
              <w:t>33</w:t>
            </w:r>
          </w:p>
        </w:tc>
        <w:tc>
          <w:tcPr>
            <w:tcW w:w="1409" w:type="dxa"/>
          </w:tcPr>
          <w:p w14:paraId="61093F03" w14:textId="77777777" w:rsidR="006B44FF" w:rsidRDefault="00044A2E" w:rsidP="006B44FF">
            <w:r>
              <w:t>100%</w:t>
            </w:r>
          </w:p>
        </w:tc>
      </w:tr>
    </w:tbl>
    <w:p w14:paraId="6F17F7DA" w14:textId="77777777" w:rsidR="006B44FF" w:rsidRDefault="006B44FF" w:rsidP="006B44FF"/>
    <w:p w14:paraId="058C5910" w14:textId="4650FE6B" w:rsidR="006B44FF" w:rsidRPr="00B10CB5" w:rsidRDefault="006B44FF" w:rsidP="006B44FF">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42</w:t>
      </w:r>
      <w:r w:rsidRPr="009A4195">
        <w:rPr>
          <w:b/>
          <w:noProof/>
        </w:rPr>
        <w:fldChar w:fldCharType="end"/>
      </w:r>
      <w:r w:rsidRPr="009A4195">
        <w:rPr>
          <w:b/>
        </w:rPr>
        <w:t>:</w:t>
      </w:r>
      <w:r>
        <w:rPr>
          <w:b/>
        </w:rPr>
        <w:t xml:space="preserve"> How frequently do you write a document</w:t>
      </w:r>
      <w:r w:rsidR="003C110E">
        <w:rPr>
          <w:b/>
        </w:rPr>
        <w:t xml:space="preserve"> using a word</w:t>
      </w:r>
      <w:r>
        <w:rPr>
          <w:b/>
        </w:rPr>
        <w:t xml:space="preserve"> processor on a scale of 1 to 6, if 6 is ‘very frequently’ and 1 is ‘not at all’?</w:t>
      </w:r>
    </w:p>
    <w:tbl>
      <w:tblPr>
        <w:tblStyle w:val="TableGrid"/>
        <w:tblW w:w="7296" w:type="dxa"/>
        <w:tblLook w:val="04A0" w:firstRow="1" w:lastRow="0" w:firstColumn="1" w:lastColumn="0" w:noHBand="0" w:noVBand="1"/>
      </w:tblPr>
      <w:tblGrid>
        <w:gridCol w:w="4478"/>
        <w:gridCol w:w="1409"/>
        <w:gridCol w:w="1409"/>
      </w:tblGrid>
      <w:tr w:rsidR="006B44FF" w14:paraId="1C5D827F" w14:textId="77777777" w:rsidTr="006B44FF">
        <w:tc>
          <w:tcPr>
            <w:tcW w:w="4478" w:type="dxa"/>
          </w:tcPr>
          <w:p w14:paraId="74417FD2" w14:textId="77777777" w:rsidR="006B44FF" w:rsidRDefault="006B44FF" w:rsidP="006B44FF"/>
        </w:tc>
        <w:tc>
          <w:tcPr>
            <w:tcW w:w="1409" w:type="dxa"/>
          </w:tcPr>
          <w:p w14:paraId="0FD1804C" w14:textId="77777777" w:rsidR="006B44FF" w:rsidRDefault="006B44FF" w:rsidP="006B44FF">
            <w:r>
              <w:t>Total (N)</w:t>
            </w:r>
          </w:p>
        </w:tc>
        <w:tc>
          <w:tcPr>
            <w:tcW w:w="1409" w:type="dxa"/>
          </w:tcPr>
          <w:p w14:paraId="73339163" w14:textId="77777777" w:rsidR="006B44FF" w:rsidRDefault="006B44FF" w:rsidP="006B44FF">
            <w:r>
              <w:t>Total (%)</w:t>
            </w:r>
          </w:p>
        </w:tc>
      </w:tr>
      <w:tr w:rsidR="006B44FF" w14:paraId="3643BFF7" w14:textId="77777777" w:rsidTr="006B44FF">
        <w:tc>
          <w:tcPr>
            <w:tcW w:w="4478" w:type="dxa"/>
          </w:tcPr>
          <w:p w14:paraId="4A63FB9B" w14:textId="77777777" w:rsidR="006B44FF" w:rsidRDefault="006B44FF" w:rsidP="006B44FF">
            <w:r>
              <w:t>1</w:t>
            </w:r>
          </w:p>
        </w:tc>
        <w:tc>
          <w:tcPr>
            <w:tcW w:w="1409" w:type="dxa"/>
          </w:tcPr>
          <w:p w14:paraId="78B84F5C" w14:textId="77777777" w:rsidR="006B44FF" w:rsidRDefault="00410480" w:rsidP="006B44FF">
            <w:r>
              <w:t>1</w:t>
            </w:r>
          </w:p>
        </w:tc>
        <w:tc>
          <w:tcPr>
            <w:tcW w:w="1409" w:type="dxa"/>
          </w:tcPr>
          <w:p w14:paraId="51C96565" w14:textId="77777777" w:rsidR="006B44FF" w:rsidRDefault="00B70B93" w:rsidP="006B44FF">
            <w:r>
              <w:t>3%</w:t>
            </w:r>
          </w:p>
        </w:tc>
      </w:tr>
      <w:tr w:rsidR="006B44FF" w14:paraId="3BF5A781" w14:textId="77777777" w:rsidTr="006B44FF">
        <w:tc>
          <w:tcPr>
            <w:tcW w:w="4478" w:type="dxa"/>
          </w:tcPr>
          <w:p w14:paraId="60282C43" w14:textId="77777777" w:rsidR="006B44FF" w:rsidRDefault="006B44FF" w:rsidP="006B44FF">
            <w:r>
              <w:t>2</w:t>
            </w:r>
          </w:p>
        </w:tc>
        <w:tc>
          <w:tcPr>
            <w:tcW w:w="1409" w:type="dxa"/>
          </w:tcPr>
          <w:p w14:paraId="0036F5C3" w14:textId="77777777" w:rsidR="006B44FF" w:rsidRDefault="00410480" w:rsidP="006B44FF">
            <w:r>
              <w:t>3</w:t>
            </w:r>
          </w:p>
        </w:tc>
        <w:tc>
          <w:tcPr>
            <w:tcW w:w="1409" w:type="dxa"/>
          </w:tcPr>
          <w:p w14:paraId="577EF123" w14:textId="77777777" w:rsidR="006B44FF" w:rsidRDefault="00B70B93" w:rsidP="006B44FF">
            <w:r>
              <w:t>9%</w:t>
            </w:r>
          </w:p>
        </w:tc>
      </w:tr>
      <w:tr w:rsidR="006B44FF" w14:paraId="57CEA027" w14:textId="77777777" w:rsidTr="006B44FF">
        <w:tc>
          <w:tcPr>
            <w:tcW w:w="4478" w:type="dxa"/>
          </w:tcPr>
          <w:p w14:paraId="5A27D548" w14:textId="77777777" w:rsidR="006B44FF" w:rsidRDefault="006B44FF" w:rsidP="006B44FF">
            <w:r>
              <w:t>3</w:t>
            </w:r>
          </w:p>
        </w:tc>
        <w:tc>
          <w:tcPr>
            <w:tcW w:w="1409" w:type="dxa"/>
          </w:tcPr>
          <w:p w14:paraId="452E07B1" w14:textId="77777777" w:rsidR="006B44FF" w:rsidRDefault="00410480" w:rsidP="006B44FF">
            <w:r>
              <w:t>1</w:t>
            </w:r>
          </w:p>
        </w:tc>
        <w:tc>
          <w:tcPr>
            <w:tcW w:w="1409" w:type="dxa"/>
          </w:tcPr>
          <w:p w14:paraId="11E9F7A8" w14:textId="77777777" w:rsidR="006B44FF" w:rsidRDefault="00B70B93" w:rsidP="006B44FF">
            <w:r>
              <w:t>3%</w:t>
            </w:r>
          </w:p>
        </w:tc>
      </w:tr>
      <w:tr w:rsidR="006B44FF" w14:paraId="6CC6BAB5" w14:textId="77777777" w:rsidTr="006B44FF">
        <w:tc>
          <w:tcPr>
            <w:tcW w:w="4478" w:type="dxa"/>
          </w:tcPr>
          <w:p w14:paraId="2CE2D3E2" w14:textId="77777777" w:rsidR="006B44FF" w:rsidRDefault="006B44FF" w:rsidP="006B44FF">
            <w:r>
              <w:t>4</w:t>
            </w:r>
          </w:p>
        </w:tc>
        <w:tc>
          <w:tcPr>
            <w:tcW w:w="1409" w:type="dxa"/>
          </w:tcPr>
          <w:p w14:paraId="14E7452B" w14:textId="77777777" w:rsidR="006B44FF" w:rsidRDefault="00410480" w:rsidP="006B44FF">
            <w:r>
              <w:t>8</w:t>
            </w:r>
          </w:p>
        </w:tc>
        <w:tc>
          <w:tcPr>
            <w:tcW w:w="1409" w:type="dxa"/>
          </w:tcPr>
          <w:p w14:paraId="075541B7" w14:textId="77777777" w:rsidR="006B44FF" w:rsidRDefault="00B70B93" w:rsidP="006B44FF">
            <w:r>
              <w:t>24%</w:t>
            </w:r>
          </w:p>
        </w:tc>
      </w:tr>
      <w:tr w:rsidR="006B44FF" w14:paraId="2EE1E8A6" w14:textId="77777777" w:rsidTr="006B44FF">
        <w:tc>
          <w:tcPr>
            <w:tcW w:w="4478" w:type="dxa"/>
          </w:tcPr>
          <w:p w14:paraId="1EF5988F" w14:textId="77777777" w:rsidR="006B44FF" w:rsidRDefault="006B44FF" w:rsidP="006B44FF">
            <w:r>
              <w:t>5</w:t>
            </w:r>
          </w:p>
        </w:tc>
        <w:tc>
          <w:tcPr>
            <w:tcW w:w="1409" w:type="dxa"/>
          </w:tcPr>
          <w:p w14:paraId="4EEA6184" w14:textId="77777777" w:rsidR="006B44FF" w:rsidRDefault="00410480" w:rsidP="006B44FF">
            <w:r>
              <w:t>8</w:t>
            </w:r>
          </w:p>
        </w:tc>
        <w:tc>
          <w:tcPr>
            <w:tcW w:w="1409" w:type="dxa"/>
          </w:tcPr>
          <w:p w14:paraId="10ABEE4E" w14:textId="77777777" w:rsidR="006B44FF" w:rsidRDefault="00B70B93" w:rsidP="006B44FF">
            <w:r>
              <w:t>24%</w:t>
            </w:r>
          </w:p>
        </w:tc>
      </w:tr>
      <w:tr w:rsidR="006B44FF" w14:paraId="07C06493" w14:textId="77777777" w:rsidTr="006B44FF">
        <w:tc>
          <w:tcPr>
            <w:tcW w:w="4478" w:type="dxa"/>
          </w:tcPr>
          <w:p w14:paraId="2BA6F8A1" w14:textId="77777777" w:rsidR="006B44FF" w:rsidRDefault="006B44FF" w:rsidP="006B44FF">
            <w:r>
              <w:t>6</w:t>
            </w:r>
          </w:p>
        </w:tc>
        <w:tc>
          <w:tcPr>
            <w:tcW w:w="1409" w:type="dxa"/>
          </w:tcPr>
          <w:p w14:paraId="3F9D078A" w14:textId="77777777" w:rsidR="006B44FF" w:rsidRDefault="00410480" w:rsidP="006B44FF">
            <w:r>
              <w:t>12</w:t>
            </w:r>
          </w:p>
        </w:tc>
        <w:tc>
          <w:tcPr>
            <w:tcW w:w="1409" w:type="dxa"/>
          </w:tcPr>
          <w:p w14:paraId="063704D0" w14:textId="77777777" w:rsidR="006B44FF" w:rsidRDefault="00B70B93" w:rsidP="006B44FF">
            <w:r>
              <w:t>36%</w:t>
            </w:r>
          </w:p>
        </w:tc>
      </w:tr>
      <w:tr w:rsidR="006B44FF" w14:paraId="3B08DC14" w14:textId="77777777" w:rsidTr="006B44FF">
        <w:tc>
          <w:tcPr>
            <w:tcW w:w="4478" w:type="dxa"/>
          </w:tcPr>
          <w:p w14:paraId="7ADF1A0A" w14:textId="77777777" w:rsidR="006B44FF" w:rsidRDefault="006B44FF" w:rsidP="006B44FF">
            <w:r>
              <w:t>Total</w:t>
            </w:r>
          </w:p>
        </w:tc>
        <w:tc>
          <w:tcPr>
            <w:tcW w:w="1409" w:type="dxa"/>
          </w:tcPr>
          <w:p w14:paraId="5BF6EC24" w14:textId="77777777" w:rsidR="006B44FF" w:rsidRDefault="00410480" w:rsidP="006B44FF">
            <w:r>
              <w:t>33</w:t>
            </w:r>
          </w:p>
        </w:tc>
        <w:tc>
          <w:tcPr>
            <w:tcW w:w="1409" w:type="dxa"/>
          </w:tcPr>
          <w:p w14:paraId="2ACDFA52" w14:textId="77777777" w:rsidR="006B44FF" w:rsidRDefault="00B70B93" w:rsidP="006B44FF">
            <w:r>
              <w:t>100%</w:t>
            </w:r>
          </w:p>
        </w:tc>
      </w:tr>
    </w:tbl>
    <w:p w14:paraId="5DEFBF42" w14:textId="77777777" w:rsidR="006B44FF" w:rsidRDefault="006B44FF" w:rsidP="006B44FF"/>
    <w:p w14:paraId="51893891" w14:textId="77777777" w:rsidR="00F20E3C" w:rsidRDefault="00F20E3C" w:rsidP="006B44FF">
      <w:r>
        <w:t xml:space="preserve">The participants were asked </w:t>
      </w:r>
      <w:r w:rsidR="003C110E">
        <w:t xml:space="preserve">to rate how </w:t>
      </w:r>
      <w:r>
        <w:t xml:space="preserve">confident they are in </w:t>
      </w:r>
      <w:r w:rsidR="003C110E">
        <w:t xml:space="preserve">writing a document using a word processor, on a scale of 1 to 6, where 6 is ‘very confident’. All but three of the participants rated their confidence as 5 or above. </w:t>
      </w:r>
      <w:r w:rsidR="0015443C">
        <w:t xml:space="preserve">The frequency with which the participants write documents using a word processor was more varied, with 13 participants rating their level of use as 4 or below. Several participants who do not use word processors very frequently linked this to not being in education anymore. </w:t>
      </w:r>
    </w:p>
    <w:p w14:paraId="184BFA9B" w14:textId="77777777" w:rsidR="00F20E3C" w:rsidRDefault="00F20E3C" w:rsidP="006B44FF"/>
    <w:p w14:paraId="35D9BD50" w14:textId="0A219782" w:rsidR="006B44FF" w:rsidRPr="00B10CB5" w:rsidRDefault="006B44FF" w:rsidP="006B44FF">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43</w:t>
      </w:r>
      <w:r w:rsidRPr="009A4195">
        <w:rPr>
          <w:b/>
          <w:noProof/>
        </w:rPr>
        <w:fldChar w:fldCharType="end"/>
      </w:r>
      <w:r w:rsidRPr="009A4195">
        <w:rPr>
          <w:b/>
        </w:rPr>
        <w:t>:</w:t>
      </w:r>
      <w:r>
        <w:rPr>
          <w:b/>
        </w:rPr>
        <w:t xml:space="preserve"> How confident are you using email on a scale of 1 to 6, if 6 is ‘very confident’ and 1 is ‘not at all confident’?</w:t>
      </w:r>
    </w:p>
    <w:tbl>
      <w:tblPr>
        <w:tblStyle w:val="TableGrid"/>
        <w:tblW w:w="7296" w:type="dxa"/>
        <w:tblLook w:val="04A0" w:firstRow="1" w:lastRow="0" w:firstColumn="1" w:lastColumn="0" w:noHBand="0" w:noVBand="1"/>
      </w:tblPr>
      <w:tblGrid>
        <w:gridCol w:w="4478"/>
        <w:gridCol w:w="1409"/>
        <w:gridCol w:w="1409"/>
      </w:tblGrid>
      <w:tr w:rsidR="006B44FF" w14:paraId="0E27FD9F" w14:textId="77777777" w:rsidTr="006B44FF">
        <w:tc>
          <w:tcPr>
            <w:tcW w:w="4478" w:type="dxa"/>
          </w:tcPr>
          <w:p w14:paraId="7D4077F5" w14:textId="77777777" w:rsidR="006B44FF" w:rsidRDefault="006B44FF" w:rsidP="006B44FF"/>
        </w:tc>
        <w:tc>
          <w:tcPr>
            <w:tcW w:w="1409" w:type="dxa"/>
          </w:tcPr>
          <w:p w14:paraId="2D46E04D" w14:textId="77777777" w:rsidR="006B44FF" w:rsidRDefault="006B44FF" w:rsidP="006B44FF">
            <w:r>
              <w:t>Total (N)</w:t>
            </w:r>
          </w:p>
        </w:tc>
        <w:tc>
          <w:tcPr>
            <w:tcW w:w="1409" w:type="dxa"/>
          </w:tcPr>
          <w:p w14:paraId="1317ABD6" w14:textId="77777777" w:rsidR="006B44FF" w:rsidRDefault="006B44FF" w:rsidP="006B44FF">
            <w:r>
              <w:t>Total (%)</w:t>
            </w:r>
          </w:p>
        </w:tc>
      </w:tr>
      <w:tr w:rsidR="006B44FF" w14:paraId="65B55A81" w14:textId="77777777" w:rsidTr="006B44FF">
        <w:tc>
          <w:tcPr>
            <w:tcW w:w="4478" w:type="dxa"/>
          </w:tcPr>
          <w:p w14:paraId="2F397E2D" w14:textId="77777777" w:rsidR="006B44FF" w:rsidRDefault="006B44FF" w:rsidP="006B44FF">
            <w:r>
              <w:t>1</w:t>
            </w:r>
          </w:p>
        </w:tc>
        <w:tc>
          <w:tcPr>
            <w:tcW w:w="1409" w:type="dxa"/>
          </w:tcPr>
          <w:p w14:paraId="4BAA4DC7" w14:textId="77777777" w:rsidR="006B44FF" w:rsidRDefault="00040041" w:rsidP="006B44FF">
            <w:r>
              <w:t>3</w:t>
            </w:r>
          </w:p>
        </w:tc>
        <w:tc>
          <w:tcPr>
            <w:tcW w:w="1409" w:type="dxa"/>
          </w:tcPr>
          <w:p w14:paraId="5F76A56E" w14:textId="77777777" w:rsidR="006B44FF" w:rsidRDefault="00040041" w:rsidP="006B44FF">
            <w:r>
              <w:t>9</w:t>
            </w:r>
            <w:r w:rsidR="005D6B04">
              <w:t>%</w:t>
            </w:r>
          </w:p>
        </w:tc>
      </w:tr>
      <w:tr w:rsidR="006B44FF" w14:paraId="602CD91B" w14:textId="77777777" w:rsidTr="006B44FF">
        <w:tc>
          <w:tcPr>
            <w:tcW w:w="4478" w:type="dxa"/>
          </w:tcPr>
          <w:p w14:paraId="795DF621" w14:textId="77777777" w:rsidR="006B44FF" w:rsidRDefault="006B44FF" w:rsidP="006B44FF">
            <w:r>
              <w:lastRenderedPageBreak/>
              <w:t>2</w:t>
            </w:r>
          </w:p>
        </w:tc>
        <w:tc>
          <w:tcPr>
            <w:tcW w:w="1409" w:type="dxa"/>
          </w:tcPr>
          <w:p w14:paraId="24B84614" w14:textId="77777777" w:rsidR="006B44FF" w:rsidRDefault="00040041" w:rsidP="006B44FF">
            <w:r>
              <w:t>0</w:t>
            </w:r>
          </w:p>
        </w:tc>
        <w:tc>
          <w:tcPr>
            <w:tcW w:w="1409" w:type="dxa"/>
          </w:tcPr>
          <w:p w14:paraId="4C652AEE" w14:textId="77777777" w:rsidR="006B44FF" w:rsidRDefault="00040041" w:rsidP="006B44FF">
            <w:r>
              <w:t>0</w:t>
            </w:r>
            <w:r w:rsidR="005D6B04">
              <w:t>%</w:t>
            </w:r>
          </w:p>
        </w:tc>
      </w:tr>
      <w:tr w:rsidR="006B44FF" w14:paraId="507E5841" w14:textId="77777777" w:rsidTr="006B44FF">
        <w:tc>
          <w:tcPr>
            <w:tcW w:w="4478" w:type="dxa"/>
          </w:tcPr>
          <w:p w14:paraId="3391C92F" w14:textId="77777777" w:rsidR="006B44FF" w:rsidRDefault="006B44FF" w:rsidP="006B44FF">
            <w:r>
              <w:t>3</w:t>
            </w:r>
          </w:p>
        </w:tc>
        <w:tc>
          <w:tcPr>
            <w:tcW w:w="1409" w:type="dxa"/>
          </w:tcPr>
          <w:p w14:paraId="7ADFEAE2" w14:textId="77777777" w:rsidR="006B44FF" w:rsidRDefault="00040041" w:rsidP="006B44FF">
            <w:r>
              <w:t>1</w:t>
            </w:r>
          </w:p>
        </w:tc>
        <w:tc>
          <w:tcPr>
            <w:tcW w:w="1409" w:type="dxa"/>
          </w:tcPr>
          <w:p w14:paraId="7B42E5FF" w14:textId="77777777" w:rsidR="006B44FF" w:rsidRDefault="00040041" w:rsidP="006B44FF">
            <w:r>
              <w:t>3</w:t>
            </w:r>
            <w:r w:rsidR="005D6B04">
              <w:t>%</w:t>
            </w:r>
          </w:p>
        </w:tc>
      </w:tr>
      <w:tr w:rsidR="006B44FF" w14:paraId="624BE9C0" w14:textId="77777777" w:rsidTr="006B44FF">
        <w:tc>
          <w:tcPr>
            <w:tcW w:w="4478" w:type="dxa"/>
          </w:tcPr>
          <w:p w14:paraId="1A0C8FC1" w14:textId="77777777" w:rsidR="006B44FF" w:rsidRDefault="006B44FF" w:rsidP="006B44FF">
            <w:r>
              <w:t>4</w:t>
            </w:r>
          </w:p>
        </w:tc>
        <w:tc>
          <w:tcPr>
            <w:tcW w:w="1409" w:type="dxa"/>
          </w:tcPr>
          <w:p w14:paraId="6EF3A64B" w14:textId="77777777" w:rsidR="006B44FF" w:rsidRDefault="00040041" w:rsidP="006B44FF">
            <w:r>
              <w:t>0</w:t>
            </w:r>
          </w:p>
        </w:tc>
        <w:tc>
          <w:tcPr>
            <w:tcW w:w="1409" w:type="dxa"/>
          </w:tcPr>
          <w:p w14:paraId="143F7A85" w14:textId="77777777" w:rsidR="006B44FF" w:rsidRDefault="00040041" w:rsidP="006B44FF">
            <w:r>
              <w:t>0</w:t>
            </w:r>
            <w:r w:rsidR="005D6B04">
              <w:t>%</w:t>
            </w:r>
          </w:p>
        </w:tc>
      </w:tr>
      <w:tr w:rsidR="006B44FF" w14:paraId="5E1C48FB" w14:textId="77777777" w:rsidTr="006B44FF">
        <w:tc>
          <w:tcPr>
            <w:tcW w:w="4478" w:type="dxa"/>
          </w:tcPr>
          <w:p w14:paraId="155355C0" w14:textId="77777777" w:rsidR="006B44FF" w:rsidRDefault="006B44FF" w:rsidP="006B44FF">
            <w:r>
              <w:t>5</w:t>
            </w:r>
          </w:p>
        </w:tc>
        <w:tc>
          <w:tcPr>
            <w:tcW w:w="1409" w:type="dxa"/>
          </w:tcPr>
          <w:p w14:paraId="390D68EA" w14:textId="77777777" w:rsidR="006B44FF" w:rsidRDefault="00040041" w:rsidP="006B44FF">
            <w:r>
              <w:t>7</w:t>
            </w:r>
          </w:p>
        </w:tc>
        <w:tc>
          <w:tcPr>
            <w:tcW w:w="1409" w:type="dxa"/>
          </w:tcPr>
          <w:p w14:paraId="527E9B65" w14:textId="77777777" w:rsidR="006B44FF" w:rsidRDefault="00040041" w:rsidP="006B44FF">
            <w:r>
              <w:t>21</w:t>
            </w:r>
            <w:r w:rsidR="005D6B04">
              <w:t>%</w:t>
            </w:r>
          </w:p>
        </w:tc>
      </w:tr>
      <w:tr w:rsidR="006B44FF" w14:paraId="6B77F620" w14:textId="77777777" w:rsidTr="006B44FF">
        <w:tc>
          <w:tcPr>
            <w:tcW w:w="4478" w:type="dxa"/>
          </w:tcPr>
          <w:p w14:paraId="7E28B679" w14:textId="77777777" w:rsidR="006B44FF" w:rsidRDefault="006B44FF" w:rsidP="006B44FF">
            <w:r>
              <w:t>6</w:t>
            </w:r>
          </w:p>
        </w:tc>
        <w:tc>
          <w:tcPr>
            <w:tcW w:w="1409" w:type="dxa"/>
          </w:tcPr>
          <w:p w14:paraId="7AED325F" w14:textId="77777777" w:rsidR="006B44FF" w:rsidRDefault="00040041" w:rsidP="006B44FF">
            <w:r>
              <w:t>22</w:t>
            </w:r>
          </w:p>
        </w:tc>
        <w:tc>
          <w:tcPr>
            <w:tcW w:w="1409" w:type="dxa"/>
          </w:tcPr>
          <w:p w14:paraId="78B24E6F" w14:textId="77777777" w:rsidR="006B44FF" w:rsidRDefault="00040041" w:rsidP="006B44FF">
            <w:r>
              <w:t>67%</w:t>
            </w:r>
          </w:p>
        </w:tc>
      </w:tr>
      <w:tr w:rsidR="006B44FF" w14:paraId="3C1F3412" w14:textId="77777777" w:rsidTr="006B44FF">
        <w:tc>
          <w:tcPr>
            <w:tcW w:w="4478" w:type="dxa"/>
          </w:tcPr>
          <w:p w14:paraId="742A28ED" w14:textId="77777777" w:rsidR="006B44FF" w:rsidRDefault="006B44FF" w:rsidP="006B44FF">
            <w:r>
              <w:t>Total</w:t>
            </w:r>
          </w:p>
        </w:tc>
        <w:tc>
          <w:tcPr>
            <w:tcW w:w="1409" w:type="dxa"/>
          </w:tcPr>
          <w:p w14:paraId="1070FD51" w14:textId="77777777" w:rsidR="006B44FF" w:rsidRDefault="00040041" w:rsidP="006B44FF">
            <w:r>
              <w:t>33</w:t>
            </w:r>
          </w:p>
        </w:tc>
        <w:tc>
          <w:tcPr>
            <w:tcW w:w="1409" w:type="dxa"/>
          </w:tcPr>
          <w:p w14:paraId="59B2D195" w14:textId="77777777" w:rsidR="006B44FF" w:rsidRDefault="00040041" w:rsidP="006B44FF">
            <w:r>
              <w:t>100%</w:t>
            </w:r>
          </w:p>
        </w:tc>
      </w:tr>
    </w:tbl>
    <w:p w14:paraId="141D6272" w14:textId="77777777" w:rsidR="006B44FF" w:rsidRDefault="006B44FF" w:rsidP="006B44FF"/>
    <w:p w14:paraId="465662F7" w14:textId="776D419B" w:rsidR="006B44FF" w:rsidRPr="00B10CB5" w:rsidRDefault="006B44FF" w:rsidP="006B44FF">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44</w:t>
      </w:r>
      <w:r w:rsidRPr="009A4195">
        <w:rPr>
          <w:b/>
          <w:noProof/>
        </w:rPr>
        <w:fldChar w:fldCharType="end"/>
      </w:r>
      <w:r w:rsidRPr="009A4195">
        <w:rPr>
          <w:b/>
        </w:rPr>
        <w:t>:</w:t>
      </w:r>
      <w:r>
        <w:rPr>
          <w:b/>
        </w:rPr>
        <w:t xml:space="preserve"> How frequently do you use email on a scale of 1 to 6, if 6 is ‘very frequently’ and 1 is ‘not at all’?</w:t>
      </w:r>
    </w:p>
    <w:tbl>
      <w:tblPr>
        <w:tblStyle w:val="TableGrid"/>
        <w:tblW w:w="7296" w:type="dxa"/>
        <w:tblLook w:val="04A0" w:firstRow="1" w:lastRow="0" w:firstColumn="1" w:lastColumn="0" w:noHBand="0" w:noVBand="1"/>
      </w:tblPr>
      <w:tblGrid>
        <w:gridCol w:w="4478"/>
        <w:gridCol w:w="1409"/>
        <w:gridCol w:w="1409"/>
      </w:tblGrid>
      <w:tr w:rsidR="006B44FF" w14:paraId="03CB5DF4" w14:textId="77777777" w:rsidTr="006B44FF">
        <w:tc>
          <w:tcPr>
            <w:tcW w:w="4478" w:type="dxa"/>
          </w:tcPr>
          <w:p w14:paraId="7B1F765E" w14:textId="77777777" w:rsidR="006B44FF" w:rsidRDefault="006B44FF" w:rsidP="006B44FF"/>
        </w:tc>
        <w:tc>
          <w:tcPr>
            <w:tcW w:w="1409" w:type="dxa"/>
          </w:tcPr>
          <w:p w14:paraId="010CEFC9" w14:textId="77777777" w:rsidR="006B44FF" w:rsidRDefault="006B44FF" w:rsidP="006B44FF">
            <w:r>
              <w:t>Total (N)</w:t>
            </w:r>
          </w:p>
        </w:tc>
        <w:tc>
          <w:tcPr>
            <w:tcW w:w="1409" w:type="dxa"/>
          </w:tcPr>
          <w:p w14:paraId="68579A67" w14:textId="77777777" w:rsidR="006B44FF" w:rsidRDefault="006B44FF" w:rsidP="006B44FF">
            <w:r>
              <w:t>Total (%)</w:t>
            </w:r>
          </w:p>
        </w:tc>
      </w:tr>
      <w:tr w:rsidR="006B44FF" w14:paraId="2CD8B073" w14:textId="77777777" w:rsidTr="006B44FF">
        <w:tc>
          <w:tcPr>
            <w:tcW w:w="4478" w:type="dxa"/>
          </w:tcPr>
          <w:p w14:paraId="2BE0143C" w14:textId="77777777" w:rsidR="006B44FF" w:rsidRDefault="006B44FF" w:rsidP="006B44FF">
            <w:r>
              <w:t>1</w:t>
            </w:r>
          </w:p>
        </w:tc>
        <w:tc>
          <w:tcPr>
            <w:tcW w:w="1409" w:type="dxa"/>
          </w:tcPr>
          <w:p w14:paraId="4E751D49" w14:textId="77777777" w:rsidR="006B44FF" w:rsidRDefault="005D6B04" w:rsidP="006B44FF">
            <w:r>
              <w:t>1</w:t>
            </w:r>
          </w:p>
        </w:tc>
        <w:tc>
          <w:tcPr>
            <w:tcW w:w="1409" w:type="dxa"/>
          </w:tcPr>
          <w:p w14:paraId="7DF14B0A" w14:textId="77777777" w:rsidR="006B44FF" w:rsidRDefault="005D6B04" w:rsidP="006B44FF">
            <w:r>
              <w:t>3</w:t>
            </w:r>
          </w:p>
        </w:tc>
      </w:tr>
      <w:tr w:rsidR="006B44FF" w14:paraId="527AFED7" w14:textId="77777777" w:rsidTr="006B44FF">
        <w:tc>
          <w:tcPr>
            <w:tcW w:w="4478" w:type="dxa"/>
          </w:tcPr>
          <w:p w14:paraId="0FF60253" w14:textId="77777777" w:rsidR="006B44FF" w:rsidRDefault="006B44FF" w:rsidP="006B44FF">
            <w:r>
              <w:t>2</w:t>
            </w:r>
          </w:p>
        </w:tc>
        <w:tc>
          <w:tcPr>
            <w:tcW w:w="1409" w:type="dxa"/>
          </w:tcPr>
          <w:p w14:paraId="6BC3D5C2" w14:textId="77777777" w:rsidR="006B44FF" w:rsidRDefault="005D6B04" w:rsidP="006B44FF">
            <w:r>
              <w:t>0</w:t>
            </w:r>
          </w:p>
        </w:tc>
        <w:tc>
          <w:tcPr>
            <w:tcW w:w="1409" w:type="dxa"/>
          </w:tcPr>
          <w:p w14:paraId="52EC68BD" w14:textId="77777777" w:rsidR="006B44FF" w:rsidRDefault="005D6B04" w:rsidP="006B44FF">
            <w:r>
              <w:t>0</w:t>
            </w:r>
          </w:p>
        </w:tc>
      </w:tr>
      <w:tr w:rsidR="006B44FF" w14:paraId="51C9841E" w14:textId="77777777" w:rsidTr="006B44FF">
        <w:tc>
          <w:tcPr>
            <w:tcW w:w="4478" w:type="dxa"/>
          </w:tcPr>
          <w:p w14:paraId="538F5253" w14:textId="77777777" w:rsidR="006B44FF" w:rsidRDefault="006B44FF" w:rsidP="006B44FF">
            <w:r>
              <w:t>3</w:t>
            </w:r>
          </w:p>
        </w:tc>
        <w:tc>
          <w:tcPr>
            <w:tcW w:w="1409" w:type="dxa"/>
          </w:tcPr>
          <w:p w14:paraId="3C561A49" w14:textId="77777777" w:rsidR="006B44FF" w:rsidRDefault="005D6B04" w:rsidP="006B44FF">
            <w:r>
              <w:t>3</w:t>
            </w:r>
          </w:p>
        </w:tc>
        <w:tc>
          <w:tcPr>
            <w:tcW w:w="1409" w:type="dxa"/>
          </w:tcPr>
          <w:p w14:paraId="4E3B3E15" w14:textId="77777777" w:rsidR="006B44FF" w:rsidRDefault="005D6B04" w:rsidP="006B44FF">
            <w:r>
              <w:t>9</w:t>
            </w:r>
          </w:p>
        </w:tc>
      </w:tr>
      <w:tr w:rsidR="006B44FF" w14:paraId="2E3E6907" w14:textId="77777777" w:rsidTr="006B44FF">
        <w:tc>
          <w:tcPr>
            <w:tcW w:w="4478" w:type="dxa"/>
          </w:tcPr>
          <w:p w14:paraId="3ADE6098" w14:textId="77777777" w:rsidR="006B44FF" w:rsidRDefault="006B44FF" w:rsidP="006B44FF">
            <w:r>
              <w:t>4</w:t>
            </w:r>
          </w:p>
        </w:tc>
        <w:tc>
          <w:tcPr>
            <w:tcW w:w="1409" w:type="dxa"/>
          </w:tcPr>
          <w:p w14:paraId="002C7E11" w14:textId="77777777" w:rsidR="006B44FF" w:rsidRDefault="005D6B04" w:rsidP="006B44FF">
            <w:r>
              <w:t>4</w:t>
            </w:r>
          </w:p>
        </w:tc>
        <w:tc>
          <w:tcPr>
            <w:tcW w:w="1409" w:type="dxa"/>
          </w:tcPr>
          <w:p w14:paraId="45ECF34B" w14:textId="77777777" w:rsidR="006B44FF" w:rsidRDefault="005D6B04" w:rsidP="006B44FF">
            <w:r>
              <w:t>12%</w:t>
            </w:r>
          </w:p>
        </w:tc>
      </w:tr>
      <w:tr w:rsidR="006B44FF" w14:paraId="17D0F377" w14:textId="77777777" w:rsidTr="006B44FF">
        <w:tc>
          <w:tcPr>
            <w:tcW w:w="4478" w:type="dxa"/>
          </w:tcPr>
          <w:p w14:paraId="2B4FFF2C" w14:textId="77777777" w:rsidR="006B44FF" w:rsidRDefault="006B44FF" w:rsidP="006B44FF">
            <w:r>
              <w:t>5</w:t>
            </w:r>
          </w:p>
        </w:tc>
        <w:tc>
          <w:tcPr>
            <w:tcW w:w="1409" w:type="dxa"/>
          </w:tcPr>
          <w:p w14:paraId="36FCF55B" w14:textId="77777777" w:rsidR="006B44FF" w:rsidRDefault="005D6B04" w:rsidP="006B44FF">
            <w:r>
              <w:t>3</w:t>
            </w:r>
          </w:p>
        </w:tc>
        <w:tc>
          <w:tcPr>
            <w:tcW w:w="1409" w:type="dxa"/>
          </w:tcPr>
          <w:p w14:paraId="215D6AA5" w14:textId="77777777" w:rsidR="006B44FF" w:rsidRDefault="005D6B04" w:rsidP="006B44FF">
            <w:r>
              <w:t>9%</w:t>
            </w:r>
          </w:p>
        </w:tc>
      </w:tr>
      <w:tr w:rsidR="006B44FF" w14:paraId="33093FFB" w14:textId="77777777" w:rsidTr="006B44FF">
        <w:tc>
          <w:tcPr>
            <w:tcW w:w="4478" w:type="dxa"/>
          </w:tcPr>
          <w:p w14:paraId="4618E68F" w14:textId="77777777" w:rsidR="006B44FF" w:rsidRDefault="006B44FF" w:rsidP="006B44FF">
            <w:r>
              <w:t>6</w:t>
            </w:r>
          </w:p>
        </w:tc>
        <w:tc>
          <w:tcPr>
            <w:tcW w:w="1409" w:type="dxa"/>
          </w:tcPr>
          <w:p w14:paraId="4451DCFB" w14:textId="77777777" w:rsidR="006B44FF" w:rsidRDefault="005D6B04" w:rsidP="006B44FF">
            <w:r>
              <w:t>22</w:t>
            </w:r>
          </w:p>
        </w:tc>
        <w:tc>
          <w:tcPr>
            <w:tcW w:w="1409" w:type="dxa"/>
          </w:tcPr>
          <w:p w14:paraId="13976BA4" w14:textId="77777777" w:rsidR="006B44FF" w:rsidRDefault="005D6B04" w:rsidP="006B44FF">
            <w:r>
              <w:t>67%</w:t>
            </w:r>
          </w:p>
        </w:tc>
      </w:tr>
      <w:tr w:rsidR="006B44FF" w14:paraId="073F17CE" w14:textId="77777777" w:rsidTr="006B44FF">
        <w:tc>
          <w:tcPr>
            <w:tcW w:w="4478" w:type="dxa"/>
          </w:tcPr>
          <w:p w14:paraId="04E84C04" w14:textId="77777777" w:rsidR="006B44FF" w:rsidRDefault="006B44FF" w:rsidP="006B44FF">
            <w:r>
              <w:t>Total</w:t>
            </w:r>
          </w:p>
        </w:tc>
        <w:tc>
          <w:tcPr>
            <w:tcW w:w="1409" w:type="dxa"/>
          </w:tcPr>
          <w:p w14:paraId="5EB8E209" w14:textId="77777777" w:rsidR="006B44FF" w:rsidRDefault="005D6B04" w:rsidP="006B44FF">
            <w:r>
              <w:t>33</w:t>
            </w:r>
          </w:p>
        </w:tc>
        <w:tc>
          <w:tcPr>
            <w:tcW w:w="1409" w:type="dxa"/>
          </w:tcPr>
          <w:p w14:paraId="75C45007" w14:textId="77777777" w:rsidR="006B44FF" w:rsidRDefault="005D6B04" w:rsidP="006B44FF">
            <w:r>
              <w:t>100%</w:t>
            </w:r>
          </w:p>
        </w:tc>
      </w:tr>
    </w:tbl>
    <w:p w14:paraId="1A80E5AC" w14:textId="77777777" w:rsidR="006B44FF" w:rsidRDefault="006B44FF" w:rsidP="006B44FF"/>
    <w:p w14:paraId="5DF7B4ED" w14:textId="77777777" w:rsidR="00587049" w:rsidRDefault="001C0120" w:rsidP="006B44FF">
      <w:r>
        <w:t>The l</w:t>
      </w:r>
      <w:r w:rsidR="00EE4409">
        <w:t>evel of confidence</w:t>
      </w:r>
      <w:r w:rsidR="003F59A1">
        <w:t xml:space="preserve"> and frequency</w:t>
      </w:r>
      <w:r w:rsidR="00EE4409">
        <w:t xml:space="preserve"> in using email varied across the participants. Two-thirds reported that they were ‘very confident’, but three participants rated their confidence as low as ‘1’ or ‘not at all confident’.</w:t>
      </w:r>
    </w:p>
    <w:p w14:paraId="02E4BFD8" w14:textId="77777777" w:rsidR="00587049" w:rsidRDefault="00587049" w:rsidP="006B44FF"/>
    <w:p w14:paraId="1CA0697C" w14:textId="684988E9" w:rsidR="006B44FF" w:rsidRPr="00B10CB5" w:rsidRDefault="006B44FF" w:rsidP="006B44FF">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45</w:t>
      </w:r>
      <w:r w:rsidRPr="009A4195">
        <w:rPr>
          <w:b/>
          <w:noProof/>
        </w:rPr>
        <w:fldChar w:fldCharType="end"/>
      </w:r>
      <w:r w:rsidRPr="009A4195">
        <w:rPr>
          <w:b/>
        </w:rPr>
        <w:t>:</w:t>
      </w:r>
      <w:r>
        <w:rPr>
          <w:b/>
        </w:rPr>
        <w:t xml:space="preserve"> How confident are you using the internet on a scale of 1 to 6, if 6 is ‘very confident’ and 1 is ‘not at all confident’?</w:t>
      </w:r>
    </w:p>
    <w:tbl>
      <w:tblPr>
        <w:tblStyle w:val="TableGrid"/>
        <w:tblW w:w="7296" w:type="dxa"/>
        <w:tblLook w:val="04A0" w:firstRow="1" w:lastRow="0" w:firstColumn="1" w:lastColumn="0" w:noHBand="0" w:noVBand="1"/>
      </w:tblPr>
      <w:tblGrid>
        <w:gridCol w:w="4478"/>
        <w:gridCol w:w="1409"/>
        <w:gridCol w:w="1409"/>
      </w:tblGrid>
      <w:tr w:rsidR="006B44FF" w14:paraId="1DF16B3F" w14:textId="77777777" w:rsidTr="006B44FF">
        <w:tc>
          <w:tcPr>
            <w:tcW w:w="4478" w:type="dxa"/>
          </w:tcPr>
          <w:p w14:paraId="50FB6D60" w14:textId="77777777" w:rsidR="006B44FF" w:rsidRDefault="006B44FF" w:rsidP="006B44FF"/>
        </w:tc>
        <w:tc>
          <w:tcPr>
            <w:tcW w:w="1409" w:type="dxa"/>
          </w:tcPr>
          <w:p w14:paraId="589FD69D" w14:textId="77777777" w:rsidR="006B44FF" w:rsidRDefault="006B44FF" w:rsidP="006B44FF">
            <w:r>
              <w:t>Total (N)</w:t>
            </w:r>
          </w:p>
        </w:tc>
        <w:tc>
          <w:tcPr>
            <w:tcW w:w="1409" w:type="dxa"/>
          </w:tcPr>
          <w:p w14:paraId="06F91D9B" w14:textId="77777777" w:rsidR="006B44FF" w:rsidRDefault="006B44FF" w:rsidP="006B44FF">
            <w:r>
              <w:t>Total (%)</w:t>
            </w:r>
          </w:p>
        </w:tc>
      </w:tr>
      <w:tr w:rsidR="006B44FF" w14:paraId="521F98F8" w14:textId="77777777" w:rsidTr="006B44FF">
        <w:tc>
          <w:tcPr>
            <w:tcW w:w="4478" w:type="dxa"/>
          </w:tcPr>
          <w:p w14:paraId="51AC229B" w14:textId="77777777" w:rsidR="006B44FF" w:rsidRDefault="006B44FF" w:rsidP="006B44FF">
            <w:r>
              <w:t>1</w:t>
            </w:r>
          </w:p>
        </w:tc>
        <w:tc>
          <w:tcPr>
            <w:tcW w:w="1409" w:type="dxa"/>
          </w:tcPr>
          <w:p w14:paraId="53B88287" w14:textId="77777777" w:rsidR="006B44FF" w:rsidRDefault="00410480" w:rsidP="006B44FF">
            <w:r>
              <w:t>1</w:t>
            </w:r>
          </w:p>
        </w:tc>
        <w:tc>
          <w:tcPr>
            <w:tcW w:w="1409" w:type="dxa"/>
          </w:tcPr>
          <w:p w14:paraId="6874564C" w14:textId="77777777" w:rsidR="006B44FF" w:rsidRDefault="00410480" w:rsidP="006B44FF">
            <w:r>
              <w:t>3%</w:t>
            </w:r>
          </w:p>
        </w:tc>
      </w:tr>
      <w:tr w:rsidR="006B44FF" w14:paraId="7A1ED3F7" w14:textId="77777777" w:rsidTr="006B44FF">
        <w:tc>
          <w:tcPr>
            <w:tcW w:w="4478" w:type="dxa"/>
          </w:tcPr>
          <w:p w14:paraId="213C497F" w14:textId="77777777" w:rsidR="006B44FF" w:rsidRDefault="006B44FF" w:rsidP="006B44FF">
            <w:r>
              <w:t>2</w:t>
            </w:r>
          </w:p>
        </w:tc>
        <w:tc>
          <w:tcPr>
            <w:tcW w:w="1409" w:type="dxa"/>
          </w:tcPr>
          <w:p w14:paraId="20DC5A17" w14:textId="77777777" w:rsidR="006B44FF" w:rsidRDefault="00410480" w:rsidP="006B44FF">
            <w:r>
              <w:t>0</w:t>
            </w:r>
          </w:p>
        </w:tc>
        <w:tc>
          <w:tcPr>
            <w:tcW w:w="1409" w:type="dxa"/>
          </w:tcPr>
          <w:p w14:paraId="4078ECBD" w14:textId="77777777" w:rsidR="006B44FF" w:rsidRDefault="00410480" w:rsidP="006B44FF">
            <w:r>
              <w:t>0%</w:t>
            </w:r>
          </w:p>
        </w:tc>
      </w:tr>
      <w:tr w:rsidR="006B44FF" w14:paraId="7AF51C3D" w14:textId="77777777" w:rsidTr="006B44FF">
        <w:tc>
          <w:tcPr>
            <w:tcW w:w="4478" w:type="dxa"/>
          </w:tcPr>
          <w:p w14:paraId="0BB6AB9C" w14:textId="77777777" w:rsidR="006B44FF" w:rsidRDefault="006B44FF" w:rsidP="006B44FF">
            <w:r>
              <w:t>3</w:t>
            </w:r>
          </w:p>
        </w:tc>
        <w:tc>
          <w:tcPr>
            <w:tcW w:w="1409" w:type="dxa"/>
          </w:tcPr>
          <w:p w14:paraId="79E24354" w14:textId="77777777" w:rsidR="006B44FF" w:rsidRDefault="00410480" w:rsidP="006B44FF">
            <w:r>
              <w:t>2</w:t>
            </w:r>
          </w:p>
        </w:tc>
        <w:tc>
          <w:tcPr>
            <w:tcW w:w="1409" w:type="dxa"/>
          </w:tcPr>
          <w:p w14:paraId="783DEE8A" w14:textId="77777777" w:rsidR="006B44FF" w:rsidRDefault="00410480" w:rsidP="006B44FF">
            <w:r>
              <w:t>6%</w:t>
            </w:r>
          </w:p>
        </w:tc>
      </w:tr>
      <w:tr w:rsidR="006B44FF" w14:paraId="0F8D7127" w14:textId="77777777" w:rsidTr="006B44FF">
        <w:tc>
          <w:tcPr>
            <w:tcW w:w="4478" w:type="dxa"/>
          </w:tcPr>
          <w:p w14:paraId="284956F5" w14:textId="77777777" w:rsidR="006B44FF" w:rsidRDefault="006B44FF" w:rsidP="006B44FF">
            <w:r>
              <w:t>4</w:t>
            </w:r>
          </w:p>
        </w:tc>
        <w:tc>
          <w:tcPr>
            <w:tcW w:w="1409" w:type="dxa"/>
          </w:tcPr>
          <w:p w14:paraId="2099C627" w14:textId="77777777" w:rsidR="006B44FF" w:rsidRDefault="00410480" w:rsidP="006B44FF">
            <w:r>
              <w:t>1</w:t>
            </w:r>
          </w:p>
        </w:tc>
        <w:tc>
          <w:tcPr>
            <w:tcW w:w="1409" w:type="dxa"/>
          </w:tcPr>
          <w:p w14:paraId="46539524" w14:textId="77777777" w:rsidR="006B44FF" w:rsidRDefault="00410480" w:rsidP="006B44FF">
            <w:r>
              <w:t>3%</w:t>
            </w:r>
          </w:p>
        </w:tc>
      </w:tr>
      <w:tr w:rsidR="006B44FF" w14:paraId="23B8A96D" w14:textId="77777777" w:rsidTr="006B44FF">
        <w:tc>
          <w:tcPr>
            <w:tcW w:w="4478" w:type="dxa"/>
          </w:tcPr>
          <w:p w14:paraId="403AAE4C" w14:textId="77777777" w:rsidR="006B44FF" w:rsidRDefault="006B44FF" w:rsidP="006B44FF">
            <w:r>
              <w:t>5</w:t>
            </w:r>
          </w:p>
        </w:tc>
        <w:tc>
          <w:tcPr>
            <w:tcW w:w="1409" w:type="dxa"/>
          </w:tcPr>
          <w:p w14:paraId="263D7E3D" w14:textId="77777777" w:rsidR="006B44FF" w:rsidRDefault="00410480" w:rsidP="006B44FF">
            <w:r>
              <w:t>7</w:t>
            </w:r>
          </w:p>
        </w:tc>
        <w:tc>
          <w:tcPr>
            <w:tcW w:w="1409" w:type="dxa"/>
          </w:tcPr>
          <w:p w14:paraId="2020C1D4" w14:textId="77777777" w:rsidR="006B44FF" w:rsidRDefault="00410480" w:rsidP="006B44FF">
            <w:r>
              <w:t>21%</w:t>
            </w:r>
          </w:p>
        </w:tc>
      </w:tr>
      <w:tr w:rsidR="006B44FF" w14:paraId="300EB497" w14:textId="77777777" w:rsidTr="006B44FF">
        <w:tc>
          <w:tcPr>
            <w:tcW w:w="4478" w:type="dxa"/>
          </w:tcPr>
          <w:p w14:paraId="7E48720B" w14:textId="77777777" w:rsidR="006B44FF" w:rsidRDefault="006B44FF" w:rsidP="006B44FF">
            <w:r>
              <w:t>6</w:t>
            </w:r>
          </w:p>
        </w:tc>
        <w:tc>
          <w:tcPr>
            <w:tcW w:w="1409" w:type="dxa"/>
          </w:tcPr>
          <w:p w14:paraId="3C4BF9B8" w14:textId="77777777" w:rsidR="006B44FF" w:rsidRDefault="00410480" w:rsidP="006B44FF">
            <w:r>
              <w:t>22</w:t>
            </w:r>
          </w:p>
        </w:tc>
        <w:tc>
          <w:tcPr>
            <w:tcW w:w="1409" w:type="dxa"/>
          </w:tcPr>
          <w:p w14:paraId="49B7ED12" w14:textId="77777777" w:rsidR="006B44FF" w:rsidRDefault="00410480" w:rsidP="006B44FF">
            <w:r>
              <w:t>67%</w:t>
            </w:r>
          </w:p>
        </w:tc>
      </w:tr>
      <w:tr w:rsidR="006B44FF" w14:paraId="76FE21CB" w14:textId="77777777" w:rsidTr="006B44FF">
        <w:tc>
          <w:tcPr>
            <w:tcW w:w="4478" w:type="dxa"/>
          </w:tcPr>
          <w:p w14:paraId="3F32D1A8" w14:textId="77777777" w:rsidR="006B44FF" w:rsidRDefault="006B44FF" w:rsidP="006B44FF">
            <w:r>
              <w:t>Total</w:t>
            </w:r>
          </w:p>
        </w:tc>
        <w:tc>
          <w:tcPr>
            <w:tcW w:w="1409" w:type="dxa"/>
          </w:tcPr>
          <w:p w14:paraId="1BA1FAD7" w14:textId="77777777" w:rsidR="006B44FF" w:rsidRDefault="00410480" w:rsidP="006B44FF">
            <w:r>
              <w:t>33</w:t>
            </w:r>
          </w:p>
        </w:tc>
        <w:tc>
          <w:tcPr>
            <w:tcW w:w="1409" w:type="dxa"/>
          </w:tcPr>
          <w:p w14:paraId="3020D7A8" w14:textId="77777777" w:rsidR="006B44FF" w:rsidRDefault="00410480" w:rsidP="006B44FF">
            <w:r>
              <w:t>100%</w:t>
            </w:r>
          </w:p>
        </w:tc>
      </w:tr>
    </w:tbl>
    <w:p w14:paraId="0E6359D1" w14:textId="77777777" w:rsidR="006B44FF" w:rsidRDefault="006B44FF" w:rsidP="006B44FF"/>
    <w:p w14:paraId="14795E27" w14:textId="340A4227" w:rsidR="006B44FF" w:rsidRPr="00B10CB5" w:rsidRDefault="006B44FF" w:rsidP="006B44FF">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46</w:t>
      </w:r>
      <w:r w:rsidRPr="009A4195">
        <w:rPr>
          <w:b/>
          <w:noProof/>
        </w:rPr>
        <w:fldChar w:fldCharType="end"/>
      </w:r>
      <w:r w:rsidRPr="009A4195">
        <w:rPr>
          <w:b/>
        </w:rPr>
        <w:t>:</w:t>
      </w:r>
      <w:r>
        <w:rPr>
          <w:b/>
        </w:rPr>
        <w:t xml:space="preserve"> How frequently do you use the internet on a scale of 1 to 6, if 6 is ‘very frequently’ and 1 is ‘not at all’?</w:t>
      </w:r>
    </w:p>
    <w:tbl>
      <w:tblPr>
        <w:tblStyle w:val="TableGrid"/>
        <w:tblW w:w="7296" w:type="dxa"/>
        <w:tblLook w:val="04A0" w:firstRow="1" w:lastRow="0" w:firstColumn="1" w:lastColumn="0" w:noHBand="0" w:noVBand="1"/>
      </w:tblPr>
      <w:tblGrid>
        <w:gridCol w:w="4478"/>
        <w:gridCol w:w="1409"/>
        <w:gridCol w:w="1409"/>
      </w:tblGrid>
      <w:tr w:rsidR="006B44FF" w14:paraId="1E909E3E" w14:textId="77777777" w:rsidTr="006B44FF">
        <w:tc>
          <w:tcPr>
            <w:tcW w:w="4478" w:type="dxa"/>
          </w:tcPr>
          <w:p w14:paraId="0F1DACA0" w14:textId="77777777" w:rsidR="006B44FF" w:rsidRDefault="006B44FF" w:rsidP="006B44FF"/>
        </w:tc>
        <w:tc>
          <w:tcPr>
            <w:tcW w:w="1409" w:type="dxa"/>
          </w:tcPr>
          <w:p w14:paraId="00744148" w14:textId="77777777" w:rsidR="006B44FF" w:rsidRDefault="006B44FF" w:rsidP="006B44FF">
            <w:r>
              <w:t>Total (N)</w:t>
            </w:r>
          </w:p>
        </w:tc>
        <w:tc>
          <w:tcPr>
            <w:tcW w:w="1409" w:type="dxa"/>
          </w:tcPr>
          <w:p w14:paraId="06F921C1" w14:textId="77777777" w:rsidR="006B44FF" w:rsidRDefault="006B44FF" w:rsidP="006B44FF">
            <w:r>
              <w:t>Total (%)</w:t>
            </w:r>
          </w:p>
        </w:tc>
      </w:tr>
      <w:tr w:rsidR="006B44FF" w14:paraId="15D9802F" w14:textId="77777777" w:rsidTr="006B44FF">
        <w:tc>
          <w:tcPr>
            <w:tcW w:w="4478" w:type="dxa"/>
          </w:tcPr>
          <w:p w14:paraId="2D13672F" w14:textId="77777777" w:rsidR="006B44FF" w:rsidRDefault="006B44FF" w:rsidP="006B44FF">
            <w:r>
              <w:t>1</w:t>
            </w:r>
          </w:p>
        </w:tc>
        <w:tc>
          <w:tcPr>
            <w:tcW w:w="1409" w:type="dxa"/>
          </w:tcPr>
          <w:p w14:paraId="5C6A502D" w14:textId="77777777" w:rsidR="006B44FF" w:rsidRDefault="005D6B04" w:rsidP="006B44FF">
            <w:r>
              <w:t>1</w:t>
            </w:r>
          </w:p>
        </w:tc>
        <w:tc>
          <w:tcPr>
            <w:tcW w:w="1409" w:type="dxa"/>
          </w:tcPr>
          <w:p w14:paraId="7592A539" w14:textId="77777777" w:rsidR="006B44FF" w:rsidRDefault="005D6B04" w:rsidP="006B44FF">
            <w:r>
              <w:t>3%</w:t>
            </w:r>
          </w:p>
        </w:tc>
      </w:tr>
      <w:tr w:rsidR="006B44FF" w14:paraId="3B2D2AF4" w14:textId="77777777" w:rsidTr="006B44FF">
        <w:tc>
          <w:tcPr>
            <w:tcW w:w="4478" w:type="dxa"/>
          </w:tcPr>
          <w:p w14:paraId="541743F2" w14:textId="77777777" w:rsidR="006B44FF" w:rsidRDefault="006B44FF" w:rsidP="006B44FF">
            <w:r>
              <w:t>2</w:t>
            </w:r>
          </w:p>
        </w:tc>
        <w:tc>
          <w:tcPr>
            <w:tcW w:w="1409" w:type="dxa"/>
          </w:tcPr>
          <w:p w14:paraId="1B966F96" w14:textId="77777777" w:rsidR="006B44FF" w:rsidRDefault="005D6B04" w:rsidP="006B44FF">
            <w:r>
              <w:t>0</w:t>
            </w:r>
          </w:p>
        </w:tc>
        <w:tc>
          <w:tcPr>
            <w:tcW w:w="1409" w:type="dxa"/>
          </w:tcPr>
          <w:p w14:paraId="75438AB5" w14:textId="77777777" w:rsidR="006B44FF" w:rsidRDefault="005D6B04" w:rsidP="006B44FF">
            <w:r>
              <w:t>0%</w:t>
            </w:r>
          </w:p>
        </w:tc>
      </w:tr>
      <w:tr w:rsidR="006B44FF" w14:paraId="640E7482" w14:textId="77777777" w:rsidTr="006B44FF">
        <w:tc>
          <w:tcPr>
            <w:tcW w:w="4478" w:type="dxa"/>
          </w:tcPr>
          <w:p w14:paraId="4ED5AD61" w14:textId="77777777" w:rsidR="006B44FF" w:rsidRDefault="006B44FF" w:rsidP="006B44FF">
            <w:r>
              <w:t>3</w:t>
            </w:r>
          </w:p>
        </w:tc>
        <w:tc>
          <w:tcPr>
            <w:tcW w:w="1409" w:type="dxa"/>
          </w:tcPr>
          <w:p w14:paraId="76693ACD" w14:textId="77777777" w:rsidR="006B44FF" w:rsidRDefault="005D6B04" w:rsidP="006B44FF">
            <w:r>
              <w:t>1</w:t>
            </w:r>
          </w:p>
        </w:tc>
        <w:tc>
          <w:tcPr>
            <w:tcW w:w="1409" w:type="dxa"/>
          </w:tcPr>
          <w:p w14:paraId="3E01BF23" w14:textId="77777777" w:rsidR="006B44FF" w:rsidRDefault="005D6B04" w:rsidP="006B44FF">
            <w:r>
              <w:t>3%</w:t>
            </w:r>
          </w:p>
        </w:tc>
      </w:tr>
      <w:tr w:rsidR="006B44FF" w14:paraId="3D8E3AF1" w14:textId="77777777" w:rsidTr="006B44FF">
        <w:tc>
          <w:tcPr>
            <w:tcW w:w="4478" w:type="dxa"/>
          </w:tcPr>
          <w:p w14:paraId="1998946B" w14:textId="77777777" w:rsidR="006B44FF" w:rsidRDefault="006B44FF" w:rsidP="006B44FF">
            <w:r>
              <w:t>4</w:t>
            </w:r>
          </w:p>
        </w:tc>
        <w:tc>
          <w:tcPr>
            <w:tcW w:w="1409" w:type="dxa"/>
          </w:tcPr>
          <w:p w14:paraId="0D8283A6" w14:textId="77777777" w:rsidR="006B44FF" w:rsidRDefault="005D6B04" w:rsidP="006B44FF">
            <w:r>
              <w:t>0</w:t>
            </w:r>
          </w:p>
        </w:tc>
        <w:tc>
          <w:tcPr>
            <w:tcW w:w="1409" w:type="dxa"/>
          </w:tcPr>
          <w:p w14:paraId="63012250" w14:textId="77777777" w:rsidR="006B44FF" w:rsidRDefault="005D6B04" w:rsidP="006B44FF">
            <w:r>
              <w:t>0%</w:t>
            </w:r>
          </w:p>
        </w:tc>
      </w:tr>
      <w:tr w:rsidR="006B44FF" w14:paraId="47A7E7BC" w14:textId="77777777" w:rsidTr="006B44FF">
        <w:tc>
          <w:tcPr>
            <w:tcW w:w="4478" w:type="dxa"/>
          </w:tcPr>
          <w:p w14:paraId="14780E43" w14:textId="77777777" w:rsidR="006B44FF" w:rsidRDefault="006B44FF" w:rsidP="006B44FF">
            <w:r>
              <w:t>5</w:t>
            </w:r>
          </w:p>
        </w:tc>
        <w:tc>
          <w:tcPr>
            <w:tcW w:w="1409" w:type="dxa"/>
          </w:tcPr>
          <w:p w14:paraId="5CC7EA98" w14:textId="77777777" w:rsidR="006B44FF" w:rsidRDefault="005D6B04" w:rsidP="006B44FF">
            <w:r>
              <w:t>0</w:t>
            </w:r>
          </w:p>
        </w:tc>
        <w:tc>
          <w:tcPr>
            <w:tcW w:w="1409" w:type="dxa"/>
          </w:tcPr>
          <w:p w14:paraId="7C7FA347" w14:textId="77777777" w:rsidR="006B44FF" w:rsidRDefault="005D6B04" w:rsidP="006B44FF">
            <w:r>
              <w:t>0%</w:t>
            </w:r>
          </w:p>
        </w:tc>
      </w:tr>
      <w:tr w:rsidR="006B44FF" w14:paraId="5AF606D0" w14:textId="77777777" w:rsidTr="006B44FF">
        <w:tc>
          <w:tcPr>
            <w:tcW w:w="4478" w:type="dxa"/>
          </w:tcPr>
          <w:p w14:paraId="0F71E467" w14:textId="77777777" w:rsidR="006B44FF" w:rsidRDefault="006B44FF" w:rsidP="006B44FF">
            <w:r>
              <w:lastRenderedPageBreak/>
              <w:t>6</w:t>
            </w:r>
          </w:p>
        </w:tc>
        <w:tc>
          <w:tcPr>
            <w:tcW w:w="1409" w:type="dxa"/>
          </w:tcPr>
          <w:p w14:paraId="1F53F360" w14:textId="77777777" w:rsidR="006B44FF" w:rsidRDefault="005D6B04" w:rsidP="006B44FF">
            <w:r>
              <w:t>31</w:t>
            </w:r>
          </w:p>
        </w:tc>
        <w:tc>
          <w:tcPr>
            <w:tcW w:w="1409" w:type="dxa"/>
          </w:tcPr>
          <w:p w14:paraId="72AC66F0" w14:textId="77777777" w:rsidR="006B44FF" w:rsidRDefault="005D6B04" w:rsidP="006B44FF">
            <w:r>
              <w:t>94%</w:t>
            </w:r>
          </w:p>
        </w:tc>
      </w:tr>
      <w:tr w:rsidR="006B44FF" w14:paraId="22628DC2" w14:textId="77777777" w:rsidTr="006B44FF">
        <w:tc>
          <w:tcPr>
            <w:tcW w:w="4478" w:type="dxa"/>
          </w:tcPr>
          <w:p w14:paraId="2B703CB2" w14:textId="77777777" w:rsidR="006B44FF" w:rsidRDefault="006B44FF" w:rsidP="006B44FF">
            <w:r>
              <w:t>Total</w:t>
            </w:r>
          </w:p>
        </w:tc>
        <w:tc>
          <w:tcPr>
            <w:tcW w:w="1409" w:type="dxa"/>
          </w:tcPr>
          <w:p w14:paraId="0BD5380F" w14:textId="77777777" w:rsidR="006B44FF" w:rsidRDefault="005D6B04" w:rsidP="006B44FF">
            <w:r>
              <w:t>33</w:t>
            </w:r>
          </w:p>
        </w:tc>
        <w:tc>
          <w:tcPr>
            <w:tcW w:w="1409" w:type="dxa"/>
          </w:tcPr>
          <w:p w14:paraId="0DD43E31" w14:textId="77777777" w:rsidR="006B44FF" w:rsidRDefault="005D6B04" w:rsidP="006B44FF">
            <w:r>
              <w:t>100%</w:t>
            </w:r>
          </w:p>
        </w:tc>
      </w:tr>
    </w:tbl>
    <w:p w14:paraId="39E5088B" w14:textId="77777777" w:rsidR="006B44FF" w:rsidRDefault="006B44FF" w:rsidP="00D57889"/>
    <w:p w14:paraId="228597C3" w14:textId="77777777" w:rsidR="003C617A" w:rsidRDefault="003C617A" w:rsidP="00D57889">
      <w:r>
        <w:t>Similar responses were given to the next questions of ‘how confident are you using the internet’ and ‘how frequently do you use the internet’?</w:t>
      </w:r>
      <w:r w:rsidR="0095288E">
        <w:t xml:space="preserve"> While all but two of the participants stated that they use the internet ‘very frequently’, not all were fully confident in doing so. </w:t>
      </w:r>
    </w:p>
    <w:p w14:paraId="7A1BD074" w14:textId="77777777" w:rsidR="0095288E" w:rsidRDefault="0095288E" w:rsidP="00D57889"/>
    <w:p w14:paraId="1818F053" w14:textId="39C5796D" w:rsidR="00D70A54" w:rsidRPr="00B10CB5" w:rsidRDefault="00D70A54" w:rsidP="00D70A54">
      <w:pPr>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47</w:t>
      </w:r>
      <w:r w:rsidRPr="009A4195">
        <w:rPr>
          <w:b/>
          <w:noProof/>
        </w:rPr>
        <w:fldChar w:fldCharType="end"/>
      </w:r>
      <w:r w:rsidRPr="009A4195">
        <w:rPr>
          <w:b/>
        </w:rPr>
        <w:t>:</w:t>
      </w:r>
      <w:r>
        <w:rPr>
          <w:b/>
        </w:rPr>
        <w:t xml:space="preserve"> </w:t>
      </w:r>
      <w:r w:rsidRPr="00D70A54">
        <w:rPr>
          <w:b/>
        </w:rPr>
        <w:t xml:space="preserve">When considering computer skills in a work based context, do you think you could benefit from any additional skills? </w:t>
      </w:r>
    </w:p>
    <w:tbl>
      <w:tblPr>
        <w:tblStyle w:val="TableGrid"/>
        <w:tblW w:w="7296" w:type="dxa"/>
        <w:tblLook w:val="04A0" w:firstRow="1" w:lastRow="0" w:firstColumn="1" w:lastColumn="0" w:noHBand="0" w:noVBand="1"/>
      </w:tblPr>
      <w:tblGrid>
        <w:gridCol w:w="4478"/>
        <w:gridCol w:w="1409"/>
        <w:gridCol w:w="1409"/>
      </w:tblGrid>
      <w:tr w:rsidR="00D70A54" w14:paraId="5A3CD994" w14:textId="77777777" w:rsidTr="00D70A54">
        <w:tc>
          <w:tcPr>
            <w:tcW w:w="4478" w:type="dxa"/>
          </w:tcPr>
          <w:p w14:paraId="0FC84F23" w14:textId="77777777" w:rsidR="00D70A54" w:rsidRDefault="00D70A54" w:rsidP="00D70A54"/>
        </w:tc>
        <w:tc>
          <w:tcPr>
            <w:tcW w:w="1409" w:type="dxa"/>
          </w:tcPr>
          <w:p w14:paraId="1290A0EC" w14:textId="77777777" w:rsidR="00D70A54" w:rsidRDefault="00D70A54" w:rsidP="00D70A54">
            <w:r>
              <w:t>Total (N)</w:t>
            </w:r>
          </w:p>
        </w:tc>
        <w:tc>
          <w:tcPr>
            <w:tcW w:w="1409" w:type="dxa"/>
          </w:tcPr>
          <w:p w14:paraId="517A41D8" w14:textId="77777777" w:rsidR="00D70A54" w:rsidRDefault="00D70A54" w:rsidP="00D70A54">
            <w:r>
              <w:t>Total (%)</w:t>
            </w:r>
          </w:p>
        </w:tc>
      </w:tr>
      <w:tr w:rsidR="00D70A54" w14:paraId="7906F0F7" w14:textId="77777777" w:rsidTr="00D70A54">
        <w:tc>
          <w:tcPr>
            <w:tcW w:w="4478" w:type="dxa"/>
          </w:tcPr>
          <w:p w14:paraId="6B73E1FF" w14:textId="77777777" w:rsidR="00D70A54" w:rsidRDefault="00D70A54" w:rsidP="00D70A54">
            <w:r>
              <w:t>Yes</w:t>
            </w:r>
          </w:p>
        </w:tc>
        <w:tc>
          <w:tcPr>
            <w:tcW w:w="1409" w:type="dxa"/>
          </w:tcPr>
          <w:p w14:paraId="57B1EEAB" w14:textId="77777777" w:rsidR="00D70A54" w:rsidRDefault="00D70A54" w:rsidP="00D70A54">
            <w:r>
              <w:t>15</w:t>
            </w:r>
          </w:p>
        </w:tc>
        <w:tc>
          <w:tcPr>
            <w:tcW w:w="1409" w:type="dxa"/>
          </w:tcPr>
          <w:p w14:paraId="601DF9D9" w14:textId="77777777" w:rsidR="00D70A54" w:rsidRDefault="00343599" w:rsidP="00D70A54">
            <w:r>
              <w:t>45%</w:t>
            </w:r>
          </w:p>
        </w:tc>
      </w:tr>
      <w:tr w:rsidR="00D70A54" w14:paraId="2780AD4A" w14:textId="77777777" w:rsidTr="00D70A54">
        <w:tc>
          <w:tcPr>
            <w:tcW w:w="4478" w:type="dxa"/>
          </w:tcPr>
          <w:p w14:paraId="1A572C98" w14:textId="77777777" w:rsidR="00D70A54" w:rsidRDefault="00D70A54" w:rsidP="00D70A54">
            <w:r>
              <w:t>No</w:t>
            </w:r>
          </w:p>
        </w:tc>
        <w:tc>
          <w:tcPr>
            <w:tcW w:w="1409" w:type="dxa"/>
          </w:tcPr>
          <w:p w14:paraId="1D56763F" w14:textId="77777777" w:rsidR="00D70A54" w:rsidRDefault="00343599" w:rsidP="00343599">
            <w:r>
              <w:t>17</w:t>
            </w:r>
          </w:p>
        </w:tc>
        <w:tc>
          <w:tcPr>
            <w:tcW w:w="1409" w:type="dxa"/>
          </w:tcPr>
          <w:p w14:paraId="19031D1D" w14:textId="77777777" w:rsidR="00D70A54" w:rsidRDefault="00343599" w:rsidP="00D70A54">
            <w:r>
              <w:t>52%</w:t>
            </w:r>
          </w:p>
        </w:tc>
      </w:tr>
      <w:tr w:rsidR="00D70A54" w14:paraId="69B2BEB3" w14:textId="77777777" w:rsidTr="00D70A54">
        <w:tc>
          <w:tcPr>
            <w:tcW w:w="4478" w:type="dxa"/>
          </w:tcPr>
          <w:p w14:paraId="0E84BBDD" w14:textId="77777777" w:rsidR="00D70A54" w:rsidRDefault="00D70A54" w:rsidP="00D70A54">
            <w:r>
              <w:t>Unsure</w:t>
            </w:r>
          </w:p>
        </w:tc>
        <w:tc>
          <w:tcPr>
            <w:tcW w:w="1409" w:type="dxa"/>
          </w:tcPr>
          <w:p w14:paraId="1527C7CF" w14:textId="77777777" w:rsidR="00D70A54" w:rsidRDefault="00343599" w:rsidP="00D70A54">
            <w:r>
              <w:t>1</w:t>
            </w:r>
          </w:p>
        </w:tc>
        <w:tc>
          <w:tcPr>
            <w:tcW w:w="1409" w:type="dxa"/>
          </w:tcPr>
          <w:p w14:paraId="3228FE5B" w14:textId="77777777" w:rsidR="00D70A54" w:rsidRDefault="00343599" w:rsidP="00D70A54">
            <w:r>
              <w:t>3%</w:t>
            </w:r>
          </w:p>
        </w:tc>
      </w:tr>
      <w:tr w:rsidR="00D70A54" w14:paraId="4440D9CF" w14:textId="77777777" w:rsidTr="00D70A54">
        <w:tc>
          <w:tcPr>
            <w:tcW w:w="4478" w:type="dxa"/>
          </w:tcPr>
          <w:p w14:paraId="094ACA79" w14:textId="77777777" w:rsidR="00D70A54" w:rsidRDefault="00D70A54" w:rsidP="00D70A54">
            <w:r>
              <w:t>Total</w:t>
            </w:r>
          </w:p>
        </w:tc>
        <w:tc>
          <w:tcPr>
            <w:tcW w:w="1409" w:type="dxa"/>
          </w:tcPr>
          <w:p w14:paraId="15463796" w14:textId="77777777" w:rsidR="00D70A54" w:rsidRDefault="00343599" w:rsidP="00D70A54">
            <w:r>
              <w:t>33</w:t>
            </w:r>
          </w:p>
        </w:tc>
        <w:tc>
          <w:tcPr>
            <w:tcW w:w="1409" w:type="dxa"/>
          </w:tcPr>
          <w:p w14:paraId="41CF2EBD" w14:textId="77777777" w:rsidR="00D70A54" w:rsidRDefault="00343599" w:rsidP="00D70A54">
            <w:r>
              <w:t>100%</w:t>
            </w:r>
          </w:p>
        </w:tc>
      </w:tr>
    </w:tbl>
    <w:p w14:paraId="06F0A92D" w14:textId="77777777" w:rsidR="0095288E" w:rsidRDefault="0095288E" w:rsidP="00D57889"/>
    <w:p w14:paraId="5996E80E" w14:textId="77777777" w:rsidR="003C617A" w:rsidRDefault="001C0120" w:rsidP="00D57889">
      <w:r>
        <w:t xml:space="preserve">To conclude this section the participants were asked whether they thought they could benefit from any additional computer skills for use in a work-based context. </w:t>
      </w:r>
      <w:r w:rsidR="00343599">
        <w:t xml:space="preserve">Almost half (45%) of the participants felt that they would benefit from additional computer skills for use in the workplace. The specific skills which </w:t>
      </w:r>
      <w:r>
        <w:t xml:space="preserve">they </w:t>
      </w:r>
      <w:r w:rsidR="00343599">
        <w:t>identified are summarised in the table below.</w:t>
      </w:r>
    </w:p>
    <w:p w14:paraId="0D515095" w14:textId="77777777" w:rsidR="00343599" w:rsidRDefault="00343599" w:rsidP="00D57889"/>
    <w:p w14:paraId="038D2266" w14:textId="51B7923B" w:rsidR="00F60B26" w:rsidRPr="00B10CB5" w:rsidRDefault="00F60B26" w:rsidP="00F60B26">
      <w:pPr>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48</w:t>
      </w:r>
      <w:r w:rsidRPr="009A4195">
        <w:rPr>
          <w:b/>
          <w:noProof/>
        </w:rPr>
        <w:fldChar w:fldCharType="end"/>
      </w:r>
      <w:r w:rsidRPr="009A4195">
        <w:rPr>
          <w:b/>
        </w:rPr>
        <w:t>:</w:t>
      </w:r>
      <w:r>
        <w:rPr>
          <w:b/>
        </w:rPr>
        <w:t xml:space="preserve"> What additional skills could be the participants benefit from?</w:t>
      </w:r>
      <w:r w:rsidRPr="00D70A54">
        <w:rPr>
          <w:b/>
        </w:rPr>
        <w:t xml:space="preserve"> </w:t>
      </w:r>
    </w:p>
    <w:tbl>
      <w:tblPr>
        <w:tblStyle w:val="TableGrid"/>
        <w:tblW w:w="5887" w:type="dxa"/>
        <w:tblLook w:val="04A0" w:firstRow="1" w:lastRow="0" w:firstColumn="1" w:lastColumn="0" w:noHBand="0" w:noVBand="1"/>
      </w:tblPr>
      <w:tblGrid>
        <w:gridCol w:w="4478"/>
        <w:gridCol w:w="1409"/>
      </w:tblGrid>
      <w:tr w:rsidR="000F5B30" w14:paraId="360DE6D4" w14:textId="77777777" w:rsidTr="000F5B30">
        <w:tc>
          <w:tcPr>
            <w:tcW w:w="4478" w:type="dxa"/>
          </w:tcPr>
          <w:p w14:paraId="586D545B" w14:textId="77777777" w:rsidR="000F5B30" w:rsidRDefault="000F5B30" w:rsidP="00F60B26"/>
        </w:tc>
        <w:tc>
          <w:tcPr>
            <w:tcW w:w="1409" w:type="dxa"/>
          </w:tcPr>
          <w:p w14:paraId="754A14D3" w14:textId="77777777" w:rsidR="000F5B30" w:rsidRDefault="000F5B30" w:rsidP="00F60B26">
            <w:r>
              <w:t>Total (N)</w:t>
            </w:r>
          </w:p>
        </w:tc>
      </w:tr>
      <w:tr w:rsidR="000F5B30" w14:paraId="2AFB5CA0" w14:textId="77777777" w:rsidTr="000F5B30">
        <w:tc>
          <w:tcPr>
            <w:tcW w:w="4478" w:type="dxa"/>
          </w:tcPr>
          <w:p w14:paraId="4E5D1660" w14:textId="77777777" w:rsidR="000F5B30" w:rsidRDefault="000F5B30" w:rsidP="00F60B26">
            <w:r>
              <w:t>MS Excel</w:t>
            </w:r>
          </w:p>
        </w:tc>
        <w:tc>
          <w:tcPr>
            <w:tcW w:w="1409" w:type="dxa"/>
          </w:tcPr>
          <w:p w14:paraId="64304607" w14:textId="77777777" w:rsidR="000F5B30" w:rsidRDefault="000F5B30" w:rsidP="00F60B26">
            <w:r>
              <w:t>4</w:t>
            </w:r>
          </w:p>
        </w:tc>
      </w:tr>
      <w:tr w:rsidR="000F5B30" w14:paraId="1692E7D2" w14:textId="77777777" w:rsidTr="000F5B30">
        <w:tc>
          <w:tcPr>
            <w:tcW w:w="4478" w:type="dxa"/>
          </w:tcPr>
          <w:p w14:paraId="081D370D" w14:textId="77777777" w:rsidR="000F5B30" w:rsidRDefault="000F5B30" w:rsidP="00F60B26">
            <w:r>
              <w:t>Screen reader</w:t>
            </w:r>
          </w:p>
        </w:tc>
        <w:tc>
          <w:tcPr>
            <w:tcW w:w="1409" w:type="dxa"/>
          </w:tcPr>
          <w:p w14:paraId="63D5A7CA" w14:textId="77777777" w:rsidR="000F5B30" w:rsidRDefault="000F5B30" w:rsidP="00F60B26">
            <w:r>
              <w:t>2</w:t>
            </w:r>
          </w:p>
        </w:tc>
      </w:tr>
      <w:tr w:rsidR="000F5B30" w14:paraId="64C276CE" w14:textId="77777777" w:rsidTr="000F5B30">
        <w:tc>
          <w:tcPr>
            <w:tcW w:w="4478" w:type="dxa"/>
          </w:tcPr>
          <w:p w14:paraId="1CD42B4C" w14:textId="77777777" w:rsidR="000F5B30" w:rsidRDefault="000F5B30" w:rsidP="00F60B26">
            <w:r>
              <w:t>Internet skills</w:t>
            </w:r>
          </w:p>
        </w:tc>
        <w:tc>
          <w:tcPr>
            <w:tcW w:w="1409" w:type="dxa"/>
          </w:tcPr>
          <w:p w14:paraId="128DCB71" w14:textId="77777777" w:rsidR="000F5B30" w:rsidRDefault="000F5B30" w:rsidP="00F60B26">
            <w:r>
              <w:t>2</w:t>
            </w:r>
          </w:p>
        </w:tc>
      </w:tr>
      <w:tr w:rsidR="000F5B30" w14:paraId="091894D4" w14:textId="77777777" w:rsidTr="000F5B30">
        <w:tc>
          <w:tcPr>
            <w:tcW w:w="4478" w:type="dxa"/>
          </w:tcPr>
          <w:p w14:paraId="1354A4FD" w14:textId="77777777" w:rsidR="000F5B30" w:rsidRDefault="000F5B30" w:rsidP="00F60B26">
            <w:r>
              <w:t>MS PowerPoint</w:t>
            </w:r>
          </w:p>
        </w:tc>
        <w:tc>
          <w:tcPr>
            <w:tcW w:w="1409" w:type="dxa"/>
          </w:tcPr>
          <w:p w14:paraId="314A43D2" w14:textId="77777777" w:rsidR="000F5B30" w:rsidRDefault="000F5B30" w:rsidP="00F60B26">
            <w:r>
              <w:t>2</w:t>
            </w:r>
          </w:p>
        </w:tc>
      </w:tr>
      <w:tr w:rsidR="000F5B30" w14:paraId="3C346A4C" w14:textId="77777777" w:rsidTr="000F5B30">
        <w:tc>
          <w:tcPr>
            <w:tcW w:w="4478" w:type="dxa"/>
          </w:tcPr>
          <w:p w14:paraId="0F122BB6" w14:textId="77777777" w:rsidR="000F5B30" w:rsidRDefault="000F5B30" w:rsidP="00F60B26">
            <w:r>
              <w:t>Operating system</w:t>
            </w:r>
          </w:p>
        </w:tc>
        <w:tc>
          <w:tcPr>
            <w:tcW w:w="1409" w:type="dxa"/>
          </w:tcPr>
          <w:p w14:paraId="47239C6A" w14:textId="77777777" w:rsidR="000F5B30" w:rsidRDefault="000F5B30" w:rsidP="00F60B26">
            <w:r>
              <w:t>2</w:t>
            </w:r>
          </w:p>
        </w:tc>
      </w:tr>
      <w:tr w:rsidR="000F5B30" w14:paraId="77D3F29B" w14:textId="77777777" w:rsidTr="000F5B30">
        <w:tc>
          <w:tcPr>
            <w:tcW w:w="4478" w:type="dxa"/>
          </w:tcPr>
          <w:p w14:paraId="41DEACA4" w14:textId="77777777" w:rsidR="000F5B30" w:rsidRDefault="000F5B30" w:rsidP="00F60B26">
            <w:r>
              <w:t>General skills</w:t>
            </w:r>
          </w:p>
        </w:tc>
        <w:tc>
          <w:tcPr>
            <w:tcW w:w="1409" w:type="dxa"/>
          </w:tcPr>
          <w:p w14:paraId="1691F0EA" w14:textId="77777777" w:rsidR="000F5B30" w:rsidRDefault="000F5B30" w:rsidP="00F60B26">
            <w:r>
              <w:t>2</w:t>
            </w:r>
          </w:p>
        </w:tc>
      </w:tr>
      <w:tr w:rsidR="000F5B30" w14:paraId="4414ECD3" w14:textId="77777777" w:rsidTr="000F5B30">
        <w:tc>
          <w:tcPr>
            <w:tcW w:w="4478" w:type="dxa"/>
          </w:tcPr>
          <w:p w14:paraId="190F2DF4" w14:textId="77777777" w:rsidR="000F5B30" w:rsidRDefault="000F5B30" w:rsidP="00F60B26">
            <w:r>
              <w:t>Keyboard shortcuts</w:t>
            </w:r>
          </w:p>
        </w:tc>
        <w:tc>
          <w:tcPr>
            <w:tcW w:w="1409" w:type="dxa"/>
          </w:tcPr>
          <w:p w14:paraId="7662B70A" w14:textId="77777777" w:rsidR="000F5B30" w:rsidRDefault="000F5B30" w:rsidP="00F60B26">
            <w:r>
              <w:t>1</w:t>
            </w:r>
          </w:p>
        </w:tc>
      </w:tr>
    </w:tbl>
    <w:p w14:paraId="71CE2D98" w14:textId="77777777" w:rsidR="00343599" w:rsidRDefault="00343599" w:rsidP="00D57889"/>
    <w:p w14:paraId="0DB82359" w14:textId="77777777" w:rsidR="00E84B6E" w:rsidRDefault="00E84B6E" w:rsidP="00D57889">
      <w:r>
        <w:t>The most common example given by the participa</w:t>
      </w:r>
      <w:r w:rsidR="00557B4C">
        <w:t>nts was better MS Excel skills, while a further two participants wanted to be able to use MS PowerPoint.</w:t>
      </w:r>
    </w:p>
    <w:p w14:paraId="6C30BC03" w14:textId="77777777" w:rsidR="00E84B6E" w:rsidRDefault="00E84B6E" w:rsidP="00D57889"/>
    <w:p w14:paraId="24A99F26" w14:textId="77777777" w:rsidR="00E84B6E" w:rsidRDefault="00E84B6E" w:rsidP="00E84B6E">
      <w:pPr>
        <w:pStyle w:val="Quote"/>
      </w:pPr>
      <w:r>
        <w:t>“Yeah I think I could benefit from training with Excel, that’s the only thing I don’t know how to use. That comes up a lot in personal specifications and job descriptions.”</w:t>
      </w:r>
    </w:p>
    <w:p w14:paraId="1A4B498D" w14:textId="77777777" w:rsidR="00343599" w:rsidRDefault="00343599" w:rsidP="00D57889"/>
    <w:p w14:paraId="55516A68" w14:textId="77777777" w:rsidR="00E84B6E" w:rsidRDefault="00E84B6E" w:rsidP="00D57889">
      <w:r>
        <w:lastRenderedPageBreak/>
        <w:t>Three participants wanted to broaden their use of assistive technology:</w:t>
      </w:r>
    </w:p>
    <w:p w14:paraId="2F6BFCDC" w14:textId="77777777" w:rsidR="00E84B6E" w:rsidRDefault="00E84B6E" w:rsidP="00D57889"/>
    <w:p w14:paraId="5CD05F09" w14:textId="77777777" w:rsidR="00E84B6E" w:rsidRDefault="00E84B6E" w:rsidP="00E84B6E">
      <w:pPr>
        <w:pStyle w:val="Quote"/>
      </w:pPr>
      <w:r>
        <w:t>“I probably need to learn how to use assistive technology with Microsoft with Supernova or Zoomtext or Jaws more confidently because I probably can’t use them as far as I can use my Mac.”</w:t>
      </w:r>
    </w:p>
    <w:p w14:paraId="40DAB150" w14:textId="77777777" w:rsidR="00E84B6E" w:rsidRDefault="00E84B6E" w:rsidP="00D57889"/>
    <w:p w14:paraId="20D12A1F" w14:textId="77777777" w:rsidR="00E84B6E" w:rsidRDefault="00FE3564" w:rsidP="00D57889">
      <w:r>
        <w:t>Two participants highlighted limited internet skills:</w:t>
      </w:r>
    </w:p>
    <w:p w14:paraId="1349BBDC" w14:textId="77777777" w:rsidR="00FE3564" w:rsidRDefault="00FE3564" w:rsidP="00D57889"/>
    <w:p w14:paraId="0EB89D2C" w14:textId="77777777" w:rsidR="00FE3564" w:rsidRDefault="00557B4C" w:rsidP="00557B4C">
      <w:pPr>
        <w:pStyle w:val="Quote"/>
      </w:pPr>
      <w:r>
        <w:t>“Internet research and things like that, trawling through loads of websites is something I struggle with…I had help at school. I am better than I used to be.”</w:t>
      </w:r>
    </w:p>
    <w:p w14:paraId="5B7267F1" w14:textId="77777777" w:rsidR="00FE3564" w:rsidRDefault="00FE3564" w:rsidP="00D57889"/>
    <w:p w14:paraId="4F0A62EA" w14:textId="77777777" w:rsidR="00557B4C" w:rsidRDefault="00557B4C" w:rsidP="00D57889">
      <w:r>
        <w:t>Two participants felt that they would benefit from being able to cross over to different operating systems and to be able to use different software on these alternative systems. Two participants did not identify anything in particular, simply noting that they were not confident in using a computer:</w:t>
      </w:r>
    </w:p>
    <w:p w14:paraId="5C818718" w14:textId="77777777" w:rsidR="00557B4C" w:rsidRDefault="00557B4C" w:rsidP="00D57889"/>
    <w:p w14:paraId="7028869F" w14:textId="77777777" w:rsidR="00557B4C" w:rsidRDefault="00557B4C" w:rsidP="00557B4C">
      <w:pPr>
        <w:pStyle w:val="Quote"/>
      </w:pPr>
      <w:r>
        <w:t>“I am not very computer literate. I hate computers. I mean I tried to do it in my previous college, so some qualifications and stuff, but I just don’t have the patience. I wouldn’t be very comfortable on reception jobs and stuff because that involves computers and stuff”</w:t>
      </w:r>
    </w:p>
    <w:p w14:paraId="5DC178F9" w14:textId="77777777" w:rsidR="00557B4C" w:rsidRDefault="00557B4C" w:rsidP="00D57889"/>
    <w:p w14:paraId="624AC1FF" w14:textId="77777777" w:rsidR="00557B4C" w:rsidRDefault="00557B4C" w:rsidP="00D57889">
      <w:r>
        <w:t>One participant thought that he would benefit from having a better knowledge of possible keyboard shortcuts:</w:t>
      </w:r>
    </w:p>
    <w:p w14:paraId="69012FCC" w14:textId="77777777" w:rsidR="00557B4C" w:rsidRDefault="00557B4C" w:rsidP="00D57889"/>
    <w:p w14:paraId="6D938EFB" w14:textId="77777777" w:rsidR="00557B4C" w:rsidRDefault="00972158" w:rsidP="00972158">
      <w:pPr>
        <w:pStyle w:val="Quote"/>
      </w:pPr>
      <w:r>
        <w:t>“Maybe knowing some of the really specific keyboard shortcuts. Sometimes that proves to be a bit of a problem. I am talking about something like aligning writing or to make it cold. Obviously that could be done with a curser, but I presume there’s shortcuts for that.</w:t>
      </w:r>
      <w:r w:rsidR="00D4357B">
        <w:t>”</w:t>
      </w:r>
    </w:p>
    <w:p w14:paraId="50E12646" w14:textId="77777777" w:rsidR="00557B4C" w:rsidRDefault="00557B4C" w:rsidP="00D57889"/>
    <w:p w14:paraId="68862544" w14:textId="77777777" w:rsidR="00FE3564" w:rsidRDefault="00972158" w:rsidP="00D57889">
      <w:r>
        <w:t>Finally, o</w:t>
      </w:r>
      <w:r w:rsidR="00FE3564">
        <w:t>ne of the participants who said ‘no’ to more computer skills appeared to have dismissed being able to use a computer altogether.</w:t>
      </w:r>
    </w:p>
    <w:p w14:paraId="7D5099BC" w14:textId="77777777" w:rsidR="00FE3564" w:rsidRDefault="00FE3564" w:rsidP="00D57889"/>
    <w:p w14:paraId="1826C10D" w14:textId="77777777" w:rsidR="00FE3564" w:rsidRDefault="00FE3564" w:rsidP="00FE3564">
      <w:pPr>
        <w:pStyle w:val="Quote"/>
      </w:pPr>
      <w:r>
        <w:t>“To be honest I would probably say to them like I can’t use a PC, if it is part of the job description. I totally understand, but I would be up front with them and say there are going to be times where if a computer is needed I am not going to be able to do it.”</w:t>
      </w:r>
    </w:p>
    <w:p w14:paraId="21C8DE06" w14:textId="77777777" w:rsidR="00E84B6E" w:rsidRDefault="00E84B6E" w:rsidP="00D57889"/>
    <w:p w14:paraId="31FA5EE7" w14:textId="77777777" w:rsidR="00D57889" w:rsidRDefault="00D57889" w:rsidP="00D57889">
      <w:pPr>
        <w:pStyle w:val="Heading4"/>
      </w:pPr>
      <w:r>
        <w:t>Independent travel</w:t>
      </w:r>
    </w:p>
    <w:p w14:paraId="6D178BC6" w14:textId="77777777" w:rsidR="00D57889" w:rsidRDefault="00D57889" w:rsidP="00D57889"/>
    <w:p w14:paraId="3B5A0C30" w14:textId="2B0DCE4B" w:rsidR="006B44FF" w:rsidRPr="00B10CB5" w:rsidRDefault="006B44FF" w:rsidP="006B44FF">
      <w:pPr>
        <w:contextualSpacing/>
        <w:rPr>
          <w:b/>
          <w:szCs w:val="24"/>
        </w:rPr>
      </w:pPr>
      <w:r w:rsidRPr="009A4195">
        <w:rPr>
          <w:b/>
        </w:rPr>
        <w:lastRenderedPageBreak/>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49</w:t>
      </w:r>
      <w:r w:rsidRPr="009A4195">
        <w:rPr>
          <w:b/>
          <w:noProof/>
        </w:rPr>
        <w:fldChar w:fldCharType="end"/>
      </w:r>
      <w:r w:rsidRPr="009A4195">
        <w:rPr>
          <w:b/>
        </w:rPr>
        <w:t>:</w:t>
      </w:r>
      <w:r>
        <w:rPr>
          <w:b/>
        </w:rPr>
        <w:t xml:space="preserve"> How confident are you travelling independently from home to a familiar place in the daylight on a scale of 1 to 6, if 6 is ‘very confident’ and 1 is ‘not at all confident’?</w:t>
      </w:r>
    </w:p>
    <w:tbl>
      <w:tblPr>
        <w:tblStyle w:val="TableGrid"/>
        <w:tblW w:w="7296" w:type="dxa"/>
        <w:tblLook w:val="04A0" w:firstRow="1" w:lastRow="0" w:firstColumn="1" w:lastColumn="0" w:noHBand="0" w:noVBand="1"/>
      </w:tblPr>
      <w:tblGrid>
        <w:gridCol w:w="4478"/>
        <w:gridCol w:w="1409"/>
        <w:gridCol w:w="1409"/>
      </w:tblGrid>
      <w:tr w:rsidR="006B44FF" w14:paraId="56A9608A" w14:textId="77777777" w:rsidTr="006B44FF">
        <w:tc>
          <w:tcPr>
            <w:tcW w:w="4478" w:type="dxa"/>
          </w:tcPr>
          <w:p w14:paraId="08925E97" w14:textId="77777777" w:rsidR="006B44FF" w:rsidRDefault="006B44FF" w:rsidP="006B44FF"/>
        </w:tc>
        <w:tc>
          <w:tcPr>
            <w:tcW w:w="1409" w:type="dxa"/>
          </w:tcPr>
          <w:p w14:paraId="72436F77" w14:textId="77777777" w:rsidR="006B44FF" w:rsidRDefault="006B44FF" w:rsidP="006B44FF">
            <w:r>
              <w:t>Total (N)</w:t>
            </w:r>
          </w:p>
        </w:tc>
        <w:tc>
          <w:tcPr>
            <w:tcW w:w="1409" w:type="dxa"/>
          </w:tcPr>
          <w:p w14:paraId="2018134E" w14:textId="77777777" w:rsidR="006B44FF" w:rsidRDefault="006B44FF" w:rsidP="006B44FF">
            <w:r>
              <w:t>Total (%)</w:t>
            </w:r>
          </w:p>
        </w:tc>
      </w:tr>
      <w:tr w:rsidR="006B44FF" w14:paraId="41D80B85" w14:textId="77777777" w:rsidTr="006B44FF">
        <w:tc>
          <w:tcPr>
            <w:tcW w:w="4478" w:type="dxa"/>
          </w:tcPr>
          <w:p w14:paraId="3AE979BB" w14:textId="77777777" w:rsidR="006B44FF" w:rsidRDefault="006B44FF" w:rsidP="006B44FF">
            <w:r>
              <w:t>1</w:t>
            </w:r>
          </w:p>
        </w:tc>
        <w:tc>
          <w:tcPr>
            <w:tcW w:w="1409" w:type="dxa"/>
          </w:tcPr>
          <w:p w14:paraId="29EFCE7B" w14:textId="77777777" w:rsidR="006B44FF" w:rsidRDefault="00630485" w:rsidP="006B44FF">
            <w:r>
              <w:t>0</w:t>
            </w:r>
          </w:p>
        </w:tc>
        <w:tc>
          <w:tcPr>
            <w:tcW w:w="1409" w:type="dxa"/>
          </w:tcPr>
          <w:p w14:paraId="6FD10C76" w14:textId="77777777" w:rsidR="006B44FF" w:rsidRDefault="00630485" w:rsidP="006B44FF">
            <w:r>
              <w:t>0%</w:t>
            </w:r>
          </w:p>
        </w:tc>
      </w:tr>
      <w:tr w:rsidR="006B44FF" w14:paraId="147AF2D0" w14:textId="77777777" w:rsidTr="006B44FF">
        <w:tc>
          <w:tcPr>
            <w:tcW w:w="4478" w:type="dxa"/>
          </w:tcPr>
          <w:p w14:paraId="183EC283" w14:textId="77777777" w:rsidR="006B44FF" w:rsidRDefault="006B44FF" w:rsidP="006B44FF">
            <w:r>
              <w:t>2</w:t>
            </w:r>
          </w:p>
        </w:tc>
        <w:tc>
          <w:tcPr>
            <w:tcW w:w="1409" w:type="dxa"/>
          </w:tcPr>
          <w:p w14:paraId="3AB8E339" w14:textId="77777777" w:rsidR="006B44FF" w:rsidRDefault="00630485" w:rsidP="006B44FF">
            <w:r>
              <w:t>0</w:t>
            </w:r>
          </w:p>
        </w:tc>
        <w:tc>
          <w:tcPr>
            <w:tcW w:w="1409" w:type="dxa"/>
          </w:tcPr>
          <w:p w14:paraId="61F1CE0F" w14:textId="77777777" w:rsidR="006B44FF" w:rsidRDefault="00630485" w:rsidP="006B44FF">
            <w:r>
              <w:t>0%</w:t>
            </w:r>
          </w:p>
        </w:tc>
      </w:tr>
      <w:tr w:rsidR="006B44FF" w14:paraId="04BFFA75" w14:textId="77777777" w:rsidTr="006B44FF">
        <w:tc>
          <w:tcPr>
            <w:tcW w:w="4478" w:type="dxa"/>
          </w:tcPr>
          <w:p w14:paraId="4BC1D57A" w14:textId="77777777" w:rsidR="006B44FF" w:rsidRDefault="006B44FF" w:rsidP="006B44FF">
            <w:r>
              <w:t>3</w:t>
            </w:r>
          </w:p>
        </w:tc>
        <w:tc>
          <w:tcPr>
            <w:tcW w:w="1409" w:type="dxa"/>
          </w:tcPr>
          <w:p w14:paraId="662780D6" w14:textId="77777777" w:rsidR="006B44FF" w:rsidRDefault="00630485" w:rsidP="006B44FF">
            <w:r>
              <w:t>2</w:t>
            </w:r>
          </w:p>
        </w:tc>
        <w:tc>
          <w:tcPr>
            <w:tcW w:w="1409" w:type="dxa"/>
          </w:tcPr>
          <w:p w14:paraId="14867194" w14:textId="77777777" w:rsidR="006B44FF" w:rsidRDefault="00630485" w:rsidP="006B44FF">
            <w:r>
              <w:t>6%</w:t>
            </w:r>
          </w:p>
        </w:tc>
      </w:tr>
      <w:tr w:rsidR="006B44FF" w14:paraId="2909E28A" w14:textId="77777777" w:rsidTr="006B44FF">
        <w:tc>
          <w:tcPr>
            <w:tcW w:w="4478" w:type="dxa"/>
          </w:tcPr>
          <w:p w14:paraId="53F81D1D" w14:textId="77777777" w:rsidR="006B44FF" w:rsidRDefault="006B44FF" w:rsidP="006B44FF">
            <w:r>
              <w:t>4</w:t>
            </w:r>
          </w:p>
        </w:tc>
        <w:tc>
          <w:tcPr>
            <w:tcW w:w="1409" w:type="dxa"/>
          </w:tcPr>
          <w:p w14:paraId="7081CDBB" w14:textId="77777777" w:rsidR="006B44FF" w:rsidRDefault="00630485" w:rsidP="006B44FF">
            <w:r>
              <w:t>12</w:t>
            </w:r>
          </w:p>
        </w:tc>
        <w:tc>
          <w:tcPr>
            <w:tcW w:w="1409" w:type="dxa"/>
          </w:tcPr>
          <w:p w14:paraId="3EBE63DD" w14:textId="77777777" w:rsidR="006B44FF" w:rsidRDefault="00630485" w:rsidP="006B44FF">
            <w:r>
              <w:t>36%</w:t>
            </w:r>
          </w:p>
        </w:tc>
      </w:tr>
      <w:tr w:rsidR="006B44FF" w14:paraId="3B1BF1B4" w14:textId="77777777" w:rsidTr="006B44FF">
        <w:tc>
          <w:tcPr>
            <w:tcW w:w="4478" w:type="dxa"/>
          </w:tcPr>
          <w:p w14:paraId="7B448605" w14:textId="77777777" w:rsidR="006B44FF" w:rsidRDefault="006B44FF" w:rsidP="006B44FF">
            <w:r>
              <w:t>5</w:t>
            </w:r>
          </w:p>
        </w:tc>
        <w:tc>
          <w:tcPr>
            <w:tcW w:w="1409" w:type="dxa"/>
          </w:tcPr>
          <w:p w14:paraId="0ED66F5F" w14:textId="77777777" w:rsidR="006B44FF" w:rsidRDefault="00630485" w:rsidP="006B44FF">
            <w:r>
              <w:t>10</w:t>
            </w:r>
          </w:p>
        </w:tc>
        <w:tc>
          <w:tcPr>
            <w:tcW w:w="1409" w:type="dxa"/>
          </w:tcPr>
          <w:p w14:paraId="537B453C" w14:textId="77777777" w:rsidR="006B44FF" w:rsidRDefault="00630485" w:rsidP="006B44FF">
            <w:r>
              <w:t>30%</w:t>
            </w:r>
          </w:p>
        </w:tc>
      </w:tr>
      <w:tr w:rsidR="006B44FF" w14:paraId="6C9C9C6B" w14:textId="77777777" w:rsidTr="006B44FF">
        <w:tc>
          <w:tcPr>
            <w:tcW w:w="4478" w:type="dxa"/>
          </w:tcPr>
          <w:p w14:paraId="3A14573D" w14:textId="77777777" w:rsidR="006B44FF" w:rsidRDefault="006B44FF" w:rsidP="006B44FF">
            <w:r>
              <w:t>6</w:t>
            </w:r>
          </w:p>
        </w:tc>
        <w:tc>
          <w:tcPr>
            <w:tcW w:w="1409" w:type="dxa"/>
          </w:tcPr>
          <w:p w14:paraId="396398A0" w14:textId="77777777" w:rsidR="006B44FF" w:rsidRDefault="00630485" w:rsidP="006B44FF">
            <w:r>
              <w:t>9</w:t>
            </w:r>
          </w:p>
        </w:tc>
        <w:tc>
          <w:tcPr>
            <w:tcW w:w="1409" w:type="dxa"/>
          </w:tcPr>
          <w:p w14:paraId="3CE30752" w14:textId="77777777" w:rsidR="006B44FF" w:rsidRDefault="00630485" w:rsidP="006B44FF">
            <w:r>
              <w:t>27%</w:t>
            </w:r>
          </w:p>
        </w:tc>
      </w:tr>
      <w:tr w:rsidR="006B44FF" w14:paraId="36BBA25D" w14:textId="77777777" w:rsidTr="006B44FF">
        <w:tc>
          <w:tcPr>
            <w:tcW w:w="4478" w:type="dxa"/>
          </w:tcPr>
          <w:p w14:paraId="4F29A796" w14:textId="77777777" w:rsidR="006B44FF" w:rsidRDefault="006B44FF" w:rsidP="006B44FF">
            <w:r>
              <w:t>Total</w:t>
            </w:r>
          </w:p>
        </w:tc>
        <w:tc>
          <w:tcPr>
            <w:tcW w:w="1409" w:type="dxa"/>
          </w:tcPr>
          <w:p w14:paraId="0C0F02EE" w14:textId="77777777" w:rsidR="006B44FF" w:rsidRDefault="00630485" w:rsidP="006B44FF">
            <w:r>
              <w:t>33</w:t>
            </w:r>
          </w:p>
        </w:tc>
        <w:tc>
          <w:tcPr>
            <w:tcW w:w="1409" w:type="dxa"/>
          </w:tcPr>
          <w:p w14:paraId="36F02B58" w14:textId="77777777" w:rsidR="006B44FF" w:rsidRDefault="00630485" w:rsidP="006B44FF">
            <w:r>
              <w:t>100%</w:t>
            </w:r>
          </w:p>
        </w:tc>
      </w:tr>
    </w:tbl>
    <w:p w14:paraId="5750A9FE" w14:textId="77777777" w:rsidR="006B44FF" w:rsidRDefault="006B44FF" w:rsidP="006B44FF"/>
    <w:p w14:paraId="4C9657CE" w14:textId="77777777" w:rsidR="00DF299C" w:rsidRDefault="00DF299C" w:rsidP="006B44FF">
      <w:r>
        <w:t xml:space="preserve">The participants were asked </w:t>
      </w:r>
      <w:r w:rsidR="00005812">
        <w:t xml:space="preserve">how confident they are in travelling independently from home to a familiar place in the daylight. The majority of participants were confident with doing this, with 57% of participants rating their confidence as 5 or 6. However, we note that </w:t>
      </w:r>
      <w:r w:rsidR="001C0120">
        <w:t>two</w:t>
      </w:r>
      <w:r w:rsidR="00005812">
        <w:t xml:space="preserve"> of the participants rated their confidence as low as 3. </w:t>
      </w:r>
    </w:p>
    <w:p w14:paraId="3EB34E35" w14:textId="77777777" w:rsidR="00DF299C" w:rsidRDefault="00DF299C" w:rsidP="006B44FF"/>
    <w:p w14:paraId="7FCC0EF5" w14:textId="71583A4C" w:rsidR="006B44FF" w:rsidRPr="00B10CB5" w:rsidRDefault="006B44FF" w:rsidP="006B44FF">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50</w:t>
      </w:r>
      <w:r w:rsidRPr="009A4195">
        <w:rPr>
          <w:b/>
          <w:noProof/>
        </w:rPr>
        <w:fldChar w:fldCharType="end"/>
      </w:r>
      <w:r w:rsidRPr="009A4195">
        <w:rPr>
          <w:b/>
        </w:rPr>
        <w:t>:</w:t>
      </w:r>
      <w:r>
        <w:rPr>
          <w:b/>
        </w:rPr>
        <w:t xml:space="preserve"> How often do you travel independently from home to a familiar place in the daylight on a scale of 1 to 6, if 6 is ‘</w:t>
      </w:r>
      <w:r w:rsidR="00044ED7">
        <w:rPr>
          <w:b/>
        </w:rPr>
        <w:t>everyday</w:t>
      </w:r>
      <w:r>
        <w:rPr>
          <w:b/>
        </w:rPr>
        <w:t>’ and 1 is ‘n</w:t>
      </w:r>
      <w:r w:rsidR="00044ED7">
        <w:rPr>
          <w:b/>
        </w:rPr>
        <w:t>ever</w:t>
      </w:r>
      <w:r>
        <w:rPr>
          <w:b/>
        </w:rPr>
        <w:t>’?</w:t>
      </w:r>
    </w:p>
    <w:tbl>
      <w:tblPr>
        <w:tblStyle w:val="TableGrid"/>
        <w:tblW w:w="7296" w:type="dxa"/>
        <w:tblLook w:val="04A0" w:firstRow="1" w:lastRow="0" w:firstColumn="1" w:lastColumn="0" w:noHBand="0" w:noVBand="1"/>
      </w:tblPr>
      <w:tblGrid>
        <w:gridCol w:w="4478"/>
        <w:gridCol w:w="1409"/>
        <w:gridCol w:w="1409"/>
      </w:tblGrid>
      <w:tr w:rsidR="006B44FF" w14:paraId="424063FF" w14:textId="77777777" w:rsidTr="006B44FF">
        <w:tc>
          <w:tcPr>
            <w:tcW w:w="4478" w:type="dxa"/>
          </w:tcPr>
          <w:p w14:paraId="5266C6B0" w14:textId="77777777" w:rsidR="006B44FF" w:rsidRDefault="006B44FF" w:rsidP="006B44FF"/>
        </w:tc>
        <w:tc>
          <w:tcPr>
            <w:tcW w:w="1409" w:type="dxa"/>
          </w:tcPr>
          <w:p w14:paraId="4BE1272D" w14:textId="77777777" w:rsidR="006B44FF" w:rsidRDefault="006B44FF" w:rsidP="006B44FF">
            <w:r>
              <w:t>Total (N)</w:t>
            </w:r>
          </w:p>
        </w:tc>
        <w:tc>
          <w:tcPr>
            <w:tcW w:w="1409" w:type="dxa"/>
          </w:tcPr>
          <w:p w14:paraId="17A8D001" w14:textId="77777777" w:rsidR="006B44FF" w:rsidRDefault="006B44FF" w:rsidP="006B44FF">
            <w:r>
              <w:t>Total (%)</w:t>
            </w:r>
          </w:p>
        </w:tc>
      </w:tr>
      <w:tr w:rsidR="006B44FF" w14:paraId="6ADE9997" w14:textId="77777777" w:rsidTr="006B44FF">
        <w:tc>
          <w:tcPr>
            <w:tcW w:w="4478" w:type="dxa"/>
          </w:tcPr>
          <w:p w14:paraId="3B48F8DE" w14:textId="77777777" w:rsidR="006B44FF" w:rsidRDefault="006B44FF" w:rsidP="006B44FF">
            <w:r>
              <w:t>1</w:t>
            </w:r>
          </w:p>
        </w:tc>
        <w:tc>
          <w:tcPr>
            <w:tcW w:w="1409" w:type="dxa"/>
          </w:tcPr>
          <w:p w14:paraId="79801E35" w14:textId="77777777" w:rsidR="006B44FF" w:rsidRDefault="00044ED7" w:rsidP="006B44FF">
            <w:r>
              <w:t>0</w:t>
            </w:r>
          </w:p>
        </w:tc>
        <w:tc>
          <w:tcPr>
            <w:tcW w:w="1409" w:type="dxa"/>
          </w:tcPr>
          <w:p w14:paraId="4313D4FC" w14:textId="77777777" w:rsidR="006B44FF" w:rsidRDefault="00044ED7" w:rsidP="006B44FF">
            <w:r>
              <w:t>0%</w:t>
            </w:r>
          </w:p>
        </w:tc>
      </w:tr>
      <w:tr w:rsidR="006B44FF" w14:paraId="441D1ACC" w14:textId="77777777" w:rsidTr="006B44FF">
        <w:tc>
          <w:tcPr>
            <w:tcW w:w="4478" w:type="dxa"/>
          </w:tcPr>
          <w:p w14:paraId="78B73215" w14:textId="77777777" w:rsidR="006B44FF" w:rsidRDefault="006B44FF" w:rsidP="006B44FF">
            <w:r>
              <w:t>2</w:t>
            </w:r>
          </w:p>
        </w:tc>
        <w:tc>
          <w:tcPr>
            <w:tcW w:w="1409" w:type="dxa"/>
          </w:tcPr>
          <w:p w14:paraId="27095621" w14:textId="77777777" w:rsidR="006B44FF" w:rsidRDefault="00044ED7" w:rsidP="006B44FF">
            <w:r>
              <w:t>2</w:t>
            </w:r>
          </w:p>
        </w:tc>
        <w:tc>
          <w:tcPr>
            <w:tcW w:w="1409" w:type="dxa"/>
          </w:tcPr>
          <w:p w14:paraId="2C39E544" w14:textId="77777777" w:rsidR="006B44FF" w:rsidRDefault="00044ED7" w:rsidP="006B44FF">
            <w:r>
              <w:t>6%</w:t>
            </w:r>
          </w:p>
        </w:tc>
      </w:tr>
      <w:tr w:rsidR="006B44FF" w14:paraId="6D7733ED" w14:textId="77777777" w:rsidTr="006B44FF">
        <w:tc>
          <w:tcPr>
            <w:tcW w:w="4478" w:type="dxa"/>
          </w:tcPr>
          <w:p w14:paraId="2B99EDAF" w14:textId="77777777" w:rsidR="006B44FF" w:rsidRDefault="006B44FF" w:rsidP="006B44FF">
            <w:r>
              <w:t>3</w:t>
            </w:r>
          </w:p>
        </w:tc>
        <w:tc>
          <w:tcPr>
            <w:tcW w:w="1409" w:type="dxa"/>
          </w:tcPr>
          <w:p w14:paraId="4B4029CA" w14:textId="77777777" w:rsidR="006B44FF" w:rsidRDefault="00044ED7" w:rsidP="006B44FF">
            <w:r>
              <w:t>3</w:t>
            </w:r>
          </w:p>
        </w:tc>
        <w:tc>
          <w:tcPr>
            <w:tcW w:w="1409" w:type="dxa"/>
          </w:tcPr>
          <w:p w14:paraId="779014B4" w14:textId="77777777" w:rsidR="006B44FF" w:rsidRDefault="00044ED7" w:rsidP="006B44FF">
            <w:r>
              <w:t>9%</w:t>
            </w:r>
          </w:p>
        </w:tc>
      </w:tr>
      <w:tr w:rsidR="006B44FF" w14:paraId="5548437D" w14:textId="77777777" w:rsidTr="006B44FF">
        <w:tc>
          <w:tcPr>
            <w:tcW w:w="4478" w:type="dxa"/>
          </w:tcPr>
          <w:p w14:paraId="110FF2BA" w14:textId="77777777" w:rsidR="006B44FF" w:rsidRDefault="006B44FF" w:rsidP="006B44FF">
            <w:r>
              <w:t>4</w:t>
            </w:r>
          </w:p>
        </w:tc>
        <w:tc>
          <w:tcPr>
            <w:tcW w:w="1409" w:type="dxa"/>
          </w:tcPr>
          <w:p w14:paraId="2BDF8524" w14:textId="77777777" w:rsidR="006B44FF" w:rsidRDefault="00044ED7" w:rsidP="006B44FF">
            <w:r>
              <w:t>5</w:t>
            </w:r>
          </w:p>
        </w:tc>
        <w:tc>
          <w:tcPr>
            <w:tcW w:w="1409" w:type="dxa"/>
          </w:tcPr>
          <w:p w14:paraId="39037911" w14:textId="77777777" w:rsidR="006B44FF" w:rsidRDefault="00044ED7" w:rsidP="006B44FF">
            <w:r>
              <w:t>15%</w:t>
            </w:r>
          </w:p>
        </w:tc>
      </w:tr>
      <w:tr w:rsidR="006B44FF" w14:paraId="7E3D0F3F" w14:textId="77777777" w:rsidTr="006B44FF">
        <w:tc>
          <w:tcPr>
            <w:tcW w:w="4478" w:type="dxa"/>
          </w:tcPr>
          <w:p w14:paraId="5051E2BC" w14:textId="77777777" w:rsidR="006B44FF" w:rsidRDefault="006B44FF" w:rsidP="006B44FF">
            <w:r>
              <w:t>5</w:t>
            </w:r>
          </w:p>
        </w:tc>
        <w:tc>
          <w:tcPr>
            <w:tcW w:w="1409" w:type="dxa"/>
          </w:tcPr>
          <w:p w14:paraId="70741558" w14:textId="77777777" w:rsidR="006B44FF" w:rsidRDefault="00044ED7" w:rsidP="006B44FF">
            <w:r>
              <w:t>7</w:t>
            </w:r>
          </w:p>
        </w:tc>
        <w:tc>
          <w:tcPr>
            <w:tcW w:w="1409" w:type="dxa"/>
          </w:tcPr>
          <w:p w14:paraId="3063C303" w14:textId="77777777" w:rsidR="006B44FF" w:rsidRDefault="00044ED7" w:rsidP="006B44FF">
            <w:r>
              <w:t>21%</w:t>
            </w:r>
          </w:p>
        </w:tc>
      </w:tr>
      <w:tr w:rsidR="006B44FF" w14:paraId="459807F1" w14:textId="77777777" w:rsidTr="006B44FF">
        <w:tc>
          <w:tcPr>
            <w:tcW w:w="4478" w:type="dxa"/>
          </w:tcPr>
          <w:p w14:paraId="077ED6D5" w14:textId="77777777" w:rsidR="006B44FF" w:rsidRDefault="006B44FF" w:rsidP="006B44FF">
            <w:r>
              <w:t>6</w:t>
            </w:r>
          </w:p>
        </w:tc>
        <w:tc>
          <w:tcPr>
            <w:tcW w:w="1409" w:type="dxa"/>
          </w:tcPr>
          <w:p w14:paraId="28044F12" w14:textId="77777777" w:rsidR="006B44FF" w:rsidRDefault="00044ED7" w:rsidP="006B44FF">
            <w:r>
              <w:t>16</w:t>
            </w:r>
          </w:p>
        </w:tc>
        <w:tc>
          <w:tcPr>
            <w:tcW w:w="1409" w:type="dxa"/>
          </w:tcPr>
          <w:p w14:paraId="485A2707" w14:textId="77777777" w:rsidR="006B44FF" w:rsidRDefault="00044ED7" w:rsidP="006B44FF">
            <w:r>
              <w:t>48%</w:t>
            </w:r>
          </w:p>
        </w:tc>
      </w:tr>
      <w:tr w:rsidR="006B44FF" w14:paraId="6A91CD15" w14:textId="77777777" w:rsidTr="006B44FF">
        <w:tc>
          <w:tcPr>
            <w:tcW w:w="4478" w:type="dxa"/>
          </w:tcPr>
          <w:p w14:paraId="74757E91" w14:textId="77777777" w:rsidR="006B44FF" w:rsidRDefault="006B44FF" w:rsidP="006B44FF">
            <w:r>
              <w:t>Total</w:t>
            </w:r>
          </w:p>
        </w:tc>
        <w:tc>
          <w:tcPr>
            <w:tcW w:w="1409" w:type="dxa"/>
          </w:tcPr>
          <w:p w14:paraId="5A856E98" w14:textId="77777777" w:rsidR="006B44FF" w:rsidRDefault="00044ED7" w:rsidP="006B44FF">
            <w:r>
              <w:t>33</w:t>
            </w:r>
          </w:p>
        </w:tc>
        <w:tc>
          <w:tcPr>
            <w:tcW w:w="1409" w:type="dxa"/>
          </w:tcPr>
          <w:p w14:paraId="4BF0A90A" w14:textId="77777777" w:rsidR="006B44FF" w:rsidRDefault="00044ED7" w:rsidP="006B44FF">
            <w:r>
              <w:t>100%</w:t>
            </w:r>
          </w:p>
        </w:tc>
      </w:tr>
    </w:tbl>
    <w:p w14:paraId="76758068" w14:textId="77777777" w:rsidR="006B44FF" w:rsidRDefault="006B44FF" w:rsidP="00D57889"/>
    <w:p w14:paraId="14CC178F" w14:textId="77777777" w:rsidR="006B44FF" w:rsidRDefault="00005812" w:rsidP="00D57889">
      <w:r>
        <w:t xml:space="preserve">The participants were then asked how often they travel independently from home to a familiar place in the daylight, where 6 is ‘everyday’ and 1 is ‘never’. The responses were mixed, but the majority of participants </w:t>
      </w:r>
      <w:r w:rsidR="00B3685A">
        <w:t>reported that they regularly travel independently to a familiar place.</w:t>
      </w:r>
    </w:p>
    <w:p w14:paraId="74B09380" w14:textId="77777777" w:rsidR="00005812" w:rsidRDefault="00005812" w:rsidP="00D57889"/>
    <w:p w14:paraId="35178B70" w14:textId="37D33BA0" w:rsidR="006F1AEA" w:rsidRPr="00B10CB5" w:rsidRDefault="006F1AEA" w:rsidP="006F1AEA">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51</w:t>
      </w:r>
      <w:r w:rsidRPr="009A4195">
        <w:rPr>
          <w:b/>
          <w:noProof/>
        </w:rPr>
        <w:fldChar w:fldCharType="end"/>
      </w:r>
      <w:r w:rsidRPr="009A4195">
        <w:rPr>
          <w:b/>
        </w:rPr>
        <w:t>:</w:t>
      </w:r>
      <w:r>
        <w:rPr>
          <w:b/>
        </w:rPr>
        <w:t xml:space="preserve"> How confident are you travelling independently from home to an unfamiliar place in the daylight on a scale of 1 to 6, if 6 is ‘very confident’ and 1 is ‘not at all confident’?</w:t>
      </w:r>
    </w:p>
    <w:tbl>
      <w:tblPr>
        <w:tblStyle w:val="TableGrid"/>
        <w:tblW w:w="7296" w:type="dxa"/>
        <w:tblLook w:val="04A0" w:firstRow="1" w:lastRow="0" w:firstColumn="1" w:lastColumn="0" w:noHBand="0" w:noVBand="1"/>
      </w:tblPr>
      <w:tblGrid>
        <w:gridCol w:w="4478"/>
        <w:gridCol w:w="1409"/>
        <w:gridCol w:w="1409"/>
      </w:tblGrid>
      <w:tr w:rsidR="006F1AEA" w14:paraId="60D65181" w14:textId="77777777" w:rsidTr="006F1AEA">
        <w:tc>
          <w:tcPr>
            <w:tcW w:w="4478" w:type="dxa"/>
          </w:tcPr>
          <w:p w14:paraId="634D1DEE" w14:textId="77777777" w:rsidR="006F1AEA" w:rsidRDefault="006F1AEA" w:rsidP="006F1AEA"/>
        </w:tc>
        <w:tc>
          <w:tcPr>
            <w:tcW w:w="1409" w:type="dxa"/>
          </w:tcPr>
          <w:p w14:paraId="20820FED" w14:textId="77777777" w:rsidR="006F1AEA" w:rsidRDefault="006F1AEA" w:rsidP="006F1AEA">
            <w:r>
              <w:t>Total (N)</w:t>
            </w:r>
          </w:p>
        </w:tc>
        <w:tc>
          <w:tcPr>
            <w:tcW w:w="1409" w:type="dxa"/>
          </w:tcPr>
          <w:p w14:paraId="38A9B01E" w14:textId="77777777" w:rsidR="006F1AEA" w:rsidRDefault="006F1AEA" w:rsidP="006F1AEA">
            <w:r>
              <w:t>Total (%)</w:t>
            </w:r>
          </w:p>
        </w:tc>
      </w:tr>
      <w:tr w:rsidR="006F1AEA" w14:paraId="1C2C2A40" w14:textId="77777777" w:rsidTr="006F1AEA">
        <w:tc>
          <w:tcPr>
            <w:tcW w:w="4478" w:type="dxa"/>
          </w:tcPr>
          <w:p w14:paraId="19019D34" w14:textId="77777777" w:rsidR="006F1AEA" w:rsidRDefault="006F1AEA" w:rsidP="006F1AEA">
            <w:r>
              <w:t>1</w:t>
            </w:r>
          </w:p>
        </w:tc>
        <w:tc>
          <w:tcPr>
            <w:tcW w:w="1409" w:type="dxa"/>
          </w:tcPr>
          <w:p w14:paraId="6DF89779" w14:textId="77777777" w:rsidR="006F1AEA" w:rsidRDefault="00044ED7" w:rsidP="006F1AEA">
            <w:r>
              <w:t>4</w:t>
            </w:r>
          </w:p>
        </w:tc>
        <w:tc>
          <w:tcPr>
            <w:tcW w:w="1409" w:type="dxa"/>
          </w:tcPr>
          <w:p w14:paraId="74D7F703" w14:textId="77777777" w:rsidR="006F1AEA" w:rsidRDefault="00DE3686" w:rsidP="006F1AEA">
            <w:r>
              <w:t>12%</w:t>
            </w:r>
          </w:p>
        </w:tc>
      </w:tr>
      <w:tr w:rsidR="006F1AEA" w14:paraId="7B452934" w14:textId="77777777" w:rsidTr="006F1AEA">
        <w:tc>
          <w:tcPr>
            <w:tcW w:w="4478" w:type="dxa"/>
          </w:tcPr>
          <w:p w14:paraId="655D8BF9" w14:textId="77777777" w:rsidR="006F1AEA" w:rsidRDefault="006F1AEA" w:rsidP="006F1AEA">
            <w:r>
              <w:t>2</w:t>
            </w:r>
          </w:p>
        </w:tc>
        <w:tc>
          <w:tcPr>
            <w:tcW w:w="1409" w:type="dxa"/>
          </w:tcPr>
          <w:p w14:paraId="50CFCE89" w14:textId="77777777" w:rsidR="006F1AEA" w:rsidRDefault="00044ED7" w:rsidP="006F1AEA">
            <w:r>
              <w:t>5</w:t>
            </w:r>
          </w:p>
        </w:tc>
        <w:tc>
          <w:tcPr>
            <w:tcW w:w="1409" w:type="dxa"/>
          </w:tcPr>
          <w:p w14:paraId="4F333A01" w14:textId="77777777" w:rsidR="006F1AEA" w:rsidRDefault="00DE3686" w:rsidP="006F1AEA">
            <w:r>
              <w:t>15%</w:t>
            </w:r>
          </w:p>
        </w:tc>
      </w:tr>
      <w:tr w:rsidR="006F1AEA" w14:paraId="2FB3C753" w14:textId="77777777" w:rsidTr="006F1AEA">
        <w:tc>
          <w:tcPr>
            <w:tcW w:w="4478" w:type="dxa"/>
          </w:tcPr>
          <w:p w14:paraId="274A9EDC" w14:textId="77777777" w:rsidR="006F1AEA" w:rsidRDefault="006F1AEA" w:rsidP="006F1AEA">
            <w:r>
              <w:t>3</w:t>
            </w:r>
          </w:p>
        </w:tc>
        <w:tc>
          <w:tcPr>
            <w:tcW w:w="1409" w:type="dxa"/>
          </w:tcPr>
          <w:p w14:paraId="74BD3835" w14:textId="77777777" w:rsidR="006F1AEA" w:rsidRDefault="00044ED7" w:rsidP="006F1AEA">
            <w:r>
              <w:t>9</w:t>
            </w:r>
          </w:p>
        </w:tc>
        <w:tc>
          <w:tcPr>
            <w:tcW w:w="1409" w:type="dxa"/>
          </w:tcPr>
          <w:p w14:paraId="1A2244BD" w14:textId="77777777" w:rsidR="006F1AEA" w:rsidRDefault="00DE3686" w:rsidP="006F1AEA">
            <w:r>
              <w:t>27%</w:t>
            </w:r>
          </w:p>
        </w:tc>
      </w:tr>
      <w:tr w:rsidR="006F1AEA" w14:paraId="0E676B38" w14:textId="77777777" w:rsidTr="006F1AEA">
        <w:tc>
          <w:tcPr>
            <w:tcW w:w="4478" w:type="dxa"/>
          </w:tcPr>
          <w:p w14:paraId="1EF28BA1" w14:textId="77777777" w:rsidR="006F1AEA" w:rsidRDefault="006F1AEA" w:rsidP="006F1AEA">
            <w:r>
              <w:lastRenderedPageBreak/>
              <w:t>4</w:t>
            </w:r>
          </w:p>
        </w:tc>
        <w:tc>
          <w:tcPr>
            <w:tcW w:w="1409" w:type="dxa"/>
          </w:tcPr>
          <w:p w14:paraId="59E3561C" w14:textId="77777777" w:rsidR="006F1AEA" w:rsidRDefault="00044ED7" w:rsidP="006F1AEA">
            <w:r>
              <w:t>8</w:t>
            </w:r>
          </w:p>
        </w:tc>
        <w:tc>
          <w:tcPr>
            <w:tcW w:w="1409" w:type="dxa"/>
          </w:tcPr>
          <w:p w14:paraId="016B59FA" w14:textId="77777777" w:rsidR="006F1AEA" w:rsidRDefault="00DE3686" w:rsidP="006F1AEA">
            <w:r>
              <w:t>24%</w:t>
            </w:r>
          </w:p>
        </w:tc>
      </w:tr>
      <w:tr w:rsidR="006F1AEA" w14:paraId="6561D712" w14:textId="77777777" w:rsidTr="006F1AEA">
        <w:tc>
          <w:tcPr>
            <w:tcW w:w="4478" w:type="dxa"/>
          </w:tcPr>
          <w:p w14:paraId="3088FAF1" w14:textId="77777777" w:rsidR="006F1AEA" w:rsidRDefault="006F1AEA" w:rsidP="006F1AEA">
            <w:r>
              <w:t>5</w:t>
            </w:r>
          </w:p>
        </w:tc>
        <w:tc>
          <w:tcPr>
            <w:tcW w:w="1409" w:type="dxa"/>
          </w:tcPr>
          <w:p w14:paraId="120FCC5A" w14:textId="77777777" w:rsidR="006F1AEA" w:rsidRDefault="00044ED7" w:rsidP="006F1AEA">
            <w:r>
              <w:t>5</w:t>
            </w:r>
          </w:p>
        </w:tc>
        <w:tc>
          <w:tcPr>
            <w:tcW w:w="1409" w:type="dxa"/>
          </w:tcPr>
          <w:p w14:paraId="031F5DE5" w14:textId="77777777" w:rsidR="006F1AEA" w:rsidRDefault="00DE3686" w:rsidP="006F1AEA">
            <w:r>
              <w:t>15%</w:t>
            </w:r>
          </w:p>
        </w:tc>
      </w:tr>
      <w:tr w:rsidR="006F1AEA" w14:paraId="18F7408C" w14:textId="77777777" w:rsidTr="006F1AEA">
        <w:tc>
          <w:tcPr>
            <w:tcW w:w="4478" w:type="dxa"/>
          </w:tcPr>
          <w:p w14:paraId="7584AA90" w14:textId="77777777" w:rsidR="006F1AEA" w:rsidRDefault="006F1AEA" w:rsidP="006F1AEA">
            <w:r>
              <w:t>6</w:t>
            </w:r>
          </w:p>
        </w:tc>
        <w:tc>
          <w:tcPr>
            <w:tcW w:w="1409" w:type="dxa"/>
          </w:tcPr>
          <w:p w14:paraId="7D904760" w14:textId="77777777" w:rsidR="006F1AEA" w:rsidRDefault="00044ED7" w:rsidP="006F1AEA">
            <w:r>
              <w:t>2</w:t>
            </w:r>
          </w:p>
        </w:tc>
        <w:tc>
          <w:tcPr>
            <w:tcW w:w="1409" w:type="dxa"/>
          </w:tcPr>
          <w:p w14:paraId="230F31D3" w14:textId="77777777" w:rsidR="006F1AEA" w:rsidRDefault="00DE3686" w:rsidP="006F1AEA">
            <w:r>
              <w:t>6%</w:t>
            </w:r>
          </w:p>
        </w:tc>
      </w:tr>
      <w:tr w:rsidR="006F1AEA" w14:paraId="08723637" w14:textId="77777777" w:rsidTr="006F1AEA">
        <w:tc>
          <w:tcPr>
            <w:tcW w:w="4478" w:type="dxa"/>
          </w:tcPr>
          <w:p w14:paraId="60740CFB" w14:textId="77777777" w:rsidR="006F1AEA" w:rsidRDefault="006F1AEA" w:rsidP="006F1AEA">
            <w:r>
              <w:t>Total</w:t>
            </w:r>
          </w:p>
        </w:tc>
        <w:tc>
          <w:tcPr>
            <w:tcW w:w="1409" w:type="dxa"/>
          </w:tcPr>
          <w:p w14:paraId="5F22D605" w14:textId="77777777" w:rsidR="006F1AEA" w:rsidRDefault="00044ED7" w:rsidP="006F1AEA">
            <w:r>
              <w:t>33</w:t>
            </w:r>
          </w:p>
        </w:tc>
        <w:tc>
          <w:tcPr>
            <w:tcW w:w="1409" w:type="dxa"/>
          </w:tcPr>
          <w:p w14:paraId="567959AD" w14:textId="77777777" w:rsidR="006F1AEA" w:rsidRDefault="00DE3686" w:rsidP="006F1AEA">
            <w:r>
              <w:t>100%</w:t>
            </w:r>
          </w:p>
        </w:tc>
      </w:tr>
    </w:tbl>
    <w:p w14:paraId="209692D5" w14:textId="77777777" w:rsidR="006F1AEA" w:rsidRDefault="006F1AEA" w:rsidP="006F1AEA"/>
    <w:p w14:paraId="4B8BA75B" w14:textId="77777777" w:rsidR="00B3685A" w:rsidRDefault="00B3685A" w:rsidP="006F1AEA">
      <w:r>
        <w:t>The participants were also asked how confident they are traveling independently from home to an unfamiliar place. The participants were less positive than with the previous questions, with only 21% of the participants rating their confidence as 5 or 6 and 12% of participants rating their confidence as low as 1.</w:t>
      </w:r>
    </w:p>
    <w:p w14:paraId="47A02DD1" w14:textId="77777777" w:rsidR="0055013C" w:rsidRDefault="0055013C" w:rsidP="006F1AEA"/>
    <w:p w14:paraId="670A8A02" w14:textId="24322EFB" w:rsidR="00005601" w:rsidRPr="00B10CB5" w:rsidRDefault="00005601" w:rsidP="00005601">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52</w:t>
      </w:r>
      <w:r w:rsidRPr="009A4195">
        <w:rPr>
          <w:b/>
          <w:noProof/>
        </w:rPr>
        <w:fldChar w:fldCharType="end"/>
      </w:r>
      <w:r w:rsidRPr="009A4195">
        <w:rPr>
          <w:b/>
        </w:rPr>
        <w:t>:</w:t>
      </w:r>
      <w:r>
        <w:rPr>
          <w:b/>
        </w:rPr>
        <w:t xml:space="preserve"> When considering independently travel, do you think you could benefit from any additional skills?</w:t>
      </w:r>
    </w:p>
    <w:tbl>
      <w:tblPr>
        <w:tblStyle w:val="TableGrid"/>
        <w:tblW w:w="7296" w:type="dxa"/>
        <w:tblLook w:val="04A0" w:firstRow="1" w:lastRow="0" w:firstColumn="1" w:lastColumn="0" w:noHBand="0" w:noVBand="1"/>
      </w:tblPr>
      <w:tblGrid>
        <w:gridCol w:w="4478"/>
        <w:gridCol w:w="1409"/>
        <w:gridCol w:w="1409"/>
      </w:tblGrid>
      <w:tr w:rsidR="00005601" w14:paraId="25D0728C" w14:textId="77777777" w:rsidTr="006651CB">
        <w:tc>
          <w:tcPr>
            <w:tcW w:w="4478" w:type="dxa"/>
          </w:tcPr>
          <w:p w14:paraId="1A5D5BD3" w14:textId="77777777" w:rsidR="00005601" w:rsidRDefault="00005601" w:rsidP="006651CB"/>
        </w:tc>
        <w:tc>
          <w:tcPr>
            <w:tcW w:w="1409" w:type="dxa"/>
          </w:tcPr>
          <w:p w14:paraId="0A98731D" w14:textId="77777777" w:rsidR="00005601" w:rsidRDefault="00005601" w:rsidP="006651CB">
            <w:r>
              <w:t>Total (N)</w:t>
            </w:r>
          </w:p>
        </w:tc>
        <w:tc>
          <w:tcPr>
            <w:tcW w:w="1409" w:type="dxa"/>
          </w:tcPr>
          <w:p w14:paraId="1584E1A0" w14:textId="77777777" w:rsidR="00005601" w:rsidRDefault="00005601" w:rsidP="006651CB">
            <w:r>
              <w:t>Total (%)</w:t>
            </w:r>
          </w:p>
        </w:tc>
      </w:tr>
      <w:tr w:rsidR="00005601" w14:paraId="2938798A" w14:textId="77777777" w:rsidTr="006651CB">
        <w:tc>
          <w:tcPr>
            <w:tcW w:w="4478" w:type="dxa"/>
          </w:tcPr>
          <w:p w14:paraId="48C719E9" w14:textId="77777777" w:rsidR="00005601" w:rsidRDefault="00005601" w:rsidP="006651CB">
            <w:r>
              <w:t>Yes</w:t>
            </w:r>
          </w:p>
        </w:tc>
        <w:tc>
          <w:tcPr>
            <w:tcW w:w="1409" w:type="dxa"/>
          </w:tcPr>
          <w:p w14:paraId="1939CA33" w14:textId="77777777" w:rsidR="00005601" w:rsidRDefault="00005601" w:rsidP="006651CB">
            <w:r>
              <w:t>14</w:t>
            </w:r>
          </w:p>
        </w:tc>
        <w:tc>
          <w:tcPr>
            <w:tcW w:w="1409" w:type="dxa"/>
          </w:tcPr>
          <w:p w14:paraId="590ED61A" w14:textId="77777777" w:rsidR="00005601" w:rsidRDefault="00005601" w:rsidP="006651CB">
            <w:r>
              <w:t>42%</w:t>
            </w:r>
          </w:p>
        </w:tc>
      </w:tr>
      <w:tr w:rsidR="00005601" w14:paraId="5C13C5B7" w14:textId="77777777" w:rsidTr="006651CB">
        <w:tc>
          <w:tcPr>
            <w:tcW w:w="4478" w:type="dxa"/>
          </w:tcPr>
          <w:p w14:paraId="769B71A8" w14:textId="77777777" w:rsidR="00005601" w:rsidRDefault="00005601" w:rsidP="006651CB">
            <w:r>
              <w:t>No</w:t>
            </w:r>
          </w:p>
        </w:tc>
        <w:tc>
          <w:tcPr>
            <w:tcW w:w="1409" w:type="dxa"/>
          </w:tcPr>
          <w:p w14:paraId="446421A8" w14:textId="77777777" w:rsidR="00005601" w:rsidRDefault="00005601" w:rsidP="006651CB">
            <w:r>
              <w:t>19</w:t>
            </w:r>
          </w:p>
        </w:tc>
        <w:tc>
          <w:tcPr>
            <w:tcW w:w="1409" w:type="dxa"/>
          </w:tcPr>
          <w:p w14:paraId="506C0BF6" w14:textId="77777777" w:rsidR="00005601" w:rsidRDefault="00005601" w:rsidP="006651CB">
            <w:r>
              <w:t>58%</w:t>
            </w:r>
          </w:p>
        </w:tc>
      </w:tr>
      <w:tr w:rsidR="00005601" w14:paraId="6FE98859" w14:textId="77777777" w:rsidTr="006651CB">
        <w:tc>
          <w:tcPr>
            <w:tcW w:w="4478" w:type="dxa"/>
          </w:tcPr>
          <w:p w14:paraId="7D94E627" w14:textId="77777777" w:rsidR="00005601" w:rsidRDefault="00005601" w:rsidP="006651CB">
            <w:r>
              <w:t>Total</w:t>
            </w:r>
          </w:p>
        </w:tc>
        <w:tc>
          <w:tcPr>
            <w:tcW w:w="1409" w:type="dxa"/>
          </w:tcPr>
          <w:p w14:paraId="544E5CDA" w14:textId="77777777" w:rsidR="00005601" w:rsidRDefault="00005601" w:rsidP="006651CB">
            <w:r>
              <w:t>33</w:t>
            </w:r>
          </w:p>
        </w:tc>
        <w:tc>
          <w:tcPr>
            <w:tcW w:w="1409" w:type="dxa"/>
          </w:tcPr>
          <w:p w14:paraId="5D4D0C9B" w14:textId="77777777" w:rsidR="00005601" w:rsidRDefault="00005601" w:rsidP="006651CB">
            <w:r>
              <w:t>100%</w:t>
            </w:r>
          </w:p>
        </w:tc>
      </w:tr>
    </w:tbl>
    <w:p w14:paraId="6D20A9B4" w14:textId="77777777" w:rsidR="00005601" w:rsidRDefault="00005601" w:rsidP="006F1AEA"/>
    <w:p w14:paraId="191B4379" w14:textId="77777777" w:rsidR="00D62C89" w:rsidRDefault="001C0120" w:rsidP="006F1AEA">
      <w:r>
        <w:t xml:space="preserve">The participants were then asked whether they thought they could benefit from any additional skills for independently travel. Their responses are summarised in the table above. </w:t>
      </w:r>
      <w:r w:rsidR="00D62C89">
        <w:t>Fourteen of the participants felt that they could benefit from additional independent travel skills, while nineteen did not. It could be expected that there would be an association between the response given by the participants and their reported level of confidence in getting around independently. This is in</w:t>
      </w:r>
      <w:r w:rsidR="00501151">
        <w:t>vestigated further in the table</w:t>
      </w:r>
      <w:r w:rsidR="00D62C89">
        <w:t xml:space="preserve"> below.</w:t>
      </w:r>
    </w:p>
    <w:p w14:paraId="45F82DC8" w14:textId="77777777" w:rsidR="00C5368F" w:rsidRDefault="00C5368F">
      <w:pPr>
        <w:autoSpaceDE/>
        <w:autoSpaceDN/>
        <w:adjustRightInd/>
        <w:rPr>
          <w:b/>
        </w:rPr>
      </w:pPr>
      <w:r>
        <w:rPr>
          <w:b/>
        </w:rPr>
        <w:br w:type="page"/>
      </w:r>
    </w:p>
    <w:p w14:paraId="5D012DAB" w14:textId="587468F9" w:rsidR="006651CB" w:rsidRPr="006651CB" w:rsidRDefault="006651CB" w:rsidP="006651CB">
      <w:pPr>
        <w:contextualSpacing/>
        <w:rPr>
          <w:b/>
          <w:szCs w:val="24"/>
          <w:vertAlign w:val="subscript"/>
        </w:rPr>
      </w:pPr>
      <w:r w:rsidRPr="009A4195">
        <w:rPr>
          <w:b/>
        </w:rPr>
        <w:lastRenderedPageBreak/>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53</w:t>
      </w:r>
      <w:r w:rsidRPr="009A4195">
        <w:rPr>
          <w:b/>
          <w:noProof/>
        </w:rPr>
        <w:fldChar w:fldCharType="end"/>
      </w:r>
      <w:r w:rsidRPr="009A4195">
        <w:rPr>
          <w:b/>
        </w:rPr>
        <w:t>:</w:t>
      </w:r>
      <w:r>
        <w:rPr>
          <w:b/>
        </w:rPr>
        <w:t xml:space="preserve"> Confidence in travelling independently to an unfamiliar place in the daylight on a scale of 1 to 6, if 6 is ‘very confident’ and 1 is ‘not at all confident’? </w:t>
      </w:r>
      <w:r w:rsidR="00501151">
        <w:rPr>
          <w:b/>
        </w:rPr>
        <w:t>By whether they believe they would benefit from additional skills</w:t>
      </w:r>
      <w:r w:rsidR="001C0120">
        <w:rPr>
          <w:b/>
        </w:rPr>
        <w:t xml:space="preserve"> for independent travel</w:t>
      </w:r>
    </w:p>
    <w:tbl>
      <w:tblPr>
        <w:tblStyle w:val="TableGrid"/>
        <w:tblW w:w="7296" w:type="dxa"/>
        <w:tblLook w:val="04A0" w:firstRow="1" w:lastRow="0" w:firstColumn="1" w:lastColumn="0" w:noHBand="0" w:noVBand="1"/>
      </w:tblPr>
      <w:tblGrid>
        <w:gridCol w:w="4478"/>
        <w:gridCol w:w="1409"/>
        <w:gridCol w:w="1409"/>
      </w:tblGrid>
      <w:tr w:rsidR="00C5368F" w14:paraId="5E615015" w14:textId="77777777" w:rsidTr="00C5368F">
        <w:tc>
          <w:tcPr>
            <w:tcW w:w="4478" w:type="dxa"/>
          </w:tcPr>
          <w:p w14:paraId="1141D510" w14:textId="77777777" w:rsidR="00C5368F" w:rsidRDefault="00C5368F" w:rsidP="00C5368F"/>
        </w:tc>
        <w:tc>
          <w:tcPr>
            <w:tcW w:w="1409" w:type="dxa"/>
          </w:tcPr>
          <w:p w14:paraId="2597756B" w14:textId="77777777" w:rsidR="00C5368F" w:rsidRDefault="00C5368F" w:rsidP="00C5368F">
            <w:r>
              <w:t>Yes (N)</w:t>
            </w:r>
          </w:p>
        </w:tc>
        <w:tc>
          <w:tcPr>
            <w:tcW w:w="1409" w:type="dxa"/>
          </w:tcPr>
          <w:p w14:paraId="3E8062F6" w14:textId="77777777" w:rsidR="00C5368F" w:rsidRDefault="00C5368F" w:rsidP="00C5368F">
            <w:r>
              <w:t>No (N)</w:t>
            </w:r>
          </w:p>
        </w:tc>
      </w:tr>
      <w:tr w:rsidR="00C5368F" w14:paraId="2B274F82" w14:textId="77777777" w:rsidTr="00C5368F">
        <w:tc>
          <w:tcPr>
            <w:tcW w:w="4478" w:type="dxa"/>
          </w:tcPr>
          <w:p w14:paraId="564A11DD" w14:textId="77777777" w:rsidR="00C5368F" w:rsidRDefault="00C5368F" w:rsidP="00C5368F">
            <w:r>
              <w:t>1</w:t>
            </w:r>
          </w:p>
        </w:tc>
        <w:tc>
          <w:tcPr>
            <w:tcW w:w="1409" w:type="dxa"/>
          </w:tcPr>
          <w:p w14:paraId="729C3C20" w14:textId="77777777" w:rsidR="00C5368F" w:rsidRDefault="00C5368F" w:rsidP="00C5368F">
            <w:r>
              <w:t>2</w:t>
            </w:r>
          </w:p>
        </w:tc>
        <w:tc>
          <w:tcPr>
            <w:tcW w:w="1409" w:type="dxa"/>
          </w:tcPr>
          <w:p w14:paraId="6EBB8697" w14:textId="77777777" w:rsidR="00C5368F" w:rsidRDefault="00C5368F" w:rsidP="00C5368F">
            <w:r>
              <w:t>2</w:t>
            </w:r>
          </w:p>
        </w:tc>
      </w:tr>
      <w:tr w:rsidR="00C5368F" w14:paraId="28AC3F5D" w14:textId="77777777" w:rsidTr="00C5368F">
        <w:tc>
          <w:tcPr>
            <w:tcW w:w="4478" w:type="dxa"/>
          </w:tcPr>
          <w:p w14:paraId="1E22036C" w14:textId="77777777" w:rsidR="00C5368F" w:rsidRDefault="00C5368F" w:rsidP="00C5368F">
            <w:r>
              <w:t>2</w:t>
            </w:r>
          </w:p>
        </w:tc>
        <w:tc>
          <w:tcPr>
            <w:tcW w:w="1409" w:type="dxa"/>
          </w:tcPr>
          <w:p w14:paraId="19EA0DDE" w14:textId="77777777" w:rsidR="00C5368F" w:rsidRDefault="00C5368F" w:rsidP="00C5368F">
            <w:r>
              <w:t>2</w:t>
            </w:r>
          </w:p>
        </w:tc>
        <w:tc>
          <w:tcPr>
            <w:tcW w:w="1409" w:type="dxa"/>
          </w:tcPr>
          <w:p w14:paraId="4322CA00" w14:textId="77777777" w:rsidR="00C5368F" w:rsidRDefault="00C5368F" w:rsidP="00C5368F">
            <w:r>
              <w:t>3</w:t>
            </w:r>
          </w:p>
        </w:tc>
      </w:tr>
      <w:tr w:rsidR="00C5368F" w14:paraId="66EC3491" w14:textId="77777777" w:rsidTr="00C5368F">
        <w:tc>
          <w:tcPr>
            <w:tcW w:w="4478" w:type="dxa"/>
          </w:tcPr>
          <w:p w14:paraId="730792B2" w14:textId="77777777" w:rsidR="00C5368F" w:rsidRDefault="00C5368F" w:rsidP="00C5368F">
            <w:r>
              <w:t>3</w:t>
            </w:r>
          </w:p>
        </w:tc>
        <w:tc>
          <w:tcPr>
            <w:tcW w:w="1409" w:type="dxa"/>
          </w:tcPr>
          <w:p w14:paraId="0493B48C" w14:textId="77777777" w:rsidR="00C5368F" w:rsidRDefault="00C5368F" w:rsidP="00C5368F">
            <w:r>
              <w:t>6</w:t>
            </w:r>
          </w:p>
        </w:tc>
        <w:tc>
          <w:tcPr>
            <w:tcW w:w="1409" w:type="dxa"/>
          </w:tcPr>
          <w:p w14:paraId="31821855" w14:textId="77777777" w:rsidR="00C5368F" w:rsidRDefault="00C5368F" w:rsidP="00C5368F">
            <w:r>
              <w:t>3</w:t>
            </w:r>
          </w:p>
        </w:tc>
      </w:tr>
      <w:tr w:rsidR="00C5368F" w14:paraId="24A6FF24" w14:textId="77777777" w:rsidTr="00C5368F">
        <w:tc>
          <w:tcPr>
            <w:tcW w:w="4478" w:type="dxa"/>
          </w:tcPr>
          <w:p w14:paraId="0EA987A7" w14:textId="77777777" w:rsidR="00C5368F" w:rsidRDefault="00C5368F" w:rsidP="00C5368F">
            <w:r>
              <w:t>4</w:t>
            </w:r>
          </w:p>
        </w:tc>
        <w:tc>
          <w:tcPr>
            <w:tcW w:w="1409" w:type="dxa"/>
          </w:tcPr>
          <w:p w14:paraId="18C5D781" w14:textId="77777777" w:rsidR="00C5368F" w:rsidRDefault="00C5368F" w:rsidP="00C5368F">
            <w:r>
              <w:t>2</w:t>
            </w:r>
          </w:p>
        </w:tc>
        <w:tc>
          <w:tcPr>
            <w:tcW w:w="1409" w:type="dxa"/>
          </w:tcPr>
          <w:p w14:paraId="78E92E6D" w14:textId="77777777" w:rsidR="00C5368F" w:rsidRDefault="00C5368F" w:rsidP="00C5368F">
            <w:r>
              <w:t>6</w:t>
            </w:r>
          </w:p>
        </w:tc>
      </w:tr>
      <w:tr w:rsidR="00C5368F" w14:paraId="00FEDF2F" w14:textId="77777777" w:rsidTr="00C5368F">
        <w:tc>
          <w:tcPr>
            <w:tcW w:w="4478" w:type="dxa"/>
          </w:tcPr>
          <w:p w14:paraId="3596BF27" w14:textId="77777777" w:rsidR="00C5368F" w:rsidRDefault="00C5368F" w:rsidP="00C5368F">
            <w:r>
              <w:t>5</w:t>
            </w:r>
          </w:p>
        </w:tc>
        <w:tc>
          <w:tcPr>
            <w:tcW w:w="1409" w:type="dxa"/>
          </w:tcPr>
          <w:p w14:paraId="7330020C" w14:textId="77777777" w:rsidR="00C5368F" w:rsidRDefault="00C5368F" w:rsidP="00C5368F">
            <w:r>
              <w:t>2</w:t>
            </w:r>
          </w:p>
        </w:tc>
        <w:tc>
          <w:tcPr>
            <w:tcW w:w="1409" w:type="dxa"/>
          </w:tcPr>
          <w:p w14:paraId="13CB801F" w14:textId="77777777" w:rsidR="00C5368F" w:rsidRDefault="00C5368F" w:rsidP="00C5368F">
            <w:r>
              <w:t>3</w:t>
            </w:r>
          </w:p>
        </w:tc>
      </w:tr>
      <w:tr w:rsidR="00C5368F" w14:paraId="637771F2" w14:textId="77777777" w:rsidTr="00C5368F">
        <w:tc>
          <w:tcPr>
            <w:tcW w:w="4478" w:type="dxa"/>
          </w:tcPr>
          <w:p w14:paraId="4CC4D136" w14:textId="77777777" w:rsidR="00C5368F" w:rsidRDefault="00C5368F" w:rsidP="00C5368F">
            <w:r>
              <w:t>6</w:t>
            </w:r>
          </w:p>
        </w:tc>
        <w:tc>
          <w:tcPr>
            <w:tcW w:w="1409" w:type="dxa"/>
          </w:tcPr>
          <w:p w14:paraId="359AD4DE" w14:textId="77777777" w:rsidR="00C5368F" w:rsidRDefault="00C5368F" w:rsidP="00C5368F">
            <w:r>
              <w:t>0</w:t>
            </w:r>
          </w:p>
        </w:tc>
        <w:tc>
          <w:tcPr>
            <w:tcW w:w="1409" w:type="dxa"/>
          </w:tcPr>
          <w:p w14:paraId="0FE51C32" w14:textId="77777777" w:rsidR="00C5368F" w:rsidRDefault="00C5368F" w:rsidP="00C5368F">
            <w:r>
              <w:t>2</w:t>
            </w:r>
          </w:p>
        </w:tc>
      </w:tr>
      <w:tr w:rsidR="00C5368F" w14:paraId="4638BA96" w14:textId="77777777" w:rsidTr="00C5368F">
        <w:tc>
          <w:tcPr>
            <w:tcW w:w="4478" w:type="dxa"/>
          </w:tcPr>
          <w:p w14:paraId="785B2B33" w14:textId="77777777" w:rsidR="00C5368F" w:rsidRDefault="00C5368F" w:rsidP="00C5368F">
            <w:r>
              <w:t>Total</w:t>
            </w:r>
          </w:p>
        </w:tc>
        <w:tc>
          <w:tcPr>
            <w:tcW w:w="1409" w:type="dxa"/>
          </w:tcPr>
          <w:p w14:paraId="5C953F02" w14:textId="77777777" w:rsidR="00C5368F" w:rsidRDefault="00C5368F" w:rsidP="00C5368F">
            <w:r>
              <w:t>14</w:t>
            </w:r>
          </w:p>
        </w:tc>
        <w:tc>
          <w:tcPr>
            <w:tcW w:w="1409" w:type="dxa"/>
          </w:tcPr>
          <w:p w14:paraId="649F16C0" w14:textId="77777777" w:rsidR="00C5368F" w:rsidRDefault="00C5368F" w:rsidP="00C5368F">
            <w:r>
              <w:t>19</w:t>
            </w:r>
          </w:p>
        </w:tc>
      </w:tr>
    </w:tbl>
    <w:p w14:paraId="095AE97B" w14:textId="77777777" w:rsidR="00B3685A" w:rsidRDefault="00B3685A" w:rsidP="006F1AEA"/>
    <w:p w14:paraId="7FBBD71E" w14:textId="77777777" w:rsidR="0070267F" w:rsidRDefault="00E125D0" w:rsidP="0070267F">
      <w:r>
        <w:t xml:space="preserve">The table above shows that there was not as clear an association between perceived level of confidence and whether the participant felt that they could benefit from additional skills for independent travel as might have been anticipated. For example, eight of the participants who rated their confidence as 3 or under did not believe they would benefit from any additional skills. </w:t>
      </w:r>
    </w:p>
    <w:p w14:paraId="64388605" w14:textId="77777777" w:rsidR="001C0120" w:rsidRDefault="001C0120" w:rsidP="0070267F"/>
    <w:p w14:paraId="677A4BD9" w14:textId="77777777" w:rsidR="008F159B" w:rsidRDefault="008F159B" w:rsidP="008F159B">
      <w:r>
        <w:t xml:space="preserve">The participants were encouraged to explain the responses which they gave, with a number of themes emerging. </w:t>
      </w:r>
    </w:p>
    <w:p w14:paraId="59BCC276" w14:textId="77777777" w:rsidR="008F159B" w:rsidRDefault="008F159B" w:rsidP="008F159B"/>
    <w:p w14:paraId="397D01A8" w14:textId="77777777" w:rsidR="007C404C" w:rsidRDefault="000179DB" w:rsidP="0067720D">
      <w:r>
        <w:t>Five participants described how in general they needed to improve their overall confidence in getting around independently.</w:t>
      </w:r>
      <w:r w:rsidR="007C404C">
        <w:t xml:space="preserve"> One participant shared that whilst he was cautious about independent travel, he still was able to motivate himself to do it.</w:t>
      </w:r>
    </w:p>
    <w:p w14:paraId="0BB56D3D" w14:textId="77777777" w:rsidR="007C404C" w:rsidRDefault="007C404C" w:rsidP="0067720D"/>
    <w:p w14:paraId="4A2C8384" w14:textId="77777777" w:rsidR="0067720D" w:rsidRDefault="007C404C" w:rsidP="007C404C">
      <w:pPr>
        <w:pStyle w:val="Quote"/>
      </w:pPr>
      <w:r>
        <w:t xml:space="preserve">“I am quite apprehensive, but I would still do it if I had to.” </w:t>
      </w:r>
    </w:p>
    <w:p w14:paraId="28BE4E4C" w14:textId="77777777" w:rsidR="007C404C" w:rsidRDefault="007C404C" w:rsidP="008F159B"/>
    <w:p w14:paraId="27CE904E" w14:textId="77777777" w:rsidR="0067720D" w:rsidRDefault="007C404C" w:rsidP="008F159B">
      <w:r>
        <w:t>In contrast</w:t>
      </w:r>
      <w:r w:rsidR="001C0120">
        <w:t>,</w:t>
      </w:r>
      <w:r>
        <w:t xml:space="preserve"> another participant reported that she felt very unsure in unfamiliar environments and so tended to travel with others.</w:t>
      </w:r>
    </w:p>
    <w:p w14:paraId="3A82B9E2" w14:textId="77777777" w:rsidR="007C404C" w:rsidRDefault="007C404C" w:rsidP="008F159B"/>
    <w:p w14:paraId="4421D9C2" w14:textId="77777777" w:rsidR="007C404C" w:rsidRDefault="007C404C" w:rsidP="00D41243">
      <w:pPr>
        <w:pStyle w:val="Quote"/>
      </w:pPr>
      <w:r>
        <w:t xml:space="preserve">“I would say 1. If I am not familiar with the place I would start to panic. </w:t>
      </w:r>
      <w:r w:rsidR="00D41243">
        <w:t>I probably could be at the moment I don’t tend to travel to places I don’t know, or if I do I always have someone there to help”</w:t>
      </w:r>
    </w:p>
    <w:p w14:paraId="61ABCC54" w14:textId="77777777" w:rsidR="007C404C" w:rsidRDefault="007C404C" w:rsidP="008F159B"/>
    <w:p w14:paraId="16CA9F17" w14:textId="77777777" w:rsidR="00914DA4" w:rsidRDefault="00D41243" w:rsidP="008F159B">
      <w:r>
        <w:t>A further participant shared that whilst she felt she had the necessary skills to go somewhere independently, she had lost confidence in doing so:</w:t>
      </w:r>
    </w:p>
    <w:p w14:paraId="7645F065" w14:textId="77777777" w:rsidR="00D41243" w:rsidRDefault="00D41243" w:rsidP="008F159B"/>
    <w:p w14:paraId="742457FC" w14:textId="77777777" w:rsidR="00D41243" w:rsidRDefault="00D41243" w:rsidP="00D41243">
      <w:pPr>
        <w:pStyle w:val="Quote"/>
      </w:pPr>
      <w:r>
        <w:t xml:space="preserve">“I seem to have a problem with travelling a lot.  I think I need to go to the doctor because I get really anxious. For no reason, nothing </w:t>
      </w:r>
      <w:r>
        <w:lastRenderedPageBreak/>
        <w:t>kicked it off or anything. I just feel really anxious about getting public transport for no reason…I have got the skills for it, it’s just doing it regularly is my problem. So a lack of confidence, but I have got the skills for it.”</w:t>
      </w:r>
    </w:p>
    <w:p w14:paraId="31506425" w14:textId="77777777" w:rsidR="00D41243" w:rsidRDefault="00D41243" w:rsidP="008F159B"/>
    <w:p w14:paraId="741EB42F" w14:textId="77777777" w:rsidR="0067720D" w:rsidRDefault="00F91415" w:rsidP="008F159B">
      <w:r>
        <w:t xml:space="preserve">Seven of the participants specifically mentioned public transport. Primarily this was because they believed they needed to improve their skills in using public transport. </w:t>
      </w:r>
    </w:p>
    <w:p w14:paraId="58F3599F" w14:textId="77777777" w:rsidR="00F91415" w:rsidRDefault="00F91415" w:rsidP="008F159B"/>
    <w:p w14:paraId="0AC20DFE" w14:textId="77777777" w:rsidR="00F91415" w:rsidRDefault="00F91415" w:rsidP="00F91415">
      <w:pPr>
        <w:pStyle w:val="Quote"/>
      </w:pPr>
      <w:r>
        <w:t>“Probably buses I am not very good with”</w:t>
      </w:r>
    </w:p>
    <w:p w14:paraId="519F8BF5" w14:textId="77777777" w:rsidR="00F91415" w:rsidRDefault="00F91415" w:rsidP="008F159B"/>
    <w:p w14:paraId="70C9292B" w14:textId="77777777" w:rsidR="00F91415" w:rsidRDefault="00F91415" w:rsidP="00F91415">
      <w:pPr>
        <w:pStyle w:val="Quote"/>
      </w:pPr>
      <w:r>
        <w:t>“I can’t really get a bus to a place on my own”</w:t>
      </w:r>
    </w:p>
    <w:p w14:paraId="703D376D" w14:textId="77777777" w:rsidR="00F91415" w:rsidRDefault="00F91415" w:rsidP="008F159B"/>
    <w:p w14:paraId="77844482" w14:textId="77777777" w:rsidR="00F91415" w:rsidRDefault="00F91415" w:rsidP="00F91415">
      <w:pPr>
        <w:pStyle w:val="Quote"/>
      </w:pPr>
      <w:r>
        <w:t>“Just to make sure I am safe. Because with trains you have got gaps and I don’t feel safe with them.”</w:t>
      </w:r>
    </w:p>
    <w:p w14:paraId="28452F6E" w14:textId="77777777" w:rsidR="00F91415" w:rsidRDefault="00F91415" w:rsidP="008F159B"/>
    <w:p w14:paraId="013960B6" w14:textId="77777777" w:rsidR="00F91415" w:rsidRDefault="00F91415" w:rsidP="008F159B">
      <w:r>
        <w:t>In contrast</w:t>
      </w:r>
      <w:r w:rsidR="00AB7F1F">
        <w:t>,</w:t>
      </w:r>
      <w:r>
        <w:t xml:space="preserve"> one participant shared how </w:t>
      </w:r>
      <w:r w:rsidR="00AB7F1F">
        <w:t>he felt confident in applying his skills for using public transport to new settings:</w:t>
      </w:r>
    </w:p>
    <w:p w14:paraId="113FE01D" w14:textId="77777777" w:rsidR="00AB7F1F" w:rsidRDefault="00AB7F1F" w:rsidP="008F159B"/>
    <w:p w14:paraId="5A8582A4" w14:textId="77777777" w:rsidR="00AB7F1F" w:rsidRDefault="00AB7F1F" w:rsidP="00AB7F1F">
      <w:pPr>
        <w:pStyle w:val="Quote"/>
      </w:pPr>
      <w:r>
        <w:t>“…it’s a bit like London in that it has an underground network which helps a lot in getting around if visually impaired… Because I know how to use the London underground, it’s pretty transferrable.”</w:t>
      </w:r>
    </w:p>
    <w:p w14:paraId="4EF1A535" w14:textId="77777777" w:rsidR="00F91415" w:rsidRDefault="00F91415" w:rsidP="008F159B"/>
    <w:p w14:paraId="275BB953" w14:textId="77777777" w:rsidR="00AB7F1F" w:rsidRDefault="00AB7F1F" w:rsidP="006F1AEA">
      <w:r>
        <w:t>Two participant</w:t>
      </w:r>
      <w:r w:rsidR="001C0120">
        <w:t>s</w:t>
      </w:r>
      <w:r>
        <w:t xml:space="preserve"> </w:t>
      </w:r>
      <w:r w:rsidR="001C0120">
        <w:t>discussed their use of</w:t>
      </w:r>
      <w:r>
        <w:t xml:space="preserve"> technology</w:t>
      </w:r>
      <w:r w:rsidR="001C0120">
        <w:t xml:space="preserve"> for independent travel. In one case the participant</w:t>
      </w:r>
      <w:r>
        <w:t xml:space="preserve"> had benefited a lot from being able to use technology to </w:t>
      </w:r>
      <w:r w:rsidR="001C0120">
        <w:t xml:space="preserve">enable him to </w:t>
      </w:r>
      <w:r>
        <w:t xml:space="preserve">get around independently, while in the other case they wanted to develop additional skills </w:t>
      </w:r>
      <w:r w:rsidR="001C0120">
        <w:t>to be able to use such</w:t>
      </w:r>
      <w:r>
        <w:t xml:space="preserve"> technology.</w:t>
      </w:r>
    </w:p>
    <w:p w14:paraId="04E15B2E" w14:textId="77777777" w:rsidR="00AB7F1F" w:rsidRDefault="00AB7F1F" w:rsidP="006F1AEA"/>
    <w:p w14:paraId="5473A5C3" w14:textId="77777777" w:rsidR="00AB7F1F" w:rsidRDefault="00AB7F1F" w:rsidP="00AB7F1F">
      <w:pPr>
        <w:pStyle w:val="Quote"/>
      </w:pPr>
      <w:r>
        <w:t>“Getting around any city on my own if I don’t know it, my phone is a life saver completely with google maps, I wouldn’t be able to get anywhere without it! Technology in that sense has just really really helped.”</w:t>
      </w:r>
    </w:p>
    <w:p w14:paraId="73AB1090" w14:textId="77777777" w:rsidR="00AB7F1F" w:rsidRDefault="00AB7F1F" w:rsidP="00AB7F1F"/>
    <w:p w14:paraId="04A765A5" w14:textId="77777777" w:rsidR="00AB7F1F" w:rsidRDefault="00AB7F1F" w:rsidP="00AB7F1F">
      <w:pPr>
        <w:pStyle w:val="Quote"/>
      </w:pPr>
      <w:r>
        <w:t>“Probably for using technology to help me to navigate areas, using google maps, or using a VI accessible version of that.”</w:t>
      </w:r>
    </w:p>
    <w:p w14:paraId="24F30BD6" w14:textId="77777777" w:rsidR="00AB7F1F" w:rsidRPr="00AB7F1F" w:rsidRDefault="00AB7F1F" w:rsidP="00AB7F1F"/>
    <w:p w14:paraId="1B19E09E" w14:textId="77777777" w:rsidR="00420DF4" w:rsidRDefault="003C2594" w:rsidP="006F1AEA">
      <w:r>
        <w:t>Two participants who had previously lacked confidence in getting around independently highlighted how important it had been to them to be matched with a Guide Dog.</w:t>
      </w:r>
    </w:p>
    <w:p w14:paraId="4ACAD900" w14:textId="77777777" w:rsidR="003C2594" w:rsidRDefault="003C2594" w:rsidP="006F1AEA"/>
    <w:p w14:paraId="62F3B967" w14:textId="77777777" w:rsidR="001C0120" w:rsidRDefault="001C0120" w:rsidP="00EE1B61">
      <w:pPr>
        <w:pStyle w:val="Quote"/>
      </w:pPr>
      <w:r>
        <w:lastRenderedPageBreak/>
        <w:t xml:space="preserve">Researcher: </w:t>
      </w:r>
      <w:r w:rsidRPr="001C0120">
        <w:t>How confident are you travelling independently from home to an unfamiliar place in the daylight on a scale of 1 to 6, if 6 is ‘very confident’ and 1 is ‘not at all confident’</w:t>
      </w:r>
      <w:r>
        <w:t>?</w:t>
      </w:r>
    </w:p>
    <w:p w14:paraId="3B1C8D8B" w14:textId="77777777" w:rsidR="003C2594" w:rsidRDefault="00EE1B61" w:rsidP="00EE1B61">
      <w:pPr>
        <w:pStyle w:val="Quote"/>
      </w:pPr>
      <w:r>
        <w:t>Participant: 6</w:t>
      </w:r>
    </w:p>
    <w:p w14:paraId="516EE144" w14:textId="77777777" w:rsidR="00EE1B61" w:rsidRDefault="00EE1B61" w:rsidP="00EE1B61">
      <w:pPr>
        <w:pStyle w:val="Quote"/>
      </w:pPr>
      <w:r>
        <w:t>Researcher: What do you think you would have said to that before you had [guide dog]</w:t>
      </w:r>
    </w:p>
    <w:p w14:paraId="25C4CA64" w14:textId="77777777" w:rsidR="00EE1B61" w:rsidRDefault="00EE1B61" w:rsidP="00EE1B61">
      <w:pPr>
        <w:pStyle w:val="Quote"/>
      </w:pPr>
      <w:r>
        <w:t>Participant: 1!</w:t>
      </w:r>
    </w:p>
    <w:p w14:paraId="09952C42" w14:textId="77777777" w:rsidR="00EE1B61" w:rsidRDefault="00EE1B61" w:rsidP="00EE1B61"/>
    <w:p w14:paraId="3ACF8FDB" w14:textId="77777777" w:rsidR="00EE1B61" w:rsidRDefault="00EE1B61" w:rsidP="00EE1B61">
      <w:r>
        <w:t>In reflecting back this participant concluded that if she had had the opportunity to start using a long cane earlier, she would have been more confident in general for getting around.</w:t>
      </w:r>
    </w:p>
    <w:p w14:paraId="47CEA105" w14:textId="77777777" w:rsidR="00EE1B61" w:rsidRDefault="00EE1B61" w:rsidP="00EE1B61"/>
    <w:p w14:paraId="5D041C33" w14:textId="77777777" w:rsidR="00EE1B61" w:rsidRDefault="00EE1B61" w:rsidP="00EE1B61">
      <w:pPr>
        <w:pStyle w:val="Quote"/>
      </w:pPr>
      <w:r>
        <w:t>“Starting using the cane earlier, or if it’s just getting used to it earlier, rather than introducing it in the middle, when I only just lost my sight and was dealing with other stuff anyway… And I just didn’t want to stand out with the cane and it makes you stand out.”</w:t>
      </w:r>
    </w:p>
    <w:p w14:paraId="01BAB323" w14:textId="77777777" w:rsidR="00EE1B61" w:rsidRDefault="00EE1B61" w:rsidP="00EE1B61"/>
    <w:p w14:paraId="7276FAB0" w14:textId="77777777" w:rsidR="00EE1B61" w:rsidRDefault="00EE1B61" w:rsidP="00EE1B61">
      <w:r>
        <w:t>Another participant when reflecting back on the mobility support he had received in school felt that he would have benefited from long-cane training:</w:t>
      </w:r>
    </w:p>
    <w:p w14:paraId="597C1BE3" w14:textId="77777777" w:rsidR="00EE1B61" w:rsidRDefault="00EE1B61" w:rsidP="00EE1B61"/>
    <w:p w14:paraId="0946BE3E" w14:textId="77777777" w:rsidR="00EE1B61" w:rsidRDefault="00EE1B61" w:rsidP="00EE1B61">
      <w:pPr>
        <w:pStyle w:val="Quote"/>
      </w:pPr>
      <w:r>
        <w:t>“Maybe in hindsight I should have had long cane techniques but at the time I never really used to use it.”</w:t>
      </w:r>
    </w:p>
    <w:p w14:paraId="79FCFDC7" w14:textId="77777777" w:rsidR="0028075B" w:rsidRDefault="0028075B" w:rsidP="006F1AEA"/>
    <w:p w14:paraId="79A0B067" w14:textId="77777777" w:rsidR="007E06BD" w:rsidRDefault="007E06BD" w:rsidP="006F1AEA">
      <w:r>
        <w:t xml:space="preserve">Two participants shared that they did not require any additional skills, but would instead require some investment </w:t>
      </w:r>
      <w:r w:rsidR="001C0120">
        <w:t>of</w:t>
      </w:r>
      <w:r>
        <w:t xml:space="preserve"> time to help them learn new routes and one participant felt that he could benefit from having someone help him planning routes. </w:t>
      </w:r>
    </w:p>
    <w:p w14:paraId="249C5C07" w14:textId="77777777" w:rsidR="007E06BD" w:rsidRDefault="007E06BD" w:rsidP="006F1AEA"/>
    <w:p w14:paraId="1D832EB8" w14:textId="77777777" w:rsidR="007E06BD" w:rsidRDefault="007E06BD" w:rsidP="006F1AEA">
      <w:r>
        <w:t xml:space="preserve">One participant who rated her confidence as </w:t>
      </w:r>
      <w:r w:rsidR="000174F3">
        <w:t>‘</w:t>
      </w:r>
      <w:r>
        <w:t>3</w:t>
      </w:r>
      <w:r w:rsidR="000174F3">
        <w:t>’</w:t>
      </w:r>
      <w:r>
        <w:t xml:space="preserve"> felt that she could benefit from some additional skills, but was not familiar with the type of skills which can be taught. A further participant who rated her confidence as 2 felt that she was too old now to receive mobility training.</w:t>
      </w:r>
    </w:p>
    <w:p w14:paraId="4CA408D5" w14:textId="77777777" w:rsidR="007E06BD" w:rsidRDefault="007E06BD" w:rsidP="006F1AEA"/>
    <w:p w14:paraId="4BF3B1DD" w14:textId="77777777" w:rsidR="007E06BD" w:rsidRDefault="007E06BD" w:rsidP="007E06BD">
      <w:pPr>
        <w:pStyle w:val="Quote"/>
      </w:pPr>
      <w:r>
        <w:t>“Yeah, I wouldn’t know what skills they were, but I could benefit from additional skills.”</w:t>
      </w:r>
    </w:p>
    <w:p w14:paraId="5EFB46FF" w14:textId="77777777" w:rsidR="00420DF4" w:rsidRDefault="00420DF4" w:rsidP="006F1AEA"/>
    <w:p w14:paraId="68DF8B10" w14:textId="77777777" w:rsidR="007E06BD" w:rsidRDefault="007E06BD" w:rsidP="007E06BD">
      <w:pPr>
        <w:pStyle w:val="Quote"/>
      </w:pPr>
      <w:r>
        <w:t>“No, now I am a bit older, no.”</w:t>
      </w:r>
    </w:p>
    <w:p w14:paraId="62E6CA43" w14:textId="77777777" w:rsidR="00301CD5" w:rsidRDefault="00301CD5" w:rsidP="006F1AEA"/>
    <w:p w14:paraId="4AEA6A4B" w14:textId="77777777" w:rsidR="007E06BD" w:rsidRDefault="007E06BD" w:rsidP="007E06BD">
      <w:r>
        <w:t xml:space="preserve">Finally, two participants expressed their frustration at not being able to drive. </w:t>
      </w:r>
    </w:p>
    <w:p w14:paraId="1DFCA60D" w14:textId="77777777" w:rsidR="007E06BD" w:rsidRDefault="007E06BD" w:rsidP="006F1AEA"/>
    <w:p w14:paraId="007AFC4B" w14:textId="77777777" w:rsidR="00D57889" w:rsidRDefault="00D57889" w:rsidP="00D57889">
      <w:pPr>
        <w:pStyle w:val="Heading4"/>
      </w:pPr>
      <w:r>
        <w:lastRenderedPageBreak/>
        <w:t>Vision and independence in the workplace</w:t>
      </w:r>
    </w:p>
    <w:p w14:paraId="092D8C3C" w14:textId="77777777" w:rsidR="00D57889" w:rsidRDefault="00D57889" w:rsidP="00D57889"/>
    <w:p w14:paraId="33699C1C" w14:textId="20E3BFA9" w:rsidR="006F1AEA" w:rsidRPr="00B10CB5" w:rsidRDefault="006F1AEA" w:rsidP="006F1AEA">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54</w:t>
      </w:r>
      <w:r w:rsidRPr="009A4195">
        <w:rPr>
          <w:b/>
          <w:noProof/>
        </w:rPr>
        <w:fldChar w:fldCharType="end"/>
      </w:r>
      <w:r>
        <w:rPr>
          <w:b/>
          <w:noProof/>
        </w:rPr>
        <w:t xml:space="preserve"> </w:t>
      </w:r>
      <w:r w:rsidRPr="009A4195">
        <w:rPr>
          <w:b/>
        </w:rPr>
        <w:t>:</w:t>
      </w:r>
      <w:r>
        <w:rPr>
          <w:b/>
        </w:rPr>
        <w:t xml:space="preserve"> Evidence suggests many employers assume blind and partially sighted people cannot perform certain tasks because of their sight loss. How confident do you feel discussing your skills with potential employers on a scale of 1 to 6, if 6 is ‘very confident’ and 1 is ‘not at all confident’?</w:t>
      </w:r>
    </w:p>
    <w:tbl>
      <w:tblPr>
        <w:tblStyle w:val="TableGrid"/>
        <w:tblW w:w="7296" w:type="dxa"/>
        <w:tblLook w:val="04A0" w:firstRow="1" w:lastRow="0" w:firstColumn="1" w:lastColumn="0" w:noHBand="0" w:noVBand="1"/>
      </w:tblPr>
      <w:tblGrid>
        <w:gridCol w:w="4478"/>
        <w:gridCol w:w="1409"/>
        <w:gridCol w:w="1409"/>
      </w:tblGrid>
      <w:tr w:rsidR="006F1AEA" w14:paraId="47C4C8D7" w14:textId="77777777" w:rsidTr="006F1AEA">
        <w:tc>
          <w:tcPr>
            <w:tcW w:w="4478" w:type="dxa"/>
          </w:tcPr>
          <w:p w14:paraId="7596B9FE" w14:textId="77777777" w:rsidR="006F1AEA" w:rsidRDefault="006F1AEA" w:rsidP="006F1AEA"/>
        </w:tc>
        <w:tc>
          <w:tcPr>
            <w:tcW w:w="1409" w:type="dxa"/>
          </w:tcPr>
          <w:p w14:paraId="326A4956" w14:textId="77777777" w:rsidR="006F1AEA" w:rsidRDefault="006F1AEA" w:rsidP="006F1AEA">
            <w:r>
              <w:t>Total (N)</w:t>
            </w:r>
          </w:p>
        </w:tc>
        <w:tc>
          <w:tcPr>
            <w:tcW w:w="1409" w:type="dxa"/>
          </w:tcPr>
          <w:p w14:paraId="328C3472" w14:textId="77777777" w:rsidR="006F1AEA" w:rsidRDefault="006F1AEA" w:rsidP="006F1AEA">
            <w:r>
              <w:t>Total (%)</w:t>
            </w:r>
          </w:p>
        </w:tc>
      </w:tr>
      <w:tr w:rsidR="006F1AEA" w14:paraId="704EFD79" w14:textId="77777777" w:rsidTr="006F1AEA">
        <w:tc>
          <w:tcPr>
            <w:tcW w:w="4478" w:type="dxa"/>
          </w:tcPr>
          <w:p w14:paraId="6359A842" w14:textId="77777777" w:rsidR="006F1AEA" w:rsidRDefault="006F1AEA" w:rsidP="006F1AEA">
            <w:r>
              <w:t>1</w:t>
            </w:r>
          </w:p>
        </w:tc>
        <w:tc>
          <w:tcPr>
            <w:tcW w:w="1409" w:type="dxa"/>
          </w:tcPr>
          <w:p w14:paraId="0198E91C" w14:textId="77777777" w:rsidR="006F1AEA" w:rsidRDefault="00DE3686" w:rsidP="006F1AEA">
            <w:r>
              <w:t>0</w:t>
            </w:r>
          </w:p>
        </w:tc>
        <w:tc>
          <w:tcPr>
            <w:tcW w:w="1409" w:type="dxa"/>
          </w:tcPr>
          <w:p w14:paraId="623397AF" w14:textId="77777777" w:rsidR="006F1AEA" w:rsidRDefault="00DE3686" w:rsidP="006F1AEA">
            <w:r>
              <w:t>0%</w:t>
            </w:r>
          </w:p>
        </w:tc>
      </w:tr>
      <w:tr w:rsidR="006F1AEA" w14:paraId="31D6A16E" w14:textId="77777777" w:rsidTr="006F1AEA">
        <w:tc>
          <w:tcPr>
            <w:tcW w:w="4478" w:type="dxa"/>
          </w:tcPr>
          <w:p w14:paraId="215EFBA7" w14:textId="77777777" w:rsidR="006F1AEA" w:rsidRDefault="006F1AEA" w:rsidP="006F1AEA">
            <w:r>
              <w:t>2</w:t>
            </w:r>
          </w:p>
        </w:tc>
        <w:tc>
          <w:tcPr>
            <w:tcW w:w="1409" w:type="dxa"/>
          </w:tcPr>
          <w:p w14:paraId="53E8F056" w14:textId="77777777" w:rsidR="006F1AEA" w:rsidRDefault="00DE3686" w:rsidP="006F1AEA">
            <w:r>
              <w:t>0</w:t>
            </w:r>
          </w:p>
        </w:tc>
        <w:tc>
          <w:tcPr>
            <w:tcW w:w="1409" w:type="dxa"/>
          </w:tcPr>
          <w:p w14:paraId="2A58F5B3" w14:textId="77777777" w:rsidR="006F1AEA" w:rsidRDefault="00DE3686" w:rsidP="006F1AEA">
            <w:r>
              <w:t>0%</w:t>
            </w:r>
          </w:p>
        </w:tc>
      </w:tr>
      <w:tr w:rsidR="006F1AEA" w14:paraId="5F00EBB0" w14:textId="77777777" w:rsidTr="006F1AEA">
        <w:tc>
          <w:tcPr>
            <w:tcW w:w="4478" w:type="dxa"/>
          </w:tcPr>
          <w:p w14:paraId="11FBC4CB" w14:textId="77777777" w:rsidR="006F1AEA" w:rsidRDefault="006F1AEA" w:rsidP="006F1AEA">
            <w:r>
              <w:t>3</w:t>
            </w:r>
          </w:p>
        </w:tc>
        <w:tc>
          <w:tcPr>
            <w:tcW w:w="1409" w:type="dxa"/>
          </w:tcPr>
          <w:p w14:paraId="02B94C55" w14:textId="77777777" w:rsidR="006F1AEA" w:rsidRDefault="00DE3686" w:rsidP="006F1AEA">
            <w:r>
              <w:t>2</w:t>
            </w:r>
          </w:p>
        </w:tc>
        <w:tc>
          <w:tcPr>
            <w:tcW w:w="1409" w:type="dxa"/>
          </w:tcPr>
          <w:p w14:paraId="19B20F48" w14:textId="77777777" w:rsidR="006F1AEA" w:rsidRDefault="00DE3686" w:rsidP="006F1AEA">
            <w:r>
              <w:t>6%</w:t>
            </w:r>
          </w:p>
        </w:tc>
      </w:tr>
      <w:tr w:rsidR="006F1AEA" w14:paraId="653698D9" w14:textId="77777777" w:rsidTr="006F1AEA">
        <w:tc>
          <w:tcPr>
            <w:tcW w:w="4478" w:type="dxa"/>
          </w:tcPr>
          <w:p w14:paraId="415EA810" w14:textId="77777777" w:rsidR="006F1AEA" w:rsidRDefault="006F1AEA" w:rsidP="006F1AEA">
            <w:r>
              <w:t>4</w:t>
            </w:r>
          </w:p>
        </w:tc>
        <w:tc>
          <w:tcPr>
            <w:tcW w:w="1409" w:type="dxa"/>
          </w:tcPr>
          <w:p w14:paraId="67624195" w14:textId="77777777" w:rsidR="006F1AEA" w:rsidRDefault="00DE3686" w:rsidP="006F1AEA">
            <w:r>
              <w:t>5</w:t>
            </w:r>
          </w:p>
        </w:tc>
        <w:tc>
          <w:tcPr>
            <w:tcW w:w="1409" w:type="dxa"/>
          </w:tcPr>
          <w:p w14:paraId="3F7ACDD1" w14:textId="77777777" w:rsidR="006F1AEA" w:rsidRDefault="00DE3686" w:rsidP="006F1AEA">
            <w:r>
              <w:t>15%</w:t>
            </w:r>
          </w:p>
        </w:tc>
      </w:tr>
      <w:tr w:rsidR="006F1AEA" w14:paraId="7ADBAAC8" w14:textId="77777777" w:rsidTr="006F1AEA">
        <w:tc>
          <w:tcPr>
            <w:tcW w:w="4478" w:type="dxa"/>
          </w:tcPr>
          <w:p w14:paraId="7A92B96F" w14:textId="77777777" w:rsidR="006F1AEA" w:rsidRDefault="006F1AEA" w:rsidP="006F1AEA">
            <w:r>
              <w:t>5</w:t>
            </w:r>
          </w:p>
        </w:tc>
        <w:tc>
          <w:tcPr>
            <w:tcW w:w="1409" w:type="dxa"/>
          </w:tcPr>
          <w:p w14:paraId="69E0DA26" w14:textId="77777777" w:rsidR="006F1AEA" w:rsidRDefault="00DE3686" w:rsidP="006F1AEA">
            <w:r>
              <w:t>11</w:t>
            </w:r>
          </w:p>
        </w:tc>
        <w:tc>
          <w:tcPr>
            <w:tcW w:w="1409" w:type="dxa"/>
          </w:tcPr>
          <w:p w14:paraId="721DC356" w14:textId="77777777" w:rsidR="006F1AEA" w:rsidRDefault="00DE3686" w:rsidP="006F1AEA">
            <w:r>
              <w:t>33%</w:t>
            </w:r>
          </w:p>
        </w:tc>
      </w:tr>
      <w:tr w:rsidR="006F1AEA" w14:paraId="188A99F2" w14:textId="77777777" w:rsidTr="006F1AEA">
        <w:tc>
          <w:tcPr>
            <w:tcW w:w="4478" w:type="dxa"/>
          </w:tcPr>
          <w:p w14:paraId="5833B444" w14:textId="77777777" w:rsidR="006F1AEA" w:rsidRDefault="006F1AEA" w:rsidP="006F1AEA">
            <w:r>
              <w:t>6</w:t>
            </w:r>
          </w:p>
        </w:tc>
        <w:tc>
          <w:tcPr>
            <w:tcW w:w="1409" w:type="dxa"/>
          </w:tcPr>
          <w:p w14:paraId="5297670C" w14:textId="77777777" w:rsidR="006F1AEA" w:rsidRDefault="00DE3686" w:rsidP="006F1AEA">
            <w:r>
              <w:t>15</w:t>
            </w:r>
          </w:p>
        </w:tc>
        <w:tc>
          <w:tcPr>
            <w:tcW w:w="1409" w:type="dxa"/>
          </w:tcPr>
          <w:p w14:paraId="1559291A" w14:textId="77777777" w:rsidR="006F1AEA" w:rsidRDefault="00DE3686" w:rsidP="006F1AEA">
            <w:r>
              <w:t>45%</w:t>
            </w:r>
          </w:p>
        </w:tc>
      </w:tr>
      <w:tr w:rsidR="006F1AEA" w14:paraId="6489B45F" w14:textId="77777777" w:rsidTr="006F1AEA">
        <w:tc>
          <w:tcPr>
            <w:tcW w:w="4478" w:type="dxa"/>
          </w:tcPr>
          <w:p w14:paraId="1840A80B" w14:textId="77777777" w:rsidR="006F1AEA" w:rsidRDefault="006F1AEA" w:rsidP="006F1AEA">
            <w:r>
              <w:t>Total</w:t>
            </w:r>
          </w:p>
        </w:tc>
        <w:tc>
          <w:tcPr>
            <w:tcW w:w="1409" w:type="dxa"/>
          </w:tcPr>
          <w:p w14:paraId="037B5A48" w14:textId="77777777" w:rsidR="006F1AEA" w:rsidRDefault="00DE3686" w:rsidP="006F1AEA">
            <w:r>
              <w:t>33</w:t>
            </w:r>
          </w:p>
        </w:tc>
        <w:tc>
          <w:tcPr>
            <w:tcW w:w="1409" w:type="dxa"/>
          </w:tcPr>
          <w:p w14:paraId="2E433D0C" w14:textId="77777777" w:rsidR="006F1AEA" w:rsidRDefault="00DE3686" w:rsidP="006F1AEA">
            <w:r>
              <w:t>100%</w:t>
            </w:r>
          </w:p>
        </w:tc>
      </w:tr>
    </w:tbl>
    <w:p w14:paraId="11D99780" w14:textId="77777777" w:rsidR="00E33B02" w:rsidRDefault="00E33B02" w:rsidP="006F1AEA"/>
    <w:p w14:paraId="6395CE0F" w14:textId="77777777" w:rsidR="0049202A" w:rsidRDefault="0049202A" w:rsidP="006F1AEA">
      <w:r>
        <w:t>The participants were asked to respond to the following question: “</w:t>
      </w:r>
      <w:r w:rsidRPr="0049202A">
        <w:t>Evidence suggests many employers assume blind and partially sighted people cannot perform certain tasks because of their sight loss. How confident do you feel discussing your skills with potential employers on a scale of 1 to 6, if 6 is ‘very confident’ and 1 is ‘not at all confident’</w:t>
      </w:r>
      <w:r>
        <w:t xml:space="preserve">” Their responses are summarised in the table above. </w:t>
      </w:r>
      <w:r w:rsidR="008C412A">
        <w:t xml:space="preserve">The majority of participants indicated that they would feel confident in responding to this question, with 78% participants responding with either 5 or 6, and only two participants (6%) responding with </w:t>
      </w:r>
      <w:r w:rsidR="006708E2">
        <w:t>‘</w:t>
      </w:r>
      <w:r w:rsidR="008C412A">
        <w:t>3</w:t>
      </w:r>
      <w:r w:rsidR="006708E2">
        <w:t>’</w:t>
      </w:r>
      <w:r w:rsidR="008C412A">
        <w:t>,</w:t>
      </w:r>
      <w:r w:rsidR="006708E2">
        <w:t xml:space="preserve"> which was the lowest response given.</w:t>
      </w:r>
    </w:p>
    <w:p w14:paraId="050EF703" w14:textId="77777777" w:rsidR="008C412A" w:rsidRDefault="008C412A" w:rsidP="006F1AEA"/>
    <w:p w14:paraId="2A26CE3C" w14:textId="77777777" w:rsidR="008C412A" w:rsidRDefault="008C412A" w:rsidP="006F1AEA">
      <w:r>
        <w:t>The participants had an opportunity to expand upon the response they gave, as well as to provide an explanation for the level of confidence they had in dealing with such situations. Their responses were analysed and several themes identified, as discussed below.</w:t>
      </w:r>
    </w:p>
    <w:p w14:paraId="2DC2AAB7" w14:textId="77777777" w:rsidR="008C412A" w:rsidRDefault="008C412A" w:rsidP="006F1AEA"/>
    <w:p w14:paraId="201BFCEF" w14:textId="77777777" w:rsidR="008C412A" w:rsidRDefault="00AF1BE8" w:rsidP="006F1AEA">
      <w:r>
        <w:t>Several participants highlighted in their response that they thought it was important to be honest with potential employers about their vision impairment and how it could impact upon them in the workplace.</w:t>
      </w:r>
    </w:p>
    <w:p w14:paraId="6CC3171E" w14:textId="77777777" w:rsidR="00AF1BE8" w:rsidRDefault="00AF1BE8" w:rsidP="006F1AEA"/>
    <w:p w14:paraId="135ABFE1" w14:textId="77777777" w:rsidR="00AF1BE8" w:rsidRDefault="00AF1BE8" w:rsidP="00AF1BE8">
      <w:pPr>
        <w:pStyle w:val="Quote"/>
      </w:pPr>
      <w:r>
        <w:t>“There’s no point in lying is there…I would tell them how I can do it, I would say this is what I can do, I would say it honestly.”</w:t>
      </w:r>
    </w:p>
    <w:p w14:paraId="1B7FD675" w14:textId="77777777" w:rsidR="00896B57" w:rsidRDefault="00896B57" w:rsidP="006F1AEA"/>
    <w:p w14:paraId="1253176E" w14:textId="77777777" w:rsidR="00AF1BE8" w:rsidRDefault="00AF1BE8" w:rsidP="00AF1BE8">
      <w:pPr>
        <w:pStyle w:val="Quote"/>
      </w:pPr>
      <w:r>
        <w:t>“I am a realist in that I will admit stuff I can’t do. I know people who have disabilities who have that attitude ‘oh you can do anything’. No, not really.”</w:t>
      </w:r>
    </w:p>
    <w:p w14:paraId="18B69108" w14:textId="77777777" w:rsidR="00AF1BE8" w:rsidRDefault="00AF1BE8" w:rsidP="006F1AEA"/>
    <w:p w14:paraId="2EE6B0FB" w14:textId="77777777" w:rsidR="001A6597" w:rsidRDefault="001A6597" w:rsidP="006F1AEA">
      <w:r>
        <w:t>A common way in which the participants suggested challenging the attitude of employers was by providing evidence of times where they had previously worked.</w:t>
      </w:r>
    </w:p>
    <w:p w14:paraId="63205530" w14:textId="77777777" w:rsidR="001A6597" w:rsidRDefault="001A6597" w:rsidP="006F1AEA"/>
    <w:p w14:paraId="6A7101A1" w14:textId="77777777" w:rsidR="001A6597" w:rsidRDefault="001A6597" w:rsidP="001A6597">
      <w:pPr>
        <w:pStyle w:val="Quote"/>
      </w:pPr>
      <w:r>
        <w:t>“Well it depends on what I was going to do. If it were part time employment obviously I would refer back to the time in the summer working. If it were more serious employment I would refer back to my time back here in [placement year].</w:t>
      </w:r>
      <w:r w:rsidR="00901BA3">
        <w:t>”</w:t>
      </w:r>
    </w:p>
    <w:p w14:paraId="0C586C9C" w14:textId="77777777" w:rsidR="00896B57" w:rsidRDefault="00896B57" w:rsidP="006F1AEA"/>
    <w:p w14:paraId="374B5E76" w14:textId="77777777" w:rsidR="00901BA3" w:rsidRDefault="00901BA3" w:rsidP="006F1AEA">
      <w:r>
        <w:t xml:space="preserve">Been able to draw upon previous experience was an important enabler for many of the participants in having the confidence to challenge such perceptions. </w:t>
      </w:r>
    </w:p>
    <w:p w14:paraId="61739AC6" w14:textId="77777777" w:rsidR="00901BA3" w:rsidRDefault="00901BA3" w:rsidP="006F1AEA"/>
    <w:p w14:paraId="2B0589D4" w14:textId="77777777" w:rsidR="00901BA3" w:rsidRDefault="00901BA3" w:rsidP="00901BA3">
      <w:pPr>
        <w:pStyle w:val="Quote"/>
      </w:pPr>
      <w:r>
        <w:t>“I think it’s just being able to look back at the stuff I have already done, and that hasn’t really stopped me from doing it, just getting to university and looking at past achievements. I feel pretty confident in what I have got to offer.”</w:t>
      </w:r>
    </w:p>
    <w:p w14:paraId="0E855313" w14:textId="77777777" w:rsidR="00901BA3" w:rsidRDefault="00901BA3" w:rsidP="006F1AEA"/>
    <w:p w14:paraId="2BD0B733" w14:textId="77777777" w:rsidR="001A6597" w:rsidRDefault="00901BA3" w:rsidP="006F1AEA">
      <w:r>
        <w:t>Similarly, the participants also benefited from having had previous experience of talking to others about their vision impairment in the past.</w:t>
      </w:r>
    </w:p>
    <w:p w14:paraId="0110FB52" w14:textId="77777777" w:rsidR="00901BA3" w:rsidRDefault="00901BA3" w:rsidP="006F1AEA"/>
    <w:p w14:paraId="03861976" w14:textId="77777777" w:rsidR="00901BA3" w:rsidRDefault="00901BA3" w:rsidP="00901BA3">
      <w:pPr>
        <w:pStyle w:val="Quote"/>
      </w:pPr>
      <w:r>
        <w:t>“I had to develop my confidence in being able to advocate for myself at uni. So having to do that, I have a better awareness now.”</w:t>
      </w:r>
    </w:p>
    <w:p w14:paraId="4A8B7ED6" w14:textId="77777777" w:rsidR="00901BA3" w:rsidRDefault="00901BA3" w:rsidP="006F1AEA"/>
    <w:p w14:paraId="648DBB34" w14:textId="77777777" w:rsidR="00B71C4D" w:rsidRDefault="00B71C4D" w:rsidP="006F1AEA">
      <w:r>
        <w:t xml:space="preserve">A further important enabler identified was having been encouraged by others to have confidence in himself or herself, and to challenge such perceptions where necessary. </w:t>
      </w:r>
    </w:p>
    <w:p w14:paraId="2C53A437" w14:textId="77777777" w:rsidR="00B71C4D" w:rsidRDefault="00B71C4D" w:rsidP="006F1AEA"/>
    <w:p w14:paraId="1FCFA228" w14:textId="77777777" w:rsidR="00B71C4D" w:rsidRDefault="00B71C4D" w:rsidP="00B71C4D">
      <w:pPr>
        <w:pStyle w:val="Quote"/>
      </w:pPr>
      <w:r>
        <w:t>“I think upbringing is important, that I have always been raised to believe that I can do whatever I want to do. My parents have never assumed any less of me.”</w:t>
      </w:r>
    </w:p>
    <w:p w14:paraId="7B8C99A4" w14:textId="77777777" w:rsidR="00B71C4D" w:rsidRDefault="00B71C4D" w:rsidP="006F1AEA"/>
    <w:p w14:paraId="5BEF22DC" w14:textId="77777777" w:rsidR="00B71C4D" w:rsidRDefault="00B71C4D" w:rsidP="00B71C4D">
      <w:r>
        <w:t>Several participants responded by saying that they would seek to directly challenge the perceptions of the employer.</w:t>
      </w:r>
    </w:p>
    <w:p w14:paraId="00193C8D" w14:textId="77777777" w:rsidR="00B71C4D" w:rsidRDefault="00B71C4D" w:rsidP="00B71C4D"/>
    <w:p w14:paraId="63348C8A" w14:textId="77777777" w:rsidR="00B71C4D" w:rsidRDefault="00B71C4D" w:rsidP="00B71C4D">
      <w:pPr>
        <w:pStyle w:val="Quote"/>
      </w:pPr>
      <w:r>
        <w:t>“I would just explain, obviously politely, not these words, that it was their ignorance, people aren’t incapable.”</w:t>
      </w:r>
    </w:p>
    <w:p w14:paraId="7200877D" w14:textId="77777777" w:rsidR="00B71C4D" w:rsidRDefault="00B71C4D" w:rsidP="00B71C4D"/>
    <w:p w14:paraId="195AA978" w14:textId="77777777" w:rsidR="00B71C4D" w:rsidRPr="00B71C4D" w:rsidRDefault="00B71C4D" w:rsidP="00B71C4D">
      <w:pPr>
        <w:pStyle w:val="Quote"/>
      </w:pPr>
      <w:r>
        <w:t xml:space="preserve">“I would tell them they are wrong. I would tell them that they are making some assumptions because they don’t understand that…The reason that they think that is because they wouldn’t be </w:t>
      </w:r>
      <w:r>
        <w:lastRenderedPageBreak/>
        <w:t>able to do a certain thing if they had no sight. What they don’t take into account is the fact that I have been blind since I was 5, and I am blood</w:t>
      </w:r>
      <w:r w:rsidR="007B4F82">
        <w:t>y</w:t>
      </w:r>
      <w:r>
        <w:t xml:space="preserve"> good at being blind! It’s something that I do every day!”</w:t>
      </w:r>
    </w:p>
    <w:p w14:paraId="4624192A" w14:textId="77777777" w:rsidR="00901BA3" w:rsidRDefault="00901BA3" w:rsidP="006F1AEA"/>
    <w:p w14:paraId="71E63F6A" w14:textId="77777777" w:rsidR="00896B57" w:rsidRDefault="00450BB4" w:rsidP="006F1AEA">
      <w:r>
        <w:t>A further important way in which the participants would challenge the perceptions of employers is by explaining to them the adjustments which they would make in order to work-related tasks.</w:t>
      </w:r>
    </w:p>
    <w:p w14:paraId="291BB993" w14:textId="77777777" w:rsidR="00450BB4" w:rsidRDefault="00450BB4" w:rsidP="006F1AEA"/>
    <w:p w14:paraId="27AAFDD1" w14:textId="77777777" w:rsidR="00450BB4" w:rsidRDefault="00450BB4" w:rsidP="00450BB4">
      <w:pPr>
        <w:pStyle w:val="Quote"/>
      </w:pPr>
      <w:r>
        <w:t>“I think I would sit and explain how screen-readers work and what the various resources are.”</w:t>
      </w:r>
    </w:p>
    <w:p w14:paraId="65D8045B" w14:textId="77777777" w:rsidR="00896B57" w:rsidRDefault="00896B57" w:rsidP="006F1AEA"/>
    <w:p w14:paraId="2B2BF133" w14:textId="77777777" w:rsidR="00450BB4" w:rsidRDefault="00450BB4" w:rsidP="00450BB4">
      <w:pPr>
        <w:pStyle w:val="Quote"/>
      </w:pPr>
      <w:r>
        <w:t>“I probably would maybe ask for some specific examples and basically say what ways I have to overcome those issues.”</w:t>
      </w:r>
    </w:p>
    <w:p w14:paraId="4FD0F8B5" w14:textId="77777777" w:rsidR="0049202A" w:rsidRDefault="0049202A" w:rsidP="006F1AEA"/>
    <w:p w14:paraId="1EE22706" w14:textId="77777777" w:rsidR="00450BB4" w:rsidRDefault="00450BB4" w:rsidP="006F1AEA">
      <w:r>
        <w:t xml:space="preserve">One participant explained how important they believed it was </w:t>
      </w:r>
      <w:r w:rsidR="006708E2">
        <w:t>for them to have</w:t>
      </w:r>
      <w:r>
        <w:t xml:space="preserve"> accepted their disability</w:t>
      </w:r>
      <w:r w:rsidR="006708E2">
        <w:t>,</w:t>
      </w:r>
      <w:r>
        <w:t xml:space="preserve"> to be able to deal with such situations.</w:t>
      </w:r>
    </w:p>
    <w:p w14:paraId="64FFE0E7" w14:textId="77777777" w:rsidR="00450BB4" w:rsidRDefault="00450BB4" w:rsidP="006F1AEA"/>
    <w:p w14:paraId="4763E1F2" w14:textId="77777777" w:rsidR="00450BB4" w:rsidRDefault="00450BB4" w:rsidP="00450BB4">
      <w:pPr>
        <w:pStyle w:val="Quote"/>
      </w:pPr>
      <w:r>
        <w:t>“I have had it that long now that I can’t not be alright with it.”</w:t>
      </w:r>
    </w:p>
    <w:p w14:paraId="5DDFED8F" w14:textId="77777777" w:rsidR="00E33B02" w:rsidRDefault="00E33B02" w:rsidP="006F1AEA"/>
    <w:p w14:paraId="72A96F52" w14:textId="77777777" w:rsidR="00450BB4" w:rsidRDefault="00450BB4" w:rsidP="006F1AEA">
      <w:r>
        <w:t>Finally, one participant shared how she would take offence at such a question from a potential employer.</w:t>
      </w:r>
    </w:p>
    <w:p w14:paraId="69209DF7" w14:textId="77777777" w:rsidR="00450BB4" w:rsidRDefault="00450BB4" w:rsidP="006F1AEA"/>
    <w:p w14:paraId="2358EC44" w14:textId="77777777" w:rsidR="00450BB4" w:rsidRDefault="00450BB4" w:rsidP="00450BB4">
      <w:pPr>
        <w:pStyle w:val="Quote"/>
      </w:pPr>
      <w:r>
        <w:t>“I’d tell them that they cannot make assumptions…to do so is discrimination, I will not stand for it, and they have to give me a chance to prove my own worth instead of making judgements.”</w:t>
      </w:r>
    </w:p>
    <w:p w14:paraId="256CB6E2" w14:textId="77777777" w:rsidR="00450BB4" w:rsidRDefault="00450BB4" w:rsidP="006F1AEA"/>
    <w:p w14:paraId="56B0CF32" w14:textId="77777777" w:rsidR="00D57889" w:rsidRDefault="00D57889" w:rsidP="00D57889">
      <w:pPr>
        <w:pStyle w:val="Heading4"/>
      </w:pPr>
      <w:r>
        <w:t>Target job</w:t>
      </w:r>
    </w:p>
    <w:p w14:paraId="58099BDC" w14:textId="77777777" w:rsidR="006F1AEA" w:rsidRDefault="006F1AEA" w:rsidP="006F1AEA"/>
    <w:p w14:paraId="03AD39F1" w14:textId="3125F730" w:rsidR="006F1AEA" w:rsidRPr="00B10CB5" w:rsidRDefault="006F1AEA" w:rsidP="006F1AEA">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55</w:t>
      </w:r>
      <w:r w:rsidRPr="009A4195">
        <w:rPr>
          <w:b/>
          <w:noProof/>
        </w:rPr>
        <w:fldChar w:fldCharType="end"/>
      </w:r>
      <w:r w:rsidRPr="009A4195">
        <w:rPr>
          <w:b/>
        </w:rPr>
        <w:t>:</w:t>
      </w:r>
      <w:r>
        <w:rPr>
          <w:b/>
        </w:rPr>
        <w:t xml:space="preserve"> [For those searching for work] How important is being in work (voluntary or paid) to you at this moment on a scale of 1 to 6, if 6 is ‘very important’ and 1 is ‘not at all important’?</w:t>
      </w:r>
    </w:p>
    <w:tbl>
      <w:tblPr>
        <w:tblStyle w:val="TableGrid"/>
        <w:tblW w:w="7296" w:type="dxa"/>
        <w:tblLook w:val="04A0" w:firstRow="1" w:lastRow="0" w:firstColumn="1" w:lastColumn="0" w:noHBand="0" w:noVBand="1"/>
      </w:tblPr>
      <w:tblGrid>
        <w:gridCol w:w="4478"/>
        <w:gridCol w:w="1409"/>
        <w:gridCol w:w="1409"/>
      </w:tblGrid>
      <w:tr w:rsidR="006F1AEA" w14:paraId="3DD52EE1" w14:textId="77777777" w:rsidTr="006F1AEA">
        <w:tc>
          <w:tcPr>
            <w:tcW w:w="4478" w:type="dxa"/>
          </w:tcPr>
          <w:p w14:paraId="27947F0F" w14:textId="77777777" w:rsidR="006F1AEA" w:rsidRDefault="006F1AEA" w:rsidP="006F1AEA"/>
        </w:tc>
        <w:tc>
          <w:tcPr>
            <w:tcW w:w="1409" w:type="dxa"/>
          </w:tcPr>
          <w:p w14:paraId="06DB383F" w14:textId="77777777" w:rsidR="006F1AEA" w:rsidRDefault="006F1AEA" w:rsidP="006F1AEA">
            <w:r>
              <w:t>Total (N)</w:t>
            </w:r>
          </w:p>
        </w:tc>
        <w:tc>
          <w:tcPr>
            <w:tcW w:w="1409" w:type="dxa"/>
          </w:tcPr>
          <w:p w14:paraId="23097B8A" w14:textId="77777777" w:rsidR="006F1AEA" w:rsidRDefault="006F1AEA" w:rsidP="006F1AEA">
            <w:r>
              <w:t>Total (%)</w:t>
            </w:r>
          </w:p>
        </w:tc>
      </w:tr>
      <w:tr w:rsidR="006F1AEA" w14:paraId="4C498322" w14:textId="77777777" w:rsidTr="006F1AEA">
        <w:tc>
          <w:tcPr>
            <w:tcW w:w="4478" w:type="dxa"/>
          </w:tcPr>
          <w:p w14:paraId="36744E19" w14:textId="77777777" w:rsidR="006F1AEA" w:rsidRDefault="006F1AEA" w:rsidP="006F1AEA">
            <w:r>
              <w:t>1</w:t>
            </w:r>
          </w:p>
        </w:tc>
        <w:tc>
          <w:tcPr>
            <w:tcW w:w="1409" w:type="dxa"/>
          </w:tcPr>
          <w:p w14:paraId="26E4DF30" w14:textId="77777777" w:rsidR="006F1AEA" w:rsidRDefault="00372CF4" w:rsidP="006F1AEA">
            <w:r>
              <w:t>0</w:t>
            </w:r>
          </w:p>
        </w:tc>
        <w:tc>
          <w:tcPr>
            <w:tcW w:w="1409" w:type="dxa"/>
          </w:tcPr>
          <w:p w14:paraId="35530091" w14:textId="77777777" w:rsidR="006F1AEA" w:rsidRDefault="00372CF4" w:rsidP="006F1AEA">
            <w:r>
              <w:t>0%</w:t>
            </w:r>
          </w:p>
        </w:tc>
      </w:tr>
      <w:tr w:rsidR="006F1AEA" w14:paraId="33E47CDC" w14:textId="77777777" w:rsidTr="006F1AEA">
        <w:tc>
          <w:tcPr>
            <w:tcW w:w="4478" w:type="dxa"/>
          </w:tcPr>
          <w:p w14:paraId="3B387BA1" w14:textId="77777777" w:rsidR="006F1AEA" w:rsidRDefault="006F1AEA" w:rsidP="006F1AEA">
            <w:r>
              <w:t>2</w:t>
            </w:r>
          </w:p>
        </w:tc>
        <w:tc>
          <w:tcPr>
            <w:tcW w:w="1409" w:type="dxa"/>
          </w:tcPr>
          <w:p w14:paraId="00EBA5E3" w14:textId="77777777" w:rsidR="006F1AEA" w:rsidRDefault="00372CF4" w:rsidP="006F1AEA">
            <w:r>
              <w:t>1</w:t>
            </w:r>
          </w:p>
        </w:tc>
        <w:tc>
          <w:tcPr>
            <w:tcW w:w="1409" w:type="dxa"/>
          </w:tcPr>
          <w:p w14:paraId="6B479322" w14:textId="77777777" w:rsidR="006F1AEA" w:rsidRDefault="00372CF4" w:rsidP="006F1AEA">
            <w:r>
              <w:t>10%</w:t>
            </w:r>
          </w:p>
        </w:tc>
      </w:tr>
      <w:tr w:rsidR="006F1AEA" w14:paraId="0688D9C7" w14:textId="77777777" w:rsidTr="006F1AEA">
        <w:tc>
          <w:tcPr>
            <w:tcW w:w="4478" w:type="dxa"/>
          </w:tcPr>
          <w:p w14:paraId="5F96CC87" w14:textId="77777777" w:rsidR="006F1AEA" w:rsidRDefault="006F1AEA" w:rsidP="006F1AEA">
            <w:r>
              <w:t>3</w:t>
            </w:r>
          </w:p>
        </w:tc>
        <w:tc>
          <w:tcPr>
            <w:tcW w:w="1409" w:type="dxa"/>
          </w:tcPr>
          <w:p w14:paraId="37313142" w14:textId="77777777" w:rsidR="006F1AEA" w:rsidRDefault="00372CF4" w:rsidP="006F1AEA">
            <w:r>
              <w:t>1</w:t>
            </w:r>
          </w:p>
        </w:tc>
        <w:tc>
          <w:tcPr>
            <w:tcW w:w="1409" w:type="dxa"/>
          </w:tcPr>
          <w:p w14:paraId="753B7F20" w14:textId="77777777" w:rsidR="006F1AEA" w:rsidRDefault="00372CF4" w:rsidP="006F1AEA">
            <w:r>
              <w:t>10%</w:t>
            </w:r>
          </w:p>
        </w:tc>
      </w:tr>
      <w:tr w:rsidR="006F1AEA" w14:paraId="72C2CF7E" w14:textId="77777777" w:rsidTr="006F1AEA">
        <w:tc>
          <w:tcPr>
            <w:tcW w:w="4478" w:type="dxa"/>
          </w:tcPr>
          <w:p w14:paraId="4B17512D" w14:textId="77777777" w:rsidR="006F1AEA" w:rsidRDefault="006F1AEA" w:rsidP="006F1AEA">
            <w:r>
              <w:t>4</w:t>
            </w:r>
          </w:p>
        </w:tc>
        <w:tc>
          <w:tcPr>
            <w:tcW w:w="1409" w:type="dxa"/>
          </w:tcPr>
          <w:p w14:paraId="589219CA" w14:textId="77777777" w:rsidR="006F1AEA" w:rsidRDefault="00372CF4" w:rsidP="006F1AEA">
            <w:r>
              <w:t>1</w:t>
            </w:r>
          </w:p>
        </w:tc>
        <w:tc>
          <w:tcPr>
            <w:tcW w:w="1409" w:type="dxa"/>
          </w:tcPr>
          <w:p w14:paraId="77F4508B" w14:textId="77777777" w:rsidR="006F1AEA" w:rsidRDefault="00372CF4" w:rsidP="006F1AEA">
            <w:r>
              <w:t>10%</w:t>
            </w:r>
          </w:p>
        </w:tc>
      </w:tr>
      <w:tr w:rsidR="006F1AEA" w14:paraId="0DCD5E4E" w14:textId="77777777" w:rsidTr="006F1AEA">
        <w:tc>
          <w:tcPr>
            <w:tcW w:w="4478" w:type="dxa"/>
          </w:tcPr>
          <w:p w14:paraId="369EFD4D" w14:textId="77777777" w:rsidR="006F1AEA" w:rsidRDefault="006F1AEA" w:rsidP="006F1AEA">
            <w:r>
              <w:t>5</w:t>
            </w:r>
          </w:p>
        </w:tc>
        <w:tc>
          <w:tcPr>
            <w:tcW w:w="1409" w:type="dxa"/>
          </w:tcPr>
          <w:p w14:paraId="0C683570" w14:textId="77777777" w:rsidR="006F1AEA" w:rsidRDefault="00372CF4" w:rsidP="006F1AEA">
            <w:r>
              <w:t>3</w:t>
            </w:r>
          </w:p>
        </w:tc>
        <w:tc>
          <w:tcPr>
            <w:tcW w:w="1409" w:type="dxa"/>
          </w:tcPr>
          <w:p w14:paraId="14D6C196" w14:textId="77777777" w:rsidR="006F1AEA" w:rsidRDefault="00372CF4" w:rsidP="006F1AEA">
            <w:r>
              <w:t>30%</w:t>
            </w:r>
          </w:p>
        </w:tc>
      </w:tr>
      <w:tr w:rsidR="006F1AEA" w14:paraId="4731585E" w14:textId="77777777" w:rsidTr="006F1AEA">
        <w:tc>
          <w:tcPr>
            <w:tcW w:w="4478" w:type="dxa"/>
          </w:tcPr>
          <w:p w14:paraId="1AA77C67" w14:textId="77777777" w:rsidR="006F1AEA" w:rsidRDefault="006F1AEA" w:rsidP="006F1AEA">
            <w:r>
              <w:t>6</w:t>
            </w:r>
          </w:p>
        </w:tc>
        <w:tc>
          <w:tcPr>
            <w:tcW w:w="1409" w:type="dxa"/>
          </w:tcPr>
          <w:p w14:paraId="265C3963" w14:textId="77777777" w:rsidR="006F1AEA" w:rsidRDefault="00372CF4" w:rsidP="006F1AEA">
            <w:r>
              <w:t>4</w:t>
            </w:r>
          </w:p>
        </w:tc>
        <w:tc>
          <w:tcPr>
            <w:tcW w:w="1409" w:type="dxa"/>
          </w:tcPr>
          <w:p w14:paraId="3B1246C2" w14:textId="77777777" w:rsidR="006F1AEA" w:rsidRDefault="00372CF4" w:rsidP="006F1AEA">
            <w:r>
              <w:t>40%</w:t>
            </w:r>
          </w:p>
        </w:tc>
      </w:tr>
      <w:tr w:rsidR="006F1AEA" w14:paraId="793FC261" w14:textId="77777777" w:rsidTr="006F1AEA">
        <w:tc>
          <w:tcPr>
            <w:tcW w:w="4478" w:type="dxa"/>
          </w:tcPr>
          <w:p w14:paraId="4B17EA76" w14:textId="77777777" w:rsidR="006F1AEA" w:rsidRDefault="006F1AEA" w:rsidP="006F1AEA">
            <w:r>
              <w:t>Total</w:t>
            </w:r>
          </w:p>
        </w:tc>
        <w:tc>
          <w:tcPr>
            <w:tcW w:w="1409" w:type="dxa"/>
          </w:tcPr>
          <w:p w14:paraId="6F8A8250" w14:textId="77777777" w:rsidR="006F1AEA" w:rsidRDefault="00372CF4" w:rsidP="006F1AEA">
            <w:r>
              <w:t>10</w:t>
            </w:r>
          </w:p>
        </w:tc>
        <w:tc>
          <w:tcPr>
            <w:tcW w:w="1409" w:type="dxa"/>
          </w:tcPr>
          <w:p w14:paraId="2FB621E9" w14:textId="77777777" w:rsidR="006F1AEA" w:rsidRDefault="00372CF4" w:rsidP="006F1AEA">
            <w:r>
              <w:t>100%</w:t>
            </w:r>
          </w:p>
        </w:tc>
      </w:tr>
    </w:tbl>
    <w:p w14:paraId="1E11022B" w14:textId="77777777" w:rsidR="006F1AEA" w:rsidRDefault="006F1AEA" w:rsidP="006F1AEA"/>
    <w:p w14:paraId="0D8CFA13" w14:textId="77777777" w:rsidR="006F1AEA" w:rsidRPr="006F1AEA" w:rsidRDefault="00B87E59" w:rsidP="006F1AEA">
      <w:r>
        <w:t xml:space="preserve">Finally, the participants who were searching for work were asked “How important is being in work (voluntary or paid) to you at this moment on a </w:t>
      </w:r>
      <w:r>
        <w:lastRenderedPageBreak/>
        <w:t xml:space="preserve">scale of 1 to 6, if 6 is ‘very important’ and 1 is ‘not at all important’. The responses given by ten participants are given in the table above. Their responses were mixed, ranging from 2 to 6, but the majority (seven or 70%) gave a response of 5 or 6. </w:t>
      </w:r>
    </w:p>
    <w:p w14:paraId="74626532" w14:textId="77777777" w:rsidR="00925303" w:rsidRDefault="00925303">
      <w:pPr>
        <w:autoSpaceDE/>
        <w:autoSpaceDN/>
        <w:adjustRightInd/>
      </w:pPr>
      <w:r>
        <w:br w:type="page"/>
      </w:r>
    </w:p>
    <w:p w14:paraId="7DD11523" w14:textId="77777777" w:rsidR="00925303" w:rsidRDefault="00925303" w:rsidP="00925303">
      <w:pPr>
        <w:pStyle w:val="Heading2"/>
      </w:pPr>
      <w:bookmarkStart w:id="83" w:name="_Toc525913663"/>
      <w:r>
        <w:lastRenderedPageBreak/>
        <w:t>WELLBEING AND LOCUS OF CONTROL</w:t>
      </w:r>
      <w:bookmarkEnd w:id="83"/>
    </w:p>
    <w:p w14:paraId="5924E828" w14:textId="77777777" w:rsidR="00D925B9" w:rsidRDefault="00D925B9" w:rsidP="00D925B9"/>
    <w:p w14:paraId="77EB3DE4" w14:textId="77777777" w:rsidR="007F3376" w:rsidRDefault="007F3376" w:rsidP="007F3376">
      <w:pPr>
        <w:pStyle w:val="Heading3"/>
      </w:pPr>
      <w:bookmarkStart w:id="84" w:name="_Toc525913664"/>
      <w:r>
        <w:t>WELLBEING</w:t>
      </w:r>
      <w:bookmarkEnd w:id="84"/>
    </w:p>
    <w:p w14:paraId="16B23B3B" w14:textId="77777777" w:rsidR="00061439" w:rsidRDefault="00061439" w:rsidP="00061439"/>
    <w:p w14:paraId="4E971362" w14:textId="77777777" w:rsidR="00061439" w:rsidRDefault="00061439" w:rsidP="00061439">
      <w:pPr>
        <w:pStyle w:val="Heading4"/>
      </w:pPr>
      <w:r>
        <w:t>What is Wellbeing?</w:t>
      </w:r>
    </w:p>
    <w:p w14:paraId="14CF8559" w14:textId="77777777" w:rsidR="00061439" w:rsidRDefault="00061439" w:rsidP="00061439">
      <w:r>
        <w:t>The theme of Wellbeing has been investigated in previous technical reports, most notably Hewett</w:t>
      </w:r>
      <w:r w:rsidR="00224D14">
        <w:t>, Douglas and Keil (2015). In t</w:t>
      </w:r>
      <w:r>
        <w:t>heir report, C</w:t>
      </w:r>
      <w:r w:rsidR="006B1527">
        <w:t>h</w:t>
      </w:r>
      <w:r>
        <w:t>anfreau et al (2013) define Wellbeing as follows:</w:t>
      </w:r>
    </w:p>
    <w:p w14:paraId="783B6CA3" w14:textId="77777777" w:rsidR="00061439" w:rsidRDefault="00061439" w:rsidP="00061439"/>
    <w:p w14:paraId="1AC3AA18" w14:textId="77777777" w:rsidR="00061439" w:rsidRDefault="00061439" w:rsidP="00061439">
      <w:pPr>
        <w:pStyle w:val="Quote"/>
      </w:pPr>
      <w:r>
        <w:t>“Subjective wellbeing is generally regarded as consisting of at least two factors. Broadly there are ‘hedonic’ wellbeing (happiness, pleasure, enjoyment) and ‘eudemonic’ wellbeing (purpose, meaning, fulfilment).”</w:t>
      </w:r>
    </w:p>
    <w:p w14:paraId="5F611E61" w14:textId="77777777" w:rsidR="00061439" w:rsidRDefault="00061439" w:rsidP="00061439"/>
    <w:p w14:paraId="2BD749E7" w14:textId="77777777" w:rsidR="00061439" w:rsidRDefault="00AC744C" w:rsidP="00061439">
      <w:r>
        <w:t>Drawing upon this report we investigated two important measures of Wellbeing</w:t>
      </w:r>
    </w:p>
    <w:p w14:paraId="7D3AF483" w14:textId="77777777" w:rsidR="00AC744C" w:rsidRDefault="00AC744C" w:rsidP="00061439"/>
    <w:p w14:paraId="59C33E5F" w14:textId="77777777" w:rsidR="00AC744C" w:rsidRDefault="00AC744C" w:rsidP="00AC744C">
      <w:pPr>
        <w:pStyle w:val="ListParagraph"/>
        <w:numPr>
          <w:ilvl w:val="0"/>
          <w:numId w:val="6"/>
        </w:numPr>
      </w:pPr>
      <w:r>
        <w:t>Warwick-Edinburgh Mental Well-Being Scale which NatCen identifies to be the principle scale for measuring subjective wellbeing</w:t>
      </w:r>
    </w:p>
    <w:p w14:paraId="323CBB39" w14:textId="77777777" w:rsidR="00AC744C" w:rsidRPr="00061439" w:rsidRDefault="00AC744C" w:rsidP="00AC744C">
      <w:pPr>
        <w:pStyle w:val="ListParagraph"/>
        <w:numPr>
          <w:ilvl w:val="0"/>
          <w:numId w:val="6"/>
        </w:numPr>
      </w:pPr>
      <w:r>
        <w:t>Locus of Control which was taken from the Longitudinal Study of Young People in England and measures the extent to which individuals believe they have control over events in their lives</w:t>
      </w:r>
    </w:p>
    <w:p w14:paraId="5EE74515" w14:textId="77777777" w:rsidR="00061439" w:rsidRDefault="00061439" w:rsidP="00061439"/>
    <w:p w14:paraId="69522C7D" w14:textId="77777777" w:rsidR="00AC744C" w:rsidRDefault="00DF480D" w:rsidP="00DF480D">
      <w:pPr>
        <w:pStyle w:val="Heading4"/>
      </w:pPr>
      <w:r>
        <w:t>Short Warwick-Edinburgh Mental Wellbeing Scale</w:t>
      </w:r>
    </w:p>
    <w:p w14:paraId="1081ACE7" w14:textId="77777777" w:rsidR="00DF480D" w:rsidRPr="00DF480D" w:rsidRDefault="00A03C87" w:rsidP="00DF480D">
      <w:r>
        <w:t>The Warwick-Edinburgh Mental Wellbeing Scale is described as a “validated measure of mental wellbeing that has been used nationally, regionally and locally and seen as an effective tool” (ChaMPS, 2015). For the purpose of this research we used the Short Warwick-Edinburgh Mental Wellbeing Scale, which is made up of seven statements. The participants are invited to rate their feelings and thoughts over the previous two weeks, using a five item Likert scale. The seven statements are:</w:t>
      </w:r>
    </w:p>
    <w:p w14:paraId="59D2C633" w14:textId="77777777" w:rsidR="00AC744C" w:rsidRDefault="00603D3C" w:rsidP="00603D3C">
      <w:pPr>
        <w:pStyle w:val="ListParagraph"/>
        <w:numPr>
          <w:ilvl w:val="0"/>
          <w:numId w:val="6"/>
        </w:numPr>
      </w:pPr>
      <w:r>
        <w:t>I’ve been feeling optimistic about the future</w:t>
      </w:r>
    </w:p>
    <w:p w14:paraId="060A79C8" w14:textId="77777777" w:rsidR="00603D3C" w:rsidRDefault="00603D3C" w:rsidP="00603D3C">
      <w:pPr>
        <w:pStyle w:val="ListParagraph"/>
        <w:numPr>
          <w:ilvl w:val="0"/>
          <w:numId w:val="6"/>
        </w:numPr>
      </w:pPr>
      <w:r>
        <w:t>I’ve been feeling useful</w:t>
      </w:r>
    </w:p>
    <w:p w14:paraId="5AEEACAB" w14:textId="77777777" w:rsidR="00603D3C" w:rsidRDefault="00603D3C" w:rsidP="00603D3C">
      <w:pPr>
        <w:pStyle w:val="ListParagraph"/>
        <w:numPr>
          <w:ilvl w:val="0"/>
          <w:numId w:val="6"/>
        </w:numPr>
      </w:pPr>
      <w:r>
        <w:t>I’ve been feeling relaxed</w:t>
      </w:r>
    </w:p>
    <w:p w14:paraId="1163131C" w14:textId="77777777" w:rsidR="00603D3C" w:rsidRDefault="00603D3C" w:rsidP="00603D3C">
      <w:pPr>
        <w:pStyle w:val="ListParagraph"/>
        <w:numPr>
          <w:ilvl w:val="0"/>
          <w:numId w:val="6"/>
        </w:numPr>
      </w:pPr>
      <w:r>
        <w:t>I’ve been dealing with problems well</w:t>
      </w:r>
    </w:p>
    <w:p w14:paraId="20E0DDBC" w14:textId="77777777" w:rsidR="00603D3C" w:rsidRDefault="00603D3C" w:rsidP="00603D3C">
      <w:pPr>
        <w:pStyle w:val="ListParagraph"/>
        <w:numPr>
          <w:ilvl w:val="0"/>
          <w:numId w:val="6"/>
        </w:numPr>
      </w:pPr>
      <w:r>
        <w:t>I’ve been thinking clearly</w:t>
      </w:r>
    </w:p>
    <w:p w14:paraId="6DA7307D" w14:textId="77777777" w:rsidR="00603D3C" w:rsidRDefault="00603D3C" w:rsidP="00603D3C">
      <w:pPr>
        <w:pStyle w:val="ListParagraph"/>
        <w:numPr>
          <w:ilvl w:val="0"/>
          <w:numId w:val="6"/>
        </w:numPr>
      </w:pPr>
      <w:r>
        <w:t>I’ve been feeling close to other people</w:t>
      </w:r>
    </w:p>
    <w:p w14:paraId="41FC1848" w14:textId="77777777" w:rsidR="00603D3C" w:rsidRDefault="00603D3C" w:rsidP="00603D3C">
      <w:pPr>
        <w:pStyle w:val="ListParagraph"/>
        <w:numPr>
          <w:ilvl w:val="0"/>
          <w:numId w:val="6"/>
        </w:numPr>
      </w:pPr>
      <w:r>
        <w:t>I’ve been able to make up my own mind about things</w:t>
      </w:r>
    </w:p>
    <w:p w14:paraId="7F3C5925" w14:textId="77777777" w:rsidR="00603D3C" w:rsidRDefault="00603D3C" w:rsidP="00603D3C"/>
    <w:p w14:paraId="4934DC39" w14:textId="77777777" w:rsidR="00603D3C" w:rsidRDefault="00603D3C" w:rsidP="00603D3C">
      <w:r>
        <w:lastRenderedPageBreak/>
        <w:t>The five item Likert scale given is:</w:t>
      </w:r>
    </w:p>
    <w:p w14:paraId="0BF1533F" w14:textId="77777777" w:rsidR="00603D3C" w:rsidRDefault="00603D3C" w:rsidP="00603D3C">
      <w:pPr>
        <w:pStyle w:val="ListParagraph"/>
        <w:numPr>
          <w:ilvl w:val="0"/>
          <w:numId w:val="6"/>
        </w:numPr>
      </w:pPr>
      <w:r>
        <w:t>None of the time (1)</w:t>
      </w:r>
    </w:p>
    <w:p w14:paraId="441357E0" w14:textId="77777777" w:rsidR="00603D3C" w:rsidRDefault="00603D3C" w:rsidP="00603D3C">
      <w:pPr>
        <w:pStyle w:val="ListParagraph"/>
        <w:numPr>
          <w:ilvl w:val="0"/>
          <w:numId w:val="6"/>
        </w:numPr>
      </w:pPr>
      <w:r>
        <w:t>Rarely (2)</w:t>
      </w:r>
    </w:p>
    <w:p w14:paraId="351F0ADC" w14:textId="77777777" w:rsidR="00603D3C" w:rsidRDefault="00603D3C" w:rsidP="00603D3C">
      <w:pPr>
        <w:pStyle w:val="ListParagraph"/>
        <w:numPr>
          <w:ilvl w:val="0"/>
          <w:numId w:val="6"/>
        </w:numPr>
      </w:pPr>
      <w:r>
        <w:t>Some of the time (3)</w:t>
      </w:r>
    </w:p>
    <w:p w14:paraId="02F075A3" w14:textId="77777777" w:rsidR="00603D3C" w:rsidRDefault="00603D3C" w:rsidP="00603D3C">
      <w:pPr>
        <w:pStyle w:val="ListParagraph"/>
        <w:numPr>
          <w:ilvl w:val="0"/>
          <w:numId w:val="6"/>
        </w:numPr>
      </w:pPr>
      <w:r>
        <w:t>Often (4)</w:t>
      </w:r>
    </w:p>
    <w:p w14:paraId="5DDDAE47" w14:textId="77777777" w:rsidR="00603D3C" w:rsidRDefault="00603D3C" w:rsidP="00603D3C">
      <w:pPr>
        <w:pStyle w:val="ListParagraph"/>
        <w:numPr>
          <w:ilvl w:val="0"/>
          <w:numId w:val="6"/>
        </w:numPr>
      </w:pPr>
      <w:r>
        <w:t>All of the time (5)</w:t>
      </w:r>
    </w:p>
    <w:p w14:paraId="1C73BF40" w14:textId="77777777" w:rsidR="00603D3C" w:rsidRDefault="00603D3C" w:rsidP="00603D3C"/>
    <w:p w14:paraId="1F7CC27C" w14:textId="77777777" w:rsidR="00150C4F" w:rsidRDefault="00F54B25" w:rsidP="00603D3C">
      <w:r>
        <w:t xml:space="preserve">The tool has been developed to investigate whether the mental wellbeing of a specific </w:t>
      </w:r>
      <w:r w:rsidRPr="00F54B25">
        <w:rPr>
          <w:b/>
        </w:rPr>
        <w:t>population</w:t>
      </w:r>
      <w:r>
        <w:rPr>
          <w:b/>
        </w:rPr>
        <w:t xml:space="preserve"> </w:t>
      </w:r>
      <w:r>
        <w:t xml:space="preserve">(e.g. in the case of this research, young people who have a vision impairment). </w:t>
      </w:r>
      <w:r w:rsidR="00150C4F">
        <w:t>Therefore</w:t>
      </w:r>
      <w:r w:rsidR="00224D14">
        <w:t>,</w:t>
      </w:r>
      <w:r w:rsidR="00150C4F">
        <w:t xml:space="preserve"> it is not appropriate to use the tool to look at the mental wellbeing of individuals. The responses given by the participants are summed up, giving a possible score range of 7 to 35, with higher scores indicating higher levels of wellbeing (Institute for Social and Economic Research, 2011).</w:t>
      </w:r>
    </w:p>
    <w:p w14:paraId="103DC66C" w14:textId="77777777" w:rsidR="00150C4F" w:rsidRDefault="00150C4F" w:rsidP="00603D3C"/>
    <w:p w14:paraId="2CF1D9A1" w14:textId="77777777" w:rsidR="00A03C87" w:rsidRDefault="00150C4F" w:rsidP="00D925B9">
      <w:r>
        <w:t xml:space="preserve">A national mental wellbeing score has previously been calculated which can be used to compare the mental wellbeing of our sample, against the national average (ChaMPS, 2015). The Understanding Society survey (Institute for Social and Economic Research, 2011) found an average national score of 25.3 with a standard deviation of 4.4. A summary of the responses provided by the participants are </w:t>
      </w:r>
      <w:r w:rsidR="00FE24C2">
        <w:t xml:space="preserve">given in the following seven tables. </w:t>
      </w:r>
    </w:p>
    <w:p w14:paraId="5536B866" w14:textId="77777777" w:rsidR="00A03C87" w:rsidRDefault="00A03C87" w:rsidP="00D925B9"/>
    <w:p w14:paraId="2F4D02C3" w14:textId="73096C0E" w:rsidR="00D925B9" w:rsidRPr="00B10CB5" w:rsidRDefault="00D925B9" w:rsidP="00D925B9">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56</w:t>
      </w:r>
      <w:r w:rsidRPr="009A4195">
        <w:rPr>
          <w:b/>
          <w:noProof/>
        </w:rPr>
        <w:fldChar w:fldCharType="end"/>
      </w:r>
      <w:r w:rsidRPr="009A4195">
        <w:rPr>
          <w:b/>
        </w:rPr>
        <w:t>:</w:t>
      </w:r>
      <w:r>
        <w:rPr>
          <w:b/>
        </w:rPr>
        <w:t xml:space="preserve"> </w:t>
      </w:r>
      <w:r w:rsidR="00E5563D">
        <w:rPr>
          <w:b/>
        </w:rPr>
        <w:t>I’ve been feeling optimistic about the future</w:t>
      </w:r>
    </w:p>
    <w:tbl>
      <w:tblPr>
        <w:tblStyle w:val="TableGrid"/>
        <w:tblW w:w="7296" w:type="dxa"/>
        <w:tblLook w:val="04A0" w:firstRow="1" w:lastRow="0" w:firstColumn="1" w:lastColumn="0" w:noHBand="0" w:noVBand="1"/>
      </w:tblPr>
      <w:tblGrid>
        <w:gridCol w:w="4478"/>
        <w:gridCol w:w="1409"/>
        <w:gridCol w:w="1409"/>
      </w:tblGrid>
      <w:tr w:rsidR="00D925B9" w14:paraId="36379C66" w14:textId="77777777" w:rsidTr="00D925B9">
        <w:tc>
          <w:tcPr>
            <w:tcW w:w="4478" w:type="dxa"/>
          </w:tcPr>
          <w:p w14:paraId="386FC749" w14:textId="77777777" w:rsidR="00D925B9" w:rsidRDefault="00D925B9" w:rsidP="00D925B9"/>
        </w:tc>
        <w:tc>
          <w:tcPr>
            <w:tcW w:w="1409" w:type="dxa"/>
          </w:tcPr>
          <w:p w14:paraId="333D0A32" w14:textId="77777777" w:rsidR="00D925B9" w:rsidRDefault="00D925B9" w:rsidP="00D925B9">
            <w:r>
              <w:t>Total (N)</w:t>
            </w:r>
          </w:p>
        </w:tc>
        <w:tc>
          <w:tcPr>
            <w:tcW w:w="1409" w:type="dxa"/>
          </w:tcPr>
          <w:p w14:paraId="47BCEF5D" w14:textId="77777777" w:rsidR="00D925B9" w:rsidRDefault="00D925B9" w:rsidP="00D925B9">
            <w:r>
              <w:t>Total (%)</w:t>
            </w:r>
          </w:p>
        </w:tc>
      </w:tr>
      <w:tr w:rsidR="00D925B9" w14:paraId="13DD0738" w14:textId="77777777" w:rsidTr="00D925B9">
        <w:tc>
          <w:tcPr>
            <w:tcW w:w="4478" w:type="dxa"/>
          </w:tcPr>
          <w:p w14:paraId="0E77D830" w14:textId="77777777" w:rsidR="00D925B9" w:rsidRDefault="00E5563D" w:rsidP="00D925B9">
            <w:r>
              <w:t>None of the time</w:t>
            </w:r>
          </w:p>
        </w:tc>
        <w:tc>
          <w:tcPr>
            <w:tcW w:w="1409" w:type="dxa"/>
          </w:tcPr>
          <w:p w14:paraId="26AD68D4" w14:textId="77777777" w:rsidR="00D925B9" w:rsidRDefault="00BC79FF" w:rsidP="00D925B9">
            <w:r>
              <w:t>0</w:t>
            </w:r>
          </w:p>
        </w:tc>
        <w:tc>
          <w:tcPr>
            <w:tcW w:w="1409" w:type="dxa"/>
          </w:tcPr>
          <w:p w14:paraId="659B5A1D" w14:textId="77777777" w:rsidR="00D925B9" w:rsidRDefault="00BC79FF" w:rsidP="00D925B9">
            <w:r>
              <w:t>0%</w:t>
            </w:r>
          </w:p>
        </w:tc>
      </w:tr>
      <w:tr w:rsidR="00D925B9" w14:paraId="7DB493A7" w14:textId="77777777" w:rsidTr="00D925B9">
        <w:tc>
          <w:tcPr>
            <w:tcW w:w="4478" w:type="dxa"/>
          </w:tcPr>
          <w:p w14:paraId="216AAC6A" w14:textId="77777777" w:rsidR="00D925B9" w:rsidRDefault="00E5563D" w:rsidP="00D925B9">
            <w:r>
              <w:t>Rarely</w:t>
            </w:r>
          </w:p>
        </w:tc>
        <w:tc>
          <w:tcPr>
            <w:tcW w:w="1409" w:type="dxa"/>
          </w:tcPr>
          <w:p w14:paraId="14651369" w14:textId="77777777" w:rsidR="00D925B9" w:rsidRDefault="00BC79FF" w:rsidP="00D925B9">
            <w:r>
              <w:t>1</w:t>
            </w:r>
          </w:p>
        </w:tc>
        <w:tc>
          <w:tcPr>
            <w:tcW w:w="1409" w:type="dxa"/>
          </w:tcPr>
          <w:p w14:paraId="04A65FC4" w14:textId="77777777" w:rsidR="00D925B9" w:rsidRDefault="00BC79FF" w:rsidP="00D925B9">
            <w:r>
              <w:t>3%</w:t>
            </w:r>
          </w:p>
        </w:tc>
      </w:tr>
      <w:tr w:rsidR="00D925B9" w14:paraId="010B36AF" w14:textId="77777777" w:rsidTr="00D925B9">
        <w:tc>
          <w:tcPr>
            <w:tcW w:w="4478" w:type="dxa"/>
          </w:tcPr>
          <w:p w14:paraId="13916961" w14:textId="77777777" w:rsidR="00D925B9" w:rsidRDefault="00E5563D" w:rsidP="00D925B9">
            <w:r>
              <w:t>Some of the time</w:t>
            </w:r>
          </w:p>
        </w:tc>
        <w:tc>
          <w:tcPr>
            <w:tcW w:w="1409" w:type="dxa"/>
          </w:tcPr>
          <w:p w14:paraId="4C845D85" w14:textId="77777777" w:rsidR="00D925B9" w:rsidRDefault="00BC79FF" w:rsidP="00D925B9">
            <w:r>
              <w:t>17</w:t>
            </w:r>
          </w:p>
        </w:tc>
        <w:tc>
          <w:tcPr>
            <w:tcW w:w="1409" w:type="dxa"/>
          </w:tcPr>
          <w:p w14:paraId="0D048266" w14:textId="77777777" w:rsidR="00D925B9" w:rsidRDefault="00BC79FF" w:rsidP="00D925B9">
            <w:r>
              <w:t>46%</w:t>
            </w:r>
          </w:p>
        </w:tc>
      </w:tr>
      <w:tr w:rsidR="00D925B9" w14:paraId="6167769D" w14:textId="77777777" w:rsidTr="00D925B9">
        <w:tc>
          <w:tcPr>
            <w:tcW w:w="4478" w:type="dxa"/>
          </w:tcPr>
          <w:p w14:paraId="263D90D2" w14:textId="77777777" w:rsidR="00D925B9" w:rsidRDefault="00E5563D" w:rsidP="00D925B9">
            <w:r>
              <w:t xml:space="preserve">Often </w:t>
            </w:r>
          </w:p>
        </w:tc>
        <w:tc>
          <w:tcPr>
            <w:tcW w:w="1409" w:type="dxa"/>
          </w:tcPr>
          <w:p w14:paraId="22E99971" w14:textId="77777777" w:rsidR="00D925B9" w:rsidRDefault="00BC79FF" w:rsidP="00D925B9">
            <w:r>
              <w:t>14</w:t>
            </w:r>
          </w:p>
        </w:tc>
        <w:tc>
          <w:tcPr>
            <w:tcW w:w="1409" w:type="dxa"/>
          </w:tcPr>
          <w:p w14:paraId="76B03829" w14:textId="77777777" w:rsidR="00D925B9" w:rsidRDefault="00BC79FF" w:rsidP="00D925B9">
            <w:r>
              <w:t>38%</w:t>
            </w:r>
          </w:p>
        </w:tc>
      </w:tr>
      <w:tr w:rsidR="00D925B9" w14:paraId="586031FE" w14:textId="77777777" w:rsidTr="00D925B9">
        <w:tc>
          <w:tcPr>
            <w:tcW w:w="4478" w:type="dxa"/>
          </w:tcPr>
          <w:p w14:paraId="593E550D" w14:textId="77777777" w:rsidR="00D925B9" w:rsidRDefault="00E5563D" w:rsidP="00D925B9">
            <w:r>
              <w:t>All of the time</w:t>
            </w:r>
          </w:p>
        </w:tc>
        <w:tc>
          <w:tcPr>
            <w:tcW w:w="1409" w:type="dxa"/>
          </w:tcPr>
          <w:p w14:paraId="4751C2C4" w14:textId="77777777" w:rsidR="00D925B9" w:rsidRDefault="00BC79FF" w:rsidP="00D925B9">
            <w:r>
              <w:t>5</w:t>
            </w:r>
          </w:p>
        </w:tc>
        <w:tc>
          <w:tcPr>
            <w:tcW w:w="1409" w:type="dxa"/>
          </w:tcPr>
          <w:p w14:paraId="26A9BA63" w14:textId="77777777" w:rsidR="00D925B9" w:rsidRDefault="00BC79FF" w:rsidP="00D925B9">
            <w:r>
              <w:t>14%</w:t>
            </w:r>
          </w:p>
        </w:tc>
      </w:tr>
      <w:tr w:rsidR="00D925B9" w14:paraId="7B9826C2" w14:textId="77777777" w:rsidTr="00D925B9">
        <w:tc>
          <w:tcPr>
            <w:tcW w:w="4478" w:type="dxa"/>
          </w:tcPr>
          <w:p w14:paraId="7D6AC8CB" w14:textId="77777777" w:rsidR="00D925B9" w:rsidRDefault="00E5563D" w:rsidP="00D925B9">
            <w:r>
              <w:t>Total</w:t>
            </w:r>
          </w:p>
        </w:tc>
        <w:tc>
          <w:tcPr>
            <w:tcW w:w="1409" w:type="dxa"/>
          </w:tcPr>
          <w:p w14:paraId="04A606B1" w14:textId="77777777" w:rsidR="00D925B9" w:rsidRDefault="00BC79FF" w:rsidP="00D925B9">
            <w:r>
              <w:t>37</w:t>
            </w:r>
          </w:p>
        </w:tc>
        <w:tc>
          <w:tcPr>
            <w:tcW w:w="1409" w:type="dxa"/>
          </w:tcPr>
          <w:p w14:paraId="705B59FD" w14:textId="77777777" w:rsidR="00D925B9" w:rsidRDefault="00BC79FF" w:rsidP="00D925B9">
            <w:r>
              <w:t>100%</w:t>
            </w:r>
          </w:p>
        </w:tc>
      </w:tr>
    </w:tbl>
    <w:p w14:paraId="1713D764" w14:textId="77777777" w:rsidR="007F3376" w:rsidRDefault="007F3376" w:rsidP="007F3376"/>
    <w:p w14:paraId="6F3AD4FE" w14:textId="375D12E3" w:rsidR="007F3376" w:rsidRPr="00B10CB5" w:rsidRDefault="007F3376" w:rsidP="007F3376">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57</w:t>
      </w:r>
      <w:r w:rsidRPr="009A4195">
        <w:rPr>
          <w:b/>
          <w:noProof/>
        </w:rPr>
        <w:fldChar w:fldCharType="end"/>
      </w:r>
      <w:r w:rsidRPr="009A4195">
        <w:rPr>
          <w:b/>
        </w:rPr>
        <w:t>:</w:t>
      </w:r>
      <w:r>
        <w:rPr>
          <w:b/>
        </w:rPr>
        <w:t xml:space="preserve"> I’ve been feeling useful</w:t>
      </w:r>
    </w:p>
    <w:tbl>
      <w:tblPr>
        <w:tblStyle w:val="TableGrid"/>
        <w:tblW w:w="7296" w:type="dxa"/>
        <w:tblLook w:val="04A0" w:firstRow="1" w:lastRow="0" w:firstColumn="1" w:lastColumn="0" w:noHBand="0" w:noVBand="1"/>
      </w:tblPr>
      <w:tblGrid>
        <w:gridCol w:w="4478"/>
        <w:gridCol w:w="1409"/>
        <w:gridCol w:w="1409"/>
      </w:tblGrid>
      <w:tr w:rsidR="007F3376" w14:paraId="09AC00FF" w14:textId="77777777" w:rsidTr="00D62A8D">
        <w:tc>
          <w:tcPr>
            <w:tcW w:w="4478" w:type="dxa"/>
          </w:tcPr>
          <w:p w14:paraId="3F0A00EB" w14:textId="77777777" w:rsidR="007F3376" w:rsidRDefault="007F3376" w:rsidP="00D62A8D"/>
        </w:tc>
        <w:tc>
          <w:tcPr>
            <w:tcW w:w="1409" w:type="dxa"/>
          </w:tcPr>
          <w:p w14:paraId="7DD21FE5" w14:textId="77777777" w:rsidR="007F3376" w:rsidRDefault="007F3376" w:rsidP="00D62A8D">
            <w:r>
              <w:t>Total (N)</w:t>
            </w:r>
          </w:p>
        </w:tc>
        <w:tc>
          <w:tcPr>
            <w:tcW w:w="1409" w:type="dxa"/>
          </w:tcPr>
          <w:p w14:paraId="011E7CF2" w14:textId="77777777" w:rsidR="007F3376" w:rsidRDefault="007F3376" w:rsidP="00D62A8D">
            <w:r>
              <w:t>Total (%)</w:t>
            </w:r>
          </w:p>
        </w:tc>
      </w:tr>
      <w:tr w:rsidR="007F3376" w14:paraId="04BDE1C0" w14:textId="77777777" w:rsidTr="00D62A8D">
        <w:tc>
          <w:tcPr>
            <w:tcW w:w="4478" w:type="dxa"/>
          </w:tcPr>
          <w:p w14:paraId="26AEE924" w14:textId="77777777" w:rsidR="007F3376" w:rsidRDefault="007F3376" w:rsidP="00D62A8D">
            <w:r>
              <w:t>None of the time</w:t>
            </w:r>
          </w:p>
        </w:tc>
        <w:tc>
          <w:tcPr>
            <w:tcW w:w="1409" w:type="dxa"/>
          </w:tcPr>
          <w:p w14:paraId="1F32D964" w14:textId="77777777" w:rsidR="007F3376" w:rsidRDefault="00BC79FF" w:rsidP="00D62A8D">
            <w:r>
              <w:t>0</w:t>
            </w:r>
          </w:p>
        </w:tc>
        <w:tc>
          <w:tcPr>
            <w:tcW w:w="1409" w:type="dxa"/>
          </w:tcPr>
          <w:p w14:paraId="7CCAA236" w14:textId="77777777" w:rsidR="007F3376" w:rsidRDefault="00BC79FF" w:rsidP="00D62A8D">
            <w:r>
              <w:t>0%</w:t>
            </w:r>
          </w:p>
        </w:tc>
      </w:tr>
      <w:tr w:rsidR="007F3376" w14:paraId="76203CCB" w14:textId="77777777" w:rsidTr="00D62A8D">
        <w:tc>
          <w:tcPr>
            <w:tcW w:w="4478" w:type="dxa"/>
          </w:tcPr>
          <w:p w14:paraId="038A42D1" w14:textId="77777777" w:rsidR="007F3376" w:rsidRDefault="007F3376" w:rsidP="00D62A8D">
            <w:r>
              <w:t>Rarely</w:t>
            </w:r>
          </w:p>
        </w:tc>
        <w:tc>
          <w:tcPr>
            <w:tcW w:w="1409" w:type="dxa"/>
          </w:tcPr>
          <w:p w14:paraId="6A320B03" w14:textId="77777777" w:rsidR="007F3376" w:rsidRDefault="00BC79FF" w:rsidP="00D62A8D">
            <w:r>
              <w:t>4</w:t>
            </w:r>
          </w:p>
        </w:tc>
        <w:tc>
          <w:tcPr>
            <w:tcW w:w="1409" w:type="dxa"/>
          </w:tcPr>
          <w:p w14:paraId="1CDD700C" w14:textId="77777777" w:rsidR="007F3376" w:rsidRDefault="00BC79FF" w:rsidP="00D62A8D">
            <w:r>
              <w:t>11%</w:t>
            </w:r>
          </w:p>
        </w:tc>
      </w:tr>
      <w:tr w:rsidR="007F3376" w14:paraId="62926B22" w14:textId="77777777" w:rsidTr="00D62A8D">
        <w:tc>
          <w:tcPr>
            <w:tcW w:w="4478" w:type="dxa"/>
          </w:tcPr>
          <w:p w14:paraId="4DC9400A" w14:textId="77777777" w:rsidR="007F3376" w:rsidRDefault="007F3376" w:rsidP="00D62A8D">
            <w:r>
              <w:t>Some of the time</w:t>
            </w:r>
          </w:p>
        </w:tc>
        <w:tc>
          <w:tcPr>
            <w:tcW w:w="1409" w:type="dxa"/>
          </w:tcPr>
          <w:p w14:paraId="3CAAA90F" w14:textId="77777777" w:rsidR="007F3376" w:rsidRDefault="00BC79FF" w:rsidP="00D62A8D">
            <w:r>
              <w:t>13</w:t>
            </w:r>
          </w:p>
        </w:tc>
        <w:tc>
          <w:tcPr>
            <w:tcW w:w="1409" w:type="dxa"/>
          </w:tcPr>
          <w:p w14:paraId="7A246DBA" w14:textId="77777777" w:rsidR="007F3376" w:rsidRDefault="00BC79FF" w:rsidP="00D62A8D">
            <w:r>
              <w:t>35%</w:t>
            </w:r>
          </w:p>
        </w:tc>
      </w:tr>
      <w:tr w:rsidR="007F3376" w14:paraId="6133C577" w14:textId="77777777" w:rsidTr="00D62A8D">
        <w:tc>
          <w:tcPr>
            <w:tcW w:w="4478" w:type="dxa"/>
          </w:tcPr>
          <w:p w14:paraId="2624ED37" w14:textId="77777777" w:rsidR="007F3376" w:rsidRDefault="007F3376" w:rsidP="00D62A8D">
            <w:r>
              <w:t xml:space="preserve">Often </w:t>
            </w:r>
          </w:p>
        </w:tc>
        <w:tc>
          <w:tcPr>
            <w:tcW w:w="1409" w:type="dxa"/>
          </w:tcPr>
          <w:p w14:paraId="71AD261A" w14:textId="77777777" w:rsidR="007F3376" w:rsidRDefault="00BC79FF" w:rsidP="00D62A8D">
            <w:r>
              <w:t>15</w:t>
            </w:r>
          </w:p>
        </w:tc>
        <w:tc>
          <w:tcPr>
            <w:tcW w:w="1409" w:type="dxa"/>
          </w:tcPr>
          <w:p w14:paraId="1A9BAC75" w14:textId="77777777" w:rsidR="007F3376" w:rsidRDefault="00BC79FF" w:rsidP="00D62A8D">
            <w:r>
              <w:t>41%</w:t>
            </w:r>
          </w:p>
        </w:tc>
      </w:tr>
      <w:tr w:rsidR="007F3376" w14:paraId="788AEE08" w14:textId="77777777" w:rsidTr="00D62A8D">
        <w:tc>
          <w:tcPr>
            <w:tcW w:w="4478" w:type="dxa"/>
          </w:tcPr>
          <w:p w14:paraId="1A2B5294" w14:textId="77777777" w:rsidR="007F3376" w:rsidRDefault="007F3376" w:rsidP="00D62A8D">
            <w:r>
              <w:t>All of the time</w:t>
            </w:r>
          </w:p>
        </w:tc>
        <w:tc>
          <w:tcPr>
            <w:tcW w:w="1409" w:type="dxa"/>
          </w:tcPr>
          <w:p w14:paraId="0B0BC445" w14:textId="77777777" w:rsidR="007F3376" w:rsidRDefault="00BC79FF" w:rsidP="00D62A8D">
            <w:r>
              <w:t>5</w:t>
            </w:r>
          </w:p>
        </w:tc>
        <w:tc>
          <w:tcPr>
            <w:tcW w:w="1409" w:type="dxa"/>
          </w:tcPr>
          <w:p w14:paraId="5D755000" w14:textId="77777777" w:rsidR="007F3376" w:rsidRDefault="00BC79FF" w:rsidP="00D62A8D">
            <w:r>
              <w:t>14%</w:t>
            </w:r>
          </w:p>
        </w:tc>
      </w:tr>
      <w:tr w:rsidR="007F3376" w14:paraId="0BEEA8AC" w14:textId="77777777" w:rsidTr="00D62A8D">
        <w:tc>
          <w:tcPr>
            <w:tcW w:w="4478" w:type="dxa"/>
          </w:tcPr>
          <w:p w14:paraId="04DAA78A" w14:textId="77777777" w:rsidR="007F3376" w:rsidRDefault="007F3376" w:rsidP="00D62A8D">
            <w:r>
              <w:t>Total</w:t>
            </w:r>
          </w:p>
        </w:tc>
        <w:tc>
          <w:tcPr>
            <w:tcW w:w="1409" w:type="dxa"/>
          </w:tcPr>
          <w:p w14:paraId="535A0BB5" w14:textId="77777777" w:rsidR="007F3376" w:rsidRDefault="00BC79FF" w:rsidP="00D62A8D">
            <w:r>
              <w:t>37</w:t>
            </w:r>
          </w:p>
        </w:tc>
        <w:tc>
          <w:tcPr>
            <w:tcW w:w="1409" w:type="dxa"/>
          </w:tcPr>
          <w:p w14:paraId="40800FE5" w14:textId="77777777" w:rsidR="007F3376" w:rsidRDefault="00BC79FF" w:rsidP="00D62A8D">
            <w:r>
              <w:t>100%</w:t>
            </w:r>
          </w:p>
        </w:tc>
      </w:tr>
    </w:tbl>
    <w:p w14:paraId="5DC99836" w14:textId="77777777" w:rsidR="007F3376" w:rsidRDefault="007F3376" w:rsidP="007F3376"/>
    <w:p w14:paraId="19E145A2" w14:textId="77777777" w:rsidR="00D96AEE" w:rsidRDefault="00D96AEE">
      <w:pPr>
        <w:autoSpaceDE/>
        <w:autoSpaceDN/>
        <w:adjustRightInd/>
        <w:rPr>
          <w:b/>
        </w:rPr>
      </w:pPr>
      <w:r>
        <w:rPr>
          <w:b/>
        </w:rPr>
        <w:br w:type="page"/>
      </w:r>
    </w:p>
    <w:p w14:paraId="72390E8C" w14:textId="2524640E" w:rsidR="007F3376" w:rsidRPr="00B10CB5" w:rsidRDefault="007F3376" w:rsidP="007F3376">
      <w:pPr>
        <w:contextualSpacing/>
        <w:rPr>
          <w:b/>
          <w:szCs w:val="24"/>
        </w:rPr>
      </w:pPr>
      <w:r w:rsidRPr="009A4195">
        <w:rPr>
          <w:b/>
        </w:rPr>
        <w:lastRenderedPageBreak/>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58</w:t>
      </w:r>
      <w:r w:rsidRPr="009A4195">
        <w:rPr>
          <w:b/>
          <w:noProof/>
        </w:rPr>
        <w:fldChar w:fldCharType="end"/>
      </w:r>
      <w:r w:rsidRPr="009A4195">
        <w:rPr>
          <w:b/>
        </w:rPr>
        <w:t>:</w:t>
      </w:r>
      <w:r>
        <w:rPr>
          <w:b/>
        </w:rPr>
        <w:t xml:space="preserve"> I’ve been feeling relaxed</w:t>
      </w:r>
    </w:p>
    <w:tbl>
      <w:tblPr>
        <w:tblStyle w:val="TableGrid"/>
        <w:tblW w:w="7296" w:type="dxa"/>
        <w:tblLook w:val="04A0" w:firstRow="1" w:lastRow="0" w:firstColumn="1" w:lastColumn="0" w:noHBand="0" w:noVBand="1"/>
      </w:tblPr>
      <w:tblGrid>
        <w:gridCol w:w="4478"/>
        <w:gridCol w:w="1409"/>
        <w:gridCol w:w="1409"/>
      </w:tblGrid>
      <w:tr w:rsidR="007F3376" w14:paraId="543FF108" w14:textId="77777777" w:rsidTr="00D62A8D">
        <w:tc>
          <w:tcPr>
            <w:tcW w:w="4478" w:type="dxa"/>
          </w:tcPr>
          <w:p w14:paraId="11F001A1" w14:textId="77777777" w:rsidR="007F3376" w:rsidRDefault="007F3376" w:rsidP="00D62A8D"/>
        </w:tc>
        <w:tc>
          <w:tcPr>
            <w:tcW w:w="1409" w:type="dxa"/>
          </w:tcPr>
          <w:p w14:paraId="3F7B3F33" w14:textId="77777777" w:rsidR="007F3376" w:rsidRDefault="007F3376" w:rsidP="00D62A8D">
            <w:r>
              <w:t>Total (N)</w:t>
            </w:r>
          </w:p>
        </w:tc>
        <w:tc>
          <w:tcPr>
            <w:tcW w:w="1409" w:type="dxa"/>
          </w:tcPr>
          <w:p w14:paraId="76346CD4" w14:textId="77777777" w:rsidR="007F3376" w:rsidRDefault="007F3376" w:rsidP="00D62A8D">
            <w:r>
              <w:t>Total (%)</w:t>
            </w:r>
          </w:p>
        </w:tc>
      </w:tr>
      <w:tr w:rsidR="007F3376" w14:paraId="17A96DEB" w14:textId="77777777" w:rsidTr="00D62A8D">
        <w:tc>
          <w:tcPr>
            <w:tcW w:w="4478" w:type="dxa"/>
          </w:tcPr>
          <w:p w14:paraId="340EAF07" w14:textId="77777777" w:rsidR="007F3376" w:rsidRDefault="007F3376" w:rsidP="00D62A8D">
            <w:r>
              <w:t>None of the time</w:t>
            </w:r>
          </w:p>
        </w:tc>
        <w:tc>
          <w:tcPr>
            <w:tcW w:w="1409" w:type="dxa"/>
          </w:tcPr>
          <w:p w14:paraId="325D6155" w14:textId="77777777" w:rsidR="007F3376" w:rsidRDefault="00C94BFC" w:rsidP="00D62A8D">
            <w:r>
              <w:t>0</w:t>
            </w:r>
          </w:p>
        </w:tc>
        <w:tc>
          <w:tcPr>
            <w:tcW w:w="1409" w:type="dxa"/>
          </w:tcPr>
          <w:p w14:paraId="436BBFCA" w14:textId="77777777" w:rsidR="007F3376" w:rsidRDefault="00C94BFC" w:rsidP="00D62A8D">
            <w:r>
              <w:t>0%</w:t>
            </w:r>
          </w:p>
        </w:tc>
      </w:tr>
      <w:tr w:rsidR="007F3376" w14:paraId="5C78913C" w14:textId="77777777" w:rsidTr="00D62A8D">
        <w:tc>
          <w:tcPr>
            <w:tcW w:w="4478" w:type="dxa"/>
          </w:tcPr>
          <w:p w14:paraId="59EA996D" w14:textId="77777777" w:rsidR="007F3376" w:rsidRDefault="007F3376" w:rsidP="00D62A8D">
            <w:r>
              <w:t>Rarely</w:t>
            </w:r>
          </w:p>
        </w:tc>
        <w:tc>
          <w:tcPr>
            <w:tcW w:w="1409" w:type="dxa"/>
          </w:tcPr>
          <w:p w14:paraId="180CC843" w14:textId="77777777" w:rsidR="007F3376" w:rsidRDefault="00C94BFC" w:rsidP="00D62A8D">
            <w:r>
              <w:t>9</w:t>
            </w:r>
          </w:p>
        </w:tc>
        <w:tc>
          <w:tcPr>
            <w:tcW w:w="1409" w:type="dxa"/>
          </w:tcPr>
          <w:p w14:paraId="3D6B67C4" w14:textId="77777777" w:rsidR="007F3376" w:rsidRDefault="00C94BFC" w:rsidP="00D62A8D">
            <w:r>
              <w:t>24%</w:t>
            </w:r>
          </w:p>
        </w:tc>
      </w:tr>
      <w:tr w:rsidR="007F3376" w14:paraId="37FF7F23" w14:textId="77777777" w:rsidTr="00D62A8D">
        <w:tc>
          <w:tcPr>
            <w:tcW w:w="4478" w:type="dxa"/>
          </w:tcPr>
          <w:p w14:paraId="18688C22" w14:textId="77777777" w:rsidR="007F3376" w:rsidRDefault="007F3376" w:rsidP="00D62A8D">
            <w:r>
              <w:t>Some of the time</w:t>
            </w:r>
          </w:p>
        </w:tc>
        <w:tc>
          <w:tcPr>
            <w:tcW w:w="1409" w:type="dxa"/>
          </w:tcPr>
          <w:p w14:paraId="7DD4A5F3" w14:textId="77777777" w:rsidR="007F3376" w:rsidRDefault="00C94BFC" w:rsidP="00D62A8D">
            <w:r>
              <w:t>13</w:t>
            </w:r>
          </w:p>
        </w:tc>
        <w:tc>
          <w:tcPr>
            <w:tcW w:w="1409" w:type="dxa"/>
          </w:tcPr>
          <w:p w14:paraId="61EF64EB" w14:textId="77777777" w:rsidR="007F3376" w:rsidRDefault="00C94BFC" w:rsidP="00D62A8D">
            <w:r>
              <w:t>35%</w:t>
            </w:r>
          </w:p>
        </w:tc>
      </w:tr>
      <w:tr w:rsidR="007F3376" w14:paraId="60B1BF9B" w14:textId="77777777" w:rsidTr="00D62A8D">
        <w:tc>
          <w:tcPr>
            <w:tcW w:w="4478" w:type="dxa"/>
          </w:tcPr>
          <w:p w14:paraId="5FBD2D8A" w14:textId="77777777" w:rsidR="007F3376" w:rsidRDefault="007F3376" w:rsidP="00D62A8D">
            <w:r>
              <w:t xml:space="preserve">Often </w:t>
            </w:r>
          </w:p>
        </w:tc>
        <w:tc>
          <w:tcPr>
            <w:tcW w:w="1409" w:type="dxa"/>
          </w:tcPr>
          <w:p w14:paraId="77890070" w14:textId="77777777" w:rsidR="007F3376" w:rsidRDefault="00C94BFC" w:rsidP="00D62A8D">
            <w:r>
              <w:t>10</w:t>
            </w:r>
          </w:p>
        </w:tc>
        <w:tc>
          <w:tcPr>
            <w:tcW w:w="1409" w:type="dxa"/>
          </w:tcPr>
          <w:p w14:paraId="5DE2CBCF" w14:textId="77777777" w:rsidR="007F3376" w:rsidRDefault="00C94BFC" w:rsidP="00D62A8D">
            <w:r>
              <w:t>27%</w:t>
            </w:r>
          </w:p>
        </w:tc>
      </w:tr>
      <w:tr w:rsidR="007F3376" w14:paraId="57A5402C" w14:textId="77777777" w:rsidTr="00D62A8D">
        <w:tc>
          <w:tcPr>
            <w:tcW w:w="4478" w:type="dxa"/>
          </w:tcPr>
          <w:p w14:paraId="1E107D5E" w14:textId="77777777" w:rsidR="007F3376" w:rsidRDefault="007F3376" w:rsidP="00D62A8D">
            <w:r>
              <w:t>All of the time</w:t>
            </w:r>
          </w:p>
        </w:tc>
        <w:tc>
          <w:tcPr>
            <w:tcW w:w="1409" w:type="dxa"/>
          </w:tcPr>
          <w:p w14:paraId="79A653BD" w14:textId="77777777" w:rsidR="007F3376" w:rsidRDefault="00C94BFC" w:rsidP="00D62A8D">
            <w:r>
              <w:t>5</w:t>
            </w:r>
          </w:p>
        </w:tc>
        <w:tc>
          <w:tcPr>
            <w:tcW w:w="1409" w:type="dxa"/>
          </w:tcPr>
          <w:p w14:paraId="7CE77CA2" w14:textId="77777777" w:rsidR="007F3376" w:rsidRDefault="00C94BFC" w:rsidP="00D62A8D">
            <w:r>
              <w:t>14%</w:t>
            </w:r>
          </w:p>
        </w:tc>
      </w:tr>
      <w:tr w:rsidR="007F3376" w14:paraId="6875CE15" w14:textId="77777777" w:rsidTr="00D62A8D">
        <w:tc>
          <w:tcPr>
            <w:tcW w:w="4478" w:type="dxa"/>
          </w:tcPr>
          <w:p w14:paraId="799BB26B" w14:textId="77777777" w:rsidR="007F3376" w:rsidRDefault="007F3376" w:rsidP="00D62A8D">
            <w:r>
              <w:t>Total</w:t>
            </w:r>
          </w:p>
        </w:tc>
        <w:tc>
          <w:tcPr>
            <w:tcW w:w="1409" w:type="dxa"/>
          </w:tcPr>
          <w:p w14:paraId="6518BC4A" w14:textId="77777777" w:rsidR="007F3376" w:rsidRDefault="00C94BFC" w:rsidP="00D62A8D">
            <w:r>
              <w:t>37</w:t>
            </w:r>
          </w:p>
        </w:tc>
        <w:tc>
          <w:tcPr>
            <w:tcW w:w="1409" w:type="dxa"/>
          </w:tcPr>
          <w:p w14:paraId="00FC41D2" w14:textId="77777777" w:rsidR="007F3376" w:rsidRDefault="00C94BFC" w:rsidP="00D62A8D">
            <w:r>
              <w:t>100%</w:t>
            </w:r>
          </w:p>
        </w:tc>
      </w:tr>
    </w:tbl>
    <w:p w14:paraId="0A6FEFB3" w14:textId="77777777" w:rsidR="007F3376" w:rsidRDefault="007F3376" w:rsidP="007F3376"/>
    <w:p w14:paraId="034B4C78" w14:textId="564964CC" w:rsidR="007F3376" w:rsidRPr="00B10CB5" w:rsidRDefault="007F3376" w:rsidP="007F3376">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59</w:t>
      </w:r>
      <w:r w:rsidRPr="009A4195">
        <w:rPr>
          <w:b/>
          <w:noProof/>
        </w:rPr>
        <w:fldChar w:fldCharType="end"/>
      </w:r>
      <w:r w:rsidRPr="009A4195">
        <w:rPr>
          <w:b/>
        </w:rPr>
        <w:t>:</w:t>
      </w:r>
      <w:r>
        <w:rPr>
          <w:b/>
        </w:rPr>
        <w:t xml:space="preserve"> I’ve been dealing with problems well</w:t>
      </w:r>
    </w:p>
    <w:tbl>
      <w:tblPr>
        <w:tblStyle w:val="TableGrid"/>
        <w:tblW w:w="7296" w:type="dxa"/>
        <w:tblLook w:val="04A0" w:firstRow="1" w:lastRow="0" w:firstColumn="1" w:lastColumn="0" w:noHBand="0" w:noVBand="1"/>
      </w:tblPr>
      <w:tblGrid>
        <w:gridCol w:w="4478"/>
        <w:gridCol w:w="1409"/>
        <w:gridCol w:w="1409"/>
      </w:tblGrid>
      <w:tr w:rsidR="007F3376" w14:paraId="2C9B5E1C" w14:textId="77777777" w:rsidTr="00D62A8D">
        <w:tc>
          <w:tcPr>
            <w:tcW w:w="4478" w:type="dxa"/>
          </w:tcPr>
          <w:p w14:paraId="7AC15209" w14:textId="77777777" w:rsidR="007F3376" w:rsidRDefault="007F3376" w:rsidP="00D62A8D"/>
        </w:tc>
        <w:tc>
          <w:tcPr>
            <w:tcW w:w="1409" w:type="dxa"/>
          </w:tcPr>
          <w:p w14:paraId="6575172F" w14:textId="77777777" w:rsidR="007F3376" w:rsidRDefault="007F3376" w:rsidP="00D62A8D">
            <w:r>
              <w:t>Total (N)</w:t>
            </w:r>
          </w:p>
        </w:tc>
        <w:tc>
          <w:tcPr>
            <w:tcW w:w="1409" w:type="dxa"/>
          </w:tcPr>
          <w:p w14:paraId="580756D7" w14:textId="77777777" w:rsidR="007F3376" w:rsidRDefault="007F3376" w:rsidP="00D62A8D">
            <w:r>
              <w:t>Total (%)</w:t>
            </w:r>
          </w:p>
        </w:tc>
      </w:tr>
      <w:tr w:rsidR="007F3376" w14:paraId="1449F203" w14:textId="77777777" w:rsidTr="00D62A8D">
        <w:tc>
          <w:tcPr>
            <w:tcW w:w="4478" w:type="dxa"/>
          </w:tcPr>
          <w:p w14:paraId="5F761024" w14:textId="77777777" w:rsidR="007F3376" w:rsidRDefault="007F3376" w:rsidP="00D62A8D">
            <w:r>
              <w:t>None of the time</w:t>
            </w:r>
          </w:p>
        </w:tc>
        <w:tc>
          <w:tcPr>
            <w:tcW w:w="1409" w:type="dxa"/>
          </w:tcPr>
          <w:p w14:paraId="4F562937" w14:textId="77777777" w:rsidR="007F3376" w:rsidRDefault="00A1659B" w:rsidP="00D62A8D">
            <w:r>
              <w:t>1</w:t>
            </w:r>
          </w:p>
        </w:tc>
        <w:tc>
          <w:tcPr>
            <w:tcW w:w="1409" w:type="dxa"/>
          </w:tcPr>
          <w:p w14:paraId="377811A7" w14:textId="77777777" w:rsidR="007F3376" w:rsidRDefault="00A1659B" w:rsidP="00D62A8D">
            <w:r>
              <w:t>3%</w:t>
            </w:r>
          </w:p>
        </w:tc>
      </w:tr>
      <w:tr w:rsidR="007F3376" w14:paraId="1CE9A33A" w14:textId="77777777" w:rsidTr="00D62A8D">
        <w:tc>
          <w:tcPr>
            <w:tcW w:w="4478" w:type="dxa"/>
          </w:tcPr>
          <w:p w14:paraId="73D6155C" w14:textId="77777777" w:rsidR="007F3376" w:rsidRDefault="007F3376" w:rsidP="00D62A8D">
            <w:r>
              <w:t>Rarely</w:t>
            </w:r>
          </w:p>
        </w:tc>
        <w:tc>
          <w:tcPr>
            <w:tcW w:w="1409" w:type="dxa"/>
          </w:tcPr>
          <w:p w14:paraId="76FE5411" w14:textId="77777777" w:rsidR="007F3376" w:rsidRDefault="00A1659B" w:rsidP="00D62A8D">
            <w:r>
              <w:t>2</w:t>
            </w:r>
          </w:p>
        </w:tc>
        <w:tc>
          <w:tcPr>
            <w:tcW w:w="1409" w:type="dxa"/>
          </w:tcPr>
          <w:p w14:paraId="15EC14E0" w14:textId="77777777" w:rsidR="007F3376" w:rsidRDefault="00A1659B" w:rsidP="00D62A8D">
            <w:r>
              <w:t>5%</w:t>
            </w:r>
          </w:p>
        </w:tc>
      </w:tr>
      <w:tr w:rsidR="007F3376" w14:paraId="4674E090" w14:textId="77777777" w:rsidTr="00D62A8D">
        <w:tc>
          <w:tcPr>
            <w:tcW w:w="4478" w:type="dxa"/>
          </w:tcPr>
          <w:p w14:paraId="4A27B758" w14:textId="77777777" w:rsidR="007F3376" w:rsidRDefault="007F3376" w:rsidP="00D62A8D">
            <w:r>
              <w:t>Some of the time</w:t>
            </w:r>
          </w:p>
        </w:tc>
        <w:tc>
          <w:tcPr>
            <w:tcW w:w="1409" w:type="dxa"/>
          </w:tcPr>
          <w:p w14:paraId="70B18B8C" w14:textId="77777777" w:rsidR="007F3376" w:rsidRDefault="00A1659B" w:rsidP="00D62A8D">
            <w:r>
              <w:t>11</w:t>
            </w:r>
          </w:p>
        </w:tc>
        <w:tc>
          <w:tcPr>
            <w:tcW w:w="1409" w:type="dxa"/>
          </w:tcPr>
          <w:p w14:paraId="66437F3B" w14:textId="77777777" w:rsidR="007F3376" w:rsidRDefault="00A1659B" w:rsidP="00D62A8D">
            <w:r>
              <w:t>30%</w:t>
            </w:r>
          </w:p>
        </w:tc>
      </w:tr>
      <w:tr w:rsidR="007F3376" w14:paraId="21E7BE5D" w14:textId="77777777" w:rsidTr="00D62A8D">
        <w:tc>
          <w:tcPr>
            <w:tcW w:w="4478" w:type="dxa"/>
          </w:tcPr>
          <w:p w14:paraId="0CD7BDE5" w14:textId="77777777" w:rsidR="007F3376" w:rsidRDefault="007F3376" w:rsidP="00D62A8D">
            <w:r>
              <w:t xml:space="preserve">Often </w:t>
            </w:r>
          </w:p>
        </w:tc>
        <w:tc>
          <w:tcPr>
            <w:tcW w:w="1409" w:type="dxa"/>
          </w:tcPr>
          <w:p w14:paraId="4B9CBBE7" w14:textId="77777777" w:rsidR="007F3376" w:rsidRDefault="00A1659B" w:rsidP="00D62A8D">
            <w:r>
              <w:t>18</w:t>
            </w:r>
          </w:p>
        </w:tc>
        <w:tc>
          <w:tcPr>
            <w:tcW w:w="1409" w:type="dxa"/>
          </w:tcPr>
          <w:p w14:paraId="56E17238" w14:textId="77777777" w:rsidR="007F3376" w:rsidRDefault="00A1659B" w:rsidP="00D62A8D">
            <w:r>
              <w:t>49%</w:t>
            </w:r>
          </w:p>
        </w:tc>
      </w:tr>
      <w:tr w:rsidR="007F3376" w14:paraId="32788B4B" w14:textId="77777777" w:rsidTr="00D62A8D">
        <w:tc>
          <w:tcPr>
            <w:tcW w:w="4478" w:type="dxa"/>
          </w:tcPr>
          <w:p w14:paraId="527EBE77" w14:textId="77777777" w:rsidR="007F3376" w:rsidRDefault="007F3376" w:rsidP="00D62A8D">
            <w:r>
              <w:t>All of the time</w:t>
            </w:r>
          </w:p>
        </w:tc>
        <w:tc>
          <w:tcPr>
            <w:tcW w:w="1409" w:type="dxa"/>
          </w:tcPr>
          <w:p w14:paraId="635DBC69" w14:textId="77777777" w:rsidR="007F3376" w:rsidRDefault="00A1659B" w:rsidP="00D62A8D">
            <w:r>
              <w:t>5</w:t>
            </w:r>
          </w:p>
        </w:tc>
        <w:tc>
          <w:tcPr>
            <w:tcW w:w="1409" w:type="dxa"/>
          </w:tcPr>
          <w:p w14:paraId="1E11F88A" w14:textId="77777777" w:rsidR="007F3376" w:rsidRDefault="00A1659B" w:rsidP="00D62A8D">
            <w:r>
              <w:t>14%</w:t>
            </w:r>
          </w:p>
        </w:tc>
      </w:tr>
      <w:tr w:rsidR="007F3376" w14:paraId="0B63E625" w14:textId="77777777" w:rsidTr="00D62A8D">
        <w:tc>
          <w:tcPr>
            <w:tcW w:w="4478" w:type="dxa"/>
          </w:tcPr>
          <w:p w14:paraId="558488D2" w14:textId="77777777" w:rsidR="007F3376" w:rsidRDefault="007F3376" w:rsidP="00D62A8D">
            <w:r>
              <w:t>Total</w:t>
            </w:r>
          </w:p>
        </w:tc>
        <w:tc>
          <w:tcPr>
            <w:tcW w:w="1409" w:type="dxa"/>
          </w:tcPr>
          <w:p w14:paraId="5881D28E" w14:textId="77777777" w:rsidR="007F3376" w:rsidRDefault="00A1659B" w:rsidP="00D62A8D">
            <w:r>
              <w:t>37</w:t>
            </w:r>
          </w:p>
        </w:tc>
        <w:tc>
          <w:tcPr>
            <w:tcW w:w="1409" w:type="dxa"/>
          </w:tcPr>
          <w:p w14:paraId="07776B81" w14:textId="77777777" w:rsidR="007F3376" w:rsidRDefault="00A1659B" w:rsidP="00D62A8D">
            <w:r>
              <w:t>100%</w:t>
            </w:r>
          </w:p>
        </w:tc>
      </w:tr>
    </w:tbl>
    <w:p w14:paraId="1280C85A" w14:textId="77777777" w:rsidR="007F3376" w:rsidRDefault="007F3376" w:rsidP="007F3376"/>
    <w:p w14:paraId="7192CCEE" w14:textId="0F57992D" w:rsidR="007F3376" w:rsidRPr="00B10CB5" w:rsidRDefault="007F3376" w:rsidP="007F3376">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60</w:t>
      </w:r>
      <w:r w:rsidRPr="009A4195">
        <w:rPr>
          <w:b/>
          <w:noProof/>
        </w:rPr>
        <w:fldChar w:fldCharType="end"/>
      </w:r>
      <w:r w:rsidRPr="009A4195">
        <w:rPr>
          <w:b/>
        </w:rPr>
        <w:t>:</w:t>
      </w:r>
      <w:r>
        <w:rPr>
          <w:b/>
        </w:rPr>
        <w:t xml:space="preserve"> I’ve been thinking clearly</w:t>
      </w:r>
    </w:p>
    <w:tbl>
      <w:tblPr>
        <w:tblStyle w:val="TableGrid"/>
        <w:tblW w:w="7296" w:type="dxa"/>
        <w:tblLook w:val="04A0" w:firstRow="1" w:lastRow="0" w:firstColumn="1" w:lastColumn="0" w:noHBand="0" w:noVBand="1"/>
      </w:tblPr>
      <w:tblGrid>
        <w:gridCol w:w="4478"/>
        <w:gridCol w:w="1409"/>
        <w:gridCol w:w="1409"/>
      </w:tblGrid>
      <w:tr w:rsidR="007F3376" w14:paraId="47724D6C" w14:textId="77777777" w:rsidTr="00D62A8D">
        <w:tc>
          <w:tcPr>
            <w:tcW w:w="4478" w:type="dxa"/>
          </w:tcPr>
          <w:p w14:paraId="27CCB50F" w14:textId="77777777" w:rsidR="007F3376" w:rsidRDefault="007F3376" w:rsidP="00D62A8D"/>
        </w:tc>
        <w:tc>
          <w:tcPr>
            <w:tcW w:w="1409" w:type="dxa"/>
          </w:tcPr>
          <w:p w14:paraId="734AB7D2" w14:textId="77777777" w:rsidR="007F3376" w:rsidRDefault="007F3376" w:rsidP="00D62A8D">
            <w:r>
              <w:t>Total (N)</w:t>
            </w:r>
          </w:p>
        </w:tc>
        <w:tc>
          <w:tcPr>
            <w:tcW w:w="1409" w:type="dxa"/>
          </w:tcPr>
          <w:p w14:paraId="147AD60C" w14:textId="77777777" w:rsidR="007F3376" w:rsidRDefault="007F3376" w:rsidP="00D62A8D">
            <w:r>
              <w:t>Total (%)</w:t>
            </w:r>
          </w:p>
        </w:tc>
      </w:tr>
      <w:tr w:rsidR="007F3376" w14:paraId="03E8E12A" w14:textId="77777777" w:rsidTr="00D62A8D">
        <w:tc>
          <w:tcPr>
            <w:tcW w:w="4478" w:type="dxa"/>
          </w:tcPr>
          <w:p w14:paraId="0710F185" w14:textId="77777777" w:rsidR="007F3376" w:rsidRDefault="007F3376" w:rsidP="00D62A8D">
            <w:r>
              <w:t>None of the time</w:t>
            </w:r>
          </w:p>
        </w:tc>
        <w:tc>
          <w:tcPr>
            <w:tcW w:w="1409" w:type="dxa"/>
          </w:tcPr>
          <w:p w14:paraId="300E2128" w14:textId="77777777" w:rsidR="007F3376" w:rsidRDefault="006B3E50" w:rsidP="00D62A8D">
            <w:r>
              <w:t>0</w:t>
            </w:r>
          </w:p>
        </w:tc>
        <w:tc>
          <w:tcPr>
            <w:tcW w:w="1409" w:type="dxa"/>
          </w:tcPr>
          <w:p w14:paraId="291ACAF5" w14:textId="77777777" w:rsidR="007F3376" w:rsidRDefault="006B3E50" w:rsidP="00D62A8D">
            <w:r>
              <w:t>0%</w:t>
            </w:r>
          </w:p>
        </w:tc>
      </w:tr>
      <w:tr w:rsidR="006B3E50" w14:paraId="75F0EDF5" w14:textId="77777777" w:rsidTr="00D62A8D">
        <w:tc>
          <w:tcPr>
            <w:tcW w:w="4478" w:type="dxa"/>
          </w:tcPr>
          <w:p w14:paraId="1812B8AA" w14:textId="77777777" w:rsidR="006B3E50" w:rsidRDefault="006B3E50" w:rsidP="006B3E50">
            <w:r>
              <w:t>Rarely</w:t>
            </w:r>
          </w:p>
        </w:tc>
        <w:tc>
          <w:tcPr>
            <w:tcW w:w="1409" w:type="dxa"/>
          </w:tcPr>
          <w:p w14:paraId="21431246" w14:textId="77777777" w:rsidR="006B3E50" w:rsidRDefault="006B3E50" w:rsidP="006B3E50">
            <w:r>
              <w:t>2</w:t>
            </w:r>
          </w:p>
        </w:tc>
        <w:tc>
          <w:tcPr>
            <w:tcW w:w="1409" w:type="dxa"/>
          </w:tcPr>
          <w:p w14:paraId="2520C9F8" w14:textId="77777777" w:rsidR="006B3E50" w:rsidRDefault="006B3E50" w:rsidP="006B3E50">
            <w:r>
              <w:t>5%</w:t>
            </w:r>
          </w:p>
        </w:tc>
      </w:tr>
      <w:tr w:rsidR="006B3E50" w14:paraId="6C72B9C2" w14:textId="77777777" w:rsidTr="00D62A8D">
        <w:tc>
          <w:tcPr>
            <w:tcW w:w="4478" w:type="dxa"/>
          </w:tcPr>
          <w:p w14:paraId="36E5B90E" w14:textId="77777777" w:rsidR="006B3E50" w:rsidRDefault="006B3E50" w:rsidP="006B3E50">
            <w:r>
              <w:t>Some of the time</w:t>
            </w:r>
          </w:p>
        </w:tc>
        <w:tc>
          <w:tcPr>
            <w:tcW w:w="1409" w:type="dxa"/>
          </w:tcPr>
          <w:p w14:paraId="25F91B0A" w14:textId="77777777" w:rsidR="006B3E50" w:rsidRDefault="006B3E50" w:rsidP="006B3E50">
            <w:r>
              <w:t>10</w:t>
            </w:r>
          </w:p>
        </w:tc>
        <w:tc>
          <w:tcPr>
            <w:tcW w:w="1409" w:type="dxa"/>
          </w:tcPr>
          <w:p w14:paraId="608F1703" w14:textId="77777777" w:rsidR="006B3E50" w:rsidRDefault="006B3E50" w:rsidP="006B3E50">
            <w:r>
              <w:t>27%</w:t>
            </w:r>
          </w:p>
        </w:tc>
      </w:tr>
      <w:tr w:rsidR="006B3E50" w14:paraId="39C863D3" w14:textId="77777777" w:rsidTr="00D62A8D">
        <w:tc>
          <w:tcPr>
            <w:tcW w:w="4478" w:type="dxa"/>
          </w:tcPr>
          <w:p w14:paraId="084D485B" w14:textId="77777777" w:rsidR="006B3E50" w:rsidRDefault="006B3E50" w:rsidP="006B3E50">
            <w:r>
              <w:t xml:space="preserve">Often </w:t>
            </w:r>
          </w:p>
        </w:tc>
        <w:tc>
          <w:tcPr>
            <w:tcW w:w="1409" w:type="dxa"/>
          </w:tcPr>
          <w:p w14:paraId="17DD8EB9" w14:textId="77777777" w:rsidR="006B3E50" w:rsidRDefault="006B3E50" w:rsidP="006B3E50">
            <w:r>
              <w:t>18</w:t>
            </w:r>
          </w:p>
        </w:tc>
        <w:tc>
          <w:tcPr>
            <w:tcW w:w="1409" w:type="dxa"/>
          </w:tcPr>
          <w:p w14:paraId="29B90382" w14:textId="77777777" w:rsidR="006B3E50" w:rsidRDefault="006B3E50" w:rsidP="006B3E50">
            <w:r>
              <w:t>49%</w:t>
            </w:r>
          </w:p>
        </w:tc>
      </w:tr>
      <w:tr w:rsidR="006B3E50" w14:paraId="39F2D4FD" w14:textId="77777777" w:rsidTr="00D62A8D">
        <w:tc>
          <w:tcPr>
            <w:tcW w:w="4478" w:type="dxa"/>
          </w:tcPr>
          <w:p w14:paraId="57AA6813" w14:textId="77777777" w:rsidR="006B3E50" w:rsidRDefault="006B3E50" w:rsidP="006B3E50">
            <w:r>
              <w:t>All of the time</w:t>
            </w:r>
          </w:p>
        </w:tc>
        <w:tc>
          <w:tcPr>
            <w:tcW w:w="1409" w:type="dxa"/>
          </w:tcPr>
          <w:p w14:paraId="3F677340" w14:textId="77777777" w:rsidR="006B3E50" w:rsidRDefault="006B3E50" w:rsidP="006B3E50">
            <w:r>
              <w:t>7</w:t>
            </w:r>
          </w:p>
        </w:tc>
        <w:tc>
          <w:tcPr>
            <w:tcW w:w="1409" w:type="dxa"/>
          </w:tcPr>
          <w:p w14:paraId="7EBD29A0" w14:textId="77777777" w:rsidR="006B3E50" w:rsidRDefault="006B3E50" w:rsidP="006B3E50">
            <w:r>
              <w:t>19%</w:t>
            </w:r>
          </w:p>
        </w:tc>
      </w:tr>
      <w:tr w:rsidR="007F3376" w14:paraId="0C8FA5A3" w14:textId="77777777" w:rsidTr="00D62A8D">
        <w:tc>
          <w:tcPr>
            <w:tcW w:w="4478" w:type="dxa"/>
          </w:tcPr>
          <w:p w14:paraId="33E1BD1C" w14:textId="77777777" w:rsidR="007F3376" w:rsidRDefault="007F3376" w:rsidP="00D62A8D">
            <w:r>
              <w:t>Total</w:t>
            </w:r>
          </w:p>
        </w:tc>
        <w:tc>
          <w:tcPr>
            <w:tcW w:w="1409" w:type="dxa"/>
          </w:tcPr>
          <w:p w14:paraId="7620B4C8" w14:textId="77777777" w:rsidR="007F3376" w:rsidRDefault="006B3E50" w:rsidP="00D62A8D">
            <w:r>
              <w:t>37</w:t>
            </w:r>
          </w:p>
        </w:tc>
        <w:tc>
          <w:tcPr>
            <w:tcW w:w="1409" w:type="dxa"/>
          </w:tcPr>
          <w:p w14:paraId="5FC46626" w14:textId="77777777" w:rsidR="007F3376" w:rsidRDefault="006B3E50" w:rsidP="00D62A8D">
            <w:r>
              <w:t>100%</w:t>
            </w:r>
          </w:p>
        </w:tc>
      </w:tr>
    </w:tbl>
    <w:p w14:paraId="7DD20BEB" w14:textId="77777777" w:rsidR="007F3376" w:rsidRDefault="002E6EC1" w:rsidP="007F3376">
      <w:r>
        <w:tab/>
      </w:r>
    </w:p>
    <w:p w14:paraId="7E202EED" w14:textId="37891E42" w:rsidR="007F3376" w:rsidRPr="00B10CB5" w:rsidRDefault="007F3376" w:rsidP="007F3376">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61</w:t>
      </w:r>
      <w:r w:rsidRPr="009A4195">
        <w:rPr>
          <w:b/>
          <w:noProof/>
        </w:rPr>
        <w:fldChar w:fldCharType="end"/>
      </w:r>
      <w:r w:rsidRPr="009A4195">
        <w:rPr>
          <w:b/>
        </w:rPr>
        <w:t>:</w:t>
      </w:r>
      <w:r>
        <w:rPr>
          <w:b/>
        </w:rPr>
        <w:t xml:space="preserve"> I’ve been feeling close to other people</w:t>
      </w:r>
    </w:p>
    <w:tbl>
      <w:tblPr>
        <w:tblStyle w:val="TableGrid"/>
        <w:tblW w:w="7296" w:type="dxa"/>
        <w:tblLook w:val="04A0" w:firstRow="1" w:lastRow="0" w:firstColumn="1" w:lastColumn="0" w:noHBand="0" w:noVBand="1"/>
      </w:tblPr>
      <w:tblGrid>
        <w:gridCol w:w="4478"/>
        <w:gridCol w:w="1409"/>
        <w:gridCol w:w="1409"/>
      </w:tblGrid>
      <w:tr w:rsidR="007F3376" w14:paraId="3FF2EC2A" w14:textId="77777777" w:rsidTr="00D62A8D">
        <w:tc>
          <w:tcPr>
            <w:tcW w:w="4478" w:type="dxa"/>
          </w:tcPr>
          <w:p w14:paraId="33B54457" w14:textId="77777777" w:rsidR="007F3376" w:rsidRDefault="007F3376" w:rsidP="00D62A8D"/>
        </w:tc>
        <w:tc>
          <w:tcPr>
            <w:tcW w:w="1409" w:type="dxa"/>
          </w:tcPr>
          <w:p w14:paraId="4C0B9C64" w14:textId="77777777" w:rsidR="007F3376" w:rsidRDefault="007F3376" w:rsidP="00D62A8D">
            <w:r>
              <w:t>Total (N)</w:t>
            </w:r>
          </w:p>
        </w:tc>
        <w:tc>
          <w:tcPr>
            <w:tcW w:w="1409" w:type="dxa"/>
          </w:tcPr>
          <w:p w14:paraId="747B798C" w14:textId="77777777" w:rsidR="007F3376" w:rsidRDefault="007F3376" w:rsidP="00D62A8D">
            <w:r>
              <w:t>Total (%)</w:t>
            </w:r>
          </w:p>
        </w:tc>
      </w:tr>
      <w:tr w:rsidR="007F3376" w14:paraId="48E14CDA" w14:textId="77777777" w:rsidTr="00D62A8D">
        <w:tc>
          <w:tcPr>
            <w:tcW w:w="4478" w:type="dxa"/>
          </w:tcPr>
          <w:p w14:paraId="655AEE48" w14:textId="77777777" w:rsidR="007F3376" w:rsidRDefault="007F3376" w:rsidP="00D62A8D">
            <w:r>
              <w:t>None of the time</w:t>
            </w:r>
          </w:p>
        </w:tc>
        <w:tc>
          <w:tcPr>
            <w:tcW w:w="1409" w:type="dxa"/>
          </w:tcPr>
          <w:p w14:paraId="6C7436FD" w14:textId="77777777" w:rsidR="007F3376" w:rsidRDefault="002E6EC1" w:rsidP="00D62A8D">
            <w:r>
              <w:t>1</w:t>
            </w:r>
          </w:p>
        </w:tc>
        <w:tc>
          <w:tcPr>
            <w:tcW w:w="1409" w:type="dxa"/>
          </w:tcPr>
          <w:p w14:paraId="416E8B42" w14:textId="77777777" w:rsidR="007F3376" w:rsidRDefault="002E6EC1" w:rsidP="00D62A8D">
            <w:r>
              <w:t>3%</w:t>
            </w:r>
          </w:p>
        </w:tc>
      </w:tr>
      <w:tr w:rsidR="007F3376" w14:paraId="64C31571" w14:textId="77777777" w:rsidTr="00D62A8D">
        <w:tc>
          <w:tcPr>
            <w:tcW w:w="4478" w:type="dxa"/>
          </w:tcPr>
          <w:p w14:paraId="064E13ED" w14:textId="77777777" w:rsidR="007F3376" w:rsidRDefault="007F3376" w:rsidP="00D62A8D">
            <w:r>
              <w:t>Rarely</w:t>
            </w:r>
          </w:p>
        </w:tc>
        <w:tc>
          <w:tcPr>
            <w:tcW w:w="1409" w:type="dxa"/>
          </w:tcPr>
          <w:p w14:paraId="7C5F1E92" w14:textId="77777777" w:rsidR="007F3376" w:rsidRDefault="002E6EC1" w:rsidP="00D62A8D">
            <w:r>
              <w:t>1</w:t>
            </w:r>
          </w:p>
        </w:tc>
        <w:tc>
          <w:tcPr>
            <w:tcW w:w="1409" w:type="dxa"/>
          </w:tcPr>
          <w:p w14:paraId="6824BF12" w14:textId="77777777" w:rsidR="007F3376" w:rsidRDefault="002E6EC1" w:rsidP="00D62A8D">
            <w:r>
              <w:t>3%</w:t>
            </w:r>
          </w:p>
        </w:tc>
      </w:tr>
      <w:tr w:rsidR="007F3376" w14:paraId="2D952357" w14:textId="77777777" w:rsidTr="00D62A8D">
        <w:tc>
          <w:tcPr>
            <w:tcW w:w="4478" w:type="dxa"/>
          </w:tcPr>
          <w:p w14:paraId="2B1A6C37" w14:textId="77777777" w:rsidR="007F3376" w:rsidRDefault="007F3376" w:rsidP="00D62A8D">
            <w:r>
              <w:t>Some of the time</w:t>
            </w:r>
          </w:p>
        </w:tc>
        <w:tc>
          <w:tcPr>
            <w:tcW w:w="1409" w:type="dxa"/>
          </w:tcPr>
          <w:p w14:paraId="2FB63D7E" w14:textId="77777777" w:rsidR="007F3376" w:rsidRDefault="002E6EC1" w:rsidP="00D62A8D">
            <w:r>
              <w:t>13</w:t>
            </w:r>
          </w:p>
        </w:tc>
        <w:tc>
          <w:tcPr>
            <w:tcW w:w="1409" w:type="dxa"/>
          </w:tcPr>
          <w:p w14:paraId="7D61D77F" w14:textId="77777777" w:rsidR="007F3376" w:rsidRDefault="002E6EC1" w:rsidP="00D62A8D">
            <w:r>
              <w:t>35%</w:t>
            </w:r>
          </w:p>
        </w:tc>
      </w:tr>
      <w:tr w:rsidR="007F3376" w14:paraId="19FA79EE" w14:textId="77777777" w:rsidTr="00D62A8D">
        <w:tc>
          <w:tcPr>
            <w:tcW w:w="4478" w:type="dxa"/>
          </w:tcPr>
          <w:p w14:paraId="4D79925A" w14:textId="77777777" w:rsidR="007F3376" w:rsidRDefault="007F3376" w:rsidP="00D62A8D">
            <w:r>
              <w:t xml:space="preserve">Often </w:t>
            </w:r>
          </w:p>
        </w:tc>
        <w:tc>
          <w:tcPr>
            <w:tcW w:w="1409" w:type="dxa"/>
          </w:tcPr>
          <w:p w14:paraId="4BF0670D" w14:textId="77777777" w:rsidR="007F3376" w:rsidRDefault="002E6EC1" w:rsidP="00D62A8D">
            <w:r>
              <w:t>16</w:t>
            </w:r>
          </w:p>
        </w:tc>
        <w:tc>
          <w:tcPr>
            <w:tcW w:w="1409" w:type="dxa"/>
          </w:tcPr>
          <w:p w14:paraId="60AE4E30" w14:textId="77777777" w:rsidR="007F3376" w:rsidRDefault="002E6EC1" w:rsidP="00D62A8D">
            <w:r>
              <w:t>43%</w:t>
            </w:r>
          </w:p>
        </w:tc>
      </w:tr>
      <w:tr w:rsidR="007F3376" w14:paraId="0BF61311" w14:textId="77777777" w:rsidTr="00D62A8D">
        <w:tc>
          <w:tcPr>
            <w:tcW w:w="4478" w:type="dxa"/>
          </w:tcPr>
          <w:p w14:paraId="392467EB" w14:textId="77777777" w:rsidR="007F3376" w:rsidRDefault="007F3376" w:rsidP="00D62A8D">
            <w:r>
              <w:t>All of the time</w:t>
            </w:r>
          </w:p>
        </w:tc>
        <w:tc>
          <w:tcPr>
            <w:tcW w:w="1409" w:type="dxa"/>
          </w:tcPr>
          <w:p w14:paraId="44B36EA6" w14:textId="77777777" w:rsidR="007F3376" w:rsidRDefault="002E6EC1" w:rsidP="00D62A8D">
            <w:r>
              <w:t>6</w:t>
            </w:r>
          </w:p>
        </w:tc>
        <w:tc>
          <w:tcPr>
            <w:tcW w:w="1409" w:type="dxa"/>
          </w:tcPr>
          <w:p w14:paraId="32A8ACB3" w14:textId="77777777" w:rsidR="007F3376" w:rsidRDefault="002E6EC1" w:rsidP="00D62A8D">
            <w:r>
              <w:t>16%</w:t>
            </w:r>
          </w:p>
        </w:tc>
      </w:tr>
      <w:tr w:rsidR="007F3376" w14:paraId="40ADED61" w14:textId="77777777" w:rsidTr="00D62A8D">
        <w:tc>
          <w:tcPr>
            <w:tcW w:w="4478" w:type="dxa"/>
          </w:tcPr>
          <w:p w14:paraId="7A4623F3" w14:textId="77777777" w:rsidR="007F3376" w:rsidRDefault="007F3376" w:rsidP="00D62A8D">
            <w:r>
              <w:t>Total</w:t>
            </w:r>
          </w:p>
        </w:tc>
        <w:tc>
          <w:tcPr>
            <w:tcW w:w="1409" w:type="dxa"/>
          </w:tcPr>
          <w:p w14:paraId="6FDE2AFE" w14:textId="77777777" w:rsidR="007F3376" w:rsidRDefault="002E6EC1" w:rsidP="00D62A8D">
            <w:r>
              <w:t>37</w:t>
            </w:r>
          </w:p>
        </w:tc>
        <w:tc>
          <w:tcPr>
            <w:tcW w:w="1409" w:type="dxa"/>
          </w:tcPr>
          <w:p w14:paraId="39244D15" w14:textId="77777777" w:rsidR="007F3376" w:rsidRDefault="002E6EC1" w:rsidP="00D62A8D">
            <w:r>
              <w:t>100%</w:t>
            </w:r>
          </w:p>
        </w:tc>
      </w:tr>
    </w:tbl>
    <w:p w14:paraId="6B787867" w14:textId="77777777" w:rsidR="007F3376" w:rsidRDefault="007F3376" w:rsidP="007F3376"/>
    <w:p w14:paraId="07B00347" w14:textId="050CE59E" w:rsidR="007F3376" w:rsidRPr="00B10CB5" w:rsidRDefault="007F3376" w:rsidP="007F3376">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62</w:t>
      </w:r>
      <w:r w:rsidRPr="009A4195">
        <w:rPr>
          <w:b/>
          <w:noProof/>
        </w:rPr>
        <w:fldChar w:fldCharType="end"/>
      </w:r>
      <w:r w:rsidRPr="009A4195">
        <w:rPr>
          <w:b/>
        </w:rPr>
        <w:t>:</w:t>
      </w:r>
      <w:r>
        <w:rPr>
          <w:b/>
        </w:rPr>
        <w:t xml:space="preserve"> I’ve been able to make up my own mind about things</w:t>
      </w:r>
    </w:p>
    <w:tbl>
      <w:tblPr>
        <w:tblStyle w:val="TableGrid"/>
        <w:tblW w:w="7296" w:type="dxa"/>
        <w:tblLook w:val="04A0" w:firstRow="1" w:lastRow="0" w:firstColumn="1" w:lastColumn="0" w:noHBand="0" w:noVBand="1"/>
      </w:tblPr>
      <w:tblGrid>
        <w:gridCol w:w="4478"/>
        <w:gridCol w:w="1409"/>
        <w:gridCol w:w="1409"/>
      </w:tblGrid>
      <w:tr w:rsidR="007F3376" w14:paraId="6857054E" w14:textId="77777777" w:rsidTr="00D62A8D">
        <w:tc>
          <w:tcPr>
            <w:tcW w:w="4478" w:type="dxa"/>
          </w:tcPr>
          <w:p w14:paraId="067A7803" w14:textId="77777777" w:rsidR="007F3376" w:rsidRDefault="007F3376" w:rsidP="00D62A8D"/>
        </w:tc>
        <w:tc>
          <w:tcPr>
            <w:tcW w:w="1409" w:type="dxa"/>
          </w:tcPr>
          <w:p w14:paraId="235ACDEE" w14:textId="77777777" w:rsidR="007F3376" w:rsidRDefault="007F3376" w:rsidP="00D62A8D">
            <w:r>
              <w:t>Total (N)</w:t>
            </w:r>
          </w:p>
        </w:tc>
        <w:tc>
          <w:tcPr>
            <w:tcW w:w="1409" w:type="dxa"/>
          </w:tcPr>
          <w:p w14:paraId="6D9AD7D5" w14:textId="77777777" w:rsidR="007F3376" w:rsidRDefault="007F3376" w:rsidP="00D62A8D">
            <w:r>
              <w:t>Total (%)</w:t>
            </w:r>
          </w:p>
        </w:tc>
      </w:tr>
      <w:tr w:rsidR="007F3376" w14:paraId="7E16B437" w14:textId="77777777" w:rsidTr="00D62A8D">
        <w:tc>
          <w:tcPr>
            <w:tcW w:w="4478" w:type="dxa"/>
          </w:tcPr>
          <w:p w14:paraId="6D737626" w14:textId="77777777" w:rsidR="007F3376" w:rsidRDefault="007F3376" w:rsidP="00D62A8D">
            <w:r>
              <w:t>None of the time</w:t>
            </w:r>
          </w:p>
        </w:tc>
        <w:tc>
          <w:tcPr>
            <w:tcW w:w="1409" w:type="dxa"/>
          </w:tcPr>
          <w:p w14:paraId="01887077" w14:textId="77777777" w:rsidR="007F3376" w:rsidRDefault="004F199B" w:rsidP="00D62A8D">
            <w:r>
              <w:t>0</w:t>
            </w:r>
          </w:p>
        </w:tc>
        <w:tc>
          <w:tcPr>
            <w:tcW w:w="1409" w:type="dxa"/>
          </w:tcPr>
          <w:p w14:paraId="6A4F44FE" w14:textId="77777777" w:rsidR="007F3376" w:rsidRDefault="004F199B" w:rsidP="00D62A8D">
            <w:r>
              <w:t>0%</w:t>
            </w:r>
          </w:p>
        </w:tc>
      </w:tr>
      <w:tr w:rsidR="007F3376" w14:paraId="2D0A0009" w14:textId="77777777" w:rsidTr="00D62A8D">
        <w:tc>
          <w:tcPr>
            <w:tcW w:w="4478" w:type="dxa"/>
          </w:tcPr>
          <w:p w14:paraId="480C9585" w14:textId="77777777" w:rsidR="007F3376" w:rsidRDefault="007F3376" w:rsidP="00D62A8D">
            <w:r>
              <w:t>Rarely</w:t>
            </w:r>
          </w:p>
        </w:tc>
        <w:tc>
          <w:tcPr>
            <w:tcW w:w="1409" w:type="dxa"/>
          </w:tcPr>
          <w:p w14:paraId="25D0ECC1" w14:textId="77777777" w:rsidR="007F3376" w:rsidRDefault="004F199B" w:rsidP="00D62A8D">
            <w:r>
              <w:t>2</w:t>
            </w:r>
          </w:p>
        </w:tc>
        <w:tc>
          <w:tcPr>
            <w:tcW w:w="1409" w:type="dxa"/>
          </w:tcPr>
          <w:p w14:paraId="5B176EFE" w14:textId="77777777" w:rsidR="007F3376" w:rsidRDefault="004F199B" w:rsidP="00D62A8D">
            <w:r>
              <w:t>5%</w:t>
            </w:r>
          </w:p>
        </w:tc>
      </w:tr>
      <w:tr w:rsidR="007F3376" w14:paraId="30593470" w14:textId="77777777" w:rsidTr="00D62A8D">
        <w:tc>
          <w:tcPr>
            <w:tcW w:w="4478" w:type="dxa"/>
          </w:tcPr>
          <w:p w14:paraId="73B0131D" w14:textId="77777777" w:rsidR="007F3376" w:rsidRDefault="007F3376" w:rsidP="00D62A8D">
            <w:r>
              <w:t>Some of the time</w:t>
            </w:r>
          </w:p>
        </w:tc>
        <w:tc>
          <w:tcPr>
            <w:tcW w:w="1409" w:type="dxa"/>
          </w:tcPr>
          <w:p w14:paraId="44DA2211" w14:textId="77777777" w:rsidR="007F3376" w:rsidRDefault="004F199B" w:rsidP="00D62A8D">
            <w:r>
              <w:t>6</w:t>
            </w:r>
          </w:p>
        </w:tc>
        <w:tc>
          <w:tcPr>
            <w:tcW w:w="1409" w:type="dxa"/>
          </w:tcPr>
          <w:p w14:paraId="7F59BA9E" w14:textId="77777777" w:rsidR="007F3376" w:rsidRDefault="004F199B" w:rsidP="00D62A8D">
            <w:r>
              <w:t>16%</w:t>
            </w:r>
          </w:p>
        </w:tc>
      </w:tr>
      <w:tr w:rsidR="007F3376" w14:paraId="5D0377EC" w14:textId="77777777" w:rsidTr="00D62A8D">
        <w:tc>
          <w:tcPr>
            <w:tcW w:w="4478" w:type="dxa"/>
          </w:tcPr>
          <w:p w14:paraId="693D7C09" w14:textId="77777777" w:rsidR="007F3376" w:rsidRDefault="007F3376" w:rsidP="00D62A8D">
            <w:r>
              <w:t xml:space="preserve">Often </w:t>
            </w:r>
          </w:p>
        </w:tc>
        <w:tc>
          <w:tcPr>
            <w:tcW w:w="1409" w:type="dxa"/>
          </w:tcPr>
          <w:p w14:paraId="76CC4CD1" w14:textId="77777777" w:rsidR="007F3376" w:rsidRDefault="004F199B" w:rsidP="00D62A8D">
            <w:r>
              <w:t>16</w:t>
            </w:r>
          </w:p>
        </w:tc>
        <w:tc>
          <w:tcPr>
            <w:tcW w:w="1409" w:type="dxa"/>
          </w:tcPr>
          <w:p w14:paraId="16ABEF2E" w14:textId="77777777" w:rsidR="007F3376" w:rsidRDefault="004F199B" w:rsidP="00D62A8D">
            <w:r>
              <w:t>43%</w:t>
            </w:r>
          </w:p>
        </w:tc>
      </w:tr>
      <w:tr w:rsidR="007F3376" w14:paraId="550E259D" w14:textId="77777777" w:rsidTr="00D62A8D">
        <w:tc>
          <w:tcPr>
            <w:tcW w:w="4478" w:type="dxa"/>
          </w:tcPr>
          <w:p w14:paraId="691C8C1F" w14:textId="77777777" w:rsidR="007F3376" w:rsidRDefault="007F3376" w:rsidP="00D62A8D">
            <w:r>
              <w:lastRenderedPageBreak/>
              <w:t>All of the time</w:t>
            </w:r>
          </w:p>
        </w:tc>
        <w:tc>
          <w:tcPr>
            <w:tcW w:w="1409" w:type="dxa"/>
          </w:tcPr>
          <w:p w14:paraId="073876FA" w14:textId="77777777" w:rsidR="007F3376" w:rsidRDefault="004F199B" w:rsidP="00D62A8D">
            <w:r>
              <w:t>13</w:t>
            </w:r>
          </w:p>
        </w:tc>
        <w:tc>
          <w:tcPr>
            <w:tcW w:w="1409" w:type="dxa"/>
          </w:tcPr>
          <w:p w14:paraId="1C391603" w14:textId="77777777" w:rsidR="007F3376" w:rsidRDefault="004F199B" w:rsidP="00D62A8D">
            <w:r>
              <w:t>35%</w:t>
            </w:r>
          </w:p>
        </w:tc>
      </w:tr>
      <w:tr w:rsidR="007F3376" w14:paraId="1102473F" w14:textId="77777777" w:rsidTr="00D62A8D">
        <w:tc>
          <w:tcPr>
            <w:tcW w:w="4478" w:type="dxa"/>
          </w:tcPr>
          <w:p w14:paraId="1AC5DE8A" w14:textId="77777777" w:rsidR="007F3376" w:rsidRDefault="007F3376" w:rsidP="00D62A8D">
            <w:r>
              <w:t>Total</w:t>
            </w:r>
          </w:p>
        </w:tc>
        <w:tc>
          <w:tcPr>
            <w:tcW w:w="1409" w:type="dxa"/>
          </w:tcPr>
          <w:p w14:paraId="33F71A31" w14:textId="77777777" w:rsidR="007F3376" w:rsidRDefault="004F199B" w:rsidP="00D62A8D">
            <w:r>
              <w:t>37</w:t>
            </w:r>
          </w:p>
        </w:tc>
        <w:tc>
          <w:tcPr>
            <w:tcW w:w="1409" w:type="dxa"/>
          </w:tcPr>
          <w:p w14:paraId="29B49D46" w14:textId="77777777" w:rsidR="007F3376" w:rsidRDefault="004F199B" w:rsidP="00D62A8D">
            <w:r>
              <w:t>100%</w:t>
            </w:r>
          </w:p>
        </w:tc>
      </w:tr>
    </w:tbl>
    <w:p w14:paraId="1F73F3EF" w14:textId="77777777" w:rsidR="007F3376" w:rsidRDefault="007F3376" w:rsidP="007F3376"/>
    <w:p w14:paraId="3E61EC92" w14:textId="77777777" w:rsidR="00F661EA" w:rsidRDefault="0034257E" w:rsidP="007F3376">
      <w:r>
        <w:t xml:space="preserve">Thirty-seven participants participated in completing the Short Warwick-Edinburgh Mental Wellbeing survey. The mean score was </w:t>
      </w:r>
      <w:r w:rsidR="00275740">
        <w:t>25.7 with a standard deviation of 3.65</w:t>
      </w:r>
      <w:r>
        <w:t xml:space="preserve">. </w:t>
      </w:r>
      <w:r w:rsidR="0072689C">
        <w:t xml:space="preserve">This reflects an average mental wellbeing for our </w:t>
      </w:r>
      <w:r w:rsidR="0025682A">
        <w:t>participants, which</w:t>
      </w:r>
      <w:r w:rsidR="0072689C">
        <w:t xml:space="preserve"> is in keeping with the national average. According to the guidance given by Tennant et al (2007), this means that our sample have average psychological wellbeing. </w:t>
      </w:r>
    </w:p>
    <w:p w14:paraId="4DBD6139" w14:textId="77777777" w:rsidR="00F661EA" w:rsidRDefault="00F661EA" w:rsidP="007F3376"/>
    <w:p w14:paraId="7547ACC8" w14:textId="77777777" w:rsidR="007F3376" w:rsidRDefault="007F3376" w:rsidP="007F3376">
      <w:pPr>
        <w:pStyle w:val="Heading3"/>
      </w:pPr>
      <w:bookmarkStart w:id="85" w:name="_Toc525913665"/>
      <w:r>
        <w:t>LOCUS OF CONTROL</w:t>
      </w:r>
      <w:bookmarkEnd w:id="85"/>
    </w:p>
    <w:p w14:paraId="59BC7622" w14:textId="77777777" w:rsidR="0034257E" w:rsidRDefault="0034257E" w:rsidP="0034257E">
      <w:pPr>
        <w:pStyle w:val="Quote"/>
      </w:pPr>
      <w:r>
        <w:t>“Locus of control refers to assumed internal states that explain why certain people actively, resiliently, and willingly try to deal with difficult circumstances, whilst others succumb to a range of negative emotions” (Lefcourt, 1991)</w:t>
      </w:r>
    </w:p>
    <w:p w14:paraId="2E0CCB66" w14:textId="77777777" w:rsidR="0034257E" w:rsidRDefault="0034257E" w:rsidP="0034257E"/>
    <w:p w14:paraId="3BE3C1C0" w14:textId="77777777" w:rsidR="0034257E" w:rsidRDefault="0034257E" w:rsidP="0034257E">
      <w:r>
        <w:t>By investigating Locus of Control, we were investigating the extent to which participants believe that they have control over events in their lives. For the purpose of this research we adopted a tool used in the Longitudinal Study of Young People in England. They asked the following questions:</w:t>
      </w:r>
    </w:p>
    <w:p w14:paraId="2B8CB758" w14:textId="77777777" w:rsidR="0034257E" w:rsidRDefault="0034257E" w:rsidP="0034257E"/>
    <w:p w14:paraId="50628794" w14:textId="77777777" w:rsidR="0034257E" w:rsidRDefault="0034257E" w:rsidP="0034257E">
      <w:r>
        <w:t>How much do you agree or disagree that:</w:t>
      </w:r>
    </w:p>
    <w:p w14:paraId="6EF82615" w14:textId="77777777" w:rsidR="0034257E" w:rsidRDefault="0034257E" w:rsidP="0034257E">
      <w:pPr>
        <w:pStyle w:val="ListParagraph"/>
        <w:numPr>
          <w:ilvl w:val="0"/>
          <w:numId w:val="6"/>
        </w:numPr>
      </w:pPr>
      <w:r>
        <w:t>If someone is not a success in life, it is usually their own fault</w:t>
      </w:r>
    </w:p>
    <w:p w14:paraId="40D9F45B" w14:textId="77777777" w:rsidR="0034257E" w:rsidRDefault="0034257E" w:rsidP="0034257E">
      <w:pPr>
        <w:pStyle w:val="ListParagraph"/>
        <w:numPr>
          <w:ilvl w:val="0"/>
          <w:numId w:val="6"/>
        </w:numPr>
      </w:pPr>
      <w:r>
        <w:t>I can pretty much decide what will happen in my life</w:t>
      </w:r>
    </w:p>
    <w:p w14:paraId="0480234D" w14:textId="77777777" w:rsidR="0034257E" w:rsidRDefault="0034257E" w:rsidP="0034257E">
      <w:pPr>
        <w:pStyle w:val="ListParagraph"/>
        <w:numPr>
          <w:ilvl w:val="0"/>
          <w:numId w:val="6"/>
        </w:numPr>
      </w:pPr>
      <w:r>
        <w:t>How well you get on in this world is mostly a matter of luck</w:t>
      </w:r>
    </w:p>
    <w:p w14:paraId="42D6E517" w14:textId="77777777" w:rsidR="0034257E" w:rsidRDefault="0034257E" w:rsidP="0034257E">
      <w:pPr>
        <w:pStyle w:val="ListParagraph"/>
        <w:numPr>
          <w:ilvl w:val="0"/>
          <w:numId w:val="6"/>
        </w:numPr>
      </w:pPr>
      <w:r>
        <w:t>If you work hard at som</w:t>
      </w:r>
      <w:r w:rsidR="00E42347">
        <w:t>ething you’ll usually succeed</w:t>
      </w:r>
    </w:p>
    <w:p w14:paraId="491F6BF6" w14:textId="77777777" w:rsidR="00E42347" w:rsidRDefault="00E42347" w:rsidP="00E42347"/>
    <w:p w14:paraId="557D9694" w14:textId="77777777" w:rsidR="00E42347" w:rsidRDefault="00E42347" w:rsidP="00E42347">
      <w:r>
        <w:t>The possible responses available to the participants were:</w:t>
      </w:r>
    </w:p>
    <w:p w14:paraId="4E06A047" w14:textId="77777777" w:rsidR="00E42347" w:rsidRDefault="00E42347" w:rsidP="00E42347">
      <w:pPr>
        <w:pStyle w:val="ListParagraph"/>
        <w:numPr>
          <w:ilvl w:val="0"/>
          <w:numId w:val="6"/>
        </w:numPr>
      </w:pPr>
      <w:r>
        <w:t>Strongly agree (1)</w:t>
      </w:r>
    </w:p>
    <w:p w14:paraId="6F3FAEF0" w14:textId="77777777" w:rsidR="00E42347" w:rsidRDefault="00E42347" w:rsidP="00E42347">
      <w:pPr>
        <w:pStyle w:val="ListParagraph"/>
        <w:numPr>
          <w:ilvl w:val="0"/>
          <w:numId w:val="6"/>
        </w:numPr>
      </w:pPr>
      <w:r>
        <w:t>Agree (2)</w:t>
      </w:r>
    </w:p>
    <w:p w14:paraId="792723A5" w14:textId="77777777" w:rsidR="00E42347" w:rsidRDefault="00E42347" w:rsidP="00E42347">
      <w:pPr>
        <w:pStyle w:val="ListParagraph"/>
        <w:numPr>
          <w:ilvl w:val="0"/>
          <w:numId w:val="6"/>
        </w:numPr>
      </w:pPr>
      <w:r>
        <w:t>Disagree (3)</w:t>
      </w:r>
    </w:p>
    <w:p w14:paraId="6D8F77E3" w14:textId="77777777" w:rsidR="00E42347" w:rsidRDefault="00E42347" w:rsidP="00E42347">
      <w:pPr>
        <w:pStyle w:val="ListParagraph"/>
        <w:numPr>
          <w:ilvl w:val="0"/>
          <w:numId w:val="6"/>
        </w:numPr>
      </w:pPr>
      <w:r>
        <w:t>Strongly disagree (4)</w:t>
      </w:r>
    </w:p>
    <w:p w14:paraId="33F71E8D" w14:textId="77777777" w:rsidR="00E42347" w:rsidRDefault="00E42347" w:rsidP="00E42347"/>
    <w:p w14:paraId="2A5BCE08" w14:textId="77777777" w:rsidR="00E42347" w:rsidRPr="0034257E" w:rsidRDefault="00E42347" w:rsidP="00E42347">
      <w:r>
        <w:t xml:space="preserve">For question 1, 2 and 4, if the participant were to ‘strongly agree’ their response would indicate an internal locus of control, whilst to ‘strongly disagree’ would indicate an external locus of control, whilst the opposite is true for question 3. The tables below summarise the responses given by the participants. The responses given to each statement are presented in turn, along with the responses given by the participants of the Longitudinal Study of Young People in England. This data was gathered in 2010 when the participants were aged 20/21, and over </w:t>
      </w:r>
      <w:r>
        <w:lastRenderedPageBreak/>
        <w:t xml:space="preserve">11,000 young people were surveyed. </w:t>
      </w:r>
      <w:r w:rsidR="00FE3BB2">
        <w:t xml:space="preserve">Comparison between the responses given by the longitudinal study participants and the LSYPE participants should be made with caution, due to the small numbers involved. </w:t>
      </w:r>
    </w:p>
    <w:p w14:paraId="1EFBD556" w14:textId="77777777" w:rsidR="0034257E" w:rsidRDefault="0034257E" w:rsidP="00AB1D2F"/>
    <w:p w14:paraId="3E340235" w14:textId="109BA52A" w:rsidR="00AB1D2F" w:rsidRPr="00B10CB5" w:rsidRDefault="00AB1D2F" w:rsidP="00AB1D2F">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63</w:t>
      </w:r>
      <w:r w:rsidRPr="009A4195">
        <w:rPr>
          <w:b/>
          <w:noProof/>
        </w:rPr>
        <w:fldChar w:fldCharType="end"/>
      </w:r>
      <w:r w:rsidRPr="009A4195">
        <w:rPr>
          <w:b/>
        </w:rPr>
        <w:t>:</w:t>
      </w:r>
      <w:r>
        <w:rPr>
          <w:b/>
        </w:rPr>
        <w:t xml:space="preserve"> How much do you agree or disagree that if someone is not a success in life, it is usually their own fault?</w:t>
      </w:r>
    </w:p>
    <w:tbl>
      <w:tblPr>
        <w:tblStyle w:val="TableGrid"/>
        <w:tblW w:w="8705" w:type="dxa"/>
        <w:tblLook w:val="04A0" w:firstRow="1" w:lastRow="0" w:firstColumn="1" w:lastColumn="0" w:noHBand="0" w:noVBand="1"/>
      </w:tblPr>
      <w:tblGrid>
        <w:gridCol w:w="4478"/>
        <w:gridCol w:w="1409"/>
        <w:gridCol w:w="1409"/>
        <w:gridCol w:w="1409"/>
      </w:tblGrid>
      <w:tr w:rsidR="00E42347" w14:paraId="3AA66B24" w14:textId="77777777" w:rsidTr="00E42347">
        <w:tc>
          <w:tcPr>
            <w:tcW w:w="4478" w:type="dxa"/>
          </w:tcPr>
          <w:p w14:paraId="6C458D68" w14:textId="77777777" w:rsidR="00E42347" w:rsidRDefault="00E42347" w:rsidP="00D62A8D"/>
        </w:tc>
        <w:tc>
          <w:tcPr>
            <w:tcW w:w="1409" w:type="dxa"/>
          </w:tcPr>
          <w:p w14:paraId="434ECD09" w14:textId="77777777" w:rsidR="00E42347" w:rsidRDefault="00E42347" w:rsidP="00D62A8D">
            <w:r>
              <w:t>Total (N)</w:t>
            </w:r>
          </w:p>
        </w:tc>
        <w:tc>
          <w:tcPr>
            <w:tcW w:w="1409" w:type="dxa"/>
          </w:tcPr>
          <w:p w14:paraId="411CAEA8" w14:textId="77777777" w:rsidR="00E42347" w:rsidRDefault="00E42347" w:rsidP="00D62A8D">
            <w:r>
              <w:t>Total (%)</w:t>
            </w:r>
          </w:p>
        </w:tc>
        <w:tc>
          <w:tcPr>
            <w:tcW w:w="1409" w:type="dxa"/>
          </w:tcPr>
          <w:p w14:paraId="04653B73" w14:textId="77777777" w:rsidR="00E42347" w:rsidRDefault="00E42347" w:rsidP="00D62A8D">
            <w:r>
              <w:t>LSYPE (%)</w:t>
            </w:r>
          </w:p>
        </w:tc>
      </w:tr>
      <w:tr w:rsidR="00E42347" w14:paraId="0C7BE717" w14:textId="77777777" w:rsidTr="00E42347">
        <w:tc>
          <w:tcPr>
            <w:tcW w:w="4478" w:type="dxa"/>
          </w:tcPr>
          <w:p w14:paraId="1D691F0B" w14:textId="77777777" w:rsidR="00E42347" w:rsidRDefault="00E42347" w:rsidP="00D62A8D">
            <w:r>
              <w:t>Strongly agree</w:t>
            </w:r>
          </w:p>
        </w:tc>
        <w:tc>
          <w:tcPr>
            <w:tcW w:w="1409" w:type="dxa"/>
          </w:tcPr>
          <w:p w14:paraId="64D8B01A" w14:textId="77777777" w:rsidR="00E42347" w:rsidRDefault="00E42347" w:rsidP="00D62A8D">
            <w:r>
              <w:t>2</w:t>
            </w:r>
          </w:p>
        </w:tc>
        <w:tc>
          <w:tcPr>
            <w:tcW w:w="1409" w:type="dxa"/>
          </w:tcPr>
          <w:p w14:paraId="67E8BDBE" w14:textId="77777777" w:rsidR="00E42347" w:rsidRDefault="00E42347" w:rsidP="00D62A8D">
            <w:r>
              <w:t>5</w:t>
            </w:r>
          </w:p>
        </w:tc>
        <w:tc>
          <w:tcPr>
            <w:tcW w:w="1409" w:type="dxa"/>
          </w:tcPr>
          <w:p w14:paraId="66C41C3B" w14:textId="77777777" w:rsidR="00E42347" w:rsidRDefault="00E42347" w:rsidP="00D62A8D">
            <w:r>
              <w:t>7%</w:t>
            </w:r>
          </w:p>
        </w:tc>
      </w:tr>
      <w:tr w:rsidR="00E42347" w14:paraId="1A72536D" w14:textId="77777777" w:rsidTr="00E42347">
        <w:tc>
          <w:tcPr>
            <w:tcW w:w="4478" w:type="dxa"/>
          </w:tcPr>
          <w:p w14:paraId="085D272A" w14:textId="77777777" w:rsidR="00E42347" w:rsidRDefault="00E42347" w:rsidP="00D62A8D">
            <w:r>
              <w:t>Agree</w:t>
            </w:r>
          </w:p>
        </w:tc>
        <w:tc>
          <w:tcPr>
            <w:tcW w:w="1409" w:type="dxa"/>
          </w:tcPr>
          <w:p w14:paraId="78B42682" w14:textId="77777777" w:rsidR="00E42347" w:rsidRDefault="00E42347" w:rsidP="00D62A8D">
            <w:r>
              <w:t>11</w:t>
            </w:r>
          </w:p>
        </w:tc>
        <w:tc>
          <w:tcPr>
            <w:tcW w:w="1409" w:type="dxa"/>
          </w:tcPr>
          <w:p w14:paraId="32364888" w14:textId="77777777" w:rsidR="00E42347" w:rsidRDefault="00E42347" w:rsidP="00D62A8D">
            <w:r>
              <w:t>28</w:t>
            </w:r>
          </w:p>
        </w:tc>
        <w:tc>
          <w:tcPr>
            <w:tcW w:w="1409" w:type="dxa"/>
          </w:tcPr>
          <w:p w14:paraId="67895442" w14:textId="77777777" w:rsidR="00E42347" w:rsidRDefault="00E42347" w:rsidP="00D62A8D">
            <w:r>
              <w:t>36%</w:t>
            </w:r>
          </w:p>
        </w:tc>
      </w:tr>
      <w:tr w:rsidR="00E42347" w14:paraId="0465CA83" w14:textId="77777777" w:rsidTr="00E42347">
        <w:tc>
          <w:tcPr>
            <w:tcW w:w="4478" w:type="dxa"/>
          </w:tcPr>
          <w:p w14:paraId="2EF74235" w14:textId="77777777" w:rsidR="00E42347" w:rsidRDefault="00E42347" w:rsidP="00D62A8D">
            <w:r>
              <w:t>Disagree</w:t>
            </w:r>
          </w:p>
        </w:tc>
        <w:tc>
          <w:tcPr>
            <w:tcW w:w="1409" w:type="dxa"/>
          </w:tcPr>
          <w:p w14:paraId="5EB3BB47" w14:textId="77777777" w:rsidR="00E42347" w:rsidRDefault="00E42347" w:rsidP="00D62A8D">
            <w:r>
              <w:t>19</w:t>
            </w:r>
          </w:p>
        </w:tc>
        <w:tc>
          <w:tcPr>
            <w:tcW w:w="1409" w:type="dxa"/>
          </w:tcPr>
          <w:p w14:paraId="30246C55" w14:textId="77777777" w:rsidR="00E42347" w:rsidRDefault="00E42347" w:rsidP="00D62A8D">
            <w:r>
              <w:t>49</w:t>
            </w:r>
          </w:p>
        </w:tc>
        <w:tc>
          <w:tcPr>
            <w:tcW w:w="1409" w:type="dxa"/>
          </w:tcPr>
          <w:p w14:paraId="005CD50B" w14:textId="77777777" w:rsidR="00E42347" w:rsidRDefault="00E42347" w:rsidP="00D62A8D">
            <w:r>
              <w:t>45%</w:t>
            </w:r>
          </w:p>
        </w:tc>
      </w:tr>
      <w:tr w:rsidR="00E42347" w14:paraId="1211073A" w14:textId="77777777" w:rsidTr="00E42347">
        <w:tc>
          <w:tcPr>
            <w:tcW w:w="4478" w:type="dxa"/>
          </w:tcPr>
          <w:p w14:paraId="5016A9F4" w14:textId="77777777" w:rsidR="00E42347" w:rsidRDefault="00E42347" w:rsidP="00D62A8D">
            <w:r>
              <w:t>Strongly disagree</w:t>
            </w:r>
          </w:p>
        </w:tc>
        <w:tc>
          <w:tcPr>
            <w:tcW w:w="1409" w:type="dxa"/>
          </w:tcPr>
          <w:p w14:paraId="1082DDDB" w14:textId="77777777" w:rsidR="00E42347" w:rsidRDefault="00E42347" w:rsidP="00D62A8D">
            <w:r>
              <w:t>5</w:t>
            </w:r>
          </w:p>
        </w:tc>
        <w:tc>
          <w:tcPr>
            <w:tcW w:w="1409" w:type="dxa"/>
          </w:tcPr>
          <w:p w14:paraId="0785D096" w14:textId="77777777" w:rsidR="00E42347" w:rsidRDefault="00E42347" w:rsidP="00D62A8D">
            <w:r>
              <w:t>13</w:t>
            </w:r>
          </w:p>
        </w:tc>
        <w:tc>
          <w:tcPr>
            <w:tcW w:w="1409" w:type="dxa"/>
          </w:tcPr>
          <w:p w14:paraId="339FBC8C" w14:textId="77777777" w:rsidR="00E42347" w:rsidRDefault="00E42347" w:rsidP="00D62A8D">
            <w:r>
              <w:t>7%</w:t>
            </w:r>
          </w:p>
        </w:tc>
      </w:tr>
      <w:tr w:rsidR="00E42347" w14:paraId="3013D288" w14:textId="77777777" w:rsidTr="00E42347">
        <w:tc>
          <w:tcPr>
            <w:tcW w:w="4478" w:type="dxa"/>
          </w:tcPr>
          <w:p w14:paraId="324EF0AC" w14:textId="77777777" w:rsidR="00E42347" w:rsidRDefault="00E42347" w:rsidP="00D62A8D">
            <w:r>
              <w:t>Don’t know</w:t>
            </w:r>
          </w:p>
        </w:tc>
        <w:tc>
          <w:tcPr>
            <w:tcW w:w="1409" w:type="dxa"/>
          </w:tcPr>
          <w:p w14:paraId="1973BD98" w14:textId="77777777" w:rsidR="00E42347" w:rsidRDefault="00E42347" w:rsidP="00D62A8D">
            <w:r>
              <w:t>2</w:t>
            </w:r>
          </w:p>
        </w:tc>
        <w:tc>
          <w:tcPr>
            <w:tcW w:w="1409" w:type="dxa"/>
          </w:tcPr>
          <w:p w14:paraId="083D3229" w14:textId="77777777" w:rsidR="00E42347" w:rsidRDefault="00E42347" w:rsidP="00D62A8D">
            <w:r>
              <w:t>5</w:t>
            </w:r>
          </w:p>
        </w:tc>
        <w:tc>
          <w:tcPr>
            <w:tcW w:w="1409" w:type="dxa"/>
          </w:tcPr>
          <w:p w14:paraId="2EB9FC61" w14:textId="77777777" w:rsidR="00E42347" w:rsidRDefault="00E42347" w:rsidP="00D62A8D">
            <w:r>
              <w:t>5%</w:t>
            </w:r>
          </w:p>
        </w:tc>
      </w:tr>
      <w:tr w:rsidR="00E42347" w14:paraId="56CC471C" w14:textId="77777777" w:rsidTr="00E42347">
        <w:tc>
          <w:tcPr>
            <w:tcW w:w="4478" w:type="dxa"/>
          </w:tcPr>
          <w:p w14:paraId="03807537" w14:textId="77777777" w:rsidR="00E42347" w:rsidRDefault="00E42347" w:rsidP="00D62A8D">
            <w:r>
              <w:t>Total</w:t>
            </w:r>
          </w:p>
        </w:tc>
        <w:tc>
          <w:tcPr>
            <w:tcW w:w="1409" w:type="dxa"/>
          </w:tcPr>
          <w:p w14:paraId="721D6F3B" w14:textId="77777777" w:rsidR="00E42347" w:rsidRDefault="00E42347" w:rsidP="00D62A8D">
            <w:r>
              <w:t>39</w:t>
            </w:r>
          </w:p>
        </w:tc>
        <w:tc>
          <w:tcPr>
            <w:tcW w:w="1409" w:type="dxa"/>
          </w:tcPr>
          <w:p w14:paraId="6E4129BC" w14:textId="77777777" w:rsidR="00E42347" w:rsidRDefault="00E42347" w:rsidP="00D62A8D">
            <w:r>
              <w:t>100%</w:t>
            </w:r>
          </w:p>
        </w:tc>
        <w:tc>
          <w:tcPr>
            <w:tcW w:w="1409" w:type="dxa"/>
          </w:tcPr>
          <w:p w14:paraId="54EB0283" w14:textId="77777777" w:rsidR="00E42347" w:rsidRDefault="00E42347" w:rsidP="00D62A8D">
            <w:r>
              <w:t>100%</w:t>
            </w:r>
          </w:p>
        </w:tc>
      </w:tr>
    </w:tbl>
    <w:p w14:paraId="75D0F01C" w14:textId="77777777" w:rsidR="00AB1D2F" w:rsidRDefault="00AB1D2F" w:rsidP="00AB1D2F"/>
    <w:p w14:paraId="6B98546F" w14:textId="70F7352F" w:rsidR="00AB1D2F" w:rsidRPr="00B10CB5" w:rsidRDefault="00AB1D2F" w:rsidP="00AB1D2F">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64</w:t>
      </w:r>
      <w:r w:rsidRPr="009A4195">
        <w:rPr>
          <w:b/>
          <w:noProof/>
        </w:rPr>
        <w:fldChar w:fldCharType="end"/>
      </w:r>
      <w:r w:rsidRPr="009A4195">
        <w:rPr>
          <w:b/>
        </w:rPr>
        <w:t>:</w:t>
      </w:r>
      <w:r>
        <w:rPr>
          <w:b/>
        </w:rPr>
        <w:t xml:space="preserve"> How much do you agree or disagree that I can pretty much decide what will happen in my life?</w:t>
      </w:r>
    </w:p>
    <w:tbl>
      <w:tblPr>
        <w:tblStyle w:val="TableGrid"/>
        <w:tblW w:w="8705" w:type="dxa"/>
        <w:tblLook w:val="04A0" w:firstRow="1" w:lastRow="0" w:firstColumn="1" w:lastColumn="0" w:noHBand="0" w:noVBand="1"/>
      </w:tblPr>
      <w:tblGrid>
        <w:gridCol w:w="4478"/>
        <w:gridCol w:w="1409"/>
        <w:gridCol w:w="1409"/>
        <w:gridCol w:w="1409"/>
      </w:tblGrid>
      <w:tr w:rsidR="00E42347" w14:paraId="0E8E12DB" w14:textId="77777777" w:rsidTr="00E42347">
        <w:tc>
          <w:tcPr>
            <w:tcW w:w="4478" w:type="dxa"/>
          </w:tcPr>
          <w:p w14:paraId="4DEC26AD" w14:textId="77777777" w:rsidR="00E42347" w:rsidRDefault="00E42347" w:rsidP="00D62A8D"/>
        </w:tc>
        <w:tc>
          <w:tcPr>
            <w:tcW w:w="1409" w:type="dxa"/>
          </w:tcPr>
          <w:p w14:paraId="77949A87" w14:textId="77777777" w:rsidR="00E42347" w:rsidRDefault="00E42347" w:rsidP="00D62A8D">
            <w:r>
              <w:t>Total (N)</w:t>
            </w:r>
          </w:p>
        </w:tc>
        <w:tc>
          <w:tcPr>
            <w:tcW w:w="1409" w:type="dxa"/>
          </w:tcPr>
          <w:p w14:paraId="1AF92B86" w14:textId="77777777" w:rsidR="00E42347" w:rsidRDefault="00E42347" w:rsidP="00D62A8D">
            <w:r>
              <w:t>Total (%)</w:t>
            </w:r>
          </w:p>
        </w:tc>
        <w:tc>
          <w:tcPr>
            <w:tcW w:w="1409" w:type="dxa"/>
          </w:tcPr>
          <w:p w14:paraId="64077E88" w14:textId="77777777" w:rsidR="00E42347" w:rsidRDefault="00E42347" w:rsidP="00D62A8D">
            <w:r>
              <w:t>LSYPE (%)</w:t>
            </w:r>
          </w:p>
        </w:tc>
      </w:tr>
      <w:tr w:rsidR="00E42347" w14:paraId="6D71AB36" w14:textId="77777777" w:rsidTr="00E42347">
        <w:tc>
          <w:tcPr>
            <w:tcW w:w="4478" w:type="dxa"/>
          </w:tcPr>
          <w:p w14:paraId="7B76212A" w14:textId="77777777" w:rsidR="00E42347" w:rsidRDefault="00E42347" w:rsidP="00710B1F">
            <w:r>
              <w:t>Strongly agree</w:t>
            </w:r>
          </w:p>
        </w:tc>
        <w:tc>
          <w:tcPr>
            <w:tcW w:w="1409" w:type="dxa"/>
          </w:tcPr>
          <w:p w14:paraId="7DE33EA4" w14:textId="77777777" w:rsidR="00E42347" w:rsidRDefault="00E42347" w:rsidP="00710B1F">
            <w:r>
              <w:t>2</w:t>
            </w:r>
          </w:p>
        </w:tc>
        <w:tc>
          <w:tcPr>
            <w:tcW w:w="1409" w:type="dxa"/>
          </w:tcPr>
          <w:p w14:paraId="11E7197C" w14:textId="77777777" w:rsidR="00E42347" w:rsidRDefault="00E42347" w:rsidP="00710B1F">
            <w:r>
              <w:t>5%</w:t>
            </w:r>
          </w:p>
        </w:tc>
        <w:tc>
          <w:tcPr>
            <w:tcW w:w="1409" w:type="dxa"/>
          </w:tcPr>
          <w:p w14:paraId="69C95FEB" w14:textId="77777777" w:rsidR="00E42347" w:rsidRDefault="00E42347" w:rsidP="00710B1F">
            <w:r>
              <w:t>10%</w:t>
            </w:r>
          </w:p>
        </w:tc>
      </w:tr>
      <w:tr w:rsidR="00E42347" w14:paraId="60FC5F7A" w14:textId="77777777" w:rsidTr="00E42347">
        <w:tc>
          <w:tcPr>
            <w:tcW w:w="4478" w:type="dxa"/>
          </w:tcPr>
          <w:p w14:paraId="3CC22596" w14:textId="77777777" w:rsidR="00E42347" w:rsidRDefault="00E42347" w:rsidP="00710B1F">
            <w:r>
              <w:t>Agree</w:t>
            </w:r>
          </w:p>
        </w:tc>
        <w:tc>
          <w:tcPr>
            <w:tcW w:w="1409" w:type="dxa"/>
          </w:tcPr>
          <w:p w14:paraId="7F28C5C7" w14:textId="77777777" w:rsidR="00E42347" w:rsidRDefault="00E42347" w:rsidP="00710B1F">
            <w:r>
              <w:t>25</w:t>
            </w:r>
          </w:p>
        </w:tc>
        <w:tc>
          <w:tcPr>
            <w:tcW w:w="1409" w:type="dxa"/>
          </w:tcPr>
          <w:p w14:paraId="5A385EC6" w14:textId="77777777" w:rsidR="00E42347" w:rsidRDefault="00E42347" w:rsidP="00710B1F">
            <w:r>
              <w:t>64%</w:t>
            </w:r>
          </w:p>
        </w:tc>
        <w:tc>
          <w:tcPr>
            <w:tcW w:w="1409" w:type="dxa"/>
          </w:tcPr>
          <w:p w14:paraId="3F98B8F5" w14:textId="77777777" w:rsidR="00E42347" w:rsidRDefault="00E42347" w:rsidP="00710B1F">
            <w:r>
              <w:t>52%</w:t>
            </w:r>
          </w:p>
        </w:tc>
      </w:tr>
      <w:tr w:rsidR="00E42347" w14:paraId="44EBD98A" w14:textId="77777777" w:rsidTr="00E42347">
        <w:tc>
          <w:tcPr>
            <w:tcW w:w="4478" w:type="dxa"/>
          </w:tcPr>
          <w:p w14:paraId="4CE7A84E" w14:textId="77777777" w:rsidR="00E42347" w:rsidRDefault="00E42347" w:rsidP="00710B1F">
            <w:r>
              <w:t>Disagree</w:t>
            </w:r>
          </w:p>
        </w:tc>
        <w:tc>
          <w:tcPr>
            <w:tcW w:w="1409" w:type="dxa"/>
          </w:tcPr>
          <w:p w14:paraId="6E30A222" w14:textId="77777777" w:rsidR="00E42347" w:rsidRDefault="00E42347" w:rsidP="00710B1F">
            <w:r>
              <w:t>10</w:t>
            </w:r>
          </w:p>
        </w:tc>
        <w:tc>
          <w:tcPr>
            <w:tcW w:w="1409" w:type="dxa"/>
          </w:tcPr>
          <w:p w14:paraId="5AC8DE79" w14:textId="77777777" w:rsidR="00E42347" w:rsidRDefault="00A83A9C" w:rsidP="00710B1F">
            <w:r>
              <w:t>2</w:t>
            </w:r>
            <w:r w:rsidR="00E42347">
              <w:t>6%</w:t>
            </w:r>
          </w:p>
        </w:tc>
        <w:tc>
          <w:tcPr>
            <w:tcW w:w="1409" w:type="dxa"/>
          </w:tcPr>
          <w:p w14:paraId="670BA5FD" w14:textId="77777777" w:rsidR="00E42347" w:rsidRDefault="00E42347" w:rsidP="00710B1F">
            <w:r>
              <w:t>30%</w:t>
            </w:r>
          </w:p>
        </w:tc>
      </w:tr>
      <w:tr w:rsidR="00E42347" w14:paraId="3AF19DD1" w14:textId="77777777" w:rsidTr="00E42347">
        <w:tc>
          <w:tcPr>
            <w:tcW w:w="4478" w:type="dxa"/>
          </w:tcPr>
          <w:p w14:paraId="27055BED" w14:textId="77777777" w:rsidR="00E42347" w:rsidRDefault="00E42347" w:rsidP="00710B1F">
            <w:r>
              <w:t>Strongly disagree</w:t>
            </w:r>
          </w:p>
        </w:tc>
        <w:tc>
          <w:tcPr>
            <w:tcW w:w="1409" w:type="dxa"/>
          </w:tcPr>
          <w:p w14:paraId="13A44FF1" w14:textId="77777777" w:rsidR="00E42347" w:rsidRDefault="00E42347" w:rsidP="00710B1F">
            <w:r>
              <w:t>2</w:t>
            </w:r>
          </w:p>
        </w:tc>
        <w:tc>
          <w:tcPr>
            <w:tcW w:w="1409" w:type="dxa"/>
          </w:tcPr>
          <w:p w14:paraId="219B96E9" w14:textId="77777777" w:rsidR="00E42347" w:rsidRDefault="00E42347" w:rsidP="00710B1F">
            <w:r>
              <w:t>5%</w:t>
            </w:r>
          </w:p>
        </w:tc>
        <w:tc>
          <w:tcPr>
            <w:tcW w:w="1409" w:type="dxa"/>
          </w:tcPr>
          <w:p w14:paraId="68F9319F" w14:textId="77777777" w:rsidR="00E42347" w:rsidRDefault="00E42347" w:rsidP="00710B1F">
            <w:r>
              <w:t>5%</w:t>
            </w:r>
          </w:p>
        </w:tc>
      </w:tr>
      <w:tr w:rsidR="00E42347" w14:paraId="1F5E63AE" w14:textId="77777777" w:rsidTr="00E42347">
        <w:tc>
          <w:tcPr>
            <w:tcW w:w="4478" w:type="dxa"/>
          </w:tcPr>
          <w:p w14:paraId="62403AD5" w14:textId="77777777" w:rsidR="00E42347" w:rsidRDefault="00E42347" w:rsidP="00710B1F">
            <w:r>
              <w:t>Don’t know</w:t>
            </w:r>
          </w:p>
        </w:tc>
        <w:tc>
          <w:tcPr>
            <w:tcW w:w="1409" w:type="dxa"/>
          </w:tcPr>
          <w:p w14:paraId="551DEA66" w14:textId="77777777" w:rsidR="00E42347" w:rsidRDefault="00E42347" w:rsidP="00710B1F">
            <w:r>
              <w:t>0</w:t>
            </w:r>
          </w:p>
        </w:tc>
        <w:tc>
          <w:tcPr>
            <w:tcW w:w="1409" w:type="dxa"/>
          </w:tcPr>
          <w:p w14:paraId="77B62FE8" w14:textId="77777777" w:rsidR="00E42347" w:rsidRDefault="00E42347" w:rsidP="00710B1F">
            <w:r>
              <w:t>0%</w:t>
            </w:r>
          </w:p>
        </w:tc>
        <w:tc>
          <w:tcPr>
            <w:tcW w:w="1409" w:type="dxa"/>
          </w:tcPr>
          <w:p w14:paraId="2358C3DB" w14:textId="77777777" w:rsidR="00E42347" w:rsidRDefault="00E42347" w:rsidP="00710B1F">
            <w:r>
              <w:t>3%</w:t>
            </w:r>
          </w:p>
        </w:tc>
      </w:tr>
      <w:tr w:rsidR="00E42347" w14:paraId="669CE617" w14:textId="77777777" w:rsidTr="00E42347">
        <w:tc>
          <w:tcPr>
            <w:tcW w:w="4478" w:type="dxa"/>
          </w:tcPr>
          <w:p w14:paraId="0322C9C1" w14:textId="77777777" w:rsidR="00E42347" w:rsidRDefault="00E42347" w:rsidP="00710B1F">
            <w:r>
              <w:t>Total</w:t>
            </w:r>
          </w:p>
        </w:tc>
        <w:tc>
          <w:tcPr>
            <w:tcW w:w="1409" w:type="dxa"/>
          </w:tcPr>
          <w:p w14:paraId="68A2A5C9" w14:textId="77777777" w:rsidR="00E42347" w:rsidRDefault="00E42347" w:rsidP="00710B1F">
            <w:r>
              <w:t>39</w:t>
            </w:r>
          </w:p>
        </w:tc>
        <w:tc>
          <w:tcPr>
            <w:tcW w:w="1409" w:type="dxa"/>
          </w:tcPr>
          <w:p w14:paraId="42BF0476" w14:textId="77777777" w:rsidR="00E42347" w:rsidRDefault="00E42347" w:rsidP="00710B1F">
            <w:r>
              <w:t>100%</w:t>
            </w:r>
          </w:p>
        </w:tc>
        <w:tc>
          <w:tcPr>
            <w:tcW w:w="1409" w:type="dxa"/>
          </w:tcPr>
          <w:p w14:paraId="351AF7B0" w14:textId="77777777" w:rsidR="00E42347" w:rsidRDefault="00E42347" w:rsidP="00710B1F">
            <w:r>
              <w:t>100%</w:t>
            </w:r>
          </w:p>
        </w:tc>
      </w:tr>
    </w:tbl>
    <w:p w14:paraId="2C33E150" w14:textId="77777777" w:rsidR="00AB1D2F" w:rsidRDefault="00AB1D2F" w:rsidP="00AB1D2F"/>
    <w:p w14:paraId="5D57958C" w14:textId="7B1E05B6" w:rsidR="00AB1D2F" w:rsidRPr="00B10CB5" w:rsidRDefault="00AB1D2F" w:rsidP="00AB1D2F">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65</w:t>
      </w:r>
      <w:r w:rsidRPr="009A4195">
        <w:rPr>
          <w:b/>
          <w:noProof/>
        </w:rPr>
        <w:fldChar w:fldCharType="end"/>
      </w:r>
      <w:r w:rsidRPr="009A4195">
        <w:rPr>
          <w:b/>
        </w:rPr>
        <w:t>:</w:t>
      </w:r>
      <w:r>
        <w:rPr>
          <w:b/>
        </w:rPr>
        <w:t xml:space="preserve"> How much do you agree or disagree that how well you get on in this world is mostly a matter of luck? </w:t>
      </w:r>
    </w:p>
    <w:tbl>
      <w:tblPr>
        <w:tblStyle w:val="TableGrid"/>
        <w:tblW w:w="8705" w:type="dxa"/>
        <w:tblLook w:val="04A0" w:firstRow="1" w:lastRow="0" w:firstColumn="1" w:lastColumn="0" w:noHBand="0" w:noVBand="1"/>
      </w:tblPr>
      <w:tblGrid>
        <w:gridCol w:w="4478"/>
        <w:gridCol w:w="1409"/>
        <w:gridCol w:w="1409"/>
        <w:gridCol w:w="1409"/>
      </w:tblGrid>
      <w:tr w:rsidR="00E42347" w14:paraId="7ED945CC" w14:textId="77777777" w:rsidTr="00E42347">
        <w:tc>
          <w:tcPr>
            <w:tcW w:w="4478" w:type="dxa"/>
          </w:tcPr>
          <w:p w14:paraId="041113C0" w14:textId="77777777" w:rsidR="00E42347" w:rsidRDefault="00E42347" w:rsidP="00D62A8D"/>
        </w:tc>
        <w:tc>
          <w:tcPr>
            <w:tcW w:w="1409" w:type="dxa"/>
          </w:tcPr>
          <w:p w14:paraId="1E2F51D8" w14:textId="77777777" w:rsidR="00E42347" w:rsidRDefault="00E42347" w:rsidP="00D62A8D">
            <w:r>
              <w:t>Total (N)</w:t>
            </w:r>
          </w:p>
        </w:tc>
        <w:tc>
          <w:tcPr>
            <w:tcW w:w="1409" w:type="dxa"/>
          </w:tcPr>
          <w:p w14:paraId="18637B93" w14:textId="77777777" w:rsidR="00E42347" w:rsidRDefault="00E42347" w:rsidP="00D62A8D">
            <w:r>
              <w:t>Total (%)</w:t>
            </w:r>
          </w:p>
        </w:tc>
        <w:tc>
          <w:tcPr>
            <w:tcW w:w="1409" w:type="dxa"/>
          </w:tcPr>
          <w:p w14:paraId="3B888168" w14:textId="77777777" w:rsidR="00E42347" w:rsidRDefault="00E42347" w:rsidP="00D62A8D">
            <w:r>
              <w:t>LSYPE (%)</w:t>
            </w:r>
          </w:p>
        </w:tc>
      </w:tr>
      <w:tr w:rsidR="00E42347" w14:paraId="091A79B0" w14:textId="77777777" w:rsidTr="00E42347">
        <w:tc>
          <w:tcPr>
            <w:tcW w:w="4478" w:type="dxa"/>
          </w:tcPr>
          <w:p w14:paraId="7057AD33" w14:textId="77777777" w:rsidR="00E42347" w:rsidRDefault="00E42347" w:rsidP="00D62A8D">
            <w:r>
              <w:t>Strongly agree</w:t>
            </w:r>
          </w:p>
        </w:tc>
        <w:tc>
          <w:tcPr>
            <w:tcW w:w="1409" w:type="dxa"/>
          </w:tcPr>
          <w:p w14:paraId="6E9C74BC" w14:textId="77777777" w:rsidR="00E42347" w:rsidRDefault="00E42347" w:rsidP="00D62A8D">
            <w:r>
              <w:t>0</w:t>
            </w:r>
          </w:p>
        </w:tc>
        <w:tc>
          <w:tcPr>
            <w:tcW w:w="1409" w:type="dxa"/>
          </w:tcPr>
          <w:p w14:paraId="03375034" w14:textId="77777777" w:rsidR="00E42347" w:rsidRDefault="00E42347" w:rsidP="00D62A8D">
            <w:r>
              <w:t>0%</w:t>
            </w:r>
          </w:p>
        </w:tc>
        <w:tc>
          <w:tcPr>
            <w:tcW w:w="1409" w:type="dxa"/>
          </w:tcPr>
          <w:p w14:paraId="7C0C90C3" w14:textId="77777777" w:rsidR="00E42347" w:rsidRDefault="00E42347" w:rsidP="00D62A8D">
            <w:r>
              <w:t>3%</w:t>
            </w:r>
          </w:p>
        </w:tc>
      </w:tr>
      <w:tr w:rsidR="00E42347" w14:paraId="37AA7205" w14:textId="77777777" w:rsidTr="00E42347">
        <w:tc>
          <w:tcPr>
            <w:tcW w:w="4478" w:type="dxa"/>
          </w:tcPr>
          <w:p w14:paraId="57BB0E42" w14:textId="77777777" w:rsidR="00E42347" w:rsidRDefault="00E42347" w:rsidP="00D62A8D">
            <w:r>
              <w:t>Agree</w:t>
            </w:r>
          </w:p>
        </w:tc>
        <w:tc>
          <w:tcPr>
            <w:tcW w:w="1409" w:type="dxa"/>
          </w:tcPr>
          <w:p w14:paraId="3E1ED218" w14:textId="77777777" w:rsidR="00E42347" w:rsidRDefault="00E42347" w:rsidP="00D62A8D">
            <w:r>
              <w:t>10</w:t>
            </w:r>
          </w:p>
        </w:tc>
        <w:tc>
          <w:tcPr>
            <w:tcW w:w="1409" w:type="dxa"/>
          </w:tcPr>
          <w:p w14:paraId="3F6EAD93" w14:textId="77777777" w:rsidR="00E42347" w:rsidRDefault="00E42347" w:rsidP="00D62A8D">
            <w:r>
              <w:t>26%</w:t>
            </w:r>
          </w:p>
        </w:tc>
        <w:tc>
          <w:tcPr>
            <w:tcW w:w="1409" w:type="dxa"/>
          </w:tcPr>
          <w:p w14:paraId="1405A57D" w14:textId="77777777" w:rsidR="00E42347" w:rsidRDefault="00E42347" w:rsidP="00D62A8D">
            <w:r>
              <w:t>36%</w:t>
            </w:r>
          </w:p>
        </w:tc>
      </w:tr>
      <w:tr w:rsidR="00E42347" w14:paraId="4476AD84" w14:textId="77777777" w:rsidTr="00E42347">
        <w:tc>
          <w:tcPr>
            <w:tcW w:w="4478" w:type="dxa"/>
          </w:tcPr>
          <w:p w14:paraId="20E4F9D8" w14:textId="77777777" w:rsidR="00E42347" w:rsidRDefault="00E42347" w:rsidP="00D62A8D">
            <w:r>
              <w:t>Disagree</w:t>
            </w:r>
          </w:p>
        </w:tc>
        <w:tc>
          <w:tcPr>
            <w:tcW w:w="1409" w:type="dxa"/>
          </w:tcPr>
          <w:p w14:paraId="0B5186A6" w14:textId="77777777" w:rsidR="00E42347" w:rsidRDefault="00E42347" w:rsidP="00D62A8D">
            <w:r>
              <w:t>22</w:t>
            </w:r>
          </w:p>
        </w:tc>
        <w:tc>
          <w:tcPr>
            <w:tcW w:w="1409" w:type="dxa"/>
          </w:tcPr>
          <w:p w14:paraId="51A7441A" w14:textId="77777777" w:rsidR="00E42347" w:rsidRDefault="00E42347" w:rsidP="00D62A8D">
            <w:r>
              <w:t>56%</w:t>
            </w:r>
          </w:p>
        </w:tc>
        <w:tc>
          <w:tcPr>
            <w:tcW w:w="1409" w:type="dxa"/>
          </w:tcPr>
          <w:p w14:paraId="18EC8352" w14:textId="77777777" w:rsidR="00E42347" w:rsidRDefault="00E42347" w:rsidP="00D62A8D">
            <w:r>
              <w:t>58%</w:t>
            </w:r>
          </w:p>
        </w:tc>
      </w:tr>
      <w:tr w:rsidR="00E42347" w14:paraId="2CDB3B6E" w14:textId="77777777" w:rsidTr="00E42347">
        <w:tc>
          <w:tcPr>
            <w:tcW w:w="4478" w:type="dxa"/>
          </w:tcPr>
          <w:p w14:paraId="17EB7ACB" w14:textId="77777777" w:rsidR="00E42347" w:rsidRDefault="00E42347" w:rsidP="00D62A8D">
            <w:r>
              <w:t>Strongly disagree</w:t>
            </w:r>
          </w:p>
        </w:tc>
        <w:tc>
          <w:tcPr>
            <w:tcW w:w="1409" w:type="dxa"/>
          </w:tcPr>
          <w:p w14:paraId="3FD28F6B" w14:textId="77777777" w:rsidR="00E42347" w:rsidRDefault="00E42347" w:rsidP="00D62A8D">
            <w:r>
              <w:t>4</w:t>
            </w:r>
          </w:p>
        </w:tc>
        <w:tc>
          <w:tcPr>
            <w:tcW w:w="1409" w:type="dxa"/>
          </w:tcPr>
          <w:p w14:paraId="0BD4D544" w14:textId="77777777" w:rsidR="00E42347" w:rsidRDefault="00E42347" w:rsidP="00D62A8D">
            <w:r>
              <w:t>10%</w:t>
            </w:r>
          </w:p>
        </w:tc>
        <w:tc>
          <w:tcPr>
            <w:tcW w:w="1409" w:type="dxa"/>
          </w:tcPr>
          <w:p w14:paraId="7F063990" w14:textId="77777777" w:rsidR="00E42347" w:rsidRDefault="00E42347" w:rsidP="00D62A8D">
            <w:r>
              <w:t>9%</w:t>
            </w:r>
          </w:p>
        </w:tc>
      </w:tr>
      <w:tr w:rsidR="00E42347" w14:paraId="22287CF3" w14:textId="77777777" w:rsidTr="00E42347">
        <w:tc>
          <w:tcPr>
            <w:tcW w:w="4478" w:type="dxa"/>
          </w:tcPr>
          <w:p w14:paraId="7183B703" w14:textId="77777777" w:rsidR="00E42347" w:rsidRDefault="00E42347" w:rsidP="00D62A8D">
            <w:r>
              <w:t>Don’t know</w:t>
            </w:r>
          </w:p>
        </w:tc>
        <w:tc>
          <w:tcPr>
            <w:tcW w:w="1409" w:type="dxa"/>
          </w:tcPr>
          <w:p w14:paraId="6510D5F0" w14:textId="77777777" w:rsidR="00E42347" w:rsidRDefault="00E42347" w:rsidP="00D62A8D">
            <w:r>
              <w:t>3</w:t>
            </w:r>
          </w:p>
        </w:tc>
        <w:tc>
          <w:tcPr>
            <w:tcW w:w="1409" w:type="dxa"/>
          </w:tcPr>
          <w:p w14:paraId="51EC4F19" w14:textId="77777777" w:rsidR="00E42347" w:rsidRDefault="00E42347" w:rsidP="00D62A8D">
            <w:r>
              <w:t>8%</w:t>
            </w:r>
          </w:p>
        </w:tc>
        <w:tc>
          <w:tcPr>
            <w:tcW w:w="1409" w:type="dxa"/>
          </w:tcPr>
          <w:p w14:paraId="71A35609" w14:textId="77777777" w:rsidR="00E42347" w:rsidRDefault="00E42347" w:rsidP="00D62A8D">
            <w:r>
              <w:t>4%</w:t>
            </w:r>
          </w:p>
        </w:tc>
      </w:tr>
      <w:tr w:rsidR="00E42347" w14:paraId="62A37584" w14:textId="77777777" w:rsidTr="00E42347">
        <w:tc>
          <w:tcPr>
            <w:tcW w:w="4478" w:type="dxa"/>
          </w:tcPr>
          <w:p w14:paraId="064E3C7D" w14:textId="77777777" w:rsidR="00E42347" w:rsidRDefault="00E42347" w:rsidP="00D62A8D">
            <w:r>
              <w:t>Total</w:t>
            </w:r>
          </w:p>
        </w:tc>
        <w:tc>
          <w:tcPr>
            <w:tcW w:w="1409" w:type="dxa"/>
          </w:tcPr>
          <w:p w14:paraId="02734275" w14:textId="77777777" w:rsidR="00E42347" w:rsidRDefault="00E42347" w:rsidP="00D62A8D">
            <w:r>
              <w:t>39</w:t>
            </w:r>
          </w:p>
        </w:tc>
        <w:tc>
          <w:tcPr>
            <w:tcW w:w="1409" w:type="dxa"/>
          </w:tcPr>
          <w:p w14:paraId="1AC93B14" w14:textId="77777777" w:rsidR="00E42347" w:rsidRDefault="00E42347" w:rsidP="00D62A8D">
            <w:r>
              <w:t>100%</w:t>
            </w:r>
          </w:p>
        </w:tc>
        <w:tc>
          <w:tcPr>
            <w:tcW w:w="1409" w:type="dxa"/>
          </w:tcPr>
          <w:p w14:paraId="34EC2711" w14:textId="77777777" w:rsidR="00E42347" w:rsidRDefault="00E42347" w:rsidP="00D62A8D">
            <w:r>
              <w:t>100%</w:t>
            </w:r>
          </w:p>
        </w:tc>
      </w:tr>
    </w:tbl>
    <w:p w14:paraId="33E02797" w14:textId="77777777" w:rsidR="00AB1D2F" w:rsidRDefault="00AB1D2F" w:rsidP="00AB1D2F"/>
    <w:p w14:paraId="395B8F24" w14:textId="271D64AF" w:rsidR="00AB1D2F" w:rsidRPr="00B10CB5" w:rsidRDefault="00AB1D2F" w:rsidP="00AB1D2F">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66</w:t>
      </w:r>
      <w:r w:rsidRPr="009A4195">
        <w:rPr>
          <w:b/>
          <w:noProof/>
        </w:rPr>
        <w:fldChar w:fldCharType="end"/>
      </w:r>
      <w:r w:rsidRPr="009A4195">
        <w:rPr>
          <w:b/>
        </w:rPr>
        <w:t>:</w:t>
      </w:r>
      <w:r>
        <w:rPr>
          <w:b/>
        </w:rPr>
        <w:t xml:space="preserve"> How much do you agree or disagree that if you work hard at something you’ll usually succeed?</w:t>
      </w:r>
    </w:p>
    <w:tbl>
      <w:tblPr>
        <w:tblStyle w:val="TableGrid"/>
        <w:tblW w:w="8705" w:type="dxa"/>
        <w:tblLook w:val="04A0" w:firstRow="1" w:lastRow="0" w:firstColumn="1" w:lastColumn="0" w:noHBand="0" w:noVBand="1"/>
      </w:tblPr>
      <w:tblGrid>
        <w:gridCol w:w="4478"/>
        <w:gridCol w:w="1409"/>
        <w:gridCol w:w="1409"/>
        <w:gridCol w:w="1409"/>
      </w:tblGrid>
      <w:tr w:rsidR="008434C9" w14:paraId="75A547D3" w14:textId="77777777" w:rsidTr="008434C9">
        <w:tc>
          <w:tcPr>
            <w:tcW w:w="4478" w:type="dxa"/>
          </w:tcPr>
          <w:p w14:paraId="088F3644" w14:textId="77777777" w:rsidR="008434C9" w:rsidRDefault="008434C9" w:rsidP="00D62A8D"/>
        </w:tc>
        <w:tc>
          <w:tcPr>
            <w:tcW w:w="1409" w:type="dxa"/>
          </w:tcPr>
          <w:p w14:paraId="79218E8A" w14:textId="77777777" w:rsidR="008434C9" w:rsidRDefault="008434C9" w:rsidP="00D62A8D">
            <w:r>
              <w:t>Total (N)</w:t>
            </w:r>
          </w:p>
        </w:tc>
        <w:tc>
          <w:tcPr>
            <w:tcW w:w="1409" w:type="dxa"/>
          </w:tcPr>
          <w:p w14:paraId="17663B0C" w14:textId="77777777" w:rsidR="008434C9" w:rsidRDefault="008434C9" w:rsidP="00D62A8D">
            <w:r>
              <w:t>Total (%)</w:t>
            </w:r>
          </w:p>
        </w:tc>
        <w:tc>
          <w:tcPr>
            <w:tcW w:w="1409" w:type="dxa"/>
          </w:tcPr>
          <w:p w14:paraId="47F3F906" w14:textId="77777777" w:rsidR="008434C9" w:rsidRDefault="008434C9" w:rsidP="00D62A8D">
            <w:r>
              <w:t>LSYPE (%)</w:t>
            </w:r>
          </w:p>
        </w:tc>
      </w:tr>
      <w:tr w:rsidR="008434C9" w14:paraId="6833A05A" w14:textId="77777777" w:rsidTr="008434C9">
        <w:tc>
          <w:tcPr>
            <w:tcW w:w="4478" w:type="dxa"/>
          </w:tcPr>
          <w:p w14:paraId="60C15207" w14:textId="77777777" w:rsidR="008434C9" w:rsidRDefault="008434C9" w:rsidP="00D62A8D">
            <w:r>
              <w:lastRenderedPageBreak/>
              <w:t>Strongly agree</w:t>
            </w:r>
          </w:p>
        </w:tc>
        <w:tc>
          <w:tcPr>
            <w:tcW w:w="1409" w:type="dxa"/>
          </w:tcPr>
          <w:p w14:paraId="7374B16E" w14:textId="77777777" w:rsidR="008434C9" w:rsidRDefault="008434C9" w:rsidP="00D62A8D">
            <w:r>
              <w:t>15</w:t>
            </w:r>
          </w:p>
        </w:tc>
        <w:tc>
          <w:tcPr>
            <w:tcW w:w="1409" w:type="dxa"/>
          </w:tcPr>
          <w:p w14:paraId="5EC7AF76" w14:textId="77777777" w:rsidR="008434C9" w:rsidRDefault="008434C9" w:rsidP="00D62A8D">
            <w:r>
              <w:t>39</w:t>
            </w:r>
          </w:p>
        </w:tc>
        <w:tc>
          <w:tcPr>
            <w:tcW w:w="1409" w:type="dxa"/>
          </w:tcPr>
          <w:p w14:paraId="2DA32E4A" w14:textId="77777777" w:rsidR="008434C9" w:rsidRDefault="008F1672" w:rsidP="00D62A8D">
            <w:r>
              <w:t>29%</w:t>
            </w:r>
          </w:p>
        </w:tc>
      </w:tr>
      <w:tr w:rsidR="008434C9" w14:paraId="0466F33B" w14:textId="77777777" w:rsidTr="008434C9">
        <w:tc>
          <w:tcPr>
            <w:tcW w:w="4478" w:type="dxa"/>
          </w:tcPr>
          <w:p w14:paraId="1F9B83E0" w14:textId="77777777" w:rsidR="008434C9" w:rsidRDefault="008434C9" w:rsidP="00D62A8D">
            <w:r>
              <w:t>Agree</w:t>
            </w:r>
          </w:p>
        </w:tc>
        <w:tc>
          <w:tcPr>
            <w:tcW w:w="1409" w:type="dxa"/>
          </w:tcPr>
          <w:p w14:paraId="2C1EE06C" w14:textId="77777777" w:rsidR="008434C9" w:rsidRDefault="008434C9" w:rsidP="00D62A8D">
            <w:r>
              <w:t>20</w:t>
            </w:r>
          </w:p>
        </w:tc>
        <w:tc>
          <w:tcPr>
            <w:tcW w:w="1409" w:type="dxa"/>
          </w:tcPr>
          <w:p w14:paraId="379463FB" w14:textId="77777777" w:rsidR="008434C9" w:rsidRDefault="008434C9" w:rsidP="00D62A8D">
            <w:r>
              <w:t>51</w:t>
            </w:r>
          </w:p>
        </w:tc>
        <w:tc>
          <w:tcPr>
            <w:tcW w:w="1409" w:type="dxa"/>
          </w:tcPr>
          <w:p w14:paraId="52CC585E" w14:textId="77777777" w:rsidR="008434C9" w:rsidRDefault="008F1672" w:rsidP="00D62A8D">
            <w:r>
              <w:t>65%</w:t>
            </w:r>
          </w:p>
        </w:tc>
      </w:tr>
      <w:tr w:rsidR="008434C9" w14:paraId="48262415" w14:textId="77777777" w:rsidTr="008434C9">
        <w:tc>
          <w:tcPr>
            <w:tcW w:w="4478" w:type="dxa"/>
          </w:tcPr>
          <w:p w14:paraId="7C8DD32E" w14:textId="77777777" w:rsidR="008434C9" w:rsidRDefault="008434C9" w:rsidP="00D62A8D">
            <w:r>
              <w:t>Disagree</w:t>
            </w:r>
          </w:p>
        </w:tc>
        <w:tc>
          <w:tcPr>
            <w:tcW w:w="1409" w:type="dxa"/>
          </w:tcPr>
          <w:p w14:paraId="67EB871E" w14:textId="77777777" w:rsidR="008434C9" w:rsidRDefault="008434C9" w:rsidP="00D62A8D">
            <w:r>
              <w:t>4</w:t>
            </w:r>
          </w:p>
        </w:tc>
        <w:tc>
          <w:tcPr>
            <w:tcW w:w="1409" w:type="dxa"/>
          </w:tcPr>
          <w:p w14:paraId="51AB6A08" w14:textId="77777777" w:rsidR="008434C9" w:rsidRDefault="008434C9" w:rsidP="00D62A8D">
            <w:r>
              <w:t>10</w:t>
            </w:r>
          </w:p>
        </w:tc>
        <w:tc>
          <w:tcPr>
            <w:tcW w:w="1409" w:type="dxa"/>
          </w:tcPr>
          <w:p w14:paraId="380F9078" w14:textId="77777777" w:rsidR="008434C9" w:rsidRDefault="008F1672" w:rsidP="00D62A8D">
            <w:r>
              <w:t>4%</w:t>
            </w:r>
          </w:p>
        </w:tc>
      </w:tr>
      <w:tr w:rsidR="008434C9" w14:paraId="23B4B637" w14:textId="77777777" w:rsidTr="008434C9">
        <w:tc>
          <w:tcPr>
            <w:tcW w:w="4478" w:type="dxa"/>
          </w:tcPr>
          <w:p w14:paraId="7A432752" w14:textId="77777777" w:rsidR="008434C9" w:rsidRDefault="008434C9" w:rsidP="00D62A8D">
            <w:r>
              <w:t>Strongly disagree</w:t>
            </w:r>
          </w:p>
        </w:tc>
        <w:tc>
          <w:tcPr>
            <w:tcW w:w="1409" w:type="dxa"/>
          </w:tcPr>
          <w:p w14:paraId="7D4871FE" w14:textId="77777777" w:rsidR="008434C9" w:rsidRDefault="008434C9" w:rsidP="00D62A8D">
            <w:r>
              <w:t>0</w:t>
            </w:r>
          </w:p>
        </w:tc>
        <w:tc>
          <w:tcPr>
            <w:tcW w:w="1409" w:type="dxa"/>
          </w:tcPr>
          <w:p w14:paraId="5F4A0B31" w14:textId="77777777" w:rsidR="008434C9" w:rsidRDefault="008434C9" w:rsidP="00D62A8D">
            <w:r>
              <w:t>0</w:t>
            </w:r>
          </w:p>
        </w:tc>
        <w:tc>
          <w:tcPr>
            <w:tcW w:w="1409" w:type="dxa"/>
          </w:tcPr>
          <w:p w14:paraId="369C42A0" w14:textId="77777777" w:rsidR="008434C9" w:rsidRDefault="008F1672" w:rsidP="00D62A8D">
            <w:r>
              <w:t>1%</w:t>
            </w:r>
          </w:p>
        </w:tc>
      </w:tr>
      <w:tr w:rsidR="008434C9" w14:paraId="41412D55" w14:textId="77777777" w:rsidTr="008434C9">
        <w:tc>
          <w:tcPr>
            <w:tcW w:w="4478" w:type="dxa"/>
          </w:tcPr>
          <w:p w14:paraId="66BF1766" w14:textId="77777777" w:rsidR="008434C9" w:rsidRDefault="008434C9" w:rsidP="00D62A8D">
            <w:r>
              <w:t>Don’t know</w:t>
            </w:r>
          </w:p>
        </w:tc>
        <w:tc>
          <w:tcPr>
            <w:tcW w:w="1409" w:type="dxa"/>
          </w:tcPr>
          <w:p w14:paraId="4BF17F78" w14:textId="77777777" w:rsidR="008434C9" w:rsidRDefault="008434C9" w:rsidP="00D62A8D">
            <w:r>
              <w:t>0</w:t>
            </w:r>
          </w:p>
        </w:tc>
        <w:tc>
          <w:tcPr>
            <w:tcW w:w="1409" w:type="dxa"/>
          </w:tcPr>
          <w:p w14:paraId="0AB3E927" w14:textId="77777777" w:rsidR="008434C9" w:rsidRDefault="008434C9" w:rsidP="00D62A8D">
            <w:r>
              <w:t>0</w:t>
            </w:r>
          </w:p>
        </w:tc>
        <w:tc>
          <w:tcPr>
            <w:tcW w:w="1409" w:type="dxa"/>
          </w:tcPr>
          <w:p w14:paraId="33042661" w14:textId="77777777" w:rsidR="008434C9" w:rsidRDefault="008F1672" w:rsidP="00D62A8D">
            <w:r>
              <w:t>1%</w:t>
            </w:r>
          </w:p>
        </w:tc>
      </w:tr>
      <w:tr w:rsidR="008434C9" w14:paraId="60A66D16" w14:textId="77777777" w:rsidTr="008434C9">
        <w:tc>
          <w:tcPr>
            <w:tcW w:w="4478" w:type="dxa"/>
          </w:tcPr>
          <w:p w14:paraId="7C74E467" w14:textId="77777777" w:rsidR="008434C9" w:rsidRDefault="008434C9" w:rsidP="00D62A8D">
            <w:r>
              <w:t>Total</w:t>
            </w:r>
          </w:p>
        </w:tc>
        <w:tc>
          <w:tcPr>
            <w:tcW w:w="1409" w:type="dxa"/>
          </w:tcPr>
          <w:p w14:paraId="2B6B2B0C" w14:textId="77777777" w:rsidR="008434C9" w:rsidRDefault="008434C9" w:rsidP="00D62A8D">
            <w:r>
              <w:t>39</w:t>
            </w:r>
          </w:p>
        </w:tc>
        <w:tc>
          <w:tcPr>
            <w:tcW w:w="1409" w:type="dxa"/>
          </w:tcPr>
          <w:p w14:paraId="495F26ED" w14:textId="77777777" w:rsidR="008434C9" w:rsidRDefault="008434C9" w:rsidP="00D62A8D">
            <w:r>
              <w:t>100%</w:t>
            </w:r>
          </w:p>
        </w:tc>
        <w:tc>
          <w:tcPr>
            <w:tcW w:w="1409" w:type="dxa"/>
          </w:tcPr>
          <w:p w14:paraId="62653B72" w14:textId="77777777" w:rsidR="008434C9" w:rsidRDefault="008F1672" w:rsidP="00D62A8D">
            <w:r>
              <w:t>100%</w:t>
            </w:r>
          </w:p>
        </w:tc>
      </w:tr>
    </w:tbl>
    <w:p w14:paraId="6BB3DBAD" w14:textId="77777777" w:rsidR="00AB1D2F" w:rsidRDefault="00AB1D2F" w:rsidP="00AB1D2F"/>
    <w:p w14:paraId="6DFF7142" w14:textId="77777777" w:rsidR="00475B2F" w:rsidRDefault="00A83A9C" w:rsidP="00AB1D2F">
      <w:r>
        <w:t xml:space="preserve">We note a very similar pattern of response from our participants in comparison to the responses given by the participants in the LSYPE survey. However, as previously noted in Hewett, Douglas and Keil (2015), one notable difference is the proportion of participants who responded that they “strongly agree” that ‘if you work hard at something you’ll usually succeed’ (39% in the Transitions study, compared with 29% in the LSYPE study). </w:t>
      </w:r>
    </w:p>
    <w:p w14:paraId="7BA8E317" w14:textId="77777777" w:rsidR="00A83A9C" w:rsidRDefault="00A83A9C" w:rsidP="00AB1D2F"/>
    <w:p w14:paraId="191CDBC6" w14:textId="6C85EE91" w:rsidR="00475B2F" w:rsidRDefault="00475B2F" w:rsidP="00475B2F">
      <w:pPr>
        <w:contextualSpacing/>
        <w:rPr>
          <w:b/>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67</w:t>
      </w:r>
      <w:r w:rsidRPr="009A4195">
        <w:rPr>
          <w:b/>
          <w:noProof/>
        </w:rPr>
        <w:fldChar w:fldCharType="end"/>
      </w:r>
      <w:r w:rsidRPr="009A4195">
        <w:rPr>
          <w:b/>
        </w:rPr>
        <w:t>:</w:t>
      </w:r>
      <w:r>
        <w:rPr>
          <w:b/>
        </w:rPr>
        <w:t xml:space="preserve"> Overall Locus of Control</w:t>
      </w:r>
    </w:p>
    <w:tbl>
      <w:tblPr>
        <w:tblStyle w:val="TableGrid"/>
        <w:tblW w:w="0" w:type="auto"/>
        <w:tblLook w:val="04A0" w:firstRow="1" w:lastRow="0" w:firstColumn="1" w:lastColumn="0" w:noHBand="0" w:noVBand="1"/>
      </w:tblPr>
      <w:tblGrid>
        <w:gridCol w:w="3005"/>
        <w:gridCol w:w="3005"/>
        <w:gridCol w:w="3006"/>
      </w:tblGrid>
      <w:tr w:rsidR="00D96AEE" w14:paraId="63F920C1" w14:textId="77777777" w:rsidTr="00D96AEE">
        <w:tc>
          <w:tcPr>
            <w:tcW w:w="3005" w:type="dxa"/>
          </w:tcPr>
          <w:p w14:paraId="0327FC7F" w14:textId="77777777" w:rsidR="00D96AEE" w:rsidRPr="00D96AEE" w:rsidRDefault="00D96AEE" w:rsidP="00475B2F">
            <w:pPr>
              <w:contextualSpacing/>
              <w:rPr>
                <w:szCs w:val="24"/>
              </w:rPr>
            </w:pPr>
            <w:r>
              <w:rPr>
                <w:szCs w:val="24"/>
              </w:rPr>
              <w:t>Total score</w:t>
            </w:r>
          </w:p>
        </w:tc>
        <w:tc>
          <w:tcPr>
            <w:tcW w:w="3005" w:type="dxa"/>
          </w:tcPr>
          <w:p w14:paraId="300E4524" w14:textId="77777777" w:rsidR="00D96AEE" w:rsidRPr="00D96AEE" w:rsidRDefault="00D96AEE" w:rsidP="00475B2F">
            <w:pPr>
              <w:contextualSpacing/>
              <w:rPr>
                <w:szCs w:val="24"/>
              </w:rPr>
            </w:pPr>
            <w:r>
              <w:rPr>
                <w:szCs w:val="24"/>
              </w:rPr>
              <w:t>Total (N)</w:t>
            </w:r>
          </w:p>
        </w:tc>
        <w:tc>
          <w:tcPr>
            <w:tcW w:w="3006" w:type="dxa"/>
          </w:tcPr>
          <w:p w14:paraId="2E7F47FA" w14:textId="77777777" w:rsidR="00D96AEE" w:rsidRPr="00D96AEE" w:rsidRDefault="00D96AEE" w:rsidP="00475B2F">
            <w:pPr>
              <w:contextualSpacing/>
              <w:rPr>
                <w:szCs w:val="24"/>
              </w:rPr>
            </w:pPr>
            <w:r>
              <w:rPr>
                <w:szCs w:val="24"/>
              </w:rPr>
              <w:t>Total (%)</w:t>
            </w:r>
          </w:p>
        </w:tc>
      </w:tr>
      <w:tr w:rsidR="00D96AEE" w14:paraId="5D2E17C3" w14:textId="77777777" w:rsidTr="00D96AEE">
        <w:tc>
          <w:tcPr>
            <w:tcW w:w="3005" w:type="dxa"/>
          </w:tcPr>
          <w:p w14:paraId="676A6B45" w14:textId="77777777" w:rsidR="00D96AEE" w:rsidRPr="00D96AEE" w:rsidRDefault="006D44D5" w:rsidP="00475B2F">
            <w:pPr>
              <w:contextualSpacing/>
              <w:rPr>
                <w:szCs w:val="24"/>
              </w:rPr>
            </w:pPr>
            <w:r>
              <w:rPr>
                <w:szCs w:val="24"/>
              </w:rPr>
              <w:t>4-7</w:t>
            </w:r>
          </w:p>
        </w:tc>
        <w:tc>
          <w:tcPr>
            <w:tcW w:w="3005" w:type="dxa"/>
          </w:tcPr>
          <w:p w14:paraId="78A22A21" w14:textId="77777777" w:rsidR="00D96AEE" w:rsidRPr="00D96AEE" w:rsidRDefault="00961CA9" w:rsidP="00475B2F">
            <w:pPr>
              <w:contextualSpacing/>
              <w:rPr>
                <w:szCs w:val="24"/>
              </w:rPr>
            </w:pPr>
            <w:r>
              <w:rPr>
                <w:szCs w:val="24"/>
              </w:rPr>
              <w:t>6</w:t>
            </w:r>
          </w:p>
        </w:tc>
        <w:tc>
          <w:tcPr>
            <w:tcW w:w="3006" w:type="dxa"/>
          </w:tcPr>
          <w:p w14:paraId="00371BB1" w14:textId="77777777" w:rsidR="00D96AEE" w:rsidRPr="00D96AEE" w:rsidRDefault="00961CA9" w:rsidP="00475B2F">
            <w:pPr>
              <w:contextualSpacing/>
              <w:rPr>
                <w:szCs w:val="24"/>
              </w:rPr>
            </w:pPr>
            <w:r>
              <w:rPr>
                <w:szCs w:val="24"/>
              </w:rPr>
              <w:t>15%</w:t>
            </w:r>
          </w:p>
        </w:tc>
      </w:tr>
      <w:tr w:rsidR="00D96AEE" w14:paraId="3F4936F8" w14:textId="77777777" w:rsidTr="00D96AEE">
        <w:tc>
          <w:tcPr>
            <w:tcW w:w="3005" w:type="dxa"/>
          </w:tcPr>
          <w:p w14:paraId="4C52721A" w14:textId="77777777" w:rsidR="00D96AEE" w:rsidRPr="00D96AEE" w:rsidRDefault="006D44D5" w:rsidP="00475B2F">
            <w:pPr>
              <w:contextualSpacing/>
              <w:rPr>
                <w:szCs w:val="24"/>
              </w:rPr>
            </w:pPr>
            <w:r>
              <w:rPr>
                <w:szCs w:val="24"/>
              </w:rPr>
              <w:t>8-11</w:t>
            </w:r>
          </w:p>
        </w:tc>
        <w:tc>
          <w:tcPr>
            <w:tcW w:w="3005" w:type="dxa"/>
          </w:tcPr>
          <w:p w14:paraId="11F024A4" w14:textId="77777777" w:rsidR="00D96AEE" w:rsidRPr="00D96AEE" w:rsidRDefault="00961CA9" w:rsidP="00475B2F">
            <w:pPr>
              <w:contextualSpacing/>
              <w:rPr>
                <w:szCs w:val="24"/>
              </w:rPr>
            </w:pPr>
            <w:r>
              <w:rPr>
                <w:szCs w:val="24"/>
              </w:rPr>
              <w:t>30</w:t>
            </w:r>
          </w:p>
        </w:tc>
        <w:tc>
          <w:tcPr>
            <w:tcW w:w="3006" w:type="dxa"/>
          </w:tcPr>
          <w:p w14:paraId="44BA6F36" w14:textId="77777777" w:rsidR="00D96AEE" w:rsidRPr="00D96AEE" w:rsidRDefault="00961CA9" w:rsidP="00475B2F">
            <w:pPr>
              <w:contextualSpacing/>
              <w:rPr>
                <w:szCs w:val="24"/>
              </w:rPr>
            </w:pPr>
            <w:r>
              <w:rPr>
                <w:szCs w:val="24"/>
              </w:rPr>
              <w:t>77%</w:t>
            </w:r>
          </w:p>
        </w:tc>
      </w:tr>
      <w:tr w:rsidR="00D96AEE" w14:paraId="5DBBB6BE" w14:textId="77777777" w:rsidTr="00D96AEE">
        <w:tc>
          <w:tcPr>
            <w:tcW w:w="3005" w:type="dxa"/>
          </w:tcPr>
          <w:p w14:paraId="76CEA574" w14:textId="77777777" w:rsidR="00D96AEE" w:rsidRPr="00D96AEE" w:rsidRDefault="006D44D5" w:rsidP="00475B2F">
            <w:pPr>
              <w:contextualSpacing/>
              <w:rPr>
                <w:szCs w:val="24"/>
              </w:rPr>
            </w:pPr>
            <w:r>
              <w:rPr>
                <w:szCs w:val="24"/>
              </w:rPr>
              <w:t>12-16</w:t>
            </w:r>
          </w:p>
        </w:tc>
        <w:tc>
          <w:tcPr>
            <w:tcW w:w="3005" w:type="dxa"/>
          </w:tcPr>
          <w:p w14:paraId="70AE396A" w14:textId="77777777" w:rsidR="00D96AEE" w:rsidRPr="00D96AEE" w:rsidRDefault="00961CA9" w:rsidP="00475B2F">
            <w:pPr>
              <w:contextualSpacing/>
              <w:rPr>
                <w:szCs w:val="24"/>
              </w:rPr>
            </w:pPr>
            <w:r>
              <w:rPr>
                <w:szCs w:val="24"/>
              </w:rPr>
              <w:t>3</w:t>
            </w:r>
          </w:p>
        </w:tc>
        <w:tc>
          <w:tcPr>
            <w:tcW w:w="3006" w:type="dxa"/>
          </w:tcPr>
          <w:p w14:paraId="66DD9576" w14:textId="77777777" w:rsidR="00D96AEE" w:rsidRPr="00D96AEE" w:rsidRDefault="00961CA9" w:rsidP="00475B2F">
            <w:pPr>
              <w:contextualSpacing/>
              <w:rPr>
                <w:szCs w:val="24"/>
              </w:rPr>
            </w:pPr>
            <w:r>
              <w:rPr>
                <w:szCs w:val="24"/>
              </w:rPr>
              <w:t>8%</w:t>
            </w:r>
          </w:p>
        </w:tc>
      </w:tr>
      <w:tr w:rsidR="00D96AEE" w14:paraId="324410AC" w14:textId="77777777" w:rsidTr="00D96AEE">
        <w:tc>
          <w:tcPr>
            <w:tcW w:w="3005" w:type="dxa"/>
          </w:tcPr>
          <w:p w14:paraId="055E7FED" w14:textId="77777777" w:rsidR="00D96AEE" w:rsidRPr="00D96AEE" w:rsidRDefault="006D44D5" w:rsidP="00475B2F">
            <w:pPr>
              <w:contextualSpacing/>
              <w:rPr>
                <w:szCs w:val="24"/>
              </w:rPr>
            </w:pPr>
            <w:r>
              <w:rPr>
                <w:szCs w:val="24"/>
              </w:rPr>
              <w:t>Total</w:t>
            </w:r>
          </w:p>
        </w:tc>
        <w:tc>
          <w:tcPr>
            <w:tcW w:w="3005" w:type="dxa"/>
          </w:tcPr>
          <w:p w14:paraId="155E65F7" w14:textId="77777777" w:rsidR="00D96AEE" w:rsidRPr="00D96AEE" w:rsidRDefault="00961CA9" w:rsidP="00475B2F">
            <w:pPr>
              <w:contextualSpacing/>
              <w:rPr>
                <w:szCs w:val="24"/>
              </w:rPr>
            </w:pPr>
            <w:r>
              <w:rPr>
                <w:szCs w:val="24"/>
              </w:rPr>
              <w:t>39</w:t>
            </w:r>
          </w:p>
        </w:tc>
        <w:tc>
          <w:tcPr>
            <w:tcW w:w="3006" w:type="dxa"/>
          </w:tcPr>
          <w:p w14:paraId="617A776A" w14:textId="77777777" w:rsidR="00D96AEE" w:rsidRPr="00D96AEE" w:rsidRDefault="00961CA9" w:rsidP="00475B2F">
            <w:pPr>
              <w:contextualSpacing/>
              <w:rPr>
                <w:szCs w:val="24"/>
              </w:rPr>
            </w:pPr>
            <w:r>
              <w:rPr>
                <w:szCs w:val="24"/>
              </w:rPr>
              <w:t>100%</w:t>
            </w:r>
          </w:p>
        </w:tc>
      </w:tr>
    </w:tbl>
    <w:p w14:paraId="7840774A" w14:textId="77777777" w:rsidR="00337932" w:rsidRDefault="00337932" w:rsidP="00AB1D2F"/>
    <w:p w14:paraId="5C2D45CC" w14:textId="77777777" w:rsidR="00011B01" w:rsidRDefault="00A83A9C" w:rsidP="00AB1D2F">
      <w:r>
        <w:t xml:space="preserve">To obtain an overall impression of the participants’ Locus of Control, the responses the participants had given were summed together. For questions 1, 2 and 4, responses of ‘strongly agree’ were assigned a value of ‘1’, through to ‘strongly disagree’ which was assigned a value of ‘4’. To reflect the direction of question 3, responses of ‘strongly agree’ were assigned a value of 4, through to ‘strongly disagree’ which was assigned a value of 1. A low value reflects an internal locus of control, with a possible range of 4 to 16. The mean score of the 39 participants was </w:t>
      </w:r>
      <w:r w:rsidR="00011B01">
        <w:t>9.</w:t>
      </w:r>
      <w:r w:rsidR="005F2BD3">
        <w:t>10</w:t>
      </w:r>
      <w:r>
        <w:t xml:space="preserve">, and the majority of participants had a score of between 8 and 11. This suggests that the majority of participants have either a moderate internal or moderate external locus of control. </w:t>
      </w:r>
    </w:p>
    <w:p w14:paraId="4FDB7CF3" w14:textId="77777777" w:rsidR="00011B01" w:rsidRDefault="00011B01" w:rsidP="00AB1D2F"/>
    <w:p w14:paraId="325547F3" w14:textId="77777777" w:rsidR="00A83A9C" w:rsidRDefault="00A83A9C" w:rsidP="00AB1D2F">
      <w:r>
        <w:t>We note however that three participants gave a response which suggest</w:t>
      </w:r>
      <w:r w:rsidR="00224D14">
        <w:t>s</w:t>
      </w:r>
      <w:r>
        <w:t xml:space="preserve"> a strong external locus of control. </w:t>
      </w:r>
      <w:r w:rsidR="00011B01">
        <w:t xml:space="preserve">These responses are possibly reflective of the challenging circumstances that </w:t>
      </w:r>
      <w:r w:rsidR="00224D14">
        <w:t xml:space="preserve">all </w:t>
      </w:r>
      <w:r w:rsidR="00011B01">
        <w:t>three had been in:</w:t>
      </w:r>
    </w:p>
    <w:p w14:paraId="0CB60EAC" w14:textId="77777777" w:rsidR="00011B01" w:rsidRDefault="00011B01" w:rsidP="00011B01">
      <w:pPr>
        <w:pStyle w:val="ListParagraph"/>
        <w:numPr>
          <w:ilvl w:val="0"/>
          <w:numId w:val="6"/>
        </w:numPr>
      </w:pPr>
      <w:r>
        <w:t>One participant had been in Higher Education, but had withdrawn as he had found the course was not accessible to him. He then spent a period of time NEET.</w:t>
      </w:r>
    </w:p>
    <w:p w14:paraId="3F5D8459" w14:textId="77777777" w:rsidR="00560C22" w:rsidRDefault="00011B01" w:rsidP="00011B01">
      <w:pPr>
        <w:pStyle w:val="ListParagraph"/>
        <w:numPr>
          <w:ilvl w:val="0"/>
          <w:numId w:val="6"/>
        </w:numPr>
      </w:pPr>
      <w:r>
        <w:lastRenderedPageBreak/>
        <w:t xml:space="preserve">One participant had </w:t>
      </w:r>
      <w:r w:rsidR="00560C22">
        <w:t>been in Higher Education, but had not met the necessary criteria to continue on their course, despite an appeal to the institution.</w:t>
      </w:r>
    </w:p>
    <w:p w14:paraId="01AB1617" w14:textId="77777777" w:rsidR="00011B01" w:rsidRDefault="00560C22" w:rsidP="00011B01">
      <w:pPr>
        <w:pStyle w:val="ListParagraph"/>
        <w:numPr>
          <w:ilvl w:val="0"/>
          <w:numId w:val="6"/>
        </w:numPr>
      </w:pPr>
      <w:r>
        <w:t xml:space="preserve">One participant had been in Higher Education, and after a challenging first year had agreed with the institution to study </w:t>
      </w:r>
      <w:r w:rsidR="00224D14">
        <w:t>the remaining years part time.</w:t>
      </w:r>
    </w:p>
    <w:p w14:paraId="1B7B15F9" w14:textId="77777777" w:rsidR="00A83A9C" w:rsidRDefault="00A83A9C" w:rsidP="00AB1D2F"/>
    <w:p w14:paraId="5C06ABFA" w14:textId="77777777" w:rsidR="00A83A9C" w:rsidRDefault="005F2BD3" w:rsidP="00AB1D2F">
      <w:r>
        <w:t>In contrast, 15</w:t>
      </w:r>
      <w:r w:rsidR="00A83A9C">
        <w:t xml:space="preserve">% of the participants display a strong internal locus of control. These participants </w:t>
      </w:r>
      <w:r w:rsidR="00961CA9">
        <w:t>had followed</w:t>
      </w:r>
      <w:r w:rsidR="00A83A9C">
        <w:t xml:space="preserve"> a wide range of pathways, including:</w:t>
      </w:r>
    </w:p>
    <w:p w14:paraId="07008159" w14:textId="77777777" w:rsidR="00A83A9C" w:rsidRDefault="000C5971" w:rsidP="00A83A9C">
      <w:pPr>
        <w:pStyle w:val="ListParagraph"/>
        <w:numPr>
          <w:ilvl w:val="0"/>
          <w:numId w:val="6"/>
        </w:numPr>
      </w:pPr>
      <w:r>
        <w:t>Higher Education (on placement year abroad)</w:t>
      </w:r>
    </w:p>
    <w:p w14:paraId="396ED98C" w14:textId="77777777" w:rsidR="00A83A9C" w:rsidRDefault="000C5971" w:rsidP="00A83A9C">
      <w:pPr>
        <w:pStyle w:val="ListParagraph"/>
        <w:numPr>
          <w:ilvl w:val="0"/>
          <w:numId w:val="6"/>
        </w:numPr>
      </w:pPr>
      <w:r>
        <w:t>Higher Education x 3</w:t>
      </w:r>
    </w:p>
    <w:p w14:paraId="6C9C9BC2" w14:textId="77777777" w:rsidR="000C5971" w:rsidRDefault="000C5971" w:rsidP="00A83A9C">
      <w:pPr>
        <w:pStyle w:val="ListParagraph"/>
        <w:numPr>
          <w:ilvl w:val="0"/>
          <w:numId w:val="6"/>
        </w:numPr>
      </w:pPr>
      <w:r>
        <w:t>Employment x 2</w:t>
      </w:r>
    </w:p>
    <w:p w14:paraId="4F1061C1" w14:textId="77777777" w:rsidR="00D64D39" w:rsidRDefault="00D64D39" w:rsidP="00D64D39"/>
    <w:p w14:paraId="428301C1" w14:textId="77777777" w:rsidR="00D64D39" w:rsidRDefault="00D64D39" w:rsidP="00D64D39">
      <w:pPr>
        <w:pStyle w:val="Heading3"/>
      </w:pPr>
      <w:bookmarkStart w:id="86" w:name="_Toc525913666"/>
      <w:r>
        <w:t>SATISFACTION</w:t>
      </w:r>
      <w:bookmarkEnd w:id="86"/>
      <w:r>
        <w:t xml:space="preserve"> </w:t>
      </w:r>
    </w:p>
    <w:p w14:paraId="36E71E62" w14:textId="77777777" w:rsidR="000C5971" w:rsidRDefault="000C5971" w:rsidP="00D64D39">
      <w:r>
        <w:t xml:space="preserve">Finally the young people were asked “How dissatisfied or satisfied are you about the way your life has turned out so far”? This question was taken from the LSYPE survey, and the responses from that larger survey are given for comparison. </w:t>
      </w:r>
    </w:p>
    <w:p w14:paraId="5B856433" w14:textId="77777777" w:rsidR="000C5971" w:rsidRPr="00D64D39" w:rsidRDefault="000C5971" w:rsidP="00D64D39"/>
    <w:p w14:paraId="2761E720" w14:textId="544E940F" w:rsidR="00AB1D2F" w:rsidRPr="00B10CB5" w:rsidRDefault="00AB1D2F" w:rsidP="00AB1D2F">
      <w:pPr>
        <w:contextualSpacing/>
        <w:rPr>
          <w:b/>
          <w:szCs w:val="24"/>
        </w:rPr>
      </w:pPr>
      <w:r w:rsidRPr="009A4195">
        <w:rPr>
          <w:b/>
        </w:rPr>
        <w:t xml:space="preserve">Table </w:t>
      </w:r>
      <w:r w:rsidRPr="009A4195">
        <w:rPr>
          <w:b/>
        </w:rPr>
        <w:fldChar w:fldCharType="begin"/>
      </w:r>
      <w:r w:rsidRPr="009A4195">
        <w:rPr>
          <w:b/>
        </w:rPr>
        <w:instrText xml:space="preserve"> SEQ Table \* ARABIC </w:instrText>
      </w:r>
      <w:r w:rsidRPr="009A4195">
        <w:rPr>
          <w:b/>
        </w:rPr>
        <w:fldChar w:fldCharType="separate"/>
      </w:r>
      <w:r w:rsidR="00BF3152">
        <w:rPr>
          <w:b/>
          <w:noProof/>
        </w:rPr>
        <w:t>68</w:t>
      </w:r>
      <w:r w:rsidRPr="009A4195">
        <w:rPr>
          <w:b/>
          <w:noProof/>
        </w:rPr>
        <w:fldChar w:fldCharType="end"/>
      </w:r>
      <w:r w:rsidRPr="009A4195">
        <w:rPr>
          <w:b/>
        </w:rPr>
        <w:t>:</w:t>
      </w:r>
      <w:r>
        <w:rPr>
          <w:b/>
        </w:rPr>
        <w:t xml:space="preserve"> How dissatisfied or satisfied are you about the way your life has turned out so far? </w:t>
      </w:r>
    </w:p>
    <w:tbl>
      <w:tblPr>
        <w:tblStyle w:val="TableGrid"/>
        <w:tblW w:w="8705" w:type="dxa"/>
        <w:tblLook w:val="04A0" w:firstRow="1" w:lastRow="0" w:firstColumn="1" w:lastColumn="0" w:noHBand="0" w:noVBand="1"/>
      </w:tblPr>
      <w:tblGrid>
        <w:gridCol w:w="4478"/>
        <w:gridCol w:w="1409"/>
        <w:gridCol w:w="1409"/>
        <w:gridCol w:w="1409"/>
      </w:tblGrid>
      <w:tr w:rsidR="000C5971" w14:paraId="367FF6E5" w14:textId="77777777" w:rsidTr="000C5971">
        <w:tc>
          <w:tcPr>
            <w:tcW w:w="4478" w:type="dxa"/>
          </w:tcPr>
          <w:p w14:paraId="71EC6DFF" w14:textId="77777777" w:rsidR="000C5971" w:rsidRDefault="000C5971" w:rsidP="00D62A8D"/>
        </w:tc>
        <w:tc>
          <w:tcPr>
            <w:tcW w:w="1409" w:type="dxa"/>
          </w:tcPr>
          <w:p w14:paraId="1644B265" w14:textId="77777777" w:rsidR="000C5971" w:rsidRDefault="000C5971" w:rsidP="00D62A8D">
            <w:r>
              <w:t>Total (N)</w:t>
            </w:r>
          </w:p>
        </w:tc>
        <w:tc>
          <w:tcPr>
            <w:tcW w:w="1409" w:type="dxa"/>
          </w:tcPr>
          <w:p w14:paraId="647C8FC0" w14:textId="77777777" w:rsidR="000C5971" w:rsidRDefault="000C5971" w:rsidP="00D62A8D">
            <w:r>
              <w:t>Total (%)</w:t>
            </w:r>
          </w:p>
        </w:tc>
        <w:tc>
          <w:tcPr>
            <w:tcW w:w="1409" w:type="dxa"/>
          </w:tcPr>
          <w:p w14:paraId="19A3A865" w14:textId="77777777" w:rsidR="000C5971" w:rsidRDefault="000C5971" w:rsidP="00D62A8D">
            <w:r>
              <w:t>LSYPE (%)</w:t>
            </w:r>
          </w:p>
        </w:tc>
      </w:tr>
      <w:tr w:rsidR="000C5971" w14:paraId="78F075EF" w14:textId="77777777" w:rsidTr="000C5971">
        <w:tc>
          <w:tcPr>
            <w:tcW w:w="4478" w:type="dxa"/>
          </w:tcPr>
          <w:p w14:paraId="662F7E9D" w14:textId="77777777" w:rsidR="000C5971" w:rsidRDefault="000C5971" w:rsidP="00D62A8D">
            <w:r>
              <w:t>Very satisfied</w:t>
            </w:r>
          </w:p>
        </w:tc>
        <w:tc>
          <w:tcPr>
            <w:tcW w:w="1409" w:type="dxa"/>
          </w:tcPr>
          <w:p w14:paraId="47193B8E" w14:textId="77777777" w:rsidR="000C5971" w:rsidRDefault="000C5971" w:rsidP="00D62A8D">
            <w:r>
              <w:t>9</w:t>
            </w:r>
          </w:p>
        </w:tc>
        <w:tc>
          <w:tcPr>
            <w:tcW w:w="1409" w:type="dxa"/>
          </w:tcPr>
          <w:p w14:paraId="2E0E8D5B" w14:textId="77777777" w:rsidR="000C5971" w:rsidRDefault="000C5971" w:rsidP="00D62A8D">
            <w:r>
              <w:t>23%</w:t>
            </w:r>
          </w:p>
        </w:tc>
        <w:tc>
          <w:tcPr>
            <w:tcW w:w="1409" w:type="dxa"/>
          </w:tcPr>
          <w:p w14:paraId="7F519C91" w14:textId="77777777" w:rsidR="000C5971" w:rsidRDefault="000C5971" w:rsidP="00D62A8D">
            <w:r>
              <w:t>28%</w:t>
            </w:r>
          </w:p>
        </w:tc>
      </w:tr>
      <w:tr w:rsidR="000C5971" w14:paraId="48FD5EB5" w14:textId="77777777" w:rsidTr="000C5971">
        <w:tc>
          <w:tcPr>
            <w:tcW w:w="4478" w:type="dxa"/>
          </w:tcPr>
          <w:p w14:paraId="3BE95D6B" w14:textId="77777777" w:rsidR="000C5971" w:rsidRDefault="000C5971" w:rsidP="00D62A8D">
            <w:r>
              <w:t>Fairly satisfied</w:t>
            </w:r>
          </w:p>
        </w:tc>
        <w:tc>
          <w:tcPr>
            <w:tcW w:w="1409" w:type="dxa"/>
          </w:tcPr>
          <w:p w14:paraId="02B194A3" w14:textId="77777777" w:rsidR="000C5971" w:rsidRDefault="000C5971" w:rsidP="00D62A8D">
            <w:r>
              <w:t>24</w:t>
            </w:r>
          </w:p>
        </w:tc>
        <w:tc>
          <w:tcPr>
            <w:tcW w:w="1409" w:type="dxa"/>
          </w:tcPr>
          <w:p w14:paraId="719FDE9E" w14:textId="77777777" w:rsidR="000C5971" w:rsidRDefault="000C5971" w:rsidP="00D62A8D">
            <w:r>
              <w:t>62%</w:t>
            </w:r>
          </w:p>
        </w:tc>
        <w:tc>
          <w:tcPr>
            <w:tcW w:w="1409" w:type="dxa"/>
          </w:tcPr>
          <w:p w14:paraId="1D2C5674" w14:textId="77777777" w:rsidR="000C5971" w:rsidRDefault="000C5971" w:rsidP="00D62A8D">
            <w:r>
              <w:t>51%</w:t>
            </w:r>
          </w:p>
        </w:tc>
      </w:tr>
      <w:tr w:rsidR="000C5971" w14:paraId="47CD146E" w14:textId="77777777" w:rsidTr="000C5971">
        <w:tc>
          <w:tcPr>
            <w:tcW w:w="4478" w:type="dxa"/>
          </w:tcPr>
          <w:p w14:paraId="3B2712EE" w14:textId="77777777" w:rsidR="000C5971" w:rsidRDefault="000C5971" w:rsidP="00D62A8D">
            <w:r>
              <w:t>Neither satisfied or dissatisfied</w:t>
            </w:r>
          </w:p>
        </w:tc>
        <w:tc>
          <w:tcPr>
            <w:tcW w:w="1409" w:type="dxa"/>
          </w:tcPr>
          <w:p w14:paraId="650E11BF" w14:textId="77777777" w:rsidR="000C5971" w:rsidRDefault="000C5971" w:rsidP="00D62A8D">
            <w:r>
              <w:t>5</w:t>
            </w:r>
          </w:p>
        </w:tc>
        <w:tc>
          <w:tcPr>
            <w:tcW w:w="1409" w:type="dxa"/>
          </w:tcPr>
          <w:p w14:paraId="67CBABB2" w14:textId="77777777" w:rsidR="000C5971" w:rsidRDefault="000C5971" w:rsidP="00D62A8D">
            <w:r>
              <w:t>13%</w:t>
            </w:r>
          </w:p>
        </w:tc>
        <w:tc>
          <w:tcPr>
            <w:tcW w:w="1409" w:type="dxa"/>
          </w:tcPr>
          <w:p w14:paraId="0B86A74E" w14:textId="77777777" w:rsidR="000C5971" w:rsidRDefault="000C5971" w:rsidP="00D62A8D">
            <w:r>
              <w:t>13%</w:t>
            </w:r>
          </w:p>
        </w:tc>
      </w:tr>
      <w:tr w:rsidR="000C5971" w14:paraId="0469058E" w14:textId="77777777" w:rsidTr="000C5971">
        <w:tc>
          <w:tcPr>
            <w:tcW w:w="4478" w:type="dxa"/>
          </w:tcPr>
          <w:p w14:paraId="2195A989" w14:textId="77777777" w:rsidR="000C5971" w:rsidRDefault="000C5971" w:rsidP="00D62A8D">
            <w:r>
              <w:t>Fairly dissatisfied</w:t>
            </w:r>
          </w:p>
        </w:tc>
        <w:tc>
          <w:tcPr>
            <w:tcW w:w="1409" w:type="dxa"/>
          </w:tcPr>
          <w:p w14:paraId="0595C3FD" w14:textId="77777777" w:rsidR="000C5971" w:rsidRDefault="000C5971" w:rsidP="00D62A8D">
            <w:r>
              <w:t>1</w:t>
            </w:r>
          </w:p>
        </w:tc>
        <w:tc>
          <w:tcPr>
            <w:tcW w:w="1409" w:type="dxa"/>
          </w:tcPr>
          <w:p w14:paraId="5D8C84DE" w14:textId="77777777" w:rsidR="000C5971" w:rsidRDefault="000C5971" w:rsidP="00D62A8D">
            <w:r>
              <w:t>3%</w:t>
            </w:r>
          </w:p>
        </w:tc>
        <w:tc>
          <w:tcPr>
            <w:tcW w:w="1409" w:type="dxa"/>
          </w:tcPr>
          <w:p w14:paraId="72D22F2F" w14:textId="77777777" w:rsidR="000C5971" w:rsidRDefault="000C5971" w:rsidP="000C5971">
            <w:r>
              <w:t>6%</w:t>
            </w:r>
          </w:p>
        </w:tc>
      </w:tr>
      <w:tr w:rsidR="000C5971" w14:paraId="72F9B8FA" w14:textId="77777777" w:rsidTr="000C5971">
        <w:tc>
          <w:tcPr>
            <w:tcW w:w="4478" w:type="dxa"/>
          </w:tcPr>
          <w:p w14:paraId="4C06C638" w14:textId="77777777" w:rsidR="000C5971" w:rsidRDefault="000C5971" w:rsidP="00D62A8D">
            <w:r>
              <w:t xml:space="preserve">Very dissatisfied </w:t>
            </w:r>
          </w:p>
        </w:tc>
        <w:tc>
          <w:tcPr>
            <w:tcW w:w="1409" w:type="dxa"/>
          </w:tcPr>
          <w:p w14:paraId="3AEF1D93" w14:textId="77777777" w:rsidR="000C5971" w:rsidRDefault="000C5971" w:rsidP="00D62A8D">
            <w:r>
              <w:t>0</w:t>
            </w:r>
          </w:p>
        </w:tc>
        <w:tc>
          <w:tcPr>
            <w:tcW w:w="1409" w:type="dxa"/>
          </w:tcPr>
          <w:p w14:paraId="024E51F8" w14:textId="77777777" w:rsidR="000C5971" w:rsidRDefault="000C5971" w:rsidP="00D62A8D">
            <w:r>
              <w:t>0%</w:t>
            </w:r>
          </w:p>
        </w:tc>
        <w:tc>
          <w:tcPr>
            <w:tcW w:w="1409" w:type="dxa"/>
          </w:tcPr>
          <w:p w14:paraId="11AB481A" w14:textId="77777777" w:rsidR="000C5971" w:rsidRDefault="000C5971" w:rsidP="00D62A8D">
            <w:r>
              <w:t>3%</w:t>
            </w:r>
          </w:p>
        </w:tc>
      </w:tr>
      <w:tr w:rsidR="000C5971" w14:paraId="2EC62BC8" w14:textId="77777777" w:rsidTr="000C5971">
        <w:tc>
          <w:tcPr>
            <w:tcW w:w="4478" w:type="dxa"/>
          </w:tcPr>
          <w:p w14:paraId="713A541D" w14:textId="77777777" w:rsidR="000C5971" w:rsidRDefault="000C5971" w:rsidP="00D62A8D">
            <w:r>
              <w:t>Don’t know</w:t>
            </w:r>
          </w:p>
        </w:tc>
        <w:tc>
          <w:tcPr>
            <w:tcW w:w="1409" w:type="dxa"/>
          </w:tcPr>
          <w:p w14:paraId="65B9E221" w14:textId="77777777" w:rsidR="000C5971" w:rsidRDefault="000C5971" w:rsidP="00D62A8D">
            <w:r>
              <w:t>0</w:t>
            </w:r>
          </w:p>
        </w:tc>
        <w:tc>
          <w:tcPr>
            <w:tcW w:w="1409" w:type="dxa"/>
          </w:tcPr>
          <w:p w14:paraId="27250719" w14:textId="77777777" w:rsidR="000C5971" w:rsidRDefault="000C5971" w:rsidP="00D62A8D">
            <w:r>
              <w:t>0%</w:t>
            </w:r>
          </w:p>
        </w:tc>
        <w:tc>
          <w:tcPr>
            <w:tcW w:w="1409" w:type="dxa"/>
          </w:tcPr>
          <w:p w14:paraId="528E0E44" w14:textId="77777777" w:rsidR="000C5971" w:rsidRDefault="000C5971" w:rsidP="00D62A8D">
            <w:r>
              <w:t>1%</w:t>
            </w:r>
          </w:p>
        </w:tc>
      </w:tr>
      <w:tr w:rsidR="000C5971" w14:paraId="00191D66" w14:textId="77777777" w:rsidTr="000C5971">
        <w:tc>
          <w:tcPr>
            <w:tcW w:w="4478" w:type="dxa"/>
          </w:tcPr>
          <w:p w14:paraId="038A72C6" w14:textId="77777777" w:rsidR="000C5971" w:rsidRDefault="000C5971" w:rsidP="00D62A8D">
            <w:r>
              <w:t>Total</w:t>
            </w:r>
          </w:p>
        </w:tc>
        <w:tc>
          <w:tcPr>
            <w:tcW w:w="1409" w:type="dxa"/>
          </w:tcPr>
          <w:p w14:paraId="7161C49B" w14:textId="77777777" w:rsidR="000C5971" w:rsidRDefault="000C5971" w:rsidP="00D62A8D">
            <w:r>
              <w:t>39</w:t>
            </w:r>
          </w:p>
        </w:tc>
        <w:tc>
          <w:tcPr>
            <w:tcW w:w="1409" w:type="dxa"/>
          </w:tcPr>
          <w:p w14:paraId="4EC074BB" w14:textId="77777777" w:rsidR="000C5971" w:rsidRDefault="000C5971" w:rsidP="00D62A8D">
            <w:r>
              <w:t>100%</w:t>
            </w:r>
          </w:p>
        </w:tc>
        <w:tc>
          <w:tcPr>
            <w:tcW w:w="1409" w:type="dxa"/>
          </w:tcPr>
          <w:p w14:paraId="484AFEAD" w14:textId="77777777" w:rsidR="000C5971" w:rsidRDefault="000C5971" w:rsidP="00D62A8D">
            <w:r>
              <w:t>100%</w:t>
            </w:r>
          </w:p>
        </w:tc>
      </w:tr>
    </w:tbl>
    <w:p w14:paraId="5E8990C5" w14:textId="77777777" w:rsidR="00AB1D2F" w:rsidRDefault="00AB1D2F" w:rsidP="00AB1D2F"/>
    <w:p w14:paraId="5E83B0AE" w14:textId="77777777" w:rsidR="000C5971" w:rsidRDefault="000C5971" w:rsidP="00AB1D2F">
      <w:r>
        <w:t xml:space="preserve">The responses given by our participants are similar to those given by the LSYPE participations. Eighty-five percent of the Transitions study participants reported being either ‘very satisfied’ or ‘fairly satisfied’ with the way their life had turned out so far, in comparison to 79% of those from the LSYPE survey. </w:t>
      </w:r>
    </w:p>
    <w:p w14:paraId="7D1DE5E3" w14:textId="77777777" w:rsidR="000C5971" w:rsidRDefault="000C5971" w:rsidP="00AB1D2F"/>
    <w:p w14:paraId="7F093E21" w14:textId="77777777" w:rsidR="000C5971" w:rsidRDefault="000C5971" w:rsidP="00AB1D2F">
      <w:r>
        <w:t xml:space="preserve">The participant who reported being ‘fairly dissatisfied’ had been in higher education, but had been asked to withdrawal from her course after failing to meet the criteria for continuing into the second year. The nine </w:t>
      </w:r>
      <w:r>
        <w:lastRenderedPageBreak/>
        <w:t xml:space="preserve">participants who were ‘very satisfied’ were following a range of pathways, including: </w:t>
      </w:r>
    </w:p>
    <w:p w14:paraId="20A1842E" w14:textId="77777777" w:rsidR="00064440" w:rsidRDefault="00064440" w:rsidP="00064440">
      <w:pPr>
        <w:pStyle w:val="ListParagraph"/>
        <w:numPr>
          <w:ilvl w:val="0"/>
          <w:numId w:val="6"/>
        </w:numPr>
      </w:pPr>
      <w:r>
        <w:t>Employment x 3</w:t>
      </w:r>
    </w:p>
    <w:p w14:paraId="6F58ACDA" w14:textId="77777777" w:rsidR="00064440" w:rsidRDefault="00064440" w:rsidP="00064440">
      <w:pPr>
        <w:pStyle w:val="ListParagraph"/>
        <w:numPr>
          <w:ilvl w:val="0"/>
          <w:numId w:val="6"/>
        </w:numPr>
      </w:pPr>
      <w:r>
        <w:t>Higher Education x 4</w:t>
      </w:r>
    </w:p>
    <w:p w14:paraId="37EC26B9" w14:textId="77777777" w:rsidR="00064440" w:rsidRDefault="00064440" w:rsidP="00064440">
      <w:pPr>
        <w:pStyle w:val="ListParagraph"/>
        <w:numPr>
          <w:ilvl w:val="0"/>
          <w:numId w:val="6"/>
        </w:numPr>
      </w:pPr>
      <w:r>
        <w:t xml:space="preserve">NEET x 2 </w:t>
      </w:r>
    </w:p>
    <w:p w14:paraId="7996670A" w14:textId="77777777" w:rsidR="000F5888" w:rsidRDefault="000F5888" w:rsidP="007F3376">
      <w:pPr>
        <w:pStyle w:val="Heading3"/>
        <w:numPr>
          <w:ilvl w:val="0"/>
          <w:numId w:val="0"/>
        </w:numPr>
        <w:ind w:left="714" w:hanging="714"/>
        <w:rPr>
          <w:sz w:val="36"/>
        </w:rPr>
      </w:pPr>
      <w:r>
        <w:br w:type="page"/>
      </w:r>
    </w:p>
    <w:p w14:paraId="19FBD0B0" w14:textId="77777777" w:rsidR="00814E7B" w:rsidRDefault="00434C91" w:rsidP="00101F96">
      <w:pPr>
        <w:pStyle w:val="Heading2"/>
      </w:pPr>
      <w:bookmarkStart w:id="87" w:name="_Toc525913667"/>
      <w:r>
        <w:lastRenderedPageBreak/>
        <w:t>FUTURE</w:t>
      </w:r>
      <w:r w:rsidR="0015304D">
        <w:t xml:space="preserve"> P</w:t>
      </w:r>
      <w:bookmarkEnd w:id="79"/>
      <w:r>
        <w:t>LANS</w:t>
      </w:r>
      <w:bookmarkEnd w:id="80"/>
      <w:bookmarkEnd w:id="87"/>
    </w:p>
    <w:p w14:paraId="6C81B2B2" w14:textId="77777777" w:rsidR="00422BCB" w:rsidRPr="0015060B" w:rsidRDefault="00422BCB" w:rsidP="00422BCB">
      <w:r>
        <w:t>This publication</w:t>
      </w:r>
      <w:r w:rsidRPr="0015060B">
        <w:t xml:space="preserve"> is pa</w:t>
      </w:r>
      <w:r>
        <w:t>rt of a series of reports from the</w:t>
      </w:r>
      <w:r w:rsidRPr="0015060B">
        <w:t xml:space="preserve"> </w:t>
      </w:r>
      <w:r>
        <w:t>L</w:t>
      </w:r>
      <w:r w:rsidRPr="0015060B">
        <w:t xml:space="preserve">ongitudinal </w:t>
      </w:r>
      <w:r>
        <w:t>Transitions S</w:t>
      </w:r>
      <w:r w:rsidRPr="0015060B">
        <w:t xml:space="preserve">tudy, which is following the transition experiences of </w:t>
      </w:r>
      <w:r>
        <w:t xml:space="preserve">over </w:t>
      </w:r>
      <w:r w:rsidRPr="0015060B">
        <w:t>80 young people</w:t>
      </w:r>
      <w:r>
        <w:t xml:space="preserve"> with vis</w:t>
      </w:r>
      <w:r w:rsidR="00D267C8">
        <w:t>ion impairment</w:t>
      </w:r>
      <w:r w:rsidRPr="0015060B">
        <w:t>. The project commenced in autumn 2009</w:t>
      </w:r>
      <w:r>
        <w:t>, and we have working alongside the young people since 2010</w:t>
      </w:r>
      <w:r w:rsidRPr="0015060B">
        <w:t xml:space="preserve">. </w:t>
      </w:r>
      <w:r>
        <w:t>Funding has been received in three</w:t>
      </w:r>
      <w:r w:rsidRPr="0015060B">
        <w:t xml:space="preserve"> phases:</w:t>
      </w:r>
    </w:p>
    <w:p w14:paraId="46B150CC" w14:textId="77777777" w:rsidR="00422BCB" w:rsidRPr="0015060B" w:rsidRDefault="00422BCB" w:rsidP="00422BCB">
      <w:pPr>
        <w:pStyle w:val="ListParagraph"/>
        <w:numPr>
          <w:ilvl w:val="0"/>
          <w:numId w:val="6"/>
        </w:numPr>
      </w:pPr>
      <w:r>
        <w:t>Phase 1: 2009</w:t>
      </w:r>
      <w:r w:rsidRPr="0015060B">
        <w:t>-2011 - Royal  National Institute of Blind People</w:t>
      </w:r>
    </w:p>
    <w:p w14:paraId="1B757EF3" w14:textId="77777777" w:rsidR="00422BCB" w:rsidRDefault="00422BCB" w:rsidP="00422BCB">
      <w:pPr>
        <w:pStyle w:val="ListParagraph"/>
        <w:numPr>
          <w:ilvl w:val="0"/>
          <w:numId w:val="6"/>
        </w:numPr>
      </w:pPr>
      <w:r>
        <w:t>Phase 2: 2012-2015 -</w:t>
      </w:r>
      <w:r w:rsidRPr="0015060B">
        <w:t xml:space="preserve"> Nuffield Foundation</w:t>
      </w:r>
    </w:p>
    <w:p w14:paraId="0593E5C8" w14:textId="77777777" w:rsidR="00422BCB" w:rsidRPr="0015060B" w:rsidRDefault="00422BCB" w:rsidP="00422BCB">
      <w:pPr>
        <w:pStyle w:val="ListParagraph"/>
        <w:numPr>
          <w:ilvl w:val="0"/>
          <w:numId w:val="6"/>
        </w:numPr>
      </w:pPr>
      <w:r>
        <w:t xml:space="preserve">Phase 3: 2015 onwards - Thomas Pocklington Trust </w:t>
      </w:r>
    </w:p>
    <w:p w14:paraId="15E2D14C" w14:textId="77777777" w:rsidR="00DC51D2" w:rsidRDefault="00DC51D2" w:rsidP="00DC51D2"/>
    <w:p w14:paraId="39840775" w14:textId="77777777" w:rsidR="00766ECF" w:rsidRDefault="00766ECF" w:rsidP="00766ECF">
      <w:r>
        <w:t xml:space="preserve">The study aims to track the experiences of the participants as they continue their transition towards the labour market. </w:t>
      </w:r>
      <w:r w:rsidR="00064440">
        <w:t>Over</w:t>
      </w:r>
      <w:r>
        <w:t xml:space="preserve"> </w:t>
      </w:r>
      <w:r w:rsidR="00064440">
        <w:t>55</w:t>
      </w:r>
      <w:r>
        <w:t xml:space="preserve"> of young people remain active participants in the project. </w:t>
      </w:r>
    </w:p>
    <w:p w14:paraId="191EEBD9" w14:textId="77777777" w:rsidR="00766ECF" w:rsidRDefault="00766ECF" w:rsidP="00766ECF"/>
    <w:p w14:paraId="524A9D3A" w14:textId="77777777" w:rsidR="00766ECF" w:rsidRDefault="00766ECF" w:rsidP="00766ECF">
      <w:r>
        <w:t>We continue to apply our research findings in more practical ways, such as by developing resources to help both young people with vis</w:t>
      </w:r>
      <w:r w:rsidR="00D267C8">
        <w:t xml:space="preserve">ion </w:t>
      </w:r>
      <w:r>
        <w:t xml:space="preserve">impairment navigating various transitions and those professionals supporting them. </w:t>
      </w:r>
    </w:p>
    <w:p w14:paraId="137E9928" w14:textId="77777777" w:rsidR="00814E7B" w:rsidRDefault="00921088" w:rsidP="00101F96">
      <w:pPr>
        <w:rPr>
          <w:sz w:val="36"/>
        </w:rPr>
      </w:pPr>
      <w:r>
        <w:t xml:space="preserve"> </w:t>
      </w:r>
      <w:r w:rsidR="00814E7B">
        <w:br w:type="page"/>
      </w:r>
    </w:p>
    <w:p w14:paraId="7AC65A43" w14:textId="77777777" w:rsidR="00814E7B" w:rsidRDefault="00814E7B" w:rsidP="00101F96">
      <w:pPr>
        <w:pStyle w:val="Heading2"/>
      </w:pPr>
      <w:bookmarkStart w:id="88" w:name="_Toc435174703"/>
      <w:bookmarkStart w:id="89" w:name="_Toc469315033"/>
      <w:bookmarkStart w:id="90" w:name="_Toc525913668"/>
      <w:r>
        <w:lastRenderedPageBreak/>
        <w:t>R</w:t>
      </w:r>
      <w:bookmarkEnd w:id="88"/>
      <w:r w:rsidR="00EB7CF0">
        <w:t>EFERENCES</w:t>
      </w:r>
      <w:bookmarkEnd w:id="89"/>
      <w:bookmarkEnd w:id="90"/>
    </w:p>
    <w:p w14:paraId="2681A82A" w14:textId="77777777" w:rsidR="006A1FAB" w:rsidRDefault="006A1FAB" w:rsidP="00FD7BAF"/>
    <w:p w14:paraId="571D156B" w14:textId="77777777" w:rsidR="006B1527" w:rsidRPr="009105A1" w:rsidRDefault="006B1527" w:rsidP="006B1527">
      <w:pPr>
        <w:rPr>
          <w:i/>
        </w:rPr>
      </w:pPr>
      <w:r w:rsidRPr="009105A1">
        <w:t>Chanfreau,</w:t>
      </w:r>
      <w:r>
        <w:t xml:space="preserve"> J.,</w:t>
      </w:r>
      <w:r w:rsidRPr="009105A1">
        <w:t xml:space="preserve"> Lloyd,</w:t>
      </w:r>
      <w:r>
        <w:t xml:space="preserve"> C., </w:t>
      </w:r>
      <w:r w:rsidRPr="009105A1">
        <w:t xml:space="preserve">Byron, </w:t>
      </w:r>
      <w:r>
        <w:t xml:space="preserve">C., </w:t>
      </w:r>
      <w:r w:rsidRPr="009105A1">
        <w:t>Roberts,</w:t>
      </w:r>
      <w:r>
        <w:t xml:space="preserve"> C., </w:t>
      </w:r>
      <w:r w:rsidRPr="009105A1">
        <w:t>Craig,</w:t>
      </w:r>
      <w:r>
        <w:t xml:space="preserve"> R., </w:t>
      </w:r>
      <w:r w:rsidRPr="009105A1">
        <w:t>De Feo,</w:t>
      </w:r>
      <w:r>
        <w:t xml:space="preserve"> D., </w:t>
      </w:r>
      <w:r w:rsidRPr="009105A1">
        <w:t>McManus</w:t>
      </w:r>
      <w:r>
        <w:t xml:space="preserve">, S (2013) Predicting wellbeing, </w:t>
      </w:r>
      <w:r>
        <w:rPr>
          <w:i/>
        </w:rPr>
        <w:t xml:space="preserve">NatCen Social Research. </w:t>
      </w:r>
    </w:p>
    <w:p w14:paraId="11CB92A0" w14:textId="77777777" w:rsidR="006A1FAB" w:rsidRDefault="006A1FAB" w:rsidP="00FD7BAF"/>
    <w:p w14:paraId="49C4B50E" w14:textId="77777777" w:rsidR="006B1527" w:rsidRDefault="006B1527" w:rsidP="006B1527">
      <w:r>
        <w:t xml:space="preserve">ChaMPS (2015) Measuring Wellbeing. ChaMPS Public Health Network. Available at </w:t>
      </w:r>
      <w:hyperlink r:id="rId12" w:history="1">
        <w:r w:rsidRPr="003C3B1A">
          <w:rPr>
            <w:rStyle w:val="Hyperlink"/>
            <w:rFonts w:cs="Arial"/>
          </w:rPr>
          <w:t>http://www.champspublichealth.com/writedir/0a57Measuring%20mental%20wellbeing%20using%20WEMWBS.pdf</w:t>
        </w:r>
      </w:hyperlink>
      <w:r>
        <w:t xml:space="preserve"> Last accessed 7</w:t>
      </w:r>
      <w:r w:rsidRPr="00D222EB">
        <w:rPr>
          <w:vertAlign w:val="superscript"/>
        </w:rPr>
        <w:t>th</w:t>
      </w:r>
      <w:r>
        <w:t xml:space="preserve"> May 2015.</w:t>
      </w:r>
    </w:p>
    <w:p w14:paraId="1A62A504" w14:textId="77777777" w:rsidR="006A1FAB" w:rsidRDefault="006A1FAB" w:rsidP="00FD7BAF"/>
    <w:p w14:paraId="55615681" w14:textId="77777777" w:rsidR="006B1527" w:rsidRDefault="006B1527" w:rsidP="006B1527">
      <w:r>
        <w:t>Hewett, R., Douglas, G., Williams, H (2011) Post-14 transitions support – a survey of the transition experience of visually impaired young people Technical report of findings to summer 2011. Report for RNIB.</w:t>
      </w:r>
    </w:p>
    <w:p w14:paraId="12407AB8" w14:textId="77777777" w:rsidR="006B1527" w:rsidRDefault="0046082C" w:rsidP="006B1527">
      <w:hyperlink r:id="rId13" w:history="1">
        <w:r w:rsidR="006B1527">
          <w:rPr>
            <w:rStyle w:val="Hyperlink"/>
            <w:rFonts w:cs="Arial"/>
          </w:rPr>
          <w:t>http://www.rnib.org.uk/research</w:t>
        </w:r>
      </w:hyperlink>
    </w:p>
    <w:p w14:paraId="4EB08EE1" w14:textId="77777777" w:rsidR="006B1527" w:rsidRDefault="006B1527" w:rsidP="006B1527"/>
    <w:p w14:paraId="666623C1" w14:textId="77777777" w:rsidR="006B1527" w:rsidRDefault="006B1527" w:rsidP="006B1527">
      <w:pPr>
        <w:rPr>
          <w:i/>
        </w:rPr>
      </w:pPr>
      <w:r>
        <w:t xml:space="preserve">Hewett, R and Douglas, G (2011) Life after GCSEs – initial report from the RNIB Transitions Project. Conference paper presented at RNIB Transitions Conference, July 2011. </w:t>
      </w:r>
      <w:r>
        <w:rPr>
          <w:i/>
        </w:rPr>
        <w:t>Visual Impairment Centre for Teaching and Research, University of Birmingham.</w:t>
      </w:r>
    </w:p>
    <w:p w14:paraId="77769108" w14:textId="77777777" w:rsidR="006B1527" w:rsidRDefault="006B1527" w:rsidP="006B1527"/>
    <w:p w14:paraId="1AA6CBA8" w14:textId="77777777" w:rsidR="006B1527" w:rsidRDefault="006B1527" w:rsidP="006B1527">
      <w:pPr>
        <w:rPr>
          <w:i/>
        </w:rPr>
      </w:pPr>
      <w:r>
        <w:t xml:space="preserve">Hewett, R., Douglas, G., Ramli, A., and Keil, S. (2012) Post-14 transitions – A survey of the social activity and social networking of blind and partially sighted young people: Technical Report, February 2012. </w:t>
      </w:r>
      <w:r>
        <w:rPr>
          <w:i/>
        </w:rPr>
        <w:t>Visual Impairment Centre for Teaching and Research, University of Birmingham.</w:t>
      </w:r>
    </w:p>
    <w:p w14:paraId="0BDFA74E" w14:textId="77777777" w:rsidR="00F00E79" w:rsidRDefault="00F00E79" w:rsidP="00FD7BAF"/>
    <w:p w14:paraId="1E220273" w14:textId="77777777" w:rsidR="00061439" w:rsidRDefault="00061439" w:rsidP="00FD7BAF">
      <w:r>
        <w:t xml:space="preserve">Hewett, R., Douglas, G and Keil, S. (2015) Wellbeing of young people with visual impairments. </w:t>
      </w:r>
    </w:p>
    <w:p w14:paraId="19C4C893" w14:textId="77777777" w:rsidR="00061439" w:rsidRDefault="00061439" w:rsidP="00FD7BAF"/>
    <w:p w14:paraId="2D4F7E3A" w14:textId="77777777" w:rsidR="000C1665" w:rsidRDefault="00F04F5F" w:rsidP="00FD7BAF">
      <w:r>
        <w:t xml:space="preserve">Hewett, R and Keil, S. (2016) </w:t>
      </w:r>
      <w:r w:rsidR="000C1665">
        <w:t>Investigation of data relating to blind and partially sighted people in the Quarterly Labour Force Survey: October 2012 – September 2015</w:t>
      </w:r>
    </w:p>
    <w:p w14:paraId="5DAA5434" w14:textId="77777777" w:rsidR="00061439" w:rsidRDefault="00061439" w:rsidP="00FD7BAF"/>
    <w:p w14:paraId="6A6D46A0" w14:textId="77777777" w:rsidR="006B1527" w:rsidRPr="004F57FE" w:rsidRDefault="006B1527" w:rsidP="006B1527">
      <w:pPr>
        <w:rPr>
          <w:i/>
        </w:rPr>
      </w:pPr>
      <w:r>
        <w:t xml:space="preserve">Institute for Social and Economic Research (2011) Understanding Society: Early findings from the first wave of the UK’s household longitudinal study. </w:t>
      </w:r>
      <w:r>
        <w:rPr>
          <w:i/>
        </w:rPr>
        <w:t xml:space="preserve">University of Essex. </w:t>
      </w:r>
    </w:p>
    <w:p w14:paraId="7D3B4C00" w14:textId="77777777" w:rsidR="006A1FAB" w:rsidRDefault="006A1FAB" w:rsidP="00FD7BAF"/>
    <w:p w14:paraId="66DFA112" w14:textId="77777777" w:rsidR="006B1527" w:rsidRDefault="006B1527" w:rsidP="006B1527">
      <w:r>
        <w:t xml:space="preserve">Lefcourt, H. (1991) Locus of Control In: Eds Robinson, J., Shaver, P., Wrightsman, L. Measures of Personality and Social Psychological Attitudes. </w:t>
      </w:r>
      <w:r w:rsidRPr="002A6440">
        <w:rPr>
          <w:i/>
        </w:rPr>
        <w:t>London. Academic Press</w:t>
      </w:r>
      <w:r>
        <w:rPr>
          <w:i/>
        </w:rPr>
        <w:t>, pp413-493</w:t>
      </w:r>
    </w:p>
    <w:p w14:paraId="2C332028" w14:textId="77777777" w:rsidR="006B1527" w:rsidRDefault="006B1527" w:rsidP="006B1527"/>
    <w:p w14:paraId="40657898" w14:textId="77777777" w:rsidR="006B1527" w:rsidRPr="001E684B" w:rsidRDefault="006B1527" w:rsidP="006B1527">
      <w:pPr>
        <w:pStyle w:val="BodyText"/>
      </w:pPr>
      <w:r w:rsidRPr="001E684B">
        <w:lastRenderedPageBreak/>
        <w:t xml:space="preserve">Meager, N. and Carta, E. (2008), Labour market experiences of people with seeing difficulties. Institute for Employment Studies, </w:t>
      </w:r>
      <w:smartTag w:uri="urn:schemas-microsoft-com:office:smarttags" w:element="place">
        <w:smartTag w:uri="urn:schemas-microsoft-com:office:smarttags" w:element="City">
          <w:r w:rsidRPr="001E684B">
            <w:t>London</w:t>
          </w:r>
        </w:smartTag>
      </w:smartTag>
      <w:r w:rsidRPr="001E684B">
        <w:t>: RNIB.</w:t>
      </w:r>
    </w:p>
    <w:p w14:paraId="0FD045CD" w14:textId="77777777" w:rsidR="006A1FAB" w:rsidRDefault="006A1FAB" w:rsidP="00FD7BAF"/>
    <w:p w14:paraId="44127023" w14:textId="77777777" w:rsidR="00001761" w:rsidRDefault="00001761" w:rsidP="00FD7BAF">
      <w:r>
        <w:t xml:space="preserve">RNIB (2013) </w:t>
      </w:r>
      <w:hyperlink r:id="rId14" w:history="1">
        <w:r w:rsidRPr="001134AA">
          <w:rPr>
            <w:rStyle w:val="Hyperlink"/>
            <w:rFonts w:cs="Calibri"/>
          </w:rPr>
          <w:t>https://www.rnib.org.uk/services-we-offer-advice-professionals-employment-professionals/employment-assessment-toolkit</w:t>
        </w:r>
      </w:hyperlink>
      <w:r>
        <w:t xml:space="preserve"> </w:t>
      </w:r>
    </w:p>
    <w:p w14:paraId="1264BE11" w14:textId="77777777" w:rsidR="006A1FAB" w:rsidRDefault="006A1FAB" w:rsidP="00FD7BAF"/>
    <w:p w14:paraId="3DDC535D" w14:textId="77777777" w:rsidR="006B1527" w:rsidRDefault="006B1527" w:rsidP="006B1527">
      <w:pPr>
        <w:rPr>
          <w:i/>
        </w:rPr>
      </w:pPr>
      <w:r>
        <w:t xml:space="preserve">Tennant, R., Hiller, L., Fishwick, R., Platt, S., Joseph, S., Weich, S., Parkinson, J., Secker, J., Stewart-Brown, S. (2007) The Warwick-Edinburgh Mental Well-being Scale (WEMWBS) development and UK validation. </w:t>
      </w:r>
      <w:r>
        <w:rPr>
          <w:i/>
        </w:rPr>
        <w:t xml:space="preserve">Health and Quality of Life Outcomes Vol. 5(63) </w:t>
      </w:r>
    </w:p>
    <w:p w14:paraId="4876F1AC" w14:textId="77777777" w:rsidR="006A1FAB" w:rsidRDefault="006A1FAB" w:rsidP="006B1527"/>
    <w:p w14:paraId="162239FD" w14:textId="77777777" w:rsidR="006B1527" w:rsidRPr="006B1527" w:rsidRDefault="006B1527" w:rsidP="006B1527">
      <w:pPr>
        <w:rPr>
          <w:i/>
        </w:rPr>
      </w:pPr>
      <w:r>
        <w:t xml:space="preserve">Stewart-Brown, S. and Janmohamed, K (2008) Warwick-Edinburgh Mental Well-being Scale (WEMWBS) User Guide Version 1. </w:t>
      </w:r>
      <w:r>
        <w:rPr>
          <w:i/>
        </w:rPr>
        <w:t xml:space="preserve">Warwick Medical School, University of Warwick </w:t>
      </w:r>
    </w:p>
    <w:sectPr w:rsidR="006B1527" w:rsidRPr="006B1527" w:rsidSect="00C277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7DF55" w14:textId="77777777" w:rsidR="0046082C" w:rsidRDefault="0046082C" w:rsidP="00101F96">
      <w:r>
        <w:separator/>
      </w:r>
    </w:p>
    <w:p w14:paraId="22DF7FCB" w14:textId="77777777" w:rsidR="0046082C" w:rsidRDefault="0046082C"/>
  </w:endnote>
  <w:endnote w:type="continuationSeparator" w:id="0">
    <w:p w14:paraId="08FDF82D" w14:textId="77777777" w:rsidR="0046082C" w:rsidRDefault="0046082C" w:rsidP="00101F96">
      <w:r>
        <w:continuationSeparator/>
      </w:r>
    </w:p>
    <w:p w14:paraId="1226961D" w14:textId="77777777" w:rsidR="0046082C" w:rsidRDefault="00460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28CB" w14:textId="3DE7D1BF" w:rsidR="003F5D9A" w:rsidRDefault="003F5D9A">
    <w:pPr>
      <w:pStyle w:val="Footer"/>
      <w:jc w:val="right"/>
    </w:pPr>
    <w:r>
      <w:fldChar w:fldCharType="begin"/>
    </w:r>
    <w:r>
      <w:instrText xml:space="preserve"> PAGE   \* MERGEFORMAT </w:instrText>
    </w:r>
    <w:r>
      <w:fldChar w:fldCharType="separate"/>
    </w:r>
    <w:r w:rsidR="005F090B">
      <w:rPr>
        <w:noProof/>
      </w:rPr>
      <w:t>2</w:t>
    </w:r>
    <w:r>
      <w:rPr>
        <w:noProof/>
      </w:rPr>
      <w:fldChar w:fldCharType="end"/>
    </w:r>
  </w:p>
  <w:p w14:paraId="14C0FA2C" w14:textId="77777777" w:rsidR="003F5D9A" w:rsidRDefault="003F5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F93E" w14:textId="77777777" w:rsidR="0046082C" w:rsidRDefault="0046082C" w:rsidP="00101F96">
      <w:r>
        <w:separator/>
      </w:r>
    </w:p>
    <w:p w14:paraId="5683905F" w14:textId="77777777" w:rsidR="0046082C" w:rsidRDefault="0046082C"/>
  </w:footnote>
  <w:footnote w:type="continuationSeparator" w:id="0">
    <w:p w14:paraId="77C2FD03" w14:textId="77777777" w:rsidR="0046082C" w:rsidRDefault="0046082C" w:rsidP="00101F96">
      <w:r>
        <w:continuationSeparator/>
      </w:r>
    </w:p>
    <w:p w14:paraId="0E714A17" w14:textId="77777777" w:rsidR="0046082C" w:rsidRDefault="004608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EDC8" w14:textId="77777777" w:rsidR="003F5D9A" w:rsidRDefault="003F5D9A">
    <w:pPr>
      <w:pStyle w:val="Header"/>
      <w:jc w:val="right"/>
    </w:pPr>
  </w:p>
  <w:p w14:paraId="7E76E499" w14:textId="77777777" w:rsidR="003F5D9A" w:rsidRDefault="003F5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60C0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C2B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BE9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8A54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7AB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6C3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2C5D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B48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84369324"/>
    <w:lvl w:ilvl="0">
      <w:start w:val="1"/>
      <w:numFmt w:val="decimal"/>
      <w:lvlText w:val="%1."/>
      <w:lvlJc w:val="left"/>
      <w:pPr>
        <w:tabs>
          <w:tab w:val="num" w:pos="360"/>
        </w:tabs>
        <w:ind w:left="360" w:hanging="360"/>
      </w:pPr>
      <w:rPr>
        <w:rFonts w:ascii="Arial" w:eastAsia="Times New Roman" w:hAnsi="Arial" w:cs="Arial"/>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15:restartNumberingAfterBreak="0">
    <w:nsid w:val="FFFFFF89"/>
    <w:multiLevelType w:val="singleLevel"/>
    <w:tmpl w:val="CA187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D2D5E"/>
    <w:multiLevelType w:val="hybridMultilevel"/>
    <w:tmpl w:val="9AD42B00"/>
    <w:lvl w:ilvl="0" w:tplc="CA5A86D2">
      <w:start w:val="2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7E0F82"/>
    <w:multiLevelType w:val="hybridMultilevel"/>
    <w:tmpl w:val="D81E7554"/>
    <w:lvl w:ilvl="0" w:tplc="A4FABE36">
      <w:start w:val="1"/>
      <w:numFmt w:val="bullet"/>
      <w:pStyle w:val="Loopsandgrid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B131A20"/>
    <w:multiLevelType w:val="hybridMultilevel"/>
    <w:tmpl w:val="5C42CD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904873"/>
    <w:multiLevelType w:val="hybridMultilevel"/>
    <w:tmpl w:val="68E22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A33B3A"/>
    <w:multiLevelType w:val="hybridMultilevel"/>
    <w:tmpl w:val="54EA1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A150AA"/>
    <w:multiLevelType w:val="hybridMultilevel"/>
    <w:tmpl w:val="9EF83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3F0343"/>
    <w:multiLevelType w:val="hybridMultilevel"/>
    <w:tmpl w:val="BABC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4D4F5E"/>
    <w:multiLevelType w:val="hybridMultilevel"/>
    <w:tmpl w:val="0DC4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49382B"/>
    <w:multiLevelType w:val="hybridMultilevel"/>
    <w:tmpl w:val="13307A8E"/>
    <w:lvl w:ilvl="0" w:tplc="08090013">
      <w:start w:val="1"/>
      <w:numFmt w:val="upp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9" w15:restartNumberingAfterBreak="0">
    <w:nsid w:val="23245802"/>
    <w:multiLevelType w:val="hybridMultilevel"/>
    <w:tmpl w:val="39FA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050B4C"/>
    <w:multiLevelType w:val="hybridMultilevel"/>
    <w:tmpl w:val="DD6644FC"/>
    <w:lvl w:ilvl="0" w:tplc="5D54CFE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3B79F3"/>
    <w:multiLevelType w:val="hybridMultilevel"/>
    <w:tmpl w:val="6A58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CA2C26"/>
    <w:multiLevelType w:val="hybridMultilevel"/>
    <w:tmpl w:val="A48C1E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2C4633E9"/>
    <w:multiLevelType w:val="hybridMultilevel"/>
    <w:tmpl w:val="5024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216ABB"/>
    <w:multiLevelType w:val="hybridMultilevel"/>
    <w:tmpl w:val="D12C058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520A82"/>
    <w:multiLevelType w:val="hybridMultilevel"/>
    <w:tmpl w:val="B628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5E38F7"/>
    <w:multiLevelType w:val="hybridMultilevel"/>
    <w:tmpl w:val="4CF4975E"/>
    <w:lvl w:ilvl="0" w:tplc="CF0A5C6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250C6D"/>
    <w:multiLevelType w:val="multilevel"/>
    <w:tmpl w:val="01602AD4"/>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2"/>
      <w:lvlJc w:val="left"/>
      <w:pPr>
        <w:tabs>
          <w:tab w:val="num" w:pos="488"/>
        </w:tabs>
        <w:ind w:left="488" w:hanging="488"/>
      </w:pPr>
      <w:rPr>
        <w:rFonts w:cs="Times New Roman" w:hint="default"/>
      </w:rPr>
    </w:lvl>
    <w:lvl w:ilvl="2">
      <w:start w:val="1"/>
      <w:numFmt w:val="decimal"/>
      <w:pStyle w:val="Heading3"/>
      <w:lvlText w:val="%2.%3"/>
      <w:lvlJc w:val="left"/>
      <w:pPr>
        <w:tabs>
          <w:tab w:val="num" w:pos="2274"/>
        </w:tabs>
        <w:ind w:left="2274" w:hanging="714"/>
      </w:pPr>
      <w:rPr>
        <w:rFonts w:cs="Times New Roman" w:hint="default"/>
      </w:rPr>
    </w:lvl>
    <w:lvl w:ilvl="3">
      <w:start w:val="1"/>
      <w:numFmt w:val="decimal"/>
      <w:pStyle w:val="Heading4"/>
      <w:lvlText w:val="%2.%3.%4"/>
      <w:lvlJc w:val="left"/>
      <w:pPr>
        <w:tabs>
          <w:tab w:val="num" w:pos="3458"/>
        </w:tabs>
        <w:ind w:left="3458" w:hanging="907"/>
      </w:pPr>
      <w:rPr>
        <w:rFonts w:cs="Times New Roman" w:hint="default"/>
        <w:vertAlign w:val="baseline"/>
      </w:rPr>
    </w:lvl>
    <w:lvl w:ilvl="4">
      <w:start w:val="1"/>
      <w:numFmt w:val="decimal"/>
      <w:pStyle w:val="Heading5"/>
      <w:lvlText w:val="%2.%3.%4.%5"/>
      <w:lvlJc w:val="left"/>
      <w:pPr>
        <w:tabs>
          <w:tab w:val="num" w:pos="1134"/>
        </w:tabs>
        <w:ind w:left="1134" w:hanging="1134"/>
      </w:pPr>
      <w:rPr>
        <w:rFonts w:cs="Times New Roman" w:hint="default"/>
      </w:rPr>
    </w:lvl>
    <w:lvl w:ilvl="5">
      <w:start w:val="1"/>
      <w:numFmt w:val="decimal"/>
      <w:pStyle w:val="Heading6"/>
      <w:lvlText w:val="%2.%3.%4.%5.%6"/>
      <w:lvlJc w:val="left"/>
      <w:pPr>
        <w:tabs>
          <w:tab w:val="num" w:pos="1361"/>
        </w:tabs>
        <w:ind w:left="1361" w:hanging="1361"/>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15:restartNumberingAfterBreak="0">
    <w:nsid w:val="328677D6"/>
    <w:multiLevelType w:val="hybridMultilevel"/>
    <w:tmpl w:val="6A6E9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6CC620B"/>
    <w:multiLevelType w:val="hybridMultilevel"/>
    <w:tmpl w:val="0D5A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D862E8"/>
    <w:multiLevelType w:val="hybridMultilevel"/>
    <w:tmpl w:val="94BC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1B1CD7"/>
    <w:multiLevelType w:val="hybridMultilevel"/>
    <w:tmpl w:val="4C28F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DD189C"/>
    <w:multiLevelType w:val="hybridMultilevel"/>
    <w:tmpl w:val="FC12F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ED276A"/>
    <w:multiLevelType w:val="hybridMultilevel"/>
    <w:tmpl w:val="E6A4A65C"/>
    <w:lvl w:ilvl="0" w:tplc="41421068">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AD26B6"/>
    <w:multiLevelType w:val="hybridMultilevel"/>
    <w:tmpl w:val="91A60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084DEF"/>
    <w:multiLevelType w:val="hybridMultilevel"/>
    <w:tmpl w:val="001C8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7280FE0"/>
    <w:multiLevelType w:val="hybridMultilevel"/>
    <w:tmpl w:val="7046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F938AF"/>
    <w:multiLevelType w:val="hybridMultilevel"/>
    <w:tmpl w:val="759A0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107083"/>
    <w:multiLevelType w:val="hybridMultilevel"/>
    <w:tmpl w:val="2788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0F40B3"/>
    <w:multiLevelType w:val="hybridMultilevel"/>
    <w:tmpl w:val="788C0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0346AB"/>
    <w:multiLevelType w:val="hybridMultilevel"/>
    <w:tmpl w:val="7488DE7E"/>
    <w:lvl w:ilvl="0" w:tplc="BC38209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F74EC5"/>
    <w:multiLevelType w:val="hybridMultilevel"/>
    <w:tmpl w:val="52A61CB0"/>
    <w:lvl w:ilvl="0" w:tplc="5D54CFE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AE0E64"/>
    <w:multiLevelType w:val="hybridMultilevel"/>
    <w:tmpl w:val="FF8055A4"/>
    <w:lvl w:ilvl="0" w:tplc="B48251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0E12DE"/>
    <w:multiLevelType w:val="hybridMultilevel"/>
    <w:tmpl w:val="0D14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0504E2"/>
    <w:multiLevelType w:val="hybridMultilevel"/>
    <w:tmpl w:val="103A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71F6D"/>
    <w:multiLevelType w:val="hybridMultilevel"/>
    <w:tmpl w:val="B6C658E4"/>
    <w:lvl w:ilvl="0" w:tplc="5D54CFEA">
      <w:numFmt w:val="bullet"/>
      <w:lvlText w:val=""/>
      <w:lvlJc w:val="left"/>
      <w:pPr>
        <w:ind w:left="786" w:hanging="360"/>
      </w:pPr>
      <w:rPr>
        <w:rFonts w:ascii="Symbol" w:eastAsia="Times New Roman"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75B61A75"/>
    <w:multiLevelType w:val="hybridMultilevel"/>
    <w:tmpl w:val="6F58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334388"/>
    <w:multiLevelType w:val="hybridMultilevel"/>
    <w:tmpl w:val="E872EC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734484"/>
    <w:multiLevelType w:val="hybridMultilevel"/>
    <w:tmpl w:val="52366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326AAA"/>
    <w:multiLevelType w:val="hybridMultilevel"/>
    <w:tmpl w:val="B536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BF2AD8"/>
    <w:multiLevelType w:val="hybridMultilevel"/>
    <w:tmpl w:val="D7DA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DA79A2"/>
    <w:multiLevelType w:val="hybridMultilevel"/>
    <w:tmpl w:val="3BEAD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8"/>
    <w:lvlOverride w:ilvl="0">
      <w:startOverride w:val="1"/>
    </w:lvlOverride>
  </w:num>
  <w:num w:numId="3">
    <w:abstractNumId w:val="3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3"/>
  </w:num>
  <w:num w:numId="7">
    <w:abstractNumId w:val="20"/>
  </w:num>
  <w:num w:numId="8">
    <w:abstractNumId w:val="22"/>
  </w:num>
  <w:num w:numId="9">
    <w:abstractNumId w:val="16"/>
  </w:num>
  <w:num w:numId="10">
    <w:abstractNumId w:val="3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1"/>
  </w:num>
  <w:num w:numId="14">
    <w:abstractNumId w:val="40"/>
  </w:num>
  <w:num w:numId="15">
    <w:abstractNumId w:val="32"/>
  </w:num>
  <w:num w:numId="16">
    <w:abstractNumId w:val="46"/>
  </w:num>
  <w:num w:numId="17">
    <w:abstractNumId w:val="19"/>
  </w:num>
  <w:num w:numId="18">
    <w:abstractNumId w:val="38"/>
  </w:num>
  <w:num w:numId="19">
    <w:abstractNumId w:val="18"/>
  </w:num>
  <w:num w:numId="20">
    <w:abstractNumId w:val="14"/>
  </w:num>
  <w:num w:numId="21">
    <w:abstractNumId w:val="48"/>
  </w:num>
  <w:num w:numId="22">
    <w:abstractNumId w:val="15"/>
  </w:num>
  <w:num w:numId="23">
    <w:abstractNumId w:val="11"/>
  </w:num>
  <w:num w:numId="24">
    <w:abstractNumId w:val="28"/>
  </w:num>
  <w:num w:numId="25">
    <w:abstractNumId w:val="24"/>
  </w:num>
  <w:num w:numId="26">
    <w:abstractNumId w:val="39"/>
  </w:num>
  <w:num w:numId="27">
    <w:abstractNumId w:val="12"/>
  </w:num>
  <w:num w:numId="28">
    <w:abstractNumId w:val="47"/>
  </w:num>
  <w:num w:numId="29">
    <w:abstractNumId w:val="10"/>
  </w:num>
  <w:num w:numId="30">
    <w:abstractNumId w:val="9"/>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50"/>
  </w:num>
  <w:num w:numId="43">
    <w:abstractNumId w:val="35"/>
  </w:num>
  <w:num w:numId="44">
    <w:abstractNumId w:val="23"/>
  </w:num>
  <w:num w:numId="45">
    <w:abstractNumId w:val="51"/>
  </w:num>
  <w:num w:numId="46">
    <w:abstractNumId w:val="13"/>
  </w:num>
  <w:num w:numId="47">
    <w:abstractNumId w:val="45"/>
  </w:num>
  <w:num w:numId="48">
    <w:abstractNumId w:val="41"/>
  </w:num>
  <w:num w:numId="49">
    <w:abstractNumId w:val="43"/>
  </w:num>
  <w:num w:numId="50">
    <w:abstractNumId w:val="44"/>
  </w:num>
  <w:num w:numId="51">
    <w:abstractNumId w:val="29"/>
  </w:num>
  <w:num w:numId="52">
    <w:abstractNumId w:val="49"/>
  </w:num>
  <w:num w:numId="53">
    <w:abstractNumId w:val="42"/>
  </w:num>
  <w:num w:numId="54">
    <w:abstractNumId w:val="17"/>
  </w:num>
  <w:num w:numId="55">
    <w:abstractNumId w:val="26"/>
  </w:num>
  <w:num w:numId="56">
    <w:abstractNumId w:val="37"/>
  </w:num>
  <w:num w:numId="57">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CB"/>
    <w:rsid w:val="000004DC"/>
    <w:rsid w:val="00000516"/>
    <w:rsid w:val="000006A7"/>
    <w:rsid w:val="00000C76"/>
    <w:rsid w:val="00001761"/>
    <w:rsid w:val="00001C4F"/>
    <w:rsid w:val="00001DFF"/>
    <w:rsid w:val="00001FCF"/>
    <w:rsid w:val="0000305B"/>
    <w:rsid w:val="00003271"/>
    <w:rsid w:val="00003B7A"/>
    <w:rsid w:val="0000425A"/>
    <w:rsid w:val="0000551D"/>
    <w:rsid w:val="00005601"/>
    <w:rsid w:val="00005641"/>
    <w:rsid w:val="00005731"/>
    <w:rsid w:val="00005812"/>
    <w:rsid w:val="00005B64"/>
    <w:rsid w:val="00005DC5"/>
    <w:rsid w:val="00005DD2"/>
    <w:rsid w:val="0000634B"/>
    <w:rsid w:val="000064F5"/>
    <w:rsid w:val="00006D11"/>
    <w:rsid w:val="000070A0"/>
    <w:rsid w:val="00007D1B"/>
    <w:rsid w:val="00007DF1"/>
    <w:rsid w:val="00007FD1"/>
    <w:rsid w:val="000101BE"/>
    <w:rsid w:val="00010A2E"/>
    <w:rsid w:val="0001132F"/>
    <w:rsid w:val="00011B01"/>
    <w:rsid w:val="00011DBA"/>
    <w:rsid w:val="00011E80"/>
    <w:rsid w:val="00012449"/>
    <w:rsid w:val="00012D3E"/>
    <w:rsid w:val="00012E8B"/>
    <w:rsid w:val="00013367"/>
    <w:rsid w:val="00013879"/>
    <w:rsid w:val="00013B42"/>
    <w:rsid w:val="00013CB7"/>
    <w:rsid w:val="000141F4"/>
    <w:rsid w:val="00014409"/>
    <w:rsid w:val="000145BF"/>
    <w:rsid w:val="0001480C"/>
    <w:rsid w:val="00014D6F"/>
    <w:rsid w:val="00015190"/>
    <w:rsid w:val="00015382"/>
    <w:rsid w:val="00015988"/>
    <w:rsid w:val="00016165"/>
    <w:rsid w:val="00016747"/>
    <w:rsid w:val="00017245"/>
    <w:rsid w:val="000174F3"/>
    <w:rsid w:val="0001753B"/>
    <w:rsid w:val="0001772D"/>
    <w:rsid w:val="000179DB"/>
    <w:rsid w:val="00017A76"/>
    <w:rsid w:val="00017AAE"/>
    <w:rsid w:val="00017B5F"/>
    <w:rsid w:val="00017D11"/>
    <w:rsid w:val="000202A1"/>
    <w:rsid w:val="00020582"/>
    <w:rsid w:val="000208B0"/>
    <w:rsid w:val="000209C8"/>
    <w:rsid w:val="00020E5A"/>
    <w:rsid w:val="00021F60"/>
    <w:rsid w:val="000222B5"/>
    <w:rsid w:val="00022499"/>
    <w:rsid w:val="00022617"/>
    <w:rsid w:val="00022726"/>
    <w:rsid w:val="0002292D"/>
    <w:rsid w:val="00022CE2"/>
    <w:rsid w:val="00023B18"/>
    <w:rsid w:val="00023E2B"/>
    <w:rsid w:val="00024682"/>
    <w:rsid w:val="0002515D"/>
    <w:rsid w:val="00025334"/>
    <w:rsid w:val="000253ED"/>
    <w:rsid w:val="0002574E"/>
    <w:rsid w:val="000257D5"/>
    <w:rsid w:val="00025B71"/>
    <w:rsid w:val="00025FAA"/>
    <w:rsid w:val="0002612E"/>
    <w:rsid w:val="00026690"/>
    <w:rsid w:val="00027D62"/>
    <w:rsid w:val="00030BF7"/>
    <w:rsid w:val="00030EAB"/>
    <w:rsid w:val="000316CE"/>
    <w:rsid w:val="00031C6E"/>
    <w:rsid w:val="00032033"/>
    <w:rsid w:val="00032419"/>
    <w:rsid w:val="000325A3"/>
    <w:rsid w:val="00032E69"/>
    <w:rsid w:val="00032FFF"/>
    <w:rsid w:val="00033394"/>
    <w:rsid w:val="0003340D"/>
    <w:rsid w:val="00033537"/>
    <w:rsid w:val="00034199"/>
    <w:rsid w:val="00034578"/>
    <w:rsid w:val="00034C36"/>
    <w:rsid w:val="00034C4B"/>
    <w:rsid w:val="00034DAB"/>
    <w:rsid w:val="00035290"/>
    <w:rsid w:val="00035B0A"/>
    <w:rsid w:val="00036796"/>
    <w:rsid w:val="00036914"/>
    <w:rsid w:val="00036E49"/>
    <w:rsid w:val="000376E5"/>
    <w:rsid w:val="00037C5B"/>
    <w:rsid w:val="00040041"/>
    <w:rsid w:val="000401A1"/>
    <w:rsid w:val="000403D7"/>
    <w:rsid w:val="000407A0"/>
    <w:rsid w:val="0004087F"/>
    <w:rsid w:val="00040923"/>
    <w:rsid w:val="00040A19"/>
    <w:rsid w:val="00040B47"/>
    <w:rsid w:val="00040F6D"/>
    <w:rsid w:val="00040F93"/>
    <w:rsid w:val="000410CC"/>
    <w:rsid w:val="000412AD"/>
    <w:rsid w:val="000412E8"/>
    <w:rsid w:val="00041345"/>
    <w:rsid w:val="00041F1A"/>
    <w:rsid w:val="00042E6C"/>
    <w:rsid w:val="00043460"/>
    <w:rsid w:val="000435A9"/>
    <w:rsid w:val="00043EA8"/>
    <w:rsid w:val="00043FB2"/>
    <w:rsid w:val="00044316"/>
    <w:rsid w:val="0004464A"/>
    <w:rsid w:val="00044A2E"/>
    <w:rsid w:val="00044EAF"/>
    <w:rsid w:val="00044ED7"/>
    <w:rsid w:val="0004530B"/>
    <w:rsid w:val="000453D4"/>
    <w:rsid w:val="000456DF"/>
    <w:rsid w:val="000458D4"/>
    <w:rsid w:val="000458EE"/>
    <w:rsid w:val="00046898"/>
    <w:rsid w:val="00046F49"/>
    <w:rsid w:val="00046F8B"/>
    <w:rsid w:val="00047EE2"/>
    <w:rsid w:val="0005064A"/>
    <w:rsid w:val="00050A37"/>
    <w:rsid w:val="00050A59"/>
    <w:rsid w:val="0005122A"/>
    <w:rsid w:val="0005163A"/>
    <w:rsid w:val="00051D42"/>
    <w:rsid w:val="0005231C"/>
    <w:rsid w:val="000528E6"/>
    <w:rsid w:val="00052B6E"/>
    <w:rsid w:val="00052E50"/>
    <w:rsid w:val="000530C9"/>
    <w:rsid w:val="00053657"/>
    <w:rsid w:val="00054256"/>
    <w:rsid w:val="0005439D"/>
    <w:rsid w:val="00054435"/>
    <w:rsid w:val="00054C36"/>
    <w:rsid w:val="00055265"/>
    <w:rsid w:val="00055406"/>
    <w:rsid w:val="00055A72"/>
    <w:rsid w:val="00055D02"/>
    <w:rsid w:val="00055EF0"/>
    <w:rsid w:val="000567C9"/>
    <w:rsid w:val="00056EE8"/>
    <w:rsid w:val="0005728D"/>
    <w:rsid w:val="000576FF"/>
    <w:rsid w:val="00057BF4"/>
    <w:rsid w:val="00057CCE"/>
    <w:rsid w:val="00060147"/>
    <w:rsid w:val="000602E9"/>
    <w:rsid w:val="00060462"/>
    <w:rsid w:val="00061439"/>
    <w:rsid w:val="00062149"/>
    <w:rsid w:val="000625A3"/>
    <w:rsid w:val="00062EC5"/>
    <w:rsid w:val="00063D5D"/>
    <w:rsid w:val="00064440"/>
    <w:rsid w:val="00064A6A"/>
    <w:rsid w:val="00065357"/>
    <w:rsid w:val="00065D8A"/>
    <w:rsid w:val="00065F75"/>
    <w:rsid w:val="000662D0"/>
    <w:rsid w:val="000675B1"/>
    <w:rsid w:val="00067B9B"/>
    <w:rsid w:val="00070257"/>
    <w:rsid w:val="000704FF"/>
    <w:rsid w:val="000706E8"/>
    <w:rsid w:val="00070734"/>
    <w:rsid w:val="00070777"/>
    <w:rsid w:val="0007152A"/>
    <w:rsid w:val="000717EB"/>
    <w:rsid w:val="00071965"/>
    <w:rsid w:val="00071AFB"/>
    <w:rsid w:val="00071CF6"/>
    <w:rsid w:val="00072411"/>
    <w:rsid w:val="0007260A"/>
    <w:rsid w:val="00072737"/>
    <w:rsid w:val="000727B9"/>
    <w:rsid w:val="00072A56"/>
    <w:rsid w:val="00072FC7"/>
    <w:rsid w:val="00073185"/>
    <w:rsid w:val="000739AC"/>
    <w:rsid w:val="00073A0A"/>
    <w:rsid w:val="00073B19"/>
    <w:rsid w:val="00073B92"/>
    <w:rsid w:val="000748ED"/>
    <w:rsid w:val="000749AE"/>
    <w:rsid w:val="00074FBB"/>
    <w:rsid w:val="0007531A"/>
    <w:rsid w:val="000762B9"/>
    <w:rsid w:val="00076C27"/>
    <w:rsid w:val="00076E8F"/>
    <w:rsid w:val="00076F89"/>
    <w:rsid w:val="00077A89"/>
    <w:rsid w:val="00077E46"/>
    <w:rsid w:val="00080315"/>
    <w:rsid w:val="00080317"/>
    <w:rsid w:val="0008054D"/>
    <w:rsid w:val="000806DF"/>
    <w:rsid w:val="00080B75"/>
    <w:rsid w:val="00081265"/>
    <w:rsid w:val="00081B8C"/>
    <w:rsid w:val="00081D65"/>
    <w:rsid w:val="00081DE4"/>
    <w:rsid w:val="000826C1"/>
    <w:rsid w:val="00082E44"/>
    <w:rsid w:val="00083687"/>
    <w:rsid w:val="00083C79"/>
    <w:rsid w:val="00084BBE"/>
    <w:rsid w:val="00085E50"/>
    <w:rsid w:val="000863D9"/>
    <w:rsid w:val="000866A7"/>
    <w:rsid w:val="00086811"/>
    <w:rsid w:val="00086A54"/>
    <w:rsid w:val="00086AE8"/>
    <w:rsid w:val="0008739A"/>
    <w:rsid w:val="000874B9"/>
    <w:rsid w:val="00087A12"/>
    <w:rsid w:val="000901AA"/>
    <w:rsid w:val="000905B7"/>
    <w:rsid w:val="000909D1"/>
    <w:rsid w:val="00090BA7"/>
    <w:rsid w:val="00090BAD"/>
    <w:rsid w:val="00090D0C"/>
    <w:rsid w:val="00090E82"/>
    <w:rsid w:val="00091132"/>
    <w:rsid w:val="00091706"/>
    <w:rsid w:val="00091710"/>
    <w:rsid w:val="000926F1"/>
    <w:rsid w:val="00092F35"/>
    <w:rsid w:val="000930DA"/>
    <w:rsid w:val="0009368C"/>
    <w:rsid w:val="00093F5A"/>
    <w:rsid w:val="00093FA4"/>
    <w:rsid w:val="00094B64"/>
    <w:rsid w:val="00094B6B"/>
    <w:rsid w:val="00094E6A"/>
    <w:rsid w:val="00095420"/>
    <w:rsid w:val="000956F9"/>
    <w:rsid w:val="0009609A"/>
    <w:rsid w:val="00096405"/>
    <w:rsid w:val="00097696"/>
    <w:rsid w:val="00097833"/>
    <w:rsid w:val="00097AC9"/>
    <w:rsid w:val="000A0793"/>
    <w:rsid w:val="000A0F40"/>
    <w:rsid w:val="000A1171"/>
    <w:rsid w:val="000A15F3"/>
    <w:rsid w:val="000A25B6"/>
    <w:rsid w:val="000A2692"/>
    <w:rsid w:val="000A2F00"/>
    <w:rsid w:val="000A365A"/>
    <w:rsid w:val="000A3C25"/>
    <w:rsid w:val="000A3DEF"/>
    <w:rsid w:val="000A3F91"/>
    <w:rsid w:val="000A4775"/>
    <w:rsid w:val="000A477D"/>
    <w:rsid w:val="000A5376"/>
    <w:rsid w:val="000A58E8"/>
    <w:rsid w:val="000A6D66"/>
    <w:rsid w:val="000A6F2A"/>
    <w:rsid w:val="000A6F6D"/>
    <w:rsid w:val="000A7AD0"/>
    <w:rsid w:val="000A7CFD"/>
    <w:rsid w:val="000B087B"/>
    <w:rsid w:val="000B100A"/>
    <w:rsid w:val="000B1B26"/>
    <w:rsid w:val="000B27B6"/>
    <w:rsid w:val="000B2AA0"/>
    <w:rsid w:val="000B2C21"/>
    <w:rsid w:val="000B2E9E"/>
    <w:rsid w:val="000B2FB5"/>
    <w:rsid w:val="000B3AEA"/>
    <w:rsid w:val="000B3F48"/>
    <w:rsid w:val="000B4352"/>
    <w:rsid w:val="000B4891"/>
    <w:rsid w:val="000B4A28"/>
    <w:rsid w:val="000B5743"/>
    <w:rsid w:val="000B5E8B"/>
    <w:rsid w:val="000B6A3A"/>
    <w:rsid w:val="000B6A47"/>
    <w:rsid w:val="000B6A66"/>
    <w:rsid w:val="000B6E1E"/>
    <w:rsid w:val="000B7A0A"/>
    <w:rsid w:val="000B7A65"/>
    <w:rsid w:val="000C048E"/>
    <w:rsid w:val="000C0FE9"/>
    <w:rsid w:val="000C1656"/>
    <w:rsid w:val="000C1665"/>
    <w:rsid w:val="000C1F9C"/>
    <w:rsid w:val="000C292F"/>
    <w:rsid w:val="000C2B22"/>
    <w:rsid w:val="000C2D3A"/>
    <w:rsid w:val="000C3F28"/>
    <w:rsid w:val="000C4439"/>
    <w:rsid w:val="000C46AD"/>
    <w:rsid w:val="000C4727"/>
    <w:rsid w:val="000C47E1"/>
    <w:rsid w:val="000C4EEA"/>
    <w:rsid w:val="000C5528"/>
    <w:rsid w:val="000C5971"/>
    <w:rsid w:val="000C5CE6"/>
    <w:rsid w:val="000C5FFE"/>
    <w:rsid w:val="000C61EB"/>
    <w:rsid w:val="000C620F"/>
    <w:rsid w:val="000C6379"/>
    <w:rsid w:val="000C68EB"/>
    <w:rsid w:val="000C6AEA"/>
    <w:rsid w:val="000C6CC6"/>
    <w:rsid w:val="000C735A"/>
    <w:rsid w:val="000C7429"/>
    <w:rsid w:val="000C769C"/>
    <w:rsid w:val="000C79DA"/>
    <w:rsid w:val="000D00C7"/>
    <w:rsid w:val="000D00F6"/>
    <w:rsid w:val="000D04B3"/>
    <w:rsid w:val="000D0B4C"/>
    <w:rsid w:val="000D0DBB"/>
    <w:rsid w:val="000D12A9"/>
    <w:rsid w:val="000D184E"/>
    <w:rsid w:val="000D18DC"/>
    <w:rsid w:val="000D18F0"/>
    <w:rsid w:val="000D29A7"/>
    <w:rsid w:val="000D2C2A"/>
    <w:rsid w:val="000D2C7D"/>
    <w:rsid w:val="000D2F87"/>
    <w:rsid w:val="000D2FA3"/>
    <w:rsid w:val="000D3697"/>
    <w:rsid w:val="000D4070"/>
    <w:rsid w:val="000D445A"/>
    <w:rsid w:val="000D4666"/>
    <w:rsid w:val="000D47D5"/>
    <w:rsid w:val="000D4D98"/>
    <w:rsid w:val="000D506B"/>
    <w:rsid w:val="000D587D"/>
    <w:rsid w:val="000D5E12"/>
    <w:rsid w:val="000D6107"/>
    <w:rsid w:val="000D6180"/>
    <w:rsid w:val="000D7447"/>
    <w:rsid w:val="000D764F"/>
    <w:rsid w:val="000D7713"/>
    <w:rsid w:val="000E02D8"/>
    <w:rsid w:val="000E0822"/>
    <w:rsid w:val="000E0C50"/>
    <w:rsid w:val="000E0C62"/>
    <w:rsid w:val="000E1622"/>
    <w:rsid w:val="000E1983"/>
    <w:rsid w:val="000E1AC9"/>
    <w:rsid w:val="000E1E46"/>
    <w:rsid w:val="000E20A0"/>
    <w:rsid w:val="000E2859"/>
    <w:rsid w:val="000E295A"/>
    <w:rsid w:val="000E2B26"/>
    <w:rsid w:val="000E2D35"/>
    <w:rsid w:val="000E2F04"/>
    <w:rsid w:val="000E3627"/>
    <w:rsid w:val="000E4024"/>
    <w:rsid w:val="000E42D9"/>
    <w:rsid w:val="000E46FA"/>
    <w:rsid w:val="000E4B78"/>
    <w:rsid w:val="000E4F60"/>
    <w:rsid w:val="000E5763"/>
    <w:rsid w:val="000E64FE"/>
    <w:rsid w:val="000E6FC4"/>
    <w:rsid w:val="000E7534"/>
    <w:rsid w:val="000E77F4"/>
    <w:rsid w:val="000E7A14"/>
    <w:rsid w:val="000E7B27"/>
    <w:rsid w:val="000E7F81"/>
    <w:rsid w:val="000F036C"/>
    <w:rsid w:val="000F045E"/>
    <w:rsid w:val="000F07B2"/>
    <w:rsid w:val="000F0A1B"/>
    <w:rsid w:val="000F0A93"/>
    <w:rsid w:val="000F0ADA"/>
    <w:rsid w:val="000F0F66"/>
    <w:rsid w:val="000F11B5"/>
    <w:rsid w:val="000F11DE"/>
    <w:rsid w:val="000F122B"/>
    <w:rsid w:val="000F12CC"/>
    <w:rsid w:val="000F16B8"/>
    <w:rsid w:val="000F192E"/>
    <w:rsid w:val="000F1BEA"/>
    <w:rsid w:val="000F24B2"/>
    <w:rsid w:val="000F277F"/>
    <w:rsid w:val="000F2863"/>
    <w:rsid w:val="000F3096"/>
    <w:rsid w:val="000F3433"/>
    <w:rsid w:val="000F3BA9"/>
    <w:rsid w:val="000F41EB"/>
    <w:rsid w:val="000F4309"/>
    <w:rsid w:val="000F459D"/>
    <w:rsid w:val="000F46B9"/>
    <w:rsid w:val="000F4808"/>
    <w:rsid w:val="000F4B3B"/>
    <w:rsid w:val="000F4E32"/>
    <w:rsid w:val="000F4F00"/>
    <w:rsid w:val="000F4F52"/>
    <w:rsid w:val="000F4FCC"/>
    <w:rsid w:val="000F55AA"/>
    <w:rsid w:val="000F5888"/>
    <w:rsid w:val="000F5B30"/>
    <w:rsid w:val="000F5B31"/>
    <w:rsid w:val="000F6436"/>
    <w:rsid w:val="000F661B"/>
    <w:rsid w:val="000F7013"/>
    <w:rsid w:val="000F717B"/>
    <w:rsid w:val="000F79CA"/>
    <w:rsid w:val="000F7C90"/>
    <w:rsid w:val="000F7DDD"/>
    <w:rsid w:val="001001AF"/>
    <w:rsid w:val="001002CC"/>
    <w:rsid w:val="0010063E"/>
    <w:rsid w:val="00100ECE"/>
    <w:rsid w:val="00101004"/>
    <w:rsid w:val="0010128C"/>
    <w:rsid w:val="00101845"/>
    <w:rsid w:val="00101D75"/>
    <w:rsid w:val="00101F96"/>
    <w:rsid w:val="0010235A"/>
    <w:rsid w:val="00102435"/>
    <w:rsid w:val="001025FC"/>
    <w:rsid w:val="00102851"/>
    <w:rsid w:val="00102923"/>
    <w:rsid w:val="00102C76"/>
    <w:rsid w:val="00102C9A"/>
    <w:rsid w:val="00102E99"/>
    <w:rsid w:val="00102FFA"/>
    <w:rsid w:val="00103376"/>
    <w:rsid w:val="00103631"/>
    <w:rsid w:val="001037FE"/>
    <w:rsid w:val="00103A2B"/>
    <w:rsid w:val="00103C0F"/>
    <w:rsid w:val="00103FCF"/>
    <w:rsid w:val="00103FEE"/>
    <w:rsid w:val="00104C17"/>
    <w:rsid w:val="0010517E"/>
    <w:rsid w:val="0010534E"/>
    <w:rsid w:val="00105B47"/>
    <w:rsid w:val="0010661B"/>
    <w:rsid w:val="00106B44"/>
    <w:rsid w:val="00106C9A"/>
    <w:rsid w:val="0010712B"/>
    <w:rsid w:val="0010765B"/>
    <w:rsid w:val="00107684"/>
    <w:rsid w:val="00107A88"/>
    <w:rsid w:val="00107A8D"/>
    <w:rsid w:val="00107C38"/>
    <w:rsid w:val="00107CD9"/>
    <w:rsid w:val="00110BDC"/>
    <w:rsid w:val="00110DE5"/>
    <w:rsid w:val="00110E60"/>
    <w:rsid w:val="0011158D"/>
    <w:rsid w:val="001115C5"/>
    <w:rsid w:val="00111AC6"/>
    <w:rsid w:val="00111D4D"/>
    <w:rsid w:val="00111F39"/>
    <w:rsid w:val="00112F1E"/>
    <w:rsid w:val="001130FE"/>
    <w:rsid w:val="00113902"/>
    <w:rsid w:val="00113DC8"/>
    <w:rsid w:val="00114689"/>
    <w:rsid w:val="00114FC7"/>
    <w:rsid w:val="001153D0"/>
    <w:rsid w:val="001157FF"/>
    <w:rsid w:val="001161E5"/>
    <w:rsid w:val="00116D49"/>
    <w:rsid w:val="00117920"/>
    <w:rsid w:val="0012052D"/>
    <w:rsid w:val="001205D4"/>
    <w:rsid w:val="00120EF0"/>
    <w:rsid w:val="001213B3"/>
    <w:rsid w:val="001217B5"/>
    <w:rsid w:val="00121B8D"/>
    <w:rsid w:val="00121DFD"/>
    <w:rsid w:val="00122294"/>
    <w:rsid w:val="00122645"/>
    <w:rsid w:val="00122D80"/>
    <w:rsid w:val="0012375D"/>
    <w:rsid w:val="00123774"/>
    <w:rsid w:val="00123934"/>
    <w:rsid w:val="00123C24"/>
    <w:rsid w:val="00124316"/>
    <w:rsid w:val="001244B8"/>
    <w:rsid w:val="00124560"/>
    <w:rsid w:val="001248EC"/>
    <w:rsid w:val="00124BCD"/>
    <w:rsid w:val="001255E1"/>
    <w:rsid w:val="00125B31"/>
    <w:rsid w:val="00125B42"/>
    <w:rsid w:val="00125B7F"/>
    <w:rsid w:val="00125DFF"/>
    <w:rsid w:val="00126C49"/>
    <w:rsid w:val="00126CCB"/>
    <w:rsid w:val="00126CED"/>
    <w:rsid w:val="00126D9D"/>
    <w:rsid w:val="00130658"/>
    <w:rsid w:val="00131200"/>
    <w:rsid w:val="00131206"/>
    <w:rsid w:val="001319B8"/>
    <w:rsid w:val="00131E87"/>
    <w:rsid w:val="00131E90"/>
    <w:rsid w:val="00132347"/>
    <w:rsid w:val="001326AB"/>
    <w:rsid w:val="001326D4"/>
    <w:rsid w:val="00132EF9"/>
    <w:rsid w:val="00133702"/>
    <w:rsid w:val="001344FB"/>
    <w:rsid w:val="00134BFA"/>
    <w:rsid w:val="00134CC1"/>
    <w:rsid w:val="00134DFF"/>
    <w:rsid w:val="00134E5D"/>
    <w:rsid w:val="0013559A"/>
    <w:rsid w:val="001359BC"/>
    <w:rsid w:val="00135E6B"/>
    <w:rsid w:val="001360D8"/>
    <w:rsid w:val="00136A86"/>
    <w:rsid w:val="001376B5"/>
    <w:rsid w:val="00137846"/>
    <w:rsid w:val="00137A35"/>
    <w:rsid w:val="00140274"/>
    <w:rsid w:val="0014037B"/>
    <w:rsid w:val="00140E4D"/>
    <w:rsid w:val="00141552"/>
    <w:rsid w:val="001416C0"/>
    <w:rsid w:val="00141AAA"/>
    <w:rsid w:val="00141FAF"/>
    <w:rsid w:val="00142484"/>
    <w:rsid w:val="0014256D"/>
    <w:rsid w:val="00142820"/>
    <w:rsid w:val="00142A93"/>
    <w:rsid w:val="00143B82"/>
    <w:rsid w:val="0014406A"/>
    <w:rsid w:val="001440F5"/>
    <w:rsid w:val="00145654"/>
    <w:rsid w:val="001465F4"/>
    <w:rsid w:val="00147792"/>
    <w:rsid w:val="001479AA"/>
    <w:rsid w:val="00147E96"/>
    <w:rsid w:val="00150453"/>
    <w:rsid w:val="0015060B"/>
    <w:rsid w:val="00150BEB"/>
    <w:rsid w:val="00150C4F"/>
    <w:rsid w:val="00150C53"/>
    <w:rsid w:val="00151070"/>
    <w:rsid w:val="00151071"/>
    <w:rsid w:val="0015118C"/>
    <w:rsid w:val="001513F7"/>
    <w:rsid w:val="001515DF"/>
    <w:rsid w:val="001516D8"/>
    <w:rsid w:val="00151F6C"/>
    <w:rsid w:val="00152933"/>
    <w:rsid w:val="00152FCA"/>
    <w:rsid w:val="0015304D"/>
    <w:rsid w:val="0015325A"/>
    <w:rsid w:val="00153518"/>
    <w:rsid w:val="0015443C"/>
    <w:rsid w:val="00154714"/>
    <w:rsid w:val="0015487D"/>
    <w:rsid w:val="001549BD"/>
    <w:rsid w:val="001551E3"/>
    <w:rsid w:val="00155568"/>
    <w:rsid w:val="001559B4"/>
    <w:rsid w:val="00156959"/>
    <w:rsid w:val="00156A9F"/>
    <w:rsid w:val="0015788B"/>
    <w:rsid w:val="00157890"/>
    <w:rsid w:val="001600E3"/>
    <w:rsid w:val="0016089F"/>
    <w:rsid w:val="001622A6"/>
    <w:rsid w:val="00162E8C"/>
    <w:rsid w:val="00163268"/>
    <w:rsid w:val="00163658"/>
    <w:rsid w:val="001643FB"/>
    <w:rsid w:val="001644BB"/>
    <w:rsid w:val="001645D6"/>
    <w:rsid w:val="0016535E"/>
    <w:rsid w:val="00165961"/>
    <w:rsid w:val="00165A20"/>
    <w:rsid w:val="00165ACF"/>
    <w:rsid w:val="00165B77"/>
    <w:rsid w:val="00166DFD"/>
    <w:rsid w:val="00167F83"/>
    <w:rsid w:val="00167F96"/>
    <w:rsid w:val="00170195"/>
    <w:rsid w:val="00170395"/>
    <w:rsid w:val="001708C4"/>
    <w:rsid w:val="00170F39"/>
    <w:rsid w:val="001710E8"/>
    <w:rsid w:val="00171BEC"/>
    <w:rsid w:val="00172143"/>
    <w:rsid w:val="00172659"/>
    <w:rsid w:val="001730A8"/>
    <w:rsid w:val="001746BD"/>
    <w:rsid w:val="00174BD0"/>
    <w:rsid w:val="001750D5"/>
    <w:rsid w:val="001756D5"/>
    <w:rsid w:val="00175BF2"/>
    <w:rsid w:val="0017656B"/>
    <w:rsid w:val="00176EA8"/>
    <w:rsid w:val="001802D4"/>
    <w:rsid w:val="00180512"/>
    <w:rsid w:val="001808F9"/>
    <w:rsid w:val="00180F41"/>
    <w:rsid w:val="00180FDF"/>
    <w:rsid w:val="00180FEE"/>
    <w:rsid w:val="0018112B"/>
    <w:rsid w:val="00181422"/>
    <w:rsid w:val="00181A04"/>
    <w:rsid w:val="00181AEB"/>
    <w:rsid w:val="001822BD"/>
    <w:rsid w:val="00182487"/>
    <w:rsid w:val="001826C9"/>
    <w:rsid w:val="001827FF"/>
    <w:rsid w:val="00182804"/>
    <w:rsid w:val="00182832"/>
    <w:rsid w:val="00183744"/>
    <w:rsid w:val="00185047"/>
    <w:rsid w:val="001854C6"/>
    <w:rsid w:val="00186A51"/>
    <w:rsid w:val="00186B0A"/>
    <w:rsid w:val="001873CC"/>
    <w:rsid w:val="00187635"/>
    <w:rsid w:val="001876B8"/>
    <w:rsid w:val="0018775C"/>
    <w:rsid w:val="00187B52"/>
    <w:rsid w:val="0019019D"/>
    <w:rsid w:val="001903BA"/>
    <w:rsid w:val="00190456"/>
    <w:rsid w:val="00190579"/>
    <w:rsid w:val="001906A3"/>
    <w:rsid w:val="001912E7"/>
    <w:rsid w:val="0019193F"/>
    <w:rsid w:val="00192211"/>
    <w:rsid w:val="0019277D"/>
    <w:rsid w:val="00193719"/>
    <w:rsid w:val="00193FD2"/>
    <w:rsid w:val="0019441F"/>
    <w:rsid w:val="0019470D"/>
    <w:rsid w:val="0019482B"/>
    <w:rsid w:val="00194A29"/>
    <w:rsid w:val="00195D85"/>
    <w:rsid w:val="00196C37"/>
    <w:rsid w:val="00196D31"/>
    <w:rsid w:val="0019715C"/>
    <w:rsid w:val="001974D8"/>
    <w:rsid w:val="00197C4F"/>
    <w:rsid w:val="00197E10"/>
    <w:rsid w:val="001A037F"/>
    <w:rsid w:val="001A05AC"/>
    <w:rsid w:val="001A0BFD"/>
    <w:rsid w:val="001A1772"/>
    <w:rsid w:val="001A18B8"/>
    <w:rsid w:val="001A1A93"/>
    <w:rsid w:val="001A1F44"/>
    <w:rsid w:val="001A2470"/>
    <w:rsid w:val="001A2997"/>
    <w:rsid w:val="001A31B3"/>
    <w:rsid w:val="001A3276"/>
    <w:rsid w:val="001A38D3"/>
    <w:rsid w:val="001A3A3B"/>
    <w:rsid w:val="001A3C60"/>
    <w:rsid w:val="001A570C"/>
    <w:rsid w:val="001A571F"/>
    <w:rsid w:val="001A5764"/>
    <w:rsid w:val="001A6597"/>
    <w:rsid w:val="001A6ADD"/>
    <w:rsid w:val="001A6CCA"/>
    <w:rsid w:val="001A70D0"/>
    <w:rsid w:val="001A7AC7"/>
    <w:rsid w:val="001B0827"/>
    <w:rsid w:val="001B09C3"/>
    <w:rsid w:val="001B0AFD"/>
    <w:rsid w:val="001B0DE3"/>
    <w:rsid w:val="001B14B2"/>
    <w:rsid w:val="001B1562"/>
    <w:rsid w:val="001B156B"/>
    <w:rsid w:val="001B15D3"/>
    <w:rsid w:val="001B195F"/>
    <w:rsid w:val="001B1C70"/>
    <w:rsid w:val="001B1E2F"/>
    <w:rsid w:val="001B2711"/>
    <w:rsid w:val="001B2949"/>
    <w:rsid w:val="001B2DB4"/>
    <w:rsid w:val="001B3049"/>
    <w:rsid w:val="001B373F"/>
    <w:rsid w:val="001B3756"/>
    <w:rsid w:val="001B3BB5"/>
    <w:rsid w:val="001B3EAF"/>
    <w:rsid w:val="001B4603"/>
    <w:rsid w:val="001B4A66"/>
    <w:rsid w:val="001B56BC"/>
    <w:rsid w:val="001B5A38"/>
    <w:rsid w:val="001B5CC0"/>
    <w:rsid w:val="001B5FC6"/>
    <w:rsid w:val="001B64BF"/>
    <w:rsid w:val="001B6CA5"/>
    <w:rsid w:val="001B6E59"/>
    <w:rsid w:val="001B7263"/>
    <w:rsid w:val="001B7407"/>
    <w:rsid w:val="001B754A"/>
    <w:rsid w:val="001B79C4"/>
    <w:rsid w:val="001C0120"/>
    <w:rsid w:val="001C0164"/>
    <w:rsid w:val="001C04D2"/>
    <w:rsid w:val="001C0754"/>
    <w:rsid w:val="001C099B"/>
    <w:rsid w:val="001C133A"/>
    <w:rsid w:val="001C1E93"/>
    <w:rsid w:val="001C2385"/>
    <w:rsid w:val="001C3202"/>
    <w:rsid w:val="001C3461"/>
    <w:rsid w:val="001C369E"/>
    <w:rsid w:val="001C36A1"/>
    <w:rsid w:val="001C36B9"/>
    <w:rsid w:val="001C3C88"/>
    <w:rsid w:val="001C4AFA"/>
    <w:rsid w:val="001C4CF6"/>
    <w:rsid w:val="001C4D72"/>
    <w:rsid w:val="001C4DEE"/>
    <w:rsid w:val="001C4F66"/>
    <w:rsid w:val="001C6117"/>
    <w:rsid w:val="001C659C"/>
    <w:rsid w:val="001C660A"/>
    <w:rsid w:val="001C6A2C"/>
    <w:rsid w:val="001C6BE2"/>
    <w:rsid w:val="001C6C77"/>
    <w:rsid w:val="001C6E42"/>
    <w:rsid w:val="001C7F07"/>
    <w:rsid w:val="001D0148"/>
    <w:rsid w:val="001D04FE"/>
    <w:rsid w:val="001D0702"/>
    <w:rsid w:val="001D0E95"/>
    <w:rsid w:val="001D1023"/>
    <w:rsid w:val="001D13A9"/>
    <w:rsid w:val="001D18E2"/>
    <w:rsid w:val="001D1C23"/>
    <w:rsid w:val="001D270F"/>
    <w:rsid w:val="001D2C1B"/>
    <w:rsid w:val="001D4E9A"/>
    <w:rsid w:val="001D5363"/>
    <w:rsid w:val="001D54C4"/>
    <w:rsid w:val="001D5532"/>
    <w:rsid w:val="001D6451"/>
    <w:rsid w:val="001D6D23"/>
    <w:rsid w:val="001D6D5F"/>
    <w:rsid w:val="001D7270"/>
    <w:rsid w:val="001D78EE"/>
    <w:rsid w:val="001D7CD4"/>
    <w:rsid w:val="001E00CF"/>
    <w:rsid w:val="001E0834"/>
    <w:rsid w:val="001E0B1B"/>
    <w:rsid w:val="001E0D23"/>
    <w:rsid w:val="001E0DED"/>
    <w:rsid w:val="001E1C72"/>
    <w:rsid w:val="001E2FD4"/>
    <w:rsid w:val="001E34A4"/>
    <w:rsid w:val="001E4692"/>
    <w:rsid w:val="001E4BEC"/>
    <w:rsid w:val="001E4E2F"/>
    <w:rsid w:val="001E52A2"/>
    <w:rsid w:val="001E53D7"/>
    <w:rsid w:val="001E5891"/>
    <w:rsid w:val="001E5D3F"/>
    <w:rsid w:val="001E5F83"/>
    <w:rsid w:val="001E5F97"/>
    <w:rsid w:val="001E68FF"/>
    <w:rsid w:val="001E6F87"/>
    <w:rsid w:val="001E7F34"/>
    <w:rsid w:val="001F011E"/>
    <w:rsid w:val="001F0A43"/>
    <w:rsid w:val="001F146B"/>
    <w:rsid w:val="001F1BC2"/>
    <w:rsid w:val="001F23F5"/>
    <w:rsid w:val="001F2474"/>
    <w:rsid w:val="001F2B1E"/>
    <w:rsid w:val="001F2E6F"/>
    <w:rsid w:val="001F3130"/>
    <w:rsid w:val="001F3800"/>
    <w:rsid w:val="001F3A83"/>
    <w:rsid w:val="001F3F9C"/>
    <w:rsid w:val="001F42AA"/>
    <w:rsid w:val="001F4669"/>
    <w:rsid w:val="001F4C39"/>
    <w:rsid w:val="001F4CB2"/>
    <w:rsid w:val="001F4F66"/>
    <w:rsid w:val="001F5127"/>
    <w:rsid w:val="001F57DE"/>
    <w:rsid w:val="001F62CB"/>
    <w:rsid w:val="001F7374"/>
    <w:rsid w:val="001F757D"/>
    <w:rsid w:val="001F7735"/>
    <w:rsid w:val="001F7F45"/>
    <w:rsid w:val="002000FD"/>
    <w:rsid w:val="002003B7"/>
    <w:rsid w:val="00200401"/>
    <w:rsid w:val="00200A32"/>
    <w:rsid w:val="00200D0C"/>
    <w:rsid w:val="002015C8"/>
    <w:rsid w:val="00201679"/>
    <w:rsid w:val="002026EB"/>
    <w:rsid w:val="00202B04"/>
    <w:rsid w:val="00202B78"/>
    <w:rsid w:val="002034B5"/>
    <w:rsid w:val="002035A8"/>
    <w:rsid w:val="00203F3F"/>
    <w:rsid w:val="00204A70"/>
    <w:rsid w:val="00204AE6"/>
    <w:rsid w:val="002051F8"/>
    <w:rsid w:val="00205FA0"/>
    <w:rsid w:val="0020638C"/>
    <w:rsid w:val="00206734"/>
    <w:rsid w:val="00206B20"/>
    <w:rsid w:val="00206DB8"/>
    <w:rsid w:val="002071BA"/>
    <w:rsid w:val="00207464"/>
    <w:rsid w:val="002074C9"/>
    <w:rsid w:val="00207C6D"/>
    <w:rsid w:val="00207CE0"/>
    <w:rsid w:val="0021126E"/>
    <w:rsid w:val="00211E84"/>
    <w:rsid w:val="002121F0"/>
    <w:rsid w:val="0021339F"/>
    <w:rsid w:val="002133F9"/>
    <w:rsid w:val="00213EFB"/>
    <w:rsid w:val="0021400C"/>
    <w:rsid w:val="00214472"/>
    <w:rsid w:val="002147E4"/>
    <w:rsid w:val="00214899"/>
    <w:rsid w:val="00214FBF"/>
    <w:rsid w:val="00215245"/>
    <w:rsid w:val="002159CB"/>
    <w:rsid w:val="00216616"/>
    <w:rsid w:val="00217A32"/>
    <w:rsid w:val="00217BA6"/>
    <w:rsid w:val="00217C26"/>
    <w:rsid w:val="00217CB1"/>
    <w:rsid w:val="00220291"/>
    <w:rsid w:val="00220565"/>
    <w:rsid w:val="002207C2"/>
    <w:rsid w:val="00220C01"/>
    <w:rsid w:val="00220DF4"/>
    <w:rsid w:val="00220E9E"/>
    <w:rsid w:val="002214A2"/>
    <w:rsid w:val="002214DC"/>
    <w:rsid w:val="00221650"/>
    <w:rsid w:val="00221C5A"/>
    <w:rsid w:val="00221EFA"/>
    <w:rsid w:val="00222102"/>
    <w:rsid w:val="002223BD"/>
    <w:rsid w:val="002223C5"/>
    <w:rsid w:val="00222CE1"/>
    <w:rsid w:val="002231B8"/>
    <w:rsid w:val="0022349A"/>
    <w:rsid w:val="00223699"/>
    <w:rsid w:val="002241D8"/>
    <w:rsid w:val="002248C9"/>
    <w:rsid w:val="00224A9C"/>
    <w:rsid w:val="00224C44"/>
    <w:rsid w:val="00224D14"/>
    <w:rsid w:val="0022506C"/>
    <w:rsid w:val="002252CA"/>
    <w:rsid w:val="002256A3"/>
    <w:rsid w:val="00225888"/>
    <w:rsid w:val="002258B9"/>
    <w:rsid w:val="00225BA2"/>
    <w:rsid w:val="00226146"/>
    <w:rsid w:val="002262B2"/>
    <w:rsid w:val="002266C4"/>
    <w:rsid w:val="002270B1"/>
    <w:rsid w:val="00227C43"/>
    <w:rsid w:val="00230561"/>
    <w:rsid w:val="00230926"/>
    <w:rsid w:val="00230EC2"/>
    <w:rsid w:val="00230F52"/>
    <w:rsid w:val="002312DE"/>
    <w:rsid w:val="002315D9"/>
    <w:rsid w:val="002325FE"/>
    <w:rsid w:val="00232B79"/>
    <w:rsid w:val="00232B7A"/>
    <w:rsid w:val="00232BC3"/>
    <w:rsid w:val="00233464"/>
    <w:rsid w:val="00233D60"/>
    <w:rsid w:val="00233D91"/>
    <w:rsid w:val="00233DFA"/>
    <w:rsid w:val="00235217"/>
    <w:rsid w:val="00235CCC"/>
    <w:rsid w:val="00237B62"/>
    <w:rsid w:val="0024034F"/>
    <w:rsid w:val="0024093D"/>
    <w:rsid w:val="00240A1F"/>
    <w:rsid w:val="00240D68"/>
    <w:rsid w:val="00241215"/>
    <w:rsid w:val="00241469"/>
    <w:rsid w:val="002417F6"/>
    <w:rsid w:val="00241900"/>
    <w:rsid w:val="00241CC9"/>
    <w:rsid w:val="00242046"/>
    <w:rsid w:val="00242367"/>
    <w:rsid w:val="0024238E"/>
    <w:rsid w:val="00242771"/>
    <w:rsid w:val="00242812"/>
    <w:rsid w:val="0024388A"/>
    <w:rsid w:val="00243AFB"/>
    <w:rsid w:val="00244829"/>
    <w:rsid w:val="002449E5"/>
    <w:rsid w:val="002457A0"/>
    <w:rsid w:val="002458A5"/>
    <w:rsid w:val="00245957"/>
    <w:rsid w:val="002460F7"/>
    <w:rsid w:val="00246264"/>
    <w:rsid w:val="00246B25"/>
    <w:rsid w:val="00247B52"/>
    <w:rsid w:val="002505B9"/>
    <w:rsid w:val="00250ADF"/>
    <w:rsid w:val="00250C6F"/>
    <w:rsid w:val="00250F53"/>
    <w:rsid w:val="00251042"/>
    <w:rsid w:val="00251462"/>
    <w:rsid w:val="00252DC4"/>
    <w:rsid w:val="002537A6"/>
    <w:rsid w:val="002538EC"/>
    <w:rsid w:val="00254088"/>
    <w:rsid w:val="002541AB"/>
    <w:rsid w:val="00255566"/>
    <w:rsid w:val="0025599F"/>
    <w:rsid w:val="00255FD0"/>
    <w:rsid w:val="00256659"/>
    <w:rsid w:val="002567DD"/>
    <w:rsid w:val="0025682A"/>
    <w:rsid w:val="0025693C"/>
    <w:rsid w:val="002575F0"/>
    <w:rsid w:val="002576E7"/>
    <w:rsid w:val="002576EB"/>
    <w:rsid w:val="002578F9"/>
    <w:rsid w:val="00257A7F"/>
    <w:rsid w:val="00257BED"/>
    <w:rsid w:val="00257D21"/>
    <w:rsid w:val="00261A9C"/>
    <w:rsid w:val="0026214A"/>
    <w:rsid w:val="002626C8"/>
    <w:rsid w:val="00262BA9"/>
    <w:rsid w:val="00262E31"/>
    <w:rsid w:val="00263B24"/>
    <w:rsid w:val="00263CA4"/>
    <w:rsid w:val="00264181"/>
    <w:rsid w:val="00264876"/>
    <w:rsid w:val="0026517C"/>
    <w:rsid w:val="0026590D"/>
    <w:rsid w:val="00265C93"/>
    <w:rsid w:val="0026607A"/>
    <w:rsid w:val="00266EF8"/>
    <w:rsid w:val="00267308"/>
    <w:rsid w:val="00267783"/>
    <w:rsid w:val="002678BB"/>
    <w:rsid w:val="002707F6"/>
    <w:rsid w:val="002708FD"/>
    <w:rsid w:val="00270A43"/>
    <w:rsid w:val="00270BA3"/>
    <w:rsid w:val="00270C10"/>
    <w:rsid w:val="00271094"/>
    <w:rsid w:val="0027122B"/>
    <w:rsid w:val="00271FA6"/>
    <w:rsid w:val="00272305"/>
    <w:rsid w:val="002728ED"/>
    <w:rsid w:val="00272AEC"/>
    <w:rsid w:val="0027363F"/>
    <w:rsid w:val="00273648"/>
    <w:rsid w:val="002736C2"/>
    <w:rsid w:val="002736FD"/>
    <w:rsid w:val="002737FC"/>
    <w:rsid w:val="00274272"/>
    <w:rsid w:val="002744BF"/>
    <w:rsid w:val="002746B3"/>
    <w:rsid w:val="0027472D"/>
    <w:rsid w:val="0027497B"/>
    <w:rsid w:val="00274A55"/>
    <w:rsid w:val="00274D8B"/>
    <w:rsid w:val="0027540F"/>
    <w:rsid w:val="00275740"/>
    <w:rsid w:val="002762AC"/>
    <w:rsid w:val="00276385"/>
    <w:rsid w:val="00276390"/>
    <w:rsid w:val="00276ED4"/>
    <w:rsid w:val="00277C6F"/>
    <w:rsid w:val="002803FE"/>
    <w:rsid w:val="0028075B"/>
    <w:rsid w:val="00280B4B"/>
    <w:rsid w:val="00281091"/>
    <w:rsid w:val="0028132B"/>
    <w:rsid w:val="00281640"/>
    <w:rsid w:val="00281760"/>
    <w:rsid w:val="00281A11"/>
    <w:rsid w:val="00282207"/>
    <w:rsid w:val="00282668"/>
    <w:rsid w:val="0028267F"/>
    <w:rsid w:val="00282C34"/>
    <w:rsid w:val="0028311F"/>
    <w:rsid w:val="00284073"/>
    <w:rsid w:val="00284192"/>
    <w:rsid w:val="0028434F"/>
    <w:rsid w:val="00284A8A"/>
    <w:rsid w:val="00284C26"/>
    <w:rsid w:val="002857DB"/>
    <w:rsid w:val="00285C47"/>
    <w:rsid w:val="00285E56"/>
    <w:rsid w:val="00285F36"/>
    <w:rsid w:val="0028616C"/>
    <w:rsid w:val="00286B6D"/>
    <w:rsid w:val="00286D65"/>
    <w:rsid w:val="00287D29"/>
    <w:rsid w:val="0029006B"/>
    <w:rsid w:val="00291890"/>
    <w:rsid w:val="00292044"/>
    <w:rsid w:val="002925DD"/>
    <w:rsid w:val="00292ACE"/>
    <w:rsid w:val="00292FAD"/>
    <w:rsid w:val="00293182"/>
    <w:rsid w:val="00293B28"/>
    <w:rsid w:val="00295244"/>
    <w:rsid w:val="00295DFD"/>
    <w:rsid w:val="00295F30"/>
    <w:rsid w:val="002960C0"/>
    <w:rsid w:val="00296FF1"/>
    <w:rsid w:val="00297174"/>
    <w:rsid w:val="002972A7"/>
    <w:rsid w:val="00297380"/>
    <w:rsid w:val="002973E0"/>
    <w:rsid w:val="002976A7"/>
    <w:rsid w:val="00297F85"/>
    <w:rsid w:val="002A01E3"/>
    <w:rsid w:val="002A0841"/>
    <w:rsid w:val="002A0DE2"/>
    <w:rsid w:val="002A0F1D"/>
    <w:rsid w:val="002A142D"/>
    <w:rsid w:val="002A1AA5"/>
    <w:rsid w:val="002A1B11"/>
    <w:rsid w:val="002A1BA1"/>
    <w:rsid w:val="002A1F5B"/>
    <w:rsid w:val="002A2236"/>
    <w:rsid w:val="002A26DD"/>
    <w:rsid w:val="002A3CC6"/>
    <w:rsid w:val="002A3D12"/>
    <w:rsid w:val="002A3E03"/>
    <w:rsid w:val="002A40A0"/>
    <w:rsid w:val="002A4E03"/>
    <w:rsid w:val="002A51DA"/>
    <w:rsid w:val="002A7308"/>
    <w:rsid w:val="002A757A"/>
    <w:rsid w:val="002A77BB"/>
    <w:rsid w:val="002A7892"/>
    <w:rsid w:val="002A79D1"/>
    <w:rsid w:val="002A7E2B"/>
    <w:rsid w:val="002B07C3"/>
    <w:rsid w:val="002B0AE3"/>
    <w:rsid w:val="002B0B60"/>
    <w:rsid w:val="002B0C54"/>
    <w:rsid w:val="002B12FC"/>
    <w:rsid w:val="002B1802"/>
    <w:rsid w:val="002B197E"/>
    <w:rsid w:val="002B1EC7"/>
    <w:rsid w:val="002B20B3"/>
    <w:rsid w:val="002B23B0"/>
    <w:rsid w:val="002B2B30"/>
    <w:rsid w:val="002B2DC9"/>
    <w:rsid w:val="002B30D4"/>
    <w:rsid w:val="002B3434"/>
    <w:rsid w:val="002B4C43"/>
    <w:rsid w:val="002B4E7C"/>
    <w:rsid w:val="002B5A8C"/>
    <w:rsid w:val="002B5B3B"/>
    <w:rsid w:val="002B5F72"/>
    <w:rsid w:val="002B6B9D"/>
    <w:rsid w:val="002B6E49"/>
    <w:rsid w:val="002B743D"/>
    <w:rsid w:val="002B7C95"/>
    <w:rsid w:val="002C013C"/>
    <w:rsid w:val="002C07BF"/>
    <w:rsid w:val="002C0929"/>
    <w:rsid w:val="002C0DCA"/>
    <w:rsid w:val="002C11A9"/>
    <w:rsid w:val="002C288F"/>
    <w:rsid w:val="002C2A99"/>
    <w:rsid w:val="002C2CFE"/>
    <w:rsid w:val="002C3019"/>
    <w:rsid w:val="002C36FF"/>
    <w:rsid w:val="002C37AA"/>
    <w:rsid w:val="002C3A94"/>
    <w:rsid w:val="002C4002"/>
    <w:rsid w:val="002C40A1"/>
    <w:rsid w:val="002C4204"/>
    <w:rsid w:val="002C455C"/>
    <w:rsid w:val="002C4F32"/>
    <w:rsid w:val="002C6076"/>
    <w:rsid w:val="002C62C3"/>
    <w:rsid w:val="002C6D96"/>
    <w:rsid w:val="002C7C39"/>
    <w:rsid w:val="002D008A"/>
    <w:rsid w:val="002D00ED"/>
    <w:rsid w:val="002D02FF"/>
    <w:rsid w:val="002D0891"/>
    <w:rsid w:val="002D11AA"/>
    <w:rsid w:val="002D173A"/>
    <w:rsid w:val="002D229D"/>
    <w:rsid w:val="002D23F8"/>
    <w:rsid w:val="002D2525"/>
    <w:rsid w:val="002D2790"/>
    <w:rsid w:val="002D2DD5"/>
    <w:rsid w:val="002D32AD"/>
    <w:rsid w:val="002D3A97"/>
    <w:rsid w:val="002D3BAF"/>
    <w:rsid w:val="002D3BE1"/>
    <w:rsid w:val="002D3CFD"/>
    <w:rsid w:val="002D3F97"/>
    <w:rsid w:val="002D4171"/>
    <w:rsid w:val="002D442D"/>
    <w:rsid w:val="002D454B"/>
    <w:rsid w:val="002D4659"/>
    <w:rsid w:val="002D4711"/>
    <w:rsid w:val="002D4999"/>
    <w:rsid w:val="002D59AA"/>
    <w:rsid w:val="002D5F47"/>
    <w:rsid w:val="002D6623"/>
    <w:rsid w:val="002D6658"/>
    <w:rsid w:val="002D6B23"/>
    <w:rsid w:val="002D6E42"/>
    <w:rsid w:val="002D784E"/>
    <w:rsid w:val="002D7C8C"/>
    <w:rsid w:val="002E0BF3"/>
    <w:rsid w:val="002E0E4C"/>
    <w:rsid w:val="002E17B3"/>
    <w:rsid w:val="002E1823"/>
    <w:rsid w:val="002E1B2D"/>
    <w:rsid w:val="002E214D"/>
    <w:rsid w:val="002E2BB3"/>
    <w:rsid w:val="002E3475"/>
    <w:rsid w:val="002E377A"/>
    <w:rsid w:val="002E383D"/>
    <w:rsid w:val="002E3B8E"/>
    <w:rsid w:val="002E504F"/>
    <w:rsid w:val="002E5493"/>
    <w:rsid w:val="002E5612"/>
    <w:rsid w:val="002E59BB"/>
    <w:rsid w:val="002E59D0"/>
    <w:rsid w:val="002E60EB"/>
    <w:rsid w:val="002E614B"/>
    <w:rsid w:val="002E6E73"/>
    <w:rsid w:val="002E6EC1"/>
    <w:rsid w:val="002E6F0A"/>
    <w:rsid w:val="002E722E"/>
    <w:rsid w:val="002E768C"/>
    <w:rsid w:val="002E7C2E"/>
    <w:rsid w:val="002F0188"/>
    <w:rsid w:val="002F0198"/>
    <w:rsid w:val="002F0533"/>
    <w:rsid w:val="002F0684"/>
    <w:rsid w:val="002F0873"/>
    <w:rsid w:val="002F0D03"/>
    <w:rsid w:val="002F0F17"/>
    <w:rsid w:val="002F175F"/>
    <w:rsid w:val="002F215A"/>
    <w:rsid w:val="002F25E1"/>
    <w:rsid w:val="002F27C1"/>
    <w:rsid w:val="002F3020"/>
    <w:rsid w:val="002F3618"/>
    <w:rsid w:val="002F380E"/>
    <w:rsid w:val="002F3EE2"/>
    <w:rsid w:val="002F42CF"/>
    <w:rsid w:val="002F4764"/>
    <w:rsid w:val="002F493F"/>
    <w:rsid w:val="002F49A0"/>
    <w:rsid w:val="002F4E03"/>
    <w:rsid w:val="002F4EDB"/>
    <w:rsid w:val="002F5897"/>
    <w:rsid w:val="002F5991"/>
    <w:rsid w:val="002F70D3"/>
    <w:rsid w:val="002F73AF"/>
    <w:rsid w:val="002F7401"/>
    <w:rsid w:val="002F795B"/>
    <w:rsid w:val="00300C11"/>
    <w:rsid w:val="00300CF9"/>
    <w:rsid w:val="00301189"/>
    <w:rsid w:val="00301CD5"/>
    <w:rsid w:val="0030234C"/>
    <w:rsid w:val="003024F0"/>
    <w:rsid w:val="0030261A"/>
    <w:rsid w:val="00302BF3"/>
    <w:rsid w:val="00302C11"/>
    <w:rsid w:val="00302FE3"/>
    <w:rsid w:val="003039CC"/>
    <w:rsid w:val="00303F8D"/>
    <w:rsid w:val="0030405B"/>
    <w:rsid w:val="003043EF"/>
    <w:rsid w:val="003044E0"/>
    <w:rsid w:val="00304695"/>
    <w:rsid w:val="003046CD"/>
    <w:rsid w:val="00304DC3"/>
    <w:rsid w:val="00304F20"/>
    <w:rsid w:val="00306172"/>
    <w:rsid w:val="00307119"/>
    <w:rsid w:val="0030754B"/>
    <w:rsid w:val="00307A16"/>
    <w:rsid w:val="003106A5"/>
    <w:rsid w:val="0031097A"/>
    <w:rsid w:val="00311111"/>
    <w:rsid w:val="0031147A"/>
    <w:rsid w:val="00311522"/>
    <w:rsid w:val="00311801"/>
    <w:rsid w:val="00311CC6"/>
    <w:rsid w:val="00311CD5"/>
    <w:rsid w:val="00312804"/>
    <w:rsid w:val="00312B79"/>
    <w:rsid w:val="003130FD"/>
    <w:rsid w:val="003131C8"/>
    <w:rsid w:val="003132AC"/>
    <w:rsid w:val="003136EB"/>
    <w:rsid w:val="00313797"/>
    <w:rsid w:val="00313917"/>
    <w:rsid w:val="00313AB7"/>
    <w:rsid w:val="003140B4"/>
    <w:rsid w:val="00314352"/>
    <w:rsid w:val="00314678"/>
    <w:rsid w:val="00315015"/>
    <w:rsid w:val="00315062"/>
    <w:rsid w:val="003154EB"/>
    <w:rsid w:val="00315AE7"/>
    <w:rsid w:val="00315EE1"/>
    <w:rsid w:val="0031679C"/>
    <w:rsid w:val="003167C4"/>
    <w:rsid w:val="00316B2D"/>
    <w:rsid w:val="003171D4"/>
    <w:rsid w:val="003174B9"/>
    <w:rsid w:val="00317987"/>
    <w:rsid w:val="003210B8"/>
    <w:rsid w:val="00321245"/>
    <w:rsid w:val="00321688"/>
    <w:rsid w:val="00321A73"/>
    <w:rsid w:val="00322808"/>
    <w:rsid w:val="0032281C"/>
    <w:rsid w:val="00322B9B"/>
    <w:rsid w:val="00323373"/>
    <w:rsid w:val="00323884"/>
    <w:rsid w:val="00323C05"/>
    <w:rsid w:val="00323C5D"/>
    <w:rsid w:val="00323CB0"/>
    <w:rsid w:val="00323E69"/>
    <w:rsid w:val="003242CA"/>
    <w:rsid w:val="00325C5B"/>
    <w:rsid w:val="00325CC5"/>
    <w:rsid w:val="00326D81"/>
    <w:rsid w:val="00327641"/>
    <w:rsid w:val="00327C8D"/>
    <w:rsid w:val="0033048C"/>
    <w:rsid w:val="003311EF"/>
    <w:rsid w:val="003311FC"/>
    <w:rsid w:val="00331219"/>
    <w:rsid w:val="003322CE"/>
    <w:rsid w:val="003322D4"/>
    <w:rsid w:val="00332902"/>
    <w:rsid w:val="00332C86"/>
    <w:rsid w:val="00332DC9"/>
    <w:rsid w:val="00333079"/>
    <w:rsid w:val="00333815"/>
    <w:rsid w:val="00334567"/>
    <w:rsid w:val="0033493C"/>
    <w:rsid w:val="00334D88"/>
    <w:rsid w:val="00335002"/>
    <w:rsid w:val="0033572D"/>
    <w:rsid w:val="003359C1"/>
    <w:rsid w:val="0033625B"/>
    <w:rsid w:val="00336700"/>
    <w:rsid w:val="00336709"/>
    <w:rsid w:val="0033682C"/>
    <w:rsid w:val="00337932"/>
    <w:rsid w:val="0034081E"/>
    <w:rsid w:val="00340AFD"/>
    <w:rsid w:val="00340D39"/>
    <w:rsid w:val="00341691"/>
    <w:rsid w:val="003417F0"/>
    <w:rsid w:val="00341813"/>
    <w:rsid w:val="00341A6B"/>
    <w:rsid w:val="00341A99"/>
    <w:rsid w:val="00341B09"/>
    <w:rsid w:val="00341D8D"/>
    <w:rsid w:val="00342375"/>
    <w:rsid w:val="00342504"/>
    <w:rsid w:val="0034257E"/>
    <w:rsid w:val="0034261E"/>
    <w:rsid w:val="003426A3"/>
    <w:rsid w:val="00342937"/>
    <w:rsid w:val="00342995"/>
    <w:rsid w:val="00342DDC"/>
    <w:rsid w:val="00342E92"/>
    <w:rsid w:val="00343300"/>
    <w:rsid w:val="00343599"/>
    <w:rsid w:val="00344B3E"/>
    <w:rsid w:val="00345000"/>
    <w:rsid w:val="00345056"/>
    <w:rsid w:val="00345200"/>
    <w:rsid w:val="00345395"/>
    <w:rsid w:val="003454D6"/>
    <w:rsid w:val="00345C6E"/>
    <w:rsid w:val="00345F30"/>
    <w:rsid w:val="003463A3"/>
    <w:rsid w:val="00346960"/>
    <w:rsid w:val="00346A82"/>
    <w:rsid w:val="00346BC5"/>
    <w:rsid w:val="00346FB1"/>
    <w:rsid w:val="00347120"/>
    <w:rsid w:val="00347413"/>
    <w:rsid w:val="00347822"/>
    <w:rsid w:val="00347A40"/>
    <w:rsid w:val="00347C52"/>
    <w:rsid w:val="00347CB8"/>
    <w:rsid w:val="0035048E"/>
    <w:rsid w:val="0035143C"/>
    <w:rsid w:val="0035193A"/>
    <w:rsid w:val="00351C84"/>
    <w:rsid w:val="00351E5D"/>
    <w:rsid w:val="00352406"/>
    <w:rsid w:val="00352705"/>
    <w:rsid w:val="00352928"/>
    <w:rsid w:val="00352957"/>
    <w:rsid w:val="00352DA1"/>
    <w:rsid w:val="00352EC1"/>
    <w:rsid w:val="00353049"/>
    <w:rsid w:val="0035332F"/>
    <w:rsid w:val="00353592"/>
    <w:rsid w:val="0035381D"/>
    <w:rsid w:val="0035393B"/>
    <w:rsid w:val="00353D49"/>
    <w:rsid w:val="00353E19"/>
    <w:rsid w:val="003542F6"/>
    <w:rsid w:val="00354432"/>
    <w:rsid w:val="00354548"/>
    <w:rsid w:val="0035473F"/>
    <w:rsid w:val="003548EF"/>
    <w:rsid w:val="00355193"/>
    <w:rsid w:val="00355837"/>
    <w:rsid w:val="00355A6E"/>
    <w:rsid w:val="003560A4"/>
    <w:rsid w:val="0035611E"/>
    <w:rsid w:val="003561BC"/>
    <w:rsid w:val="0035620B"/>
    <w:rsid w:val="0035666E"/>
    <w:rsid w:val="00356B65"/>
    <w:rsid w:val="00356E35"/>
    <w:rsid w:val="003578CA"/>
    <w:rsid w:val="00357C4F"/>
    <w:rsid w:val="00357D56"/>
    <w:rsid w:val="00360579"/>
    <w:rsid w:val="0036072E"/>
    <w:rsid w:val="00361427"/>
    <w:rsid w:val="003615FA"/>
    <w:rsid w:val="00361A36"/>
    <w:rsid w:val="00362089"/>
    <w:rsid w:val="003621F4"/>
    <w:rsid w:val="003622B5"/>
    <w:rsid w:val="00362777"/>
    <w:rsid w:val="00362D1F"/>
    <w:rsid w:val="00362F29"/>
    <w:rsid w:val="00363855"/>
    <w:rsid w:val="00363AE6"/>
    <w:rsid w:val="0036465A"/>
    <w:rsid w:val="00364CAB"/>
    <w:rsid w:val="00364E00"/>
    <w:rsid w:val="0036587C"/>
    <w:rsid w:val="003659B8"/>
    <w:rsid w:val="0036647B"/>
    <w:rsid w:val="00366683"/>
    <w:rsid w:val="003666E5"/>
    <w:rsid w:val="00366C8A"/>
    <w:rsid w:val="00366D5F"/>
    <w:rsid w:val="0036732A"/>
    <w:rsid w:val="0037013D"/>
    <w:rsid w:val="003705F5"/>
    <w:rsid w:val="003706AC"/>
    <w:rsid w:val="00370C51"/>
    <w:rsid w:val="00370C85"/>
    <w:rsid w:val="00370CB2"/>
    <w:rsid w:val="00370E62"/>
    <w:rsid w:val="00370FB3"/>
    <w:rsid w:val="00371155"/>
    <w:rsid w:val="003715AE"/>
    <w:rsid w:val="003716BB"/>
    <w:rsid w:val="003716F6"/>
    <w:rsid w:val="003718C0"/>
    <w:rsid w:val="00371901"/>
    <w:rsid w:val="003722B6"/>
    <w:rsid w:val="00372CF4"/>
    <w:rsid w:val="003732D8"/>
    <w:rsid w:val="00373363"/>
    <w:rsid w:val="00373369"/>
    <w:rsid w:val="00373814"/>
    <w:rsid w:val="0037489C"/>
    <w:rsid w:val="0037502B"/>
    <w:rsid w:val="003765D9"/>
    <w:rsid w:val="00376B84"/>
    <w:rsid w:val="00376F33"/>
    <w:rsid w:val="00377055"/>
    <w:rsid w:val="00377070"/>
    <w:rsid w:val="00377533"/>
    <w:rsid w:val="00377544"/>
    <w:rsid w:val="00377790"/>
    <w:rsid w:val="00377C98"/>
    <w:rsid w:val="00380224"/>
    <w:rsid w:val="00380F29"/>
    <w:rsid w:val="00381BD9"/>
    <w:rsid w:val="00381F73"/>
    <w:rsid w:val="00382644"/>
    <w:rsid w:val="003826D4"/>
    <w:rsid w:val="00382997"/>
    <w:rsid w:val="0038320B"/>
    <w:rsid w:val="003837FF"/>
    <w:rsid w:val="00383933"/>
    <w:rsid w:val="00384788"/>
    <w:rsid w:val="00384E18"/>
    <w:rsid w:val="003862E0"/>
    <w:rsid w:val="0038662B"/>
    <w:rsid w:val="0038667D"/>
    <w:rsid w:val="00386793"/>
    <w:rsid w:val="00386C09"/>
    <w:rsid w:val="00387562"/>
    <w:rsid w:val="00387861"/>
    <w:rsid w:val="00387CB5"/>
    <w:rsid w:val="00387DCE"/>
    <w:rsid w:val="003900BF"/>
    <w:rsid w:val="003907BC"/>
    <w:rsid w:val="003909E6"/>
    <w:rsid w:val="00390E92"/>
    <w:rsid w:val="0039133B"/>
    <w:rsid w:val="00391469"/>
    <w:rsid w:val="00391A13"/>
    <w:rsid w:val="00391C68"/>
    <w:rsid w:val="0039278C"/>
    <w:rsid w:val="00392969"/>
    <w:rsid w:val="00392A16"/>
    <w:rsid w:val="00392AE0"/>
    <w:rsid w:val="00393769"/>
    <w:rsid w:val="00393A9D"/>
    <w:rsid w:val="00393CA6"/>
    <w:rsid w:val="00393D39"/>
    <w:rsid w:val="00393E93"/>
    <w:rsid w:val="00394127"/>
    <w:rsid w:val="003942D5"/>
    <w:rsid w:val="003943CC"/>
    <w:rsid w:val="003947DE"/>
    <w:rsid w:val="0039482F"/>
    <w:rsid w:val="00394C1A"/>
    <w:rsid w:val="00395246"/>
    <w:rsid w:val="003953AF"/>
    <w:rsid w:val="00395AC5"/>
    <w:rsid w:val="00395BC5"/>
    <w:rsid w:val="00396428"/>
    <w:rsid w:val="00396C54"/>
    <w:rsid w:val="0039743C"/>
    <w:rsid w:val="0039744D"/>
    <w:rsid w:val="00397CC9"/>
    <w:rsid w:val="00397E09"/>
    <w:rsid w:val="003A1114"/>
    <w:rsid w:val="003A1413"/>
    <w:rsid w:val="003A351D"/>
    <w:rsid w:val="003A3CD3"/>
    <w:rsid w:val="003A3EC9"/>
    <w:rsid w:val="003A411B"/>
    <w:rsid w:val="003A4332"/>
    <w:rsid w:val="003A4620"/>
    <w:rsid w:val="003A4F26"/>
    <w:rsid w:val="003A5150"/>
    <w:rsid w:val="003A5240"/>
    <w:rsid w:val="003A60EA"/>
    <w:rsid w:val="003A62F1"/>
    <w:rsid w:val="003A6D60"/>
    <w:rsid w:val="003A7AA7"/>
    <w:rsid w:val="003A7B3C"/>
    <w:rsid w:val="003A7CF9"/>
    <w:rsid w:val="003A7DFB"/>
    <w:rsid w:val="003B00B1"/>
    <w:rsid w:val="003B0669"/>
    <w:rsid w:val="003B0905"/>
    <w:rsid w:val="003B0D9F"/>
    <w:rsid w:val="003B1207"/>
    <w:rsid w:val="003B1AA9"/>
    <w:rsid w:val="003B22BC"/>
    <w:rsid w:val="003B2658"/>
    <w:rsid w:val="003B2A85"/>
    <w:rsid w:val="003B2AFA"/>
    <w:rsid w:val="003B2DC9"/>
    <w:rsid w:val="003B2E5B"/>
    <w:rsid w:val="003B31FB"/>
    <w:rsid w:val="003B3564"/>
    <w:rsid w:val="003B3A9F"/>
    <w:rsid w:val="003B4122"/>
    <w:rsid w:val="003B4677"/>
    <w:rsid w:val="003B48A3"/>
    <w:rsid w:val="003B4FF6"/>
    <w:rsid w:val="003B51C3"/>
    <w:rsid w:val="003B5D15"/>
    <w:rsid w:val="003B68DB"/>
    <w:rsid w:val="003B6A03"/>
    <w:rsid w:val="003B6B8E"/>
    <w:rsid w:val="003B6F0A"/>
    <w:rsid w:val="003B6F92"/>
    <w:rsid w:val="003B7AAC"/>
    <w:rsid w:val="003B7D81"/>
    <w:rsid w:val="003C0129"/>
    <w:rsid w:val="003C075A"/>
    <w:rsid w:val="003C110E"/>
    <w:rsid w:val="003C18D8"/>
    <w:rsid w:val="003C22E1"/>
    <w:rsid w:val="003C247C"/>
    <w:rsid w:val="003C2594"/>
    <w:rsid w:val="003C25E8"/>
    <w:rsid w:val="003C293D"/>
    <w:rsid w:val="003C2A33"/>
    <w:rsid w:val="003C31C8"/>
    <w:rsid w:val="003C3206"/>
    <w:rsid w:val="003C36DC"/>
    <w:rsid w:val="003C3BD9"/>
    <w:rsid w:val="003C3ED3"/>
    <w:rsid w:val="003C45AF"/>
    <w:rsid w:val="003C483A"/>
    <w:rsid w:val="003C4AB4"/>
    <w:rsid w:val="003C4AF2"/>
    <w:rsid w:val="003C5095"/>
    <w:rsid w:val="003C518C"/>
    <w:rsid w:val="003C5944"/>
    <w:rsid w:val="003C5A64"/>
    <w:rsid w:val="003C5CE3"/>
    <w:rsid w:val="003C617A"/>
    <w:rsid w:val="003C623C"/>
    <w:rsid w:val="003C6617"/>
    <w:rsid w:val="003C6798"/>
    <w:rsid w:val="003C72E0"/>
    <w:rsid w:val="003C7F08"/>
    <w:rsid w:val="003C7F92"/>
    <w:rsid w:val="003D0591"/>
    <w:rsid w:val="003D05C3"/>
    <w:rsid w:val="003D0CF5"/>
    <w:rsid w:val="003D1CCE"/>
    <w:rsid w:val="003D21B5"/>
    <w:rsid w:val="003D3533"/>
    <w:rsid w:val="003D3817"/>
    <w:rsid w:val="003D3DD8"/>
    <w:rsid w:val="003D4221"/>
    <w:rsid w:val="003D425F"/>
    <w:rsid w:val="003D4676"/>
    <w:rsid w:val="003D4898"/>
    <w:rsid w:val="003D4CD4"/>
    <w:rsid w:val="003D4DAA"/>
    <w:rsid w:val="003D5026"/>
    <w:rsid w:val="003D6263"/>
    <w:rsid w:val="003D646C"/>
    <w:rsid w:val="003D668E"/>
    <w:rsid w:val="003D669F"/>
    <w:rsid w:val="003D7155"/>
    <w:rsid w:val="003D7746"/>
    <w:rsid w:val="003D7CF0"/>
    <w:rsid w:val="003D7E29"/>
    <w:rsid w:val="003E02E5"/>
    <w:rsid w:val="003E04E5"/>
    <w:rsid w:val="003E0B03"/>
    <w:rsid w:val="003E0E42"/>
    <w:rsid w:val="003E12AB"/>
    <w:rsid w:val="003E1418"/>
    <w:rsid w:val="003E144D"/>
    <w:rsid w:val="003E1AB4"/>
    <w:rsid w:val="003E1E76"/>
    <w:rsid w:val="003E2142"/>
    <w:rsid w:val="003E2310"/>
    <w:rsid w:val="003E319D"/>
    <w:rsid w:val="003E3381"/>
    <w:rsid w:val="003E35AA"/>
    <w:rsid w:val="003E382B"/>
    <w:rsid w:val="003E3883"/>
    <w:rsid w:val="003E39C9"/>
    <w:rsid w:val="003E3E4C"/>
    <w:rsid w:val="003E40EA"/>
    <w:rsid w:val="003E48A8"/>
    <w:rsid w:val="003E4F61"/>
    <w:rsid w:val="003E503A"/>
    <w:rsid w:val="003E50BA"/>
    <w:rsid w:val="003E5AC0"/>
    <w:rsid w:val="003E5FA3"/>
    <w:rsid w:val="003E621A"/>
    <w:rsid w:val="003E62F7"/>
    <w:rsid w:val="003E65ED"/>
    <w:rsid w:val="003E6A34"/>
    <w:rsid w:val="003E6AC1"/>
    <w:rsid w:val="003E6E45"/>
    <w:rsid w:val="003E7144"/>
    <w:rsid w:val="003E723A"/>
    <w:rsid w:val="003E7997"/>
    <w:rsid w:val="003E79E8"/>
    <w:rsid w:val="003E7DBE"/>
    <w:rsid w:val="003E7F59"/>
    <w:rsid w:val="003F01E1"/>
    <w:rsid w:val="003F110C"/>
    <w:rsid w:val="003F11C1"/>
    <w:rsid w:val="003F1272"/>
    <w:rsid w:val="003F1676"/>
    <w:rsid w:val="003F1A6C"/>
    <w:rsid w:val="003F1D29"/>
    <w:rsid w:val="003F2017"/>
    <w:rsid w:val="003F2554"/>
    <w:rsid w:val="003F2ACD"/>
    <w:rsid w:val="003F2D37"/>
    <w:rsid w:val="003F3123"/>
    <w:rsid w:val="003F368B"/>
    <w:rsid w:val="003F399D"/>
    <w:rsid w:val="003F5022"/>
    <w:rsid w:val="003F52B1"/>
    <w:rsid w:val="003F53C9"/>
    <w:rsid w:val="003F5467"/>
    <w:rsid w:val="003F5690"/>
    <w:rsid w:val="003F59A1"/>
    <w:rsid w:val="003F5B41"/>
    <w:rsid w:val="003F5B50"/>
    <w:rsid w:val="003F5D9A"/>
    <w:rsid w:val="003F5DF8"/>
    <w:rsid w:val="003F6057"/>
    <w:rsid w:val="003F618B"/>
    <w:rsid w:val="003F6264"/>
    <w:rsid w:val="003F6D4D"/>
    <w:rsid w:val="003F7165"/>
    <w:rsid w:val="003F7754"/>
    <w:rsid w:val="003F7A9E"/>
    <w:rsid w:val="003F7D57"/>
    <w:rsid w:val="003F7FED"/>
    <w:rsid w:val="00400035"/>
    <w:rsid w:val="0040176B"/>
    <w:rsid w:val="0040177A"/>
    <w:rsid w:val="00402868"/>
    <w:rsid w:val="00403130"/>
    <w:rsid w:val="00403849"/>
    <w:rsid w:val="00403E1B"/>
    <w:rsid w:val="00404413"/>
    <w:rsid w:val="00404459"/>
    <w:rsid w:val="00405008"/>
    <w:rsid w:val="0040533B"/>
    <w:rsid w:val="00405B31"/>
    <w:rsid w:val="00405FB0"/>
    <w:rsid w:val="004072F8"/>
    <w:rsid w:val="004077C7"/>
    <w:rsid w:val="00407A0C"/>
    <w:rsid w:val="00407C22"/>
    <w:rsid w:val="00407F39"/>
    <w:rsid w:val="004100DA"/>
    <w:rsid w:val="00410480"/>
    <w:rsid w:val="00410586"/>
    <w:rsid w:val="00410875"/>
    <w:rsid w:val="004108F2"/>
    <w:rsid w:val="00410CE1"/>
    <w:rsid w:val="004111D3"/>
    <w:rsid w:val="00411318"/>
    <w:rsid w:val="004114DE"/>
    <w:rsid w:val="00411AEA"/>
    <w:rsid w:val="00411F4F"/>
    <w:rsid w:val="0041267A"/>
    <w:rsid w:val="0041275B"/>
    <w:rsid w:val="00412B0B"/>
    <w:rsid w:val="00412E4C"/>
    <w:rsid w:val="0041381B"/>
    <w:rsid w:val="00413A04"/>
    <w:rsid w:val="00413A29"/>
    <w:rsid w:val="00414372"/>
    <w:rsid w:val="00414A30"/>
    <w:rsid w:val="00415104"/>
    <w:rsid w:val="004155CF"/>
    <w:rsid w:val="00415D5E"/>
    <w:rsid w:val="00415E40"/>
    <w:rsid w:val="00416787"/>
    <w:rsid w:val="0041686D"/>
    <w:rsid w:val="00416927"/>
    <w:rsid w:val="00416955"/>
    <w:rsid w:val="00416AD8"/>
    <w:rsid w:val="00416C1B"/>
    <w:rsid w:val="0041725D"/>
    <w:rsid w:val="0041745A"/>
    <w:rsid w:val="0041751B"/>
    <w:rsid w:val="00417652"/>
    <w:rsid w:val="004178B2"/>
    <w:rsid w:val="00417F54"/>
    <w:rsid w:val="00420A19"/>
    <w:rsid w:val="00420DF4"/>
    <w:rsid w:val="00420F65"/>
    <w:rsid w:val="00420F6E"/>
    <w:rsid w:val="0042142A"/>
    <w:rsid w:val="00421AB4"/>
    <w:rsid w:val="00421AE6"/>
    <w:rsid w:val="00421DE9"/>
    <w:rsid w:val="00421EC7"/>
    <w:rsid w:val="00421F66"/>
    <w:rsid w:val="00422BCB"/>
    <w:rsid w:val="004234D0"/>
    <w:rsid w:val="004236E2"/>
    <w:rsid w:val="00423D61"/>
    <w:rsid w:val="00424377"/>
    <w:rsid w:val="00424588"/>
    <w:rsid w:val="00424638"/>
    <w:rsid w:val="0042480A"/>
    <w:rsid w:val="00424DDB"/>
    <w:rsid w:val="00424FB1"/>
    <w:rsid w:val="004255B1"/>
    <w:rsid w:val="00426457"/>
    <w:rsid w:val="004267D3"/>
    <w:rsid w:val="00426BBD"/>
    <w:rsid w:val="0042739A"/>
    <w:rsid w:val="004277C9"/>
    <w:rsid w:val="00427E7D"/>
    <w:rsid w:val="00430C41"/>
    <w:rsid w:val="00430C53"/>
    <w:rsid w:val="00430CE5"/>
    <w:rsid w:val="004316AF"/>
    <w:rsid w:val="00431CA8"/>
    <w:rsid w:val="0043251E"/>
    <w:rsid w:val="00432868"/>
    <w:rsid w:val="00432B04"/>
    <w:rsid w:val="00432BE4"/>
    <w:rsid w:val="00433223"/>
    <w:rsid w:val="00433252"/>
    <w:rsid w:val="00433BC4"/>
    <w:rsid w:val="00434C91"/>
    <w:rsid w:val="00434DAA"/>
    <w:rsid w:val="0043529A"/>
    <w:rsid w:val="00435455"/>
    <w:rsid w:val="00435702"/>
    <w:rsid w:val="00435B55"/>
    <w:rsid w:val="00435C46"/>
    <w:rsid w:val="00435E47"/>
    <w:rsid w:val="00436485"/>
    <w:rsid w:val="004369A8"/>
    <w:rsid w:val="00437D3E"/>
    <w:rsid w:val="00437EFB"/>
    <w:rsid w:val="00440B70"/>
    <w:rsid w:val="004410AD"/>
    <w:rsid w:val="004413D3"/>
    <w:rsid w:val="00441445"/>
    <w:rsid w:val="00441D84"/>
    <w:rsid w:val="00442216"/>
    <w:rsid w:val="004428E0"/>
    <w:rsid w:val="00442F33"/>
    <w:rsid w:val="00442FC2"/>
    <w:rsid w:val="00443837"/>
    <w:rsid w:val="00443CFD"/>
    <w:rsid w:val="004444D3"/>
    <w:rsid w:val="004452E3"/>
    <w:rsid w:val="0044535D"/>
    <w:rsid w:val="00445894"/>
    <w:rsid w:val="00445C4F"/>
    <w:rsid w:val="00445D61"/>
    <w:rsid w:val="00446C5F"/>
    <w:rsid w:val="00446C8F"/>
    <w:rsid w:val="004473DE"/>
    <w:rsid w:val="0045075D"/>
    <w:rsid w:val="00450BB4"/>
    <w:rsid w:val="00450F05"/>
    <w:rsid w:val="004516C6"/>
    <w:rsid w:val="0045182C"/>
    <w:rsid w:val="00451AE6"/>
    <w:rsid w:val="00452205"/>
    <w:rsid w:val="00452545"/>
    <w:rsid w:val="00452FB2"/>
    <w:rsid w:val="00453087"/>
    <w:rsid w:val="00453381"/>
    <w:rsid w:val="0045347B"/>
    <w:rsid w:val="00453BBB"/>
    <w:rsid w:val="0045448A"/>
    <w:rsid w:val="0045459F"/>
    <w:rsid w:val="00454E9C"/>
    <w:rsid w:val="00455998"/>
    <w:rsid w:val="00455A2D"/>
    <w:rsid w:val="00455BC2"/>
    <w:rsid w:val="00455FE5"/>
    <w:rsid w:val="0045602B"/>
    <w:rsid w:val="0045618E"/>
    <w:rsid w:val="0045642B"/>
    <w:rsid w:val="00456EF7"/>
    <w:rsid w:val="004570D3"/>
    <w:rsid w:val="00457910"/>
    <w:rsid w:val="00457BDB"/>
    <w:rsid w:val="00457F5E"/>
    <w:rsid w:val="0046082C"/>
    <w:rsid w:val="00460868"/>
    <w:rsid w:val="00460B40"/>
    <w:rsid w:val="00460B78"/>
    <w:rsid w:val="00460D44"/>
    <w:rsid w:val="00460FB6"/>
    <w:rsid w:val="00461C04"/>
    <w:rsid w:val="00461F5A"/>
    <w:rsid w:val="00462701"/>
    <w:rsid w:val="0046298F"/>
    <w:rsid w:val="00463052"/>
    <w:rsid w:val="00464CC1"/>
    <w:rsid w:val="0046570A"/>
    <w:rsid w:val="0046599F"/>
    <w:rsid w:val="0046607B"/>
    <w:rsid w:val="004663B8"/>
    <w:rsid w:val="004666FF"/>
    <w:rsid w:val="00466EB8"/>
    <w:rsid w:val="00467E3F"/>
    <w:rsid w:val="004702D8"/>
    <w:rsid w:val="00471161"/>
    <w:rsid w:val="004714EC"/>
    <w:rsid w:val="00471978"/>
    <w:rsid w:val="00471CBB"/>
    <w:rsid w:val="0047255F"/>
    <w:rsid w:val="004728FC"/>
    <w:rsid w:val="00473106"/>
    <w:rsid w:val="00473A2C"/>
    <w:rsid w:val="00473B42"/>
    <w:rsid w:val="004740B4"/>
    <w:rsid w:val="004740D5"/>
    <w:rsid w:val="0047428B"/>
    <w:rsid w:val="004750ED"/>
    <w:rsid w:val="004752D3"/>
    <w:rsid w:val="004755D9"/>
    <w:rsid w:val="0047565B"/>
    <w:rsid w:val="00475B2F"/>
    <w:rsid w:val="00475F52"/>
    <w:rsid w:val="00476BAA"/>
    <w:rsid w:val="00476D0A"/>
    <w:rsid w:val="00477213"/>
    <w:rsid w:val="00477253"/>
    <w:rsid w:val="00477DD1"/>
    <w:rsid w:val="004805DC"/>
    <w:rsid w:val="004807E1"/>
    <w:rsid w:val="00480C34"/>
    <w:rsid w:val="0048144D"/>
    <w:rsid w:val="004814DB"/>
    <w:rsid w:val="004817BD"/>
    <w:rsid w:val="00482A7D"/>
    <w:rsid w:val="004830F2"/>
    <w:rsid w:val="004833A8"/>
    <w:rsid w:val="00483425"/>
    <w:rsid w:val="00483944"/>
    <w:rsid w:val="00483F70"/>
    <w:rsid w:val="0048442F"/>
    <w:rsid w:val="00484790"/>
    <w:rsid w:val="0048480D"/>
    <w:rsid w:val="0048604D"/>
    <w:rsid w:val="0048614E"/>
    <w:rsid w:val="00487399"/>
    <w:rsid w:val="004873BB"/>
    <w:rsid w:val="0048747E"/>
    <w:rsid w:val="00487664"/>
    <w:rsid w:val="00487886"/>
    <w:rsid w:val="00487929"/>
    <w:rsid w:val="004879CB"/>
    <w:rsid w:val="00487A5A"/>
    <w:rsid w:val="0049068B"/>
    <w:rsid w:val="00491149"/>
    <w:rsid w:val="00491329"/>
    <w:rsid w:val="0049142E"/>
    <w:rsid w:val="00491C34"/>
    <w:rsid w:val="0049202A"/>
    <w:rsid w:val="00492D6F"/>
    <w:rsid w:val="00493661"/>
    <w:rsid w:val="00493F65"/>
    <w:rsid w:val="004942FF"/>
    <w:rsid w:val="004944A6"/>
    <w:rsid w:val="004946DE"/>
    <w:rsid w:val="004952AC"/>
    <w:rsid w:val="004953F4"/>
    <w:rsid w:val="00495421"/>
    <w:rsid w:val="00495A26"/>
    <w:rsid w:val="00495F0D"/>
    <w:rsid w:val="00496059"/>
    <w:rsid w:val="00496117"/>
    <w:rsid w:val="00496241"/>
    <w:rsid w:val="004966A5"/>
    <w:rsid w:val="00496B06"/>
    <w:rsid w:val="00496BCD"/>
    <w:rsid w:val="00496DD3"/>
    <w:rsid w:val="004977FD"/>
    <w:rsid w:val="00497AA8"/>
    <w:rsid w:val="00497B42"/>
    <w:rsid w:val="00497BE3"/>
    <w:rsid w:val="00497D01"/>
    <w:rsid w:val="00497FA5"/>
    <w:rsid w:val="00497FB2"/>
    <w:rsid w:val="004A0136"/>
    <w:rsid w:val="004A0447"/>
    <w:rsid w:val="004A0609"/>
    <w:rsid w:val="004A0E0A"/>
    <w:rsid w:val="004A13E8"/>
    <w:rsid w:val="004A1987"/>
    <w:rsid w:val="004A1A73"/>
    <w:rsid w:val="004A1C42"/>
    <w:rsid w:val="004A1EAE"/>
    <w:rsid w:val="004A1EE2"/>
    <w:rsid w:val="004A21D5"/>
    <w:rsid w:val="004A2EF3"/>
    <w:rsid w:val="004A30CE"/>
    <w:rsid w:val="004A39CE"/>
    <w:rsid w:val="004A3CE6"/>
    <w:rsid w:val="004A412F"/>
    <w:rsid w:val="004A48F6"/>
    <w:rsid w:val="004A5086"/>
    <w:rsid w:val="004A54CA"/>
    <w:rsid w:val="004A5526"/>
    <w:rsid w:val="004A593F"/>
    <w:rsid w:val="004A5A6B"/>
    <w:rsid w:val="004A63D1"/>
    <w:rsid w:val="004A655D"/>
    <w:rsid w:val="004A6BF5"/>
    <w:rsid w:val="004A6E8D"/>
    <w:rsid w:val="004A7BC3"/>
    <w:rsid w:val="004A7C04"/>
    <w:rsid w:val="004B067E"/>
    <w:rsid w:val="004B0F67"/>
    <w:rsid w:val="004B15FE"/>
    <w:rsid w:val="004B17FB"/>
    <w:rsid w:val="004B1C47"/>
    <w:rsid w:val="004B20D2"/>
    <w:rsid w:val="004B2263"/>
    <w:rsid w:val="004B2348"/>
    <w:rsid w:val="004B2794"/>
    <w:rsid w:val="004B2937"/>
    <w:rsid w:val="004B29D0"/>
    <w:rsid w:val="004B2CB3"/>
    <w:rsid w:val="004B2CBA"/>
    <w:rsid w:val="004B2EF0"/>
    <w:rsid w:val="004B30C4"/>
    <w:rsid w:val="004B31BB"/>
    <w:rsid w:val="004B3384"/>
    <w:rsid w:val="004B38EF"/>
    <w:rsid w:val="004B3C62"/>
    <w:rsid w:val="004B3FFE"/>
    <w:rsid w:val="004B448C"/>
    <w:rsid w:val="004B4535"/>
    <w:rsid w:val="004B4581"/>
    <w:rsid w:val="004B492C"/>
    <w:rsid w:val="004B4F81"/>
    <w:rsid w:val="004B5003"/>
    <w:rsid w:val="004B5C50"/>
    <w:rsid w:val="004B60C0"/>
    <w:rsid w:val="004B62AA"/>
    <w:rsid w:val="004B6581"/>
    <w:rsid w:val="004B6916"/>
    <w:rsid w:val="004B6CFC"/>
    <w:rsid w:val="004B7116"/>
    <w:rsid w:val="004B7343"/>
    <w:rsid w:val="004B73C7"/>
    <w:rsid w:val="004B77B9"/>
    <w:rsid w:val="004C00A9"/>
    <w:rsid w:val="004C03F0"/>
    <w:rsid w:val="004C0E5C"/>
    <w:rsid w:val="004C0E78"/>
    <w:rsid w:val="004C192F"/>
    <w:rsid w:val="004C1BCB"/>
    <w:rsid w:val="004C2050"/>
    <w:rsid w:val="004C210E"/>
    <w:rsid w:val="004C2176"/>
    <w:rsid w:val="004C28EE"/>
    <w:rsid w:val="004C2C72"/>
    <w:rsid w:val="004C2D1D"/>
    <w:rsid w:val="004C2DCB"/>
    <w:rsid w:val="004C36BF"/>
    <w:rsid w:val="004C36C8"/>
    <w:rsid w:val="004C5105"/>
    <w:rsid w:val="004C5598"/>
    <w:rsid w:val="004C5C53"/>
    <w:rsid w:val="004C5EC4"/>
    <w:rsid w:val="004C6BA8"/>
    <w:rsid w:val="004C6D1D"/>
    <w:rsid w:val="004C758B"/>
    <w:rsid w:val="004C7994"/>
    <w:rsid w:val="004D0278"/>
    <w:rsid w:val="004D073D"/>
    <w:rsid w:val="004D08A3"/>
    <w:rsid w:val="004D0AD2"/>
    <w:rsid w:val="004D0CD5"/>
    <w:rsid w:val="004D12CE"/>
    <w:rsid w:val="004D22B6"/>
    <w:rsid w:val="004D2428"/>
    <w:rsid w:val="004D25E3"/>
    <w:rsid w:val="004D2B8E"/>
    <w:rsid w:val="004D2D4E"/>
    <w:rsid w:val="004D316C"/>
    <w:rsid w:val="004D33D3"/>
    <w:rsid w:val="004D3716"/>
    <w:rsid w:val="004D4BC2"/>
    <w:rsid w:val="004D530E"/>
    <w:rsid w:val="004D5A10"/>
    <w:rsid w:val="004D5A8F"/>
    <w:rsid w:val="004D5D8E"/>
    <w:rsid w:val="004D608E"/>
    <w:rsid w:val="004D621B"/>
    <w:rsid w:val="004D7887"/>
    <w:rsid w:val="004E06CD"/>
    <w:rsid w:val="004E08B1"/>
    <w:rsid w:val="004E0BA9"/>
    <w:rsid w:val="004E0FA2"/>
    <w:rsid w:val="004E0FA5"/>
    <w:rsid w:val="004E1093"/>
    <w:rsid w:val="004E15BC"/>
    <w:rsid w:val="004E1687"/>
    <w:rsid w:val="004E1D3F"/>
    <w:rsid w:val="004E1F22"/>
    <w:rsid w:val="004E2033"/>
    <w:rsid w:val="004E206F"/>
    <w:rsid w:val="004E2165"/>
    <w:rsid w:val="004E277E"/>
    <w:rsid w:val="004E33D5"/>
    <w:rsid w:val="004E3C9B"/>
    <w:rsid w:val="004E4140"/>
    <w:rsid w:val="004E4325"/>
    <w:rsid w:val="004E4394"/>
    <w:rsid w:val="004E6559"/>
    <w:rsid w:val="004E6807"/>
    <w:rsid w:val="004E71A6"/>
    <w:rsid w:val="004E7812"/>
    <w:rsid w:val="004E7CFF"/>
    <w:rsid w:val="004F0234"/>
    <w:rsid w:val="004F0947"/>
    <w:rsid w:val="004F134F"/>
    <w:rsid w:val="004F143F"/>
    <w:rsid w:val="004F1677"/>
    <w:rsid w:val="004F199B"/>
    <w:rsid w:val="004F1E4A"/>
    <w:rsid w:val="004F2025"/>
    <w:rsid w:val="004F20DE"/>
    <w:rsid w:val="004F2496"/>
    <w:rsid w:val="004F3A03"/>
    <w:rsid w:val="004F3A1B"/>
    <w:rsid w:val="004F4407"/>
    <w:rsid w:val="004F4837"/>
    <w:rsid w:val="004F52E5"/>
    <w:rsid w:val="004F58EB"/>
    <w:rsid w:val="004F5B6E"/>
    <w:rsid w:val="004F66E7"/>
    <w:rsid w:val="004F7920"/>
    <w:rsid w:val="004F7F10"/>
    <w:rsid w:val="005000A9"/>
    <w:rsid w:val="00500B51"/>
    <w:rsid w:val="00500C31"/>
    <w:rsid w:val="00500FC3"/>
    <w:rsid w:val="00501151"/>
    <w:rsid w:val="00501581"/>
    <w:rsid w:val="00502581"/>
    <w:rsid w:val="00502727"/>
    <w:rsid w:val="00502BD2"/>
    <w:rsid w:val="00502F4C"/>
    <w:rsid w:val="005038A3"/>
    <w:rsid w:val="0050398B"/>
    <w:rsid w:val="0050420A"/>
    <w:rsid w:val="00505516"/>
    <w:rsid w:val="00505624"/>
    <w:rsid w:val="00505D60"/>
    <w:rsid w:val="00506106"/>
    <w:rsid w:val="005062DB"/>
    <w:rsid w:val="00506522"/>
    <w:rsid w:val="00506BBB"/>
    <w:rsid w:val="00507003"/>
    <w:rsid w:val="00507813"/>
    <w:rsid w:val="00507988"/>
    <w:rsid w:val="00507A2B"/>
    <w:rsid w:val="00507B29"/>
    <w:rsid w:val="00507EB1"/>
    <w:rsid w:val="005103B9"/>
    <w:rsid w:val="005104D0"/>
    <w:rsid w:val="0051082F"/>
    <w:rsid w:val="00510C24"/>
    <w:rsid w:val="00511970"/>
    <w:rsid w:val="00511DCC"/>
    <w:rsid w:val="005124B0"/>
    <w:rsid w:val="00512509"/>
    <w:rsid w:val="005126E8"/>
    <w:rsid w:val="00514329"/>
    <w:rsid w:val="00514385"/>
    <w:rsid w:val="00514763"/>
    <w:rsid w:val="00514783"/>
    <w:rsid w:val="00514A08"/>
    <w:rsid w:val="00514C0D"/>
    <w:rsid w:val="00514FB9"/>
    <w:rsid w:val="005151F4"/>
    <w:rsid w:val="0051536C"/>
    <w:rsid w:val="00515560"/>
    <w:rsid w:val="0051585E"/>
    <w:rsid w:val="005161C9"/>
    <w:rsid w:val="00516ABB"/>
    <w:rsid w:val="00516F78"/>
    <w:rsid w:val="00517172"/>
    <w:rsid w:val="00517EDC"/>
    <w:rsid w:val="00521199"/>
    <w:rsid w:val="00521353"/>
    <w:rsid w:val="005218F1"/>
    <w:rsid w:val="00521AAA"/>
    <w:rsid w:val="00521CF5"/>
    <w:rsid w:val="005221CF"/>
    <w:rsid w:val="00522209"/>
    <w:rsid w:val="00522726"/>
    <w:rsid w:val="00522CDC"/>
    <w:rsid w:val="00522E1D"/>
    <w:rsid w:val="005233AB"/>
    <w:rsid w:val="005234B0"/>
    <w:rsid w:val="00523A78"/>
    <w:rsid w:val="00523C2C"/>
    <w:rsid w:val="00523C4F"/>
    <w:rsid w:val="00523C84"/>
    <w:rsid w:val="00523FB4"/>
    <w:rsid w:val="005242B3"/>
    <w:rsid w:val="00524CB4"/>
    <w:rsid w:val="0052532E"/>
    <w:rsid w:val="005253E6"/>
    <w:rsid w:val="00525845"/>
    <w:rsid w:val="00525DB8"/>
    <w:rsid w:val="00525E7E"/>
    <w:rsid w:val="005260B7"/>
    <w:rsid w:val="00526958"/>
    <w:rsid w:val="00526A43"/>
    <w:rsid w:val="00526AE8"/>
    <w:rsid w:val="00526C28"/>
    <w:rsid w:val="00527259"/>
    <w:rsid w:val="005277A4"/>
    <w:rsid w:val="00527988"/>
    <w:rsid w:val="00527BE2"/>
    <w:rsid w:val="00527C71"/>
    <w:rsid w:val="005306DA"/>
    <w:rsid w:val="00530805"/>
    <w:rsid w:val="00531291"/>
    <w:rsid w:val="005319B7"/>
    <w:rsid w:val="00531BC7"/>
    <w:rsid w:val="00532044"/>
    <w:rsid w:val="00532050"/>
    <w:rsid w:val="005325E6"/>
    <w:rsid w:val="00532659"/>
    <w:rsid w:val="0053315C"/>
    <w:rsid w:val="00533348"/>
    <w:rsid w:val="00533CC2"/>
    <w:rsid w:val="00534235"/>
    <w:rsid w:val="0053466D"/>
    <w:rsid w:val="00534DA6"/>
    <w:rsid w:val="00534DD3"/>
    <w:rsid w:val="005353B4"/>
    <w:rsid w:val="0053546B"/>
    <w:rsid w:val="0053562F"/>
    <w:rsid w:val="00535C09"/>
    <w:rsid w:val="005361D2"/>
    <w:rsid w:val="00536F80"/>
    <w:rsid w:val="0053703C"/>
    <w:rsid w:val="005374E8"/>
    <w:rsid w:val="00537865"/>
    <w:rsid w:val="00540D0E"/>
    <w:rsid w:val="00541020"/>
    <w:rsid w:val="0054190C"/>
    <w:rsid w:val="005419E7"/>
    <w:rsid w:val="00541BFC"/>
    <w:rsid w:val="0054235B"/>
    <w:rsid w:val="00542538"/>
    <w:rsid w:val="005425D0"/>
    <w:rsid w:val="005427F1"/>
    <w:rsid w:val="0054299F"/>
    <w:rsid w:val="00542C46"/>
    <w:rsid w:val="00543117"/>
    <w:rsid w:val="00543249"/>
    <w:rsid w:val="00543288"/>
    <w:rsid w:val="00543976"/>
    <w:rsid w:val="00543A24"/>
    <w:rsid w:val="005440A6"/>
    <w:rsid w:val="0054516D"/>
    <w:rsid w:val="00545446"/>
    <w:rsid w:val="00545763"/>
    <w:rsid w:val="005459F5"/>
    <w:rsid w:val="0054604B"/>
    <w:rsid w:val="0054674C"/>
    <w:rsid w:val="00546BDC"/>
    <w:rsid w:val="005473A3"/>
    <w:rsid w:val="005474E0"/>
    <w:rsid w:val="00547ACA"/>
    <w:rsid w:val="00547C9D"/>
    <w:rsid w:val="00547DE6"/>
    <w:rsid w:val="0055013C"/>
    <w:rsid w:val="00550208"/>
    <w:rsid w:val="00550D98"/>
    <w:rsid w:val="00550F04"/>
    <w:rsid w:val="00550FE0"/>
    <w:rsid w:val="00552257"/>
    <w:rsid w:val="0055226D"/>
    <w:rsid w:val="00552B3D"/>
    <w:rsid w:val="005535B5"/>
    <w:rsid w:val="00553E8E"/>
    <w:rsid w:val="0055407F"/>
    <w:rsid w:val="00554AC9"/>
    <w:rsid w:val="00554E60"/>
    <w:rsid w:val="00555375"/>
    <w:rsid w:val="0055605A"/>
    <w:rsid w:val="005560F3"/>
    <w:rsid w:val="00556157"/>
    <w:rsid w:val="005563F7"/>
    <w:rsid w:val="005564EA"/>
    <w:rsid w:val="00556529"/>
    <w:rsid w:val="005575E2"/>
    <w:rsid w:val="00557708"/>
    <w:rsid w:val="00557B4C"/>
    <w:rsid w:val="005600F0"/>
    <w:rsid w:val="0056066C"/>
    <w:rsid w:val="005609CA"/>
    <w:rsid w:val="00560A72"/>
    <w:rsid w:val="00560B3D"/>
    <w:rsid w:val="00560C22"/>
    <w:rsid w:val="0056114B"/>
    <w:rsid w:val="005617B3"/>
    <w:rsid w:val="00561CEF"/>
    <w:rsid w:val="005620BB"/>
    <w:rsid w:val="0056213C"/>
    <w:rsid w:val="005627DC"/>
    <w:rsid w:val="00562931"/>
    <w:rsid w:val="00562E0C"/>
    <w:rsid w:val="00562F42"/>
    <w:rsid w:val="0056305E"/>
    <w:rsid w:val="00563CFC"/>
    <w:rsid w:val="0056536A"/>
    <w:rsid w:val="005658AA"/>
    <w:rsid w:val="00565D84"/>
    <w:rsid w:val="0056686F"/>
    <w:rsid w:val="005673DC"/>
    <w:rsid w:val="00567583"/>
    <w:rsid w:val="005675FC"/>
    <w:rsid w:val="005706D5"/>
    <w:rsid w:val="00570A6D"/>
    <w:rsid w:val="00570E0E"/>
    <w:rsid w:val="00571423"/>
    <w:rsid w:val="005714F1"/>
    <w:rsid w:val="00571870"/>
    <w:rsid w:val="005718C5"/>
    <w:rsid w:val="00571C6E"/>
    <w:rsid w:val="00572749"/>
    <w:rsid w:val="0057283A"/>
    <w:rsid w:val="00573400"/>
    <w:rsid w:val="00574E84"/>
    <w:rsid w:val="0057523C"/>
    <w:rsid w:val="005753C7"/>
    <w:rsid w:val="00575839"/>
    <w:rsid w:val="00575909"/>
    <w:rsid w:val="005766F5"/>
    <w:rsid w:val="005771D9"/>
    <w:rsid w:val="005771E9"/>
    <w:rsid w:val="005772B2"/>
    <w:rsid w:val="005800BF"/>
    <w:rsid w:val="005800F6"/>
    <w:rsid w:val="00582168"/>
    <w:rsid w:val="005827FE"/>
    <w:rsid w:val="005828A1"/>
    <w:rsid w:val="0058332C"/>
    <w:rsid w:val="0058355D"/>
    <w:rsid w:val="00583E70"/>
    <w:rsid w:val="00583F45"/>
    <w:rsid w:val="00584C7F"/>
    <w:rsid w:val="005858D7"/>
    <w:rsid w:val="00585D7F"/>
    <w:rsid w:val="0058665E"/>
    <w:rsid w:val="0058690A"/>
    <w:rsid w:val="00586F55"/>
    <w:rsid w:val="00587049"/>
    <w:rsid w:val="005870F1"/>
    <w:rsid w:val="00587154"/>
    <w:rsid w:val="0058721D"/>
    <w:rsid w:val="005875DF"/>
    <w:rsid w:val="00587AF6"/>
    <w:rsid w:val="00587B85"/>
    <w:rsid w:val="00587BCC"/>
    <w:rsid w:val="005903BD"/>
    <w:rsid w:val="005903FF"/>
    <w:rsid w:val="00590A63"/>
    <w:rsid w:val="0059110F"/>
    <w:rsid w:val="00591711"/>
    <w:rsid w:val="00592BDD"/>
    <w:rsid w:val="00592D79"/>
    <w:rsid w:val="00592FE4"/>
    <w:rsid w:val="00593254"/>
    <w:rsid w:val="005933B6"/>
    <w:rsid w:val="00593641"/>
    <w:rsid w:val="005939D5"/>
    <w:rsid w:val="005941DD"/>
    <w:rsid w:val="0059488E"/>
    <w:rsid w:val="005948DF"/>
    <w:rsid w:val="00594B8E"/>
    <w:rsid w:val="00594E37"/>
    <w:rsid w:val="005951E0"/>
    <w:rsid w:val="005952FE"/>
    <w:rsid w:val="005959E5"/>
    <w:rsid w:val="00595B02"/>
    <w:rsid w:val="00595B2B"/>
    <w:rsid w:val="00595CEE"/>
    <w:rsid w:val="00595F6A"/>
    <w:rsid w:val="00595F99"/>
    <w:rsid w:val="00596006"/>
    <w:rsid w:val="0059671F"/>
    <w:rsid w:val="00596B59"/>
    <w:rsid w:val="00597162"/>
    <w:rsid w:val="0059755D"/>
    <w:rsid w:val="0059784A"/>
    <w:rsid w:val="0059792A"/>
    <w:rsid w:val="005A0173"/>
    <w:rsid w:val="005A021D"/>
    <w:rsid w:val="005A022F"/>
    <w:rsid w:val="005A0C76"/>
    <w:rsid w:val="005A1C29"/>
    <w:rsid w:val="005A2394"/>
    <w:rsid w:val="005A2FAD"/>
    <w:rsid w:val="005A303F"/>
    <w:rsid w:val="005A319A"/>
    <w:rsid w:val="005A31E0"/>
    <w:rsid w:val="005A3B57"/>
    <w:rsid w:val="005A3BD3"/>
    <w:rsid w:val="005A3D2D"/>
    <w:rsid w:val="005A415A"/>
    <w:rsid w:val="005A4380"/>
    <w:rsid w:val="005A47D6"/>
    <w:rsid w:val="005A4AFA"/>
    <w:rsid w:val="005A4C8D"/>
    <w:rsid w:val="005A52ED"/>
    <w:rsid w:val="005A5325"/>
    <w:rsid w:val="005A5DB5"/>
    <w:rsid w:val="005A672F"/>
    <w:rsid w:val="005B03F9"/>
    <w:rsid w:val="005B0ACB"/>
    <w:rsid w:val="005B0B4D"/>
    <w:rsid w:val="005B107C"/>
    <w:rsid w:val="005B1117"/>
    <w:rsid w:val="005B1CA8"/>
    <w:rsid w:val="005B1D44"/>
    <w:rsid w:val="005B2C5E"/>
    <w:rsid w:val="005B2F10"/>
    <w:rsid w:val="005B3037"/>
    <w:rsid w:val="005B38BF"/>
    <w:rsid w:val="005B3C48"/>
    <w:rsid w:val="005B3C86"/>
    <w:rsid w:val="005B4AC0"/>
    <w:rsid w:val="005B52F0"/>
    <w:rsid w:val="005B591A"/>
    <w:rsid w:val="005B5C17"/>
    <w:rsid w:val="005B6113"/>
    <w:rsid w:val="005B70A7"/>
    <w:rsid w:val="005B723F"/>
    <w:rsid w:val="005B737B"/>
    <w:rsid w:val="005C00BA"/>
    <w:rsid w:val="005C046F"/>
    <w:rsid w:val="005C05DC"/>
    <w:rsid w:val="005C0773"/>
    <w:rsid w:val="005C0B4C"/>
    <w:rsid w:val="005C0DC3"/>
    <w:rsid w:val="005C12E0"/>
    <w:rsid w:val="005C1359"/>
    <w:rsid w:val="005C15EC"/>
    <w:rsid w:val="005C1DD2"/>
    <w:rsid w:val="005C1F1E"/>
    <w:rsid w:val="005C23F0"/>
    <w:rsid w:val="005C2496"/>
    <w:rsid w:val="005C2B1D"/>
    <w:rsid w:val="005C2BF4"/>
    <w:rsid w:val="005C3438"/>
    <w:rsid w:val="005C3895"/>
    <w:rsid w:val="005C45D3"/>
    <w:rsid w:val="005C4E0E"/>
    <w:rsid w:val="005C58A0"/>
    <w:rsid w:val="005C58AF"/>
    <w:rsid w:val="005C59E2"/>
    <w:rsid w:val="005C59FE"/>
    <w:rsid w:val="005C5DC9"/>
    <w:rsid w:val="005C68AB"/>
    <w:rsid w:val="005C6F69"/>
    <w:rsid w:val="005C71E3"/>
    <w:rsid w:val="005C767C"/>
    <w:rsid w:val="005C7966"/>
    <w:rsid w:val="005D021F"/>
    <w:rsid w:val="005D06C6"/>
    <w:rsid w:val="005D089C"/>
    <w:rsid w:val="005D0FB8"/>
    <w:rsid w:val="005D1832"/>
    <w:rsid w:val="005D197F"/>
    <w:rsid w:val="005D1DA9"/>
    <w:rsid w:val="005D1F97"/>
    <w:rsid w:val="005D21BD"/>
    <w:rsid w:val="005D21F1"/>
    <w:rsid w:val="005D2309"/>
    <w:rsid w:val="005D3396"/>
    <w:rsid w:val="005D3C9F"/>
    <w:rsid w:val="005D3E1F"/>
    <w:rsid w:val="005D3EEB"/>
    <w:rsid w:val="005D497F"/>
    <w:rsid w:val="005D4B70"/>
    <w:rsid w:val="005D4C07"/>
    <w:rsid w:val="005D5103"/>
    <w:rsid w:val="005D53A7"/>
    <w:rsid w:val="005D57E0"/>
    <w:rsid w:val="005D594D"/>
    <w:rsid w:val="005D62DF"/>
    <w:rsid w:val="005D630D"/>
    <w:rsid w:val="005D6585"/>
    <w:rsid w:val="005D6787"/>
    <w:rsid w:val="005D6B04"/>
    <w:rsid w:val="005D6B4D"/>
    <w:rsid w:val="005D6C25"/>
    <w:rsid w:val="005D71DE"/>
    <w:rsid w:val="005E064F"/>
    <w:rsid w:val="005E06E0"/>
    <w:rsid w:val="005E0B7B"/>
    <w:rsid w:val="005E0F3B"/>
    <w:rsid w:val="005E105C"/>
    <w:rsid w:val="005E10EB"/>
    <w:rsid w:val="005E1675"/>
    <w:rsid w:val="005E197C"/>
    <w:rsid w:val="005E23C2"/>
    <w:rsid w:val="005E26C2"/>
    <w:rsid w:val="005E289E"/>
    <w:rsid w:val="005E2A0E"/>
    <w:rsid w:val="005E2A93"/>
    <w:rsid w:val="005E2C50"/>
    <w:rsid w:val="005E2E56"/>
    <w:rsid w:val="005E2E99"/>
    <w:rsid w:val="005E2F3C"/>
    <w:rsid w:val="005E370B"/>
    <w:rsid w:val="005E3978"/>
    <w:rsid w:val="005E3E3C"/>
    <w:rsid w:val="005E4272"/>
    <w:rsid w:val="005E42EC"/>
    <w:rsid w:val="005E4759"/>
    <w:rsid w:val="005E4792"/>
    <w:rsid w:val="005E4C0C"/>
    <w:rsid w:val="005E4DF9"/>
    <w:rsid w:val="005E4EB1"/>
    <w:rsid w:val="005E4ECC"/>
    <w:rsid w:val="005E51A3"/>
    <w:rsid w:val="005E533F"/>
    <w:rsid w:val="005E5F62"/>
    <w:rsid w:val="005E69A5"/>
    <w:rsid w:val="005E6CF7"/>
    <w:rsid w:val="005E6E00"/>
    <w:rsid w:val="005E7158"/>
    <w:rsid w:val="005E7347"/>
    <w:rsid w:val="005E7DE1"/>
    <w:rsid w:val="005E7E45"/>
    <w:rsid w:val="005F038F"/>
    <w:rsid w:val="005F0621"/>
    <w:rsid w:val="005F06F7"/>
    <w:rsid w:val="005F090B"/>
    <w:rsid w:val="005F1327"/>
    <w:rsid w:val="005F1CD9"/>
    <w:rsid w:val="005F1D1E"/>
    <w:rsid w:val="005F2150"/>
    <w:rsid w:val="005F21FE"/>
    <w:rsid w:val="005F2601"/>
    <w:rsid w:val="005F2BD3"/>
    <w:rsid w:val="005F363D"/>
    <w:rsid w:val="005F373C"/>
    <w:rsid w:val="005F3A16"/>
    <w:rsid w:val="005F3C21"/>
    <w:rsid w:val="005F3CCF"/>
    <w:rsid w:val="005F42C0"/>
    <w:rsid w:val="005F4A9A"/>
    <w:rsid w:val="005F51EF"/>
    <w:rsid w:val="005F5CE3"/>
    <w:rsid w:val="005F67D5"/>
    <w:rsid w:val="005F6FE6"/>
    <w:rsid w:val="005F7AAE"/>
    <w:rsid w:val="005F7C59"/>
    <w:rsid w:val="006002E0"/>
    <w:rsid w:val="0060036F"/>
    <w:rsid w:val="006004E8"/>
    <w:rsid w:val="006008A4"/>
    <w:rsid w:val="00600DFC"/>
    <w:rsid w:val="0060174E"/>
    <w:rsid w:val="00601E5F"/>
    <w:rsid w:val="00602388"/>
    <w:rsid w:val="006028FF"/>
    <w:rsid w:val="00602963"/>
    <w:rsid w:val="0060363A"/>
    <w:rsid w:val="00603D3C"/>
    <w:rsid w:val="006044F1"/>
    <w:rsid w:val="00604790"/>
    <w:rsid w:val="00604FF5"/>
    <w:rsid w:val="0060500E"/>
    <w:rsid w:val="0060521B"/>
    <w:rsid w:val="0060530E"/>
    <w:rsid w:val="00605623"/>
    <w:rsid w:val="00606BF2"/>
    <w:rsid w:val="006074EF"/>
    <w:rsid w:val="00607513"/>
    <w:rsid w:val="006078D3"/>
    <w:rsid w:val="0061060A"/>
    <w:rsid w:val="00610CA0"/>
    <w:rsid w:val="00610DAE"/>
    <w:rsid w:val="00611B5A"/>
    <w:rsid w:val="00612143"/>
    <w:rsid w:val="00612E9F"/>
    <w:rsid w:val="006134FD"/>
    <w:rsid w:val="00613766"/>
    <w:rsid w:val="00613F20"/>
    <w:rsid w:val="00614387"/>
    <w:rsid w:val="0061446A"/>
    <w:rsid w:val="006148F4"/>
    <w:rsid w:val="0061497C"/>
    <w:rsid w:val="006161CD"/>
    <w:rsid w:val="00616862"/>
    <w:rsid w:val="00616BC9"/>
    <w:rsid w:val="00616E13"/>
    <w:rsid w:val="006170C3"/>
    <w:rsid w:val="0061747C"/>
    <w:rsid w:val="006176EB"/>
    <w:rsid w:val="0061779E"/>
    <w:rsid w:val="00617954"/>
    <w:rsid w:val="0061798C"/>
    <w:rsid w:val="00617F8C"/>
    <w:rsid w:val="0062037F"/>
    <w:rsid w:val="00620784"/>
    <w:rsid w:val="00620FA6"/>
    <w:rsid w:val="0062100B"/>
    <w:rsid w:val="006219E9"/>
    <w:rsid w:val="00621B87"/>
    <w:rsid w:val="00621C9C"/>
    <w:rsid w:val="00622202"/>
    <w:rsid w:val="0062256F"/>
    <w:rsid w:val="0062261E"/>
    <w:rsid w:val="00622A2C"/>
    <w:rsid w:val="00622F1C"/>
    <w:rsid w:val="0062323B"/>
    <w:rsid w:val="00623399"/>
    <w:rsid w:val="0062370A"/>
    <w:rsid w:val="00623CE5"/>
    <w:rsid w:val="00624BCD"/>
    <w:rsid w:val="00624BE1"/>
    <w:rsid w:val="006255B5"/>
    <w:rsid w:val="006257A6"/>
    <w:rsid w:val="00626237"/>
    <w:rsid w:val="00626287"/>
    <w:rsid w:val="00626995"/>
    <w:rsid w:val="006269DF"/>
    <w:rsid w:val="00630485"/>
    <w:rsid w:val="0063059B"/>
    <w:rsid w:val="00630777"/>
    <w:rsid w:val="006309FF"/>
    <w:rsid w:val="006311CB"/>
    <w:rsid w:val="0063180A"/>
    <w:rsid w:val="00631E44"/>
    <w:rsid w:val="00632128"/>
    <w:rsid w:val="006323D5"/>
    <w:rsid w:val="0063250E"/>
    <w:rsid w:val="00632786"/>
    <w:rsid w:val="006328C2"/>
    <w:rsid w:val="00633682"/>
    <w:rsid w:val="00633F69"/>
    <w:rsid w:val="006341A4"/>
    <w:rsid w:val="00634502"/>
    <w:rsid w:val="00634544"/>
    <w:rsid w:val="00634CAF"/>
    <w:rsid w:val="0063529D"/>
    <w:rsid w:val="006358FB"/>
    <w:rsid w:val="00637606"/>
    <w:rsid w:val="006378E2"/>
    <w:rsid w:val="00640872"/>
    <w:rsid w:val="00640884"/>
    <w:rsid w:val="0064093E"/>
    <w:rsid w:val="00640AF8"/>
    <w:rsid w:val="006410FA"/>
    <w:rsid w:val="0064149F"/>
    <w:rsid w:val="006415EC"/>
    <w:rsid w:val="00641792"/>
    <w:rsid w:val="006418C2"/>
    <w:rsid w:val="00641EDF"/>
    <w:rsid w:val="00641F43"/>
    <w:rsid w:val="00642622"/>
    <w:rsid w:val="0064263C"/>
    <w:rsid w:val="00642686"/>
    <w:rsid w:val="00642E3B"/>
    <w:rsid w:val="00643710"/>
    <w:rsid w:val="0064372E"/>
    <w:rsid w:val="00643940"/>
    <w:rsid w:val="00644174"/>
    <w:rsid w:val="0064472E"/>
    <w:rsid w:val="00644933"/>
    <w:rsid w:val="00644AAB"/>
    <w:rsid w:val="00644F85"/>
    <w:rsid w:val="00645164"/>
    <w:rsid w:val="006455DD"/>
    <w:rsid w:val="00645944"/>
    <w:rsid w:val="00645C1B"/>
    <w:rsid w:val="006469C0"/>
    <w:rsid w:val="00646A8A"/>
    <w:rsid w:val="00647557"/>
    <w:rsid w:val="006475DF"/>
    <w:rsid w:val="00647BC5"/>
    <w:rsid w:val="00647D9E"/>
    <w:rsid w:val="00647DEC"/>
    <w:rsid w:val="00650144"/>
    <w:rsid w:val="00650C00"/>
    <w:rsid w:val="00650DB7"/>
    <w:rsid w:val="0065107D"/>
    <w:rsid w:val="006516DB"/>
    <w:rsid w:val="00651F42"/>
    <w:rsid w:val="006524BB"/>
    <w:rsid w:val="00653AAF"/>
    <w:rsid w:val="00653B49"/>
    <w:rsid w:val="00653C4B"/>
    <w:rsid w:val="00654A35"/>
    <w:rsid w:val="00654D19"/>
    <w:rsid w:val="0065532F"/>
    <w:rsid w:val="006556BF"/>
    <w:rsid w:val="0065584A"/>
    <w:rsid w:val="00655B3F"/>
    <w:rsid w:val="00655DBE"/>
    <w:rsid w:val="00656E26"/>
    <w:rsid w:val="00657D67"/>
    <w:rsid w:val="00660115"/>
    <w:rsid w:val="0066051F"/>
    <w:rsid w:val="0066074D"/>
    <w:rsid w:val="00661455"/>
    <w:rsid w:val="006619DB"/>
    <w:rsid w:val="00661CD0"/>
    <w:rsid w:val="00661CD4"/>
    <w:rsid w:val="006627F1"/>
    <w:rsid w:val="006629FC"/>
    <w:rsid w:val="00662DAE"/>
    <w:rsid w:val="00663482"/>
    <w:rsid w:val="00663529"/>
    <w:rsid w:val="0066383D"/>
    <w:rsid w:val="00663CA3"/>
    <w:rsid w:val="00663CBF"/>
    <w:rsid w:val="006641EA"/>
    <w:rsid w:val="006647CB"/>
    <w:rsid w:val="0066480D"/>
    <w:rsid w:val="00664A59"/>
    <w:rsid w:val="00664C53"/>
    <w:rsid w:val="006651CB"/>
    <w:rsid w:val="00665273"/>
    <w:rsid w:val="0066538E"/>
    <w:rsid w:val="006658DB"/>
    <w:rsid w:val="00665A20"/>
    <w:rsid w:val="00665AA3"/>
    <w:rsid w:val="00665B30"/>
    <w:rsid w:val="006662BF"/>
    <w:rsid w:val="006663C9"/>
    <w:rsid w:val="0066772C"/>
    <w:rsid w:val="00667764"/>
    <w:rsid w:val="0066797E"/>
    <w:rsid w:val="00667EBE"/>
    <w:rsid w:val="006708C0"/>
    <w:rsid w:val="006708CB"/>
    <w:rsid w:val="006708E2"/>
    <w:rsid w:val="00670DA9"/>
    <w:rsid w:val="00670DD6"/>
    <w:rsid w:val="0067101D"/>
    <w:rsid w:val="00671109"/>
    <w:rsid w:val="006719F7"/>
    <w:rsid w:val="00672065"/>
    <w:rsid w:val="006723B9"/>
    <w:rsid w:val="00672C23"/>
    <w:rsid w:val="00672F30"/>
    <w:rsid w:val="00673311"/>
    <w:rsid w:val="0067348B"/>
    <w:rsid w:val="00673619"/>
    <w:rsid w:val="00673E61"/>
    <w:rsid w:val="006744E1"/>
    <w:rsid w:val="006748B6"/>
    <w:rsid w:val="00674AE8"/>
    <w:rsid w:val="0067720D"/>
    <w:rsid w:val="006773FB"/>
    <w:rsid w:val="00677612"/>
    <w:rsid w:val="00677A11"/>
    <w:rsid w:val="00680055"/>
    <w:rsid w:val="00680DB6"/>
    <w:rsid w:val="0068192B"/>
    <w:rsid w:val="0068214E"/>
    <w:rsid w:val="006823B6"/>
    <w:rsid w:val="00682815"/>
    <w:rsid w:val="00682C6E"/>
    <w:rsid w:val="00682F4F"/>
    <w:rsid w:val="006833CB"/>
    <w:rsid w:val="00683540"/>
    <w:rsid w:val="0068382D"/>
    <w:rsid w:val="006852FA"/>
    <w:rsid w:val="00686363"/>
    <w:rsid w:val="00686F62"/>
    <w:rsid w:val="0068794A"/>
    <w:rsid w:val="00687B8D"/>
    <w:rsid w:val="006905C0"/>
    <w:rsid w:val="00690A55"/>
    <w:rsid w:val="00690BE5"/>
    <w:rsid w:val="00691160"/>
    <w:rsid w:val="00691339"/>
    <w:rsid w:val="00691BF6"/>
    <w:rsid w:val="0069201E"/>
    <w:rsid w:val="006926E3"/>
    <w:rsid w:val="0069280C"/>
    <w:rsid w:val="0069282A"/>
    <w:rsid w:val="00692BA2"/>
    <w:rsid w:val="00692D3C"/>
    <w:rsid w:val="006932A9"/>
    <w:rsid w:val="0069334E"/>
    <w:rsid w:val="00693765"/>
    <w:rsid w:val="006939F8"/>
    <w:rsid w:val="0069411E"/>
    <w:rsid w:val="00694371"/>
    <w:rsid w:val="006949FC"/>
    <w:rsid w:val="00694BBA"/>
    <w:rsid w:val="00694E21"/>
    <w:rsid w:val="00695179"/>
    <w:rsid w:val="006953A4"/>
    <w:rsid w:val="0069575C"/>
    <w:rsid w:val="00695BEA"/>
    <w:rsid w:val="00695CFF"/>
    <w:rsid w:val="0069605B"/>
    <w:rsid w:val="0069655E"/>
    <w:rsid w:val="0069746B"/>
    <w:rsid w:val="0069783C"/>
    <w:rsid w:val="006A05B1"/>
    <w:rsid w:val="006A1B3F"/>
    <w:rsid w:val="006A1FAB"/>
    <w:rsid w:val="006A20C0"/>
    <w:rsid w:val="006A2382"/>
    <w:rsid w:val="006A23D9"/>
    <w:rsid w:val="006A2728"/>
    <w:rsid w:val="006A2875"/>
    <w:rsid w:val="006A2D59"/>
    <w:rsid w:val="006A36AB"/>
    <w:rsid w:val="006A3861"/>
    <w:rsid w:val="006A3924"/>
    <w:rsid w:val="006A3FB6"/>
    <w:rsid w:val="006A48B4"/>
    <w:rsid w:val="006A4CAC"/>
    <w:rsid w:val="006A519D"/>
    <w:rsid w:val="006A526C"/>
    <w:rsid w:val="006A573F"/>
    <w:rsid w:val="006A5AA6"/>
    <w:rsid w:val="006A5ECC"/>
    <w:rsid w:val="006A6966"/>
    <w:rsid w:val="006A6984"/>
    <w:rsid w:val="006A6CA9"/>
    <w:rsid w:val="006A6ECD"/>
    <w:rsid w:val="006A78B7"/>
    <w:rsid w:val="006B08D9"/>
    <w:rsid w:val="006B1392"/>
    <w:rsid w:val="006B1527"/>
    <w:rsid w:val="006B166D"/>
    <w:rsid w:val="006B17EE"/>
    <w:rsid w:val="006B1CBF"/>
    <w:rsid w:val="006B2086"/>
    <w:rsid w:val="006B221B"/>
    <w:rsid w:val="006B258A"/>
    <w:rsid w:val="006B28ED"/>
    <w:rsid w:val="006B3740"/>
    <w:rsid w:val="006B3A72"/>
    <w:rsid w:val="006B3E50"/>
    <w:rsid w:val="006B3F2E"/>
    <w:rsid w:val="006B42A0"/>
    <w:rsid w:val="006B43D0"/>
    <w:rsid w:val="006B4473"/>
    <w:rsid w:val="006B44FF"/>
    <w:rsid w:val="006B484D"/>
    <w:rsid w:val="006B4A87"/>
    <w:rsid w:val="006B566E"/>
    <w:rsid w:val="006B59C0"/>
    <w:rsid w:val="006B59C5"/>
    <w:rsid w:val="006B5D83"/>
    <w:rsid w:val="006B6DDB"/>
    <w:rsid w:val="006B6F69"/>
    <w:rsid w:val="006C01A6"/>
    <w:rsid w:val="006C02B1"/>
    <w:rsid w:val="006C0635"/>
    <w:rsid w:val="006C0B62"/>
    <w:rsid w:val="006C128B"/>
    <w:rsid w:val="006C15A4"/>
    <w:rsid w:val="006C1C1B"/>
    <w:rsid w:val="006C1CD7"/>
    <w:rsid w:val="006C1CE1"/>
    <w:rsid w:val="006C25AB"/>
    <w:rsid w:val="006C2741"/>
    <w:rsid w:val="006C2B37"/>
    <w:rsid w:val="006C3A65"/>
    <w:rsid w:val="006C3EF1"/>
    <w:rsid w:val="006C4551"/>
    <w:rsid w:val="006C45A1"/>
    <w:rsid w:val="006C492D"/>
    <w:rsid w:val="006C4969"/>
    <w:rsid w:val="006C49A4"/>
    <w:rsid w:val="006C5811"/>
    <w:rsid w:val="006C6332"/>
    <w:rsid w:val="006C6664"/>
    <w:rsid w:val="006C6F5F"/>
    <w:rsid w:val="006C7674"/>
    <w:rsid w:val="006C7DEB"/>
    <w:rsid w:val="006D02B4"/>
    <w:rsid w:val="006D0A5E"/>
    <w:rsid w:val="006D0B1C"/>
    <w:rsid w:val="006D0D6A"/>
    <w:rsid w:val="006D24A2"/>
    <w:rsid w:val="006D29DF"/>
    <w:rsid w:val="006D3141"/>
    <w:rsid w:val="006D3669"/>
    <w:rsid w:val="006D3899"/>
    <w:rsid w:val="006D3D5D"/>
    <w:rsid w:val="006D3F4C"/>
    <w:rsid w:val="006D42E6"/>
    <w:rsid w:val="006D44D5"/>
    <w:rsid w:val="006D47F9"/>
    <w:rsid w:val="006D48E6"/>
    <w:rsid w:val="006D4B78"/>
    <w:rsid w:val="006D4F83"/>
    <w:rsid w:val="006D5462"/>
    <w:rsid w:val="006D5494"/>
    <w:rsid w:val="006D5D55"/>
    <w:rsid w:val="006D64CE"/>
    <w:rsid w:val="006D691F"/>
    <w:rsid w:val="006D6965"/>
    <w:rsid w:val="006D6D0D"/>
    <w:rsid w:val="006D71D2"/>
    <w:rsid w:val="006D7498"/>
    <w:rsid w:val="006D7C87"/>
    <w:rsid w:val="006D7EE3"/>
    <w:rsid w:val="006D7F58"/>
    <w:rsid w:val="006E07F1"/>
    <w:rsid w:val="006E0BDE"/>
    <w:rsid w:val="006E0D32"/>
    <w:rsid w:val="006E118F"/>
    <w:rsid w:val="006E1255"/>
    <w:rsid w:val="006E1466"/>
    <w:rsid w:val="006E14CB"/>
    <w:rsid w:val="006E19A3"/>
    <w:rsid w:val="006E1D48"/>
    <w:rsid w:val="006E2353"/>
    <w:rsid w:val="006E244D"/>
    <w:rsid w:val="006E29E5"/>
    <w:rsid w:val="006E29E6"/>
    <w:rsid w:val="006E2D01"/>
    <w:rsid w:val="006E2E2C"/>
    <w:rsid w:val="006E2E3D"/>
    <w:rsid w:val="006E2EFF"/>
    <w:rsid w:val="006E2F96"/>
    <w:rsid w:val="006E31D3"/>
    <w:rsid w:val="006E35CB"/>
    <w:rsid w:val="006E37F2"/>
    <w:rsid w:val="006E3F56"/>
    <w:rsid w:val="006E41FA"/>
    <w:rsid w:val="006E42B1"/>
    <w:rsid w:val="006E42EE"/>
    <w:rsid w:val="006E44A3"/>
    <w:rsid w:val="006E4699"/>
    <w:rsid w:val="006E4E69"/>
    <w:rsid w:val="006E5CAD"/>
    <w:rsid w:val="006E5F92"/>
    <w:rsid w:val="006E6160"/>
    <w:rsid w:val="006E6247"/>
    <w:rsid w:val="006E6465"/>
    <w:rsid w:val="006E692A"/>
    <w:rsid w:val="006E6A33"/>
    <w:rsid w:val="006E7393"/>
    <w:rsid w:val="006E7C7D"/>
    <w:rsid w:val="006E7E11"/>
    <w:rsid w:val="006F0A7A"/>
    <w:rsid w:val="006F0C8C"/>
    <w:rsid w:val="006F10D6"/>
    <w:rsid w:val="006F15C1"/>
    <w:rsid w:val="006F1712"/>
    <w:rsid w:val="006F1AEA"/>
    <w:rsid w:val="006F1E42"/>
    <w:rsid w:val="006F1FA5"/>
    <w:rsid w:val="006F36E3"/>
    <w:rsid w:val="006F3B21"/>
    <w:rsid w:val="006F3B5B"/>
    <w:rsid w:val="006F3EC3"/>
    <w:rsid w:val="006F40D5"/>
    <w:rsid w:val="006F4546"/>
    <w:rsid w:val="006F4E7B"/>
    <w:rsid w:val="006F56F9"/>
    <w:rsid w:val="006F581B"/>
    <w:rsid w:val="006F5A63"/>
    <w:rsid w:val="006F5FC5"/>
    <w:rsid w:val="006F61C9"/>
    <w:rsid w:val="006F6269"/>
    <w:rsid w:val="006F6A63"/>
    <w:rsid w:val="006F7A50"/>
    <w:rsid w:val="006F7BA5"/>
    <w:rsid w:val="00700297"/>
    <w:rsid w:val="007003A9"/>
    <w:rsid w:val="00700441"/>
    <w:rsid w:val="00700697"/>
    <w:rsid w:val="00700AB5"/>
    <w:rsid w:val="00700C39"/>
    <w:rsid w:val="00701792"/>
    <w:rsid w:val="0070184C"/>
    <w:rsid w:val="007018F1"/>
    <w:rsid w:val="007019C6"/>
    <w:rsid w:val="0070267F"/>
    <w:rsid w:val="00703A3B"/>
    <w:rsid w:val="00703DFC"/>
    <w:rsid w:val="0070402F"/>
    <w:rsid w:val="00704830"/>
    <w:rsid w:val="00705468"/>
    <w:rsid w:val="007063CA"/>
    <w:rsid w:val="0070646E"/>
    <w:rsid w:val="007065B4"/>
    <w:rsid w:val="00706766"/>
    <w:rsid w:val="00706EA9"/>
    <w:rsid w:val="0070751D"/>
    <w:rsid w:val="007078CC"/>
    <w:rsid w:val="007078DF"/>
    <w:rsid w:val="0071028E"/>
    <w:rsid w:val="00710858"/>
    <w:rsid w:val="0071099F"/>
    <w:rsid w:val="007109F5"/>
    <w:rsid w:val="00710B1F"/>
    <w:rsid w:val="00710C61"/>
    <w:rsid w:val="00710D2A"/>
    <w:rsid w:val="00710E9D"/>
    <w:rsid w:val="0071101A"/>
    <w:rsid w:val="00711449"/>
    <w:rsid w:val="0071169B"/>
    <w:rsid w:val="00711ABE"/>
    <w:rsid w:val="007120CC"/>
    <w:rsid w:val="00712168"/>
    <w:rsid w:val="00712A1A"/>
    <w:rsid w:val="00712C43"/>
    <w:rsid w:val="00712C76"/>
    <w:rsid w:val="00712D5F"/>
    <w:rsid w:val="00712E12"/>
    <w:rsid w:val="00713116"/>
    <w:rsid w:val="007133BA"/>
    <w:rsid w:val="007134C8"/>
    <w:rsid w:val="00714AA3"/>
    <w:rsid w:val="00716B27"/>
    <w:rsid w:val="00716EE2"/>
    <w:rsid w:val="007174E5"/>
    <w:rsid w:val="00717714"/>
    <w:rsid w:val="00717C27"/>
    <w:rsid w:val="00717E3B"/>
    <w:rsid w:val="007203F3"/>
    <w:rsid w:val="007204C4"/>
    <w:rsid w:val="007204EA"/>
    <w:rsid w:val="007206B5"/>
    <w:rsid w:val="007209FB"/>
    <w:rsid w:val="00720D10"/>
    <w:rsid w:val="00721470"/>
    <w:rsid w:val="007216B9"/>
    <w:rsid w:val="0072173D"/>
    <w:rsid w:val="00722135"/>
    <w:rsid w:val="007224C1"/>
    <w:rsid w:val="0072269B"/>
    <w:rsid w:val="00722FC4"/>
    <w:rsid w:val="00723217"/>
    <w:rsid w:val="00723731"/>
    <w:rsid w:val="00723A5B"/>
    <w:rsid w:val="0072402C"/>
    <w:rsid w:val="00724838"/>
    <w:rsid w:val="007251A0"/>
    <w:rsid w:val="007252FC"/>
    <w:rsid w:val="00725395"/>
    <w:rsid w:val="0072595C"/>
    <w:rsid w:val="00725A7F"/>
    <w:rsid w:val="00725B64"/>
    <w:rsid w:val="00725F6A"/>
    <w:rsid w:val="00726577"/>
    <w:rsid w:val="00726804"/>
    <w:rsid w:val="0072689C"/>
    <w:rsid w:val="007268F4"/>
    <w:rsid w:val="0072706B"/>
    <w:rsid w:val="007275BE"/>
    <w:rsid w:val="00727659"/>
    <w:rsid w:val="007276CE"/>
    <w:rsid w:val="00727B51"/>
    <w:rsid w:val="00727CE1"/>
    <w:rsid w:val="0073054A"/>
    <w:rsid w:val="00730B97"/>
    <w:rsid w:val="00730F96"/>
    <w:rsid w:val="007310DE"/>
    <w:rsid w:val="00731318"/>
    <w:rsid w:val="00731E91"/>
    <w:rsid w:val="00731F1D"/>
    <w:rsid w:val="00732003"/>
    <w:rsid w:val="0073252E"/>
    <w:rsid w:val="00732E15"/>
    <w:rsid w:val="0073304E"/>
    <w:rsid w:val="007335AE"/>
    <w:rsid w:val="00733C64"/>
    <w:rsid w:val="0073468D"/>
    <w:rsid w:val="00734949"/>
    <w:rsid w:val="0073496B"/>
    <w:rsid w:val="00734A97"/>
    <w:rsid w:val="00734DCA"/>
    <w:rsid w:val="007352B6"/>
    <w:rsid w:val="00736B32"/>
    <w:rsid w:val="00736B6B"/>
    <w:rsid w:val="007370EA"/>
    <w:rsid w:val="00737177"/>
    <w:rsid w:val="00737D86"/>
    <w:rsid w:val="00737E1A"/>
    <w:rsid w:val="00740E2E"/>
    <w:rsid w:val="007416FC"/>
    <w:rsid w:val="00741873"/>
    <w:rsid w:val="00741ED7"/>
    <w:rsid w:val="00741EFC"/>
    <w:rsid w:val="00741F71"/>
    <w:rsid w:val="007421C9"/>
    <w:rsid w:val="0074220C"/>
    <w:rsid w:val="007423E2"/>
    <w:rsid w:val="007424B1"/>
    <w:rsid w:val="007429F4"/>
    <w:rsid w:val="00742E44"/>
    <w:rsid w:val="00743050"/>
    <w:rsid w:val="0074338E"/>
    <w:rsid w:val="007433EF"/>
    <w:rsid w:val="00743C60"/>
    <w:rsid w:val="00743CDC"/>
    <w:rsid w:val="00743E8F"/>
    <w:rsid w:val="0074413A"/>
    <w:rsid w:val="007443F7"/>
    <w:rsid w:val="00744B9E"/>
    <w:rsid w:val="00744C22"/>
    <w:rsid w:val="00744EC7"/>
    <w:rsid w:val="00745D28"/>
    <w:rsid w:val="00746184"/>
    <w:rsid w:val="007473B6"/>
    <w:rsid w:val="0074765D"/>
    <w:rsid w:val="00747685"/>
    <w:rsid w:val="00747985"/>
    <w:rsid w:val="00747CA9"/>
    <w:rsid w:val="007506BB"/>
    <w:rsid w:val="00750C8F"/>
    <w:rsid w:val="00751152"/>
    <w:rsid w:val="00751CB2"/>
    <w:rsid w:val="00751E2C"/>
    <w:rsid w:val="00751F0D"/>
    <w:rsid w:val="00751F56"/>
    <w:rsid w:val="00752486"/>
    <w:rsid w:val="007529DC"/>
    <w:rsid w:val="00753155"/>
    <w:rsid w:val="00754A65"/>
    <w:rsid w:val="00754D53"/>
    <w:rsid w:val="00754DBF"/>
    <w:rsid w:val="007555F4"/>
    <w:rsid w:val="00755710"/>
    <w:rsid w:val="00755D5C"/>
    <w:rsid w:val="00756175"/>
    <w:rsid w:val="00756A39"/>
    <w:rsid w:val="00756AC5"/>
    <w:rsid w:val="00757134"/>
    <w:rsid w:val="0075746E"/>
    <w:rsid w:val="007577B5"/>
    <w:rsid w:val="0075799E"/>
    <w:rsid w:val="00757B1E"/>
    <w:rsid w:val="00757B48"/>
    <w:rsid w:val="00757C70"/>
    <w:rsid w:val="00760020"/>
    <w:rsid w:val="007607BA"/>
    <w:rsid w:val="00760855"/>
    <w:rsid w:val="00760C0B"/>
    <w:rsid w:val="00760C18"/>
    <w:rsid w:val="00761093"/>
    <w:rsid w:val="0076180B"/>
    <w:rsid w:val="00761970"/>
    <w:rsid w:val="00762241"/>
    <w:rsid w:val="0076230C"/>
    <w:rsid w:val="00762387"/>
    <w:rsid w:val="007625E9"/>
    <w:rsid w:val="00762A50"/>
    <w:rsid w:val="00762D86"/>
    <w:rsid w:val="007633F0"/>
    <w:rsid w:val="007634BA"/>
    <w:rsid w:val="0076393E"/>
    <w:rsid w:val="00763DAC"/>
    <w:rsid w:val="00764214"/>
    <w:rsid w:val="00764749"/>
    <w:rsid w:val="00764CBB"/>
    <w:rsid w:val="00764D84"/>
    <w:rsid w:val="00764F10"/>
    <w:rsid w:val="00765148"/>
    <w:rsid w:val="00765521"/>
    <w:rsid w:val="00765BD2"/>
    <w:rsid w:val="00766282"/>
    <w:rsid w:val="00766440"/>
    <w:rsid w:val="0076677B"/>
    <w:rsid w:val="00766ECF"/>
    <w:rsid w:val="0076729E"/>
    <w:rsid w:val="00767CC0"/>
    <w:rsid w:val="00767F53"/>
    <w:rsid w:val="007701A9"/>
    <w:rsid w:val="00770617"/>
    <w:rsid w:val="00770A27"/>
    <w:rsid w:val="00770B92"/>
    <w:rsid w:val="0077102C"/>
    <w:rsid w:val="007711FF"/>
    <w:rsid w:val="00771296"/>
    <w:rsid w:val="00771906"/>
    <w:rsid w:val="00771FE8"/>
    <w:rsid w:val="00772075"/>
    <w:rsid w:val="007722A1"/>
    <w:rsid w:val="00772607"/>
    <w:rsid w:val="00772C53"/>
    <w:rsid w:val="0077347F"/>
    <w:rsid w:val="0077376F"/>
    <w:rsid w:val="00773981"/>
    <w:rsid w:val="00773FB0"/>
    <w:rsid w:val="00774D40"/>
    <w:rsid w:val="00775A40"/>
    <w:rsid w:val="00775C8A"/>
    <w:rsid w:val="00775F0A"/>
    <w:rsid w:val="00775F61"/>
    <w:rsid w:val="007761E4"/>
    <w:rsid w:val="00776DA2"/>
    <w:rsid w:val="00776EF7"/>
    <w:rsid w:val="00777322"/>
    <w:rsid w:val="00777637"/>
    <w:rsid w:val="007777C2"/>
    <w:rsid w:val="00777931"/>
    <w:rsid w:val="00777960"/>
    <w:rsid w:val="00777B20"/>
    <w:rsid w:val="00777F53"/>
    <w:rsid w:val="007802EF"/>
    <w:rsid w:val="00780D97"/>
    <w:rsid w:val="00781283"/>
    <w:rsid w:val="00781A18"/>
    <w:rsid w:val="00782526"/>
    <w:rsid w:val="007828C1"/>
    <w:rsid w:val="00782933"/>
    <w:rsid w:val="00783144"/>
    <w:rsid w:val="00784007"/>
    <w:rsid w:val="007841B6"/>
    <w:rsid w:val="00784AD7"/>
    <w:rsid w:val="00784E32"/>
    <w:rsid w:val="0078522A"/>
    <w:rsid w:val="00785234"/>
    <w:rsid w:val="00785371"/>
    <w:rsid w:val="0078609C"/>
    <w:rsid w:val="007860B3"/>
    <w:rsid w:val="00786465"/>
    <w:rsid w:val="007867E0"/>
    <w:rsid w:val="007869A0"/>
    <w:rsid w:val="00787838"/>
    <w:rsid w:val="00790017"/>
    <w:rsid w:val="00790332"/>
    <w:rsid w:val="00790471"/>
    <w:rsid w:val="0079076B"/>
    <w:rsid w:val="007911D2"/>
    <w:rsid w:val="007917CD"/>
    <w:rsid w:val="007919AC"/>
    <w:rsid w:val="00791F7F"/>
    <w:rsid w:val="00792219"/>
    <w:rsid w:val="0079262D"/>
    <w:rsid w:val="00792FF4"/>
    <w:rsid w:val="00793627"/>
    <w:rsid w:val="00793A4B"/>
    <w:rsid w:val="0079404F"/>
    <w:rsid w:val="007948E5"/>
    <w:rsid w:val="007950A6"/>
    <w:rsid w:val="007950B6"/>
    <w:rsid w:val="0079526A"/>
    <w:rsid w:val="007959C5"/>
    <w:rsid w:val="00795C0E"/>
    <w:rsid w:val="00796934"/>
    <w:rsid w:val="00796C4D"/>
    <w:rsid w:val="007970CB"/>
    <w:rsid w:val="0079762D"/>
    <w:rsid w:val="0079797C"/>
    <w:rsid w:val="007A04C6"/>
    <w:rsid w:val="007A11FF"/>
    <w:rsid w:val="007A16F2"/>
    <w:rsid w:val="007A216B"/>
    <w:rsid w:val="007A235A"/>
    <w:rsid w:val="007A2DBC"/>
    <w:rsid w:val="007A33CB"/>
    <w:rsid w:val="007A349E"/>
    <w:rsid w:val="007A36E6"/>
    <w:rsid w:val="007A3DFD"/>
    <w:rsid w:val="007A407F"/>
    <w:rsid w:val="007A4773"/>
    <w:rsid w:val="007A4A96"/>
    <w:rsid w:val="007A4D8A"/>
    <w:rsid w:val="007A4E4E"/>
    <w:rsid w:val="007A5A20"/>
    <w:rsid w:val="007A5FF1"/>
    <w:rsid w:val="007A618C"/>
    <w:rsid w:val="007A621C"/>
    <w:rsid w:val="007A634A"/>
    <w:rsid w:val="007A68CB"/>
    <w:rsid w:val="007A6A08"/>
    <w:rsid w:val="007A6A14"/>
    <w:rsid w:val="007A7AA4"/>
    <w:rsid w:val="007A7E2D"/>
    <w:rsid w:val="007B07D6"/>
    <w:rsid w:val="007B1824"/>
    <w:rsid w:val="007B19E4"/>
    <w:rsid w:val="007B1AD1"/>
    <w:rsid w:val="007B2324"/>
    <w:rsid w:val="007B27B5"/>
    <w:rsid w:val="007B2AB5"/>
    <w:rsid w:val="007B2BB4"/>
    <w:rsid w:val="007B2C92"/>
    <w:rsid w:val="007B2CFB"/>
    <w:rsid w:val="007B2F47"/>
    <w:rsid w:val="007B3827"/>
    <w:rsid w:val="007B3E72"/>
    <w:rsid w:val="007B40D6"/>
    <w:rsid w:val="007B436D"/>
    <w:rsid w:val="007B437B"/>
    <w:rsid w:val="007B4464"/>
    <w:rsid w:val="007B4BF9"/>
    <w:rsid w:val="007B4CD7"/>
    <w:rsid w:val="007B4F82"/>
    <w:rsid w:val="007B516B"/>
    <w:rsid w:val="007B53A0"/>
    <w:rsid w:val="007B5448"/>
    <w:rsid w:val="007B6181"/>
    <w:rsid w:val="007B67A0"/>
    <w:rsid w:val="007B71F9"/>
    <w:rsid w:val="007B74FC"/>
    <w:rsid w:val="007C0094"/>
    <w:rsid w:val="007C1C74"/>
    <w:rsid w:val="007C1E45"/>
    <w:rsid w:val="007C24C0"/>
    <w:rsid w:val="007C2F4F"/>
    <w:rsid w:val="007C3917"/>
    <w:rsid w:val="007C3B9C"/>
    <w:rsid w:val="007C3C1A"/>
    <w:rsid w:val="007C3C41"/>
    <w:rsid w:val="007C404C"/>
    <w:rsid w:val="007C45CD"/>
    <w:rsid w:val="007C4CEF"/>
    <w:rsid w:val="007C4D22"/>
    <w:rsid w:val="007C4DF9"/>
    <w:rsid w:val="007C5579"/>
    <w:rsid w:val="007C58FA"/>
    <w:rsid w:val="007C5B6D"/>
    <w:rsid w:val="007C65BA"/>
    <w:rsid w:val="007C7421"/>
    <w:rsid w:val="007C74DB"/>
    <w:rsid w:val="007C780E"/>
    <w:rsid w:val="007D0032"/>
    <w:rsid w:val="007D04D3"/>
    <w:rsid w:val="007D0A37"/>
    <w:rsid w:val="007D11AB"/>
    <w:rsid w:val="007D157F"/>
    <w:rsid w:val="007D1C24"/>
    <w:rsid w:val="007D2205"/>
    <w:rsid w:val="007D27A8"/>
    <w:rsid w:val="007D3415"/>
    <w:rsid w:val="007D3537"/>
    <w:rsid w:val="007D3D8D"/>
    <w:rsid w:val="007D404A"/>
    <w:rsid w:val="007D425F"/>
    <w:rsid w:val="007D453C"/>
    <w:rsid w:val="007D46F8"/>
    <w:rsid w:val="007D4787"/>
    <w:rsid w:val="007D4EB8"/>
    <w:rsid w:val="007D51AF"/>
    <w:rsid w:val="007D5DF7"/>
    <w:rsid w:val="007D6186"/>
    <w:rsid w:val="007D696C"/>
    <w:rsid w:val="007D6CCB"/>
    <w:rsid w:val="007D70A5"/>
    <w:rsid w:val="007D72D4"/>
    <w:rsid w:val="007D7A54"/>
    <w:rsid w:val="007D7ABF"/>
    <w:rsid w:val="007D7ED9"/>
    <w:rsid w:val="007E0228"/>
    <w:rsid w:val="007E0286"/>
    <w:rsid w:val="007E05FF"/>
    <w:rsid w:val="007E06BD"/>
    <w:rsid w:val="007E105C"/>
    <w:rsid w:val="007E12CC"/>
    <w:rsid w:val="007E1493"/>
    <w:rsid w:val="007E1516"/>
    <w:rsid w:val="007E1682"/>
    <w:rsid w:val="007E1F31"/>
    <w:rsid w:val="007E2046"/>
    <w:rsid w:val="007E204E"/>
    <w:rsid w:val="007E20C1"/>
    <w:rsid w:val="007E294F"/>
    <w:rsid w:val="007E2B29"/>
    <w:rsid w:val="007E2D1B"/>
    <w:rsid w:val="007E335D"/>
    <w:rsid w:val="007E339D"/>
    <w:rsid w:val="007E3617"/>
    <w:rsid w:val="007E373D"/>
    <w:rsid w:val="007E47B9"/>
    <w:rsid w:val="007E4BE2"/>
    <w:rsid w:val="007E4C5D"/>
    <w:rsid w:val="007E4F38"/>
    <w:rsid w:val="007E5027"/>
    <w:rsid w:val="007E5227"/>
    <w:rsid w:val="007E542A"/>
    <w:rsid w:val="007E5554"/>
    <w:rsid w:val="007E56CB"/>
    <w:rsid w:val="007E6047"/>
    <w:rsid w:val="007E6B08"/>
    <w:rsid w:val="007E769D"/>
    <w:rsid w:val="007E7AE0"/>
    <w:rsid w:val="007F0F88"/>
    <w:rsid w:val="007F21DB"/>
    <w:rsid w:val="007F22B8"/>
    <w:rsid w:val="007F23E8"/>
    <w:rsid w:val="007F26DD"/>
    <w:rsid w:val="007F27F1"/>
    <w:rsid w:val="007F31B7"/>
    <w:rsid w:val="007F3275"/>
    <w:rsid w:val="007F3376"/>
    <w:rsid w:val="007F379F"/>
    <w:rsid w:val="007F3A0C"/>
    <w:rsid w:val="007F3CBD"/>
    <w:rsid w:val="007F418A"/>
    <w:rsid w:val="007F46A6"/>
    <w:rsid w:val="007F471F"/>
    <w:rsid w:val="007F4834"/>
    <w:rsid w:val="007F51F5"/>
    <w:rsid w:val="007F56CB"/>
    <w:rsid w:val="007F5861"/>
    <w:rsid w:val="007F5C68"/>
    <w:rsid w:val="007F62AE"/>
    <w:rsid w:val="007F6DBB"/>
    <w:rsid w:val="007F6F6F"/>
    <w:rsid w:val="007F7AAF"/>
    <w:rsid w:val="008003B7"/>
    <w:rsid w:val="00801032"/>
    <w:rsid w:val="008013A8"/>
    <w:rsid w:val="00801759"/>
    <w:rsid w:val="008025F5"/>
    <w:rsid w:val="00802CF5"/>
    <w:rsid w:val="0080327E"/>
    <w:rsid w:val="008035A5"/>
    <w:rsid w:val="00803CD9"/>
    <w:rsid w:val="0080418E"/>
    <w:rsid w:val="00804270"/>
    <w:rsid w:val="00804286"/>
    <w:rsid w:val="00804969"/>
    <w:rsid w:val="008049AF"/>
    <w:rsid w:val="00804D99"/>
    <w:rsid w:val="00804DF3"/>
    <w:rsid w:val="00805C5C"/>
    <w:rsid w:val="00806D8D"/>
    <w:rsid w:val="00807A02"/>
    <w:rsid w:val="00807EF2"/>
    <w:rsid w:val="0081037C"/>
    <w:rsid w:val="008104A0"/>
    <w:rsid w:val="00810693"/>
    <w:rsid w:val="008107B1"/>
    <w:rsid w:val="00810AAD"/>
    <w:rsid w:val="00811CF5"/>
    <w:rsid w:val="00812086"/>
    <w:rsid w:val="00812500"/>
    <w:rsid w:val="00812DF8"/>
    <w:rsid w:val="00813262"/>
    <w:rsid w:val="008132B3"/>
    <w:rsid w:val="0081494A"/>
    <w:rsid w:val="00814A4B"/>
    <w:rsid w:val="00814A8C"/>
    <w:rsid w:val="00814B08"/>
    <w:rsid w:val="00814E7B"/>
    <w:rsid w:val="00814EF4"/>
    <w:rsid w:val="00814F3A"/>
    <w:rsid w:val="00815575"/>
    <w:rsid w:val="008155C2"/>
    <w:rsid w:val="00815B5B"/>
    <w:rsid w:val="00815C6A"/>
    <w:rsid w:val="0081622D"/>
    <w:rsid w:val="00816343"/>
    <w:rsid w:val="0081643D"/>
    <w:rsid w:val="008164AE"/>
    <w:rsid w:val="008169D7"/>
    <w:rsid w:val="00817401"/>
    <w:rsid w:val="00817B75"/>
    <w:rsid w:val="00817D1E"/>
    <w:rsid w:val="0082052A"/>
    <w:rsid w:val="008211C0"/>
    <w:rsid w:val="00821623"/>
    <w:rsid w:val="0082182C"/>
    <w:rsid w:val="00821CBA"/>
    <w:rsid w:val="00821E8D"/>
    <w:rsid w:val="00822488"/>
    <w:rsid w:val="00823E7D"/>
    <w:rsid w:val="00823FDC"/>
    <w:rsid w:val="00824255"/>
    <w:rsid w:val="00824842"/>
    <w:rsid w:val="0082505F"/>
    <w:rsid w:val="00825190"/>
    <w:rsid w:val="00825604"/>
    <w:rsid w:val="008257D9"/>
    <w:rsid w:val="008263C0"/>
    <w:rsid w:val="008263D1"/>
    <w:rsid w:val="008263E8"/>
    <w:rsid w:val="00826527"/>
    <w:rsid w:val="008265C9"/>
    <w:rsid w:val="008270FD"/>
    <w:rsid w:val="008274E2"/>
    <w:rsid w:val="00827BD0"/>
    <w:rsid w:val="00827F2A"/>
    <w:rsid w:val="008308AB"/>
    <w:rsid w:val="0083113B"/>
    <w:rsid w:val="008318EB"/>
    <w:rsid w:val="00831A2A"/>
    <w:rsid w:val="00831D73"/>
    <w:rsid w:val="00831E60"/>
    <w:rsid w:val="008326B8"/>
    <w:rsid w:val="00832DCF"/>
    <w:rsid w:val="00832F8D"/>
    <w:rsid w:val="008335E2"/>
    <w:rsid w:val="008338D3"/>
    <w:rsid w:val="0083402F"/>
    <w:rsid w:val="008341BB"/>
    <w:rsid w:val="008344CD"/>
    <w:rsid w:val="00834621"/>
    <w:rsid w:val="00834C79"/>
    <w:rsid w:val="00835277"/>
    <w:rsid w:val="008355AB"/>
    <w:rsid w:val="00835B1A"/>
    <w:rsid w:val="008360A6"/>
    <w:rsid w:val="00836117"/>
    <w:rsid w:val="008362BB"/>
    <w:rsid w:val="00836A57"/>
    <w:rsid w:val="008370D4"/>
    <w:rsid w:val="0083725D"/>
    <w:rsid w:val="008375E7"/>
    <w:rsid w:val="00837A72"/>
    <w:rsid w:val="00837ABB"/>
    <w:rsid w:val="00837D44"/>
    <w:rsid w:val="00840A9A"/>
    <w:rsid w:val="008411AE"/>
    <w:rsid w:val="00841754"/>
    <w:rsid w:val="00841902"/>
    <w:rsid w:val="00841A10"/>
    <w:rsid w:val="00841E4C"/>
    <w:rsid w:val="00842053"/>
    <w:rsid w:val="00842261"/>
    <w:rsid w:val="0084228D"/>
    <w:rsid w:val="008423F9"/>
    <w:rsid w:val="00842702"/>
    <w:rsid w:val="008428DD"/>
    <w:rsid w:val="00842D2A"/>
    <w:rsid w:val="00842F6B"/>
    <w:rsid w:val="00843205"/>
    <w:rsid w:val="00843468"/>
    <w:rsid w:val="008434C9"/>
    <w:rsid w:val="00844223"/>
    <w:rsid w:val="00844728"/>
    <w:rsid w:val="008447A9"/>
    <w:rsid w:val="00844F95"/>
    <w:rsid w:val="008451CE"/>
    <w:rsid w:val="00845378"/>
    <w:rsid w:val="008461F5"/>
    <w:rsid w:val="0084652A"/>
    <w:rsid w:val="008468EE"/>
    <w:rsid w:val="0084692F"/>
    <w:rsid w:val="008474EA"/>
    <w:rsid w:val="008504CF"/>
    <w:rsid w:val="00850AC4"/>
    <w:rsid w:val="00850D97"/>
    <w:rsid w:val="008513AA"/>
    <w:rsid w:val="008525CF"/>
    <w:rsid w:val="008526E5"/>
    <w:rsid w:val="008532B9"/>
    <w:rsid w:val="0085339D"/>
    <w:rsid w:val="00854658"/>
    <w:rsid w:val="008549BB"/>
    <w:rsid w:val="00854E02"/>
    <w:rsid w:val="008552E9"/>
    <w:rsid w:val="0085610C"/>
    <w:rsid w:val="00856B40"/>
    <w:rsid w:val="008576F4"/>
    <w:rsid w:val="00857AF2"/>
    <w:rsid w:val="00857B85"/>
    <w:rsid w:val="00857CB4"/>
    <w:rsid w:val="00860957"/>
    <w:rsid w:val="00861131"/>
    <w:rsid w:val="00861510"/>
    <w:rsid w:val="00861C88"/>
    <w:rsid w:val="00861D6A"/>
    <w:rsid w:val="00863041"/>
    <w:rsid w:val="008632FE"/>
    <w:rsid w:val="00863953"/>
    <w:rsid w:val="00863B67"/>
    <w:rsid w:val="00863B9D"/>
    <w:rsid w:val="00863E95"/>
    <w:rsid w:val="00863FB2"/>
    <w:rsid w:val="0086444F"/>
    <w:rsid w:val="00864631"/>
    <w:rsid w:val="008648B7"/>
    <w:rsid w:val="008648CA"/>
    <w:rsid w:val="00864914"/>
    <w:rsid w:val="00864D39"/>
    <w:rsid w:val="00865C3D"/>
    <w:rsid w:val="00866A1F"/>
    <w:rsid w:val="00867167"/>
    <w:rsid w:val="008672E1"/>
    <w:rsid w:val="0086739E"/>
    <w:rsid w:val="008674AE"/>
    <w:rsid w:val="008704E6"/>
    <w:rsid w:val="008707AA"/>
    <w:rsid w:val="00870A55"/>
    <w:rsid w:val="00871230"/>
    <w:rsid w:val="0087168C"/>
    <w:rsid w:val="00871700"/>
    <w:rsid w:val="0087174B"/>
    <w:rsid w:val="00871D05"/>
    <w:rsid w:val="00871E09"/>
    <w:rsid w:val="008725F5"/>
    <w:rsid w:val="0087287B"/>
    <w:rsid w:val="008737B4"/>
    <w:rsid w:val="00873908"/>
    <w:rsid w:val="008741A0"/>
    <w:rsid w:val="008748A5"/>
    <w:rsid w:val="00874ECA"/>
    <w:rsid w:val="008753EA"/>
    <w:rsid w:val="00875978"/>
    <w:rsid w:val="00875DE3"/>
    <w:rsid w:val="00875FC1"/>
    <w:rsid w:val="0087620A"/>
    <w:rsid w:val="00876BBB"/>
    <w:rsid w:val="00876C4F"/>
    <w:rsid w:val="00876DF4"/>
    <w:rsid w:val="0087726E"/>
    <w:rsid w:val="008774A6"/>
    <w:rsid w:val="00877AC8"/>
    <w:rsid w:val="0088044D"/>
    <w:rsid w:val="00880593"/>
    <w:rsid w:val="00880D06"/>
    <w:rsid w:val="00881588"/>
    <w:rsid w:val="008818E3"/>
    <w:rsid w:val="00881927"/>
    <w:rsid w:val="00881F7F"/>
    <w:rsid w:val="00882237"/>
    <w:rsid w:val="0088248E"/>
    <w:rsid w:val="0088262D"/>
    <w:rsid w:val="008834B9"/>
    <w:rsid w:val="008836AB"/>
    <w:rsid w:val="008845EA"/>
    <w:rsid w:val="00884781"/>
    <w:rsid w:val="008847AF"/>
    <w:rsid w:val="00884E6F"/>
    <w:rsid w:val="00885491"/>
    <w:rsid w:val="008856F6"/>
    <w:rsid w:val="008857BB"/>
    <w:rsid w:val="008857E9"/>
    <w:rsid w:val="00885B31"/>
    <w:rsid w:val="00885CBA"/>
    <w:rsid w:val="00886195"/>
    <w:rsid w:val="008863CD"/>
    <w:rsid w:val="00886433"/>
    <w:rsid w:val="00886449"/>
    <w:rsid w:val="008865CC"/>
    <w:rsid w:val="00886793"/>
    <w:rsid w:val="008867E0"/>
    <w:rsid w:val="00887155"/>
    <w:rsid w:val="00887394"/>
    <w:rsid w:val="0088763E"/>
    <w:rsid w:val="00887828"/>
    <w:rsid w:val="00887BD0"/>
    <w:rsid w:val="00890546"/>
    <w:rsid w:val="008914F0"/>
    <w:rsid w:val="00891AB3"/>
    <w:rsid w:val="00891C9C"/>
    <w:rsid w:val="00891FC6"/>
    <w:rsid w:val="00892C14"/>
    <w:rsid w:val="008930D1"/>
    <w:rsid w:val="008931B1"/>
    <w:rsid w:val="00893CD3"/>
    <w:rsid w:val="00893E40"/>
    <w:rsid w:val="00894354"/>
    <w:rsid w:val="0089472D"/>
    <w:rsid w:val="00894884"/>
    <w:rsid w:val="008949A1"/>
    <w:rsid w:val="00894F6F"/>
    <w:rsid w:val="00895052"/>
    <w:rsid w:val="008950E2"/>
    <w:rsid w:val="0089526D"/>
    <w:rsid w:val="00895335"/>
    <w:rsid w:val="00895767"/>
    <w:rsid w:val="00895CD7"/>
    <w:rsid w:val="00895F63"/>
    <w:rsid w:val="00895F8F"/>
    <w:rsid w:val="0089608B"/>
    <w:rsid w:val="008963C2"/>
    <w:rsid w:val="0089659E"/>
    <w:rsid w:val="00896B57"/>
    <w:rsid w:val="008979D8"/>
    <w:rsid w:val="008A0469"/>
    <w:rsid w:val="008A04A0"/>
    <w:rsid w:val="008A0A4F"/>
    <w:rsid w:val="008A104C"/>
    <w:rsid w:val="008A1075"/>
    <w:rsid w:val="008A10AF"/>
    <w:rsid w:val="008A1363"/>
    <w:rsid w:val="008A15F7"/>
    <w:rsid w:val="008A198D"/>
    <w:rsid w:val="008A221A"/>
    <w:rsid w:val="008A22DC"/>
    <w:rsid w:val="008A2533"/>
    <w:rsid w:val="008A2DA6"/>
    <w:rsid w:val="008A32A8"/>
    <w:rsid w:val="008A384A"/>
    <w:rsid w:val="008A45B6"/>
    <w:rsid w:val="008A4B30"/>
    <w:rsid w:val="008A52BC"/>
    <w:rsid w:val="008A5419"/>
    <w:rsid w:val="008A54F4"/>
    <w:rsid w:val="008A5948"/>
    <w:rsid w:val="008A5996"/>
    <w:rsid w:val="008A5B95"/>
    <w:rsid w:val="008A5C57"/>
    <w:rsid w:val="008A5E67"/>
    <w:rsid w:val="008A6021"/>
    <w:rsid w:val="008A634A"/>
    <w:rsid w:val="008A6628"/>
    <w:rsid w:val="008A69B6"/>
    <w:rsid w:val="008A6AD5"/>
    <w:rsid w:val="008A7D64"/>
    <w:rsid w:val="008A7F13"/>
    <w:rsid w:val="008B051A"/>
    <w:rsid w:val="008B071B"/>
    <w:rsid w:val="008B0BF7"/>
    <w:rsid w:val="008B1907"/>
    <w:rsid w:val="008B1A59"/>
    <w:rsid w:val="008B1AA7"/>
    <w:rsid w:val="008B1C4F"/>
    <w:rsid w:val="008B206D"/>
    <w:rsid w:val="008B2339"/>
    <w:rsid w:val="008B23C2"/>
    <w:rsid w:val="008B28CB"/>
    <w:rsid w:val="008B29DA"/>
    <w:rsid w:val="008B2D81"/>
    <w:rsid w:val="008B2DF9"/>
    <w:rsid w:val="008B2E8B"/>
    <w:rsid w:val="008B330A"/>
    <w:rsid w:val="008B38CD"/>
    <w:rsid w:val="008B3C7D"/>
    <w:rsid w:val="008B3F66"/>
    <w:rsid w:val="008B4784"/>
    <w:rsid w:val="008B499D"/>
    <w:rsid w:val="008B4AC4"/>
    <w:rsid w:val="008B4B1A"/>
    <w:rsid w:val="008B538B"/>
    <w:rsid w:val="008B5591"/>
    <w:rsid w:val="008B58C0"/>
    <w:rsid w:val="008B5ACC"/>
    <w:rsid w:val="008B5FD1"/>
    <w:rsid w:val="008B6390"/>
    <w:rsid w:val="008B63AC"/>
    <w:rsid w:val="008B67BF"/>
    <w:rsid w:val="008B6878"/>
    <w:rsid w:val="008B7537"/>
    <w:rsid w:val="008B781C"/>
    <w:rsid w:val="008B7837"/>
    <w:rsid w:val="008B7D8D"/>
    <w:rsid w:val="008C0182"/>
    <w:rsid w:val="008C0346"/>
    <w:rsid w:val="008C06A3"/>
    <w:rsid w:val="008C1179"/>
    <w:rsid w:val="008C18A7"/>
    <w:rsid w:val="008C2252"/>
    <w:rsid w:val="008C26CE"/>
    <w:rsid w:val="008C318A"/>
    <w:rsid w:val="008C37E0"/>
    <w:rsid w:val="008C3B3A"/>
    <w:rsid w:val="008C412A"/>
    <w:rsid w:val="008C500B"/>
    <w:rsid w:val="008C5CF0"/>
    <w:rsid w:val="008C5DD9"/>
    <w:rsid w:val="008C613F"/>
    <w:rsid w:val="008C643A"/>
    <w:rsid w:val="008C68D9"/>
    <w:rsid w:val="008C69FC"/>
    <w:rsid w:val="008C6E14"/>
    <w:rsid w:val="008C7426"/>
    <w:rsid w:val="008C7646"/>
    <w:rsid w:val="008D0C33"/>
    <w:rsid w:val="008D147D"/>
    <w:rsid w:val="008D2457"/>
    <w:rsid w:val="008D26E6"/>
    <w:rsid w:val="008D27C5"/>
    <w:rsid w:val="008D2AC7"/>
    <w:rsid w:val="008D2C03"/>
    <w:rsid w:val="008D34D5"/>
    <w:rsid w:val="008D3822"/>
    <w:rsid w:val="008D3F95"/>
    <w:rsid w:val="008D4238"/>
    <w:rsid w:val="008D46A8"/>
    <w:rsid w:val="008D4ED4"/>
    <w:rsid w:val="008D5199"/>
    <w:rsid w:val="008D58C5"/>
    <w:rsid w:val="008D5EC6"/>
    <w:rsid w:val="008D6712"/>
    <w:rsid w:val="008D6786"/>
    <w:rsid w:val="008D6FED"/>
    <w:rsid w:val="008D7122"/>
    <w:rsid w:val="008D7343"/>
    <w:rsid w:val="008D7525"/>
    <w:rsid w:val="008D7840"/>
    <w:rsid w:val="008D7A10"/>
    <w:rsid w:val="008E0005"/>
    <w:rsid w:val="008E01E1"/>
    <w:rsid w:val="008E06E6"/>
    <w:rsid w:val="008E0714"/>
    <w:rsid w:val="008E10A2"/>
    <w:rsid w:val="008E14D8"/>
    <w:rsid w:val="008E1EF4"/>
    <w:rsid w:val="008E36C2"/>
    <w:rsid w:val="008E3AB6"/>
    <w:rsid w:val="008E3E85"/>
    <w:rsid w:val="008E3F64"/>
    <w:rsid w:val="008E4696"/>
    <w:rsid w:val="008E4ED9"/>
    <w:rsid w:val="008E51CA"/>
    <w:rsid w:val="008E54B8"/>
    <w:rsid w:val="008E563E"/>
    <w:rsid w:val="008E5BF6"/>
    <w:rsid w:val="008E5FB2"/>
    <w:rsid w:val="008E63AB"/>
    <w:rsid w:val="008E66E0"/>
    <w:rsid w:val="008E6721"/>
    <w:rsid w:val="008E6925"/>
    <w:rsid w:val="008E6A9B"/>
    <w:rsid w:val="008E74A2"/>
    <w:rsid w:val="008E74AC"/>
    <w:rsid w:val="008E75D6"/>
    <w:rsid w:val="008E7896"/>
    <w:rsid w:val="008E79BE"/>
    <w:rsid w:val="008F0728"/>
    <w:rsid w:val="008F0967"/>
    <w:rsid w:val="008F0B64"/>
    <w:rsid w:val="008F0F89"/>
    <w:rsid w:val="008F0F99"/>
    <w:rsid w:val="008F14A7"/>
    <w:rsid w:val="008F159B"/>
    <w:rsid w:val="008F1672"/>
    <w:rsid w:val="008F17DD"/>
    <w:rsid w:val="008F27CA"/>
    <w:rsid w:val="008F2BF5"/>
    <w:rsid w:val="008F3178"/>
    <w:rsid w:val="008F322D"/>
    <w:rsid w:val="008F36FF"/>
    <w:rsid w:val="008F3F8F"/>
    <w:rsid w:val="008F42A1"/>
    <w:rsid w:val="008F4A89"/>
    <w:rsid w:val="008F539D"/>
    <w:rsid w:val="008F6894"/>
    <w:rsid w:val="008F6CBC"/>
    <w:rsid w:val="008F7174"/>
    <w:rsid w:val="008F7283"/>
    <w:rsid w:val="008F755F"/>
    <w:rsid w:val="008F7893"/>
    <w:rsid w:val="008F78FA"/>
    <w:rsid w:val="008F7D1B"/>
    <w:rsid w:val="0090016D"/>
    <w:rsid w:val="009007CE"/>
    <w:rsid w:val="00900902"/>
    <w:rsid w:val="0090122C"/>
    <w:rsid w:val="0090123A"/>
    <w:rsid w:val="009013BC"/>
    <w:rsid w:val="00901694"/>
    <w:rsid w:val="009019C9"/>
    <w:rsid w:val="00901B7F"/>
    <w:rsid w:val="00901BA3"/>
    <w:rsid w:val="00902D65"/>
    <w:rsid w:val="00902E9C"/>
    <w:rsid w:val="00903511"/>
    <w:rsid w:val="009038A4"/>
    <w:rsid w:val="00903AF4"/>
    <w:rsid w:val="00904235"/>
    <w:rsid w:val="009049B1"/>
    <w:rsid w:val="00904A06"/>
    <w:rsid w:val="00904D5A"/>
    <w:rsid w:val="00905178"/>
    <w:rsid w:val="009054C1"/>
    <w:rsid w:val="009057DC"/>
    <w:rsid w:val="009066D3"/>
    <w:rsid w:val="009068C9"/>
    <w:rsid w:val="00906D45"/>
    <w:rsid w:val="009076BE"/>
    <w:rsid w:val="00907B0C"/>
    <w:rsid w:val="00907B2A"/>
    <w:rsid w:val="00907D9C"/>
    <w:rsid w:val="00907F0C"/>
    <w:rsid w:val="00910091"/>
    <w:rsid w:val="009102A6"/>
    <w:rsid w:val="009105A1"/>
    <w:rsid w:val="00910FD3"/>
    <w:rsid w:val="009110D2"/>
    <w:rsid w:val="009117C8"/>
    <w:rsid w:val="00911FC6"/>
    <w:rsid w:val="00912349"/>
    <w:rsid w:val="00912D39"/>
    <w:rsid w:val="00913026"/>
    <w:rsid w:val="0091317B"/>
    <w:rsid w:val="00913F6F"/>
    <w:rsid w:val="009142DB"/>
    <w:rsid w:val="009143CA"/>
    <w:rsid w:val="009143F8"/>
    <w:rsid w:val="00914887"/>
    <w:rsid w:val="00914DA4"/>
    <w:rsid w:val="00915230"/>
    <w:rsid w:val="0091533F"/>
    <w:rsid w:val="00915440"/>
    <w:rsid w:val="009157E2"/>
    <w:rsid w:val="00915CD8"/>
    <w:rsid w:val="00916106"/>
    <w:rsid w:val="00916216"/>
    <w:rsid w:val="00916348"/>
    <w:rsid w:val="0091640E"/>
    <w:rsid w:val="00916BB2"/>
    <w:rsid w:val="00917207"/>
    <w:rsid w:val="0092008F"/>
    <w:rsid w:val="009208BC"/>
    <w:rsid w:val="00920D3A"/>
    <w:rsid w:val="00921088"/>
    <w:rsid w:val="009212BD"/>
    <w:rsid w:val="00921417"/>
    <w:rsid w:val="009217B3"/>
    <w:rsid w:val="00921D68"/>
    <w:rsid w:val="00921E26"/>
    <w:rsid w:val="009221B5"/>
    <w:rsid w:val="00922B05"/>
    <w:rsid w:val="00922C25"/>
    <w:rsid w:val="009236B4"/>
    <w:rsid w:val="00923752"/>
    <w:rsid w:val="00923D51"/>
    <w:rsid w:val="00924396"/>
    <w:rsid w:val="00924912"/>
    <w:rsid w:val="00924AF7"/>
    <w:rsid w:val="00924C85"/>
    <w:rsid w:val="00925303"/>
    <w:rsid w:val="0092548B"/>
    <w:rsid w:val="009259D3"/>
    <w:rsid w:val="00925BC9"/>
    <w:rsid w:val="00926679"/>
    <w:rsid w:val="009266FF"/>
    <w:rsid w:val="00926F45"/>
    <w:rsid w:val="0092713E"/>
    <w:rsid w:val="00927ABD"/>
    <w:rsid w:val="00927C96"/>
    <w:rsid w:val="00927D83"/>
    <w:rsid w:val="00930641"/>
    <w:rsid w:val="009307C1"/>
    <w:rsid w:val="00930DBD"/>
    <w:rsid w:val="00931166"/>
    <w:rsid w:val="00931579"/>
    <w:rsid w:val="00931DF4"/>
    <w:rsid w:val="009321AD"/>
    <w:rsid w:val="0093234A"/>
    <w:rsid w:val="00932AD2"/>
    <w:rsid w:val="00932DDC"/>
    <w:rsid w:val="00932ED7"/>
    <w:rsid w:val="00933699"/>
    <w:rsid w:val="00933A50"/>
    <w:rsid w:val="00933F46"/>
    <w:rsid w:val="00933F8C"/>
    <w:rsid w:val="009341DA"/>
    <w:rsid w:val="009341F0"/>
    <w:rsid w:val="0093504F"/>
    <w:rsid w:val="00935060"/>
    <w:rsid w:val="00935193"/>
    <w:rsid w:val="009351E8"/>
    <w:rsid w:val="009354B8"/>
    <w:rsid w:val="00935E73"/>
    <w:rsid w:val="0093638A"/>
    <w:rsid w:val="00936E70"/>
    <w:rsid w:val="00940311"/>
    <w:rsid w:val="0094040B"/>
    <w:rsid w:val="0094042C"/>
    <w:rsid w:val="009407DB"/>
    <w:rsid w:val="00940A78"/>
    <w:rsid w:val="00940CB2"/>
    <w:rsid w:val="00940DCD"/>
    <w:rsid w:val="00940EBA"/>
    <w:rsid w:val="00940F20"/>
    <w:rsid w:val="009415C6"/>
    <w:rsid w:val="0094218E"/>
    <w:rsid w:val="00942256"/>
    <w:rsid w:val="009423B8"/>
    <w:rsid w:val="009429CB"/>
    <w:rsid w:val="009429DA"/>
    <w:rsid w:val="00942C18"/>
    <w:rsid w:val="00942D0F"/>
    <w:rsid w:val="00942E7A"/>
    <w:rsid w:val="00943AB5"/>
    <w:rsid w:val="00943C9E"/>
    <w:rsid w:val="00944791"/>
    <w:rsid w:val="00944EC7"/>
    <w:rsid w:val="00944FD8"/>
    <w:rsid w:val="00945998"/>
    <w:rsid w:val="00945AC1"/>
    <w:rsid w:val="00945C93"/>
    <w:rsid w:val="00946301"/>
    <w:rsid w:val="009467B5"/>
    <w:rsid w:val="0094699D"/>
    <w:rsid w:val="009475AA"/>
    <w:rsid w:val="00947964"/>
    <w:rsid w:val="00947A57"/>
    <w:rsid w:val="00947B01"/>
    <w:rsid w:val="00947C69"/>
    <w:rsid w:val="00947C8B"/>
    <w:rsid w:val="00947FD3"/>
    <w:rsid w:val="00950D2E"/>
    <w:rsid w:val="00950D47"/>
    <w:rsid w:val="0095142F"/>
    <w:rsid w:val="0095163E"/>
    <w:rsid w:val="0095173D"/>
    <w:rsid w:val="009518C6"/>
    <w:rsid w:val="00951EB9"/>
    <w:rsid w:val="009520BF"/>
    <w:rsid w:val="00952355"/>
    <w:rsid w:val="0095257E"/>
    <w:rsid w:val="0095288E"/>
    <w:rsid w:val="00952D52"/>
    <w:rsid w:val="009534D8"/>
    <w:rsid w:val="00953D80"/>
    <w:rsid w:val="00953DC8"/>
    <w:rsid w:val="00955398"/>
    <w:rsid w:val="00955D7E"/>
    <w:rsid w:val="0095659C"/>
    <w:rsid w:val="009566BC"/>
    <w:rsid w:val="009566DB"/>
    <w:rsid w:val="009567BA"/>
    <w:rsid w:val="00956B40"/>
    <w:rsid w:val="00956B6E"/>
    <w:rsid w:val="00956E0E"/>
    <w:rsid w:val="009573DE"/>
    <w:rsid w:val="00957942"/>
    <w:rsid w:val="00957C29"/>
    <w:rsid w:val="0096089D"/>
    <w:rsid w:val="00960AA2"/>
    <w:rsid w:val="00960B2E"/>
    <w:rsid w:val="00960C67"/>
    <w:rsid w:val="00960F52"/>
    <w:rsid w:val="0096101D"/>
    <w:rsid w:val="009615BF"/>
    <w:rsid w:val="00961CA9"/>
    <w:rsid w:val="009620FE"/>
    <w:rsid w:val="00962C96"/>
    <w:rsid w:val="009636D2"/>
    <w:rsid w:val="00963909"/>
    <w:rsid w:val="00963BAE"/>
    <w:rsid w:val="0096417F"/>
    <w:rsid w:val="009648FB"/>
    <w:rsid w:val="00964B77"/>
    <w:rsid w:val="009652EC"/>
    <w:rsid w:val="00966522"/>
    <w:rsid w:val="00966AB9"/>
    <w:rsid w:val="00966C3C"/>
    <w:rsid w:val="00966D1F"/>
    <w:rsid w:val="00967349"/>
    <w:rsid w:val="00967992"/>
    <w:rsid w:val="00967A8D"/>
    <w:rsid w:val="00967CB7"/>
    <w:rsid w:val="009701B6"/>
    <w:rsid w:val="0097070C"/>
    <w:rsid w:val="00970B4E"/>
    <w:rsid w:val="00970B95"/>
    <w:rsid w:val="00970C4A"/>
    <w:rsid w:val="0097160E"/>
    <w:rsid w:val="009717E7"/>
    <w:rsid w:val="00971AB0"/>
    <w:rsid w:val="00972158"/>
    <w:rsid w:val="00972422"/>
    <w:rsid w:val="009725E2"/>
    <w:rsid w:val="00972CE5"/>
    <w:rsid w:val="00973145"/>
    <w:rsid w:val="0097324E"/>
    <w:rsid w:val="009733E9"/>
    <w:rsid w:val="009734EC"/>
    <w:rsid w:val="009739D4"/>
    <w:rsid w:val="009746C7"/>
    <w:rsid w:val="00974D3B"/>
    <w:rsid w:val="009752FE"/>
    <w:rsid w:val="00975767"/>
    <w:rsid w:val="00975958"/>
    <w:rsid w:val="0097610A"/>
    <w:rsid w:val="009761D6"/>
    <w:rsid w:val="009770D9"/>
    <w:rsid w:val="00977407"/>
    <w:rsid w:val="00977766"/>
    <w:rsid w:val="00977823"/>
    <w:rsid w:val="0097786F"/>
    <w:rsid w:val="00977CE1"/>
    <w:rsid w:val="0098114C"/>
    <w:rsid w:val="0098165C"/>
    <w:rsid w:val="0098183E"/>
    <w:rsid w:val="00982485"/>
    <w:rsid w:val="00982649"/>
    <w:rsid w:val="00982D1F"/>
    <w:rsid w:val="009831BC"/>
    <w:rsid w:val="00984013"/>
    <w:rsid w:val="00984404"/>
    <w:rsid w:val="009844CC"/>
    <w:rsid w:val="0098473D"/>
    <w:rsid w:val="00984960"/>
    <w:rsid w:val="0098554E"/>
    <w:rsid w:val="00985B0E"/>
    <w:rsid w:val="0098617F"/>
    <w:rsid w:val="00986503"/>
    <w:rsid w:val="00986650"/>
    <w:rsid w:val="009867D6"/>
    <w:rsid w:val="00986A2C"/>
    <w:rsid w:val="00986F6A"/>
    <w:rsid w:val="00987720"/>
    <w:rsid w:val="00987D73"/>
    <w:rsid w:val="00987F40"/>
    <w:rsid w:val="00990F68"/>
    <w:rsid w:val="0099187E"/>
    <w:rsid w:val="00991896"/>
    <w:rsid w:val="00991E5A"/>
    <w:rsid w:val="00991E8B"/>
    <w:rsid w:val="009922CC"/>
    <w:rsid w:val="00992F74"/>
    <w:rsid w:val="009931DD"/>
    <w:rsid w:val="0099359A"/>
    <w:rsid w:val="0099369C"/>
    <w:rsid w:val="0099399F"/>
    <w:rsid w:val="00993DF7"/>
    <w:rsid w:val="00994204"/>
    <w:rsid w:val="00994429"/>
    <w:rsid w:val="00994CA0"/>
    <w:rsid w:val="00994EBB"/>
    <w:rsid w:val="00995B8B"/>
    <w:rsid w:val="00995CE3"/>
    <w:rsid w:val="00995D21"/>
    <w:rsid w:val="009960CD"/>
    <w:rsid w:val="0099612C"/>
    <w:rsid w:val="00996141"/>
    <w:rsid w:val="009963A6"/>
    <w:rsid w:val="0099642F"/>
    <w:rsid w:val="009964F3"/>
    <w:rsid w:val="00996519"/>
    <w:rsid w:val="00996649"/>
    <w:rsid w:val="00996723"/>
    <w:rsid w:val="00996779"/>
    <w:rsid w:val="00996944"/>
    <w:rsid w:val="00997300"/>
    <w:rsid w:val="009A03D1"/>
    <w:rsid w:val="009A04EB"/>
    <w:rsid w:val="009A07CE"/>
    <w:rsid w:val="009A09E1"/>
    <w:rsid w:val="009A0C3C"/>
    <w:rsid w:val="009A0D3F"/>
    <w:rsid w:val="009A15EC"/>
    <w:rsid w:val="009A17C3"/>
    <w:rsid w:val="009A1B0C"/>
    <w:rsid w:val="009A1BEC"/>
    <w:rsid w:val="009A210C"/>
    <w:rsid w:val="009A23B6"/>
    <w:rsid w:val="009A2989"/>
    <w:rsid w:val="009A3504"/>
    <w:rsid w:val="009A37BB"/>
    <w:rsid w:val="009A39D1"/>
    <w:rsid w:val="009A4195"/>
    <w:rsid w:val="009A4B46"/>
    <w:rsid w:val="009A4E22"/>
    <w:rsid w:val="009A5136"/>
    <w:rsid w:val="009A5AD8"/>
    <w:rsid w:val="009A6030"/>
    <w:rsid w:val="009A6226"/>
    <w:rsid w:val="009A6AFC"/>
    <w:rsid w:val="009A6F5D"/>
    <w:rsid w:val="009B0C92"/>
    <w:rsid w:val="009B0F94"/>
    <w:rsid w:val="009B1129"/>
    <w:rsid w:val="009B135A"/>
    <w:rsid w:val="009B141C"/>
    <w:rsid w:val="009B172F"/>
    <w:rsid w:val="009B175D"/>
    <w:rsid w:val="009B18B4"/>
    <w:rsid w:val="009B1918"/>
    <w:rsid w:val="009B1B6C"/>
    <w:rsid w:val="009B1D60"/>
    <w:rsid w:val="009B24F8"/>
    <w:rsid w:val="009B252A"/>
    <w:rsid w:val="009B26EC"/>
    <w:rsid w:val="009B2B20"/>
    <w:rsid w:val="009B32DF"/>
    <w:rsid w:val="009B3ED6"/>
    <w:rsid w:val="009B4949"/>
    <w:rsid w:val="009B5888"/>
    <w:rsid w:val="009B5901"/>
    <w:rsid w:val="009B5D87"/>
    <w:rsid w:val="009B5E11"/>
    <w:rsid w:val="009B6526"/>
    <w:rsid w:val="009B65E9"/>
    <w:rsid w:val="009B6734"/>
    <w:rsid w:val="009B6E65"/>
    <w:rsid w:val="009B7507"/>
    <w:rsid w:val="009B758D"/>
    <w:rsid w:val="009B76DA"/>
    <w:rsid w:val="009B7AF8"/>
    <w:rsid w:val="009B7D9C"/>
    <w:rsid w:val="009C01C9"/>
    <w:rsid w:val="009C0480"/>
    <w:rsid w:val="009C0D9B"/>
    <w:rsid w:val="009C0E85"/>
    <w:rsid w:val="009C0EB3"/>
    <w:rsid w:val="009C0F3D"/>
    <w:rsid w:val="009C106E"/>
    <w:rsid w:val="009C149D"/>
    <w:rsid w:val="009C1BF9"/>
    <w:rsid w:val="009C1D9F"/>
    <w:rsid w:val="009C2327"/>
    <w:rsid w:val="009C2B1E"/>
    <w:rsid w:val="009C2CDC"/>
    <w:rsid w:val="009C2CFB"/>
    <w:rsid w:val="009C32FF"/>
    <w:rsid w:val="009C36C4"/>
    <w:rsid w:val="009C4608"/>
    <w:rsid w:val="009C4A2B"/>
    <w:rsid w:val="009C4BFA"/>
    <w:rsid w:val="009C5123"/>
    <w:rsid w:val="009C5469"/>
    <w:rsid w:val="009C54D8"/>
    <w:rsid w:val="009C5C8F"/>
    <w:rsid w:val="009C65D4"/>
    <w:rsid w:val="009C6A1A"/>
    <w:rsid w:val="009C6F55"/>
    <w:rsid w:val="009C6FD6"/>
    <w:rsid w:val="009C7A4A"/>
    <w:rsid w:val="009D01BF"/>
    <w:rsid w:val="009D0BFF"/>
    <w:rsid w:val="009D15F6"/>
    <w:rsid w:val="009D1A36"/>
    <w:rsid w:val="009D1C2A"/>
    <w:rsid w:val="009D2B39"/>
    <w:rsid w:val="009D2CD0"/>
    <w:rsid w:val="009D3ABC"/>
    <w:rsid w:val="009D3C1B"/>
    <w:rsid w:val="009D3FCA"/>
    <w:rsid w:val="009D40B9"/>
    <w:rsid w:val="009D42EF"/>
    <w:rsid w:val="009D4B26"/>
    <w:rsid w:val="009D4BDD"/>
    <w:rsid w:val="009D5603"/>
    <w:rsid w:val="009D5D63"/>
    <w:rsid w:val="009D5FE5"/>
    <w:rsid w:val="009D6553"/>
    <w:rsid w:val="009D6733"/>
    <w:rsid w:val="009D71E4"/>
    <w:rsid w:val="009D770E"/>
    <w:rsid w:val="009E00C2"/>
    <w:rsid w:val="009E028A"/>
    <w:rsid w:val="009E05CC"/>
    <w:rsid w:val="009E06F1"/>
    <w:rsid w:val="009E0CFF"/>
    <w:rsid w:val="009E1959"/>
    <w:rsid w:val="009E1C6F"/>
    <w:rsid w:val="009E1E6B"/>
    <w:rsid w:val="009E2717"/>
    <w:rsid w:val="009E2A0B"/>
    <w:rsid w:val="009E3D32"/>
    <w:rsid w:val="009E3E7C"/>
    <w:rsid w:val="009E4148"/>
    <w:rsid w:val="009E46A5"/>
    <w:rsid w:val="009E4C53"/>
    <w:rsid w:val="009E4D17"/>
    <w:rsid w:val="009E53D9"/>
    <w:rsid w:val="009E656D"/>
    <w:rsid w:val="009E68E1"/>
    <w:rsid w:val="009E69C0"/>
    <w:rsid w:val="009E6B03"/>
    <w:rsid w:val="009E6BD1"/>
    <w:rsid w:val="009E7417"/>
    <w:rsid w:val="009E742B"/>
    <w:rsid w:val="009E7906"/>
    <w:rsid w:val="009E7E1C"/>
    <w:rsid w:val="009F023E"/>
    <w:rsid w:val="009F0DCF"/>
    <w:rsid w:val="009F1211"/>
    <w:rsid w:val="009F19C4"/>
    <w:rsid w:val="009F1A2D"/>
    <w:rsid w:val="009F1F48"/>
    <w:rsid w:val="009F2408"/>
    <w:rsid w:val="009F2A0D"/>
    <w:rsid w:val="009F2D76"/>
    <w:rsid w:val="009F2DBE"/>
    <w:rsid w:val="009F3741"/>
    <w:rsid w:val="009F37B1"/>
    <w:rsid w:val="009F3B51"/>
    <w:rsid w:val="009F3BB2"/>
    <w:rsid w:val="009F4178"/>
    <w:rsid w:val="009F44EC"/>
    <w:rsid w:val="009F4689"/>
    <w:rsid w:val="009F4AEB"/>
    <w:rsid w:val="009F4B63"/>
    <w:rsid w:val="009F583F"/>
    <w:rsid w:val="009F59F7"/>
    <w:rsid w:val="009F5A4A"/>
    <w:rsid w:val="009F6181"/>
    <w:rsid w:val="009F637A"/>
    <w:rsid w:val="009F6388"/>
    <w:rsid w:val="009F682B"/>
    <w:rsid w:val="009F69C8"/>
    <w:rsid w:val="009F6AA4"/>
    <w:rsid w:val="009F6BB8"/>
    <w:rsid w:val="009F71C5"/>
    <w:rsid w:val="009F72CE"/>
    <w:rsid w:val="009F735C"/>
    <w:rsid w:val="009F7964"/>
    <w:rsid w:val="009F7C7B"/>
    <w:rsid w:val="009F7CD5"/>
    <w:rsid w:val="009F7E28"/>
    <w:rsid w:val="009F7F74"/>
    <w:rsid w:val="009F7FA1"/>
    <w:rsid w:val="00A000A3"/>
    <w:rsid w:val="00A0069F"/>
    <w:rsid w:val="00A00EBA"/>
    <w:rsid w:val="00A011C0"/>
    <w:rsid w:val="00A01517"/>
    <w:rsid w:val="00A02336"/>
    <w:rsid w:val="00A023FC"/>
    <w:rsid w:val="00A029EB"/>
    <w:rsid w:val="00A029F4"/>
    <w:rsid w:val="00A03154"/>
    <w:rsid w:val="00A03AC1"/>
    <w:rsid w:val="00A03B64"/>
    <w:rsid w:val="00A03C87"/>
    <w:rsid w:val="00A045F4"/>
    <w:rsid w:val="00A0517E"/>
    <w:rsid w:val="00A05700"/>
    <w:rsid w:val="00A06061"/>
    <w:rsid w:val="00A061DF"/>
    <w:rsid w:val="00A068F4"/>
    <w:rsid w:val="00A06AA6"/>
    <w:rsid w:val="00A06B25"/>
    <w:rsid w:val="00A07C34"/>
    <w:rsid w:val="00A100B0"/>
    <w:rsid w:val="00A10225"/>
    <w:rsid w:val="00A102EE"/>
    <w:rsid w:val="00A1037D"/>
    <w:rsid w:val="00A106E2"/>
    <w:rsid w:val="00A10894"/>
    <w:rsid w:val="00A11355"/>
    <w:rsid w:val="00A116BD"/>
    <w:rsid w:val="00A11849"/>
    <w:rsid w:val="00A11F6A"/>
    <w:rsid w:val="00A131C5"/>
    <w:rsid w:val="00A132BE"/>
    <w:rsid w:val="00A14082"/>
    <w:rsid w:val="00A145BD"/>
    <w:rsid w:val="00A153F6"/>
    <w:rsid w:val="00A1585F"/>
    <w:rsid w:val="00A15B24"/>
    <w:rsid w:val="00A15E72"/>
    <w:rsid w:val="00A1655D"/>
    <w:rsid w:val="00A1659B"/>
    <w:rsid w:val="00A16AE8"/>
    <w:rsid w:val="00A17481"/>
    <w:rsid w:val="00A17EF6"/>
    <w:rsid w:val="00A2008E"/>
    <w:rsid w:val="00A21062"/>
    <w:rsid w:val="00A212C9"/>
    <w:rsid w:val="00A21997"/>
    <w:rsid w:val="00A21D0B"/>
    <w:rsid w:val="00A21E6A"/>
    <w:rsid w:val="00A21F36"/>
    <w:rsid w:val="00A21F4C"/>
    <w:rsid w:val="00A2211D"/>
    <w:rsid w:val="00A224F6"/>
    <w:rsid w:val="00A228FE"/>
    <w:rsid w:val="00A23540"/>
    <w:rsid w:val="00A23B8B"/>
    <w:rsid w:val="00A23CD8"/>
    <w:rsid w:val="00A24357"/>
    <w:rsid w:val="00A24464"/>
    <w:rsid w:val="00A2452D"/>
    <w:rsid w:val="00A24FD9"/>
    <w:rsid w:val="00A25286"/>
    <w:rsid w:val="00A254D2"/>
    <w:rsid w:val="00A2569A"/>
    <w:rsid w:val="00A2597E"/>
    <w:rsid w:val="00A260D8"/>
    <w:rsid w:val="00A26567"/>
    <w:rsid w:val="00A26581"/>
    <w:rsid w:val="00A2679F"/>
    <w:rsid w:val="00A2765C"/>
    <w:rsid w:val="00A27E77"/>
    <w:rsid w:val="00A309EA"/>
    <w:rsid w:val="00A30CE8"/>
    <w:rsid w:val="00A30D52"/>
    <w:rsid w:val="00A317C2"/>
    <w:rsid w:val="00A31A05"/>
    <w:rsid w:val="00A31B91"/>
    <w:rsid w:val="00A31DF1"/>
    <w:rsid w:val="00A31E37"/>
    <w:rsid w:val="00A31E61"/>
    <w:rsid w:val="00A3306A"/>
    <w:rsid w:val="00A330C4"/>
    <w:rsid w:val="00A33282"/>
    <w:rsid w:val="00A336ED"/>
    <w:rsid w:val="00A340C9"/>
    <w:rsid w:val="00A34345"/>
    <w:rsid w:val="00A34AEB"/>
    <w:rsid w:val="00A35368"/>
    <w:rsid w:val="00A355B3"/>
    <w:rsid w:val="00A355E0"/>
    <w:rsid w:val="00A3563B"/>
    <w:rsid w:val="00A35754"/>
    <w:rsid w:val="00A36082"/>
    <w:rsid w:val="00A360AE"/>
    <w:rsid w:val="00A3778D"/>
    <w:rsid w:val="00A37A9F"/>
    <w:rsid w:val="00A37EA9"/>
    <w:rsid w:val="00A405DC"/>
    <w:rsid w:val="00A40989"/>
    <w:rsid w:val="00A40D31"/>
    <w:rsid w:val="00A413F3"/>
    <w:rsid w:val="00A414DA"/>
    <w:rsid w:val="00A41640"/>
    <w:rsid w:val="00A4189F"/>
    <w:rsid w:val="00A425A5"/>
    <w:rsid w:val="00A43315"/>
    <w:rsid w:val="00A43494"/>
    <w:rsid w:val="00A43D0F"/>
    <w:rsid w:val="00A43F10"/>
    <w:rsid w:val="00A4474C"/>
    <w:rsid w:val="00A44F04"/>
    <w:rsid w:val="00A452F8"/>
    <w:rsid w:val="00A45F0D"/>
    <w:rsid w:val="00A46A92"/>
    <w:rsid w:val="00A47759"/>
    <w:rsid w:val="00A47A7F"/>
    <w:rsid w:val="00A47DF0"/>
    <w:rsid w:val="00A50152"/>
    <w:rsid w:val="00A50888"/>
    <w:rsid w:val="00A5095C"/>
    <w:rsid w:val="00A50D71"/>
    <w:rsid w:val="00A514A2"/>
    <w:rsid w:val="00A51D09"/>
    <w:rsid w:val="00A51DFE"/>
    <w:rsid w:val="00A51EE4"/>
    <w:rsid w:val="00A5207E"/>
    <w:rsid w:val="00A527B8"/>
    <w:rsid w:val="00A52C98"/>
    <w:rsid w:val="00A52DA5"/>
    <w:rsid w:val="00A52DB6"/>
    <w:rsid w:val="00A52F17"/>
    <w:rsid w:val="00A532E8"/>
    <w:rsid w:val="00A5376A"/>
    <w:rsid w:val="00A53A7E"/>
    <w:rsid w:val="00A54896"/>
    <w:rsid w:val="00A54F5D"/>
    <w:rsid w:val="00A56649"/>
    <w:rsid w:val="00A56D20"/>
    <w:rsid w:val="00A56F89"/>
    <w:rsid w:val="00A57466"/>
    <w:rsid w:val="00A57C86"/>
    <w:rsid w:val="00A57E39"/>
    <w:rsid w:val="00A603D1"/>
    <w:rsid w:val="00A61024"/>
    <w:rsid w:val="00A615DE"/>
    <w:rsid w:val="00A61CAB"/>
    <w:rsid w:val="00A6230F"/>
    <w:rsid w:val="00A62614"/>
    <w:rsid w:val="00A6261B"/>
    <w:rsid w:val="00A62894"/>
    <w:rsid w:val="00A62FA8"/>
    <w:rsid w:val="00A6359F"/>
    <w:rsid w:val="00A640A8"/>
    <w:rsid w:val="00A651FE"/>
    <w:rsid w:val="00A65C12"/>
    <w:rsid w:val="00A66143"/>
    <w:rsid w:val="00A66506"/>
    <w:rsid w:val="00A66788"/>
    <w:rsid w:val="00A66B83"/>
    <w:rsid w:val="00A66C67"/>
    <w:rsid w:val="00A66CC7"/>
    <w:rsid w:val="00A678D3"/>
    <w:rsid w:val="00A67F6E"/>
    <w:rsid w:val="00A705DB"/>
    <w:rsid w:val="00A70938"/>
    <w:rsid w:val="00A70E27"/>
    <w:rsid w:val="00A71434"/>
    <w:rsid w:val="00A718BA"/>
    <w:rsid w:val="00A718E5"/>
    <w:rsid w:val="00A7257A"/>
    <w:rsid w:val="00A72ECC"/>
    <w:rsid w:val="00A72EDE"/>
    <w:rsid w:val="00A72F15"/>
    <w:rsid w:val="00A732F4"/>
    <w:rsid w:val="00A73B93"/>
    <w:rsid w:val="00A73EDD"/>
    <w:rsid w:val="00A747E0"/>
    <w:rsid w:val="00A74934"/>
    <w:rsid w:val="00A74BFB"/>
    <w:rsid w:val="00A75272"/>
    <w:rsid w:val="00A76338"/>
    <w:rsid w:val="00A77050"/>
    <w:rsid w:val="00A77204"/>
    <w:rsid w:val="00A7755F"/>
    <w:rsid w:val="00A77FB4"/>
    <w:rsid w:val="00A80662"/>
    <w:rsid w:val="00A80927"/>
    <w:rsid w:val="00A80D95"/>
    <w:rsid w:val="00A8108E"/>
    <w:rsid w:val="00A81097"/>
    <w:rsid w:val="00A817C9"/>
    <w:rsid w:val="00A81B76"/>
    <w:rsid w:val="00A81BE6"/>
    <w:rsid w:val="00A81E5C"/>
    <w:rsid w:val="00A82441"/>
    <w:rsid w:val="00A8264C"/>
    <w:rsid w:val="00A826C0"/>
    <w:rsid w:val="00A82778"/>
    <w:rsid w:val="00A82D84"/>
    <w:rsid w:val="00A8309D"/>
    <w:rsid w:val="00A8330F"/>
    <w:rsid w:val="00A83767"/>
    <w:rsid w:val="00A83A9C"/>
    <w:rsid w:val="00A83BF1"/>
    <w:rsid w:val="00A83E8B"/>
    <w:rsid w:val="00A8480C"/>
    <w:rsid w:val="00A84FD8"/>
    <w:rsid w:val="00A85671"/>
    <w:rsid w:val="00A861AA"/>
    <w:rsid w:val="00A867AD"/>
    <w:rsid w:val="00A86977"/>
    <w:rsid w:val="00A8722C"/>
    <w:rsid w:val="00A8788A"/>
    <w:rsid w:val="00A878FC"/>
    <w:rsid w:val="00A90048"/>
    <w:rsid w:val="00A9049F"/>
    <w:rsid w:val="00A9090E"/>
    <w:rsid w:val="00A9092A"/>
    <w:rsid w:val="00A90F4E"/>
    <w:rsid w:val="00A910B2"/>
    <w:rsid w:val="00A9126E"/>
    <w:rsid w:val="00A91397"/>
    <w:rsid w:val="00A914CD"/>
    <w:rsid w:val="00A91643"/>
    <w:rsid w:val="00A92014"/>
    <w:rsid w:val="00A9243D"/>
    <w:rsid w:val="00A925D4"/>
    <w:rsid w:val="00A9263A"/>
    <w:rsid w:val="00A927AA"/>
    <w:rsid w:val="00A92CCB"/>
    <w:rsid w:val="00A92CE9"/>
    <w:rsid w:val="00A9328D"/>
    <w:rsid w:val="00A93719"/>
    <w:rsid w:val="00A93756"/>
    <w:rsid w:val="00A93D4C"/>
    <w:rsid w:val="00A9414E"/>
    <w:rsid w:val="00A94742"/>
    <w:rsid w:val="00A95051"/>
    <w:rsid w:val="00A9607A"/>
    <w:rsid w:val="00A96279"/>
    <w:rsid w:val="00A96322"/>
    <w:rsid w:val="00A96571"/>
    <w:rsid w:val="00A96B85"/>
    <w:rsid w:val="00A96F69"/>
    <w:rsid w:val="00A97040"/>
    <w:rsid w:val="00AA06BD"/>
    <w:rsid w:val="00AA0747"/>
    <w:rsid w:val="00AA07EF"/>
    <w:rsid w:val="00AA094E"/>
    <w:rsid w:val="00AA135A"/>
    <w:rsid w:val="00AA17E0"/>
    <w:rsid w:val="00AA1F87"/>
    <w:rsid w:val="00AA23C7"/>
    <w:rsid w:val="00AA2576"/>
    <w:rsid w:val="00AA278A"/>
    <w:rsid w:val="00AA28CF"/>
    <w:rsid w:val="00AA2F03"/>
    <w:rsid w:val="00AA2FF5"/>
    <w:rsid w:val="00AA345C"/>
    <w:rsid w:val="00AA3A72"/>
    <w:rsid w:val="00AA3CD8"/>
    <w:rsid w:val="00AA40BD"/>
    <w:rsid w:val="00AA4A05"/>
    <w:rsid w:val="00AA57AE"/>
    <w:rsid w:val="00AA59C1"/>
    <w:rsid w:val="00AA6949"/>
    <w:rsid w:val="00AA6CE5"/>
    <w:rsid w:val="00AA70D1"/>
    <w:rsid w:val="00AA75D7"/>
    <w:rsid w:val="00AA7C4F"/>
    <w:rsid w:val="00AA7D68"/>
    <w:rsid w:val="00AA7F1C"/>
    <w:rsid w:val="00AA7FBC"/>
    <w:rsid w:val="00AB0880"/>
    <w:rsid w:val="00AB116E"/>
    <w:rsid w:val="00AB13EE"/>
    <w:rsid w:val="00AB1C63"/>
    <w:rsid w:val="00AB1D2F"/>
    <w:rsid w:val="00AB2127"/>
    <w:rsid w:val="00AB22E0"/>
    <w:rsid w:val="00AB2771"/>
    <w:rsid w:val="00AB284E"/>
    <w:rsid w:val="00AB3014"/>
    <w:rsid w:val="00AB373E"/>
    <w:rsid w:val="00AB37AD"/>
    <w:rsid w:val="00AB454D"/>
    <w:rsid w:val="00AB48F8"/>
    <w:rsid w:val="00AB4E03"/>
    <w:rsid w:val="00AB4E26"/>
    <w:rsid w:val="00AB548A"/>
    <w:rsid w:val="00AB5696"/>
    <w:rsid w:val="00AB5B86"/>
    <w:rsid w:val="00AB620D"/>
    <w:rsid w:val="00AB64D5"/>
    <w:rsid w:val="00AB67B8"/>
    <w:rsid w:val="00AB67E5"/>
    <w:rsid w:val="00AB68B9"/>
    <w:rsid w:val="00AB7F1F"/>
    <w:rsid w:val="00AC0BAA"/>
    <w:rsid w:val="00AC0EAF"/>
    <w:rsid w:val="00AC199A"/>
    <w:rsid w:val="00AC19C6"/>
    <w:rsid w:val="00AC1C34"/>
    <w:rsid w:val="00AC24F7"/>
    <w:rsid w:val="00AC2A92"/>
    <w:rsid w:val="00AC2F1D"/>
    <w:rsid w:val="00AC2FD7"/>
    <w:rsid w:val="00AC36E2"/>
    <w:rsid w:val="00AC387E"/>
    <w:rsid w:val="00AC41FB"/>
    <w:rsid w:val="00AC43D0"/>
    <w:rsid w:val="00AC4DEA"/>
    <w:rsid w:val="00AC4FDC"/>
    <w:rsid w:val="00AC500B"/>
    <w:rsid w:val="00AC5652"/>
    <w:rsid w:val="00AC5B72"/>
    <w:rsid w:val="00AC5E1F"/>
    <w:rsid w:val="00AC6149"/>
    <w:rsid w:val="00AC6217"/>
    <w:rsid w:val="00AC7135"/>
    <w:rsid w:val="00AC71F8"/>
    <w:rsid w:val="00AC734F"/>
    <w:rsid w:val="00AC744C"/>
    <w:rsid w:val="00AC7B69"/>
    <w:rsid w:val="00AD03D4"/>
    <w:rsid w:val="00AD0810"/>
    <w:rsid w:val="00AD08CE"/>
    <w:rsid w:val="00AD0A18"/>
    <w:rsid w:val="00AD0A80"/>
    <w:rsid w:val="00AD14BB"/>
    <w:rsid w:val="00AD150C"/>
    <w:rsid w:val="00AD238F"/>
    <w:rsid w:val="00AD2A87"/>
    <w:rsid w:val="00AD2B83"/>
    <w:rsid w:val="00AD2BFA"/>
    <w:rsid w:val="00AD311B"/>
    <w:rsid w:val="00AD324B"/>
    <w:rsid w:val="00AD3417"/>
    <w:rsid w:val="00AD3418"/>
    <w:rsid w:val="00AD375B"/>
    <w:rsid w:val="00AD39D9"/>
    <w:rsid w:val="00AD3A25"/>
    <w:rsid w:val="00AD3C78"/>
    <w:rsid w:val="00AD3E9D"/>
    <w:rsid w:val="00AD42CD"/>
    <w:rsid w:val="00AD44E3"/>
    <w:rsid w:val="00AD49B2"/>
    <w:rsid w:val="00AD4A7F"/>
    <w:rsid w:val="00AD5459"/>
    <w:rsid w:val="00AD55B8"/>
    <w:rsid w:val="00AD5A59"/>
    <w:rsid w:val="00AD5B68"/>
    <w:rsid w:val="00AD5FB9"/>
    <w:rsid w:val="00AD7055"/>
    <w:rsid w:val="00AD7588"/>
    <w:rsid w:val="00AD75DC"/>
    <w:rsid w:val="00AD7B36"/>
    <w:rsid w:val="00AD7BAE"/>
    <w:rsid w:val="00AD7D7C"/>
    <w:rsid w:val="00AD7DB9"/>
    <w:rsid w:val="00AD7EC9"/>
    <w:rsid w:val="00AE0C73"/>
    <w:rsid w:val="00AE0F12"/>
    <w:rsid w:val="00AE1480"/>
    <w:rsid w:val="00AE15F8"/>
    <w:rsid w:val="00AE1B59"/>
    <w:rsid w:val="00AE210C"/>
    <w:rsid w:val="00AE2D45"/>
    <w:rsid w:val="00AE2F88"/>
    <w:rsid w:val="00AE3C4C"/>
    <w:rsid w:val="00AE4117"/>
    <w:rsid w:val="00AE4202"/>
    <w:rsid w:val="00AE451D"/>
    <w:rsid w:val="00AE4743"/>
    <w:rsid w:val="00AE498F"/>
    <w:rsid w:val="00AE4A34"/>
    <w:rsid w:val="00AE4D19"/>
    <w:rsid w:val="00AE4E38"/>
    <w:rsid w:val="00AE5302"/>
    <w:rsid w:val="00AE5402"/>
    <w:rsid w:val="00AE574C"/>
    <w:rsid w:val="00AE64E8"/>
    <w:rsid w:val="00AE6709"/>
    <w:rsid w:val="00AE742E"/>
    <w:rsid w:val="00AE764D"/>
    <w:rsid w:val="00AE7B63"/>
    <w:rsid w:val="00AF03F7"/>
    <w:rsid w:val="00AF061D"/>
    <w:rsid w:val="00AF08BD"/>
    <w:rsid w:val="00AF0A18"/>
    <w:rsid w:val="00AF0AAE"/>
    <w:rsid w:val="00AF1113"/>
    <w:rsid w:val="00AF1124"/>
    <w:rsid w:val="00AF118F"/>
    <w:rsid w:val="00AF1241"/>
    <w:rsid w:val="00AF18C7"/>
    <w:rsid w:val="00AF1BE8"/>
    <w:rsid w:val="00AF1CAE"/>
    <w:rsid w:val="00AF29C7"/>
    <w:rsid w:val="00AF3285"/>
    <w:rsid w:val="00AF4793"/>
    <w:rsid w:val="00AF494A"/>
    <w:rsid w:val="00AF5352"/>
    <w:rsid w:val="00AF57CE"/>
    <w:rsid w:val="00AF5847"/>
    <w:rsid w:val="00AF595F"/>
    <w:rsid w:val="00AF5BF8"/>
    <w:rsid w:val="00AF5DED"/>
    <w:rsid w:val="00AF5E6C"/>
    <w:rsid w:val="00AF658D"/>
    <w:rsid w:val="00AF69B4"/>
    <w:rsid w:val="00AF6A14"/>
    <w:rsid w:val="00AF72C2"/>
    <w:rsid w:val="00AF7994"/>
    <w:rsid w:val="00AF7B32"/>
    <w:rsid w:val="00B00062"/>
    <w:rsid w:val="00B00139"/>
    <w:rsid w:val="00B004B7"/>
    <w:rsid w:val="00B00F31"/>
    <w:rsid w:val="00B01480"/>
    <w:rsid w:val="00B0189A"/>
    <w:rsid w:val="00B019EB"/>
    <w:rsid w:val="00B01C7B"/>
    <w:rsid w:val="00B020C2"/>
    <w:rsid w:val="00B026DF"/>
    <w:rsid w:val="00B031F8"/>
    <w:rsid w:val="00B03359"/>
    <w:rsid w:val="00B034F4"/>
    <w:rsid w:val="00B03B4B"/>
    <w:rsid w:val="00B03E85"/>
    <w:rsid w:val="00B046D7"/>
    <w:rsid w:val="00B05398"/>
    <w:rsid w:val="00B05D7B"/>
    <w:rsid w:val="00B05E43"/>
    <w:rsid w:val="00B05E7C"/>
    <w:rsid w:val="00B05FCB"/>
    <w:rsid w:val="00B0651C"/>
    <w:rsid w:val="00B072A5"/>
    <w:rsid w:val="00B07A8B"/>
    <w:rsid w:val="00B07D3C"/>
    <w:rsid w:val="00B1063C"/>
    <w:rsid w:val="00B1069D"/>
    <w:rsid w:val="00B10947"/>
    <w:rsid w:val="00B10BB9"/>
    <w:rsid w:val="00B10D75"/>
    <w:rsid w:val="00B10DE2"/>
    <w:rsid w:val="00B110A2"/>
    <w:rsid w:val="00B11124"/>
    <w:rsid w:val="00B111F8"/>
    <w:rsid w:val="00B1149C"/>
    <w:rsid w:val="00B11534"/>
    <w:rsid w:val="00B11BA7"/>
    <w:rsid w:val="00B11D9A"/>
    <w:rsid w:val="00B12302"/>
    <w:rsid w:val="00B12966"/>
    <w:rsid w:val="00B131AC"/>
    <w:rsid w:val="00B134F7"/>
    <w:rsid w:val="00B135DB"/>
    <w:rsid w:val="00B14536"/>
    <w:rsid w:val="00B14E5D"/>
    <w:rsid w:val="00B150D0"/>
    <w:rsid w:val="00B1510C"/>
    <w:rsid w:val="00B1520E"/>
    <w:rsid w:val="00B15216"/>
    <w:rsid w:val="00B15561"/>
    <w:rsid w:val="00B160C8"/>
    <w:rsid w:val="00B16219"/>
    <w:rsid w:val="00B163F0"/>
    <w:rsid w:val="00B16CA4"/>
    <w:rsid w:val="00B176BF"/>
    <w:rsid w:val="00B1783E"/>
    <w:rsid w:val="00B206EC"/>
    <w:rsid w:val="00B209AE"/>
    <w:rsid w:val="00B20CA0"/>
    <w:rsid w:val="00B20F30"/>
    <w:rsid w:val="00B21048"/>
    <w:rsid w:val="00B21389"/>
    <w:rsid w:val="00B21B9B"/>
    <w:rsid w:val="00B21BB7"/>
    <w:rsid w:val="00B21C12"/>
    <w:rsid w:val="00B222E0"/>
    <w:rsid w:val="00B2290C"/>
    <w:rsid w:val="00B22A75"/>
    <w:rsid w:val="00B22D30"/>
    <w:rsid w:val="00B22D65"/>
    <w:rsid w:val="00B233C8"/>
    <w:rsid w:val="00B23711"/>
    <w:rsid w:val="00B238D1"/>
    <w:rsid w:val="00B23E1A"/>
    <w:rsid w:val="00B23FE9"/>
    <w:rsid w:val="00B24222"/>
    <w:rsid w:val="00B24248"/>
    <w:rsid w:val="00B246C4"/>
    <w:rsid w:val="00B24F8D"/>
    <w:rsid w:val="00B257A8"/>
    <w:rsid w:val="00B26208"/>
    <w:rsid w:val="00B264C3"/>
    <w:rsid w:val="00B269C2"/>
    <w:rsid w:val="00B26D8B"/>
    <w:rsid w:val="00B27456"/>
    <w:rsid w:val="00B27E4A"/>
    <w:rsid w:val="00B30813"/>
    <w:rsid w:val="00B30B93"/>
    <w:rsid w:val="00B310DE"/>
    <w:rsid w:val="00B312D2"/>
    <w:rsid w:val="00B3157E"/>
    <w:rsid w:val="00B31ABF"/>
    <w:rsid w:val="00B31D3B"/>
    <w:rsid w:val="00B32A11"/>
    <w:rsid w:val="00B33432"/>
    <w:rsid w:val="00B33472"/>
    <w:rsid w:val="00B3453C"/>
    <w:rsid w:val="00B3560A"/>
    <w:rsid w:val="00B35754"/>
    <w:rsid w:val="00B357CC"/>
    <w:rsid w:val="00B35A1C"/>
    <w:rsid w:val="00B35FDE"/>
    <w:rsid w:val="00B363FC"/>
    <w:rsid w:val="00B366CE"/>
    <w:rsid w:val="00B3685A"/>
    <w:rsid w:val="00B36AD9"/>
    <w:rsid w:val="00B36EBA"/>
    <w:rsid w:val="00B3713C"/>
    <w:rsid w:val="00B37571"/>
    <w:rsid w:val="00B378FB"/>
    <w:rsid w:val="00B40B62"/>
    <w:rsid w:val="00B40BF1"/>
    <w:rsid w:val="00B4104A"/>
    <w:rsid w:val="00B417DD"/>
    <w:rsid w:val="00B41A77"/>
    <w:rsid w:val="00B41C7D"/>
    <w:rsid w:val="00B41FF5"/>
    <w:rsid w:val="00B42536"/>
    <w:rsid w:val="00B429B6"/>
    <w:rsid w:val="00B43041"/>
    <w:rsid w:val="00B431E7"/>
    <w:rsid w:val="00B433D1"/>
    <w:rsid w:val="00B437E6"/>
    <w:rsid w:val="00B43BBC"/>
    <w:rsid w:val="00B44008"/>
    <w:rsid w:val="00B444A3"/>
    <w:rsid w:val="00B44A1F"/>
    <w:rsid w:val="00B454B6"/>
    <w:rsid w:val="00B47C79"/>
    <w:rsid w:val="00B50060"/>
    <w:rsid w:val="00B50268"/>
    <w:rsid w:val="00B50488"/>
    <w:rsid w:val="00B515EE"/>
    <w:rsid w:val="00B51BE2"/>
    <w:rsid w:val="00B5211B"/>
    <w:rsid w:val="00B5239C"/>
    <w:rsid w:val="00B525E0"/>
    <w:rsid w:val="00B52659"/>
    <w:rsid w:val="00B52987"/>
    <w:rsid w:val="00B530B3"/>
    <w:rsid w:val="00B53ABF"/>
    <w:rsid w:val="00B53F04"/>
    <w:rsid w:val="00B542A4"/>
    <w:rsid w:val="00B544DE"/>
    <w:rsid w:val="00B54643"/>
    <w:rsid w:val="00B5477F"/>
    <w:rsid w:val="00B54A7F"/>
    <w:rsid w:val="00B54D79"/>
    <w:rsid w:val="00B55304"/>
    <w:rsid w:val="00B55EFB"/>
    <w:rsid w:val="00B55F88"/>
    <w:rsid w:val="00B55FEF"/>
    <w:rsid w:val="00B5620F"/>
    <w:rsid w:val="00B563EE"/>
    <w:rsid w:val="00B56AF4"/>
    <w:rsid w:val="00B56DAD"/>
    <w:rsid w:val="00B56FB1"/>
    <w:rsid w:val="00B570AA"/>
    <w:rsid w:val="00B57265"/>
    <w:rsid w:val="00B577AD"/>
    <w:rsid w:val="00B57DCD"/>
    <w:rsid w:val="00B57F03"/>
    <w:rsid w:val="00B60090"/>
    <w:rsid w:val="00B60200"/>
    <w:rsid w:val="00B603A4"/>
    <w:rsid w:val="00B60486"/>
    <w:rsid w:val="00B60F4D"/>
    <w:rsid w:val="00B611A6"/>
    <w:rsid w:val="00B62F05"/>
    <w:rsid w:val="00B632B8"/>
    <w:rsid w:val="00B63C92"/>
    <w:rsid w:val="00B64270"/>
    <w:rsid w:val="00B6445F"/>
    <w:rsid w:val="00B6448A"/>
    <w:rsid w:val="00B64C3B"/>
    <w:rsid w:val="00B64CB6"/>
    <w:rsid w:val="00B64D12"/>
    <w:rsid w:val="00B64D89"/>
    <w:rsid w:val="00B64E71"/>
    <w:rsid w:val="00B6573B"/>
    <w:rsid w:val="00B658EF"/>
    <w:rsid w:val="00B65C7D"/>
    <w:rsid w:val="00B65D43"/>
    <w:rsid w:val="00B663E7"/>
    <w:rsid w:val="00B664A1"/>
    <w:rsid w:val="00B66524"/>
    <w:rsid w:val="00B665B2"/>
    <w:rsid w:val="00B674CA"/>
    <w:rsid w:val="00B67754"/>
    <w:rsid w:val="00B70211"/>
    <w:rsid w:val="00B7023C"/>
    <w:rsid w:val="00B70543"/>
    <w:rsid w:val="00B7063D"/>
    <w:rsid w:val="00B7093C"/>
    <w:rsid w:val="00B709D2"/>
    <w:rsid w:val="00B70A80"/>
    <w:rsid w:val="00B70B93"/>
    <w:rsid w:val="00B70F3F"/>
    <w:rsid w:val="00B71513"/>
    <w:rsid w:val="00B7188A"/>
    <w:rsid w:val="00B718AB"/>
    <w:rsid w:val="00B71C4D"/>
    <w:rsid w:val="00B71FEA"/>
    <w:rsid w:val="00B729B1"/>
    <w:rsid w:val="00B72AA0"/>
    <w:rsid w:val="00B72C3B"/>
    <w:rsid w:val="00B731EC"/>
    <w:rsid w:val="00B73413"/>
    <w:rsid w:val="00B7367A"/>
    <w:rsid w:val="00B73EF2"/>
    <w:rsid w:val="00B73FB5"/>
    <w:rsid w:val="00B74125"/>
    <w:rsid w:val="00B7412F"/>
    <w:rsid w:val="00B743F3"/>
    <w:rsid w:val="00B7459B"/>
    <w:rsid w:val="00B75AF8"/>
    <w:rsid w:val="00B75B85"/>
    <w:rsid w:val="00B75D0D"/>
    <w:rsid w:val="00B75E77"/>
    <w:rsid w:val="00B75F21"/>
    <w:rsid w:val="00B7602F"/>
    <w:rsid w:val="00B76706"/>
    <w:rsid w:val="00B77365"/>
    <w:rsid w:val="00B7742D"/>
    <w:rsid w:val="00B7784C"/>
    <w:rsid w:val="00B803B7"/>
    <w:rsid w:val="00B80412"/>
    <w:rsid w:val="00B81223"/>
    <w:rsid w:val="00B817AF"/>
    <w:rsid w:val="00B81A77"/>
    <w:rsid w:val="00B81C0B"/>
    <w:rsid w:val="00B8219A"/>
    <w:rsid w:val="00B8319A"/>
    <w:rsid w:val="00B83869"/>
    <w:rsid w:val="00B841DA"/>
    <w:rsid w:val="00B84720"/>
    <w:rsid w:val="00B849CC"/>
    <w:rsid w:val="00B84F26"/>
    <w:rsid w:val="00B858D8"/>
    <w:rsid w:val="00B85930"/>
    <w:rsid w:val="00B86903"/>
    <w:rsid w:val="00B8699D"/>
    <w:rsid w:val="00B86D58"/>
    <w:rsid w:val="00B87496"/>
    <w:rsid w:val="00B8774B"/>
    <w:rsid w:val="00B87C8F"/>
    <w:rsid w:val="00B87C96"/>
    <w:rsid w:val="00B87E59"/>
    <w:rsid w:val="00B904D9"/>
    <w:rsid w:val="00B907A6"/>
    <w:rsid w:val="00B90D48"/>
    <w:rsid w:val="00B9161D"/>
    <w:rsid w:val="00B916DF"/>
    <w:rsid w:val="00B91A23"/>
    <w:rsid w:val="00B91F1C"/>
    <w:rsid w:val="00B925A5"/>
    <w:rsid w:val="00B92B19"/>
    <w:rsid w:val="00B932A2"/>
    <w:rsid w:val="00B937DC"/>
    <w:rsid w:val="00B9411D"/>
    <w:rsid w:val="00B94518"/>
    <w:rsid w:val="00B951C3"/>
    <w:rsid w:val="00B954DC"/>
    <w:rsid w:val="00B95A9D"/>
    <w:rsid w:val="00B96A49"/>
    <w:rsid w:val="00B96BFA"/>
    <w:rsid w:val="00B96DE8"/>
    <w:rsid w:val="00B97451"/>
    <w:rsid w:val="00B976BB"/>
    <w:rsid w:val="00BA0BAA"/>
    <w:rsid w:val="00BA0E71"/>
    <w:rsid w:val="00BA0F1D"/>
    <w:rsid w:val="00BA10B6"/>
    <w:rsid w:val="00BA1495"/>
    <w:rsid w:val="00BA1578"/>
    <w:rsid w:val="00BA1A7A"/>
    <w:rsid w:val="00BA1E92"/>
    <w:rsid w:val="00BA20DA"/>
    <w:rsid w:val="00BA2692"/>
    <w:rsid w:val="00BA27EC"/>
    <w:rsid w:val="00BA3479"/>
    <w:rsid w:val="00BA3975"/>
    <w:rsid w:val="00BA3E8E"/>
    <w:rsid w:val="00BA3F24"/>
    <w:rsid w:val="00BA4057"/>
    <w:rsid w:val="00BA46C3"/>
    <w:rsid w:val="00BA4890"/>
    <w:rsid w:val="00BA54D0"/>
    <w:rsid w:val="00BA57F8"/>
    <w:rsid w:val="00BA5C93"/>
    <w:rsid w:val="00BA61BC"/>
    <w:rsid w:val="00BA66C9"/>
    <w:rsid w:val="00BA6937"/>
    <w:rsid w:val="00BA6C03"/>
    <w:rsid w:val="00BA7820"/>
    <w:rsid w:val="00BA78C9"/>
    <w:rsid w:val="00BA7A3B"/>
    <w:rsid w:val="00BA7CDA"/>
    <w:rsid w:val="00BA7D1D"/>
    <w:rsid w:val="00BB08B1"/>
    <w:rsid w:val="00BB140F"/>
    <w:rsid w:val="00BB3292"/>
    <w:rsid w:val="00BB34C2"/>
    <w:rsid w:val="00BB382A"/>
    <w:rsid w:val="00BB3D4C"/>
    <w:rsid w:val="00BB4205"/>
    <w:rsid w:val="00BB47D7"/>
    <w:rsid w:val="00BB5B6F"/>
    <w:rsid w:val="00BB5B89"/>
    <w:rsid w:val="00BB5BEF"/>
    <w:rsid w:val="00BB5F97"/>
    <w:rsid w:val="00BB683A"/>
    <w:rsid w:val="00BB699C"/>
    <w:rsid w:val="00BB6DFF"/>
    <w:rsid w:val="00BB70B1"/>
    <w:rsid w:val="00BB7350"/>
    <w:rsid w:val="00BB7BA0"/>
    <w:rsid w:val="00BC0132"/>
    <w:rsid w:val="00BC0772"/>
    <w:rsid w:val="00BC07D2"/>
    <w:rsid w:val="00BC0888"/>
    <w:rsid w:val="00BC0E4C"/>
    <w:rsid w:val="00BC0FAC"/>
    <w:rsid w:val="00BC10FC"/>
    <w:rsid w:val="00BC119C"/>
    <w:rsid w:val="00BC13BA"/>
    <w:rsid w:val="00BC1860"/>
    <w:rsid w:val="00BC19FA"/>
    <w:rsid w:val="00BC2414"/>
    <w:rsid w:val="00BC2483"/>
    <w:rsid w:val="00BC3315"/>
    <w:rsid w:val="00BC3759"/>
    <w:rsid w:val="00BC3A36"/>
    <w:rsid w:val="00BC3B8C"/>
    <w:rsid w:val="00BC3C87"/>
    <w:rsid w:val="00BC4296"/>
    <w:rsid w:val="00BC42EC"/>
    <w:rsid w:val="00BC43E0"/>
    <w:rsid w:val="00BC4822"/>
    <w:rsid w:val="00BC4B11"/>
    <w:rsid w:val="00BC53CF"/>
    <w:rsid w:val="00BC56EE"/>
    <w:rsid w:val="00BC59B1"/>
    <w:rsid w:val="00BC5B80"/>
    <w:rsid w:val="00BC5DC2"/>
    <w:rsid w:val="00BC63EA"/>
    <w:rsid w:val="00BC6896"/>
    <w:rsid w:val="00BC69CD"/>
    <w:rsid w:val="00BC6FA8"/>
    <w:rsid w:val="00BC71F3"/>
    <w:rsid w:val="00BC76A9"/>
    <w:rsid w:val="00BC7838"/>
    <w:rsid w:val="00BC79FF"/>
    <w:rsid w:val="00BD004A"/>
    <w:rsid w:val="00BD03C7"/>
    <w:rsid w:val="00BD0838"/>
    <w:rsid w:val="00BD098F"/>
    <w:rsid w:val="00BD0D23"/>
    <w:rsid w:val="00BD1371"/>
    <w:rsid w:val="00BD1514"/>
    <w:rsid w:val="00BD1A3B"/>
    <w:rsid w:val="00BD22EB"/>
    <w:rsid w:val="00BD255A"/>
    <w:rsid w:val="00BD2940"/>
    <w:rsid w:val="00BD2B65"/>
    <w:rsid w:val="00BD306F"/>
    <w:rsid w:val="00BD35B9"/>
    <w:rsid w:val="00BD452A"/>
    <w:rsid w:val="00BD46F6"/>
    <w:rsid w:val="00BD4FAE"/>
    <w:rsid w:val="00BD503F"/>
    <w:rsid w:val="00BD51BB"/>
    <w:rsid w:val="00BD54B9"/>
    <w:rsid w:val="00BD5792"/>
    <w:rsid w:val="00BD5832"/>
    <w:rsid w:val="00BD5BB1"/>
    <w:rsid w:val="00BD656D"/>
    <w:rsid w:val="00BD6CFE"/>
    <w:rsid w:val="00BD7443"/>
    <w:rsid w:val="00BD75DD"/>
    <w:rsid w:val="00BD787D"/>
    <w:rsid w:val="00BD7CA1"/>
    <w:rsid w:val="00BE013B"/>
    <w:rsid w:val="00BE01F2"/>
    <w:rsid w:val="00BE1A0E"/>
    <w:rsid w:val="00BE1E98"/>
    <w:rsid w:val="00BE242B"/>
    <w:rsid w:val="00BE24E9"/>
    <w:rsid w:val="00BE3A80"/>
    <w:rsid w:val="00BE4253"/>
    <w:rsid w:val="00BE427F"/>
    <w:rsid w:val="00BE43AF"/>
    <w:rsid w:val="00BE4445"/>
    <w:rsid w:val="00BE4685"/>
    <w:rsid w:val="00BE47E2"/>
    <w:rsid w:val="00BE4EB3"/>
    <w:rsid w:val="00BE5D1D"/>
    <w:rsid w:val="00BE626E"/>
    <w:rsid w:val="00BE771E"/>
    <w:rsid w:val="00BE7AF7"/>
    <w:rsid w:val="00BE7CE8"/>
    <w:rsid w:val="00BF0095"/>
    <w:rsid w:val="00BF0278"/>
    <w:rsid w:val="00BF0C81"/>
    <w:rsid w:val="00BF1767"/>
    <w:rsid w:val="00BF1EF1"/>
    <w:rsid w:val="00BF2089"/>
    <w:rsid w:val="00BF3152"/>
    <w:rsid w:val="00BF4044"/>
    <w:rsid w:val="00BF44E8"/>
    <w:rsid w:val="00BF46FA"/>
    <w:rsid w:val="00BF4852"/>
    <w:rsid w:val="00BF4950"/>
    <w:rsid w:val="00BF49D8"/>
    <w:rsid w:val="00BF4D84"/>
    <w:rsid w:val="00BF51F1"/>
    <w:rsid w:val="00BF57F5"/>
    <w:rsid w:val="00BF5B9C"/>
    <w:rsid w:val="00BF6465"/>
    <w:rsid w:val="00BF785F"/>
    <w:rsid w:val="00BF7C12"/>
    <w:rsid w:val="00BF7D3A"/>
    <w:rsid w:val="00C005C9"/>
    <w:rsid w:val="00C00B25"/>
    <w:rsid w:val="00C00F11"/>
    <w:rsid w:val="00C00FAB"/>
    <w:rsid w:val="00C010E3"/>
    <w:rsid w:val="00C017F4"/>
    <w:rsid w:val="00C02727"/>
    <w:rsid w:val="00C029D8"/>
    <w:rsid w:val="00C03164"/>
    <w:rsid w:val="00C0348D"/>
    <w:rsid w:val="00C036C4"/>
    <w:rsid w:val="00C0398D"/>
    <w:rsid w:val="00C045E3"/>
    <w:rsid w:val="00C04A3F"/>
    <w:rsid w:val="00C04A4C"/>
    <w:rsid w:val="00C0500B"/>
    <w:rsid w:val="00C0539A"/>
    <w:rsid w:val="00C05955"/>
    <w:rsid w:val="00C05B91"/>
    <w:rsid w:val="00C05DEA"/>
    <w:rsid w:val="00C06D47"/>
    <w:rsid w:val="00C0755D"/>
    <w:rsid w:val="00C0782D"/>
    <w:rsid w:val="00C07AF8"/>
    <w:rsid w:val="00C101C0"/>
    <w:rsid w:val="00C104AE"/>
    <w:rsid w:val="00C10AFB"/>
    <w:rsid w:val="00C10D54"/>
    <w:rsid w:val="00C10F68"/>
    <w:rsid w:val="00C12405"/>
    <w:rsid w:val="00C12694"/>
    <w:rsid w:val="00C12A56"/>
    <w:rsid w:val="00C1323C"/>
    <w:rsid w:val="00C13D19"/>
    <w:rsid w:val="00C14251"/>
    <w:rsid w:val="00C1459D"/>
    <w:rsid w:val="00C146AB"/>
    <w:rsid w:val="00C146DB"/>
    <w:rsid w:val="00C14878"/>
    <w:rsid w:val="00C158CC"/>
    <w:rsid w:val="00C15B8E"/>
    <w:rsid w:val="00C15FFD"/>
    <w:rsid w:val="00C160F6"/>
    <w:rsid w:val="00C1663B"/>
    <w:rsid w:val="00C16D63"/>
    <w:rsid w:val="00C17621"/>
    <w:rsid w:val="00C178A6"/>
    <w:rsid w:val="00C1792F"/>
    <w:rsid w:val="00C17EEA"/>
    <w:rsid w:val="00C17F7C"/>
    <w:rsid w:val="00C201DD"/>
    <w:rsid w:val="00C202C0"/>
    <w:rsid w:val="00C20399"/>
    <w:rsid w:val="00C205F7"/>
    <w:rsid w:val="00C206C2"/>
    <w:rsid w:val="00C208E8"/>
    <w:rsid w:val="00C20BCF"/>
    <w:rsid w:val="00C21597"/>
    <w:rsid w:val="00C2244C"/>
    <w:rsid w:val="00C22722"/>
    <w:rsid w:val="00C22870"/>
    <w:rsid w:val="00C229A4"/>
    <w:rsid w:val="00C22C56"/>
    <w:rsid w:val="00C23571"/>
    <w:rsid w:val="00C23DD9"/>
    <w:rsid w:val="00C24867"/>
    <w:rsid w:val="00C24B99"/>
    <w:rsid w:val="00C256E1"/>
    <w:rsid w:val="00C25DDE"/>
    <w:rsid w:val="00C264DD"/>
    <w:rsid w:val="00C2655F"/>
    <w:rsid w:val="00C268C8"/>
    <w:rsid w:val="00C277AF"/>
    <w:rsid w:val="00C277BF"/>
    <w:rsid w:val="00C27A3D"/>
    <w:rsid w:val="00C27B75"/>
    <w:rsid w:val="00C30063"/>
    <w:rsid w:val="00C3034C"/>
    <w:rsid w:val="00C3086D"/>
    <w:rsid w:val="00C308FA"/>
    <w:rsid w:val="00C30AF5"/>
    <w:rsid w:val="00C30BF0"/>
    <w:rsid w:val="00C31656"/>
    <w:rsid w:val="00C31C80"/>
    <w:rsid w:val="00C31E29"/>
    <w:rsid w:val="00C32F8B"/>
    <w:rsid w:val="00C32FDF"/>
    <w:rsid w:val="00C331A0"/>
    <w:rsid w:val="00C334B2"/>
    <w:rsid w:val="00C347AE"/>
    <w:rsid w:val="00C347DE"/>
    <w:rsid w:val="00C34C17"/>
    <w:rsid w:val="00C34C18"/>
    <w:rsid w:val="00C35226"/>
    <w:rsid w:val="00C357AE"/>
    <w:rsid w:val="00C361D7"/>
    <w:rsid w:val="00C36326"/>
    <w:rsid w:val="00C3636C"/>
    <w:rsid w:val="00C36429"/>
    <w:rsid w:val="00C364AB"/>
    <w:rsid w:val="00C3659B"/>
    <w:rsid w:val="00C367D3"/>
    <w:rsid w:val="00C36D04"/>
    <w:rsid w:val="00C37CA0"/>
    <w:rsid w:val="00C40197"/>
    <w:rsid w:val="00C40705"/>
    <w:rsid w:val="00C410A1"/>
    <w:rsid w:val="00C414DE"/>
    <w:rsid w:val="00C41ABF"/>
    <w:rsid w:val="00C41AC2"/>
    <w:rsid w:val="00C41C97"/>
    <w:rsid w:val="00C425AA"/>
    <w:rsid w:val="00C42618"/>
    <w:rsid w:val="00C42676"/>
    <w:rsid w:val="00C42B0E"/>
    <w:rsid w:val="00C42E6A"/>
    <w:rsid w:val="00C43202"/>
    <w:rsid w:val="00C432C9"/>
    <w:rsid w:val="00C4394C"/>
    <w:rsid w:val="00C44D74"/>
    <w:rsid w:val="00C44E64"/>
    <w:rsid w:val="00C44F5B"/>
    <w:rsid w:val="00C451B0"/>
    <w:rsid w:val="00C452AA"/>
    <w:rsid w:val="00C4550E"/>
    <w:rsid w:val="00C45545"/>
    <w:rsid w:val="00C45A9C"/>
    <w:rsid w:val="00C45C2A"/>
    <w:rsid w:val="00C466EE"/>
    <w:rsid w:val="00C46AF3"/>
    <w:rsid w:val="00C46E74"/>
    <w:rsid w:val="00C4708A"/>
    <w:rsid w:val="00C47B47"/>
    <w:rsid w:val="00C47BFB"/>
    <w:rsid w:val="00C50300"/>
    <w:rsid w:val="00C50670"/>
    <w:rsid w:val="00C50A8A"/>
    <w:rsid w:val="00C5110F"/>
    <w:rsid w:val="00C51B7A"/>
    <w:rsid w:val="00C52E90"/>
    <w:rsid w:val="00C5358C"/>
    <w:rsid w:val="00C5368F"/>
    <w:rsid w:val="00C539FF"/>
    <w:rsid w:val="00C53B84"/>
    <w:rsid w:val="00C546AB"/>
    <w:rsid w:val="00C5474E"/>
    <w:rsid w:val="00C551D6"/>
    <w:rsid w:val="00C552F3"/>
    <w:rsid w:val="00C552F4"/>
    <w:rsid w:val="00C557F7"/>
    <w:rsid w:val="00C55855"/>
    <w:rsid w:val="00C559A8"/>
    <w:rsid w:val="00C55AEF"/>
    <w:rsid w:val="00C55B9A"/>
    <w:rsid w:val="00C56048"/>
    <w:rsid w:val="00C566D8"/>
    <w:rsid w:val="00C56DE9"/>
    <w:rsid w:val="00C5736B"/>
    <w:rsid w:val="00C57541"/>
    <w:rsid w:val="00C57788"/>
    <w:rsid w:val="00C57935"/>
    <w:rsid w:val="00C60072"/>
    <w:rsid w:val="00C6014A"/>
    <w:rsid w:val="00C60B2F"/>
    <w:rsid w:val="00C60D15"/>
    <w:rsid w:val="00C60D2E"/>
    <w:rsid w:val="00C60E20"/>
    <w:rsid w:val="00C613A9"/>
    <w:rsid w:val="00C6151D"/>
    <w:rsid w:val="00C624C8"/>
    <w:rsid w:val="00C6274F"/>
    <w:rsid w:val="00C628A9"/>
    <w:rsid w:val="00C62A84"/>
    <w:rsid w:val="00C62BFD"/>
    <w:rsid w:val="00C62F81"/>
    <w:rsid w:val="00C63159"/>
    <w:rsid w:val="00C63309"/>
    <w:rsid w:val="00C63581"/>
    <w:rsid w:val="00C635D8"/>
    <w:rsid w:val="00C641EF"/>
    <w:rsid w:val="00C64287"/>
    <w:rsid w:val="00C642F0"/>
    <w:rsid w:val="00C64827"/>
    <w:rsid w:val="00C64B73"/>
    <w:rsid w:val="00C65034"/>
    <w:rsid w:val="00C65081"/>
    <w:rsid w:val="00C6540E"/>
    <w:rsid w:val="00C654AA"/>
    <w:rsid w:val="00C65608"/>
    <w:rsid w:val="00C65DD6"/>
    <w:rsid w:val="00C66E21"/>
    <w:rsid w:val="00C671DA"/>
    <w:rsid w:val="00C67533"/>
    <w:rsid w:val="00C67842"/>
    <w:rsid w:val="00C67C62"/>
    <w:rsid w:val="00C67F58"/>
    <w:rsid w:val="00C701CE"/>
    <w:rsid w:val="00C702F0"/>
    <w:rsid w:val="00C70B88"/>
    <w:rsid w:val="00C70CCE"/>
    <w:rsid w:val="00C70F36"/>
    <w:rsid w:val="00C711A9"/>
    <w:rsid w:val="00C713A0"/>
    <w:rsid w:val="00C718B9"/>
    <w:rsid w:val="00C728B3"/>
    <w:rsid w:val="00C72BCE"/>
    <w:rsid w:val="00C731D5"/>
    <w:rsid w:val="00C733C6"/>
    <w:rsid w:val="00C735CD"/>
    <w:rsid w:val="00C73A4E"/>
    <w:rsid w:val="00C73E82"/>
    <w:rsid w:val="00C742C4"/>
    <w:rsid w:val="00C745D2"/>
    <w:rsid w:val="00C74938"/>
    <w:rsid w:val="00C74AE4"/>
    <w:rsid w:val="00C74D60"/>
    <w:rsid w:val="00C75D43"/>
    <w:rsid w:val="00C75D79"/>
    <w:rsid w:val="00C7658F"/>
    <w:rsid w:val="00C76633"/>
    <w:rsid w:val="00C767D1"/>
    <w:rsid w:val="00C77665"/>
    <w:rsid w:val="00C77A9B"/>
    <w:rsid w:val="00C80082"/>
    <w:rsid w:val="00C808AE"/>
    <w:rsid w:val="00C80E99"/>
    <w:rsid w:val="00C81116"/>
    <w:rsid w:val="00C8166A"/>
    <w:rsid w:val="00C81A71"/>
    <w:rsid w:val="00C81DB4"/>
    <w:rsid w:val="00C81DD9"/>
    <w:rsid w:val="00C82117"/>
    <w:rsid w:val="00C82FEE"/>
    <w:rsid w:val="00C839B0"/>
    <w:rsid w:val="00C848A3"/>
    <w:rsid w:val="00C84C3E"/>
    <w:rsid w:val="00C84ED3"/>
    <w:rsid w:val="00C85315"/>
    <w:rsid w:val="00C85E70"/>
    <w:rsid w:val="00C85F1B"/>
    <w:rsid w:val="00C86121"/>
    <w:rsid w:val="00C8686B"/>
    <w:rsid w:val="00C8694B"/>
    <w:rsid w:val="00C86A58"/>
    <w:rsid w:val="00C86C4A"/>
    <w:rsid w:val="00C871CA"/>
    <w:rsid w:val="00C879D6"/>
    <w:rsid w:val="00C87B7A"/>
    <w:rsid w:val="00C90121"/>
    <w:rsid w:val="00C9025A"/>
    <w:rsid w:val="00C906E7"/>
    <w:rsid w:val="00C90E43"/>
    <w:rsid w:val="00C91112"/>
    <w:rsid w:val="00C91453"/>
    <w:rsid w:val="00C91642"/>
    <w:rsid w:val="00C92B19"/>
    <w:rsid w:val="00C934C7"/>
    <w:rsid w:val="00C93A4F"/>
    <w:rsid w:val="00C93C11"/>
    <w:rsid w:val="00C9451F"/>
    <w:rsid w:val="00C94BFC"/>
    <w:rsid w:val="00C95D64"/>
    <w:rsid w:val="00C95F2D"/>
    <w:rsid w:val="00C960DB"/>
    <w:rsid w:val="00C9610E"/>
    <w:rsid w:val="00C9615B"/>
    <w:rsid w:val="00C966C4"/>
    <w:rsid w:val="00C96D92"/>
    <w:rsid w:val="00C96EC3"/>
    <w:rsid w:val="00C96F99"/>
    <w:rsid w:val="00C97C84"/>
    <w:rsid w:val="00C97ECE"/>
    <w:rsid w:val="00CA0470"/>
    <w:rsid w:val="00CA0871"/>
    <w:rsid w:val="00CA0CAC"/>
    <w:rsid w:val="00CA0E5C"/>
    <w:rsid w:val="00CA0E92"/>
    <w:rsid w:val="00CA0F67"/>
    <w:rsid w:val="00CA159A"/>
    <w:rsid w:val="00CA1B63"/>
    <w:rsid w:val="00CA1DEA"/>
    <w:rsid w:val="00CA20EE"/>
    <w:rsid w:val="00CA2A5D"/>
    <w:rsid w:val="00CA2BA9"/>
    <w:rsid w:val="00CA2FAF"/>
    <w:rsid w:val="00CA2FE5"/>
    <w:rsid w:val="00CA315F"/>
    <w:rsid w:val="00CA337F"/>
    <w:rsid w:val="00CA34DC"/>
    <w:rsid w:val="00CA3619"/>
    <w:rsid w:val="00CA3B62"/>
    <w:rsid w:val="00CA3E10"/>
    <w:rsid w:val="00CA4B46"/>
    <w:rsid w:val="00CA50AE"/>
    <w:rsid w:val="00CA5164"/>
    <w:rsid w:val="00CA5364"/>
    <w:rsid w:val="00CA67FA"/>
    <w:rsid w:val="00CA6C9B"/>
    <w:rsid w:val="00CA7213"/>
    <w:rsid w:val="00CA750A"/>
    <w:rsid w:val="00CA7633"/>
    <w:rsid w:val="00CA7793"/>
    <w:rsid w:val="00CA7A18"/>
    <w:rsid w:val="00CB0592"/>
    <w:rsid w:val="00CB0697"/>
    <w:rsid w:val="00CB084E"/>
    <w:rsid w:val="00CB089D"/>
    <w:rsid w:val="00CB08F2"/>
    <w:rsid w:val="00CB0B6D"/>
    <w:rsid w:val="00CB0BC1"/>
    <w:rsid w:val="00CB0E6A"/>
    <w:rsid w:val="00CB160C"/>
    <w:rsid w:val="00CB1946"/>
    <w:rsid w:val="00CB1C84"/>
    <w:rsid w:val="00CB1EB4"/>
    <w:rsid w:val="00CB1F11"/>
    <w:rsid w:val="00CB22D8"/>
    <w:rsid w:val="00CB266D"/>
    <w:rsid w:val="00CB2A52"/>
    <w:rsid w:val="00CB2CBD"/>
    <w:rsid w:val="00CB2D3B"/>
    <w:rsid w:val="00CB2EDA"/>
    <w:rsid w:val="00CB30B1"/>
    <w:rsid w:val="00CB33E0"/>
    <w:rsid w:val="00CB43A5"/>
    <w:rsid w:val="00CB460A"/>
    <w:rsid w:val="00CB4957"/>
    <w:rsid w:val="00CB4A27"/>
    <w:rsid w:val="00CB4A69"/>
    <w:rsid w:val="00CB4DEF"/>
    <w:rsid w:val="00CB536E"/>
    <w:rsid w:val="00CB5517"/>
    <w:rsid w:val="00CB5A7A"/>
    <w:rsid w:val="00CB5C23"/>
    <w:rsid w:val="00CB604F"/>
    <w:rsid w:val="00CB61B2"/>
    <w:rsid w:val="00CB6278"/>
    <w:rsid w:val="00CB6793"/>
    <w:rsid w:val="00CB6AA6"/>
    <w:rsid w:val="00CB6C28"/>
    <w:rsid w:val="00CB7B94"/>
    <w:rsid w:val="00CB7F04"/>
    <w:rsid w:val="00CC0030"/>
    <w:rsid w:val="00CC0338"/>
    <w:rsid w:val="00CC1149"/>
    <w:rsid w:val="00CC15F5"/>
    <w:rsid w:val="00CC16C0"/>
    <w:rsid w:val="00CC1F68"/>
    <w:rsid w:val="00CC2489"/>
    <w:rsid w:val="00CC2EDB"/>
    <w:rsid w:val="00CC30DB"/>
    <w:rsid w:val="00CC3347"/>
    <w:rsid w:val="00CC3E47"/>
    <w:rsid w:val="00CC3F43"/>
    <w:rsid w:val="00CC405E"/>
    <w:rsid w:val="00CC4070"/>
    <w:rsid w:val="00CC528D"/>
    <w:rsid w:val="00CC57BB"/>
    <w:rsid w:val="00CC5C16"/>
    <w:rsid w:val="00CC6172"/>
    <w:rsid w:val="00CC6485"/>
    <w:rsid w:val="00CC67C5"/>
    <w:rsid w:val="00CC6C5E"/>
    <w:rsid w:val="00CC6F19"/>
    <w:rsid w:val="00CC6F78"/>
    <w:rsid w:val="00CC6FCB"/>
    <w:rsid w:val="00CC73BE"/>
    <w:rsid w:val="00CC7424"/>
    <w:rsid w:val="00CC796C"/>
    <w:rsid w:val="00CC7A71"/>
    <w:rsid w:val="00CC7AF4"/>
    <w:rsid w:val="00CD002F"/>
    <w:rsid w:val="00CD0421"/>
    <w:rsid w:val="00CD0737"/>
    <w:rsid w:val="00CD09F2"/>
    <w:rsid w:val="00CD1870"/>
    <w:rsid w:val="00CD1939"/>
    <w:rsid w:val="00CD1976"/>
    <w:rsid w:val="00CD1B1B"/>
    <w:rsid w:val="00CD247A"/>
    <w:rsid w:val="00CD25C9"/>
    <w:rsid w:val="00CD2F98"/>
    <w:rsid w:val="00CD2FF4"/>
    <w:rsid w:val="00CD310F"/>
    <w:rsid w:val="00CD341D"/>
    <w:rsid w:val="00CD3852"/>
    <w:rsid w:val="00CD45DC"/>
    <w:rsid w:val="00CD4A7B"/>
    <w:rsid w:val="00CD4DBF"/>
    <w:rsid w:val="00CD4F99"/>
    <w:rsid w:val="00CD510C"/>
    <w:rsid w:val="00CD533A"/>
    <w:rsid w:val="00CD5905"/>
    <w:rsid w:val="00CD5913"/>
    <w:rsid w:val="00CD5EB1"/>
    <w:rsid w:val="00CD6259"/>
    <w:rsid w:val="00CD67B4"/>
    <w:rsid w:val="00CD68AC"/>
    <w:rsid w:val="00CD6AD5"/>
    <w:rsid w:val="00CD6E42"/>
    <w:rsid w:val="00CD7195"/>
    <w:rsid w:val="00CD7203"/>
    <w:rsid w:val="00CD7777"/>
    <w:rsid w:val="00CD7A39"/>
    <w:rsid w:val="00CD7BAE"/>
    <w:rsid w:val="00CD7D27"/>
    <w:rsid w:val="00CE027A"/>
    <w:rsid w:val="00CE0434"/>
    <w:rsid w:val="00CE0463"/>
    <w:rsid w:val="00CE0639"/>
    <w:rsid w:val="00CE0DC4"/>
    <w:rsid w:val="00CE1866"/>
    <w:rsid w:val="00CE1E4F"/>
    <w:rsid w:val="00CE28B6"/>
    <w:rsid w:val="00CE33A3"/>
    <w:rsid w:val="00CE3AA5"/>
    <w:rsid w:val="00CE3C00"/>
    <w:rsid w:val="00CE49D8"/>
    <w:rsid w:val="00CE508E"/>
    <w:rsid w:val="00CE5B64"/>
    <w:rsid w:val="00CE7E0E"/>
    <w:rsid w:val="00CF0383"/>
    <w:rsid w:val="00CF045C"/>
    <w:rsid w:val="00CF07C0"/>
    <w:rsid w:val="00CF0B6F"/>
    <w:rsid w:val="00CF0FC2"/>
    <w:rsid w:val="00CF2585"/>
    <w:rsid w:val="00CF2B67"/>
    <w:rsid w:val="00CF2B7D"/>
    <w:rsid w:val="00CF2E5C"/>
    <w:rsid w:val="00CF38FF"/>
    <w:rsid w:val="00CF4026"/>
    <w:rsid w:val="00CF4AA2"/>
    <w:rsid w:val="00CF5131"/>
    <w:rsid w:val="00CF51EE"/>
    <w:rsid w:val="00CF5233"/>
    <w:rsid w:val="00CF5435"/>
    <w:rsid w:val="00CF54B2"/>
    <w:rsid w:val="00CF5D69"/>
    <w:rsid w:val="00CF6064"/>
    <w:rsid w:val="00CF61B7"/>
    <w:rsid w:val="00CF66EC"/>
    <w:rsid w:val="00CF6932"/>
    <w:rsid w:val="00CF760F"/>
    <w:rsid w:val="00CF778E"/>
    <w:rsid w:val="00CF79EE"/>
    <w:rsid w:val="00CF7D12"/>
    <w:rsid w:val="00CF7F7C"/>
    <w:rsid w:val="00D00064"/>
    <w:rsid w:val="00D000FB"/>
    <w:rsid w:val="00D006F7"/>
    <w:rsid w:val="00D00700"/>
    <w:rsid w:val="00D00C13"/>
    <w:rsid w:val="00D00E02"/>
    <w:rsid w:val="00D00F3F"/>
    <w:rsid w:val="00D010AF"/>
    <w:rsid w:val="00D0116C"/>
    <w:rsid w:val="00D01303"/>
    <w:rsid w:val="00D01B1A"/>
    <w:rsid w:val="00D0203A"/>
    <w:rsid w:val="00D026C5"/>
    <w:rsid w:val="00D02969"/>
    <w:rsid w:val="00D02CD5"/>
    <w:rsid w:val="00D02E57"/>
    <w:rsid w:val="00D030FA"/>
    <w:rsid w:val="00D039E5"/>
    <w:rsid w:val="00D03C22"/>
    <w:rsid w:val="00D0422B"/>
    <w:rsid w:val="00D048E0"/>
    <w:rsid w:val="00D04EF6"/>
    <w:rsid w:val="00D05638"/>
    <w:rsid w:val="00D0681B"/>
    <w:rsid w:val="00D074E2"/>
    <w:rsid w:val="00D07538"/>
    <w:rsid w:val="00D077B4"/>
    <w:rsid w:val="00D079FA"/>
    <w:rsid w:val="00D10737"/>
    <w:rsid w:val="00D11324"/>
    <w:rsid w:val="00D116B0"/>
    <w:rsid w:val="00D11975"/>
    <w:rsid w:val="00D11ADF"/>
    <w:rsid w:val="00D1283B"/>
    <w:rsid w:val="00D12AEA"/>
    <w:rsid w:val="00D12B6C"/>
    <w:rsid w:val="00D132F1"/>
    <w:rsid w:val="00D134EE"/>
    <w:rsid w:val="00D13609"/>
    <w:rsid w:val="00D137A3"/>
    <w:rsid w:val="00D13BD8"/>
    <w:rsid w:val="00D13CF9"/>
    <w:rsid w:val="00D13D00"/>
    <w:rsid w:val="00D13EB4"/>
    <w:rsid w:val="00D1526F"/>
    <w:rsid w:val="00D1637B"/>
    <w:rsid w:val="00D165D8"/>
    <w:rsid w:val="00D167E0"/>
    <w:rsid w:val="00D1697D"/>
    <w:rsid w:val="00D2005A"/>
    <w:rsid w:val="00D2035A"/>
    <w:rsid w:val="00D20AB5"/>
    <w:rsid w:val="00D213FF"/>
    <w:rsid w:val="00D216BC"/>
    <w:rsid w:val="00D21710"/>
    <w:rsid w:val="00D219C5"/>
    <w:rsid w:val="00D21C2C"/>
    <w:rsid w:val="00D21F86"/>
    <w:rsid w:val="00D22050"/>
    <w:rsid w:val="00D22117"/>
    <w:rsid w:val="00D2372A"/>
    <w:rsid w:val="00D23823"/>
    <w:rsid w:val="00D24A2F"/>
    <w:rsid w:val="00D24EE6"/>
    <w:rsid w:val="00D25051"/>
    <w:rsid w:val="00D25482"/>
    <w:rsid w:val="00D25752"/>
    <w:rsid w:val="00D26099"/>
    <w:rsid w:val="00D267C8"/>
    <w:rsid w:val="00D2754D"/>
    <w:rsid w:val="00D2797C"/>
    <w:rsid w:val="00D27A79"/>
    <w:rsid w:val="00D27E30"/>
    <w:rsid w:val="00D30354"/>
    <w:rsid w:val="00D3035B"/>
    <w:rsid w:val="00D30781"/>
    <w:rsid w:val="00D30EEC"/>
    <w:rsid w:val="00D31227"/>
    <w:rsid w:val="00D315A5"/>
    <w:rsid w:val="00D31624"/>
    <w:rsid w:val="00D3192C"/>
    <w:rsid w:val="00D31E82"/>
    <w:rsid w:val="00D320C1"/>
    <w:rsid w:val="00D3264E"/>
    <w:rsid w:val="00D3271C"/>
    <w:rsid w:val="00D3285A"/>
    <w:rsid w:val="00D3293B"/>
    <w:rsid w:val="00D32B97"/>
    <w:rsid w:val="00D33071"/>
    <w:rsid w:val="00D33602"/>
    <w:rsid w:val="00D3379F"/>
    <w:rsid w:val="00D33E6E"/>
    <w:rsid w:val="00D34555"/>
    <w:rsid w:val="00D34BCA"/>
    <w:rsid w:val="00D34D49"/>
    <w:rsid w:val="00D34DDE"/>
    <w:rsid w:val="00D358D9"/>
    <w:rsid w:val="00D35A6D"/>
    <w:rsid w:val="00D36492"/>
    <w:rsid w:val="00D3649F"/>
    <w:rsid w:val="00D369CF"/>
    <w:rsid w:val="00D36DD8"/>
    <w:rsid w:val="00D36EFA"/>
    <w:rsid w:val="00D36FBC"/>
    <w:rsid w:val="00D36FF2"/>
    <w:rsid w:val="00D37992"/>
    <w:rsid w:val="00D409F9"/>
    <w:rsid w:val="00D40F96"/>
    <w:rsid w:val="00D41243"/>
    <w:rsid w:val="00D41841"/>
    <w:rsid w:val="00D419B3"/>
    <w:rsid w:val="00D421E1"/>
    <w:rsid w:val="00D426F2"/>
    <w:rsid w:val="00D42EB0"/>
    <w:rsid w:val="00D42F3C"/>
    <w:rsid w:val="00D4357B"/>
    <w:rsid w:val="00D4383F"/>
    <w:rsid w:val="00D43AC1"/>
    <w:rsid w:val="00D43BA0"/>
    <w:rsid w:val="00D45406"/>
    <w:rsid w:val="00D4616E"/>
    <w:rsid w:val="00D468C2"/>
    <w:rsid w:val="00D4712D"/>
    <w:rsid w:val="00D47934"/>
    <w:rsid w:val="00D502E9"/>
    <w:rsid w:val="00D50536"/>
    <w:rsid w:val="00D50657"/>
    <w:rsid w:val="00D50983"/>
    <w:rsid w:val="00D50AA3"/>
    <w:rsid w:val="00D51CDC"/>
    <w:rsid w:val="00D51D46"/>
    <w:rsid w:val="00D52BB5"/>
    <w:rsid w:val="00D5303D"/>
    <w:rsid w:val="00D53FF2"/>
    <w:rsid w:val="00D54075"/>
    <w:rsid w:val="00D547D2"/>
    <w:rsid w:val="00D54A4A"/>
    <w:rsid w:val="00D55684"/>
    <w:rsid w:val="00D55E6F"/>
    <w:rsid w:val="00D560FC"/>
    <w:rsid w:val="00D565BF"/>
    <w:rsid w:val="00D56D5F"/>
    <w:rsid w:val="00D56DB7"/>
    <w:rsid w:val="00D56F52"/>
    <w:rsid w:val="00D57889"/>
    <w:rsid w:val="00D5790C"/>
    <w:rsid w:val="00D60718"/>
    <w:rsid w:val="00D60892"/>
    <w:rsid w:val="00D60FD4"/>
    <w:rsid w:val="00D61667"/>
    <w:rsid w:val="00D61A97"/>
    <w:rsid w:val="00D61B75"/>
    <w:rsid w:val="00D61BDC"/>
    <w:rsid w:val="00D62037"/>
    <w:rsid w:val="00D62A8D"/>
    <w:rsid w:val="00D62C89"/>
    <w:rsid w:val="00D62FE1"/>
    <w:rsid w:val="00D632E9"/>
    <w:rsid w:val="00D647E8"/>
    <w:rsid w:val="00D64D39"/>
    <w:rsid w:val="00D6536A"/>
    <w:rsid w:val="00D655CA"/>
    <w:rsid w:val="00D65692"/>
    <w:rsid w:val="00D66016"/>
    <w:rsid w:val="00D6603B"/>
    <w:rsid w:val="00D66396"/>
    <w:rsid w:val="00D672B7"/>
    <w:rsid w:val="00D67575"/>
    <w:rsid w:val="00D67836"/>
    <w:rsid w:val="00D67FA3"/>
    <w:rsid w:val="00D707E6"/>
    <w:rsid w:val="00D70A54"/>
    <w:rsid w:val="00D70B82"/>
    <w:rsid w:val="00D70CB3"/>
    <w:rsid w:val="00D71152"/>
    <w:rsid w:val="00D711A8"/>
    <w:rsid w:val="00D713AB"/>
    <w:rsid w:val="00D72649"/>
    <w:rsid w:val="00D72821"/>
    <w:rsid w:val="00D729E8"/>
    <w:rsid w:val="00D72A81"/>
    <w:rsid w:val="00D72D15"/>
    <w:rsid w:val="00D73009"/>
    <w:rsid w:val="00D730E1"/>
    <w:rsid w:val="00D733EB"/>
    <w:rsid w:val="00D735FB"/>
    <w:rsid w:val="00D7363E"/>
    <w:rsid w:val="00D73AB9"/>
    <w:rsid w:val="00D73B82"/>
    <w:rsid w:val="00D73D0D"/>
    <w:rsid w:val="00D73D9F"/>
    <w:rsid w:val="00D73E24"/>
    <w:rsid w:val="00D73EFF"/>
    <w:rsid w:val="00D747C3"/>
    <w:rsid w:val="00D75C02"/>
    <w:rsid w:val="00D75CB3"/>
    <w:rsid w:val="00D76438"/>
    <w:rsid w:val="00D767F1"/>
    <w:rsid w:val="00D76859"/>
    <w:rsid w:val="00D7694E"/>
    <w:rsid w:val="00D76B3A"/>
    <w:rsid w:val="00D76C70"/>
    <w:rsid w:val="00D76DDC"/>
    <w:rsid w:val="00D7731F"/>
    <w:rsid w:val="00D77487"/>
    <w:rsid w:val="00D7778A"/>
    <w:rsid w:val="00D777EE"/>
    <w:rsid w:val="00D77CFC"/>
    <w:rsid w:val="00D8026C"/>
    <w:rsid w:val="00D807E3"/>
    <w:rsid w:val="00D8081E"/>
    <w:rsid w:val="00D808F5"/>
    <w:rsid w:val="00D80B4A"/>
    <w:rsid w:val="00D811A9"/>
    <w:rsid w:val="00D812F2"/>
    <w:rsid w:val="00D81500"/>
    <w:rsid w:val="00D81AC9"/>
    <w:rsid w:val="00D81E44"/>
    <w:rsid w:val="00D82A17"/>
    <w:rsid w:val="00D82CD3"/>
    <w:rsid w:val="00D82D9F"/>
    <w:rsid w:val="00D831A5"/>
    <w:rsid w:val="00D831FD"/>
    <w:rsid w:val="00D83281"/>
    <w:rsid w:val="00D8341B"/>
    <w:rsid w:val="00D837D8"/>
    <w:rsid w:val="00D83D30"/>
    <w:rsid w:val="00D83D5C"/>
    <w:rsid w:val="00D84096"/>
    <w:rsid w:val="00D8425F"/>
    <w:rsid w:val="00D842BC"/>
    <w:rsid w:val="00D843F6"/>
    <w:rsid w:val="00D844F3"/>
    <w:rsid w:val="00D845FD"/>
    <w:rsid w:val="00D84DBB"/>
    <w:rsid w:val="00D84E79"/>
    <w:rsid w:val="00D8549E"/>
    <w:rsid w:val="00D855AA"/>
    <w:rsid w:val="00D856CA"/>
    <w:rsid w:val="00D8626F"/>
    <w:rsid w:val="00D86CB7"/>
    <w:rsid w:val="00D87265"/>
    <w:rsid w:val="00D87A7E"/>
    <w:rsid w:val="00D87C81"/>
    <w:rsid w:val="00D87C94"/>
    <w:rsid w:val="00D87CFA"/>
    <w:rsid w:val="00D87D7F"/>
    <w:rsid w:val="00D900DD"/>
    <w:rsid w:val="00D90323"/>
    <w:rsid w:val="00D90908"/>
    <w:rsid w:val="00D90F4E"/>
    <w:rsid w:val="00D91AFE"/>
    <w:rsid w:val="00D91B41"/>
    <w:rsid w:val="00D92238"/>
    <w:rsid w:val="00D9246F"/>
    <w:rsid w:val="00D925B9"/>
    <w:rsid w:val="00D92753"/>
    <w:rsid w:val="00D92A4E"/>
    <w:rsid w:val="00D92BDB"/>
    <w:rsid w:val="00D92BF9"/>
    <w:rsid w:val="00D92CC2"/>
    <w:rsid w:val="00D9316B"/>
    <w:rsid w:val="00D93666"/>
    <w:rsid w:val="00D938BA"/>
    <w:rsid w:val="00D93EE9"/>
    <w:rsid w:val="00D957D4"/>
    <w:rsid w:val="00D95963"/>
    <w:rsid w:val="00D96AEE"/>
    <w:rsid w:val="00D970E0"/>
    <w:rsid w:val="00D9713A"/>
    <w:rsid w:val="00D9714C"/>
    <w:rsid w:val="00D974C0"/>
    <w:rsid w:val="00DA02CC"/>
    <w:rsid w:val="00DA186A"/>
    <w:rsid w:val="00DA1DFE"/>
    <w:rsid w:val="00DA2C8D"/>
    <w:rsid w:val="00DA2E0D"/>
    <w:rsid w:val="00DA332F"/>
    <w:rsid w:val="00DA3BA5"/>
    <w:rsid w:val="00DA3F3B"/>
    <w:rsid w:val="00DA4032"/>
    <w:rsid w:val="00DA47F3"/>
    <w:rsid w:val="00DA5551"/>
    <w:rsid w:val="00DA5808"/>
    <w:rsid w:val="00DA5C02"/>
    <w:rsid w:val="00DA5C31"/>
    <w:rsid w:val="00DA6CD0"/>
    <w:rsid w:val="00DB06E6"/>
    <w:rsid w:val="00DB0BA4"/>
    <w:rsid w:val="00DB0C69"/>
    <w:rsid w:val="00DB22C4"/>
    <w:rsid w:val="00DB2728"/>
    <w:rsid w:val="00DB2A35"/>
    <w:rsid w:val="00DB2B3A"/>
    <w:rsid w:val="00DB2D11"/>
    <w:rsid w:val="00DB310F"/>
    <w:rsid w:val="00DB31CF"/>
    <w:rsid w:val="00DB3761"/>
    <w:rsid w:val="00DB3994"/>
    <w:rsid w:val="00DB51E6"/>
    <w:rsid w:val="00DB5836"/>
    <w:rsid w:val="00DB5A78"/>
    <w:rsid w:val="00DB605E"/>
    <w:rsid w:val="00DB613E"/>
    <w:rsid w:val="00DB61BE"/>
    <w:rsid w:val="00DB623B"/>
    <w:rsid w:val="00DB6662"/>
    <w:rsid w:val="00DB719C"/>
    <w:rsid w:val="00DB7D78"/>
    <w:rsid w:val="00DC0902"/>
    <w:rsid w:val="00DC0B59"/>
    <w:rsid w:val="00DC0D40"/>
    <w:rsid w:val="00DC14F3"/>
    <w:rsid w:val="00DC1C0E"/>
    <w:rsid w:val="00DC1F81"/>
    <w:rsid w:val="00DC2032"/>
    <w:rsid w:val="00DC2FCB"/>
    <w:rsid w:val="00DC30EB"/>
    <w:rsid w:val="00DC32C7"/>
    <w:rsid w:val="00DC377F"/>
    <w:rsid w:val="00DC4ACC"/>
    <w:rsid w:val="00DC5147"/>
    <w:rsid w:val="00DC516E"/>
    <w:rsid w:val="00DC51D2"/>
    <w:rsid w:val="00DC55CF"/>
    <w:rsid w:val="00DC5FF0"/>
    <w:rsid w:val="00DC6098"/>
    <w:rsid w:val="00DC67C5"/>
    <w:rsid w:val="00DC6831"/>
    <w:rsid w:val="00DC6C95"/>
    <w:rsid w:val="00DC7254"/>
    <w:rsid w:val="00DD006E"/>
    <w:rsid w:val="00DD032A"/>
    <w:rsid w:val="00DD077E"/>
    <w:rsid w:val="00DD0BE2"/>
    <w:rsid w:val="00DD0EF7"/>
    <w:rsid w:val="00DD114C"/>
    <w:rsid w:val="00DD13FD"/>
    <w:rsid w:val="00DD28EF"/>
    <w:rsid w:val="00DD3276"/>
    <w:rsid w:val="00DD34A0"/>
    <w:rsid w:val="00DD3947"/>
    <w:rsid w:val="00DD4043"/>
    <w:rsid w:val="00DD404A"/>
    <w:rsid w:val="00DD4114"/>
    <w:rsid w:val="00DD45EC"/>
    <w:rsid w:val="00DD479E"/>
    <w:rsid w:val="00DD4F0C"/>
    <w:rsid w:val="00DD4F55"/>
    <w:rsid w:val="00DD5151"/>
    <w:rsid w:val="00DD5438"/>
    <w:rsid w:val="00DD544F"/>
    <w:rsid w:val="00DD558E"/>
    <w:rsid w:val="00DD5685"/>
    <w:rsid w:val="00DD58C9"/>
    <w:rsid w:val="00DD5FD8"/>
    <w:rsid w:val="00DD6481"/>
    <w:rsid w:val="00DD663B"/>
    <w:rsid w:val="00DD665A"/>
    <w:rsid w:val="00DD6E3B"/>
    <w:rsid w:val="00DD731D"/>
    <w:rsid w:val="00DD7863"/>
    <w:rsid w:val="00DD7FDC"/>
    <w:rsid w:val="00DE0551"/>
    <w:rsid w:val="00DE05D1"/>
    <w:rsid w:val="00DE0728"/>
    <w:rsid w:val="00DE11C1"/>
    <w:rsid w:val="00DE295E"/>
    <w:rsid w:val="00DE2BD0"/>
    <w:rsid w:val="00DE2E37"/>
    <w:rsid w:val="00DE3177"/>
    <w:rsid w:val="00DE33E8"/>
    <w:rsid w:val="00DE3686"/>
    <w:rsid w:val="00DE36AB"/>
    <w:rsid w:val="00DE3766"/>
    <w:rsid w:val="00DE3FEB"/>
    <w:rsid w:val="00DE4490"/>
    <w:rsid w:val="00DE46D2"/>
    <w:rsid w:val="00DE46D5"/>
    <w:rsid w:val="00DE476D"/>
    <w:rsid w:val="00DE4A93"/>
    <w:rsid w:val="00DE4BB3"/>
    <w:rsid w:val="00DE5461"/>
    <w:rsid w:val="00DE5556"/>
    <w:rsid w:val="00DE5804"/>
    <w:rsid w:val="00DE6551"/>
    <w:rsid w:val="00DE7027"/>
    <w:rsid w:val="00DE72BD"/>
    <w:rsid w:val="00DE7317"/>
    <w:rsid w:val="00DE7EAC"/>
    <w:rsid w:val="00DE7F46"/>
    <w:rsid w:val="00DE7FAC"/>
    <w:rsid w:val="00DF0C81"/>
    <w:rsid w:val="00DF0E65"/>
    <w:rsid w:val="00DF0FAA"/>
    <w:rsid w:val="00DF1939"/>
    <w:rsid w:val="00DF227B"/>
    <w:rsid w:val="00DF2725"/>
    <w:rsid w:val="00DF299C"/>
    <w:rsid w:val="00DF2B89"/>
    <w:rsid w:val="00DF2D52"/>
    <w:rsid w:val="00DF32FB"/>
    <w:rsid w:val="00DF3775"/>
    <w:rsid w:val="00DF4084"/>
    <w:rsid w:val="00DF480D"/>
    <w:rsid w:val="00DF48F5"/>
    <w:rsid w:val="00DF4CA4"/>
    <w:rsid w:val="00DF4D25"/>
    <w:rsid w:val="00DF54E1"/>
    <w:rsid w:val="00DF55F0"/>
    <w:rsid w:val="00DF5E99"/>
    <w:rsid w:val="00DF6922"/>
    <w:rsid w:val="00DF6E43"/>
    <w:rsid w:val="00DF6ED6"/>
    <w:rsid w:val="00E00043"/>
    <w:rsid w:val="00E001CC"/>
    <w:rsid w:val="00E007B3"/>
    <w:rsid w:val="00E00AEF"/>
    <w:rsid w:val="00E01495"/>
    <w:rsid w:val="00E0192C"/>
    <w:rsid w:val="00E02247"/>
    <w:rsid w:val="00E02777"/>
    <w:rsid w:val="00E029B1"/>
    <w:rsid w:val="00E02C0E"/>
    <w:rsid w:val="00E0305B"/>
    <w:rsid w:val="00E03244"/>
    <w:rsid w:val="00E03859"/>
    <w:rsid w:val="00E03965"/>
    <w:rsid w:val="00E03DA1"/>
    <w:rsid w:val="00E046A2"/>
    <w:rsid w:val="00E049E9"/>
    <w:rsid w:val="00E051AE"/>
    <w:rsid w:val="00E052CF"/>
    <w:rsid w:val="00E05440"/>
    <w:rsid w:val="00E05AA1"/>
    <w:rsid w:val="00E05C63"/>
    <w:rsid w:val="00E05FF4"/>
    <w:rsid w:val="00E0636C"/>
    <w:rsid w:val="00E0652E"/>
    <w:rsid w:val="00E068DE"/>
    <w:rsid w:val="00E070A8"/>
    <w:rsid w:val="00E071EC"/>
    <w:rsid w:val="00E07636"/>
    <w:rsid w:val="00E07C7D"/>
    <w:rsid w:val="00E07DAD"/>
    <w:rsid w:val="00E07F2D"/>
    <w:rsid w:val="00E10971"/>
    <w:rsid w:val="00E10A6A"/>
    <w:rsid w:val="00E10DDF"/>
    <w:rsid w:val="00E11733"/>
    <w:rsid w:val="00E11B39"/>
    <w:rsid w:val="00E124CE"/>
    <w:rsid w:val="00E125D0"/>
    <w:rsid w:val="00E1261E"/>
    <w:rsid w:val="00E1273E"/>
    <w:rsid w:val="00E128D2"/>
    <w:rsid w:val="00E12975"/>
    <w:rsid w:val="00E131DD"/>
    <w:rsid w:val="00E13585"/>
    <w:rsid w:val="00E1415E"/>
    <w:rsid w:val="00E147FE"/>
    <w:rsid w:val="00E148E9"/>
    <w:rsid w:val="00E15008"/>
    <w:rsid w:val="00E15536"/>
    <w:rsid w:val="00E158B5"/>
    <w:rsid w:val="00E15C01"/>
    <w:rsid w:val="00E1622D"/>
    <w:rsid w:val="00E16673"/>
    <w:rsid w:val="00E16DB5"/>
    <w:rsid w:val="00E16EF6"/>
    <w:rsid w:val="00E17421"/>
    <w:rsid w:val="00E17C0B"/>
    <w:rsid w:val="00E17E74"/>
    <w:rsid w:val="00E17FE2"/>
    <w:rsid w:val="00E20D72"/>
    <w:rsid w:val="00E20EF8"/>
    <w:rsid w:val="00E21E4E"/>
    <w:rsid w:val="00E221D3"/>
    <w:rsid w:val="00E22368"/>
    <w:rsid w:val="00E229CA"/>
    <w:rsid w:val="00E23148"/>
    <w:rsid w:val="00E2320E"/>
    <w:rsid w:val="00E23A1B"/>
    <w:rsid w:val="00E243E6"/>
    <w:rsid w:val="00E24482"/>
    <w:rsid w:val="00E2468B"/>
    <w:rsid w:val="00E24AA6"/>
    <w:rsid w:val="00E2526B"/>
    <w:rsid w:val="00E25304"/>
    <w:rsid w:val="00E25818"/>
    <w:rsid w:val="00E25903"/>
    <w:rsid w:val="00E25F52"/>
    <w:rsid w:val="00E2626C"/>
    <w:rsid w:val="00E271CE"/>
    <w:rsid w:val="00E2752D"/>
    <w:rsid w:val="00E2777C"/>
    <w:rsid w:val="00E302A8"/>
    <w:rsid w:val="00E30859"/>
    <w:rsid w:val="00E312BC"/>
    <w:rsid w:val="00E313B9"/>
    <w:rsid w:val="00E31523"/>
    <w:rsid w:val="00E31C19"/>
    <w:rsid w:val="00E31DD7"/>
    <w:rsid w:val="00E31E4C"/>
    <w:rsid w:val="00E32285"/>
    <w:rsid w:val="00E328D1"/>
    <w:rsid w:val="00E32C50"/>
    <w:rsid w:val="00E32C5B"/>
    <w:rsid w:val="00E32DC7"/>
    <w:rsid w:val="00E33254"/>
    <w:rsid w:val="00E33B02"/>
    <w:rsid w:val="00E33B50"/>
    <w:rsid w:val="00E34044"/>
    <w:rsid w:val="00E340BD"/>
    <w:rsid w:val="00E349F0"/>
    <w:rsid w:val="00E34CD9"/>
    <w:rsid w:val="00E34F38"/>
    <w:rsid w:val="00E353A8"/>
    <w:rsid w:val="00E3543D"/>
    <w:rsid w:val="00E36104"/>
    <w:rsid w:val="00E362DD"/>
    <w:rsid w:val="00E3662C"/>
    <w:rsid w:val="00E366F0"/>
    <w:rsid w:val="00E375CA"/>
    <w:rsid w:val="00E402CD"/>
    <w:rsid w:val="00E40D40"/>
    <w:rsid w:val="00E42347"/>
    <w:rsid w:val="00E425CB"/>
    <w:rsid w:val="00E426DE"/>
    <w:rsid w:val="00E42A66"/>
    <w:rsid w:val="00E42BFD"/>
    <w:rsid w:val="00E45897"/>
    <w:rsid w:val="00E4603F"/>
    <w:rsid w:val="00E460CF"/>
    <w:rsid w:val="00E4628D"/>
    <w:rsid w:val="00E46756"/>
    <w:rsid w:val="00E46871"/>
    <w:rsid w:val="00E468BE"/>
    <w:rsid w:val="00E46957"/>
    <w:rsid w:val="00E46A14"/>
    <w:rsid w:val="00E46EA0"/>
    <w:rsid w:val="00E472A1"/>
    <w:rsid w:val="00E4756A"/>
    <w:rsid w:val="00E47DC1"/>
    <w:rsid w:val="00E5038C"/>
    <w:rsid w:val="00E512AB"/>
    <w:rsid w:val="00E512DD"/>
    <w:rsid w:val="00E51998"/>
    <w:rsid w:val="00E51FC6"/>
    <w:rsid w:val="00E530BF"/>
    <w:rsid w:val="00E533D2"/>
    <w:rsid w:val="00E5352C"/>
    <w:rsid w:val="00E53B07"/>
    <w:rsid w:val="00E54287"/>
    <w:rsid w:val="00E54A8B"/>
    <w:rsid w:val="00E54ADC"/>
    <w:rsid w:val="00E54EB9"/>
    <w:rsid w:val="00E554AD"/>
    <w:rsid w:val="00E5563D"/>
    <w:rsid w:val="00E5605E"/>
    <w:rsid w:val="00E564BD"/>
    <w:rsid w:val="00E564F1"/>
    <w:rsid w:val="00E56585"/>
    <w:rsid w:val="00E56EBF"/>
    <w:rsid w:val="00E57253"/>
    <w:rsid w:val="00E57453"/>
    <w:rsid w:val="00E57D9E"/>
    <w:rsid w:val="00E600AB"/>
    <w:rsid w:val="00E60988"/>
    <w:rsid w:val="00E60C5A"/>
    <w:rsid w:val="00E610AE"/>
    <w:rsid w:val="00E61A4B"/>
    <w:rsid w:val="00E61CD0"/>
    <w:rsid w:val="00E61DAB"/>
    <w:rsid w:val="00E62089"/>
    <w:rsid w:val="00E620E6"/>
    <w:rsid w:val="00E624AE"/>
    <w:rsid w:val="00E625AF"/>
    <w:rsid w:val="00E62712"/>
    <w:rsid w:val="00E62B15"/>
    <w:rsid w:val="00E633C1"/>
    <w:rsid w:val="00E639FC"/>
    <w:rsid w:val="00E64775"/>
    <w:rsid w:val="00E6483F"/>
    <w:rsid w:val="00E64A0C"/>
    <w:rsid w:val="00E64E52"/>
    <w:rsid w:val="00E657D6"/>
    <w:rsid w:val="00E65B31"/>
    <w:rsid w:val="00E65CFA"/>
    <w:rsid w:val="00E65E1C"/>
    <w:rsid w:val="00E6625D"/>
    <w:rsid w:val="00E66979"/>
    <w:rsid w:val="00E66DA3"/>
    <w:rsid w:val="00E6723F"/>
    <w:rsid w:val="00E6751E"/>
    <w:rsid w:val="00E6762F"/>
    <w:rsid w:val="00E67931"/>
    <w:rsid w:val="00E67AA0"/>
    <w:rsid w:val="00E67E75"/>
    <w:rsid w:val="00E67F25"/>
    <w:rsid w:val="00E702F3"/>
    <w:rsid w:val="00E7136D"/>
    <w:rsid w:val="00E717A1"/>
    <w:rsid w:val="00E71AB1"/>
    <w:rsid w:val="00E71AD7"/>
    <w:rsid w:val="00E7229E"/>
    <w:rsid w:val="00E7231B"/>
    <w:rsid w:val="00E72678"/>
    <w:rsid w:val="00E729AB"/>
    <w:rsid w:val="00E72A0D"/>
    <w:rsid w:val="00E72F91"/>
    <w:rsid w:val="00E7300D"/>
    <w:rsid w:val="00E732B0"/>
    <w:rsid w:val="00E73659"/>
    <w:rsid w:val="00E7365C"/>
    <w:rsid w:val="00E73CB8"/>
    <w:rsid w:val="00E7475B"/>
    <w:rsid w:val="00E74AE3"/>
    <w:rsid w:val="00E74C8D"/>
    <w:rsid w:val="00E74DD7"/>
    <w:rsid w:val="00E75BC3"/>
    <w:rsid w:val="00E76761"/>
    <w:rsid w:val="00E7695A"/>
    <w:rsid w:val="00E77477"/>
    <w:rsid w:val="00E77715"/>
    <w:rsid w:val="00E80B5F"/>
    <w:rsid w:val="00E80D67"/>
    <w:rsid w:val="00E80E19"/>
    <w:rsid w:val="00E8101A"/>
    <w:rsid w:val="00E81565"/>
    <w:rsid w:val="00E816CA"/>
    <w:rsid w:val="00E8235C"/>
    <w:rsid w:val="00E82440"/>
    <w:rsid w:val="00E8274B"/>
    <w:rsid w:val="00E82967"/>
    <w:rsid w:val="00E82FD7"/>
    <w:rsid w:val="00E832E3"/>
    <w:rsid w:val="00E83774"/>
    <w:rsid w:val="00E83E35"/>
    <w:rsid w:val="00E8417D"/>
    <w:rsid w:val="00E8425D"/>
    <w:rsid w:val="00E84B6E"/>
    <w:rsid w:val="00E84CD8"/>
    <w:rsid w:val="00E851D5"/>
    <w:rsid w:val="00E8530E"/>
    <w:rsid w:val="00E85518"/>
    <w:rsid w:val="00E86250"/>
    <w:rsid w:val="00E86354"/>
    <w:rsid w:val="00E8695A"/>
    <w:rsid w:val="00E86966"/>
    <w:rsid w:val="00E869E1"/>
    <w:rsid w:val="00E87AC5"/>
    <w:rsid w:val="00E87D7E"/>
    <w:rsid w:val="00E87F2A"/>
    <w:rsid w:val="00E900FE"/>
    <w:rsid w:val="00E90B0A"/>
    <w:rsid w:val="00E91766"/>
    <w:rsid w:val="00E91A9D"/>
    <w:rsid w:val="00E92006"/>
    <w:rsid w:val="00E929AC"/>
    <w:rsid w:val="00E92A64"/>
    <w:rsid w:val="00E930EC"/>
    <w:rsid w:val="00E9380E"/>
    <w:rsid w:val="00E942BE"/>
    <w:rsid w:val="00E944D5"/>
    <w:rsid w:val="00E94B42"/>
    <w:rsid w:val="00E94F60"/>
    <w:rsid w:val="00E9505E"/>
    <w:rsid w:val="00E956F7"/>
    <w:rsid w:val="00E95950"/>
    <w:rsid w:val="00E95F7A"/>
    <w:rsid w:val="00E96356"/>
    <w:rsid w:val="00E96710"/>
    <w:rsid w:val="00E96AEC"/>
    <w:rsid w:val="00E96BBC"/>
    <w:rsid w:val="00E96F77"/>
    <w:rsid w:val="00E9763F"/>
    <w:rsid w:val="00E97842"/>
    <w:rsid w:val="00E978AF"/>
    <w:rsid w:val="00EA0107"/>
    <w:rsid w:val="00EA035A"/>
    <w:rsid w:val="00EA0563"/>
    <w:rsid w:val="00EA0737"/>
    <w:rsid w:val="00EA0FCD"/>
    <w:rsid w:val="00EA148F"/>
    <w:rsid w:val="00EA17DF"/>
    <w:rsid w:val="00EA1AB1"/>
    <w:rsid w:val="00EA1B80"/>
    <w:rsid w:val="00EA1DFD"/>
    <w:rsid w:val="00EA1EA7"/>
    <w:rsid w:val="00EA1FA1"/>
    <w:rsid w:val="00EA21B1"/>
    <w:rsid w:val="00EA25F0"/>
    <w:rsid w:val="00EA2F24"/>
    <w:rsid w:val="00EA349E"/>
    <w:rsid w:val="00EA3990"/>
    <w:rsid w:val="00EA4096"/>
    <w:rsid w:val="00EA5063"/>
    <w:rsid w:val="00EA5C40"/>
    <w:rsid w:val="00EA5CC0"/>
    <w:rsid w:val="00EA5FE8"/>
    <w:rsid w:val="00EA6086"/>
    <w:rsid w:val="00EA6123"/>
    <w:rsid w:val="00EA6AE4"/>
    <w:rsid w:val="00EA6B38"/>
    <w:rsid w:val="00EA6B46"/>
    <w:rsid w:val="00EA6B48"/>
    <w:rsid w:val="00EA6CEF"/>
    <w:rsid w:val="00EA6F16"/>
    <w:rsid w:val="00EA7215"/>
    <w:rsid w:val="00EA77C9"/>
    <w:rsid w:val="00EA7ACF"/>
    <w:rsid w:val="00EA7AF0"/>
    <w:rsid w:val="00EB00DC"/>
    <w:rsid w:val="00EB0438"/>
    <w:rsid w:val="00EB06AE"/>
    <w:rsid w:val="00EB0BC8"/>
    <w:rsid w:val="00EB0CBF"/>
    <w:rsid w:val="00EB0CDD"/>
    <w:rsid w:val="00EB0DE3"/>
    <w:rsid w:val="00EB1638"/>
    <w:rsid w:val="00EB36B8"/>
    <w:rsid w:val="00EB3D41"/>
    <w:rsid w:val="00EB3D42"/>
    <w:rsid w:val="00EB48C6"/>
    <w:rsid w:val="00EB48F9"/>
    <w:rsid w:val="00EB49C3"/>
    <w:rsid w:val="00EB5595"/>
    <w:rsid w:val="00EB5EA4"/>
    <w:rsid w:val="00EB6723"/>
    <w:rsid w:val="00EB6CFC"/>
    <w:rsid w:val="00EB6F20"/>
    <w:rsid w:val="00EB71DC"/>
    <w:rsid w:val="00EB7CF0"/>
    <w:rsid w:val="00EB7DAD"/>
    <w:rsid w:val="00EB7FBF"/>
    <w:rsid w:val="00EC0401"/>
    <w:rsid w:val="00EC20F1"/>
    <w:rsid w:val="00EC35B2"/>
    <w:rsid w:val="00EC3BE5"/>
    <w:rsid w:val="00EC44FF"/>
    <w:rsid w:val="00EC45DD"/>
    <w:rsid w:val="00EC4A3A"/>
    <w:rsid w:val="00EC5328"/>
    <w:rsid w:val="00EC533C"/>
    <w:rsid w:val="00EC5E53"/>
    <w:rsid w:val="00EC5FE1"/>
    <w:rsid w:val="00EC613F"/>
    <w:rsid w:val="00EC6584"/>
    <w:rsid w:val="00EC6F75"/>
    <w:rsid w:val="00EC7491"/>
    <w:rsid w:val="00EC7705"/>
    <w:rsid w:val="00EC777D"/>
    <w:rsid w:val="00EC77B4"/>
    <w:rsid w:val="00EC7885"/>
    <w:rsid w:val="00EC7DCE"/>
    <w:rsid w:val="00ED0079"/>
    <w:rsid w:val="00ED01A6"/>
    <w:rsid w:val="00ED082E"/>
    <w:rsid w:val="00ED103A"/>
    <w:rsid w:val="00ED12D7"/>
    <w:rsid w:val="00ED16FC"/>
    <w:rsid w:val="00ED1897"/>
    <w:rsid w:val="00ED1B91"/>
    <w:rsid w:val="00ED2267"/>
    <w:rsid w:val="00ED2B06"/>
    <w:rsid w:val="00ED34FE"/>
    <w:rsid w:val="00ED36B2"/>
    <w:rsid w:val="00ED372D"/>
    <w:rsid w:val="00ED3D45"/>
    <w:rsid w:val="00ED3EE0"/>
    <w:rsid w:val="00ED41D2"/>
    <w:rsid w:val="00ED50AF"/>
    <w:rsid w:val="00ED5601"/>
    <w:rsid w:val="00ED5C13"/>
    <w:rsid w:val="00ED6726"/>
    <w:rsid w:val="00ED6B43"/>
    <w:rsid w:val="00ED7931"/>
    <w:rsid w:val="00ED7C14"/>
    <w:rsid w:val="00ED7EC8"/>
    <w:rsid w:val="00EE01B7"/>
    <w:rsid w:val="00EE0D52"/>
    <w:rsid w:val="00EE1151"/>
    <w:rsid w:val="00EE11A0"/>
    <w:rsid w:val="00EE1B61"/>
    <w:rsid w:val="00EE22D5"/>
    <w:rsid w:val="00EE2427"/>
    <w:rsid w:val="00EE24C2"/>
    <w:rsid w:val="00EE2708"/>
    <w:rsid w:val="00EE29B6"/>
    <w:rsid w:val="00EE2CA7"/>
    <w:rsid w:val="00EE2D71"/>
    <w:rsid w:val="00EE2DDD"/>
    <w:rsid w:val="00EE3864"/>
    <w:rsid w:val="00EE3BDE"/>
    <w:rsid w:val="00EE4409"/>
    <w:rsid w:val="00EE4636"/>
    <w:rsid w:val="00EE4A6F"/>
    <w:rsid w:val="00EE5281"/>
    <w:rsid w:val="00EE55D9"/>
    <w:rsid w:val="00EE5AA1"/>
    <w:rsid w:val="00EE5D0A"/>
    <w:rsid w:val="00EE612F"/>
    <w:rsid w:val="00EE65E6"/>
    <w:rsid w:val="00EE668F"/>
    <w:rsid w:val="00EE67CF"/>
    <w:rsid w:val="00EE6A8E"/>
    <w:rsid w:val="00EE6B0C"/>
    <w:rsid w:val="00EE7009"/>
    <w:rsid w:val="00EE7729"/>
    <w:rsid w:val="00EE7C2E"/>
    <w:rsid w:val="00EE7DAA"/>
    <w:rsid w:val="00EF0129"/>
    <w:rsid w:val="00EF0185"/>
    <w:rsid w:val="00EF07DC"/>
    <w:rsid w:val="00EF0D6D"/>
    <w:rsid w:val="00EF15C4"/>
    <w:rsid w:val="00EF1846"/>
    <w:rsid w:val="00EF1CB3"/>
    <w:rsid w:val="00EF22EF"/>
    <w:rsid w:val="00EF2FA8"/>
    <w:rsid w:val="00EF318C"/>
    <w:rsid w:val="00EF36CC"/>
    <w:rsid w:val="00EF371C"/>
    <w:rsid w:val="00EF3A47"/>
    <w:rsid w:val="00EF4611"/>
    <w:rsid w:val="00EF51C0"/>
    <w:rsid w:val="00EF5292"/>
    <w:rsid w:val="00EF5FDE"/>
    <w:rsid w:val="00EF6866"/>
    <w:rsid w:val="00EF7263"/>
    <w:rsid w:val="00EF72F5"/>
    <w:rsid w:val="00EF7392"/>
    <w:rsid w:val="00EF784A"/>
    <w:rsid w:val="00F001FF"/>
    <w:rsid w:val="00F0045D"/>
    <w:rsid w:val="00F007DA"/>
    <w:rsid w:val="00F00E79"/>
    <w:rsid w:val="00F016EF"/>
    <w:rsid w:val="00F01721"/>
    <w:rsid w:val="00F01901"/>
    <w:rsid w:val="00F01E90"/>
    <w:rsid w:val="00F02139"/>
    <w:rsid w:val="00F02B21"/>
    <w:rsid w:val="00F032DF"/>
    <w:rsid w:val="00F035A5"/>
    <w:rsid w:val="00F04907"/>
    <w:rsid w:val="00F04F5F"/>
    <w:rsid w:val="00F04FC9"/>
    <w:rsid w:val="00F0520F"/>
    <w:rsid w:val="00F0549B"/>
    <w:rsid w:val="00F05D51"/>
    <w:rsid w:val="00F05ED0"/>
    <w:rsid w:val="00F06624"/>
    <w:rsid w:val="00F06870"/>
    <w:rsid w:val="00F070D2"/>
    <w:rsid w:val="00F07512"/>
    <w:rsid w:val="00F0785F"/>
    <w:rsid w:val="00F10675"/>
    <w:rsid w:val="00F11071"/>
    <w:rsid w:val="00F11521"/>
    <w:rsid w:val="00F11D3A"/>
    <w:rsid w:val="00F126F8"/>
    <w:rsid w:val="00F127E7"/>
    <w:rsid w:val="00F12DC3"/>
    <w:rsid w:val="00F131FC"/>
    <w:rsid w:val="00F1321B"/>
    <w:rsid w:val="00F1325C"/>
    <w:rsid w:val="00F134DB"/>
    <w:rsid w:val="00F13986"/>
    <w:rsid w:val="00F1429E"/>
    <w:rsid w:val="00F145C8"/>
    <w:rsid w:val="00F145E0"/>
    <w:rsid w:val="00F14B6E"/>
    <w:rsid w:val="00F14BEA"/>
    <w:rsid w:val="00F14ECF"/>
    <w:rsid w:val="00F15762"/>
    <w:rsid w:val="00F15A88"/>
    <w:rsid w:val="00F165B4"/>
    <w:rsid w:val="00F165B6"/>
    <w:rsid w:val="00F168AA"/>
    <w:rsid w:val="00F16AEB"/>
    <w:rsid w:val="00F20804"/>
    <w:rsid w:val="00F20E3C"/>
    <w:rsid w:val="00F20E58"/>
    <w:rsid w:val="00F21EF0"/>
    <w:rsid w:val="00F22013"/>
    <w:rsid w:val="00F228B9"/>
    <w:rsid w:val="00F22918"/>
    <w:rsid w:val="00F22950"/>
    <w:rsid w:val="00F22BCF"/>
    <w:rsid w:val="00F22D92"/>
    <w:rsid w:val="00F23853"/>
    <w:rsid w:val="00F23A10"/>
    <w:rsid w:val="00F23D7D"/>
    <w:rsid w:val="00F242A3"/>
    <w:rsid w:val="00F2438F"/>
    <w:rsid w:val="00F24645"/>
    <w:rsid w:val="00F24BDC"/>
    <w:rsid w:val="00F24CA9"/>
    <w:rsid w:val="00F24E22"/>
    <w:rsid w:val="00F25810"/>
    <w:rsid w:val="00F27457"/>
    <w:rsid w:val="00F274A6"/>
    <w:rsid w:val="00F274E6"/>
    <w:rsid w:val="00F27809"/>
    <w:rsid w:val="00F27DDB"/>
    <w:rsid w:val="00F30642"/>
    <w:rsid w:val="00F31FF9"/>
    <w:rsid w:val="00F32CEF"/>
    <w:rsid w:val="00F32D2B"/>
    <w:rsid w:val="00F33CDD"/>
    <w:rsid w:val="00F340BE"/>
    <w:rsid w:val="00F3450C"/>
    <w:rsid w:val="00F34A81"/>
    <w:rsid w:val="00F34C99"/>
    <w:rsid w:val="00F34D18"/>
    <w:rsid w:val="00F3543E"/>
    <w:rsid w:val="00F359E8"/>
    <w:rsid w:val="00F35C08"/>
    <w:rsid w:val="00F35EDE"/>
    <w:rsid w:val="00F36019"/>
    <w:rsid w:val="00F36918"/>
    <w:rsid w:val="00F36AA2"/>
    <w:rsid w:val="00F37782"/>
    <w:rsid w:val="00F37B3C"/>
    <w:rsid w:val="00F37E2F"/>
    <w:rsid w:val="00F4018F"/>
    <w:rsid w:val="00F4084C"/>
    <w:rsid w:val="00F40F67"/>
    <w:rsid w:val="00F41BD1"/>
    <w:rsid w:val="00F41ED0"/>
    <w:rsid w:val="00F421A6"/>
    <w:rsid w:val="00F42979"/>
    <w:rsid w:val="00F42BF2"/>
    <w:rsid w:val="00F430E2"/>
    <w:rsid w:val="00F43346"/>
    <w:rsid w:val="00F43618"/>
    <w:rsid w:val="00F43B49"/>
    <w:rsid w:val="00F43D40"/>
    <w:rsid w:val="00F4446A"/>
    <w:rsid w:val="00F4494A"/>
    <w:rsid w:val="00F44C7C"/>
    <w:rsid w:val="00F44D8D"/>
    <w:rsid w:val="00F45390"/>
    <w:rsid w:val="00F454EA"/>
    <w:rsid w:val="00F45E7F"/>
    <w:rsid w:val="00F464D1"/>
    <w:rsid w:val="00F47D26"/>
    <w:rsid w:val="00F50FF8"/>
    <w:rsid w:val="00F51399"/>
    <w:rsid w:val="00F51700"/>
    <w:rsid w:val="00F51752"/>
    <w:rsid w:val="00F51A1F"/>
    <w:rsid w:val="00F51B47"/>
    <w:rsid w:val="00F51E45"/>
    <w:rsid w:val="00F520E4"/>
    <w:rsid w:val="00F52158"/>
    <w:rsid w:val="00F521D3"/>
    <w:rsid w:val="00F52385"/>
    <w:rsid w:val="00F52D36"/>
    <w:rsid w:val="00F52F77"/>
    <w:rsid w:val="00F5355E"/>
    <w:rsid w:val="00F53782"/>
    <w:rsid w:val="00F53AE8"/>
    <w:rsid w:val="00F53F8A"/>
    <w:rsid w:val="00F54281"/>
    <w:rsid w:val="00F54B25"/>
    <w:rsid w:val="00F5501D"/>
    <w:rsid w:val="00F55283"/>
    <w:rsid w:val="00F552CC"/>
    <w:rsid w:val="00F55530"/>
    <w:rsid w:val="00F5592B"/>
    <w:rsid w:val="00F55E98"/>
    <w:rsid w:val="00F55F4B"/>
    <w:rsid w:val="00F56746"/>
    <w:rsid w:val="00F5685A"/>
    <w:rsid w:val="00F56A66"/>
    <w:rsid w:val="00F56A7D"/>
    <w:rsid w:val="00F56E84"/>
    <w:rsid w:val="00F573E0"/>
    <w:rsid w:val="00F60715"/>
    <w:rsid w:val="00F60B26"/>
    <w:rsid w:val="00F61307"/>
    <w:rsid w:val="00F61394"/>
    <w:rsid w:val="00F61520"/>
    <w:rsid w:val="00F617A1"/>
    <w:rsid w:val="00F633DC"/>
    <w:rsid w:val="00F636EB"/>
    <w:rsid w:val="00F63F4D"/>
    <w:rsid w:val="00F63F89"/>
    <w:rsid w:val="00F64382"/>
    <w:rsid w:val="00F6451E"/>
    <w:rsid w:val="00F647EC"/>
    <w:rsid w:val="00F64B44"/>
    <w:rsid w:val="00F64CEE"/>
    <w:rsid w:val="00F65246"/>
    <w:rsid w:val="00F65EF5"/>
    <w:rsid w:val="00F661EA"/>
    <w:rsid w:val="00F66875"/>
    <w:rsid w:val="00F66B12"/>
    <w:rsid w:val="00F66E2E"/>
    <w:rsid w:val="00F67052"/>
    <w:rsid w:val="00F67A36"/>
    <w:rsid w:val="00F7010E"/>
    <w:rsid w:val="00F702F6"/>
    <w:rsid w:val="00F703D4"/>
    <w:rsid w:val="00F704AF"/>
    <w:rsid w:val="00F70F48"/>
    <w:rsid w:val="00F71187"/>
    <w:rsid w:val="00F71395"/>
    <w:rsid w:val="00F7148D"/>
    <w:rsid w:val="00F71834"/>
    <w:rsid w:val="00F71A56"/>
    <w:rsid w:val="00F724FD"/>
    <w:rsid w:val="00F7279D"/>
    <w:rsid w:val="00F7332A"/>
    <w:rsid w:val="00F7397D"/>
    <w:rsid w:val="00F73DED"/>
    <w:rsid w:val="00F74406"/>
    <w:rsid w:val="00F74FDC"/>
    <w:rsid w:val="00F7520D"/>
    <w:rsid w:val="00F7522F"/>
    <w:rsid w:val="00F75581"/>
    <w:rsid w:val="00F75681"/>
    <w:rsid w:val="00F758F1"/>
    <w:rsid w:val="00F75D19"/>
    <w:rsid w:val="00F76278"/>
    <w:rsid w:val="00F76376"/>
    <w:rsid w:val="00F763B2"/>
    <w:rsid w:val="00F76995"/>
    <w:rsid w:val="00F76EAB"/>
    <w:rsid w:val="00F7714D"/>
    <w:rsid w:val="00F7759A"/>
    <w:rsid w:val="00F775E5"/>
    <w:rsid w:val="00F776F0"/>
    <w:rsid w:val="00F77C5D"/>
    <w:rsid w:val="00F77FBF"/>
    <w:rsid w:val="00F800E7"/>
    <w:rsid w:val="00F80367"/>
    <w:rsid w:val="00F80756"/>
    <w:rsid w:val="00F80AE1"/>
    <w:rsid w:val="00F81133"/>
    <w:rsid w:val="00F815A0"/>
    <w:rsid w:val="00F81792"/>
    <w:rsid w:val="00F82EE0"/>
    <w:rsid w:val="00F837B3"/>
    <w:rsid w:val="00F83840"/>
    <w:rsid w:val="00F83B25"/>
    <w:rsid w:val="00F84548"/>
    <w:rsid w:val="00F84B50"/>
    <w:rsid w:val="00F84FD5"/>
    <w:rsid w:val="00F85458"/>
    <w:rsid w:val="00F85B66"/>
    <w:rsid w:val="00F85D60"/>
    <w:rsid w:val="00F8617D"/>
    <w:rsid w:val="00F870E0"/>
    <w:rsid w:val="00F8711F"/>
    <w:rsid w:val="00F87711"/>
    <w:rsid w:val="00F8792E"/>
    <w:rsid w:val="00F87C29"/>
    <w:rsid w:val="00F87C80"/>
    <w:rsid w:val="00F90BAF"/>
    <w:rsid w:val="00F90C60"/>
    <w:rsid w:val="00F90D33"/>
    <w:rsid w:val="00F91243"/>
    <w:rsid w:val="00F91415"/>
    <w:rsid w:val="00F91819"/>
    <w:rsid w:val="00F91A1F"/>
    <w:rsid w:val="00F91C0E"/>
    <w:rsid w:val="00F927E0"/>
    <w:rsid w:val="00F92967"/>
    <w:rsid w:val="00F92ADC"/>
    <w:rsid w:val="00F92FE4"/>
    <w:rsid w:val="00F939DC"/>
    <w:rsid w:val="00F93BA0"/>
    <w:rsid w:val="00F93DC1"/>
    <w:rsid w:val="00F94364"/>
    <w:rsid w:val="00F94850"/>
    <w:rsid w:val="00F94FAF"/>
    <w:rsid w:val="00F957E2"/>
    <w:rsid w:val="00F95C1D"/>
    <w:rsid w:val="00F95E87"/>
    <w:rsid w:val="00F95F91"/>
    <w:rsid w:val="00F96059"/>
    <w:rsid w:val="00F96106"/>
    <w:rsid w:val="00F96423"/>
    <w:rsid w:val="00F9646A"/>
    <w:rsid w:val="00F9679A"/>
    <w:rsid w:val="00F971D1"/>
    <w:rsid w:val="00F97A2E"/>
    <w:rsid w:val="00FA0145"/>
    <w:rsid w:val="00FA07A3"/>
    <w:rsid w:val="00FA0A03"/>
    <w:rsid w:val="00FA0AFC"/>
    <w:rsid w:val="00FA1252"/>
    <w:rsid w:val="00FA12BA"/>
    <w:rsid w:val="00FA1807"/>
    <w:rsid w:val="00FA1C7A"/>
    <w:rsid w:val="00FA1C94"/>
    <w:rsid w:val="00FA1FD2"/>
    <w:rsid w:val="00FA2056"/>
    <w:rsid w:val="00FA2BD3"/>
    <w:rsid w:val="00FA2E09"/>
    <w:rsid w:val="00FA369E"/>
    <w:rsid w:val="00FA4AD1"/>
    <w:rsid w:val="00FA525A"/>
    <w:rsid w:val="00FA52EB"/>
    <w:rsid w:val="00FA59ED"/>
    <w:rsid w:val="00FA5D1B"/>
    <w:rsid w:val="00FA5FF3"/>
    <w:rsid w:val="00FA66FC"/>
    <w:rsid w:val="00FA7169"/>
    <w:rsid w:val="00FA77EF"/>
    <w:rsid w:val="00FA7AB9"/>
    <w:rsid w:val="00FA7EDC"/>
    <w:rsid w:val="00FB017B"/>
    <w:rsid w:val="00FB0215"/>
    <w:rsid w:val="00FB032E"/>
    <w:rsid w:val="00FB13F1"/>
    <w:rsid w:val="00FB1A9C"/>
    <w:rsid w:val="00FB1ACC"/>
    <w:rsid w:val="00FB1C18"/>
    <w:rsid w:val="00FB1C44"/>
    <w:rsid w:val="00FB1D2B"/>
    <w:rsid w:val="00FB25DB"/>
    <w:rsid w:val="00FB26EF"/>
    <w:rsid w:val="00FB2F32"/>
    <w:rsid w:val="00FB3335"/>
    <w:rsid w:val="00FB3845"/>
    <w:rsid w:val="00FB4229"/>
    <w:rsid w:val="00FB4421"/>
    <w:rsid w:val="00FB46E7"/>
    <w:rsid w:val="00FB4FE1"/>
    <w:rsid w:val="00FB5D4F"/>
    <w:rsid w:val="00FB60D4"/>
    <w:rsid w:val="00FB617F"/>
    <w:rsid w:val="00FB6820"/>
    <w:rsid w:val="00FB69FE"/>
    <w:rsid w:val="00FB7212"/>
    <w:rsid w:val="00FB7902"/>
    <w:rsid w:val="00FB796A"/>
    <w:rsid w:val="00FB7A3A"/>
    <w:rsid w:val="00FC005D"/>
    <w:rsid w:val="00FC02C1"/>
    <w:rsid w:val="00FC0535"/>
    <w:rsid w:val="00FC0DC5"/>
    <w:rsid w:val="00FC0F7B"/>
    <w:rsid w:val="00FC1299"/>
    <w:rsid w:val="00FC19EA"/>
    <w:rsid w:val="00FC1D2C"/>
    <w:rsid w:val="00FC1D51"/>
    <w:rsid w:val="00FC2004"/>
    <w:rsid w:val="00FC22D8"/>
    <w:rsid w:val="00FC2E13"/>
    <w:rsid w:val="00FC3280"/>
    <w:rsid w:val="00FC39BD"/>
    <w:rsid w:val="00FC4762"/>
    <w:rsid w:val="00FC4A5F"/>
    <w:rsid w:val="00FC58A2"/>
    <w:rsid w:val="00FC5C36"/>
    <w:rsid w:val="00FC5E75"/>
    <w:rsid w:val="00FC602C"/>
    <w:rsid w:val="00FC614A"/>
    <w:rsid w:val="00FC61C3"/>
    <w:rsid w:val="00FC61ED"/>
    <w:rsid w:val="00FC65AB"/>
    <w:rsid w:val="00FC6D40"/>
    <w:rsid w:val="00FC6ECF"/>
    <w:rsid w:val="00FC7C1E"/>
    <w:rsid w:val="00FD00AA"/>
    <w:rsid w:val="00FD0201"/>
    <w:rsid w:val="00FD08DA"/>
    <w:rsid w:val="00FD0A66"/>
    <w:rsid w:val="00FD0D33"/>
    <w:rsid w:val="00FD1262"/>
    <w:rsid w:val="00FD15D8"/>
    <w:rsid w:val="00FD1907"/>
    <w:rsid w:val="00FD224D"/>
    <w:rsid w:val="00FD24FE"/>
    <w:rsid w:val="00FD29AA"/>
    <w:rsid w:val="00FD354C"/>
    <w:rsid w:val="00FD4100"/>
    <w:rsid w:val="00FD442B"/>
    <w:rsid w:val="00FD4637"/>
    <w:rsid w:val="00FD5E21"/>
    <w:rsid w:val="00FD6E36"/>
    <w:rsid w:val="00FD6E7C"/>
    <w:rsid w:val="00FD7914"/>
    <w:rsid w:val="00FD7998"/>
    <w:rsid w:val="00FD7BAF"/>
    <w:rsid w:val="00FD7CE1"/>
    <w:rsid w:val="00FE00FC"/>
    <w:rsid w:val="00FE0AAA"/>
    <w:rsid w:val="00FE1252"/>
    <w:rsid w:val="00FE22B8"/>
    <w:rsid w:val="00FE22C3"/>
    <w:rsid w:val="00FE24C2"/>
    <w:rsid w:val="00FE29F8"/>
    <w:rsid w:val="00FE2CF7"/>
    <w:rsid w:val="00FE2F06"/>
    <w:rsid w:val="00FE31C6"/>
    <w:rsid w:val="00FE3363"/>
    <w:rsid w:val="00FE33B8"/>
    <w:rsid w:val="00FE3560"/>
    <w:rsid w:val="00FE3564"/>
    <w:rsid w:val="00FE3669"/>
    <w:rsid w:val="00FE3BB2"/>
    <w:rsid w:val="00FE3BC6"/>
    <w:rsid w:val="00FE3BD9"/>
    <w:rsid w:val="00FE44AD"/>
    <w:rsid w:val="00FE46C7"/>
    <w:rsid w:val="00FE5578"/>
    <w:rsid w:val="00FE5BC7"/>
    <w:rsid w:val="00FE5F05"/>
    <w:rsid w:val="00FE6501"/>
    <w:rsid w:val="00FE6594"/>
    <w:rsid w:val="00FE6697"/>
    <w:rsid w:val="00FE6B36"/>
    <w:rsid w:val="00FE760F"/>
    <w:rsid w:val="00FE7715"/>
    <w:rsid w:val="00FF0B73"/>
    <w:rsid w:val="00FF0BEA"/>
    <w:rsid w:val="00FF0E06"/>
    <w:rsid w:val="00FF11F5"/>
    <w:rsid w:val="00FF1A15"/>
    <w:rsid w:val="00FF21FD"/>
    <w:rsid w:val="00FF22CE"/>
    <w:rsid w:val="00FF2815"/>
    <w:rsid w:val="00FF2A72"/>
    <w:rsid w:val="00FF2AD4"/>
    <w:rsid w:val="00FF2D50"/>
    <w:rsid w:val="00FF3831"/>
    <w:rsid w:val="00FF3BE3"/>
    <w:rsid w:val="00FF3D38"/>
    <w:rsid w:val="00FF460B"/>
    <w:rsid w:val="00FF4817"/>
    <w:rsid w:val="00FF4FFC"/>
    <w:rsid w:val="00FF500A"/>
    <w:rsid w:val="00FF5814"/>
    <w:rsid w:val="00FF6BCE"/>
    <w:rsid w:val="00FF6CBA"/>
    <w:rsid w:val="00FF721F"/>
    <w:rsid w:val="00FF7887"/>
    <w:rsid w:val="00FF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A0B11E"/>
  <w15:docId w15:val="{07956D93-CE78-4D54-ABE6-1EEAB4AA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AEA"/>
    <w:pPr>
      <w:autoSpaceDE w:val="0"/>
      <w:autoSpaceDN w:val="0"/>
      <w:adjustRightInd w:val="0"/>
    </w:pPr>
    <w:rPr>
      <w:rFonts w:ascii="Arial" w:hAnsi="Arial" w:cs="Calibri"/>
      <w:sz w:val="28"/>
    </w:rPr>
  </w:style>
  <w:style w:type="paragraph" w:styleId="Heading1">
    <w:name w:val="heading 1"/>
    <w:basedOn w:val="Normal"/>
    <w:next w:val="Normal"/>
    <w:link w:val="Heading1Char"/>
    <w:uiPriority w:val="9"/>
    <w:rsid w:val="00126CCB"/>
    <w:pPr>
      <w:keepNext/>
      <w:spacing w:after="140"/>
      <w:outlineLvl w:val="0"/>
    </w:pPr>
    <w:rPr>
      <w:b/>
      <w:kern w:val="32"/>
      <w:sz w:val="44"/>
    </w:rPr>
  </w:style>
  <w:style w:type="paragraph" w:styleId="Heading2">
    <w:name w:val="heading 2"/>
    <w:aliases w:val="(1)"/>
    <w:basedOn w:val="Normal"/>
    <w:next w:val="Normal"/>
    <w:link w:val="Heading2Char"/>
    <w:uiPriority w:val="9"/>
    <w:qFormat/>
    <w:rsid w:val="00126CCB"/>
    <w:pPr>
      <w:keepNext/>
      <w:numPr>
        <w:ilvl w:val="1"/>
        <w:numId w:val="1"/>
      </w:numPr>
      <w:spacing w:after="120"/>
      <w:outlineLvl w:val="1"/>
    </w:pPr>
    <w:rPr>
      <w:b/>
      <w:sz w:val="36"/>
    </w:rPr>
  </w:style>
  <w:style w:type="paragraph" w:styleId="Heading3">
    <w:name w:val="heading 3"/>
    <w:aliases w:val="(1.1)"/>
    <w:basedOn w:val="Normal"/>
    <w:next w:val="Normal"/>
    <w:link w:val="Heading3Char"/>
    <w:uiPriority w:val="9"/>
    <w:qFormat/>
    <w:rsid w:val="00126CCB"/>
    <w:pPr>
      <w:keepNext/>
      <w:numPr>
        <w:ilvl w:val="2"/>
        <w:numId w:val="1"/>
      </w:numPr>
      <w:tabs>
        <w:tab w:val="clear" w:pos="2274"/>
        <w:tab w:val="num" w:pos="714"/>
      </w:tabs>
      <w:spacing w:after="100"/>
      <w:ind w:left="714"/>
      <w:outlineLvl w:val="2"/>
    </w:pPr>
    <w:rPr>
      <w:b/>
      <w:sz w:val="32"/>
    </w:rPr>
  </w:style>
  <w:style w:type="paragraph" w:styleId="Heading4">
    <w:name w:val="heading 4"/>
    <w:aliases w:val="(1.1.1)"/>
    <w:basedOn w:val="Normal"/>
    <w:next w:val="Normal"/>
    <w:link w:val="Heading4Char"/>
    <w:uiPriority w:val="9"/>
    <w:qFormat/>
    <w:rsid w:val="00126CCB"/>
    <w:pPr>
      <w:keepNext/>
      <w:numPr>
        <w:ilvl w:val="3"/>
        <w:numId w:val="1"/>
      </w:numPr>
      <w:tabs>
        <w:tab w:val="clear" w:pos="3458"/>
        <w:tab w:val="num" w:pos="907"/>
        <w:tab w:val="num" w:pos="3601"/>
      </w:tabs>
      <w:spacing w:after="80"/>
      <w:ind w:left="907"/>
      <w:outlineLvl w:val="3"/>
    </w:pPr>
    <w:rPr>
      <w:b/>
    </w:rPr>
  </w:style>
  <w:style w:type="paragraph" w:styleId="Heading5">
    <w:name w:val="heading 5"/>
    <w:aliases w:val="(1.1.1.1)"/>
    <w:basedOn w:val="Normal"/>
    <w:next w:val="Normal"/>
    <w:link w:val="Heading5Char"/>
    <w:uiPriority w:val="99"/>
    <w:qFormat/>
    <w:rsid w:val="00126CCB"/>
    <w:pPr>
      <w:keepNext/>
      <w:numPr>
        <w:ilvl w:val="4"/>
        <w:numId w:val="1"/>
      </w:numPr>
      <w:spacing w:after="60"/>
      <w:outlineLvl w:val="4"/>
    </w:pPr>
    <w:rPr>
      <w:b/>
    </w:rPr>
  </w:style>
  <w:style w:type="paragraph" w:styleId="Heading6">
    <w:name w:val="heading 6"/>
    <w:aliases w:val="(1.1.1.1.1)"/>
    <w:basedOn w:val="Normal"/>
    <w:next w:val="Normal"/>
    <w:link w:val="Heading6Char"/>
    <w:uiPriority w:val="99"/>
    <w:qFormat/>
    <w:rsid w:val="00126CCB"/>
    <w:pPr>
      <w:keepNext/>
      <w:numPr>
        <w:ilvl w:val="5"/>
        <w:numId w:val="1"/>
      </w:numPr>
      <w:spacing w:after="40"/>
      <w:outlineLvl w:val="5"/>
    </w:pPr>
    <w:rPr>
      <w:b/>
    </w:rPr>
  </w:style>
  <w:style w:type="paragraph" w:styleId="Heading7">
    <w:name w:val="heading 7"/>
    <w:basedOn w:val="Normal"/>
    <w:next w:val="Normal"/>
    <w:link w:val="Heading7Char"/>
    <w:uiPriority w:val="99"/>
    <w:qFormat/>
    <w:rsid w:val="00126CC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126CCB"/>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126CCB"/>
    <w:pPr>
      <w:numPr>
        <w:ilvl w:val="8"/>
        <w:numId w:val="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6CCB"/>
    <w:rPr>
      <w:rFonts w:ascii="Arial" w:hAnsi="Arial" w:cs="Times New Roman"/>
      <w:b/>
      <w:kern w:val="32"/>
      <w:sz w:val="20"/>
      <w:szCs w:val="20"/>
      <w:lang w:eastAsia="en-GB"/>
    </w:rPr>
  </w:style>
  <w:style w:type="character" w:customStyle="1" w:styleId="Heading2Char">
    <w:name w:val="Heading 2 Char"/>
    <w:aliases w:val="(1) Char"/>
    <w:basedOn w:val="DefaultParagraphFont"/>
    <w:link w:val="Heading2"/>
    <w:uiPriority w:val="9"/>
    <w:locked/>
    <w:rsid w:val="00126CCB"/>
    <w:rPr>
      <w:rFonts w:ascii="Arial" w:hAnsi="Arial" w:cs="Arial"/>
      <w:b/>
      <w:sz w:val="36"/>
      <w:szCs w:val="28"/>
      <w:lang w:eastAsia="en-US"/>
    </w:rPr>
  </w:style>
  <w:style w:type="character" w:customStyle="1" w:styleId="Heading3Char">
    <w:name w:val="Heading 3 Char"/>
    <w:aliases w:val="(1.1) Char"/>
    <w:basedOn w:val="DefaultParagraphFont"/>
    <w:link w:val="Heading3"/>
    <w:uiPriority w:val="9"/>
    <w:locked/>
    <w:rsid w:val="00126CCB"/>
    <w:rPr>
      <w:rFonts w:ascii="Arial" w:hAnsi="Arial" w:cs="Arial"/>
      <w:b/>
      <w:sz w:val="32"/>
      <w:szCs w:val="28"/>
      <w:lang w:eastAsia="en-US"/>
    </w:rPr>
  </w:style>
  <w:style w:type="character" w:customStyle="1" w:styleId="Heading4Char">
    <w:name w:val="Heading 4 Char"/>
    <w:aliases w:val="(1.1.1) Char"/>
    <w:basedOn w:val="DefaultParagraphFont"/>
    <w:link w:val="Heading4"/>
    <w:uiPriority w:val="9"/>
    <w:locked/>
    <w:rsid w:val="00126CCB"/>
    <w:rPr>
      <w:rFonts w:ascii="Arial" w:hAnsi="Arial" w:cs="Arial"/>
      <w:b/>
      <w:sz w:val="28"/>
      <w:szCs w:val="28"/>
      <w:lang w:eastAsia="en-US"/>
    </w:rPr>
  </w:style>
  <w:style w:type="character" w:customStyle="1" w:styleId="Heading5Char">
    <w:name w:val="Heading 5 Char"/>
    <w:aliases w:val="(1.1.1.1) Char"/>
    <w:basedOn w:val="DefaultParagraphFont"/>
    <w:link w:val="Heading5"/>
    <w:uiPriority w:val="99"/>
    <w:locked/>
    <w:rsid w:val="00126CCB"/>
    <w:rPr>
      <w:rFonts w:ascii="Arial" w:hAnsi="Arial" w:cs="Arial"/>
      <w:b/>
      <w:sz w:val="28"/>
      <w:szCs w:val="28"/>
      <w:lang w:eastAsia="en-US"/>
    </w:rPr>
  </w:style>
  <w:style w:type="character" w:customStyle="1" w:styleId="Heading6Char">
    <w:name w:val="Heading 6 Char"/>
    <w:aliases w:val="(1.1.1.1.1) Char"/>
    <w:basedOn w:val="DefaultParagraphFont"/>
    <w:link w:val="Heading6"/>
    <w:uiPriority w:val="99"/>
    <w:locked/>
    <w:rsid w:val="00126CCB"/>
    <w:rPr>
      <w:rFonts w:ascii="Arial" w:hAnsi="Arial" w:cs="Arial"/>
      <w:b/>
      <w:sz w:val="28"/>
      <w:szCs w:val="28"/>
      <w:lang w:eastAsia="en-US"/>
    </w:rPr>
  </w:style>
  <w:style w:type="character" w:customStyle="1" w:styleId="Heading7Char">
    <w:name w:val="Heading 7 Char"/>
    <w:basedOn w:val="DefaultParagraphFont"/>
    <w:link w:val="Heading7"/>
    <w:uiPriority w:val="99"/>
    <w:locked/>
    <w:rsid w:val="00126CCB"/>
    <w:rPr>
      <w:rFonts w:ascii="Times New Roman" w:hAnsi="Times New Roman" w:cs="Arial"/>
      <w:sz w:val="24"/>
      <w:szCs w:val="24"/>
      <w:lang w:eastAsia="en-US"/>
    </w:rPr>
  </w:style>
  <w:style w:type="character" w:customStyle="1" w:styleId="Heading8Char">
    <w:name w:val="Heading 8 Char"/>
    <w:basedOn w:val="DefaultParagraphFont"/>
    <w:link w:val="Heading8"/>
    <w:uiPriority w:val="99"/>
    <w:locked/>
    <w:rsid w:val="00126CCB"/>
    <w:rPr>
      <w:rFonts w:ascii="Times New Roman" w:hAnsi="Times New Roman" w:cs="Arial"/>
      <w:i/>
      <w:iCs/>
      <w:sz w:val="24"/>
      <w:szCs w:val="24"/>
      <w:lang w:eastAsia="en-US"/>
    </w:rPr>
  </w:style>
  <w:style w:type="character" w:customStyle="1" w:styleId="Heading9Char">
    <w:name w:val="Heading 9 Char"/>
    <w:basedOn w:val="DefaultParagraphFont"/>
    <w:link w:val="Heading9"/>
    <w:uiPriority w:val="99"/>
    <w:locked/>
    <w:rsid w:val="00126CCB"/>
    <w:rPr>
      <w:rFonts w:ascii="Arial" w:hAnsi="Arial" w:cs="Arial"/>
      <w:lang w:eastAsia="en-US"/>
    </w:rPr>
  </w:style>
  <w:style w:type="paragraph" w:styleId="ListNumber">
    <w:name w:val="List Number"/>
    <w:basedOn w:val="Normal"/>
    <w:uiPriority w:val="99"/>
    <w:rsid w:val="00126CCB"/>
    <w:pPr>
      <w:tabs>
        <w:tab w:val="left" w:pos="851"/>
      </w:tabs>
    </w:pPr>
  </w:style>
  <w:style w:type="paragraph" w:customStyle="1" w:styleId="Heading20">
    <w:name w:val="Heading  2"/>
    <w:basedOn w:val="Heading2"/>
    <w:next w:val="Normal"/>
    <w:uiPriority w:val="99"/>
    <w:rsid w:val="00126CCB"/>
    <w:pPr>
      <w:numPr>
        <w:ilvl w:val="0"/>
        <w:numId w:val="0"/>
      </w:numPr>
    </w:pPr>
  </w:style>
  <w:style w:type="paragraph" w:customStyle="1" w:styleId="Heading30">
    <w:name w:val="Heading  3"/>
    <w:basedOn w:val="Heading3"/>
    <w:next w:val="Normal"/>
    <w:uiPriority w:val="99"/>
    <w:rsid w:val="00126CCB"/>
    <w:pPr>
      <w:numPr>
        <w:ilvl w:val="0"/>
        <w:numId w:val="0"/>
      </w:numPr>
    </w:pPr>
  </w:style>
  <w:style w:type="paragraph" w:customStyle="1" w:styleId="Heading10">
    <w:name w:val="Heading  1"/>
    <w:basedOn w:val="Heading20"/>
    <w:next w:val="Normal"/>
    <w:uiPriority w:val="99"/>
    <w:rsid w:val="0079404F"/>
  </w:style>
  <w:style w:type="character" w:styleId="Hyperlink">
    <w:name w:val="Hyperlink"/>
    <w:basedOn w:val="DefaultParagraphFont"/>
    <w:uiPriority w:val="99"/>
    <w:rsid w:val="00126CCB"/>
    <w:rPr>
      <w:rFonts w:cs="Times New Roman"/>
      <w:color w:val="0000FF"/>
      <w:u w:val="single"/>
    </w:rPr>
  </w:style>
  <w:style w:type="paragraph" w:styleId="TOC1">
    <w:name w:val="toc 1"/>
    <w:basedOn w:val="Normal"/>
    <w:next w:val="Normal"/>
    <w:autoRedefine/>
    <w:uiPriority w:val="39"/>
    <w:unhideWhenUsed/>
    <w:qFormat/>
    <w:locked/>
    <w:rsid w:val="007B436D"/>
    <w:pPr>
      <w:spacing w:after="100"/>
    </w:pPr>
    <w:rPr>
      <w:b/>
    </w:rPr>
  </w:style>
  <w:style w:type="paragraph" w:styleId="TOC2">
    <w:name w:val="toc 2"/>
    <w:basedOn w:val="Normal"/>
    <w:next w:val="Normal"/>
    <w:autoRedefine/>
    <w:uiPriority w:val="39"/>
    <w:unhideWhenUsed/>
    <w:qFormat/>
    <w:locked/>
    <w:rsid w:val="007B436D"/>
    <w:pPr>
      <w:tabs>
        <w:tab w:val="right" w:leader="dot" w:pos="9016"/>
      </w:tabs>
      <w:spacing w:after="100"/>
      <w:ind w:left="426" w:hanging="426"/>
    </w:pPr>
    <w:rPr>
      <w:b/>
      <w:noProof/>
    </w:rPr>
  </w:style>
  <w:style w:type="paragraph" w:styleId="BalloonText">
    <w:name w:val="Balloon Text"/>
    <w:basedOn w:val="Normal"/>
    <w:link w:val="BalloonTextChar"/>
    <w:uiPriority w:val="99"/>
    <w:semiHidden/>
    <w:rsid w:val="00126C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CCB"/>
    <w:rPr>
      <w:rFonts w:ascii="Tahoma" w:hAnsi="Tahoma" w:cs="Tahoma"/>
      <w:sz w:val="16"/>
      <w:szCs w:val="16"/>
      <w:lang w:eastAsia="en-GB"/>
    </w:rPr>
  </w:style>
  <w:style w:type="character" w:styleId="CommentReference">
    <w:name w:val="annotation reference"/>
    <w:basedOn w:val="DefaultParagraphFont"/>
    <w:uiPriority w:val="99"/>
    <w:semiHidden/>
    <w:rsid w:val="0074413A"/>
    <w:rPr>
      <w:rFonts w:cs="Times New Roman"/>
      <w:sz w:val="16"/>
      <w:szCs w:val="16"/>
    </w:rPr>
  </w:style>
  <w:style w:type="paragraph" w:styleId="CommentText">
    <w:name w:val="annotation text"/>
    <w:basedOn w:val="Normal"/>
    <w:link w:val="CommentTextChar"/>
    <w:uiPriority w:val="99"/>
    <w:locked/>
    <w:rsid w:val="00493F65"/>
    <w:rPr>
      <w:sz w:val="20"/>
    </w:rPr>
  </w:style>
  <w:style w:type="character" w:customStyle="1" w:styleId="CommentTextChar">
    <w:name w:val="Comment Text Char"/>
    <w:basedOn w:val="DefaultParagraphFont"/>
    <w:link w:val="CommentText"/>
    <w:uiPriority w:val="99"/>
    <w:rsid w:val="00493F65"/>
    <w:rPr>
      <w:rFonts w:ascii="Arial" w:hAnsi="Arial" w:cs="Arial"/>
      <w:sz w:val="20"/>
      <w:szCs w:val="28"/>
      <w:lang w:eastAsia="en-US"/>
    </w:rPr>
  </w:style>
  <w:style w:type="paragraph" w:styleId="CommentSubject">
    <w:name w:val="annotation subject"/>
    <w:basedOn w:val="Normal"/>
    <w:next w:val="CommentText"/>
    <w:link w:val="CommentSubjectChar"/>
    <w:uiPriority w:val="99"/>
    <w:semiHidden/>
    <w:rsid w:val="00C871CA"/>
    <w:rPr>
      <w:b/>
      <w:bCs/>
    </w:rPr>
  </w:style>
  <w:style w:type="character" w:customStyle="1" w:styleId="CommentSubjectChar">
    <w:name w:val="Comment Subject Char"/>
    <w:basedOn w:val="DefaultParagraphFont"/>
    <w:link w:val="CommentSubject"/>
    <w:uiPriority w:val="99"/>
    <w:semiHidden/>
    <w:locked/>
    <w:rsid w:val="00C871CA"/>
    <w:rPr>
      <w:rFonts w:ascii="Arial" w:hAnsi="Arial" w:cs="Times New Roman"/>
      <w:b/>
      <w:bCs/>
      <w:sz w:val="20"/>
      <w:szCs w:val="20"/>
      <w:lang w:eastAsia="en-GB"/>
    </w:rPr>
  </w:style>
  <w:style w:type="table" w:styleId="TableGrid">
    <w:name w:val="Table Grid"/>
    <w:basedOn w:val="TableNormal"/>
    <w:rsid w:val="00DB51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957E2"/>
    <w:rPr>
      <w:sz w:val="20"/>
    </w:rPr>
  </w:style>
  <w:style w:type="character" w:customStyle="1" w:styleId="EndnoteTextChar">
    <w:name w:val="Endnote Text Char"/>
    <w:basedOn w:val="DefaultParagraphFont"/>
    <w:link w:val="EndnoteText"/>
    <w:uiPriority w:val="99"/>
    <w:semiHidden/>
    <w:locked/>
    <w:rsid w:val="00F957E2"/>
    <w:rPr>
      <w:rFonts w:ascii="Arial" w:hAnsi="Arial" w:cs="Times New Roman"/>
      <w:sz w:val="20"/>
      <w:szCs w:val="20"/>
      <w:lang w:eastAsia="en-GB"/>
    </w:rPr>
  </w:style>
  <w:style w:type="character" w:styleId="EndnoteReference">
    <w:name w:val="endnote reference"/>
    <w:basedOn w:val="DefaultParagraphFont"/>
    <w:uiPriority w:val="99"/>
    <w:semiHidden/>
    <w:rsid w:val="00F957E2"/>
    <w:rPr>
      <w:rFonts w:cs="Times New Roman"/>
      <w:vertAlign w:val="superscript"/>
    </w:rPr>
  </w:style>
  <w:style w:type="paragraph" w:styleId="ListParagraph">
    <w:name w:val="List Paragraph"/>
    <w:basedOn w:val="Normal"/>
    <w:uiPriority w:val="34"/>
    <w:qFormat/>
    <w:rsid w:val="003171D4"/>
    <w:pPr>
      <w:ind w:left="720"/>
      <w:contextualSpacing/>
    </w:pPr>
  </w:style>
  <w:style w:type="paragraph" w:styleId="Header">
    <w:name w:val="header"/>
    <w:basedOn w:val="Normal"/>
    <w:link w:val="HeaderChar"/>
    <w:uiPriority w:val="99"/>
    <w:rsid w:val="00003B7A"/>
    <w:pPr>
      <w:tabs>
        <w:tab w:val="center" w:pos="4513"/>
        <w:tab w:val="right" w:pos="9026"/>
      </w:tabs>
    </w:pPr>
  </w:style>
  <w:style w:type="character" w:customStyle="1" w:styleId="HeaderChar">
    <w:name w:val="Header Char"/>
    <w:basedOn w:val="DefaultParagraphFont"/>
    <w:link w:val="Header"/>
    <w:uiPriority w:val="99"/>
    <w:locked/>
    <w:rsid w:val="00003B7A"/>
    <w:rPr>
      <w:rFonts w:ascii="Arial" w:hAnsi="Arial" w:cs="Arial"/>
      <w:sz w:val="28"/>
      <w:szCs w:val="28"/>
    </w:rPr>
  </w:style>
  <w:style w:type="paragraph" w:styleId="Footer">
    <w:name w:val="footer"/>
    <w:basedOn w:val="Normal"/>
    <w:link w:val="FooterChar"/>
    <w:uiPriority w:val="99"/>
    <w:rsid w:val="00003B7A"/>
    <w:pPr>
      <w:tabs>
        <w:tab w:val="center" w:pos="4513"/>
        <w:tab w:val="right" w:pos="9026"/>
      </w:tabs>
    </w:pPr>
  </w:style>
  <w:style w:type="character" w:customStyle="1" w:styleId="FooterChar">
    <w:name w:val="Footer Char"/>
    <w:basedOn w:val="DefaultParagraphFont"/>
    <w:link w:val="Footer"/>
    <w:uiPriority w:val="99"/>
    <w:locked/>
    <w:rsid w:val="00003B7A"/>
    <w:rPr>
      <w:rFonts w:ascii="Arial" w:hAnsi="Arial" w:cs="Arial"/>
      <w:sz w:val="28"/>
      <w:szCs w:val="28"/>
    </w:rPr>
  </w:style>
  <w:style w:type="paragraph" w:styleId="Quote">
    <w:name w:val="Quote"/>
    <w:basedOn w:val="Normal"/>
    <w:next w:val="Normal"/>
    <w:link w:val="QuoteChar"/>
    <w:uiPriority w:val="29"/>
    <w:qFormat/>
    <w:rsid w:val="0053315C"/>
    <w:pPr>
      <w:ind w:left="720"/>
    </w:pPr>
  </w:style>
  <w:style w:type="character" w:customStyle="1" w:styleId="QuoteChar">
    <w:name w:val="Quote Char"/>
    <w:basedOn w:val="DefaultParagraphFont"/>
    <w:link w:val="Quote"/>
    <w:uiPriority w:val="29"/>
    <w:locked/>
    <w:rsid w:val="0053315C"/>
    <w:rPr>
      <w:rFonts w:ascii="Arial" w:hAnsi="Arial" w:cs="Arial"/>
      <w:sz w:val="28"/>
      <w:szCs w:val="28"/>
    </w:rPr>
  </w:style>
  <w:style w:type="paragraph" w:styleId="IntenseQuote">
    <w:name w:val="Intense Quote"/>
    <w:basedOn w:val="Normal"/>
    <w:next w:val="Normal"/>
    <w:link w:val="IntenseQuoteChar"/>
    <w:uiPriority w:val="99"/>
    <w:qFormat/>
    <w:rsid w:val="0053315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3315C"/>
    <w:rPr>
      <w:rFonts w:ascii="Arial" w:hAnsi="Arial" w:cs="Arial"/>
      <w:b/>
      <w:bCs/>
      <w:i/>
      <w:iCs/>
      <w:color w:val="4F81BD"/>
      <w:sz w:val="28"/>
      <w:szCs w:val="28"/>
    </w:rPr>
  </w:style>
  <w:style w:type="paragraph" w:styleId="Revision">
    <w:name w:val="Revision"/>
    <w:hidden/>
    <w:uiPriority w:val="99"/>
    <w:semiHidden/>
    <w:rsid w:val="00541020"/>
    <w:rPr>
      <w:rFonts w:ascii="Arial" w:hAnsi="Arial" w:cs="Arial"/>
      <w:sz w:val="28"/>
      <w:szCs w:val="28"/>
      <w:lang w:eastAsia="en-US"/>
    </w:rPr>
  </w:style>
  <w:style w:type="paragraph" w:styleId="NoSpacing">
    <w:name w:val="No Spacing"/>
    <w:uiPriority w:val="1"/>
    <w:qFormat/>
    <w:rsid w:val="002C013C"/>
    <w:pPr>
      <w:autoSpaceDE w:val="0"/>
      <w:autoSpaceDN w:val="0"/>
      <w:adjustRightInd w:val="0"/>
    </w:pPr>
    <w:rPr>
      <w:rFonts w:ascii="Arial" w:hAnsi="Arial" w:cs="Arial"/>
      <w:sz w:val="28"/>
      <w:szCs w:val="28"/>
      <w:lang w:eastAsia="en-US"/>
    </w:rPr>
  </w:style>
  <w:style w:type="character" w:styleId="SubtleReference">
    <w:name w:val="Subtle Reference"/>
    <w:basedOn w:val="DefaultParagraphFont"/>
    <w:uiPriority w:val="31"/>
    <w:qFormat/>
    <w:rsid w:val="00363855"/>
    <w:rPr>
      <w:smallCaps/>
      <w:color w:val="C0504D" w:themeColor="accent2"/>
      <w:u w:val="single"/>
    </w:rPr>
  </w:style>
  <w:style w:type="paragraph" w:styleId="Title">
    <w:name w:val="Title"/>
    <w:basedOn w:val="Normal"/>
    <w:next w:val="Normal"/>
    <w:link w:val="TitleChar"/>
    <w:uiPriority w:val="10"/>
    <w:qFormat/>
    <w:locked/>
    <w:rsid w:val="0079404F"/>
    <w:pPr>
      <w:jc w:val="center"/>
    </w:pPr>
    <w:rPr>
      <w:b/>
      <w:kern w:val="32"/>
      <w:sz w:val="44"/>
    </w:rPr>
  </w:style>
  <w:style w:type="paragraph" w:customStyle="1" w:styleId="Normalbold">
    <w:name w:val="Normal bold"/>
    <w:basedOn w:val="Normal"/>
    <w:qFormat/>
    <w:rsid w:val="00DC6831"/>
    <w:pPr>
      <w:autoSpaceDE/>
      <w:autoSpaceDN/>
      <w:adjustRightInd/>
      <w:contextualSpacing/>
    </w:pPr>
    <w:rPr>
      <w:rFonts w:eastAsiaTheme="minorHAnsi"/>
      <w:b/>
      <w:szCs w:val="24"/>
    </w:rPr>
  </w:style>
  <w:style w:type="paragraph" w:customStyle="1" w:styleId="Loopsandgrids">
    <w:name w:val="Loops and grids"/>
    <w:basedOn w:val="Normal"/>
    <w:autoRedefine/>
    <w:uiPriority w:val="99"/>
    <w:rsid w:val="00B1063C"/>
    <w:pPr>
      <w:widowControl w:val="0"/>
      <w:numPr>
        <w:numId w:val="23"/>
      </w:numPr>
      <w:overflowPunct w:val="0"/>
      <w:textAlignment w:val="baseline"/>
    </w:pPr>
    <w:rPr>
      <w:rFonts w:eastAsia="Times New Roman" w:cs="Times New Roman"/>
      <w:sz w:val="20"/>
      <w:szCs w:val="20"/>
    </w:rPr>
  </w:style>
  <w:style w:type="paragraph" w:customStyle="1" w:styleId="Normalbolditalic">
    <w:name w:val="Normal bold italic"/>
    <w:basedOn w:val="Normalbold"/>
    <w:rsid w:val="00103C0F"/>
    <w:rPr>
      <w:i/>
    </w:rPr>
  </w:style>
  <w:style w:type="character" w:customStyle="1" w:styleId="TitleChar">
    <w:name w:val="Title Char"/>
    <w:basedOn w:val="DefaultParagraphFont"/>
    <w:link w:val="Title"/>
    <w:uiPriority w:val="10"/>
    <w:rsid w:val="0079404F"/>
    <w:rPr>
      <w:rFonts w:ascii="Arial" w:hAnsi="Arial" w:cs="Arial"/>
      <w:b/>
      <w:kern w:val="32"/>
      <w:sz w:val="44"/>
      <w:szCs w:val="28"/>
      <w:lang w:eastAsia="en-US"/>
    </w:rPr>
  </w:style>
  <w:style w:type="paragraph" w:styleId="Subtitle">
    <w:name w:val="Subtitle"/>
    <w:basedOn w:val="Normal"/>
    <w:next w:val="Normal"/>
    <w:link w:val="SubtitleChar"/>
    <w:uiPriority w:val="11"/>
    <w:qFormat/>
    <w:locked/>
    <w:rsid w:val="0079404F"/>
    <w:pPr>
      <w:jc w:val="center"/>
    </w:pPr>
    <w:rPr>
      <w:b/>
    </w:rPr>
  </w:style>
  <w:style w:type="character" w:customStyle="1" w:styleId="SubtitleChar">
    <w:name w:val="Subtitle Char"/>
    <w:basedOn w:val="DefaultParagraphFont"/>
    <w:link w:val="Subtitle"/>
    <w:uiPriority w:val="11"/>
    <w:rsid w:val="0079404F"/>
    <w:rPr>
      <w:rFonts w:ascii="Arial" w:hAnsi="Arial" w:cs="Arial"/>
      <w:b/>
      <w:sz w:val="28"/>
      <w:szCs w:val="28"/>
      <w:lang w:eastAsia="en-US"/>
    </w:rPr>
  </w:style>
  <w:style w:type="paragraph" w:styleId="TOCHeading">
    <w:name w:val="TOC Heading"/>
    <w:basedOn w:val="Heading1"/>
    <w:next w:val="Normal"/>
    <w:uiPriority w:val="39"/>
    <w:semiHidden/>
    <w:unhideWhenUsed/>
    <w:qFormat/>
    <w:rsid w:val="004702D8"/>
    <w:pPr>
      <w:keepLines/>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 w:val="28"/>
      <w:lang w:val="en-US" w:eastAsia="ja-JP"/>
    </w:rPr>
  </w:style>
  <w:style w:type="paragraph" w:styleId="TOC3">
    <w:name w:val="toc 3"/>
    <w:basedOn w:val="Normal"/>
    <w:next w:val="Normal"/>
    <w:autoRedefine/>
    <w:uiPriority w:val="39"/>
    <w:unhideWhenUsed/>
    <w:qFormat/>
    <w:locked/>
    <w:rsid w:val="007B436D"/>
    <w:pPr>
      <w:tabs>
        <w:tab w:val="right" w:leader="dot" w:pos="9016"/>
      </w:tabs>
      <w:spacing w:after="100"/>
      <w:ind w:left="1134" w:hanging="708"/>
    </w:pPr>
  </w:style>
  <w:style w:type="paragraph" w:styleId="ListBullet">
    <w:name w:val="List Bullet"/>
    <w:basedOn w:val="Normal"/>
    <w:uiPriority w:val="99"/>
    <w:qFormat/>
    <w:locked/>
    <w:rsid w:val="000101BE"/>
    <w:pPr>
      <w:tabs>
        <w:tab w:val="num" w:pos="360"/>
        <w:tab w:val="left" w:pos="567"/>
      </w:tabs>
      <w:autoSpaceDE/>
      <w:autoSpaceDN/>
      <w:adjustRightInd/>
      <w:ind w:left="360" w:hanging="360"/>
    </w:pPr>
    <w:rPr>
      <w:rFonts w:eastAsia="Times New Roman" w:cs="Times New Roman"/>
      <w:szCs w:val="20"/>
    </w:rPr>
  </w:style>
  <w:style w:type="character" w:styleId="Strong">
    <w:name w:val="Strong"/>
    <w:basedOn w:val="DefaultParagraphFont"/>
    <w:uiPriority w:val="22"/>
    <w:qFormat/>
    <w:locked/>
    <w:rsid w:val="00420F6E"/>
    <w:rPr>
      <w:b/>
      <w:bCs/>
    </w:rPr>
  </w:style>
  <w:style w:type="paragraph" w:customStyle="1" w:styleId="Normal0">
    <w:name w:val="[Normal]"/>
    <w:uiPriority w:val="99"/>
    <w:rsid w:val="00532659"/>
    <w:pPr>
      <w:widowControl w:val="0"/>
      <w:autoSpaceDE w:val="0"/>
      <w:autoSpaceDN w:val="0"/>
      <w:adjustRightInd w:val="0"/>
    </w:pPr>
    <w:rPr>
      <w:rFonts w:ascii="Arial" w:hAnsi="Arial" w:cs="Arial"/>
      <w:sz w:val="24"/>
      <w:szCs w:val="24"/>
    </w:rPr>
  </w:style>
  <w:style w:type="paragraph" w:styleId="BodyText">
    <w:name w:val="Body Text"/>
    <w:basedOn w:val="Normal"/>
    <w:link w:val="BodyTextChar"/>
    <w:uiPriority w:val="99"/>
    <w:unhideWhenUsed/>
    <w:locked/>
    <w:rsid w:val="006B1527"/>
    <w:pPr>
      <w:autoSpaceDE/>
      <w:autoSpaceDN/>
      <w:adjustRightInd/>
      <w:spacing w:after="120"/>
      <w:contextualSpacing/>
    </w:pPr>
    <w:rPr>
      <w:rFonts w:cs="Arial"/>
      <w:szCs w:val="28"/>
      <w:lang w:eastAsia="en-US"/>
    </w:rPr>
  </w:style>
  <w:style w:type="character" w:customStyle="1" w:styleId="BodyTextChar">
    <w:name w:val="Body Text Char"/>
    <w:basedOn w:val="DefaultParagraphFont"/>
    <w:link w:val="BodyText"/>
    <w:uiPriority w:val="99"/>
    <w:rsid w:val="006B1527"/>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1808">
      <w:bodyDiv w:val="1"/>
      <w:marLeft w:val="0"/>
      <w:marRight w:val="0"/>
      <w:marTop w:val="0"/>
      <w:marBottom w:val="0"/>
      <w:divBdr>
        <w:top w:val="none" w:sz="0" w:space="0" w:color="auto"/>
        <w:left w:val="none" w:sz="0" w:space="0" w:color="auto"/>
        <w:bottom w:val="none" w:sz="0" w:space="0" w:color="auto"/>
        <w:right w:val="none" w:sz="0" w:space="0" w:color="auto"/>
      </w:divBdr>
    </w:div>
    <w:div w:id="422840420">
      <w:bodyDiv w:val="1"/>
      <w:marLeft w:val="0"/>
      <w:marRight w:val="0"/>
      <w:marTop w:val="0"/>
      <w:marBottom w:val="0"/>
      <w:divBdr>
        <w:top w:val="none" w:sz="0" w:space="0" w:color="auto"/>
        <w:left w:val="none" w:sz="0" w:space="0" w:color="auto"/>
        <w:bottom w:val="none" w:sz="0" w:space="0" w:color="auto"/>
        <w:right w:val="none" w:sz="0" w:space="0" w:color="auto"/>
      </w:divBdr>
    </w:div>
    <w:div w:id="476533351">
      <w:bodyDiv w:val="1"/>
      <w:marLeft w:val="0"/>
      <w:marRight w:val="0"/>
      <w:marTop w:val="0"/>
      <w:marBottom w:val="0"/>
      <w:divBdr>
        <w:top w:val="none" w:sz="0" w:space="0" w:color="auto"/>
        <w:left w:val="none" w:sz="0" w:space="0" w:color="auto"/>
        <w:bottom w:val="none" w:sz="0" w:space="0" w:color="auto"/>
        <w:right w:val="none" w:sz="0" w:space="0" w:color="auto"/>
      </w:divBdr>
    </w:div>
    <w:div w:id="498810457">
      <w:bodyDiv w:val="1"/>
      <w:marLeft w:val="0"/>
      <w:marRight w:val="0"/>
      <w:marTop w:val="0"/>
      <w:marBottom w:val="0"/>
      <w:divBdr>
        <w:top w:val="none" w:sz="0" w:space="0" w:color="auto"/>
        <w:left w:val="none" w:sz="0" w:space="0" w:color="auto"/>
        <w:bottom w:val="none" w:sz="0" w:space="0" w:color="auto"/>
        <w:right w:val="none" w:sz="0" w:space="0" w:color="auto"/>
      </w:divBdr>
    </w:div>
    <w:div w:id="515656506">
      <w:marLeft w:val="0"/>
      <w:marRight w:val="0"/>
      <w:marTop w:val="0"/>
      <w:marBottom w:val="0"/>
      <w:divBdr>
        <w:top w:val="none" w:sz="0" w:space="0" w:color="auto"/>
        <w:left w:val="none" w:sz="0" w:space="0" w:color="auto"/>
        <w:bottom w:val="none" w:sz="0" w:space="0" w:color="auto"/>
        <w:right w:val="none" w:sz="0" w:space="0" w:color="auto"/>
      </w:divBdr>
    </w:div>
    <w:div w:id="515656507">
      <w:marLeft w:val="0"/>
      <w:marRight w:val="0"/>
      <w:marTop w:val="0"/>
      <w:marBottom w:val="0"/>
      <w:divBdr>
        <w:top w:val="none" w:sz="0" w:space="0" w:color="auto"/>
        <w:left w:val="none" w:sz="0" w:space="0" w:color="auto"/>
        <w:bottom w:val="none" w:sz="0" w:space="0" w:color="auto"/>
        <w:right w:val="none" w:sz="0" w:space="0" w:color="auto"/>
      </w:divBdr>
    </w:div>
    <w:div w:id="548417130">
      <w:bodyDiv w:val="1"/>
      <w:marLeft w:val="0"/>
      <w:marRight w:val="0"/>
      <w:marTop w:val="0"/>
      <w:marBottom w:val="0"/>
      <w:divBdr>
        <w:top w:val="none" w:sz="0" w:space="0" w:color="auto"/>
        <w:left w:val="none" w:sz="0" w:space="0" w:color="auto"/>
        <w:bottom w:val="none" w:sz="0" w:space="0" w:color="auto"/>
        <w:right w:val="none" w:sz="0" w:space="0" w:color="auto"/>
      </w:divBdr>
      <w:divsChild>
        <w:div w:id="1191526615">
          <w:marLeft w:val="0"/>
          <w:marRight w:val="0"/>
          <w:marTop w:val="0"/>
          <w:marBottom w:val="0"/>
          <w:divBdr>
            <w:top w:val="none" w:sz="0" w:space="0" w:color="auto"/>
            <w:left w:val="none" w:sz="0" w:space="0" w:color="auto"/>
            <w:bottom w:val="none" w:sz="0" w:space="0" w:color="auto"/>
            <w:right w:val="none" w:sz="0" w:space="0" w:color="auto"/>
          </w:divBdr>
        </w:div>
      </w:divsChild>
    </w:div>
    <w:div w:id="813376119">
      <w:bodyDiv w:val="1"/>
      <w:marLeft w:val="0"/>
      <w:marRight w:val="0"/>
      <w:marTop w:val="0"/>
      <w:marBottom w:val="0"/>
      <w:divBdr>
        <w:top w:val="none" w:sz="0" w:space="0" w:color="auto"/>
        <w:left w:val="none" w:sz="0" w:space="0" w:color="auto"/>
        <w:bottom w:val="none" w:sz="0" w:space="0" w:color="auto"/>
        <w:right w:val="none" w:sz="0" w:space="0" w:color="auto"/>
      </w:divBdr>
    </w:div>
    <w:div w:id="1026102027">
      <w:bodyDiv w:val="1"/>
      <w:marLeft w:val="0"/>
      <w:marRight w:val="0"/>
      <w:marTop w:val="0"/>
      <w:marBottom w:val="0"/>
      <w:divBdr>
        <w:top w:val="none" w:sz="0" w:space="0" w:color="auto"/>
        <w:left w:val="none" w:sz="0" w:space="0" w:color="auto"/>
        <w:bottom w:val="none" w:sz="0" w:space="0" w:color="auto"/>
        <w:right w:val="none" w:sz="0" w:space="0" w:color="auto"/>
      </w:divBdr>
    </w:div>
    <w:div w:id="1027482306">
      <w:bodyDiv w:val="1"/>
      <w:marLeft w:val="0"/>
      <w:marRight w:val="0"/>
      <w:marTop w:val="0"/>
      <w:marBottom w:val="0"/>
      <w:divBdr>
        <w:top w:val="none" w:sz="0" w:space="0" w:color="auto"/>
        <w:left w:val="none" w:sz="0" w:space="0" w:color="auto"/>
        <w:bottom w:val="none" w:sz="0" w:space="0" w:color="auto"/>
        <w:right w:val="none" w:sz="0" w:space="0" w:color="auto"/>
      </w:divBdr>
    </w:div>
    <w:div w:id="1066493968">
      <w:bodyDiv w:val="1"/>
      <w:marLeft w:val="0"/>
      <w:marRight w:val="0"/>
      <w:marTop w:val="0"/>
      <w:marBottom w:val="0"/>
      <w:divBdr>
        <w:top w:val="none" w:sz="0" w:space="0" w:color="auto"/>
        <w:left w:val="none" w:sz="0" w:space="0" w:color="auto"/>
        <w:bottom w:val="none" w:sz="0" w:space="0" w:color="auto"/>
        <w:right w:val="none" w:sz="0" w:space="0" w:color="auto"/>
      </w:divBdr>
    </w:div>
    <w:div w:id="1146632216">
      <w:bodyDiv w:val="1"/>
      <w:marLeft w:val="0"/>
      <w:marRight w:val="0"/>
      <w:marTop w:val="0"/>
      <w:marBottom w:val="0"/>
      <w:divBdr>
        <w:top w:val="none" w:sz="0" w:space="0" w:color="auto"/>
        <w:left w:val="none" w:sz="0" w:space="0" w:color="auto"/>
        <w:bottom w:val="none" w:sz="0" w:space="0" w:color="auto"/>
        <w:right w:val="none" w:sz="0" w:space="0" w:color="auto"/>
      </w:divBdr>
    </w:div>
    <w:div w:id="1537698818">
      <w:bodyDiv w:val="1"/>
      <w:marLeft w:val="0"/>
      <w:marRight w:val="0"/>
      <w:marTop w:val="0"/>
      <w:marBottom w:val="0"/>
      <w:divBdr>
        <w:top w:val="none" w:sz="0" w:space="0" w:color="auto"/>
        <w:left w:val="none" w:sz="0" w:space="0" w:color="auto"/>
        <w:bottom w:val="none" w:sz="0" w:space="0" w:color="auto"/>
        <w:right w:val="none" w:sz="0" w:space="0" w:color="auto"/>
      </w:divBdr>
    </w:div>
    <w:div w:id="1765832838">
      <w:bodyDiv w:val="1"/>
      <w:marLeft w:val="0"/>
      <w:marRight w:val="0"/>
      <w:marTop w:val="0"/>
      <w:marBottom w:val="0"/>
      <w:divBdr>
        <w:top w:val="none" w:sz="0" w:space="0" w:color="auto"/>
        <w:left w:val="none" w:sz="0" w:space="0" w:color="auto"/>
        <w:bottom w:val="none" w:sz="0" w:space="0" w:color="auto"/>
        <w:right w:val="none" w:sz="0" w:space="0" w:color="auto"/>
      </w:divBdr>
    </w:div>
    <w:div w:id="1843276309">
      <w:bodyDiv w:val="1"/>
      <w:marLeft w:val="0"/>
      <w:marRight w:val="0"/>
      <w:marTop w:val="0"/>
      <w:marBottom w:val="0"/>
      <w:divBdr>
        <w:top w:val="none" w:sz="0" w:space="0" w:color="auto"/>
        <w:left w:val="none" w:sz="0" w:space="0" w:color="auto"/>
        <w:bottom w:val="none" w:sz="0" w:space="0" w:color="auto"/>
        <w:right w:val="none" w:sz="0" w:space="0" w:color="auto"/>
      </w:divBdr>
      <w:divsChild>
        <w:div w:id="705981163">
          <w:marLeft w:val="0"/>
          <w:marRight w:val="0"/>
          <w:marTop w:val="0"/>
          <w:marBottom w:val="0"/>
          <w:divBdr>
            <w:top w:val="none" w:sz="0" w:space="0" w:color="auto"/>
            <w:left w:val="none" w:sz="0" w:space="0" w:color="auto"/>
            <w:bottom w:val="none" w:sz="0" w:space="0" w:color="auto"/>
            <w:right w:val="none" w:sz="0" w:space="0" w:color="auto"/>
          </w:divBdr>
        </w:div>
      </w:divsChild>
    </w:div>
    <w:div w:id="2073233511">
      <w:bodyDiv w:val="1"/>
      <w:marLeft w:val="0"/>
      <w:marRight w:val="0"/>
      <w:marTop w:val="0"/>
      <w:marBottom w:val="0"/>
      <w:divBdr>
        <w:top w:val="none" w:sz="0" w:space="0" w:color="auto"/>
        <w:left w:val="none" w:sz="0" w:space="0" w:color="auto"/>
        <w:bottom w:val="none" w:sz="0" w:space="0" w:color="auto"/>
        <w:right w:val="none" w:sz="0" w:space="0" w:color="auto"/>
      </w:divBdr>
    </w:div>
    <w:div w:id="2087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nib.org.uk/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mpspublichealth.com/writedir/0a57Measuring%20mental%20wellbeing%20using%20WEMWB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nib.org.uk/services-we-offer-advice-professionals-employment-professionals/employment-assessm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09FA-BF2D-4A21-ADB0-2822B9CB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44BFEC99</Template>
  <TotalTime>1</TotalTime>
  <Pages>107</Pages>
  <Words>25906</Words>
  <Characters>147666</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173226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Hewett</dc:creator>
  <cp:lastModifiedBy>Julie Foster (College of Social Sciences)</cp:lastModifiedBy>
  <cp:revision>2</cp:revision>
  <cp:lastPrinted>2018-09-28T14:27:00Z</cp:lastPrinted>
  <dcterms:created xsi:type="dcterms:W3CDTF">2018-11-09T08:27:00Z</dcterms:created>
  <dcterms:modified xsi:type="dcterms:W3CDTF">2018-11-09T08:27:00Z</dcterms:modified>
</cp:coreProperties>
</file>