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7AE24" w14:textId="568B4884" w:rsidR="00FC454E" w:rsidRPr="00CC5CA7" w:rsidRDefault="00CC5CA7" w:rsidP="00FC454E">
      <w:pPr>
        <w:jc w:val="both"/>
        <w:rPr>
          <w:rFonts w:ascii="Calibri" w:eastAsia="Calibri" w:hAnsi="Calibri" w:cs="Calibri"/>
          <w:b/>
          <w:sz w:val="22"/>
          <w:szCs w:val="22"/>
          <w:lang w:val="en-GB"/>
        </w:rPr>
      </w:pPr>
      <w:r w:rsidRPr="00CC5CA7">
        <w:rPr>
          <w:rFonts w:ascii="Calibri" w:eastAsia="Calibri" w:hAnsi="Calibri" w:cs="Calibri"/>
          <w:b/>
          <w:sz w:val="22"/>
          <w:szCs w:val="22"/>
          <w:lang w:val="en-GB"/>
        </w:rPr>
        <w:t>Executive Summary</w:t>
      </w:r>
    </w:p>
    <w:p w14:paraId="41D92368" w14:textId="77777777" w:rsidR="00CC5CA7" w:rsidRPr="00CC5CA7" w:rsidRDefault="00C17EBC" w:rsidP="00FC454E">
      <w:pPr>
        <w:pStyle w:val="ListParagraph"/>
        <w:numPr>
          <w:ilvl w:val="0"/>
          <w:numId w:val="19"/>
        </w:numPr>
        <w:jc w:val="both"/>
        <w:rPr>
          <w:rFonts w:ascii="Calibri" w:hAnsi="Calibri" w:cs="Calibri"/>
          <w:sz w:val="22"/>
          <w:szCs w:val="22"/>
        </w:rPr>
      </w:pPr>
      <w:r w:rsidRPr="00CC5CA7">
        <w:rPr>
          <w:rFonts w:ascii="Calibri" w:hAnsi="Calibri" w:cs="Calibri"/>
          <w:sz w:val="22"/>
          <w:szCs w:val="22"/>
        </w:rPr>
        <w:t>A</w:t>
      </w:r>
      <w:r w:rsidR="00A74649" w:rsidRPr="00CC5CA7">
        <w:rPr>
          <w:rFonts w:ascii="Calibri" w:hAnsi="Calibri" w:cs="Calibri"/>
          <w:sz w:val="22"/>
          <w:szCs w:val="22"/>
        </w:rPr>
        <w:t>ccording</w:t>
      </w:r>
      <w:r w:rsidRPr="00CC5CA7">
        <w:rPr>
          <w:rFonts w:ascii="Calibri" w:hAnsi="Calibri" w:cs="Calibri"/>
          <w:sz w:val="22"/>
          <w:szCs w:val="22"/>
        </w:rPr>
        <w:t xml:space="preserve"> to the Transparency International Global Corruption Barometer (GCB), over a quarter of all South Africans paid a bribe to the police in 2013, but by 2015 the police bribery rate was less than 2%. </w:t>
      </w:r>
    </w:p>
    <w:p w14:paraId="620C51FB" w14:textId="6939C108" w:rsidR="00CC5CA7" w:rsidRPr="00CC5CA7" w:rsidRDefault="00CC5CA7" w:rsidP="00FC454E">
      <w:pPr>
        <w:pStyle w:val="ListParagraph"/>
        <w:numPr>
          <w:ilvl w:val="0"/>
          <w:numId w:val="19"/>
        </w:numPr>
        <w:jc w:val="both"/>
        <w:rPr>
          <w:rFonts w:ascii="Calibri" w:hAnsi="Calibri" w:cs="Calibri"/>
          <w:sz w:val="22"/>
          <w:szCs w:val="22"/>
        </w:rPr>
      </w:pPr>
      <w:r w:rsidRPr="00CC5CA7">
        <w:rPr>
          <w:rFonts w:ascii="Calibri" w:hAnsi="Calibri" w:cs="Calibri"/>
          <w:sz w:val="22"/>
          <w:szCs w:val="22"/>
        </w:rPr>
        <w:t>S</w:t>
      </w:r>
      <w:r w:rsidR="00C17EBC" w:rsidRPr="00CC5CA7">
        <w:rPr>
          <w:rFonts w:ascii="Calibri" w:hAnsi="Calibri" w:cs="Calibri"/>
          <w:sz w:val="22"/>
          <w:szCs w:val="22"/>
        </w:rPr>
        <w:t xml:space="preserve">tatistical analysis of Afrobarometer data showed </w:t>
      </w:r>
      <w:r w:rsidR="002C369A" w:rsidRPr="00CC5CA7">
        <w:rPr>
          <w:rFonts w:ascii="Calibri" w:hAnsi="Calibri" w:cs="Calibri"/>
          <w:sz w:val="22"/>
          <w:szCs w:val="22"/>
        </w:rPr>
        <w:t>the</w:t>
      </w:r>
      <w:r w:rsidR="00C17EBC" w:rsidRPr="00CC5CA7">
        <w:rPr>
          <w:rFonts w:ascii="Calibri" w:hAnsi="Calibri" w:cs="Calibri"/>
          <w:sz w:val="22"/>
          <w:szCs w:val="22"/>
        </w:rPr>
        <w:t xml:space="preserve"> </w:t>
      </w:r>
      <w:r w:rsidR="002C369A" w:rsidRPr="00CC5CA7">
        <w:rPr>
          <w:rFonts w:ascii="Calibri" w:hAnsi="Calibri" w:cs="Calibri"/>
          <w:sz w:val="22"/>
          <w:szCs w:val="22"/>
        </w:rPr>
        <w:t xml:space="preserve">national </w:t>
      </w:r>
      <w:r w:rsidR="00C17EBC" w:rsidRPr="00CC5CA7">
        <w:rPr>
          <w:rFonts w:ascii="Calibri" w:hAnsi="Calibri" w:cs="Calibri"/>
          <w:sz w:val="22"/>
          <w:szCs w:val="22"/>
        </w:rPr>
        <w:t xml:space="preserve">effect </w:t>
      </w:r>
      <w:r w:rsidR="002C369A" w:rsidRPr="00CC5CA7">
        <w:rPr>
          <w:rFonts w:ascii="Calibri" w:hAnsi="Calibri" w:cs="Calibri"/>
          <w:sz w:val="22"/>
          <w:szCs w:val="22"/>
        </w:rPr>
        <w:t xml:space="preserve">was skewed by a dramatic reduction </w:t>
      </w:r>
      <w:r w:rsidR="00C17EBC" w:rsidRPr="00CC5CA7">
        <w:rPr>
          <w:rFonts w:ascii="Calibri" w:hAnsi="Calibri" w:cs="Calibri"/>
          <w:sz w:val="22"/>
          <w:szCs w:val="22"/>
        </w:rPr>
        <w:t xml:space="preserve">in Limpopo </w:t>
      </w:r>
      <w:r w:rsidR="002570C7" w:rsidRPr="00CC5CA7">
        <w:rPr>
          <w:rFonts w:ascii="Calibri" w:hAnsi="Calibri" w:cs="Calibri"/>
          <w:sz w:val="22"/>
          <w:szCs w:val="22"/>
        </w:rPr>
        <w:t>p</w:t>
      </w:r>
      <w:r w:rsidR="00C17EBC" w:rsidRPr="00CC5CA7">
        <w:rPr>
          <w:rFonts w:ascii="Calibri" w:hAnsi="Calibri" w:cs="Calibri"/>
          <w:sz w:val="22"/>
          <w:szCs w:val="22"/>
        </w:rPr>
        <w:t xml:space="preserve">rovince, the poorest province in South Africa. </w:t>
      </w:r>
    </w:p>
    <w:p w14:paraId="57EC7F85" w14:textId="2E1F65A5" w:rsidR="00CC5CA7" w:rsidRPr="00CC5CA7" w:rsidRDefault="00FC454E" w:rsidP="00FC454E">
      <w:pPr>
        <w:pStyle w:val="ListParagraph"/>
        <w:numPr>
          <w:ilvl w:val="0"/>
          <w:numId w:val="19"/>
        </w:numPr>
        <w:jc w:val="both"/>
        <w:rPr>
          <w:rFonts w:ascii="Calibri" w:hAnsi="Calibri" w:cs="Calibri"/>
          <w:sz w:val="22"/>
          <w:szCs w:val="22"/>
        </w:rPr>
      </w:pPr>
      <w:r>
        <w:rPr>
          <w:rFonts w:ascii="Calibri" w:hAnsi="Calibri" w:cs="Calibri"/>
          <w:sz w:val="22"/>
          <w:szCs w:val="22"/>
        </w:rPr>
        <w:t>Research</w:t>
      </w:r>
      <w:r w:rsidR="00220D5A" w:rsidRPr="00CC5CA7">
        <w:rPr>
          <w:rFonts w:ascii="Calibri" w:hAnsi="Calibri" w:cs="Calibri"/>
          <w:sz w:val="22"/>
          <w:szCs w:val="22"/>
        </w:rPr>
        <w:t xml:space="preserve"> highlights the role of a seemingly unrelated national government anticorruption intervention into the province. </w:t>
      </w:r>
    </w:p>
    <w:p w14:paraId="7438EAB0" w14:textId="40DF7732" w:rsidR="00CC5CA7" w:rsidRPr="00CC5CA7" w:rsidRDefault="0003344C" w:rsidP="00FC454E">
      <w:pPr>
        <w:pStyle w:val="ListParagraph"/>
        <w:numPr>
          <w:ilvl w:val="0"/>
          <w:numId w:val="19"/>
        </w:numPr>
        <w:jc w:val="both"/>
        <w:rPr>
          <w:rFonts w:ascii="Calibri" w:hAnsi="Calibri" w:cs="Calibri"/>
          <w:sz w:val="22"/>
          <w:szCs w:val="22"/>
        </w:rPr>
      </w:pPr>
      <w:r w:rsidRPr="00CC5CA7">
        <w:rPr>
          <w:rFonts w:ascii="Calibri" w:hAnsi="Calibri" w:cs="Calibri"/>
          <w:sz w:val="22"/>
          <w:szCs w:val="22"/>
        </w:rPr>
        <w:t>While several departments in Limpopo were under investigation for corruption, the police w</w:t>
      </w:r>
      <w:r w:rsidR="0029361C" w:rsidRPr="00CC5CA7">
        <w:rPr>
          <w:rFonts w:ascii="Calibri" w:hAnsi="Calibri" w:cs="Calibri"/>
          <w:sz w:val="22"/>
          <w:szCs w:val="22"/>
        </w:rPr>
        <w:t>as</w:t>
      </w:r>
      <w:r w:rsidRPr="00CC5CA7">
        <w:rPr>
          <w:rFonts w:ascii="Calibri" w:hAnsi="Calibri" w:cs="Calibri"/>
          <w:sz w:val="22"/>
          <w:szCs w:val="22"/>
        </w:rPr>
        <w:t xml:space="preserve"> not one of these. Confusion regarding the scope of the intervention, however, led to </w:t>
      </w:r>
      <w:r w:rsidR="0029361C" w:rsidRPr="00CC5CA7">
        <w:rPr>
          <w:rFonts w:ascii="Calibri" w:hAnsi="Calibri" w:cs="Calibri"/>
          <w:sz w:val="22"/>
          <w:szCs w:val="22"/>
        </w:rPr>
        <w:t>the</w:t>
      </w:r>
      <w:r w:rsidRPr="00CC5CA7">
        <w:rPr>
          <w:rFonts w:ascii="Calibri" w:hAnsi="Calibri" w:cs="Calibri"/>
          <w:sz w:val="22"/>
          <w:szCs w:val="22"/>
        </w:rPr>
        <w:t xml:space="preserve"> perception among the police that they were under investigation.</w:t>
      </w:r>
    </w:p>
    <w:p w14:paraId="2E474D6E" w14:textId="6CDB3A3B" w:rsidR="00220D5A" w:rsidRDefault="0003344C" w:rsidP="00FC454E">
      <w:pPr>
        <w:pStyle w:val="ListParagraph"/>
        <w:numPr>
          <w:ilvl w:val="0"/>
          <w:numId w:val="19"/>
        </w:numPr>
        <w:jc w:val="both"/>
        <w:rPr>
          <w:rFonts w:ascii="Calibri" w:hAnsi="Calibri" w:cs="Calibri"/>
          <w:sz w:val="22"/>
          <w:szCs w:val="22"/>
        </w:rPr>
      </w:pPr>
      <w:r w:rsidRPr="00CC5CA7">
        <w:rPr>
          <w:rFonts w:ascii="Calibri" w:hAnsi="Calibri" w:cs="Calibri"/>
          <w:sz w:val="22"/>
          <w:szCs w:val="22"/>
        </w:rPr>
        <w:t xml:space="preserve">Police behavior regarding bribery changed because they believed they were under investigation and that they could no longer behave with impunity. The threat of loss of impunity was sufficient to significantly change behavior. </w:t>
      </w:r>
      <w:r w:rsidR="00220D5A" w:rsidRPr="00CC5CA7">
        <w:rPr>
          <w:rFonts w:ascii="Calibri" w:hAnsi="Calibri" w:cs="Calibri"/>
          <w:sz w:val="22"/>
          <w:szCs w:val="22"/>
        </w:rPr>
        <w:t>Whether the impacts on corruption caused by such an unusual disruption are sustained over a longer period of time, however, is questionable.</w:t>
      </w:r>
    </w:p>
    <w:p w14:paraId="3155E4B1" w14:textId="1E6D438A" w:rsidR="00FC454E" w:rsidRDefault="00FC454E" w:rsidP="00FC454E">
      <w:pPr>
        <w:pStyle w:val="ListParagraph"/>
        <w:ind w:left="360"/>
        <w:jc w:val="both"/>
        <w:rPr>
          <w:rFonts w:ascii="Calibri" w:hAnsi="Calibri" w:cs="Calibri"/>
          <w:sz w:val="22"/>
          <w:szCs w:val="22"/>
        </w:rPr>
      </w:pPr>
    </w:p>
    <w:p w14:paraId="60C4B4EF" w14:textId="77777777" w:rsidR="00FC454E" w:rsidRPr="00FC454E" w:rsidRDefault="00FC454E" w:rsidP="00FC454E">
      <w:pPr>
        <w:pStyle w:val="ListParagraph"/>
        <w:ind w:left="360"/>
        <w:jc w:val="both"/>
        <w:rPr>
          <w:rFonts w:ascii="Calibri" w:hAnsi="Calibri" w:cs="Calibri"/>
          <w:sz w:val="8"/>
          <w:szCs w:val="22"/>
        </w:rPr>
      </w:pPr>
    </w:p>
    <w:p w14:paraId="55D5F9C7" w14:textId="56231F26" w:rsidR="00FC454E" w:rsidRDefault="00B310A3" w:rsidP="00FC454E">
      <w:pPr>
        <w:contextualSpacing/>
        <w:jc w:val="both"/>
        <w:rPr>
          <w:rFonts w:ascii="Calibri" w:hAnsi="Calibri" w:cs="Calibri"/>
          <w:sz w:val="22"/>
          <w:szCs w:val="22"/>
        </w:rPr>
      </w:pPr>
      <w:r w:rsidRPr="00CC5CA7">
        <w:rPr>
          <w:rFonts w:ascii="Calibri" w:eastAsia="Calibri" w:hAnsi="Calibri" w:cs="Calibri"/>
          <w:b/>
          <w:sz w:val="22"/>
          <w:szCs w:val="22"/>
          <w:lang w:val="en-GB"/>
        </w:rPr>
        <w:t xml:space="preserve">Why did </w:t>
      </w:r>
      <w:r w:rsidR="00A5362E" w:rsidRPr="00CC5CA7">
        <w:rPr>
          <w:rFonts w:ascii="Calibri" w:eastAsia="Calibri" w:hAnsi="Calibri" w:cs="Calibri"/>
          <w:b/>
          <w:sz w:val="22"/>
          <w:szCs w:val="22"/>
          <w:lang w:val="en-GB"/>
        </w:rPr>
        <w:t xml:space="preserve">police </w:t>
      </w:r>
      <w:r w:rsidRPr="00CC5CA7">
        <w:rPr>
          <w:rFonts w:ascii="Calibri" w:eastAsia="Calibri" w:hAnsi="Calibri" w:cs="Calibri"/>
          <w:b/>
          <w:sz w:val="22"/>
          <w:szCs w:val="22"/>
          <w:lang w:val="en-GB"/>
        </w:rPr>
        <w:t xml:space="preserve">bribery reduce in </w:t>
      </w:r>
      <w:r w:rsidR="00A5362E" w:rsidRPr="00CC5CA7">
        <w:rPr>
          <w:rFonts w:ascii="Calibri" w:eastAsia="Calibri" w:hAnsi="Calibri" w:cs="Calibri"/>
          <w:b/>
          <w:sz w:val="22"/>
          <w:szCs w:val="22"/>
          <w:lang w:val="en-GB"/>
        </w:rPr>
        <w:t>Limpopo’s police sector</w:t>
      </w:r>
      <w:r w:rsidRPr="00CC5CA7">
        <w:rPr>
          <w:rFonts w:ascii="Calibri" w:eastAsia="Calibri" w:hAnsi="Calibri" w:cs="Calibri"/>
          <w:b/>
          <w:sz w:val="22"/>
          <w:szCs w:val="22"/>
          <w:lang w:val="en-GB"/>
        </w:rPr>
        <w:t xml:space="preserve"> ‘against the odds’?  </w:t>
      </w:r>
    </w:p>
    <w:p w14:paraId="0AFF0577" w14:textId="7EA9DED1" w:rsidR="00220D5A" w:rsidRDefault="00220D5A" w:rsidP="00FC454E">
      <w:pPr>
        <w:jc w:val="both"/>
        <w:rPr>
          <w:rFonts w:ascii="Calibri" w:hAnsi="Calibri" w:cs="Calibri"/>
          <w:sz w:val="22"/>
          <w:szCs w:val="22"/>
          <w:lang w:val="en-AU"/>
        </w:rPr>
      </w:pPr>
      <w:r w:rsidRPr="00CC5CA7">
        <w:rPr>
          <w:rFonts w:ascii="Calibri" w:hAnsi="Calibri" w:cs="Calibri"/>
          <w:sz w:val="22"/>
          <w:szCs w:val="22"/>
        </w:rPr>
        <w:t>Our research started with a novel methodology that uses simple regression analyses of sector-specific bribery rates, using the GCB, to identify potential ‘hidden’ positive outliers on bribery – sectors that outperform all other sectors in a country, including those that do so ‘against the odds’ in poor governance environments. The case was vetted by using a range of sources and included qualitative in-country fieldwork</w:t>
      </w:r>
      <w:r w:rsidRPr="00CC5CA7">
        <w:rPr>
          <w:rFonts w:ascii="Calibri" w:hAnsi="Calibri" w:cs="Calibri"/>
          <w:sz w:val="22"/>
          <w:szCs w:val="22"/>
          <w:lang w:val="en-AU"/>
        </w:rPr>
        <w:t>.</w:t>
      </w:r>
    </w:p>
    <w:p w14:paraId="44F86F4B" w14:textId="77777777" w:rsidR="00FC454E" w:rsidRPr="00CC5CA7" w:rsidRDefault="00FC454E" w:rsidP="00FC454E">
      <w:pPr>
        <w:jc w:val="both"/>
        <w:rPr>
          <w:rFonts w:ascii="Calibri" w:hAnsi="Calibri" w:cs="Calibri"/>
          <w:sz w:val="22"/>
          <w:szCs w:val="22"/>
        </w:rPr>
      </w:pPr>
    </w:p>
    <w:p w14:paraId="79CB4E7E" w14:textId="77777777" w:rsidR="0029361C" w:rsidRPr="00CC5CA7" w:rsidRDefault="0003344C" w:rsidP="00FC454E">
      <w:pPr>
        <w:jc w:val="both"/>
        <w:rPr>
          <w:rFonts w:ascii="Calibri" w:hAnsi="Calibri" w:cs="Calibri"/>
          <w:sz w:val="22"/>
          <w:szCs w:val="22"/>
          <w:lang w:val="en-GB"/>
        </w:rPr>
      </w:pPr>
      <w:r w:rsidRPr="00CC5CA7">
        <w:rPr>
          <w:rFonts w:ascii="Calibri" w:hAnsi="Calibri" w:cs="Calibri"/>
          <w:sz w:val="22"/>
          <w:szCs w:val="22"/>
          <w:lang w:val="en-GB"/>
        </w:rPr>
        <w:t xml:space="preserve">From 2011-2015, the national government invoked Section 100 (1) (b) of the Constitution, allowing the national government to intervene in five provincial departments in Limpopo that were almost bankrupt —Treasury, Education, Transport and Roads, Health and Public Works. Interestingly, the intervention did </w:t>
      </w:r>
      <w:r w:rsidRPr="00CC5CA7">
        <w:rPr>
          <w:rFonts w:ascii="Calibri" w:hAnsi="Calibri" w:cs="Calibri"/>
          <w:i/>
          <w:iCs/>
          <w:sz w:val="22"/>
          <w:szCs w:val="22"/>
          <w:lang w:val="en-GB"/>
        </w:rPr>
        <w:t xml:space="preserve">not </w:t>
      </w:r>
      <w:r w:rsidRPr="00CC5CA7">
        <w:rPr>
          <w:rFonts w:ascii="Calibri" w:hAnsi="Calibri" w:cs="Calibri"/>
          <w:sz w:val="22"/>
          <w:szCs w:val="22"/>
          <w:lang w:val="en-GB"/>
        </w:rPr>
        <w:t>include the police.</w:t>
      </w:r>
      <w:r w:rsidR="0029361C" w:rsidRPr="00CC5CA7">
        <w:rPr>
          <w:rFonts w:ascii="Calibri" w:hAnsi="Calibri" w:cs="Calibri"/>
          <w:sz w:val="22"/>
          <w:szCs w:val="22"/>
          <w:lang w:val="en-GB"/>
        </w:rPr>
        <w:t xml:space="preserve"> </w:t>
      </w:r>
      <w:r w:rsidR="004A2B02" w:rsidRPr="00CC5CA7">
        <w:rPr>
          <w:rFonts w:ascii="Calibri" w:hAnsi="Calibri" w:cs="Calibri"/>
          <w:sz w:val="22"/>
          <w:szCs w:val="22"/>
          <w:lang w:val="en-GB"/>
        </w:rPr>
        <w:t>The intervention received a high level of national and local media coverage. By the end of the intervention, the Anti-Corruption Task Team (ACTT) alone had filed 43 corruption cases that were directly related to the intervention</w:t>
      </w:r>
      <w:r w:rsidR="006F5188" w:rsidRPr="00CC5CA7">
        <w:rPr>
          <w:rFonts w:ascii="Calibri" w:hAnsi="Calibri" w:cs="Calibri"/>
          <w:sz w:val="22"/>
          <w:szCs w:val="22"/>
          <w:lang w:val="en-GB"/>
        </w:rPr>
        <w:t xml:space="preserve"> along with</w:t>
      </w:r>
      <w:r w:rsidR="004A2B02" w:rsidRPr="00CC5CA7">
        <w:rPr>
          <w:rFonts w:ascii="Calibri" w:hAnsi="Calibri" w:cs="Calibri"/>
          <w:sz w:val="22"/>
          <w:szCs w:val="22"/>
          <w:lang w:val="en-GB"/>
        </w:rPr>
        <w:t xml:space="preserve"> nearly 300 people either charged </w:t>
      </w:r>
      <w:r w:rsidR="006F5188" w:rsidRPr="00CC5CA7">
        <w:rPr>
          <w:rFonts w:ascii="Calibri" w:hAnsi="Calibri" w:cs="Calibri"/>
          <w:sz w:val="22"/>
          <w:szCs w:val="22"/>
          <w:lang w:val="en-GB"/>
        </w:rPr>
        <w:t xml:space="preserve">with </w:t>
      </w:r>
      <w:r w:rsidR="004A2B02" w:rsidRPr="00CC5CA7">
        <w:rPr>
          <w:rFonts w:ascii="Calibri" w:hAnsi="Calibri" w:cs="Calibri"/>
          <w:sz w:val="22"/>
          <w:szCs w:val="22"/>
          <w:lang w:val="en-GB"/>
        </w:rPr>
        <w:t>or fac</w:t>
      </w:r>
      <w:r w:rsidR="006F5188" w:rsidRPr="00CC5CA7">
        <w:rPr>
          <w:rFonts w:ascii="Calibri" w:hAnsi="Calibri" w:cs="Calibri"/>
          <w:sz w:val="22"/>
          <w:szCs w:val="22"/>
          <w:lang w:val="en-GB"/>
        </w:rPr>
        <w:t>ing</w:t>
      </w:r>
      <w:r w:rsidR="004A2B02" w:rsidRPr="00CC5CA7">
        <w:rPr>
          <w:rFonts w:ascii="Calibri" w:hAnsi="Calibri" w:cs="Calibri"/>
          <w:sz w:val="22"/>
          <w:szCs w:val="22"/>
          <w:lang w:val="en-GB"/>
        </w:rPr>
        <w:t xml:space="preserve"> corruption-related charges as a result of the intervention. </w:t>
      </w:r>
    </w:p>
    <w:p w14:paraId="1BC24AD0" w14:textId="77777777" w:rsidR="0029361C" w:rsidRPr="00CC5CA7" w:rsidRDefault="0029361C" w:rsidP="00FC454E">
      <w:pPr>
        <w:jc w:val="both"/>
        <w:rPr>
          <w:rFonts w:ascii="Calibri" w:hAnsi="Calibri" w:cs="Calibri"/>
          <w:sz w:val="22"/>
          <w:szCs w:val="22"/>
          <w:lang w:val="en-GB"/>
        </w:rPr>
      </w:pPr>
    </w:p>
    <w:p w14:paraId="59DA4C66" w14:textId="5F20ADD1" w:rsidR="0029361C" w:rsidRPr="00CC5CA7" w:rsidRDefault="00447388" w:rsidP="00FC454E">
      <w:pPr>
        <w:jc w:val="both"/>
        <w:rPr>
          <w:rFonts w:ascii="Calibri" w:hAnsi="Calibri" w:cs="Calibri"/>
          <w:sz w:val="22"/>
          <w:szCs w:val="22"/>
          <w:lang w:val="en-GB"/>
        </w:rPr>
      </w:pPr>
      <w:r w:rsidRPr="00CC5CA7">
        <w:rPr>
          <w:rFonts w:ascii="Calibri" w:hAnsi="Calibri" w:cs="Calibri"/>
          <w:sz w:val="22"/>
          <w:szCs w:val="22"/>
          <w:lang w:val="en-GB"/>
        </w:rPr>
        <w:t>The intervention also involved South Africa’s Directorate of Priority Crime Investigation (DPCI, also known as the ‘Hawks’</w:t>
      </w:r>
      <w:r w:rsidR="00FC454E" w:rsidRPr="00CC5CA7">
        <w:rPr>
          <w:rFonts w:ascii="Calibri" w:hAnsi="Calibri" w:cs="Calibri"/>
          <w:sz w:val="22"/>
          <w:szCs w:val="22"/>
          <w:lang w:val="en-GB"/>
        </w:rPr>
        <w:t>) —</w:t>
      </w:r>
      <w:r w:rsidRPr="00CC5CA7">
        <w:rPr>
          <w:rFonts w:ascii="Calibri" w:hAnsi="Calibri" w:cs="Calibri"/>
          <w:sz w:val="22"/>
          <w:szCs w:val="22"/>
          <w:lang w:val="en-GB"/>
        </w:rPr>
        <w:t xml:space="preserve"> </w:t>
      </w:r>
      <w:r w:rsidR="00F10E53" w:rsidRPr="00CC5CA7">
        <w:rPr>
          <w:rFonts w:ascii="Calibri" w:hAnsi="Calibri" w:cs="Calibri"/>
          <w:sz w:val="22"/>
          <w:szCs w:val="22"/>
          <w:lang w:val="en-GB"/>
        </w:rPr>
        <w:t>South Africa’s</w:t>
      </w:r>
      <w:r w:rsidRPr="00CC5CA7">
        <w:rPr>
          <w:rFonts w:ascii="Calibri" w:hAnsi="Calibri" w:cs="Calibri"/>
          <w:sz w:val="22"/>
          <w:szCs w:val="22"/>
          <w:lang w:val="en-GB"/>
        </w:rPr>
        <w:t xml:space="preserve"> elite police force whose mandate it is to target organised crime, economic crime, corruption and other serious crimes. Our research shows how even though the intervention and its associated anticorruption push did not target the police directly, it significantly reduced the willingness of the police to engage in bribery. This is because anticorruption investigations and arrests were highly visible</w:t>
      </w:r>
      <w:r w:rsidR="00A74649" w:rsidRPr="00CC5CA7">
        <w:rPr>
          <w:rFonts w:ascii="Calibri" w:hAnsi="Calibri" w:cs="Calibri"/>
          <w:sz w:val="22"/>
          <w:szCs w:val="22"/>
          <w:lang w:val="en-GB"/>
        </w:rPr>
        <w:t>,</w:t>
      </w:r>
      <w:r w:rsidRPr="00CC5CA7">
        <w:rPr>
          <w:rFonts w:ascii="Calibri" w:hAnsi="Calibri" w:cs="Calibri"/>
          <w:sz w:val="22"/>
          <w:szCs w:val="22"/>
          <w:lang w:val="en-GB"/>
        </w:rPr>
        <w:t xml:space="preserve"> especially so for the police in Polokwane, the capital of the province</w:t>
      </w:r>
      <w:r w:rsidR="00941880" w:rsidRPr="00CC5CA7">
        <w:rPr>
          <w:rFonts w:ascii="Calibri" w:hAnsi="Calibri" w:cs="Calibri"/>
          <w:sz w:val="22"/>
          <w:szCs w:val="22"/>
          <w:lang w:val="en-GB"/>
        </w:rPr>
        <w:t>, where</w:t>
      </w:r>
      <w:r w:rsidRPr="00CC5CA7">
        <w:rPr>
          <w:rFonts w:ascii="Calibri" w:hAnsi="Calibri" w:cs="Calibri"/>
          <w:sz w:val="22"/>
          <w:szCs w:val="22"/>
          <w:lang w:val="en-GB"/>
        </w:rPr>
        <w:t xml:space="preserve"> all corruption cases </w:t>
      </w:r>
      <w:r w:rsidR="00941880" w:rsidRPr="00CC5CA7">
        <w:rPr>
          <w:rFonts w:ascii="Calibri" w:hAnsi="Calibri" w:cs="Calibri"/>
          <w:sz w:val="22"/>
          <w:szCs w:val="22"/>
          <w:lang w:val="en-GB"/>
        </w:rPr>
        <w:t xml:space="preserve">were registered </w:t>
      </w:r>
      <w:r w:rsidRPr="00CC5CA7">
        <w:rPr>
          <w:rFonts w:ascii="Calibri" w:hAnsi="Calibri" w:cs="Calibri"/>
          <w:sz w:val="22"/>
          <w:szCs w:val="22"/>
          <w:lang w:val="en-GB"/>
        </w:rPr>
        <w:t xml:space="preserve">in Polokwane’s only police station. </w:t>
      </w:r>
      <w:r w:rsidR="0029361C" w:rsidRPr="00CC5CA7">
        <w:rPr>
          <w:rFonts w:ascii="Calibri" w:hAnsi="Calibri" w:cs="Calibri"/>
          <w:sz w:val="22"/>
          <w:szCs w:val="22"/>
          <w:lang w:val="en-GB"/>
        </w:rPr>
        <w:t>T</w:t>
      </w:r>
      <w:r w:rsidRPr="00CC5CA7">
        <w:rPr>
          <w:rFonts w:ascii="Calibri" w:hAnsi="Calibri" w:cs="Calibri"/>
          <w:sz w:val="22"/>
          <w:szCs w:val="22"/>
          <w:lang w:val="en-GB"/>
        </w:rPr>
        <w:t>he mandate and scope of the intervention—which was limited to the provincial departments targeted—was likely not widely understood</w:t>
      </w:r>
      <w:r w:rsidR="00941880" w:rsidRPr="00CC5CA7">
        <w:rPr>
          <w:rFonts w:ascii="Calibri" w:hAnsi="Calibri" w:cs="Calibri"/>
          <w:sz w:val="22"/>
          <w:szCs w:val="22"/>
          <w:lang w:val="en-GB"/>
        </w:rPr>
        <w:t xml:space="preserve"> by local police</w:t>
      </w:r>
      <w:r w:rsidRPr="00CC5CA7">
        <w:rPr>
          <w:rFonts w:ascii="Calibri" w:hAnsi="Calibri" w:cs="Calibri"/>
          <w:sz w:val="22"/>
          <w:szCs w:val="22"/>
          <w:lang w:val="en-GB"/>
        </w:rPr>
        <w:t xml:space="preserve">. </w:t>
      </w:r>
    </w:p>
    <w:p w14:paraId="531DC8FF" w14:textId="77777777" w:rsidR="00FC454E" w:rsidRDefault="00FC454E" w:rsidP="00FC454E">
      <w:pPr>
        <w:jc w:val="both"/>
        <w:rPr>
          <w:rFonts w:ascii="Calibri" w:hAnsi="Calibri" w:cs="Calibri"/>
          <w:sz w:val="22"/>
          <w:szCs w:val="22"/>
          <w:lang w:val="en-GB"/>
        </w:rPr>
      </w:pPr>
    </w:p>
    <w:p w14:paraId="3742132E" w14:textId="44E2FD57" w:rsidR="00F10E53" w:rsidRPr="00CC5CA7" w:rsidRDefault="00447388" w:rsidP="00FC454E">
      <w:pPr>
        <w:jc w:val="both"/>
        <w:rPr>
          <w:rFonts w:ascii="Calibri" w:hAnsi="Calibri" w:cs="Calibri"/>
          <w:sz w:val="22"/>
          <w:szCs w:val="22"/>
          <w:lang w:val="en-GB"/>
        </w:rPr>
      </w:pPr>
      <w:r w:rsidRPr="00CC5CA7">
        <w:rPr>
          <w:rFonts w:ascii="Calibri" w:hAnsi="Calibri" w:cs="Calibri"/>
          <w:sz w:val="22"/>
          <w:szCs w:val="22"/>
          <w:lang w:val="en-GB"/>
        </w:rPr>
        <w:t>Taken together, our research suggests that the intervention indirectly caused many police officers to act with caution during the intervention.</w:t>
      </w:r>
      <w:r w:rsidR="00220D5A" w:rsidRPr="00CC5CA7">
        <w:rPr>
          <w:rFonts w:ascii="Calibri" w:hAnsi="Calibri" w:cs="Calibri"/>
          <w:sz w:val="22"/>
          <w:szCs w:val="22"/>
          <w:lang w:val="en-GB"/>
        </w:rPr>
        <w:t xml:space="preserve"> </w:t>
      </w:r>
      <w:r w:rsidR="00F10E53" w:rsidRPr="00CC5CA7">
        <w:rPr>
          <w:rFonts w:ascii="Calibri" w:hAnsi="Calibri" w:cs="Calibri"/>
          <w:sz w:val="22"/>
          <w:szCs w:val="22"/>
        </w:rPr>
        <w:t>The intervention introduced a perception among the local police that national level actors were making visible steps to effectively control corruption in Limpopo province, establishing what appeared to be an effective ‘command and con</w:t>
      </w:r>
      <w:r w:rsidR="00F10E53" w:rsidRPr="00CC5CA7">
        <w:rPr>
          <w:rFonts w:ascii="Calibri" w:hAnsi="Calibri" w:cs="Calibri"/>
          <w:sz w:val="22"/>
          <w:szCs w:val="22"/>
        </w:rPr>
        <w:lastRenderedPageBreak/>
        <w:t xml:space="preserve">trol’ structure. </w:t>
      </w:r>
      <w:bookmarkStart w:id="0" w:name="_Hlk514659616"/>
      <w:r w:rsidR="00F10E53" w:rsidRPr="00CC5CA7">
        <w:rPr>
          <w:rFonts w:ascii="Calibri" w:hAnsi="Calibri" w:cs="Calibri"/>
          <w:sz w:val="22"/>
          <w:szCs w:val="22"/>
        </w:rPr>
        <w:t>The solidarity that characterises the police sector meant that officers were restrained in their own behaviour so as not to negatively impact upon their fellow officers</w:t>
      </w:r>
      <w:bookmarkEnd w:id="0"/>
      <w:r w:rsidR="00F10E53" w:rsidRPr="00CC5CA7">
        <w:rPr>
          <w:rFonts w:ascii="Calibri" w:hAnsi="Calibri" w:cs="Calibri"/>
          <w:sz w:val="22"/>
          <w:szCs w:val="22"/>
        </w:rPr>
        <w:t xml:space="preserve">. In such a fearful environment, which officer would want to endanger the others in their team by getting caught asking for a bribe? </w:t>
      </w:r>
    </w:p>
    <w:p w14:paraId="1076A953" w14:textId="334A81F6" w:rsidR="0003344C" w:rsidRPr="00CC5CA7" w:rsidRDefault="0003344C" w:rsidP="00FC454E">
      <w:pPr>
        <w:jc w:val="both"/>
        <w:rPr>
          <w:rFonts w:ascii="Calibri" w:hAnsi="Calibri" w:cs="Calibri"/>
          <w:sz w:val="22"/>
          <w:szCs w:val="22"/>
        </w:rPr>
      </w:pPr>
    </w:p>
    <w:p w14:paraId="4C6885AB" w14:textId="50B7EE3E" w:rsidR="0003344C" w:rsidRPr="00CC5CA7" w:rsidRDefault="0003344C" w:rsidP="00FC454E">
      <w:pPr>
        <w:jc w:val="both"/>
        <w:rPr>
          <w:rFonts w:ascii="Calibri" w:hAnsi="Calibri" w:cs="Calibri"/>
          <w:sz w:val="22"/>
          <w:szCs w:val="22"/>
          <w:lang w:val="en-GB"/>
        </w:rPr>
      </w:pPr>
      <w:r w:rsidRPr="00CC5CA7">
        <w:rPr>
          <w:rFonts w:ascii="Calibri" w:hAnsi="Calibri" w:cs="Calibri"/>
          <w:sz w:val="22"/>
          <w:szCs w:val="22"/>
        </w:rPr>
        <w:t>Data showed that perceptions of police corruption</w:t>
      </w:r>
      <w:r w:rsidR="0029361C" w:rsidRPr="00CC5CA7">
        <w:rPr>
          <w:rFonts w:ascii="Calibri" w:hAnsi="Calibri" w:cs="Calibri"/>
          <w:sz w:val="22"/>
          <w:szCs w:val="22"/>
        </w:rPr>
        <w:t xml:space="preserve"> also</w:t>
      </w:r>
      <w:r w:rsidRPr="00CC5CA7">
        <w:rPr>
          <w:rFonts w:ascii="Calibri" w:hAnsi="Calibri" w:cs="Calibri"/>
          <w:sz w:val="22"/>
          <w:szCs w:val="22"/>
        </w:rPr>
        <w:t xml:space="preserve"> fell in Limpopo – from more than half saying ‘most or all police are corrupt’ in 2011 to just over a quarter saying it in 2015. In neighbouring Gauteng province, for example, the rate in 2015 was nearly 70%, while in the country as a whole (excluding Limpopo) the rate was 48%. Something remarkable happened in Limpopo, and the public clearly noticed. Presumably, if the situation reverses, the public will notice this too. </w:t>
      </w:r>
    </w:p>
    <w:p w14:paraId="620569B7" w14:textId="395F1A72" w:rsidR="00B310A3" w:rsidRDefault="00B310A3" w:rsidP="00FC454E">
      <w:pPr>
        <w:jc w:val="both"/>
        <w:rPr>
          <w:rFonts w:ascii="Calibri" w:hAnsi="Calibri" w:cs="Calibri"/>
          <w:sz w:val="22"/>
          <w:szCs w:val="22"/>
        </w:rPr>
      </w:pPr>
    </w:p>
    <w:p w14:paraId="10864FB9" w14:textId="77777777" w:rsidR="00FC454E" w:rsidRPr="00FC454E" w:rsidRDefault="00FC454E" w:rsidP="00FC454E">
      <w:pPr>
        <w:jc w:val="both"/>
        <w:rPr>
          <w:rFonts w:ascii="Calibri" w:hAnsi="Calibri" w:cs="Calibri"/>
          <w:sz w:val="8"/>
          <w:szCs w:val="22"/>
        </w:rPr>
      </w:pPr>
    </w:p>
    <w:p w14:paraId="4B7B46E1" w14:textId="7F5B8CCF" w:rsidR="00B310A3" w:rsidRPr="00CC5CA7" w:rsidRDefault="00220D5A" w:rsidP="00FC454E">
      <w:pPr>
        <w:jc w:val="both"/>
        <w:rPr>
          <w:rFonts w:ascii="Calibri" w:hAnsi="Calibri" w:cs="Calibri"/>
          <w:sz w:val="22"/>
          <w:szCs w:val="22"/>
        </w:rPr>
      </w:pPr>
      <w:r w:rsidRPr="00CC5CA7">
        <w:rPr>
          <w:rFonts w:ascii="Calibri" w:eastAsia="Calibri" w:hAnsi="Calibri" w:cs="Calibri"/>
          <w:b/>
          <w:sz w:val="22"/>
          <w:szCs w:val="22"/>
          <w:lang w:val="en-GB"/>
        </w:rPr>
        <w:t>Policy implications</w:t>
      </w:r>
    </w:p>
    <w:p w14:paraId="4D5BB77B" w14:textId="3B6B4956" w:rsidR="00645C17" w:rsidRPr="00CC5CA7" w:rsidRDefault="00110A52" w:rsidP="00FC454E">
      <w:pPr>
        <w:pStyle w:val="ListParagraph"/>
        <w:numPr>
          <w:ilvl w:val="0"/>
          <w:numId w:val="18"/>
        </w:numPr>
        <w:jc w:val="both"/>
        <w:rPr>
          <w:rFonts w:ascii="Calibri" w:hAnsi="Calibri" w:cs="Calibri"/>
          <w:sz w:val="22"/>
          <w:szCs w:val="22"/>
        </w:rPr>
      </w:pPr>
      <w:r w:rsidRPr="00CC5CA7">
        <w:rPr>
          <w:rFonts w:ascii="Calibri" w:hAnsi="Calibri" w:cs="Calibri"/>
          <w:sz w:val="22"/>
          <w:szCs w:val="22"/>
        </w:rPr>
        <w:t xml:space="preserve">Disruptive strategies to fight corruption can work, especially in changing </w:t>
      </w:r>
      <w:r w:rsidR="005326B7" w:rsidRPr="00CC5CA7">
        <w:rPr>
          <w:rFonts w:ascii="Calibri" w:hAnsi="Calibri" w:cs="Calibri"/>
          <w:sz w:val="22"/>
          <w:szCs w:val="22"/>
        </w:rPr>
        <w:t xml:space="preserve">police </w:t>
      </w:r>
      <w:r w:rsidRPr="00CC5CA7">
        <w:rPr>
          <w:rFonts w:ascii="Calibri" w:hAnsi="Calibri" w:cs="Calibri"/>
          <w:sz w:val="22"/>
          <w:szCs w:val="22"/>
        </w:rPr>
        <w:t xml:space="preserve">perceptions of impunity. </w:t>
      </w:r>
      <w:r w:rsidR="00411EC7" w:rsidRPr="00CC5CA7">
        <w:rPr>
          <w:rFonts w:ascii="Calibri" w:hAnsi="Calibri" w:cs="Calibri"/>
          <w:sz w:val="22"/>
          <w:szCs w:val="22"/>
        </w:rPr>
        <w:t>The visibility of the Hawks and other anticorruption actors, as well as the uncertainty among the police about the intervention’s mandate, all worked to produce this perception of effective ‘command and control’.</w:t>
      </w:r>
    </w:p>
    <w:p w14:paraId="7B5B149E" w14:textId="6437FDC7" w:rsidR="00762BCA" w:rsidRPr="00CC5CA7" w:rsidRDefault="00645C17" w:rsidP="00FC454E">
      <w:pPr>
        <w:pStyle w:val="ListParagraph"/>
        <w:numPr>
          <w:ilvl w:val="0"/>
          <w:numId w:val="18"/>
        </w:numPr>
        <w:jc w:val="both"/>
        <w:rPr>
          <w:rFonts w:ascii="Calibri" w:hAnsi="Calibri" w:cs="Calibri"/>
          <w:sz w:val="22"/>
          <w:szCs w:val="22"/>
        </w:rPr>
      </w:pPr>
      <w:r w:rsidRPr="00CC5CA7">
        <w:rPr>
          <w:rFonts w:ascii="Calibri" w:hAnsi="Calibri" w:cs="Calibri"/>
          <w:sz w:val="22"/>
          <w:szCs w:val="22"/>
        </w:rPr>
        <w:t>If perception</w:t>
      </w:r>
      <w:r w:rsidR="005326B7" w:rsidRPr="00CC5CA7">
        <w:rPr>
          <w:rFonts w:ascii="Calibri" w:hAnsi="Calibri" w:cs="Calibri"/>
          <w:sz w:val="22"/>
          <w:szCs w:val="22"/>
        </w:rPr>
        <w:t>s</w:t>
      </w:r>
      <w:r w:rsidRPr="00CC5CA7">
        <w:rPr>
          <w:rFonts w:ascii="Calibri" w:hAnsi="Calibri" w:cs="Calibri"/>
          <w:sz w:val="22"/>
          <w:szCs w:val="22"/>
        </w:rPr>
        <w:t xml:space="preserve"> regarding </w:t>
      </w:r>
      <w:r w:rsidR="00AD2CF3" w:rsidRPr="00CC5CA7">
        <w:rPr>
          <w:rFonts w:ascii="Calibri" w:hAnsi="Calibri" w:cs="Calibri"/>
          <w:sz w:val="22"/>
          <w:szCs w:val="22"/>
        </w:rPr>
        <w:t xml:space="preserve">improved ‘command and control’ and </w:t>
      </w:r>
      <w:r w:rsidRPr="00CC5CA7">
        <w:rPr>
          <w:rFonts w:ascii="Calibri" w:hAnsi="Calibri" w:cs="Calibri"/>
          <w:sz w:val="22"/>
          <w:szCs w:val="22"/>
        </w:rPr>
        <w:t>loss of impunity change, though, the situation is l</w:t>
      </w:r>
      <w:bookmarkStart w:id="1" w:name="_GoBack"/>
      <w:bookmarkEnd w:id="1"/>
      <w:r w:rsidRPr="00CC5CA7">
        <w:rPr>
          <w:rFonts w:ascii="Calibri" w:hAnsi="Calibri" w:cs="Calibri"/>
          <w:sz w:val="22"/>
          <w:szCs w:val="22"/>
        </w:rPr>
        <w:t xml:space="preserve">ikely to reverse without </w:t>
      </w:r>
      <w:r w:rsidR="005326B7" w:rsidRPr="00CC5CA7">
        <w:rPr>
          <w:rFonts w:ascii="Calibri" w:hAnsi="Calibri" w:cs="Calibri"/>
          <w:sz w:val="22"/>
          <w:szCs w:val="22"/>
        </w:rPr>
        <w:t xml:space="preserve">the </w:t>
      </w:r>
      <w:r w:rsidRPr="00CC5CA7">
        <w:rPr>
          <w:rFonts w:ascii="Calibri" w:hAnsi="Calibri" w:cs="Calibri"/>
          <w:sz w:val="22"/>
          <w:szCs w:val="22"/>
        </w:rPr>
        <w:t xml:space="preserve">structural changes </w:t>
      </w:r>
      <w:r w:rsidR="005326B7" w:rsidRPr="00CC5CA7">
        <w:rPr>
          <w:rFonts w:ascii="Calibri" w:hAnsi="Calibri" w:cs="Calibri"/>
          <w:sz w:val="22"/>
          <w:szCs w:val="22"/>
        </w:rPr>
        <w:t xml:space="preserve">needed </w:t>
      </w:r>
      <w:r w:rsidRPr="00CC5CA7">
        <w:rPr>
          <w:rFonts w:ascii="Calibri" w:hAnsi="Calibri" w:cs="Calibri"/>
          <w:sz w:val="22"/>
          <w:szCs w:val="22"/>
        </w:rPr>
        <w:t xml:space="preserve">to prevent bribery occurring in the first place. </w:t>
      </w:r>
    </w:p>
    <w:p w14:paraId="6D53A862" w14:textId="06FB14FC" w:rsidR="00220D5A" w:rsidRPr="00CC5CA7" w:rsidRDefault="00110A52" w:rsidP="00FC454E">
      <w:pPr>
        <w:pStyle w:val="ListParagraph"/>
        <w:numPr>
          <w:ilvl w:val="0"/>
          <w:numId w:val="18"/>
        </w:numPr>
        <w:jc w:val="both"/>
        <w:rPr>
          <w:rFonts w:ascii="Calibri" w:hAnsi="Calibri" w:cs="Calibri"/>
          <w:sz w:val="22"/>
          <w:szCs w:val="22"/>
        </w:rPr>
      </w:pPr>
      <w:r w:rsidRPr="00CC5CA7">
        <w:rPr>
          <w:rFonts w:ascii="Calibri" w:hAnsi="Calibri" w:cs="Calibri"/>
          <w:sz w:val="22"/>
          <w:szCs w:val="22"/>
        </w:rPr>
        <w:t xml:space="preserve">Changes in public perceptions of corruption can change quickly if the change in corrupt behavior is visible enough. </w:t>
      </w:r>
      <w:r w:rsidR="00AD2CF3" w:rsidRPr="00CC5CA7">
        <w:rPr>
          <w:rFonts w:ascii="Calibri" w:hAnsi="Calibri" w:cs="Calibri"/>
          <w:sz w:val="22"/>
          <w:szCs w:val="22"/>
        </w:rPr>
        <w:t>The reverse is likely to be true if corrupt behavior becomes visible again</w:t>
      </w:r>
      <w:r w:rsidR="005326B7" w:rsidRPr="00CC5CA7">
        <w:rPr>
          <w:rFonts w:ascii="Calibri" w:hAnsi="Calibri" w:cs="Calibri"/>
          <w:sz w:val="22"/>
          <w:szCs w:val="22"/>
        </w:rPr>
        <w:t>, however</w:t>
      </w:r>
      <w:r w:rsidR="00AD2CF3" w:rsidRPr="00CC5CA7">
        <w:rPr>
          <w:rFonts w:ascii="Calibri" w:hAnsi="Calibri" w:cs="Calibri"/>
          <w:sz w:val="22"/>
          <w:szCs w:val="22"/>
        </w:rPr>
        <w:t>.</w:t>
      </w:r>
    </w:p>
    <w:p w14:paraId="54BBC8E4" w14:textId="181F990B" w:rsidR="00110A52" w:rsidRPr="00CC5CA7" w:rsidRDefault="00110A52" w:rsidP="00FC454E">
      <w:pPr>
        <w:pStyle w:val="ListParagraph"/>
        <w:numPr>
          <w:ilvl w:val="0"/>
          <w:numId w:val="18"/>
        </w:numPr>
        <w:jc w:val="both"/>
        <w:rPr>
          <w:rFonts w:ascii="Calibri" w:hAnsi="Calibri" w:cs="Calibri"/>
          <w:sz w:val="22"/>
          <w:szCs w:val="22"/>
        </w:rPr>
      </w:pPr>
      <w:r w:rsidRPr="00CC5CA7">
        <w:rPr>
          <w:rFonts w:ascii="Calibri" w:eastAsia="Times New Roman" w:hAnsi="Calibri" w:cs="Calibri"/>
          <w:sz w:val="22"/>
          <w:szCs w:val="22"/>
        </w:rPr>
        <w:t xml:space="preserve">The research </w:t>
      </w:r>
      <w:r w:rsidRPr="00CC5CA7">
        <w:rPr>
          <w:rFonts w:ascii="Calibri" w:hAnsi="Calibri" w:cs="Calibri"/>
          <w:sz w:val="22"/>
          <w:szCs w:val="22"/>
          <w:lang w:val="en-AU"/>
        </w:rPr>
        <w:t>reminds us that unintended/unanticipated consequences can be welcome as well as unwelcome. However, the anticorruption field gives little—if any—attention to studying these welcome unintended consequences. Without knowing much about when and why such ‘benign side effects’ may have occurred in the past, researchers and practitioner are unable to begin to predict when they may occur again or what factors could be put in place to facilitate them. The method used in this research may help such cases to be identified.</w:t>
      </w:r>
    </w:p>
    <w:p w14:paraId="71B29578" w14:textId="05495865" w:rsidR="00110A52" w:rsidRDefault="00110A52" w:rsidP="00FC454E">
      <w:pPr>
        <w:pStyle w:val="ListParagraph"/>
        <w:jc w:val="both"/>
        <w:rPr>
          <w:rFonts w:ascii="Calibri" w:hAnsi="Calibri" w:cs="Calibri"/>
          <w:sz w:val="22"/>
          <w:szCs w:val="22"/>
        </w:rPr>
      </w:pPr>
    </w:p>
    <w:p w14:paraId="69D0BF2E" w14:textId="77777777" w:rsidR="00FC454E" w:rsidRPr="00FC454E" w:rsidRDefault="00FC454E" w:rsidP="00FC454E">
      <w:pPr>
        <w:pStyle w:val="ListParagraph"/>
        <w:jc w:val="both"/>
        <w:rPr>
          <w:rFonts w:ascii="Calibri" w:hAnsi="Calibri" w:cs="Calibri"/>
          <w:sz w:val="8"/>
          <w:szCs w:val="22"/>
        </w:rPr>
      </w:pPr>
    </w:p>
    <w:p w14:paraId="4191D5EF" w14:textId="650619A3" w:rsidR="00FC454E" w:rsidRPr="00CC5CA7" w:rsidRDefault="00B310A3" w:rsidP="00FC454E">
      <w:pPr>
        <w:contextualSpacing/>
        <w:jc w:val="both"/>
        <w:rPr>
          <w:rFonts w:ascii="Calibri" w:eastAsia="Calibri" w:hAnsi="Calibri" w:cs="Calibri"/>
          <w:b/>
          <w:sz w:val="22"/>
          <w:szCs w:val="22"/>
          <w:lang w:val="en-GB"/>
        </w:rPr>
      </w:pPr>
      <w:r w:rsidRPr="00CC5CA7">
        <w:rPr>
          <w:rFonts w:ascii="Calibri" w:eastAsia="Calibri" w:hAnsi="Calibri" w:cs="Calibri"/>
          <w:b/>
          <w:sz w:val="22"/>
          <w:szCs w:val="22"/>
          <w:lang w:val="en-GB"/>
        </w:rPr>
        <w:t>About the author</w:t>
      </w:r>
      <w:r w:rsidR="000368E5" w:rsidRPr="00CC5CA7">
        <w:rPr>
          <w:rFonts w:ascii="Calibri" w:eastAsia="Calibri" w:hAnsi="Calibri" w:cs="Calibri"/>
          <w:b/>
          <w:sz w:val="22"/>
          <w:szCs w:val="22"/>
          <w:lang w:val="en-GB"/>
        </w:rPr>
        <w:t>s</w:t>
      </w:r>
      <w:r w:rsidR="006A09FA" w:rsidRPr="00CC5CA7">
        <w:rPr>
          <w:rStyle w:val="FootnoteReference"/>
          <w:rFonts w:ascii="Calibri" w:eastAsia="Calibri" w:hAnsi="Calibri" w:cs="Calibri"/>
          <w:b/>
          <w:sz w:val="22"/>
          <w:szCs w:val="22"/>
          <w:lang w:val="en-GB"/>
        </w:rPr>
        <w:footnoteReference w:id="1"/>
      </w:r>
    </w:p>
    <w:p w14:paraId="1D6AFE40" w14:textId="797AEE5F" w:rsidR="000005E1" w:rsidRPr="00CC5CA7" w:rsidRDefault="00B310A3" w:rsidP="00FC454E">
      <w:pPr>
        <w:jc w:val="both"/>
        <w:rPr>
          <w:sz w:val="22"/>
          <w:szCs w:val="22"/>
        </w:rPr>
      </w:pPr>
      <w:r w:rsidRPr="00FC454E">
        <w:rPr>
          <w:rFonts w:ascii="Calibri" w:eastAsia="Calibri" w:hAnsi="Calibri" w:cs="Calibri"/>
          <w:sz w:val="22"/>
          <w:szCs w:val="22"/>
          <w:lang w:val="en-GB"/>
        </w:rPr>
        <w:t>Professor Heather Marquette,</w:t>
      </w:r>
      <w:r w:rsidRPr="00CC5CA7">
        <w:rPr>
          <w:rFonts w:ascii="Calibri" w:eastAsia="Calibri" w:hAnsi="Calibri" w:cs="Calibri"/>
          <w:sz w:val="22"/>
          <w:szCs w:val="22"/>
          <w:lang w:val="en-GB"/>
        </w:rPr>
        <w:t xml:space="preserve"> Professor of Development Politics, International Development Department, University of Birmingham</w:t>
      </w:r>
      <w:r w:rsidR="000368E5" w:rsidRPr="00CC5CA7">
        <w:rPr>
          <w:rFonts w:ascii="Calibri" w:eastAsia="Calibri" w:hAnsi="Calibri" w:cs="Calibri"/>
          <w:sz w:val="22"/>
          <w:szCs w:val="22"/>
          <w:lang w:val="en-GB"/>
        </w:rPr>
        <w:t xml:space="preserve">, </w:t>
      </w:r>
      <w:r w:rsidRPr="00CC5CA7">
        <w:rPr>
          <w:rFonts w:ascii="Calibri" w:eastAsia="Calibri" w:hAnsi="Calibri" w:cs="Calibri"/>
          <w:sz w:val="22"/>
          <w:szCs w:val="22"/>
          <w:lang w:val="en-GB"/>
        </w:rPr>
        <w:t xml:space="preserve"> </w:t>
      </w:r>
      <w:hyperlink r:id="rId8" w:history="1">
        <w:r w:rsidRPr="00CC5CA7">
          <w:rPr>
            <w:rStyle w:val="Hyperlink"/>
            <w:rFonts w:ascii="Calibri" w:hAnsi="Calibri" w:cs="Calibri"/>
            <w:sz w:val="22"/>
            <w:szCs w:val="22"/>
          </w:rPr>
          <w:t>h.a.marquette@bham.ac.uk</w:t>
        </w:r>
      </w:hyperlink>
      <w:r w:rsidRPr="00CC5CA7">
        <w:rPr>
          <w:sz w:val="22"/>
          <w:szCs w:val="22"/>
        </w:rPr>
        <w:t xml:space="preserve"> </w:t>
      </w:r>
    </w:p>
    <w:p w14:paraId="41274D8C" w14:textId="0970EA55" w:rsidR="000005E1" w:rsidRPr="00CC5CA7" w:rsidRDefault="000368E5" w:rsidP="00FC454E">
      <w:pPr>
        <w:jc w:val="both"/>
        <w:rPr>
          <w:rFonts w:ascii="Calibri" w:hAnsi="Calibri" w:cs="Calibri"/>
          <w:sz w:val="22"/>
          <w:szCs w:val="22"/>
        </w:rPr>
      </w:pPr>
      <w:r w:rsidRPr="00FC454E">
        <w:rPr>
          <w:rFonts w:ascii="Calibri" w:hAnsi="Calibri" w:cs="Calibri"/>
          <w:sz w:val="22"/>
          <w:szCs w:val="22"/>
        </w:rPr>
        <w:t>Dr Caryn Peiffer,</w:t>
      </w:r>
      <w:r w:rsidRPr="00CC5CA7">
        <w:rPr>
          <w:rFonts w:ascii="Calibri" w:hAnsi="Calibri" w:cs="Calibri"/>
          <w:sz w:val="22"/>
          <w:szCs w:val="22"/>
        </w:rPr>
        <w:t xml:space="preserve"> Lecturer in International Public Policy &amp; Governance, School for Policy Studies, University of Bristol, </w:t>
      </w:r>
      <w:hyperlink r:id="rId9" w:history="1">
        <w:r w:rsidRPr="00CC5CA7">
          <w:rPr>
            <w:rStyle w:val="Hyperlink"/>
            <w:rFonts w:ascii="Calibri" w:hAnsi="Calibri" w:cs="Calibri"/>
            <w:sz w:val="22"/>
            <w:szCs w:val="22"/>
          </w:rPr>
          <w:t>caryn.peiffer@bristol.ac.uk</w:t>
        </w:r>
      </w:hyperlink>
    </w:p>
    <w:p w14:paraId="49E82852" w14:textId="784E0572" w:rsidR="00B310A3" w:rsidRPr="00CC5CA7" w:rsidRDefault="000368E5" w:rsidP="00FC454E">
      <w:pPr>
        <w:jc w:val="both"/>
        <w:rPr>
          <w:rFonts w:ascii="Calibri" w:hAnsi="Calibri" w:cs="Calibri"/>
          <w:sz w:val="22"/>
          <w:szCs w:val="22"/>
        </w:rPr>
      </w:pPr>
      <w:r w:rsidRPr="00FC454E">
        <w:rPr>
          <w:rFonts w:ascii="Calibri" w:hAnsi="Calibri" w:cs="Calibri"/>
          <w:sz w:val="22"/>
          <w:szCs w:val="22"/>
        </w:rPr>
        <w:t>Dr Rosita Armytage,</w:t>
      </w:r>
      <w:r w:rsidRPr="00CC5CA7">
        <w:rPr>
          <w:rFonts w:ascii="Calibri" w:hAnsi="Calibri" w:cs="Calibri"/>
          <w:sz w:val="22"/>
          <w:szCs w:val="22"/>
        </w:rPr>
        <w:t xml:space="preserve"> Honorary Research Fellow, Department of Anthropology, University of Durham, </w:t>
      </w:r>
      <w:hyperlink r:id="rId10" w:history="1">
        <w:r w:rsidRPr="00CC5CA7">
          <w:rPr>
            <w:rStyle w:val="Hyperlink"/>
            <w:rFonts w:ascii="Calibri" w:hAnsi="Calibri" w:cs="Calibri"/>
            <w:sz w:val="22"/>
            <w:szCs w:val="22"/>
          </w:rPr>
          <w:t>Rosita.armytage@dur.ac.uk</w:t>
        </w:r>
      </w:hyperlink>
      <w:r w:rsidRPr="00CC5CA7">
        <w:rPr>
          <w:rFonts w:ascii="Calibri" w:hAnsi="Calibri" w:cs="Calibri"/>
          <w:sz w:val="22"/>
          <w:szCs w:val="22"/>
        </w:rPr>
        <w:t xml:space="preserve"> </w:t>
      </w:r>
    </w:p>
    <w:p w14:paraId="4DC6C16E" w14:textId="77777777" w:rsidR="008C0D1B" w:rsidRPr="00CC5CA7" w:rsidRDefault="008C0D1B" w:rsidP="00FC454E">
      <w:pPr>
        <w:jc w:val="both"/>
        <w:rPr>
          <w:sz w:val="22"/>
          <w:szCs w:val="22"/>
        </w:rPr>
      </w:pPr>
      <w:r w:rsidRPr="00CC5CA7">
        <w:rPr>
          <w:rFonts w:ascii="Calibri" w:hAnsi="Calibri" w:cs="Calibri"/>
          <w:sz w:val="22"/>
          <w:szCs w:val="22"/>
        </w:rPr>
        <w:t xml:space="preserve">Professor Trevor Budhram, Associate Professor, Department of Police Practice, University of South Africa, Pretoria, South Africa, </w:t>
      </w:r>
      <w:hyperlink r:id="rId11" w:history="1">
        <w:r w:rsidRPr="00CC5CA7">
          <w:rPr>
            <w:rStyle w:val="Hyperlink"/>
            <w:rFonts w:ascii="Calibri" w:hAnsi="Calibri" w:cs="Calibri"/>
            <w:color w:val="337AB7"/>
            <w:sz w:val="22"/>
            <w:szCs w:val="22"/>
          </w:rPr>
          <w:t>budhrt@unisa.ac.za</w:t>
        </w:r>
      </w:hyperlink>
    </w:p>
    <w:p w14:paraId="7F419415" w14:textId="77777777" w:rsidR="00FC454E" w:rsidRPr="00FC454E" w:rsidRDefault="00FC454E" w:rsidP="00FC454E">
      <w:pPr>
        <w:contextualSpacing/>
        <w:jc w:val="both"/>
        <w:rPr>
          <w:rFonts w:ascii="Calibri" w:eastAsia="Calibri" w:hAnsi="Calibri" w:cs="Calibri"/>
          <w:b/>
          <w:sz w:val="14"/>
          <w:szCs w:val="22"/>
          <w:lang w:val="en-GB"/>
        </w:rPr>
      </w:pPr>
    </w:p>
    <w:p w14:paraId="0069282D" w14:textId="6ACAC056" w:rsidR="00E706CF" w:rsidRPr="00B310A3" w:rsidRDefault="00FC454E" w:rsidP="00FC454E">
      <w:pPr>
        <w:contextualSpacing/>
        <w:jc w:val="both"/>
        <w:rPr>
          <w:rFonts w:ascii="Calibri" w:hAnsi="Calibri" w:cs="Calibri"/>
        </w:rPr>
      </w:pPr>
      <w:r>
        <w:rPr>
          <w:rFonts w:ascii="Calibri" w:eastAsia="Calibri" w:hAnsi="Calibri" w:cs="Calibri"/>
          <w:b/>
          <w:sz w:val="22"/>
          <w:szCs w:val="22"/>
          <w:lang w:val="en-GB"/>
        </w:rPr>
        <w:t xml:space="preserve">June </w:t>
      </w:r>
      <w:r w:rsidR="00B310A3" w:rsidRPr="00B310A3">
        <w:rPr>
          <w:rFonts w:ascii="Calibri" w:eastAsia="Calibri" w:hAnsi="Calibri" w:cs="Calibri"/>
          <w:b/>
          <w:sz w:val="22"/>
          <w:szCs w:val="22"/>
          <w:lang w:val="en-GB"/>
        </w:rPr>
        <w:t>2019</w:t>
      </w:r>
    </w:p>
    <w:sectPr w:rsidR="00E706CF" w:rsidRPr="00B310A3" w:rsidSect="00C027F0">
      <w:headerReference w:type="default" r:id="rId12"/>
      <w:footerReference w:type="even" r:id="rId13"/>
      <w:footerReference w:type="default" r:id="rId14"/>
      <w:pgSz w:w="11900" w:h="16840"/>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D805E" w14:textId="77777777" w:rsidR="004F3E36" w:rsidRDefault="004F3E36" w:rsidP="00772398">
      <w:r>
        <w:separator/>
      </w:r>
    </w:p>
  </w:endnote>
  <w:endnote w:type="continuationSeparator" w:id="0">
    <w:p w14:paraId="49100CA7" w14:textId="77777777" w:rsidR="004F3E36" w:rsidRDefault="004F3E36" w:rsidP="0077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6AE3" w14:textId="77777777" w:rsidR="00221ABE" w:rsidRDefault="00221ABE" w:rsidP="00221A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176A2" w14:textId="77777777" w:rsidR="00221ABE" w:rsidRDefault="00221ABE" w:rsidP="003936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0BEA" w14:textId="29C6BAD1" w:rsidR="00221ABE" w:rsidRDefault="00221ABE" w:rsidP="00221A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0CB9">
      <w:rPr>
        <w:rStyle w:val="PageNumber"/>
        <w:noProof/>
      </w:rPr>
      <w:t>2</w:t>
    </w:r>
    <w:r>
      <w:rPr>
        <w:rStyle w:val="PageNumber"/>
      </w:rPr>
      <w:fldChar w:fldCharType="end"/>
    </w:r>
  </w:p>
  <w:p w14:paraId="4B7AEB03" w14:textId="108DEE63" w:rsidR="00221ABE" w:rsidRDefault="00221ABE" w:rsidP="003936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BF4D7" w14:textId="77777777" w:rsidR="004F3E36" w:rsidRDefault="004F3E36" w:rsidP="00772398">
      <w:r>
        <w:separator/>
      </w:r>
    </w:p>
  </w:footnote>
  <w:footnote w:type="continuationSeparator" w:id="0">
    <w:p w14:paraId="7E5AE952" w14:textId="77777777" w:rsidR="004F3E36" w:rsidRDefault="004F3E36" w:rsidP="00772398">
      <w:r>
        <w:continuationSeparator/>
      </w:r>
    </w:p>
  </w:footnote>
  <w:footnote w:id="1">
    <w:p w14:paraId="7B9E42B4" w14:textId="6E2402E4" w:rsidR="006A09FA" w:rsidRPr="006A09FA" w:rsidRDefault="006A09FA" w:rsidP="006A09FA">
      <w:pPr>
        <w:contextualSpacing/>
        <w:jc w:val="both"/>
        <w:rPr>
          <w:rFonts w:ascii="Calibri" w:hAnsi="Calibri" w:cs="Calibri"/>
          <w:sz w:val="18"/>
          <w:szCs w:val="18"/>
        </w:rPr>
      </w:pPr>
      <w:r w:rsidRPr="006A09FA">
        <w:rPr>
          <w:rStyle w:val="FootnoteReference"/>
          <w:sz w:val="18"/>
          <w:szCs w:val="18"/>
        </w:rPr>
        <w:footnoteRef/>
      </w:r>
      <w:r w:rsidRPr="006A09FA">
        <w:rPr>
          <w:sz w:val="18"/>
          <w:szCs w:val="18"/>
        </w:rPr>
        <w:t xml:space="preserve"> </w:t>
      </w:r>
      <w:r w:rsidRPr="006A09FA">
        <w:rPr>
          <w:rFonts w:ascii="Calibri" w:hAnsi="Calibri" w:cs="Calibri"/>
          <w:sz w:val="18"/>
          <w:szCs w:val="18"/>
        </w:rPr>
        <w:t xml:space="preserve">The research was funded by the British Academy through the UK’s Global Challenges Research Fund (grant number GF160007). </w:t>
      </w:r>
      <w:r>
        <w:rPr>
          <w:rFonts w:ascii="Calibri" w:hAnsi="Calibri" w:cs="Calibri"/>
          <w:sz w:val="18"/>
          <w:szCs w:val="18"/>
        </w:rPr>
        <w:t xml:space="preserve"> </w:t>
      </w:r>
      <w:r w:rsidRPr="006A09FA">
        <w:rPr>
          <w:rFonts w:ascii="Calibri" w:hAnsi="Calibri" w:cs="Calibri"/>
          <w:sz w:val="18"/>
          <w:szCs w:val="18"/>
          <w:lang w:val="en-GB"/>
        </w:rPr>
        <w:t xml:space="preserve">Source: Peiffer, C., Marquette, H., Armytage, R. &amp; Budhram, T. (2019). The surprising case of police bribery reduction in South Africa. </w:t>
      </w:r>
      <w:r w:rsidRPr="006A09FA">
        <w:rPr>
          <w:rFonts w:ascii="Calibri" w:hAnsi="Calibri" w:cs="Calibri"/>
          <w:i/>
          <w:iCs/>
          <w:sz w:val="18"/>
          <w:szCs w:val="18"/>
          <w:lang w:val="en-GB"/>
        </w:rPr>
        <w:t>Crime, Law &amp; Social Change</w:t>
      </w:r>
      <w:r w:rsidRPr="006A09FA">
        <w:rPr>
          <w:rFonts w:ascii="Calibri" w:hAnsi="Calibri" w:cs="Calibri"/>
          <w:sz w:val="18"/>
          <w:szCs w:val="18"/>
          <w:lang w:val="en-GB"/>
        </w:rPr>
        <w:t xml:space="preserve">, online first. </w:t>
      </w:r>
      <w:hyperlink r:id="rId1" w:history="1">
        <w:r w:rsidRPr="006A09FA">
          <w:rPr>
            <w:rStyle w:val="Hyperlink"/>
            <w:rFonts w:ascii="Calibri" w:eastAsia="Times New Roman" w:hAnsi="Calibri" w:cs="Calibri"/>
            <w:sz w:val="18"/>
            <w:szCs w:val="18"/>
            <w:lang w:val="en-GB"/>
          </w:rPr>
          <w:t>https://doi.org/10.1007/s10611-019-09843-8</w:t>
        </w:r>
      </w:hyperlink>
      <w:r w:rsidRPr="006A09FA">
        <w:rPr>
          <w:rFonts w:ascii="Calibri" w:eastAsia="Times New Roman" w:hAnsi="Calibri" w:cs="Calibri"/>
          <w:color w:val="111111"/>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3CC6" w14:textId="1CB22EFA" w:rsidR="00221ABE" w:rsidRDefault="000C690C">
    <w:pPr>
      <w:pStyle w:val="Header"/>
    </w:pPr>
    <w:r>
      <w:rPr>
        <w:noProof/>
        <w:lang w:val="en-GB" w:eastAsia="en-GB"/>
      </w:rPr>
      <mc:AlternateContent>
        <mc:Choice Requires="wps">
          <w:drawing>
            <wp:anchor distT="0" distB="0" distL="114300" distR="114300" simplePos="0" relativeHeight="251659264" behindDoc="0" locked="0" layoutInCell="1" allowOverlap="1" wp14:anchorId="445A77A8" wp14:editId="10CE3D2D">
              <wp:simplePos x="0" y="0"/>
              <wp:positionH relativeFrom="column">
                <wp:posOffset>-470535</wp:posOffset>
              </wp:positionH>
              <wp:positionV relativeFrom="paragraph">
                <wp:posOffset>1029335</wp:posOffset>
              </wp:positionV>
              <wp:extent cx="3511550" cy="1251585"/>
              <wp:effectExtent l="0" t="0" r="0" b="5715"/>
              <wp:wrapNone/>
              <wp:docPr id="8" name="Text Box 8"/>
              <wp:cNvGraphicFramePr/>
              <a:graphic xmlns:a="http://schemas.openxmlformats.org/drawingml/2006/main">
                <a:graphicData uri="http://schemas.microsoft.com/office/word/2010/wordprocessingShape">
                  <wps:wsp>
                    <wps:cNvSpPr txBox="1"/>
                    <wps:spPr>
                      <a:xfrm>
                        <a:off x="0" y="0"/>
                        <a:ext cx="3511550" cy="12515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3BD362" w14:textId="5F5E802F" w:rsidR="00B310A3" w:rsidRPr="00B310A3" w:rsidRDefault="00317511" w:rsidP="00B310A3">
                          <w:pPr>
                            <w:spacing w:line="256" w:lineRule="auto"/>
                            <w:rPr>
                              <w:rFonts w:cstheme="minorHAnsi"/>
                              <w:sz w:val="32"/>
                              <w:szCs w:val="32"/>
                            </w:rPr>
                          </w:pPr>
                          <w:r>
                            <w:rPr>
                              <w:rFonts w:cstheme="minorHAnsi"/>
                              <w:sz w:val="32"/>
                              <w:szCs w:val="32"/>
                            </w:rPr>
                            <w:t>The surprising case of police bribery reduction in South Africa</w:t>
                          </w:r>
                        </w:p>
                        <w:p w14:paraId="4EE2E63A" w14:textId="5C83C904" w:rsidR="00221ABE" w:rsidRPr="000C690C" w:rsidRDefault="00221ABE" w:rsidP="0007202C">
                          <w:pPr>
                            <w:rPr>
                              <w:rFonts w:asciiTheme="majorHAnsi" w:hAnsiTheme="majorHAnsi"/>
                              <w:sz w:val="26"/>
                              <w:szCs w:val="4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5A77A8" id="_x0000_t202" coordsize="21600,21600" o:spt="202" path="m,l,21600r21600,l21600,xe">
              <v:stroke joinstyle="miter"/>
              <v:path gradientshapeok="t" o:connecttype="rect"/>
            </v:shapetype>
            <v:shape id="Text Box 8" o:spid="_x0000_s1026" type="#_x0000_t202" style="position:absolute;margin-left:-37.05pt;margin-top:81.05pt;width:276.5pt;height:9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" filled="f" stroked="f">
              <v:textbox>
                <w:txbxContent>
                  <w:p w14:paraId="003BD362" w14:textId="5F5E802F" w:rsidR="00B310A3" w:rsidRPr="00B310A3" w:rsidRDefault="00317511" w:rsidP="00B310A3">
                    <w:pPr>
                      <w:spacing w:line="256" w:lineRule="auto"/>
                      <w:rPr>
                        <w:rFonts w:cstheme="minorHAnsi"/>
                        <w:sz w:val="32"/>
                        <w:szCs w:val="32"/>
                      </w:rPr>
                    </w:pPr>
                    <w:r>
                      <w:rPr>
                        <w:rFonts w:cstheme="minorHAnsi"/>
                        <w:sz w:val="32"/>
                        <w:szCs w:val="32"/>
                      </w:rPr>
                      <w:t>The surprising case of police bribery reduction in South Africa</w:t>
                    </w:r>
                  </w:p>
                  <w:p w14:paraId="4EE2E63A" w14:textId="5C83C904" w:rsidR="00221ABE" w:rsidRPr="000C690C" w:rsidRDefault="00221ABE" w:rsidP="0007202C">
                    <w:pPr>
                      <w:rPr>
                        <w:rFonts w:asciiTheme="majorHAnsi" w:hAnsiTheme="majorHAnsi"/>
                        <w:sz w:val="26"/>
                        <w:szCs w:val="44"/>
                        <w:lang w:val="en-GB"/>
                      </w:rPr>
                    </w:pPr>
                  </w:p>
                </w:txbxContent>
              </v:textbox>
            </v:shape>
          </w:pict>
        </mc:Fallback>
      </mc:AlternateContent>
    </w:r>
    <w:r w:rsidR="00FB3DAE">
      <w:rPr>
        <w:noProof/>
        <w:lang w:val="en-GB" w:eastAsia="en-GB"/>
      </w:rPr>
      <w:drawing>
        <wp:anchor distT="0" distB="0" distL="114300" distR="114300" simplePos="0" relativeHeight="251658239" behindDoc="0" locked="0" layoutInCell="1" allowOverlap="1" wp14:anchorId="7282C272" wp14:editId="2CCB515A">
          <wp:simplePos x="0" y="0"/>
          <wp:positionH relativeFrom="column">
            <wp:posOffset>-981075</wp:posOffset>
          </wp:positionH>
          <wp:positionV relativeFrom="paragraph">
            <wp:posOffset>-449580</wp:posOffset>
          </wp:positionV>
          <wp:extent cx="7658100" cy="24193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494 Briefings Templates stage 513.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19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A45"/>
    <w:multiLevelType w:val="hybridMultilevel"/>
    <w:tmpl w:val="C05E6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E17D3"/>
    <w:multiLevelType w:val="hybridMultilevel"/>
    <w:tmpl w:val="3F6C8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938ED"/>
    <w:multiLevelType w:val="hybridMultilevel"/>
    <w:tmpl w:val="13EED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97C5C"/>
    <w:multiLevelType w:val="hybridMultilevel"/>
    <w:tmpl w:val="4754B55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64EDA"/>
    <w:multiLevelType w:val="hybridMultilevel"/>
    <w:tmpl w:val="8CF05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521522"/>
    <w:multiLevelType w:val="hybridMultilevel"/>
    <w:tmpl w:val="B584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E3D76"/>
    <w:multiLevelType w:val="hybridMultilevel"/>
    <w:tmpl w:val="3AD0B276"/>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7" w15:restartNumberingAfterBreak="0">
    <w:nsid w:val="29E74EEA"/>
    <w:multiLevelType w:val="hybridMultilevel"/>
    <w:tmpl w:val="39FE39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6A58DA"/>
    <w:multiLevelType w:val="hybridMultilevel"/>
    <w:tmpl w:val="D79C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91BDC"/>
    <w:multiLevelType w:val="hybridMultilevel"/>
    <w:tmpl w:val="1110F2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5E426B"/>
    <w:multiLevelType w:val="hybridMultilevel"/>
    <w:tmpl w:val="9B9AD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027892"/>
    <w:multiLevelType w:val="hybridMultilevel"/>
    <w:tmpl w:val="AAF29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1266A6"/>
    <w:multiLevelType w:val="hybridMultilevel"/>
    <w:tmpl w:val="7BCCE468"/>
    <w:lvl w:ilvl="0" w:tplc="D46257E6">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D71C7"/>
    <w:multiLevelType w:val="hybridMultilevel"/>
    <w:tmpl w:val="6AA6E0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3222C"/>
    <w:multiLevelType w:val="hybridMultilevel"/>
    <w:tmpl w:val="5A920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1E4982"/>
    <w:multiLevelType w:val="hybridMultilevel"/>
    <w:tmpl w:val="87CC34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AF1851"/>
    <w:multiLevelType w:val="hybridMultilevel"/>
    <w:tmpl w:val="B42EE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B40A26"/>
    <w:multiLevelType w:val="hybridMultilevel"/>
    <w:tmpl w:val="1812A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951B69"/>
    <w:multiLevelType w:val="hybridMultilevel"/>
    <w:tmpl w:val="87DA32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6"/>
  </w:num>
  <w:num w:numId="5">
    <w:abstractNumId w:val="6"/>
  </w:num>
  <w:num w:numId="6">
    <w:abstractNumId w:val="15"/>
  </w:num>
  <w:num w:numId="7">
    <w:abstractNumId w:val="11"/>
  </w:num>
  <w:num w:numId="8">
    <w:abstractNumId w:val="10"/>
  </w:num>
  <w:num w:numId="9">
    <w:abstractNumId w:val="18"/>
  </w:num>
  <w:num w:numId="10">
    <w:abstractNumId w:val="3"/>
  </w:num>
  <w:num w:numId="11">
    <w:abstractNumId w:val="7"/>
  </w:num>
  <w:num w:numId="12">
    <w:abstractNumId w:val="4"/>
  </w:num>
  <w:num w:numId="13">
    <w:abstractNumId w:val="9"/>
  </w:num>
  <w:num w:numId="14">
    <w:abstractNumId w:val="13"/>
  </w:num>
  <w:num w:numId="15">
    <w:abstractNumId w:val="1"/>
  </w:num>
  <w:num w:numId="16">
    <w:abstractNumId w:val="12"/>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6A"/>
    <w:rsid w:val="000005E1"/>
    <w:rsid w:val="0003344C"/>
    <w:rsid w:val="000368E5"/>
    <w:rsid w:val="00050747"/>
    <w:rsid w:val="0007202C"/>
    <w:rsid w:val="000734BB"/>
    <w:rsid w:val="000C690C"/>
    <w:rsid w:val="0010695C"/>
    <w:rsid w:val="00110A52"/>
    <w:rsid w:val="0020004A"/>
    <w:rsid w:val="00220D5A"/>
    <w:rsid w:val="00221ABE"/>
    <w:rsid w:val="00231850"/>
    <w:rsid w:val="002570C7"/>
    <w:rsid w:val="002707C7"/>
    <w:rsid w:val="00271E0E"/>
    <w:rsid w:val="0029361C"/>
    <w:rsid w:val="002C369A"/>
    <w:rsid w:val="002C5E1A"/>
    <w:rsid w:val="002E4106"/>
    <w:rsid w:val="003166A4"/>
    <w:rsid w:val="00317511"/>
    <w:rsid w:val="00346A48"/>
    <w:rsid w:val="003936EB"/>
    <w:rsid w:val="003A65A0"/>
    <w:rsid w:val="003B54D0"/>
    <w:rsid w:val="003E1F5B"/>
    <w:rsid w:val="00411EC7"/>
    <w:rsid w:val="004207F7"/>
    <w:rsid w:val="00430704"/>
    <w:rsid w:val="00447388"/>
    <w:rsid w:val="00456976"/>
    <w:rsid w:val="0049489E"/>
    <w:rsid w:val="004A05D0"/>
    <w:rsid w:val="004A2B02"/>
    <w:rsid w:val="004B10D6"/>
    <w:rsid w:val="004B7B12"/>
    <w:rsid w:val="004E2332"/>
    <w:rsid w:val="004E5D2B"/>
    <w:rsid w:val="004F3E36"/>
    <w:rsid w:val="004F7B14"/>
    <w:rsid w:val="005050BA"/>
    <w:rsid w:val="00510CB9"/>
    <w:rsid w:val="005326B7"/>
    <w:rsid w:val="005522C4"/>
    <w:rsid w:val="00563913"/>
    <w:rsid w:val="0059167A"/>
    <w:rsid w:val="0059305F"/>
    <w:rsid w:val="005D1BB3"/>
    <w:rsid w:val="005E6CDC"/>
    <w:rsid w:val="006317FD"/>
    <w:rsid w:val="00645C17"/>
    <w:rsid w:val="00682FA8"/>
    <w:rsid w:val="006A09FA"/>
    <w:rsid w:val="006B0F6A"/>
    <w:rsid w:val="006F5188"/>
    <w:rsid w:val="00713AD5"/>
    <w:rsid w:val="00727F8D"/>
    <w:rsid w:val="00762BCA"/>
    <w:rsid w:val="00772398"/>
    <w:rsid w:val="007C4C4D"/>
    <w:rsid w:val="007C6AF2"/>
    <w:rsid w:val="007E6682"/>
    <w:rsid w:val="008509F8"/>
    <w:rsid w:val="0086279B"/>
    <w:rsid w:val="008B25A1"/>
    <w:rsid w:val="008C0D1B"/>
    <w:rsid w:val="009134C4"/>
    <w:rsid w:val="00941880"/>
    <w:rsid w:val="009572A9"/>
    <w:rsid w:val="00984ECD"/>
    <w:rsid w:val="00A10A93"/>
    <w:rsid w:val="00A51072"/>
    <w:rsid w:val="00A5362E"/>
    <w:rsid w:val="00A74649"/>
    <w:rsid w:val="00A76BFD"/>
    <w:rsid w:val="00A853E2"/>
    <w:rsid w:val="00AD2CF3"/>
    <w:rsid w:val="00B310A3"/>
    <w:rsid w:val="00B872C7"/>
    <w:rsid w:val="00B93491"/>
    <w:rsid w:val="00BD6ADB"/>
    <w:rsid w:val="00C027F0"/>
    <w:rsid w:val="00C051D9"/>
    <w:rsid w:val="00C17EBC"/>
    <w:rsid w:val="00C2397C"/>
    <w:rsid w:val="00C6641C"/>
    <w:rsid w:val="00CC5CA7"/>
    <w:rsid w:val="00D74A0A"/>
    <w:rsid w:val="00DF7B25"/>
    <w:rsid w:val="00E20ADF"/>
    <w:rsid w:val="00E44E04"/>
    <w:rsid w:val="00E706CF"/>
    <w:rsid w:val="00E850DB"/>
    <w:rsid w:val="00EA716C"/>
    <w:rsid w:val="00EC71BA"/>
    <w:rsid w:val="00ED3BAE"/>
    <w:rsid w:val="00F040B4"/>
    <w:rsid w:val="00F10E53"/>
    <w:rsid w:val="00F33914"/>
    <w:rsid w:val="00F77AE6"/>
    <w:rsid w:val="00FA2D1F"/>
    <w:rsid w:val="00FB3DAE"/>
    <w:rsid w:val="00FC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2AF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398"/>
    <w:pPr>
      <w:tabs>
        <w:tab w:val="center" w:pos="4513"/>
        <w:tab w:val="right" w:pos="9026"/>
      </w:tabs>
    </w:pPr>
  </w:style>
  <w:style w:type="character" w:customStyle="1" w:styleId="HeaderChar">
    <w:name w:val="Header Char"/>
    <w:basedOn w:val="DefaultParagraphFont"/>
    <w:link w:val="Header"/>
    <w:uiPriority w:val="99"/>
    <w:rsid w:val="00772398"/>
  </w:style>
  <w:style w:type="paragraph" w:styleId="Footer">
    <w:name w:val="footer"/>
    <w:basedOn w:val="Normal"/>
    <w:link w:val="FooterChar"/>
    <w:uiPriority w:val="99"/>
    <w:unhideWhenUsed/>
    <w:rsid w:val="00772398"/>
    <w:pPr>
      <w:tabs>
        <w:tab w:val="center" w:pos="4513"/>
        <w:tab w:val="right" w:pos="9026"/>
      </w:tabs>
    </w:pPr>
  </w:style>
  <w:style w:type="character" w:customStyle="1" w:styleId="FooterChar">
    <w:name w:val="Footer Char"/>
    <w:basedOn w:val="DefaultParagraphFont"/>
    <w:link w:val="Footer"/>
    <w:uiPriority w:val="99"/>
    <w:rsid w:val="00772398"/>
  </w:style>
  <w:style w:type="character" w:styleId="PageNumber">
    <w:name w:val="page number"/>
    <w:basedOn w:val="DefaultParagraphFont"/>
    <w:uiPriority w:val="99"/>
    <w:semiHidden/>
    <w:unhideWhenUsed/>
    <w:rsid w:val="003936EB"/>
  </w:style>
  <w:style w:type="paragraph" w:styleId="NormalWeb">
    <w:name w:val="Normal (Web)"/>
    <w:basedOn w:val="Normal"/>
    <w:uiPriority w:val="99"/>
    <w:unhideWhenUsed/>
    <w:rsid w:val="003936EB"/>
    <w:pPr>
      <w:spacing w:before="100" w:beforeAutospacing="1" w:after="100" w:afterAutospacing="1"/>
    </w:pPr>
    <w:rPr>
      <w:rFonts w:ascii="Times New Roman" w:hAnsi="Times New Roman" w:cs="Times New Roman"/>
    </w:rPr>
  </w:style>
  <w:style w:type="paragraph" w:customStyle="1" w:styleId="Normal1">
    <w:name w:val="Normal1"/>
    <w:rsid w:val="000734BB"/>
    <w:pPr>
      <w:spacing w:line="276" w:lineRule="auto"/>
      <w:contextualSpacing/>
    </w:pPr>
    <w:rPr>
      <w:rFonts w:ascii="Arial" w:eastAsia="Arial" w:hAnsi="Arial" w:cs="Arial"/>
      <w:sz w:val="22"/>
      <w:szCs w:val="22"/>
      <w:lang w:val="uz-Cyrl-UZ"/>
    </w:rPr>
  </w:style>
  <w:style w:type="character" w:styleId="Hyperlink">
    <w:name w:val="Hyperlink"/>
    <w:basedOn w:val="DefaultParagraphFont"/>
    <w:uiPriority w:val="99"/>
    <w:unhideWhenUsed/>
    <w:rsid w:val="000734BB"/>
    <w:rPr>
      <w:color w:val="0563C1" w:themeColor="hyperlink"/>
      <w:u w:val="single"/>
    </w:rPr>
  </w:style>
  <w:style w:type="paragraph" w:customStyle="1" w:styleId="Default">
    <w:name w:val="Default"/>
    <w:rsid w:val="000734BB"/>
    <w:pPr>
      <w:autoSpaceDE w:val="0"/>
      <w:autoSpaceDN w:val="0"/>
      <w:adjustRightInd w:val="0"/>
    </w:pPr>
    <w:rPr>
      <w:rFonts w:ascii="Calibri" w:hAnsi="Calibri" w:cs="Calibri"/>
      <w:color w:val="000000"/>
      <w:lang w:val="en-GB"/>
    </w:rPr>
  </w:style>
  <w:style w:type="paragraph" w:styleId="ListParagraph">
    <w:name w:val="List Paragraph"/>
    <w:basedOn w:val="Normal"/>
    <w:uiPriority w:val="34"/>
    <w:qFormat/>
    <w:rsid w:val="0007202C"/>
    <w:pPr>
      <w:ind w:left="720"/>
      <w:contextualSpacing/>
    </w:pPr>
  </w:style>
  <w:style w:type="character" w:styleId="CommentReference">
    <w:name w:val="annotation reference"/>
    <w:basedOn w:val="DefaultParagraphFont"/>
    <w:uiPriority w:val="99"/>
    <w:semiHidden/>
    <w:unhideWhenUsed/>
    <w:rsid w:val="00221ABE"/>
    <w:rPr>
      <w:sz w:val="16"/>
      <w:szCs w:val="16"/>
    </w:rPr>
  </w:style>
  <w:style w:type="paragraph" w:styleId="CommentText">
    <w:name w:val="annotation text"/>
    <w:basedOn w:val="Normal"/>
    <w:link w:val="CommentTextChar"/>
    <w:uiPriority w:val="99"/>
    <w:semiHidden/>
    <w:unhideWhenUsed/>
    <w:rsid w:val="00221ABE"/>
    <w:rPr>
      <w:sz w:val="20"/>
      <w:szCs w:val="20"/>
    </w:rPr>
  </w:style>
  <w:style w:type="character" w:customStyle="1" w:styleId="CommentTextChar">
    <w:name w:val="Comment Text Char"/>
    <w:basedOn w:val="DefaultParagraphFont"/>
    <w:link w:val="CommentText"/>
    <w:uiPriority w:val="99"/>
    <w:semiHidden/>
    <w:rsid w:val="00221ABE"/>
    <w:rPr>
      <w:sz w:val="20"/>
      <w:szCs w:val="20"/>
    </w:rPr>
  </w:style>
  <w:style w:type="paragraph" w:styleId="CommentSubject">
    <w:name w:val="annotation subject"/>
    <w:basedOn w:val="CommentText"/>
    <w:next w:val="CommentText"/>
    <w:link w:val="CommentSubjectChar"/>
    <w:uiPriority w:val="99"/>
    <w:semiHidden/>
    <w:unhideWhenUsed/>
    <w:rsid w:val="00221ABE"/>
    <w:rPr>
      <w:b/>
      <w:bCs/>
    </w:rPr>
  </w:style>
  <w:style w:type="character" w:customStyle="1" w:styleId="CommentSubjectChar">
    <w:name w:val="Comment Subject Char"/>
    <w:basedOn w:val="CommentTextChar"/>
    <w:link w:val="CommentSubject"/>
    <w:uiPriority w:val="99"/>
    <w:semiHidden/>
    <w:rsid w:val="00221ABE"/>
    <w:rPr>
      <w:b/>
      <w:bCs/>
      <w:sz w:val="20"/>
      <w:szCs w:val="20"/>
    </w:rPr>
  </w:style>
  <w:style w:type="paragraph" w:styleId="BalloonText">
    <w:name w:val="Balloon Text"/>
    <w:basedOn w:val="Normal"/>
    <w:link w:val="BalloonTextChar"/>
    <w:uiPriority w:val="99"/>
    <w:semiHidden/>
    <w:unhideWhenUsed/>
    <w:rsid w:val="00221A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ABE"/>
    <w:rPr>
      <w:rFonts w:ascii="Segoe UI" w:hAnsi="Segoe UI" w:cs="Segoe UI"/>
      <w:sz w:val="18"/>
      <w:szCs w:val="18"/>
    </w:rPr>
  </w:style>
  <w:style w:type="paragraph" w:styleId="NoSpacing">
    <w:name w:val="No Spacing"/>
    <w:uiPriority w:val="1"/>
    <w:qFormat/>
    <w:rsid w:val="00430704"/>
    <w:rPr>
      <w:sz w:val="22"/>
      <w:szCs w:val="22"/>
      <w:lang w:val="en-GB"/>
    </w:rPr>
  </w:style>
  <w:style w:type="character" w:customStyle="1" w:styleId="UnresolvedMention">
    <w:name w:val="Unresolved Mention"/>
    <w:basedOn w:val="DefaultParagraphFont"/>
    <w:uiPriority w:val="99"/>
    <w:semiHidden/>
    <w:unhideWhenUsed/>
    <w:rsid w:val="000368E5"/>
    <w:rPr>
      <w:color w:val="808080"/>
      <w:shd w:val="clear" w:color="auto" w:fill="E6E6E6"/>
    </w:rPr>
  </w:style>
  <w:style w:type="paragraph" w:styleId="FootnoteText">
    <w:name w:val="footnote text"/>
    <w:basedOn w:val="Normal"/>
    <w:link w:val="FootnoteTextChar"/>
    <w:uiPriority w:val="99"/>
    <w:semiHidden/>
    <w:unhideWhenUsed/>
    <w:rsid w:val="000005E1"/>
    <w:rPr>
      <w:sz w:val="20"/>
      <w:szCs w:val="20"/>
    </w:rPr>
  </w:style>
  <w:style w:type="character" w:customStyle="1" w:styleId="FootnoteTextChar">
    <w:name w:val="Footnote Text Char"/>
    <w:basedOn w:val="DefaultParagraphFont"/>
    <w:link w:val="FootnoteText"/>
    <w:uiPriority w:val="99"/>
    <w:semiHidden/>
    <w:rsid w:val="000005E1"/>
    <w:rPr>
      <w:sz w:val="20"/>
      <w:szCs w:val="20"/>
    </w:rPr>
  </w:style>
  <w:style w:type="character" w:styleId="FootnoteReference">
    <w:name w:val="footnote reference"/>
    <w:basedOn w:val="DefaultParagraphFont"/>
    <w:uiPriority w:val="99"/>
    <w:semiHidden/>
    <w:unhideWhenUsed/>
    <w:rsid w:val="00000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46188">
      <w:bodyDiv w:val="1"/>
      <w:marLeft w:val="0"/>
      <w:marRight w:val="0"/>
      <w:marTop w:val="0"/>
      <w:marBottom w:val="0"/>
      <w:divBdr>
        <w:top w:val="none" w:sz="0" w:space="0" w:color="auto"/>
        <w:left w:val="none" w:sz="0" w:space="0" w:color="auto"/>
        <w:bottom w:val="none" w:sz="0" w:space="0" w:color="auto"/>
        <w:right w:val="none" w:sz="0" w:space="0" w:color="auto"/>
      </w:divBdr>
    </w:div>
    <w:div w:id="1134517683">
      <w:bodyDiv w:val="1"/>
      <w:marLeft w:val="0"/>
      <w:marRight w:val="0"/>
      <w:marTop w:val="0"/>
      <w:marBottom w:val="0"/>
      <w:divBdr>
        <w:top w:val="none" w:sz="0" w:space="0" w:color="auto"/>
        <w:left w:val="none" w:sz="0" w:space="0" w:color="auto"/>
        <w:bottom w:val="none" w:sz="0" w:space="0" w:color="auto"/>
        <w:right w:val="none" w:sz="0" w:space="0" w:color="auto"/>
      </w:divBdr>
    </w:div>
    <w:div w:id="1193760601">
      <w:bodyDiv w:val="1"/>
      <w:marLeft w:val="0"/>
      <w:marRight w:val="0"/>
      <w:marTop w:val="0"/>
      <w:marBottom w:val="0"/>
      <w:divBdr>
        <w:top w:val="none" w:sz="0" w:space="0" w:color="auto"/>
        <w:left w:val="none" w:sz="0" w:space="0" w:color="auto"/>
        <w:bottom w:val="none" w:sz="0" w:space="0" w:color="auto"/>
        <w:right w:val="none" w:sz="0" w:space="0" w:color="auto"/>
      </w:divBdr>
    </w:div>
    <w:div w:id="1346054819">
      <w:bodyDiv w:val="1"/>
      <w:marLeft w:val="0"/>
      <w:marRight w:val="0"/>
      <w:marTop w:val="0"/>
      <w:marBottom w:val="0"/>
      <w:divBdr>
        <w:top w:val="none" w:sz="0" w:space="0" w:color="auto"/>
        <w:left w:val="none" w:sz="0" w:space="0" w:color="auto"/>
        <w:bottom w:val="none" w:sz="0" w:space="0" w:color="auto"/>
        <w:right w:val="none" w:sz="0" w:space="0" w:color="auto"/>
      </w:divBdr>
    </w:div>
    <w:div w:id="1476871024">
      <w:bodyDiv w:val="1"/>
      <w:marLeft w:val="0"/>
      <w:marRight w:val="0"/>
      <w:marTop w:val="0"/>
      <w:marBottom w:val="0"/>
      <w:divBdr>
        <w:top w:val="none" w:sz="0" w:space="0" w:color="auto"/>
        <w:left w:val="none" w:sz="0" w:space="0" w:color="auto"/>
        <w:bottom w:val="none" w:sz="0" w:space="0" w:color="auto"/>
        <w:right w:val="none" w:sz="0" w:space="0" w:color="auto"/>
      </w:divBdr>
    </w:div>
    <w:div w:id="1644114985">
      <w:bodyDiv w:val="1"/>
      <w:marLeft w:val="0"/>
      <w:marRight w:val="0"/>
      <w:marTop w:val="0"/>
      <w:marBottom w:val="0"/>
      <w:divBdr>
        <w:top w:val="none" w:sz="0" w:space="0" w:color="auto"/>
        <w:left w:val="none" w:sz="0" w:space="0" w:color="auto"/>
        <w:bottom w:val="none" w:sz="0" w:space="0" w:color="auto"/>
        <w:right w:val="none" w:sz="0" w:space="0" w:color="auto"/>
      </w:divBdr>
      <w:divsChild>
        <w:div w:id="493104434">
          <w:marLeft w:val="0"/>
          <w:marRight w:val="0"/>
          <w:marTop w:val="0"/>
          <w:marBottom w:val="0"/>
          <w:divBdr>
            <w:top w:val="none" w:sz="0" w:space="0" w:color="auto"/>
            <w:left w:val="none" w:sz="0" w:space="0" w:color="auto"/>
            <w:bottom w:val="none" w:sz="0" w:space="0" w:color="auto"/>
            <w:right w:val="none" w:sz="0" w:space="0" w:color="auto"/>
          </w:divBdr>
          <w:divsChild>
            <w:div w:id="2113352855">
              <w:marLeft w:val="0"/>
              <w:marRight w:val="0"/>
              <w:marTop w:val="0"/>
              <w:marBottom w:val="0"/>
              <w:divBdr>
                <w:top w:val="none" w:sz="0" w:space="0" w:color="auto"/>
                <w:left w:val="none" w:sz="0" w:space="0" w:color="auto"/>
                <w:bottom w:val="none" w:sz="0" w:space="0" w:color="auto"/>
                <w:right w:val="none" w:sz="0" w:space="0" w:color="auto"/>
              </w:divBdr>
              <w:divsChild>
                <w:div w:id="1435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74041">
      <w:bodyDiv w:val="1"/>
      <w:marLeft w:val="0"/>
      <w:marRight w:val="0"/>
      <w:marTop w:val="0"/>
      <w:marBottom w:val="0"/>
      <w:divBdr>
        <w:top w:val="none" w:sz="0" w:space="0" w:color="auto"/>
        <w:left w:val="none" w:sz="0" w:space="0" w:color="auto"/>
        <w:bottom w:val="none" w:sz="0" w:space="0" w:color="auto"/>
        <w:right w:val="none" w:sz="0" w:space="0" w:color="auto"/>
      </w:divBdr>
    </w:div>
    <w:div w:id="1975326798">
      <w:bodyDiv w:val="1"/>
      <w:marLeft w:val="0"/>
      <w:marRight w:val="0"/>
      <w:marTop w:val="0"/>
      <w:marBottom w:val="0"/>
      <w:divBdr>
        <w:top w:val="none" w:sz="0" w:space="0" w:color="auto"/>
        <w:left w:val="none" w:sz="0" w:space="0" w:color="auto"/>
        <w:bottom w:val="none" w:sz="0" w:space="0" w:color="auto"/>
        <w:right w:val="none" w:sz="0" w:space="0" w:color="auto"/>
      </w:divBdr>
    </w:div>
    <w:div w:id="1983578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arquette@bha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hrt@unisa.ac.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sita.armytage@dur.ac.uk" TargetMode="External"/><Relationship Id="rId4" Type="http://schemas.openxmlformats.org/officeDocument/2006/relationships/settings" Target="settings.xml"/><Relationship Id="rId9" Type="http://schemas.openxmlformats.org/officeDocument/2006/relationships/hyperlink" Target="mailto:caryn.peiffer@bristol.ac.u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0611-019-0984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841C-AB07-4CA5-95CD-CE61EF1F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8F601464</Template>
  <TotalTime>1</TotalTime>
  <Pages>2</Pages>
  <Words>958</Words>
  <Characters>5467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Kirsch</cp:lastModifiedBy>
  <cp:revision>2</cp:revision>
  <cp:lastPrinted>2019-06-17T16:33:00Z</cp:lastPrinted>
  <dcterms:created xsi:type="dcterms:W3CDTF">2019-06-19T10:57:00Z</dcterms:created>
  <dcterms:modified xsi:type="dcterms:W3CDTF">2019-06-19T10:57:00Z</dcterms:modified>
</cp:coreProperties>
</file>