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FE73" w14:textId="0D63C71C" w:rsidR="00D145CC" w:rsidRDefault="00D26677" w:rsidP="00D26677">
      <w:pPr>
        <w:spacing w:after="0" w:line="240" w:lineRule="auto"/>
        <w:jc w:val="right"/>
        <w:rPr>
          <w:rFonts w:ascii="Arial" w:eastAsia="Aptos" w:hAnsi="Arial" w:cs="Arial"/>
          <w:b/>
          <w:bCs/>
          <w:sz w:val="32"/>
          <w:szCs w:val="32"/>
          <w:shd w:val="clear" w:color="auto" w:fill="FFFFFF"/>
        </w:rPr>
      </w:pPr>
      <w:r>
        <w:rPr>
          <w:rFonts w:ascii="Arial" w:eastAsia="Aptos" w:hAnsi="Arial" w:cs="Arial"/>
          <w:b/>
          <w:bCs/>
          <w:noProof/>
          <w:sz w:val="32"/>
          <w:szCs w:val="32"/>
          <w:shd w:val="clear" w:color="auto" w:fill="FFFFFF"/>
        </w:rPr>
        <w:drawing>
          <wp:inline distT="0" distB="0" distL="0" distR="0" wp14:anchorId="64E54D79" wp14:editId="75054A14">
            <wp:extent cx="3778416" cy="1612900"/>
            <wp:effectExtent l="0" t="0" r="0" b="6350"/>
            <wp:docPr id="524186892" name="Picture 1" descr="Logo for 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86892" name="Picture 1" descr="Logo for University of Birmingh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6457" cy="1629138"/>
                    </a:xfrm>
                    <a:prstGeom prst="rect">
                      <a:avLst/>
                    </a:prstGeom>
                    <a:noFill/>
                  </pic:spPr>
                </pic:pic>
              </a:graphicData>
            </a:graphic>
          </wp:inline>
        </w:drawing>
      </w:r>
    </w:p>
    <w:p w14:paraId="4157D68D" w14:textId="77777777" w:rsidR="00D145CC" w:rsidRDefault="00D145CC" w:rsidP="00D145CC">
      <w:pPr>
        <w:spacing w:after="0" w:line="240" w:lineRule="auto"/>
        <w:rPr>
          <w:rFonts w:ascii="Arial" w:eastAsia="Aptos" w:hAnsi="Arial" w:cs="Arial"/>
          <w:b/>
          <w:bCs/>
          <w:sz w:val="32"/>
          <w:szCs w:val="32"/>
          <w:shd w:val="clear" w:color="auto" w:fill="FFFFFF"/>
        </w:rPr>
      </w:pPr>
    </w:p>
    <w:p w14:paraId="69D1E005" w14:textId="77777777" w:rsidR="00874B06" w:rsidRDefault="00874B06" w:rsidP="00D145CC">
      <w:pPr>
        <w:spacing w:after="0" w:line="240" w:lineRule="auto"/>
        <w:rPr>
          <w:rFonts w:ascii="Arial" w:eastAsia="Aptos" w:hAnsi="Arial" w:cs="Arial"/>
          <w:b/>
          <w:bCs/>
          <w:sz w:val="32"/>
          <w:szCs w:val="32"/>
          <w:shd w:val="clear" w:color="auto" w:fill="FFFFFF"/>
        </w:rPr>
      </w:pPr>
    </w:p>
    <w:p w14:paraId="1DC43EE2" w14:textId="77777777" w:rsidR="00874B06" w:rsidRDefault="00874B06" w:rsidP="00D145CC">
      <w:pPr>
        <w:spacing w:after="0" w:line="240" w:lineRule="auto"/>
        <w:rPr>
          <w:rFonts w:ascii="Arial" w:eastAsia="Aptos" w:hAnsi="Arial" w:cs="Arial"/>
          <w:b/>
          <w:bCs/>
          <w:sz w:val="32"/>
          <w:szCs w:val="32"/>
          <w:shd w:val="clear" w:color="auto" w:fill="FFFFFF"/>
        </w:rPr>
      </w:pPr>
    </w:p>
    <w:p w14:paraId="6B11C09F" w14:textId="77777777" w:rsidR="00786BA5" w:rsidRDefault="00786BA5" w:rsidP="00D145CC">
      <w:pPr>
        <w:spacing w:after="0" w:line="240" w:lineRule="auto"/>
        <w:rPr>
          <w:rFonts w:ascii="Arial" w:eastAsia="Aptos" w:hAnsi="Arial" w:cs="Arial"/>
          <w:b/>
          <w:bCs/>
          <w:sz w:val="32"/>
          <w:szCs w:val="32"/>
          <w:shd w:val="clear" w:color="auto" w:fill="FFFFFF"/>
        </w:rPr>
      </w:pPr>
    </w:p>
    <w:p w14:paraId="4FCEDCCD" w14:textId="39CF919B" w:rsidR="00D145CC" w:rsidRDefault="00D145CC" w:rsidP="00D145CC">
      <w:pPr>
        <w:spacing w:after="0" w:line="240" w:lineRule="auto"/>
        <w:rPr>
          <w:rFonts w:ascii="Arial" w:eastAsia="Aptos" w:hAnsi="Arial" w:cs="Arial"/>
          <w:b/>
          <w:bCs/>
          <w:sz w:val="32"/>
          <w:szCs w:val="32"/>
          <w:shd w:val="clear" w:color="auto" w:fill="FFFFFF"/>
        </w:rPr>
      </w:pPr>
      <w:r w:rsidRPr="00E152F5">
        <w:rPr>
          <w:rFonts w:ascii="Arial" w:eastAsia="Aptos" w:hAnsi="Arial" w:cs="Arial"/>
          <w:b/>
          <w:bCs/>
          <w:sz w:val="32"/>
          <w:szCs w:val="32"/>
          <w:shd w:val="clear" w:color="auto" w:fill="FFFFFF"/>
        </w:rPr>
        <w:t>A review of lessons from previous initiatives to improve patient flow and shift care from hospitals to the community</w:t>
      </w:r>
      <w:r>
        <w:rPr>
          <w:rFonts w:ascii="Arial" w:eastAsia="Aptos" w:hAnsi="Arial" w:cs="Arial"/>
          <w:b/>
          <w:bCs/>
          <w:sz w:val="32"/>
          <w:szCs w:val="32"/>
          <w:shd w:val="clear" w:color="auto" w:fill="FFFFFF"/>
        </w:rPr>
        <w:t xml:space="preserve"> </w:t>
      </w:r>
      <w:r w:rsidR="00D26677">
        <w:rPr>
          <w:rFonts w:ascii="Arial" w:eastAsia="Aptos" w:hAnsi="Arial" w:cs="Arial"/>
          <w:b/>
          <w:bCs/>
          <w:sz w:val="32"/>
          <w:szCs w:val="32"/>
          <w:shd w:val="clear" w:color="auto" w:fill="FFFFFF"/>
        </w:rPr>
        <w:t>(on behalf of UKRI)</w:t>
      </w:r>
    </w:p>
    <w:p w14:paraId="762AC358" w14:textId="77777777" w:rsidR="00D145CC" w:rsidRDefault="00D145CC" w:rsidP="00D145CC">
      <w:pPr>
        <w:spacing w:after="0" w:line="240" w:lineRule="auto"/>
        <w:rPr>
          <w:rFonts w:ascii="Arial" w:eastAsia="Aptos" w:hAnsi="Arial" w:cs="Arial"/>
          <w:b/>
          <w:bCs/>
          <w:sz w:val="32"/>
          <w:szCs w:val="32"/>
          <w:shd w:val="clear" w:color="auto" w:fill="FFFFFF"/>
        </w:rPr>
      </w:pPr>
    </w:p>
    <w:p w14:paraId="2DFBCC40" w14:textId="77777777" w:rsidR="00D145CC" w:rsidRDefault="00D145CC" w:rsidP="00D145CC">
      <w:pPr>
        <w:spacing w:after="0" w:line="240" w:lineRule="auto"/>
        <w:rPr>
          <w:rFonts w:ascii="Arial" w:eastAsia="Aptos" w:hAnsi="Arial" w:cs="Arial"/>
          <w:b/>
          <w:bCs/>
          <w:sz w:val="32"/>
          <w:szCs w:val="32"/>
          <w:shd w:val="clear" w:color="auto" w:fill="FFFFFF"/>
        </w:rPr>
      </w:pPr>
    </w:p>
    <w:p w14:paraId="5FFDE6FD" w14:textId="77777777" w:rsidR="00D26677" w:rsidRDefault="00D26677" w:rsidP="00D145CC">
      <w:pPr>
        <w:spacing w:after="0" w:line="240" w:lineRule="auto"/>
        <w:rPr>
          <w:rFonts w:ascii="Arial" w:eastAsia="Aptos" w:hAnsi="Arial" w:cs="Arial"/>
          <w:b/>
          <w:bCs/>
          <w:sz w:val="32"/>
          <w:szCs w:val="32"/>
          <w:shd w:val="clear" w:color="auto" w:fill="FFFFFF"/>
        </w:rPr>
      </w:pPr>
    </w:p>
    <w:p w14:paraId="047FA358" w14:textId="6C7428CF" w:rsidR="00D145CC" w:rsidRPr="00E152F5" w:rsidRDefault="00D145CC" w:rsidP="00D145CC">
      <w:pPr>
        <w:spacing w:after="0" w:line="240" w:lineRule="auto"/>
        <w:rPr>
          <w:rFonts w:ascii="Arial" w:eastAsia="Aptos" w:hAnsi="Arial" w:cs="Arial"/>
          <w:b/>
          <w:bCs/>
          <w:sz w:val="32"/>
          <w:szCs w:val="32"/>
          <w:shd w:val="clear" w:color="auto" w:fill="FFFFFF"/>
        </w:rPr>
      </w:pPr>
      <w:r>
        <w:rPr>
          <w:rFonts w:ascii="Arial" w:eastAsia="Aptos" w:hAnsi="Arial" w:cs="Arial"/>
          <w:b/>
          <w:bCs/>
          <w:sz w:val="32"/>
          <w:szCs w:val="32"/>
          <w:shd w:val="clear" w:color="auto" w:fill="FFFFFF"/>
        </w:rPr>
        <w:t>Appendix 2: narrative review of previous policy</w:t>
      </w:r>
    </w:p>
    <w:p w14:paraId="61BE9C65" w14:textId="77777777" w:rsidR="00D145CC" w:rsidRPr="00E152F5" w:rsidRDefault="00D145CC" w:rsidP="00D145CC">
      <w:pPr>
        <w:spacing w:after="0" w:line="240" w:lineRule="auto"/>
        <w:rPr>
          <w:rFonts w:ascii="Arial" w:eastAsia="Aptos" w:hAnsi="Arial" w:cs="Arial"/>
          <w:b/>
          <w:bCs/>
          <w:shd w:val="clear" w:color="auto" w:fill="FFFFFF"/>
        </w:rPr>
      </w:pPr>
    </w:p>
    <w:p w14:paraId="6882C227" w14:textId="77777777" w:rsidR="00D145CC" w:rsidRDefault="00D145CC" w:rsidP="00D145CC">
      <w:pPr>
        <w:spacing w:after="0" w:line="240" w:lineRule="auto"/>
        <w:rPr>
          <w:rFonts w:ascii="Arial" w:eastAsia="Aptos" w:hAnsi="Arial" w:cs="Arial"/>
          <w:b/>
          <w:bCs/>
          <w:shd w:val="clear" w:color="auto" w:fill="FFFFFF"/>
        </w:rPr>
      </w:pPr>
    </w:p>
    <w:p w14:paraId="0B388C9C" w14:textId="77777777" w:rsidR="00D145CC" w:rsidRDefault="00D145CC" w:rsidP="00D145CC">
      <w:pPr>
        <w:spacing w:after="0" w:line="240" w:lineRule="auto"/>
        <w:rPr>
          <w:rFonts w:ascii="Arial" w:eastAsia="Aptos" w:hAnsi="Arial" w:cs="Arial"/>
          <w:b/>
          <w:bCs/>
          <w:shd w:val="clear" w:color="auto" w:fill="FFFFFF"/>
        </w:rPr>
      </w:pPr>
    </w:p>
    <w:p w14:paraId="53554595" w14:textId="77777777" w:rsidR="00D145CC" w:rsidRDefault="00D145CC" w:rsidP="00D145CC">
      <w:pPr>
        <w:spacing w:after="0" w:line="240" w:lineRule="auto"/>
        <w:rPr>
          <w:rFonts w:ascii="Arial" w:eastAsia="Aptos" w:hAnsi="Arial" w:cs="Arial"/>
          <w:b/>
          <w:bCs/>
          <w:shd w:val="clear" w:color="auto" w:fill="FFFFFF"/>
        </w:rPr>
      </w:pPr>
    </w:p>
    <w:p w14:paraId="0CB3BFF5" w14:textId="77777777" w:rsidR="00D145CC" w:rsidRDefault="00D145CC" w:rsidP="00D145CC">
      <w:pPr>
        <w:spacing w:after="0" w:line="240" w:lineRule="auto"/>
        <w:rPr>
          <w:rFonts w:ascii="Arial" w:eastAsia="Aptos" w:hAnsi="Arial" w:cs="Arial"/>
          <w:b/>
          <w:bCs/>
          <w:shd w:val="clear" w:color="auto" w:fill="FFFFFF"/>
        </w:rPr>
      </w:pPr>
    </w:p>
    <w:p w14:paraId="7B5F4ED8" w14:textId="77777777" w:rsidR="00D145CC" w:rsidRDefault="00D145CC" w:rsidP="00D145CC">
      <w:pPr>
        <w:spacing w:after="0" w:line="240" w:lineRule="auto"/>
        <w:rPr>
          <w:rFonts w:ascii="Arial" w:eastAsia="Aptos" w:hAnsi="Arial" w:cs="Arial"/>
          <w:b/>
          <w:bCs/>
          <w:shd w:val="clear" w:color="auto" w:fill="FFFFFF"/>
        </w:rPr>
      </w:pPr>
    </w:p>
    <w:p w14:paraId="551D975E" w14:textId="77777777" w:rsidR="00D145CC" w:rsidRDefault="00D145CC" w:rsidP="00D145CC">
      <w:pPr>
        <w:spacing w:after="0" w:line="240" w:lineRule="auto"/>
        <w:rPr>
          <w:rFonts w:ascii="Arial" w:eastAsia="Aptos" w:hAnsi="Arial" w:cs="Arial"/>
          <w:b/>
          <w:bCs/>
          <w:shd w:val="clear" w:color="auto" w:fill="FFFFFF"/>
        </w:rPr>
      </w:pPr>
    </w:p>
    <w:p w14:paraId="57CB5C8D" w14:textId="77777777" w:rsidR="00786BA5" w:rsidRPr="00E152F5" w:rsidRDefault="00786BA5" w:rsidP="00D145CC">
      <w:pPr>
        <w:spacing w:after="0" w:line="240" w:lineRule="auto"/>
        <w:rPr>
          <w:rFonts w:ascii="Arial" w:eastAsia="Aptos" w:hAnsi="Arial" w:cs="Arial"/>
          <w:b/>
          <w:bCs/>
          <w:shd w:val="clear" w:color="auto" w:fill="FFFFFF"/>
        </w:rPr>
      </w:pPr>
    </w:p>
    <w:p w14:paraId="0567398F" w14:textId="77777777" w:rsidR="00F84FF0" w:rsidRDefault="00F84FF0" w:rsidP="00D145CC">
      <w:pPr>
        <w:spacing w:after="0" w:line="240" w:lineRule="auto"/>
        <w:rPr>
          <w:rFonts w:ascii="Arial" w:eastAsia="Aptos" w:hAnsi="Arial" w:cs="Arial"/>
          <w:b/>
          <w:bCs/>
          <w:shd w:val="clear" w:color="auto" w:fill="FFFFFF"/>
        </w:rPr>
      </w:pPr>
    </w:p>
    <w:p w14:paraId="001FB592" w14:textId="77777777" w:rsidR="00F84FF0" w:rsidRDefault="00F84FF0" w:rsidP="00D145CC">
      <w:pPr>
        <w:spacing w:after="0" w:line="240" w:lineRule="auto"/>
        <w:rPr>
          <w:rFonts w:ascii="Arial" w:eastAsia="Aptos" w:hAnsi="Arial" w:cs="Arial"/>
          <w:b/>
          <w:bCs/>
          <w:shd w:val="clear" w:color="auto" w:fill="FFFFFF"/>
        </w:rPr>
      </w:pPr>
    </w:p>
    <w:p w14:paraId="014FAE2E" w14:textId="77777777" w:rsidR="00695A10" w:rsidRDefault="00695A10" w:rsidP="00D145CC">
      <w:pPr>
        <w:spacing w:after="0" w:line="240" w:lineRule="auto"/>
        <w:rPr>
          <w:rFonts w:ascii="Arial" w:eastAsia="Aptos" w:hAnsi="Arial" w:cs="Arial"/>
          <w:b/>
          <w:bCs/>
          <w:shd w:val="clear" w:color="auto" w:fill="FFFFFF"/>
        </w:rPr>
      </w:pPr>
    </w:p>
    <w:p w14:paraId="1260BE44" w14:textId="679A5708" w:rsidR="00D145CC" w:rsidRPr="00E152F5" w:rsidRDefault="00E50A52" w:rsidP="00D145CC">
      <w:pPr>
        <w:spacing w:after="0" w:line="240" w:lineRule="auto"/>
        <w:rPr>
          <w:rFonts w:ascii="Arial" w:eastAsia="Aptos" w:hAnsi="Arial" w:cs="Arial"/>
          <w:b/>
          <w:bCs/>
          <w:shd w:val="clear" w:color="auto" w:fill="FFFFFF"/>
        </w:rPr>
      </w:pPr>
      <w:r>
        <w:rPr>
          <w:rFonts w:ascii="Arial" w:eastAsia="Aptos" w:hAnsi="Arial" w:cs="Arial"/>
          <w:b/>
          <w:bCs/>
          <w:shd w:val="clear" w:color="auto" w:fill="FFFFFF"/>
        </w:rPr>
        <w:t xml:space="preserve">Martin Powell, </w:t>
      </w:r>
      <w:r w:rsidR="00D145CC" w:rsidRPr="00E152F5">
        <w:rPr>
          <w:rFonts w:ascii="Arial" w:eastAsia="Aptos" w:hAnsi="Arial" w:cs="Arial"/>
          <w:b/>
          <w:bCs/>
          <w:shd w:val="clear" w:color="auto" w:fill="FFFFFF"/>
        </w:rPr>
        <w:t>Jon Glasby, Amy Grove, Ross Millar</w:t>
      </w:r>
      <w:r w:rsidR="009E47DA">
        <w:rPr>
          <w:rFonts w:ascii="Arial" w:eastAsia="Aptos" w:hAnsi="Arial" w:cs="Arial"/>
          <w:b/>
          <w:bCs/>
          <w:shd w:val="clear" w:color="auto" w:fill="FFFFFF"/>
        </w:rPr>
        <w:t>, Arabella Scantlebury</w:t>
      </w:r>
      <w:r w:rsidR="00695A10">
        <w:rPr>
          <w:rFonts w:ascii="Arial" w:eastAsia="Aptos" w:hAnsi="Arial" w:cs="Arial"/>
          <w:b/>
          <w:bCs/>
          <w:shd w:val="clear" w:color="auto" w:fill="FFFFFF"/>
        </w:rPr>
        <w:t xml:space="preserve"> and</w:t>
      </w:r>
      <w:r w:rsidR="00D145CC" w:rsidRPr="00E152F5">
        <w:rPr>
          <w:rFonts w:ascii="Arial" w:eastAsia="Aptos" w:hAnsi="Arial" w:cs="Arial"/>
          <w:b/>
          <w:bCs/>
          <w:shd w:val="clear" w:color="auto" w:fill="FFFFFF"/>
        </w:rPr>
        <w:t xml:space="preserve"> Adel Elfeky</w:t>
      </w:r>
    </w:p>
    <w:p w14:paraId="246FEBAE" w14:textId="77777777" w:rsidR="00D145CC" w:rsidRPr="00E152F5" w:rsidRDefault="00D145CC" w:rsidP="00D145CC">
      <w:pPr>
        <w:spacing w:after="0" w:line="240" w:lineRule="auto"/>
        <w:rPr>
          <w:rFonts w:ascii="Arial" w:eastAsia="Aptos" w:hAnsi="Arial" w:cs="Arial"/>
          <w:b/>
          <w:bCs/>
          <w:shd w:val="clear" w:color="auto" w:fill="FFFFFF"/>
        </w:rPr>
      </w:pPr>
    </w:p>
    <w:p w14:paraId="74B135CB" w14:textId="40A140DF" w:rsidR="00D145CC" w:rsidRDefault="00D145CC" w:rsidP="00D145CC">
      <w:pPr>
        <w:spacing w:after="0" w:line="240" w:lineRule="auto"/>
        <w:rPr>
          <w:rFonts w:ascii="Arial" w:eastAsia="Aptos" w:hAnsi="Arial" w:cs="Arial"/>
          <w:b/>
          <w:bCs/>
          <w:shd w:val="clear" w:color="auto" w:fill="FFFFFF"/>
        </w:rPr>
      </w:pPr>
      <w:r>
        <w:rPr>
          <w:rFonts w:ascii="Arial" w:eastAsia="Aptos" w:hAnsi="Arial" w:cs="Arial"/>
          <w:b/>
          <w:bCs/>
          <w:shd w:val="clear" w:color="auto" w:fill="FFFFFF"/>
        </w:rPr>
        <w:t>August</w:t>
      </w:r>
      <w:r w:rsidRPr="00E152F5">
        <w:rPr>
          <w:rFonts w:ascii="Arial" w:eastAsia="Aptos" w:hAnsi="Arial" w:cs="Arial"/>
          <w:b/>
          <w:bCs/>
          <w:shd w:val="clear" w:color="auto" w:fill="FFFFFF"/>
        </w:rPr>
        <w:t xml:space="preserve"> 2025</w:t>
      </w:r>
    </w:p>
    <w:p w14:paraId="71AA1237" w14:textId="77777777" w:rsidR="00D145CC" w:rsidRDefault="00D145CC" w:rsidP="00D145CC">
      <w:pPr>
        <w:spacing w:after="0" w:line="240" w:lineRule="auto"/>
        <w:rPr>
          <w:rFonts w:ascii="Arial" w:eastAsia="Aptos" w:hAnsi="Arial" w:cs="Arial"/>
          <w:b/>
          <w:bCs/>
          <w:shd w:val="clear" w:color="auto" w:fill="FFFFFF"/>
        </w:rPr>
      </w:pPr>
    </w:p>
    <w:p w14:paraId="5236A2D3" w14:textId="77777777" w:rsidR="00D145CC" w:rsidRPr="00E152F5" w:rsidRDefault="00D145CC" w:rsidP="00D145CC">
      <w:pPr>
        <w:spacing w:after="0" w:line="240" w:lineRule="auto"/>
        <w:rPr>
          <w:rFonts w:ascii="Arial" w:eastAsia="Aptos" w:hAnsi="Arial" w:cs="Arial"/>
          <w:b/>
          <w:bCs/>
          <w:shd w:val="clear" w:color="auto" w:fill="FFFFFF"/>
        </w:rPr>
      </w:pPr>
    </w:p>
    <w:p w14:paraId="4D69A6CE" w14:textId="77777777" w:rsidR="00D145CC" w:rsidRPr="00E152F5" w:rsidRDefault="00D145CC" w:rsidP="00D145CC">
      <w:pPr>
        <w:spacing w:after="0" w:line="240" w:lineRule="auto"/>
        <w:rPr>
          <w:rFonts w:ascii="Arial" w:eastAsia="Aptos" w:hAnsi="Arial" w:cs="Arial"/>
          <w:b/>
          <w:bCs/>
          <w:shd w:val="clear" w:color="auto" w:fill="FFFFFF"/>
        </w:rPr>
      </w:pPr>
    </w:p>
    <w:p w14:paraId="7715BC25" w14:textId="77777777" w:rsidR="00750D02" w:rsidRDefault="00750D02">
      <w:r>
        <w:br w:type="page"/>
      </w:r>
    </w:p>
    <w:p w14:paraId="02C516A8" w14:textId="001D00D6" w:rsidR="00750D02" w:rsidRPr="00750D02" w:rsidRDefault="00750D02" w:rsidP="00750D02">
      <w:pPr>
        <w:spacing w:after="0" w:line="240" w:lineRule="auto"/>
        <w:rPr>
          <w:rFonts w:ascii="Arial" w:hAnsi="Arial" w:cs="Arial"/>
          <w:b/>
          <w:bCs/>
        </w:rPr>
      </w:pPr>
      <w:r w:rsidRPr="00750D02">
        <w:rPr>
          <w:rFonts w:ascii="Arial" w:hAnsi="Arial" w:cs="Arial"/>
          <w:b/>
          <w:bCs/>
        </w:rPr>
        <w:lastRenderedPageBreak/>
        <w:t>Introduction</w:t>
      </w:r>
    </w:p>
    <w:p w14:paraId="2E419CDC" w14:textId="77777777" w:rsidR="00750D02" w:rsidRPr="00750D02" w:rsidRDefault="00750D02" w:rsidP="00750D02">
      <w:pPr>
        <w:spacing w:after="0" w:line="240" w:lineRule="auto"/>
        <w:rPr>
          <w:rFonts w:ascii="Arial" w:hAnsi="Arial" w:cs="Arial"/>
        </w:rPr>
      </w:pPr>
    </w:p>
    <w:p w14:paraId="24A198FA" w14:textId="77777777" w:rsidR="0010040A" w:rsidRPr="008A066B" w:rsidRDefault="0010040A" w:rsidP="0010040A">
      <w:pPr>
        <w:spacing w:after="0" w:line="240" w:lineRule="auto"/>
        <w:rPr>
          <w:rFonts w:ascii="Arial" w:eastAsia="Aptos" w:hAnsi="Arial" w:cs="Arial"/>
          <w:shd w:val="clear" w:color="auto" w:fill="FFFFFF"/>
        </w:rPr>
      </w:pPr>
      <w:r w:rsidRPr="008A066B">
        <w:rPr>
          <w:rFonts w:ascii="Arial" w:eastAsia="Aptos" w:hAnsi="Arial" w:cs="Arial"/>
          <w:shd w:val="clear" w:color="auto" w:fill="FFFFFF"/>
        </w:rPr>
        <w:t xml:space="preserve">Current government policy seeks to make ‘three strategic </w:t>
      </w:r>
      <w:proofErr w:type="gramStart"/>
      <w:r w:rsidRPr="008A066B">
        <w:rPr>
          <w:rFonts w:ascii="Arial" w:eastAsia="Aptos" w:hAnsi="Arial" w:cs="Arial"/>
          <w:shd w:val="clear" w:color="auto" w:fill="FFFFFF"/>
        </w:rPr>
        <w:t>shifts’</w:t>
      </w:r>
      <w:proofErr w:type="gramEnd"/>
      <w:r w:rsidRPr="008A066B">
        <w:rPr>
          <w:rFonts w:ascii="Arial" w:eastAsia="Aptos" w:hAnsi="Arial" w:cs="Arial"/>
          <w:shd w:val="clear" w:color="auto" w:fill="FFFFFF"/>
        </w:rPr>
        <w:t>:</w:t>
      </w:r>
    </w:p>
    <w:p w14:paraId="66766FC8" w14:textId="77777777" w:rsidR="0010040A" w:rsidRPr="008A066B" w:rsidRDefault="0010040A" w:rsidP="0010040A">
      <w:pPr>
        <w:spacing w:after="0" w:line="240" w:lineRule="auto"/>
        <w:ind w:left="360"/>
        <w:contextualSpacing/>
        <w:rPr>
          <w:rFonts w:ascii="Arial" w:eastAsia="Aptos" w:hAnsi="Arial" w:cs="Arial"/>
          <w:shd w:val="clear" w:color="auto" w:fill="FFFFFF"/>
        </w:rPr>
      </w:pPr>
    </w:p>
    <w:p w14:paraId="68AB3800" w14:textId="77777777" w:rsidR="0010040A" w:rsidRPr="008A066B" w:rsidRDefault="0010040A" w:rsidP="0010040A">
      <w:pPr>
        <w:numPr>
          <w:ilvl w:val="0"/>
          <w:numId w:val="8"/>
        </w:numPr>
        <w:spacing w:after="0" w:line="240" w:lineRule="auto"/>
        <w:contextualSpacing/>
        <w:rPr>
          <w:rFonts w:ascii="Arial" w:eastAsia="Aptos" w:hAnsi="Arial" w:cs="Arial"/>
          <w:shd w:val="clear" w:color="auto" w:fill="FFFFFF"/>
        </w:rPr>
      </w:pPr>
      <w:r w:rsidRPr="008A066B">
        <w:rPr>
          <w:rFonts w:ascii="Arial" w:eastAsia="Aptos" w:hAnsi="Arial" w:cs="Arial"/>
          <w:shd w:val="clear" w:color="auto" w:fill="FFFFFF"/>
        </w:rPr>
        <w:t>Moving care from hospitals to communities</w:t>
      </w:r>
    </w:p>
    <w:p w14:paraId="0B904ADE" w14:textId="77777777" w:rsidR="0010040A" w:rsidRPr="008A066B" w:rsidRDefault="0010040A" w:rsidP="0010040A">
      <w:pPr>
        <w:numPr>
          <w:ilvl w:val="0"/>
          <w:numId w:val="8"/>
        </w:numPr>
        <w:spacing w:after="0" w:line="240" w:lineRule="auto"/>
        <w:contextualSpacing/>
        <w:rPr>
          <w:rFonts w:ascii="Arial" w:eastAsia="Aptos" w:hAnsi="Arial" w:cs="Arial"/>
          <w:shd w:val="clear" w:color="auto" w:fill="FFFFFF"/>
        </w:rPr>
      </w:pPr>
      <w:r w:rsidRPr="008A066B">
        <w:rPr>
          <w:rFonts w:ascii="Arial" w:eastAsia="Aptos" w:hAnsi="Arial" w:cs="Arial"/>
          <w:shd w:val="clear" w:color="auto" w:fill="FFFFFF"/>
        </w:rPr>
        <w:t>Making better use of technology</w:t>
      </w:r>
    </w:p>
    <w:p w14:paraId="3994EB95" w14:textId="77777777" w:rsidR="0010040A" w:rsidRPr="008A066B" w:rsidRDefault="0010040A" w:rsidP="0010040A">
      <w:pPr>
        <w:numPr>
          <w:ilvl w:val="0"/>
          <w:numId w:val="8"/>
        </w:numPr>
        <w:spacing w:after="0" w:line="240" w:lineRule="auto"/>
        <w:contextualSpacing/>
        <w:rPr>
          <w:rFonts w:ascii="Arial" w:eastAsia="Aptos" w:hAnsi="Arial" w:cs="Arial"/>
          <w:shd w:val="clear" w:color="auto" w:fill="FFFFFF"/>
        </w:rPr>
      </w:pPr>
      <w:r w:rsidRPr="008A066B">
        <w:rPr>
          <w:rFonts w:ascii="Arial" w:eastAsia="Aptos" w:hAnsi="Arial" w:cs="Arial"/>
          <w:shd w:val="clear" w:color="auto" w:fill="FFFFFF"/>
        </w:rPr>
        <w:t>Focusing on preventing sickness, not just treating it</w:t>
      </w:r>
    </w:p>
    <w:p w14:paraId="211E912B" w14:textId="77777777" w:rsidR="0010040A" w:rsidRPr="008A066B" w:rsidRDefault="0010040A" w:rsidP="0010040A">
      <w:pPr>
        <w:spacing w:after="0" w:line="240" w:lineRule="auto"/>
        <w:rPr>
          <w:rFonts w:ascii="Arial" w:eastAsia="Aptos" w:hAnsi="Arial" w:cs="Arial"/>
          <w:shd w:val="clear" w:color="auto" w:fill="FFFFFF"/>
        </w:rPr>
      </w:pPr>
    </w:p>
    <w:p w14:paraId="2CB3D086" w14:textId="77777777" w:rsidR="0010040A" w:rsidRPr="008A066B" w:rsidRDefault="0010040A" w:rsidP="0010040A">
      <w:pPr>
        <w:spacing w:after="0" w:line="240" w:lineRule="auto"/>
        <w:rPr>
          <w:rFonts w:ascii="Arial" w:eastAsia="Aptos" w:hAnsi="Arial" w:cs="Arial"/>
          <w:shd w:val="clear" w:color="auto" w:fill="FFFFFF"/>
        </w:rPr>
      </w:pPr>
      <w:r w:rsidRPr="008A066B">
        <w:rPr>
          <w:rFonts w:ascii="Arial" w:eastAsia="Aptos" w:hAnsi="Arial" w:cs="Arial"/>
          <w:shd w:val="clear" w:color="auto" w:fill="FFFFFF"/>
        </w:rPr>
        <w:t xml:space="preserve">The focus here is on the first of these - moving care from hospitals to communities. While this has long been a policy aspiration, previous attempts to shift care are widely perceived to have been insufficient to rebalance the health care system. Some argue that the balance may even have shifted the other way, inadvertently serving to prioritise hospital-based care at the expense of primary care and community-based support. </w:t>
      </w:r>
    </w:p>
    <w:p w14:paraId="09537D79" w14:textId="77777777" w:rsidR="0010040A" w:rsidRPr="008A066B" w:rsidRDefault="0010040A" w:rsidP="0010040A">
      <w:pPr>
        <w:spacing w:after="0" w:line="240" w:lineRule="auto"/>
        <w:rPr>
          <w:rFonts w:ascii="Arial" w:eastAsia="Aptos" w:hAnsi="Arial" w:cs="Arial"/>
          <w:shd w:val="clear" w:color="auto" w:fill="FFFFFF"/>
        </w:rPr>
      </w:pPr>
    </w:p>
    <w:p w14:paraId="630147CC" w14:textId="77777777" w:rsidR="0010040A" w:rsidRDefault="0010040A" w:rsidP="0010040A">
      <w:pPr>
        <w:spacing w:after="0" w:line="240" w:lineRule="auto"/>
        <w:rPr>
          <w:rFonts w:ascii="Arial" w:eastAsia="Aptos" w:hAnsi="Arial" w:cs="Arial"/>
          <w:shd w:val="clear" w:color="auto" w:fill="FFFFFF"/>
        </w:rPr>
      </w:pPr>
      <w:r w:rsidRPr="008A066B">
        <w:rPr>
          <w:rFonts w:ascii="Arial" w:eastAsia="Aptos" w:hAnsi="Arial" w:cs="Arial"/>
          <w:shd w:val="clear" w:color="auto" w:fill="FFFFFF"/>
        </w:rPr>
        <w:t>Against this background, the University of Birmingham’s Health Services Management Centre (HSMC), Department of Social Work and Social Care (SWSC) and Centre for Evidence and Implementation Science (CEIS) held a policy roundtable, conducted a desk-based review of lessons from previous initiatives and carried out an evidence synthesis to identify successful initiatives aimed at improving patient flow and/or shifting care from hospitals to the community, key lessons learned and key gaps in knowledge. Throughout, the emphasis was on strategic</w:t>
      </w:r>
      <w:r>
        <w:rPr>
          <w:rFonts w:ascii="Arial" w:eastAsia="Aptos" w:hAnsi="Arial" w:cs="Arial"/>
          <w:shd w:val="clear" w:color="auto" w:fill="FFFFFF"/>
        </w:rPr>
        <w:t xml:space="preserve"> and </w:t>
      </w:r>
      <w:r w:rsidRPr="008A066B">
        <w:rPr>
          <w:rFonts w:ascii="Arial" w:eastAsia="Aptos" w:hAnsi="Arial" w:cs="Arial"/>
          <w:shd w:val="clear" w:color="auto" w:fill="FFFFFF"/>
        </w:rPr>
        <w:t xml:space="preserve">systemic attempts to shift care, rather than on the </w:t>
      </w:r>
      <w:proofErr w:type="gramStart"/>
      <w:r w:rsidRPr="008A066B">
        <w:rPr>
          <w:rFonts w:ascii="Arial" w:eastAsia="Aptos" w:hAnsi="Arial" w:cs="Arial"/>
          <w:shd w:val="clear" w:color="auto" w:fill="FFFFFF"/>
        </w:rPr>
        <w:t>myriad</w:t>
      </w:r>
      <w:proofErr w:type="gramEnd"/>
      <w:r w:rsidRPr="008A066B">
        <w:rPr>
          <w:rFonts w:ascii="Arial" w:eastAsia="Aptos" w:hAnsi="Arial" w:cs="Arial"/>
          <w:shd w:val="clear" w:color="auto" w:fill="FFFFFF"/>
        </w:rPr>
        <w:t xml:space="preserve"> of individual</w:t>
      </w:r>
      <w:r>
        <w:rPr>
          <w:rFonts w:ascii="Arial" w:eastAsia="Aptos" w:hAnsi="Arial" w:cs="Arial"/>
          <w:shd w:val="clear" w:color="auto" w:fill="FFFFFF"/>
        </w:rPr>
        <w:t xml:space="preserve">, </w:t>
      </w:r>
      <w:r w:rsidRPr="008A066B">
        <w:rPr>
          <w:rFonts w:ascii="Arial" w:eastAsia="Aptos" w:hAnsi="Arial" w:cs="Arial"/>
          <w:shd w:val="clear" w:color="auto" w:fill="FFFFFF"/>
        </w:rPr>
        <w:t xml:space="preserve">small-scale pilot projects that may have existed at any one moment in time. </w:t>
      </w:r>
    </w:p>
    <w:p w14:paraId="037E4763" w14:textId="77777777" w:rsidR="0010040A" w:rsidRDefault="0010040A" w:rsidP="00750D02">
      <w:pPr>
        <w:spacing w:after="0" w:line="240" w:lineRule="auto"/>
        <w:rPr>
          <w:rFonts w:ascii="Arial" w:hAnsi="Arial" w:cs="Arial"/>
        </w:rPr>
      </w:pPr>
    </w:p>
    <w:p w14:paraId="699F170E" w14:textId="55407831" w:rsidR="00F6283E" w:rsidRPr="00750D02" w:rsidRDefault="00F6283E" w:rsidP="00750D02">
      <w:pPr>
        <w:spacing w:after="0" w:line="240" w:lineRule="auto"/>
        <w:rPr>
          <w:rFonts w:ascii="Arial" w:hAnsi="Arial" w:cs="Arial"/>
        </w:rPr>
      </w:pPr>
      <w:r w:rsidRPr="00750D02">
        <w:rPr>
          <w:rFonts w:ascii="Arial" w:hAnsi="Arial" w:cs="Arial"/>
        </w:rPr>
        <w:t xml:space="preserve">This document – intended as an appendix to the overview report – summarises </w:t>
      </w:r>
      <w:r w:rsidR="0010040A">
        <w:rPr>
          <w:rFonts w:ascii="Arial" w:hAnsi="Arial" w:cs="Arial"/>
        </w:rPr>
        <w:t>the main</w:t>
      </w:r>
      <w:r w:rsidRPr="00750D02">
        <w:rPr>
          <w:rFonts w:ascii="Arial" w:hAnsi="Arial" w:cs="Arial"/>
        </w:rPr>
        <w:t xml:space="preserve"> themes from a narrative </w:t>
      </w:r>
      <w:r w:rsidRPr="009E47DA">
        <w:rPr>
          <w:rFonts w:ascii="Arial" w:hAnsi="Arial" w:cs="Arial"/>
        </w:rPr>
        <w:t>review of key government White/Green Papers and</w:t>
      </w:r>
      <w:r w:rsidR="009A7953" w:rsidRPr="009E47DA">
        <w:rPr>
          <w:rFonts w:ascii="Arial" w:hAnsi="Arial" w:cs="Arial"/>
        </w:rPr>
        <w:t xml:space="preserve"> official reviews</w:t>
      </w:r>
      <w:r w:rsidRPr="00750D02">
        <w:rPr>
          <w:rFonts w:ascii="Arial" w:hAnsi="Arial" w:cs="Arial"/>
        </w:rPr>
        <w:t xml:space="preserve"> since the election of New Labour in 1997.</w:t>
      </w:r>
    </w:p>
    <w:p w14:paraId="1D22A0A0" w14:textId="77777777" w:rsidR="00750D02" w:rsidRDefault="00750D02" w:rsidP="00750D02">
      <w:pPr>
        <w:spacing w:after="0" w:line="240" w:lineRule="auto"/>
        <w:rPr>
          <w:rFonts w:ascii="Arial" w:hAnsi="Arial" w:cs="Arial"/>
          <w:b/>
          <w:bCs/>
        </w:rPr>
      </w:pPr>
    </w:p>
    <w:p w14:paraId="78DF0324" w14:textId="77777777" w:rsidR="00750D02" w:rsidRPr="00750D02" w:rsidRDefault="00750D02" w:rsidP="00750D02">
      <w:pPr>
        <w:spacing w:after="0" w:line="240" w:lineRule="auto"/>
        <w:rPr>
          <w:rFonts w:ascii="Arial" w:hAnsi="Arial" w:cs="Arial"/>
          <w:b/>
          <w:bCs/>
        </w:rPr>
      </w:pPr>
    </w:p>
    <w:p w14:paraId="17446F1F" w14:textId="73B5B661" w:rsidR="00F6283E" w:rsidRPr="00750D02" w:rsidRDefault="00F6283E" w:rsidP="00750D02">
      <w:pPr>
        <w:spacing w:after="0" w:line="240" w:lineRule="auto"/>
        <w:rPr>
          <w:rFonts w:ascii="Arial" w:hAnsi="Arial" w:cs="Arial"/>
          <w:b/>
          <w:bCs/>
        </w:rPr>
      </w:pPr>
      <w:r w:rsidRPr="00750D02">
        <w:rPr>
          <w:rFonts w:ascii="Arial" w:hAnsi="Arial" w:cs="Arial"/>
          <w:b/>
          <w:bCs/>
        </w:rPr>
        <w:t>Methods</w:t>
      </w:r>
    </w:p>
    <w:p w14:paraId="757C233F" w14:textId="77777777" w:rsidR="00750D02" w:rsidRDefault="00750D02" w:rsidP="00750D02">
      <w:pPr>
        <w:spacing w:after="0" w:line="240" w:lineRule="auto"/>
        <w:rPr>
          <w:rFonts w:ascii="Arial" w:hAnsi="Arial" w:cs="Arial"/>
        </w:rPr>
      </w:pPr>
    </w:p>
    <w:p w14:paraId="20BCEDFA" w14:textId="0BC6D03C" w:rsidR="00265D59" w:rsidRPr="00E152F5" w:rsidRDefault="00F6283E" w:rsidP="00C621DB">
      <w:pPr>
        <w:spacing w:after="0" w:line="240" w:lineRule="auto"/>
        <w:rPr>
          <w:rFonts w:ascii="Arial" w:eastAsia="Aptos" w:hAnsi="Arial" w:cs="Arial"/>
          <w:shd w:val="clear" w:color="auto" w:fill="FFFFFF"/>
        </w:rPr>
      </w:pPr>
      <w:r w:rsidRPr="00750D02">
        <w:rPr>
          <w:rFonts w:ascii="Arial" w:hAnsi="Arial" w:cs="Arial"/>
        </w:rPr>
        <w:t xml:space="preserve">This element of the review focused on </w:t>
      </w:r>
      <w:r w:rsidR="00242886">
        <w:rPr>
          <w:rFonts w:ascii="Arial" w:hAnsi="Arial" w:cs="Arial"/>
        </w:rPr>
        <w:t>12</w:t>
      </w:r>
      <w:r w:rsidRPr="00750D02">
        <w:rPr>
          <w:rFonts w:ascii="Arial" w:hAnsi="Arial" w:cs="Arial"/>
        </w:rPr>
        <w:t xml:space="preserve"> key policy documents (selected as landmark policy documents at different periods of time and/or due to their significance in terms of attempts to shift care)</w:t>
      </w:r>
      <w:r w:rsidR="00620E05">
        <w:rPr>
          <w:rFonts w:ascii="Arial" w:eastAsia="Aptos" w:hAnsi="Arial" w:cs="Arial"/>
          <w:shd w:val="clear" w:color="auto" w:fill="FFFFFF"/>
        </w:rPr>
        <w:t>:</w:t>
      </w:r>
    </w:p>
    <w:p w14:paraId="0B0245B3" w14:textId="77777777" w:rsidR="00265D59" w:rsidRPr="00E152F5" w:rsidRDefault="00265D59" w:rsidP="00265D59">
      <w:pPr>
        <w:ind w:left="720"/>
        <w:contextualSpacing/>
        <w:rPr>
          <w:rFonts w:ascii="Arial" w:eastAsia="Aptos" w:hAnsi="Arial" w:cs="Arial"/>
          <w:shd w:val="clear" w:color="auto" w:fill="FFFFFF"/>
        </w:rPr>
      </w:pPr>
    </w:p>
    <w:p w14:paraId="32C9B30E" w14:textId="77777777" w:rsidR="00F6283E" w:rsidRPr="00750D02" w:rsidRDefault="00F6283E" w:rsidP="00750D02">
      <w:pPr>
        <w:numPr>
          <w:ilvl w:val="0"/>
          <w:numId w:val="1"/>
        </w:numPr>
        <w:spacing w:after="0" w:line="240" w:lineRule="auto"/>
        <w:rPr>
          <w:rFonts w:ascii="Arial" w:hAnsi="Arial" w:cs="Arial"/>
        </w:rPr>
      </w:pPr>
      <w:r w:rsidRPr="00750D02">
        <w:rPr>
          <w:rFonts w:ascii="Arial" w:hAnsi="Arial" w:cs="Arial"/>
        </w:rPr>
        <w:t xml:space="preserve">1997 </w:t>
      </w:r>
      <w:r w:rsidRPr="00750D02">
        <w:rPr>
          <w:rFonts w:ascii="Arial" w:hAnsi="Arial" w:cs="Arial"/>
          <w:i/>
          <w:iCs/>
        </w:rPr>
        <w:t>New NHS</w:t>
      </w:r>
      <w:r w:rsidRPr="00750D02">
        <w:rPr>
          <w:rFonts w:ascii="Arial" w:hAnsi="Arial" w:cs="Arial"/>
        </w:rPr>
        <w:t xml:space="preserve"> White Paper</w:t>
      </w:r>
    </w:p>
    <w:p w14:paraId="7EE6F8A6" w14:textId="3A72AB3F" w:rsidR="00F6283E" w:rsidRPr="00750D02" w:rsidRDefault="00F6283E" w:rsidP="00750D02">
      <w:pPr>
        <w:numPr>
          <w:ilvl w:val="0"/>
          <w:numId w:val="1"/>
        </w:numPr>
        <w:spacing w:after="0" w:line="240" w:lineRule="auto"/>
        <w:rPr>
          <w:rFonts w:ascii="Arial" w:hAnsi="Arial" w:cs="Arial"/>
          <w:i/>
          <w:iCs/>
        </w:rPr>
      </w:pPr>
      <w:r w:rsidRPr="00750D02">
        <w:rPr>
          <w:rFonts w:ascii="Arial" w:hAnsi="Arial" w:cs="Arial"/>
        </w:rPr>
        <w:t xml:space="preserve">2000 </w:t>
      </w:r>
      <w:r w:rsidRPr="00750D02">
        <w:rPr>
          <w:rFonts w:ascii="Arial" w:hAnsi="Arial" w:cs="Arial"/>
          <w:i/>
          <w:iCs/>
        </w:rPr>
        <w:t>NHS Plan</w:t>
      </w:r>
      <w:r w:rsidR="00242886">
        <w:rPr>
          <w:rFonts w:ascii="Arial" w:hAnsi="Arial" w:cs="Arial"/>
          <w:i/>
          <w:iCs/>
        </w:rPr>
        <w:t xml:space="preserve"> </w:t>
      </w:r>
      <w:r w:rsidR="00242886">
        <w:rPr>
          <w:rFonts w:ascii="Arial" w:hAnsi="Arial" w:cs="Arial"/>
        </w:rPr>
        <w:t>White Paper</w:t>
      </w:r>
    </w:p>
    <w:p w14:paraId="7DDDECF7" w14:textId="77777777" w:rsidR="00F6283E" w:rsidRPr="00750D02" w:rsidRDefault="00F6283E" w:rsidP="00750D02">
      <w:pPr>
        <w:numPr>
          <w:ilvl w:val="0"/>
          <w:numId w:val="1"/>
        </w:numPr>
        <w:spacing w:after="0" w:line="240" w:lineRule="auto"/>
        <w:rPr>
          <w:rFonts w:ascii="Arial" w:hAnsi="Arial" w:cs="Arial"/>
          <w:i/>
          <w:iCs/>
        </w:rPr>
      </w:pPr>
      <w:r w:rsidRPr="00750D02">
        <w:rPr>
          <w:rFonts w:ascii="Arial" w:hAnsi="Arial" w:cs="Arial"/>
        </w:rPr>
        <w:t xml:space="preserve">2004 </w:t>
      </w:r>
      <w:r w:rsidRPr="00750D02">
        <w:rPr>
          <w:rFonts w:ascii="Arial" w:hAnsi="Arial" w:cs="Arial"/>
          <w:i/>
          <w:iCs/>
        </w:rPr>
        <w:t xml:space="preserve">NHS Improvement Plan </w:t>
      </w:r>
      <w:r w:rsidRPr="00750D02">
        <w:rPr>
          <w:rFonts w:ascii="Arial" w:hAnsi="Arial" w:cs="Arial"/>
        </w:rPr>
        <w:t>White Paper</w:t>
      </w:r>
    </w:p>
    <w:p w14:paraId="45D8B8E4" w14:textId="77777777" w:rsidR="00F6283E" w:rsidRPr="00750D02" w:rsidRDefault="00F6283E" w:rsidP="00750D02">
      <w:pPr>
        <w:numPr>
          <w:ilvl w:val="0"/>
          <w:numId w:val="1"/>
        </w:numPr>
        <w:spacing w:after="0" w:line="240" w:lineRule="auto"/>
        <w:rPr>
          <w:rFonts w:ascii="Arial" w:hAnsi="Arial" w:cs="Arial"/>
        </w:rPr>
      </w:pPr>
      <w:r w:rsidRPr="00750D02">
        <w:rPr>
          <w:rFonts w:ascii="Arial" w:hAnsi="Arial" w:cs="Arial"/>
        </w:rPr>
        <w:t xml:space="preserve">2006 </w:t>
      </w:r>
      <w:r w:rsidRPr="00750D02">
        <w:rPr>
          <w:rFonts w:ascii="Arial" w:hAnsi="Arial" w:cs="Arial"/>
          <w:i/>
          <w:iCs/>
        </w:rPr>
        <w:t>Our Health, Our Care, Our Say</w:t>
      </w:r>
      <w:r w:rsidRPr="00750D02">
        <w:rPr>
          <w:rFonts w:ascii="Arial" w:hAnsi="Arial" w:cs="Arial"/>
        </w:rPr>
        <w:t xml:space="preserve"> White Paper</w:t>
      </w:r>
    </w:p>
    <w:p w14:paraId="2639D1BB" w14:textId="77777777" w:rsidR="00F6283E" w:rsidRPr="00750D02" w:rsidRDefault="00F6283E" w:rsidP="00750D02">
      <w:pPr>
        <w:numPr>
          <w:ilvl w:val="0"/>
          <w:numId w:val="1"/>
        </w:numPr>
        <w:spacing w:after="0" w:line="240" w:lineRule="auto"/>
        <w:rPr>
          <w:rFonts w:ascii="Arial" w:hAnsi="Arial" w:cs="Arial"/>
        </w:rPr>
      </w:pPr>
      <w:r w:rsidRPr="00750D02">
        <w:rPr>
          <w:rFonts w:ascii="Arial" w:hAnsi="Arial" w:cs="Arial"/>
        </w:rPr>
        <w:t>2007 Interim Darzi Review</w:t>
      </w:r>
    </w:p>
    <w:p w14:paraId="132FB0AD" w14:textId="77777777" w:rsidR="00F6283E" w:rsidRPr="00750D02" w:rsidRDefault="00F6283E" w:rsidP="00750D02">
      <w:pPr>
        <w:numPr>
          <w:ilvl w:val="0"/>
          <w:numId w:val="1"/>
        </w:numPr>
        <w:spacing w:after="0" w:line="240" w:lineRule="auto"/>
        <w:rPr>
          <w:rFonts w:ascii="Arial" w:hAnsi="Arial" w:cs="Arial"/>
        </w:rPr>
      </w:pPr>
      <w:r w:rsidRPr="00750D02">
        <w:rPr>
          <w:rFonts w:ascii="Arial" w:hAnsi="Arial" w:cs="Arial"/>
        </w:rPr>
        <w:t>2008 Final Darzi Review</w:t>
      </w:r>
    </w:p>
    <w:p w14:paraId="2799AA1A" w14:textId="77777777" w:rsidR="00F6283E" w:rsidRPr="00750D02" w:rsidRDefault="00F6283E" w:rsidP="00750D02">
      <w:pPr>
        <w:numPr>
          <w:ilvl w:val="0"/>
          <w:numId w:val="1"/>
        </w:numPr>
        <w:spacing w:after="0" w:line="240" w:lineRule="auto"/>
        <w:rPr>
          <w:rFonts w:ascii="Arial" w:hAnsi="Arial" w:cs="Arial"/>
        </w:rPr>
      </w:pPr>
      <w:r w:rsidRPr="00750D02">
        <w:rPr>
          <w:rFonts w:ascii="Arial" w:hAnsi="Arial" w:cs="Arial"/>
        </w:rPr>
        <w:t xml:space="preserve">2010 </w:t>
      </w:r>
      <w:r w:rsidRPr="00750D02">
        <w:rPr>
          <w:rFonts w:ascii="Arial" w:hAnsi="Arial" w:cs="Arial"/>
          <w:i/>
          <w:iCs/>
        </w:rPr>
        <w:t xml:space="preserve">Liberating the NHS </w:t>
      </w:r>
      <w:r w:rsidRPr="00750D02">
        <w:rPr>
          <w:rFonts w:ascii="Arial" w:hAnsi="Arial" w:cs="Arial"/>
        </w:rPr>
        <w:t>White Paper</w:t>
      </w:r>
    </w:p>
    <w:p w14:paraId="4D1F6556" w14:textId="77777777" w:rsidR="00F6283E" w:rsidRPr="00750D02" w:rsidRDefault="00F6283E" w:rsidP="00750D02">
      <w:pPr>
        <w:numPr>
          <w:ilvl w:val="0"/>
          <w:numId w:val="1"/>
        </w:numPr>
        <w:spacing w:after="0" w:line="240" w:lineRule="auto"/>
        <w:rPr>
          <w:rFonts w:ascii="Arial" w:hAnsi="Arial" w:cs="Arial"/>
        </w:rPr>
      </w:pPr>
      <w:r w:rsidRPr="00750D02">
        <w:rPr>
          <w:rFonts w:ascii="Arial" w:hAnsi="Arial" w:cs="Arial"/>
        </w:rPr>
        <w:t xml:space="preserve">2014 </w:t>
      </w:r>
      <w:r w:rsidRPr="00750D02">
        <w:rPr>
          <w:rFonts w:ascii="Arial" w:hAnsi="Arial" w:cs="Arial"/>
          <w:i/>
          <w:iCs/>
        </w:rPr>
        <w:t>Five Year Forward View</w:t>
      </w:r>
    </w:p>
    <w:p w14:paraId="487F6F6E" w14:textId="77777777" w:rsidR="00F6283E" w:rsidRPr="00750D02" w:rsidRDefault="00F6283E" w:rsidP="00750D02">
      <w:pPr>
        <w:numPr>
          <w:ilvl w:val="0"/>
          <w:numId w:val="1"/>
        </w:numPr>
        <w:spacing w:after="0" w:line="240" w:lineRule="auto"/>
        <w:rPr>
          <w:rFonts w:ascii="Arial" w:hAnsi="Arial" w:cs="Arial"/>
        </w:rPr>
      </w:pPr>
      <w:r w:rsidRPr="00750D02">
        <w:rPr>
          <w:rFonts w:ascii="Arial" w:hAnsi="Arial" w:cs="Arial"/>
        </w:rPr>
        <w:t xml:space="preserve">2019 </w:t>
      </w:r>
      <w:r w:rsidRPr="00750D02">
        <w:rPr>
          <w:rFonts w:ascii="Arial" w:hAnsi="Arial" w:cs="Arial"/>
          <w:i/>
          <w:iCs/>
        </w:rPr>
        <w:t>NHS Long Term Plan</w:t>
      </w:r>
    </w:p>
    <w:p w14:paraId="5BE2AAF9" w14:textId="77777777" w:rsidR="00F6283E" w:rsidRDefault="00F6283E" w:rsidP="00750D02">
      <w:pPr>
        <w:numPr>
          <w:ilvl w:val="0"/>
          <w:numId w:val="1"/>
        </w:numPr>
        <w:spacing w:after="0" w:line="240" w:lineRule="auto"/>
        <w:rPr>
          <w:rFonts w:ascii="Arial" w:hAnsi="Arial" w:cs="Arial"/>
        </w:rPr>
      </w:pPr>
      <w:r w:rsidRPr="00750D02">
        <w:rPr>
          <w:rFonts w:ascii="Arial" w:hAnsi="Arial" w:cs="Arial"/>
        </w:rPr>
        <w:t xml:space="preserve">2021 </w:t>
      </w:r>
      <w:r w:rsidRPr="00750D02">
        <w:rPr>
          <w:rFonts w:ascii="Arial" w:hAnsi="Arial" w:cs="Arial"/>
          <w:i/>
          <w:iCs/>
        </w:rPr>
        <w:t>Integration and Innovation</w:t>
      </w:r>
      <w:r w:rsidRPr="00750D02">
        <w:rPr>
          <w:rFonts w:ascii="Arial" w:hAnsi="Arial" w:cs="Arial"/>
        </w:rPr>
        <w:t xml:space="preserve"> White Paper</w:t>
      </w:r>
    </w:p>
    <w:p w14:paraId="44499A59" w14:textId="61AE31FB" w:rsidR="00750D02" w:rsidRPr="00750D02" w:rsidRDefault="00750D02" w:rsidP="00750D02">
      <w:pPr>
        <w:numPr>
          <w:ilvl w:val="0"/>
          <w:numId w:val="1"/>
        </w:numPr>
        <w:spacing w:after="0" w:line="240" w:lineRule="auto"/>
        <w:rPr>
          <w:rFonts w:ascii="Arial" w:hAnsi="Arial" w:cs="Arial"/>
        </w:rPr>
      </w:pPr>
      <w:r>
        <w:rPr>
          <w:rFonts w:ascii="Arial" w:hAnsi="Arial" w:cs="Arial"/>
        </w:rPr>
        <w:t>2023 Hewitt Review</w:t>
      </w:r>
    </w:p>
    <w:p w14:paraId="21C5EE65" w14:textId="77777777" w:rsidR="00F6283E" w:rsidRPr="00750D02" w:rsidRDefault="00F6283E" w:rsidP="00750D02">
      <w:pPr>
        <w:numPr>
          <w:ilvl w:val="0"/>
          <w:numId w:val="1"/>
        </w:numPr>
        <w:spacing w:after="0" w:line="240" w:lineRule="auto"/>
        <w:rPr>
          <w:rFonts w:ascii="Arial" w:hAnsi="Arial" w:cs="Arial"/>
        </w:rPr>
      </w:pPr>
      <w:r w:rsidRPr="00750D02">
        <w:rPr>
          <w:rFonts w:ascii="Arial" w:hAnsi="Arial" w:cs="Arial"/>
        </w:rPr>
        <w:t>2024 Darzi Review</w:t>
      </w:r>
    </w:p>
    <w:p w14:paraId="41576DA9" w14:textId="77777777" w:rsidR="00F6283E" w:rsidRPr="00750D02" w:rsidRDefault="00F6283E" w:rsidP="00750D02">
      <w:pPr>
        <w:spacing w:after="0" w:line="240" w:lineRule="auto"/>
        <w:rPr>
          <w:rFonts w:ascii="Arial" w:hAnsi="Arial" w:cs="Arial"/>
        </w:rPr>
      </w:pPr>
    </w:p>
    <w:p w14:paraId="5216C57C" w14:textId="77777777" w:rsidR="00F6283E" w:rsidRPr="00750D02" w:rsidRDefault="00F6283E" w:rsidP="00750D02">
      <w:pPr>
        <w:spacing w:after="0" w:line="240" w:lineRule="auto"/>
        <w:rPr>
          <w:rFonts w:ascii="Arial" w:hAnsi="Arial" w:cs="Arial"/>
        </w:rPr>
      </w:pPr>
      <w:r w:rsidRPr="00750D02">
        <w:rPr>
          <w:rFonts w:ascii="Arial" w:hAnsi="Arial" w:cs="Arial"/>
        </w:rPr>
        <w:lastRenderedPageBreak/>
        <w:t xml:space="preserve">Each of these documents was reviewed </w:t>
      </w:r>
      <w:proofErr w:type="gramStart"/>
      <w:r w:rsidRPr="00750D02">
        <w:rPr>
          <w:rFonts w:ascii="Arial" w:hAnsi="Arial" w:cs="Arial"/>
        </w:rPr>
        <w:t>in order to</w:t>
      </w:r>
      <w:proofErr w:type="gramEnd"/>
      <w:r w:rsidRPr="00750D02">
        <w:rPr>
          <w:rFonts w:ascii="Arial" w:hAnsi="Arial" w:cs="Arial"/>
        </w:rPr>
        <w:t xml:space="preserve"> explore:</w:t>
      </w:r>
    </w:p>
    <w:p w14:paraId="4EA2FEC3" w14:textId="77777777" w:rsidR="00F6283E" w:rsidRPr="00750D02" w:rsidRDefault="00F6283E" w:rsidP="00750D02">
      <w:pPr>
        <w:spacing w:after="0" w:line="240" w:lineRule="auto"/>
        <w:rPr>
          <w:rFonts w:ascii="Arial" w:hAnsi="Arial" w:cs="Arial"/>
        </w:rPr>
      </w:pPr>
    </w:p>
    <w:p w14:paraId="7827837F" w14:textId="2245DE6F" w:rsidR="00620E05" w:rsidRDefault="00F6283E" w:rsidP="00620E05">
      <w:pPr>
        <w:pStyle w:val="ListParagraph"/>
        <w:numPr>
          <w:ilvl w:val="0"/>
          <w:numId w:val="6"/>
        </w:numPr>
        <w:spacing w:after="0" w:line="240" w:lineRule="auto"/>
        <w:rPr>
          <w:rFonts w:ascii="Arial" w:hAnsi="Arial" w:cs="Arial"/>
        </w:rPr>
      </w:pPr>
      <w:r w:rsidRPr="00620E05">
        <w:rPr>
          <w:rFonts w:ascii="Arial" w:hAnsi="Arial" w:cs="Arial"/>
        </w:rPr>
        <w:t>Why did policy makers want to shift care to the community</w:t>
      </w:r>
      <w:r w:rsidR="004F6303" w:rsidRPr="00620E05">
        <w:rPr>
          <w:rFonts w:ascii="Arial" w:hAnsi="Arial" w:cs="Arial"/>
        </w:rPr>
        <w:t>/wh</w:t>
      </w:r>
      <w:r w:rsidRPr="00620E05">
        <w:rPr>
          <w:rFonts w:ascii="Arial" w:hAnsi="Arial" w:cs="Arial"/>
        </w:rPr>
        <w:t>at were they hoping to achieve?</w:t>
      </w:r>
      <w:r w:rsidR="00620E05">
        <w:rPr>
          <w:rFonts w:ascii="Arial" w:hAnsi="Arial" w:cs="Arial"/>
        </w:rPr>
        <w:t xml:space="preserve"> (‘Aims’)</w:t>
      </w:r>
    </w:p>
    <w:p w14:paraId="3A63EA76" w14:textId="17A16536" w:rsidR="00620E05" w:rsidRDefault="00F6283E" w:rsidP="00620E05">
      <w:pPr>
        <w:pStyle w:val="ListParagraph"/>
        <w:numPr>
          <w:ilvl w:val="0"/>
          <w:numId w:val="6"/>
        </w:numPr>
        <w:spacing w:after="0" w:line="240" w:lineRule="auto"/>
        <w:rPr>
          <w:rFonts w:ascii="Arial" w:hAnsi="Arial" w:cs="Arial"/>
        </w:rPr>
      </w:pPr>
      <w:r w:rsidRPr="00620E05">
        <w:rPr>
          <w:rFonts w:ascii="Arial" w:hAnsi="Arial" w:cs="Arial"/>
        </w:rPr>
        <w:t>What mechanisms/actions did they propose?</w:t>
      </w:r>
      <w:r w:rsidR="00620E05">
        <w:rPr>
          <w:rFonts w:ascii="Arial" w:hAnsi="Arial" w:cs="Arial"/>
        </w:rPr>
        <w:t xml:space="preserve"> (‘Mechanisms’)</w:t>
      </w:r>
    </w:p>
    <w:p w14:paraId="6889B856" w14:textId="1833C7E6" w:rsidR="00620E05" w:rsidRDefault="00F6283E" w:rsidP="00620E05">
      <w:pPr>
        <w:pStyle w:val="ListParagraph"/>
        <w:numPr>
          <w:ilvl w:val="0"/>
          <w:numId w:val="6"/>
        </w:numPr>
        <w:spacing w:after="0" w:line="240" w:lineRule="auto"/>
        <w:rPr>
          <w:rFonts w:ascii="Arial" w:hAnsi="Arial" w:cs="Arial"/>
        </w:rPr>
      </w:pPr>
      <w:r w:rsidRPr="00620E05">
        <w:rPr>
          <w:rFonts w:ascii="Arial" w:hAnsi="Arial" w:cs="Arial"/>
        </w:rPr>
        <w:t>What evidence was cited to suggest this might be effective</w:t>
      </w:r>
      <w:r w:rsidR="005B274D">
        <w:rPr>
          <w:rFonts w:ascii="Arial" w:hAnsi="Arial" w:cs="Arial"/>
        </w:rPr>
        <w:t>/what did they achieve in practice</w:t>
      </w:r>
      <w:r w:rsidRPr="00620E05">
        <w:rPr>
          <w:rFonts w:ascii="Arial" w:hAnsi="Arial" w:cs="Arial"/>
        </w:rPr>
        <w:t>?</w:t>
      </w:r>
      <w:r w:rsidR="005B274D">
        <w:rPr>
          <w:rFonts w:ascii="Arial" w:hAnsi="Arial" w:cs="Arial"/>
        </w:rPr>
        <w:t xml:space="preserve"> (‘Evidence and evaluation’)</w:t>
      </w:r>
    </w:p>
    <w:p w14:paraId="685E3318" w14:textId="4D8695E0" w:rsidR="00F6283E" w:rsidRPr="00620E05" w:rsidRDefault="00F6283E" w:rsidP="00620E05">
      <w:pPr>
        <w:pStyle w:val="ListParagraph"/>
        <w:numPr>
          <w:ilvl w:val="0"/>
          <w:numId w:val="6"/>
        </w:numPr>
        <w:spacing w:after="0" w:line="240" w:lineRule="auto"/>
        <w:rPr>
          <w:rFonts w:ascii="Arial" w:hAnsi="Arial" w:cs="Arial"/>
        </w:rPr>
      </w:pPr>
      <w:r w:rsidRPr="00620E05">
        <w:rPr>
          <w:rFonts w:ascii="Arial" w:hAnsi="Arial" w:cs="Arial"/>
        </w:rPr>
        <w:t>What did they see as potential barriers/success factors</w:t>
      </w:r>
      <w:r w:rsidR="004E5B26" w:rsidRPr="00620E05">
        <w:rPr>
          <w:rFonts w:ascii="Arial" w:hAnsi="Arial" w:cs="Arial"/>
        </w:rPr>
        <w:t>/w</w:t>
      </w:r>
      <w:r w:rsidRPr="00620E05">
        <w:rPr>
          <w:rFonts w:ascii="Arial" w:hAnsi="Arial" w:cs="Arial"/>
        </w:rPr>
        <w:t>ere the changes evaluated/what did they achieve in practice?</w:t>
      </w:r>
      <w:r w:rsidR="005B274D">
        <w:rPr>
          <w:rFonts w:ascii="Arial" w:hAnsi="Arial" w:cs="Arial"/>
        </w:rPr>
        <w:t xml:space="preserve"> (‘</w:t>
      </w:r>
      <w:r w:rsidR="005B274D" w:rsidRPr="005B274D">
        <w:rPr>
          <w:rFonts w:ascii="Arial" w:hAnsi="Arial" w:cs="Arial"/>
        </w:rPr>
        <w:t xml:space="preserve">Barriers, </w:t>
      </w:r>
      <w:r w:rsidR="005B274D">
        <w:rPr>
          <w:rFonts w:ascii="Arial" w:hAnsi="Arial" w:cs="Arial"/>
        </w:rPr>
        <w:t>f</w:t>
      </w:r>
      <w:r w:rsidR="005B274D" w:rsidRPr="005B274D">
        <w:rPr>
          <w:rFonts w:ascii="Arial" w:hAnsi="Arial" w:cs="Arial"/>
        </w:rPr>
        <w:t xml:space="preserve">acilitators and </w:t>
      </w:r>
      <w:r w:rsidR="005B274D">
        <w:rPr>
          <w:rFonts w:ascii="Arial" w:hAnsi="Arial" w:cs="Arial"/>
        </w:rPr>
        <w:t>s</w:t>
      </w:r>
      <w:r w:rsidR="005B274D" w:rsidRPr="005B274D">
        <w:rPr>
          <w:rFonts w:ascii="Arial" w:hAnsi="Arial" w:cs="Arial"/>
        </w:rPr>
        <w:t xml:space="preserve">uccess </w:t>
      </w:r>
      <w:proofErr w:type="gramStart"/>
      <w:r w:rsidR="005B274D">
        <w:rPr>
          <w:rFonts w:ascii="Arial" w:hAnsi="Arial" w:cs="Arial"/>
        </w:rPr>
        <w:t>f</w:t>
      </w:r>
      <w:r w:rsidR="005B274D" w:rsidRPr="005B274D">
        <w:rPr>
          <w:rFonts w:ascii="Arial" w:hAnsi="Arial" w:cs="Arial"/>
        </w:rPr>
        <w:t>actors</w:t>
      </w:r>
      <w:r w:rsidR="005B274D">
        <w:rPr>
          <w:rFonts w:ascii="Arial" w:hAnsi="Arial" w:cs="Arial"/>
        </w:rPr>
        <w:t>’</w:t>
      </w:r>
      <w:proofErr w:type="gramEnd"/>
      <w:r w:rsidR="005B274D">
        <w:rPr>
          <w:rFonts w:ascii="Arial" w:hAnsi="Arial" w:cs="Arial"/>
        </w:rPr>
        <w:t>)</w:t>
      </w:r>
    </w:p>
    <w:p w14:paraId="00DB162F" w14:textId="77777777" w:rsidR="00F6283E" w:rsidRPr="00750D02" w:rsidRDefault="00F6283E" w:rsidP="00750D02">
      <w:pPr>
        <w:spacing w:after="0" w:line="240" w:lineRule="auto"/>
        <w:rPr>
          <w:rFonts w:ascii="Arial" w:hAnsi="Arial" w:cs="Arial"/>
        </w:rPr>
      </w:pPr>
    </w:p>
    <w:p w14:paraId="20DB087D" w14:textId="77777777" w:rsidR="004E5B26" w:rsidRDefault="00F6283E" w:rsidP="00750D02">
      <w:pPr>
        <w:spacing w:after="0" w:line="240" w:lineRule="auto"/>
        <w:rPr>
          <w:rFonts w:ascii="Arial" w:hAnsi="Arial" w:cs="Arial"/>
        </w:rPr>
      </w:pPr>
      <w:r w:rsidRPr="00750D02">
        <w:rPr>
          <w:rFonts w:ascii="Arial" w:hAnsi="Arial" w:cs="Arial"/>
        </w:rPr>
        <w:t xml:space="preserve">The documents were searched with relevant keywords such as </w:t>
      </w:r>
      <w:r w:rsidR="004E5B26">
        <w:rPr>
          <w:rFonts w:ascii="Arial" w:hAnsi="Arial" w:cs="Arial"/>
        </w:rPr>
        <w:t>‘</w:t>
      </w:r>
      <w:r w:rsidRPr="00750D02">
        <w:rPr>
          <w:rFonts w:ascii="Arial" w:hAnsi="Arial" w:cs="Arial"/>
        </w:rPr>
        <w:t xml:space="preserve">hospital’, ‘secondary’, ‘primary’, ‘care closer to home’, ‘out of hospital’, ‘shift*’, etc, and were also fully read to pick up any relevant discussion associated with other terms. </w:t>
      </w:r>
    </w:p>
    <w:p w14:paraId="1D865DD2" w14:textId="77777777" w:rsidR="004E5B26" w:rsidRDefault="004E5B26" w:rsidP="00750D02">
      <w:pPr>
        <w:spacing w:after="0" w:line="240" w:lineRule="auto"/>
        <w:rPr>
          <w:rFonts w:ascii="Arial" w:hAnsi="Arial" w:cs="Arial"/>
        </w:rPr>
      </w:pPr>
    </w:p>
    <w:p w14:paraId="6FEEC337" w14:textId="0DE1765C" w:rsidR="00F6283E" w:rsidRDefault="00F6283E" w:rsidP="00750D02">
      <w:pPr>
        <w:spacing w:after="0" w:line="240" w:lineRule="auto"/>
        <w:rPr>
          <w:rFonts w:ascii="Arial" w:hAnsi="Arial" w:cs="Arial"/>
        </w:rPr>
      </w:pPr>
      <w:r w:rsidRPr="00750D02">
        <w:rPr>
          <w:rFonts w:ascii="Arial" w:hAnsi="Arial" w:cs="Arial"/>
        </w:rPr>
        <w:t xml:space="preserve">Given that UKRI are also interested in support for people living with dementia, the extent to which policy debates and proposals were explicit about the needs of people with dementia was also noted. </w:t>
      </w:r>
    </w:p>
    <w:p w14:paraId="542FDCCE" w14:textId="77777777" w:rsidR="00884AF5" w:rsidRDefault="00884AF5" w:rsidP="00750D02">
      <w:pPr>
        <w:spacing w:after="0" w:line="240" w:lineRule="auto"/>
        <w:rPr>
          <w:rFonts w:ascii="Arial" w:hAnsi="Arial" w:cs="Arial"/>
        </w:rPr>
      </w:pPr>
    </w:p>
    <w:p w14:paraId="09DF97F4" w14:textId="3665547F" w:rsidR="00884AF5" w:rsidRDefault="00884AF5" w:rsidP="00750D02">
      <w:pPr>
        <w:spacing w:after="0" w:line="240" w:lineRule="auto"/>
        <w:rPr>
          <w:rFonts w:ascii="Arial" w:hAnsi="Arial" w:cs="Arial"/>
        </w:rPr>
      </w:pPr>
      <w:r>
        <w:rPr>
          <w:rFonts w:ascii="Arial" w:hAnsi="Arial" w:cs="Arial"/>
        </w:rPr>
        <w:t xml:space="preserve">At times, different sections of the report below can be very dense, with lots of different initiatives cited in a short space. Others can feel very brief and ‘bitty’. However, this is arguably an indication of the way in which some previous policy documents have addressed these issues, making it difficult to get a clear and coherent sense of </w:t>
      </w:r>
      <w:proofErr w:type="gramStart"/>
      <w:r>
        <w:rPr>
          <w:rFonts w:ascii="Arial" w:hAnsi="Arial" w:cs="Arial"/>
        </w:rPr>
        <w:t>the overall plan</w:t>
      </w:r>
      <w:proofErr w:type="gramEnd"/>
      <w:r>
        <w:rPr>
          <w:rFonts w:ascii="Arial" w:hAnsi="Arial" w:cs="Arial"/>
        </w:rPr>
        <w:t xml:space="preserve">, or the extent to which there is </w:t>
      </w:r>
      <w:r w:rsidR="00C20440">
        <w:rPr>
          <w:rFonts w:ascii="Arial" w:hAnsi="Arial" w:cs="Arial"/>
        </w:rPr>
        <w:t xml:space="preserve">a carefully designed, evidence-informed approach behind the individual announcements and </w:t>
      </w:r>
      <w:r w:rsidR="00B15A5E">
        <w:rPr>
          <w:rFonts w:ascii="Arial" w:hAnsi="Arial" w:cs="Arial"/>
        </w:rPr>
        <w:t>claims made.</w:t>
      </w:r>
    </w:p>
    <w:p w14:paraId="2EE5A56D" w14:textId="77777777" w:rsidR="00394223" w:rsidRDefault="00394223" w:rsidP="00750D02">
      <w:pPr>
        <w:spacing w:after="0" w:line="240" w:lineRule="auto"/>
        <w:rPr>
          <w:rFonts w:ascii="Arial" w:hAnsi="Arial" w:cs="Arial"/>
        </w:rPr>
      </w:pPr>
    </w:p>
    <w:p w14:paraId="3E16E54C" w14:textId="77777777" w:rsidR="00394223" w:rsidRDefault="00394223" w:rsidP="00750D02">
      <w:pPr>
        <w:spacing w:after="0" w:line="240" w:lineRule="auto"/>
        <w:rPr>
          <w:rFonts w:ascii="Arial" w:hAnsi="Arial" w:cs="Arial"/>
        </w:rPr>
      </w:pPr>
    </w:p>
    <w:p w14:paraId="35C41363" w14:textId="053FFFE8" w:rsidR="00F6283E" w:rsidRPr="00750D02" w:rsidRDefault="00F6283E" w:rsidP="005B274D">
      <w:pPr>
        <w:spacing w:after="0" w:line="240" w:lineRule="auto"/>
        <w:rPr>
          <w:rFonts w:ascii="Arial" w:hAnsi="Arial" w:cs="Arial"/>
          <w:b/>
          <w:bCs/>
        </w:rPr>
      </w:pPr>
      <w:r w:rsidRPr="00750D02">
        <w:rPr>
          <w:rFonts w:ascii="Arial" w:hAnsi="Arial" w:cs="Arial"/>
          <w:b/>
          <w:bCs/>
        </w:rPr>
        <w:t>Aims</w:t>
      </w:r>
    </w:p>
    <w:p w14:paraId="3ECF5748" w14:textId="77777777" w:rsidR="005B274D" w:rsidRDefault="005B274D" w:rsidP="005B274D">
      <w:pPr>
        <w:spacing w:after="0" w:line="240" w:lineRule="auto"/>
        <w:rPr>
          <w:rFonts w:ascii="Arial" w:hAnsi="Arial" w:cs="Arial"/>
        </w:rPr>
      </w:pPr>
    </w:p>
    <w:p w14:paraId="34A1805B" w14:textId="1B6E2AF1" w:rsidR="00F6283E" w:rsidRDefault="00473C20" w:rsidP="005B274D">
      <w:pPr>
        <w:spacing w:after="0" w:line="240" w:lineRule="auto"/>
        <w:rPr>
          <w:rFonts w:ascii="Arial" w:hAnsi="Arial" w:cs="Arial"/>
        </w:rPr>
      </w:pPr>
      <w:r>
        <w:rPr>
          <w:rFonts w:ascii="Arial" w:hAnsi="Arial" w:cs="Arial"/>
        </w:rPr>
        <w:t>Getting an overall and consistent sense of the aims to be achieved is difficult, as t</w:t>
      </w:r>
      <w:r w:rsidR="00F6283E" w:rsidRPr="00750D02">
        <w:rPr>
          <w:rFonts w:ascii="Arial" w:hAnsi="Arial" w:cs="Arial"/>
        </w:rPr>
        <w:t>he terminology used by the documents changed over time</w:t>
      </w:r>
      <w:r w:rsidR="000F2A8B">
        <w:rPr>
          <w:rFonts w:ascii="Arial" w:hAnsi="Arial" w:cs="Arial"/>
        </w:rPr>
        <w:t>, often with a lack of precision</w:t>
      </w:r>
      <w:r w:rsidR="00F6283E" w:rsidRPr="00750D02">
        <w:rPr>
          <w:rFonts w:ascii="Arial" w:hAnsi="Arial" w:cs="Arial"/>
        </w:rPr>
        <w:t xml:space="preserve">. </w:t>
      </w:r>
      <w:r w:rsidR="000F2A8B">
        <w:rPr>
          <w:rFonts w:ascii="Arial" w:hAnsi="Arial" w:cs="Arial"/>
          <w:i/>
          <w:iCs/>
        </w:rPr>
        <w:t>Th</w:t>
      </w:r>
      <w:r w:rsidR="00F6283E" w:rsidRPr="004B7DAB">
        <w:rPr>
          <w:rFonts w:ascii="Arial" w:hAnsi="Arial" w:cs="Arial"/>
          <w:i/>
          <w:iCs/>
        </w:rPr>
        <w:t>e NHS Plan</w:t>
      </w:r>
      <w:r w:rsidR="00F6283E" w:rsidRPr="00750D02">
        <w:rPr>
          <w:rFonts w:ascii="Arial" w:hAnsi="Arial" w:cs="Arial"/>
        </w:rPr>
        <w:t xml:space="preserve"> (2000) used the term ‘care closer to home’. However, it was not fully clear what this meant. It was used in the context of ‘Shaping the future NHS: responses to the National Beds Inquiry’ which invited members of the public and professionals to tell the </w:t>
      </w:r>
      <w:r w:rsidR="004B7DAB">
        <w:rPr>
          <w:rFonts w:ascii="Arial" w:hAnsi="Arial" w:cs="Arial"/>
        </w:rPr>
        <w:t>g</w:t>
      </w:r>
      <w:r w:rsidR="00F6283E" w:rsidRPr="00750D02">
        <w:rPr>
          <w:rFonts w:ascii="Arial" w:hAnsi="Arial" w:cs="Arial"/>
        </w:rPr>
        <w:t xml:space="preserve">overnment what pattern of services the NHS should provide in the future, focusing on services for older people as the main users of hospital services. It was stated that </w:t>
      </w:r>
      <w:r w:rsidRPr="006D782E">
        <w:rPr>
          <w:rFonts w:ascii="Arial" w:hAnsi="Arial" w:cs="Arial"/>
          <w:i/>
          <w:iCs/>
        </w:rPr>
        <w:t>“</w:t>
      </w:r>
      <w:r w:rsidR="00F6283E" w:rsidRPr="006D782E">
        <w:rPr>
          <w:rFonts w:ascii="Arial" w:hAnsi="Arial" w:cs="Arial"/>
          <w:i/>
          <w:iCs/>
        </w:rPr>
        <w:t>Respondents envisaged a service that would be more ‘</w:t>
      </w:r>
      <w:proofErr w:type="gramStart"/>
      <w:r w:rsidR="00F6283E" w:rsidRPr="006D782E">
        <w:rPr>
          <w:rFonts w:ascii="Arial" w:hAnsi="Arial" w:cs="Arial"/>
          <w:i/>
          <w:iCs/>
        </w:rPr>
        <w:t>joined-up</w:t>
      </w:r>
      <w:proofErr w:type="gramEnd"/>
      <w:r w:rsidR="00F6283E" w:rsidRPr="006D782E">
        <w:rPr>
          <w:rFonts w:ascii="Arial" w:hAnsi="Arial" w:cs="Arial"/>
          <w:i/>
          <w:iCs/>
        </w:rPr>
        <w:t>’ with patients moving along tailored care pathways and no discernible divide between the different elements of the health and social care system</w:t>
      </w:r>
      <w:r w:rsidRPr="006D782E">
        <w:rPr>
          <w:rFonts w:ascii="Arial" w:hAnsi="Arial" w:cs="Arial"/>
          <w:i/>
          <w:iCs/>
        </w:rPr>
        <w:t>”</w:t>
      </w:r>
      <w:r w:rsidR="00F6283E" w:rsidRPr="00750D02">
        <w:rPr>
          <w:rFonts w:ascii="Arial" w:hAnsi="Arial" w:cs="Arial"/>
        </w:rPr>
        <w:t xml:space="preserve">, and that </w:t>
      </w:r>
      <w:r w:rsidRPr="006D782E">
        <w:rPr>
          <w:rFonts w:ascii="Arial" w:hAnsi="Arial" w:cs="Arial"/>
          <w:i/>
          <w:iCs/>
        </w:rPr>
        <w:t>“</w:t>
      </w:r>
      <w:r w:rsidR="00F6283E" w:rsidRPr="006D782E">
        <w:rPr>
          <w:rFonts w:ascii="Arial" w:hAnsi="Arial" w:cs="Arial"/>
          <w:i/>
          <w:iCs/>
        </w:rPr>
        <w:t>there was near universal support for development of ‘care closer to home</w:t>
      </w:r>
      <w:r w:rsidR="007A62C4" w:rsidRPr="006D782E">
        <w:rPr>
          <w:rFonts w:ascii="Arial" w:hAnsi="Arial" w:cs="Arial"/>
          <w:i/>
          <w:iCs/>
        </w:rPr>
        <w:t>’</w:t>
      </w:r>
      <w:r w:rsidR="00F6283E" w:rsidRPr="006D782E">
        <w:rPr>
          <w:rFonts w:ascii="Arial" w:hAnsi="Arial" w:cs="Arial"/>
          <w:i/>
          <w:iCs/>
        </w:rPr>
        <w:t>.</w:t>
      </w:r>
      <w:r w:rsidR="007A62C4" w:rsidRPr="006D782E">
        <w:rPr>
          <w:rFonts w:ascii="Arial" w:hAnsi="Arial" w:cs="Arial"/>
          <w:i/>
          <w:iCs/>
        </w:rPr>
        <w:t>”</w:t>
      </w:r>
      <w:r w:rsidR="00F6283E" w:rsidRPr="00750D02">
        <w:rPr>
          <w:rFonts w:ascii="Arial" w:hAnsi="Arial" w:cs="Arial"/>
        </w:rPr>
        <w:t xml:space="preserve"> This was discussed in the context of ‘intermediate care’</w:t>
      </w:r>
      <w:r w:rsidR="00C2021E">
        <w:rPr>
          <w:rFonts w:ascii="Arial" w:hAnsi="Arial" w:cs="Arial"/>
        </w:rPr>
        <w:t>,</w:t>
      </w:r>
      <w:r w:rsidR="00F6283E" w:rsidRPr="00750D02">
        <w:rPr>
          <w:rFonts w:ascii="Arial" w:hAnsi="Arial" w:cs="Arial"/>
        </w:rPr>
        <w:t xml:space="preserve"> which was seen as central to this more joined-up approach, and </w:t>
      </w:r>
      <w:r w:rsidR="007A62C4" w:rsidRPr="006D782E">
        <w:rPr>
          <w:rFonts w:ascii="Arial" w:hAnsi="Arial" w:cs="Arial"/>
          <w:i/>
          <w:iCs/>
        </w:rPr>
        <w:t>“</w:t>
      </w:r>
      <w:r w:rsidR="00F6283E" w:rsidRPr="006D782E">
        <w:rPr>
          <w:rFonts w:ascii="Arial" w:hAnsi="Arial" w:cs="Arial"/>
          <w:i/>
          <w:iCs/>
        </w:rPr>
        <w:t>would act as a bridge between community and hospital care. Both staff and patients would experience new ways of working which would blur the boundary between primary and secondary care.</w:t>
      </w:r>
      <w:r w:rsidR="007A62C4" w:rsidRPr="006D782E">
        <w:rPr>
          <w:rFonts w:ascii="Arial" w:hAnsi="Arial" w:cs="Arial"/>
          <w:i/>
          <w:iCs/>
        </w:rPr>
        <w:t>”</w:t>
      </w:r>
    </w:p>
    <w:p w14:paraId="1E177F92" w14:textId="77777777" w:rsidR="00BE5C66" w:rsidRPr="00750D02" w:rsidRDefault="00BE5C66" w:rsidP="00750D02">
      <w:pPr>
        <w:spacing w:after="0" w:line="240" w:lineRule="auto"/>
        <w:rPr>
          <w:rFonts w:ascii="Arial" w:hAnsi="Arial" w:cs="Arial"/>
        </w:rPr>
      </w:pPr>
    </w:p>
    <w:p w14:paraId="32C5F5B5" w14:textId="293A2059" w:rsidR="00F6283E" w:rsidRDefault="00F6283E" w:rsidP="00750D02">
      <w:pPr>
        <w:spacing w:after="0" w:line="240" w:lineRule="auto"/>
        <w:rPr>
          <w:rFonts w:ascii="Arial" w:hAnsi="Arial" w:cs="Arial"/>
        </w:rPr>
      </w:pPr>
      <w:r w:rsidRPr="00750D02">
        <w:rPr>
          <w:rFonts w:ascii="Arial" w:hAnsi="Arial" w:cs="Arial"/>
        </w:rPr>
        <w:t xml:space="preserve">By the time of the 2004 </w:t>
      </w:r>
      <w:r w:rsidRPr="004B7DAB">
        <w:rPr>
          <w:rFonts w:ascii="Arial" w:hAnsi="Arial" w:cs="Arial"/>
          <w:i/>
          <w:iCs/>
        </w:rPr>
        <w:t>NHS Improvement Plan</w:t>
      </w:r>
      <w:r w:rsidRPr="00750D02">
        <w:rPr>
          <w:rFonts w:ascii="Arial" w:hAnsi="Arial" w:cs="Arial"/>
        </w:rPr>
        <w:t>, the focus seemed to have moved a little from ‘older people’ towards long</w:t>
      </w:r>
      <w:r w:rsidR="004B7DAB">
        <w:rPr>
          <w:rFonts w:ascii="Arial" w:hAnsi="Arial" w:cs="Arial"/>
        </w:rPr>
        <w:t>-</w:t>
      </w:r>
      <w:r w:rsidRPr="00750D02">
        <w:rPr>
          <w:rFonts w:ascii="Arial" w:hAnsi="Arial" w:cs="Arial"/>
        </w:rPr>
        <w:t xml:space="preserve">term conditions. Prime Minister Tony Blair’s Foreword stated that </w:t>
      </w:r>
      <w:r w:rsidR="007A62C4" w:rsidRPr="006D782E">
        <w:rPr>
          <w:rFonts w:ascii="Arial" w:hAnsi="Arial" w:cs="Arial"/>
          <w:i/>
          <w:iCs/>
        </w:rPr>
        <w:t>“</w:t>
      </w:r>
      <w:r w:rsidRPr="006D782E">
        <w:rPr>
          <w:rFonts w:ascii="Arial" w:hAnsi="Arial" w:cs="Arial"/>
          <w:i/>
          <w:iCs/>
        </w:rPr>
        <w:t>More care for long-term conditions will be provided closer to home or in the home itself.</w:t>
      </w:r>
      <w:r w:rsidR="007A62C4" w:rsidRPr="006D782E">
        <w:rPr>
          <w:rFonts w:ascii="Arial" w:hAnsi="Arial" w:cs="Arial"/>
          <w:i/>
          <w:iCs/>
        </w:rPr>
        <w:t>”</w:t>
      </w:r>
      <w:r w:rsidRPr="00750D02">
        <w:rPr>
          <w:rFonts w:ascii="Arial" w:hAnsi="Arial" w:cs="Arial"/>
        </w:rPr>
        <w:t xml:space="preserve"> According to the main document, </w:t>
      </w:r>
      <w:r w:rsidR="007A62C4" w:rsidRPr="006D782E">
        <w:rPr>
          <w:rFonts w:ascii="Arial" w:hAnsi="Arial" w:cs="Arial"/>
          <w:i/>
          <w:iCs/>
        </w:rPr>
        <w:t>“</w:t>
      </w:r>
      <w:r w:rsidRPr="006D782E">
        <w:rPr>
          <w:rFonts w:ascii="Arial" w:hAnsi="Arial" w:cs="Arial"/>
          <w:i/>
          <w:iCs/>
        </w:rPr>
        <w:t xml:space="preserve">As the organisations </w:t>
      </w:r>
      <w:r w:rsidRPr="006D782E">
        <w:rPr>
          <w:rFonts w:ascii="Arial" w:hAnsi="Arial" w:cs="Arial"/>
          <w:i/>
          <w:iCs/>
        </w:rPr>
        <w:lastRenderedPageBreak/>
        <w:t xml:space="preserve">that control over 80% of the NHS budget, </w:t>
      </w:r>
      <w:r w:rsidR="004B7DAB" w:rsidRPr="006D782E">
        <w:rPr>
          <w:rFonts w:ascii="Arial" w:hAnsi="Arial" w:cs="Arial"/>
          <w:i/>
          <w:iCs/>
        </w:rPr>
        <w:t>P</w:t>
      </w:r>
      <w:r w:rsidRPr="006D782E">
        <w:rPr>
          <w:rFonts w:ascii="Arial" w:hAnsi="Arial" w:cs="Arial"/>
          <w:i/>
          <w:iCs/>
        </w:rPr>
        <w:t xml:space="preserve">rimary </w:t>
      </w:r>
      <w:r w:rsidR="004B7DAB" w:rsidRPr="006D782E">
        <w:rPr>
          <w:rFonts w:ascii="Arial" w:hAnsi="Arial" w:cs="Arial"/>
          <w:i/>
          <w:iCs/>
        </w:rPr>
        <w:t>C</w:t>
      </w:r>
      <w:r w:rsidRPr="006D782E">
        <w:rPr>
          <w:rFonts w:ascii="Arial" w:hAnsi="Arial" w:cs="Arial"/>
          <w:i/>
          <w:iCs/>
        </w:rPr>
        <w:t xml:space="preserve">are </w:t>
      </w:r>
      <w:r w:rsidR="004B7DAB" w:rsidRPr="006D782E">
        <w:rPr>
          <w:rFonts w:ascii="Arial" w:hAnsi="Arial" w:cs="Arial"/>
          <w:i/>
          <w:iCs/>
        </w:rPr>
        <w:t>T</w:t>
      </w:r>
      <w:r w:rsidRPr="006D782E">
        <w:rPr>
          <w:rFonts w:ascii="Arial" w:hAnsi="Arial" w:cs="Arial"/>
          <w:i/>
          <w:iCs/>
        </w:rPr>
        <w:t>rusts will have an incentive to provide as much care as possible in the most appropriate settings, and to avoid inappropriate admissions to hospital. In this way, the new system will help support the development of care closer to home</w:t>
      </w:r>
      <w:r w:rsidR="00913C9E" w:rsidRPr="006D782E">
        <w:rPr>
          <w:rFonts w:ascii="Arial" w:hAnsi="Arial" w:cs="Arial"/>
          <w:i/>
          <w:iCs/>
        </w:rPr>
        <w:t>”</w:t>
      </w:r>
      <w:r w:rsidRPr="00750D02">
        <w:rPr>
          <w:rFonts w:ascii="Arial" w:hAnsi="Arial" w:cs="Arial"/>
        </w:rPr>
        <w:t xml:space="preserve"> (8.15, p.70). </w:t>
      </w:r>
    </w:p>
    <w:p w14:paraId="5584761A" w14:textId="77777777" w:rsidR="00BE5C66" w:rsidRPr="00750D02" w:rsidRDefault="00BE5C66" w:rsidP="00750D02">
      <w:pPr>
        <w:spacing w:after="0" w:line="240" w:lineRule="auto"/>
        <w:rPr>
          <w:rFonts w:ascii="Arial" w:hAnsi="Arial" w:cs="Arial"/>
        </w:rPr>
      </w:pPr>
    </w:p>
    <w:p w14:paraId="323035F5" w14:textId="26A8F109" w:rsidR="00F6283E" w:rsidRPr="006D782E" w:rsidRDefault="00F6283E" w:rsidP="00750D02">
      <w:pPr>
        <w:spacing w:after="0" w:line="240" w:lineRule="auto"/>
        <w:rPr>
          <w:rFonts w:ascii="Arial" w:hAnsi="Arial" w:cs="Arial"/>
          <w:i/>
          <w:iCs/>
        </w:rPr>
      </w:pPr>
      <w:r w:rsidRPr="004B7DAB">
        <w:rPr>
          <w:rFonts w:ascii="Arial" w:hAnsi="Arial" w:cs="Arial"/>
          <w:i/>
          <w:iCs/>
        </w:rPr>
        <w:t>O</w:t>
      </w:r>
      <w:r w:rsidR="004B7DAB" w:rsidRPr="004B7DAB">
        <w:rPr>
          <w:rFonts w:ascii="Arial" w:hAnsi="Arial" w:cs="Arial"/>
          <w:i/>
          <w:iCs/>
        </w:rPr>
        <w:t xml:space="preserve">ur Health, Our Care, </w:t>
      </w:r>
      <w:r w:rsidR="004B7DAB">
        <w:rPr>
          <w:rFonts w:ascii="Arial" w:hAnsi="Arial" w:cs="Arial"/>
          <w:i/>
          <w:iCs/>
        </w:rPr>
        <w:t>O</w:t>
      </w:r>
      <w:r w:rsidR="004B7DAB" w:rsidRPr="004B7DAB">
        <w:rPr>
          <w:rFonts w:ascii="Arial" w:hAnsi="Arial" w:cs="Arial"/>
          <w:i/>
          <w:iCs/>
        </w:rPr>
        <w:t>ur Say</w:t>
      </w:r>
      <w:r w:rsidR="004B7DAB">
        <w:rPr>
          <w:rFonts w:ascii="Arial" w:hAnsi="Arial" w:cs="Arial"/>
        </w:rPr>
        <w:t xml:space="preserve"> </w:t>
      </w:r>
      <w:r w:rsidRPr="00750D02">
        <w:rPr>
          <w:rFonts w:ascii="Arial" w:hAnsi="Arial" w:cs="Arial"/>
        </w:rPr>
        <w:t xml:space="preserve">(2006) was subtitled </w:t>
      </w:r>
      <w:r w:rsidR="00913C9E" w:rsidRPr="006D782E">
        <w:rPr>
          <w:rFonts w:ascii="Arial" w:hAnsi="Arial" w:cs="Arial"/>
          <w:i/>
          <w:iCs/>
        </w:rPr>
        <w:t>“</w:t>
      </w:r>
      <w:r w:rsidRPr="006D782E">
        <w:rPr>
          <w:rFonts w:ascii="Arial" w:hAnsi="Arial" w:cs="Arial"/>
          <w:i/>
          <w:iCs/>
        </w:rPr>
        <w:t>a new direction for community services</w:t>
      </w:r>
      <w:r w:rsidR="00F41724" w:rsidRPr="006D782E">
        <w:rPr>
          <w:rFonts w:ascii="Arial" w:hAnsi="Arial" w:cs="Arial"/>
          <w:i/>
          <w:iCs/>
        </w:rPr>
        <w:t xml:space="preserve"> -</w:t>
      </w:r>
      <w:r w:rsidR="004B7DAB" w:rsidRPr="006D782E">
        <w:rPr>
          <w:rFonts w:ascii="Arial" w:hAnsi="Arial" w:cs="Arial"/>
          <w:i/>
          <w:iCs/>
        </w:rPr>
        <w:t xml:space="preserve"> h</w:t>
      </w:r>
      <w:r w:rsidRPr="006D782E">
        <w:rPr>
          <w:rFonts w:ascii="Arial" w:hAnsi="Arial" w:cs="Arial"/>
          <w:i/>
          <w:iCs/>
        </w:rPr>
        <w:t>ealth and social care working together in partnership</w:t>
      </w:r>
      <w:r w:rsidR="00913C9E" w:rsidRPr="006D782E">
        <w:rPr>
          <w:rFonts w:ascii="Arial" w:hAnsi="Arial" w:cs="Arial"/>
          <w:i/>
          <w:iCs/>
        </w:rPr>
        <w:t>.”</w:t>
      </w:r>
      <w:r w:rsidRPr="00750D02">
        <w:rPr>
          <w:rFonts w:ascii="Arial" w:hAnsi="Arial" w:cs="Arial"/>
        </w:rPr>
        <w:t xml:space="preserve"> The Foreword by Secretary of State, Patricia Hewitt</w:t>
      </w:r>
      <w:r w:rsidR="004B7DAB">
        <w:rPr>
          <w:rFonts w:ascii="Arial" w:hAnsi="Arial" w:cs="Arial"/>
        </w:rPr>
        <w:t>,</w:t>
      </w:r>
      <w:r w:rsidRPr="00750D02">
        <w:rPr>
          <w:rFonts w:ascii="Arial" w:hAnsi="Arial" w:cs="Arial"/>
        </w:rPr>
        <w:t xml:space="preserve"> promised </w:t>
      </w:r>
      <w:r w:rsidR="00913C9E" w:rsidRPr="006D782E">
        <w:rPr>
          <w:rFonts w:ascii="Arial" w:hAnsi="Arial" w:cs="Arial"/>
          <w:i/>
          <w:iCs/>
        </w:rPr>
        <w:t>“</w:t>
      </w:r>
      <w:r w:rsidRPr="006D782E">
        <w:rPr>
          <w:rFonts w:ascii="Arial" w:hAnsi="Arial" w:cs="Arial"/>
          <w:i/>
          <w:iCs/>
        </w:rPr>
        <w:t>real change</w:t>
      </w:r>
      <w:r w:rsidR="00913C9E" w:rsidRPr="006D782E">
        <w:rPr>
          <w:rFonts w:ascii="Arial" w:hAnsi="Arial" w:cs="Arial"/>
          <w:i/>
          <w:iCs/>
        </w:rPr>
        <w:t>”</w:t>
      </w:r>
      <w:r w:rsidRPr="00750D02">
        <w:rPr>
          <w:rFonts w:ascii="Arial" w:hAnsi="Arial" w:cs="Arial"/>
        </w:rPr>
        <w:t xml:space="preserve"> including that </w:t>
      </w:r>
      <w:r w:rsidR="00913C9E" w:rsidRPr="006D782E">
        <w:rPr>
          <w:rFonts w:ascii="Arial" w:hAnsi="Arial" w:cs="Arial"/>
          <w:i/>
          <w:iCs/>
        </w:rPr>
        <w:t>“</w:t>
      </w:r>
      <w:r w:rsidRPr="006D782E">
        <w:rPr>
          <w:rFonts w:ascii="Arial" w:hAnsi="Arial" w:cs="Arial"/>
          <w:i/>
          <w:iCs/>
        </w:rPr>
        <w:t>far more services will be delivered – safely and effectively – in the community or at home.</w:t>
      </w:r>
      <w:r w:rsidR="00913C9E" w:rsidRPr="006D782E">
        <w:rPr>
          <w:rFonts w:ascii="Arial" w:hAnsi="Arial" w:cs="Arial"/>
          <w:i/>
          <w:iCs/>
        </w:rPr>
        <w:t>”</w:t>
      </w:r>
      <w:r w:rsidRPr="00750D02">
        <w:rPr>
          <w:rFonts w:ascii="Arial" w:hAnsi="Arial" w:cs="Arial"/>
        </w:rPr>
        <w:t xml:space="preserve">  Moreover, </w:t>
      </w:r>
      <w:r w:rsidR="00913C9E" w:rsidRPr="006D782E">
        <w:rPr>
          <w:rFonts w:ascii="Arial" w:hAnsi="Arial" w:cs="Arial"/>
          <w:i/>
          <w:iCs/>
        </w:rPr>
        <w:t>“</w:t>
      </w:r>
      <w:r w:rsidR="00A01F7D" w:rsidRPr="006D782E">
        <w:rPr>
          <w:rFonts w:ascii="Arial" w:hAnsi="Arial" w:cs="Arial"/>
          <w:i/>
          <w:iCs/>
        </w:rPr>
        <w:t>y</w:t>
      </w:r>
      <w:r w:rsidRPr="006D782E">
        <w:rPr>
          <w:rFonts w:ascii="Arial" w:hAnsi="Arial" w:cs="Arial"/>
          <w:i/>
          <w:iCs/>
        </w:rPr>
        <w:t>ear on year, as health and social care budgets continue to rise, we will see more resources invested in prevention and community health and social care than in secondary care.</w:t>
      </w:r>
      <w:r w:rsidR="00913C9E" w:rsidRPr="006D782E">
        <w:rPr>
          <w:rFonts w:ascii="Arial" w:hAnsi="Arial" w:cs="Arial"/>
          <w:i/>
          <w:iCs/>
        </w:rPr>
        <w:t>”</w:t>
      </w:r>
      <w:r w:rsidRPr="00750D02">
        <w:rPr>
          <w:rFonts w:ascii="Arial" w:hAnsi="Arial" w:cs="Arial"/>
        </w:rPr>
        <w:t xml:space="preserve"> The main document focused on shifting resources into prevention, </w:t>
      </w:r>
      <w:r w:rsidR="00B23C4D">
        <w:rPr>
          <w:rFonts w:ascii="Arial" w:hAnsi="Arial" w:cs="Arial"/>
        </w:rPr>
        <w:t xml:space="preserve">with </w:t>
      </w:r>
      <w:r w:rsidR="00913C9E" w:rsidRPr="006D782E">
        <w:rPr>
          <w:rFonts w:ascii="Arial" w:hAnsi="Arial" w:cs="Arial"/>
          <w:i/>
          <w:iCs/>
        </w:rPr>
        <w:t>“</w:t>
      </w:r>
      <w:r w:rsidR="00B23C4D" w:rsidRPr="006D782E">
        <w:rPr>
          <w:rFonts w:ascii="Arial" w:hAnsi="Arial" w:cs="Arial"/>
          <w:i/>
          <w:iCs/>
        </w:rPr>
        <w:t>m</w:t>
      </w:r>
      <w:r w:rsidRPr="006D782E">
        <w:rPr>
          <w:rFonts w:ascii="Arial" w:hAnsi="Arial" w:cs="Arial"/>
          <w:i/>
          <w:iCs/>
        </w:rPr>
        <w:t>ore care undertaken outside hospitals and in the home</w:t>
      </w:r>
      <w:r w:rsidR="00913C9E" w:rsidRPr="006D782E">
        <w:rPr>
          <w:rFonts w:ascii="Arial" w:hAnsi="Arial" w:cs="Arial"/>
          <w:i/>
          <w:iCs/>
        </w:rPr>
        <w:t>.”</w:t>
      </w:r>
      <w:r w:rsidRPr="00750D02">
        <w:rPr>
          <w:rFonts w:ascii="Arial" w:hAnsi="Arial" w:cs="Arial"/>
        </w:rPr>
        <w:t xml:space="preserve"> It aimed to provide more care in more local, convenient settings, including the home (para</w:t>
      </w:r>
      <w:r w:rsidR="006E1D63">
        <w:rPr>
          <w:rFonts w:ascii="Arial" w:hAnsi="Arial" w:cs="Arial"/>
        </w:rPr>
        <w:t>.</w:t>
      </w:r>
      <w:r w:rsidRPr="00750D02">
        <w:rPr>
          <w:rFonts w:ascii="Arial" w:hAnsi="Arial" w:cs="Arial"/>
        </w:rPr>
        <w:t xml:space="preserve"> 25). </w:t>
      </w:r>
      <w:proofErr w:type="gramStart"/>
      <w:r w:rsidRPr="00750D02">
        <w:rPr>
          <w:rFonts w:ascii="Arial" w:hAnsi="Arial" w:cs="Arial"/>
        </w:rPr>
        <w:t>Similar to</w:t>
      </w:r>
      <w:proofErr w:type="gramEnd"/>
      <w:r w:rsidRPr="00750D02">
        <w:rPr>
          <w:rFonts w:ascii="Arial" w:hAnsi="Arial" w:cs="Arial"/>
        </w:rPr>
        <w:t xml:space="preserve"> </w:t>
      </w:r>
      <w:r w:rsidR="00F41724" w:rsidRPr="00F41724">
        <w:rPr>
          <w:rFonts w:ascii="Arial" w:hAnsi="Arial" w:cs="Arial"/>
          <w:i/>
          <w:iCs/>
        </w:rPr>
        <w:t>T</w:t>
      </w:r>
      <w:r w:rsidRPr="00F41724">
        <w:rPr>
          <w:rFonts w:ascii="Arial" w:hAnsi="Arial" w:cs="Arial"/>
          <w:i/>
          <w:iCs/>
        </w:rPr>
        <w:t>he NHS Plan</w:t>
      </w:r>
      <w:r w:rsidRPr="00750D02">
        <w:rPr>
          <w:rFonts w:ascii="Arial" w:hAnsi="Arial" w:cs="Arial"/>
        </w:rPr>
        <w:t xml:space="preserve"> (2000), this was in line with citizen preferences. Figure 6.3, ‘Citizens’ Summit in favour of shifting care’</w:t>
      </w:r>
      <w:r w:rsidR="00B23C4D">
        <w:rPr>
          <w:rFonts w:ascii="Arial" w:hAnsi="Arial" w:cs="Arial"/>
        </w:rPr>
        <w:t>,</w:t>
      </w:r>
      <w:r w:rsidRPr="00750D02">
        <w:rPr>
          <w:rFonts w:ascii="Arial" w:hAnsi="Arial" w:cs="Arial"/>
        </w:rPr>
        <w:t xml:space="preserve"> indicated that 54% were in favour of </w:t>
      </w:r>
      <w:r w:rsidR="00913C9E" w:rsidRPr="006D782E">
        <w:rPr>
          <w:rFonts w:ascii="Arial" w:hAnsi="Arial" w:cs="Arial"/>
          <w:i/>
          <w:iCs/>
        </w:rPr>
        <w:t>“</w:t>
      </w:r>
      <w:r w:rsidRPr="006D782E">
        <w:rPr>
          <w:rFonts w:ascii="Arial" w:hAnsi="Arial" w:cs="Arial"/>
          <w:i/>
          <w:iCs/>
        </w:rPr>
        <w:t>providing more services closer to home, including community hospitals, if this means that some larger hospitals concentrate on specialist services and some merge or close</w:t>
      </w:r>
      <w:r w:rsidR="00B23C4D" w:rsidRPr="006D782E">
        <w:rPr>
          <w:rFonts w:ascii="Arial" w:hAnsi="Arial" w:cs="Arial"/>
          <w:i/>
          <w:iCs/>
        </w:rPr>
        <w:t>.</w:t>
      </w:r>
      <w:r w:rsidR="00913C9E" w:rsidRPr="006D782E">
        <w:rPr>
          <w:rFonts w:ascii="Arial" w:hAnsi="Arial" w:cs="Arial"/>
          <w:i/>
          <w:iCs/>
        </w:rPr>
        <w:t>”</w:t>
      </w:r>
    </w:p>
    <w:p w14:paraId="6A4EE107" w14:textId="77777777" w:rsidR="00BE5C66" w:rsidRDefault="00BE5C66" w:rsidP="00750D02">
      <w:pPr>
        <w:spacing w:after="0" w:line="240" w:lineRule="auto"/>
        <w:rPr>
          <w:rFonts w:ascii="Arial" w:hAnsi="Arial" w:cs="Arial"/>
        </w:rPr>
      </w:pPr>
    </w:p>
    <w:p w14:paraId="7E92C8B3" w14:textId="12AC077C" w:rsidR="00F6283E" w:rsidRPr="00750D02" w:rsidRDefault="00F6283E" w:rsidP="00750D02">
      <w:pPr>
        <w:spacing w:after="0" w:line="240" w:lineRule="auto"/>
        <w:rPr>
          <w:rFonts w:ascii="Arial" w:hAnsi="Arial" w:cs="Arial"/>
        </w:rPr>
      </w:pPr>
      <w:r w:rsidRPr="00750D02">
        <w:rPr>
          <w:rFonts w:ascii="Arial" w:hAnsi="Arial" w:cs="Arial"/>
        </w:rPr>
        <w:t xml:space="preserve">While the Interim Darzi Review (2007) did not mention ‘care closer to home’, it argued that there should be an investment of new resources to enable PCTs to develop 150 GP-led health centres, situated in easily accessible locations and offering a range of services to all members of the local population. However, it did use the term ‘new models of care’ (p.29, see below). Under a heading of ‘integrating care’, it stated that there was evidence that one-stop care – for example by carrying out </w:t>
      </w:r>
      <w:proofErr w:type="gramStart"/>
      <w:r w:rsidRPr="00750D02">
        <w:rPr>
          <w:rFonts w:ascii="Arial" w:hAnsi="Arial" w:cs="Arial"/>
        </w:rPr>
        <w:t>a number of</w:t>
      </w:r>
      <w:proofErr w:type="gramEnd"/>
      <w:r w:rsidRPr="00750D02">
        <w:rPr>
          <w:rFonts w:ascii="Arial" w:hAnsi="Arial" w:cs="Arial"/>
        </w:rPr>
        <w:t xml:space="preserve"> diagnostic tests together, by co-locating care under one roof, or by making better use of information and information technology – helps improve the effectiveness and safety of care. Basing that care where it is most needed also increases its connection to local communities, </w:t>
      </w:r>
      <w:r w:rsidR="00B23C4D">
        <w:rPr>
          <w:rFonts w:ascii="Arial" w:hAnsi="Arial" w:cs="Arial"/>
        </w:rPr>
        <w:t>for example,</w:t>
      </w:r>
      <w:r w:rsidRPr="00750D02">
        <w:rPr>
          <w:rFonts w:ascii="Arial" w:hAnsi="Arial" w:cs="Arial"/>
        </w:rPr>
        <w:t xml:space="preserve"> locating children’s health services on extended school sites (</w:t>
      </w:r>
      <w:r w:rsidR="00B23C4D">
        <w:rPr>
          <w:rFonts w:ascii="Arial" w:hAnsi="Arial" w:cs="Arial"/>
        </w:rPr>
        <w:t>p</w:t>
      </w:r>
      <w:r w:rsidRPr="00750D02">
        <w:rPr>
          <w:rFonts w:ascii="Arial" w:hAnsi="Arial" w:cs="Arial"/>
        </w:rPr>
        <w:t xml:space="preserve">p.31-32). </w:t>
      </w:r>
      <w:r w:rsidR="00D931C3">
        <w:rPr>
          <w:rFonts w:ascii="Arial" w:hAnsi="Arial" w:cs="Arial"/>
        </w:rPr>
        <w:t>Darzi</w:t>
      </w:r>
      <w:r w:rsidRPr="00750D02">
        <w:rPr>
          <w:rFonts w:ascii="Arial" w:hAnsi="Arial" w:cs="Arial"/>
        </w:rPr>
        <w:t xml:space="preserve"> set out his adage of </w:t>
      </w:r>
      <w:r w:rsidR="00FF3F66" w:rsidRPr="006D782E">
        <w:rPr>
          <w:rFonts w:ascii="Arial" w:hAnsi="Arial" w:cs="Arial"/>
          <w:i/>
          <w:iCs/>
        </w:rPr>
        <w:t>“</w:t>
      </w:r>
      <w:r w:rsidRPr="006D782E">
        <w:rPr>
          <w:rFonts w:ascii="Arial" w:hAnsi="Arial" w:cs="Arial"/>
          <w:i/>
          <w:iCs/>
        </w:rPr>
        <w:t>localise where possible, centralise where necessary</w:t>
      </w:r>
      <w:r w:rsidR="00FF3F66" w:rsidRPr="006D782E">
        <w:rPr>
          <w:rFonts w:ascii="Arial" w:hAnsi="Arial" w:cs="Arial"/>
          <w:i/>
          <w:iCs/>
        </w:rPr>
        <w:t>”</w:t>
      </w:r>
      <w:r w:rsidRPr="006D782E">
        <w:rPr>
          <w:rFonts w:ascii="Arial" w:hAnsi="Arial" w:cs="Arial"/>
          <w:i/>
          <w:iCs/>
        </w:rPr>
        <w:t xml:space="preserve"> </w:t>
      </w:r>
      <w:r w:rsidRPr="00750D02">
        <w:rPr>
          <w:rFonts w:ascii="Arial" w:hAnsi="Arial" w:cs="Arial"/>
        </w:rPr>
        <w:t xml:space="preserve">(p.38). </w:t>
      </w:r>
    </w:p>
    <w:p w14:paraId="17E97821" w14:textId="77777777" w:rsidR="00BE5C66" w:rsidRDefault="00BE5C66" w:rsidP="00750D02">
      <w:pPr>
        <w:spacing w:after="0" w:line="240" w:lineRule="auto"/>
        <w:rPr>
          <w:rFonts w:ascii="Arial" w:hAnsi="Arial" w:cs="Arial"/>
        </w:rPr>
      </w:pPr>
    </w:p>
    <w:p w14:paraId="54271D9D" w14:textId="2F2AA3E4" w:rsidR="004C4292" w:rsidRPr="006D782E" w:rsidRDefault="00F6283E" w:rsidP="004C4292">
      <w:pPr>
        <w:spacing w:after="0" w:line="240" w:lineRule="auto"/>
        <w:rPr>
          <w:rFonts w:ascii="Arial" w:hAnsi="Arial" w:cs="Arial"/>
          <w:i/>
          <w:iCs/>
        </w:rPr>
      </w:pPr>
      <w:r w:rsidRPr="00750D02">
        <w:rPr>
          <w:rFonts w:ascii="Arial" w:hAnsi="Arial" w:cs="Arial"/>
        </w:rPr>
        <w:t xml:space="preserve">The Darzi Final Report (2008) </w:t>
      </w:r>
      <w:r w:rsidR="00430EF3">
        <w:rPr>
          <w:rFonts w:ascii="Arial" w:hAnsi="Arial" w:cs="Arial"/>
        </w:rPr>
        <w:t xml:space="preserve">built on a series of regional </w:t>
      </w:r>
      <w:r w:rsidR="00430EF3" w:rsidRPr="006D782E">
        <w:rPr>
          <w:rFonts w:ascii="Arial" w:hAnsi="Arial" w:cs="Arial"/>
          <w:i/>
          <w:iCs/>
        </w:rPr>
        <w:t>“visions”</w:t>
      </w:r>
      <w:r w:rsidRPr="00750D02">
        <w:rPr>
          <w:rFonts w:ascii="Arial" w:hAnsi="Arial" w:cs="Arial"/>
        </w:rPr>
        <w:t xml:space="preserve">, </w:t>
      </w:r>
      <w:r w:rsidR="004C4292">
        <w:rPr>
          <w:rFonts w:ascii="Arial" w:hAnsi="Arial" w:cs="Arial"/>
        </w:rPr>
        <w:t xml:space="preserve">with </w:t>
      </w:r>
      <w:r w:rsidR="004C4292" w:rsidRPr="006D782E">
        <w:rPr>
          <w:rFonts w:ascii="Arial" w:hAnsi="Arial" w:cs="Arial"/>
          <w:i/>
          <w:iCs/>
        </w:rPr>
        <w:t xml:space="preserve">“an NHS that will work with partner organisations locally to reach out and help people stay healthy, and, when people do need care, provide convenient, </w:t>
      </w:r>
      <w:proofErr w:type="gramStart"/>
      <w:r w:rsidR="004C4292" w:rsidRPr="006D782E">
        <w:rPr>
          <w:rFonts w:ascii="Arial" w:hAnsi="Arial" w:cs="Arial"/>
          <w:i/>
          <w:iCs/>
        </w:rPr>
        <w:t>high quality</w:t>
      </w:r>
      <w:proofErr w:type="gramEnd"/>
      <w:r w:rsidR="004C4292" w:rsidRPr="006D782E">
        <w:rPr>
          <w:rFonts w:ascii="Arial" w:hAnsi="Arial" w:cs="Arial"/>
          <w:i/>
          <w:iCs/>
        </w:rPr>
        <w:t xml:space="preserve"> care. Services will be found in the community, with family doctors, pharmacies and local partnerships taking a leading role in helping people to stay healthy. In future, the</w:t>
      </w:r>
    </w:p>
    <w:p w14:paraId="06D348AE" w14:textId="2E91BDBE" w:rsidR="004C4292" w:rsidRPr="00750D02" w:rsidRDefault="004C4292" w:rsidP="004C4292">
      <w:pPr>
        <w:spacing w:after="0" w:line="240" w:lineRule="auto"/>
        <w:rPr>
          <w:rFonts w:ascii="Arial" w:hAnsi="Arial" w:cs="Arial"/>
        </w:rPr>
      </w:pPr>
      <w:r w:rsidRPr="006D782E">
        <w:rPr>
          <w:rFonts w:ascii="Arial" w:hAnsi="Arial" w:cs="Arial"/>
          <w:i/>
          <w:iCs/>
        </w:rPr>
        <w:t>NHS will not be confined to hospitals, health centres or GP surgeries but will be available online and in people’s homes, whilst the most specialist care will be concentrated to allow excellence to flourish”</w:t>
      </w:r>
      <w:r>
        <w:rPr>
          <w:rFonts w:ascii="Arial" w:hAnsi="Arial" w:cs="Arial"/>
        </w:rPr>
        <w:t xml:space="preserve"> (p.18)</w:t>
      </w:r>
    </w:p>
    <w:p w14:paraId="602A6CEB" w14:textId="379B9796" w:rsidR="00F6283E" w:rsidRDefault="00F6283E" w:rsidP="00750D02">
      <w:pPr>
        <w:spacing w:after="0" w:line="240" w:lineRule="auto"/>
        <w:rPr>
          <w:rFonts w:ascii="Arial" w:hAnsi="Arial" w:cs="Arial"/>
        </w:rPr>
      </w:pPr>
    </w:p>
    <w:p w14:paraId="7E9D6E16" w14:textId="6FC23C96" w:rsidR="00C85C42" w:rsidRDefault="00EB559D" w:rsidP="00750D02">
      <w:pPr>
        <w:spacing w:after="0" w:line="240" w:lineRule="auto"/>
        <w:rPr>
          <w:rFonts w:ascii="Arial" w:hAnsi="Arial" w:cs="Arial"/>
        </w:rPr>
      </w:pPr>
      <w:r>
        <w:rPr>
          <w:rFonts w:ascii="Arial" w:hAnsi="Arial" w:cs="Arial"/>
        </w:rPr>
        <w:t xml:space="preserve">As part of </w:t>
      </w:r>
      <w:r w:rsidR="00C85C42">
        <w:rPr>
          <w:rFonts w:ascii="Arial" w:hAnsi="Arial" w:cs="Arial"/>
        </w:rPr>
        <w:t xml:space="preserve">the 2010 </w:t>
      </w:r>
      <w:r w:rsidR="00C85C42" w:rsidRPr="0049382D">
        <w:rPr>
          <w:rFonts w:ascii="Arial" w:hAnsi="Arial" w:cs="Arial"/>
          <w:i/>
          <w:iCs/>
        </w:rPr>
        <w:t>Liberating the NHS</w:t>
      </w:r>
      <w:r>
        <w:rPr>
          <w:rFonts w:ascii="Arial" w:hAnsi="Arial" w:cs="Arial"/>
        </w:rPr>
        <w:t xml:space="preserve"> reforms, a </w:t>
      </w:r>
      <w:r w:rsidR="0049382D">
        <w:rPr>
          <w:rFonts w:ascii="Arial" w:hAnsi="Arial" w:cs="Arial"/>
        </w:rPr>
        <w:t>‘</w:t>
      </w:r>
      <w:r>
        <w:rPr>
          <w:rFonts w:ascii="Arial" w:hAnsi="Arial" w:cs="Arial"/>
        </w:rPr>
        <w:t>Prime Minister’s Future Forum</w:t>
      </w:r>
      <w:r w:rsidR="0049382D">
        <w:rPr>
          <w:rFonts w:ascii="Arial" w:hAnsi="Arial" w:cs="Arial"/>
        </w:rPr>
        <w:t>’</w:t>
      </w:r>
      <w:r>
        <w:rPr>
          <w:rFonts w:ascii="Arial" w:hAnsi="Arial" w:cs="Arial"/>
        </w:rPr>
        <w:t xml:space="preserve"> included a specific programme around </w:t>
      </w:r>
      <w:r w:rsidR="0049382D">
        <w:rPr>
          <w:rFonts w:ascii="Arial" w:hAnsi="Arial" w:cs="Arial"/>
        </w:rPr>
        <w:t>‘</w:t>
      </w:r>
      <w:r>
        <w:rPr>
          <w:rFonts w:ascii="Arial" w:hAnsi="Arial" w:cs="Arial"/>
        </w:rPr>
        <w:t>integrated care</w:t>
      </w:r>
      <w:r w:rsidR="0049382D">
        <w:rPr>
          <w:rFonts w:ascii="Arial" w:hAnsi="Arial" w:cs="Arial"/>
        </w:rPr>
        <w:t>’</w:t>
      </w:r>
      <w:r>
        <w:rPr>
          <w:rFonts w:ascii="Arial" w:hAnsi="Arial" w:cs="Arial"/>
        </w:rPr>
        <w:t xml:space="preserve"> –</w:t>
      </w:r>
      <w:r w:rsidR="00C85C42">
        <w:rPr>
          <w:rFonts w:ascii="Arial" w:hAnsi="Arial" w:cs="Arial"/>
        </w:rPr>
        <w:t xml:space="preserve"> </w:t>
      </w:r>
      <w:r>
        <w:rPr>
          <w:rFonts w:ascii="Arial" w:hAnsi="Arial" w:cs="Arial"/>
        </w:rPr>
        <w:t>which seemed to become the more common aim and phrase from this period onwards</w:t>
      </w:r>
      <w:r w:rsidR="004826EC">
        <w:rPr>
          <w:rFonts w:ascii="Arial" w:hAnsi="Arial" w:cs="Arial"/>
        </w:rPr>
        <w:t>.</w:t>
      </w:r>
    </w:p>
    <w:p w14:paraId="12471C43" w14:textId="77777777" w:rsidR="00C85C42" w:rsidRPr="00750D02" w:rsidRDefault="00C85C42" w:rsidP="00750D02">
      <w:pPr>
        <w:spacing w:after="0" w:line="240" w:lineRule="auto"/>
        <w:rPr>
          <w:rFonts w:ascii="Arial" w:hAnsi="Arial" w:cs="Arial"/>
        </w:rPr>
      </w:pPr>
    </w:p>
    <w:p w14:paraId="56A150CE" w14:textId="33666B5C" w:rsidR="00F6283E" w:rsidRPr="00750D02" w:rsidRDefault="00F6283E" w:rsidP="00750D02">
      <w:pPr>
        <w:spacing w:after="0" w:line="240" w:lineRule="auto"/>
        <w:rPr>
          <w:rFonts w:ascii="Arial" w:hAnsi="Arial" w:cs="Arial"/>
        </w:rPr>
      </w:pPr>
      <w:r w:rsidRPr="00750D02">
        <w:rPr>
          <w:rFonts w:ascii="Arial" w:hAnsi="Arial" w:cs="Arial"/>
        </w:rPr>
        <w:t xml:space="preserve">The </w:t>
      </w:r>
      <w:r w:rsidRPr="00F41724">
        <w:rPr>
          <w:rFonts w:ascii="Arial" w:hAnsi="Arial" w:cs="Arial"/>
          <w:i/>
          <w:iCs/>
        </w:rPr>
        <w:t>F</w:t>
      </w:r>
      <w:r w:rsidR="00F41724" w:rsidRPr="00F41724">
        <w:rPr>
          <w:rFonts w:ascii="Arial" w:hAnsi="Arial" w:cs="Arial"/>
          <w:i/>
          <w:iCs/>
        </w:rPr>
        <w:t>ive Year Forward View</w:t>
      </w:r>
      <w:r w:rsidRPr="00750D02">
        <w:rPr>
          <w:rFonts w:ascii="Arial" w:hAnsi="Arial" w:cs="Arial"/>
        </w:rPr>
        <w:t xml:space="preserve"> (2014) stated that over the next five years and beyond the NHS would increasingly need to dissolve the traditional divide between primary care, community services and hospitals -</w:t>
      </w:r>
      <w:r w:rsidR="00F41724">
        <w:rPr>
          <w:rFonts w:ascii="Arial" w:hAnsi="Arial" w:cs="Arial"/>
        </w:rPr>
        <w:t xml:space="preserve"> </w:t>
      </w:r>
      <w:r w:rsidRPr="00750D02">
        <w:rPr>
          <w:rFonts w:ascii="Arial" w:hAnsi="Arial" w:cs="Arial"/>
        </w:rPr>
        <w:t xml:space="preserve">largely unaltered since the birth of the NHS. It argued that out-of-hospital care needed to become a much larger part of </w:t>
      </w:r>
      <w:r w:rsidRPr="00750D02">
        <w:rPr>
          <w:rFonts w:ascii="Arial" w:hAnsi="Arial" w:cs="Arial"/>
        </w:rPr>
        <w:lastRenderedPageBreak/>
        <w:t>what the NHS does.</w:t>
      </w:r>
      <w:r w:rsidR="000A007E">
        <w:rPr>
          <w:rFonts w:ascii="Arial" w:hAnsi="Arial" w:cs="Arial"/>
        </w:rPr>
        <w:t xml:space="preserve"> </w:t>
      </w:r>
      <w:r w:rsidRPr="00750D02">
        <w:rPr>
          <w:rFonts w:ascii="Arial" w:hAnsi="Arial" w:cs="Arial"/>
        </w:rPr>
        <w:t>This would be achieved through ‘new models of care’ (</w:t>
      </w:r>
      <w:r w:rsidR="000A007E">
        <w:rPr>
          <w:rFonts w:ascii="Arial" w:hAnsi="Arial" w:cs="Arial"/>
        </w:rPr>
        <w:t xml:space="preserve">see </w:t>
      </w:r>
      <w:r w:rsidRPr="00750D02">
        <w:rPr>
          <w:rFonts w:ascii="Arial" w:hAnsi="Arial" w:cs="Arial"/>
        </w:rPr>
        <w:t xml:space="preserve">below). </w:t>
      </w:r>
    </w:p>
    <w:p w14:paraId="414A3079" w14:textId="77777777" w:rsidR="00BE5C66" w:rsidRDefault="00BE5C66" w:rsidP="00750D02">
      <w:pPr>
        <w:spacing w:after="0" w:line="240" w:lineRule="auto"/>
        <w:rPr>
          <w:rFonts w:ascii="Arial" w:hAnsi="Arial" w:cs="Arial"/>
        </w:rPr>
      </w:pPr>
    </w:p>
    <w:p w14:paraId="05A5DC16" w14:textId="69C7EE14" w:rsidR="00F6283E" w:rsidRDefault="00F6283E" w:rsidP="00750D02">
      <w:pPr>
        <w:spacing w:after="0" w:line="240" w:lineRule="auto"/>
        <w:rPr>
          <w:rFonts w:ascii="Arial" w:hAnsi="Arial" w:cs="Arial"/>
        </w:rPr>
      </w:pPr>
      <w:r w:rsidRPr="00750D02">
        <w:rPr>
          <w:rFonts w:ascii="Arial" w:hAnsi="Arial" w:cs="Arial"/>
        </w:rPr>
        <w:t xml:space="preserve">The </w:t>
      </w:r>
      <w:r w:rsidRPr="00F41724">
        <w:rPr>
          <w:rFonts w:ascii="Arial" w:hAnsi="Arial" w:cs="Arial"/>
          <w:i/>
          <w:iCs/>
        </w:rPr>
        <w:t>NHS Long Term Plan</w:t>
      </w:r>
      <w:r w:rsidRPr="00750D02">
        <w:rPr>
          <w:rFonts w:ascii="Arial" w:hAnsi="Arial" w:cs="Arial"/>
        </w:rPr>
        <w:t xml:space="preserve"> (2019) promised </w:t>
      </w:r>
      <w:r w:rsidR="00FA447A" w:rsidRPr="006D782E">
        <w:rPr>
          <w:rFonts w:ascii="Arial" w:hAnsi="Arial" w:cs="Arial"/>
          <w:i/>
          <w:iCs/>
        </w:rPr>
        <w:t>“</w:t>
      </w:r>
      <w:r w:rsidRPr="006D782E">
        <w:rPr>
          <w:rFonts w:ascii="Arial" w:hAnsi="Arial" w:cs="Arial"/>
          <w:i/>
          <w:iCs/>
        </w:rPr>
        <w:t>a new service model for the 21</w:t>
      </w:r>
      <w:r w:rsidRPr="006D782E">
        <w:rPr>
          <w:rFonts w:ascii="Arial" w:hAnsi="Arial" w:cs="Arial"/>
          <w:i/>
          <w:iCs/>
          <w:vertAlign w:val="superscript"/>
        </w:rPr>
        <w:t>st</w:t>
      </w:r>
      <w:r w:rsidRPr="006D782E">
        <w:rPr>
          <w:rFonts w:ascii="Arial" w:hAnsi="Arial" w:cs="Arial"/>
          <w:i/>
          <w:iCs/>
        </w:rPr>
        <w:t xml:space="preserve"> century</w:t>
      </w:r>
      <w:r w:rsidR="00FA447A" w:rsidRPr="006D782E">
        <w:rPr>
          <w:rFonts w:ascii="Arial" w:hAnsi="Arial" w:cs="Arial"/>
          <w:i/>
          <w:iCs/>
        </w:rPr>
        <w:t>”</w:t>
      </w:r>
      <w:r w:rsidRPr="00750D02">
        <w:rPr>
          <w:rFonts w:ascii="Arial" w:hAnsi="Arial" w:cs="Arial"/>
        </w:rPr>
        <w:t xml:space="preserve"> with the government boosting ‘out-of-hospital’ care and finally dissolving the historic divide between primary and community health services. </w:t>
      </w:r>
    </w:p>
    <w:p w14:paraId="65FEBC21" w14:textId="77777777" w:rsidR="00F41724" w:rsidRPr="00750D02" w:rsidRDefault="00F41724" w:rsidP="00750D02">
      <w:pPr>
        <w:spacing w:after="0" w:line="240" w:lineRule="auto"/>
        <w:rPr>
          <w:rFonts w:ascii="Arial" w:hAnsi="Arial" w:cs="Arial"/>
        </w:rPr>
      </w:pPr>
    </w:p>
    <w:p w14:paraId="46F8E506" w14:textId="6B44570E" w:rsidR="00F6283E" w:rsidRPr="00750D02" w:rsidRDefault="00F6283E" w:rsidP="00750D02">
      <w:pPr>
        <w:spacing w:after="0" w:line="240" w:lineRule="auto"/>
        <w:rPr>
          <w:rFonts w:ascii="Arial" w:hAnsi="Arial" w:cs="Arial"/>
        </w:rPr>
      </w:pPr>
      <w:r w:rsidRPr="00F41724">
        <w:rPr>
          <w:rFonts w:ascii="Arial" w:hAnsi="Arial" w:cs="Arial"/>
          <w:i/>
          <w:iCs/>
        </w:rPr>
        <w:t>Integration and Innovation</w:t>
      </w:r>
      <w:r w:rsidRPr="00750D02">
        <w:rPr>
          <w:rFonts w:ascii="Arial" w:hAnsi="Arial" w:cs="Arial"/>
        </w:rPr>
        <w:t xml:space="preserve"> (2021) stated that in so many areas integration and coordination of services to keep people healthy and out of hospital was already happening (2.10)</w:t>
      </w:r>
      <w:r w:rsidR="000A007E">
        <w:rPr>
          <w:rFonts w:ascii="Arial" w:hAnsi="Arial" w:cs="Arial"/>
        </w:rPr>
        <w:t>.</w:t>
      </w:r>
    </w:p>
    <w:p w14:paraId="6769C243" w14:textId="77777777" w:rsidR="00BE5C66" w:rsidRDefault="00BE5C66" w:rsidP="00750D02">
      <w:pPr>
        <w:spacing w:after="0" w:line="240" w:lineRule="auto"/>
        <w:rPr>
          <w:rFonts w:ascii="Arial" w:hAnsi="Arial" w:cs="Arial"/>
        </w:rPr>
      </w:pPr>
    </w:p>
    <w:p w14:paraId="5576F763" w14:textId="3EF47D42" w:rsidR="00F6283E" w:rsidRPr="00750D02" w:rsidRDefault="00F6283E" w:rsidP="00750D02">
      <w:pPr>
        <w:spacing w:after="0" w:line="240" w:lineRule="auto"/>
        <w:rPr>
          <w:rFonts w:ascii="Arial" w:hAnsi="Arial" w:cs="Arial"/>
        </w:rPr>
      </w:pPr>
      <w:r w:rsidRPr="00750D02">
        <w:rPr>
          <w:rFonts w:ascii="Arial" w:hAnsi="Arial" w:cs="Arial"/>
        </w:rPr>
        <w:t xml:space="preserve">The Hewitt Review (2023) argued that Integrated </w:t>
      </w:r>
      <w:r w:rsidR="00F41724">
        <w:rPr>
          <w:rFonts w:ascii="Arial" w:hAnsi="Arial" w:cs="Arial"/>
        </w:rPr>
        <w:t>C</w:t>
      </w:r>
      <w:r w:rsidRPr="00750D02">
        <w:rPr>
          <w:rFonts w:ascii="Arial" w:hAnsi="Arial" w:cs="Arial"/>
        </w:rPr>
        <w:t xml:space="preserve">are </w:t>
      </w:r>
      <w:r w:rsidR="00F41724">
        <w:rPr>
          <w:rFonts w:ascii="Arial" w:hAnsi="Arial" w:cs="Arial"/>
        </w:rPr>
        <w:t>S</w:t>
      </w:r>
      <w:r w:rsidRPr="00750D02">
        <w:rPr>
          <w:rFonts w:ascii="Arial" w:hAnsi="Arial" w:cs="Arial"/>
        </w:rPr>
        <w:t xml:space="preserve">ystems (ICSs) represented the best opportunity in a generation for a transformation in our health and care system (p.7). While the main concern was centred on a shift from focusing on illness to promoting health, allocative efficiency could also be achieved by shifting care from acute to community and primary care settings (5.2).  </w:t>
      </w:r>
    </w:p>
    <w:p w14:paraId="5FB5F765" w14:textId="77777777" w:rsidR="00BE5C66" w:rsidRDefault="00BE5C66" w:rsidP="00750D02">
      <w:pPr>
        <w:spacing w:after="0" w:line="240" w:lineRule="auto"/>
        <w:rPr>
          <w:rFonts w:ascii="Arial" w:hAnsi="Arial" w:cs="Arial"/>
        </w:rPr>
      </w:pPr>
    </w:p>
    <w:p w14:paraId="4944A381" w14:textId="59B3BF5D" w:rsidR="00F6283E" w:rsidRPr="00750D02" w:rsidRDefault="00F6283E" w:rsidP="00750D02">
      <w:pPr>
        <w:spacing w:after="0" w:line="240" w:lineRule="auto"/>
        <w:rPr>
          <w:rFonts w:ascii="Arial" w:hAnsi="Arial" w:cs="Arial"/>
        </w:rPr>
      </w:pPr>
      <w:r w:rsidRPr="00750D02">
        <w:rPr>
          <w:rFonts w:ascii="Arial" w:hAnsi="Arial" w:cs="Arial"/>
        </w:rPr>
        <w:t xml:space="preserve">Finally, Darzi’s </w:t>
      </w:r>
      <w:r w:rsidRPr="00F41724">
        <w:rPr>
          <w:rFonts w:ascii="Arial" w:hAnsi="Arial" w:cs="Arial"/>
          <w:i/>
          <w:iCs/>
        </w:rPr>
        <w:t>Independent Investigation of the National Health Service in England</w:t>
      </w:r>
      <w:r w:rsidRPr="00750D02">
        <w:rPr>
          <w:rFonts w:ascii="Arial" w:hAnsi="Arial" w:cs="Arial"/>
        </w:rPr>
        <w:t xml:space="preserve"> (2024) declared that the NHS budget was not being spent where it should be</w:t>
      </w:r>
      <w:r w:rsidR="000A007E">
        <w:rPr>
          <w:rFonts w:ascii="Arial" w:hAnsi="Arial" w:cs="Arial"/>
        </w:rPr>
        <w:t xml:space="preserve"> - t</w:t>
      </w:r>
      <w:r w:rsidRPr="00750D02">
        <w:rPr>
          <w:rFonts w:ascii="Arial" w:hAnsi="Arial" w:cs="Arial"/>
        </w:rPr>
        <w:t xml:space="preserve">oo great a share is being spent in hospitals, too little in the community (p.5). He continued that too many people ended up in hospital, because too little was spent in the community (p.6). </w:t>
      </w:r>
      <w:r w:rsidR="000A007E">
        <w:rPr>
          <w:rFonts w:ascii="Arial" w:hAnsi="Arial" w:cs="Arial"/>
        </w:rPr>
        <w:t xml:space="preserve">This review introduced </w:t>
      </w:r>
      <w:r w:rsidRPr="00750D02">
        <w:rPr>
          <w:rFonts w:ascii="Arial" w:hAnsi="Arial" w:cs="Arial"/>
        </w:rPr>
        <w:t xml:space="preserve">yet another term </w:t>
      </w:r>
      <w:r w:rsidR="000A007E">
        <w:rPr>
          <w:rFonts w:ascii="Arial" w:hAnsi="Arial" w:cs="Arial"/>
        </w:rPr>
        <w:t xml:space="preserve">- </w:t>
      </w:r>
      <w:r w:rsidRPr="00750D02">
        <w:rPr>
          <w:rFonts w:ascii="Arial" w:hAnsi="Arial" w:cs="Arial"/>
        </w:rPr>
        <w:t xml:space="preserve">the </w:t>
      </w:r>
      <w:r w:rsidR="00FA447A" w:rsidRPr="006D782E">
        <w:rPr>
          <w:rFonts w:ascii="Arial" w:hAnsi="Arial" w:cs="Arial"/>
          <w:i/>
          <w:iCs/>
        </w:rPr>
        <w:t>“</w:t>
      </w:r>
      <w:r w:rsidRPr="006D782E">
        <w:rPr>
          <w:rFonts w:ascii="Arial" w:hAnsi="Arial" w:cs="Arial"/>
          <w:i/>
          <w:iCs/>
        </w:rPr>
        <w:t>left shift</w:t>
      </w:r>
      <w:r w:rsidR="006D782E">
        <w:rPr>
          <w:rFonts w:ascii="Arial" w:hAnsi="Arial" w:cs="Arial"/>
          <w:i/>
          <w:iCs/>
        </w:rPr>
        <w:t>.</w:t>
      </w:r>
      <w:r w:rsidR="00FA447A" w:rsidRPr="006D782E">
        <w:rPr>
          <w:rFonts w:ascii="Arial" w:hAnsi="Arial" w:cs="Arial"/>
          <w:i/>
          <w:iCs/>
        </w:rPr>
        <w:t>”</w:t>
      </w:r>
      <w:r w:rsidRPr="00750D02">
        <w:rPr>
          <w:rFonts w:ascii="Arial" w:hAnsi="Arial" w:cs="Arial"/>
        </w:rPr>
        <w:t xml:space="preserve"> </w:t>
      </w:r>
      <w:r w:rsidR="000A007E">
        <w:rPr>
          <w:rFonts w:ascii="Arial" w:hAnsi="Arial" w:cs="Arial"/>
        </w:rPr>
        <w:t>Darzi</w:t>
      </w:r>
      <w:r w:rsidRPr="00750D02">
        <w:rPr>
          <w:rFonts w:ascii="Arial" w:hAnsi="Arial" w:cs="Arial"/>
        </w:rPr>
        <w:t xml:space="preserve"> noted that since at least </w:t>
      </w:r>
      <w:r w:rsidR="00F41724">
        <w:rPr>
          <w:rFonts w:ascii="Arial" w:hAnsi="Arial" w:cs="Arial"/>
          <w:i/>
          <w:iCs/>
        </w:rPr>
        <w:t>Our Health, Our Care, Our Say</w:t>
      </w:r>
      <w:r w:rsidRPr="00750D02">
        <w:rPr>
          <w:rFonts w:ascii="Arial" w:hAnsi="Arial" w:cs="Arial"/>
        </w:rPr>
        <w:t xml:space="preserve"> (2006) and arguably before, the NHS has been committed to its stated strategy to shift care closer to home. However, since 2006</w:t>
      </w:r>
      <w:r w:rsidR="000A007E">
        <w:rPr>
          <w:rFonts w:ascii="Arial" w:hAnsi="Arial" w:cs="Arial"/>
        </w:rPr>
        <w:t xml:space="preserve">, </w:t>
      </w:r>
      <w:r w:rsidRPr="00750D02">
        <w:rPr>
          <w:rFonts w:ascii="Arial" w:hAnsi="Arial" w:cs="Arial"/>
        </w:rPr>
        <w:t>the share of NHS spending on hospitals increased from 47 per cent to 58 per cent in 2021</w:t>
      </w:r>
      <w:r w:rsidR="000A007E">
        <w:rPr>
          <w:rFonts w:ascii="Arial" w:hAnsi="Arial" w:cs="Arial"/>
        </w:rPr>
        <w:t>.</w:t>
      </w:r>
      <w:r w:rsidRPr="00750D02">
        <w:rPr>
          <w:rFonts w:ascii="Arial" w:hAnsi="Arial" w:cs="Arial"/>
        </w:rPr>
        <w:t xml:space="preserve"> The </w:t>
      </w:r>
      <w:r w:rsidR="00FA447A" w:rsidRPr="00061C10">
        <w:rPr>
          <w:rFonts w:ascii="Arial" w:hAnsi="Arial" w:cs="Arial"/>
          <w:i/>
          <w:iCs/>
        </w:rPr>
        <w:t>“</w:t>
      </w:r>
      <w:r w:rsidRPr="00061C10">
        <w:rPr>
          <w:rFonts w:ascii="Arial" w:hAnsi="Arial" w:cs="Arial"/>
          <w:i/>
          <w:iCs/>
        </w:rPr>
        <w:t>left shift</w:t>
      </w:r>
      <w:r w:rsidR="00FA447A" w:rsidRPr="00061C10">
        <w:rPr>
          <w:rFonts w:ascii="Arial" w:hAnsi="Arial" w:cs="Arial"/>
          <w:i/>
          <w:iCs/>
        </w:rPr>
        <w:t>”</w:t>
      </w:r>
      <w:r w:rsidRPr="00750D02">
        <w:rPr>
          <w:rFonts w:ascii="Arial" w:hAnsi="Arial" w:cs="Arial"/>
        </w:rPr>
        <w:t xml:space="preserve"> could, in fact, be characterised as a </w:t>
      </w:r>
      <w:r w:rsidR="00FA447A" w:rsidRPr="00061C10">
        <w:rPr>
          <w:rFonts w:ascii="Arial" w:hAnsi="Arial" w:cs="Arial"/>
          <w:i/>
          <w:iCs/>
        </w:rPr>
        <w:t>“</w:t>
      </w:r>
      <w:r w:rsidRPr="00061C10">
        <w:rPr>
          <w:rFonts w:ascii="Arial" w:hAnsi="Arial" w:cs="Arial"/>
          <w:i/>
          <w:iCs/>
        </w:rPr>
        <w:t>right drift</w:t>
      </w:r>
      <w:r w:rsidR="00FA447A" w:rsidRPr="00061C10">
        <w:rPr>
          <w:rFonts w:ascii="Arial" w:hAnsi="Arial" w:cs="Arial"/>
          <w:i/>
          <w:iCs/>
        </w:rPr>
        <w:t>”</w:t>
      </w:r>
      <w:r w:rsidRPr="00750D02">
        <w:rPr>
          <w:rFonts w:ascii="Arial" w:hAnsi="Arial" w:cs="Arial"/>
        </w:rPr>
        <w:t>, when the whole period is examined. This means that the NHS has</w:t>
      </w:r>
      <w:r w:rsidR="00061C10">
        <w:rPr>
          <w:rFonts w:ascii="Arial" w:hAnsi="Arial" w:cs="Arial"/>
        </w:rPr>
        <w:t xml:space="preserve"> </w:t>
      </w:r>
      <w:r w:rsidRPr="00750D02">
        <w:rPr>
          <w:rFonts w:ascii="Arial" w:hAnsi="Arial" w:cs="Arial"/>
        </w:rPr>
        <w:t>implemented the inverse of its stated strategy (para</w:t>
      </w:r>
      <w:r w:rsidR="000A007E">
        <w:rPr>
          <w:rFonts w:ascii="Arial" w:hAnsi="Arial" w:cs="Arial"/>
        </w:rPr>
        <w:t>.</w:t>
      </w:r>
      <w:r w:rsidRPr="00750D02">
        <w:rPr>
          <w:rFonts w:ascii="Arial" w:hAnsi="Arial" w:cs="Arial"/>
        </w:rPr>
        <w:t xml:space="preserve">17). </w:t>
      </w:r>
    </w:p>
    <w:p w14:paraId="3995ACD5" w14:textId="77777777" w:rsidR="00BE5C66" w:rsidRDefault="00BE5C66" w:rsidP="00750D02">
      <w:pPr>
        <w:spacing w:after="0" w:line="240" w:lineRule="auto"/>
        <w:rPr>
          <w:rFonts w:ascii="Arial" w:hAnsi="Arial" w:cs="Arial"/>
          <w:b/>
          <w:bCs/>
        </w:rPr>
      </w:pPr>
    </w:p>
    <w:p w14:paraId="2AF14930" w14:textId="77777777" w:rsidR="00BE5C66" w:rsidRDefault="00BE5C66" w:rsidP="00750D02">
      <w:pPr>
        <w:spacing w:after="0" w:line="240" w:lineRule="auto"/>
        <w:rPr>
          <w:rFonts w:ascii="Arial" w:hAnsi="Arial" w:cs="Arial"/>
          <w:b/>
          <w:bCs/>
        </w:rPr>
      </w:pPr>
    </w:p>
    <w:p w14:paraId="694179EE" w14:textId="20B4EEB9" w:rsidR="00F6283E" w:rsidRPr="00750D02" w:rsidRDefault="00F6283E" w:rsidP="00750D02">
      <w:pPr>
        <w:spacing w:after="0" w:line="240" w:lineRule="auto"/>
        <w:rPr>
          <w:rFonts w:ascii="Arial" w:hAnsi="Arial" w:cs="Arial"/>
          <w:b/>
          <w:bCs/>
        </w:rPr>
      </w:pPr>
      <w:r w:rsidRPr="00750D02">
        <w:rPr>
          <w:rFonts w:ascii="Arial" w:hAnsi="Arial" w:cs="Arial"/>
          <w:b/>
          <w:bCs/>
        </w:rPr>
        <w:t>Mechanisms</w:t>
      </w:r>
    </w:p>
    <w:p w14:paraId="3B56111B" w14:textId="77777777" w:rsidR="00BE5C66" w:rsidRDefault="00BE5C66" w:rsidP="00750D02">
      <w:pPr>
        <w:spacing w:after="0" w:line="240" w:lineRule="auto"/>
        <w:rPr>
          <w:rFonts w:ascii="Arial" w:hAnsi="Arial" w:cs="Arial"/>
        </w:rPr>
      </w:pPr>
    </w:p>
    <w:p w14:paraId="0FEF9926" w14:textId="40DC3BD9" w:rsidR="00F6283E" w:rsidRPr="00750D02" w:rsidRDefault="00F6283E" w:rsidP="00750D02">
      <w:pPr>
        <w:spacing w:after="0" w:line="240" w:lineRule="auto"/>
        <w:rPr>
          <w:rFonts w:ascii="Arial" w:hAnsi="Arial" w:cs="Arial"/>
        </w:rPr>
      </w:pPr>
      <w:r w:rsidRPr="00750D02">
        <w:rPr>
          <w:rFonts w:ascii="Arial" w:hAnsi="Arial" w:cs="Arial"/>
        </w:rPr>
        <w:t>The main mechanism to achieve care closer to home in</w:t>
      </w:r>
      <w:r w:rsidR="00F41724">
        <w:rPr>
          <w:rFonts w:ascii="Arial" w:hAnsi="Arial" w:cs="Arial"/>
        </w:rPr>
        <w:t xml:space="preserve"> </w:t>
      </w:r>
      <w:r w:rsidR="00F41724" w:rsidRPr="00F41724">
        <w:rPr>
          <w:rFonts w:ascii="Arial" w:hAnsi="Arial" w:cs="Arial"/>
          <w:i/>
          <w:iCs/>
        </w:rPr>
        <w:t>T</w:t>
      </w:r>
      <w:r w:rsidRPr="00F41724">
        <w:rPr>
          <w:rFonts w:ascii="Arial" w:hAnsi="Arial" w:cs="Arial"/>
          <w:i/>
          <w:iCs/>
        </w:rPr>
        <w:t>he NHS Plan</w:t>
      </w:r>
      <w:r w:rsidRPr="00750D02">
        <w:rPr>
          <w:rFonts w:ascii="Arial" w:hAnsi="Arial" w:cs="Arial"/>
        </w:rPr>
        <w:t xml:space="preserve"> (2000) seems to be intermediate care (7.4). The plan provided an extra £900 million investment by 2003/04 in the new intermediate care and related services to promote independence and improve quality of care for older people. Services included: rapid response teams; intensive rehabilitation services; recuperation facilities; arrangements at GP practice or social work level to ensure that older people receive a one-stop service</w:t>
      </w:r>
      <w:r w:rsidR="0038687F">
        <w:rPr>
          <w:rFonts w:ascii="Arial" w:hAnsi="Arial" w:cs="Arial"/>
        </w:rPr>
        <w:t>;</w:t>
      </w:r>
      <w:r w:rsidRPr="00750D02">
        <w:rPr>
          <w:rFonts w:ascii="Arial" w:hAnsi="Arial" w:cs="Arial"/>
        </w:rPr>
        <w:t xml:space="preserve"> and integrated home care teams. It was claimed that respondents to the National Beds Inquiry saw the use of intermediate care as central to a more joined-up approach, which should concentrate on maintaining and restoring independence, and on rehabilitation, and would act as a bridge between community and hospital care. </w:t>
      </w:r>
    </w:p>
    <w:p w14:paraId="75D2F9AE" w14:textId="77777777" w:rsidR="00F6283E" w:rsidRPr="00750D02" w:rsidRDefault="00F6283E" w:rsidP="00750D02">
      <w:pPr>
        <w:spacing w:after="0" w:line="240" w:lineRule="auto"/>
        <w:rPr>
          <w:rFonts w:ascii="Arial" w:hAnsi="Arial" w:cs="Arial"/>
        </w:rPr>
      </w:pPr>
    </w:p>
    <w:p w14:paraId="07777C16" w14:textId="60BA18CA" w:rsidR="00F41724" w:rsidRDefault="00F6283E" w:rsidP="00750D02">
      <w:pPr>
        <w:spacing w:after="0" w:line="240" w:lineRule="auto"/>
        <w:rPr>
          <w:rFonts w:ascii="Arial" w:hAnsi="Arial" w:cs="Arial"/>
        </w:rPr>
      </w:pPr>
      <w:r w:rsidRPr="00750D02">
        <w:rPr>
          <w:rFonts w:ascii="Arial" w:hAnsi="Arial" w:cs="Arial"/>
        </w:rPr>
        <w:t xml:space="preserve">The </w:t>
      </w:r>
      <w:r w:rsidRPr="00F41724">
        <w:rPr>
          <w:rFonts w:ascii="Arial" w:hAnsi="Arial" w:cs="Arial"/>
          <w:i/>
          <w:iCs/>
        </w:rPr>
        <w:t>NHS Improvement Plan</w:t>
      </w:r>
      <w:r w:rsidRPr="00750D02">
        <w:rPr>
          <w:rFonts w:ascii="Arial" w:hAnsi="Arial" w:cs="Arial"/>
        </w:rPr>
        <w:t xml:space="preserve"> (2004) pointed to progress already made. ‘Progress so far’ (Chapter 1) set out changes in the way services had been delivered such as more NHS Walk-in centres; the number of procedures carried out in primary care </w:t>
      </w:r>
      <w:r w:rsidR="0038687F">
        <w:rPr>
          <w:rFonts w:ascii="Arial" w:hAnsi="Arial" w:cs="Arial"/>
        </w:rPr>
        <w:t>rising</w:t>
      </w:r>
      <w:r w:rsidRPr="00750D02">
        <w:rPr>
          <w:rFonts w:ascii="Arial" w:hAnsi="Arial" w:cs="Arial"/>
        </w:rPr>
        <w:t xml:space="preserve"> to an all</w:t>
      </w:r>
      <w:r w:rsidR="0038687F">
        <w:rPr>
          <w:rFonts w:ascii="Arial" w:hAnsi="Arial" w:cs="Arial"/>
        </w:rPr>
        <w:t>-</w:t>
      </w:r>
      <w:r w:rsidRPr="00750D02">
        <w:rPr>
          <w:rFonts w:ascii="Arial" w:hAnsi="Arial" w:cs="Arial"/>
        </w:rPr>
        <w:t xml:space="preserve">time high; an increase in the number of prescriptions issued in the community; a significant increase in the number of Assertive Outreach Teams in </w:t>
      </w:r>
      <w:r w:rsidR="0038687F">
        <w:rPr>
          <w:rFonts w:ascii="Arial" w:hAnsi="Arial" w:cs="Arial"/>
        </w:rPr>
        <w:t>m</w:t>
      </w:r>
      <w:r w:rsidRPr="00750D02">
        <w:rPr>
          <w:rFonts w:ascii="Arial" w:hAnsi="Arial" w:cs="Arial"/>
        </w:rPr>
        <w:t xml:space="preserve">ental </w:t>
      </w:r>
      <w:r w:rsidR="0038687F">
        <w:rPr>
          <w:rFonts w:ascii="Arial" w:hAnsi="Arial" w:cs="Arial"/>
        </w:rPr>
        <w:t>h</w:t>
      </w:r>
      <w:r w:rsidRPr="00750D02">
        <w:rPr>
          <w:rFonts w:ascii="Arial" w:hAnsi="Arial" w:cs="Arial"/>
        </w:rPr>
        <w:t xml:space="preserve">ealth; and a rise in the number of hours of home care provided. It claimed </w:t>
      </w:r>
      <w:r w:rsidRPr="00750D02">
        <w:rPr>
          <w:rFonts w:ascii="Arial" w:hAnsi="Arial" w:cs="Arial"/>
        </w:rPr>
        <w:lastRenderedPageBreak/>
        <w:t xml:space="preserve">that with more staff, more facilities and new ways of working, more patients are being treated in primary care, which resulted </w:t>
      </w:r>
      <w:r w:rsidR="0038687F">
        <w:rPr>
          <w:rFonts w:ascii="Arial" w:hAnsi="Arial" w:cs="Arial"/>
        </w:rPr>
        <w:t xml:space="preserve">in </w:t>
      </w:r>
      <w:r w:rsidRPr="00750D02">
        <w:rPr>
          <w:rFonts w:ascii="Arial" w:hAnsi="Arial" w:cs="Arial"/>
        </w:rPr>
        <w:t>almost no growth in the number of patients referred to hospital by their GP in the previous year. The document went on to declare that over 70% of patients’ contact with the NHS w</w:t>
      </w:r>
      <w:r w:rsidR="00E77D77">
        <w:rPr>
          <w:rFonts w:ascii="Arial" w:hAnsi="Arial" w:cs="Arial"/>
        </w:rPr>
        <w:t>ere</w:t>
      </w:r>
      <w:r w:rsidRPr="00750D02">
        <w:rPr>
          <w:rFonts w:ascii="Arial" w:hAnsi="Arial" w:cs="Arial"/>
        </w:rPr>
        <w:t xml:space="preserve"> now at home or in primary and community care facilities and this is set to increase significantly (pp.20-21). </w:t>
      </w:r>
      <w:r w:rsidR="005F4BAA">
        <w:rPr>
          <w:rFonts w:ascii="Arial" w:hAnsi="Arial" w:cs="Arial"/>
        </w:rPr>
        <w:t xml:space="preserve">Moreover, </w:t>
      </w:r>
      <w:r w:rsidRPr="00750D02">
        <w:rPr>
          <w:rFonts w:ascii="Arial" w:hAnsi="Arial" w:cs="Arial"/>
        </w:rPr>
        <w:t>improving care closer to home – through specialist nurses and GPs with a special expertise in their condition – would lead to fewer emergency admissions to hospitals (p.10).</w:t>
      </w:r>
    </w:p>
    <w:p w14:paraId="4CC6E86E" w14:textId="4D45BD2E" w:rsidR="00F6283E" w:rsidRPr="00750D02" w:rsidRDefault="00F6283E" w:rsidP="00750D02">
      <w:pPr>
        <w:spacing w:after="0" w:line="240" w:lineRule="auto"/>
        <w:rPr>
          <w:rFonts w:ascii="Arial" w:hAnsi="Arial" w:cs="Arial"/>
        </w:rPr>
      </w:pPr>
      <w:r w:rsidRPr="00750D02">
        <w:rPr>
          <w:rFonts w:ascii="Arial" w:hAnsi="Arial" w:cs="Arial"/>
        </w:rPr>
        <w:t xml:space="preserve"> </w:t>
      </w:r>
    </w:p>
    <w:p w14:paraId="09D112D2" w14:textId="42AC3E2B" w:rsidR="00F6283E" w:rsidRPr="00750D02" w:rsidRDefault="00F6283E" w:rsidP="00750D02">
      <w:pPr>
        <w:spacing w:after="0" w:line="240" w:lineRule="auto"/>
        <w:rPr>
          <w:rFonts w:ascii="Arial" w:hAnsi="Arial" w:cs="Arial"/>
        </w:rPr>
      </w:pPr>
      <w:r w:rsidRPr="00750D02">
        <w:rPr>
          <w:rFonts w:ascii="Arial" w:hAnsi="Arial" w:cs="Arial"/>
        </w:rPr>
        <w:t>Focusing on people with long</w:t>
      </w:r>
      <w:r w:rsidR="005F4BAA">
        <w:rPr>
          <w:rFonts w:ascii="Arial" w:hAnsi="Arial" w:cs="Arial"/>
        </w:rPr>
        <w:t>-</w:t>
      </w:r>
      <w:r w:rsidRPr="00750D02">
        <w:rPr>
          <w:rFonts w:ascii="Arial" w:hAnsi="Arial" w:cs="Arial"/>
        </w:rPr>
        <w:t xml:space="preserve">term conditions (Chapter 3), the document stated that patients generally prefer to be at home rather than in hospital, </w:t>
      </w:r>
      <w:proofErr w:type="gramStart"/>
      <w:r w:rsidRPr="00750D02">
        <w:rPr>
          <w:rFonts w:ascii="Arial" w:hAnsi="Arial" w:cs="Arial"/>
        </w:rPr>
        <w:t>provided that</w:t>
      </w:r>
      <w:proofErr w:type="gramEnd"/>
      <w:r w:rsidRPr="00750D02">
        <w:rPr>
          <w:rFonts w:ascii="Arial" w:hAnsi="Arial" w:cs="Arial"/>
        </w:rPr>
        <w:t xml:space="preserve"> they are properly supported. This programme will ensure that more care will be provided closer to home. Where possible, patients will be able to choose where and when they receive care and will be supported in making these choices. This includes making use of contact through the telephone, digital television and the internet, and applying the benefits of telecare, where there is evidence of cost-effectiveness (3.17). The NHS would increasingly provide diagnostic services closer to the patient’s home or work in primary care and </w:t>
      </w:r>
      <w:r w:rsidR="00CA53B0">
        <w:rPr>
          <w:rFonts w:ascii="Arial" w:hAnsi="Arial" w:cs="Arial"/>
        </w:rPr>
        <w:t>‘</w:t>
      </w:r>
      <w:r w:rsidRPr="00750D02">
        <w:rPr>
          <w:rFonts w:ascii="Arial" w:hAnsi="Arial" w:cs="Arial"/>
        </w:rPr>
        <w:t>high street</w:t>
      </w:r>
      <w:r w:rsidR="00CA53B0">
        <w:rPr>
          <w:rFonts w:ascii="Arial" w:hAnsi="Arial" w:cs="Arial"/>
        </w:rPr>
        <w:t>’</w:t>
      </w:r>
      <w:r w:rsidRPr="00750D02">
        <w:rPr>
          <w:rFonts w:ascii="Arial" w:hAnsi="Arial" w:cs="Arial"/>
        </w:rPr>
        <w:t xml:space="preserve"> settings (5.12).</w:t>
      </w:r>
      <w:r w:rsidR="005F4BAA">
        <w:rPr>
          <w:rFonts w:ascii="Arial" w:hAnsi="Arial" w:cs="Arial"/>
        </w:rPr>
        <w:t xml:space="preserve"> </w:t>
      </w:r>
      <w:r w:rsidRPr="00750D02">
        <w:rPr>
          <w:rFonts w:ascii="Arial" w:hAnsi="Arial" w:cs="Arial"/>
        </w:rPr>
        <w:t xml:space="preserve">Emergency/unscheduled care would be increasingly provided in a wider range of settings, including the development of minor injury units, NHS Walk-in Centres, ambulance services, out-of-hours primary care services, NHS Direct/Online and pharmacists (5.15). Primary </w:t>
      </w:r>
      <w:r w:rsidR="00F41724">
        <w:rPr>
          <w:rFonts w:ascii="Arial" w:hAnsi="Arial" w:cs="Arial"/>
        </w:rPr>
        <w:t>C</w:t>
      </w:r>
      <w:r w:rsidRPr="00750D02">
        <w:rPr>
          <w:rFonts w:ascii="Arial" w:hAnsi="Arial" w:cs="Arial"/>
        </w:rPr>
        <w:t xml:space="preserve">are </w:t>
      </w:r>
      <w:r w:rsidR="00F41724">
        <w:rPr>
          <w:rFonts w:ascii="Arial" w:hAnsi="Arial" w:cs="Arial"/>
        </w:rPr>
        <w:t>T</w:t>
      </w:r>
      <w:r w:rsidRPr="00750D02">
        <w:rPr>
          <w:rFonts w:ascii="Arial" w:hAnsi="Arial" w:cs="Arial"/>
        </w:rPr>
        <w:t xml:space="preserve">rusts, as the organisations that control over 80% of the NHS budget, would have an incentive to provide as much care as possible in the most appropriate settings, and to avoid inappropriate admissions to hospital, which would help support the development of care closer to home (8.15). </w:t>
      </w:r>
    </w:p>
    <w:p w14:paraId="0DD385A6" w14:textId="77777777" w:rsidR="00BE5C66" w:rsidRDefault="00BE5C66" w:rsidP="00750D02">
      <w:pPr>
        <w:spacing w:after="0" w:line="240" w:lineRule="auto"/>
        <w:rPr>
          <w:rFonts w:ascii="Arial" w:hAnsi="Arial" w:cs="Arial"/>
        </w:rPr>
      </w:pPr>
    </w:p>
    <w:p w14:paraId="03CA0BBE" w14:textId="5E55DC04" w:rsidR="00F6283E" w:rsidRPr="00750D02" w:rsidRDefault="00F41724" w:rsidP="00750D02">
      <w:pPr>
        <w:spacing w:after="0" w:line="240" w:lineRule="auto"/>
        <w:rPr>
          <w:rFonts w:ascii="Arial" w:hAnsi="Arial" w:cs="Arial"/>
        </w:rPr>
      </w:pPr>
      <w:r>
        <w:rPr>
          <w:rFonts w:ascii="Arial" w:hAnsi="Arial" w:cs="Arial"/>
          <w:i/>
          <w:iCs/>
        </w:rPr>
        <w:t xml:space="preserve">Our Health, Our Care, Our Say </w:t>
      </w:r>
      <w:r w:rsidR="00F6283E" w:rsidRPr="00750D02">
        <w:rPr>
          <w:rFonts w:ascii="Arial" w:hAnsi="Arial" w:cs="Arial"/>
        </w:rPr>
        <w:t>(2006) stressed the importance of budgets</w:t>
      </w:r>
      <w:r w:rsidR="00852673">
        <w:rPr>
          <w:rFonts w:ascii="Arial" w:hAnsi="Arial" w:cs="Arial"/>
        </w:rPr>
        <w:t xml:space="preserve"> – as </w:t>
      </w:r>
      <w:r w:rsidR="00F6283E" w:rsidRPr="00750D02">
        <w:rPr>
          <w:rFonts w:ascii="Arial" w:hAnsi="Arial" w:cs="Arial"/>
        </w:rPr>
        <w:t>health and social care budgets continue to rise</w:t>
      </w:r>
      <w:r w:rsidR="00852673">
        <w:rPr>
          <w:rFonts w:ascii="Arial" w:hAnsi="Arial" w:cs="Arial"/>
        </w:rPr>
        <w:t xml:space="preserve"> year on year</w:t>
      </w:r>
      <w:r w:rsidR="00F6283E" w:rsidRPr="00750D02">
        <w:rPr>
          <w:rFonts w:ascii="Arial" w:hAnsi="Arial" w:cs="Arial"/>
        </w:rPr>
        <w:t>, we will see more resources invested in prevention and community health and social care than in secondary care.</w:t>
      </w:r>
      <w:r w:rsidR="00852673">
        <w:rPr>
          <w:rFonts w:ascii="Arial" w:hAnsi="Arial" w:cs="Arial"/>
        </w:rPr>
        <w:t xml:space="preserve"> </w:t>
      </w:r>
      <w:r w:rsidR="00F6283E" w:rsidRPr="00750D02">
        <w:rPr>
          <w:rFonts w:ascii="Arial" w:hAnsi="Arial" w:cs="Arial"/>
        </w:rPr>
        <w:t>It aimed to provide more care in more local, convenient settings, including the home. Over the next 12 months, the government would work with the Royal Colleges to define clinically safe pathways within primary care for dermatology</w:t>
      </w:r>
      <w:r w:rsidR="00852673">
        <w:rPr>
          <w:rFonts w:ascii="Arial" w:hAnsi="Arial" w:cs="Arial"/>
        </w:rPr>
        <w:t>;</w:t>
      </w:r>
      <w:r w:rsidR="00F6283E" w:rsidRPr="00750D02">
        <w:rPr>
          <w:rFonts w:ascii="Arial" w:hAnsi="Arial" w:cs="Arial"/>
        </w:rPr>
        <w:t xml:space="preserve"> ear, nose and throat medicine</w:t>
      </w:r>
      <w:r w:rsidR="00852673">
        <w:rPr>
          <w:rFonts w:ascii="Arial" w:hAnsi="Arial" w:cs="Arial"/>
        </w:rPr>
        <w:t>;</w:t>
      </w:r>
      <w:r w:rsidR="00F6283E" w:rsidRPr="00750D02">
        <w:rPr>
          <w:rFonts w:ascii="Arial" w:hAnsi="Arial" w:cs="Arial"/>
        </w:rPr>
        <w:t xml:space="preserve"> general surgery</w:t>
      </w:r>
      <w:r w:rsidR="00852673">
        <w:rPr>
          <w:rFonts w:ascii="Arial" w:hAnsi="Arial" w:cs="Arial"/>
        </w:rPr>
        <w:t>;</w:t>
      </w:r>
      <w:r w:rsidR="00F6283E" w:rsidRPr="00750D02">
        <w:rPr>
          <w:rFonts w:ascii="Arial" w:hAnsi="Arial" w:cs="Arial"/>
        </w:rPr>
        <w:t xml:space="preserve"> orthopaedics</w:t>
      </w:r>
      <w:r w:rsidR="00852673">
        <w:rPr>
          <w:rFonts w:ascii="Arial" w:hAnsi="Arial" w:cs="Arial"/>
        </w:rPr>
        <w:t>;</w:t>
      </w:r>
      <w:r w:rsidR="00F6283E" w:rsidRPr="00750D02">
        <w:rPr>
          <w:rFonts w:ascii="Arial" w:hAnsi="Arial" w:cs="Arial"/>
        </w:rPr>
        <w:t xml:space="preserve"> urology</w:t>
      </w:r>
      <w:r w:rsidR="00852673">
        <w:rPr>
          <w:rFonts w:ascii="Arial" w:hAnsi="Arial" w:cs="Arial"/>
        </w:rPr>
        <w:t xml:space="preserve">; </w:t>
      </w:r>
      <w:r w:rsidR="00F6283E" w:rsidRPr="00750D02">
        <w:rPr>
          <w:rFonts w:ascii="Arial" w:hAnsi="Arial" w:cs="Arial"/>
        </w:rPr>
        <w:t>and gynaecology. It would achieve this partly by introducing a new generation of community hospitals and facilities with strong ties to social care (para</w:t>
      </w:r>
      <w:r w:rsidR="00852673">
        <w:rPr>
          <w:rFonts w:ascii="Arial" w:hAnsi="Arial" w:cs="Arial"/>
        </w:rPr>
        <w:t>.</w:t>
      </w:r>
      <w:r w:rsidR="00F6283E" w:rsidRPr="00750D02">
        <w:rPr>
          <w:rFonts w:ascii="Arial" w:hAnsi="Arial" w:cs="Arial"/>
        </w:rPr>
        <w:t xml:space="preserve">25). </w:t>
      </w:r>
    </w:p>
    <w:p w14:paraId="4E7C9513" w14:textId="77777777" w:rsidR="00BE5C66" w:rsidRDefault="00BE5C66" w:rsidP="00750D02">
      <w:pPr>
        <w:spacing w:after="0" w:line="240" w:lineRule="auto"/>
        <w:rPr>
          <w:rFonts w:ascii="Arial" w:hAnsi="Arial" w:cs="Arial"/>
        </w:rPr>
      </w:pPr>
    </w:p>
    <w:p w14:paraId="71163FDF" w14:textId="07F861F0" w:rsidR="00F6283E" w:rsidRPr="00750D02" w:rsidRDefault="00F6283E" w:rsidP="00750D02">
      <w:pPr>
        <w:spacing w:after="0" w:line="240" w:lineRule="auto"/>
        <w:rPr>
          <w:rFonts w:ascii="Arial" w:hAnsi="Arial" w:cs="Arial"/>
        </w:rPr>
      </w:pPr>
      <w:r w:rsidRPr="00750D02">
        <w:rPr>
          <w:rFonts w:ascii="Arial" w:hAnsi="Arial" w:cs="Arial"/>
        </w:rPr>
        <w:t xml:space="preserve">The document included a chapter with details on case closer to home (Chapter 6). A </w:t>
      </w:r>
      <w:r w:rsidR="00E77D77" w:rsidRPr="00CA53B0">
        <w:rPr>
          <w:rFonts w:ascii="Arial" w:hAnsi="Arial" w:cs="Arial"/>
          <w:i/>
          <w:iCs/>
        </w:rPr>
        <w:t>“</w:t>
      </w:r>
      <w:r w:rsidRPr="00CA53B0">
        <w:rPr>
          <w:rFonts w:ascii="Arial" w:hAnsi="Arial" w:cs="Arial"/>
          <w:i/>
          <w:iCs/>
        </w:rPr>
        <w:t>new generation of modern NHS community hospitals</w:t>
      </w:r>
      <w:r w:rsidR="00E77D77" w:rsidRPr="00CA53B0">
        <w:rPr>
          <w:rFonts w:ascii="Arial" w:hAnsi="Arial" w:cs="Arial"/>
          <w:i/>
          <w:iCs/>
        </w:rPr>
        <w:t>”</w:t>
      </w:r>
      <w:r w:rsidRPr="00750D02">
        <w:rPr>
          <w:rFonts w:ascii="Arial" w:hAnsi="Arial" w:cs="Arial"/>
        </w:rPr>
        <w:t>, serving catchment areas of roughly 100,000 people, would be developed over the next five years. These state-of-the-art centres would provide diagnostics, day surgery and outpatient facilities closer to where people live and work (6.38-6.39). Commissioning in the form of ‘Payment by Results’ (</w:t>
      </w:r>
      <w:proofErr w:type="spellStart"/>
      <w:r w:rsidRPr="00750D02">
        <w:rPr>
          <w:rFonts w:ascii="Arial" w:hAnsi="Arial" w:cs="Arial"/>
        </w:rPr>
        <w:t>PbR</w:t>
      </w:r>
      <w:proofErr w:type="spellEnd"/>
      <w:r w:rsidRPr="00750D02">
        <w:rPr>
          <w:rFonts w:ascii="Arial" w:hAnsi="Arial" w:cs="Arial"/>
        </w:rPr>
        <w:t xml:space="preserve">) would create incentives for providers to offer services in the most cost-effective manner. This required the application of the tariff to activity in community settings; ‘unbundled’ tariffs to allow parts of the package to be provided in the community; and tariffs to be based on the most cost-effective way of delivering a service (6.73-6.76). </w:t>
      </w:r>
    </w:p>
    <w:p w14:paraId="57C20150" w14:textId="77777777" w:rsidR="00BE5C66" w:rsidRDefault="00BE5C66" w:rsidP="00750D02">
      <w:pPr>
        <w:spacing w:after="0" w:line="240" w:lineRule="auto"/>
        <w:rPr>
          <w:rFonts w:ascii="Arial" w:hAnsi="Arial" w:cs="Arial"/>
        </w:rPr>
      </w:pPr>
    </w:p>
    <w:p w14:paraId="7D9D4DE9" w14:textId="0D0C85FE" w:rsidR="00F6283E" w:rsidRPr="00750D02" w:rsidRDefault="00F6283E" w:rsidP="00750D02">
      <w:pPr>
        <w:spacing w:after="0" w:line="240" w:lineRule="auto"/>
        <w:rPr>
          <w:rFonts w:ascii="Arial" w:hAnsi="Arial" w:cs="Arial"/>
        </w:rPr>
      </w:pPr>
      <w:r w:rsidRPr="00750D02">
        <w:rPr>
          <w:rFonts w:ascii="Arial" w:hAnsi="Arial" w:cs="Arial"/>
        </w:rPr>
        <w:t>The mechanisms discussed by the Darzi Interim Report (2007) included</w:t>
      </w:r>
      <w:r w:rsidRPr="00750D02">
        <w:rPr>
          <w:rFonts w:ascii="Arial" w:hAnsi="Arial" w:cs="Arial"/>
          <w:b/>
          <w:bCs/>
        </w:rPr>
        <w:t xml:space="preserve"> </w:t>
      </w:r>
      <w:r w:rsidRPr="00750D02">
        <w:rPr>
          <w:rFonts w:ascii="Arial" w:hAnsi="Arial" w:cs="Arial"/>
        </w:rPr>
        <w:t>GP-led health centres,</w:t>
      </w:r>
      <w:r w:rsidRPr="00750D02">
        <w:rPr>
          <w:rFonts w:ascii="Arial" w:hAnsi="Arial" w:cs="Arial"/>
          <w:b/>
          <w:bCs/>
        </w:rPr>
        <w:t xml:space="preserve"> ‘</w:t>
      </w:r>
      <w:r w:rsidRPr="00750D02">
        <w:rPr>
          <w:rFonts w:ascii="Arial" w:hAnsi="Arial" w:cs="Arial"/>
        </w:rPr>
        <w:t>one-stop care’ co-locat</w:t>
      </w:r>
      <w:r w:rsidR="00480CE2">
        <w:rPr>
          <w:rFonts w:ascii="Arial" w:hAnsi="Arial" w:cs="Arial"/>
        </w:rPr>
        <w:t>ing</w:t>
      </w:r>
      <w:r w:rsidRPr="00750D02">
        <w:rPr>
          <w:rFonts w:ascii="Arial" w:hAnsi="Arial" w:cs="Arial"/>
        </w:rPr>
        <w:t xml:space="preserve"> care under one roof, increasing the </w:t>
      </w:r>
      <w:r w:rsidRPr="00750D02">
        <w:rPr>
          <w:rFonts w:ascii="Arial" w:hAnsi="Arial" w:cs="Arial"/>
        </w:rPr>
        <w:lastRenderedPageBreak/>
        <w:t>connection to local communities (e</w:t>
      </w:r>
      <w:r w:rsidR="00480CE2">
        <w:rPr>
          <w:rFonts w:ascii="Arial" w:hAnsi="Arial" w:cs="Arial"/>
        </w:rPr>
        <w:t>.</w:t>
      </w:r>
      <w:r w:rsidRPr="00750D02">
        <w:rPr>
          <w:rFonts w:ascii="Arial" w:hAnsi="Arial" w:cs="Arial"/>
        </w:rPr>
        <w:t>g</w:t>
      </w:r>
      <w:r w:rsidR="00480CE2">
        <w:rPr>
          <w:rFonts w:ascii="Arial" w:hAnsi="Arial" w:cs="Arial"/>
        </w:rPr>
        <w:t>.</w:t>
      </w:r>
      <w:r w:rsidRPr="00750D02">
        <w:rPr>
          <w:rFonts w:ascii="Arial" w:hAnsi="Arial" w:cs="Arial"/>
        </w:rPr>
        <w:t xml:space="preserve"> locating children’s health services on extended school sites) and making better use of information and information technology. </w:t>
      </w:r>
    </w:p>
    <w:p w14:paraId="7A92F9D0" w14:textId="77777777" w:rsidR="00F41724" w:rsidRDefault="00F41724" w:rsidP="00750D02">
      <w:pPr>
        <w:spacing w:after="0" w:line="240" w:lineRule="auto"/>
        <w:rPr>
          <w:rFonts w:ascii="Arial" w:hAnsi="Arial" w:cs="Arial"/>
        </w:rPr>
      </w:pPr>
    </w:p>
    <w:p w14:paraId="16C2E63F" w14:textId="3C868773" w:rsidR="00F6283E" w:rsidRPr="00750D02" w:rsidRDefault="00F6283E" w:rsidP="00750D02">
      <w:pPr>
        <w:spacing w:after="0" w:line="240" w:lineRule="auto"/>
        <w:rPr>
          <w:rFonts w:ascii="Arial" w:hAnsi="Arial" w:cs="Arial"/>
        </w:rPr>
      </w:pPr>
      <w:r w:rsidRPr="00750D02">
        <w:rPr>
          <w:rFonts w:ascii="Arial" w:hAnsi="Arial" w:cs="Arial"/>
        </w:rPr>
        <w:t>The Darzi Final Report (2008) mechanisms included greater use of technology; delivering more outpatient appointments in community settings</w:t>
      </w:r>
      <w:r w:rsidR="00480CE2">
        <w:rPr>
          <w:rFonts w:ascii="Arial" w:hAnsi="Arial" w:cs="Arial"/>
        </w:rPr>
        <w:t>;</w:t>
      </w:r>
      <w:r w:rsidRPr="00750D02">
        <w:rPr>
          <w:rFonts w:ascii="Arial" w:hAnsi="Arial" w:cs="Arial"/>
        </w:rPr>
        <w:t xml:space="preserve"> and carrying out routine and straightforward procedures in GP practices. For example, it stated that where patients were once confined to hospital, Wireless and Bluetooth technologies allow their health to be monitored in their own homes. It provided an example where a thousand people in Cornwall are having simple-to-use biometric equipment installed in their own homes, enabling them to monitor their own blood pressure, blood sugar and blood oxygen levels. </w:t>
      </w:r>
    </w:p>
    <w:p w14:paraId="08672449" w14:textId="77777777" w:rsidR="00BE5C66" w:rsidRDefault="00BE5C66" w:rsidP="00750D02">
      <w:pPr>
        <w:spacing w:after="0" w:line="240" w:lineRule="auto"/>
        <w:rPr>
          <w:rFonts w:ascii="Arial" w:hAnsi="Arial" w:cs="Arial"/>
        </w:rPr>
      </w:pPr>
    </w:p>
    <w:p w14:paraId="59A8A737" w14:textId="3CB19D17" w:rsidR="00F6283E" w:rsidRPr="00750D02" w:rsidRDefault="00F6283E" w:rsidP="00750D02">
      <w:pPr>
        <w:spacing w:after="0" w:line="240" w:lineRule="auto"/>
        <w:rPr>
          <w:rFonts w:ascii="Arial" w:hAnsi="Arial" w:cs="Arial"/>
        </w:rPr>
      </w:pPr>
      <w:r w:rsidRPr="00750D02">
        <w:rPr>
          <w:rFonts w:ascii="Arial" w:hAnsi="Arial" w:cs="Arial"/>
        </w:rPr>
        <w:t xml:space="preserve">The </w:t>
      </w:r>
      <w:r w:rsidR="00F41724">
        <w:rPr>
          <w:rFonts w:ascii="Arial" w:hAnsi="Arial" w:cs="Arial"/>
          <w:i/>
          <w:iCs/>
        </w:rPr>
        <w:t xml:space="preserve">Five Year </w:t>
      </w:r>
      <w:r w:rsidR="00480CE2">
        <w:rPr>
          <w:rFonts w:ascii="Arial" w:hAnsi="Arial" w:cs="Arial"/>
          <w:i/>
          <w:iCs/>
        </w:rPr>
        <w:t>F</w:t>
      </w:r>
      <w:r w:rsidR="00F41724">
        <w:rPr>
          <w:rFonts w:ascii="Arial" w:hAnsi="Arial" w:cs="Arial"/>
          <w:i/>
          <w:iCs/>
        </w:rPr>
        <w:t>orward View</w:t>
      </w:r>
      <w:r w:rsidRPr="00750D02">
        <w:rPr>
          <w:rFonts w:ascii="Arial" w:hAnsi="Arial" w:cs="Arial"/>
        </w:rPr>
        <w:t xml:space="preserve"> (2014) stressed the importance of ‘new models of care’ in </w:t>
      </w:r>
      <w:r w:rsidRPr="00750D02">
        <w:rPr>
          <w:rFonts w:ascii="Arial" w:hAnsi="Arial" w:cs="Arial"/>
          <w:color w:val="000000"/>
        </w:rPr>
        <w:t>expanding and strengthen</w:t>
      </w:r>
      <w:r w:rsidR="00CA53B0">
        <w:rPr>
          <w:rFonts w:ascii="Arial" w:hAnsi="Arial" w:cs="Arial"/>
          <w:color w:val="000000"/>
        </w:rPr>
        <w:t>ing</w:t>
      </w:r>
      <w:r w:rsidRPr="00750D02">
        <w:rPr>
          <w:rFonts w:ascii="Arial" w:hAnsi="Arial" w:cs="Arial"/>
          <w:color w:val="000000"/>
        </w:rPr>
        <w:t xml:space="preserve"> primary and ‘out of hospital’ care. These included </w:t>
      </w:r>
      <w:r w:rsidRPr="00750D02">
        <w:rPr>
          <w:rFonts w:ascii="Arial" w:hAnsi="Arial" w:cs="Arial"/>
        </w:rPr>
        <w:t xml:space="preserve">Multispecialty Community Providers (MCPs); Primary and Acute Care Systems (PACS); </w:t>
      </w:r>
      <w:r w:rsidR="00480CE2">
        <w:rPr>
          <w:rFonts w:ascii="Arial" w:hAnsi="Arial" w:cs="Arial"/>
        </w:rPr>
        <w:t xml:space="preserve">and </w:t>
      </w:r>
      <w:r w:rsidRPr="00750D02">
        <w:rPr>
          <w:rFonts w:ascii="Arial" w:hAnsi="Arial" w:cs="Arial"/>
        </w:rPr>
        <w:t xml:space="preserve">Urgent and </w:t>
      </w:r>
      <w:r w:rsidR="00480CE2">
        <w:rPr>
          <w:rFonts w:ascii="Arial" w:hAnsi="Arial" w:cs="Arial"/>
        </w:rPr>
        <w:t>E</w:t>
      </w:r>
      <w:r w:rsidRPr="00750D02">
        <w:rPr>
          <w:rFonts w:ascii="Arial" w:hAnsi="Arial" w:cs="Arial"/>
        </w:rPr>
        <w:t xml:space="preserve">mergency </w:t>
      </w:r>
      <w:r w:rsidR="00480CE2">
        <w:rPr>
          <w:rFonts w:ascii="Arial" w:hAnsi="Arial" w:cs="Arial"/>
        </w:rPr>
        <w:t>C</w:t>
      </w:r>
      <w:r w:rsidRPr="00750D02">
        <w:rPr>
          <w:rFonts w:ascii="Arial" w:hAnsi="Arial" w:cs="Arial"/>
        </w:rPr>
        <w:t xml:space="preserve">are </w:t>
      </w:r>
      <w:r w:rsidR="00480CE2">
        <w:rPr>
          <w:rFonts w:ascii="Arial" w:hAnsi="Arial" w:cs="Arial"/>
        </w:rPr>
        <w:t>N</w:t>
      </w:r>
      <w:r w:rsidRPr="00750D02">
        <w:rPr>
          <w:rFonts w:ascii="Arial" w:hAnsi="Arial" w:cs="Arial"/>
        </w:rPr>
        <w:t>etworks</w:t>
      </w:r>
      <w:r w:rsidRPr="00750D02">
        <w:rPr>
          <w:rFonts w:ascii="Arial" w:hAnsi="Arial" w:cs="Arial"/>
          <w:color w:val="000000"/>
        </w:rPr>
        <w:t xml:space="preserve">; </w:t>
      </w:r>
      <w:r w:rsidR="00480CE2">
        <w:rPr>
          <w:rFonts w:ascii="Arial" w:hAnsi="Arial" w:cs="Arial"/>
          <w:color w:val="000000"/>
        </w:rPr>
        <w:t>v</w:t>
      </w:r>
      <w:r w:rsidRPr="00750D02">
        <w:rPr>
          <w:rFonts w:ascii="Arial" w:hAnsi="Arial" w:cs="Arial"/>
        </w:rPr>
        <w:t xml:space="preserve">iable smaller hospitals; </w:t>
      </w:r>
      <w:r w:rsidRPr="00750D02">
        <w:rPr>
          <w:rFonts w:ascii="Arial" w:hAnsi="Arial" w:cs="Arial"/>
          <w:color w:val="000000"/>
        </w:rPr>
        <w:t xml:space="preserve">specialised care; </w:t>
      </w:r>
      <w:r w:rsidR="00480CE2">
        <w:rPr>
          <w:rFonts w:ascii="Arial" w:hAnsi="Arial" w:cs="Arial"/>
          <w:color w:val="000000"/>
        </w:rPr>
        <w:t>m</w:t>
      </w:r>
      <w:r w:rsidRPr="00750D02">
        <w:rPr>
          <w:rFonts w:ascii="Arial" w:hAnsi="Arial" w:cs="Arial"/>
          <w:color w:val="000000"/>
        </w:rPr>
        <w:t xml:space="preserve">odern maternity services; and </w:t>
      </w:r>
      <w:r w:rsidR="00480CE2">
        <w:rPr>
          <w:rFonts w:ascii="Arial" w:hAnsi="Arial" w:cs="Arial"/>
          <w:color w:val="000000"/>
        </w:rPr>
        <w:t>e</w:t>
      </w:r>
      <w:r w:rsidRPr="00750D02">
        <w:rPr>
          <w:rFonts w:ascii="Arial" w:hAnsi="Arial" w:cs="Arial"/>
          <w:color w:val="000000"/>
        </w:rPr>
        <w:t>nhanced health in care homes.</w:t>
      </w:r>
      <w:r w:rsidR="00480CE2">
        <w:rPr>
          <w:rFonts w:ascii="Arial" w:hAnsi="Arial" w:cs="Arial"/>
          <w:color w:val="000000"/>
        </w:rPr>
        <w:t xml:space="preserve"> </w:t>
      </w:r>
      <w:r w:rsidRPr="00750D02">
        <w:rPr>
          <w:rFonts w:ascii="Arial" w:hAnsi="Arial" w:cs="Arial"/>
          <w:color w:val="000000"/>
        </w:rPr>
        <w:t xml:space="preserve">The document noted that </w:t>
      </w:r>
      <w:r w:rsidRPr="00750D02">
        <w:rPr>
          <w:rFonts w:ascii="Arial" w:hAnsi="Arial" w:cs="Arial"/>
        </w:rPr>
        <w:t xml:space="preserve">the next stage in the development of a mature MCP could be that it takes over the running of its main district general hospital, and </w:t>
      </w:r>
      <w:r w:rsidRPr="00750D02">
        <w:rPr>
          <w:rFonts w:ascii="Arial" w:hAnsi="Arial" w:cs="Arial"/>
          <w:color w:val="000000"/>
        </w:rPr>
        <w:t>a</w:t>
      </w:r>
      <w:r w:rsidRPr="00750D02">
        <w:rPr>
          <w:rFonts w:ascii="Arial" w:hAnsi="Arial" w:cs="Arial"/>
        </w:rPr>
        <w:t>t their most radical, PACS would take accountability for the whole health needs of a registered list of patients, under a delegated capitated budget -</w:t>
      </w:r>
      <w:r w:rsidR="001156ED">
        <w:rPr>
          <w:rFonts w:ascii="Arial" w:hAnsi="Arial" w:cs="Arial"/>
        </w:rPr>
        <w:t xml:space="preserve"> </w:t>
      </w:r>
      <w:r w:rsidRPr="00750D02">
        <w:rPr>
          <w:rFonts w:ascii="Arial" w:hAnsi="Arial" w:cs="Arial"/>
        </w:rPr>
        <w:t xml:space="preserve">similar to the Accountable Care Organisations that are emerging in Spain, the United States, Singapore and a number of other countries. It argued that there would be more investment in primary care over the next five years, and that giving GP-led Clinical Commissioning Groups (CCGs) more influence over the wider NHS budget would enable a shift in investment from acute to primary and community services.  </w:t>
      </w:r>
    </w:p>
    <w:p w14:paraId="7CC3CBA4" w14:textId="77777777" w:rsidR="00BE5C66" w:rsidRDefault="00BE5C66" w:rsidP="00750D02">
      <w:pPr>
        <w:spacing w:after="0" w:line="240" w:lineRule="auto"/>
        <w:rPr>
          <w:rFonts w:ascii="Arial" w:hAnsi="Arial" w:cs="Arial"/>
        </w:rPr>
      </w:pPr>
    </w:p>
    <w:p w14:paraId="1592F905" w14:textId="7E1FB9BD" w:rsidR="00D833F5" w:rsidRDefault="00F6283E" w:rsidP="00750D02">
      <w:pPr>
        <w:spacing w:after="0" w:line="240" w:lineRule="auto"/>
        <w:rPr>
          <w:rFonts w:ascii="Arial" w:hAnsi="Arial" w:cs="Arial"/>
        </w:rPr>
      </w:pPr>
      <w:r w:rsidRPr="00750D02">
        <w:rPr>
          <w:rFonts w:ascii="Arial" w:hAnsi="Arial" w:cs="Arial"/>
        </w:rPr>
        <w:t xml:space="preserve">The </w:t>
      </w:r>
      <w:r w:rsidRPr="00BE5C66">
        <w:rPr>
          <w:rFonts w:ascii="Arial" w:hAnsi="Arial" w:cs="Arial"/>
          <w:i/>
          <w:iCs/>
        </w:rPr>
        <w:t>NHS Long Term Plan</w:t>
      </w:r>
      <w:r w:rsidRPr="00750D02">
        <w:rPr>
          <w:rFonts w:ascii="Arial" w:hAnsi="Arial" w:cs="Arial"/>
        </w:rPr>
        <w:t xml:space="preserve"> (2019) did not provide much detail on mechanisms, but a chapter title states that </w:t>
      </w:r>
      <w:r w:rsidR="00CA53B0">
        <w:rPr>
          <w:rFonts w:ascii="Arial" w:hAnsi="Arial" w:cs="Arial"/>
        </w:rPr>
        <w:t>‘</w:t>
      </w:r>
      <w:proofErr w:type="gramStart"/>
      <w:r w:rsidRPr="00750D02">
        <w:rPr>
          <w:rFonts w:ascii="Arial" w:hAnsi="Arial" w:cs="Arial"/>
        </w:rPr>
        <w:t>Digitally-enabled</w:t>
      </w:r>
      <w:proofErr w:type="gramEnd"/>
      <w:r w:rsidRPr="00750D02">
        <w:rPr>
          <w:rFonts w:ascii="Arial" w:hAnsi="Arial" w:cs="Arial"/>
        </w:rPr>
        <w:t xml:space="preserve"> care will go mainstream across the NHS</w:t>
      </w:r>
      <w:r w:rsidR="00CA53B0">
        <w:rPr>
          <w:rFonts w:ascii="Arial" w:hAnsi="Arial" w:cs="Arial"/>
        </w:rPr>
        <w:t>’</w:t>
      </w:r>
      <w:r w:rsidRPr="00750D02">
        <w:rPr>
          <w:rFonts w:ascii="Arial" w:hAnsi="Arial" w:cs="Arial"/>
        </w:rPr>
        <w:t xml:space="preserve"> (Chapter 5). The document continued that to</w:t>
      </w:r>
      <w:r w:rsidRPr="00750D02">
        <w:rPr>
          <w:rFonts w:ascii="Arial" w:hAnsi="Arial" w:cs="Arial"/>
          <w:b/>
          <w:bCs/>
        </w:rPr>
        <w:t xml:space="preserve"> </w:t>
      </w:r>
      <w:r w:rsidRPr="00750D02">
        <w:rPr>
          <w:rFonts w:ascii="Arial" w:hAnsi="Arial" w:cs="Arial"/>
        </w:rPr>
        <w:t xml:space="preserve">support patients to navigate the optimal service </w:t>
      </w:r>
      <w:r w:rsidR="00BE1E92" w:rsidRPr="00CA53B0">
        <w:rPr>
          <w:rFonts w:ascii="Arial" w:hAnsi="Arial" w:cs="Arial"/>
          <w:i/>
          <w:iCs/>
        </w:rPr>
        <w:t>“</w:t>
      </w:r>
      <w:r w:rsidRPr="00CA53B0">
        <w:rPr>
          <w:rFonts w:ascii="Arial" w:hAnsi="Arial" w:cs="Arial"/>
          <w:i/>
          <w:iCs/>
        </w:rPr>
        <w:t>channel</w:t>
      </w:r>
      <w:r w:rsidR="00BE1E92" w:rsidRPr="00CA53B0">
        <w:rPr>
          <w:rFonts w:ascii="Arial" w:hAnsi="Arial" w:cs="Arial"/>
          <w:i/>
          <w:iCs/>
        </w:rPr>
        <w:t>”</w:t>
      </w:r>
      <w:r w:rsidRPr="00750D02">
        <w:rPr>
          <w:rFonts w:ascii="Arial" w:hAnsi="Arial" w:cs="Arial"/>
        </w:rPr>
        <w:t>, we will embed a single multidisciplinary Clinical Assessment Service (CAS) within integrated NHS 111, ambulance dispatch and GP out of hours services from 2019/20 (para</w:t>
      </w:r>
      <w:r w:rsidR="00BE1E92">
        <w:rPr>
          <w:rFonts w:ascii="Arial" w:hAnsi="Arial" w:cs="Arial"/>
        </w:rPr>
        <w:t>.</w:t>
      </w:r>
      <w:r w:rsidRPr="00750D02">
        <w:rPr>
          <w:rFonts w:ascii="Arial" w:hAnsi="Arial" w:cs="Arial"/>
        </w:rPr>
        <w:t>1.25). In some hospitals patients are already benefitting from the redesign of outpatient services. These include better support to GPs to avoid the need for a hospital referral, online booking systems, appointments closer to home, alternatives to traditional appointments where appropriate including digital appointments</w:t>
      </w:r>
      <w:r w:rsidR="00F25924">
        <w:rPr>
          <w:rFonts w:ascii="Arial" w:hAnsi="Arial" w:cs="Arial"/>
        </w:rPr>
        <w:t>,</w:t>
      </w:r>
      <w:r w:rsidRPr="00750D02">
        <w:rPr>
          <w:rFonts w:ascii="Arial" w:hAnsi="Arial" w:cs="Arial"/>
        </w:rPr>
        <w:t xml:space="preserve"> and avoiding patients having to travel to unnecessary appointments (1.47). It provided an example of Tower Hamlets Chronic Kidney Disease e-Clinics to improve management of </w:t>
      </w:r>
      <w:proofErr w:type="gramStart"/>
      <w:r w:rsidRPr="00750D02">
        <w:rPr>
          <w:rFonts w:ascii="Arial" w:hAnsi="Arial" w:cs="Arial"/>
        </w:rPr>
        <w:t>Chronic Kidney Disease</w:t>
      </w:r>
      <w:proofErr w:type="gramEnd"/>
      <w:r w:rsidRPr="00750D02">
        <w:rPr>
          <w:rFonts w:ascii="Arial" w:hAnsi="Arial" w:cs="Arial"/>
        </w:rPr>
        <w:t xml:space="preserve"> and reduce End Stage Renal Disease. It summed up that the traditional model of outpatients is outdated and unsustainable. We will therefore redesign services so that over the next five years patients will be able to avoid up to a third of face-to-face outpatient visits, removing the need for up to 30 million outpatient visits a year (1.48). </w:t>
      </w:r>
    </w:p>
    <w:p w14:paraId="2A60B33A" w14:textId="77777777" w:rsidR="00D833F5" w:rsidRDefault="00D833F5" w:rsidP="00750D02">
      <w:pPr>
        <w:spacing w:after="0" w:line="240" w:lineRule="auto"/>
        <w:rPr>
          <w:rFonts w:ascii="Arial" w:hAnsi="Arial" w:cs="Arial"/>
        </w:rPr>
      </w:pPr>
    </w:p>
    <w:p w14:paraId="637D79D1" w14:textId="60A58186" w:rsidR="005E694C" w:rsidRDefault="00F6283E" w:rsidP="00750D02">
      <w:pPr>
        <w:spacing w:after="0" w:line="240" w:lineRule="auto"/>
        <w:rPr>
          <w:rFonts w:ascii="Arial" w:hAnsi="Arial" w:cs="Arial"/>
        </w:rPr>
      </w:pPr>
      <w:r w:rsidRPr="00750D02">
        <w:rPr>
          <w:rFonts w:ascii="Arial" w:hAnsi="Arial" w:cs="Arial"/>
        </w:rPr>
        <w:t xml:space="preserve">Increased investment in intensive, crisis and forensic community support will also enable more people </w:t>
      </w:r>
      <w:r w:rsidR="00BE387A">
        <w:rPr>
          <w:rFonts w:ascii="Arial" w:hAnsi="Arial" w:cs="Arial"/>
        </w:rPr>
        <w:t xml:space="preserve">with </w:t>
      </w:r>
      <w:r w:rsidR="0085746A">
        <w:rPr>
          <w:rFonts w:ascii="Arial" w:hAnsi="Arial" w:cs="Arial"/>
        </w:rPr>
        <w:t xml:space="preserve">learning disabilities or who are autistic </w:t>
      </w:r>
      <w:r w:rsidRPr="00750D02">
        <w:rPr>
          <w:rFonts w:ascii="Arial" w:hAnsi="Arial" w:cs="Arial"/>
        </w:rPr>
        <w:t xml:space="preserve">to receive personalised care in the community, closer to home, and reduce preventable admissions to inpatient services. Every local health system will be expected to use some of this growing community health services investment to have a seven-day specialist multidisciplinary service and crisis care (3.35). </w:t>
      </w:r>
    </w:p>
    <w:p w14:paraId="1264CEDE" w14:textId="77777777" w:rsidR="005E694C" w:rsidRDefault="005E694C" w:rsidP="00750D02">
      <w:pPr>
        <w:spacing w:after="0" w:line="240" w:lineRule="auto"/>
        <w:rPr>
          <w:rFonts w:ascii="Arial" w:hAnsi="Arial" w:cs="Arial"/>
        </w:rPr>
      </w:pPr>
    </w:p>
    <w:p w14:paraId="500386F9" w14:textId="77777777" w:rsidR="001D472F" w:rsidRDefault="00F6283E" w:rsidP="00750D02">
      <w:pPr>
        <w:spacing w:after="0" w:line="240" w:lineRule="auto"/>
        <w:rPr>
          <w:rFonts w:ascii="Arial" w:hAnsi="Arial" w:cs="Arial"/>
        </w:rPr>
      </w:pPr>
      <w:r w:rsidRPr="00750D02">
        <w:rPr>
          <w:rFonts w:ascii="Arial" w:hAnsi="Arial" w:cs="Arial"/>
        </w:rPr>
        <w:t xml:space="preserve">Children and young people account for 25% of emergency department attendances and are the most likely age group to attend A&amp;E unnecessarily. Many of these attendances could be managed effectively in primary care or community settings. </w:t>
      </w:r>
    </w:p>
    <w:p w14:paraId="55708B15" w14:textId="77777777" w:rsidR="001D472F" w:rsidRDefault="001D472F" w:rsidP="00750D02">
      <w:pPr>
        <w:spacing w:after="0" w:line="240" w:lineRule="auto"/>
        <w:rPr>
          <w:rFonts w:ascii="Arial" w:hAnsi="Arial" w:cs="Arial"/>
        </w:rPr>
      </w:pPr>
    </w:p>
    <w:p w14:paraId="03EECC64" w14:textId="325DD992" w:rsidR="00BE5C66" w:rsidRDefault="00F6283E" w:rsidP="00750D02">
      <w:pPr>
        <w:spacing w:after="0" w:line="240" w:lineRule="auto"/>
        <w:rPr>
          <w:rFonts w:ascii="Arial" w:hAnsi="Arial" w:cs="Arial"/>
        </w:rPr>
      </w:pPr>
      <w:r w:rsidRPr="00750D02">
        <w:rPr>
          <w:rFonts w:ascii="Arial" w:hAnsi="Arial" w:cs="Arial"/>
        </w:rPr>
        <w:t xml:space="preserve">In short, local areas will design and implement models of care that are age appropriate, closer to home and bring together physical and mental health services. (3.44). Over the next five years, every patient will have the right to online ‘digital’ GP consultations, and redesigned hospital support will be able to avoid up to a third of outpatient appointments - saving patients 30 million trips to hospital, and saving the NHS over £1 billion a year in new expenditure averted (p.6). Following three years of testing alternative models in the </w:t>
      </w:r>
      <w:r w:rsidRPr="00750D02">
        <w:rPr>
          <w:rFonts w:ascii="Arial" w:hAnsi="Arial" w:cs="Arial"/>
          <w:i/>
          <w:iCs/>
        </w:rPr>
        <w:t xml:space="preserve">Five Year Forward View </w:t>
      </w:r>
      <w:r w:rsidRPr="00750D02">
        <w:rPr>
          <w:rFonts w:ascii="Arial" w:hAnsi="Arial" w:cs="Arial"/>
        </w:rPr>
        <w:t>through integrated care ‘Vanguards’ and Integrated Care Systems, we now</w:t>
      </w:r>
      <w:r w:rsidRPr="00750D02">
        <w:rPr>
          <w:rFonts w:ascii="Arial" w:hAnsi="Arial" w:cs="Arial"/>
          <w:i/>
          <w:iCs/>
        </w:rPr>
        <w:t xml:space="preserve"> </w:t>
      </w:r>
      <w:r w:rsidRPr="00750D02">
        <w:rPr>
          <w:rFonts w:ascii="Arial" w:hAnsi="Arial" w:cs="Arial"/>
        </w:rPr>
        <w:t>know enough to commit to a series of community service redesigns everywhere (1.6).</w:t>
      </w:r>
    </w:p>
    <w:p w14:paraId="3623DDDF" w14:textId="7E68576C" w:rsidR="00F6283E" w:rsidRPr="00750D02" w:rsidRDefault="00F6283E" w:rsidP="00750D02">
      <w:pPr>
        <w:spacing w:after="0" w:line="240" w:lineRule="auto"/>
        <w:rPr>
          <w:rFonts w:ascii="Arial" w:hAnsi="Arial" w:cs="Arial"/>
        </w:rPr>
      </w:pPr>
      <w:r w:rsidRPr="00750D02">
        <w:rPr>
          <w:rFonts w:ascii="Arial" w:hAnsi="Arial" w:cs="Arial"/>
        </w:rPr>
        <w:t xml:space="preserve"> </w:t>
      </w:r>
    </w:p>
    <w:p w14:paraId="19037547" w14:textId="13898C00" w:rsidR="00F6283E" w:rsidRPr="00750D02" w:rsidRDefault="00F6283E" w:rsidP="00750D02">
      <w:pPr>
        <w:spacing w:after="0" w:line="240" w:lineRule="auto"/>
        <w:rPr>
          <w:rFonts w:ascii="Arial" w:hAnsi="Arial" w:cs="Arial"/>
        </w:rPr>
      </w:pPr>
      <w:r w:rsidRPr="00750D02">
        <w:rPr>
          <w:rFonts w:ascii="Arial" w:hAnsi="Arial" w:cs="Arial"/>
        </w:rPr>
        <w:t>The Hewitt Review (2023)</w:t>
      </w:r>
      <w:r w:rsidRPr="00750D02">
        <w:rPr>
          <w:rFonts w:ascii="Arial" w:hAnsi="Arial" w:cs="Arial"/>
          <w:b/>
          <w:bCs/>
        </w:rPr>
        <w:t xml:space="preserve"> </w:t>
      </w:r>
      <w:r w:rsidRPr="00750D02">
        <w:rPr>
          <w:rFonts w:ascii="Arial" w:hAnsi="Arial" w:cs="Arial"/>
        </w:rPr>
        <w:t>recommended that the most effective payment models to incentivise and enable better outcomes and significantly improve productivity should be identified, such as an incentive payment-based model - providing payments to local care organisations</w:t>
      </w:r>
      <w:r w:rsidR="002A32C8">
        <w:rPr>
          <w:rFonts w:ascii="Arial" w:hAnsi="Arial" w:cs="Arial"/>
        </w:rPr>
        <w:t xml:space="preserve"> </w:t>
      </w:r>
      <w:r w:rsidRPr="00750D02">
        <w:rPr>
          <w:rFonts w:ascii="Arial" w:hAnsi="Arial" w:cs="Arial"/>
        </w:rPr>
        <w:t xml:space="preserve">to take on the management of people’s health and keep people out of hospital; bundled payment models, which might generate a lead provider model covering costs across a whole pathway to drive an upstream shift in care and technical efficiency in provision at all levels; and payment by activity, where this is appropriate and is beneficial to drive value for populations (5.36). It pointed to the Fuller Review’s stocktake of primary </w:t>
      </w:r>
      <w:r w:rsidR="00A5580C">
        <w:rPr>
          <w:rFonts w:ascii="Arial" w:hAnsi="Arial" w:cs="Arial"/>
        </w:rPr>
        <w:t xml:space="preserve">care, </w:t>
      </w:r>
      <w:r w:rsidRPr="00750D02">
        <w:rPr>
          <w:rFonts w:ascii="Arial" w:hAnsi="Arial" w:cs="Arial"/>
        </w:rPr>
        <w:t>stressing integrated neighbourhood working (4.4).</w:t>
      </w:r>
    </w:p>
    <w:p w14:paraId="247FCFD7" w14:textId="77777777" w:rsidR="00BE5C66" w:rsidRDefault="00BE5C66" w:rsidP="00750D02">
      <w:pPr>
        <w:spacing w:after="0" w:line="240" w:lineRule="auto"/>
        <w:rPr>
          <w:rFonts w:ascii="Arial" w:hAnsi="Arial" w:cs="Arial"/>
        </w:rPr>
      </w:pPr>
    </w:p>
    <w:p w14:paraId="34B6E049" w14:textId="59363E46" w:rsidR="00F6283E" w:rsidRPr="00750D02" w:rsidRDefault="00F6283E" w:rsidP="00750D02">
      <w:pPr>
        <w:spacing w:after="0" w:line="240" w:lineRule="auto"/>
        <w:rPr>
          <w:rFonts w:ascii="Arial" w:hAnsi="Arial" w:cs="Arial"/>
        </w:rPr>
      </w:pPr>
      <w:r w:rsidRPr="00750D02">
        <w:rPr>
          <w:rFonts w:ascii="Arial" w:hAnsi="Arial" w:cs="Arial"/>
        </w:rPr>
        <w:t xml:space="preserve">The Darzi Review (2024) suggested </w:t>
      </w:r>
      <w:proofErr w:type="gramStart"/>
      <w:r w:rsidRPr="00750D02">
        <w:rPr>
          <w:rFonts w:ascii="Arial" w:hAnsi="Arial" w:cs="Arial"/>
        </w:rPr>
        <w:t>a number of</w:t>
      </w:r>
      <w:proofErr w:type="gramEnd"/>
      <w:r w:rsidRPr="00750D02">
        <w:rPr>
          <w:rFonts w:ascii="Arial" w:hAnsi="Arial" w:cs="Arial"/>
        </w:rPr>
        <w:t xml:space="preserve"> themes</w:t>
      </w:r>
      <w:r w:rsidR="00A5580C">
        <w:rPr>
          <w:rFonts w:ascii="Arial" w:hAnsi="Arial" w:cs="Arial"/>
        </w:rPr>
        <w:t>,</w:t>
      </w:r>
      <w:r w:rsidRPr="00750D02">
        <w:rPr>
          <w:rFonts w:ascii="Arial" w:hAnsi="Arial" w:cs="Arial"/>
        </w:rPr>
        <w:t xml:space="preserve"> including</w:t>
      </w:r>
      <w:r w:rsidR="00C5157D">
        <w:rPr>
          <w:rFonts w:ascii="Arial" w:hAnsi="Arial" w:cs="Arial"/>
        </w:rPr>
        <w:t xml:space="preserve"> the need to</w:t>
      </w:r>
      <w:r w:rsidRPr="00750D02">
        <w:rPr>
          <w:rFonts w:ascii="Arial" w:hAnsi="Arial" w:cs="Arial"/>
        </w:rPr>
        <w:t xml:space="preserve"> </w:t>
      </w:r>
      <w:r w:rsidR="00C5157D" w:rsidRPr="00CA53B0">
        <w:rPr>
          <w:rFonts w:ascii="Arial" w:hAnsi="Arial" w:cs="Arial"/>
          <w:i/>
          <w:iCs/>
        </w:rPr>
        <w:t>“</w:t>
      </w:r>
      <w:r w:rsidRPr="00CA53B0">
        <w:rPr>
          <w:rFonts w:ascii="Arial" w:hAnsi="Arial" w:cs="Arial"/>
          <w:i/>
          <w:iCs/>
        </w:rPr>
        <w:t>lock in the shift of care closer to home by hardwiring financial flows</w:t>
      </w:r>
      <w:r w:rsidR="00C5157D" w:rsidRPr="00CA53B0">
        <w:rPr>
          <w:rFonts w:ascii="Arial" w:hAnsi="Arial" w:cs="Arial"/>
          <w:i/>
          <w:iCs/>
        </w:rPr>
        <w:t>”</w:t>
      </w:r>
      <w:r w:rsidRPr="00750D02">
        <w:rPr>
          <w:rFonts w:ascii="Arial" w:hAnsi="Arial" w:cs="Arial"/>
        </w:rPr>
        <w:t xml:space="preserve"> and </w:t>
      </w:r>
      <w:r w:rsidR="00C5157D" w:rsidRPr="00CA53B0">
        <w:rPr>
          <w:rFonts w:ascii="Arial" w:hAnsi="Arial" w:cs="Arial"/>
          <w:i/>
          <w:iCs/>
        </w:rPr>
        <w:t>“</w:t>
      </w:r>
      <w:r w:rsidRPr="00CA53B0">
        <w:rPr>
          <w:rFonts w:ascii="Arial" w:hAnsi="Arial" w:cs="Arial"/>
          <w:i/>
          <w:iCs/>
        </w:rPr>
        <w:t>simplify and innovate care delivery for a neighbourhood NHS</w:t>
      </w:r>
      <w:r w:rsidR="00C5157D" w:rsidRPr="00CA53B0">
        <w:rPr>
          <w:rFonts w:ascii="Arial" w:hAnsi="Arial" w:cs="Arial"/>
          <w:i/>
          <w:iCs/>
        </w:rPr>
        <w:t>”</w:t>
      </w:r>
      <w:r w:rsidRPr="00750D02">
        <w:rPr>
          <w:rFonts w:ascii="Arial" w:hAnsi="Arial" w:cs="Arial"/>
        </w:rPr>
        <w:t xml:space="preserve"> (para</w:t>
      </w:r>
      <w:r w:rsidR="00C5157D">
        <w:rPr>
          <w:rFonts w:ascii="Arial" w:hAnsi="Arial" w:cs="Arial"/>
        </w:rPr>
        <w:t>.</w:t>
      </w:r>
      <w:r w:rsidRPr="00750D02">
        <w:rPr>
          <w:rFonts w:ascii="Arial" w:hAnsi="Arial" w:cs="Arial"/>
        </w:rPr>
        <w:t xml:space="preserve">28). </w:t>
      </w:r>
    </w:p>
    <w:p w14:paraId="25772466" w14:textId="74AF59D1" w:rsidR="00055915" w:rsidRDefault="00055915">
      <w:pPr>
        <w:rPr>
          <w:rFonts w:ascii="Arial" w:hAnsi="Arial" w:cs="Arial"/>
          <w:b/>
          <w:bCs/>
        </w:rPr>
      </w:pPr>
    </w:p>
    <w:p w14:paraId="66C732E6" w14:textId="52BFDC66" w:rsidR="00F6283E" w:rsidRPr="00750D02" w:rsidRDefault="00F6283E" w:rsidP="00750D02">
      <w:pPr>
        <w:spacing w:after="0" w:line="240" w:lineRule="auto"/>
        <w:rPr>
          <w:rFonts w:ascii="Arial" w:hAnsi="Arial" w:cs="Arial"/>
          <w:b/>
          <w:bCs/>
        </w:rPr>
      </w:pPr>
      <w:r w:rsidRPr="00750D02">
        <w:rPr>
          <w:rFonts w:ascii="Arial" w:hAnsi="Arial" w:cs="Arial"/>
          <w:b/>
          <w:bCs/>
        </w:rPr>
        <w:t xml:space="preserve">Evidence and </w:t>
      </w:r>
      <w:r w:rsidR="005B274D">
        <w:rPr>
          <w:rFonts w:ascii="Arial" w:hAnsi="Arial" w:cs="Arial"/>
          <w:b/>
          <w:bCs/>
        </w:rPr>
        <w:t>e</w:t>
      </w:r>
      <w:r w:rsidRPr="00750D02">
        <w:rPr>
          <w:rFonts w:ascii="Arial" w:hAnsi="Arial" w:cs="Arial"/>
          <w:b/>
          <w:bCs/>
        </w:rPr>
        <w:t>valuation</w:t>
      </w:r>
    </w:p>
    <w:p w14:paraId="17759888" w14:textId="77777777" w:rsidR="00BE5C66" w:rsidRDefault="00BE5C66" w:rsidP="00750D02">
      <w:pPr>
        <w:spacing w:after="0" w:line="240" w:lineRule="auto"/>
        <w:rPr>
          <w:rFonts w:ascii="Arial" w:hAnsi="Arial" w:cs="Arial"/>
        </w:rPr>
      </w:pPr>
    </w:p>
    <w:p w14:paraId="02F88E5B" w14:textId="1FABA8C0" w:rsidR="00F6283E" w:rsidRDefault="00F6283E" w:rsidP="00750D02">
      <w:pPr>
        <w:spacing w:after="0" w:line="240" w:lineRule="auto"/>
        <w:rPr>
          <w:rFonts w:ascii="Arial" w:hAnsi="Arial" w:cs="Arial"/>
        </w:rPr>
      </w:pPr>
      <w:r w:rsidRPr="00BE5C66">
        <w:rPr>
          <w:rFonts w:ascii="Arial" w:hAnsi="Arial" w:cs="Arial"/>
          <w:i/>
          <w:iCs/>
        </w:rPr>
        <w:t>The NHS Plan</w:t>
      </w:r>
      <w:r w:rsidRPr="00750D02">
        <w:rPr>
          <w:rFonts w:ascii="Arial" w:hAnsi="Arial" w:cs="Arial"/>
        </w:rPr>
        <w:t xml:space="preserve"> (2000) provided evidence from the National Beds Inquiry Consultation that there was near universal support for development of ‘care closer to home’, and that respondents saw the use of intermediate care as central to this more joined-up approach. </w:t>
      </w:r>
    </w:p>
    <w:p w14:paraId="054F796A" w14:textId="77777777" w:rsidR="00BE5C66" w:rsidRPr="00750D02" w:rsidRDefault="00BE5C66" w:rsidP="00750D02">
      <w:pPr>
        <w:spacing w:after="0" w:line="240" w:lineRule="auto"/>
        <w:rPr>
          <w:rFonts w:ascii="Arial" w:hAnsi="Arial" w:cs="Arial"/>
        </w:rPr>
      </w:pPr>
    </w:p>
    <w:p w14:paraId="1479E2A6" w14:textId="3B2A4E44" w:rsidR="00F6283E" w:rsidRPr="00750D02" w:rsidRDefault="00F6283E" w:rsidP="00750D02">
      <w:pPr>
        <w:spacing w:after="0" w:line="240" w:lineRule="auto"/>
        <w:rPr>
          <w:rFonts w:ascii="Arial" w:hAnsi="Arial" w:cs="Arial"/>
        </w:rPr>
      </w:pPr>
      <w:r w:rsidRPr="00BE5C66">
        <w:rPr>
          <w:rFonts w:ascii="Arial" w:hAnsi="Arial" w:cs="Arial"/>
          <w:i/>
          <w:iCs/>
        </w:rPr>
        <w:t>The NHS Improvement Plan</w:t>
      </w:r>
      <w:r w:rsidRPr="00750D02">
        <w:rPr>
          <w:rFonts w:ascii="Arial" w:hAnsi="Arial" w:cs="Arial"/>
        </w:rPr>
        <w:t xml:space="preserve"> (2004) listed a set of achievements in ‘Progress so far’ (Chapter 1), but with no discussion of attribution or causality. In other word, it is difficult to know if the changes led to </w:t>
      </w:r>
      <w:r w:rsidR="00055915">
        <w:rPr>
          <w:rFonts w:ascii="Arial" w:hAnsi="Arial" w:cs="Arial"/>
        </w:rPr>
        <w:t>desired</w:t>
      </w:r>
      <w:r w:rsidRPr="00750D02">
        <w:rPr>
          <w:rFonts w:ascii="Arial" w:hAnsi="Arial" w:cs="Arial"/>
        </w:rPr>
        <w:t xml:space="preserve"> outcomes. </w:t>
      </w:r>
    </w:p>
    <w:p w14:paraId="4FE6C8CE" w14:textId="77777777" w:rsidR="00BE5C66" w:rsidRDefault="00BE5C66" w:rsidP="00750D02">
      <w:pPr>
        <w:spacing w:after="0" w:line="240" w:lineRule="auto"/>
        <w:rPr>
          <w:rFonts w:ascii="Arial" w:hAnsi="Arial" w:cs="Arial"/>
        </w:rPr>
      </w:pPr>
    </w:p>
    <w:p w14:paraId="22F8A684" w14:textId="34419C0E" w:rsidR="00F6283E" w:rsidRPr="00750D02" w:rsidRDefault="00F6283E" w:rsidP="00750D02">
      <w:pPr>
        <w:spacing w:after="0" w:line="240" w:lineRule="auto"/>
        <w:rPr>
          <w:rFonts w:ascii="Arial" w:hAnsi="Arial" w:cs="Arial"/>
        </w:rPr>
      </w:pPr>
      <w:r w:rsidRPr="00BE5C66">
        <w:rPr>
          <w:rFonts w:ascii="Arial" w:hAnsi="Arial" w:cs="Arial"/>
          <w:i/>
          <w:iCs/>
        </w:rPr>
        <w:t>O</w:t>
      </w:r>
      <w:r w:rsidR="00F41724">
        <w:rPr>
          <w:rFonts w:ascii="Arial" w:hAnsi="Arial" w:cs="Arial"/>
          <w:i/>
          <w:iCs/>
        </w:rPr>
        <w:t xml:space="preserve">ur </w:t>
      </w:r>
      <w:r w:rsidRPr="00BE5C66">
        <w:rPr>
          <w:rFonts w:ascii="Arial" w:hAnsi="Arial" w:cs="Arial"/>
          <w:i/>
          <w:iCs/>
        </w:rPr>
        <w:t>H</w:t>
      </w:r>
      <w:r w:rsidR="00F41724">
        <w:rPr>
          <w:rFonts w:ascii="Arial" w:hAnsi="Arial" w:cs="Arial"/>
          <w:i/>
          <w:iCs/>
        </w:rPr>
        <w:t>ealth, Our Care, Our Say</w:t>
      </w:r>
      <w:r w:rsidRPr="00750D02">
        <w:rPr>
          <w:rFonts w:ascii="Arial" w:hAnsi="Arial" w:cs="Arial"/>
        </w:rPr>
        <w:t xml:space="preserve"> (2006) pointed out that care is delivered closer to home in many other countries. For instance, Germany has virtually no outpatient appointments carried out in hospitals. It stated that we have looked at the lessons we can learn from international best practice (but it was not clear what these lessons were beyond the fact that the UK spent a lower percentage of its health care budge</w:t>
      </w:r>
      <w:r w:rsidR="002F08D4">
        <w:rPr>
          <w:rFonts w:ascii="Arial" w:hAnsi="Arial" w:cs="Arial"/>
        </w:rPr>
        <w:t>t</w:t>
      </w:r>
      <w:r w:rsidRPr="00750D02">
        <w:rPr>
          <w:rFonts w:ascii="Arial" w:hAnsi="Arial" w:cs="Arial"/>
        </w:rPr>
        <w:t xml:space="preserve"> on primary care services, compared with the OECD average</w:t>
      </w:r>
      <w:r w:rsidR="00055915">
        <w:rPr>
          <w:rFonts w:ascii="Arial" w:hAnsi="Arial" w:cs="Arial"/>
        </w:rPr>
        <w:t xml:space="preserve"> - </w:t>
      </w:r>
      <w:r w:rsidRPr="00750D02">
        <w:rPr>
          <w:rFonts w:ascii="Arial" w:hAnsi="Arial" w:cs="Arial"/>
        </w:rPr>
        <w:t xml:space="preserve">6.3). It continued that there is also good evidence from England that a wide range of clinical activity could be safely and effectively provided outside the acute hospital (6.4). It provided the </w:t>
      </w:r>
      <w:r w:rsidRPr="00750D02">
        <w:rPr>
          <w:rFonts w:ascii="Arial" w:hAnsi="Arial" w:cs="Arial"/>
        </w:rPr>
        <w:lastRenderedPageBreak/>
        <w:t xml:space="preserve">example of a recent report by Ara Darzi which identified </w:t>
      </w:r>
      <w:proofErr w:type="gramStart"/>
      <w:r w:rsidRPr="00750D02">
        <w:rPr>
          <w:rFonts w:ascii="Arial" w:hAnsi="Arial" w:cs="Arial"/>
        </w:rPr>
        <w:t>a large number of</w:t>
      </w:r>
      <w:proofErr w:type="gramEnd"/>
      <w:r w:rsidRPr="00750D02">
        <w:rPr>
          <w:rFonts w:ascii="Arial" w:hAnsi="Arial" w:cs="Arial"/>
        </w:rPr>
        <w:t xml:space="preserve"> procedures which would allow patient admission for a short stay outside the acute hospital, without the need for on-site critical care, which formed the basis for the proposed treatment centres (6.5). It then pointed to some international example</w:t>
      </w:r>
      <w:r w:rsidR="00055915">
        <w:rPr>
          <w:rFonts w:ascii="Arial" w:hAnsi="Arial" w:cs="Arial"/>
        </w:rPr>
        <w:t>s</w:t>
      </w:r>
      <w:r w:rsidRPr="00750D02">
        <w:rPr>
          <w:rFonts w:ascii="Arial" w:hAnsi="Arial" w:cs="Arial"/>
        </w:rPr>
        <w:t>, declaring that in several countries, including Australia, France, Germany and Switzerland, many specialists provide services outside hospital</w:t>
      </w:r>
      <w:r w:rsidR="00E071C4">
        <w:rPr>
          <w:rFonts w:ascii="Arial" w:hAnsi="Arial" w:cs="Arial"/>
        </w:rPr>
        <w:t>,</w:t>
      </w:r>
      <w:r w:rsidRPr="00750D02">
        <w:rPr>
          <w:rFonts w:ascii="Arial" w:hAnsi="Arial" w:cs="Arial"/>
        </w:rPr>
        <w:t xml:space="preserve"> such as polyclinics (</w:t>
      </w:r>
      <w:proofErr w:type="spellStart"/>
      <w:r w:rsidRPr="00750D02">
        <w:rPr>
          <w:rFonts w:ascii="Arial" w:hAnsi="Arial" w:cs="Arial"/>
        </w:rPr>
        <w:t>Medizinische</w:t>
      </w:r>
      <w:proofErr w:type="spellEnd"/>
      <w:r w:rsidRPr="00750D02">
        <w:rPr>
          <w:rFonts w:ascii="Arial" w:hAnsi="Arial" w:cs="Arial"/>
        </w:rPr>
        <w:t xml:space="preserve"> </w:t>
      </w:r>
      <w:proofErr w:type="spellStart"/>
      <w:r w:rsidRPr="00750D02">
        <w:rPr>
          <w:rFonts w:ascii="Arial" w:hAnsi="Arial" w:cs="Arial"/>
        </w:rPr>
        <w:t>Versorgungszentren</w:t>
      </w:r>
      <w:proofErr w:type="spellEnd"/>
      <w:r w:rsidRPr="00750D02">
        <w:rPr>
          <w:rFonts w:ascii="Arial" w:hAnsi="Arial" w:cs="Arial"/>
        </w:rPr>
        <w:t xml:space="preserve"> </w:t>
      </w:r>
      <w:r w:rsidR="00055915">
        <w:rPr>
          <w:rFonts w:ascii="Arial" w:hAnsi="Arial" w:cs="Arial"/>
        </w:rPr>
        <w:t>-</w:t>
      </w:r>
      <w:r w:rsidRPr="00750D02">
        <w:rPr>
          <w:rFonts w:ascii="Arial" w:hAnsi="Arial" w:cs="Arial"/>
        </w:rPr>
        <w:t xml:space="preserve"> medical care centres) in Germany and Kaiser Permanente in the US.</w:t>
      </w:r>
    </w:p>
    <w:p w14:paraId="50A336F2" w14:textId="77777777" w:rsidR="00BE5C66" w:rsidRDefault="00BE5C66" w:rsidP="00750D02">
      <w:pPr>
        <w:spacing w:after="0" w:line="240" w:lineRule="auto"/>
        <w:rPr>
          <w:rFonts w:ascii="Arial" w:hAnsi="Arial" w:cs="Arial"/>
        </w:rPr>
      </w:pPr>
    </w:p>
    <w:p w14:paraId="3818E6E0" w14:textId="2FB9CD09" w:rsidR="00F6283E" w:rsidRPr="00750D02" w:rsidRDefault="00F6283E" w:rsidP="00750D02">
      <w:pPr>
        <w:spacing w:after="0" w:line="240" w:lineRule="auto"/>
        <w:rPr>
          <w:rFonts w:ascii="Arial" w:hAnsi="Arial" w:cs="Arial"/>
        </w:rPr>
      </w:pPr>
      <w:r w:rsidRPr="00750D02">
        <w:rPr>
          <w:rFonts w:ascii="Arial" w:hAnsi="Arial" w:cs="Arial"/>
        </w:rPr>
        <w:t xml:space="preserve">It argued that evidence showed that there are </w:t>
      </w:r>
      <w:proofErr w:type="gramStart"/>
      <w:r w:rsidRPr="00750D02">
        <w:rPr>
          <w:rFonts w:ascii="Arial" w:hAnsi="Arial" w:cs="Arial"/>
        </w:rPr>
        <w:t>a number of</w:t>
      </w:r>
      <w:proofErr w:type="gramEnd"/>
      <w:r w:rsidRPr="00750D02">
        <w:rPr>
          <w:rFonts w:ascii="Arial" w:hAnsi="Arial" w:cs="Arial"/>
        </w:rPr>
        <w:t xml:space="preserve"> benefits of community hospitals, one of which is that they provide better recuperative care than District General Hospitals (DGHs). The Kaiser Permanente model in the US has also suggested that integrated care closer to home can reduce the length of hospital stays dramatically (6.40). It pointed to case studies (with limited details) in Bradford, Greater Manchester, Stockport</w:t>
      </w:r>
      <w:r w:rsidR="00170C4A">
        <w:rPr>
          <w:rFonts w:ascii="Arial" w:hAnsi="Arial" w:cs="Arial"/>
        </w:rPr>
        <w:t>,</w:t>
      </w:r>
      <w:r w:rsidRPr="00750D02">
        <w:rPr>
          <w:rFonts w:ascii="Arial" w:hAnsi="Arial" w:cs="Arial"/>
        </w:rPr>
        <w:t xml:space="preserve"> Exeter and Somerset. It then signalled an evaluation of a series of some 20 to 30 demonstration sites over the next 12 months with bodies such as the NHS Institute for Innovation and Improvement, which were expected to highlight the effectiveness of new models of care compared to those offered at present.</w:t>
      </w:r>
    </w:p>
    <w:p w14:paraId="5FFF2506" w14:textId="77777777" w:rsidR="00BE5C66" w:rsidRDefault="00BE5C66" w:rsidP="00750D02">
      <w:pPr>
        <w:spacing w:after="0" w:line="240" w:lineRule="auto"/>
        <w:rPr>
          <w:rFonts w:ascii="Arial" w:hAnsi="Arial" w:cs="Arial"/>
        </w:rPr>
      </w:pPr>
    </w:p>
    <w:p w14:paraId="2E5DFFCF" w14:textId="4B8277F7" w:rsidR="00F6283E" w:rsidRPr="00750D02" w:rsidRDefault="00F6283E" w:rsidP="00750D02">
      <w:pPr>
        <w:spacing w:after="0" w:line="240" w:lineRule="auto"/>
        <w:rPr>
          <w:rFonts w:ascii="Arial" w:hAnsi="Arial" w:cs="Arial"/>
        </w:rPr>
      </w:pPr>
      <w:r w:rsidRPr="00750D02">
        <w:rPr>
          <w:rFonts w:ascii="Arial" w:hAnsi="Arial" w:cs="Arial"/>
        </w:rPr>
        <w:t>The Darzi Interim Report (2007) claimed that there</w:t>
      </w:r>
      <w:r w:rsidRPr="00750D02">
        <w:rPr>
          <w:rFonts w:ascii="Arial" w:hAnsi="Arial" w:cs="Arial"/>
          <w:b/>
          <w:bCs/>
        </w:rPr>
        <w:t xml:space="preserve"> </w:t>
      </w:r>
      <w:r w:rsidRPr="00750D02">
        <w:rPr>
          <w:rFonts w:ascii="Arial" w:hAnsi="Arial" w:cs="Arial"/>
        </w:rPr>
        <w:t>is evidence that one-stop care – for example</w:t>
      </w:r>
      <w:r w:rsidR="00170C4A">
        <w:rPr>
          <w:rFonts w:ascii="Arial" w:hAnsi="Arial" w:cs="Arial"/>
        </w:rPr>
        <w:t>,</w:t>
      </w:r>
      <w:r w:rsidRPr="00750D02">
        <w:rPr>
          <w:rFonts w:ascii="Arial" w:hAnsi="Arial" w:cs="Arial"/>
        </w:rPr>
        <w:t xml:space="preserve"> by carrying out </w:t>
      </w:r>
      <w:proofErr w:type="gramStart"/>
      <w:r w:rsidRPr="00750D02">
        <w:rPr>
          <w:rFonts w:ascii="Arial" w:hAnsi="Arial" w:cs="Arial"/>
        </w:rPr>
        <w:t>a number of</w:t>
      </w:r>
      <w:proofErr w:type="gramEnd"/>
      <w:r w:rsidRPr="00750D02">
        <w:rPr>
          <w:rFonts w:ascii="Arial" w:hAnsi="Arial" w:cs="Arial"/>
        </w:rPr>
        <w:t xml:space="preserve"> diagnostic tests together, by co-locating care under one roof or by</w:t>
      </w:r>
      <w:r w:rsidRPr="00750D02">
        <w:rPr>
          <w:rFonts w:ascii="Arial" w:hAnsi="Arial" w:cs="Arial"/>
          <w:b/>
          <w:bCs/>
        </w:rPr>
        <w:t xml:space="preserve"> </w:t>
      </w:r>
      <w:r w:rsidRPr="00750D02">
        <w:rPr>
          <w:rFonts w:ascii="Arial" w:hAnsi="Arial" w:cs="Arial"/>
        </w:rPr>
        <w:t xml:space="preserve">making better use of information and information technology – helps improve the effectiveness and safety of care (pp.31-32). </w:t>
      </w:r>
    </w:p>
    <w:p w14:paraId="55507A89" w14:textId="77777777" w:rsidR="00BE5C66" w:rsidRDefault="00BE5C66" w:rsidP="00750D02">
      <w:pPr>
        <w:spacing w:after="0" w:line="240" w:lineRule="auto"/>
        <w:rPr>
          <w:rFonts w:ascii="Arial" w:hAnsi="Arial" w:cs="Arial"/>
        </w:rPr>
      </w:pPr>
    </w:p>
    <w:p w14:paraId="672B7945" w14:textId="67411AF7" w:rsidR="00F6283E" w:rsidRPr="00750D02" w:rsidRDefault="00F6283E" w:rsidP="00750D02">
      <w:pPr>
        <w:spacing w:after="0" w:line="240" w:lineRule="auto"/>
        <w:rPr>
          <w:rFonts w:ascii="Arial" w:hAnsi="Arial" w:cs="Arial"/>
        </w:rPr>
      </w:pPr>
      <w:r w:rsidRPr="00750D02">
        <w:rPr>
          <w:rFonts w:ascii="Arial" w:hAnsi="Arial" w:cs="Arial"/>
        </w:rPr>
        <w:t xml:space="preserve">The Darzi Final Report (2008) stated that the work that Sir Ian Carruthers has led during this Review has shown how commissioners can exercise their responsibility to secure high quality sustainable care for their populations including in rural areas through a range of innovative delivery models (p.63). </w:t>
      </w:r>
    </w:p>
    <w:p w14:paraId="57A43111" w14:textId="77777777" w:rsidR="00BE5C66" w:rsidRDefault="00BE5C66" w:rsidP="00750D02">
      <w:pPr>
        <w:spacing w:after="0" w:line="240" w:lineRule="auto"/>
        <w:rPr>
          <w:rFonts w:ascii="Arial" w:hAnsi="Arial" w:cs="Arial"/>
        </w:rPr>
      </w:pPr>
    </w:p>
    <w:p w14:paraId="09D83A70" w14:textId="7F057E92" w:rsidR="00F6283E" w:rsidRPr="00750D02" w:rsidRDefault="00F6283E" w:rsidP="00750D02">
      <w:pPr>
        <w:spacing w:after="0" w:line="240" w:lineRule="auto"/>
        <w:rPr>
          <w:rFonts w:ascii="Arial" w:hAnsi="Arial" w:cs="Arial"/>
          <w:color w:val="000000"/>
        </w:rPr>
      </w:pPr>
      <w:r w:rsidRPr="00750D02">
        <w:rPr>
          <w:rFonts w:ascii="Arial" w:hAnsi="Arial" w:cs="Arial"/>
        </w:rPr>
        <w:t xml:space="preserve">The </w:t>
      </w:r>
      <w:r w:rsidR="00F41724">
        <w:rPr>
          <w:rFonts w:ascii="Arial" w:hAnsi="Arial" w:cs="Arial"/>
          <w:i/>
          <w:iCs/>
        </w:rPr>
        <w:t>Five Year Forward View</w:t>
      </w:r>
      <w:r w:rsidRPr="00750D02">
        <w:rPr>
          <w:rFonts w:ascii="Arial" w:hAnsi="Arial" w:cs="Arial"/>
        </w:rPr>
        <w:t xml:space="preserve"> (2014) declared that we should learn much faster from the best examples, not just from within the UK but internationally, and that as we introduce new models of care, we need to evaluate them to establish which produce the best experience for patients and the best value for money. It later stated that we should build on the earlier work of Monitor looking at the costs of running smaller hospitals, and on the Royal College of Physicians Future Hospitals </w:t>
      </w:r>
      <w:proofErr w:type="gramStart"/>
      <w:r w:rsidRPr="00750D02">
        <w:rPr>
          <w:rFonts w:ascii="Arial" w:hAnsi="Arial" w:cs="Arial"/>
        </w:rPr>
        <w:t>initiative, and</w:t>
      </w:r>
      <w:proofErr w:type="gramEnd"/>
      <w:r w:rsidRPr="00750D02">
        <w:rPr>
          <w:rFonts w:ascii="Arial" w:hAnsi="Arial" w:cs="Arial"/>
        </w:rPr>
        <w:t xml:space="preserve"> will work with those hospitals to examine new models of medical staffing and other ways of achieving sustainable cost structures. It mentioned instances where the models were already operating. For example, a shared ‘back office’ of ‘hospital chains’ already operate in places such as Germany and Scandinavia. Moreover, another new model where </w:t>
      </w:r>
      <w:r w:rsidR="00EA4F67">
        <w:rPr>
          <w:rFonts w:ascii="Arial" w:hAnsi="Arial" w:cs="Arial"/>
        </w:rPr>
        <w:t xml:space="preserve">a </w:t>
      </w:r>
      <w:r w:rsidRPr="00750D02">
        <w:rPr>
          <w:rFonts w:ascii="Arial" w:hAnsi="Arial" w:cs="Arial"/>
        </w:rPr>
        <w:t>smaller local hospital might have some of its services on a site provided by another specialised provider is shown by Moorfields eye hospital</w:t>
      </w:r>
      <w:r w:rsidR="00170C4A">
        <w:rPr>
          <w:rFonts w:ascii="Arial" w:hAnsi="Arial" w:cs="Arial"/>
        </w:rPr>
        <w:t xml:space="preserve">, </w:t>
      </w:r>
      <w:r w:rsidRPr="00750D02">
        <w:rPr>
          <w:rFonts w:ascii="Arial" w:hAnsi="Arial" w:cs="Arial"/>
        </w:rPr>
        <w:t xml:space="preserve">operating in 23 locations in London and the </w:t>
      </w:r>
      <w:proofErr w:type="gramStart"/>
      <w:r w:rsidRPr="00750D02">
        <w:rPr>
          <w:rFonts w:ascii="Arial" w:hAnsi="Arial" w:cs="Arial"/>
        </w:rPr>
        <w:t>South East</w:t>
      </w:r>
      <w:proofErr w:type="gramEnd"/>
      <w:r w:rsidRPr="00750D02">
        <w:rPr>
          <w:rFonts w:ascii="Arial" w:hAnsi="Arial" w:cs="Arial"/>
        </w:rPr>
        <w:t>. Turning to modern maternity services, r</w:t>
      </w:r>
      <w:r w:rsidRPr="00750D02">
        <w:rPr>
          <w:rFonts w:ascii="Arial" w:hAnsi="Arial" w:cs="Arial"/>
          <w:color w:val="000000"/>
        </w:rPr>
        <w:t>ecent research shows that for low</w:t>
      </w:r>
      <w:r w:rsidR="00170C4A">
        <w:rPr>
          <w:rFonts w:ascii="Arial" w:hAnsi="Arial" w:cs="Arial"/>
          <w:color w:val="000000"/>
        </w:rPr>
        <w:t>-</w:t>
      </w:r>
      <w:r w:rsidRPr="00750D02">
        <w:rPr>
          <w:rFonts w:ascii="Arial" w:hAnsi="Arial" w:cs="Arial"/>
          <w:color w:val="000000"/>
        </w:rPr>
        <w:t>risk pregnancies</w:t>
      </w:r>
      <w:r w:rsidR="00672577">
        <w:rPr>
          <w:rFonts w:ascii="Arial" w:hAnsi="Arial" w:cs="Arial"/>
          <w:color w:val="000000"/>
        </w:rPr>
        <w:t>,</w:t>
      </w:r>
      <w:r w:rsidRPr="00750D02">
        <w:rPr>
          <w:rFonts w:ascii="Arial" w:hAnsi="Arial" w:cs="Arial"/>
          <w:color w:val="000000"/>
        </w:rPr>
        <w:t xml:space="preserve"> babies born at midwife-led units or at home did as well as babies born in obstetric units, with fewer interventions. </w:t>
      </w:r>
    </w:p>
    <w:p w14:paraId="5087AAA0" w14:textId="77777777" w:rsidR="00BE5C66" w:rsidRDefault="00BE5C66" w:rsidP="00750D02">
      <w:pPr>
        <w:spacing w:after="0" w:line="240" w:lineRule="auto"/>
        <w:rPr>
          <w:rFonts w:ascii="Arial" w:hAnsi="Arial" w:cs="Arial"/>
        </w:rPr>
      </w:pPr>
    </w:p>
    <w:p w14:paraId="4746A385" w14:textId="50FB375C" w:rsidR="00F6283E" w:rsidRDefault="00F6283E" w:rsidP="00750D02">
      <w:pPr>
        <w:spacing w:after="0" w:line="240" w:lineRule="auto"/>
        <w:rPr>
          <w:rFonts w:ascii="Arial" w:hAnsi="Arial" w:cs="Arial"/>
        </w:rPr>
      </w:pPr>
      <w:r w:rsidRPr="00750D02">
        <w:rPr>
          <w:rFonts w:ascii="Arial" w:hAnsi="Arial" w:cs="Arial"/>
        </w:rPr>
        <w:t xml:space="preserve">The </w:t>
      </w:r>
      <w:r w:rsidRPr="00BE5C66">
        <w:rPr>
          <w:rFonts w:ascii="Arial" w:hAnsi="Arial" w:cs="Arial"/>
          <w:i/>
          <w:iCs/>
        </w:rPr>
        <w:t>NHS Long Term Plan</w:t>
      </w:r>
      <w:r w:rsidRPr="00750D02">
        <w:rPr>
          <w:rFonts w:ascii="Arial" w:hAnsi="Arial" w:cs="Arial"/>
        </w:rPr>
        <w:t xml:space="preserve"> (2019) provided the example of Tower Hamlets Chronic Kidney Disease e-Clinics to improve management of </w:t>
      </w:r>
      <w:proofErr w:type="gramStart"/>
      <w:r w:rsidRPr="00750D02">
        <w:rPr>
          <w:rFonts w:ascii="Arial" w:hAnsi="Arial" w:cs="Arial"/>
        </w:rPr>
        <w:t>Chronic Kidney Disease</w:t>
      </w:r>
      <w:proofErr w:type="gramEnd"/>
      <w:r w:rsidRPr="00750D02">
        <w:rPr>
          <w:rFonts w:ascii="Arial" w:hAnsi="Arial" w:cs="Arial"/>
        </w:rPr>
        <w:t xml:space="preserve"> and reduce End Stage Renal Disease, and the Ealing model of specialist community </w:t>
      </w:r>
      <w:r w:rsidRPr="00750D02">
        <w:rPr>
          <w:rFonts w:ascii="Arial" w:hAnsi="Arial" w:cs="Arial"/>
        </w:rPr>
        <w:lastRenderedPageBreak/>
        <w:t xml:space="preserve">teams for children and young people, which has evidenced that an intensive support approach prevents children being admitted into institutional care. It stated that following three years of testing alternative models in the </w:t>
      </w:r>
      <w:r w:rsidRPr="00750D02">
        <w:rPr>
          <w:rFonts w:ascii="Arial" w:hAnsi="Arial" w:cs="Arial"/>
          <w:i/>
          <w:iCs/>
        </w:rPr>
        <w:t xml:space="preserve">Five Year Forward View </w:t>
      </w:r>
      <w:r w:rsidRPr="00750D02">
        <w:rPr>
          <w:rFonts w:ascii="Arial" w:hAnsi="Arial" w:cs="Arial"/>
        </w:rPr>
        <w:t>through integrated care ‘Vanguards’ and Integrated Care Systems, we now</w:t>
      </w:r>
      <w:r w:rsidRPr="00750D02">
        <w:rPr>
          <w:rFonts w:ascii="Arial" w:hAnsi="Arial" w:cs="Arial"/>
          <w:i/>
          <w:iCs/>
        </w:rPr>
        <w:t xml:space="preserve"> </w:t>
      </w:r>
      <w:r w:rsidRPr="00750D02">
        <w:rPr>
          <w:rFonts w:ascii="Arial" w:hAnsi="Arial" w:cs="Arial"/>
        </w:rPr>
        <w:t>know enough to commit to a series of community service redesigns everywhere. The</w:t>
      </w:r>
      <w:r w:rsidRPr="00750D02">
        <w:rPr>
          <w:rFonts w:ascii="Arial" w:hAnsi="Arial" w:cs="Arial"/>
          <w:i/>
          <w:iCs/>
        </w:rPr>
        <w:t xml:space="preserve"> </w:t>
      </w:r>
      <w:r w:rsidRPr="00750D02">
        <w:rPr>
          <w:rFonts w:ascii="Arial" w:hAnsi="Arial" w:cs="Arial"/>
        </w:rPr>
        <w:t>Vanguards received less than one tenth of one percent of NHS funding, but made a positive</w:t>
      </w:r>
      <w:r w:rsidRPr="00750D02">
        <w:rPr>
          <w:rFonts w:ascii="Arial" w:hAnsi="Arial" w:cs="Arial"/>
          <w:i/>
          <w:iCs/>
        </w:rPr>
        <w:t xml:space="preserve"> </w:t>
      </w:r>
      <w:r w:rsidRPr="00750D02">
        <w:rPr>
          <w:rFonts w:ascii="Arial" w:hAnsi="Arial" w:cs="Arial"/>
        </w:rPr>
        <w:t>impact on emergency admissions, and demonstrated the benefits of proactively identifying,</w:t>
      </w:r>
      <w:r w:rsidRPr="00750D02">
        <w:rPr>
          <w:rFonts w:ascii="Arial" w:hAnsi="Arial" w:cs="Arial"/>
          <w:i/>
          <w:iCs/>
        </w:rPr>
        <w:t xml:space="preserve"> </w:t>
      </w:r>
      <w:r w:rsidRPr="00750D02">
        <w:rPr>
          <w:rFonts w:ascii="Arial" w:hAnsi="Arial" w:cs="Arial"/>
        </w:rPr>
        <w:t xml:space="preserve">assessing and supporting patients at higher risk to help them stay independent for longer (1.6). </w:t>
      </w:r>
    </w:p>
    <w:p w14:paraId="26868671" w14:textId="77777777" w:rsidR="00BE5C66" w:rsidRPr="00750D02" w:rsidRDefault="00BE5C66" w:rsidP="00750D02">
      <w:pPr>
        <w:spacing w:after="0" w:line="240" w:lineRule="auto"/>
        <w:rPr>
          <w:rFonts w:ascii="Arial" w:hAnsi="Arial" w:cs="Arial"/>
        </w:rPr>
      </w:pPr>
    </w:p>
    <w:p w14:paraId="7BFBEE12" w14:textId="3CC5F921" w:rsidR="00F6283E" w:rsidRPr="00750D02" w:rsidRDefault="00F6283E" w:rsidP="00750D02">
      <w:pPr>
        <w:spacing w:after="0" w:line="240" w:lineRule="auto"/>
        <w:rPr>
          <w:rFonts w:ascii="Arial" w:hAnsi="Arial" w:cs="Arial"/>
        </w:rPr>
      </w:pPr>
      <w:r w:rsidRPr="00750D02">
        <w:rPr>
          <w:rFonts w:ascii="Arial" w:hAnsi="Arial" w:cs="Arial"/>
        </w:rPr>
        <w:t xml:space="preserve">The Hewitt Review (2023) recommended that NHS England work with DHSC, HM Treasury and the most innovative and mature ICBs and ICSs, drawing upon international examples as well as local best practice, to identify </w:t>
      </w:r>
      <w:r w:rsidR="00543570">
        <w:rPr>
          <w:rFonts w:ascii="Arial" w:hAnsi="Arial" w:cs="Arial"/>
        </w:rPr>
        <w:t xml:space="preserve">the </w:t>
      </w:r>
      <w:r w:rsidRPr="00750D02">
        <w:rPr>
          <w:rFonts w:ascii="Arial" w:hAnsi="Arial" w:cs="Arial"/>
        </w:rPr>
        <w:t xml:space="preserve">most effective payment models to incentivise and enable better outcomes and significantly improve productivity. It considered that ICSs should also play a greater role in driving primary care transformation. The Fuller Stocktake included many inspiring examples of primary care organisations delivering at scale and through multi-partnership teams; others have emerged during this review, including </w:t>
      </w:r>
      <w:r w:rsidR="00D615A5">
        <w:rPr>
          <w:rFonts w:ascii="Arial" w:hAnsi="Arial" w:cs="Arial"/>
        </w:rPr>
        <w:t xml:space="preserve">a case study of </w:t>
      </w:r>
      <w:r w:rsidRPr="00750D02">
        <w:rPr>
          <w:rFonts w:ascii="Arial" w:hAnsi="Arial" w:cs="Arial"/>
        </w:rPr>
        <w:t>Medicus in Enfield, North London, which is the second largest primary care practice in England</w:t>
      </w:r>
      <w:r w:rsidR="00D615A5">
        <w:rPr>
          <w:rFonts w:ascii="Arial" w:hAnsi="Arial" w:cs="Arial"/>
        </w:rPr>
        <w:t xml:space="preserve"> </w:t>
      </w:r>
      <w:r w:rsidRPr="00750D02">
        <w:rPr>
          <w:rFonts w:ascii="Arial" w:hAnsi="Arial" w:cs="Arial"/>
        </w:rPr>
        <w:t xml:space="preserve">(4.6). </w:t>
      </w:r>
    </w:p>
    <w:p w14:paraId="674A0805" w14:textId="77777777" w:rsidR="00BE5C66" w:rsidRDefault="00BE5C66" w:rsidP="00750D02">
      <w:pPr>
        <w:spacing w:after="0" w:line="240" w:lineRule="auto"/>
        <w:rPr>
          <w:rFonts w:ascii="Arial" w:hAnsi="Arial" w:cs="Arial"/>
        </w:rPr>
      </w:pPr>
    </w:p>
    <w:p w14:paraId="0AE910B1" w14:textId="11F344CD" w:rsidR="00F6283E" w:rsidRPr="00750D02" w:rsidRDefault="00F6283E" w:rsidP="00750D02">
      <w:pPr>
        <w:spacing w:after="0" w:line="240" w:lineRule="auto"/>
        <w:rPr>
          <w:rFonts w:ascii="Arial" w:hAnsi="Arial" w:cs="Arial"/>
        </w:rPr>
      </w:pPr>
      <w:r w:rsidRPr="00750D02">
        <w:rPr>
          <w:rFonts w:ascii="Arial" w:hAnsi="Arial" w:cs="Arial"/>
        </w:rPr>
        <w:t>The Darzi Review (2024) pointed to research</w:t>
      </w:r>
      <w:r w:rsidRPr="00750D02">
        <w:rPr>
          <w:rFonts w:ascii="Arial" w:hAnsi="Arial" w:cs="Arial"/>
          <w:b/>
          <w:bCs/>
        </w:rPr>
        <w:t xml:space="preserve"> </w:t>
      </w:r>
      <w:r w:rsidRPr="00750D02">
        <w:rPr>
          <w:rFonts w:ascii="Arial" w:hAnsi="Arial" w:cs="Arial"/>
        </w:rPr>
        <w:t xml:space="preserve">from the NHS Confederation </w:t>
      </w:r>
      <w:r w:rsidR="00D615A5">
        <w:rPr>
          <w:rFonts w:ascii="Arial" w:hAnsi="Arial" w:cs="Arial"/>
        </w:rPr>
        <w:t xml:space="preserve">which </w:t>
      </w:r>
      <w:r w:rsidRPr="00750D02">
        <w:rPr>
          <w:rFonts w:ascii="Arial" w:hAnsi="Arial" w:cs="Arial"/>
        </w:rPr>
        <w:t>found that, on average, systems that invested more in community care saw 15 per cent lower non-elective admission rates and 10 per cent lower ambulance conveyance rates</w:t>
      </w:r>
      <w:r w:rsidR="00D615A5">
        <w:rPr>
          <w:rFonts w:ascii="Arial" w:hAnsi="Arial" w:cs="Arial"/>
        </w:rPr>
        <w:t>,</w:t>
      </w:r>
      <w:r w:rsidRPr="00750D02">
        <w:rPr>
          <w:rFonts w:ascii="Arial" w:hAnsi="Arial" w:cs="Arial"/>
        </w:rPr>
        <w:t xml:space="preserve"> together with lower average activity for elective admissions and A&amp;E attendances (para</w:t>
      </w:r>
      <w:r w:rsidR="00D615A5">
        <w:rPr>
          <w:rFonts w:ascii="Arial" w:hAnsi="Arial" w:cs="Arial"/>
        </w:rPr>
        <w:t>.</w:t>
      </w:r>
      <w:r w:rsidRPr="00750D02">
        <w:rPr>
          <w:rFonts w:ascii="Arial" w:hAnsi="Arial" w:cs="Arial"/>
        </w:rPr>
        <w:t>10). It declared that community services are significant outliers in international comparisons of resources, with some indications that the UK has far fewer nurses working outside of hospital compared to other countries.</w:t>
      </w:r>
    </w:p>
    <w:p w14:paraId="316F66AE" w14:textId="77777777" w:rsidR="00BE5C66" w:rsidRDefault="00BE5C66" w:rsidP="00750D02">
      <w:pPr>
        <w:spacing w:after="0" w:line="240" w:lineRule="auto"/>
        <w:rPr>
          <w:rFonts w:ascii="Arial" w:hAnsi="Arial" w:cs="Arial"/>
          <w:b/>
          <w:bCs/>
        </w:rPr>
      </w:pPr>
    </w:p>
    <w:p w14:paraId="67D57703" w14:textId="77777777" w:rsidR="00BE5C66" w:rsidRDefault="00BE5C66" w:rsidP="00750D02">
      <w:pPr>
        <w:spacing w:after="0" w:line="240" w:lineRule="auto"/>
        <w:rPr>
          <w:rFonts w:ascii="Arial" w:hAnsi="Arial" w:cs="Arial"/>
          <w:b/>
          <w:bCs/>
        </w:rPr>
      </w:pPr>
    </w:p>
    <w:p w14:paraId="2A321C5C" w14:textId="10B18135" w:rsidR="00F6283E" w:rsidRPr="00750D02" w:rsidRDefault="00F6283E" w:rsidP="00750D02">
      <w:pPr>
        <w:spacing w:after="0" w:line="240" w:lineRule="auto"/>
        <w:rPr>
          <w:rFonts w:ascii="Arial" w:hAnsi="Arial" w:cs="Arial"/>
          <w:b/>
          <w:bCs/>
        </w:rPr>
      </w:pPr>
      <w:r w:rsidRPr="00750D02">
        <w:rPr>
          <w:rFonts w:ascii="Arial" w:hAnsi="Arial" w:cs="Arial"/>
          <w:b/>
          <w:bCs/>
        </w:rPr>
        <w:t xml:space="preserve">Barriers, </w:t>
      </w:r>
      <w:r w:rsidR="005B274D">
        <w:rPr>
          <w:rFonts w:ascii="Arial" w:hAnsi="Arial" w:cs="Arial"/>
          <w:b/>
          <w:bCs/>
        </w:rPr>
        <w:t>f</w:t>
      </w:r>
      <w:r w:rsidRPr="00750D02">
        <w:rPr>
          <w:rFonts w:ascii="Arial" w:hAnsi="Arial" w:cs="Arial"/>
          <w:b/>
          <w:bCs/>
        </w:rPr>
        <w:t xml:space="preserve">acilitators and </w:t>
      </w:r>
      <w:r w:rsidR="005B274D">
        <w:rPr>
          <w:rFonts w:ascii="Arial" w:hAnsi="Arial" w:cs="Arial"/>
          <w:b/>
          <w:bCs/>
        </w:rPr>
        <w:t>s</w:t>
      </w:r>
      <w:r w:rsidRPr="00750D02">
        <w:rPr>
          <w:rFonts w:ascii="Arial" w:hAnsi="Arial" w:cs="Arial"/>
          <w:b/>
          <w:bCs/>
        </w:rPr>
        <w:t xml:space="preserve">uccess </w:t>
      </w:r>
      <w:r w:rsidR="005B274D">
        <w:rPr>
          <w:rFonts w:ascii="Arial" w:hAnsi="Arial" w:cs="Arial"/>
          <w:b/>
          <w:bCs/>
        </w:rPr>
        <w:t>f</w:t>
      </w:r>
      <w:r w:rsidR="00030513">
        <w:rPr>
          <w:rFonts w:ascii="Arial" w:hAnsi="Arial" w:cs="Arial"/>
          <w:b/>
          <w:bCs/>
        </w:rPr>
        <w:t>actors</w:t>
      </w:r>
    </w:p>
    <w:p w14:paraId="567C852D" w14:textId="77777777" w:rsidR="00BE5C66" w:rsidRDefault="00BE5C66" w:rsidP="00750D02">
      <w:pPr>
        <w:spacing w:after="0" w:line="240" w:lineRule="auto"/>
        <w:rPr>
          <w:rFonts w:ascii="Arial" w:hAnsi="Arial" w:cs="Arial"/>
        </w:rPr>
      </w:pPr>
    </w:p>
    <w:p w14:paraId="5F76C8E4" w14:textId="25EF726E" w:rsidR="00F6283E" w:rsidRPr="00750D02" w:rsidRDefault="00F6283E" w:rsidP="00750D02">
      <w:pPr>
        <w:spacing w:after="0" w:line="240" w:lineRule="auto"/>
        <w:rPr>
          <w:rFonts w:ascii="Arial" w:hAnsi="Arial" w:cs="Arial"/>
        </w:rPr>
      </w:pPr>
      <w:r w:rsidRPr="00030513">
        <w:rPr>
          <w:rFonts w:ascii="Arial" w:hAnsi="Arial" w:cs="Arial"/>
          <w:i/>
          <w:iCs/>
        </w:rPr>
        <w:t>The NHS Plan</w:t>
      </w:r>
      <w:r w:rsidRPr="00750D02">
        <w:rPr>
          <w:rFonts w:ascii="Arial" w:hAnsi="Arial" w:cs="Arial"/>
        </w:rPr>
        <w:t xml:space="preserve"> (2000) reported that some concerns were expressed in the National Beds Inquiry consultation about the number of hospital beds, with the majority feeling that there was a need to at least maintain adequate numbers of acute beds in the short- and medium-term (although adequacy was not defined). In the short term, there may be a problem of skill mix, with the need for a </w:t>
      </w:r>
      <w:r w:rsidR="00543570" w:rsidRPr="00894F72">
        <w:rPr>
          <w:rFonts w:ascii="Arial" w:hAnsi="Arial" w:cs="Arial"/>
          <w:i/>
          <w:iCs/>
        </w:rPr>
        <w:t>“</w:t>
      </w:r>
      <w:r w:rsidRPr="00894F72">
        <w:rPr>
          <w:rFonts w:ascii="Arial" w:hAnsi="Arial" w:cs="Arial"/>
          <w:i/>
          <w:iCs/>
        </w:rPr>
        <w:t>new generation of staff</w:t>
      </w:r>
      <w:r w:rsidR="00543570" w:rsidRPr="00894F72">
        <w:rPr>
          <w:rFonts w:ascii="Arial" w:hAnsi="Arial" w:cs="Arial"/>
          <w:i/>
          <w:iCs/>
        </w:rPr>
        <w:t>”</w:t>
      </w:r>
      <w:r w:rsidRPr="00750D02">
        <w:rPr>
          <w:rFonts w:ascii="Arial" w:hAnsi="Arial" w:cs="Arial"/>
        </w:rPr>
        <w:t xml:space="preserve"> applying their </w:t>
      </w:r>
      <w:proofErr w:type="gramStart"/>
      <w:r w:rsidRPr="00750D02">
        <w:rPr>
          <w:rFonts w:ascii="Arial" w:hAnsi="Arial" w:cs="Arial"/>
        </w:rPr>
        <w:t>particular skills</w:t>
      </w:r>
      <w:proofErr w:type="gramEnd"/>
      <w:r w:rsidRPr="00750D02">
        <w:rPr>
          <w:rFonts w:ascii="Arial" w:hAnsi="Arial" w:cs="Arial"/>
        </w:rPr>
        <w:t xml:space="preserve"> in both acute and community settings.</w:t>
      </w:r>
    </w:p>
    <w:p w14:paraId="13145D08" w14:textId="77777777" w:rsidR="00030513" w:rsidRDefault="00030513" w:rsidP="00750D02">
      <w:pPr>
        <w:spacing w:after="0" w:line="240" w:lineRule="auto"/>
        <w:rPr>
          <w:rFonts w:ascii="Arial" w:hAnsi="Arial" w:cs="Arial"/>
        </w:rPr>
      </w:pPr>
    </w:p>
    <w:p w14:paraId="6B05BA01" w14:textId="53B9D2EC" w:rsidR="00F6283E" w:rsidRDefault="00F6283E" w:rsidP="00750D02">
      <w:pPr>
        <w:spacing w:after="0" w:line="240" w:lineRule="auto"/>
        <w:rPr>
          <w:rFonts w:ascii="Arial" w:hAnsi="Arial" w:cs="Arial"/>
        </w:rPr>
      </w:pPr>
      <w:r w:rsidRPr="00750D02">
        <w:rPr>
          <w:rFonts w:ascii="Arial" w:hAnsi="Arial" w:cs="Arial"/>
        </w:rPr>
        <w:t xml:space="preserve">The </w:t>
      </w:r>
      <w:r w:rsidRPr="00030513">
        <w:rPr>
          <w:rFonts w:ascii="Arial" w:hAnsi="Arial" w:cs="Arial"/>
          <w:i/>
          <w:iCs/>
        </w:rPr>
        <w:t>NHS Improvement Plan</w:t>
      </w:r>
      <w:r w:rsidRPr="00750D02">
        <w:rPr>
          <w:rFonts w:ascii="Arial" w:hAnsi="Arial" w:cs="Arial"/>
        </w:rPr>
        <w:t xml:space="preserve"> (2004) noted that</w:t>
      </w:r>
      <w:r w:rsidRPr="00750D02">
        <w:rPr>
          <w:rFonts w:ascii="Arial" w:hAnsi="Arial" w:cs="Arial"/>
          <w:b/>
          <w:bCs/>
        </w:rPr>
        <w:t xml:space="preserve"> </w:t>
      </w:r>
      <w:r w:rsidRPr="00750D02">
        <w:rPr>
          <w:rFonts w:ascii="Arial" w:hAnsi="Arial" w:cs="Arial"/>
        </w:rPr>
        <w:t xml:space="preserve">the NHS would need to develop </w:t>
      </w:r>
      <w:r w:rsidR="00543570" w:rsidRPr="00894F72">
        <w:rPr>
          <w:rFonts w:ascii="Arial" w:hAnsi="Arial" w:cs="Arial"/>
          <w:i/>
          <w:iCs/>
        </w:rPr>
        <w:t>“</w:t>
      </w:r>
      <w:r w:rsidRPr="00894F72">
        <w:rPr>
          <w:rFonts w:ascii="Arial" w:hAnsi="Arial" w:cs="Arial"/>
          <w:i/>
          <w:iCs/>
        </w:rPr>
        <w:t>new ways of meeting patients’ needs closer to home and work</w:t>
      </w:r>
      <w:r w:rsidR="00543570" w:rsidRPr="00894F72">
        <w:rPr>
          <w:rFonts w:ascii="Arial" w:hAnsi="Arial" w:cs="Arial"/>
          <w:i/>
          <w:iCs/>
        </w:rPr>
        <w:t>.”</w:t>
      </w:r>
      <w:r w:rsidRPr="00750D02">
        <w:rPr>
          <w:rFonts w:ascii="Arial" w:hAnsi="Arial" w:cs="Arial"/>
        </w:rPr>
        <w:t xml:space="preserve"> However, it was noted that with the growing shift of services from the hospital to the community, the old measures of productivity did not properly reflect the work of the NHS. Success criteria seemed to include the number of procedures carried out in primary care, fewer emergency admissions to hospitals</w:t>
      </w:r>
      <w:r w:rsidR="00F45AB8">
        <w:rPr>
          <w:rFonts w:ascii="Arial" w:hAnsi="Arial" w:cs="Arial"/>
        </w:rPr>
        <w:t xml:space="preserve"> and</w:t>
      </w:r>
      <w:r w:rsidRPr="00750D02">
        <w:rPr>
          <w:rFonts w:ascii="Arial" w:hAnsi="Arial" w:cs="Arial"/>
        </w:rPr>
        <w:t xml:space="preserve"> the number of patients being refereed to hospital by their GP.</w:t>
      </w:r>
    </w:p>
    <w:p w14:paraId="2CACE63F" w14:textId="77777777" w:rsidR="00030513" w:rsidRPr="00750D02" w:rsidRDefault="00030513" w:rsidP="00750D02">
      <w:pPr>
        <w:spacing w:after="0" w:line="240" w:lineRule="auto"/>
        <w:rPr>
          <w:rFonts w:ascii="Arial" w:hAnsi="Arial" w:cs="Arial"/>
        </w:rPr>
      </w:pPr>
    </w:p>
    <w:p w14:paraId="654DFEAC" w14:textId="03AF428E" w:rsidR="00F6283E" w:rsidRPr="00750D02" w:rsidRDefault="00F6283E" w:rsidP="00750D02">
      <w:pPr>
        <w:spacing w:after="0" w:line="240" w:lineRule="auto"/>
        <w:rPr>
          <w:rFonts w:ascii="Arial" w:hAnsi="Arial" w:cs="Arial"/>
        </w:rPr>
      </w:pPr>
      <w:r w:rsidRPr="00750D02">
        <w:rPr>
          <w:rFonts w:ascii="Arial" w:hAnsi="Arial" w:cs="Arial"/>
        </w:rPr>
        <w:t xml:space="preserve">Perhaps the most detailed discussion was provided in </w:t>
      </w:r>
      <w:r w:rsidRPr="00030513">
        <w:rPr>
          <w:rFonts w:ascii="Arial" w:hAnsi="Arial" w:cs="Arial"/>
          <w:i/>
          <w:iCs/>
        </w:rPr>
        <w:t>Our Health, Our Care, Our Say</w:t>
      </w:r>
      <w:r w:rsidRPr="00750D02">
        <w:rPr>
          <w:rFonts w:ascii="Arial" w:hAnsi="Arial" w:cs="Arial"/>
        </w:rPr>
        <w:t xml:space="preserve"> (2006). Facilitators included strengthening commissioning and tariff-setting by refining the tariff to provide stronger incentives for practices and PCTs to develop </w:t>
      </w:r>
      <w:r w:rsidRPr="00750D02">
        <w:rPr>
          <w:rFonts w:ascii="Arial" w:hAnsi="Arial" w:cs="Arial"/>
        </w:rPr>
        <w:lastRenderedPageBreak/>
        <w:t>more primary and community services; introducing appropriate data collection so that details of activity delivered in community</w:t>
      </w:r>
      <w:r w:rsidR="00094122">
        <w:rPr>
          <w:rFonts w:ascii="Arial" w:hAnsi="Arial" w:cs="Arial"/>
        </w:rPr>
        <w:t>-</w:t>
      </w:r>
      <w:r w:rsidRPr="00750D02">
        <w:rPr>
          <w:rFonts w:ascii="Arial" w:hAnsi="Arial" w:cs="Arial"/>
        </w:rPr>
        <w:t>based settings</w:t>
      </w:r>
      <w:r w:rsidR="00543570">
        <w:rPr>
          <w:rFonts w:ascii="Arial" w:hAnsi="Arial" w:cs="Arial"/>
        </w:rPr>
        <w:t xml:space="preserve"> are appropriately captured</w:t>
      </w:r>
      <w:r w:rsidRPr="00750D02">
        <w:rPr>
          <w:rFonts w:ascii="Arial" w:hAnsi="Arial" w:cs="Arial"/>
        </w:rPr>
        <w:t xml:space="preserve">; appropriate diagnostic and other equipment in local settings; and far more expanded intermediate care. The necessary infrastructure included developing a new generation of community facilities in ‘state-of-the-art centres’, where patients are offered intermediate ‘step-up’ care to avoid unnecessary admissions, and ‘step-down’ care for recovering closer to home after treatment. It would need health specialists work alongside generalists. In short, </w:t>
      </w:r>
      <w:r w:rsidR="00543570" w:rsidRPr="00894F72">
        <w:rPr>
          <w:rFonts w:ascii="Arial" w:hAnsi="Arial" w:cs="Arial"/>
          <w:i/>
          <w:iCs/>
        </w:rPr>
        <w:t>“</w:t>
      </w:r>
      <w:r w:rsidRPr="00894F72">
        <w:rPr>
          <w:rFonts w:ascii="Arial" w:hAnsi="Arial" w:cs="Arial"/>
          <w:i/>
          <w:iCs/>
        </w:rPr>
        <w:t>What we are seeking is nothing less than a fundamental change in the way health and social care operates</w:t>
      </w:r>
      <w:r w:rsidR="00543570" w:rsidRPr="00894F72">
        <w:rPr>
          <w:rFonts w:ascii="Arial" w:hAnsi="Arial" w:cs="Arial"/>
          <w:i/>
          <w:iCs/>
        </w:rPr>
        <w:t>”</w:t>
      </w:r>
      <w:r w:rsidRPr="00750D02">
        <w:rPr>
          <w:rFonts w:ascii="Arial" w:hAnsi="Arial" w:cs="Arial"/>
        </w:rPr>
        <w:t xml:space="preserve"> (6.80). It set out a clear success criterion that </w:t>
      </w:r>
      <w:r w:rsidR="00543570" w:rsidRPr="00894F72">
        <w:rPr>
          <w:rFonts w:ascii="Arial" w:hAnsi="Arial" w:cs="Arial"/>
          <w:i/>
          <w:iCs/>
        </w:rPr>
        <w:t>“</w:t>
      </w:r>
      <w:r w:rsidRPr="00894F72">
        <w:rPr>
          <w:rFonts w:ascii="Arial" w:hAnsi="Arial" w:cs="Arial"/>
          <w:i/>
          <w:iCs/>
        </w:rPr>
        <w:t>year on year, as NHS budgets rise, we will see higher growth in prevention, primary and community care than in secondary care.</w:t>
      </w:r>
      <w:r w:rsidR="00543570" w:rsidRPr="00894F72">
        <w:rPr>
          <w:rFonts w:ascii="Arial" w:hAnsi="Arial" w:cs="Arial"/>
          <w:i/>
          <w:iCs/>
        </w:rPr>
        <w:t>”</w:t>
      </w:r>
    </w:p>
    <w:p w14:paraId="66911711" w14:textId="77777777" w:rsidR="00030513" w:rsidRDefault="00030513" w:rsidP="00750D02">
      <w:pPr>
        <w:spacing w:after="0" w:line="240" w:lineRule="auto"/>
        <w:rPr>
          <w:rFonts w:ascii="Arial" w:hAnsi="Arial" w:cs="Arial"/>
        </w:rPr>
      </w:pPr>
    </w:p>
    <w:p w14:paraId="7C2FF707" w14:textId="0EBC3D87" w:rsidR="00F6283E" w:rsidRPr="00750D02" w:rsidRDefault="00F6283E" w:rsidP="00750D02">
      <w:pPr>
        <w:spacing w:after="0" w:line="240" w:lineRule="auto"/>
        <w:rPr>
          <w:rFonts w:ascii="Arial" w:hAnsi="Arial" w:cs="Arial"/>
        </w:rPr>
      </w:pPr>
      <w:r w:rsidRPr="00750D02">
        <w:rPr>
          <w:rFonts w:ascii="Arial" w:hAnsi="Arial" w:cs="Arial"/>
        </w:rPr>
        <w:t>The Darzi Interim Report (2007) stated the need to invest new resources to enable PCTs to develop 150 GP-led health centres. More widely, it pointed out that proposals for new models of care were linked with changes to estates, workforce, training and accountability.</w:t>
      </w:r>
    </w:p>
    <w:p w14:paraId="0BB1B9F6" w14:textId="77777777" w:rsidR="00030513" w:rsidRDefault="00030513" w:rsidP="00750D02">
      <w:pPr>
        <w:spacing w:after="0" w:line="240" w:lineRule="auto"/>
        <w:rPr>
          <w:rFonts w:ascii="Arial" w:hAnsi="Arial" w:cs="Arial"/>
        </w:rPr>
      </w:pPr>
    </w:p>
    <w:p w14:paraId="5724D2FC" w14:textId="1055E6C0" w:rsidR="00F6283E" w:rsidRPr="00750D02" w:rsidRDefault="00F6283E" w:rsidP="00750D02">
      <w:pPr>
        <w:spacing w:after="0" w:line="240" w:lineRule="auto"/>
        <w:rPr>
          <w:rFonts w:ascii="Arial" w:hAnsi="Arial" w:cs="Arial"/>
        </w:rPr>
      </w:pPr>
      <w:r w:rsidRPr="00750D02">
        <w:rPr>
          <w:rFonts w:ascii="Arial" w:hAnsi="Arial" w:cs="Arial"/>
        </w:rPr>
        <w:t xml:space="preserve">The Darzi Final Report (2008) noted the need for greater use of technology: for example, Wireless and Bluetooth technologies allow </w:t>
      </w:r>
      <w:r w:rsidR="00057895">
        <w:rPr>
          <w:rFonts w:ascii="Arial" w:hAnsi="Arial" w:cs="Arial"/>
        </w:rPr>
        <w:t>people’s</w:t>
      </w:r>
      <w:r w:rsidRPr="00750D02">
        <w:rPr>
          <w:rFonts w:ascii="Arial" w:hAnsi="Arial" w:cs="Arial"/>
        </w:rPr>
        <w:t xml:space="preserve"> health to be monitored in their own homes. Success criteria included the prevention of unnecessary hospital admissions, and outpatient care not always meaning a trip to hospital.</w:t>
      </w:r>
    </w:p>
    <w:p w14:paraId="4099F911" w14:textId="77777777" w:rsidR="00030513" w:rsidRDefault="00030513" w:rsidP="00750D02">
      <w:pPr>
        <w:spacing w:after="0" w:line="240" w:lineRule="auto"/>
        <w:rPr>
          <w:rFonts w:ascii="Arial" w:hAnsi="Arial" w:cs="Arial"/>
        </w:rPr>
      </w:pPr>
    </w:p>
    <w:p w14:paraId="48F3504F" w14:textId="402355DF" w:rsidR="00F6283E" w:rsidRPr="00750D02" w:rsidRDefault="00F6283E" w:rsidP="00750D02">
      <w:pPr>
        <w:spacing w:after="0" w:line="240" w:lineRule="auto"/>
        <w:rPr>
          <w:rFonts w:ascii="Arial" w:hAnsi="Arial" w:cs="Arial"/>
        </w:rPr>
      </w:pPr>
      <w:r w:rsidRPr="00750D02">
        <w:rPr>
          <w:rFonts w:ascii="Arial" w:hAnsi="Arial" w:cs="Arial"/>
        </w:rPr>
        <w:t xml:space="preserve">According to the </w:t>
      </w:r>
      <w:r w:rsidRPr="006C7FE0">
        <w:rPr>
          <w:rFonts w:ascii="Arial" w:hAnsi="Arial" w:cs="Arial"/>
          <w:i/>
          <w:iCs/>
        </w:rPr>
        <w:t>F</w:t>
      </w:r>
      <w:r w:rsidR="006C7FE0" w:rsidRPr="006C7FE0">
        <w:rPr>
          <w:rFonts w:ascii="Arial" w:hAnsi="Arial" w:cs="Arial"/>
          <w:i/>
          <w:iCs/>
        </w:rPr>
        <w:t>ive Year Forward View</w:t>
      </w:r>
      <w:r w:rsidRPr="00750D02">
        <w:rPr>
          <w:rFonts w:ascii="Arial" w:hAnsi="Arial" w:cs="Arial"/>
        </w:rPr>
        <w:t xml:space="preserve"> (2014), the boundaries between primary care, community services and hospitals -</w:t>
      </w:r>
      <w:r w:rsidR="00735A88">
        <w:rPr>
          <w:rFonts w:ascii="Arial" w:hAnsi="Arial" w:cs="Arial"/>
        </w:rPr>
        <w:t xml:space="preserve"> </w:t>
      </w:r>
      <w:r w:rsidRPr="00750D02">
        <w:rPr>
          <w:rFonts w:ascii="Arial" w:hAnsi="Arial" w:cs="Arial"/>
        </w:rPr>
        <w:t>largely unaltered since the birth of the NHS -</w:t>
      </w:r>
      <w:r w:rsidR="007F5012">
        <w:rPr>
          <w:rFonts w:ascii="Arial" w:hAnsi="Arial" w:cs="Arial"/>
        </w:rPr>
        <w:t xml:space="preserve"> </w:t>
      </w:r>
      <w:r w:rsidR="00602316">
        <w:rPr>
          <w:rFonts w:ascii="Arial" w:hAnsi="Arial" w:cs="Arial"/>
        </w:rPr>
        <w:t>are</w:t>
      </w:r>
      <w:r w:rsidRPr="00750D02">
        <w:rPr>
          <w:rFonts w:ascii="Arial" w:hAnsi="Arial" w:cs="Arial"/>
        </w:rPr>
        <w:t xml:space="preserve"> increasingly a barrier to the personalised and coordinated health services patients need. There needed to be </w:t>
      </w:r>
      <w:r w:rsidRPr="00750D02">
        <w:rPr>
          <w:rFonts w:ascii="Arial" w:hAnsi="Arial" w:cs="Arial"/>
          <w:color w:val="000000"/>
        </w:rPr>
        <w:t>several immediate steps to stabilise general practice</w:t>
      </w:r>
      <w:r w:rsidR="00602316">
        <w:rPr>
          <w:rFonts w:ascii="Arial" w:hAnsi="Arial" w:cs="Arial"/>
          <w:color w:val="000000"/>
        </w:rPr>
        <w:t>,</w:t>
      </w:r>
      <w:r w:rsidRPr="00750D02">
        <w:rPr>
          <w:rFonts w:ascii="Arial" w:hAnsi="Arial" w:cs="Arial"/>
          <w:color w:val="000000"/>
        </w:rPr>
        <w:t xml:space="preserve"> creating </w:t>
      </w:r>
      <w:r w:rsidR="00057895" w:rsidRPr="00894F72">
        <w:rPr>
          <w:rFonts w:ascii="Arial" w:hAnsi="Arial" w:cs="Arial"/>
          <w:i/>
          <w:iCs/>
          <w:color w:val="000000"/>
        </w:rPr>
        <w:t>“</w:t>
      </w:r>
      <w:r w:rsidRPr="00894F72">
        <w:rPr>
          <w:rFonts w:ascii="Arial" w:hAnsi="Arial" w:cs="Arial"/>
          <w:i/>
          <w:iCs/>
          <w:color w:val="000000"/>
        </w:rPr>
        <w:t>a</w:t>
      </w:r>
      <w:r w:rsidRPr="00894F72">
        <w:rPr>
          <w:rFonts w:ascii="Arial" w:hAnsi="Arial" w:cs="Arial"/>
          <w:i/>
          <w:iCs/>
        </w:rPr>
        <w:t xml:space="preserve"> new deal for primary care</w:t>
      </w:r>
      <w:r w:rsidR="00057895" w:rsidRPr="00894F72">
        <w:rPr>
          <w:rFonts w:ascii="Arial" w:hAnsi="Arial" w:cs="Arial"/>
          <w:i/>
          <w:iCs/>
        </w:rPr>
        <w:t>.”</w:t>
      </w:r>
      <w:r w:rsidRPr="00750D02">
        <w:rPr>
          <w:rFonts w:ascii="Arial" w:hAnsi="Arial" w:cs="Arial"/>
        </w:rPr>
        <w:t xml:space="preserve"> Multispecialty Community Providers (MCPs) would become the focal point for a far wider range of care needed by their registered </w:t>
      </w:r>
      <w:proofErr w:type="gramStart"/>
      <w:r w:rsidRPr="00750D02">
        <w:rPr>
          <w:rFonts w:ascii="Arial" w:hAnsi="Arial" w:cs="Arial"/>
        </w:rPr>
        <w:t>patients, and</w:t>
      </w:r>
      <w:proofErr w:type="gramEnd"/>
      <w:r w:rsidRPr="00750D02">
        <w:rPr>
          <w:rFonts w:ascii="Arial" w:hAnsi="Arial" w:cs="Arial"/>
        </w:rPr>
        <w:t xml:space="preserve"> could in future begin employing consultants or take them on as partners, bringing in senior nurses, consultant physicians, geriatricians, paediatricians and psychiatrists to work alongside community nurses, therapists, pharmacists, psychologists, social workers and other staff. Three sets of actions were required. First, NHS England and Monitor would work together to consider whether any adjustments are needed to the NHS payment regime to reflect the costs of delivering safe and efficient services for smaller providers relative to larger ones. Second, we will work with those hospitals to examine new</w:t>
      </w:r>
      <w:r w:rsidR="00602316">
        <w:rPr>
          <w:rFonts w:ascii="Arial" w:hAnsi="Arial" w:cs="Arial"/>
        </w:rPr>
        <w:t xml:space="preserve"> </w:t>
      </w:r>
      <w:r w:rsidRPr="00750D02">
        <w:rPr>
          <w:rFonts w:ascii="Arial" w:hAnsi="Arial" w:cs="Arial"/>
        </w:rPr>
        <w:t>models of medical staffing and other ways of achieving sustainable cost structures. Third, we will create new organisational models for smaller acute hospitals that enable them to gain the benefits of scale without necessarily having to centralise services.</w:t>
      </w:r>
      <w:r w:rsidR="00602316">
        <w:rPr>
          <w:rFonts w:ascii="Arial" w:hAnsi="Arial" w:cs="Arial"/>
        </w:rPr>
        <w:t xml:space="preserve"> </w:t>
      </w:r>
      <w:r w:rsidRPr="00750D02">
        <w:rPr>
          <w:rFonts w:ascii="Arial" w:hAnsi="Arial" w:cs="Arial"/>
        </w:rPr>
        <w:t xml:space="preserve">Success criteria include more investment in primary care over the next five years; making </w:t>
      </w:r>
      <w:r w:rsidR="00602316">
        <w:rPr>
          <w:rFonts w:ascii="Arial" w:hAnsi="Arial" w:cs="Arial"/>
        </w:rPr>
        <w:t>o</w:t>
      </w:r>
      <w:r w:rsidRPr="00750D02">
        <w:rPr>
          <w:rFonts w:ascii="Arial" w:hAnsi="Arial" w:cs="Arial"/>
        </w:rPr>
        <w:t xml:space="preserve">ut-of-hospital care a much larger part of what the NHS does; the majority of outpatient consultations and ambulatory care out of hospital settings; </w:t>
      </w:r>
      <w:r w:rsidR="00602316">
        <w:rPr>
          <w:rFonts w:ascii="Arial" w:hAnsi="Arial" w:cs="Arial"/>
        </w:rPr>
        <w:t>giving</w:t>
      </w:r>
      <w:r w:rsidRPr="00750D02">
        <w:rPr>
          <w:rFonts w:ascii="Arial" w:hAnsi="Arial" w:cs="Arial"/>
        </w:rPr>
        <w:t xml:space="preserve"> GP-led Clinical Commissioning Groups (CCGs) more influence over the wider NHS budget, enabling a shift in investment from acute to primary and community services; and dissolving  traditional boundaries between primary care, community services and hospitals. </w:t>
      </w:r>
    </w:p>
    <w:p w14:paraId="11354428" w14:textId="77777777" w:rsidR="00030513" w:rsidRDefault="00030513" w:rsidP="00750D02">
      <w:pPr>
        <w:spacing w:after="0" w:line="240" w:lineRule="auto"/>
        <w:rPr>
          <w:rFonts w:ascii="Arial" w:hAnsi="Arial" w:cs="Arial"/>
        </w:rPr>
      </w:pPr>
    </w:p>
    <w:p w14:paraId="4277302A" w14:textId="4E344C42" w:rsidR="00F6283E" w:rsidRPr="00750D02" w:rsidRDefault="00F6283E" w:rsidP="00750D02">
      <w:pPr>
        <w:spacing w:after="0" w:line="240" w:lineRule="auto"/>
        <w:rPr>
          <w:rFonts w:ascii="Arial" w:hAnsi="Arial" w:cs="Arial"/>
        </w:rPr>
      </w:pPr>
      <w:r w:rsidRPr="00750D02">
        <w:rPr>
          <w:rFonts w:ascii="Arial" w:hAnsi="Arial" w:cs="Arial"/>
        </w:rPr>
        <w:t xml:space="preserve">The </w:t>
      </w:r>
      <w:r w:rsidRPr="00030513">
        <w:rPr>
          <w:rFonts w:ascii="Arial" w:hAnsi="Arial" w:cs="Arial"/>
          <w:i/>
          <w:iCs/>
        </w:rPr>
        <w:t>NHS Long</w:t>
      </w:r>
      <w:r w:rsidR="00F41724">
        <w:rPr>
          <w:rFonts w:ascii="Arial" w:hAnsi="Arial" w:cs="Arial"/>
          <w:i/>
          <w:iCs/>
        </w:rPr>
        <w:t xml:space="preserve"> </w:t>
      </w:r>
      <w:r w:rsidRPr="00030513">
        <w:rPr>
          <w:rFonts w:ascii="Arial" w:hAnsi="Arial" w:cs="Arial"/>
          <w:i/>
          <w:iCs/>
        </w:rPr>
        <w:t>Term Plan</w:t>
      </w:r>
      <w:r w:rsidRPr="00750D02">
        <w:rPr>
          <w:rFonts w:ascii="Arial" w:hAnsi="Arial" w:cs="Arial"/>
        </w:rPr>
        <w:t xml:space="preserve"> (2019) claimed that it would, seemingly forgetting a similar promise five years earlier, </w:t>
      </w:r>
      <w:r w:rsidR="00B115FF" w:rsidRPr="00E04AD6">
        <w:rPr>
          <w:rFonts w:ascii="Arial" w:hAnsi="Arial" w:cs="Arial"/>
          <w:i/>
          <w:iCs/>
        </w:rPr>
        <w:t>“</w:t>
      </w:r>
      <w:r w:rsidRPr="00E04AD6">
        <w:rPr>
          <w:rFonts w:ascii="Arial" w:hAnsi="Arial" w:cs="Arial"/>
          <w:i/>
          <w:iCs/>
        </w:rPr>
        <w:t>finally</w:t>
      </w:r>
      <w:r w:rsidR="00B115FF" w:rsidRPr="00E04AD6">
        <w:rPr>
          <w:rFonts w:ascii="Arial" w:hAnsi="Arial" w:cs="Arial"/>
          <w:i/>
          <w:iCs/>
        </w:rPr>
        <w:t>”</w:t>
      </w:r>
      <w:r w:rsidRPr="00750D02">
        <w:rPr>
          <w:rFonts w:ascii="Arial" w:hAnsi="Arial" w:cs="Arial"/>
        </w:rPr>
        <w:t xml:space="preserve"> dissolve the historic divide between primary and community health services. The required facilitators </w:t>
      </w:r>
      <w:r w:rsidR="00602316">
        <w:rPr>
          <w:rFonts w:ascii="Arial" w:hAnsi="Arial" w:cs="Arial"/>
        </w:rPr>
        <w:t xml:space="preserve">included </w:t>
      </w:r>
      <w:r w:rsidRPr="00750D02">
        <w:rPr>
          <w:rFonts w:ascii="Arial" w:hAnsi="Arial" w:cs="Arial"/>
        </w:rPr>
        <w:t>service redesign</w:t>
      </w:r>
      <w:r w:rsidR="00602316">
        <w:rPr>
          <w:rFonts w:ascii="Arial" w:hAnsi="Arial" w:cs="Arial"/>
        </w:rPr>
        <w:t xml:space="preserve"> and </w:t>
      </w:r>
      <w:r w:rsidRPr="00750D02">
        <w:rPr>
          <w:rFonts w:ascii="Arial" w:hAnsi="Arial" w:cs="Arial"/>
        </w:rPr>
        <w:t xml:space="preserve">ensuring that </w:t>
      </w:r>
      <w:proofErr w:type="gramStart"/>
      <w:r w:rsidRPr="00750D02">
        <w:rPr>
          <w:rFonts w:ascii="Arial" w:hAnsi="Arial" w:cs="Arial"/>
        </w:rPr>
        <w:t>digitally-enabled</w:t>
      </w:r>
      <w:proofErr w:type="gramEnd"/>
      <w:r w:rsidRPr="00750D02">
        <w:rPr>
          <w:rFonts w:ascii="Arial" w:hAnsi="Arial" w:cs="Arial"/>
        </w:rPr>
        <w:t xml:space="preserve"> care would go mainstream across the NHS</w:t>
      </w:r>
      <w:r w:rsidR="00602316">
        <w:rPr>
          <w:rFonts w:ascii="Arial" w:hAnsi="Arial" w:cs="Arial"/>
        </w:rPr>
        <w:t xml:space="preserve">. </w:t>
      </w:r>
      <w:r w:rsidRPr="00750D02">
        <w:rPr>
          <w:rFonts w:ascii="Arial" w:hAnsi="Arial" w:cs="Arial"/>
        </w:rPr>
        <w:t xml:space="preserve">In terms </w:t>
      </w:r>
      <w:r w:rsidRPr="00750D02">
        <w:rPr>
          <w:rFonts w:ascii="Arial" w:hAnsi="Arial" w:cs="Arial"/>
        </w:rPr>
        <w:lastRenderedPageBreak/>
        <w:t xml:space="preserve">of success criteria, it promised that over the next five years, every patient will have the right to online ‘digital’ GP consultations, and redesigned hospital support will be able to avoid up to a third of outpatient appointments - saving patients 30 million trips to hospital, and saving the NHS over £1 billion a year in new expenditure averted. </w:t>
      </w:r>
      <w:r w:rsidR="00602316">
        <w:rPr>
          <w:rFonts w:ascii="Arial" w:hAnsi="Arial" w:cs="Arial"/>
        </w:rPr>
        <w:t>For t</w:t>
      </w:r>
      <w:r w:rsidRPr="00750D02">
        <w:rPr>
          <w:rFonts w:ascii="Arial" w:hAnsi="Arial" w:cs="Arial"/>
        </w:rPr>
        <w:t>he first time since the NHS was set up in 1948</w:t>
      </w:r>
      <w:r w:rsidR="00602316">
        <w:rPr>
          <w:rFonts w:ascii="Arial" w:hAnsi="Arial" w:cs="Arial"/>
        </w:rPr>
        <w:t xml:space="preserve">, there would be </w:t>
      </w:r>
      <w:r w:rsidRPr="00750D02">
        <w:rPr>
          <w:rFonts w:ascii="Arial" w:hAnsi="Arial" w:cs="Arial"/>
        </w:rPr>
        <w:t>fully integrated community-based health care.</w:t>
      </w:r>
      <w:r w:rsidR="00602316">
        <w:rPr>
          <w:rFonts w:ascii="Arial" w:hAnsi="Arial" w:cs="Arial"/>
        </w:rPr>
        <w:t xml:space="preserve"> </w:t>
      </w:r>
      <w:r w:rsidRPr="00750D02">
        <w:rPr>
          <w:rFonts w:ascii="Arial" w:hAnsi="Arial" w:cs="Arial"/>
        </w:rPr>
        <w:t xml:space="preserve">It </w:t>
      </w:r>
      <w:r w:rsidR="00602316">
        <w:rPr>
          <w:rFonts w:ascii="Arial" w:hAnsi="Arial" w:cs="Arial"/>
        </w:rPr>
        <w:t xml:space="preserve">also </w:t>
      </w:r>
      <w:r w:rsidRPr="00750D02">
        <w:rPr>
          <w:rFonts w:ascii="Arial" w:hAnsi="Arial" w:cs="Arial"/>
        </w:rPr>
        <w:t xml:space="preserve">gave a </w:t>
      </w:r>
      <w:r w:rsidR="00D44F4B" w:rsidRPr="00E04AD6">
        <w:rPr>
          <w:rFonts w:ascii="Arial" w:hAnsi="Arial" w:cs="Arial"/>
          <w:i/>
          <w:iCs/>
        </w:rPr>
        <w:t>“</w:t>
      </w:r>
      <w:r w:rsidRPr="00E04AD6">
        <w:rPr>
          <w:rFonts w:ascii="Arial" w:hAnsi="Arial" w:cs="Arial"/>
          <w:i/>
          <w:iCs/>
        </w:rPr>
        <w:t>new guarantee</w:t>
      </w:r>
      <w:r w:rsidR="00D44F4B" w:rsidRPr="00E04AD6">
        <w:rPr>
          <w:rFonts w:ascii="Arial" w:hAnsi="Arial" w:cs="Arial"/>
          <w:i/>
          <w:iCs/>
        </w:rPr>
        <w:t>”</w:t>
      </w:r>
      <w:r w:rsidRPr="00750D02">
        <w:rPr>
          <w:rFonts w:ascii="Arial" w:hAnsi="Arial" w:cs="Arial"/>
        </w:rPr>
        <w:t xml:space="preserve"> that over the next five years, investment in primary medical and community services will grow faster than the overall NHS budget (seemingly replacing the old guarantee of</w:t>
      </w:r>
      <w:r w:rsidR="00F41724">
        <w:rPr>
          <w:rFonts w:ascii="Arial" w:hAnsi="Arial" w:cs="Arial"/>
        </w:rPr>
        <w:t xml:space="preserve"> </w:t>
      </w:r>
      <w:r w:rsidR="00F41724">
        <w:rPr>
          <w:rFonts w:ascii="Arial" w:hAnsi="Arial" w:cs="Arial"/>
          <w:i/>
          <w:iCs/>
        </w:rPr>
        <w:t xml:space="preserve">Our Health, Our Care, Our Say </w:t>
      </w:r>
      <w:r w:rsidRPr="00750D02">
        <w:rPr>
          <w:rFonts w:ascii="Arial" w:hAnsi="Arial" w:cs="Arial"/>
        </w:rPr>
        <w:t xml:space="preserve">(2006) of higher growth in prevention, primary and community care than in secondary care). It continued that this commitment – an NHS </w:t>
      </w:r>
      <w:r w:rsidR="00D44F4B" w:rsidRPr="00E04AD6">
        <w:rPr>
          <w:rFonts w:ascii="Arial" w:hAnsi="Arial" w:cs="Arial"/>
          <w:i/>
          <w:iCs/>
        </w:rPr>
        <w:t>“</w:t>
      </w:r>
      <w:r w:rsidRPr="00E04AD6">
        <w:rPr>
          <w:rFonts w:ascii="Arial" w:hAnsi="Arial" w:cs="Arial"/>
          <w:i/>
          <w:iCs/>
        </w:rPr>
        <w:t>first</w:t>
      </w:r>
      <w:r w:rsidR="00D44F4B" w:rsidRPr="00E04AD6">
        <w:rPr>
          <w:rFonts w:ascii="Arial" w:hAnsi="Arial" w:cs="Arial"/>
          <w:i/>
          <w:iCs/>
        </w:rPr>
        <w:t>”</w:t>
      </w:r>
      <w:r w:rsidRPr="00750D02">
        <w:rPr>
          <w:rFonts w:ascii="Arial" w:hAnsi="Arial" w:cs="Arial"/>
        </w:rPr>
        <w:t xml:space="preserve"> </w:t>
      </w:r>
      <w:r w:rsidR="00602316">
        <w:rPr>
          <w:rFonts w:ascii="Arial" w:hAnsi="Arial" w:cs="Arial"/>
        </w:rPr>
        <w:t>–</w:t>
      </w:r>
      <w:r w:rsidRPr="00750D02">
        <w:rPr>
          <w:rFonts w:ascii="Arial" w:hAnsi="Arial" w:cs="Arial"/>
        </w:rPr>
        <w:t xml:space="preserve"> </w:t>
      </w:r>
      <w:r w:rsidR="00602316">
        <w:rPr>
          <w:rFonts w:ascii="Arial" w:hAnsi="Arial" w:cs="Arial"/>
        </w:rPr>
        <w:t xml:space="preserve">would </w:t>
      </w:r>
      <w:r w:rsidRPr="00750D02">
        <w:rPr>
          <w:rFonts w:ascii="Arial" w:hAnsi="Arial" w:cs="Arial"/>
        </w:rPr>
        <w:t>create a ringfenced local fund worth at least an extra £4.5 billion a year in real terms by 2023/24, adding that this is the first time in the history of the NHS that real terms funding for primary and community health services is guaranteed to grow faster than the rising NHS budget overall.</w:t>
      </w:r>
    </w:p>
    <w:p w14:paraId="717F93F8" w14:textId="77777777" w:rsidR="00F6283E" w:rsidRPr="00750D02" w:rsidRDefault="00F6283E" w:rsidP="00750D02">
      <w:pPr>
        <w:spacing w:after="0" w:line="240" w:lineRule="auto"/>
        <w:rPr>
          <w:rFonts w:ascii="Arial" w:hAnsi="Arial" w:cs="Arial"/>
        </w:rPr>
      </w:pPr>
    </w:p>
    <w:p w14:paraId="465C93B2" w14:textId="0BA45584" w:rsidR="00F6283E" w:rsidRPr="00750D02" w:rsidRDefault="00F6283E" w:rsidP="00750D02">
      <w:pPr>
        <w:spacing w:after="0" w:line="240" w:lineRule="auto"/>
        <w:rPr>
          <w:rFonts w:ascii="Arial" w:hAnsi="Arial" w:cs="Arial"/>
        </w:rPr>
      </w:pPr>
      <w:r w:rsidRPr="00750D02">
        <w:rPr>
          <w:rFonts w:ascii="Arial" w:hAnsi="Arial" w:cs="Arial"/>
        </w:rPr>
        <w:t xml:space="preserve">The Hewitt Review (2023) was clear that there must be </w:t>
      </w:r>
      <w:r w:rsidR="00D44F4B" w:rsidRPr="00E04AD6">
        <w:rPr>
          <w:rFonts w:ascii="Arial" w:hAnsi="Arial" w:cs="Arial"/>
          <w:i/>
          <w:iCs/>
        </w:rPr>
        <w:t>“</w:t>
      </w:r>
      <w:r w:rsidRPr="00E04AD6">
        <w:rPr>
          <w:rFonts w:ascii="Arial" w:hAnsi="Arial" w:cs="Arial"/>
          <w:i/>
          <w:iCs/>
        </w:rPr>
        <w:t>genuine change in how the health and care system operates</w:t>
      </w:r>
      <w:r w:rsidR="00D44F4B" w:rsidRPr="00E04AD6">
        <w:rPr>
          <w:rFonts w:ascii="Arial" w:hAnsi="Arial" w:cs="Arial"/>
          <w:i/>
          <w:iCs/>
        </w:rPr>
        <w:t>.”</w:t>
      </w:r>
      <w:r w:rsidRPr="00750D02">
        <w:rPr>
          <w:rFonts w:ascii="Arial" w:hAnsi="Arial" w:cs="Arial"/>
        </w:rPr>
        <w:t xml:space="preserve"> In terms of barriers, it stated that </w:t>
      </w:r>
      <w:proofErr w:type="gramStart"/>
      <w:r w:rsidRPr="00750D02">
        <w:rPr>
          <w:rFonts w:ascii="Arial" w:hAnsi="Arial" w:cs="Arial"/>
        </w:rPr>
        <w:t>in order to</w:t>
      </w:r>
      <w:proofErr w:type="gramEnd"/>
      <w:r w:rsidRPr="00750D02">
        <w:rPr>
          <w:rFonts w:ascii="Arial" w:hAnsi="Arial" w:cs="Arial"/>
        </w:rPr>
        <w:t xml:space="preserve"> make the promise of ICSs a reality, we also need to pull down some of the barriers that currently exist for primary care, social care and the way we train health and care workforce. Facilitators included: an incentive payment-based model; bundled payment models</w:t>
      </w:r>
      <w:r w:rsidR="005218B2">
        <w:rPr>
          <w:rFonts w:ascii="Arial" w:hAnsi="Arial" w:cs="Arial"/>
        </w:rPr>
        <w:t>;</w:t>
      </w:r>
      <w:r w:rsidRPr="00750D02">
        <w:rPr>
          <w:rFonts w:ascii="Arial" w:hAnsi="Arial" w:cs="Arial"/>
        </w:rPr>
        <w:t xml:space="preserve"> payment by activity; and integrated neighbourhood working as set out by the Fuller review</w:t>
      </w:r>
      <w:r w:rsidR="005218B2">
        <w:rPr>
          <w:rFonts w:ascii="Arial" w:hAnsi="Arial" w:cs="Arial"/>
        </w:rPr>
        <w:t>.</w:t>
      </w:r>
      <w:r w:rsidRPr="00750D02">
        <w:rPr>
          <w:rFonts w:ascii="Arial" w:hAnsi="Arial" w:cs="Arial"/>
        </w:rPr>
        <w:t xml:space="preserve"> </w:t>
      </w:r>
    </w:p>
    <w:p w14:paraId="05A005E2" w14:textId="77777777" w:rsidR="00030513" w:rsidRDefault="00030513" w:rsidP="00750D02">
      <w:pPr>
        <w:spacing w:after="0" w:line="240" w:lineRule="auto"/>
        <w:rPr>
          <w:rFonts w:ascii="Arial" w:hAnsi="Arial" w:cs="Arial"/>
        </w:rPr>
      </w:pPr>
    </w:p>
    <w:p w14:paraId="689ADE37" w14:textId="77F7C5C3" w:rsidR="00F6283E" w:rsidRPr="00750D02" w:rsidRDefault="00F6283E" w:rsidP="00750D02">
      <w:pPr>
        <w:spacing w:after="0" w:line="240" w:lineRule="auto"/>
        <w:rPr>
          <w:rFonts w:ascii="Arial" w:hAnsi="Arial" w:cs="Arial"/>
        </w:rPr>
      </w:pPr>
      <w:r w:rsidRPr="00750D02">
        <w:rPr>
          <w:rFonts w:ascii="Arial" w:hAnsi="Arial" w:cs="Arial"/>
        </w:rPr>
        <w:t xml:space="preserve">The Darzi Review (2024) pointed to a clear barrier in that the lack of data makes it difficult to assess the productivity of community services. </w:t>
      </w:r>
      <w:r w:rsidR="00D44F4B">
        <w:rPr>
          <w:rFonts w:ascii="Arial" w:hAnsi="Arial" w:cs="Arial"/>
        </w:rPr>
        <w:t>Despite slightly unusual phrasing, f</w:t>
      </w:r>
      <w:r w:rsidRPr="00750D02">
        <w:rPr>
          <w:rFonts w:ascii="Arial" w:hAnsi="Arial" w:cs="Arial"/>
        </w:rPr>
        <w:t xml:space="preserve">acilitators </w:t>
      </w:r>
      <w:r w:rsidR="00D44F4B">
        <w:rPr>
          <w:rFonts w:ascii="Arial" w:hAnsi="Arial" w:cs="Arial"/>
        </w:rPr>
        <w:t xml:space="preserve">seemed to </w:t>
      </w:r>
      <w:r w:rsidRPr="00750D02">
        <w:rPr>
          <w:rFonts w:ascii="Arial" w:hAnsi="Arial" w:cs="Arial"/>
        </w:rPr>
        <w:t>include</w:t>
      </w:r>
      <w:r w:rsidR="00D44F4B">
        <w:rPr>
          <w:rFonts w:ascii="Arial" w:hAnsi="Arial" w:cs="Arial"/>
        </w:rPr>
        <w:t xml:space="preserve"> a need to</w:t>
      </w:r>
      <w:r w:rsidRPr="00750D02">
        <w:rPr>
          <w:rFonts w:ascii="Arial" w:hAnsi="Arial" w:cs="Arial"/>
        </w:rPr>
        <w:t xml:space="preserve">: </w:t>
      </w:r>
      <w:r w:rsidR="00D44F4B" w:rsidRPr="00E04AD6">
        <w:rPr>
          <w:rFonts w:ascii="Arial" w:hAnsi="Arial" w:cs="Arial"/>
          <w:i/>
          <w:iCs/>
        </w:rPr>
        <w:t>“</w:t>
      </w:r>
      <w:r w:rsidR="005218B2" w:rsidRPr="00E04AD6">
        <w:rPr>
          <w:rFonts w:ascii="Arial" w:hAnsi="Arial" w:cs="Arial"/>
          <w:i/>
          <w:iCs/>
        </w:rPr>
        <w:t>l</w:t>
      </w:r>
      <w:r w:rsidRPr="00E04AD6">
        <w:rPr>
          <w:rFonts w:ascii="Arial" w:hAnsi="Arial" w:cs="Arial"/>
          <w:i/>
          <w:iCs/>
        </w:rPr>
        <w:t>ock in the shift of care closer to home by hardwiring financial flows</w:t>
      </w:r>
      <w:r w:rsidR="00D44F4B" w:rsidRPr="00E04AD6">
        <w:rPr>
          <w:rFonts w:ascii="Arial" w:hAnsi="Arial" w:cs="Arial"/>
          <w:i/>
          <w:iCs/>
        </w:rPr>
        <w:t>”</w:t>
      </w:r>
      <w:r w:rsidRPr="00750D02">
        <w:rPr>
          <w:rFonts w:ascii="Arial" w:hAnsi="Arial" w:cs="Arial"/>
        </w:rPr>
        <w:t xml:space="preserve">; </w:t>
      </w:r>
      <w:r w:rsidR="00D44F4B" w:rsidRPr="00E04AD6">
        <w:rPr>
          <w:rFonts w:ascii="Arial" w:hAnsi="Arial" w:cs="Arial"/>
          <w:i/>
          <w:iCs/>
        </w:rPr>
        <w:t>“</w:t>
      </w:r>
      <w:r w:rsidR="005218B2" w:rsidRPr="00E04AD6">
        <w:rPr>
          <w:rFonts w:ascii="Arial" w:hAnsi="Arial" w:cs="Arial"/>
          <w:i/>
          <w:iCs/>
        </w:rPr>
        <w:t>s</w:t>
      </w:r>
      <w:r w:rsidRPr="00E04AD6">
        <w:rPr>
          <w:rFonts w:ascii="Arial" w:hAnsi="Arial" w:cs="Arial"/>
          <w:i/>
          <w:iCs/>
        </w:rPr>
        <w:t>implify and innovate care delivery for a neighbourhood NHS</w:t>
      </w:r>
      <w:r w:rsidR="00D44F4B" w:rsidRPr="00E04AD6">
        <w:rPr>
          <w:rFonts w:ascii="Arial" w:hAnsi="Arial" w:cs="Arial"/>
          <w:i/>
          <w:iCs/>
        </w:rPr>
        <w:t>”</w:t>
      </w:r>
      <w:r w:rsidRPr="00750D02">
        <w:rPr>
          <w:rFonts w:ascii="Arial" w:hAnsi="Arial" w:cs="Arial"/>
        </w:rPr>
        <w:t xml:space="preserve"> (with a need to embrace new multidisciplinary models of care that bring together primary, community and mental health services)</w:t>
      </w:r>
      <w:r w:rsidR="005218B2">
        <w:rPr>
          <w:rFonts w:ascii="Arial" w:hAnsi="Arial" w:cs="Arial"/>
        </w:rPr>
        <w:t xml:space="preserve">; </w:t>
      </w:r>
      <w:r w:rsidRPr="00750D02">
        <w:rPr>
          <w:rFonts w:ascii="Arial" w:hAnsi="Arial" w:cs="Arial"/>
        </w:rPr>
        <w:t xml:space="preserve">and </w:t>
      </w:r>
      <w:r w:rsidR="00D44F4B" w:rsidRPr="00E04AD6">
        <w:rPr>
          <w:rFonts w:ascii="Arial" w:hAnsi="Arial" w:cs="Arial"/>
          <w:i/>
          <w:iCs/>
        </w:rPr>
        <w:t>“</w:t>
      </w:r>
      <w:r w:rsidR="005218B2" w:rsidRPr="00E04AD6">
        <w:rPr>
          <w:rFonts w:ascii="Arial" w:hAnsi="Arial" w:cs="Arial"/>
          <w:i/>
          <w:iCs/>
        </w:rPr>
        <w:t>t</w:t>
      </w:r>
      <w:r w:rsidRPr="00E04AD6">
        <w:rPr>
          <w:rFonts w:ascii="Arial" w:hAnsi="Arial" w:cs="Arial"/>
          <w:i/>
          <w:iCs/>
        </w:rPr>
        <w:t>ilt towards technology</w:t>
      </w:r>
      <w:r w:rsidR="00D44F4B" w:rsidRPr="00E04AD6">
        <w:rPr>
          <w:rFonts w:ascii="Arial" w:hAnsi="Arial" w:cs="Arial"/>
          <w:i/>
          <w:iCs/>
        </w:rPr>
        <w:t>.”</w:t>
      </w:r>
    </w:p>
    <w:p w14:paraId="2CCEF19C" w14:textId="77777777" w:rsidR="00030513" w:rsidRDefault="00030513" w:rsidP="00750D02">
      <w:pPr>
        <w:spacing w:after="0" w:line="240" w:lineRule="auto"/>
        <w:rPr>
          <w:rFonts w:ascii="Arial" w:hAnsi="Arial" w:cs="Arial"/>
        </w:rPr>
      </w:pPr>
    </w:p>
    <w:p w14:paraId="184BD9EC" w14:textId="3FB4EE7E" w:rsidR="00F6283E" w:rsidRPr="00750D02" w:rsidRDefault="00F6283E" w:rsidP="002B3D74">
      <w:pPr>
        <w:spacing w:after="0" w:line="240" w:lineRule="auto"/>
        <w:rPr>
          <w:rFonts w:ascii="Arial" w:hAnsi="Arial" w:cs="Arial"/>
        </w:rPr>
      </w:pPr>
      <w:r w:rsidRPr="00750D02">
        <w:rPr>
          <w:rFonts w:ascii="Arial" w:hAnsi="Arial" w:cs="Arial"/>
        </w:rPr>
        <w:t xml:space="preserve">However, the Review was very clear in pointing out that while since at least 2006, and arguably for much longer, successive governments have promised to shift care away from hospitals and into the community, </w:t>
      </w:r>
      <w:r w:rsidR="005218B2">
        <w:rPr>
          <w:rFonts w:ascii="Arial" w:hAnsi="Arial" w:cs="Arial"/>
        </w:rPr>
        <w:t>i</w:t>
      </w:r>
      <w:r w:rsidRPr="00750D02">
        <w:rPr>
          <w:rFonts w:ascii="Arial" w:hAnsi="Arial" w:cs="Arial"/>
        </w:rPr>
        <w:t xml:space="preserve">n practice, the reverse has happened, resulting in the NHS implementing the inverse of its stated strategy. There has been a </w:t>
      </w:r>
      <w:r w:rsidR="00D44F4B" w:rsidRPr="00E04AD6">
        <w:rPr>
          <w:rFonts w:ascii="Arial" w:hAnsi="Arial" w:cs="Arial"/>
          <w:i/>
          <w:iCs/>
        </w:rPr>
        <w:t>“</w:t>
      </w:r>
      <w:r w:rsidRPr="00E04AD6">
        <w:rPr>
          <w:rFonts w:ascii="Arial" w:hAnsi="Arial" w:cs="Arial"/>
          <w:i/>
          <w:iCs/>
        </w:rPr>
        <w:t>right shift</w:t>
      </w:r>
      <w:r w:rsidR="00D44F4B" w:rsidRPr="00E04AD6">
        <w:rPr>
          <w:rFonts w:ascii="Arial" w:hAnsi="Arial" w:cs="Arial"/>
          <w:i/>
          <w:iCs/>
        </w:rPr>
        <w:t>”</w:t>
      </w:r>
      <w:r w:rsidRPr="00750D02">
        <w:rPr>
          <w:rFonts w:ascii="Arial" w:hAnsi="Arial" w:cs="Arial"/>
        </w:rPr>
        <w:t xml:space="preserve"> rather than the </w:t>
      </w:r>
      <w:r w:rsidR="00D44F4B" w:rsidRPr="00E04AD6">
        <w:rPr>
          <w:rFonts w:ascii="Arial" w:hAnsi="Arial" w:cs="Arial"/>
          <w:i/>
          <w:iCs/>
        </w:rPr>
        <w:t>“</w:t>
      </w:r>
      <w:r w:rsidRPr="00E04AD6">
        <w:rPr>
          <w:rFonts w:ascii="Arial" w:hAnsi="Arial" w:cs="Arial"/>
          <w:i/>
          <w:iCs/>
        </w:rPr>
        <w:t>left shift</w:t>
      </w:r>
      <w:r w:rsidR="00D44F4B" w:rsidRPr="00E04AD6">
        <w:rPr>
          <w:rFonts w:ascii="Arial" w:hAnsi="Arial" w:cs="Arial"/>
          <w:i/>
          <w:iCs/>
        </w:rPr>
        <w:t>.”</w:t>
      </w:r>
      <w:r w:rsidRPr="00750D02">
        <w:rPr>
          <w:rFonts w:ascii="Arial" w:hAnsi="Arial" w:cs="Arial"/>
        </w:rPr>
        <w:t xml:space="preserve"> Darzi seems to consider that the </w:t>
      </w:r>
      <w:r w:rsidR="00D44F4B" w:rsidRPr="00E04AD6">
        <w:rPr>
          <w:rFonts w:ascii="Arial" w:hAnsi="Arial" w:cs="Arial"/>
          <w:i/>
          <w:iCs/>
        </w:rPr>
        <w:t>“</w:t>
      </w:r>
      <w:r w:rsidRPr="00E04AD6">
        <w:rPr>
          <w:rFonts w:ascii="Arial" w:hAnsi="Arial" w:cs="Arial"/>
          <w:i/>
          <w:iCs/>
        </w:rPr>
        <w:t>distraction</w:t>
      </w:r>
      <w:r w:rsidR="00D44F4B" w:rsidRPr="00E04AD6">
        <w:rPr>
          <w:rFonts w:ascii="Arial" w:hAnsi="Arial" w:cs="Arial"/>
          <w:i/>
          <w:iCs/>
        </w:rPr>
        <w:t>”</w:t>
      </w:r>
      <w:r w:rsidRPr="00750D02">
        <w:rPr>
          <w:rFonts w:ascii="Arial" w:hAnsi="Arial" w:cs="Arial"/>
        </w:rPr>
        <w:t xml:space="preserve"> of the 2010 </w:t>
      </w:r>
      <w:r w:rsidRPr="005218B2">
        <w:rPr>
          <w:rFonts w:ascii="Arial" w:hAnsi="Arial" w:cs="Arial"/>
          <w:i/>
          <w:iCs/>
        </w:rPr>
        <w:t xml:space="preserve">Liberating the NHS </w:t>
      </w:r>
      <w:r w:rsidRPr="00750D02">
        <w:rPr>
          <w:rFonts w:ascii="Arial" w:hAnsi="Arial" w:cs="Arial"/>
        </w:rPr>
        <w:t xml:space="preserve">White Paper was a major issue, but more widely the  </w:t>
      </w:r>
      <w:r w:rsidR="00D44F4B" w:rsidRPr="00E04AD6">
        <w:rPr>
          <w:rFonts w:ascii="Arial" w:hAnsi="Arial" w:cs="Arial"/>
          <w:i/>
          <w:iCs/>
        </w:rPr>
        <w:t>“</w:t>
      </w:r>
      <w:r w:rsidRPr="00E04AD6">
        <w:rPr>
          <w:rFonts w:ascii="Arial" w:hAnsi="Arial" w:cs="Arial"/>
          <w:i/>
          <w:iCs/>
        </w:rPr>
        <w:t>right drift</w:t>
      </w:r>
      <w:r w:rsidR="00D44F4B" w:rsidRPr="00E04AD6">
        <w:rPr>
          <w:rFonts w:ascii="Arial" w:hAnsi="Arial" w:cs="Arial"/>
          <w:i/>
          <w:iCs/>
        </w:rPr>
        <w:t>”</w:t>
      </w:r>
      <w:r w:rsidRPr="00750D02">
        <w:rPr>
          <w:rFonts w:ascii="Arial" w:hAnsi="Arial" w:cs="Arial"/>
        </w:rPr>
        <w:t xml:space="preserve"> was not </w:t>
      </w:r>
      <w:r w:rsidR="00D44F4B" w:rsidRPr="00E04AD6">
        <w:rPr>
          <w:rFonts w:ascii="Arial" w:hAnsi="Arial" w:cs="Arial"/>
          <w:i/>
          <w:iCs/>
        </w:rPr>
        <w:t>“</w:t>
      </w:r>
      <w:r w:rsidRPr="00E04AD6">
        <w:rPr>
          <w:rFonts w:ascii="Arial" w:hAnsi="Arial" w:cs="Arial"/>
          <w:i/>
          <w:iCs/>
        </w:rPr>
        <w:t>an accidental outcome</w:t>
      </w:r>
      <w:r w:rsidR="00D44F4B" w:rsidRPr="00E04AD6">
        <w:rPr>
          <w:rFonts w:ascii="Arial" w:hAnsi="Arial" w:cs="Arial"/>
          <w:i/>
          <w:iCs/>
        </w:rPr>
        <w:t>”</w:t>
      </w:r>
      <w:r w:rsidRPr="00750D02">
        <w:rPr>
          <w:rFonts w:ascii="Arial" w:hAnsi="Arial" w:cs="Arial"/>
        </w:rPr>
        <w:t xml:space="preserve">, but the result of financial flows that have funded hospitals for their activity and </w:t>
      </w:r>
      <w:r w:rsidR="002B3D74">
        <w:rPr>
          <w:rFonts w:ascii="Arial" w:hAnsi="Arial" w:cs="Arial"/>
        </w:rPr>
        <w:t xml:space="preserve">under-invested in the community: </w:t>
      </w:r>
      <w:r w:rsidR="00D44F4B" w:rsidRPr="00746CFD">
        <w:rPr>
          <w:rFonts w:ascii="Arial" w:hAnsi="Arial" w:cs="Arial"/>
          <w:i/>
          <w:iCs/>
        </w:rPr>
        <w:t>“T</w:t>
      </w:r>
      <w:r w:rsidR="002B3D74" w:rsidRPr="00746CFD">
        <w:rPr>
          <w:rFonts w:ascii="Arial" w:hAnsi="Arial" w:cs="Arial"/>
          <w:i/>
          <w:iCs/>
        </w:rPr>
        <w:t>he current distribution of resources is perpetually reinforced: performance standards are focused on hospitals, not on primary care, community services or mental health, as is measurement. Single-year budgets necessarily reinforce the status quo - and when things go wrong the knee-jerk response is to throw more money at hospitals where the pressure is most apparent as waiting areas fill up and ambulances queue outside. Indeed, the system produces precisely the result that its current design drives. And in the current paradigm, patients have a poorer experience, and everybody loses - patients, staff and taxpayers alike</w:t>
      </w:r>
      <w:r w:rsidR="00D44F4B" w:rsidRPr="00746CFD">
        <w:rPr>
          <w:rFonts w:ascii="Arial" w:hAnsi="Arial" w:cs="Arial"/>
          <w:i/>
          <w:iCs/>
        </w:rPr>
        <w:t>”</w:t>
      </w:r>
      <w:r w:rsidR="002B3D74" w:rsidRPr="00746CFD">
        <w:rPr>
          <w:rFonts w:ascii="Arial" w:hAnsi="Arial" w:cs="Arial"/>
          <w:i/>
          <w:iCs/>
        </w:rPr>
        <w:t xml:space="preserve"> </w:t>
      </w:r>
      <w:r w:rsidR="002B3D74">
        <w:rPr>
          <w:rFonts w:ascii="Arial" w:hAnsi="Arial" w:cs="Arial"/>
        </w:rPr>
        <w:t>(para. 65)</w:t>
      </w:r>
      <w:r w:rsidR="002B3D74" w:rsidRPr="002B3D74">
        <w:rPr>
          <w:rFonts w:ascii="Arial" w:hAnsi="Arial" w:cs="Arial"/>
        </w:rPr>
        <w:t>.</w:t>
      </w:r>
    </w:p>
    <w:p w14:paraId="46A984C0" w14:textId="77777777" w:rsidR="00172F3F" w:rsidRDefault="00172F3F" w:rsidP="00750D02">
      <w:pPr>
        <w:spacing w:after="0" w:line="240" w:lineRule="auto"/>
        <w:rPr>
          <w:rFonts w:ascii="Arial" w:hAnsi="Arial" w:cs="Arial"/>
          <w:b/>
          <w:bCs/>
        </w:rPr>
      </w:pPr>
    </w:p>
    <w:p w14:paraId="462C2539" w14:textId="77777777" w:rsidR="00172F3F" w:rsidRDefault="00172F3F" w:rsidP="00750D02">
      <w:pPr>
        <w:spacing w:after="0" w:line="240" w:lineRule="auto"/>
        <w:rPr>
          <w:rFonts w:ascii="Arial" w:hAnsi="Arial" w:cs="Arial"/>
          <w:b/>
          <w:bCs/>
        </w:rPr>
      </w:pPr>
    </w:p>
    <w:p w14:paraId="5879AB74" w14:textId="77777777" w:rsidR="00D44F4B" w:rsidRDefault="00D44F4B">
      <w:pPr>
        <w:rPr>
          <w:rFonts w:ascii="Arial" w:hAnsi="Arial" w:cs="Arial"/>
          <w:b/>
          <w:bCs/>
        </w:rPr>
      </w:pPr>
      <w:r>
        <w:rPr>
          <w:rFonts w:ascii="Arial" w:hAnsi="Arial" w:cs="Arial"/>
          <w:b/>
          <w:bCs/>
        </w:rPr>
        <w:br w:type="page"/>
      </w:r>
    </w:p>
    <w:p w14:paraId="30F3E277" w14:textId="1B2E40D3" w:rsidR="00F6283E" w:rsidRPr="00750D02" w:rsidRDefault="00F6283E" w:rsidP="00750D02">
      <w:pPr>
        <w:spacing w:after="0" w:line="240" w:lineRule="auto"/>
        <w:rPr>
          <w:rFonts w:ascii="Arial" w:hAnsi="Arial" w:cs="Arial"/>
          <w:b/>
          <w:bCs/>
        </w:rPr>
      </w:pPr>
      <w:r w:rsidRPr="00750D02">
        <w:rPr>
          <w:rFonts w:ascii="Arial" w:hAnsi="Arial" w:cs="Arial"/>
          <w:b/>
          <w:bCs/>
        </w:rPr>
        <w:lastRenderedPageBreak/>
        <w:t>Discussion</w:t>
      </w:r>
    </w:p>
    <w:p w14:paraId="6A712541" w14:textId="77777777" w:rsidR="00172F3F" w:rsidRDefault="00172F3F" w:rsidP="00750D02">
      <w:pPr>
        <w:spacing w:after="0" w:line="240" w:lineRule="auto"/>
        <w:rPr>
          <w:rFonts w:ascii="Arial" w:hAnsi="Arial" w:cs="Arial"/>
        </w:rPr>
      </w:pPr>
    </w:p>
    <w:p w14:paraId="18E072D6" w14:textId="10A9B125" w:rsidR="00BD25A5" w:rsidRDefault="00BD25A5" w:rsidP="00750D02">
      <w:pPr>
        <w:spacing w:after="0" w:line="240" w:lineRule="auto"/>
        <w:rPr>
          <w:rFonts w:ascii="Arial" w:hAnsi="Arial" w:cs="Arial"/>
        </w:rPr>
      </w:pPr>
      <w:r>
        <w:rPr>
          <w:rFonts w:ascii="Arial" w:hAnsi="Arial" w:cs="Arial"/>
        </w:rPr>
        <w:t xml:space="preserve">Reflecting on the detailed content above, this section of the report </w:t>
      </w:r>
      <w:r w:rsidR="00442BCE">
        <w:rPr>
          <w:rFonts w:ascii="Arial" w:hAnsi="Arial" w:cs="Arial"/>
        </w:rPr>
        <w:t xml:space="preserve">highlights </w:t>
      </w:r>
      <w:r>
        <w:rPr>
          <w:rFonts w:ascii="Arial" w:hAnsi="Arial" w:cs="Arial"/>
        </w:rPr>
        <w:t>a series of common themes over time</w:t>
      </w:r>
      <w:r w:rsidR="00442BCE">
        <w:rPr>
          <w:rFonts w:ascii="Arial" w:hAnsi="Arial" w:cs="Arial"/>
        </w:rPr>
        <w:t xml:space="preserve">, comments on the experience of people living with dementia and concludes with brief discussion of scope to adopt a wider perspective than that which seems dominate in </w:t>
      </w:r>
      <w:proofErr w:type="gramStart"/>
      <w:r w:rsidR="00442BCE">
        <w:rPr>
          <w:rFonts w:ascii="Arial" w:hAnsi="Arial" w:cs="Arial"/>
        </w:rPr>
        <w:t>a number of</w:t>
      </w:r>
      <w:proofErr w:type="gramEnd"/>
      <w:r w:rsidR="00442BCE">
        <w:rPr>
          <w:rFonts w:ascii="Arial" w:hAnsi="Arial" w:cs="Arial"/>
        </w:rPr>
        <w:t xml:space="preserve"> previous policies.</w:t>
      </w:r>
    </w:p>
    <w:p w14:paraId="293A59F7" w14:textId="77777777" w:rsidR="00442BCE" w:rsidRDefault="00442BCE" w:rsidP="00750D02">
      <w:pPr>
        <w:spacing w:after="0" w:line="240" w:lineRule="auto"/>
        <w:rPr>
          <w:rFonts w:ascii="Arial" w:hAnsi="Arial" w:cs="Arial"/>
        </w:rPr>
      </w:pPr>
    </w:p>
    <w:p w14:paraId="7CF20CA9" w14:textId="30E64DC5" w:rsidR="00BD25A5" w:rsidRDefault="00BD25A5" w:rsidP="00750D02">
      <w:pPr>
        <w:spacing w:after="0" w:line="240" w:lineRule="auto"/>
        <w:rPr>
          <w:rFonts w:ascii="Arial" w:hAnsi="Arial" w:cs="Arial"/>
          <w:i/>
          <w:iCs/>
        </w:rPr>
      </w:pPr>
      <w:r>
        <w:rPr>
          <w:rFonts w:ascii="Arial" w:hAnsi="Arial" w:cs="Arial"/>
          <w:i/>
          <w:iCs/>
        </w:rPr>
        <w:t>Key themes</w:t>
      </w:r>
    </w:p>
    <w:p w14:paraId="1E442DA0" w14:textId="77777777" w:rsidR="00BD25A5" w:rsidRPr="00BD25A5" w:rsidRDefault="00BD25A5" w:rsidP="00750D02">
      <w:pPr>
        <w:spacing w:after="0" w:line="240" w:lineRule="auto"/>
        <w:rPr>
          <w:rFonts w:ascii="Arial" w:hAnsi="Arial" w:cs="Arial"/>
          <w:i/>
          <w:iCs/>
        </w:rPr>
      </w:pPr>
    </w:p>
    <w:p w14:paraId="681D6A7B" w14:textId="11FEFF5E" w:rsidR="00911AA4" w:rsidRDefault="00F6283E" w:rsidP="00750D02">
      <w:pPr>
        <w:spacing w:after="0" w:line="240" w:lineRule="auto"/>
        <w:rPr>
          <w:rFonts w:ascii="Arial" w:hAnsi="Arial" w:cs="Arial"/>
        </w:rPr>
      </w:pPr>
      <w:r w:rsidRPr="00750D02">
        <w:rPr>
          <w:rFonts w:ascii="Arial" w:hAnsi="Arial" w:cs="Arial"/>
        </w:rPr>
        <w:t xml:space="preserve">The main conclusion was clearly signalled by the Darzi Review (2024) that despite being a stated policy aim since at least </w:t>
      </w:r>
      <w:proofErr w:type="gramStart"/>
      <w:r w:rsidRPr="00750D02">
        <w:rPr>
          <w:rFonts w:ascii="Arial" w:hAnsi="Arial" w:cs="Arial"/>
        </w:rPr>
        <w:t>2006,</w:t>
      </w:r>
      <w:proofErr w:type="gramEnd"/>
      <w:r w:rsidRPr="00750D02">
        <w:rPr>
          <w:rFonts w:ascii="Arial" w:hAnsi="Arial" w:cs="Arial"/>
        </w:rPr>
        <w:t xml:space="preserve"> governments have tended to shift care </w:t>
      </w:r>
      <w:r w:rsidRPr="002B3D74">
        <w:rPr>
          <w:rFonts w:ascii="Arial" w:hAnsi="Arial" w:cs="Arial"/>
          <w:u w:val="single"/>
        </w:rPr>
        <w:t>towards</w:t>
      </w:r>
      <w:r w:rsidRPr="00750D02">
        <w:rPr>
          <w:rFonts w:ascii="Arial" w:hAnsi="Arial" w:cs="Arial"/>
        </w:rPr>
        <w:t xml:space="preserve"> rather than </w:t>
      </w:r>
      <w:r w:rsidRPr="002B3D74">
        <w:rPr>
          <w:rFonts w:ascii="Arial" w:hAnsi="Arial" w:cs="Arial"/>
          <w:u w:val="single"/>
        </w:rPr>
        <w:t>away from</w:t>
      </w:r>
      <w:r w:rsidRPr="00750D02">
        <w:rPr>
          <w:rFonts w:ascii="Arial" w:hAnsi="Arial" w:cs="Arial"/>
        </w:rPr>
        <w:t xml:space="preserve"> the hospitals.</w:t>
      </w:r>
      <w:r w:rsidR="00DF10AC">
        <w:rPr>
          <w:rFonts w:ascii="Arial" w:hAnsi="Arial" w:cs="Arial"/>
        </w:rPr>
        <w:t xml:space="preserve"> As part of this:</w:t>
      </w:r>
    </w:p>
    <w:p w14:paraId="776466D0" w14:textId="77777777" w:rsidR="00911AA4" w:rsidRDefault="00911AA4" w:rsidP="00750D02">
      <w:pPr>
        <w:spacing w:after="0" w:line="240" w:lineRule="auto"/>
        <w:rPr>
          <w:rFonts w:ascii="Arial" w:hAnsi="Arial" w:cs="Arial"/>
        </w:rPr>
      </w:pPr>
    </w:p>
    <w:p w14:paraId="65E315B4" w14:textId="3F024EAC" w:rsidR="00DF10AC" w:rsidRDefault="00DF10AC" w:rsidP="00DF10AC">
      <w:pPr>
        <w:pStyle w:val="ListParagraph"/>
        <w:numPr>
          <w:ilvl w:val="0"/>
          <w:numId w:val="7"/>
        </w:numPr>
        <w:spacing w:after="0" w:line="240" w:lineRule="auto"/>
        <w:rPr>
          <w:rFonts w:ascii="Arial" w:hAnsi="Arial" w:cs="Arial"/>
        </w:rPr>
      </w:pPr>
      <w:r w:rsidRPr="00DF10AC">
        <w:rPr>
          <w:rFonts w:ascii="Arial" w:hAnsi="Arial" w:cs="Arial"/>
        </w:rPr>
        <w:t xml:space="preserve">The </w:t>
      </w:r>
      <w:r w:rsidR="00F6283E" w:rsidRPr="00DF10AC">
        <w:rPr>
          <w:rFonts w:ascii="Arial" w:hAnsi="Arial" w:cs="Arial"/>
        </w:rPr>
        <w:t xml:space="preserve">broad policy </w:t>
      </w:r>
      <w:r w:rsidRPr="00DF10AC">
        <w:rPr>
          <w:rFonts w:ascii="Arial" w:hAnsi="Arial" w:cs="Arial"/>
        </w:rPr>
        <w:t xml:space="preserve">of shifting care </w:t>
      </w:r>
      <w:r w:rsidR="00F6283E" w:rsidRPr="00DF10AC">
        <w:rPr>
          <w:rFonts w:ascii="Arial" w:hAnsi="Arial" w:cs="Arial"/>
        </w:rPr>
        <w:t>has used varying terminology over the years including ‘care closer to home’, ‘out-of-hospital’ care and the ‘left shift’</w:t>
      </w:r>
      <w:r w:rsidRPr="00DF10AC">
        <w:rPr>
          <w:rFonts w:ascii="Arial" w:hAnsi="Arial" w:cs="Arial"/>
        </w:rPr>
        <w:t>,</w:t>
      </w:r>
      <w:r>
        <w:rPr>
          <w:rFonts w:ascii="Arial" w:hAnsi="Arial" w:cs="Arial"/>
        </w:rPr>
        <w:t xml:space="preserve"> </w:t>
      </w:r>
      <w:r w:rsidRPr="00DF10AC">
        <w:rPr>
          <w:rFonts w:ascii="Arial" w:hAnsi="Arial" w:cs="Arial"/>
        </w:rPr>
        <w:t>with little precision</w:t>
      </w:r>
      <w:r>
        <w:rPr>
          <w:rFonts w:ascii="Arial" w:hAnsi="Arial" w:cs="Arial"/>
        </w:rPr>
        <w:t>, consistency</w:t>
      </w:r>
      <w:r w:rsidRPr="00DF10AC">
        <w:rPr>
          <w:rFonts w:ascii="Arial" w:hAnsi="Arial" w:cs="Arial"/>
        </w:rPr>
        <w:t xml:space="preserve"> o</w:t>
      </w:r>
      <w:r>
        <w:rPr>
          <w:rFonts w:ascii="Arial" w:hAnsi="Arial" w:cs="Arial"/>
        </w:rPr>
        <w:t>r</w:t>
      </w:r>
      <w:r w:rsidRPr="00DF10AC">
        <w:rPr>
          <w:rFonts w:ascii="Arial" w:hAnsi="Arial" w:cs="Arial"/>
        </w:rPr>
        <w:t xml:space="preserve"> continuity</w:t>
      </w:r>
      <w:r w:rsidR="00F6283E" w:rsidRPr="00DF10AC">
        <w:rPr>
          <w:rFonts w:ascii="Arial" w:hAnsi="Arial" w:cs="Arial"/>
        </w:rPr>
        <w:t>.</w:t>
      </w:r>
    </w:p>
    <w:p w14:paraId="382F2D9B" w14:textId="77777777" w:rsidR="00DF10AC" w:rsidRDefault="00DF10AC" w:rsidP="00DF10AC">
      <w:pPr>
        <w:pStyle w:val="ListParagraph"/>
        <w:spacing w:after="0" w:line="240" w:lineRule="auto"/>
        <w:ind w:left="360"/>
        <w:rPr>
          <w:rFonts w:ascii="Arial" w:hAnsi="Arial" w:cs="Arial"/>
        </w:rPr>
      </w:pPr>
    </w:p>
    <w:p w14:paraId="144C088C" w14:textId="1B66AB96" w:rsidR="00DF10AC" w:rsidRDefault="00F6283E" w:rsidP="00DF10AC">
      <w:pPr>
        <w:pStyle w:val="ListParagraph"/>
        <w:numPr>
          <w:ilvl w:val="0"/>
          <w:numId w:val="7"/>
        </w:numPr>
        <w:spacing w:after="0" w:line="240" w:lineRule="auto"/>
        <w:rPr>
          <w:rFonts w:ascii="Arial" w:hAnsi="Arial" w:cs="Arial"/>
        </w:rPr>
      </w:pPr>
      <w:r w:rsidRPr="00DF10AC">
        <w:rPr>
          <w:rFonts w:ascii="Arial" w:hAnsi="Arial" w:cs="Arial"/>
        </w:rPr>
        <w:t xml:space="preserve">The main aims of the policy </w:t>
      </w:r>
      <w:r w:rsidR="00106549">
        <w:rPr>
          <w:rFonts w:ascii="Arial" w:hAnsi="Arial" w:cs="Arial"/>
        </w:rPr>
        <w:t xml:space="preserve">(and associated success criteria) </w:t>
      </w:r>
      <w:r w:rsidRPr="00DF10AC">
        <w:rPr>
          <w:rFonts w:ascii="Arial" w:hAnsi="Arial" w:cs="Arial"/>
        </w:rPr>
        <w:t xml:space="preserve">seem to be unclear and vary over time, including shifting the balance of activity and expenditure, reducing hospital admissions, allowing earlier hospital discharge and </w:t>
      </w:r>
      <w:r w:rsidR="00911AA4" w:rsidRPr="00DF10AC">
        <w:rPr>
          <w:rFonts w:ascii="Arial" w:hAnsi="Arial" w:cs="Arial"/>
        </w:rPr>
        <w:t xml:space="preserve">reducing </w:t>
      </w:r>
      <w:r w:rsidRPr="00DF10AC">
        <w:rPr>
          <w:rFonts w:ascii="Arial" w:hAnsi="Arial" w:cs="Arial"/>
        </w:rPr>
        <w:t>hospital outpatient appointments.</w:t>
      </w:r>
      <w:r w:rsidR="00324CC8">
        <w:rPr>
          <w:rFonts w:ascii="Arial" w:hAnsi="Arial" w:cs="Arial"/>
        </w:rPr>
        <w:t xml:space="preserve"> These have often felt like very hospital-centric notions of what success might look like.</w:t>
      </w:r>
    </w:p>
    <w:p w14:paraId="43F0AF5C" w14:textId="77777777" w:rsidR="00DF10AC" w:rsidRPr="00DF10AC" w:rsidRDefault="00DF10AC" w:rsidP="00DF10AC">
      <w:pPr>
        <w:pStyle w:val="ListParagraph"/>
        <w:rPr>
          <w:rFonts w:ascii="Arial" w:hAnsi="Arial" w:cs="Arial"/>
        </w:rPr>
      </w:pPr>
    </w:p>
    <w:p w14:paraId="68C4E478" w14:textId="77777777" w:rsidR="00DF10AC" w:rsidRDefault="00DF10AC" w:rsidP="00DF10AC">
      <w:pPr>
        <w:pStyle w:val="ListParagraph"/>
        <w:numPr>
          <w:ilvl w:val="0"/>
          <w:numId w:val="7"/>
        </w:numPr>
        <w:spacing w:after="0" w:line="240" w:lineRule="auto"/>
        <w:rPr>
          <w:rFonts w:ascii="Arial" w:hAnsi="Arial" w:cs="Arial"/>
        </w:rPr>
      </w:pPr>
      <w:r>
        <w:rPr>
          <w:rFonts w:ascii="Arial" w:hAnsi="Arial" w:cs="Arial"/>
        </w:rPr>
        <w:t>I</w:t>
      </w:r>
      <w:r w:rsidR="00F6283E" w:rsidRPr="00DF10AC">
        <w:rPr>
          <w:rFonts w:ascii="Arial" w:hAnsi="Arial" w:cs="Arial"/>
        </w:rPr>
        <w:t xml:space="preserve">t is not fully clear if these were the main ends in themselves or if they were means to ends of wider issues such as public satisfaction or greater efficiency. </w:t>
      </w:r>
    </w:p>
    <w:p w14:paraId="647DCAB3" w14:textId="77777777" w:rsidR="00DF10AC" w:rsidRPr="00DF10AC" w:rsidRDefault="00DF10AC" w:rsidP="00DF10AC">
      <w:pPr>
        <w:pStyle w:val="ListParagraph"/>
        <w:rPr>
          <w:rFonts w:ascii="Arial" w:hAnsi="Arial" w:cs="Arial"/>
        </w:rPr>
      </w:pPr>
    </w:p>
    <w:p w14:paraId="5602F546" w14:textId="77777777" w:rsidR="00B22F25" w:rsidRDefault="00F6283E" w:rsidP="00DF10AC">
      <w:pPr>
        <w:pStyle w:val="ListParagraph"/>
        <w:numPr>
          <w:ilvl w:val="0"/>
          <w:numId w:val="7"/>
        </w:numPr>
        <w:spacing w:after="0" w:line="240" w:lineRule="auto"/>
        <w:rPr>
          <w:rFonts w:ascii="Arial" w:hAnsi="Arial" w:cs="Arial"/>
        </w:rPr>
      </w:pPr>
      <w:r w:rsidRPr="00DF10AC">
        <w:rPr>
          <w:rFonts w:ascii="Arial" w:hAnsi="Arial" w:cs="Arial"/>
        </w:rPr>
        <w:t xml:space="preserve">A </w:t>
      </w:r>
      <w:r w:rsidR="00DF10AC">
        <w:rPr>
          <w:rFonts w:ascii="Arial" w:hAnsi="Arial" w:cs="Arial"/>
        </w:rPr>
        <w:t xml:space="preserve">significant </w:t>
      </w:r>
      <w:r w:rsidRPr="00DF10AC">
        <w:rPr>
          <w:rFonts w:ascii="Arial" w:hAnsi="Arial" w:cs="Arial"/>
        </w:rPr>
        <w:t>number of mechanisms have been put in place over the years such as intermediate care, NHS walk-in centres, community hospitals, better primary care, information technology, commissioning, tariffs and new models of care.</w:t>
      </w:r>
    </w:p>
    <w:p w14:paraId="4A8867A1" w14:textId="77777777" w:rsidR="00B22F25" w:rsidRPr="00B22F25" w:rsidRDefault="00B22F25" w:rsidP="00B22F25">
      <w:pPr>
        <w:pStyle w:val="ListParagraph"/>
        <w:rPr>
          <w:rFonts w:ascii="Arial" w:hAnsi="Arial" w:cs="Arial"/>
        </w:rPr>
      </w:pPr>
    </w:p>
    <w:p w14:paraId="1D3F52E0" w14:textId="77777777" w:rsidR="00B22F25" w:rsidRDefault="00F6283E" w:rsidP="00DF10AC">
      <w:pPr>
        <w:pStyle w:val="ListParagraph"/>
        <w:numPr>
          <w:ilvl w:val="0"/>
          <w:numId w:val="7"/>
        </w:numPr>
        <w:spacing w:after="0" w:line="240" w:lineRule="auto"/>
        <w:rPr>
          <w:rFonts w:ascii="Arial" w:hAnsi="Arial" w:cs="Arial"/>
        </w:rPr>
      </w:pPr>
      <w:r w:rsidRPr="00DF10AC">
        <w:rPr>
          <w:rFonts w:ascii="Arial" w:hAnsi="Arial" w:cs="Arial"/>
        </w:rPr>
        <w:t xml:space="preserve">Similarly, there have been many initiatives, pilots, demonstration sites and evaluation sites over the years, but with little consistency and not at sufficient pace, scale or duration to rebalance the system. Put another way, there seems to have been many standalone projects, rather than the sort of concerted/whole system shift that we saw with attempts in a very different era to close long-stay hospitals, for example. </w:t>
      </w:r>
    </w:p>
    <w:p w14:paraId="215B2422" w14:textId="77777777" w:rsidR="00B22F25" w:rsidRPr="00B22F25" w:rsidRDefault="00B22F25" w:rsidP="00B22F25">
      <w:pPr>
        <w:pStyle w:val="ListParagraph"/>
        <w:rPr>
          <w:rFonts w:ascii="Arial" w:hAnsi="Arial" w:cs="Arial"/>
        </w:rPr>
      </w:pPr>
    </w:p>
    <w:p w14:paraId="5553291F" w14:textId="77777777" w:rsidR="00B22F25" w:rsidRDefault="00F6283E" w:rsidP="00DF10AC">
      <w:pPr>
        <w:pStyle w:val="ListParagraph"/>
        <w:numPr>
          <w:ilvl w:val="0"/>
          <w:numId w:val="7"/>
        </w:numPr>
        <w:spacing w:after="0" w:line="240" w:lineRule="auto"/>
        <w:rPr>
          <w:rFonts w:ascii="Arial" w:hAnsi="Arial" w:cs="Arial"/>
        </w:rPr>
      </w:pPr>
      <w:r w:rsidRPr="00DF10AC">
        <w:rPr>
          <w:rFonts w:ascii="Arial" w:hAnsi="Arial" w:cs="Arial"/>
        </w:rPr>
        <w:t>There ha</w:t>
      </w:r>
      <w:r w:rsidR="00B22F25">
        <w:rPr>
          <w:rFonts w:ascii="Arial" w:hAnsi="Arial" w:cs="Arial"/>
        </w:rPr>
        <w:t>ve</w:t>
      </w:r>
      <w:r w:rsidRPr="00DF10AC">
        <w:rPr>
          <w:rFonts w:ascii="Arial" w:hAnsi="Arial" w:cs="Arial"/>
        </w:rPr>
        <w:t xml:space="preserve"> been significant mentions of evidence, evaluation and demonstrations, but these seem to be rather thin, piecemeal and fragmentary.</w:t>
      </w:r>
    </w:p>
    <w:p w14:paraId="725D62AD" w14:textId="77777777" w:rsidR="00B22F25" w:rsidRPr="00B22F25" w:rsidRDefault="00B22F25" w:rsidP="00B22F25">
      <w:pPr>
        <w:pStyle w:val="ListParagraph"/>
        <w:rPr>
          <w:rFonts w:ascii="Arial" w:hAnsi="Arial" w:cs="Arial"/>
        </w:rPr>
      </w:pPr>
    </w:p>
    <w:p w14:paraId="3D275ACB" w14:textId="77777777" w:rsidR="00B22F25" w:rsidRDefault="00F6283E" w:rsidP="00DF10AC">
      <w:pPr>
        <w:pStyle w:val="ListParagraph"/>
        <w:numPr>
          <w:ilvl w:val="0"/>
          <w:numId w:val="7"/>
        </w:numPr>
        <w:spacing w:after="0" w:line="240" w:lineRule="auto"/>
        <w:rPr>
          <w:rFonts w:ascii="Arial" w:hAnsi="Arial" w:cs="Arial"/>
        </w:rPr>
      </w:pPr>
      <w:r w:rsidRPr="00DF10AC">
        <w:rPr>
          <w:rFonts w:ascii="Arial" w:hAnsi="Arial" w:cs="Arial"/>
        </w:rPr>
        <w:t xml:space="preserve">There has been little organisational memory in considering the impact of similar themes and issues in the past. </w:t>
      </w:r>
    </w:p>
    <w:p w14:paraId="29D2FBC8" w14:textId="77777777" w:rsidR="00B22F25" w:rsidRPr="00B22F25" w:rsidRDefault="00B22F25" w:rsidP="00B22F25">
      <w:pPr>
        <w:pStyle w:val="ListParagraph"/>
        <w:rPr>
          <w:rFonts w:ascii="Arial" w:hAnsi="Arial" w:cs="Arial"/>
        </w:rPr>
      </w:pPr>
    </w:p>
    <w:p w14:paraId="6F29038A" w14:textId="77777777" w:rsidR="00B22F25" w:rsidRDefault="00F6283E" w:rsidP="00DF10AC">
      <w:pPr>
        <w:pStyle w:val="ListParagraph"/>
        <w:numPr>
          <w:ilvl w:val="0"/>
          <w:numId w:val="7"/>
        </w:numPr>
        <w:spacing w:after="0" w:line="240" w:lineRule="auto"/>
        <w:rPr>
          <w:rFonts w:ascii="Arial" w:hAnsi="Arial" w:cs="Arial"/>
        </w:rPr>
      </w:pPr>
      <w:r w:rsidRPr="00DF10AC">
        <w:rPr>
          <w:rFonts w:ascii="Arial" w:hAnsi="Arial" w:cs="Arial"/>
        </w:rPr>
        <w:t>There has been some discussion of facilitators and barriers, but this has been limited given the verdict of an inverse of the stated policy since about 2006.</w:t>
      </w:r>
    </w:p>
    <w:p w14:paraId="1379B1B5" w14:textId="77777777" w:rsidR="00B22F25" w:rsidRPr="00B22F25" w:rsidRDefault="00B22F25" w:rsidP="00B22F25">
      <w:pPr>
        <w:pStyle w:val="ListParagraph"/>
        <w:rPr>
          <w:rFonts w:ascii="Arial" w:hAnsi="Arial" w:cs="Arial"/>
        </w:rPr>
      </w:pPr>
    </w:p>
    <w:p w14:paraId="1A4491FB" w14:textId="77777777" w:rsidR="00B22F25" w:rsidRDefault="00F6283E" w:rsidP="00DF10AC">
      <w:pPr>
        <w:pStyle w:val="ListParagraph"/>
        <w:numPr>
          <w:ilvl w:val="0"/>
          <w:numId w:val="7"/>
        </w:numPr>
        <w:spacing w:after="0" w:line="240" w:lineRule="auto"/>
        <w:rPr>
          <w:rFonts w:ascii="Arial" w:hAnsi="Arial" w:cs="Arial"/>
        </w:rPr>
      </w:pPr>
      <w:r w:rsidRPr="00DF10AC">
        <w:rPr>
          <w:rFonts w:ascii="Arial" w:hAnsi="Arial" w:cs="Arial"/>
        </w:rPr>
        <w:t xml:space="preserve">Perhaps insufficient attention has been paid to the hospital-centric nature of the NHS, and the centrifugal power of the hospitals. </w:t>
      </w:r>
    </w:p>
    <w:p w14:paraId="16D65D3F" w14:textId="45893ED5" w:rsidR="00BD25A5" w:rsidRPr="00BD25A5" w:rsidRDefault="00BD25A5" w:rsidP="00750D02">
      <w:pPr>
        <w:spacing w:after="0" w:line="240" w:lineRule="auto"/>
        <w:rPr>
          <w:rFonts w:ascii="Arial" w:hAnsi="Arial" w:cs="Arial"/>
          <w:i/>
          <w:iCs/>
        </w:rPr>
      </w:pPr>
      <w:r w:rsidRPr="00BD25A5">
        <w:rPr>
          <w:rFonts w:ascii="Arial" w:hAnsi="Arial" w:cs="Arial"/>
          <w:i/>
          <w:iCs/>
        </w:rPr>
        <w:lastRenderedPageBreak/>
        <w:t>The experience of people living with dementia</w:t>
      </w:r>
    </w:p>
    <w:p w14:paraId="333CFB80" w14:textId="77777777" w:rsidR="00BD25A5" w:rsidRDefault="00BD25A5" w:rsidP="00750D02">
      <w:pPr>
        <w:spacing w:after="0" w:line="240" w:lineRule="auto"/>
        <w:rPr>
          <w:rFonts w:ascii="Arial" w:hAnsi="Arial" w:cs="Arial"/>
        </w:rPr>
      </w:pPr>
    </w:p>
    <w:p w14:paraId="78654083" w14:textId="2FF99D5E" w:rsidR="00F6283E" w:rsidRPr="00750D02" w:rsidRDefault="00F6283E" w:rsidP="00750D02">
      <w:pPr>
        <w:spacing w:after="0" w:line="240" w:lineRule="auto"/>
        <w:rPr>
          <w:rFonts w:ascii="Arial" w:hAnsi="Arial" w:cs="Arial"/>
        </w:rPr>
      </w:pPr>
      <w:r w:rsidRPr="00750D02">
        <w:rPr>
          <w:rFonts w:ascii="Arial" w:hAnsi="Arial" w:cs="Arial"/>
        </w:rPr>
        <w:t xml:space="preserve">As older people and people </w:t>
      </w:r>
      <w:r w:rsidR="00B22F25">
        <w:rPr>
          <w:rFonts w:ascii="Arial" w:hAnsi="Arial" w:cs="Arial"/>
        </w:rPr>
        <w:t xml:space="preserve">living </w:t>
      </w:r>
      <w:r w:rsidRPr="00750D02">
        <w:rPr>
          <w:rFonts w:ascii="Arial" w:hAnsi="Arial" w:cs="Arial"/>
        </w:rPr>
        <w:t xml:space="preserve">with dementia constitute a large proportion of hospital inpatients, these groups are necessarily affected by shifting hospital ‘care closer to home’. As the </w:t>
      </w:r>
      <w:r w:rsidR="00F41724">
        <w:rPr>
          <w:rFonts w:ascii="Arial" w:hAnsi="Arial" w:cs="Arial"/>
          <w:i/>
          <w:iCs/>
        </w:rPr>
        <w:t>Five Year Forward View</w:t>
      </w:r>
      <w:r w:rsidRPr="00750D02">
        <w:rPr>
          <w:rFonts w:ascii="Arial" w:hAnsi="Arial" w:cs="Arial"/>
        </w:rPr>
        <w:t xml:space="preserve"> (2014) pointed out, two thirds of patients admitted to hospital are over 65,</w:t>
      </w:r>
      <w:r w:rsidR="00106549">
        <w:rPr>
          <w:rFonts w:ascii="Arial" w:hAnsi="Arial" w:cs="Arial"/>
        </w:rPr>
        <w:t xml:space="preserve"> </w:t>
      </w:r>
      <w:r w:rsidRPr="00750D02">
        <w:rPr>
          <w:rFonts w:ascii="Arial" w:hAnsi="Arial" w:cs="Arial"/>
        </w:rPr>
        <w:t xml:space="preserve">and more than a quarter of hospital inpatients have dementia. According to the </w:t>
      </w:r>
      <w:r w:rsidRPr="00F41724">
        <w:rPr>
          <w:rFonts w:ascii="Arial" w:hAnsi="Arial" w:cs="Arial"/>
          <w:i/>
          <w:iCs/>
        </w:rPr>
        <w:t>NHS Long Term Plan</w:t>
      </w:r>
      <w:r w:rsidRPr="00750D02">
        <w:rPr>
          <w:rFonts w:ascii="Arial" w:hAnsi="Arial" w:cs="Arial"/>
        </w:rPr>
        <w:t xml:space="preserve"> (2019), one in six people over the age of 80 has dementia and 70% of people in care homes have dementia or severe memory problems.</w:t>
      </w:r>
    </w:p>
    <w:p w14:paraId="038AD451" w14:textId="77777777" w:rsidR="00172F3F" w:rsidRDefault="00172F3F" w:rsidP="00750D02">
      <w:pPr>
        <w:spacing w:after="0" w:line="240" w:lineRule="auto"/>
        <w:rPr>
          <w:rFonts w:ascii="Arial" w:hAnsi="Arial" w:cs="Arial"/>
        </w:rPr>
      </w:pPr>
    </w:p>
    <w:p w14:paraId="1E03B5A8" w14:textId="683B95E9" w:rsidR="0053067A" w:rsidRDefault="00F6283E" w:rsidP="00750D02">
      <w:pPr>
        <w:spacing w:after="0" w:line="240" w:lineRule="auto"/>
        <w:rPr>
          <w:rFonts w:ascii="Arial" w:hAnsi="Arial" w:cs="Arial"/>
        </w:rPr>
      </w:pPr>
      <w:r w:rsidRPr="00750D02">
        <w:rPr>
          <w:rFonts w:ascii="Arial" w:hAnsi="Arial" w:cs="Arial"/>
        </w:rPr>
        <w:t xml:space="preserve">However, there are few explicit </w:t>
      </w:r>
      <w:r w:rsidR="00442BCE">
        <w:rPr>
          <w:rFonts w:ascii="Arial" w:hAnsi="Arial" w:cs="Arial"/>
        </w:rPr>
        <w:t xml:space="preserve">and meaningful </w:t>
      </w:r>
      <w:r w:rsidRPr="00750D02">
        <w:rPr>
          <w:rFonts w:ascii="Arial" w:hAnsi="Arial" w:cs="Arial"/>
        </w:rPr>
        <w:t>mentions of ‘dementia’</w:t>
      </w:r>
      <w:r w:rsidR="00B22F25">
        <w:rPr>
          <w:rFonts w:ascii="Arial" w:hAnsi="Arial" w:cs="Arial"/>
        </w:rPr>
        <w:t xml:space="preserve"> in </w:t>
      </w:r>
      <w:r w:rsidR="003E1CB2">
        <w:rPr>
          <w:rFonts w:ascii="Arial" w:hAnsi="Arial" w:cs="Arial"/>
        </w:rPr>
        <w:t>policy document</w:t>
      </w:r>
      <w:r w:rsidR="00442BCE">
        <w:rPr>
          <w:rFonts w:ascii="Arial" w:hAnsi="Arial" w:cs="Arial"/>
        </w:rPr>
        <w:t>s</w:t>
      </w:r>
      <w:r w:rsidR="003E1CB2">
        <w:rPr>
          <w:rFonts w:ascii="Arial" w:hAnsi="Arial" w:cs="Arial"/>
        </w:rPr>
        <w:t xml:space="preserve"> such as</w:t>
      </w:r>
      <w:r w:rsidRPr="00750D02">
        <w:rPr>
          <w:rFonts w:ascii="Arial" w:hAnsi="Arial" w:cs="Arial"/>
        </w:rPr>
        <w:t xml:space="preserve"> </w:t>
      </w:r>
      <w:r w:rsidR="00F41724">
        <w:rPr>
          <w:rFonts w:ascii="Arial" w:hAnsi="Arial" w:cs="Arial"/>
          <w:i/>
          <w:iCs/>
        </w:rPr>
        <w:t>Our Health, Our Care, Our Say</w:t>
      </w:r>
      <w:r w:rsidRPr="00750D02">
        <w:rPr>
          <w:rFonts w:ascii="Arial" w:hAnsi="Arial" w:cs="Arial"/>
        </w:rPr>
        <w:t xml:space="preserve"> (2006) (six), Darzi (2007) (one), Darzi (2008) (one), </w:t>
      </w:r>
      <w:r w:rsidR="00F41724">
        <w:rPr>
          <w:rFonts w:ascii="Arial" w:hAnsi="Arial" w:cs="Arial"/>
          <w:i/>
          <w:iCs/>
        </w:rPr>
        <w:t>Five Year Forward View</w:t>
      </w:r>
      <w:r w:rsidRPr="00750D02">
        <w:rPr>
          <w:rFonts w:ascii="Arial" w:hAnsi="Arial" w:cs="Arial"/>
        </w:rPr>
        <w:t xml:space="preserve"> (2014) (fifteen)</w:t>
      </w:r>
      <w:r w:rsidR="003E1CB2">
        <w:rPr>
          <w:rFonts w:ascii="Arial" w:hAnsi="Arial" w:cs="Arial"/>
        </w:rPr>
        <w:t>,</w:t>
      </w:r>
      <w:r w:rsidRPr="00750D02">
        <w:rPr>
          <w:rFonts w:ascii="Arial" w:hAnsi="Arial" w:cs="Arial"/>
        </w:rPr>
        <w:t xml:space="preserve"> </w:t>
      </w:r>
      <w:r w:rsidRPr="00F41724">
        <w:rPr>
          <w:rFonts w:ascii="Arial" w:hAnsi="Arial" w:cs="Arial"/>
          <w:i/>
          <w:iCs/>
        </w:rPr>
        <w:t>NHS Long Term Plan</w:t>
      </w:r>
      <w:r w:rsidRPr="00750D02">
        <w:rPr>
          <w:rFonts w:ascii="Arial" w:hAnsi="Arial" w:cs="Arial"/>
        </w:rPr>
        <w:t xml:space="preserve"> (2019) (twenty</w:t>
      </w:r>
      <w:r w:rsidR="00F41724">
        <w:rPr>
          <w:rFonts w:ascii="Arial" w:hAnsi="Arial" w:cs="Arial"/>
        </w:rPr>
        <w:t>-</w:t>
      </w:r>
      <w:r w:rsidRPr="00750D02">
        <w:rPr>
          <w:rFonts w:ascii="Arial" w:hAnsi="Arial" w:cs="Arial"/>
        </w:rPr>
        <w:t>seven)</w:t>
      </w:r>
      <w:r w:rsidR="003E1CB2">
        <w:rPr>
          <w:rFonts w:ascii="Arial" w:hAnsi="Arial" w:cs="Arial"/>
        </w:rPr>
        <w:t xml:space="preserve">, </w:t>
      </w:r>
      <w:r w:rsidRPr="00750D02">
        <w:rPr>
          <w:rFonts w:ascii="Arial" w:hAnsi="Arial" w:cs="Arial"/>
        </w:rPr>
        <w:t>The Hewitt Review (2023) (three) and The Darzi Review (2024) (eleven).</w:t>
      </w:r>
      <w:r w:rsidR="003E1CB2">
        <w:rPr>
          <w:rFonts w:ascii="Arial" w:hAnsi="Arial" w:cs="Arial"/>
        </w:rPr>
        <w:t xml:space="preserve"> Moreover, </w:t>
      </w:r>
      <w:r w:rsidRPr="00750D02">
        <w:rPr>
          <w:rFonts w:ascii="Arial" w:hAnsi="Arial" w:cs="Arial"/>
        </w:rPr>
        <w:t xml:space="preserve">there are even fewer in the context of care closer to home. The </w:t>
      </w:r>
      <w:r w:rsidR="00F41724">
        <w:rPr>
          <w:rFonts w:ascii="Arial" w:hAnsi="Arial" w:cs="Arial"/>
          <w:i/>
          <w:iCs/>
        </w:rPr>
        <w:t xml:space="preserve">Five </w:t>
      </w:r>
      <w:r w:rsidR="00F73245">
        <w:rPr>
          <w:rFonts w:ascii="Arial" w:hAnsi="Arial" w:cs="Arial"/>
          <w:i/>
          <w:iCs/>
        </w:rPr>
        <w:t>Year Forward View</w:t>
      </w:r>
      <w:r w:rsidRPr="00750D02">
        <w:rPr>
          <w:rFonts w:ascii="Arial" w:hAnsi="Arial" w:cs="Arial"/>
        </w:rPr>
        <w:t xml:space="preserve"> (2014) discussed ‘support for people with dementia’ (Box 2.2), declaring that many people with dementia living in care homes are not getting their health needs regularly assessed and met, with one consequence being avoidable admissions to hospital. The </w:t>
      </w:r>
      <w:r w:rsidRPr="00F73245">
        <w:rPr>
          <w:rFonts w:ascii="Arial" w:hAnsi="Arial" w:cs="Arial"/>
          <w:i/>
          <w:iCs/>
        </w:rPr>
        <w:t>NHS Long Term Plan</w:t>
      </w:r>
      <w:r w:rsidRPr="00750D02">
        <w:rPr>
          <w:rFonts w:ascii="Arial" w:hAnsi="Arial" w:cs="Arial"/>
        </w:rPr>
        <w:t xml:space="preserve"> (2019) argued for expanded community multidisciplinary teams aligned with new primary care networks based on neighbouring GP practices which would include ‘dementia </w:t>
      </w:r>
      <w:proofErr w:type="gramStart"/>
      <w:r w:rsidRPr="00750D02">
        <w:rPr>
          <w:rFonts w:ascii="Arial" w:hAnsi="Arial" w:cs="Arial"/>
        </w:rPr>
        <w:t>workers’</w:t>
      </w:r>
      <w:proofErr w:type="gramEnd"/>
      <w:r w:rsidRPr="00750D02">
        <w:rPr>
          <w:rFonts w:ascii="Arial" w:hAnsi="Arial" w:cs="Arial"/>
        </w:rPr>
        <w:t>. It noted that the connecting of home-based and wearable monitoring equipment will increasingly enable the NHS to predict and prevent events that would otherwise have led to a hospital admission.</w:t>
      </w:r>
      <w:r w:rsidRPr="00750D02">
        <w:rPr>
          <w:rFonts w:ascii="Arial" w:hAnsi="Arial" w:cs="Arial"/>
          <w:b/>
          <w:bCs/>
        </w:rPr>
        <w:t xml:space="preserve"> </w:t>
      </w:r>
      <w:r w:rsidRPr="00750D02">
        <w:rPr>
          <w:rFonts w:ascii="Arial" w:hAnsi="Arial" w:cs="Arial"/>
        </w:rPr>
        <w:t>This could include a set of digital scales to monitor the weight of someone post-surgery</w:t>
      </w:r>
      <w:r w:rsidR="003E1CB2">
        <w:rPr>
          <w:rFonts w:ascii="Arial" w:hAnsi="Arial" w:cs="Arial"/>
        </w:rPr>
        <w:t xml:space="preserve"> or</w:t>
      </w:r>
      <w:r w:rsidRPr="00750D02">
        <w:rPr>
          <w:rFonts w:ascii="Arial" w:hAnsi="Arial" w:cs="Arial"/>
        </w:rPr>
        <w:t xml:space="preserve"> a location tracker to provide freedom with security for someone with dementia.</w:t>
      </w:r>
      <w:r w:rsidR="00F73245">
        <w:rPr>
          <w:rFonts w:ascii="Arial" w:hAnsi="Arial" w:cs="Arial"/>
        </w:rPr>
        <w:t xml:space="preserve"> </w:t>
      </w:r>
      <w:r w:rsidRPr="00750D02">
        <w:rPr>
          <w:rFonts w:ascii="Arial" w:hAnsi="Arial" w:cs="Arial"/>
        </w:rPr>
        <w:t xml:space="preserve">However, the Hewitt Review (2023) warned that it was vital to recognise that many NHS patients and social care clients are amongst those least able to use digital solutions, whether because of frailty, economic disadvantage, language issues or physical, cognitive or other disabilities (including dementia). </w:t>
      </w:r>
    </w:p>
    <w:p w14:paraId="10B87438" w14:textId="77777777" w:rsidR="005C038B" w:rsidRDefault="005C038B" w:rsidP="00750D02">
      <w:pPr>
        <w:spacing w:after="0" w:line="240" w:lineRule="auto"/>
        <w:rPr>
          <w:rFonts w:ascii="Arial" w:hAnsi="Arial" w:cs="Arial"/>
        </w:rPr>
      </w:pPr>
    </w:p>
    <w:p w14:paraId="6D43BE22" w14:textId="46A6E3EA" w:rsidR="005C038B" w:rsidRDefault="005C038B" w:rsidP="00750D02">
      <w:pPr>
        <w:spacing w:after="0" w:line="240" w:lineRule="auto"/>
        <w:rPr>
          <w:rFonts w:ascii="Arial" w:hAnsi="Arial" w:cs="Arial"/>
        </w:rPr>
      </w:pPr>
      <w:r>
        <w:rPr>
          <w:rFonts w:ascii="Arial" w:hAnsi="Arial" w:cs="Arial"/>
        </w:rPr>
        <w:t xml:space="preserve">Reading all 12 policy </w:t>
      </w:r>
      <w:proofErr w:type="gramStart"/>
      <w:r>
        <w:rPr>
          <w:rFonts w:ascii="Arial" w:hAnsi="Arial" w:cs="Arial"/>
        </w:rPr>
        <w:t>documents as a whole, it</w:t>
      </w:r>
      <w:proofErr w:type="gramEnd"/>
      <w:r>
        <w:rPr>
          <w:rFonts w:ascii="Arial" w:hAnsi="Arial" w:cs="Arial"/>
        </w:rPr>
        <w:t xml:space="preserve"> </w:t>
      </w:r>
      <w:r w:rsidR="007631A3">
        <w:rPr>
          <w:rFonts w:ascii="Arial" w:hAnsi="Arial" w:cs="Arial"/>
        </w:rPr>
        <w:t xml:space="preserve">is difficult to avoid the conclusion that more needs to be done to </w:t>
      </w:r>
      <w:r w:rsidR="00865D79">
        <w:rPr>
          <w:rFonts w:ascii="Arial" w:hAnsi="Arial" w:cs="Arial"/>
        </w:rPr>
        <w:t xml:space="preserve">make dementia care a </w:t>
      </w:r>
      <w:r w:rsidR="006D7FFA">
        <w:rPr>
          <w:rFonts w:ascii="Arial" w:hAnsi="Arial" w:cs="Arial"/>
        </w:rPr>
        <w:t xml:space="preserve">much more </w:t>
      </w:r>
      <w:r w:rsidR="00865D79">
        <w:rPr>
          <w:rFonts w:ascii="Arial" w:hAnsi="Arial" w:cs="Arial"/>
        </w:rPr>
        <w:t xml:space="preserve">central feature of policy and practice, and to </w:t>
      </w:r>
      <w:r w:rsidR="007631A3">
        <w:rPr>
          <w:rFonts w:ascii="Arial" w:hAnsi="Arial" w:cs="Arial"/>
        </w:rPr>
        <w:t xml:space="preserve">support people </w:t>
      </w:r>
      <w:r w:rsidR="00865D79">
        <w:rPr>
          <w:rFonts w:ascii="Arial" w:hAnsi="Arial" w:cs="Arial"/>
        </w:rPr>
        <w:t>not just</w:t>
      </w:r>
      <w:r w:rsidR="006D7FFA">
        <w:rPr>
          <w:rFonts w:ascii="Arial" w:hAnsi="Arial" w:cs="Arial"/>
        </w:rPr>
        <w:t xml:space="preserve"> around diagnosis and the progression of their condition, but </w:t>
      </w:r>
      <w:r w:rsidR="007631A3">
        <w:rPr>
          <w:rFonts w:ascii="Arial" w:hAnsi="Arial" w:cs="Arial"/>
        </w:rPr>
        <w:t>to live well with dementia</w:t>
      </w:r>
      <w:r w:rsidR="006D7FFA">
        <w:rPr>
          <w:rFonts w:ascii="Arial" w:hAnsi="Arial" w:cs="Arial"/>
        </w:rPr>
        <w:t>.</w:t>
      </w:r>
      <w:r w:rsidR="00865D79">
        <w:rPr>
          <w:rFonts w:ascii="Arial" w:hAnsi="Arial" w:cs="Arial"/>
        </w:rPr>
        <w:t xml:space="preserve"> </w:t>
      </w:r>
    </w:p>
    <w:p w14:paraId="6F5C4D84" w14:textId="77777777" w:rsidR="0053067A" w:rsidRDefault="0053067A" w:rsidP="00750D02">
      <w:pPr>
        <w:spacing w:after="0" w:line="240" w:lineRule="auto"/>
        <w:rPr>
          <w:rFonts w:ascii="Arial" w:hAnsi="Arial" w:cs="Arial"/>
        </w:rPr>
      </w:pPr>
    </w:p>
    <w:p w14:paraId="5F9B9C93" w14:textId="31D3354A" w:rsidR="00BD25A5" w:rsidRPr="00BD25A5" w:rsidRDefault="00BD25A5" w:rsidP="00750D02">
      <w:pPr>
        <w:spacing w:after="0" w:line="240" w:lineRule="auto"/>
        <w:rPr>
          <w:rFonts w:ascii="Arial" w:hAnsi="Arial" w:cs="Arial"/>
          <w:i/>
          <w:iCs/>
        </w:rPr>
      </w:pPr>
      <w:r w:rsidRPr="00BD25A5">
        <w:rPr>
          <w:rFonts w:ascii="Arial" w:hAnsi="Arial" w:cs="Arial"/>
          <w:i/>
          <w:iCs/>
        </w:rPr>
        <w:t>Taking a broader approach</w:t>
      </w:r>
    </w:p>
    <w:p w14:paraId="7480A3D5" w14:textId="77777777" w:rsidR="00BD25A5" w:rsidRPr="0053067A" w:rsidRDefault="00BD25A5" w:rsidP="00750D02">
      <w:pPr>
        <w:spacing w:after="0" w:line="240" w:lineRule="auto"/>
        <w:rPr>
          <w:rFonts w:ascii="Arial" w:hAnsi="Arial" w:cs="Arial"/>
        </w:rPr>
      </w:pPr>
    </w:p>
    <w:p w14:paraId="58C6A664" w14:textId="0ED6343C" w:rsidR="00F6283E" w:rsidRPr="0053067A" w:rsidRDefault="0053067A" w:rsidP="0053067A">
      <w:pPr>
        <w:spacing w:after="0" w:line="240" w:lineRule="auto"/>
        <w:rPr>
          <w:rFonts w:ascii="Arial" w:hAnsi="Arial" w:cs="Arial"/>
        </w:rPr>
      </w:pPr>
      <w:r w:rsidRPr="0053067A">
        <w:rPr>
          <w:rFonts w:ascii="Arial" w:hAnsi="Arial" w:cs="Arial"/>
        </w:rPr>
        <w:t>A final limitation seems to be an apparent t</w:t>
      </w:r>
      <w:r w:rsidR="00F6283E" w:rsidRPr="0053067A">
        <w:rPr>
          <w:rFonts w:ascii="Arial" w:hAnsi="Arial" w:cs="Arial"/>
        </w:rPr>
        <w:t xml:space="preserve">endency to adopt </w:t>
      </w:r>
      <w:r w:rsidRPr="0053067A">
        <w:rPr>
          <w:rFonts w:ascii="Arial" w:hAnsi="Arial" w:cs="Arial"/>
        </w:rPr>
        <w:t>a ‘</w:t>
      </w:r>
      <w:r w:rsidR="00F6283E" w:rsidRPr="0053067A">
        <w:rPr>
          <w:rFonts w:ascii="Arial" w:hAnsi="Arial" w:cs="Arial"/>
        </w:rPr>
        <w:t>hospital-centric</w:t>
      </w:r>
      <w:r w:rsidRPr="0053067A">
        <w:rPr>
          <w:rFonts w:ascii="Arial" w:hAnsi="Arial" w:cs="Arial"/>
        </w:rPr>
        <w:t>’</w:t>
      </w:r>
      <w:r w:rsidR="00F6283E" w:rsidRPr="0053067A">
        <w:rPr>
          <w:rFonts w:ascii="Arial" w:hAnsi="Arial" w:cs="Arial"/>
        </w:rPr>
        <w:t xml:space="preserve"> view of the world – focusing on initiatives at the edge of hospital (step-up/step-down type approaches)</w:t>
      </w:r>
      <w:r w:rsidRPr="0053067A">
        <w:rPr>
          <w:rFonts w:ascii="Arial" w:hAnsi="Arial" w:cs="Arial"/>
        </w:rPr>
        <w:t xml:space="preserve">, </w:t>
      </w:r>
      <w:r w:rsidR="00F6283E" w:rsidRPr="0053067A">
        <w:rPr>
          <w:rFonts w:ascii="Arial" w:hAnsi="Arial" w:cs="Arial"/>
        </w:rPr>
        <w:t xml:space="preserve">rather than a more genuinely preventative, long-term agenda that starts with people’s lives and communities. Within this, the role of people and communities, the </w:t>
      </w:r>
      <w:r w:rsidRPr="0053067A">
        <w:rPr>
          <w:rFonts w:ascii="Arial" w:hAnsi="Arial" w:cs="Arial"/>
        </w:rPr>
        <w:t>voluntary and community sector,</w:t>
      </w:r>
      <w:r w:rsidR="00F6283E" w:rsidRPr="0053067A">
        <w:rPr>
          <w:rFonts w:ascii="Arial" w:hAnsi="Arial" w:cs="Arial"/>
        </w:rPr>
        <w:t xml:space="preserve"> social care and local government </w:t>
      </w:r>
      <w:r w:rsidRPr="0053067A">
        <w:rPr>
          <w:rFonts w:ascii="Arial" w:hAnsi="Arial" w:cs="Arial"/>
        </w:rPr>
        <w:t>seem</w:t>
      </w:r>
      <w:r w:rsidR="00D56FC1">
        <w:rPr>
          <w:rFonts w:ascii="Arial" w:hAnsi="Arial" w:cs="Arial"/>
        </w:rPr>
        <w:t>s</w:t>
      </w:r>
      <w:r w:rsidR="00F6283E" w:rsidRPr="0053067A">
        <w:rPr>
          <w:rFonts w:ascii="Arial" w:hAnsi="Arial" w:cs="Arial"/>
        </w:rPr>
        <w:t xml:space="preserve"> under-played (or only really considered in so far as they can help hospitals, rather than in their own right/on their own terms)</w:t>
      </w:r>
      <w:r w:rsidRPr="0053067A">
        <w:rPr>
          <w:rFonts w:ascii="Arial" w:hAnsi="Arial" w:cs="Arial"/>
        </w:rPr>
        <w:t>.</w:t>
      </w:r>
      <w:r w:rsidR="00D56FC1">
        <w:rPr>
          <w:rFonts w:ascii="Arial" w:hAnsi="Arial" w:cs="Arial"/>
        </w:rPr>
        <w:t xml:space="preserve"> Given the need </w:t>
      </w:r>
      <w:r w:rsidR="004F2699">
        <w:rPr>
          <w:rFonts w:ascii="Arial" w:hAnsi="Arial" w:cs="Arial"/>
        </w:rPr>
        <w:t xml:space="preserve">identified in several of the documents for a more fundamental redesign of our current systems, priorities and traditional ways of working </w:t>
      </w:r>
      <w:r w:rsidR="0007701C">
        <w:rPr>
          <w:rFonts w:ascii="Arial" w:hAnsi="Arial" w:cs="Arial"/>
        </w:rPr>
        <w:t>–</w:t>
      </w:r>
      <w:r w:rsidR="004F2699">
        <w:rPr>
          <w:rFonts w:ascii="Arial" w:hAnsi="Arial" w:cs="Arial"/>
        </w:rPr>
        <w:t xml:space="preserve"> </w:t>
      </w:r>
      <w:r w:rsidR="0007701C">
        <w:rPr>
          <w:rFonts w:ascii="Arial" w:hAnsi="Arial" w:cs="Arial"/>
        </w:rPr>
        <w:t>these wider perspectives and contributions seem potentially crucial.</w:t>
      </w:r>
    </w:p>
    <w:p w14:paraId="41F0336A" w14:textId="64748A22" w:rsidR="00D02211" w:rsidRDefault="00D02211" w:rsidP="00E1404D">
      <w:pPr>
        <w:numPr>
          <w:ilvl w:val="0"/>
          <w:numId w:val="3"/>
        </w:numPr>
        <w:spacing w:line="259" w:lineRule="auto"/>
      </w:pPr>
      <w:r>
        <w:br w:type="page"/>
      </w:r>
    </w:p>
    <w:p w14:paraId="682B7D36" w14:textId="77777777" w:rsidR="00D02211" w:rsidRDefault="00D02211" w:rsidP="00D02211">
      <w:pPr>
        <w:spacing w:after="0" w:line="240" w:lineRule="auto"/>
        <w:rPr>
          <w:rFonts w:ascii="Arial" w:hAnsi="Arial" w:cs="Arial"/>
          <w:b/>
          <w:bCs/>
        </w:rPr>
      </w:pPr>
      <w:r w:rsidRPr="00E152F5">
        <w:rPr>
          <w:rFonts w:ascii="Arial" w:hAnsi="Arial" w:cs="Arial"/>
          <w:b/>
          <w:bCs/>
        </w:rPr>
        <w:lastRenderedPageBreak/>
        <w:t>References</w:t>
      </w:r>
    </w:p>
    <w:p w14:paraId="676F7521" w14:textId="77777777" w:rsidR="00D02211" w:rsidRDefault="00D02211" w:rsidP="00D02211">
      <w:pPr>
        <w:spacing w:after="0" w:line="240" w:lineRule="auto"/>
        <w:rPr>
          <w:rFonts w:ascii="Arial" w:hAnsi="Arial" w:cs="Arial"/>
          <w:b/>
          <w:bCs/>
        </w:rPr>
      </w:pPr>
    </w:p>
    <w:p w14:paraId="624134D0" w14:textId="77777777" w:rsidR="00D02211" w:rsidRPr="00E152F5" w:rsidRDefault="00D02211" w:rsidP="00D02211">
      <w:pPr>
        <w:spacing w:after="0" w:line="240" w:lineRule="auto"/>
        <w:rPr>
          <w:rFonts w:ascii="Arial" w:hAnsi="Arial" w:cs="Arial"/>
        </w:rPr>
      </w:pPr>
      <w:r w:rsidRPr="00E152F5">
        <w:rPr>
          <w:rFonts w:ascii="Arial" w:hAnsi="Arial" w:cs="Arial"/>
        </w:rPr>
        <w:t xml:space="preserve">Darzi, A. (2024) </w:t>
      </w:r>
      <w:r w:rsidRPr="00E152F5">
        <w:rPr>
          <w:rFonts w:ascii="Arial" w:hAnsi="Arial" w:cs="Arial"/>
          <w:i/>
          <w:iCs/>
        </w:rPr>
        <w:t>Independent investigation of the NHS in England</w:t>
      </w:r>
      <w:r w:rsidRPr="00E152F5">
        <w:rPr>
          <w:rFonts w:ascii="Arial" w:hAnsi="Arial" w:cs="Arial"/>
        </w:rPr>
        <w:t>. London, Department of Health and Social Care</w:t>
      </w:r>
      <w:r>
        <w:rPr>
          <w:rFonts w:ascii="Arial" w:hAnsi="Arial" w:cs="Arial"/>
        </w:rPr>
        <w:t xml:space="preserve"> (DHSC)</w:t>
      </w:r>
    </w:p>
    <w:p w14:paraId="7A93F011" w14:textId="77777777" w:rsidR="00D02211" w:rsidRPr="00E152F5" w:rsidRDefault="00D02211" w:rsidP="00D02211">
      <w:pPr>
        <w:spacing w:after="0" w:line="240" w:lineRule="auto"/>
        <w:rPr>
          <w:rFonts w:ascii="Arial" w:hAnsi="Arial" w:cs="Arial"/>
        </w:rPr>
      </w:pPr>
      <w:r w:rsidRPr="00E152F5">
        <w:rPr>
          <w:rFonts w:ascii="Arial" w:hAnsi="Arial" w:cs="Arial"/>
        </w:rPr>
        <w:t xml:space="preserve">Department of Health </w:t>
      </w:r>
      <w:r>
        <w:rPr>
          <w:rFonts w:ascii="Arial" w:hAnsi="Arial" w:cs="Arial"/>
        </w:rPr>
        <w:t xml:space="preserve">(DH) </w:t>
      </w:r>
      <w:r w:rsidRPr="00E152F5">
        <w:rPr>
          <w:rFonts w:ascii="Arial" w:hAnsi="Arial" w:cs="Arial"/>
        </w:rPr>
        <w:t xml:space="preserve">(1997) </w:t>
      </w:r>
      <w:r w:rsidRPr="00E152F5">
        <w:rPr>
          <w:rFonts w:ascii="Arial" w:hAnsi="Arial" w:cs="Arial"/>
          <w:i/>
          <w:iCs/>
        </w:rPr>
        <w:t>The new NHS: modern, dependable</w:t>
      </w:r>
      <w:r w:rsidRPr="00E152F5">
        <w:rPr>
          <w:rFonts w:ascii="Arial" w:hAnsi="Arial" w:cs="Arial"/>
        </w:rPr>
        <w:t>. London, T</w:t>
      </w:r>
      <w:r>
        <w:rPr>
          <w:rFonts w:ascii="Arial" w:hAnsi="Arial" w:cs="Arial"/>
        </w:rPr>
        <w:t>he Stationary Office (T</w:t>
      </w:r>
      <w:r w:rsidRPr="00E152F5">
        <w:rPr>
          <w:rFonts w:ascii="Arial" w:hAnsi="Arial" w:cs="Arial"/>
        </w:rPr>
        <w:t>SO</w:t>
      </w:r>
      <w:r>
        <w:rPr>
          <w:rFonts w:ascii="Arial" w:hAnsi="Arial" w:cs="Arial"/>
        </w:rPr>
        <w:t>)</w:t>
      </w:r>
    </w:p>
    <w:p w14:paraId="186DBA95" w14:textId="77777777" w:rsidR="00D02211" w:rsidRDefault="00D02211" w:rsidP="00D02211">
      <w:pPr>
        <w:spacing w:after="0" w:line="240" w:lineRule="auto"/>
        <w:rPr>
          <w:rFonts w:ascii="Arial" w:hAnsi="Arial" w:cs="Arial"/>
        </w:rPr>
      </w:pPr>
      <w:r w:rsidRPr="00E152F5">
        <w:rPr>
          <w:rFonts w:ascii="Arial" w:hAnsi="Arial" w:cs="Arial"/>
        </w:rPr>
        <w:t>D</w:t>
      </w:r>
      <w:r>
        <w:rPr>
          <w:rFonts w:ascii="Arial" w:hAnsi="Arial" w:cs="Arial"/>
        </w:rPr>
        <w:t>H</w:t>
      </w:r>
      <w:r w:rsidRPr="00E152F5">
        <w:rPr>
          <w:rFonts w:ascii="Arial" w:hAnsi="Arial" w:cs="Arial"/>
        </w:rPr>
        <w:t xml:space="preserve"> (2000) </w:t>
      </w:r>
      <w:r w:rsidRPr="00E152F5">
        <w:rPr>
          <w:rFonts w:ascii="Arial" w:hAnsi="Arial" w:cs="Arial"/>
          <w:i/>
          <w:iCs/>
        </w:rPr>
        <w:t>The NHS plan: a plan for investment, a plan for reform</w:t>
      </w:r>
      <w:r w:rsidRPr="00E152F5">
        <w:rPr>
          <w:rFonts w:ascii="Arial" w:hAnsi="Arial" w:cs="Arial"/>
        </w:rPr>
        <w:t>. London, TSO</w:t>
      </w:r>
    </w:p>
    <w:p w14:paraId="449BAA17" w14:textId="77777777" w:rsidR="00D02211" w:rsidRPr="00E152F5" w:rsidRDefault="00D02211" w:rsidP="00D02211">
      <w:pPr>
        <w:spacing w:after="0" w:line="240" w:lineRule="auto"/>
        <w:rPr>
          <w:rFonts w:ascii="Arial" w:hAnsi="Arial" w:cs="Arial"/>
        </w:rPr>
      </w:pPr>
      <w:r>
        <w:rPr>
          <w:rFonts w:ascii="Arial" w:hAnsi="Arial" w:cs="Arial"/>
        </w:rPr>
        <w:t xml:space="preserve">DH (2004) </w:t>
      </w:r>
      <w:r w:rsidRPr="00D412F3">
        <w:rPr>
          <w:rFonts w:ascii="Arial" w:hAnsi="Arial" w:cs="Arial"/>
          <w:i/>
          <w:iCs/>
        </w:rPr>
        <w:t>The NHS improvement plan</w:t>
      </w:r>
      <w:r>
        <w:rPr>
          <w:rFonts w:ascii="Arial" w:hAnsi="Arial" w:cs="Arial"/>
          <w:i/>
          <w:iCs/>
        </w:rPr>
        <w:t>: putting people at the heart of services</w:t>
      </w:r>
      <w:r>
        <w:rPr>
          <w:rFonts w:ascii="Arial" w:hAnsi="Arial" w:cs="Arial"/>
        </w:rPr>
        <w:t xml:space="preserve">. London, TSO </w:t>
      </w:r>
    </w:p>
    <w:p w14:paraId="22D90488" w14:textId="77777777" w:rsidR="00D02211" w:rsidRDefault="00D02211" w:rsidP="00D02211">
      <w:pPr>
        <w:spacing w:after="0" w:line="240" w:lineRule="auto"/>
        <w:rPr>
          <w:rFonts w:ascii="Arial" w:hAnsi="Arial" w:cs="Arial"/>
        </w:rPr>
      </w:pPr>
      <w:r w:rsidRPr="00E152F5">
        <w:rPr>
          <w:rFonts w:ascii="Arial" w:hAnsi="Arial" w:cs="Arial"/>
        </w:rPr>
        <w:t>D</w:t>
      </w:r>
      <w:r>
        <w:rPr>
          <w:rFonts w:ascii="Arial" w:hAnsi="Arial" w:cs="Arial"/>
        </w:rPr>
        <w:t>H</w:t>
      </w:r>
      <w:r w:rsidRPr="00E152F5">
        <w:rPr>
          <w:rFonts w:ascii="Arial" w:hAnsi="Arial" w:cs="Arial"/>
        </w:rPr>
        <w:t xml:space="preserve"> (2006) </w:t>
      </w:r>
      <w:r w:rsidRPr="00E152F5">
        <w:rPr>
          <w:rFonts w:ascii="Arial" w:hAnsi="Arial" w:cs="Arial"/>
          <w:i/>
          <w:iCs/>
        </w:rPr>
        <w:t>Our health, our care, our say: a new direction for community services</w:t>
      </w:r>
      <w:r w:rsidRPr="00E152F5">
        <w:rPr>
          <w:rFonts w:ascii="Arial" w:hAnsi="Arial" w:cs="Arial"/>
        </w:rPr>
        <w:t>. London, TSO</w:t>
      </w:r>
    </w:p>
    <w:p w14:paraId="7A8F9684" w14:textId="51F12820" w:rsidR="00D02211" w:rsidRPr="00E152F5" w:rsidRDefault="00D02211" w:rsidP="00D02211">
      <w:pPr>
        <w:spacing w:after="0" w:line="240" w:lineRule="auto"/>
        <w:rPr>
          <w:rFonts w:ascii="Arial" w:hAnsi="Arial" w:cs="Arial"/>
        </w:rPr>
      </w:pPr>
      <w:r>
        <w:rPr>
          <w:rFonts w:ascii="Arial" w:hAnsi="Arial" w:cs="Arial"/>
        </w:rPr>
        <w:t xml:space="preserve">DH (2007) </w:t>
      </w:r>
      <w:r w:rsidRPr="00342938">
        <w:rPr>
          <w:rFonts w:ascii="Arial" w:hAnsi="Arial" w:cs="Arial"/>
          <w:i/>
          <w:iCs/>
        </w:rPr>
        <w:t>NHS Next Stage Review: interim report</w:t>
      </w:r>
      <w:r w:rsidR="0007701C">
        <w:rPr>
          <w:rFonts w:ascii="Arial" w:hAnsi="Arial" w:cs="Arial"/>
        </w:rPr>
        <w:t xml:space="preserve"> [the ‘interim Darzi review’]. </w:t>
      </w:r>
      <w:r>
        <w:rPr>
          <w:rFonts w:ascii="Arial" w:hAnsi="Arial" w:cs="Arial"/>
        </w:rPr>
        <w:t>London, DH</w:t>
      </w:r>
    </w:p>
    <w:p w14:paraId="718E403C" w14:textId="77777777" w:rsidR="00D02211" w:rsidRPr="00E152F5" w:rsidRDefault="00D02211" w:rsidP="00D02211">
      <w:pPr>
        <w:spacing w:after="0" w:line="240" w:lineRule="auto"/>
        <w:rPr>
          <w:rFonts w:ascii="Arial" w:hAnsi="Arial" w:cs="Arial"/>
        </w:rPr>
      </w:pPr>
      <w:r w:rsidRPr="00E152F5">
        <w:rPr>
          <w:rFonts w:ascii="Arial" w:hAnsi="Arial" w:cs="Arial"/>
        </w:rPr>
        <w:t>D</w:t>
      </w:r>
      <w:r>
        <w:rPr>
          <w:rFonts w:ascii="Arial" w:hAnsi="Arial" w:cs="Arial"/>
        </w:rPr>
        <w:t>H</w:t>
      </w:r>
      <w:r w:rsidRPr="00E152F5">
        <w:rPr>
          <w:rFonts w:ascii="Arial" w:hAnsi="Arial" w:cs="Arial"/>
        </w:rPr>
        <w:t xml:space="preserve"> (2008) </w:t>
      </w:r>
      <w:r w:rsidRPr="00E152F5">
        <w:rPr>
          <w:rFonts w:ascii="Arial" w:hAnsi="Arial" w:cs="Arial"/>
          <w:i/>
          <w:iCs/>
        </w:rPr>
        <w:t>High quality care for all: NHS Next Stage Review final report</w:t>
      </w:r>
      <w:r w:rsidRPr="00E152F5">
        <w:rPr>
          <w:rFonts w:ascii="Arial" w:hAnsi="Arial" w:cs="Arial"/>
        </w:rPr>
        <w:t xml:space="preserve"> [the ‘Darzi review’]. London, TSO.</w:t>
      </w:r>
    </w:p>
    <w:p w14:paraId="7943286B" w14:textId="77777777" w:rsidR="00D02211" w:rsidRPr="00E152F5" w:rsidRDefault="00D02211" w:rsidP="00D02211">
      <w:pPr>
        <w:spacing w:after="0" w:line="240" w:lineRule="auto"/>
        <w:rPr>
          <w:rFonts w:ascii="Arial" w:hAnsi="Arial" w:cs="Arial"/>
        </w:rPr>
      </w:pPr>
      <w:r w:rsidRPr="00E152F5">
        <w:rPr>
          <w:rFonts w:ascii="Arial" w:hAnsi="Arial" w:cs="Arial"/>
        </w:rPr>
        <w:t>D</w:t>
      </w:r>
      <w:r>
        <w:rPr>
          <w:rFonts w:ascii="Arial" w:hAnsi="Arial" w:cs="Arial"/>
        </w:rPr>
        <w:t>H</w:t>
      </w:r>
      <w:r w:rsidRPr="00E152F5">
        <w:rPr>
          <w:rFonts w:ascii="Arial" w:hAnsi="Arial" w:cs="Arial"/>
        </w:rPr>
        <w:t xml:space="preserve"> (2010) </w:t>
      </w:r>
      <w:r w:rsidRPr="00E152F5">
        <w:rPr>
          <w:rFonts w:ascii="Arial" w:hAnsi="Arial" w:cs="Arial"/>
          <w:i/>
          <w:iCs/>
        </w:rPr>
        <w:t>Equity and excellence: liberating the NHS</w:t>
      </w:r>
      <w:r w:rsidRPr="00E152F5">
        <w:rPr>
          <w:rFonts w:ascii="Arial" w:hAnsi="Arial" w:cs="Arial"/>
        </w:rPr>
        <w:t>. London, TSO</w:t>
      </w:r>
    </w:p>
    <w:p w14:paraId="20727CFF" w14:textId="505DB4DC" w:rsidR="00D02211" w:rsidRDefault="00D02211" w:rsidP="00D02211">
      <w:pPr>
        <w:spacing w:after="0" w:line="240" w:lineRule="auto"/>
        <w:rPr>
          <w:rFonts w:ascii="Arial" w:hAnsi="Arial" w:cs="Arial"/>
        </w:rPr>
      </w:pPr>
      <w:r w:rsidRPr="00E152F5">
        <w:rPr>
          <w:rFonts w:ascii="Arial" w:hAnsi="Arial" w:cs="Arial"/>
        </w:rPr>
        <w:t>D</w:t>
      </w:r>
      <w:r>
        <w:rPr>
          <w:rFonts w:ascii="Arial" w:hAnsi="Arial" w:cs="Arial"/>
        </w:rPr>
        <w:t xml:space="preserve">HSC </w:t>
      </w:r>
      <w:r w:rsidRPr="00E152F5">
        <w:rPr>
          <w:rFonts w:ascii="Arial" w:hAnsi="Arial" w:cs="Arial"/>
        </w:rPr>
        <w:t xml:space="preserve">(2021) </w:t>
      </w:r>
      <w:r w:rsidRPr="00E152F5">
        <w:rPr>
          <w:rFonts w:ascii="Arial" w:hAnsi="Arial" w:cs="Arial"/>
          <w:i/>
          <w:iCs/>
        </w:rPr>
        <w:t>Integration and innovation: working together to improve health and social care for all</w:t>
      </w:r>
      <w:r w:rsidRPr="00E152F5">
        <w:rPr>
          <w:rFonts w:ascii="Arial" w:hAnsi="Arial" w:cs="Arial"/>
        </w:rPr>
        <w:t>. London, TSO</w:t>
      </w:r>
    </w:p>
    <w:p w14:paraId="5946A9BA" w14:textId="77777777" w:rsidR="00D02211" w:rsidRPr="00E30E65" w:rsidRDefault="00D02211" w:rsidP="00D02211">
      <w:pPr>
        <w:spacing w:after="0" w:line="240" w:lineRule="auto"/>
        <w:rPr>
          <w:rFonts w:ascii="Arial" w:hAnsi="Arial" w:cs="Arial"/>
        </w:rPr>
      </w:pPr>
      <w:r>
        <w:rPr>
          <w:rFonts w:ascii="Arial" w:hAnsi="Arial" w:cs="Arial"/>
        </w:rPr>
        <w:t xml:space="preserve">Hewitt, P. (2023) </w:t>
      </w:r>
      <w:r w:rsidRPr="00A92164">
        <w:rPr>
          <w:rFonts w:ascii="Arial" w:hAnsi="Arial" w:cs="Arial"/>
          <w:i/>
          <w:iCs/>
        </w:rPr>
        <w:t>The Hewitt Review: an independent review of integrated care systems</w:t>
      </w:r>
      <w:r>
        <w:rPr>
          <w:rFonts w:ascii="Arial" w:hAnsi="Arial" w:cs="Arial"/>
        </w:rPr>
        <w:t>. London, DHSC</w:t>
      </w:r>
    </w:p>
    <w:p w14:paraId="5F864957" w14:textId="77777777" w:rsidR="00D02211" w:rsidRPr="00E152F5" w:rsidRDefault="00D02211" w:rsidP="00D02211">
      <w:pPr>
        <w:spacing w:after="0" w:line="240" w:lineRule="auto"/>
        <w:rPr>
          <w:rFonts w:ascii="Arial" w:hAnsi="Arial" w:cs="Arial"/>
        </w:rPr>
      </w:pPr>
      <w:r w:rsidRPr="00E152F5">
        <w:rPr>
          <w:rFonts w:ascii="Arial" w:hAnsi="Arial" w:cs="Arial"/>
        </w:rPr>
        <w:t xml:space="preserve">NHS England (2014) </w:t>
      </w:r>
      <w:r w:rsidRPr="00E152F5">
        <w:rPr>
          <w:rFonts w:ascii="Arial" w:hAnsi="Arial" w:cs="Arial"/>
          <w:i/>
          <w:iCs/>
        </w:rPr>
        <w:t>Five year forward view</w:t>
      </w:r>
      <w:r w:rsidRPr="00E152F5">
        <w:rPr>
          <w:rFonts w:ascii="Arial" w:hAnsi="Arial" w:cs="Arial"/>
        </w:rPr>
        <w:t>. Leeds, NHS England</w:t>
      </w:r>
    </w:p>
    <w:p w14:paraId="58BD1069" w14:textId="0E7F3E05" w:rsidR="00D145CC" w:rsidRPr="004B7DAB" w:rsidRDefault="00D02211" w:rsidP="00D145CC">
      <w:pPr>
        <w:spacing w:after="0" w:line="240" w:lineRule="auto"/>
        <w:rPr>
          <w:rFonts w:ascii="Arial" w:hAnsi="Arial" w:cs="Arial"/>
        </w:rPr>
      </w:pPr>
      <w:r w:rsidRPr="00E152F5">
        <w:rPr>
          <w:rFonts w:ascii="Arial" w:hAnsi="Arial" w:cs="Arial"/>
        </w:rPr>
        <w:t xml:space="preserve">NHS England (2019) </w:t>
      </w:r>
      <w:r w:rsidRPr="00E152F5">
        <w:rPr>
          <w:rFonts w:ascii="Arial" w:hAnsi="Arial" w:cs="Arial"/>
          <w:i/>
          <w:iCs/>
        </w:rPr>
        <w:t>The NHS long term plan</w:t>
      </w:r>
      <w:r w:rsidRPr="00E152F5">
        <w:rPr>
          <w:rFonts w:ascii="Arial" w:hAnsi="Arial" w:cs="Arial"/>
        </w:rPr>
        <w:t>. Leeds, NHS England</w:t>
      </w:r>
    </w:p>
    <w:sectPr w:rsidR="00D145CC" w:rsidRPr="004B7DAB" w:rsidSect="00620E0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916EA"/>
    <w:multiLevelType w:val="hybridMultilevel"/>
    <w:tmpl w:val="2146DCA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34C350EB"/>
    <w:multiLevelType w:val="hybridMultilevel"/>
    <w:tmpl w:val="1B7CBD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81F0AE6"/>
    <w:multiLevelType w:val="hybridMultilevel"/>
    <w:tmpl w:val="AB964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6B4C8F"/>
    <w:multiLevelType w:val="hybridMultilevel"/>
    <w:tmpl w:val="89423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F85E4E"/>
    <w:multiLevelType w:val="hybridMultilevel"/>
    <w:tmpl w:val="271E0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15661B4"/>
    <w:multiLevelType w:val="hybridMultilevel"/>
    <w:tmpl w:val="87009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F764DE5"/>
    <w:multiLevelType w:val="hybridMultilevel"/>
    <w:tmpl w:val="1C30D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1916692">
    <w:abstractNumId w:val="1"/>
  </w:num>
  <w:num w:numId="2" w16cid:durableId="1640065733">
    <w:abstractNumId w:val="4"/>
  </w:num>
  <w:num w:numId="3" w16cid:durableId="8691015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1878186">
    <w:abstractNumId w:val="6"/>
  </w:num>
  <w:num w:numId="5" w16cid:durableId="2110347569">
    <w:abstractNumId w:val="5"/>
  </w:num>
  <w:num w:numId="6" w16cid:durableId="734398762">
    <w:abstractNumId w:val="2"/>
  </w:num>
  <w:num w:numId="7" w16cid:durableId="1744717450">
    <w:abstractNumId w:val="3"/>
  </w:num>
  <w:num w:numId="8" w16cid:durableId="104533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CC"/>
    <w:rsid w:val="00030513"/>
    <w:rsid w:val="00055915"/>
    <w:rsid w:val="00057895"/>
    <w:rsid w:val="00061C10"/>
    <w:rsid w:val="0007701C"/>
    <w:rsid w:val="00094122"/>
    <w:rsid w:val="000A007E"/>
    <w:rsid w:val="000F2A8B"/>
    <w:rsid w:val="0010040A"/>
    <w:rsid w:val="00106549"/>
    <w:rsid w:val="00107290"/>
    <w:rsid w:val="001156ED"/>
    <w:rsid w:val="00170C4A"/>
    <w:rsid w:val="00172F3F"/>
    <w:rsid w:val="001D472F"/>
    <w:rsid w:val="001D5746"/>
    <w:rsid w:val="00242886"/>
    <w:rsid w:val="00265D59"/>
    <w:rsid w:val="002A32C8"/>
    <w:rsid w:val="002B1DBD"/>
    <w:rsid w:val="002B3D74"/>
    <w:rsid w:val="002E6AEB"/>
    <w:rsid w:val="002F08D4"/>
    <w:rsid w:val="00324CC8"/>
    <w:rsid w:val="00365B4F"/>
    <w:rsid w:val="0038687F"/>
    <w:rsid w:val="00394223"/>
    <w:rsid w:val="003E1CB2"/>
    <w:rsid w:val="00411DC0"/>
    <w:rsid w:val="00430EF3"/>
    <w:rsid w:val="00433DAC"/>
    <w:rsid w:val="004346FF"/>
    <w:rsid w:val="00442BCE"/>
    <w:rsid w:val="00473C20"/>
    <w:rsid w:val="00480CE2"/>
    <w:rsid w:val="004826EC"/>
    <w:rsid w:val="0049382D"/>
    <w:rsid w:val="004B7DAB"/>
    <w:rsid w:val="004C4292"/>
    <w:rsid w:val="004E5B26"/>
    <w:rsid w:val="004F2699"/>
    <w:rsid w:val="004F6303"/>
    <w:rsid w:val="005218B2"/>
    <w:rsid w:val="0053067A"/>
    <w:rsid w:val="00543570"/>
    <w:rsid w:val="005636C2"/>
    <w:rsid w:val="005B274D"/>
    <w:rsid w:val="005C038B"/>
    <w:rsid w:val="005E694C"/>
    <w:rsid w:val="005F4BAA"/>
    <w:rsid w:val="00602316"/>
    <w:rsid w:val="00603988"/>
    <w:rsid w:val="00620E05"/>
    <w:rsid w:val="0062784E"/>
    <w:rsid w:val="0065505A"/>
    <w:rsid w:val="00672577"/>
    <w:rsid w:val="00695A10"/>
    <w:rsid w:val="006B18F7"/>
    <w:rsid w:val="006C7FE0"/>
    <w:rsid w:val="006D782E"/>
    <w:rsid w:val="006D7FFA"/>
    <w:rsid w:val="006E1D63"/>
    <w:rsid w:val="00735A88"/>
    <w:rsid w:val="00746CFD"/>
    <w:rsid w:val="00750D02"/>
    <w:rsid w:val="007631A3"/>
    <w:rsid w:val="00786BA5"/>
    <w:rsid w:val="007A5B45"/>
    <w:rsid w:val="007A62C4"/>
    <w:rsid w:val="007F5012"/>
    <w:rsid w:val="00852673"/>
    <w:rsid w:val="0085746A"/>
    <w:rsid w:val="00865D79"/>
    <w:rsid w:val="00874B06"/>
    <w:rsid w:val="00884AF5"/>
    <w:rsid w:val="00894F72"/>
    <w:rsid w:val="00911AA4"/>
    <w:rsid w:val="00913C9E"/>
    <w:rsid w:val="00981E15"/>
    <w:rsid w:val="009A7953"/>
    <w:rsid w:val="009D4FF5"/>
    <w:rsid w:val="009E47DA"/>
    <w:rsid w:val="00A01F7D"/>
    <w:rsid w:val="00A5580C"/>
    <w:rsid w:val="00AE5614"/>
    <w:rsid w:val="00B05EB6"/>
    <w:rsid w:val="00B115FF"/>
    <w:rsid w:val="00B15A5E"/>
    <w:rsid w:val="00B22F25"/>
    <w:rsid w:val="00B23C4D"/>
    <w:rsid w:val="00BD25A5"/>
    <w:rsid w:val="00BE1E92"/>
    <w:rsid w:val="00BE387A"/>
    <w:rsid w:val="00BE5C66"/>
    <w:rsid w:val="00C2021E"/>
    <w:rsid w:val="00C20440"/>
    <w:rsid w:val="00C5157D"/>
    <w:rsid w:val="00C621DB"/>
    <w:rsid w:val="00C85C42"/>
    <w:rsid w:val="00C8628D"/>
    <w:rsid w:val="00CA53B0"/>
    <w:rsid w:val="00D02211"/>
    <w:rsid w:val="00D145CC"/>
    <w:rsid w:val="00D26677"/>
    <w:rsid w:val="00D44F4B"/>
    <w:rsid w:val="00D56FC1"/>
    <w:rsid w:val="00D615A5"/>
    <w:rsid w:val="00D833F5"/>
    <w:rsid w:val="00D931C3"/>
    <w:rsid w:val="00DC29B6"/>
    <w:rsid w:val="00DE0641"/>
    <w:rsid w:val="00DF10AC"/>
    <w:rsid w:val="00DF36C2"/>
    <w:rsid w:val="00E04AD6"/>
    <w:rsid w:val="00E071C4"/>
    <w:rsid w:val="00E1404D"/>
    <w:rsid w:val="00E25E40"/>
    <w:rsid w:val="00E46498"/>
    <w:rsid w:val="00E50854"/>
    <w:rsid w:val="00E50A52"/>
    <w:rsid w:val="00E77D77"/>
    <w:rsid w:val="00EA4F67"/>
    <w:rsid w:val="00EB559D"/>
    <w:rsid w:val="00F25924"/>
    <w:rsid w:val="00F41724"/>
    <w:rsid w:val="00F45AB8"/>
    <w:rsid w:val="00F6283E"/>
    <w:rsid w:val="00F7252E"/>
    <w:rsid w:val="00F73245"/>
    <w:rsid w:val="00F84FF0"/>
    <w:rsid w:val="00FA447A"/>
    <w:rsid w:val="00FF3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0A9A"/>
  <w15:chartTrackingRefBased/>
  <w15:docId w15:val="{1EC80D48-57B4-4FBB-A8AF-8DC256F4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CC"/>
  </w:style>
  <w:style w:type="paragraph" w:styleId="Heading1">
    <w:name w:val="heading 1"/>
    <w:basedOn w:val="Normal"/>
    <w:next w:val="Normal"/>
    <w:link w:val="Heading1Char"/>
    <w:uiPriority w:val="9"/>
    <w:qFormat/>
    <w:rsid w:val="00D1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5CC"/>
    <w:rPr>
      <w:rFonts w:eastAsiaTheme="majorEastAsia" w:cstheme="majorBidi"/>
      <w:color w:val="272727" w:themeColor="text1" w:themeTint="D8"/>
    </w:rPr>
  </w:style>
  <w:style w:type="paragraph" w:styleId="Title">
    <w:name w:val="Title"/>
    <w:basedOn w:val="Normal"/>
    <w:next w:val="Normal"/>
    <w:link w:val="TitleChar"/>
    <w:uiPriority w:val="10"/>
    <w:qFormat/>
    <w:rsid w:val="00D1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5CC"/>
    <w:pPr>
      <w:spacing w:before="160"/>
      <w:jc w:val="center"/>
    </w:pPr>
    <w:rPr>
      <w:i/>
      <w:iCs/>
      <w:color w:val="404040" w:themeColor="text1" w:themeTint="BF"/>
    </w:rPr>
  </w:style>
  <w:style w:type="character" w:customStyle="1" w:styleId="QuoteChar">
    <w:name w:val="Quote Char"/>
    <w:basedOn w:val="DefaultParagraphFont"/>
    <w:link w:val="Quote"/>
    <w:uiPriority w:val="29"/>
    <w:rsid w:val="00D145CC"/>
    <w:rPr>
      <w:i/>
      <w:iCs/>
      <w:color w:val="404040" w:themeColor="text1" w:themeTint="BF"/>
    </w:rPr>
  </w:style>
  <w:style w:type="paragraph" w:styleId="ListParagraph">
    <w:name w:val="List Paragraph"/>
    <w:basedOn w:val="Normal"/>
    <w:uiPriority w:val="34"/>
    <w:qFormat/>
    <w:rsid w:val="00D145CC"/>
    <w:pPr>
      <w:ind w:left="720"/>
      <w:contextualSpacing/>
    </w:pPr>
  </w:style>
  <w:style w:type="character" w:styleId="IntenseEmphasis">
    <w:name w:val="Intense Emphasis"/>
    <w:basedOn w:val="DefaultParagraphFont"/>
    <w:uiPriority w:val="21"/>
    <w:qFormat/>
    <w:rsid w:val="00D145CC"/>
    <w:rPr>
      <w:i/>
      <w:iCs/>
      <w:color w:val="0F4761" w:themeColor="accent1" w:themeShade="BF"/>
    </w:rPr>
  </w:style>
  <w:style w:type="paragraph" w:styleId="IntenseQuote">
    <w:name w:val="Intense Quote"/>
    <w:basedOn w:val="Normal"/>
    <w:next w:val="Normal"/>
    <w:link w:val="IntenseQuoteChar"/>
    <w:uiPriority w:val="30"/>
    <w:qFormat/>
    <w:rsid w:val="00D1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5CC"/>
    <w:rPr>
      <w:i/>
      <w:iCs/>
      <w:color w:val="0F4761" w:themeColor="accent1" w:themeShade="BF"/>
    </w:rPr>
  </w:style>
  <w:style w:type="character" w:styleId="IntenseReference">
    <w:name w:val="Intense Reference"/>
    <w:basedOn w:val="DefaultParagraphFont"/>
    <w:uiPriority w:val="32"/>
    <w:qFormat/>
    <w:rsid w:val="00D145CC"/>
    <w:rPr>
      <w:b/>
      <w:bCs/>
      <w:smallCaps/>
      <w:color w:val="0F4761" w:themeColor="accent1" w:themeShade="BF"/>
      <w:spacing w:val="5"/>
    </w:rPr>
  </w:style>
  <w:style w:type="character" w:styleId="Hyperlink">
    <w:name w:val="Hyperlink"/>
    <w:basedOn w:val="DefaultParagraphFont"/>
    <w:uiPriority w:val="99"/>
    <w:unhideWhenUsed/>
    <w:rsid w:val="00C8628D"/>
    <w:rPr>
      <w:color w:val="467886" w:themeColor="hyperlink"/>
      <w:u w:val="single"/>
    </w:rPr>
  </w:style>
  <w:style w:type="character" w:styleId="UnresolvedMention">
    <w:name w:val="Unresolved Mention"/>
    <w:basedOn w:val="DefaultParagraphFont"/>
    <w:uiPriority w:val="99"/>
    <w:semiHidden/>
    <w:unhideWhenUsed/>
    <w:rsid w:val="00C8628D"/>
    <w:rPr>
      <w:color w:val="605E5C"/>
      <w:shd w:val="clear" w:color="auto" w:fill="E1DFDD"/>
    </w:rPr>
  </w:style>
  <w:style w:type="character" w:styleId="CommentReference">
    <w:name w:val="annotation reference"/>
    <w:basedOn w:val="DefaultParagraphFont"/>
    <w:uiPriority w:val="99"/>
    <w:semiHidden/>
    <w:unhideWhenUsed/>
    <w:rsid w:val="00F6283E"/>
    <w:rPr>
      <w:sz w:val="16"/>
      <w:szCs w:val="16"/>
    </w:rPr>
  </w:style>
  <w:style w:type="paragraph" w:styleId="CommentText">
    <w:name w:val="annotation text"/>
    <w:basedOn w:val="Normal"/>
    <w:link w:val="CommentTextChar"/>
    <w:uiPriority w:val="99"/>
    <w:unhideWhenUsed/>
    <w:rsid w:val="00F6283E"/>
    <w:pPr>
      <w:spacing w:line="240" w:lineRule="auto"/>
    </w:pPr>
    <w:rPr>
      <w:sz w:val="20"/>
      <w:szCs w:val="20"/>
    </w:rPr>
  </w:style>
  <w:style w:type="character" w:customStyle="1" w:styleId="CommentTextChar">
    <w:name w:val="Comment Text Char"/>
    <w:basedOn w:val="DefaultParagraphFont"/>
    <w:link w:val="CommentText"/>
    <w:uiPriority w:val="99"/>
    <w:rsid w:val="00F628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6438</Words>
  <Characters>36702</Characters>
  <Application>Microsoft Office Word</Application>
  <DocSecurity>0</DocSecurity>
  <Lines>305</Lines>
  <Paragraphs>86</Paragraphs>
  <ScaleCrop>false</ScaleCrop>
  <Company>University of Birmingham</Company>
  <LinksUpToDate>false</LinksUpToDate>
  <CharactersWithSpaces>43054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Glasby (Social Policy and Society)</dc:creator>
  <cp:keywords/>
  <dc:description/>
  <cp:lastModifiedBy>Hajur Gill (Social Sciences)</cp:lastModifiedBy>
  <cp:revision>2</cp:revision>
  <dcterms:created xsi:type="dcterms:W3CDTF">2025-07-16T13:25:00Z</dcterms:created>
  <dcterms:modified xsi:type="dcterms:W3CDTF">2025-07-16T13:25:00Z</dcterms:modified>
</cp:coreProperties>
</file>