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099" w:rsidRDefault="00167403" w:rsidP="0018323D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DB897" wp14:editId="0C1F5FA9">
                <wp:simplePos x="0" y="0"/>
                <wp:positionH relativeFrom="column">
                  <wp:posOffset>-107442</wp:posOffset>
                </wp:positionH>
                <wp:positionV relativeFrom="paragraph">
                  <wp:posOffset>-291084</wp:posOffset>
                </wp:positionV>
                <wp:extent cx="6629400" cy="393192"/>
                <wp:effectExtent l="0" t="0" r="0" b="698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0" cy="393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E2" w:rsidRDefault="001A4DE2" w:rsidP="00B57F44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Knowledge Transfer Secondment (KTS) Scheme</w:t>
                            </w:r>
                          </w:p>
                          <w:p w:rsidR="001A4DE2" w:rsidRDefault="001A4DE2" w:rsidP="001832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.45pt;margin-top:-22.9pt;width:522pt;height:3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" filled="f" stroked="f">
                <v:path arrowok="t"/>
                <v:textbox>
                  <w:txbxContent>
                    <w:p w:rsidR="001A4DE2" w:rsidRDefault="001A4DE2" w:rsidP="00B57F44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Knowledge Transfer Secondment (KTS) Scheme</w:t>
                      </w:r>
                    </w:p>
                    <w:p w:rsidR="001A4DE2" w:rsidRDefault="001A4DE2" w:rsidP="0018323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A591F7" wp14:editId="2CDD73B8">
                <wp:simplePos x="0" y="0"/>
                <wp:positionH relativeFrom="column">
                  <wp:posOffset>-73660</wp:posOffset>
                </wp:positionH>
                <wp:positionV relativeFrom="paragraph">
                  <wp:posOffset>132461</wp:posOffset>
                </wp:positionV>
                <wp:extent cx="6629400" cy="4572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E2" w:rsidRDefault="001A4DE2" w:rsidP="00B57F44">
                            <w:pPr>
                              <w:spacing w:before="40"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Fact sheet</w:t>
                            </w:r>
                          </w:p>
                          <w:p w:rsidR="001A4DE2" w:rsidRDefault="001A4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5.8pt;margin-top:10.45pt;width:52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" filled="f" stroked="f">
                <v:path arrowok="t"/>
                <v:textbox>
                  <w:txbxContent>
                    <w:p w:rsidR="001A4DE2" w:rsidRDefault="001A4DE2" w:rsidP="00B57F44">
                      <w:pPr>
                        <w:spacing w:before="40"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Fact sheet</w:t>
                      </w:r>
                    </w:p>
                    <w:p w:rsidR="001A4DE2" w:rsidRDefault="001A4DE2"/>
                  </w:txbxContent>
                </v:textbox>
              </v:shape>
            </w:pict>
          </mc:Fallback>
        </mc:AlternateContent>
      </w:r>
      <w:r w:rsidR="009478E2" w:rsidRPr="00576099">
        <w:rPr>
          <w:rFonts w:ascii="Arial" w:hAnsi="Arial" w:cs="Arial"/>
          <w:noProof/>
          <w:color w:val="000000" w:themeColor="text1"/>
          <w:sz w:val="22"/>
          <w:szCs w:val="22"/>
          <w:lang w:eastAsia="en-GB"/>
        </w:rPr>
        <w:drawing>
          <wp:anchor distT="0" distB="0" distL="114300" distR="114300" simplePos="0" relativeHeight="251658239" behindDoc="0" locked="0" layoutInCell="1" allowOverlap="1" wp14:anchorId="46AD1C28" wp14:editId="7A1DFADA">
            <wp:simplePos x="0" y="0"/>
            <wp:positionH relativeFrom="column">
              <wp:posOffset>-687705</wp:posOffset>
            </wp:positionH>
            <wp:positionV relativeFrom="paragraph">
              <wp:posOffset>-1429258</wp:posOffset>
            </wp:positionV>
            <wp:extent cx="7552944" cy="211683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25 Engagment template header onl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7"/>
                    <a:stretch/>
                  </pic:blipFill>
                  <pic:spPr bwMode="auto">
                    <a:xfrm>
                      <a:off x="0" y="0"/>
                      <a:ext cx="7552944" cy="211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6099" w:rsidRPr="00576099" w:rsidRDefault="00576099" w:rsidP="0018323D">
      <w:pPr>
        <w:rPr>
          <w:rFonts w:ascii="Arial" w:hAnsi="Arial" w:cs="Arial"/>
          <w:sz w:val="22"/>
          <w:szCs w:val="22"/>
        </w:rPr>
      </w:pPr>
    </w:p>
    <w:p w:rsidR="00576099" w:rsidRPr="00576099" w:rsidRDefault="00576099" w:rsidP="0018323D">
      <w:pPr>
        <w:rPr>
          <w:rFonts w:ascii="Arial" w:hAnsi="Arial" w:cs="Arial"/>
          <w:sz w:val="22"/>
          <w:szCs w:val="22"/>
        </w:rPr>
      </w:pPr>
    </w:p>
    <w:p w:rsidR="009478E2" w:rsidRDefault="009478E2" w:rsidP="008063FF">
      <w:pPr>
        <w:spacing w:after="80"/>
        <w:rPr>
          <w:rFonts w:ascii="Arial" w:hAnsi="Arial" w:cs="Arial"/>
          <w:sz w:val="18"/>
          <w:szCs w:val="18"/>
        </w:rPr>
      </w:pPr>
    </w:p>
    <w:p w:rsidR="00B64734" w:rsidRPr="00B64734" w:rsidRDefault="00B64734" w:rsidP="00B64734">
      <w:pPr>
        <w:spacing w:after="80"/>
        <w:ind w:left="-567"/>
        <w:rPr>
          <w:rFonts w:ascii="Arial" w:hAnsi="Arial" w:cs="Arial"/>
          <w:color w:val="A6A6A6" w:themeColor="background1" w:themeShade="A6"/>
          <w:sz w:val="18"/>
          <w:szCs w:val="18"/>
        </w:rPr>
      </w:pPr>
      <w:r w:rsidRPr="00B64734">
        <w:rPr>
          <w:rFonts w:ascii="Arial" w:hAnsi="Arial" w:cs="Arial"/>
          <w:color w:val="A6A6A6" w:themeColor="background1" w:themeShade="A6"/>
          <w:sz w:val="18"/>
          <w:szCs w:val="18"/>
        </w:rPr>
        <w:t>Updated: July 2017</w:t>
      </w:r>
    </w:p>
    <w:p w:rsidR="00B64734" w:rsidRDefault="00B64734" w:rsidP="00B64734">
      <w:pPr>
        <w:rPr>
          <w:rFonts w:ascii="Arial" w:hAnsi="Arial" w:cs="Arial"/>
          <w:sz w:val="18"/>
          <w:szCs w:val="18"/>
        </w:rPr>
      </w:pPr>
    </w:p>
    <w:p w:rsidR="005934AB" w:rsidRDefault="00D46543" w:rsidP="008063FF">
      <w:pPr>
        <w:spacing w:after="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 </w:t>
      </w:r>
      <w:r w:rsidR="008412AD" w:rsidRPr="005C6B84">
        <w:rPr>
          <w:rFonts w:ascii="Arial" w:hAnsi="Arial" w:cs="Arial"/>
          <w:sz w:val="18"/>
          <w:szCs w:val="18"/>
        </w:rPr>
        <w:t xml:space="preserve">KTS provides funding to help exploit research through the movement of skilled people both into, and out of, the University </w:t>
      </w:r>
      <w:r w:rsidR="005934AB" w:rsidRPr="005C6B84">
        <w:rPr>
          <w:rFonts w:ascii="Arial" w:hAnsi="Arial" w:cs="Arial"/>
          <w:sz w:val="18"/>
          <w:szCs w:val="18"/>
        </w:rPr>
        <w:t xml:space="preserve">of Birmingham </w:t>
      </w:r>
      <w:r w:rsidR="008412AD" w:rsidRPr="005C6B84">
        <w:rPr>
          <w:rFonts w:ascii="Arial" w:hAnsi="Arial" w:cs="Arial"/>
          <w:sz w:val="18"/>
          <w:szCs w:val="18"/>
        </w:rPr>
        <w:t xml:space="preserve">through secondments. </w:t>
      </w:r>
    </w:p>
    <w:p w:rsidR="00591706" w:rsidRPr="005C6B84" w:rsidRDefault="00591706" w:rsidP="00591706">
      <w:pPr>
        <w:spacing w:after="120"/>
        <w:ind w:left="709" w:hanging="709"/>
        <w:rPr>
          <w:rStyle w:val="IntenseEmphasis"/>
          <w:rFonts w:ascii="Arial" w:hAnsi="Arial" w:cs="Arial"/>
          <w:i w:val="0"/>
          <w:color w:val="auto"/>
          <w:sz w:val="18"/>
          <w:szCs w:val="18"/>
        </w:rPr>
      </w:pPr>
      <w:r>
        <w:rPr>
          <w:rStyle w:val="IntenseEmphasis"/>
          <w:rFonts w:ascii="Arial" w:hAnsi="Arial" w:cs="Arial"/>
          <w:i w:val="0"/>
          <w:color w:val="00B0F0"/>
          <w:sz w:val="18"/>
          <w:szCs w:val="18"/>
        </w:rPr>
        <w:t>T</w:t>
      </w:r>
      <w:r w:rsidRPr="005C6B84">
        <w:rPr>
          <w:rStyle w:val="IntenseEmphasis"/>
          <w:rFonts w:ascii="Arial" w:hAnsi="Arial" w:cs="Arial"/>
          <w:i w:val="0"/>
          <w:color w:val="00B0F0"/>
          <w:sz w:val="18"/>
          <w:szCs w:val="18"/>
        </w:rPr>
        <w:t>he benefits to your organisation</w:t>
      </w:r>
    </w:p>
    <w:p w:rsidR="00591706" w:rsidRPr="005C6B84" w:rsidRDefault="00591706" w:rsidP="00591706">
      <w:pPr>
        <w:pStyle w:val="ListParagraph"/>
        <w:numPr>
          <w:ilvl w:val="0"/>
          <w:numId w:val="14"/>
        </w:numPr>
        <w:spacing w:after="120"/>
        <w:rPr>
          <w:rStyle w:val="IntenseEmphasis"/>
          <w:rFonts w:ascii="Arial" w:hAnsi="Arial" w:cs="Arial"/>
          <w:i w:val="0"/>
          <w:color w:val="auto"/>
          <w:sz w:val="18"/>
          <w:szCs w:val="18"/>
        </w:rPr>
      </w:pPr>
      <w:r w:rsidRPr="005C6B84">
        <w:rPr>
          <w:rStyle w:val="IntenseEmphasis"/>
          <w:rFonts w:ascii="Arial" w:hAnsi="Arial" w:cs="Arial"/>
          <w:b w:val="0"/>
          <w:i w:val="0"/>
          <w:color w:val="auto"/>
          <w:sz w:val="18"/>
          <w:szCs w:val="18"/>
        </w:rPr>
        <w:t>The services of a highly qualified researcher, technical officer and/or direct access to senior academic expertise to work on a project of mutual interest</w:t>
      </w:r>
    </w:p>
    <w:p w:rsidR="00591706" w:rsidRPr="005C6B84" w:rsidRDefault="00591706" w:rsidP="00591706">
      <w:pPr>
        <w:pStyle w:val="ListParagraph"/>
        <w:numPr>
          <w:ilvl w:val="0"/>
          <w:numId w:val="14"/>
        </w:numPr>
        <w:spacing w:after="120"/>
        <w:rPr>
          <w:rStyle w:val="IntenseEmphasis"/>
          <w:rFonts w:ascii="Arial" w:hAnsi="Arial" w:cs="Arial"/>
          <w:i w:val="0"/>
          <w:color w:val="auto"/>
          <w:sz w:val="18"/>
          <w:szCs w:val="18"/>
        </w:rPr>
      </w:pPr>
      <w:r w:rsidRPr="005C6B84">
        <w:rPr>
          <w:rStyle w:val="IntenseEmphasis"/>
          <w:rFonts w:ascii="Arial" w:hAnsi="Arial" w:cs="Arial"/>
          <w:b w:val="0"/>
          <w:i w:val="0"/>
          <w:color w:val="auto"/>
          <w:sz w:val="18"/>
          <w:szCs w:val="18"/>
        </w:rPr>
        <w:t>Access to the very latest technological advances emerging from the research base</w:t>
      </w:r>
    </w:p>
    <w:p w:rsidR="00591706" w:rsidRPr="005C6B84" w:rsidRDefault="00677637" w:rsidP="00591706">
      <w:pPr>
        <w:pStyle w:val="ListParagraph"/>
        <w:numPr>
          <w:ilvl w:val="0"/>
          <w:numId w:val="14"/>
        </w:numPr>
        <w:spacing w:after="120"/>
        <w:rPr>
          <w:rStyle w:val="IntenseEmphasis"/>
          <w:rFonts w:ascii="Arial" w:hAnsi="Arial" w:cs="Arial"/>
          <w:i w:val="0"/>
          <w:color w:val="auto"/>
          <w:sz w:val="18"/>
          <w:szCs w:val="18"/>
        </w:rPr>
      </w:pPr>
      <w:r>
        <w:rPr>
          <w:rStyle w:val="IntenseEmphasis"/>
          <w:rFonts w:ascii="Arial" w:hAnsi="Arial" w:cs="Arial"/>
          <w:b w:val="0"/>
          <w:i w:val="0"/>
          <w:color w:val="auto"/>
          <w:sz w:val="18"/>
          <w:szCs w:val="18"/>
        </w:rPr>
        <w:t>The opportunity to d</w:t>
      </w:r>
      <w:r w:rsidR="00591706" w:rsidRPr="005C6B84">
        <w:rPr>
          <w:rStyle w:val="IntenseEmphasis"/>
          <w:rFonts w:ascii="Arial" w:hAnsi="Arial" w:cs="Arial"/>
          <w:b w:val="0"/>
          <w:i w:val="0"/>
          <w:color w:val="auto"/>
          <w:sz w:val="18"/>
          <w:szCs w:val="18"/>
        </w:rPr>
        <w:t xml:space="preserve">evelop a long-term partnership with the University of Birmingham and find out more about the wide range of services available for business </w:t>
      </w:r>
    </w:p>
    <w:p w:rsidR="008063FF" w:rsidRPr="005C6B84" w:rsidRDefault="008063FF" w:rsidP="008063FF">
      <w:pPr>
        <w:spacing w:after="80"/>
        <w:rPr>
          <w:rFonts w:ascii="Arial" w:hAnsi="Arial" w:cs="Arial"/>
          <w:b/>
          <w:color w:val="00B0F0"/>
          <w:sz w:val="18"/>
          <w:szCs w:val="18"/>
        </w:rPr>
      </w:pPr>
      <w:r w:rsidRPr="005C6B84">
        <w:rPr>
          <w:rFonts w:ascii="Arial" w:hAnsi="Arial" w:cs="Arial"/>
          <w:b/>
          <w:color w:val="00B0F0"/>
          <w:sz w:val="18"/>
          <w:szCs w:val="18"/>
        </w:rPr>
        <w:t>The objective</w:t>
      </w:r>
    </w:p>
    <w:p w:rsidR="008063FF" w:rsidRPr="00591706" w:rsidRDefault="008063FF" w:rsidP="008063FF">
      <w:pPr>
        <w:spacing w:after="200"/>
        <w:rPr>
          <w:rFonts w:ascii="Arial" w:hAnsi="Arial" w:cs="Arial"/>
          <w:sz w:val="16"/>
          <w:szCs w:val="16"/>
        </w:rPr>
      </w:pPr>
      <w:r w:rsidRPr="005C6B84">
        <w:rPr>
          <w:rFonts w:ascii="Arial" w:hAnsi="Arial" w:cs="Arial"/>
          <w:sz w:val="18"/>
          <w:szCs w:val="18"/>
        </w:rPr>
        <w:t>The</w:t>
      </w:r>
      <w:r w:rsidR="00677637">
        <w:rPr>
          <w:rFonts w:ascii="Arial" w:hAnsi="Arial" w:cs="Arial"/>
          <w:sz w:val="18"/>
          <w:szCs w:val="18"/>
        </w:rPr>
        <w:t xml:space="preserve"> KTS scheme supports </w:t>
      </w:r>
      <w:r w:rsidRPr="005C6B84">
        <w:rPr>
          <w:rFonts w:ascii="Arial" w:hAnsi="Arial" w:cs="Arial"/>
          <w:sz w:val="18"/>
          <w:szCs w:val="18"/>
        </w:rPr>
        <w:t>project</w:t>
      </w:r>
      <w:r w:rsidR="00677637">
        <w:rPr>
          <w:rFonts w:ascii="Arial" w:hAnsi="Arial" w:cs="Arial"/>
          <w:sz w:val="18"/>
          <w:szCs w:val="18"/>
        </w:rPr>
        <w:t>s</w:t>
      </w:r>
      <w:r w:rsidRPr="005C6B84">
        <w:rPr>
          <w:rFonts w:ascii="Arial" w:hAnsi="Arial" w:cs="Arial"/>
          <w:sz w:val="18"/>
          <w:szCs w:val="18"/>
        </w:rPr>
        <w:t xml:space="preserve"> </w:t>
      </w:r>
      <w:r w:rsidR="005934AB" w:rsidRPr="005C6B84">
        <w:rPr>
          <w:rFonts w:ascii="Arial" w:hAnsi="Arial" w:cs="Arial"/>
          <w:sz w:val="18"/>
          <w:szCs w:val="18"/>
        </w:rPr>
        <w:t>in the engineering, physical</w:t>
      </w:r>
      <w:r w:rsidR="00677637">
        <w:rPr>
          <w:rFonts w:ascii="Arial" w:hAnsi="Arial" w:cs="Arial"/>
          <w:sz w:val="18"/>
          <w:szCs w:val="18"/>
        </w:rPr>
        <w:t>, biological, biotechnology</w:t>
      </w:r>
      <w:r w:rsidR="005934AB" w:rsidRPr="005C6B84">
        <w:rPr>
          <w:rFonts w:ascii="Arial" w:hAnsi="Arial" w:cs="Arial"/>
          <w:sz w:val="18"/>
          <w:szCs w:val="18"/>
        </w:rPr>
        <w:t xml:space="preserve"> and biomedical sciences</w:t>
      </w:r>
      <w:r w:rsidR="00677637">
        <w:rPr>
          <w:rFonts w:ascii="Arial" w:hAnsi="Arial" w:cs="Arial"/>
          <w:sz w:val="18"/>
          <w:szCs w:val="18"/>
        </w:rPr>
        <w:t>,</w:t>
      </w:r>
      <w:r w:rsidR="005934AB" w:rsidRPr="005C6B84">
        <w:rPr>
          <w:rFonts w:ascii="Arial" w:hAnsi="Arial" w:cs="Arial"/>
          <w:sz w:val="18"/>
          <w:szCs w:val="18"/>
        </w:rPr>
        <w:t xml:space="preserve"> looking to</w:t>
      </w:r>
      <w:r w:rsidRPr="005C6B84">
        <w:rPr>
          <w:rFonts w:ascii="Arial" w:hAnsi="Arial" w:cs="Arial"/>
          <w:sz w:val="18"/>
          <w:szCs w:val="18"/>
        </w:rPr>
        <w:t>:</w:t>
      </w:r>
    </w:p>
    <w:p w:rsidR="008063FF" w:rsidRPr="005C6B84" w:rsidRDefault="008063FF" w:rsidP="008063FF">
      <w:pPr>
        <w:pStyle w:val="ListParagraph"/>
        <w:numPr>
          <w:ilvl w:val="0"/>
          <w:numId w:val="13"/>
        </w:numPr>
        <w:spacing w:after="200"/>
        <w:rPr>
          <w:rFonts w:ascii="Arial" w:hAnsi="Arial" w:cs="Arial"/>
          <w:sz w:val="18"/>
          <w:szCs w:val="18"/>
        </w:rPr>
      </w:pPr>
      <w:r w:rsidRPr="005C6B84">
        <w:rPr>
          <w:rFonts w:ascii="Arial" w:hAnsi="Arial" w:cs="Arial"/>
          <w:sz w:val="18"/>
          <w:szCs w:val="18"/>
        </w:rPr>
        <w:t>progress the results of previous/current research towards application</w:t>
      </w:r>
    </w:p>
    <w:p w:rsidR="008063FF" w:rsidRPr="005C6B84" w:rsidRDefault="008063FF" w:rsidP="008063FF">
      <w:pPr>
        <w:pStyle w:val="ListParagraph"/>
        <w:numPr>
          <w:ilvl w:val="0"/>
          <w:numId w:val="13"/>
        </w:numPr>
        <w:spacing w:after="200"/>
        <w:rPr>
          <w:rFonts w:ascii="Arial" w:hAnsi="Arial" w:cs="Arial"/>
          <w:sz w:val="18"/>
          <w:szCs w:val="18"/>
        </w:rPr>
      </w:pPr>
      <w:r w:rsidRPr="005C6B84">
        <w:rPr>
          <w:rFonts w:ascii="Arial" w:hAnsi="Arial" w:cs="Arial"/>
          <w:sz w:val="18"/>
          <w:szCs w:val="18"/>
        </w:rPr>
        <w:t xml:space="preserve">address </w:t>
      </w:r>
      <w:r w:rsidR="001745AA">
        <w:rPr>
          <w:rFonts w:ascii="Arial" w:hAnsi="Arial" w:cs="Arial"/>
          <w:sz w:val="18"/>
          <w:szCs w:val="18"/>
        </w:rPr>
        <w:t xml:space="preserve">an </w:t>
      </w:r>
      <w:r w:rsidRPr="005C6B84">
        <w:rPr>
          <w:rFonts w:ascii="Arial" w:hAnsi="Arial" w:cs="Arial"/>
          <w:sz w:val="18"/>
          <w:szCs w:val="18"/>
        </w:rPr>
        <w:t>organisation</w:t>
      </w:r>
      <w:r w:rsidR="001745AA">
        <w:rPr>
          <w:rFonts w:ascii="Arial" w:hAnsi="Arial" w:cs="Arial"/>
          <w:sz w:val="18"/>
          <w:szCs w:val="18"/>
        </w:rPr>
        <w:t>’s</w:t>
      </w:r>
      <w:r w:rsidRPr="005C6B84">
        <w:rPr>
          <w:rFonts w:ascii="Arial" w:hAnsi="Arial" w:cs="Arial"/>
          <w:sz w:val="18"/>
          <w:szCs w:val="18"/>
        </w:rPr>
        <w:t xml:space="preserve"> challenges through collaborative research</w:t>
      </w:r>
    </w:p>
    <w:p w:rsidR="008063FF" w:rsidRPr="005C6B84" w:rsidRDefault="008063FF" w:rsidP="008063FF">
      <w:pPr>
        <w:pStyle w:val="ListParagraph"/>
        <w:numPr>
          <w:ilvl w:val="0"/>
          <w:numId w:val="13"/>
        </w:numPr>
        <w:spacing w:after="200"/>
        <w:rPr>
          <w:rFonts w:ascii="Arial" w:hAnsi="Arial" w:cs="Arial"/>
          <w:sz w:val="18"/>
          <w:szCs w:val="18"/>
        </w:rPr>
      </w:pPr>
      <w:r w:rsidRPr="005C6B84">
        <w:rPr>
          <w:rFonts w:ascii="Arial" w:hAnsi="Arial" w:cs="Arial"/>
          <w:sz w:val="18"/>
          <w:szCs w:val="18"/>
        </w:rPr>
        <w:t>access specialist equipment and/or skilled technicians</w:t>
      </w:r>
    </w:p>
    <w:p w:rsidR="008412AD" w:rsidRDefault="008412AD" w:rsidP="008412AD">
      <w:pPr>
        <w:spacing w:after="120"/>
        <w:rPr>
          <w:rStyle w:val="IntenseEmphasis"/>
          <w:rFonts w:ascii="Arial" w:hAnsi="Arial" w:cs="Arial"/>
          <w:i w:val="0"/>
          <w:color w:val="00B0F0"/>
          <w:sz w:val="18"/>
          <w:szCs w:val="18"/>
        </w:rPr>
      </w:pPr>
      <w:r w:rsidRPr="005C6B84">
        <w:rPr>
          <w:rStyle w:val="IntenseEmphasis"/>
          <w:rFonts w:ascii="Arial" w:hAnsi="Arial" w:cs="Arial"/>
          <w:i w:val="0"/>
          <w:color w:val="00B0F0"/>
          <w:sz w:val="18"/>
          <w:szCs w:val="18"/>
        </w:rPr>
        <w:t xml:space="preserve">Secondment </w:t>
      </w:r>
      <w:r w:rsidR="00605820" w:rsidRPr="005C6B84">
        <w:rPr>
          <w:rStyle w:val="IntenseEmphasis"/>
          <w:rFonts w:ascii="Arial" w:hAnsi="Arial" w:cs="Arial"/>
          <w:i w:val="0"/>
          <w:color w:val="00B0F0"/>
          <w:sz w:val="18"/>
          <w:szCs w:val="18"/>
        </w:rPr>
        <w:t>and funding models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209"/>
        <w:gridCol w:w="4531"/>
      </w:tblGrid>
      <w:tr w:rsidR="005934AB" w:rsidRPr="00591706" w:rsidTr="00AB3721">
        <w:trPr>
          <w:trHeight w:val="192"/>
        </w:trPr>
        <w:tc>
          <w:tcPr>
            <w:tcW w:w="5209" w:type="dxa"/>
            <w:shd w:val="pct15" w:color="auto" w:fill="auto"/>
            <w:vAlign w:val="bottom"/>
          </w:tcPr>
          <w:p w:rsidR="00AB3721" w:rsidRPr="00591706" w:rsidRDefault="005934AB" w:rsidP="00AB3721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>Secondments OUT of the University</w:t>
            </w:r>
          </w:p>
        </w:tc>
        <w:tc>
          <w:tcPr>
            <w:tcW w:w="4531" w:type="dxa"/>
            <w:shd w:val="pct15" w:color="auto" w:fill="auto"/>
            <w:vAlign w:val="bottom"/>
          </w:tcPr>
          <w:p w:rsidR="005934AB" w:rsidRPr="00591706" w:rsidRDefault="005934AB" w:rsidP="00AB3721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>Secondments IN</w:t>
            </w:r>
            <w:r w:rsidR="00A962BA">
              <w:rPr>
                <w:rFonts w:ascii="Arial" w:hAnsi="Arial" w:cs="Arial"/>
                <w:sz w:val="16"/>
                <w:szCs w:val="16"/>
              </w:rPr>
              <w:t>TO</w:t>
            </w:r>
            <w:r w:rsidRPr="00591706">
              <w:rPr>
                <w:rFonts w:ascii="Arial" w:hAnsi="Arial" w:cs="Arial"/>
                <w:sz w:val="16"/>
                <w:szCs w:val="16"/>
              </w:rPr>
              <w:t xml:space="preserve"> the University</w:t>
            </w:r>
          </w:p>
        </w:tc>
      </w:tr>
      <w:tr w:rsidR="005C6B84" w:rsidRPr="00591706" w:rsidTr="005C6B84">
        <w:tc>
          <w:tcPr>
            <w:tcW w:w="5209" w:type="dxa"/>
          </w:tcPr>
          <w:p w:rsidR="005C6B84" w:rsidRPr="00591706" w:rsidRDefault="005C6B84" w:rsidP="0021092C">
            <w:pPr>
              <w:spacing w:after="60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>The KTS will provide:</w:t>
            </w:r>
          </w:p>
          <w:p w:rsidR="005C6B84" w:rsidRPr="00591706" w:rsidRDefault="005C6B84" w:rsidP="0021092C">
            <w:pPr>
              <w:pStyle w:val="ListParagraph"/>
              <w:numPr>
                <w:ilvl w:val="0"/>
                <w:numId w:val="15"/>
              </w:numPr>
              <w:spacing w:after="60"/>
              <w:contextualSpacing w:val="0"/>
              <w:rPr>
                <w:rFonts w:ascii="Arial" w:hAnsi="Arial" w:cs="Arial"/>
                <w:b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 xml:space="preserve">up to </w:t>
            </w:r>
            <w:r w:rsidR="00727370">
              <w:rPr>
                <w:rFonts w:ascii="Arial" w:hAnsi="Arial" w:cs="Arial"/>
                <w:sz w:val="16"/>
                <w:szCs w:val="16"/>
              </w:rPr>
              <w:t>50</w:t>
            </w:r>
            <w:r w:rsidRPr="00591706">
              <w:rPr>
                <w:rFonts w:ascii="Arial" w:hAnsi="Arial" w:cs="Arial"/>
                <w:sz w:val="16"/>
                <w:szCs w:val="16"/>
              </w:rPr>
              <w:t>% of the outward secondees’ salaries, superannuation and NI contributions</w:t>
            </w:r>
          </w:p>
          <w:p w:rsidR="005C6B84" w:rsidRPr="00591706" w:rsidRDefault="005C6B84" w:rsidP="0021092C">
            <w:pPr>
              <w:pStyle w:val="ListParagraph"/>
              <w:numPr>
                <w:ilvl w:val="0"/>
                <w:numId w:val="15"/>
              </w:numPr>
              <w:spacing w:after="60"/>
              <w:contextualSpacing w:val="0"/>
              <w:rPr>
                <w:rFonts w:ascii="Arial" w:hAnsi="Arial" w:cs="Arial"/>
                <w:b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>reasonable travel and subsistence costs as necessary to support the secondee(s)</w:t>
            </w:r>
          </w:p>
          <w:p w:rsidR="005C6B84" w:rsidRPr="00591706" w:rsidRDefault="005C6B84" w:rsidP="0021092C">
            <w:pPr>
              <w:pStyle w:val="ListParagraph"/>
              <w:numPr>
                <w:ilvl w:val="0"/>
                <w:numId w:val="15"/>
              </w:numPr>
              <w:spacing w:after="60"/>
              <w:contextualSpacing w:val="0"/>
              <w:rPr>
                <w:rFonts w:ascii="Arial" w:hAnsi="Arial" w:cs="Arial"/>
                <w:b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>up to 50% of the costs of consumables</w:t>
            </w:r>
          </w:p>
        </w:tc>
        <w:tc>
          <w:tcPr>
            <w:tcW w:w="4531" w:type="dxa"/>
          </w:tcPr>
          <w:p w:rsidR="005C6B84" w:rsidRPr="00591706" w:rsidRDefault="005C6B84" w:rsidP="0021092C">
            <w:pPr>
              <w:spacing w:after="60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>The KTS will provide:</w:t>
            </w:r>
          </w:p>
          <w:p w:rsidR="005C6B84" w:rsidRPr="00591706" w:rsidRDefault="005C6B84" w:rsidP="0021092C">
            <w:pPr>
              <w:pStyle w:val="ListParagraph"/>
              <w:numPr>
                <w:ilvl w:val="0"/>
                <w:numId w:val="15"/>
              </w:numPr>
              <w:spacing w:after="60"/>
              <w:contextualSpacing w:val="0"/>
              <w:rPr>
                <w:rFonts w:ascii="Arial" w:hAnsi="Arial" w:cs="Arial"/>
                <w:b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 xml:space="preserve">up to </w:t>
            </w:r>
            <w:r w:rsidR="00727370">
              <w:rPr>
                <w:rFonts w:ascii="Arial" w:hAnsi="Arial" w:cs="Arial"/>
                <w:sz w:val="16"/>
                <w:szCs w:val="16"/>
              </w:rPr>
              <w:t>50</w:t>
            </w:r>
            <w:r w:rsidRPr="00591706">
              <w:rPr>
                <w:rFonts w:ascii="Arial" w:hAnsi="Arial" w:cs="Arial"/>
                <w:sz w:val="16"/>
                <w:szCs w:val="16"/>
              </w:rPr>
              <w:t>% of the inward secondees’ salaries, exclusive of pension and NI contributions</w:t>
            </w:r>
          </w:p>
          <w:p w:rsidR="005C6B84" w:rsidRPr="00591706" w:rsidRDefault="005C6B84" w:rsidP="0021092C">
            <w:pPr>
              <w:pStyle w:val="ListParagraph"/>
              <w:numPr>
                <w:ilvl w:val="0"/>
                <w:numId w:val="15"/>
              </w:numPr>
              <w:spacing w:after="60"/>
              <w:contextualSpacing w:val="0"/>
              <w:rPr>
                <w:rFonts w:ascii="Arial" w:hAnsi="Arial" w:cs="Arial"/>
                <w:b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>reasonable travel and subsistence costs as necessary to support the secondee(s)</w:t>
            </w:r>
          </w:p>
          <w:p w:rsidR="005C6B84" w:rsidRPr="00591706" w:rsidRDefault="005C6B84" w:rsidP="0021092C">
            <w:pPr>
              <w:pStyle w:val="ListParagraph"/>
              <w:numPr>
                <w:ilvl w:val="0"/>
                <w:numId w:val="15"/>
              </w:numPr>
              <w:spacing w:after="60"/>
              <w:contextualSpacing w:val="0"/>
              <w:rPr>
                <w:rFonts w:ascii="Arial" w:hAnsi="Arial" w:cs="Arial"/>
                <w:b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>reasonable research consumables</w:t>
            </w:r>
          </w:p>
        </w:tc>
      </w:tr>
      <w:tr w:rsidR="005C6B84" w:rsidRPr="00591706" w:rsidTr="005C6B84">
        <w:tc>
          <w:tcPr>
            <w:tcW w:w="5209" w:type="dxa"/>
          </w:tcPr>
          <w:p w:rsidR="005C6B84" w:rsidRPr="00591706" w:rsidRDefault="00677637" w:rsidP="0021092C">
            <w:pPr>
              <w:spacing w:after="60"/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</w:t>
            </w:r>
            <w:r w:rsidR="005C6B84" w:rsidRPr="00591706">
              <w:rPr>
                <w:rFonts w:ascii="Arial" w:hAnsi="Arial" w:cs="Arial"/>
                <w:sz w:val="16"/>
                <w:szCs w:val="16"/>
              </w:rPr>
              <w:t xml:space="preserve"> should provide:</w:t>
            </w:r>
          </w:p>
          <w:p w:rsidR="005C6B84" w:rsidRPr="00591706" w:rsidRDefault="00727370" w:rsidP="0021092C">
            <w:pPr>
              <w:pStyle w:val="ListParagraph"/>
              <w:numPr>
                <w:ilvl w:val="0"/>
                <w:numId w:val="15"/>
              </w:numPr>
              <w:spacing w:after="60"/>
              <w:contextualSpacing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  <w:r w:rsidR="005C6B84" w:rsidRPr="00591706">
              <w:rPr>
                <w:rFonts w:ascii="Arial" w:hAnsi="Arial" w:cs="Arial"/>
                <w:sz w:val="16"/>
                <w:szCs w:val="16"/>
              </w:rPr>
              <w:t>% or more of the secondees’ salaries, superannuation and NI contributions</w:t>
            </w:r>
          </w:p>
          <w:p w:rsidR="005C6B84" w:rsidRPr="00591706" w:rsidRDefault="005C6B84" w:rsidP="0021092C">
            <w:pPr>
              <w:pStyle w:val="ListParagraph"/>
              <w:numPr>
                <w:ilvl w:val="0"/>
                <w:numId w:val="15"/>
              </w:numPr>
              <w:spacing w:after="60"/>
              <w:contextualSpacing w:val="0"/>
              <w:rPr>
                <w:rFonts w:ascii="Arial" w:hAnsi="Arial" w:cs="Arial"/>
                <w:b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>appropriate infrastructure and equipment to enable the secondees</w:t>
            </w:r>
            <w:r w:rsidR="00591706">
              <w:rPr>
                <w:rFonts w:ascii="Arial" w:hAnsi="Arial" w:cs="Arial"/>
                <w:sz w:val="16"/>
                <w:szCs w:val="16"/>
              </w:rPr>
              <w:t>’</w:t>
            </w:r>
            <w:r w:rsidRPr="00591706">
              <w:rPr>
                <w:rFonts w:ascii="Arial" w:hAnsi="Arial" w:cs="Arial"/>
                <w:sz w:val="16"/>
                <w:szCs w:val="16"/>
              </w:rPr>
              <w:t xml:space="preserve"> project work</w:t>
            </w:r>
          </w:p>
          <w:p w:rsidR="005C6B84" w:rsidRPr="00591706" w:rsidRDefault="005C6B84" w:rsidP="0021092C">
            <w:pPr>
              <w:pStyle w:val="ListParagraph"/>
              <w:numPr>
                <w:ilvl w:val="0"/>
                <w:numId w:val="15"/>
              </w:numPr>
              <w:spacing w:after="60"/>
              <w:contextualSpacing w:val="0"/>
              <w:rPr>
                <w:rFonts w:ascii="Arial" w:hAnsi="Arial" w:cs="Arial"/>
                <w:sz w:val="16"/>
                <w:szCs w:val="16"/>
              </w:rPr>
            </w:pPr>
            <w:r w:rsidRPr="00591706">
              <w:rPr>
                <w:rFonts w:ascii="Arial" w:hAnsi="Arial" w:cs="Arial"/>
                <w:sz w:val="16"/>
                <w:szCs w:val="16"/>
              </w:rPr>
              <w:t>50% or more of the cost of consumables</w:t>
            </w:r>
          </w:p>
        </w:tc>
        <w:tc>
          <w:tcPr>
            <w:tcW w:w="4531" w:type="dxa"/>
          </w:tcPr>
          <w:p w:rsidR="005C6B84" w:rsidRPr="00591706" w:rsidRDefault="00677637" w:rsidP="0021092C">
            <w:pPr>
              <w:spacing w:after="60"/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</w:t>
            </w:r>
            <w:r w:rsidR="005C6B84" w:rsidRPr="00591706">
              <w:rPr>
                <w:rFonts w:ascii="Arial" w:hAnsi="Arial" w:cs="Arial"/>
                <w:sz w:val="16"/>
                <w:szCs w:val="16"/>
              </w:rPr>
              <w:t xml:space="preserve"> should provide:</w:t>
            </w:r>
          </w:p>
          <w:p w:rsidR="005C6B84" w:rsidRPr="00591706" w:rsidRDefault="00727370" w:rsidP="0021092C">
            <w:pPr>
              <w:pStyle w:val="ListParagraph"/>
              <w:numPr>
                <w:ilvl w:val="0"/>
                <w:numId w:val="15"/>
              </w:numPr>
              <w:spacing w:after="60"/>
              <w:contextualSpacing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  <w:r w:rsidR="005C6B84" w:rsidRPr="00591706">
              <w:rPr>
                <w:rFonts w:ascii="Arial" w:hAnsi="Arial" w:cs="Arial"/>
                <w:sz w:val="16"/>
                <w:szCs w:val="16"/>
              </w:rPr>
              <w:t>% or more of the secondees’ salaries, and 100% of their pension and NI contributions</w:t>
            </w:r>
          </w:p>
        </w:tc>
      </w:tr>
    </w:tbl>
    <w:p w:rsidR="009478E2" w:rsidRDefault="009478E2" w:rsidP="008412AD">
      <w:pPr>
        <w:pStyle w:val="Subtitle"/>
        <w:spacing w:after="200"/>
        <w:rPr>
          <w:rFonts w:ascii="Arial" w:hAnsi="Arial" w:cs="Arial"/>
          <w:b/>
          <w:i w:val="0"/>
          <w:color w:val="00B0F0"/>
          <w:spacing w:val="0"/>
          <w:sz w:val="18"/>
          <w:szCs w:val="18"/>
        </w:rPr>
      </w:pPr>
    </w:p>
    <w:p w:rsidR="008412AD" w:rsidRPr="006F6A11" w:rsidRDefault="008412AD" w:rsidP="008412AD">
      <w:pPr>
        <w:pStyle w:val="Subtitle"/>
        <w:spacing w:after="200"/>
        <w:rPr>
          <w:rFonts w:ascii="Arial" w:hAnsi="Arial" w:cs="Arial"/>
          <w:b/>
          <w:i w:val="0"/>
          <w:color w:val="00B0F0"/>
          <w:spacing w:val="0"/>
          <w:sz w:val="16"/>
          <w:szCs w:val="16"/>
        </w:rPr>
      </w:pPr>
      <w:r w:rsidRPr="005C6B84">
        <w:rPr>
          <w:rFonts w:ascii="Arial" w:hAnsi="Arial" w:cs="Arial"/>
          <w:b/>
          <w:i w:val="0"/>
          <w:color w:val="00B0F0"/>
          <w:spacing w:val="0"/>
          <w:sz w:val="18"/>
          <w:szCs w:val="18"/>
        </w:rPr>
        <w:t xml:space="preserve">Eligibility </w:t>
      </w:r>
      <w:r w:rsidR="008063FF" w:rsidRPr="005C6B84">
        <w:rPr>
          <w:rFonts w:ascii="Arial" w:hAnsi="Arial" w:cs="Arial"/>
          <w:b/>
          <w:i w:val="0"/>
          <w:color w:val="00B0F0"/>
          <w:spacing w:val="0"/>
          <w:sz w:val="18"/>
          <w:szCs w:val="18"/>
        </w:rPr>
        <w:t>and r</w:t>
      </w:r>
      <w:r w:rsidRPr="005C6B84">
        <w:rPr>
          <w:rFonts w:ascii="Arial" w:hAnsi="Arial" w:cs="Arial"/>
          <w:b/>
          <w:i w:val="0"/>
          <w:color w:val="00B0F0"/>
          <w:spacing w:val="0"/>
          <w:sz w:val="18"/>
          <w:szCs w:val="18"/>
        </w:rPr>
        <w:t>ules</w:t>
      </w:r>
    </w:p>
    <w:p w:rsidR="008412AD" w:rsidRPr="00591706" w:rsidRDefault="008412AD" w:rsidP="008412AD">
      <w:pPr>
        <w:pStyle w:val="ListParagraph"/>
        <w:numPr>
          <w:ilvl w:val="0"/>
          <w:numId w:val="5"/>
        </w:numPr>
        <w:ind w:left="425" w:hanging="357"/>
        <w:rPr>
          <w:rFonts w:ascii="Arial" w:hAnsi="Arial" w:cs="Arial"/>
          <w:b/>
          <w:sz w:val="18"/>
          <w:szCs w:val="18"/>
        </w:rPr>
      </w:pPr>
      <w:r w:rsidRPr="00591706">
        <w:rPr>
          <w:rFonts w:ascii="Arial" w:hAnsi="Arial" w:cs="Arial"/>
          <w:sz w:val="18"/>
          <w:szCs w:val="18"/>
        </w:rPr>
        <w:t>Companies, government departments, NHS, charities and other not- for-profit organisations</w:t>
      </w:r>
      <w:r w:rsidR="005C6B84" w:rsidRPr="00591706">
        <w:rPr>
          <w:rFonts w:ascii="Arial" w:hAnsi="Arial" w:cs="Arial"/>
          <w:sz w:val="18"/>
          <w:szCs w:val="18"/>
        </w:rPr>
        <w:t xml:space="preserve"> are eligible</w:t>
      </w:r>
    </w:p>
    <w:p w:rsidR="008412AD" w:rsidRPr="00591706" w:rsidRDefault="008412AD" w:rsidP="008412AD">
      <w:pPr>
        <w:pStyle w:val="ListParagraph"/>
        <w:numPr>
          <w:ilvl w:val="0"/>
          <w:numId w:val="6"/>
        </w:numPr>
        <w:ind w:left="425" w:hanging="357"/>
        <w:rPr>
          <w:rFonts w:ascii="Arial" w:hAnsi="Arial" w:cs="Arial"/>
          <w:sz w:val="18"/>
          <w:szCs w:val="18"/>
        </w:rPr>
      </w:pPr>
      <w:r w:rsidRPr="00591706">
        <w:rPr>
          <w:rFonts w:ascii="Arial" w:hAnsi="Arial" w:cs="Arial"/>
          <w:sz w:val="18"/>
          <w:szCs w:val="18"/>
        </w:rPr>
        <w:t xml:space="preserve">Projects </w:t>
      </w:r>
      <w:r w:rsidR="00591706">
        <w:rPr>
          <w:rFonts w:ascii="Arial" w:hAnsi="Arial" w:cs="Arial"/>
          <w:sz w:val="18"/>
          <w:szCs w:val="18"/>
        </w:rPr>
        <w:t xml:space="preserve">will run </w:t>
      </w:r>
      <w:r w:rsidR="00677637">
        <w:rPr>
          <w:rFonts w:ascii="Arial" w:hAnsi="Arial" w:cs="Arial"/>
          <w:sz w:val="18"/>
          <w:szCs w:val="18"/>
        </w:rPr>
        <w:t xml:space="preserve">from </w:t>
      </w:r>
      <w:r w:rsidR="00591706">
        <w:rPr>
          <w:rFonts w:ascii="Arial" w:hAnsi="Arial" w:cs="Arial"/>
          <w:sz w:val="18"/>
          <w:szCs w:val="18"/>
        </w:rPr>
        <w:t>between</w:t>
      </w:r>
      <w:r w:rsidRPr="00591706">
        <w:rPr>
          <w:rFonts w:ascii="Arial" w:hAnsi="Arial" w:cs="Arial"/>
          <w:sz w:val="18"/>
          <w:szCs w:val="18"/>
        </w:rPr>
        <w:t xml:space="preserve"> </w:t>
      </w:r>
      <w:r w:rsidR="005C6B84" w:rsidRPr="00591706">
        <w:rPr>
          <w:rFonts w:ascii="Arial" w:hAnsi="Arial" w:cs="Arial"/>
          <w:sz w:val="18"/>
          <w:szCs w:val="18"/>
        </w:rPr>
        <w:t>6</w:t>
      </w:r>
      <w:r w:rsidRPr="00591706">
        <w:rPr>
          <w:rFonts w:ascii="Arial" w:hAnsi="Arial" w:cs="Arial"/>
          <w:sz w:val="18"/>
          <w:szCs w:val="18"/>
        </w:rPr>
        <w:t xml:space="preserve"> weeks </w:t>
      </w:r>
      <w:r w:rsidR="00677637">
        <w:rPr>
          <w:rFonts w:ascii="Arial" w:hAnsi="Arial" w:cs="Arial"/>
          <w:sz w:val="18"/>
          <w:szCs w:val="18"/>
        </w:rPr>
        <w:t>and</w:t>
      </w:r>
      <w:r w:rsidR="00677637" w:rsidRPr="00591706">
        <w:rPr>
          <w:rFonts w:ascii="Arial" w:hAnsi="Arial" w:cs="Arial"/>
          <w:sz w:val="18"/>
          <w:szCs w:val="18"/>
        </w:rPr>
        <w:t xml:space="preserve"> </w:t>
      </w:r>
      <w:r w:rsidR="005C6B84" w:rsidRPr="00591706">
        <w:rPr>
          <w:rFonts w:ascii="Arial" w:hAnsi="Arial" w:cs="Arial"/>
          <w:sz w:val="18"/>
          <w:szCs w:val="18"/>
        </w:rPr>
        <w:t xml:space="preserve">2 </w:t>
      </w:r>
      <w:r w:rsidRPr="00591706">
        <w:rPr>
          <w:rFonts w:ascii="Arial" w:hAnsi="Arial" w:cs="Arial"/>
          <w:sz w:val="18"/>
          <w:szCs w:val="18"/>
        </w:rPr>
        <w:t xml:space="preserve">years and </w:t>
      </w:r>
      <w:r w:rsidR="00591706">
        <w:rPr>
          <w:rFonts w:ascii="Arial" w:hAnsi="Arial" w:cs="Arial"/>
          <w:sz w:val="18"/>
          <w:szCs w:val="18"/>
        </w:rPr>
        <w:t xml:space="preserve">may </w:t>
      </w:r>
      <w:r w:rsidR="005C6B84" w:rsidRPr="00591706">
        <w:rPr>
          <w:rFonts w:ascii="Arial" w:hAnsi="Arial" w:cs="Arial"/>
          <w:sz w:val="18"/>
          <w:szCs w:val="18"/>
        </w:rPr>
        <w:t xml:space="preserve">have </w:t>
      </w:r>
      <w:r w:rsidRPr="00591706">
        <w:rPr>
          <w:rFonts w:ascii="Arial" w:hAnsi="Arial" w:cs="Arial"/>
          <w:sz w:val="18"/>
          <w:szCs w:val="18"/>
        </w:rPr>
        <w:t>one or multiple secondees</w:t>
      </w:r>
    </w:p>
    <w:p w:rsidR="008412AD" w:rsidRPr="00591706" w:rsidRDefault="008412AD" w:rsidP="008412AD">
      <w:pPr>
        <w:pStyle w:val="ListParagraph"/>
        <w:numPr>
          <w:ilvl w:val="0"/>
          <w:numId w:val="6"/>
        </w:numPr>
        <w:ind w:left="425" w:hanging="357"/>
        <w:rPr>
          <w:rFonts w:ascii="Arial" w:hAnsi="Arial" w:cs="Arial"/>
          <w:sz w:val="18"/>
          <w:szCs w:val="18"/>
        </w:rPr>
      </w:pPr>
      <w:r w:rsidRPr="00591706">
        <w:rPr>
          <w:rFonts w:ascii="Arial" w:hAnsi="Arial" w:cs="Arial"/>
          <w:sz w:val="18"/>
          <w:szCs w:val="18"/>
        </w:rPr>
        <w:t>Secondments may be full or part-time</w:t>
      </w:r>
      <w:r w:rsidR="00591706" w:rsidRPr="00591706">
        <w:rPr>
          <w:rFonts w:ascii="Arial" w:hAnsi="Arial" w:cs="Arial"/>
          <w:sz w:val="18"/>
          <w:szCs w:val="18"/>
        </w:rPr>
        <w:t>, with a min</w:t>
      </w:r>
      <w:r w:rsidR="00591706">
        <w:rPr>
          <w:rFonts w:ascii="Arial" w:hAnsi="Arial" w:cs="Arial"/>
          <w:sz w:val="18"/>
          <w:szCs w:val="18"/>
        </w:rPr>
        <w:t>im</w:t>
      </w:r>
      <w:r w:rsidR="00591706" w:rsidRPr="00591706">
        <w:rPr>
          <w:rFonts w:ascii="Arial" w:hAnsi="Arial" w:cs="Arial"/>
          <w:sz w:val="18"/>
          <w:szCs w:val="18"/>
        </w:rPr>
        <w:t>um</w:t>
      </w:r>
      <w:r w:rsidRPr="00591706">
        <w:rPr>
          <w:rFonts w:ascii="Arial" w:hAnsi="Arial" w:cs="Arial"/>
          <w:sz w:val="18"/>
          <w:szCs w:val="18"/>
        </w:rPr>
        <w:t xml:space="preserve"> 10%</w:t>
      </w:r>
      <w:r w:rsidR="005C6B84" w:rsidRPr="00591706">
        <w:rPr>
          <w:rFonts w:ascii="Arial" w:hAnsi="Arial" w:cs="Arial"/>
          <w:sz w:val="18"/>
          <w:szCs w:val="18"/>
        </w:rPr>
        <w:t xml:space="preserve"> </w:t>
      </w:r>
      <w:r w:rsidRPr="00591706">
        <w:rPr>
          <w:rFonts w:ascii="Arial" w:hAnsi="Arial" w:cs="Arial"/>
          <w:sz w:val="18"/>
          <w:szCs w:val="18"/>
        </w:rPr>
        <w:t xml:space="preserve">FTE </w:t>
      </w:r>
      <w:r w:rsidR="00591706" w:rsidRPr="00591706">
        <w:rPr>
          <w:rFonts w:ascii="Arial" w:hAnsi="Arial" w:cs="Arial"/>
          <w:sz w:val="18"/>
          <w:szCs w:val="18"/>
        </w:rPr>
        <w:t>(</w:t>
      </w:r>
      <w:r w:rsidR="005C6B84" w:rsidRPr="00591706">
        <w:rPr>
          <w:rFonts w:ascii="Arial" w:hAnsi="Arial" w:cs="Arial"/>
          <w:sz w:val="18"/>
          <w:szCs w:val="18"/>
        </w:rPr>
        <w:t xml:space="preserve">part time secondments will </w:t>
      </w:r>
      <w:r w:rsidR="00591706" w:rsidRPr="00591706">
        <w:rPr>
          <w:rFonts w:ascii="Arial" w:hAnsi="Arial" w:cs="Arial"/>
          <w:sz w:val="18"/>
          <w:szCs w:val="18"/>
        </w:rPr>
        <w:t xml:space="preserve">receive </w:t>
      </w:r>
      <w:r w:rsidR="005C6B84" w:rsidRPr="00591706">
        <w:rPr>
          <w:rFonts w:ascii="Arial" w:hAnsi="Arial" w:cs="Arial"/>
          <w:sz w:val="18"/>
          <w:szCs w:val="18"/>
        </w:rPr>
        <w:t>pro-</w:t>
      </w:r>
      <w:r w:rsidRPr="00591706">
        <w:rPr>
          <w:rFonts w:ascii="Arial" w:hAnsi="Arial" w:cs="Arial"/>
          <w:sz w:val="18"/>
          <w:szCs w:val="18"/>
        </w:rPr>
        <w:t>rata</w:t>
      </w:r>
      <w:r w:rsidR="00591706" w:rsidRPr="00591706">
        <w:rPr>
          <w:rFonts w:ascii="Arial" w:hAnsi="Arial" w:cs="Arial"/>
          <w:sz w:val="18"/>
          <w:szCs w:val="18"/>
        </w:rPr>
        <w:t xml:space="preserve"> funding)</w:t>
      </w:r>
    </w:p>
    <w:p w:rsidR="008412AD" w:rsidRPr="00591706" w:rsidRDefault="008412AD" w:rsidP="008412AD">
      <w:pPr>
        <w:pStyle w:val="ListParagraph"/>
        <w:numPr>
          <w:ilvl w:val="0"/>
          <w:numId w:val="6"/>
        </w:numPr>
        <w:ind w:left="425" w:hanging="357"/>
        <w:rPr>
          <w:rFonts w:ascii="Arial" w:hAnsi="Arial" w:cs="Arial"/>
          <w:sz w:val="18"/>
          <w:szCs w:val="18"/>
        </w:rPr>
      </w:pPr>
      <w:r w:rsidRPr="00591706">
        <w:rPr>
          <w:rFonts w:ascii="Arial" w:hAnsi="Arial" w:cs="Arial"/>
          <w:sz w:val="18"/>
          <w:szCs w:val="18"/>
        </w:rPr>
        <w:t xml:space="preserve">Commercial and secondment agreements </w:t>
      </w:r>
      <w:r w:rsidR="00677637">
        <w:rPr>
          <w:rFonts w:ascii="Arial" w:hAnsi="Arial" w:cs="Arial"/>
          <w:sz w:val="18"/>
          <w:szCs w:val="18"/>
        </w:rPr>
        <w:t>must</w:t>
      </w:r>
      <w:r w:rsidRPr="00591706">
        <w:rPr>
          <w:rFonts w:ascii="Arial" w:hAnsi="Arial" w:cs="Arial"/>
          <w:sz w:val="18"/>
          <w:szCs w:val="18"/>
        </w:rPr>
        <w:t xml:space="preserve"> be in place before secondments </w:t>
      </w:r>
      <w:r w:rsidR="00591706">
        <w:rPr>
          <w:rFonts w:ascii="Arial" w:hAnsi="Arial" w:cs="Arial"/>
          <w:sz w:val="18"/>
          <w:szCs w:val="18"/>
        </w:rPr>
        <w:t xml:space="preserve">can </w:t>
      </w:r>
      <w:r w:rsidR="00591706" w:rsidRPr="00591706">
        <w:rPr>
          <w:rFonts w:ascii="Arial" w:hAnsi="Arial" w:cs="Arial"/>
          <w:sz w:val="18"/>
          <w:szCs w:val="18"/>
        </w:rPr>
        <w:t>commence</w:t>
      </w:r>
    </w:p>
    <w:p w:rsidR="009478E2" w:rsidRPr="009478E2" w:rsidRDefault="008412AD" w:rsidP="009478E2">
      <w:pPr>
        <w:pStyle w:val="ListParagraph"/>
        <w:numPr>
          <w:ilvl w:val="0"/>
          <w:numId w:val="6"/>
        </w:numPr>
        <w:ind w:left="426"/>
        <w:rPr>
          <w:rFonts w:ascii="Arial" w:hAnsi="Arial" w:cs="Arial"/>
          <w:color w:val="000000" w:themeColor="text1"/>
          <w:sz w:val="18"/>
          <w:szCs w:val="18"/>
        </w:rPr>
      </w:pPr>
      <w:r w:rsidRPr="00591706">
        <w:rPr>
          <w:rFonts w:ascii="Arial" w:hAnsi="Arial" w:cs="Arial"/>
          <w:sz w:val="18"/>
          <w:szCs w:val="18"/>
        </w:rPr>
        <w:t>Deadlines occur quarterly</w:t>
      </w:r>
    </w:p>
    <w:p w:rsidR="009478E2" w:rsidRDefault="009478E2" w:rsidP="009478E2">
      <w:pPr>
        <w:ind w:left="66" w:hanging="66"/>
        <w:rPr>
          <w:rFonts w:ascii="Arial" w:hAnsi="Arial" w:cs="Arial"/>
          <w:b/>
          <w:color w:val="00B0F0"/>
          <w:sz w:val="18"/>
          <w:szCs w:val="18"/>
        </w:rPr>
      </w:pPr>
    </w:p>
    <w:p w:rsidR="009478E2" w:rsidRDefault="009478E2" w:rsidP="009478E2">
      <w:pPr>
        <w:ind w:left="66" w:hanging="66"/>
        <w:rPr>
          <w:rFonts w:ascii="Arial" w:hAnsi="Arial" w:cs="Arial"/>
          <w:b/>
          <w:color w:val="00B0F0"/>
          <w:sz w:val="18"/>
          <w:szCs w:val="18"/>
        </w:rPr>
      </w:pPr>
      <w:r>
        <w:rPr>
          <w:rFonts w:ascii="Arial" w:hAnsi="Arial" w:cs="Arial"/>
          <w:b/>
          <w:color w:val="00B0F0"/>
          <w:sz w:val="18"/>
          <w:szCs w:val="18"/>
        </w:rPr>
        <w:t xml:space="preserve">Funding range </w:t>
      </w:r>
    </w:p>
    <w:p w:rsidR="009478E2" w:rsidRDefault="009478E2" w:rsidP="009478E2">
      <w:pPr>
        <w:ind w:left="66" w:hanging="66"/>
        <w:rPr>
          <w:rFonts w:ascii="Arial" w:hAnsi="Arial" w:cs="Arial"/>
          <w:b/>
          <w:color w:val="00B0F0"/>
          <w:sz w:val="18"/>
          <w:szCs w:val="18"/>
        </w:rPr>
      </w:pPr>
    </w:p>
    <w:p w:rsidR="009478E2" w:rsidRPr="009478E2" w:rsidRDefault="009478E2" w:rsidP="009478E2">
      <w:pPr>
        <w:pStyle w:val="ListParagraph"/>
        <w:numPr>
          <w:ilvl w:val="0"/>
          <w:numId w:val="18"/>
        </w:numPr>
        <w:ind w:left="426" w:hanging="284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>Projects funded to date have ranged from £10k - £50k.</w:t>
      </w:r>
    </w:p>
    <w:p w:rsidR="009478E2" w:rsidRDefault="009478E2" w:rsidP="009478E2">
      <w:pPr>
        <w:ind w:left="142"/>
        <w:rPr>
          <w:rFonts w:ascii="Arial" w:hAnsi="Arial" w:cs="Arial"/>
          <w:b/>
          <w:color w:val="00B0F0"/>
          <w:sz w:val="18"/>
          <w:szCs w:val="18"/>
        </w:rPr>
      </w:pPr>
    </w:p>
    <w:p w:rsidR="009478E2" w:rsidRDefault="00591706" w:rsidP="009478E2">
      <w:pPr>
        <w:ind w:left="142" w:hanging="142"/>
        <w:rPr>
          <w:rFonts w:ascii="Arial" w:hAnsi="Arial" w:cs="Arial"/>
          <w:b/>
          <w:color w:val="00B0F0"/>
          <w:sz w:val="18"/>
          <w:szCs w:val="18"/>
        </w:rPr>
      </w:pPr>
      <w:r w:rsidRPr="009478E2">
        <w:rPr>
          <w:rFonts w:ascii="Arial" w:hAnsi="Arial" w:cs="Arial"/>
          <w:b/>
          <w:color w:val="00B0F0"/>
          <w:sz w:val="18"/>
          <w:szCs w:val="18"/>
        </w:rPr>
        <w:t>Learn more</w:t>
      </w:r>
    </w:p>
    <w:p w:rsidR="00DE1867" w:rsidRPr="009478E2" w:rsidRDefault="009478E2" w:rsidP="009478E2">
      <w:pPr>
        <w:pStyle w:val="ListParagraph"/>
        <w:numPr>
          <w:ilvl w:val="0"/>
          <w:numId w:val="18"/>
        </w:numPr>
        <w:ind w:left="426" w:hanging="284"/>
        <w:rPr>
          <w:rFonts w:ascii="Arial" w:hAnsi="Arial" w:cs="Arial"/>
          <w:color w:val="000000" w:themeColor="text1"/>
          <w:sz w:val="18"/>
          <w:szCs w:val="18"/>
        </w:rPr>
      </w:pPr>
      <w:r w:rsidRPr="0059170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B2D729B" wp14:editId="4992966D">
            <wp:simplePos x="0" y="0"/>
            <wp:positionH relativeFrom="column">
              <wp:posOffset>-282321</wp:posOffset>
            </wp:positionH>
            <wp:positionV relativeFrom="paragraph">
              <wp:posOffset>566801</wp:posOffset>
            </wp:positionV>
            <wp:extent cx="6835140" cy="142875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25 Engagment template footer onl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F6A11" w:rsidRPr="009478E2">
        <w:rPr>
          <w:rFonts w:ascii="Arial" w:hAnsi="Arial" w:cs="Arial"/>
          <w:sz w:val="18"/>
          <w:szCs w:val="18"/>
        </w:rPr>
        <w:t>Contact</w:t>
      </w:r>
      <w:r w:rsidR="00A962BA" w:rsidRPr="009478E2">
        <w:rPr>
          <w:rFonts w:ascii="Arial" w:hAnsi="Arial" w:cs="Arial"/>
          <w:sz w:val="18"/>
          <w:szCs w:val="18"/>
        </w:rPr>
        <w:t xml:space="preserve">: </w:t>
      </w:r>
      <w:r w:rsidR="006F6A11" w:rsidRPr="009478E2">
        <w:rPr>
          <w:rFonts w:ascii="Arial" w:hAnsi="Arial" w:cs="Arial"/>
          <w:sz w:val="18"/>
          <w:szCs w:val="18"/>
        </w:rPr>
        <w:t xml:space="preserve"> </w:t>
      </w:r>
      <w:r w:rsidR="00A0047E">
        <w:rPr>
          <w:rFonts w:ascii="Arial" w:hAnsi="Arial" w:cs="Arial"/>
          <w:sz w:val="18"/>
          <w:szCs w:val="18"/>
        </w:rPr>
        <w:t>Anthony Khan</w:t>
      </w:r>
      <w:r w:rsidR="006F6A11" w:rsidRPr="009478E2">
        <w:rPr>
          <w:rFonts w:ascii="Arial" w:hAnsi="Arial" w:cs="Arial"/>
          <w:sz w:val="18"/>
          <w:szCs w:val="18"/>
        </w:rPr>
        <w:tab/>
      </w:r>
      <w:r w:rsidR="00A962BA" w:rsidRPr="009478E2">
        <w:rPr>
          <w:rFonts w:ascii="Arial" w:hAnsi="Arial" w:cs="Arial"/>
          <w:sz w:val="18"/>
          <w:szCs w:val="18"/>
        </w:rPr>
        <w:tab/>
      </w:r>
      <w:r w:rsidR="006F6A11" w:rsidRPr="009478E2">
        <w:rPr>
          <w:rFonts w:ascii="Arial" w:hAnsi="Arial" w:cs="Arial"/>
          <w:sz w:val="18"/>
          <w:szCs w:val="18"/>
        </w:rPr>
        <w:t xml:space="preserve">E: </w:t>
      </w:r>
      <w:hyperlink r:id="rId11" w:history="1">
        <w:r w:rsidR="00A0047E" w:rsidRPr="00347E7D">
          <w:rPr>
            <w:rStyle w:val="Hyperlink"/>
            <w:rFonts w:ascii="Arial" w:hAnsi="Arial" w:cs="Arial"/>
            <w:sz w:val="18"/>
            <w:szCs w:val="18"/>
          </w:rPr>
          <w:t>a.khan.7@bham.ac.uk</w:t>
        </w:r>
      </w:hyperlink>
      <w:r w:rsidR="006F6A11" w:rsidRPr="009478E2">
        <w:rPr>
          <w:rFonts w:ascii="Arial" w:hAnsi="Arial" w:cs="Arial"/>
          <w:sz w:val="18"/>
          <w:szCs w:val="18"/>
        </w:rPr>
        <w:t xml:space="preserve"> </w:t>
      </w:r>
      <w:r w:rsidR="006F6A11" w:rsidRPr="009478E2">
        <w:rPr>
          <w:rFonts w:ascii="Arial" w:hAnsi="Arial" w:cs="Arial"/>
          <w:sz w:val="18"/>
          <w:szCs w:val="18"/>
        </w:rPr>
        <w:tab/>
      </w:r>
      <w:r w:rsidR="006F6A11" w:rsidRPr="009478E2">
        <w:rPr>
          <w:rFonts w:ascii="Arial" w:hAnsi="Arial" w:cs="Arial"/>
          <w:sz w:val="18"/>
          <w:szCs w:val="18"/>
        </w:rPr>
        <w:tab/>
        <w:t>T: 0121</w:t>
      </w:r>
      <w:r w:rsidR="00677637" w:rsidRPr="009478E2">
        <w:rPr>
          <w:rFonts w:ascii="Arial" w:hAnsi="Arial" w:cs="Arial"/>
          <w:sz w:val="18"/>
          <w:szCs w:val="18"/>
        </w:rPr>
        <w:t xml:space="preserve"> </w:t>
      </w:r>
      <w:r w:rsidR="006F6A11" w:rsidRPr="009478E2">
        <w:rPr>
          <w:rFonts w:ascii="Arial" w:hAnsi="Arial" w:cs="Arial"/>
          <w:sz w:val="18"/>
          <w:szCs w:val="18"/>
        </w:rPr>
        <w:t xml:space="preserve">414 </w:t>
      </w:r>
      <w:r w:rsidR="0021092C" w:rsidRPr="009478E2">
        <w:rPr>
          <w:rFonts w:ascii="Arial" w:hAnsi="Arial" w:cs="Arial"/>
          <w:sz w:val="18"/>
          <w:szCs w:val="18"/>
        </w:rPr>
        <w:t>7093</w:t>
      </w:r>
      <w:bookmarkStart w:id="0" w:name="_GoBack"/>
      <w:bookmarkEnd w:id="0"/>
    </w:p>
    <w:sectPr w:rsidR="00DE1867" w:rsidRPr="009478E2" w:rsidSect="004661D8">
      <w:headerReference w:type="default" r:id="rId12"/>
      <w:pgSz w:w="11900" w:h="16840"/>
      <w:pgMar w:top="1814" w:right="1134" w:bottom="2608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DE2" w:rsidRDefault="001A4DE2" w:rsidP="001D6BFD">
      <w:r>
        <w:separator/>
      </w:r>
    </w:p>
  </w:endnote>
  <w:endnote w:type="continuationSeparator" w:id="0">
    <w:p w:rsidR="001A4DE2" w:rsidRDefault="001A4DE2" w:rsidP="001D6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DE2" w:rsidRDefault="001A4DE2" w:rsidP="001D6BFD">
      <w:r>
        <w:separator/>
      </w:r>
    </w:p>
  </w:footnote>
  <w:footnote w:type="continuationSeparator" w:id="0">
    <w:p w:rsidR="001A4DE2" w:rsidRDefault="001A4DE2" w:rsidP="001D6B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DE2" w:rsidRDefault="001A4DE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C37"/>
    <w:multiLevelType w:val="hybridMultilevel"/>
    <w:tmpl w:val="0C02F16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3A43F07"/>
    <w:multiLevelType w:val="hybridMultilevel"/>
    <w:tmpl w:val="5CD84F6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46A67D5"/>
    <w:multiLevelType w:val="hybridMultilevel"/>
    <w:tmpl w:val="53EA95CE"/>
    <w:lvl w:ilvl="0" w:tplc="6316C7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62109"/>
    <w:multiLevelType w:val="hybridMultilevel"/>
    <w:tmpl w:val="1082991A"/>
    <w:lvl w:ilvl="0" w:tplc="39CCB190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384D30"/>
    <w:multiLevelType w:val="hybridMultilevel"/>
    <w:tmpl w:val="D2188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4729F"/>
    <w:multiLevelType w:val="hybridMultilevel"/>
    <w:tmpl w:val="2DA8F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B6844"/>
    <w:multiLevelType w:val="hybridMultilevel"/>
    <w:tmpl w:val="AD922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436BE"/>
    <w:multiLevelType w:val="hybridMultilevel"/>
    <w:tmpl w:val="9F9EF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86753"/>
    <w:multiLevelType w:val="hybridMultilevel"/>
    <w:tmpl w:val="6ABC4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85E38"/>
    <w:multiLevelType w:val="hybridMultilevel"/>
    <w:tmpl w:val="4EBC031A"/>
    <w:lvl w:ilvl="0" w:tplc="39CCB19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972791"/>
    <w:multiLevelType w:val="hybridMultilevel"/>
    <w:tmpl w:val="3444734A"/>
    <w:lvl w:ilvl="0" w:tplc="6316C7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A97ABE"/>
    <w:multiLevelType w:val="hybridMultilevel"/>
    <w:tmpl w:val="5BFAEF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62C1ABF"/>
    <w:multiLevelType w:val="hybridMultilevel"/>
    <w:tmpl w:val="91A4C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A7299D"/>
    <w:multiLevelType w:val="hybridMultilevel"/>
    <w:tmpl w:val="33AA68D6"/>
    <w:lvl w:ilvl="0" w:tplc="6316C7A4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  <w:color w:val="000000" w:themeColor="text1"/>
        <w:sz w:val="1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622B5B8E"/>
    <w:multiLevelType w:val="hybridMultilevel"/>
    <w:tmpl w:val="1E7E24B2"/>
    <w:lvl w:ilvl="0" w:tplc="39CCB190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5B235ED"/>
    <w:multiLevelType w:val="hybridMultilevel"/>
    <w:tmpl w:val="EF40FD2A"/>
    <w:lvl w:ilvl="0" w:tplc="6316C7A4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6B9A4F0C"/>
    <w:multiLevelType w:val="hybridMultilevel"/>
    <w:tmpl w:val="7248A24C"/>
    <w:lvl w:ilvl="0" w:tplc="6316C7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867F99"/>
    <w:multiLevelType w:val="hybridMultilevel"/>
    <w:tmpl w:val="E3F6D4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5"/>
  </w:num>
  <w:num w:numId="5">
    <w:abstractNumId w:val="11"/>
  </w:num>
  <w:num w:numId="6">
    <w:abstractNumId w:val="17"/>
  </w:num>
  <w:num w:numId="7">
    <w:abstractNumId w:val="2"/>
  </w:num>
  <w:num w:numId="8">
    <w:abstractNumId w:val="15"/>
  </w:num>
  <w:num w:numId="9">
    <w:abstractNumId w:val="10"/>
  </w:num>
  <w:num w:numId="10">
    <w:abstractNumId w:val="13"/>
  </w:num>
  <w:num w:numId="11">
    <w:abstractNumId w:val="16"/>
  </w:num>
  <w:num w:numId="12">
    <w:abstractNumId w:val="4"/>
  </w:num>
  <w:num w:numId="13">
    <w:abstractNumId w:val="1"/>
  </w:num>
  <w:num w:numId="14">
    <w:abstractNumId w:val="12"/>
  </w:num>
  <w:num w:numId="15">
    <w:abstractNumId w:val="9"/>
  </w:num>
  <w:num w:numId="16">
    <w:abstractNumId w:val="14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A5F"/>
    <w:rsid w:val="000E6B3A"/>
    <w:rsid w:val="0014797A"/>
    <w:rsid w:val="00167403"/>
    <w:rsid w:val="001745AA"/>
    <w:rsid w:val="0018323D"/>
    <w:rsid w:val="001879C5"/>
    <w:rsid w:val="001A42AF"/>
    <w:rsid w:val="001A4DE2"/>
    <w:rsid w:val="001A4F82"/>
    <w:rsid w:val="001B793A"/>
    <w:rsid w:val="001D6BFD"/>
    <w:rsid w:val="001F6950"/>
    <w:rsid w:val="0021092C"/>
    <w:rsid w:val="00253C98"/>
    <w:rsid w:val="00272A5F"/>
    <w:rsid w:val="00275D8B"/>
    <w:rsid w:val="002B3BE7"/>
    <w:rsid w:val="002D514E"/>
    <w:rsid w:val="003268D7"/>
    <w:rsid w:val="003C6F6A"/>
    <w:rsid w:val="004505DA"/>
    <w:rsid w:val="004661D8"/>
    <w:rsid w:val="00483893"/>
    <w:rsid w:val="00520E47"/>
    <w:rsid w:val="0056628B"/>
    <w:rsid w:val="00576099"/>
    <w:rsid w:val="00591706"/>
    <w:rsid w:val="005934AB"/>
    <w:rsid w:val="005A091A"/>
    <w:rsid w:val="005C6B84"/>
    <w:rsid w:val="005F1D40"/>
    <w:rsid w:val="00605820"/>
    <w:rsid w:val="00677637"/>
    <w:rsid w:val="006F0ECE"/>
    <w:rsid w:val="006F6A11"/>
    <w:rsid w:val="00703C06"/>
    <w:rsid w:val="00727370"/>
    <w:rsid w:val="008063FF"/>
    <w:rsid w:val="0082652C"/>
    <w:rsid w:val="008412AD"/>
    <w:rsid w:val="0089475D"/>
    <w:rsid w:val="008E16F3"/>
    <w:rsid w:val="009478E2"/>
    <w:rsid w:val="00950C6B"/>
    <w:rsid w:val="00974C86"/>
    <w:rsid w:val="00A0047E"/>
    <w:rsid w:val="00A37027"/>
    <w:rsid w:val="00A81E7A"/>
    <w:rsid w:val="00A915D2"/>
    <w:rsid w:val="00A962BA"/>
    <w:rsid w:val="00AA53AB"/>
    <w:rsid w:val="00AB3721"/>
    <w:rsid w:val="00B57F44"/>
    <w:rsid w:val="00B64734"/>
    <w:rsid w:val="00BC62E6"/>
    <w:rsid w:val="00BC7D60"/>
    <w:rsid w:val="00C246AF"/>
    <w:rsid w:val="00C65825"/>
    <w:rsid w:val="00D46543"/>
    <w:rsid w:val="00D76B67"/>
    <w:rsid w:val="00D774AA"/>
    <w:rsid w:val="00DE1867"/>
    <w:rsid w:val="00E34451"/>
    <w:rsid w:val="00E5026F"/>
    <w:rsid w:val="00EB0F57"/>
    <w:rsid w:val="00EB63EA"/>
    <w:rsid w:val="00F0191C"/>
    <w:rsid w:val="00F71490"/>
    <w:rsid w:val="00FF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B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BFD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D6B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BFD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8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867"/>
    <w:rPr>
      <w:rFonts w:ascii="Lucida Grande" w:hAnsi="Lucida Grande" w:cs="Lucida Grande"/>
      <w:sz w:val="18"/>
      <w:szCs w:val="18"/>
      <w:lang w:val="en-GB" w:eastAsia="en-US"/>
    </w:rPr>
  </w:style>
  <w:style w:type="paragraph" w:styleId="ListParagraph">
    <w:name w:val="List Paragraph"/>
    <w:basedOn w:val="Normal"/>
    <w:uiPriority w:val="34"/>
    <w:qFormat/>
    <w:rsid w:val="00703C06"/>
    <w:pPr>
      <w:ind w:left="720"/>
      <w:contextualSpacing/>
    </w:pPr>
  </w:style>
  <w:style w:type="table" w:styleId="TableGrid">
    <w:name w:val="Table Grid"/>
    <w:basedOn w:val="TableNormal"/>
    <w:uiPriority w:val="59"/>
    <w:rsid w:val="00A81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091A"/>
    <w:rPr>
      <w:color w:val="0000FF" w:themeColor="hyperlink"/>
      <w:u w:val="single"/>
    </w:rPr>
  </w:style>
  <w:style w:type="paragraph" w:customStyle="1" w:styleId="intro1">
    <w:name w:val="intro1"/>
    <w:basedOn w:val="Normal"/>
    <w:rsid w:val="00FF1EB8"/>
    <w:pPr>
      <w:spacing w:before="100" w:beforeAutospacing="1" w:after="240" w:line="312" w:lineRule="atLeast"/>
    </w:pPr>
    <w:rPr>
      <w:rFonts w:eastAsia="Times New Roman"/>
      <w:color w:val="666666"/>
      <w:sz w:val="36"/>
      <w:szCs w:val="36"/>
      <w:lang w:val="en-US"/>
    </w:rPr>
  </w:style>
  <w:style w:type="paragraph" w:styleId="NormalWeb">
    <w:name w:val="Normal (Web)"/>
    <w:basedOn w:val="Normal"/>
    <w:uiPriority w:val="99"/>
    <w:unhideWhenUsed/>
    <w:rsid w:val="008412AD"/>
    <w:pPr>
      <w:spacing w:before="100" w:beforeAutospacing="1" w:after="100" w:afterAutospacing="1"/>
    </w:pPr>
    <w:rPr>
      <w:rFonts w:eastAsiaTheme="minorHAnsi"/>
      <w:lang w:val="en-US"/>
    </w:rPr>
  </w:style>
  <w:style w:type="character" w:styleId="IntenseEmphasis">
    <w:name w:val="Intense Emphasis"/>
    <w:basedOn w:val="DefaultParagraphFont"/>
    <w:uiPriority w:val="21"/>
    <w:qFormat/>
    <w:rsid w:val="008412AD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qFormat/>
    <w:rsid w:val="008412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GB"/>
    </w:rPr>
  </w:style>
  <w:style w:type="character" w:customStyle="1" w:styleId="SubtitleChar">
    <w:name w:val="Subtitle Char"/>
    <w:basedOn w:val="DefaultParagraphFont"/>
    <w:link w:val="Subtitle"/>
    <w:rsid w:val="008412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B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BFD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D6B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BFD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8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867"/>
    <w:rPr>
      <w:rFonts w:ascii="Lucida Grande" w:hAnsi="Lucida Grande" w:cs="Lucida Grande"/>
      <w:sz w:val="18"/>
      <w:szCs w:val="18"/>
      <w:lang w:val="en-GB" w:eastAsia="en-US"/>
    </w:rPr>
  </w:style>
  <w:style w:type="paragraph" w:styleId="ListParagraph">
    <w:name w:val="List Paragraph"/>
    <w:basedOn w:val="Normal"/>
    <w:uiPriority w:val="34"/>
    <w:qFormat/>
    <w:rsid w:val="00703C06"/>
    <w:pPr>
      <w:ind w:left="720"/>
      <w:contextualSpacing/>
    </w:pPr>
  </w:style>
  <w:style w:type="table" w:styleId="TableGrid">
    <w:name w:val="Table Grid"/>
    <w:basedOn w:val="TableNormal"/>
    <w:uiPriority w:val="59"/>
    <w:rsid w:val="00A81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091A"/>
    <w:rPr>
      <w:color w:val="0000FF" w:themeColor="hyperlink"/>
      <w:u w:val="single"/>
    </w:rPr>
  </w:style>
  <w:style w:type="paragraph" w:customStyle="1" w:styleId="intro1">
    <w:name w:val="intro1"/>
    <w:basedOn w:val="Normal"/>
    <w:rsid w:val="00FF1EB8"/>
    <w:pPr>
      <w:spacing w:before="100" w:beforeAutospacing="1" w:after="240" w:line="312" w:lineRule="atLeast"/>
    </w:pPr>
    <w:rPr>
      <w:rFonts w:eastAsia="Times New Roman"/>
      <w:color w:val="666666"/>
      <w:sz w:val="36"/>
      <w:szCs w:val="36"/>
      <w:lang w:val="en-US"/>
    </w:rPr>
  </w:style>
  <w:style w:type="paragraph" w:styleId="NormalWeb">
    <w:name w:val="Normal (Web)"/>
    <w:basedOn w:val="Normal"/>
    <w:uiPriority w:val="99"/>
    <w:unhideWhenUsed/>
    <w:rsid w:val="008412AD"/>
    <w:pPr>
      <w:spacing w:before="100" w:beforeAutospacing="1" w:after="100" w:afterAutospacing="1"/>
    </w:pPr>
    <w:rPr>
      <w:rFonts w:eastAsiaTheme="minorHAnsi"/>
      <w:lang w:val="en-US"/>
    </w:rPr>
  </w:style>
  <w:style w:type="character" w:styleId="IntenseEmphasis">
    <w:name w:val="Intense Emphasis"/>
    <w:basedOn w:val="DefaultParagraphFont"/>
    <w:uiPriority w:val="21"/>
    <w:qFormat/>
    <w:rsid w:val="008412AD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qFormat/>
    <w:rsid w:val="008412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GB"/>
    </w:rPr>
  </w:style>
  <w:style w:type="character" w:customStyle="1" w:styleId="SubtitleChar">
    <w:name w:val="Subtitle Char"/>
    <w:basedOn w:val="DefaultParagraphFont"/>
    <w:link w:val="Subtitle"/>
    <w:rsid w:val="008412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1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220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.khan.7@bham.ac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5268C-F7D1-4716-958C-EB377047C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UOB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 Dhanda</dc:creator>
  <cp:lastModifiedBy>nkopecky</cp:lastModifiedBy>
  <cp:revision>4</cp:revision>
  <cp:lastPrinted>2017-03-29T10:12:00Z</cp:lastPrinted>
  <dcterms:created xsi:type="dcterms:W3CDTF">2017-07-12T10:28:00Z</dcterms:created>
  <dcterms:modified xsi:type="dcterms:W3CDTF">2017-07-12T10:29:00Z</dcterms:modified>
</cp:coreProperties>
</file>