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4C31D" w14:textId="77777777" w:rsidR="000E005C" w:rsidRDefault="000E005C">
      <w:pPr>
        <w:pStyle w:val="BodyText"/>
        <w:jc w:val="center"/>
        <w:rPr>
          <w:b/>
        </w:rPr>
      </w:pPr>
      <w:r>
        <w:rPr>
          <w:b/>
        </w:rPr>
        <w:t>PRIVACY NOTICE</w:t>
      </w:r>
    </w:p>
    <w:p w14:paraId="4D9E2060" w14:textId="77777777" w:rsidR="000E005C" w:rsidRDefault="000E005C">
      <w:pPr>
        <w:pStyle w:val="BodyText"/>
        <w:jc w:val="center"/>
      </w:pPr>
      <w:r>
        <w:rPr>
          <w:b/>
        </w:rPr>
        <w:t>for the University of Birmingham Pension and Assurance Scheme</w:t>
      </w:r>
      <w:r>
        <w:t xml:space="preserve"> (the “</w:t>
      </w:r>
      <w:r w:rsidRPr="00F2700B">
        <w:rPr>
          <w:b/>
        </w:rPr>
        <w:t>Scheme</w:t>
      </w:r>
      <w:r>
        <w:t>”)</w:t>
      </w:r>
    </w:p>
    <w:p w14:paraId="464CF1FE" w14:textId="77777777" w:rsidR="001B1092" w:rsidRDefault="000E005C">
      <w:pPr>
        <w:pStyle w:val="BodyText"/>
        <w:jc w:val="both"/>
      </w:pPr>
      <w:r>
        <w:t xml:space="preserve">This privacy notice is for members and beneficiaries of the Scheme. It has been prepared by </w:t>
      </w:r>
      <w:r>
        <w:rPr>
          <w:b/>
        </w:rPr>
        <w:t xml:space="preserve">Geoffrey Bernard Evans, Nicholas Peter John Cotton, Colin Peter Rickwood, </w:t>
      </w:r>
      <w:r w:rsidR="008E7608">
        <w:rPr>
          <w:b/>
        </w:rPr>
        <w:t xml:space="preserve">Timothy Fuery, </w:t>
      </w:r>
      <w:r w:rsidR="00A730BB">
        <w:rPr>
          <w:b/>
        </w:rPr>
        <w:t>Richard Swann</w:t>
      </w:r>
      <w:r>
        <w:rPr>
          <w:b/>
        </w:rPr>
        <w:t xml:space="preserve">, Nichola Jayne Sutheran, </w:t>
      </w:r>
      <w:r w:rsidR="00A730BB">
        <w:rPr>
          <w:b/>
        </w:rPr>
        <w:t>Malcolm Harbour</w:t>
      </w:r>
      <w:r>
        <w:rPr>
          <w:b/>
        </w:rPr>
        <w:t xml:space="preserve">, </w:t>
      </w:r>
      <w:r w:rsidR="00A730BB" w:rsidRPr="00B6572C">
        <w:rPr>
          <w:b/>
        </w:rPr>
        <w:t>Gillian McGrattan</w:t>
      </w:r>
      <w:r w:rsidR="008E7608">
        <w:rPr>
          <w:b/>
        </w:rPr>
        <w:t xml:space="preserve"> and</w:t>
      </w:r>
      <w:r>
        <w:rPr>
          <w:b/>
        </w:rPr>
        <w:t xml:space="preserve"> Helen Louise Janewska </w:t>
      </w:r>
      <w:r>
        <w:t>(the “Trustees”, or “we”) in their capacity as trustees</w:t>
      </w:r>
      <w:r w:rsidR="001B1092">
        <w:t xml:space="preserve"> of the Scheme.</w:t>
      </w:r>
    </w:p>
    <w:p w14:paraId="10EC856D" w14:textId="479447AC" w:rsidR="001B1092" w:rsidRDefault="001B1092">
      <w:pPr>
        <w:pStyle w:val="BodyText"/>
        <w:jc w:val="both"/>
        <w:rPr>
          <w:b/>
          <w:i/>
        </w:rPr>
      </w:pPr>
      <w:r w:rsidRPr="0098419C">
        <w:t xml:space="preserve">This privacy notice will also be made available </w:t>
      </w:r>
      <w:r w:rsidR="00F079EB" w:rsidRPr="0098419C">
        <w:t>online</w:t>
      </w:r>
      <w:r w:rsidR="00EE4380" w:rsidRPr="0098419C">
        <w:t xml:space="preserve"> at </w:t>
      </w:r>
      <w:hyperlink r:id="rId11" w:history="1">
        <w:r w:rsidR="00C87F90" w:rsidRPr="00C87F90">
          <w:rPr>
            <w:rStyle w:val="Hyperlink"/>
          </w:rPr>
          <w:t>BPAS Pension Scheme - University of Birmingham</w:t>
        </w:r>
      </w:hyperlink>
      <w:r w:rsidR="00C87F90">
        <w:t>.</w:t>
      </w:r>
    </w:p>
    <w:p w14:paraId="5CC76C81" w14:textId="77777777" w:rsidR="000E005C" w:rsidRPr="001E360D" w:rsidRDefault="000E005C">
      <w:pPr>
        <w:pStyle w:val="BodyText"/>
        <w:jc w:val="both"/>
      </w:pPr>
      <w:r w:rsidRPr="00463658">
        <w:t>T</w:t>
      </w:r>
      <w:r>
        <w:t xml:space="preserve">his privacy notice replaces the previous version of this privacy notice </w:t>
      </w:r>
      <w:r w:rsidR="00F75EDB" w:rsidRPr="0060655A">
        <w:t>issued in 2018</w:t>
      </w:r>
      <w:r w:rsidR="00F75EDB">
        <w:rPr>
          <w:b/>
          <w:i/>
        </w:rPr>
        <w:t xml:space="preserve"> </w:t>
      </w:r>
      <w:r>
        <w:t>and supplements any o</w:t>
      </w:r>
      <w:r w:rsidRPr="00463658">
        <w:t xml:space="preserve">ther notices and </w:t>
      </w:r>
      <w:r>
        <w:t xml:space="preserve">statements </w:t>
      </w:r>
      <w:r w:rsidRPr="00463658">
        <w:t xml:space="preserve">we issue that are specific to </w:t>
      </w:r>
      <w:proofErr w:type="gramStart"/>
      <w:r w:rsidRPr="00463658">
        <w:t>particular data</w:t>
      </w:r>
      <w:proofErr w:type="gramEnd"/>
      <w:r w:rsidRPr="00463658">
        <w:t xml:space="preserve"> collection / processing activities</w:t>
      </w:r>
      <w:r>
        <w:t xml:space="preserve">. </w:t>
      </w:r>
    </w:p>
    <w:p w14:paraId="699A7CC2" w14:textId="77777777" w:rsidR="000E005C" w:rsidRDefault="000E005C">
      <w:pPr>
        <w:pStyle w:val="BodyText"/>
        <w:jc w:val="both"/>
        <w:rPr>
          <w:b/>
        </w:rPr>
      </w:pPr>
      <w:r>
        <w:rPr>
          <w:b/>
        </w:rPr>
        <w:t>Why we are providing this notice to you</w:t>
      </w:r>
    </w:p>
    <w:p w14:paraId="66B10DE5" w14:textId="77777777" w:rsidR="000E005C" w:rsidRDefault="000E005C">
      <w:pPr>
        <w:jc w:val="both"/>
      </w:pPr>
      <w:r>
        <w:t>As the trustees of the Scheme we hold certain information about you and from which you can be identified (either from the information itself or with other information that we may hold) (“</w:t>
      </w:r>
      <w:r w:rsidRPr="00F2700B">
        <w:rPr>
          <w:b/>
        </w:rPr>
        <w:t>personal data</w:t>
      </w:r>
      <w:r>
        <w:t xml:space="preserve">”). </w:t>
      </w:r>
      <w:r w:rsidRPr="00C8423F">
        <w:t xml:space="preserve">In line with the transparency requirements </w:t>
      </w:r>
      <w:r>
        <w:t>of applicable d</w:t>
      </w:r>
      <w:r w:rsidRPr="0016442E">
        <w:t>ata</w:t>
      </w:r>
      <w:r>
        <w:t xml:space="preserve"> protection laws, we are required to give you specified information about the personal data we hold about you, how we use it, and the safeguards that are in place to protect it. This notice is designed to give you that information.</w:t>
      </w:r>
    </w:p>
    <w:p w14:paraId="316EE7DA" w14:textId="77777777" w:rsidR="000E005C" w:rsidRDefault="000E005C">
      <w:pPr>
        <w:jc w:val="both"/>
      </w:pPr>
    </w:p>
    <w:p w14:paraId="06C171FC" w14:textId="77777777" w:rsidR="000E005C" w:rsidRDefault="000E005C">
      <w:pPr>
        <w:jc w:val="both"/>
        <w:rPr>
          <w:b/>
        </w:rPr>
      </w:pPr>
      <w:r>
        <w:rPr>
          <w:b/>
        </w:rPr>
        <w:t>Why we process your personal data</w:t>
      </w:r>
    </w:p>
    <w:p w14:paraId="463E9794" w14:textId="77777777" w:rsidR="000E005C" w:rsidRDefault="000E005C">
      <w:pPr>
        <w:jc w:val="both"/>
        <w:rPr>
          <w:b/>
        </w:rPr>
      </w:pPr>
    </w:p>
    <w:p w14:paraId="6A49EA18" w14:textId="77777777" w:rsidR="000E005C" w:rsidRDefault="000E005C">
      <w:pPr>
        <w:jc w:val="both"/>
      </w:pPr>
      <w:r>
        <w:t>The Trustees process personal data about you, in their role as controller, for the proper handling of all matters relating to the Scheme, including its administration and management, calculating, securing and paying benefits and managing liabilities in relation to it. Further information about how we process this data is provided under the heading “</w:t>
      </w:r>
      <w:r>
        <w:rPr>
          <w:i/>
        </w:rPr>
        <w:t>How we will use your personal data</w:t>
      </w:r>
      <w:r>
        <w:t>” below.</w:t>
      </w:r>
    </w:p>
    <w:p w14:paraId="30A6990D" w14:textId="77777777" w:rsidR="000E005C" w:rsidRDefault="000E005C">
      <w:pPr>
        <w:jc w:val="both"/>
      </w:pPr>
    </w:p>
    <w:p w14:paraId="024A44A5" w14:textId="77777777" w:rsidR="000E005C" w:rsidRDefault="000E005C">
      <w:pPr>
        <w:jc w:val="both"/>
      </w:pPr>
      <w:r>
        <w:t xml:space="preserve">The lawful basis for our use of your personal data will in most cases be that the processing is necessary for us to comply with our legal obligations as trustees of the Scheme, or because we </w:t>
      </w:r>
      <w:r w:rsidRPr="005F3A68">
        <w:t xml:space="preserve">need to process your personal data for the legitimate interests of: administering and managing the Scheme and liabilities under it; calculating, securing and paying benefits; and performing our obligations and exercising any rights, duties and discretions the </w:t>
      </w:r>
      <w:r>
        <w:rPr>
          <w:rFonts w:cstheme="minorHAnsi"/>
        </w:rPr>
        <w:t>Trustees have</w:t>
      </w:r>
      <w:r w:rsidRPr="005F3A68">
        <w:t xml:space="preserve"> in relation to the Scheme</w:t>
      </w:r>
      <w:r>
        <w:t xml:space="preserve">. </w:t>
      </w:r>
    </w:p>
    <w:p w14:paraId="763814E7" w14:textId="77777777" w:rsidR="000E005C" w:rsidRDefault="000E005C">
      <w:pPr>
        <w:jc w:val="both"/>
      </w:pPr>
    </w:p>
    <w:p w14:paraId="6086CD24" w14:textId="77777777" w:rsidR="000E005C" w:rsidRDefault="000E005C">
      <w:pPr>
        <w:jc w:val="both"/>
      </w:pPr>
      <w:r>
        <w:t>In certain circumstances we may also rely upon the lawful basis that t</w:t>
      </w:r>
      <w:r w:rsidRPr="005F3A68">
        <w:t>he processing is necessary for the performance of a contract to which you are party, or in order to take steps at your request prior to entering into a contract</w:t>
      </w:r>
      <w:r>
        <w:t>. Where we are processing</w:t>
      </w:r>
      <w:r w:rsidRPr="0002267B">
        <w:t xml:space="preserve"> “special categories” of particularly sensitive data</w:t>
      </w:r>
      <w:r>
        <w:t xml:space="preserve"> and you have given consent to the processing of that personal data (please see below for further information) then the provision of your consent will be the legal basis that we rely upon in relation to that processing.</w:t>
      </w:r>
    </w:p>
    <w:p w14:paraId="2E78CC26" w14:textId="77777777" w:rsidR="000E005C" w:rsidRDefault="000E005C">
      <w:pPr>
        <w:jc w:val="both"/>
      </w:pPr>
    </w:p>
    <w:p w14:paraId="6B3CA11F" w14:textId="77777777" w:rsidR="000E005C" w:rsidRDefault="000E005C">
      <w:pPr>
        <w:jc w:val="both"/>
      </w:pPr>
      <w:r>
        <w:rPr>
          <w:b/>
        </w:rPr>
        <w:t xml:space="preserve">What personal data we hold and how we obtain it </w:t>
      </w:r>
    </w:p>
    <w:p w14:paraId="0FFE21DE" w14:textId="77777777" w:rsidR="000E005C" w:rsidRDefault="000E005C">
      <w:pPr>
        <w:jc w:val="both"/>
      </w:pPr>
    </w:p>
    <w:p w14:paraId="23660204" w14:textId="77777777" w:rsidR="000E005C" w:rsidRDefault="000E005C">
      <w:pPr>
        <w:jc w:val="both"/>
      </w:pPr>
      <w:r>
        <w:t>The types of personal data we hold and process about you can include:</w:t>
      </w:r>
    </w:p>
    <w:p w14:paraId="1B68080E" w14:textId="77777777" w:rsidR="000E005C" w:rsidRDefault="000E005C">
      <w:pPr>
        <w:jc w:val="both"/>
      </w:pPr>
    </w:p>
    <w:p w14:paraId="0109C832" w14:textId="77777777" w:rsidR="000E005C" w:rsidRDefault="000E005C" w:rsidP="00C076CD">
      <w:pPr>
        <w:pStyle w:val="ListParagraph"/>
        <w:numPr>
          <w:ilvl w:val="0"/>
          <w:numId w:val="12"/>
        </w:numPr>
        <w:jc w:val="both"/>
      </w:pPr>
      <w:r>
        <w:t>Contact details, including name, address, telephone numbers and email address</w:t>
      </w:r>
    </w:p>
    <w:p w14:paraId="6F51E819" w14:textId="77777777" w:rsidR="000E005C" w:rsidRDefault="000E005C" w:rsidP="00C076CD">
      <w:pPr>
        <w:pStyle w:val="ListParagraph"/>
        <w:numPr>
          <w:ilvl w:val="0"/>
          <w:numId w:val="12"/>
        </w:numPr>
        <w:jc w:val="both"/>
      </w:pPr>
      <w:r>
        <w:lastRenderedPageBreak/>
        <w:t>Identifying details, including date of birth, national insurance number and employee and membership numbers</w:t>
      </w:r>
    </w:p>
    <w:p w14:paraId="3442014B" w14:textId="77777777" w:rsidR="000E005C" w:rsidRDefault="000E005C" w:rsidP="00C076CD">
      <w:pPr>
        <w:pStyle w:val="ListParagraph"/>
        <w:numPr>
          <w:ilvl w:val="0"/>
          <w:numId w:val="12"/>
        </w:numPr>
        <w:jc w:val="both"/>
      </w:pPr>
      <w:r>
        <w:t>Information that is used to calculate and assess eligibility for benefits, for example serv</w:t>
      </w:r>
      <w:r w:rsidRPr="0016442E">
        <w:t>ice dates and salary</w:t>
      </w:r>
      <w:r>
        <w:t xml:space="preserve"> information</w:t>
      </w:r>
    </w:p>
    <w:p w14:paraId="63386326" w14:textId="77777777" w:rsidR="000E005C" w:rsidRDefault="000E005C" w:rsidP="00C076CD">
      <w:pPr>
        <w:pStyle w:val="ListParagraph"/>
        <w:numPr>
          <w:ilvl w:val="0"/>
          <w:numId w:val="12"/>
        </w:numPr>
        <w:jc w:val="both"/>
      </w:pPr>
      <w:r>
        <w:t>Financial information relevant to the calculation or payment of benefits, for example bank account and tax details</w:t>
      </w:r>
    </w:p>
    <w:p w14:paraId="05409EE5" w14:textId="77777777" w:rsidR="000E005C" w:rsidRDefault="000E005C" w:rsidP="00C076CD">
      <w:pPr>
        <w:pStyle w:val="ListParagraph"/>
        <w:numPr>
          <w:ilvl w:val="0"/>
          <w:numId w:val="12"/>
        </w:numPr>
        <w:jc w:val="both"/>
      </w:pPr>
      <w:r>
        <w:t>Information about your family, dependants or personal circumstances, for example, marital status and information relevant to the distribution and allocation of benefits payable on death</w:t>
      </w:r>
    </w:p>
    <w:p w14:paraId="1B1C74DC" w14:textId="77777777" w:rsidR="000E005C" w:rsidRDefault="000E005C" w:rsidP="00C076CD">
      <w:pPr>
        <w:pStyle w:val="ListParagraph"/>
        <w:numPr>
          <w:ilvl w:val="0"/>
          <w:numId w:val="12"/>
        </w:numPr>
        <w:jc w:val="both"/>
      </w:pPr>
      <w:r>
        <w:t>Information about your health, for example, to assess eligibility for benefits payable on ill health, or when your health is relevant to a claim for benefits following the death of a member of the Scheme</w:t>
      </w:r>
    </w:p>
    <w:p w14:paraId="2DBBE235" w14:textId="77777777" w:rsidR="000E005C" w:rsidRDefault="000E005C" w:rsidP="00C076CD">
      <w:pPr>
        <w:pStyle w:val="ListParagraph"/>
        <w:numPr>
          <w:ilvl w:val="0"/>
          <w:numId w:val="12"/>
        </w:numPr>
        <w:jc w:val="both"/>
      </w:pPr>
      <w:r>
        <w:t xml:space="preserve">Information about a criminal conviction if this has resulted in you owing money to your employer or the Scheme and the employer or Scheme </w:t>
      </w:r>
      <w:r w:rsidR="00F32651">
        <w:t xml:space="preserve">which </w:t>
      </w:r>
      <w:r>
        <w:t>may be reimbursed from your benefits</w:t>
      </w:r>
    </w:p>
    <w:p w14:paraId="1BE1CD45" w14:textId="77777777" w:rsidR="000E005C" w:rsidRDefault="000E005C">
      <w:pPr>
        <w:jc w:val="both"/>
      </w:pPr>
    </w:p>
    <w:p w14:paraId="408C8484" w14:textId="77777777" w:rsidR="000E005C" w:rsidRDefault="000E005C">
      <w:pPr>
        <w:jc w:val="both"/>
        <w:rPr>
          <w:b/>
        </w:rPr>
      </w:pPr>
      <w:r>
        <w:t>We obtain some of this personal data directly from you.  We may also obtain data from your employer (for example salary information), from a member of the Scheme (where you are or could be a beneficiary of the Scheme as a consequence of that person’s membership),</w:t>
      </w:r>
      <w:r>
        <w:rPr>
          <w:b/>
          <w:i/>
        </w:rPr>
        <w:t xml:space="preserve"> </w:t>
      </w:r>
      <w:r>
        <w:t>and from a variety of other sources including health data from medical advisers where applicable, public databases, our advisers, and government or regulatory bodies</w:t>
      </w:r>
      <w:r>
        <w:rPr>
          <w:b/>
        </w:rPr>
        <w:t xml:space="preserve">. </w:t>
      </w:r>
    </w:p>
    <w:p w14:paraId="69C49B7C" w14:textId="77777777" w:rsidR="000E005C" w:rsidRDefault="000E005C">
      <w:pPr>
        <w:jc w:val="both"/>
        <w:rPr>
          <w:b/>
        </w:rPr>
      </w:pPr>
    </w:p>
    <w:p w14:paraId="368DD497" w14:textId="77777777" w:rsidR="000E005C" w:rsidRDefault="000E005C">
      <w:pPr>
        <w:jc w:val="both"/>
      </w:pPr>
      <w:r>
        <w:t>Where we obtain information concerning certain “special categories” of particularly sensitive data, such as health information, extra protections apply under the data protection laws. We will only process your personal data falling within one of the special categories with your consent, unless we can lawfully process this data for another reason permitted by those laws. You have the right to withdraw your consent to the processing at any time by notifying the Trustees in writing. However, if you do not give consent, or subsequently withdraw it, the Trustees may not be able to process the relevant information to make decisions based on it, including decisions regarding the payment of your benefits.</w:t>
      </w:r>
    </w:p>
    <w:p w14:paraId="7A2177F3" w14:textId="77777777" w:rsidR="000E005C" w:rsidRDefault="000E005C">
      <w:pPr>
        <w:jc w:val="both"/>
        <w:rPr>
          <w:b/>
        </w:rPr>
      </w:pPr>
    </w:p>
    <w:p w14:paraId="71038FF9" w14:textId="77777777" w:rsidR="000E005C" w:rsidRDefault="000E005C">
      <w:pPr>
        <w:jc w:val="both"/>
      </w:pPr>
      <w:r>
        <w:t xml:space="preserve">Where you have provided us with personal data about other individuals, such as family members, dependants or potential beneficiaries under the Scheme, please ensure that those individuals are aware of the information contained within this notice. </w:t>
      </w:r>
    </w:p>
    <w:p w14:paraId="30B73679" w14:textId="77777777" w:rsidR="000E005C" w:rsidRDefault="000E005C">
      <w:pPr>
        <w:jc w:val="both"/>
      </w:pPr>
    </w:p>
    <w:p w14:paraId="7FB192E6" w14:textId="77777777" w:rsidR="000E005C" w:rsidRDefault="000E005C">
      <w:pPr>
        <w:jc w:val="both"/>
        <w:rPr>
          <w:b/>
        </w:rPr>
      </w:pPr>
      <w:r>
        <w:rPr>
          <w:b/>
        </w:rPr>
        <w:t>How we will use your personal data</w:t>
      </w:r>
    </w:p>
    <w:p w14:paraId="5A5D84AE" w14:textId="77777777" w:rsidR="000E005C" w:rsidRDefault="000E005C">
      <w:pPr>
        <w:jc w:val="both"/>
      </w:pPr>
    </w:p>
    <w:p w14:paraId="50B7DC41" w14:textId="77777777" w:rsidR="000E005C" w:rsidRDefault="000E005C">
      <w:pPr>
        <w:jc w:val="both"/>
      </w:pPr>
      <w:r>
        <w:t>We may use this data to deal with all matters relating to the Scheme, including its administration and management. This can include the processing of your personal data for all or any of the following purposes:</w:t>
      </w:r>
    </w:p>
    <w:p w14:paraId="388989AC" w14:textId="77777777" w:rsidR="000E005C" w:rsidRDefault="000E005C">
      <w:pPr>
        <w:jc w:val="both"/>
      </w:pPr>
    </w:p>
    <w:p w14:paraId="0F736015" w14:textId="77777777" w:rsidR="000E005C" w:rsidRDefault="000E005C" w:rsidP="00A90BBD">
      <w:pPr>
        <w:pStyle w:val="ListParagraph"/>
        <w:numPr>
          <w:ilvl w:val="0"/>
          <w:numId w:val="13"/>
        </w:numPr>
        <w:jc w:val="both"/>
        <w:rPr>
          <w:b/>
          <w:i/>
        </w:rPr>
      </w:pPr>
      <w:r>
        <w:t xml:space="preserve">to contact you </w:t>
      </w:r>
    </w:p>
    <w:p w14:paraId="5839BBE0" w14:textId="77777777" w:rsidR="000E005C" w:rsidRDefault="000E005C" w:rsidP="00A90BBD">
      <w:pPr>
        <w:pStyle w:val="ListParagraph"/>
        <w:numPr>
          <w:ilvl w:val="0"/>
          <w:numId w:val="13"/>
        </w:numPr>
        <w:jc w:val="both"/>
        <w:rPr>
          <w:b/>
          <w:i/>
        </w:rPr>
      </w:pPr>
      <w:r>
        <w:t>to assess eligibility for, calculate and provide you (and, if you are a member of the Scheme, your beneficiaries upon your death) with benefits</w:t>
      </w:r>
    </w:p>
    <w:p w14:paraId="39E96DB2" w14:textId="77777777" w:rsidR="000E005C" w:rsidRDefault="000E005C" w:rsidP="00A90BBD">
      <w:pPr>
        <w:pStyle w:val="ListParagraph"/>
        <w:numPr>
          <w:ilvl w:val="0"/>
          <w:numId w:val="13"/>
        </w:numPr>
        <w:jc w:val="both"/>
        <w:rPr>
          <w:b/>
          <w:i/>
        </w:rPr>
      </w:pPr>
      <w:r>
        <w:t>to identify your potential benefit options and, where relevant, implement those options</w:t>
      </w:r>
    </w:p>
    <w:p w14:paraId="4B222007" w14:textId="77777777" w:rsidR="000E005C" w:rsidRDefault="000E005C" w:rsidP="00A90BBD">
      <w:pPr>
        <w:pStyle w:val="ListParagraph"/>
        <w:numPr>
          <w:ilvl w:val="0"/>
          <w:numId w:val="13"/>
        </w:numPr>
      </w:pPr>
      <w:r>
        <w:t xml:space="preserve">to allow alternative ways of delivering your benefits, for example, through the use of insurance products and transfers to or mergers with other pension arrangements  </w:t>
      </w:r>
    </w:p>
    <w:p w14:paraId="773388A0" w14:textId="77777777" w:rsidR="000E005C" w:rsidRPr="002F3D10" w:rsidRDefault="000E005C" w:rsidP="00A90BBD">
      <w:pPr>
        <w:pStyle w:val="ListParagraph"/>
        <w:numPr>
          <w:ilvl w:val="0"/>
          <w:numId w:val="13"/>
        </w:numPr>
        <w:jc w:val="both"/>
        <w:rPr>
          <w:b/>
          <w:i/>
        </w:rPr>
      </w:pPr>
      <w:r>
        <w:t>to assess and, if appropriate, action a request you make to transfer your benefits out of the Scheme</w:t>
      </w:r>
    </w:p>
    <w:p w14:paraId="0F0D6B66" w14:textId="77777777" w:rsidR="000E005C" w:rsidRDefault="000E005C" w:rsidP="00A90BBD">
      <w:pPr>
        <w:pStyle w:val="ListParagraph"/>
        <w:numPr>
          <w:ilvl w:val="0"/>
          <w:numId w:val="13"/>
        </w:numPr>
        <w:jc w:val="both"/>
        <w:rPr>
          <w:b/>
          <w:i/>
        </w:rPr>
      </w:pPr>
      <w:r>
        <w:t xml:space="preserve">to comply with our legal and regulatory obligations as trustees of the Scheme </w:t>
      </w:r>
    </w:p>
    <w:p w14:paraId="10DDD28B" w14:textId="77777777" w:rsidR="000E005C" w:rsidRDefault="000E005C" w:rsidP="00A90BBD">
      <w:pPr>
        <w:pStyle w:val="ListParagraph"/>
        <w:numPr>
          <w:ilvl w:val="0"/>
          <w:numId w:val="13"/>
        </w:numPr>
        <w:jc w:val="both"/>
        <w:rPr>
          <w:b/>
          <w:i/>
        </w:rPr>
      </w:pPr>
      <w:r>
        <w:t>to respond to queries from you and others that may receive benefits as a consequence of your membership, and to address any actual or potential disputes concerning the Scheme</w:t>
      </w:r>
    </w:p>
    <w:p w14:paraId="28E2D199" w14:textId="77777777" w:rsidR="000E005C" w:rsidRDefault="000E005C" w:rsidP="00A90BBD">
      <w:pPr>
        <w:pStyle w:val="ListParagraph"/>
        <w:numPr>
          <w:ilvl w:val="0"/>
          <w:numId w:val="13"/>
        </w:numPr>
        <w:jc w:val="both"/>
        <w:rPr>
          <w:b/>
          <w:i/>
        </w:rPr>
      </w:pPr>
      <w:r>
        <w:lastRenderedPageBreak/>
        <w:t>the management of the Scheme’s liabilities, including the entering into of insurance arrangements and selection of Scheme investments</w:t>
      </w:r>
    </w:p>
    <w:p w14:paraId="208FAFC7" w14:textId="77777777" w:rsidR="000E005C" w:rsidRDefault="000E005C" w:rsidP="00A90BBD">
      <w:pPr>
        <w:pStyle w:val="ListParagraph"/>
        <w:numPr>
          <w:ilvl w:val="0"/>
          <w:numId w:val="13"/>
        </w:numPr>
        <w:jc w:val="both"/>
      </w:pPr>
      <w:r>
        <w:t>for statistical and financial modelling and reference purposes</w:t>
      </w:r>
    </w:p>
    <w:p w14:paraId="43572CED" w14:textId="77777777" w:rsidR="000E005C" w:rsidRDefault="000E005C">
      <w:pPr>
        <w:jc w:val="both"/>
      </w:pPr>
    </w:p>
    <w:p w14:paraId="02634C74" w14:textId="77777777" w:rsidR="000E005C" w:rsidRDefault="000E005C">
      <w:pPr>
        <w:jc w:val="both"/>
      </w:pPr>
      <w:r>
        <w:t xml:space="preserve">We may process your personal data when corresponding with the sponsoring employers of the Scheme in connection with your employment or their obligations as employers. We may also process your personal data </w:t>
      </w:r>
      <w:r w:rsidRPr="00BD3637">
        <w:t xml:space="preserve">in connection with the sale, merger or corporate reorganisation of the employers that sponsor the Scheme and their group companies </w:t>
      </w:r>
    </w:p>
    <w:p w14:paraId="3678B524" w14:textId="77777777" w:rsidR="000E005C" w:rsidRDefault="000E005C">
      <w:pPr>
        <w:jc w:val="both"/>
      </w:pPr>
    </w:p>
    <w:p w14:paraId="4FC9E5FE" w14:textId="77777777" w:rsidR="000E005C" w:rsidRDefault="000E005C">
      <w:pPr>
        <w:jc w:val="both"/>
      </w:pPr>
      <w:r>
        <w:t xml:space="preserve">We may also process your personal data when liaising with, or responding to orders or requests from, </w:t>
      </w:r>
      <w:r w:rsidRPr="00BD3637">
        <w:t>government bodies and dispute resolution and law enforcement organisations, including the courts, the Pensions Regulator, the Pensions Ombudsman, the Pension Protection Fund and H</w:t>
      </w:r>
      <w:r>
        <w:t>M</w:t>
      </w:r>
      <w:r w:rsidRPr="00BD3637">
        <w:t xml:space="preserve"> Revenue and Customs (HMRC)</w:t>
      </w:r>
      <w:r>
        <w:t>.</w:t>
      </w:r>
    </w:p>
    <w:p w14:paraId="0F892FCC" w14:textId="77777777" w:rsidR="000E005C" w:rsidRDefault="000E005C">
      <w:pPr>
        <w:jc w:val="both"/>
      </w:pPr>
    </w:p>
    <w:p w14:paraId="1CFB5584" w14:textId="77777777" w:rsidR="000E005C" w:rsidRDefault="000E005C">
      <w:pPr>
        <w:keepNext/>
        <w:jc w:val="both"/>
        <w:rPr>
          <w:b/>
        </w:rPr>
      </w:pPr>
      <w:r>
        <w:rPr>
          <w:b/>
        </w:rPr>
        <w:t>Organisations that we may share your personal data with</w:t>
      </w:r>
    </w:p>
    <w:p w14:paraId="710C6977" w14:textId="77777777" w:rsidR="000E005C" w:rsidRDefault="000E005C">
      <w:pPr>
        <w:keepNext/>
        <w:jc w:val="both"/>
      </w:pPr>
    </w:p>
    <w:p w14:paraId="0436E322" w14:textId="77777777" w:rsidR="000E005C" w:rsidRDefault="000E005C">
      <w:pPr>
        <w:jc w:val="both"/>
      </w:pPr>
      <w:r>
        <w:t>From time to time we will share your personal data with our advisers and service providers so that they can help us carry out our duties, rights and discretions in relation to the Scheme.  These include the following:</w:t>
      </w:r>
    </w:p>
    <w:p w14:paraId="48B44E37" w14:textId="77777777" w:rsidR="000E005C" w:rsidRDefault="000E005C">
      <w:pPr>
        <w:jc w:val="both"/>
      </w:pPr>
    </w:p>
    <w:p w14:paraId="48297D08" w14:textId="77777777" w:rsidR="000E005C" w:rsidRDefault="000E005C">
      <w:pPr>
        <w:pStyle w:val="ListParagraph"/>
        <w:numPr>
          <w:ilvl w:val="0"/>
          <w:numId w:val="14"/>
        </w:numPr>
      </w:pPr>
      <w:r>
        <w:t xml:space="preserve">The Scheme administrator, currently the University of Birmingham's Pensions Office. For further details on how University of Birmingham's Pensions Office as the Scheme's administrator uses your data please contact them. Their contact details can be found at </w:t>
      </w:r>
      <w:hyperlink r:id="rId12" w:history="1">
        <w:r w:rsidR="00F32651" w:rsidRPr="0040129B">
          <w:rPr>
            <w:rStyle w:val="Hyperlink"/>
          </w:rPr>
          <w:t>https://intranet.birmingham.ac.uk/hr/payroll-pensions/pensions/index.aspx</w:t>
        </w:r>
      </w:hyperlink>
    </w:p>
    <w:p w14:paraId="7AAE68B4" w14:textId="77777777" w:rsidR="000E005C" w:rsidRDefault="000E005C" w:rsidP="00A90BBD">
      <w:pPr>
        <w:pStyle w:val="ListParagraph"/>
        <w:numPr>
          <w:ilvl w:val="0"/>
          <w:numId w:val="14"/>
        </w:numPr>
        <w:jc w:val="both"/>
      </w:pPr>
      <w:r>
        <w:t xml:space="preserve">The legal advisers to the Trustees, currently Squire Patton Boggs (UK) LLP. Their privacy policy, which sets out how they carry out their obligations in relation to personal data, can be found on their website https://www.squirepattonboggs.com/en: </w:t>
      </w:r>
      <w:hyperlink r:id="rId13" w:history="1">
        <w:r>
          <w:rPr>
            <w:rStyle w:val="Hyperlink"/>
          </w:rPr>
          <w:t>https://www.squirepattonboggs.com/en</w:t>
        </w:r>
      </w:hyperlink>
    </w:p>
    <w:p w14:paraId="166209DE" w14:textId="409D514E" w:rsidR="00F32651" w:rsidDel="00F32651" w:rsidRDefault="000E005C">
      <w:pPr>
        <w:pStyle w:val="ListParagraph"/>
        <w:numPr>
          <w:ilvl w:val="0"/>
          <w:numId w:val="14"/>
        </w:numPr>
        <w:jc w:val="both"/>
      </w:pPr>
      <w:r>
        <w:t xml:space="preserve">The Scheme actuary, currently Laura Amerasekera. Information is also shared with her employer Towers Watson Limited (a Willis Towers Watson company). For further details on how Laura Amerasekera and Towers Watson Limited as the Scheme's actuarial advisers use your data, please contact them. Their privacy notice, which sets out how they carry out their obligations in relation to personal data, can be found on their website </w:t>
      </w:r>
      <w:hyperlink r:id="rId14" w:history="1">
        <w:r w:rsidR="00F32651" w:rsidRPr="0040129B">
          <w:rPr>
            <w:rStyle w:val="Hyperlink"/>
          </w:rPr>
          <w:t>https://www.wtwco.com/en-GB/Notices/how-willis-towers-watson-uses-personal-data-for-actuarial-services-to-uk-pension-scheme-trustees</w:t>
        </w:r>
      </w:hyperlink>
    </w:p>
    <w:p w14:paraId="782FE66C" w14:textId="78920320" w:rsidR="00F32651" w:rsidRPr="00F32651" w:rsidRDefault="009D5DF8" w:rsidP="009D5DF8">
      <w:pPr>
        <w:pStyle w:val="ListParagraph"/>
        <w:numPr>
          <w:ilvl w:val="0"/>
          <w:numId w:val="14"/>
        </w:numPr>
        <w:jc w:val="both"/>
        <w:rPr>
          <w:b/>
        </w:rPr>
      </w:pPr>
      <w:r>
        <w:t>The Scheme's investment advisers, currently Barnett Waddingham.</w:t>
      </w:r>
      <w:r w:rsidRPr="00E1305A">
        <w:t xml:space="preserve"> </w:t>
      </w:r>
      <w:r>
        <w:t xml:space="preserve">Their privacy policy, which sets out how they carry out their obligations in relation to personal data, can be found on their website </w:t>
      </w:r>
      <w:hyperlink r:id="rId15" w:history="1">
        <w:r w:rsidR="00F32651" w:rsidRPr="0040129B">
          <w:rPr>
            <w:rStyle w:val="Hyperlink"/>
          </w:rPr>
          <w:t>www.barnett-waddingham.co.uk</w:t>
        </w:r>
      </w:hyperlink>
    </w:p>
    <w:p w14:paraId="60A7C11B" w14:textId="77777777" w:rsidR="000E005C" w:rsidRDefault="000E005C">
      <w:pPr>
        <w:pStyle w:val="ListParagraph"/>
        <w:numPr>
          <w:ilvl w:val="0"/>
          <w:numId w:val="14"/>
        </w:numPr>
        <w:jc w:val="both"/>
      </w:pPr>
      <w:r>
        <w:t>The Scheme auditors, currently BDO LLP. For further details on how BDO LLP as the Scheme's auditors use your data, please contact them. Their contact details can be found at https://www.bdo.co.uk/en-gb/home</w:t>
      </w:r>
    </w:p>
    <w:p w14:paraId="1EA81D06" w14:textId="77777777" w:rsidR="00F32651" w:rsidRDefault="000E005C">
      <w:pPr>
        <w:pStyle w:val="ListParagraph"/>
        <w:numPr>
          <w:ilvl w:val="0"/>
          <w:numId w:val="14"/>
        </w:numPr>
        <w:jc w:val="both"/>
      </w:pPr>
      <w:r>
        <w:t xml:space="preserve">The Scheme's additional voluntary contribution provider, currently Aviva Life Services UK Limited ("Aviva"). For further details on how Aviva as the Scheme's additional voluntary contribution provider uses your data, please contact them. Their contact details can be found at </w:t>
      </w:r>
      <w:hyperlink r:id="rId16" w:history="1">
        <w:r w:rsidR="00F32651" w:rsidRPr="0040129B">
          <w:rPr>
            <w:rStyle w:val="Hyperlink"/>
          </w:rPr>
          <w:t>https://www.aviva.co.uk</w:t>
        </w:r>
      </w:hyperlink>
    </w:p>
    <w:p w14:paraId="4A5EC8B9" w14:textId="77777777" w:rsidR="000E005C" w:rsidRDefault="000E005C" w:rsidP="00F32651">
      <w:pPr>
        <w:pStyle w:val="ListParagraph"/>
        <w:numPr>
          <w:ilvl w:val="0"/>
          <w:numId w:val="14"/>
        </w:numPr>
        <w:jc w:val="both"/>
      </w:pPr>
      <w:r>
        <w:t xml:space="preserve">The Scheme's administration software provider, Equiniti. For further details on how Equiniti as the Scheme's administration software provider uses your data, please contact them. Their contact details can be found at </w:t>
      </w:r>
      <w:hyperlink r:id="rId17" w:history="1">
        <w:r w:rsidR="009A3302" w:rsidRPr="0040129B">
          <w:rPr>
            <w:rStyle w:val="Hyperlink"/>
          </w:rPr>
          <w:t>https://equiniti.com/uk/contact-us/</w:t>
        </w:r>
      </w:hyperlink>
    </w:p>
    <w:p w14:paraId="31474038" w14:textId="77777777" w:rsidR="000E005C" w:rsidRDefault="000E005C" w:rsidP="00A90BBD">
      <w:pPr>
        <w:pStyle w:val="ListParagraph"/>
        <w:numPr>
          <w:ilvl w:val="0"/>
          <w:numId w:val="14"/>
        </w:numPr>
        <w:jc w:val="both"/>
      </w:pPr>
      <w:r>
        <w:t>Communications advisers</w:t>
      </w:r>
      <w:r>
        <w:rPr>
          <w:b/>
        </w:rPr>
        <w:t xml:space="preserve"> </w:t>
      </w:r>
    </w:p>
    <w:p w14:paraId="1577641C" w14:textId="77777777" w:rsidR="000E005C" w:rsidRDefault="000E005C" w:rsidP="00A90BBD">
      <w:pPr>
        <w:pStyle w:val="ListParagraph"/>
        <w:numPr>
          <w:ilvl w:val="0"/>
          <w:numId w:val="14"/>
        </w:numPr>
        <w:jc w:val="both"/>
      </w:pPr>
      <w:r>
        <w:t>Tracing bureaus for mortality screening and locating members and beneficiaries</w:t>
      </w:r>
    </w:p>
    <w:p w14:paraId="20484FC1" w14:textId="77777777" w:rsidR="000E005C" w:rsidRDefault="000E005C" w:rsidP="00A90BBD">
      <w:pPr>
        <w:pStyle w:val="ListParagraph"/>
        <w:numPr>
          <w:ilvl w:val="0"/>
          <w:numId w:val="14"/>
        </w:numPr>
        <w:jc w:val="both"/>
      </w:pPr>
      <w:r>
        <w:t>The Trustees‘ insurers</w:t>
      </w:r>
    </w:p>
    <w:p w14:paraId="112860D4" w14:textId="77777777" w:rsidR="000E005C" w:rsidRDefault="000E005C" w:rsidP="00A90BBD">
      <w:pPr>
        <w:pStyle w:val="ListParagraph"/>
        <w:numPr>
          <w:ilvl w:val="0"/>
          <w:numId w:val="14"/>
        </w:numPr>
        <w:jc w:val="both"/>
      </w:pPr>
      <w:r>
        <w:t>The Scheme’s banks</w:t>
      </w:r>
    </w:p>
    <w:p w14:paraId="551763F4" w14:textId="77777777" w:rsidR="000E005C" w:rsidRDefault="000E005C" w:rsidP="00A90BBD">
      <w:pPr>
        <w:pStyle w:val="ListParagraph"/>
        <w:numPr>
          <w:ilvl w:val="0"/>
          <w:numId w:val="14"/>
        </w:numPr>
        <w:jc w:val="both"/>
      </w:pPr>
      <w:r>
        <w:t xml:space="preserve">Suppliers of IT, document production and distribution services </w:t>
      </w:r>
    </w:p>
    <w:p w14:paraId="7D6277A8" w14:textId="77777777" w:rsidR="000E005C" w:rsidRDefault="000E005C">
      <w:pPr>
        <w:jc w:val="both"/>
        <w:rPr>
          <w:b/>
        </w:rPr>
      </w:pPr>
    </w:p>
    <w:p w14:paraId="45955713" w14:textId="77777777" w:rsidR="000E005C" w:rsidRDefault="000E005C">
      <w:pPr>
        <w:jc w:val="both"/>
      </w:pPr>
      <w:r>
        <w:lastRenderedPageBreak/>
        <w:t xml:space="preserve">In some instances advisers and service providers will be controllers in their own right and will be directly responsible to you for their use of your personal data. They may be obliged under </w:t>
      </w:r>
      <w:r w:rsidRPr="0016442E">
        <w:t xml:space="preserve">the </w:t>
      </w:r>
      <w:r>
        <w:t xml:space="preserve">data protection laws to provide you with additional information regarding the personal data that they hold about you and how and why they process that data. Further information may be provided to you in a separate notice or may be obtained from the advisers and service providers directly, for example, via their websites. Whenever one of our advisers or service providers acts as a joint controller with us in respect of your personal data, because we jointly determine the purposes and means of processing it, we will agree with them how we are each going to meet our respective and collective obligations under the data protection laws. If you would like more information about how such an arrangement works please contact us using the contact details below. </w:t>
      </w:r>
      <w:r>
        <w:rPr>
          <w:b/>
        </w:rPr>
        <w:t xml:space="preserve"> </w:t>
      </w:r>
    </w:p>
    <w:p w14:paraId="0D3A553D" w14:textId="77777777" w:rsidR="000E005C" w:rsidRDefault="000E005C">
      <w:pPr>
        <w:pStyle w:val="ListParagraph"/>
        <w:jc w:val="both"/>
      </w:pPr>
    </w:p>
    <w:p w14:paraId="11E4B6C4" w14:textId="77777777" w:rsidR="000E005C" w:rsidRDefault="000E005C">
      <w:pPr>
        <w:jc w:val="both"/>
      </w:pPr>
      <w:r>
        <w:t>We may also provide some of your data to the Scheme’s sponsoring employers (including the University of Birmingham)</w:t>
      </w:r>
      <w:r w:rsidRPr="00F7179F">
        <w:rPr>
          <w:i/>
        </w:rPr>
        <w:t xml:space="preserve"> </w:t>
      </w:r>
      <w:r>
        <w:t>and group companies of those employers, their advisers and potential purchasers of their businesses.</w:t>
      </w:r>
    </w:p>
    <w:p w14:paraId="0E443A20" w14:textId="77777777" w:rsidR="000E005C" w:rsidRDefault="000E005C">
      <w:pPr>
        <w:jc w:val="both"/>
      </w:pPr>
    </w:p>
    <w:p w14:paraId="6A768496" w14:textId="77777777" w:rsidR="000E005C" w:rsidRDefault="000E005C">
      <w:pPr>
        <w:jc w:val="both"/>
      </w:pPr>
      <w:r>
        <w:t xml:space="preserve">In addition, where we make investments or seek to provide benefits for Scheme members in other ways, such as through the use of insurance or pension scheme mergers, then we may need to share personal data with providers of investments, insurers and other pension scheme operators.  </w:t>
      </w:r>
    </w:p>
    <w:p w14:paraId="5FC959B7" w14:textId="77777777" w:rsidR="000E005C" w:rsidRDefault="000E005C">
      <w:pPr>
        <w:jc w:val="both"/>
      </w:pPr>
    </w:p>
    <w:p w14:paraId="4A83988C" w14:textId="77777777" w:rsidR="000E005C" w:rsidRDefault="000E005C">
      <w:pPr>
        <w:jc w:val="both"/>
      </w:pPr>
      <w:r>
        <w:t xml:space="preserve">The advisers, service providers and organisations referred to in the paragraphs above may use personal data to perform their functions as well as for statistical and financial modelling (such as calculating expected average benefit costs and mortality rates) and planning, business administration and regulatory purposes. They may also pass the data to other third parties (for example, insurers may pass personal data to other insurance companies for the purpose of obtaining reinsurance), to the extent they </w:t>
      </w:r>
      <w:r w:rsidRPr="00E177B8">
        <w:t>consider it appropriate to do so</w:t>
      </w:r>
      <w:r>
        <w:t>.</w:t>
      </w:r>
    </w:p>
    <w:p w14:paraId="35800F3F" w14:textId="77777777" w:rsidR="000E005C" w:rsidRDefault="000E005C">
      <w:pPr>
        <w:jc w:val="both"/>
      </w:pPr>
    </w:p>
    <w:p w14:paraId="0CD5BC4E" w14:textId="77777777" w:rsidR="000E005C" w:rsidRDefault="000E005C">
      <w:pPr>
        <w:jc w:val="both"/>
      </w:pPr>
      <w:r>
        <w:t>Where requested or if we consider that it is reasonably required, we may also provide your personal data to government bodies and dispute resolution and law enforcement organisations, including the courts, the Pensions Regulator, the Pensions Ombudsman, the Pension Protection Fund and HMRC. They may then use the data to carry out their functions.</w:t>
      </w:r>
    </w:p>
    <w:p w14:paraId="7EA5BCB2" w14:textId="77777777" w:rsidR="000E005C" w:rsidRPr="00025585" w:rsidRDefault="000E005C" w:rsidP="00796F21">
      <w:pPr>
        <w:jc w:val="both"/>
        <w:rPr>
          <w:b/>
        </w:rPr>
      </w:pPr>
    </w:p>
    <w:p w14:paraId="3744F9FE" w14:textId="77777777" w:rsidR="000E005C" w:rsidRPr="00796F21" w:rsidRDefault="000E005C" w:rsidP="00796F21">
      <w:pPr>
        <w:jc w:val="both"/>
        <w:rPr>
          <w:b/>
        </w:rPr>
      </w:pPr>
      <w:r w:rsidRPr="00796F21">
        <w:rPr>
          <w:b/>
        </w:rPr>
        <w:t xml:space="preserve">Transferring </w:t>
      </w:r>
      <w:r>
        <w:rPr>
          <w:b/>
        </w:rPr>
        <w:t>i</w:t>
      </w:r>
      <w:r w:rsidRPr="00796F21">
        <w:rPr>
          <w:b/>
        </w:rPr>
        <w:t xml:space="preserve">nformation outside the UK </w:t>
      </w:r>
    </w:p>
    <w:p w14:paraId="6C374C87" w14:textId="77777777" w:rsidR="000E005C" w:rsidRPr="002334FF" w:rsidRDefault="000E005C" w:rsidP="00796F21">
      <w:pPr>
        <w:jc w:val="both"/>
        <w:rPr>
          <w:b/>
        </w:rPr>
      </w:pPr>
    </w:p>
    <w:p w14:paraId="207FCD48" w14:textId="77777777" w:rsidR="000E005C" w:rsidRDefault="000E005C" w:rsidP="001E360D">
      <w:pPr>
        <w:jc w:val="both"/>
      </w:pPr>
      <w:r>
        <w:t xml:space="preserve">In some cases recipients of your personal data may be outside the UK. This means your personal data may be transferred outside the UK to a jurisdiction that has not been assessed by the UK Government as providing an adequate level of data protection. </w:t>
      </w:r>
    </w:p>
    <w:p w14:paraId="61F30EE8" w14:textId="77777777" w:rsidR="000E005C" w:rsidRDefault="000E005C" w:rsidP="001E360D">
      <w:pPr>
        <w:jc w:val="both"/>
      </w:pPr>
    </w:p>
    <w:p w14:paraId="448FCC9F" w14:textId="77777777" w:rsidR="000E005C" w:rsidRPr="002334FF" w:rsidRDefault="000E005C" w:rsidP="001E360D">
      <w:pPr>
        <w:jc w:val="both"/>
      </w:pPr>
      <w:r>
        <w:t>If this occurs, additional safeguards must be implemented with a view to protecting your data in accordance with applicable laws.</w:t>
      </w:r>
      <w:r>
        <w:rPr>
          <w:rFonts w:ascii="Arial" w:eastAsia="Arial" w:hAnsi="Arial" w:cs="Arial"/>
          <w:spacing w:val="11"/>
        </w:rPr>
        <w:t xml:space="preserve"> </w:t>
      </w:r>
      <w:r>
        <w:t>Please contact the Trustees, using the contact details below, if you want information about the safeguards that are currently in place.</w:t>
      </w:r>
    </w:p>
    <w:p w14:paraId="5BA9D0A5" w14:textId="77777777" w:rsidR="000E005C" w:rsidRDefault="000E005C">
      <w:pPr>
        <w:jc w:val="both"/>
      </w:pPr>
    </w:p>
    <w:p w14:paraId="1CB61E77" w14:textId="77777777" w:rsidR="000E005C" w:rsidRDefault="000E005C">
      <w:pPr>
        <w:jc w:val="both"/>
        <w:rPr>
          <w:b/>
        </w:rPr>
      </w:pPr>
      <w:r>
        <w:rPr>
          <w:b/>
        </w:rPr>
        <w:t>How long we keep your personal data</w:t>
      </w:r>
    </w:p>
    <w:p w14:paraId="11BB6A83" w14:textId="77777777" w:rsidR="000E005C" w:rsidRDefault="000E005C">
      <w:pPr>
        <w:jc w:val="both"/>
        <w:rPr>
          <w:b/>
        </w:rPr>
      </w:pPr>
    </w:p>
    <w:p w14:paraId="5DF1EEAB" w14:textId="77777777" w:rsidR="000E005C" w:rsidRDefault="000E005C">
      <w:pPr>
        <w:jc w:val="both"/>
      </w:pPr>
      <w:r>
        <w:t>We will only keep your personal data for as long as we need to in order to fulfil the purposes identified above. In practice this means that we will retain your data for such period as you (or any beneficiary who receives benefits after your death) are entitled to benefits from the Scheme and for so long afterwards as may be required to deal with any questions, complaints or claims that we may receive about our administration of the Scheme. We may also retain your data for a longer period to comply with our legal and regulatory obligations.</w:t>
      </w:r>
    </w:p>
    <w:p w14:paraId="255DF01D" w14:textId="77777777" w:rsidR="000E005C" w:rsidRDefault="000E005C">
      <w:pPr>
        <w:jc w:val="both"/>
      </w:pPr>
    </w:p>
    <w:p w14:paraId="1FD141C8" w14:textId="77777777" w:rsidR="000E005C" w:rsidRDefault="000E005C">
      <w:pPr>
        <w:keepNext/>
        <w:jc w:val="both"/>
        <w:rPr>
          <w:b/>
        </w:rPr>
      </w:pPr>
      <w:r>
        <w:rPr>
          <w:b/>
        </w:rPr>
        <w:lastRenderedPageBreak/>
        <w:t>Your rights</w:t>
      </w:r>
    </w:p>
    <w:p w14:paraId="39D566CE" w14:textId="77777777" w:rsidR="000E005C" w:rsidRDefault="000E005C">
      <w:pPr>
        <w:keepNext/>
        <w:jc w:val="both"/>
        <w:rPr>
          <w:b/>
        </w:rPr>
      </w:pPr>
    </w:p>
    <w:p w14:paraId="4AD5BBCF" w14:textId="77777777" w:rsidR="000E005C" w:rsidRDefault="000E005C">
      <w:pPr>
        <w:jc w:val="both"/>
      </w:pPr>
      <w:r>
        <w:t xml:space="preserve">You have a right to access and obtain a copy of the personal data that the Trustees hold about you, and to ask the Trustees to correct your personal data if there are any errors or it is out of date or incomplete. In some cases you may also have a right to ask the Trustee to erase or restrict the processing of your personal data or to transfer your personal data.  </w:t>
      </w:r>
    </w:p>
    <w:p w14:paraId="0492DF47" w14:textId="77777777" w:rsidR="000E005C" w:rsidRDefault="000E005C">
      <w:pPr>
        <w:jc w:val="both"/>
      </w:pPr>
    </w:p>
    <w:p w14:paraId="118C4990" w14:textId="77777777" w:rsidR="000E005C" w:rsidRDefault="000E005C">
      <w:pPr>
        <w:jc w:val="both"/>
      </w:pPr>
      <w:r w:rsidRPr="0067226A">
        <w:t>In certain circumstances</w:t>
      </w:r>
      <w:r>
        <w:t>,</w:t>
      </w:r>
      <w:r w:rsidRPr="0067226A">
        <w:t xml:space="preserve"> you have the right to object to the processing of your personal data; for example</w:t>
      </w:r>
      <w:r>
        <w:t>,</w:t>
      </w:r>
      <w:r w:rsidRPr="0067226A">
        <w:t xml:space="preserve"> you have the right to object to processing of your personal data which is based on the legitimate interests identified in the section above headed “</w:t>
      </w:r>
      <w:r w:rsidRPr="0067226A">
        <w:rPr>
          <w:i/>
        </w:rPr>
        <w:t xml:space="preserve">Why we </w:t>
      </w:r>
      <w:r>
        <w:rPr>
          <w:i/>
        </w:rPr>
        <w:t>process your personal data</w:t>
      </w:r>
      <w:r>
        <w:t xml:space="preserve">”, or where the processing is for direct marketing purposes. </w:t>
      </w:r>
    </w:p>
    <w:p w14:paraId="4DEED794" w14:textId="77777777" w:rsidR="000E005C" w:rsidRDefault="000E005C">
      <w:pPr>
        <w:jc w:val="both"/>
      </w:pPr>
    </w:p>
    <w:p w14:paraId="5ED1206E" w14:textId="77777777" w:rsidR="000E005C" w:rsidRDefault="000E005C">
      <w:pPr>
        <w:jc w:val="both"/>
      </w:pPr>
      <w:r>
        <w:t xml:space="preserve">You can obtain further information about these rights from the Information Commissioner’s Office at: </w:t>
      </w:r>
      <w:hyperlink r:id="rId18" w:history="1">
        <w:r>
          <w:rPr>
            <w:rStyle w:val="Hyperlink"/>
          </w:rPr>
          <w:t>www.ico.org.uk</w:t>
        </w:r>
      </w:hyperlink>
      <w:r>
        <w:t xml:space="preserve"> or via its telephone helpline (0303 123 1113).</w:t>
      </w:r>
    </w:p>
    <w:p w14:paraId="17D609BC" w14:textId="77777777" w:rsidR="000E005C" w:rsidRDefault="000E005C">
      <w:pPr>
        <w:jc w:val="both"/>
      </w:pPr>
    </w:p>
    <w:p w14:paraId="094028BF" w14:textId="77777777" w:rsidR="000E005C" w:rsidRDefault="000E005C">
      <w:pPr>
        <w:jc w:val="both"/>
      </w:pPr>
      <w:r>
        <w:t>If you wish to exercise any of these rights or have any queries or concerns regarding the processing of your personal data, please contact the Trustees using the contact details provided below. You also have the right to lodge a complaint in relation to this privacy notice or the Trustees’ processing activities with the Information Commissioner’s Office - you can do this via the ICO’s website or telephone helpline.</w:t>
      </w:r>
    </w:p>
    <w:p w14:paraId="7D67EABE" w14:textId="77777777" w:rsidR="000E005C" w:rsidRDefault="000E005C">
      <w:pPr>
        <w:jc w:val="both"/>
      </w:pPr>
    </w:p>
    <w:p w14:paraId="16A5868B" w14:textId="77777777" w:rsidR="000E005C" w:rsidRDefault="000E005C">
      <w:pPr>
        <w:jc w:val="both"/>
      </w:pPr>
      <w:r>
        <w:t>As explained in the section above headed “</w:t>
      </w:r>
      <w:r>
        <w:rPr>
          <w:i/>
        </w:rPr>
        <w:t>How we will use your personal data</w:t>
      </w:r>
      <w:r>
        <w:t>”, one of the reasons we collect and hold your personal data is to administer your Scheme benefits. If you do not provide the information we request, or ask that the personal data we already hold is deleted or that the processing of the personal data be restricted, this may affect our ability to administer your benefits, including the payment of benefits from the Scheme. In some cases it could mean the Trustees are unable to put your pension into payment or have to stop your pension (if already in payment).</w:t>
      </w:r>
    </w:p>
    <w:p w14:paraId="67273E5D" w14:textId="77777777" w:rsidR="000E005C" w:rsidRDefault="000E005C">
      <w:pPr>
        <w:jc w:val="both"/>
      </w:pPr>
    </w:p>
    <w:p w14:paraId="679054A4" w14:textId="77777777" w:rsidR="000E005C" w:rsidRDefault="000E005C">
      <w:pPr>
        <w:jc w:val="both"/>
        <w:rPr>
          <w:b/>
        </w:rPr>
      </w:pPr>
      <w:r>
        <w:rPr>
          <w:b/>
        </w:rPr>
        <w:t>Updates</w:t>
      </w:r>
    </w:p>
    <w:p w14:paraId="270C1622" w14:textId="77777777" w:rsidR="000E005C" w:rsidRDefault="000E005C">
      <w:pPr>
        <w:jc w:val="both"/>
        <w:rPr>
          <w:b/>
        </w:rPr>
      </w:pPr>
    </w:p>
    <w:p w14:paraId="15B9E82D" w14:textId="77777777" w:rsidR="000E005C" w:rsidRDefault="000E005C">
      <w:pPr>
        <w:jc w:val="both"/>
      </w:pPr>
      <w:r>
        <w:t xml:space="preserve">We may update this notice periodically.  Where we do this, we will inform you of the changes and the date on which the changes take effect. </w:t>
      </w:r>
    </w:p>
    <w:p w14:paraId="180CC750" w14:textId="77777777" w:rsidR="000E005C" w:rsidRDefault="000E005C">
      <w:pPr>
        <w:jc w:val="both"/>
      </w:pPr>
    </w:p>
    <w:p w14:paraId="3D470E0C" w14:textId="77777777" w:rsidR="000E005C" w:rsidRDefault="000E005C">
      <w:pPr>
        <w:jc w:val="both"/>
        <w:rPr>
          <w:b/>
        </w:rPr>
      </w:pPr>
      <w:r>
        <w:rPr>
          <w:b/>
        </w:rPr>
        <w:t>Contacting us</w:t>
      </w:r>
    </w:p>
    <w:p w14:paraId="69F2AEDC" w14:textId="77777777" w:rsidR="000E005C" w:rsidRDefault="000E005C">
      <w:pPr>
        <w:jc w:val="both"/>
        <w:rPr>
          <w:b/>
        </w:rPr>
      </w:pPr>
    </w:p>
    <w:p w14:paraId="1E2B1939" w14:textId="77777777" w:rsidR="000E005C" w:rsidRDefault="000E005C">
      <w:pPr>
        <w:jc w:val="both"/>
      </w:pPr>
      <w:r>
        <w:t>Please contact the Trustees for further information using the contact details below.</w:t>
      </w:r>
    </w:p>
    <w:p w14:paraId="76735760" w14:textId="77777777" w:rsidR="000E005C" w:rsidRDefault="000E005C">
      <w:r>
        <w:t>The Pensions Team</w:t>
      </w:r>
    </w:p>
    <w:p w14:paraId="41EBFC81" w14:textId="77777777" w:rsidR="000E005C" w:rsidRDefault="000E005C">
      <w:r>
        <w:t xml:space="preserve">Central Staff Hub </w:t>
      </w:r>
      <w:r>
        <w:br/>
        <w:t xml:space="preserve">Aston Webb B-Block Building, </w:t>
      </w:r>
      <w:r>
        <w:br/>
        <w:t xml:space="preserve">University of Birmingham, </w:t>
      </w:r>
      <w:r>
        <w:br/>
        <w:t xml:space="preserve">Edgbaston, </w:t>
      </w:r>
      <w:r>
        <w:br/>
        <w:t xml:space="preserve">Birmingham </w:t>
      </w:r>
      <w:r>
        <w:br/>
        <w:t>B15 2TT</w:t>
      </w:r>
    </w:p>
    <w:p w14:paraId="1542B9CE" w14:textId="77777777" w:rsidR="000E005C" w:rsidRDefault="000E005C">
      <w:r>
        <w:t>Telephone: 0121 415 9000.</w:t>
      </w:r>
    </w:p>
    <w:p w14:paraId="3BDEDE9D" w14:textId="77777777" w:rsidR="000E005C" w:rsidRDefault="000E005C">
      <w:bookmarkStart w:id="0" w:name="_Hlk130303898"/>
      <w:r>
        <w:t>Email: pensionsdocs@contacts.bham.ac.uk</w:t>
      </w:r>
    </w:p>
    <w:bookmarkEnd w:id="0"/>
    <w:p w14:paraId="700F1183" w14:textId="77777777" w:rsidR="000E005C" w:rsidRDefault="000E005C">
      <w:pPr>
        <w:jc w:val="both"/>
        <w:rPr>
          <w:b/>
        </w:rPr>
      </w:pPr>
    </w:p>
    <w:sectPr w:rsidR="000E005C" w:rsidSect="00DC2F6D">
      <w:headerReference w:type="default" r:id="rId19"/>
      <w:footerReference w:type="default" r:id="rId20"/>
      <w:footerReference w:type="first" r:id="rId2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321BE" w14:textId="77777777" w:rsidR="009A3302" w:rsidRDefault="009A3302" w:rsidP="000E005C">
      <w:r>
        <w:separator/>
      </w:r>
    </w:p>
  </w:endnote>
  <w:endnote w:type="continuationSeparator" w:id="0">
    <w:p w14:paraId="770F8B28" w14:textId="77777777" w:rsidR="009A3302" w:rsidRDefault="009A3302" w:rsidP="000E0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auto"/>
    <w:pitch w:val="variable"/>
    <w:sig w:usb0="00000003" w:usb1="00000000" w:usb2="00000000" w:usb3="00000000" w:csb0="00000001" w:csb1="00000000"/>
  </w:font>
  <w:font w:name="Segoe UI">
    <w:altName w:val="Book Antiqua"/>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51D6" w14:textId="77777777" w:rsidR="009A3302" w:rsidRDefault="00AA1CCD">
    <w:pPr>
      <w:pStyle w:val="Footer"/>
      <w:jc w:val="right"/>
      <w:rPr>
        <w:noProof/>
        <w:lang w:val="en-US"/>
      </w:rPr>
    </w:pPr>
    <w:r>
      <w:fldChar w:fldCharType="begin"/>
    </w:r>
    <w:r>
      <w:instrText xml:space="preserve"> PAGE   \* MERGEFORMAT </w:instrText>
    </w:r>
    <w:r>
      <w:fldChar w:fldCharType="separate"/>
    </w:r>
    <w:r w:rsidR="009309C0" w:rsidRPr="009309C0">
      <w:rPr>
        <w:noProof/>
        <w:lang w:val="en-US"/>
      </w:rPr>
      <w:t>1</w:t>
    </w:r>
    <w:r>
      <w:rPr>
        <w:noProof/>
        <w:lang w:val="en-US"/>
      </w:rPr>
      <w:fldChar w:fldCharType="end"/>
    </w:r>
  </w:p>
  <w:p w14:paraId="567F3FEE" w14:textId="77777777" w:rsidR="009A3302" w:rsidRDefault="0098419C">
    <w:pPr>
      <w:pStyle w:val="Footer"/>
      <w:jc w:val="right"/>
    </w:pPr>
    <w:r>
      <w:rPr>
        <w:noProof/>
      </w:rPr>
      <w:pict w14:anchorId="752866B9">
        <v:shapetype id="_x0000_t202" coordsize="21600,21600" o:spt="202" path="m,l,21600r21600,l21600,xe">
          <v:stroke joinstyle="miter"/>
          <v:path gradientshapeok="t" o:connecttype="rect"/>
        </v:shapetype>
        <v:shape id="zzmpTrailer_5142_19" o:spid="_x0000_s1035" type="#_x0000_t202" style="position:absolute;left:0;text-align:left;margin-left:3153.6pt;margin-top:10.8pt;width:401.6pt;height:20.6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oRf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Ix8z7sO4KiAs2AWBFF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" filled="f" stroked="f">
          <v:textbox inset="0,0,0,0">
            <w:txbxContent>
              <w:p w14:paraId="4E48DEA5" w14:textId="77777777" w:rsidR="009A3302" w:rsidRDefault="009A3302">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04D6" w14:textId="77777777" w:rsidR="009A3302" w:rsidRDefault="0098419C">
    <w:pPr>
      <w:pStyle w:val="Footer"/>
      <w:jc w:val="right"/>
    </w:pPr>
    <w:r>
      <w:rPr>
        <w:noProof/>
      </w:rPr>
      <w:pict w14:anchorId="29F9CBFB">
        <v:shapetype id="_x0000_t202" coordsize="21600,21600" o:spt="202" path="m,l,21600r21600,l21600,xe">
          <v:stroke joinstyle="miter"/>
          <v:path gradientshapeok="t" o:connecttype="rect"/>
        </v:shapetype>
        <v:shape id="zzmpTrailer_5142_1B" o:spid="_x0000_s1036" type="#_x0000_t202" style="position:absolute;left:0;text-align:left;margin-left:3336.3pt;margin-top:10.8pt;width:421.9pt;height:18.6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" filled="f" stroked="f">
          <v:textbox inset="0,0,0,0">
            <w:txbxContent>
              <w:p w14:paraId="72746BAB" w14:textId="77777777" w:rsidR="009A3302" w:rsidRDefault="009A3302">
                <w:pPr>
                  <w:pStyle w:val="MacPacTrailer"/>
                </w:pPr>
                <w:r>
                  <w:t>014-6075-1266/1/EUROPE</w:t>
                </w:r>
              </w:p>
              <w:p w14:paraId="77537248" w14:textId="77777777" w:rsidR="009A3302" w:rsidRDefault="009A3302">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8C41F" w14:textId="77777777" w:rsidR="009A3302" w:rsidRDefault="009A3302" w:rsidP="000E005C">
      <w:r>
        <w:separator/>
      </w:r>
    </w:p>
  </w:footnote>
  <w:footnote w:type="continuationSeparator" w:id="0">
    <w:p w14:paraId="3D715880" w14:textId="77777777" w:rsidR="009A3302" w:rsidRDefault="009A3302" w:rsidP="000E0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3D80A" w14:textId="5B6F8E5C" w:rsidR="009A3302" w:rsidRDefault="009A3302">
    <w:pPr>
      <w:pStyle w:val="Header"/>
      <w:rPr>
        <w:b/>
        <w:i/>
      </w:rPr>
    </w:pPr>
    <w:r>
      <w:t xml:space="preserve">Version 2: valid from </w:t>
    </w:r>
    <w:r w:rsidR="00AA1CCD" w:rsidRPr="0098419C">
      <w:rPr>
        <w:bCs/>
        <w:iCs/>
      </w:rPr>
      <w:t>01.05.23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FFFFFF7D"/>
    <w:multiLevelType w:val="singleLevel"/>
    <w:tmpl w:val="0A7CA240"/>
    <w:lvl w:ilvl="0">
      <w:start w:val="1"/>
      <w:numFmt w:val="upperLetter"/>
      <w:pStyle w:val="ListNumber4"/>
      <w:lvlText w:val="%1."/>
      <w:lvlJc w:val="left"/>
      <w:pPr>
        <w:ind w:left="1080" w:hanging="360"/>
      </w:pPr>
      <w:rPr>
        <w:rFonts w:hint="default"/>
      </w:rPr>
    </w:lvl>
  </w:abstractNum>
  <w:abstractNum w:abstractNumId="2" w15:restartNumberingAfterBreak="0">
    <w:nsid w:val="FFFFFF7E"/>
    <w:multiLevelType w:val="singleLevel"/>
    <w:tmpl w:val="F620F30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CC4D0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CF0CD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A235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0AD7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E3B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FC10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3080F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644C31"/>
    <w:multiLevelType w:val="multilevel"/>
    <w:tmpl w:val="6AF6F100"/>
    <w:name w:val="zzmpUKSchemeB||UK Scheme B|2|3|0|1|2|41||1|2|32||1|2|32||1|2|32||1|2|32||1|2|32||1|2|32||1|2|32||1|2|32||"/>
    <w:lvl w:ilvl="0">
      <w:start w:val="1"/>
      <w:numFmt w:val="decimal"/>
      <w:pStyle w:val="UKSchemeBL1"/>
      <w:isLgl/>
      <w:lvlText w:val="%1"/>
      <w:lvlJc w:val="left"/>
      <w:pPr>
        <w:tabs>
          <w:tab w:val="num" w:pos="720"/>
        </w:tabs>
        <w:ind w:left="720" w:hanging="720"/>
      </w:pPr>
      <w:rPr>
        <w:rFonts w:ascii="Arial" w:hAnsi="Arial" w:cs="Arial"/>
        <w:b/>
        <w:i w:val="0"/>
        <w:caps/>
        <w:smallCaps w:val="0"/>
        <w:color w:val="auto"/>
        <w:sz w:val="22"/>
        <w:u w:val="none"/>
      </w:rPr>
    </w:lvl>
    <w:lvl w:ilvl="1">
      <w:start w:val="1"/>
      <w:numFmt w:val="decimal"/>
      <w:pStyle w:val="UKSchemeBL2"/>
      <w:lvlText w:val="%1.%2"/>
      <w:lvlJc w:val="left"/>
      <w:pPr>
        <w:tabs>
          <w:tab w:val="num" w:pos="720"/>
        </w:tabs>
        <w:ind w:left="720" w:hanging="720"/>
      </w:pPr>
      <w:rPr>
        <w:rFonts w:ascii="Arial" w:hAnsi="Arial" w:cs="Arial"/>
        <w:b w:val="0"/>
        <w:i w:val="0"/>
        <w:caps w:val="0"/>
        <w:color w:val="auto"/>
        <w:sz w:val="22"/>
        <w:u w:val="none"/>
      </w:rPr>
    </w:lvl>
    <w:lvl w:ilvl="2">
      <w:start w:val="1"/>
      <w:numFmt w:val="lowerLetter"/>
      <w:pStyle w:val="UKSchemeBL3"/>
      <w:lvlText w:val="(%3)"/>
      <w:lvlJc w:val="left"/>
      <w:pPr>
        <w:tabs>
          <w:tab w:val="num" w:pos="1440"/>
        </w:tabs>
        <w:ind w:left="1440" w:hanging="720"/>
      </w:pPr>
      <w:rPr>
        <w:rFonts w:ascii="Arial" w:hAnsi="Arial" w:cs="Arial"/>
        <w:b w:val="0"/>
        <w:i w:val="0"/>
        <w:caps w:val="0"/>
        <w:color w:val="auto"/>
        <w:sz w:val="22"/>
        <w:u w:val="none"/>
      </w:rPr>
    </w:lvl>
    <w:lvl w:ilvl="3">
      <w:start w:val="1"/>
      <w:numFmt w:val="lowerRoman"/>
      <w:pStyle w:val="UKSchemeBL4"/>
      <w:lvlText w:val="(%4)"/>
      <w:lvlJc w:val="left"/>
      <w:pPr>
        <w:tabs>
          <w:tab w:val="num" w:pos="2160"/>
        </w:tabs>
        <w:ind w:left="2160" w:hanging="720"/>
      </w:pPr>
      <w:rPr>
        <w:rFonts w:ascii="Arial" w:hAnsi="Arial" w:cs="Arial"/>
        <w:b w:val="0"/>
        <w:i w:val="0"/>
        <w:caps w:val="0"/>
        <w:color w:val="auto"/>
        <w:sz w:val="22"/>
        <w:u w:val="none"/>
      </w:rPr>
    </w:lvl>
    <w:lvl w:ilvl="4">
      <w:start w:val="1"/>
      <w:numFmt w:val="upperLetter"/>
      <w:pStyle w:val="UKSchemeBL5"/>
      <w:lvlText w:val="(%5)"/>
      <w:lvlJc w:val="left"/>
      <w:pPr>
        <w:tabs>
          <w:tab w:val="num" w:pos="2880"/>
        </w:tabs>
        <w:ind w:left="2880" w:hanging="720"/>
      </w:pPr>
      <w:rPr>
        <w:rFonts w:ascii="Arial" w:hAnsi="Arial" w:cs="Arial"/>
        <w:b w:val="0"/>
        <w:i w:val="0"/>
        <w:caps w:val="0"/>
        <w:color w:val="auto"/>
        <w:sz w:val="22"/>
        <w:u w:val="none"/>
      </w:rPr>
    </w:lvl>
    <w:lvl w:ilvl="5">
      <w:start w:val="1"/>
      <w:numFmt w:val="upperRoman"/>
      <w:pStyle w:val="UKSchemeBL6"/>
      <w:lvlText w:val="(%6)"/>
      <w:lvlJc w:val="left"/>
      <w:pPr>
        <w:tabs>
          <w:tab w:val="num" w:pos="3600"/>
        </w:tabs>
        <w:ind w:left="3600" w:hanging="720"/>
      </w:pPr>
      <w:rPr>
        <w:rFonts w:ascii="Arial" w:hAnsi="Arial" w:cs="Arial"/>
        <w:b w:val="0"/>
        <w:i w:val="0"/>
        <w:caps w:val="0"/>
        <w:color w:val="auto"/>
        <w:sz w:val="22"/>
        <w:u w:val="none"/>
      </w:rPr>
    </w:lvl>
    <w:lvl w:ilvl="6">
      <w:start w:val="1"/>
      <w:numFmt w:val="bullet"/>
      <w:lvlRestart w:val="0"/>
      <w:pStyle w:val="UKSchemeBL7"/>
      <w:lvlText w:val="·"/>
      <w:lvlJc w:val="left"/>
      <w:pPr>
        <w:tabs>
          <w:tab w:val="num" w:pos="720"/>
        </w:tabs>
        <w:ind w:left="720" w:hanging="720"/>
      </w:pPr>
      <w:rPr>
        <w:rFonts w:ascii="Symbol" w:hAnsi="Symbol" w:hint="default"/>
        <w:b w:val="0"/>
        <w:i w:val="0"/>
        <w:caps w:val="0"/>
        <w:color w:val="auto"/>
        <w:sz w:val="22"/>
        <w:u w:val="none"/>
      </w:rPr>
    </w:lvl>
    <w:lvl w:ilvl="7">
      <w:start w:val="1"/>
      <w:numFmt w:val="bullet"/>
      <w:lvlRestart w:val="0"/>
      <w:pStyle w:val="UKSchemeBL8"/>
      <w:lvlText w:val="·"/>
      <w:lvlJc w:val="left"/>
      <w:pPr>
        <w:tabs>
          <w:tab w:val="num" w:pos="1440"/>
        </w:tabs>
        <w:ind w:left="1440" w:hanging="720"/>
      </w:pPr>
      <w:rPr>
        <w:rFonts w:ascii="Symbol" w:hAnsi="Symbol" w:hint="default"/>
        <w:b w:val="0"/>
        <w:i w:val="0"/>
        <w:caps w:val="0"/>
        <w:color w:val="auto"/>
        <w:sz w:val="22"/>
        <w:u w:val="none"/>
      </w:rPr>
    </w:lvl>
    <w:lvl w:ilvl="8">
      <w:start w:val="1"/>
      <w:numFmt w:val="bullet"/>
      <w:lvlRestart w:val="0"/>
      <w:pStyle w:val="UKSchemeBL9"/>
      <w:lvlText w:val="·"/>
      <w:lvlJc w:val="left"/>
      <w:pPr>
        <w:tabs>
          <w:tab w:val="num" w:pos="2160"/>
        </w:tabs>
        <w:ind w:left="2160" w:hanging="720"/>
      </w:pPr>
      <w:rPr>
        <w:rFonts w:ascii="Symbol" w:hAnsi="Symbol" w:hint="default"/>
        <w:b w:val="0"/>
        <w:i w:val="0"/>
        <w:caps w:val="0"/>
        <w:color w:val="auto"/>
        <w:sz w:val="22"/>
        <w:u w:val="none"/>
      </w:rPr>
    </w:lvl>
  </w:abstractNum>
  <w:abstractNum w:abstractNumId="11" w15:restartNumberingAfterBreak="0">
    <w:nsid w:val="197F4313"/>
    <w:multiLevelType w:val="hybridMultilevel"/>
    <w:tmpl w:val="C76C2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C946CA"/>
    <w:multiLevelType w:val="multilevel"/>
    <w:tmpl w:val="43FA24D6"/>
    <w:name w:val="zzmpUKSchemeA||UK Scheme A|2|3|0|1|2|32||1|2|32||1|2|32||1|2|32||1|2|32||1|2|32||1|2|32||1|2|32||1|2|32||"/>
    <w:lvl w:ilvl="0">
      <w:start w:val="1"/>
      <w:numFmt w:val="decimal"/>
      <w:pStyle w:val="UKSchemeAL1"/>
      <w:isLgl/>
      <w:lvlText w:val="%1"/>
      <w:lvlJc w:val="left"/>
      <w:pPr>
        <w:tabs>
          <w:tab w:val="num" w:pos="720"/>
        </w:tabs>
        <w:ind w:left="720" w:hanging="720"/>
      </w:pPr>
      <w:rPr>
        <w:rFonts w:ascii="Arial" w:hAnsi="Arial" w:cs="Arial"/>
        <w:b w:val="0"/>
        <w:i w:val="0"/>
        <w:caps w:val="0"/>
        <w:smallCaps w:val="0"/>
        <w:color w:val="auto"/>
        <w:sz w:val="22"/>
        <w:u w:val="none"/>
      </w:rPr>
    </w:lvl>
    <w:lvl w:ilvl="1">
      <w:start w:val="1"/>
      <w:numFmt w:val="decimal"/>
      <w:pStyle w:val="UKSchemeAL2"/>
      <w:lvlText w:val="%1.%2"/>
      <w:lvlJc w:val="left"/>
      <w:pPr>
        <w:tabs>
          <w:tab w:val="num" w:pos="720"/>
        </w:tabs>
        <w:ind w:left="720" w:hanging="720"/>
      </w:pPr>
      <w:rPr>
        <w:rFonts w:ascii="Arial" w:hAnsi="Arial" w:cs="Arial"/>
        <w:b w:val="0"/>
        <w:i w:val="0"/>
        <w:caps w:val="0"/>
        <w:color w:val="auto"/>
        <w:sz w:val="22"/>
        <w:u w:val="none"/>
      </w:rPr>
    </w:lvl>
    <w:lvl w:ilvl="2">
      <w:start w:val="1"/>
      <w:numFmt w:val="lowerLetter"/>
      <w:pStyle w:val="UKSchemeAL3"/>
      <w:lvlText w:val="(%3)"/>
      <w:lvlJc w:val="left"/>
      <w:pPr>
        <w:tabs>
          <w:tab w:val="num" w:pos="1440"/>
        </w:tabs>
        <w:ind w:left="1440" w:hanging="720"/>
      </w:pPr>
      <w:rPr>
        <w:rFonts w:ascii="Arial" w:hAnsi="Arial" w:cs="Arial"/>
        <w:b w:val="0"/>
        <w:i w:val="0"/>
        <w:caps w:val="0"/>
        <w:color w:val="auto"/>
        <w:sz w:val="22"/>
        <w:u w:val="none"/>
      </w:rPr>
    </w:lvl>
    <w:lvl w:ilvl="3">
      <w:start w:val="1"/>
      <w:numFmt w:val="lowerRoman"/>
      <w:pStyle w:val="UKSchemeAL4"/>
      <w:lvlText w:val="(%4)"/>
      <w:lvlJc w:val="left"/>
      <w:pPr>
        <w:tabs>
          <w:tab w:val="num" w:pos="2160"/>
        </w:tabs>
        <w:ind w:left="2160" w:hanging="720"/>
      </w:pPr>
      <w:rPr>
        <w:rFonts w:ascii="Arial" w:hAnsi="Arial" w:cs="Arial"/>
        <w:b w:val="0"/>
        <w:i w:val="0"/>
        <w:caps w:val="0"/>
        <w:color w:val="auto"/>
        <w:sz w:val="22"/>
        <w:u w:val="none"/>
      </w:rPr>
    </w:lvl>
    <w:lvl w:ilvl="4">
      <w:start w:val="1"/>
      <w:numFmt w:val="upperLetter"/>
      <w:pStyle w:val="UKSchemeAL5"/>
      <w:lvlText w:val="(%5)"/>
      <w:lvlJc w:val="left"/>
      <w:pPr>
        <w:tabs>
          <w:tab w:val="num" w:pos="2880"/>
        </w:tabs>
        <w:ind w:left="2880" w:hanging="720"/>
      </w:pPr>
      <w:rPr>
        <w:rFonts w:ascii="Arial" w:hAnsi="Arial" w:cs="Arial"/>
        <w:b w:val="0"/>
        <w:i w:val="0"/>
        <w:caps w:val="0"/>
        <w:color w:val="auto"/>
        <w:sz w:val="22"/>
        <w:u w:val="none"/>
      </w:rPr>
    </w:lvl>
    <w:lvl w:ilvl="5">
      <w:start w:val="1"/>
      <w:numFmt w:val="upperRoman"/>
      <w:pStyle w:val="UKSchemeAL6"/>
      <w:lvlText w:val="(%6)"/>
      <w:lvlJc w:val="left"/>
      <w:pPr>
        <w:tabs>
          <w:tab w:val="num" w:pos="3600"/>
        </w:tabs>
        <w:ind w:left="3600" w:hanging="720"/>
      </w:pPr>
      <w:rPr>
        <w:rFonts w:ascii="Arial" w:hAnsi="Arial" w:cs="Arial"/>
        <w:b w:val="0"/>
        <w:i w:val="0"/>
        <w:caps w:val="0"/>
        <w:color w:val="auto"/>
        <w:sz w:val="22"/>
        <w:u w:val="none"/>
      </w:rPr>
    </w:lvl>
    <w:lvl w:ilvl="6">
      <w:start w:val="1"/>
      <w:numFmt w:val="bullet"/>
      <w:lvlRestart w:val="0"/>
      <w:pStyle w:val="UKSchemeAL7"/>
      <w:lvlText w:val="·"/>
      <w:lvlJc w:val="left"/>
      <w:pPr>
        <w:tabs>
          <w:tab w:val="num" w:pos="720"/>
        </w:tabs>
        <w:ind w:left="720" w:hanging="720"/>
      </w:pPr>
      <w:rPr>
        <w:rFonts w:ascii="Symbol" w:hAnsi="Symbol" w:hint="default"/>
        <w:b w:val="0"/>
        <w:i w:val="0"/>
        <w:caps w:val="0"/>
        <w:color w:val="auto"/>
        <w:sz w:val="22"/>
        <w:u w:val="none"/>
      </w:rPr>
    </w:lvl>
    <w:lvl w:ilvl="7">
      <w:start w:val="1"/>
      <w:numFmt w:val="bullet"/>
      <w:lvlRestart w:val="0"/>
      <w:pStyle w:val="UKSchemeAL8"/>
      <w:lvlText w:val="·"/>
      <w:lvlJc w:val="left"/>
      <w:pPr>
        <w:tabs>
          <w:tab w:val="num" w:pos="1440"/>
        </w:tabs>
        <w:ind w:left="1440" w:hanging="720"/>
      </w:pPr>
      <w:rPr>
        <w:rFonts w:ascii="Symbol" w:hAnsi="Symbol" w:hint="default"/>
        <w:b w:val="0"/>
        <w:i w:val="0"/>
        <w:caps w:val="0"/>
        <w:color w:val="auto"/>
        <w:sz w:val="22"/>
        <w:u w:val="none"/>
      </w:rPr>
    </w:lvl>
    <w:lvl w:ilvl="8">
      <w:start w:val="1"/>
      <w:numFmt w:val="bullet"/>
      <w:lvlRestart w:val="0"/>
      <w:pStyle w:val="UKSchemeAL9"/>
      <w:lvlText w:val="·"/>
      <w:lvlJc w:val="left"/>
      <w:pPr>
        <w:tabs>
          <w:tab w:val="num" w:pos="2160"/>
        </w:tabs>
        <w:ind w:left="2160" w:hanging="720"/>
      </w:pPr>
      <w:rPr>
        <w:rFonts w:ascii="Symbol" w:hAnsi="Symbol" w:hint="default"/>
        <w:b w:val="0"/>
        <w:i w:val="0"/>
        <w:caps w:val="0"/>
        <w:color w:val="auto"/>
        <w:sz w:val="22"/>
        <w:u w:val="none"/>
      </w:rPr>
    </w:lvl>
  </w:abstractNum>
  <w:abstractNum w:abstractNumId="13" w15:restartNumberingAfterBreak="0">
    <w:nsid w:val="23442A02"/>
    <w:multiLevelType w:val="hybridMultilevel"/>
    <w:tmpl w:val="B08EE048"/>
    <w:lvl w:ilvl="0" w:tplc="8B14E6EE">
      <w:start w:val="1"/>
      <w:numFmt w:val="bullet"/>
      <w:lvlText w:val=""/>
      <w:lvlJc w:val="left"/>
      <w:pPr>
        <w:ind w:left="720" w:hanging="360"/>
      </w:pPr>
      <w:rPr>
        <w:rFonts w:ascii="Symbol" w:hAnsi="Symbol" w:hint="default"/>
      </w:rPr>
    </w:lvl>
    <w:lvl w:ilvl="1" w:tplc="CE1CB6D8" w:tentative="1">
      <w:start w:val="1"/>
      <w:numFmt w:val="bullet"/>
      <w:lvlText w:val="o"/>
      <w:lvlJc w:val="left"/>
      <w:pPr>
        <w:ind w:left="1440" w:hanging="360"/>
      </w:pPr>
      <w:rPr>
        <w:rFonts w:ascii="Courier New" w:hAnsi="Courier New" w:cs="Courier New" w:hint="default"/>
      </w:rPr>
    </w:lvl>
    <w:lvl w:ilvl="2" w:tplc="1A5A4A94" w:tentative="1">
      <w:start w:val="1"/>
      <w:numFmt w:val="bullet"/>
      <w:lvlText w:val=""/>
      <w:lvlJc w:val="left"/>
      <w:pPr>
        <w:ind w:left="2160" w:hanging="360"/>
      </w:pPr>
      <w:rPr>
        <w:rFonts w:ascii="Wingdings" w:hAnsi="Wingdings" w:hint="default"/>
      </w:rPr>
    </w:lvl>
    <w:lvl w:ilvl="3" w:tplc="80A479CE" w:tentative="1">
      <w:start w:val="1"/>
      <w:numFmt w:val="bullet"/>
      <w:lvlText w:val=""/>
      <w:lvlJc w:val="left"/>
      <w:pPr>
        <w:ind w:left="2880" w:hanging="360"/>
      </w:pPr>
      <w:rPr>
        <w:rFonts w:ascii="Symbol" w:hAnsi="Symbol" w:hint="default"/>
      </w:rPr>
    </w:lvl>
    <w:lvl w:ilvl="4" w:tplc="42E4B704" w:tentative="1">
      <w:start w:val="1"/>
      <w:numFmt w:val="bullet"/>
      <w:lvlText w:val="o"/>
      <w:lvlJc w:val="left"/>
      <w:pPr>
        <w:ind w:left="3600" w:hanging="360"/>
      </w:pPr>
      <w:rPr>
        <w:rFonts w:ascii="Courier New" w:hAnsi="Courier New" w:cs="Courier New" w:hint="default"/>
      </w:rPr>
    </w:lvl>
    <w:lvl w:ilvl="5" w:tplc="C9EE40E8" w:tentative="1">
      <w:start w:val="1"/>
      <w:numFmt w:val="bullet"/>
      <w:lvlText w:val=""/>
      <w:lvlJc w:val="left"/>
      <w:pPr>
        <w:ind w:left="4320" w:hanging="360"/>
      </w:pPr>
      <w:rPr>
        <w:rFonts w:ascii="Wingdings" w:hAnsi="Wingdings" w:hint="default"/>
      </w:rPr>
    </w:lvl>
    <w:lvl w:ilvl="6" w:tplc="51CEE1BA" w:tentative="1">
      <w:start w:val="1"/>
      <w:numFmt w:val="bullet"/>
      <w:lvlText w:val=""/>
      <w:lvlJc w:val="left"/>
      <w:pPr>
        <w:ind w:left="5040" w:hanging="360"/>
      </w:pPr>
      <w:rPr>
        <w:rFonts w:ascii="Symbol" w:hAnsi="Symbol" w:hint="default"/>
      </w:rPr>
    </w:lvl>
    <w:lvl w:ilvl="7" w:tplc="2326CEC4" w:tentative="1">
      <w:start w:val="1"/>
      <w:numFmt w:val="bullet"/>
      <w:lvlText w:val="o"/>
      <w:lvlJc w:val="left"/>
      <w:pPr>
        <w:ind w:left="5760" w:hanging="360"/>
      </w:pPr>
      <w:rPr>
        <w:rFonts w:ascii="Courier New" w:hAnsi="Courier New" w:cs="Courier New" w:hint="default"/>
      </w:rPr>
    </w:lvl>
    <w:lvl w:ilvl="8" w:tplc="B2E81BA8" w:tentative="1">
      <w:start w:val="1"/>
      <w:numFmt w:val="bullet"/>
      <w:lvlText w:val=""/>
      <w:lvlJc w:val="left"/>
      <w:pPr>
        <w:ind w:left="6480" w:hanging="360"/>
      </w:pPr>
      <w:rPr>
        <w:rFonts w:ascii="Wingdings" w:hAnsi="Wingdings" w:hint="default"/>
      </w:rPr>
    </w:lvl>
  </w:abstractNum>
  <w:abstractNum w:abstractNumId="14" w15:restartNumberingAfterBreak="0">
    <w:nsid w:val="4681046E"/>
    <w:multiLevelType w:val="multilevel"/>
    <w:tmpl w:val="4FA01D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8D551D9"/>
    <w:multiLevelType w:val="hybridMultilevel"/>
    <w:tmpl w:val="7278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B81166"/>
    <w:multiLevelType w:val="hybridMultilevel"/>
    <w:tmpl w:val="74323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7B48BB"/>
    <w:multiLevelType w:val="hybridMultilevel"/>
    <w:tmpl w:val="CAF84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FE0C5B"/>
    <w:multiLevelType w:val="hybridMultilevel"/>
    <w:tmpl w:val="77B0F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9C09CF"/>
    <w:multiLevelType w:val="hybridMultilevel"/>
    <w:tmpl w:val="5F2CB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8024CA"/>
    <w:multiLevelType w:val="hybridMultilevel"/>
    <w:tmpl w:val="2BE8C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6282696">
    <w:abstractNumId w:val="9"/>
  </w:num>
  <w:num w:numId="2" w16cid:durableId="1589729090">
    <w:abstractNumId w:val="8"/>
  </w:num>
  <w:num w:numId="3" w16cid:durableId="2045211992">
    <w:abstractNumId w:val="7"/>
  </w:num>
  <w:num w:numId="4" w16cid:durableId="1622178941">
    <w:abstractNumId w:val="6"/>
  </w:num>
  <w:num w:numId="5" w16cid:durableId="1784687539">
    <w:abstractNumId w:val="5"/>
  </w:num>
  <w:num w:numId="6" w16cid:durableId="1050032010">
    <w:abstractNumId w:val="4"/>
  </w:num>
  <w:num w:numId="7" w16cid:durableId="1254705085">
    <w:abstractNumId w:val="3"/>
  </w:num>
  <w:num w:numId="8" w16cid:durableId="2120253433">
    <w:abstractNumId w:val="2"/>
  </w:num>
  <w:num w:numId="9" w16cid:durableId="884026822">
    <w:abstractNumId w:val="1"/>
  </w:num>
  <w:num w:numId="10" w16cid:durableId="1332952312">
    <w:abstractNumId w:val="0"/>
  </w:num>
  <w:num w:numId="11" w16cid:durableId="2030447346">
    <w:abstractNumId w:val="12"/>
  </w:num>
  <w:num w:numId="12" w16cid:durableId="930968107">
    <w:abstractNumId w:val="13"/>
  </w:num>
  <w:num w:numId="13" w16cid:durableId="2018772284">
    <w:abstractNumId w:val="11"/>
  </w:num>
  <w:num w:numId="14" w16cid:durableId="1952400299">
    <w:abstractNumId w:val="17"/>
  </w:num>
  <w:num w:numId="15" w16cid:durableId="195505625">
    <w:abstractNumId w:val="18"/>
  </w:num>
  <w:num w:numId="16" w16cid:durableId="817722760">
    <w:abstractNumId w:val="10"/>
  </w:num>
  <w:num w:numId="17" w16cid:durableId="1367029057">
    <w:abstractNumId w:val="20"/>
  </w:num>
  <w:num w:numId="18" w16cid:durableId="1777555385">
    <w:abstractNumId w:val="19"/>
  </w:num>
  <w:num w:numId="19" w16cid:durableId="1909145639">
    <w:abstractNumId w:val="15"/>
  </w:num>
  <w:num w:numId="20" w16cid:durableId="1215770933">
    <w:abstractNumId w:val="16"/>
  </w:num>
  <w:num w:numId="21" w16cid:durableId="801384201">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ForteTempFile" w:val="C:\Users\devsbrown\AppData\Local\Temp\d0075303-490a-451b-ac13-d63e32578a1c.docx"/>
    <w:docVar w:name="zzmp10LastTrailerInserted" w:val="^`~#mp!@1⌍L#Y┕┫:2;yŚmžH⌔‛G GæYpg5(&amp;Aµ‧⌝b⌜¨!⌑m…Áa°Þ¯{v⌟@G⌆⌠R¹Dß⌈û¦#Q⌖ˇ‷@a=⌚eäêë⌌Ś⌝ñjo!úWˎ;⌏á0â²R⌚P~※ŧ⌑ÐÆÕMÄö―6KM¨B`©ù³ßŨśŢ&quot;-Xy5ſ‛CîEO†šj¹ü`s'Ka(D&gt;B;:V6U011"/>
    <w:docVar w:name="zzmp10LastTrailerInserted_5142" w:val="^`~#mp!@1⌍L#Y┕┫:2;yŚmžH⌔‛G GæYpg5(&amp;Aµ‧⌝b⌜¨!⌑m…Áa°Þ¯{v⌟@G⌆⌠R¹Dß⌈û¦#Q⌖ˇ‷@a=⌚eäêë⌌Ś⌝ñjo!úWˎ;⌏á0â²R⌚P~※ŧ⌑ÐÆÕMÄö―6KM¨B`©ù³ßŨśŢ&quot;-Xy5ſ‛CîEO†šj¹ü`s'Ka(D&gt;B;:V6U011"/>
    <w:docVar w:name="zzmp10mSEGsValidated" w:val="1"/>
    <w:docVar w:name="zzmpCompatibilityMode" w:val="15"/>
    <w:docVar w:name="zzmpFixedCurScheme" w:val="UKSchemeA"/>
    <w:docVar w:name="zzmpFixedCurScheme_9.0" w:val="2zzmpUKSchemeA"/>
    <w:docVar w:name="zzmpLTFontsClean" w:val="True"/>
    <w:docVar w:name="zzmpnSession" w:val="0.8090631"/>
    <w:docVar w:name="zzmpUKSchemeA" w:val="||UK Scheme A|2|3|0|1|2|32||1|2|32||1|2|32||1|2|32||1|2|32||1|2|32||1|2|32||1|2|32||1|2|32||"/>
    <w:docVar w:name="zzmpUKSchemeB" w:val="||UK Scheme B|2|3|0|1|2|41||1|2|32||1|2|32||1|2|32||1|2|32||1|2|32||1|2|32||1|2|32||1|2|32||"/>
  </w:docVars>
  <w:rsids>
    <w:rsidRoot w:val="0043785D"/>
    <w:rsid w:val="00002E76"/>
    <w:rsid w:val="000040D4"/>
    <w:rsid w:val="0001401D"/>
    <w:rsid w:val="0002267B"/>
    <w:rsid w:val="0002362B"/>
    <w:rsid w:val="00025585"/>
    <w:rsid w:val="00030A66"/>
    <w:rsid w:val="000342DA"/>
    <w:rsid w:val="00042309"/>
    <w:rsid w:val="00064DC1"/>
    <w:rsid w:val="00081136"/>
    <w:rsid w:val="000878E0"/>
    <w:rsid w:val="000C3259"/>
    <w:rsid w:val="000E005C"/>
    <w:rsid w:val="000F3DE8"/>
    <w:rsid w:val="0010077A"/>
    <w:rsid w:val="00100C93"/>
    <w:rsid w:val="001217F9"/>
    <w:rsid w:val="00121AE4"/>
    <w:rsid w:val="001366F8"/>
    <w:rsid w:val="00155070"/>
    <w:rsid w:val="00164133"/>
    <w:rsid w:val="0016442E"/>
    <w:rsid w:val="00167859"/>
    <w:rsid w:val="00167DD5"/>
    <w:rsid w:val="00174441"/>
    <w:rsid w:val="001A244A"/>
    <w:rsid w:val="001B1092"/>
    <w:rsid w:val="001B39EE"/>
    <w:rsid w:val="001E112A"/>
    <w:rsid w:val="001E360D"/>
    <w:rsid w:val="00200039"/>
    <w:rsid w:val="0022159B"/>
    <w:rsid w:val="002334FF"/>
    <w:rsid w:val="00234331"/>
    <w:rsid w:val="0024556C"/>
    <w:rsid w:val="0026038C"/>
    <w:rsid w:val="00290CEA"/>
    <w:rsid w:val="0029197B"/>
    <w:rsid w:val="002B3332"/>
    <w:rsid w:val="002F3D10"/>
    <w:rsid w:val="0033402A"/>
    <w:rsid w:val="0034793F"/>
    <w:rsid w:val="003529C2"/>
    <w:rsid w:val="003614BB"/>
    <w:rsid w:val="0037085A"/>
    <w:rsid w:val="00375321"/>
    <w:rsid w:val="00381DF0"/>
    <w:rsid w:val="00396EF5"/>
    <w:rsid w:val="003A1F53"/>
    <w:rsid w:val="003A32E3"/>
    <w:rsid w:val="003A3C06"/>
    <w:rsid w:val="003D06C4"/>
    <w:rsid w:val="00406685"/>
    <w:rsid w:val="00406EEB"/>
    <w:rsid w:val="00415AF8"/>
    <w:rsid w:val="004268C2"/>
    <w:rsid w:val="00433ABC"/>
    <w:rsid w:val="0043785D"/>
    <w:rsid w:val="00440085"/>
    <w:rsid w:val="0044600C"/>
    <w:rsid w:val="00450CEB"/>
    <w:rsid w:val="004512C5"/>
    <w:rsid w:val="0045299B"/>
    <w:rsid w:val="00454E38"/>
    <w:rsid w:val="00473346"/>
    <w:rsid w:val="0047655A"/>
    <w:rsid w:val="00494EB2"/>
    <w:rsid w:val="004A5E39"/>
    <w:rsid w:val="004A7516"/>
    <w:rsid w:val="004E26A9"/>
    <w:rsid w:val="004E3297"/>
    <w:rsid w:val="004F3D65"/>
    <w:rsid w:val="00501FE6"/>
    <w:rsid w:val="00507B15"/>
    <w:rsid w:val="005261BC"/>
    <w:rsid w:val="0053360A"/>
    <w:rsid w:val="00554429"/>
    <w:rsid w:val="005729E4"/>
    <w:rsid w:val="005829FC"/>
    <w:rsid w:val="00585777"/>
    <w:rsid w:val="0059763F"/>
    <w:rsid w:val="005A28BB"/>
    <w:rsid w:val="005A44B5"/>
    <w:rsid w:val="005A47B1"/>
    <w:rsid w:val="005E2191"/>
    <w:rsid w:val="005E253A"/>
    <w:rsid w:val="005F3A68"/>
    <w:rsid w:val="005F3E97"/>
    <w:rsid w:val="0060655A"/>
    <w:rsid w:val="006430E1"/>
    <w:rsid w:val="00644E14"/>
    <w:rsid w:val="0065168D"/>
    <w:rsid w:val="00653F07"/>
    <w:rsid w:val="00666352"/>
    <w:rsid w:val="0067226A"/>
    <w:rsid w:val="0069173D"/>
    <w:rsid w:val="006A5321"/>
    <w:rsid w:val="006B20BC"/>
    <w:rsid w:val="006B7389"/>
    <w:rsid w:val="006C6F2A"/>
    <w:rsid w:val="006D00A0"/>
    <w:rsid w:val="006D2F6D"/>
    <w:rsid w:val="006D3169"/>
    <w:rsid w:val="006D71BB"/>
    <w:rsid w:val="006F5F06"/>
    <w:rsid w:val="00717F70"/>
    <w:rsid w:val="00727A4F"/>
    <w:rsid w:val="00756DBE"/>
    <w:rsid w:val="00756EC7"/>
    <w:rsid w:val="007677D4"/>
    <w:rsid w:val="00767822"/>
    <w:rsid w:val="007739BA"/>
    <w:rsid w:val="00796F21"/>
    <w:rsid w:val="0079710A"/>
    <w:rsid w:val="007D2279"/>
    <w:rsid w:val="007E7144"/>
    <w:rsid w:val="00806257"/>
    <w:rsid w:val="008123EC"/>
    <w:rsid w:val="00855772"/>
    <w:rsid w:val="00860CD3"/>
    <w:rsid w:val="008873A5"/>
    <w:rsid w:val="00890266"/>
    <w:rsid w:val="00893CFD"/>
    <w:rsid w:val="008A43DD"/>
    <w:rsid w:val="008D2AEF"/>
    <w:rsid w:val="008E084A"/>
    <w:rsid w:val="008E3A06"/>
    <w:rsid w:val="008E72B9"/>
    <w:rsid w:val="008E7608"/>
    <w:rsid w:val="008F1A15"/>
    <w:rsid w:val="00900C74"/>
    <w:rsid w:val="00901F4B"/>
    <w:rsid w:val="00917185"/>
    <w:rsid w:val="0092421B"/>
    <w:rsid w:val="009309C0"/>
    <w:rsid w:val="00935782"/>
    <w:rsid w:val="009411C8"/>
    <w:rsid w:val="009656BB"/>
    <w:rsid w:val="00965F14"/>
    <w:rsid w:val="00972A5D"/>
    <w:rsid w:val="00981F4A"/>
    <w:rsid w:val="0098419C"/>
    <w:rsid w:val="0099066A"/>
    <w:rsid w:val="009A005C"/>
    <w:rsid w:val="009A3302"/>
    <w:rsid w:val="009A662B"/>
    <w:rsid w:val="009B0734"/>
    <w:rsid w:val="009D5DF8"/>
    <w:rsid w:val="00A018BE"/>
    <w:rsid w:val="00A30629"/>
    <w:rsid w:val="00A40313"/>
    <w:rsid w:val="00A55116"/>
    <w:rsid w:val="00A55717"/>
    <w:rsid w:val="00A611A0"/>
    <w:rsid w:val="00A730BB"/>
    <w:rsid w:val="00A7649A"/>
    <w:rsid w:val="00A80B44"/>
    <w:rsid w:val="00A825E2"/>
    <w:rsid w:val="00A90BBD"/>
    <w:rsid w:val="00AA1CCD"/>
    <w:rsid w:val="00AA71F1"/>
    <w:rsid w:val="00AB1A5E"/>
    <w:rsid w:val="00AC5B44"/>
    <w:rsid w:val="00AD1827"/>
    <w:rsid w:val="00AD2603"/>
    <w:rsid w:val="00AF66D6"/>
    <w:rsid w:val="00B02DC7"/>
    <w:rsid w:val="00B03B02"/>
    <w:rsid w:val="00B164DE"/>
    <w:rsid w:val="00B35407"/>
    <w:rsid w:val="00B4638E"/>
    <w:rsid w:val="00B54CF1"/>
    <w:rsid w:val="00B5785C"/>
    <w:rsid w:val="00B63EB9"/>
    <w:rsid w:val="00B6572C"/>
    <w:rsid w:val="00B90243"/>
    <w:rsid w:val="00BA1165"/>
    <w:rsid w:val="00BA6B78"/>
    <w:rsid w:val="00BA6BEA"/>
    <w:rsid w:val="00BB4FD9"/>
    <w:rsid w:val="00BC08AE"/>
    <w:rsid w:val="00BC4866"/>
    <w:rsid w:val="00BD3637"/>
    <w:rsid w:val="00BE0906"/>
    <w:rsid w:val="00C076CD"/>
    <w:rsid w:val="00C35053"/>
    <w:rsid w:val="00C52440"/>
    <w:rsid w:val="00C52D24"/>
    <w:rsid w:val="00C823FA"/>
    <w:rsid w:val="00C87618"/>
    <w:rsid w:val="00C87F90"/>
    <w:rsid w:val="00CA17DF"/>
    <w:rsid w:val="00CA4134"/>
    <w:rsid w:val="00CA6B53"/>
    <w:rsid w:val="00CB1427"/>
    <w:rsid w:val="00D0091A"/>
    <w:rsid w:val="00D03286"/>
    <w:rsid w:val="00D03C5D"/>
    <w:rsid w:val="00D26B29"/>
    <w:rsid w:val="00D32574"/>
    <w:rsid w:val="00D33DD1"/>
    <w:rsid w:val="00D6083D"/>
    <w:rsid w:val="00D6534F"/>
    <w:rsid w:val="00D861FF"/>
    <w:rsid w:val="00D91DA8"/>
    <w:rsid w:val="00D92126"/>
    <w:rsid w:val="00DA58B0"/>
    <w:rsid w:val="00DB231F"/>
    <w:rsid w:val="00DC1FBD"/>
    <w:rsid w:val="00DC2F6D"/>
    <w:rsid w:val="00DD3A2D"/>
    <w:rsid w:val="00DD7035"/>
    <w:rsid w:val="00DE2B17"/>
    <w:rsid w:val="00DE4AD6"/>
    <w:rsid w:val="00DF7129"/>
    <w:rsid w:val="00E1305A"/>
    <w:rsid w:val="00E16D91"/>
    <w:rsid w:val="00E177B8"/>
    <w:rsid w:val="00E3539A"/>
    <w:rsid w:val="00E425D0"/>
    <w:rsid w:val="00E54FD5"/>
    <w:rsid w:val="00E65747"/>
    <w:rsid w:val="00E76F0A"/>
    <w:rsid w:val="00E80B05"/>
    <w:rsid w:val="00E92BA3"/>
    <w:rsid w:val="00E94BC3"/>
    <w:rsid w:val="00EC4B98"/>
    <w:rsid w:val="00EE4380"/>
    <w:rsid w:val="00EE4F0F"/>
    <w:rsid w:val="00EF205A"/>
    <w:rsid w:val="00F03083"/>
    <w:rsid w:val="00F05D82"/>
    <w:rsid w:val="00F079EB"/>
    <w:rsid w:val="00F1143A"/>
    <w:rsid w:val="00F2004D"/>
    <w:rsid w:val="00F23D30"/>
    <w:rsid w:val="00F2700B"/>
    <w:rsid w:val="00F32651"/>
    <w:rsid w:val="00F40704"/>
    <w:rsid w:val="00F5239B"/>
    <w:rsid w:val="00F601E1"/>
    <w:rsid w:val="00F7179F"/>
    <w:rsid w:val="00F75EDB"/>
    <w:rsid w:val="00F95305"/>
    <w:rsid w:val="00FA4185"/>
    <w:rsid w:val="00FB753F"/>
    <w:rsid w:val="00FD1D0A"/>
    <w:rsid w:val="00FD2EFC"/>
    <w:rsid w:val="00FE0DBA"/>
    <w:rsid w:val="00FE3161"/>
    <w:rsid w:val="00FE527B"/>
    <w:rsid w:val="00FF28AD"/>
  </w:rsids>
  <m:mathPr>
    <m:mathFont m:val="Cambria Math"/>
    <m:brkBin m:val="before"/>
    <m:brkBinSub m:val="--"/>
    <m:smallFrac/>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9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Number" w:semiHidden="1" w:uiPriority="1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iPriority="24" w:unhideWhenUsed="1" w:qFormat="1"/>
    <w:lsdException w:name="List Bullet 5" w:semiHidden="1" w:uiPriority="24" w:unhideWhenUsed="1" w:qFormat="1"/>
    <w:lsdException w:name="List Number 2" w:semiHidden="1" w:uiPriority="24" w:unhideWhenUsed="1" w:qFormat="1"/>
    <w:lsdException w:name="List Number 3" w:semiHidden="1" w:uiPriority="24" w:unhideWhenUsed="1" w:qFormat="1"/>
    <w:lsdException w:name="List Number 4" w:semiHidden="1" w:uiPriority="24" w:unhideWhenUsed="1" w:qFormat="1"/>
    <w:lsdException w:name="List Number 5" w:semiHidden="1" w:uiPriority="24" w:unhideWhenUsed="1" w:qFormat="1"/>
    <w:lsdException w:name="Title" w:uiPriority="10" w:qFormat="1"/>
    <w:lsdException w:name="Closing" w:semiHidden="1" w:unhideWhenUsed="1"/>
    <w:lsdException w:name="Signature" w:semiHidden="1" w:uiPriority="36"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79" w:qFormat="1"/>
    <w:lsdException w:name="Emphasis" w:uiPriority="7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7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qFormat="1"/>
    <w:lsdException w:name="Intense Emphasis" w:uiPriority="79" w:qFormat="1"/>
    <w:lsdException w:name="Subtle Reference" w:uiPriority="6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33402A"/>
    <w:rPr>
      <w:lang w:val="en-GB"/>
    </w:rPr>
  </w:style>
  <w:style w:type="paragraph" w:styleId="Heading1">
    <w:name w:val="heading 1"/>
    <w:basedOn w:val="Normal"/>
    <w:next w:val="Normal"/>
    <w:link w:val="Heading1Char"/>
    <w:uiPriority w:val="9"/>
    <w:qFormat/>
    <w:rsid w:val="00DC2F6D"/>
    <w:pPr>
      <w:spacing w:after="240"/>
      <w:jc w:val="center"/>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qFormat/>
    <w:rsid w:val="00DC2F6D"/>
    <w:pPr>
      <w:spacing w:after="240"/>
      <w:outlineLvl w:val="1"/>
    </w:pPr>
    <w:rPr>
      <w:rFonts w:asciiTheme="majorHAnsi" w:eastAsiaTheme="majorEastAsia" w:hAnsiTheme="majorHAnsi"/>
      <w:b/>
      <w:bCs/>
      <w:sz w:val="26"/>
      <w:szCs w:val="26"/>
      <w:u w:val="single"/>
    </w:rPr>
  </w:style>
  <w:style w:type="paragraph" w:styleId="Heading3">
    <w:name w:val="heading 3"/>
    <w:basedOn w:val="Normal"/>
    <w:next w:val="Normal"/>
    <w:link w:val="Heading3Char"/>
    <w:uiPriority w:val="9"/>
    <w:qFormat/>
    <w:rsid w:val="00DC2F6D"/>
    <w:pPr>
      <w:spacing w:after="240"/>
      <w:outlineLvl w:val="2"/>
    </w:pPr>
    <w:rPr>
      <w:rFonts w:asciiTheme="majorHAnsi" w:eastAsiaTheme="majorEastAsia" w:hAnsiTheme="majorHAns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C2F6D"/>
    <w:pPr>
      <w:spacing w:after="260" w:line="260" w:lineRule="atLeast"/>
    </w:pPr>
  </w:style>
  <w:style w:type="character" w:customStyle="1" w:styleId="BodyTextChar">
    <w:name w:val="Body Text Char"/>
    <w:basedOn w:val="DefaultParagraphFont"/>
    <w:link w:val="BodyText"/>
    <w:rsid w:val="00DC2F6D"/>
    <w:rPr>
      <w:lang w:val="en-GB"/>
    </w:rPr>
  </w:style>
  <w:style w:type="character" w:customStyle="1" w:styleId="Heading1Char">
    <w:name w:val="Heading 1 Char"/>
    <w:link w:val="Heading1"/>
    <w:uiPriority w:val="9"/>
    <w:rsid w:val="00DC2F6D"/>
    <w:rPr>
      <w:rFonts w:asciiTheme="majorHAnsi" w:eastAsiaTheme="majorEastAsia" w:hAnsiTheme="majorHAnsi"/>
      <w:b/>
      <w:bCs/>
      <w:sz w:val="28"/>
      <w:szCs w:val="28"/>
      <w:lang w:val="en-GB"/>
    </w:rPr>
  </w:style>
  <w:style w:type="character" w:customStyle="1" w:styleId="Heading2Char">
    <w:name w:val="Heading 2 Char"/>
    <w:link w:val="Heading2"/>
    <w:uiPriority w:val="9"/>
    <w:rsid w:val="00DC2F6D"/>
    <w:rPr>
      <w:rFonts w:asciiTheme="majorHAnsi" w:eastAsiaTheme="majorEastAsia" w:hAnsiTheme="majorHAnsi"/>
      <w:b/>
      <w:bCs/>
      <w:sz w:val="26"/>
      <w:szCs w:val="26"/>
      <w:u w:val="single"/>
      <w:lang w:val="en-GB"/>
    </w:rPr>
  </w:style>
  <w:style w:type="character" w:customStyle="1" w:styleId="Heading3Char">
    <w:name w:val="Heading 3 Char"/>
    <w:link w:val="Heading3"/>
    <w:uiPriority w:val="9"/>
    <w:rsid w:val="00DC2F6D"/>
    <w:rPr>
      <w:rFonts w:asciiTheme="majorHAnsi" w:eastAsiaTheme="majorEastAsia" w:hAnsiTheme="majorHAnsi"/>
      <w:b/>
      <w:bCs/>
      <w:sz w:val="24"/>
      <w:lang w:val="en-GB"/>
    </w:rPr>
  </w:style>
  <w:style w:type="paragraph" w:customStyle="1" w:styleId="BodyInd5">
    <w:name w:val="Body Ind .5"/>
    <w:basedOn w:val="Normal"/>
    <w:uiPriority w:val="24"/>
    <w:qFormat/>
    <w:rsid w:val="00DC2F6D"/>
    <w:pPr>
      <w:spacing w:after="240"/>
      <w:ind w:left="720"/>
    </w:pPr>
  </w:style>
  <w:style w:type="paragraph" w:customStyle="1" w:styleId="BodyFI1">
    <w:name w:val="Body FI 1"/>
    <w:basedOn w:val="Normal"/>
    <w:uiPriority w:val="20"/>
    <w:qFormat/>
    <w:rsid w:val="00DC2F6D"/>
    <w:pPr>
      <w:spacing w:after="240"/>
      <w:ind w:firstLine="1440"/>
    </w:pPr>
  </w:style>
  <w:style w:type="paragraph" w:customStyle="1" w:styleId="BodyFI5">
    <w:name w:val="Body FI .5"/>
    <w:basedOn w:val="Normal"/>
    <w:uiPriority w:val="4"/>
    <w:qFormat/>
    <w:rsid w:val="00DC2F6D"/>
    <w:pPr>
      <w:spacing w:after="240"/>
      <w:ind w:firstLine="720"/>
    </w:pPr>
  </w:style>
  <w:style w:type="paragraph" w:customStyle="1" w:styleId="BodyInd1">
    <w:name w:val="Body Ind 1"/>
    <w:basedOn w:val="Normal"/>
    <w:uiPriority w:val="24"/>
    <w:qFormat/>
    <w:rsid w:val="00DC2F6D"/>
    <w:pPr>
      <w:spacing w:after="240"/>
      <w:ind w:left="1440"/>
    </w:pPr>
  </w:style>
  <w:style w:type="paragraph" w:customStyle="1" w:styleId="Block5">
    <w:name w:val="Block .5"/>
    <w:basedOn w:val="Normal"/>
    <w:uiPriority w:val="21"/>
    <w:qFormat/>
    <w:rsid w:val="00DC2F6D"/>
    <w:pPr>
      <w:spacing w:after="240"/>
      <w:ind w:left="720" w:right="720"/>
      <w:jc w:val="both"/>
    </w:pPr>
  </w:style>
  <w:style w:type="paragraph" w:customStyle="1" w:styleId="Block1">
    <w:name w:val="Block 1"/>
    <w:basedOn w:val="Normal"/>
    <w:uiPriority w:val="21"/>
    <w:qFormat/>
    <w:rsid w:val="00DC2F6D"/>
    <w:pPr>
      <w:spacing w:after="240"/>
      <w:ind w:left="1440" w:right="1440"/>
      <w:jc w:val="both"/>
    </w:pPr>
  </w:style>
  <w:style w:type="paragraph" w:customStyle="1" w:styleId="RightFlush">
    <w:name w:val="Right Flush"/>
    <w:basedOn w:val="Normal"/>
    <w:uiPriority w:val="34"/>
    <w:qFormat/>
    <w:rsid w:val="00DC2F6D"/>
    <w:pPr>
      <w:spacing w:after="240"/>
      <w:jc w:val="right"/>
    </w:pPr>
  </w:style>
  <w:style w:type="paragraph" w:styleId="Signature">
    <w:name w:val="Signature"/>
    <w:basedOn w:val="Normal"/>
    <w:link w:val="SignatureChar"/>
    <w:uiPriority w:val="36"/>
    <w:qFormat/>
    <w:rsid w:val="00DC2F6D"/>
    <w:pPr>
      <w:tabs>
        <w:tab w:val="right" w:pos="9360"/>
      </w:tabs>
      <w:spacing w:after="240"/>
      <w:ind w:left="4320"/>
    </w:pPr>
    <w:rPr>
      <w:rFonts w:eastAsiaTheme="majorEastAsia"/>
    </w:rPr>
  </w:style>
  <w:style w:type="character" w:customStyle="1" w:styleId="SignatureChar">
    <w:name w:val="Signature Char"/>
    <w:basedOn w:val="DefaultParagraphFont"/>
    <w:link w:val="Signature"/>
    <w:uiPriority w:val="36"/>
    <w:rsid w:val="00DC2F6D"/>
    <w:rPr>
      <w:rFonts w:eastAsiaTheme="majorEastAsia"/>
      <w:lang w:val="en-GB"/>
    </w:rPr>
  </w:style>
  <w:style w:type="paragraph" w:styleId="Subtitle">
    <w:name w:val="Subtitle"/>
    <w:basedOn w:val="Normal"/>
    <w:next w:val="Normal"/>
    <w:link w:val="SubtitleChar"/>
    <w:uiPriority w:val="11"/>
    <w:qFormat/>
    <w:rsid w:val="00DC2F6D"/>
    <w:pPr>
      <w:numPr>
        <w:ilvl w:val="1"/>
      </w:numPr>
      <w:spacing w:after="240"/>
      <w:jc w:val="center"/>
      <w:outlineLvl w:val="1"/>
    </w:pPr>
    <w:rPr>
      <w:rFonts w:asciiTheme="majorHAnsi" w:eastAsiaTheme="majorEastAsia" w:hAnsiTheme="majorHAnsi"/>
      <w:b/>
      <w:iCs/>
    </w:rPr>
  </w:style>
  <w:style w:type="character" w:customStyle="1" w:styleId="SubtitleChar">
    <w:name w:val="Subtitle Char"/>
    <w:link w:val="Subtitle"/>
    <w:uiPriority w:val="11"/>
    <w:rsid w:val="00DC2F6D"/>
    <w:rPr>
      <w:rFonts w:asciiTheme="majorHAnsi" w:eastAsiaTheme="majorEastAsia" w:hAnsiTheme="majorHAnsi"/>
      <w:b/>
      <w:iCs/>
      <w:lang w:val="en-GB"/>
    </w:rPr>
  </w:style>
  <w:style w:type="paragraph" w:styleId="Title">
    <w:name w:val="Title"/>
    <w:basedOn w:val="Normal"/>
    <w:next w:val="Normal"/>
    <w:link w:val="TitleChar"/>
    <w:uiPriority w:val="10"/>
    <w:qFormat/>
    <w:rsid w:val="00DC2F6D"/>
    <w:pPr>
      <w:spacing w:after="360"/>
      <w:contextualSpacing/>
      <w:jc w:val="center"/>
      <w:outlineLvl w:val="0"/>
    </w:pPr>
    <w:rPr>
      <w:rFonts w:asciiTheme="majorHAnsi" w:eastAsiaTheme="majorEastAsia" w:hAnsiTheme="majorHAnsi"/>
      <w:b/>
      <w:caps/>
      <w:kern w:val="28"/>
      <w:sz w:val="32"/>
      <w:szCs w:val="52"/>
    </w:rPr>
  </w:style>
  <w:style w:type="character" w:customStyle="1" w:styleId="TitleChar">
    <w:name w:val="Title Char"/>
    <w:link w:val="Title"/>
    <w:uiPriority w:val="10"/>
    <w:rsid w:val="00DC2F6D"/>
    <w:rPr>
      <w:rFonts w:asciiTheme="majorHAnsi" w:eastAsiaTheme="majorEastAsia" w:hAnsiTheme="majorHAnsi"/>
      <w:b/>
      <w:caps/>
      <w:kern w:val="28"/>
      <w:sz w:val="32"/>
      <w:szCs w:val="52"/>
      <w:lang w:val="en-GB"/>
    </w:rPr>
  </w:style>
  <w:style w:type="paragraph" w:customStyle="1" w:styleId="TitleFirm">
    <w:name w:val="Title (Firm)"/>
    <w:basedOn w:val="Normal"/>
    <w:link w:val="TitleFirmChar"/>
    <w:uiPriority w:val="29"/>
    <w:qFormat/>
    <w:rsid w:val="00DC2F6D"/>
    <w:pPr>
      <w:pBdr>
        <w:top w:val="single" w:sz="4" w:space="1" w:color="auto"/>
        <w:bottom w:val="single" w:sz="4" w:space="1" w:color="auto"/>
      </w:pBdr>
      <w:spacing w:before="120" w:after="120"/>
      <w:ind w:left="1440" w:right="1440"/>
      <w:jc w:val="center"/>
      <w:outlineLvl w:val="0"/>
    </w:pPr>
    <w:rPr>
      <w:rFonts w:asciiTheme="majorHAnsi" w:eastAsiaTheme="majorEastAsia" w:hAnsiTheme="majorHAnsi"/>
      <w:b/>
      <w:caps/>
      <w:sz w:val="28"/>
    </w:rPr>
  </w:style>
  <w:style w:type="character" w:customStyle="1" w:styleId="TitleFirmChar">
    <w:name w:val="Title (Firm) Char"/>
    <w:link w:val="TitleFirm"/>
    <w:uiPriority w:val="29"/>
    <w:rsid w:val="00DC2F6D"/>
    <w:rPr>
      <w:rFonts w:asciiTheme="majorHAnsi" w:eastAsiaTheme="majorEastAsia" w:hAnsiTheme="majorHAnsi"/>
      <w:b/>
      <w:caps/>
      <w:sz w:val="28"/>
      <w:lang w:val="en-GB"/>
    </w:rPr>
  </w:style>
  <w:style w:type="paragraph" w:customStyle="1" w:styleId="Title2">
    <w:name w:val="Title 2"/>
    <w:basedOn w:val="Normal"/>
    <w:link w:val="Title2Char"/>
    <w:uiPriority w:val="20"/>
    <w:qFormat/>
    <w:rsid w:val="00DC2F6D"/>
    <w:pPr>
      <w:spacing w:after="240"/>
      <w:jc w:val="center"/>
      <w:outlineLvl w:val="0"/>
    </w:pPr>
    <w:rPr>
      <w:rFonts w:asciiTheme="majorHAnsi" w:eastAsiaTheme="majorEastAsia" w:hAnsiTheme="majorHAnsi"/>
      <w:b/>
      <w:caps/>
      <w:sz w:val="28"/>
      <w:u w:val="single"/>
    </w:rPr>
  </w:style>
  <w:style w:type="character" w:customStyle="1" w:styleId="Title2Char">
    <w:name w:val="Title 2 Char"/>
    <w:link w:val="Title2"/>
    <w:uiPriority w:val="20"/>
    <w:rsid w:val="00DC2F6D"/>
    <w:rPr>
      <w:rFonts w:asciiTheme="majorHAnsi" w:eastAsiaTheme="majorEastAsia" w:hAnsiTheme="majorHAnsi"/>
      <w:b/>
      <w:caps/>
      <w:sz w:val="28"/>
      <w:u w:val="single"/>
      <w:lang w:val="en-GB"/>
    </w:rPr>
  </w:style>
  <w:style w:type="paragraph" w:styleId="ListBullet2">
    <w:name w:val="List Bullet 2"/>
    <w:basedOn w:val="Normal"/>
    <w:uiPriority w:val="24"/>
    <w:qFormat/>
    <w:rsid w:val="00DC2F6D"/>
    <w:pPr>
      <w:numPr>
        <w:numId w:val="3"/>
      </w:numPr>
      <w:spacing w:after="240"/>
      <w:contextualSpacing/>
    </w:pPr>
  </w:style>
  <w:style w:type="paragraph" w:styleId="ListBullet3">
    <w:name w:val="List Bullet 3"/>
    <w:basedOn w:val="Normal"/>
    <w:uiPriority w:val="24"/>
    <w:qFormat/>
    <w:rsid w:val="00DC2F6D"/>
    <w:pPr>
      <w:numPr>
        <w:numId w:val="4"/>
      </w:numPr>
      <w:spacing w:after="240"/>
      <w:contextualSpacing/>
    </w:pPr>
  </w:style>
  <w:style w:type="paragraph" w:styleId="ListBullet4">
    <w:name w:val="List Bullet 4"/>
    <w:basedOn w:val="Normal"/>
    <w:uiPriority w:val="24"/>
    <w:qFormat/>
    <w:rsid w:val="00DC2F6D"/>
    <w:pPr>
      <w:numPr>
        <w:numId w:val="5"/>
      </w:numPr>
      <w:spacing w:after="240"/>
      <w:contextualSpacing/>
    </w:pPr>
  </w:style>
  <w:style w:type="paragraph" w:styleId="ListBullet5">
    <w:name w:val="List Bullet 5"/>
    <w:basedOn w:val="Normal"/>
    <w:uiPriority w:val="24"/>
    <w:qFormat/>
    <w:rsid w:val="00DC2F6D"/>
    <w:pPr>
      <w:numPr>
        <w:numId w:val="6"/>
      </w:numPr>
      <w:spacing w:after="240"/>
      <w:contextualSpacing/>
    </w:pPr>
  </w:style>
  <w:style w:type="paragraph" w:styleId="ListBullet">
    <w:name w:val="List Bullet"/>
    <w:basedOn w:val="Normal"/>
    <w:uiPriority w:val="19"/>
    <w:qFormat/>
    <w:rsid w:val="00DC2F6D"/>
    <w:pPr>
      <w:numPr>
        <w:numId w:val="1"/>
      </w:numPr>
      <w:spacing w:after="240"/>
      <w:contextualSpacing/>
    </w:pPr>
  </w:style>
  <w:style w:type="paragraph" w:styleId="ListNumber2">
    <w:name w:val="List Number 2"/>
    <w:basedOn w:val="Normal"/>
    <w:uiPriority w:val="24"/>
    <w:qFormat/>
    <w:rsid w:val="00DC2F6D"/>
    <w:pPr>
      <w:numPr>
        <w:numId w:val="7"/>
      </w:numPr>
      <w:spacing w:after="240"/>
      <w:contextualSpacing/>
    </w:pPr>
  </w:style>
  <w:style w:type="paragraph" w:styleId="ListNumber3">
    <w:name w:val="List Number 3"/>
    <w:basedOn w:val="Normal"/>
    <w:uiPriority w:val="24"/>
    <w:qFormat/>
    <w:rsid w:val="00DC2F6D"/>
    <w:pPr>
      <w:numPr>
        <w:numId w:val="8"/>
      </w:numPr>
      <w:spacing w:after="240"/>
      <w:contextualSpacing/>
    </w:pPr>
  </w:style>
  <w:style w:type="paragraph" w:styleId="ListNumber4">
    <w:name w:val="List Number 4"/>
    <w:basedOn w:val="Normal"/>
    <w:uiPriority w:val="24"/>
    <w:qFormat/>
    <w:rsid w:val="00DC2F6D"/>
    <w:pPr>
      <w:numPr>
        <w:numId w:val="9"/>
      </w:numPr>
      <w:spacing w:after="240"/>
      <w:contextualSpacing/>
    </w:pPr>
  </w:style>
  <w:style w:type="paragraph" w:styleId="ListNumber5">
    <w:name w:val="List Number 5"/>
    <w:basedOn w:val="Normal"/>
    <w:uiPriority w:val="24"/>
    <w:qFormat/>
    <w:rsid w:val="00DC2F6D"/>
    <w:pPr>
      <w:spacing w:after="240"/>
      <w:contextualSpacing/>
    </w:pPr>
  </w:style>
  <w:style w:type="paragraph" w:styleId="ListNumber">
    <w:name w:val="List Number"/>
    <w:basedOn w:val="Normal"/>
    <w:uiPriority w:val="19"/>
    <w:qFormat/>
    <w:rsid w:val="00DC2F6D"/>
    <w:pPr>
      <w:numPr>
        <w:numId w:val="2"/>
      </w:numPr>
      <w:spacing w:after="240"/>
      <w:contextualSpacing/>
    </w:pPr>
  </w:style>
  <w:style w:type="paragraph" w:styleId="Header">
    <w:name w:val="header"/>
    <w:basedOn w:val="Normal"/>
    <w:link w:val="HeaderChar"/>
    <w:uiPriority w:val="99"/>
    <w:unhideWhenUsed/>
    <w:rsid w:val="00DC2F6D"/>
    <w:pPr>
      <w:tabs>
        <w:tab w:val="center" w:pos="4507"/>
        <w:tab w:val="right" w:pos="9000"/>
      </w:tabs>
    </w:pPr>
  </w:style>
  <w:style w:type="character" w:customStyle="1" w:styleId="HeaderChar">
    <w:name w:val="Header Char"/>
    <w:basedOn w:val="DefaultParagraphFont"/>
    <w:link w:val="Header"/>
    <w:uiPriority w:val="99"/>
    <w:rsid w:val="00DC2F6D"/>
    <w:rPr>
      <w:lang w:val="en-GB"/>
    </w:rPr>
  </w:style>
  <w:style w:type="paragraph" w:styleId="Footer">
    <w:name w:val="footer"/>
    <w:basedOn w:val="Normal"/>
    <w:link w:val="FooterChar"/>
    <w:unhideWhenUsed/>
    <w:rsid w:val="00DC2F6D"/>
    <w:pPr>
      <w:tabs>
        <w:tab w:val="center" w:pos="4507"/>
        <w:tab w:val="right" w:pos="9000"/>
      </w:tabs>
    </w:pPr>
    <w:rPr>
      <w:sz w:val="16"/>
    </w:rPr>
  </w:style>
  <w:style w:type="character" w:customStyle="1" w:styleId="FooterChar">
    <w:name w:val="Footer Char"/>
    <w:basedOn w:val="DefaultParagraphFont"/>
    <w:link w:val="Footer"/>
    <w:rsid w:val="00DC2F6D"/>
    <w:rPr>
      <w:sz w:val="16"/>
      <w:lang w:val="en-GB"/>
    </w:rPr>
  </w:style>
  <w:style w:type="character" w:customStyle="1" w:styleId="Underline">
    <w:name w:val="Underline"/>
    <w:basedOn w:val="DefaultParagraphFont"/>
    <w:uiPriority w:val="84"/>
    <w:qFormat/>
    <w:rsid w:val="00DC2F6D"/>
    <w:rPr>
      <w:u w:val="single"/>
    </w:rPr>
  </w:style>
  <w:style w:type="character" w:styleId="Strong">
    <w:name w:val="Strong"/>
    <w:basedOn w:val="DefaultParagraphFont"/>
    <w:uiPriority w:val="79"/>
    <w:qFormat/>
    <w:rsid w:val="00DC2F6D"/>
    <w:rPr>
      <w:b/>
      <w:bCs/>
    </w:rPr>
  </w:style>
  <w:style w:type="paragraph" w:customStyle="1" w:styleId="UKSchemeACont1">
    <w:name w:val="UKSchemeA Cont 1"/>
    <w:basedOn w:val="Normal"/>
    <w:link w:val="UKSchemeACont1Char"/>
    <w:rsid w:val="00DC2F6D"/>
    <w:pPr>
      <w:spacing w:after="260" w:line="260" w:lineRule="atLeast"/>
      <w:ind w:left="720"/>
    </w:pPr>
    <w:rPr>
      <w:rFonts w:ascii="Arial" w:eastAsia="Times New Roman" w:hAnsi="Arial" w:cs="Arial"/>
      <w:szCs w:val="20"/>
      <w:lang w:eastAsia="en-US"/>
    </w:rPr>
  </w:style>
  <w:style w:type="character" w:customStyle="1" w:styleId="UKSchemeACont1Char">
    <w:name w:val="UKSchemeA Cont 1 Char"/>
    <w:basedOn w:val="DefaultParagraphFont"/>
    <w:link w:val="UKSchemeACont1"/>
    <w:rsid w:val="00DC2F6D"/>
    <w:rPr>
      <w:rFonts w:ascii="Arial" w:eastAsia="Times New Roman" w:hAnsi="Arial" w:cs="Arial"/>
      <w:szCs w:val="20"/>
      <w:lang w:val="en-GB" w:eastAsia="en-US"/>
    </w:rPr>
  </w:style>
  <w:style w:type="paragraph" w:customStyle="1" w:styleId="UKSchemeACont2">
    <w:name w:val="UKSchemeA Cont 2"/>
    <w:basedOn w:val="Normal"/>
    <w:link w:val="UKSchemeACont2Char"/>
    <w:rsid w:val="00DC2F6D"/>
    <w:pPr>
      <w:spacing w:after="260" w:line="260" w:lineRule="atLeast"/>
      <w:ind w:left="720"/>
    </w:pPr>
    <w:rPr>
      <w:rFonts w:ascii="Arial" w:eastAsia="Times New Roman" w:hAnsi="Arial" w:cs="Arial"/>
      <w:szCs w:val="20"/>
      <w:lang w:eastAsia="en-US"/>
    </w:rPr>
  </w:style>
  <w:style w:type="character" w:customStyle="1" w:styleId="UKSchemeACont2Char">
    <w:name w:val="UKSchemeA Cont 2 Char"/>
    <w:basedOn w:val="DefaultParagraphFont"/>
    <w:link w:val="UKSchemeACont2"/>
    <w:rsid w:val="00DC2F6D"/>
    <w:rPr>
      <w:rFonts w:ascii="Arial" w:eastAsia="Times New Roman" w:hAnsi="Arial" w:cs="Arial"/>
      <w:szCs w:val="20"/>
      <w:lang w:val="en-GB" w:eastAsia="en-US"/>
    </w:rPr>
  </w:style>
  <w:style w:type="paragraph" w:customStyle="1" w:styleId="UKSchemeACont3">
    <w:name w:val="UKSchemeA Cont 3"/>
    <w:basedOn w:val="Normal"/>
    <w:link w:val="UKSchemeACont3Char"/>
    <w:rsid w:val="00DC2F6D"/>
    <w:pPr>
      <w:spacing w:after="260" w:line="260" w:lineRule="atLeast"/>
      <w:ind w:left="1440"/>
    </w:pPr>
    <w:rPr>
      <w:rFonts w:ascii="Arial" w:eastAsia="Times New Roman" w:hAnsi="Arial" w:cs="Arial"/>
      <w:szCs w:val="20"/>
      <w:lang w:eastAsia="en-US"/>
    </w:rPr>
  </w:style>
  <w:style w:type="character" w:customStyle="1" w:styleId="UKSchemeACont3Char">
    <w:name w:val="UKSchemeA Cont 3 Char"/>
    <w:basedOn w:val="DefaultParagraphFont"/>
    <w:link w:val="UKSchemeACont3"/>
    <w:rsid w:val="00DC2F6D"/>
    <w:rPr>
      <w:rFonts w:ascii="Arial" w:eastAsia="Times New Roman" w:hAnsi="Arial" w:cs="Arial"/>
      <w:szCs w:val="20"/>
      <w:lang w:val="en-GB" w:eastAsia="en-US"/>
    </w:rPr>
  </w:style>
  <w:style w:type="paragraph" w:customStyle="1" w:styleId="UKSchemeACont4">
    <w:name w:val="UKSchemeA Cont 4"/>
    <w:basedOn w:val="Normal"/>
    <w:link w:val="UKSchemeACont4Char"/>
    <w:rsid w:val="00DC2F6D"/>
    <w:pPr>
      <w:spacing w:after="260" w:line="260" w:lineRule="atLeast"/>
      <w:ind w:left="2160"/>
    </w:pPr>
    <w:rPr>
      <w:rFonts w:ascii="Arial" w:eastAsia="Times New Roman" w:hAnsi="Arial" w:cs="Arial"/>
      <w:szCs w:val="20"/>
      <w:lang w:eastAsia="en-US"/>
    </w:rPr>
  </w:style>
  <w:style w:type="character" w:customStyle="1" w:styleId="UKSchemeACont4Char">
    <w:name w:val="UKSchemeA Cont 4 Char"/>
    <w:basedOn w:val="DefaultParagraphFont"/>
    <w:link w:val="UKSchemeACont4"/>
    <w:rsid w:val="00DC2F6D"/>
    <w:rPr>
      <w:rFonts w:ascii="Arial" w:eastAsia="Times New Roman" w:hAnsi="Arial" w:cs="Arial"/>
      <w:szCs w:val="20"/>
      <w:lang w:val="en-GB" w:eastAsia="en-US"/>
    </w:rPr>
  </w:style>
  <w:style w:type="paragraph" w:customStyle="1" w:styleId="UKSchemeACont5">
    <w:name w:val="UKSchemeA Cont 5"/>
    <w:basedOn w:val="Normal"/>
    <w:link w:val="UKSchemeACont5Char"/>
    <w:rsid w:val="00DC2F6D"/>
    <w:pPr>
      <w:spacing w:after="260" w:line="260" w:lineRule="atLeast"/>
      <w:ind w:left="2880"/>
    </w:pPr>
    <w:rPr>
      <w:rFonts w:ascii="Arial" w:eastAsia="Times New Roman" w:hAnsi="Arial" w:cs="Arial"/>
      <w:szCs w:val="20"/>
      <w:lang w:eastAsia="en-US"/>
    </w:rPr>
  </w:style>
  <w:style w:type="character" w:customStyle="1" w:styleId="UKSchemeACont5Char">
    <w:name w:val="UKSchemeA Cont 5 Char"/>
    <w:basedOn w:val="DefaultParagraphFont"/>
    <w:link w:val="UKSchemeACont5"/>
    <w:rsid w:val="00DC2F6D"/>
    <w:rPr>
      <w:rFonts w:ascii="Arial" w:eastAsia="Times New Roman" w:hAnsi="Arial" w:cs="Arial"/>
      <w:szCs w:val="20"/>
      <w:lang w:val="en-GB" w:eastAsia="en-US"/>
    </w:rPr>
  </w:style>
  <w:style w:type="paragraph" w:customStyle="1" w:styleId="UKSchemeACont6">
    <w:name w:val="UKSchemeA Cont 6"/>
    <w:basedOn w:val="Normal"/>
    <w:link w:val="UKSchemeACont6Char"/>
    <w:rsid w:val="00DC2F6D"/>
    <w:pPr>
      <w:spacing w:after="260" w:line="260" w:lineRule="atLeast"/>
      <w:ind w:left="3600"/>
    </w:pPr>
    <w:rPr>
      <w:rFonts w:ascii="Arial" w:eastAsia="Times New Roman" w:hAnsi="Arial" w:cs="Arial"/>
      <w:szCs w:val="20"/>
      <w:lang w:eastAsia="en-US"/>
    </w:rPr>
  </w:style>
  <w:style w:type="character" w:customStyle="1" w:styleId="UKSchemeACont6Char">
    <w:name w:val="UKSchemeA Cont 6 Char"/>
    <w:basedOn w:val="DefaultParagraphFont"/>
    <w:link w:val="UKSchemeACont6"/>
    <w:rsid w:val="00DC2F6D"/>
    <w:rPr>
      <w:rFonts w:ascii="Arial" w:eastAsia="Times New Roman" w:hAnsi="Arial" w:cs="Arial"/>
      <w:szCs w:val="20"/>
      <w:lang w:val="en-GB" w:eastAsia="en-US"/>
    </w:rPr>
  </w:style>
  <w:style w:type="paragraph" w:customStyle="1" w:styleId="UKSchemeACont7">
    <w:name w:val="UKSchemeA Cont 7"/>
    <w:basedOn w:val="Normal"/>
    <w:link w:val="UKSchemeACont7Char"/>
    <w:rsid w:val="00DC2F6D"/>
    <w:pPr>
      <w:spacing w:after="260" w:line="260" w:lineRule="atLeast"/>
      <w:ind w:left="720"/>
    </w:pPr>
    <w:rPr>
      <w:rFonts w:ascii="Arial" w:eastAsia="Times New Roman" w:hAnsi="Arial" w:cs="Arial"/>
      <w:szCs w:val="20"/>
      <w:lang w:eastAsia="en-US"/>
    </w:rPr>
  </w:style>
  <w:style w:type="character" w:customStyle="1" w:styleId="UKSchemeACont7Char">
    <w:name w:val="UKSchemeA Cont 7 Char"/>
    <w:basedOn w:val="DefaultParagraphFont"/>
    <w:link w:val="UKSchemeACont7"/>
    <w:rsid w:val="00DC2F6D"/>
    <w:rPr>
      <w:rFonts w:ascii="Arial" w:eastAsia="Times New Roman" w:hAnsi="Arial" w:cs="Arial"/>
      <w:szCs w:val="20"/>
      <w:lang w:val="en-GB" w:eastAsia="en-US"/>
    </w:rPr>
  </w:style>
  <w:style w:type="paragraph" w:customStyle="1" w:styleId="UKSchemeACont8">
    <w:name w:val="UKSchemeA Cont 8"/>
    <w:basedOn w:val="Normal"/>
    <w:link w:val="UKSchemeACont8Char"/>
    <w:rsid w:val="00DC2F6D"/>
    <w:pPr>
      <w:spacing w:after="260" w:line="260" w:lineRule="atLeast"/>
      <w:ind w:left="1440"/>
    </w:pPr>
    <w:rPr>
      <w:rFonts w:ascii="Arial" w:eastAsia="Times New Roman" w:hAnsi="Arial" w:cs="Arial"/>
      <w:szCs w:val="20"/>
      <w:lang w:eastAsia="en-US"/>
    </w:rPr>
  </w:style>
  <w:style w:type="character" w:customStyle="1" w:styleId="UKSchemeACont8Char">
    <w:name w:val="UKSchemeA Cont 8 Char"/>
    <w:basedOn w:val="DefaultParagraphFont"/>
    <w:link w:val="UKSchemeACont8"/>
    <w:rsid w:val="00DC2F6D"/>
    <w:rPr>
      <w:rFonts w:ascii="Arial" w:eastAsia="Times New Roman" w:hAnsi="Arial" w:cs="Arial"/>
      <w:szCs w:val="20"/>
      <w:lang w:val="en-GB" w:eastAsia="en-US"/>
    </w:rPr>
  </w:style>
  <w:style w:type="paragraph" w:customStyle="1" w:styleId="UKSchemeACont9">
    <w:name w:val="UKSchemeA Cont 9"/>
    <w:basedOn w:val="Normal"/>
    <w:link w:val="UKSchemeACont9Char"/>
    <w:rsid w:val="00DC2F6D"/>
    <w:pPr>
      <w:spacing w:after="260" w:line="260" w:lineRule="atLeast"/>
      <w:ind w:left="2160"/>
    </w:pPr>
    <w:rPr>
      <w:rFonts w:ascii="Arial" w:eastAsia="Times New Roman" w:hAnsi="Arial" w:cs="Arial"/>
      <w:szCs w:val="20"/>
      <w:lang w:eastAsia="en-US"/>
    </w:rPr>
  </w:style>
  <w:style w:type="character" w:customStyle="1" w:styleId="UKSchemeACont9Char">
    <w:name w:val="UKSchemeA Cont 9 Char"/>
    <w:basedOn w:val="DefaultParagraphFont"/>
    <w:link w:val="UKSchemeACont9"/>
    <w:rsid w:val="00DC2F6D"/>
    <w:rPr>
      <w:rFonts w:ascii="Arial" w:eastAsia="Times New Roman" w:hAnsi="Arial" w:cs="Arial"/>
      <w:szCs w:val="20"/>
      <w:lang w:val="en-GB" w:eastAsia="en-US"/>
    </w:rPr>
  </w:style>
  <w:style w:type="paragraph" w:customStyle="1" w:styleId="UKSchemeAL1">
    <w:name w:val="UKSchemeA_L1"/>
    <w:basedOn w:val="Normal"/>
    <w:link w:val="UKSchemeAL1Char"/>
    <w:rsid w:val="00DC2F6D"/>
    <w:pPr>
      <w:numPr>
        <w:numId w:val="11"/>
      </w:numPr>
      <w:spacing w:after="260" w:line="260" w:lineRule="atLeast"/>
      <w:outlineLvl w:val="0"/>
    </w:pPr>
    <w:rPr>
      <w:rFonts w:ascii="Arial" w:eastAsia="Times New Roman" w:hAnsi="Arial" w:cs="Arial"/>
      <w:szCs w:val="20"/>
      <w:lang w:eastAsia="en-US"/>
    </w:rPr>
  </w:style>
  <w:style w:type="character" w:customStyle="1" w:styleId="UKSchemeAL1Char">
    <w:name w:val="UKSchemeA_L1 Char"/>
    <w:basedOn w:val="DefaultParagraphFont"/>
    <w:link w:val="UKSchemeAL1"/>
    <w:rsid w:val="00DC2F6D"/>
    <w:rPr>
      <w:rFonts w:ascii="Arial" w:eastAsia="Times New Roman" w:hAnsi="Arial" w:cs="Arial"/>
      <w:szCs w:val="20"/>
      <w:lang w:val="en-GB" w:eastAsia="en-US"/>
    </w:rPr>
  </w:style>
  <w:style w:type="paragraph" w:customStyle="1" w:styleId="UKSchemeAL2">
    <w:name w:val="UKSchemeA_L2"/>
    <w:basedOn w:val="UKSchemeAL1"/>
    <w:link w:val="UKSchemeAL2Char"/>
    <w:rsid w:val="00DC2F6D"/>
    <w:pPr>
      <w:numPr>
        <w:ilvl w:val="1"/>
      </w:numPr>
      <w:outlineLvl w:val="1"/>
    </w:pPr>
  </w:style>
  <w:style w:type="character" w:customStyle="1" w:styleId="UKSchemeAL2Char">
    <w:name w:val="UKSchemeA_L2 Char"/>
    <w:basedOn w:val="DefaultParagraphFont"/>
    <w:link w:val="UKSchemeAL2"/>
    <w:rsid w:val="00DC2F6D"/>
    <w:rPr>
      <w:rFonts w:ascii="Arial" w:eastAsia="Times New Roman" w:hAnsi="Arial" w:cs="Arial"/>
      <w:szCs w:val="20"/>
      <w:lang w:val="en-GB" w:eastAsia="en-US"/>
    </w:rPr>
  </w:style>
  <w:style w:type="paragraph" w:customStyle="1" w:styleId="UKSchemeAL3">
    <w:name w:val="UKSchemeA_L3"/>
    <w:basedOn w:val="UKSchemeAL2"/>
    <w:link w:val="UKSchemeAL3Char"/>
    <w:rsid w:val="00DC2F6D"/>
    <w:pPr>
      <w:numPr>
        <w:ilvl w:val="2"/>
      </w:numPr>
      <w:outlineLvl w:val="2"/>
    </w:pPr>
  </w:style>
  <w:style w:type="character" w:customStyle="1" w:styleId="UKSchemeAL3Char">
    <w:name w:val="UKSchemeA_L3 Char"/>
    <w:basedOn w:val="DefaultParagraphFont"/>
    <w:link w:val="UKSchemeAL3"/>
    <w:rsid w:val="00DC2F6D"/>
    <w:rPr>
      <w:rFonts w:ascii="Arial" w:eastAsia="Times New Roman" w:hAnsi="Arial" w:cs="Arial"/>
      <w:szCs w:val="20"/>
      <w:lang w:val="en-GB" w:eastAsia="en-US"/>
    </w:rPr>
  </w:style>
  <w:style w:type="paragraph" w:customStyle="1" w:styleId="UKSchemeAL4">
    <w:name w:val="UKSchemeA_L4"/>
    <w:basedOn w:val="UKSchemeAL3"/>
    <w:link w:val="UKSchemeAL4Char"/>
    <w:rsid w:val="00DC2F6D"/>
    <w:pPr>
      <w:numPr>
        <w:ilvl w:val="3"/>
      </w:numPr>
      <w:outlineLvl w:val="3"/>
    </w:pPr>
  </w:style>
  <w:style w:type="character" w:customStyle="1" w:styleId="UKSchemeAL4Char">
    <w:name w:val="UKSchemeA_L4 Char"/>
    <w:basedOn w:val="DefaultParagraphFont"/>
    <w:link w:val="UKSchemeAL4"/>
    <w:rsid w:val="00DC2F6D"/>
    <w:rPr>
      <w:rFonts w:ascii="Arial" w:eastAsia="Times New Roman" w:hAnsi="Arial" w:cs="Arial"/>
      <w:szCs w:val="20"/>
      <w:lang w:val="en-GB" w:eastAsia="en-US"/>
    </w:rPr>
  </w:style>
  <w:style w:type="paragraph" w:customStyle="1" w:styleId="UKSchemeAL5">
    <w:name w:val="UKSchemeA_L5"/>
    <w:basedOn w:val="UKSchemeAL4"/>
    <w:link w:val="UKSchemeAL5Char"/>
    <w:rsid w:val="00DC2F6D"/>
    <w:pPr>
      <w:numPr>
        <w:ilvl w:val="4"/>
      </w:numPr>
      <w:outlineLvl w:val="4"/>
    </w:pPr>
  </w:style>
  <w:style w:type="character" w:customStyle="1" w:styleId="UKSchemeAL5Char">
    <w:name w:val="UKSchemeA_L5 Char"/>
    <w:basedOn w:val="DefaultParagraphFont"/>
    <w:link w:val="UKSchemeAL5"/>
    <w:rsid w:val="00DC2F6D"/>
    <w:rPr>
      <w:rFonts w:ascii="Arial" w:eastAsia="Times New Roman" w:hAnsi="Arial" w:cs="Arial"/>
      <w:szCs w:val="20"/>
      <w:lang w:val="en-GB" w:eastAsia="en-US"/>
    </w:rPr>
  </w:style>
  <w:style w:type="paragraph" w:customStyle="1" w:styleId="UKSchemeAL6">
    <w:name w:val="UKSchemeA_L6"/>
    <w:basedOn w:val="UKSchemeAL5"/>
    <w:link w:val="UKSchemeAL6Char"/>
    <w:rsid w:val="00DC2F6D"/>
    <w:pPr>
      <w:numPr>
        <w:ilvl w:val="5"/>
      </w:numPr>
      <w:outlineLvl w:val="5"/>
    </w:pPr>
  </w:style>
  <w:style w:type="character" w:customStyle="1" w:styleId="UKSchemeAL6Char">
    <w:name w:val="UKSchemeA_L6 Char"/>
    <w:basedOn w:val="DefaultParagraphFont"/>
    <w:link w:val="UKSchemeAL6"/>
    <w:rsid w:val="00DC2F6D"/>
    <w:rPr>
      <w:rFonts w:ascii="Arial" w:eastAsia="Times New Roman" w:hAnsi="Arial" w:cs="Arial"/>
      <w:szCs w:val="20"/>
      <w:lang w:val="en-GB" w:eastAsia="en-US"/>
    </w:rPr>
  </w:style>
  <w:style w:type="paragraph" w:customStyle="1" w:styleId="UKSchemeAL7">
    <w:name w:val="UKSchemeA_L7"/>
    <w:basedOn w:val="UKSchemeAL6"/>
    <w:link w:val="UKSchemeAL7Char"/>
    <w:rsid w:val="00DC2F6D"/>
    <w:pPr>
      <w:numPr>
        <w:ilvl w:val="6"/>
      </w:numPr>
      <w:outlineLvl w:val="6"/>
    </w:pPr>
  </w:style>
  <w:style w:type="character" w:customStyle="1" w:styleId="UKSchemeAL7Char">
    <w:name w:val="UKSchemeA_L7 Char"/>
    <w:basedOn w:val="DefaultParagraphFont"/>
    <w:link w:val="UKSchemeAL7"/>
    <w:rsid w:val="00DC2F6D"/>
    <w:rPr>
      <w:rFonts w:ascii="Arial" w:eastAsia="Times New Roman" w:hAnsi="Arial" w:cs="Arial"/>
      <w:szCs w:val="20"/>
      <w:lang w:val="en-GB" w:eastAsia="en-US"/>
    </w:rPr>
  </w:style>
  <w:style w:type="paragraph" w:customStyle="1" w:styleId="UKSchemeAL8">
    <w:name w:val="UKSchemeA_L8"/>
    <w:basedOn w:val="UKSchemeAL7"/>
    <w:link w:val="UKSchemeAL8Char"/>
    <w:rsid w:val="00DC2F6D"/>
    <w:pPr>
      <w:numPr>
        <w:ilvl w:val="7"/>
      </w:numPr>
      <w:outlineLvl w:val="7"/>
    </w:pPr>
  </w:style>
  <w:style w:type="character" w:customStyle="1" w:styleId="UKSchemeAL8Char">
    <w:name w:val="UKSchemeA_L8 Char"/>
    <w:basedOn w:val="DefaultParagraphFont"/>
    <w:link w:val="UKSchemeAL8"/>
    <w:rsid w:val="00DC2F6D"/>
    <w:rPr>
      <w:rFonts w:ascii="Arial" w:eastAsia="Times New Roman" w:hAnsi="Arial" w:cs="Arial"/>
      <w:szCs w:val="20"/>
      <w:lang w:val="en-GB" w:eastAsia="en-US"/>
    </w:rPr>
  </w:style>
  <w:style w:type="paragraph" w:customStyle="1" w:styleId="UKSchemeAL9">
    <w:name w:val="UKSchemeA_L9"/>
    <w:basedOn w:val="UKSchemeAL8"/>
    <w:link w:val="UKSchemeAL9Char"/>
    <w:rsid w:val="00DC2F6D"/>
    <w:pPr>
      <w:numPr>
        <w:ilvl w:val="8"/>
      </w:numPr>
      <w:outlineLvl w:val="8"/>
    </w:pPr>
  </w:style>
  <w:style w:type="character" w:customStyle="1" w:styleId="UKSchemeAL9Char">
    <w:name w:val="UKSchemeA_L9 Char"/>
    <w:basedOn w:val="DefaultParagraphFont"/>
    <w:link w:val="UKSchemeAL9"/>
    <w:rsid w:val="00DC2F6D"/>
    <w:rPr>
      <w:rFonts w:ascii="Arial" w:eastAsia="Times New Roman" w:hAnsi="Arial" w:cs="Arial"/>
      <w:szCs w:val="20"/>
      <w:lang w:val="en-GB" w:eastAsia="en-US"/>
    </w:rPr>
  </w:style>
  <w:style w:type="character" w:styleId="Hyperlink">
    <w:name w:val="Hyperlink"/>
    <w:basedOn w:val="DefaultParagraphFont"/>
    <w:uiPriority w:val="99"/>
    <w:unhideWhenUsed/>
    <w:rsid w:val="00DC2F6D"/>
    <w:rPr>
      <w:color w:val="0000FF"/>
      <w:u w:val="single"/>
    </w:rPr>
  </w:style>
  <w:style w:type="paragraph" w:styleId="FootnoteText">
    <w:name w:val="footnote text"/>
    <w:basedOn w:val="Normal"/>
    <w:link w:val="FootnoteTextChar"/>
    <w:uiPriority w:val="99"/>
    <w:unhideWhenUsed/>
    <w:rsid w:val="00DC2F6D"/>
    <w:rPr>
      <w:sz w:val="20"/>
      <w:szCs w:val="20"/>
    </w:rPr>
  </w:style>
  <w:style w:type="character" w:customStyle="1" w:styleId="FootnoteTextChar">
    <w:name w:val="Footnote Text Char"/>
    <w:basedOn w:val="DefaultParagraphFont"/>
    <w:link w:val="FootnoteText"/>
    <w:uiPriority w:val="99"/>
    <w:rsid w:val="00DC2F6D"/>
    <w:rPr>
      <w:sz w:val="20"/>
      <w:szCs w:val="20"/>
      <w:lang w:val="en-GB"/>
    </w:rPr>
  </w:style>
  <w:style w:type="character" w:styleId="FootnoteReference">
    <w:name w:val="footnote reference"/>
    <w:basedOn w:val="DefaultParagraphFont"/>
    <w:uiPriority w:val="99"/>
    <w:semiHidden/>
    <w:unhideWhenUsed/>
    <w:rsid w:val="00DC2F6D"/>
    <w:rPr>
      <w:vertAlign w:val="superscript"/>
    </w:rPr>
  </w:style>
  <w:style w:type="paragraph" w:customStyle="1" w:styleId="MacPacTrailer">
    <w:name w:val="MacPac Trailer"/>
    <w:rsid w:val="00B6572C"/>
    <w:pPr>
      <w:widowControl w:val="0"/>
      <w:jc w:val="right"/>
    </w:pPr>
    <w:rPr>
      <w:rFonts w:ascii="Arial" w:eastAsia="Arial Unicode MS" w:hAnsi="Arial"/>
      <w:noProof/>
      <w:sz w:val="14"/>
      <w:lang w:val="en-GB" w:eastAsia="en-US"/>
    </w:rPr>
  </w:style>
  <w:style w:type="character" w:styleId="PlaceholderText">
    <w:name w:val="Placeholder Text"/>
    <w:basedOn w:val="DefaultParagraphFont"/>
    <w:uiPriority w:val="99"/>
    <w:semiHidden/>
    <w:rsid w:val="00DC2F6D"/>
    <w:rPr>
      <w:color w:val="808080"/>
    </w:rPr>
  </w:style>
  <w:style w:type="paragraph" w:styleId="ListParagraph">
    <w:name w:val="List Paragraph"/>
    <w:basedOn w:val="Normal"/>
    <w:uiPriority w:val="34"/>
    <w:qFormat/>
    <w:rsid w:val="00DC2F6D"/>
    <w:pPr>
      <w:ind w:left="720"/>
      <w:contextualSpacing/>
    </w:pPr>
  </w:style>
  <w:style w:type="character" w:styleId="CommentReference">
    <w:name w:val="annotation reference"/>
    <w:basedOn w:val="DefaultParagraphFont"/>
    <w:uiPriority w:val="99"/>
    <w:semiHidden/>
    <w:unhideWhenUsed/>
    <w:rsid w:val="00DC2F6D"/>
    <w:rPr>
      <w:sz w:val="16"/>
      <w:szCs w:val="16"/>
    </w:rPr>
  </w:style>
  <w:style w:type="paragraph" w:styleId="CommentText">
    <w:name w:val="annotation text"/>
    <w:basedOn w:val="Normal"/>
    <w:link w:val="CommentTextChar"/>
    <w:uiPriority w:val="99"/>
    <w:unhideWhenUsed/>
    <w:rsid w:val="00DC2F6D"/>
    <w:rPr>
      <w:sz w:val="20"/>
      <w:szCs w:val="20"/>
    </w:rPr>
  </w:style>
  <w:style w:type="character" w:customStyle="1" w:styleId="CommentTextChar">
    <w:name w:val="Comment Text Char"/>
    <w:basedOn w:val="DefaultParagraphFont"/>
    <w:link w:val="CommentText"/>
    <w:uiPriority w:val="99"/>
    <w:rsid w:val="00DC2F6D"/>
    <w:rPr>
      <w:sz w:val="20"/>
      <w:szCs w:val="20"/>
      <w:lang w:val="en-GB"/>
    </w:rPr>
  </w:style>
  <w:style w:type="paragraph" w:styleId="CommentSubject">
    <w:name w:val="annotation subject"/>
    <w:basedOn w:val="CommentText"/>
    <w:next w:val="CommentText"/>
    <w:link w:val="CommentSubjectChar"/>
    <w:uiPriority w:val="99"/>
    <w:semiHidden/>
    <w:unhideWhenUsed/>
    <w:rsid w:val="00DC2F6D"/>
    <w:rPr>
      <w:b/>
      <w:bCs/>
    </w:rPr>
  </w:style>
  <w:style w:type="character" w:customStyle="1" w:styleId="CommentSubjectChar">
    <w:name w:val="Comment Subject Char"/>
    <w:basedOn w:val="CommentTextChar"/>
    <w:link w:val="CommentSubject"/>
    <w:uiPriority w:val="99"/>
    <w:semiHidden/>
    <w:rsid w:val="00DC2F6D"/>
    <w:rPr>
      <w:b/>
      <w:bCs/>
      <w:sz w:val="20"/>
      <w:szCs w:val="20"/>
      <w:lang w:val="en-GB"/>
    </w:rPr>
  </w:style>
  <w:style w:type="paragraph" w:styleId="BalloonText">
    <w:name w:val="Balloon Text"/>
    <w:basedOn w:val="Normal"/>
    <w:link w:val="BalloonTextChar"/>
    <w:uiPriority w:val="99"/>
    <w:semiHidden/>
    <w:unhideWhenUsed/>
    <w:rsid w:val="00DC2F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F6D"/>
    <w:rPr>
      <w:rFonts w:ascii="Segoe UI" w:hAnsi="Segoe UI" w:cs="Segoe UI"/>
      <w:sz w:val="18"/>
      <w:szCs w:val="18"/>
      <w:lang w:val="en-GB"/>
    </w:rPr>
  </w:style>
  <w:style w:type="table" w:styleId="TableGrid">
    <w:name w:val="Table Grid"/>
    <w:basedOn w:val="TableNormal"/>
    <w:uiPriority w:val="59"/>
    <w:rsid w:val="00DC2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2F6D"/>
    <w:rPr>
      <w:lang w:val="en-GB"/>
    </w:rPr>
  </w:style>
  <w:style w:type="character" w:styleId="FollowedHyperlink">
    <w:name w:val="FollowedHyperlink"/>
    <w:basedOn w:val="DefaultParagraphFont"/>
    <w:uiPriority w:val="99"/>
    <w:semiHidden/>
    <w:unhideWhenUsed/>
    <w:rsid w:val="000878E0"/>
    <w:rPr>
      <w:color w:val="722257" w:themeColor="followedHyperlink"/>
      <w:u w:val="single"/>
    </w:rPr>
  </w:style>
  <w:style w:type="paragraph" w:customStyle="1" w:styleId="UKSchemeBL1">
    <w:name w:val="UKSchemeB_L1"/>
    <w:basedOn w:val="Normal"/>
    <w:rsid w:val="001E360D"/>
    <w:pPr>
      <w:keepNext/>
      <w:numPr>
        <w:numId w:val="16"/>
      </w:numPr>
      <w:spacing w:after="260" w:line="260" w:lineRule="atLeast"/>
      <w:outlineLvl w:val="0"/>
    </w:pPr>
    <w:rPr>
      <w:rFonts w:ascii="Arial" w:eastAsia="Times New Roman" w:hAnsi="Arial" w:cs="Arial"/>
      <w:b/>
      <w:caps/>
      <w:szCs w:val="20"/>
      <w:lang w:eastAsia="en-US"/>
    </w:rPr>
  </w:style>
  <w:style w:type="paragraph" w:customStyle="1" w:styleId="UKSchemeBL2">
    <w:name w:val="UKSchemeB_L2"/>
    <w:basedOn w:val="UKSchemeBL1"/>
    <w:link w:val="UKSchemeBL2Char"/>
    <w:rsid w:val="001E360D"/>
    <w:pPr>
      <w:keepNext w:val="0"/>
      <w:numPr>
        <w:ilvl w:val="1"/>
      </w:numPr>
      <w:outlineLvl w:val="1"/>
    </w:pPr>
    <w:rPr>
      <w:b w:val="0"/>
      <w:caps w:val="0"/>
    </w:rPr>
  </w:style>
  <w:style w:type="character" w:customStyle="1" w:styleId="UKSchemeBL2Char">
    <w:name w:val="UKSchemeB_L2 Char"/>
    <w:basedOn w:val="DefaultParagraphFont"/>
    <w:link w:val="UKSchemeBL2"/>
    <w:rsid w:val="001E360D"/>
    <w:rPr>
      <w:rFonts w:ascii="Arial" w:eastAsia="Times New Roman" w:hAnsi="Arial" w:cs="Arial"/>
      <w:szCs w:val="20"/>
      <w:lang w:val="en-GB" w:eastAsia="en-US"/>
    </w:rPr>
  </w:style>
  <w:style w:type="paragraph" w:customStyle="1" w:styleId="UKSchemeBL3">
    <w:name w:val="UKSchemeB_L3"/>
    <w:basedOn w:val="UKSchemeBL2"/>
    <w:rsid w:val="001E360D"/>
    <w:pPr>
      <w:numPr>
        <w:ilvl w:val="2"/>
      </w:numPr>
      <w:tabs>
        <w:tab w:val="clear" w:pos="1440"/>
        <w:tab w:val="num" w:pos="360"/>
      </w:tabs>
      <w:ind w:left="360" w:hanging="360"/>
      <w:outlineLvl w:val="2"/>
    </w:pPr>
  </w:style>
  <w:style w:type="paragraph" w:customStyle="1" w:styleId="UKSchemeBL4">
    <w:name w:val="UKSchemeB_L4"/>
    <w:basedOn w:val="UKSchemeBL3"/>
    <w:rsid w:val="001E360D"/>
    <w:pPr>
      <w:numPr>
        <w:ilvl w:val="3"/>
      </w:numPr>
      <w:tabs>
        <w:tab w:val="clear" w:pos="2160"/>
        <w:tab w:val="num" w:pos="360"/>
      </w:tabs>
      <w:ind w:left="360" w:hanging="360"/>
      <w:outlineLvl w:val="3"/>
    </w:pPr>
  </w:style>
  <w:style w:type="paragraph" w:customStyle="1" w:styleId="UKSchemeBL5">
    <w:name w:val="UKSchemeB_L5"/>
    <w:basedOn w:val="UKSchemeBL4"/>
    <w:rsid w:val="001E360D"/>
    <w:pPr>
      <w:numPr>
        <w:ilvl w:val="4"/>
      </w:numPr>
      <w:tabs>
        <w:tab w:val="clear" w:pos="2880"/>
        <w:tab w:val="num" w:pos="360"/>
      </w:tabs>
      <w:ind w:left="360" w:hanging="360"/>
      <w:outlineLvl w:val="4"/>
    </w:pPr>
  </w:style>
  <w:style w:type="paragraph" w:customStyle="1" w:styleId="UKSchemeBL6">
    <w:name w:val="UKSchemeB_L6"/>
    <w:basedOn w:val="UKSchemeBL5"/>
    <w:rsid w:val="001E360D"/>
    <w:pPr>
      <w:numPr>
        <w:ilvl w:val="5"/>
      </w:numPr>
      <w:tabs>
        <w:tab w:val="clear" w:pos="3600"/>
        <w:tab w:val="num" w:pos="360"/>
      </w:tabs>
      <w:ind w:left="360" w:hanging="360"/>
      <w:outlineLvl w:val="5"/>
    </w:pPr>
  </w:style>
  <w:style w:type="paragraph" w:customStyle="1" w:styleId="UKSchemeBL7">
    <w:name w:val="UKSchemeB_L7"/>
    <w:basedOn w:val="UKSchemeBL6"/>
    <w:rsid w:val="001E360D"/>
    <w:pPr>
      <w:numPr>
        <w:ilvl w:val="6"/>
      </w:numPr>
      <w:tabs>
        <w:tab w:val="clear" w:pos="720"/>
        <w:tab w:val="num" w:pos="360"/>
      </w:tabs>
      <w:ind w:left="360" w:hanging="360"/>
      <w:outlineLvl w:val="6"/>
    </w:pPr>
  </w:style>
  <w:style w:type="paragraph" w:customStyle="1" w:styleId="UKSchemeBL8">
    <w:name w:val="UKSchemeB_L8"/>
    <w:basedOn w:val="UKSchemeBL7"/>
    <w:rsid w:val="001E360D"/>
    <w:pPr>
      <w:numPr>
        <w:ilvl w:val="7"/>
      </w:numPr>
      <w:tabs>
        <w:tab w:val="clear" w:pos="1440"/>
        <w:tab w:val="num" w:pos="360"/>
      </w:tabs>
      <w:ind w:left="360" w:hanging="360"/>
      <w:outlineLvl w:val="7"/>
    </w:pPr>
  </w:style>
  <w:style w:type="paragraph" w:customStyle="1" w:styleId="UKSchemeBL9">
    <w:name w:val="UKSchemeB_L9"/>
    <w:basedOn w:val="UKSchemeBL8"/>
    <w:rsid w:val="001E360D"/>
    <w:pPr>
      <w:numPr>
        <w:ilvl w:val="8"/>
      </w:numPr>
      <w:tabs>
        <w:tab w:val="clear" w:pos="2160"/>
        <w:tab w:val="num" w:pos="360"/>
      </w:tabs>
      <w:ind w:left="360" w:hanging="36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quirepattonboggs.com/en" TargetMode="External"/><Relationship Id="rId18" Type="http://schemas.openxmlformats.org/officeDocument/2006/relationships/hyperlink" Target="http://www.ico.org.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intranet.birmingham.ac.uk/hr/payroll-pensions/pensions/index.aspx" TargetMode="External"/><Relationship Id="rId17" Type="http://schemas.openxmlformats.org/officeDocument/2006/relationships/hyperlink" Target="https://equiniti.com/uk/contact-us/" TargetMode="External"/><Relationship Id="rId2" Type="http://schemas.openxmlformats.org/officeDocument/2006/relationships/customXml" Target="../customXml/item2.xml"/><Relationship Id="rId16" Type="http://schemas.openxmlformats.org/officeDocument/2006/relationships/hyperlink" Target="https://www.aviva.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rmingham.ac.uk/jobs/staff-benefits/pensions/bpas" TargetMode="External"/><Relationship Id="rId5" Type="http://schemas.openxmlformats.org/officeDocument/2006/relationships/numbering" Target="numbering.xml"/><Relationship Id="rId15" Type="http://schemas.openxmlformats.org/officeDocument/2006/relationships/hyperlink" Target="http://www.barnett-waddingham.co.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twco.com/en-GB/Notices/how-willis-towers-watson-uses-personal-data-for-actuarial-services-to-uk-pension-scheme-trustees" TargetMode="External"/><Relationship Id="rId22" Type="http://schemas.openxmlformats.org/officeDocument/2006/relationships/fontTable" Target="fontTable.xml"/></Relationships>
</file>

<file path=word/theme/theme1.xml><?xml version="1.0" encoding="utf-8"?>
<a:theme xmlns:a="http://schemas.openxmlformats.org/drawingml/2006/main" name="_Firm Branding">
  <a:themeElements>
    <a:clrScheme name="Blank 2">
      <a:dk1>
        <a:srgbClr val="1D252D"/>
      </a:dk1>
      <a:lt1>
        <a:srgbClr val="FFFFFF"/>
      </a:lt1>
      <a:dk2>
        <a:srgbClr val="00A69D"/>
      </a:dk2>
      <a:lt2>
        <a:srgbClr val="EEECE1"/>
      </a:lt2>
      <a:accent1>
        <a:srgbClr val="CF4520"/>
      </a:accent1>
      <a:accent2>
        <a:srgbClr val="67823A"/>
      </a:accent2>
      <a:accent3>
        <a:srgbClr val="FFFFFF"/>
      </a:accent3>
      <a:accent4>
        <a:srgbClr val="171E25"/>
      </a:accent4>
      <a:accent5>
        <a:srgbClr val="E4B0AB"/>
      </a:accent5>
      <a:accent6>
        <a:srgbClr val="5D7534"/>
      </a:accent6>
      <a:hlink>
        <a:srgbClr val="EAAA00"/>
      </a:hlink>
      <a:folHlink>
        <a:srgbClr val="722257"/>
      </a:folHlink>
    </a:clrScheme>
    <a:fontScheme name="Firm - Arial">
      <a:majorFont>
        <a:latin typeface="Arial"/>
        <a:ea typeface="Arial Unicode MS"/>
        <a:cs typeface=""/>
      </a:majorFont>
      <a:minorFont>
        <a:latin typeface="Arial"/>
        <a:ea typeface="Arial Unicode MS"/>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GB" sz="1200" b="1" i="0" u="none" strike="noStrike" cap="none" normalizeH="0" baseline="0" smtClean="0">
            <a:ln>
              <a:noFill/>
            </a:ln>
            <a:solidFill>
              <a:schemeClr val="tx1"/>
            </a:solidFill>
            <a:effectLst/>
            <a:latin typeface="Arial" charset="0"/>
            <a:ea typeface="Arial Unicode MS" pitchFamily="34" charset="-128"/>
            <a:cs typeface="Arial Unicode MS" pitchFamily="34"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GB" sz="1200" b="1" i="0" u="none" strike="noStrike" cap="none" normalizeH="0" baseline="0" smtClean="0">
            <a:ln>
              <a:noFill/>
            </a:ln>
            <a:solidFill>
              <a:schemeClr val="tx1"/>
            </a:solidFill>
            <a:effectLst/>
            <a:latin typeface="Arial" charset="0"/>
            <a:ea typeface="Arial Unicode MS" pitchFamily="34" charset="-128"/>
            <a:cs typeface="Arial Unicode MS" pitchFamily="34" charset="-128"/>
          </a:defRPr>
        </a:defPPr>
      </a:lstStyle>
    </a:lnDef>
  </a:objectDefaults>
  <a:extraClrSchemeLst>
    <a:extraClrScheme>
      <a:clrScheme name="Blank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
      <a:clrScheme name="Blank 2">
        <a:dk1>
          <a:srgbClr val="1D252D"/>
        </a:dk1>
        <a:lt1>
          <a:srgbClr val="FFFFFF"/>
        </a:lt1>
        <a:dk2>
          <a:srgbClr val="00A69D"/>
        </a:dk2>
        <a:lt2>
          <a:srgbClr val="EEECE1"/>
        </a:lt2>
        <a:accent1>
          <a:srgbClr val="CF4520"/>
        </a:accent1>
        <a:accent2>
          <a:srgbClr val="67823A"/>
        </a:accent2>
        <a:accent3>
          <a:srgbClr val="FFFFFF"/>
        </a:accent3>
        <a:accent4>
          <a:srgbClr val="171E25"/>
        </a:accent4>
        <a:accent5>
          <a:srgbClr val="E4B0AB"/>
        </a:accent5>
        <a:accent6>
          <a:srgbClr val="5D7534"/>
        </a:accent6>
        <a:hlink>
          <a:srgbClr val="EAAA00"/>
        </a:hlink>
        <a:folHlink>
          <a:srgbClr val="722257"/>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E9100CD8E7A648A03158BB4DBF918B" ma:contentTypeVersion="13" ma:contentTypeDescription="Create a new document." ma:contentTypeScope="" ma:versionID="7314f998d4c8c15b10716107bd0cbff3">
  <xsd:schema xmlns:xsd="http://www.w3.org/2001/XMLSchema" xmlns:xs="http://www.w3.org/2001/XMLSchema" xmlns:p="http://schemas.microsoft.com/office/2006/metadata/properties" xmlns:ns3="7372c4f9-eb59-4d38-ab9c-c2c4edbc89c3" xmlns:ns4="de2daaeb-eb87-4992-839d-1aa6955d5d87" targetNamespace="http://schemas.microsoft.com/office/2006/metadata/properties" ma:root="true" ma:fieldsID="9810c90d84e55fb0f4d61e8ae12b6177" ns3:_="" ns4:_="">
    <xsd:import namespace="7372c4f9-eb59-4d38-ab9c-c2c4edbc89c3"/>
    <xsd:import namespace="de2daaeb-eb87-4992-839d-1aa6955d5d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2c4f9-eb59-4d38-ab9c-c2c4edbc89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2daaeb-eb87-4992-839d-1aa6955d5d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E54D42-42A7-450D-BD96-435A9736B1D2}">
  <ds:schemaRefs>
    <ds:schemaRef ds:uri="http://schemas.openxmlformats.org/officeDocument/2006/bibliography"/>
  </ds:schemaRefs>
</ds:datastoreItem>
</file>

<file path=customXml/itemProps2.xml><?xml version="1.0" encoding="utf-8"?>
<ds:datastoreItem xmlns:ds="http://schemas.openxmlformats.org/officeDocument/2006/customXml" ds:itemID="{2576273D-A745-4421-8715-0B1146155583}">
  <ds:schemaRefs>
    <ds:schemaRef ds:uri="http://www.w3.org/XML/1998/namespace"/>
    <ds:schemaRef ds:uri="7372c4f9-eb59-4d38-ab9c-c2c4edbc89c3"/>
    <ds:schemaRef ds:uri="de2daaeb-eb87-4992-839d-1aa6955d5d87"/>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6DECCEB-326C-4270-A83B-64855A7649C5}">
  <ds:schemaRefs>
    <ds:schemaRef ds:uri="http://schemas.microsoft.com/sharepoint/v3/contenttype/forms"/>
  </ds:schemaRefs>
</ds:datastoreItem>
</file>

<file path=customXml/itemProps4.xml><?xml version="1.0" encoding="utf-8"?>
<ds:datastoreItem xmlns:ds="http://schemas.openxmlformats.org/officeDocument/2006/customXml" ds:itemID="{BB2847BA-A980-4E1E-B562-BA59E35E2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2c4f9-eb59-4d38-ab9c-c2c4edbc89c3"/>
    <ds:schemaRef ds:uri="de2daaeb-eb87-4992-839d-1aa6955d5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2417</Words>
  <Characters>13778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2023-05-08T09:34:00Z</dcterms:created>
  <dcterms:modified xsi:type="dcterms:W3CDTF">2023-05-09T09:07:00Z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ImanageClass">
    <vt:lpwstr> DOC</vt:lpwstr>
  </property>
  <property fmtid="{D5CDD505-2E9C-101B-9397-08002B2CF9AE}" pid="3" name="dpName">
    <vt:lpwstr>1460751266/1/</vt:lpwstr>
  </property>
  <property fmtid="{D5CDD505-2E9C-101B-9397-08002B2CF9AE}" pid="4" name="ContentTypeId">
    <vt:lpwstr>0x01010016E9100CD8E7A648A03158BB4DBF918B</vt:lpwstr>
  </property>
  <property fmtid="{D5CDD505-2E9C-101B-9397-08002B2CF9AE}" pid="5" name="MicrosystemsComparison">
    <vt:lpwstr>{947d1649-3025-422b-bc37-06677fe4f327}</vt:lpwstr>
  </property>
  <property fmtid="{D5CDD505-2E9C-101B-9397-08002B2CF9AE}" pid="6" name="dpClientMatter">
    <vt:lpwstr>UNI.552-0001</vt:lpwstr>
  </property>
  <property fmtid="{D5CDD505-2E9C-101B-9397-08002B2CF9AE}" pid="7" name="dpClientTag">
    <vt:lpwstr>SPBLLPUNI.552</vt:lpwstr>
  </property>
</Properties>
</file>