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BC242" w14:textId="3EBEEF66" w:rsidR="00A60DC6" w:rsidRPr="00981CC5" w:rsidRDefault="00981CC5" w:rsidP="006B6E35">
      <w:pPr>
        <w:spacing w:line="276" w:lineRule="auto"/>
        <w:rPr>
          <w:rFonts w:asciiTheme="minorHAnsi" w:hAnsiTheme="minorHAnsi" w:cstheme="minorHAnsi"/>
          <w:b/>
          <w:u w:val="single"/>
        </w:rPr>
      </w:pPr>
      <w:r w:rsidRPr="00981CC5">
        <w:rPr>
          <w:rFonts w:asciiTheme="minorHAnsi" w:hAnsiTheme="minorHAnsi" w:cstheme="minorHAnsi"/>
          <w:b/>
          <w:bCs/>
          <w:iCs/>
          <w:u w:val="single"/>
        </w:rPr>
        <w:t xml:space="preserve">On Exhibit: </w:t>
      </w:r>
      <w:r w:rsidR="003C4C4F" w:rsidRPr="00981CC5">
        <w:rPr>
          <w:rFonts w:asciiTheme="minorHAnsi" w:hAnsiTheme="minorHAnsi" w:cstheme="minorHAnsi"/>
          <w:b/>
          <w:bCs/>
          <w:iCs/>
          <w:u w:val="single"/>
        </w:rPr>
        <w:t>Modern Mercia: A Lockdown Exhibition</w:t>
      </w:r>
    </w:p>
    <w:p w14:paraId="21C3F4C6" w14:textId="77777777" w:rsidR="00582F39" w:rsidRPr="00981CC5" w:rsidRDefault="00582F39" w:rsidP="006B6E35">
      <w:pPr>
        <w:spacing w:line="276" w:lineRule="auto"/>
        <w:rPr>
          <w:rFonts w:asciiTheme="minorHAnsi" w:hAnsiTheme="minorHAnsi" w:cstheme="minorHAnsi"/>
        </w:rPr>
      </w:pPr>
    </w:p>
    <w:p w14:paraId="491F3C2E" w14:textId="632D8398" w:rsidR="00582F39" w:rsidRPr="00981CC5" w:rsidRDefault="00582F39" w:rsidP="006B6E35">
      <w:pPr>
        <w:spacing w:line="276" w:lineRule="auto"/>
        <w:rPr>
          <w:rFonts w:asciiTheme="minorHAnsi" w:hAnsiTheme="minorHAnsi" w:cstheme="minorHAnsi"/>
          <w:b/>
          <w:bCs/>
        </w:rPr>
      </w:pPr>
      <w:r w:rsidRPr="00981CC5">
        <w:rPr>
          <w:rFonts w:asciiTheme="minorHAnsi" w:hAnsiTheme="minorHAnsi" w:cstheme="minorHAnsi"/>
          <w:b/>
          <w:bCs/>
        </w:rPr>
        <w:t>Leamington Art Gallery and Museum</w:t>
      </w:r>
      <w:r w:rsidR="005B6D29" w:rsidRPr="00981CC5">
        <w:rPr>
          <w:rFonts w:asciiTheme="minorHAnsi" w:hAnsiTheme="minorHAnsi" w:cstheme="minorHAnsi"/>
          <w:b/>
          <w:bCs/>
        </w:rPr>
        <w:t>’s exhibition</w:t>
      </w:r>
      <w:r w:rsidRPr="00981CC5">
        <w:rPr>
          <w:rFonts w:asciiTheme="minorHAnsi" w:hAnsiTheme="minorHAnsi" w:cstheme="minorHAnsi"/>
          <w:b/>
          <w:bCs/>
        </w:rPr>
        <w:t xml:space="preserve"> </w:t>
      </w:r>
      <w:r w:rsidR="00981CC5" w:rsidRPr="00981CC5">
        <w:rPr>
          <w:rFonts w:asciiTheme="minorHAnsi" w:hAnsiTheme="minorHAnsi" w:cstheme="minorHAnsi"/>
          <w:b/>
          <w:bCs/>
        </w:rPr>
        <w:t xml:space="preserve">‘Modern Mercia’ </w:t>
      </w:r>
      <w:r w:rsidR="005B6D29" w:rsidRPr="00981CC5">
        <w:rPr>
          <w:rFonts w:asciiTheme="minorHAnsi" w:hAnsiTheme="minorHAnsi" w:cstheme="minorHAnsi"/>
          <w:b/>
          <w:bCs/>
        </w:rPr>
        <w:t>explores</w:t>
      </w:r>
      <w:r w:rsidRPr="00981CC5">
        <w:rPr>
          <w:rFonts w:asciiTheme="minorHAnsi" w:hAnsiTheme="minorHAnsi" w:cstheme="minorHAnsi"/>
          <w:b/>
          <w:bCs/>
        </w:rPr>
        <w:t xml:space="preserve"> modern art and design </w:t>
      </w:r>
      <w:r w:rsidR="005B6D29" w:rsidRPr="00981CC5">
        <w:rPr>
          <w:rFonts w:asciiTheme="minorHAnsi" w:hAnsiTheme="minorHAnsi" w:cstheme="minorHAnsi"/>
          <w:b/>
          <w:bCs/>
        </w:rPr>
        <w:t>produced in Coventry and Warwickshire after the Second World War</w:t>
      </w:r>
      <w:r w:rsidRPr="00981CC5">
        <w:rPr>
          <w:rFonts w:asciiTheme="minorHAnsi" w:hAnsiTheme="minorHAnsi" w:cstheme="minorHAnsi"/>
          <w:b/>
          <w:bCs/>
        </w:rPr>
        <w:t>. Curators Jane Simpkiss (Leamington Art Gallery and Museum) and Louise Campbell (University of Warwick) introduce the key themes of the show</w:t>
      </w:r>
      <w:r w:rsidR="00F56B72" w:rsidRPr="00981CC5">
        <w:rPr>
          <w:rFonts w:asciiTheme="minorHAnsi" w:hAnsiTheme="minorHAnsi" w:cstheme="minorHAnsi"/>
          <w:b/>
          <w:bCs/>
        </w:rPr>
        <w:t xml:space="preserve"> </w:t>
      </w:r>
      <w:r w:rsidRPr="00981CC5">
        <w:rPr>
          <w:rFonts w:asciiTheme="minorHAnsi" w:hAnsiTheme="minorHAnsi" w:cstheme="minorHAnsi"/>
          <w:b/>
          <w:bCs/>
        </w:rPr>
        <w:t>and reflect on their experience curation in lockdown.</w:t>
      </w:r>
    </w:p>
    <w:p w14:paraId="4E1985AC" w14:textId="08DB22AB" w:rsidR="00852333" w:rsidRPr="00981CC5" w:rsidRDefault="00852333" w:rsidP="006B6E35">
      <w:pPr>
        <w:spacing w:line="276" w:lineRule="auto"/>
        <w:rPr>
          <w:rFonts w:asciiTheme="minorHAnsi" w:hAnsiTheme="minorHAnsi" w:cstheme="minorHAnsi"/>
        </w:rPr>
      </w:pPr>
    </w:p>
    <w:p w14:paraId="0BEBBDF6" w14:textId="3FC79665" w:rsidR="0086268C" w:rsidRDefault="00FB00BC" w:rsidP="006B6E35">
      <w:pPr>
        <w:spacing w:line="276" w:lineRule="auto"/>
        <w:rPr>
          <w:rFonts w:asciiTheme="minorHAnsi" w:hAnsiTheme="minorHAnsi" w:cstheme="minorHAnsi"/>
          <w:i/>
          <w:iCs/>
        </w:rPr>
      </w:pPr>
      <w:r w:rsidRPr="00981CC5">
        <w:rPr>
          <w:rFonts w:asciiTheme="minorHAnsi" w:hAnsiTheme="minorHAnsi" w:cstheme="minorHAnsi"/>
          <w:i/>
          <w:iCs/>
        </w:rPr>
        <w:t xml:space="preserve">Jane </w:t>
      </w:r>
      <w:proofErr w:type="spellStart"/>
      <w:r w:rsidRPr="00981CC5">
        <w:rPr>
          <w:rFonts w:asciiTheme="minorHAnsi" w:hAnsiTheme="minorHAnsi" w:cstheme="minorHAnsi"/>
          <w:i/>
          <w:iCs/>
        </w:rPr>
        <w:t>Simpkiss</w:t>
      </w:r>
      <w:proofErr w:type="spellEnd"/>
      <w:r w:rsidRPr="00981CC5">
        <w:rPr>
          <w:rFonts w:asciiTheme="minorHAnsi" w:hAnsiTheme="minorHAnsi" w:cstheme="minorHAnsi"/>
          <w:i/>
          <w:iCs/>
        </w:rPr>
        <w:t xml:space="preserve"> and Louise Campbell</w:t>
      </w:r>
    </w:p>
    <w:p w14:paraId="66E1792E" w14:textId="72F2C767" w:rsidR="006E1E33" w:rsidRDefault="006E1E33" w:rsidP="006B6E35">
      <w:pPr>
        <w:spacing w:line="276" w:lineRule="auto"/>
        <w:rPr>
          <w:rFonts w:asciiTheme="minorHAnsi" w:hAnsiTheme="minorHAnsi" w:cstheme="minorHAnsi"/>
          <w:i/>
          <w:iCs/>
        </w:rPr>
      </w:pPr>
    </w:p>
    <w:p w14:paraId="66D8B79F" w14:textId="578F1A0F" w:rsidR="006E1E33" w:rsidRPr="006E1E33" w:rsidRDefault="006E1E33" w:rsidP="006B6E35">
      <w:pPr>
        <w:spacing w:line="276" w:lineRule="auto"/>
        <w:rPr>
          <w:rFonts w:asciiTheme="minorHAnsi" w:hAnsiTheme="minorHAnsi" w:cstheme="minorHAnsi"/>
        </w:rPr>
      </w:pPr>
      <w:r>
        <w:rPr>
          <w:rFonts w:asciiTheme="minorHAnsi" w:hAnsiTheme="minorHAnsi" w:cstheme="minorHAnsi"/>
        </w:rPr>
        <w:t>Collection: Leamington Art Gallery and Museum</w:t>
      </w:r>
    </w:p>
    <w:p w14:paraId="6D86A53A" w14:textId="77777777" w:rsidR="00981CC5" w:rsidRPr="00981CC5" w:rsidRDefault="00981CC5" w:rsidP="006B6E35">
      <w:pPr>
        <w:spacing w:line="276" w:lineRule="auto"/>
        <w:rPr>
          <w:rFonts w:asciiTheme="minorHAnsi" w:hAnsiTheme="minorHAnsi" w:cstheme="minorHAnsi"/>
          <w:b/>
          <w:bCs/>
        </w:rPr>
      </w:pPr>
    </w:p>
    <w:p w14:paraId="7F80770D" w14:textId="22EC155F" w:rsidR="00852333" w:rsidRPr="00981CC5" w:rsidRDefault="00C90C2B" w:rsidP="006B6E35">
      <w:pPr>
        <w:spacing w:line="276" w:lineRule="auto"/>
        <w:rPr>
          <w:rFonts w:asciiTheme="minorHAnsi" w:hAnsiTheme="minorHAnsi" w:cstheme="minorHAnsi"/>
          <w:b/>
          <w:bCs/>
        </w:rPr>
      </w:pPr>
      <w:r w:rsidRPr="00981CC5">
        <w:rPr>
          <w:rFonts w:asciiTheme="minorHAnsi" w:hAnsiTheme="minorHAnsi" w:cstheme="minorHAnsi"/>
          <w:b/>
          <w:bCs/>
        </w:rPr>
        <w:t xml:space="preserve">Keywords: </w:t>
      </w:r>
      <w:r w:rsidR="00BE10AA" w:rsidRPr="00981CC5">
        <w:rPr>
          <w:rFonts w:asciiTheme="minorHAnsi" w:hAnsiTheme="minorHAnsi" w:cstheme="minorHAnsi"/>
          <w:b/>
          <w:bCs/>
        </w:rPr>
        <w:t>Post-</w:t>
      </w:r>
      <w:r w:rsidR="00721604" w:rsidRPr="00981CC5">
        <w:rPr>
          <w:rFonts w:asciiTheme="minorHAnsi" w:hAnsiTheme="minorHAnsi" w:cstheme="minorHAnsi"/>
          <w:b/>
          <w:bCs/>
        </w:rPr>
        <w:t>w</w:t>
      </w:r>
      <w:r w:rsidR="00BE10AA" w:rsidRPr="00981CC5">
        <w:rPr>
          <w:rFonts w:asciiTheme="minorHAnsi" w:hAnsiTheme="minorHAnsi" w:cstheme="minorHAnsi"/>
          <w:b/>
          <w:bCs/>
        </w:rPr>
        <w:t xml:space="preserve">ar </w:t>
      </w:r>
      <w:r w:rsidR="00053854" w:rsidRPr="00981CC5">
        <w:rPr>
          <w:rFonts w:asciiTheme="minorHAnsi" w:hAnsiTheme="minorHAnsi" w:cstheme="minorHAnsi"/>
          <w:b/>
          <w:bCs/>
        </w:rPr>
        <w:t>R</w:t>
      </w:r>
      <w:r w:rsidR="00BE10AA" w:rsidRPr="00981CC5">
        <w:rPr>
          <w:rFonts w:asciiTheme="minorHAnsi" w:hAnsiTheme="minorHAnsi" w:cstheme="minorHAnsi"/>
          <w:b/>
          <w:bCs/>
        </w:rPr>
        <w:t xml:space="preserve">econstruction, </w:t>
      </w:r>
      <w:r w:rsidR="00721604" w:rsidRPr="00981CC5">
        <w:rPr>
          <w:rFonts w:asciiTheme="minorHAnsi" w:hAnsiTheme="minorHAnsi" w:cstheme="minorHAnsi"/>
          <w:b/>
          <w:bCs/>
        </w:rPr>
        <w:t>S</w:t>
      </w:r>
      <w:r w:rsidR="00BE10AA" w:rsidRPr="00981CC5">
        <w:rPr>
          <w:rFonts w:asciiTheme="minorHAnsi" w:hAnsiTheme="minorHAnsi" w:cstheme="minorHAnsi"/>
          <w:b/>
          <w:bCs/>
        </w:rPr>
        <w:t xml:space="preserve">culpture, </w:t>
      </w:r>
      <w:r w:rsidR="00B54FA9" w:rsidRPr="00981CC5">
        <w:rPr>
          <w:rFonts w:asciiTheme="minorHAnsi" w:hAnsiTheme="minorHAnsi" w:cstheme="minorHAnsi"/>
          <w:b/>
          <w:bCs/>
        </w:rPr>
        <w:t>P</w:t>
      </w:r>
      <w:r w:rsidR="00BE10AA" w:rsidRPr="00981CC5">
        <w:rPr>
          <w:rFonts w:asciiTheme="minorHAnsi" w:hAnsiTheme="minorHAnsi" w:cstheme="minorHAnsi"/>
          <w:b/>
          <w:bCs/>
        </w:rPr>
        <w:t xml:space="preserve">ublic art, </w:t>
      </w:r>
      <w:r w:rsidR="00721604" w:rsidRPr="00981CC5">
        <w:rPr>
          <w:rFonts w:asciiTheme="minorHAnsi" w:hAnsiTheme="minorHAnsi" w:cstheme="minorHAnsi"/>
          <w:b/>
          <w:bCs/>
        </w:rPr>
        <w:t>Coventry</w:t>
      </w:r>
      <w:r w:rsidR="00981CC5" w:rsidRPr="00981CC5">
        <w:rPr>
          <w:rFonts w:asciiTheme="minorHAnsi" w:hAnsiTheme="minorHAnsi" w:cstheme="minorHAnsi"/>
          <w:b/>
          <w:bCs/>
        </w:rPr>
        <w:t xml:space="preserve">, </w:t>
      </w:r>
      <w:r w:rsidR="00721604" w:rsidRPr="00981CC5">
        <w:rPr>
          <w:rFonts w:asciiTheme="minorHAnsi" w:hAnsiTheme="minorHAnsi" w:cstheme="minorHAnsi"/>
          <w:b/>
          <w:bCs/>
        </w:rPr>
        <w:t>Warwickshire</w:t>
      </w:r>
      <w:r w:rsidR="006D1A7D" w:rsidRPr="00981CC5">
        <w:rPr>
          <w:rFonts w:asciiTheme="minorHAnsi" w:hAnsiTheme="minorHAnsi" w:cstheme="minorHAnsi"/>
          <w:b/>
          <w:bCs/>
        </w:rPr>
        <w:t xml:space="preserve">, </w:t>
      </w:r>
      <w:r w:rsidR="0086268C" w:rsidRPr="00981CC5">
        <w:rPr>
          <w:rFonts w:asciiTheme="minorHAnsi" w:hAnsiTheme="minorHAnsi" w:cstheme="minorHAnsi"/>
          <w:b/>
          <w:bCs/>
        </w:rPr>
        <w:t>lockdown</w:t>
      </w:r>
    </w:p>
    <w:p w14:paraId="02919938" w14:textId="77777777" w:rsidR="00FB00BC" w:rsidRPr="00981CC5" w:rsidRDefault="00FB00BC" w:rsidP="006B6E35">
      <w:pPr>
        <w:spacing w:line="276" w:lineRule="auto"/>
        <w:rPr>
          <w:rFonts w:asciiTheme="minorHAnsi" w:hAnsiTheme="minorHAnsi" w:cstheme="minorHAnsi"/>
        </w:rPr>
      </w:pPr>
    </w:p>
    <w:p w14:paraId="4E5484DB" w14:textId="7160C919" w:rsidR="00A60DC6" w:rsidRPr="00981CC5" w:rsidRDefault="003C4C4F" w:rsidP="006B6E35">
      <w:pPr>
        <w:spacing w:line="276" w:lineRule="auto"/>
        <w:rPr>
          <w:rFonts w:asciiTheme="minorHAnsi" w:hAnsiTheme="minorHAnsi" w:cstheme="minorHAnsi"/>
        </w:rPr>
      </w:pPr>
      <w:r w:rsidRPr="00981CC5">
        <w:rPr>
          <w:rFonts w:asciiTheme="minorHAnsi" w:hAnsiTheme="minorHAnsi" w:cstheme="minorHAnsi"/>
        </w:rPr>
        <w:t>The exhibition</w:t>
      </w:r>
      <w:r w:rsidRPr="00981CC5">
        <w:rPr>
          <w:rFonts w:asciiTheme="minorHAnsi" w:hAnsiTheme="minorHAnsi" w:cstheme="minorHAnsi"/>
          <w:iCs/>
        </w:rPr>
        <w:t xml:space="preserve"> </w:t>
      </w:r>
      <w:hyperlink r:id="rId7" w:history="1">
        <w:r w:rsidRPr="00981CC5">
          <w:rPr>
            <w:rStyle w:val="Hyperlink"/>
            <w:rFonts w:asciiTheme="minorHAnsi" w:hAnsiTheme="minorHAnsi" w:cstheme="minorHAnsi"/>
            <w:i/>
            <w:iCs/>
          </w:rPr>
          <w:t>Modern Mercia: art and design in Coventry and Warwickshire 1945-70</w:t>
        </w:r>
      </w:hyperlink>
      <w:r w:rsidRPr="00981CC5">
        <w:rPr>
          <w:rFonts w:asciiTheme="minorHAnsi" w:hAnsiTheme="minorHAnsi" w:cstheme="minorHAnsi"/>
        </w:rPr>
        <w:t xml:space="preserve"> at Leamington Art Gallery &amp; Museum was conceived in 2019 as a successor to</w:t>
      </w:r>
      <w:r w:rsidR="002724A5" w:rsidRPr="00981CC5">
        <w:rPr>
          <w:rFonts w:asciiTheme="minorHAnsi" w:hAnsiTheme="minorHAnsi" w:cstheme="minorHAnsi"/>
        </w:rPr>
        <w:t xml:space="preserve"> the Gallery’s 2016 show</w:t>
      </w:r>
      <w:r w:rsidRPr="00981CC5">
        <w:rPr>
          <w:rFonts w:asciiTheme="minorHAnsi" w:hAnsiTheme="minorHAnsi" w:cstheme="minorHAnsi"/>
        </w:rPr>
        <w:t xml:space="preserve"> </w:t>
      </w:r>
      <w:r w:rsidRPr="00981CC5">
        <w:rPr>
          <w:rFonts w:asciiTheme="minorHAnsi" w:hAnsiTheme="minorHAnsi" w:cstheme="minorHAnsi"/>
          <w:i/>
          <w:iCs/>
        </w:rPr>
        <w:t>Concealment and Deception: the art of the camoufleurs of Leamington Spa, 1939</w:t>
      </w:r>
      <w:r w:rsidR="00A8617E" w:rsidRPr="00981CC5">
        <w:rPr>
          <w:rFonts w:asciiTheme="minorHAnsi" w:hAnsiTheme="minorHAnsi" w:cstheme="minorHAnsi"/>
          <w:i/>
          <w:iCs/>
        </w:rPr>
        <w:t>—</w:t>
      </w:r>
      <w:r w:rsidRPr="00981CC5">
        <w:rPr>
          <w:rFonts w:asciiTheme="minorHAnsi" w:hAnsiTheme="minorHAnsi" w:cstheme="minorHAnsi"/>
          <w:i/>
          <w:iCs/>
        </w:rPr>
        <w:t>45</w:t>
      </w:r>
      <w:r w:rsidRPr="00981CC5">
        <w:rPr>
          <w:rFonts w:asciiTheme="minorHAnsi" w:hAnsiTheme="minorHAnsi" w:cstheme="minorHAnsi"/>
        </w:rPr>
        <w:t xml:space="preserve">, </w:t>
      </w:r>
      <w:r w:rsidR="002724A5" w:rsidRPr="00981CC5">
        <w:rPr>
          <w:rFonts w:asciiTheme="minorHAnsi" w:hAnsiTheme="minorHAnsi" w:cstheme="minorHAnsi"/>
        </w:rPr>
        <w:t>which looked at</w:t>
      </w:r>
      <w:r w:rsidRPr="00981CC5">
        <w:rPr>
          <w:rFonts w:asciiTheme="minorHAnsi" w:hAnsiTheme="minorHAnsi" w:cstheme="minorHAnsi"/>
        </w:rPr>
        <w:t xml:space="preserve"> the Leamington-based artists who designed camouflage for factories and airfields during the Second World War. This </w:t>
      </w:r>
      <w:r w:rsidR="002724A5" w:rsidRPr="00981CC5">
        <w:rPr>
          <w:rFonts w:asciiTheme="minorHAnsi" w:hAnsiTheme="minorHAnsi" w:cstheme="minorHAnsi"/>
        </w:rPr>
        <w:t xml:space="preserve">earlier </w:t>
      </w:r>
      <w:r w:rsidRPr="00981CC5">
        <w:rPr>
          <w:rFonts w:asciiTheme="minorHAnsi" w:hAnsiTheme="minorHAnsi" w:cstheme="minorHAnsi"/>
        </w:rPr>
        <w:t xml:space="preserve">exhibition had drawn our attention to the rich art produced in the region in the mid-twentieth century and the artistic networks that had developed as a result of the Camouflage Directorate. </w:t>
      </w:r>
      <w:r w:rsidRPr="00981CC5">
        <w:rPr>
          <w:rFonts w:asciiTheme="minorHAnsi" w:hAnsiTheme="minorHAnsi" w:cstheme="minorHAnsi"/>
          <w:i/>
        </w:rPr>
        <w:t xml:space="preserve">Modern Mercia </w:t>
      </w:r>
      <w:r w:rsidRPr="00981CC5">
        <w:rPr>
          <w:rFonts w:asciiTheme="minorHAnsi" w:hAnsiTheme="minorHAnsi" w:cstheme="minorHAnsi"/>
        </w:rPr>
        <w:t xml:space="preserve">aims to answer </w:t>
      </w:r>
      <w:r w:rsidR="00A2025F">
        <w:rPr>
          <w:rFonts w:asciiTheme="minorHAnsi" w:hAnsiTheme="minorHAnsi" w:cstheme="minorHAnsi"/>
        </w:rPr>
        <w:t>the question ‘w</w:t>
      </w:r>
      <w:r w:rsidR="002724A5" w:rsidRPr="00981CC5">
        <w:rPr>
          <w:rFonts w:asciiTheme="minorHAnsi" w:hAnsiTheme="minorHAnsi" w:cstheme="minorHAnsi"/>
        </w:rPr>
        <w:t xml:space="preserve">hat came next?’ This new exhibition explores </w:t>
      </w:r>
      <w:r w:rsidRPr="00981CC5">
        <w:rPr>
          <w:rFonts w:asciiTheme="minorHAnsi" w:hAnsiTheme="minorHAnsi" w:cstheme="minorHAnsi"/>
        </w:rPr>
        <w:t>the</w:t>
      </w:r>
      <w:r w:rsidR="002724A5" w:rsidRPr="00981CC5">
        <w:rPr>
          <w:rFonts w:asciiTheme="minorHAnsi" w:hAnsiTheme="minorHAnsi" w:cstheme="minorHAnsi"/>
        </w:rPr>
        <w:t xml:space="preserve"> work of artists, designers and architects </w:t>
      </w:r>
      <w:r w:rsidRPr="00981CC5">
        <w:rPr>
          <w:rFonts w:asciiTheme="minorHAnsi" w:hAnsiTheme="minorHAnsi" w:cstheme="minorHAnsi"/>
        </w:rPr>
        <w:t>who contributed to the post-war creative boom in Co</w:t>
      </w:r>
      <w:r w:rsidR="002724A5" w:rsidRPr="00981CC5">
        <w:rPr>
          <w:rFonts w:asciiTheme="minorHAnsi" w:hAnsiTheme="minorHAnsi" w:cstheme="minorHAnsi"/>
        </w:rPr>
        <w:t xml:space="preserve">ventry and </w:t>
      </w:r>
      <w:r w:rsidR="00E40A43">
        <w:rPr>
          <w:rFonts w:asciiTheme="minorHAnsi" w:hAnsiTheme="minorHAnsi" w:cstheme="minorHAnsi"/>
        </w:rPr>
        <w:t>Warwickshire, and takes</w:t>
      </w:r>
      <w:r w:rsidR="002724A5" w:rsidRPr="00981CC5">
        <w:rPr>
          <w:rFonts w:asciiTheme="minorHAnsi" w:hAnsiTheme="minorHAnsi" w:cstheme="minorHAnsi"/>
        </w:rPr>
        <w:t xml:space="preserve"> place i</w:t>
      </w:r>
      <w:r w:rsidRPr="00981CC5">
        <w:rPr>
          <w:rFonts w:asciiTheme="minorHAnsi" w:hAnsiTheme="minorHAnsi" w:cstheme="minorHAnsi"/>
        </w:rPr>
        <w:t xml:space="preserve">n the year in which Coventry </w:t>
      </w:r>
      <w:r w:rsidR="002724A5" w:rsidRPr="00981CC5">
        <w:rPr>
          <w:rFonts w:asciiTheme="minorHAnsi" w:hAnsiTheme="minorHAnsi" w:cstheme="minorHAnsi"/>
        </w:rPr>
        <w:t>is</w:t>
      </w:r>
      <w:r w:rsidRPr="00981CC5">
        <w:rPr>
          <w:rFonts w:asciiTheme="minorHAnsi" w:hAnsiTheme="minorHAnsi" w:cstheme="minorHAnsi"/>
        </w:rPr>
        <w:t xml:space="preserve"> ‘City of Culture’.</w:t>
      </w:r>
    </w:p>
    <w:p w14:paraId="1B799EBA" w14:textId="77777777" w:rsidR="00A60DC6" w:rsidRPr="00981CC5" w:rsidRDefault="00A60DC6" w:rsidP="006B6E35">
      <w:pPr>
        <w:spacing w:line="276" w:lineRule="auto"/>
        <w:rPr>
          <w:rFonts w:asciiTheme="minorHAnsi" w:hAnsiTheme="minorHAnsi" w:cstheme="minorHAnsi"/>
          <w:iCs/>
          <w:vertAlign w:val="subscript"/>
        </w:rPr>
      </w:pPr>
    </w:p>
    <w:p w14:paraId="49C999FB" w14:textId="0C39A04B" w:rsidR="0086268C" w:rsidRPr="00981CC5" w:rsidRDefault="003C4C4F" w:rsidP="006B6E35">
      <w:pPr>
        <w:spacing w:line="276" w:lineRule="auto"/>
        <w:rPr>
          <w:rFonts w:asciiTheme="minorHAnsi" w:hAnsiTheme="minorHAnsi" w:cstheme="minorHAnsi"/>
        </w:rPr>
      </w:pPr>
      <w:r w:rsidRPr="00981CC5">
        <w:rPr>
          <w:rFonts w:asciiTheme="minorHAnsi" w:hAnsiTheme="minorHAnsi" w:cstheme="minorHAnsi"/>
          <w:i/>
          <w:iCs/>
        </w:rPr>
        <w:t>Modern Mercia</w:t>
      </w:r>
      <w:r w:rsidRPr="00981CC5">
        <w:rPr>
          <w:rFonts w:asciiTheme="minorHAnsi" w:hAnsiTheme="minorHAnsi" w:cstheme="minorHAnsi"/>
        </w:rPr>
        <w:t xml:space="preserve"> took as its basis a collection of work by the painter Richard ‘Dick’ Hosking and his wife, the sculptor, Alma Ramsey-Hosking,</w:t>
      </w:r>
      <w:r w:rsidR="002724A5" w:rsidRPr="00981CC5">
        <w:rPr>
          <w:rFonts w:asciiTheme="minorHAnsi" w:hAnsiTheme="minorHAnsi" w:cstheme="minorHAnsi"/>
        </w:rPr>
        <w:t xml:space="preserve"> which was</w:t>
      </w:r>
      <w:r w:rsidRPr="00981CC5">
        <w:rPr>
          <w:rFonts w:asciiTheme="minorHAnsi" w:hAnsiTheme="minorHAnsi" w:cstheme="minorHAnsi"/>
        </w:rPr>
        <w:t xml:space="preserve"> given to the gallery b</w:t>
      </w:r>
      <w:r w:rsidR="002724A5" w:rsidRPr="00981CC5">
        <w:rPr>
          <w:rFonts w:asciiTheme="minorHAnsi" w:hAnsiTheme="minorHAnsi" w:cstheme="minorHAnsi"/>
        </w:rPr>
        <w:t xml:space="preserve">y their daughter Sarah Hosking. Coventry </w:t>
      </w:r>
      <w:r w:rsidRPr="00981CC5">
        <w:rPr>
          <w:rFonts w:asciiTheme="minorHAnsi" w:hAnsiTheme="minorHAnsi" w:cstheme="minorHAnsi"/>
        </w:rPr>
        <w:t xml:space="preserve">College of Art, where Dick Hosking was Principal from 1947 until 1964, formed part of </w:t>
      </w:r>
      <w:r w:rsidR="00BE52D2">
        <w:rPr>
          <w:rFonts w:asciiTheme="minorHAnsi" w:hAnsiTheme="minorHAnsi" w:cstheme="minorHAnsi"/>
        </w:rPr>
        <w:t>the city’s</w:t>
      </w:r>
      <w:r w:rsidRPr="00981CC5">
        <w:rPr>
          <w:rFonts w:asciiTheme="minorHAnsi" w:hAnsiTheme="minorHAnsi" w:cstheme="minorHAnsi"/>
        </w:rPr>
        <w:t xml:space="preserve"> post-war cultural infrastructure</w:t>
      </w:r>
      <w:r w:rsidR="002724A5" w:rsidRPr="00981CC5">
        <w:rPr>
          <w:rFonts w:asciiTheme="minorHAnsi" w:hAnsiTheme="minorHAnsi" w:cstheme="minorHAnsi"/>
        </w:rPr>
        <w:t>, along with the</w:t>
      </w:r>
      <w:r w:rsidRPr="00981CC5">
        <w:rPr>
          <w:rFonts w:asciiTheme="minorHAnsi" w:hAnsiTheme="minorHAnsi" w:cstheme="minorHAnsi"/>
        </w:rPr>
        <w:t xml:space="preserve"> new art gallery, a municipal theatre a</w:t>
      </w:r>
      <w:r w:rsidR="002724A5" w:rsidRPr="00981CC5">
        <w:rPr>
          <w:rFonts w:asciiTheme="minorHAnsi" w:hAnsiTheme="minorHAnsi" w:cstheme="minorHAnsi"/>
        </w:rPr>
        <w:t xml:space="preserve">nd </w:t>
      </w:r>
      <w:r w:rsidR="003A1EAE">
        <w:rPr>
          <w:rFonts w:asciiTheme="minorHAnsi" w:hAnsiTheme="minorHAnsi" w:cstheme="minorHAnsi"/>
        </w:rPr>
        <w:t xml:space="preserve">the </w:t>
      </w:r>
      <w:r w:rsidR="002724A5" w:rsidRPr="00981CC5">
        <w:rPr>
          <w:rFonts w:asciiTheme="minorHAnsi" w:hAnsiTheme="minorHAnsi" w:cstheme="minorHAnsi"/>
        </w:rPr>
        <w:t>new cathedral.</w:t>
      </w:r>
      <w:r w:rsidRPr="00981CC5">
        <w:rPr>
          <w:rFonts w:asciiTheme="minorHAnsi" w:hAnsiTheme="minorHAnsi" w:cstheme="minorHAnsi"/>
        </w:rPr>
        <w:t xml:space="preserve"> Inevitably, the glamour and publicity surrounding the </w:t>
      </w:r>
      <w:r w:rsidR="003E4823" w:rsidRPr="00981CC5">
        <w:rPr>
          <w:rFonts w:asciiTheme="minorHAnsi" w:hAnsiTheme="minorHAnsi" w:cstheme="minorHAnsi"/>
        </w:rPr>
        <w:t xml:space="preserve">construction of </w:t>
      </w:r>
      <w:r w:rsidR="005F32C9">
        <w:rPr>
          <w:rFonts w:asciiTheme="minorHAnsi" w:hAnsiTheme="minorHAnsi" w:cstheme="minorHAnsi"/>
        </w:rPr>
        <w:t xml:space="preserve">the </w:t>
      </w:r>
      <w:r w:rsidRPr="00981CC5">
        <w:rPr>
          <w:rFonts w:asciiTheme="minorHAnsi" w:hAnsiTheme="minorHAnsi" w:cstheme="minorHAnsi"/>
        </w:rPr>
        <w:t>cathedral</w:t>
      </w:r>
      <w:r w:rsidR="003E4823" w:rsidRPr="00981CC5">
        <w:rPr>
          <w:rFonts w:asciiTheme="minorHAnsi" w:hAnsiTheme="minorHAnsi" w:cstheme="minorHAnsi"/>
        </w:rPr>
        <w:t>,</w:t>
      </w:r>
      <w:r w:rsidRPr="00981CC5">
        <w:rPr>
          <w:rFonts w:asciiTheme="minorHAnsi" w:hAnsiTheme="minorHAnsi" w:cstheme="minorHAnsi"/>
        </w:rPr>
        <w:t xml:space="preserve"> and the artists who </w:t>
      </w:r>
      <w:r w:rsidR="005F32C9">
        <w:rPr>
          <w:rFonts w:asciiTheme="minorHAnsi" w:hAnsiTheme="minorHAnsi" w:cstheme="minorHAnsi"/>
        </w:rPr>
        <w:t>contributed to it</w:t>
      </w:r>
      <w:r w:rsidR="003E4823" w:rsidRPr="00981CC5">
        <w:rPr>
          <w:rFonts w:asciiTheme="minorHAnsi" w:hAnsiTheme="minorHAnsi" w:cstheme="minorHAnsi"/>
        </w:rPr>
        <w:t>,</w:t>
      </w:r>
      <w:r w:rsidR="005F32C9">
        <w:rPr>
          <w:rFonts w:asciiTheme="minorHAnsi" w:hAnsiTheme="minorHAnsi" w:cstheme="minorHAnsi"/>
        </w:rPr>
        <w:t xml:space="preserve"> have</w:t>
      </w:r>
      <w:r w:rsidRPr="00981CC5">
        <w:rPr>
          <w:rFonts w:asciiTheme="minorHAnsi" w:hAnsiTheme="minorHAnsi" w:cstheme="minorHAnsi"/>
        </w:rPr>
        <w:t xml:space="preserve"> overshadowed the</w:t>
      </w:r>
      <w:r w:rsidR="005B6D29" w:rsidRPr="00981CC5">
        <w:rPr>
          <w:rFonts w:asciiTheme="minorHAnsi" w:hAnsiTheme="minorHAnsi" w:cstheme="minorHAnsi"/>
        </w:rPr>
        <w:t xml:space="preserve"> pioneering </w:t>
      </w:r>
      <w:r w:rsidR="003E4823" w:rsidRPr="00981CC5">
        <w:rPr>
          <w:rFonts w:asciiTheme="minorHAnsi" w:hAnsiTheme="minorHAnsi" w:cstheme="minorHAnsi"/>
        </w:rPr>
        <w:t xml:space="preserve">post-war </w:t>
      </w:r>
      <w:r w:rsidR="005B6D29" w:rsidRPr="00981CC5">
        <w:rPr>
          <w:rFonts w:asciiTheme="minorHAnsi" w:hAnsiTheme="minorHAnsi" w:cstheme="minorHAnsi"/>
        </w:rPr>
        <w:t xml:space="preserve">townscape </w:t>
      </w:r>
      <w:r w:rsidRPr="00981CC5">
        <w:rPr>
          <w:rFonts w:asciiTheme="minorHAnsi" w:hAnsiTheme="minorHAnsi" w:cstheme="minorHAnsi"/>
        </w:rPr>
        <w:t>rebuilt around it. Coventry’s embrace of new approaches to building and education, shopping, healthcare and housing in the 1950s was accompanied by an ambitious programme of public art.</w:t>
      </w:r>
      <w:r w:rsidR="00EA1D58" w:rsidRPr="00981CC5">
        <w:rPr>
          <w:rStyle w:val="EndnoteReference"/>
          <w:rFonts w:asciiTheme="minorHAnsi" w:hAnsiTheme="minorHAnsi" w:cstheme="minorHAnsi"/>
        </w:rPr>
        <w:endnoteReference w:id="1"/>
      </w:r>
      <w:r w:rsidR="00EA1D58" w:rsidRPr="00981CC5">
        <w:rPr>
          <w:rFonts w:asciiTheme="minorHAnsi" w:hAnsiTheme="minorHAnsi" w:cstheme="minorHAnsi"/>
        </w:rPr>
        <w:t xml:space="preserve"> </w:t>
      </w:r>
      <w:r w:rsidRPr="00981CC5">
        <w:rPr>
          <w:rFonts w:asciiTheme="minorHAnsi" w:hAnsiTheme="minorHAnsi" w:cstheme="minorHAnsi"/>
        </w:rPr>
        <w:t>Thanks to the City Architect</w:t>
      </w:r>
      <w:r w:rsidR="005B6D29" w:rsidRPr="00981CC5">
        <w:rPr>
          <w:rFonts w:asciiTheme="minorHAnsi" w:hAnsiTheme="minorHAnsi" w:cstheme="minorHAnsi"/>
        </w:rPr>
        <w:t xml:space="preserve"> (a post first held Donald Gibson</w:t>
      </w:r>
      <w:r w:rsidR="003E4823" w:rsidRPr="00981CC5">
        <w:rPr>
          <w:rFonts w:asciiTheme="minorHAnsi" w:hAnsiTheme="minorHAnsi" w:cstheme="minorHAnsi"/>
        </w:rPr>
        <w:t>, followed by</w:t>
      </w:r>
      <w:r w:rsidR="005B6D29" w:rsidRPr="00981CC5">
        <w:rPr>
          <w:rFonts w:asciiTheme="minorHAnsi" w:hAnsiTheme="minorHAnsi" w:cstheme="minorHAnsi"/>
        </w:rPr>
        <w:t xml:space="preserve"> Arthur Ling)</w:t>
      </w:r>
      <w:r w:rsidRPr="00981CC5">
        <w:rPr>
          <w:rFonts w:asciiTheme="minorHAnsi" w:hAnsiTheme="minorHAnsi" w:cstheme="minorHAnsi"/>
        </w:rPr>
        <w:t xml:space="preserve"> and his team</w:t>
      </w:r>
      <w:r w:rsidR="005B6D29" w:rsidRPr="00981CC5">
        <w:rPr>
          <w:rFonts w:asciiTheme="minorHAnsi" w:hAnsiTheme="minorHAnsi" w:cstheme="minorHAnsi"/>
        </w:rPr>
        <w:t>,</w:t>
      </w:r>
      <w:r w:rsidRPr="00981CC5">
        <w:rPr>
          <w:rFonts w:asciiTheme="minorHAnsi" w:hAnsiTheme="minorHAnsi" w:cstheme="minorHAnsi"/>
        </w:rPr>
        <w:t xml:space="preserve"> and artists from the College of Art and elsewhere, Coventry became a showcase for new ideas about town-planning and art for schools during the 1950s and 1960s.</w:t>
      </w:r>
      <w:r w:rsidR="00F20FE9" w:rsidRPr="00981CC5">
        <w:rPr>
          <w:rStyle w:val="EndnoteReference"/>
          <w:rFonts w:asciiTheme="minorHAnsi" w:hAnsiTheme="minorHAnsi" w:cstheme="minorHAnsi"/>
        </w:rPr>
        <w:endnoteReference w:id="2"/>
      </w:r>
      <w:r w:rsidRPr="00981CC5">
        <w:rPr>
          <w:rFonts w:asciiTheme="minorHAnsi" w:hAnsiTheme="minorHAnsi" w:cstheme="minorHAnsi"/>
        </w:rPr>
        <w:t xml:space="preserve"> Our exhibition</w:t>
      </w:r>
      <w:r w:rsidR="005F32C9">
        <w:rPr>
          <w:rFonts w:asciiTheme="minorHAnsi" w:hAnsiTheme="minorHAnsi" w:cstheme="minorHAnsi"/>
        </w:rPr>
        <w:t xml:space="preserve"> </w:t>
      </w:r>
      <w:r w:rsidRPr="00981CC5">
        <w:rPr>
          <w:rFonts w:asciiTheme="minorHAnsi" w:hAnsiTheme="minorHAnsi" w:cstheme="minorHAnsi"/>
        </w:rPr>
        <w:t>aimed to illustrate this</w:t>
      </w:r>
      <w:r w:rsidR="00F44D4E" w:rsidRPr="00981CC5">
        <w:rPr>
          <w:rFonts w:asciiTheme="minorHAnsi" w:hAnsiTheme="minorHAnsi" w:cstheme="minorHAnsi"/>
        </w:rPr>
        <w:t>.</w:t>
      </w:r>
    </w:p>
    <w:p w14:paraId="316127E6" w14:textId="77777777" w:rsidR="00797693" w:rsidRPr="00981CC5" w:rsidRDefault="00797693" w:rsidP="006B6E35">
      <w:pPr>
        <w:spacing w:line="276" w:lineRule="auto"/>
        <w:rPr>
          <w:rFonts w:asciiTheme="minorHAnsi" w:hAnsiTheme="minorHAnsi" w:cstheme="minorHAnsi"/>
        </w:rPr>
      </w:pPr>
    </w:p>
    <w:p w14:paraId="71D9E8A6" w14:textId="628971CE" w:rsidR="00A60DC6" w:rsidRPr="00981CC5" w:rsidRDefault="00CC259B" w:rsidP="006B6E35">
      <w:pPr>
        <w:spacing w:line="276" w:lineRule="auto"/>
        <w:rPr>
          <w:rFonts w:asciiTheme="minorHAnsi" w:hAnsiTheme="minorHAnsi" w:cstheme="minorHAnsi"/>
          <w:iCs/>
        </w:rPr>
      </w:pPr>
      <w:r w:rsidRPr="00981CC5">
        <w:rPr>
          <w:rFonts w:asciiTheme="minorHAnsi" w:hAnsiTheme="minorHAnsi" w:cstheme="minorHAnsi"/>
        </w:rPr>
        <w:t>As</w:t>
      </w:r>
      <w:r w:rsidR="003C4C4F" w:rsidRPr="00981CC5">
        <w:rPr>
          <w:rFonts w:asciiTheme="minorHAnsi" w:hAnsiTheme="minorHAnsi" w:cstheme="minorHAnsi"/>
        </w:rPr>
        <w:t xml:space="preserve"> our exhibition was taking place in Leamington Spa and not in Coventry, however, we </w:t>
      </w:r>
      <w:r w:rsidRPr="00981CC5">
        <w:rPr>
          <w:rFonts w:asciiTheme="minorHAnsi" w:hAnsiTheme="minorHAnsi" w:cstheme="minorHAnsi"/>
        </w:rPr>
        <w:t>wanted</w:t>
      </w:r>
      <w:r w:rsidR="003C4C4F" w:rsidRPr="00981CC5">
        <w:rPr>
          <w:rFonts w:asciiTheme="minorHAnsi" w:hAnsiTheme="minorHAnsi" w:cstheme="minorHAnsi"/>
        </w:rPr>
        <w:t xml:space="preserve"> to examine the art </w:t>
      </w:r>
      <w:r w:rsidR="003E4823" w:rsidRPr="00981CC5">
        <w:rPr>
          <w:rFonts w:asciiTheme="minorHAnsi" w:hAnsiTheme="minorHAnsi" w:cstheme="minorHAnsi"/>
        </w:rPr>
        <w:t xml:space="preserve">and design </w:t>
      </w:r>
      <w:r w:rsidR="003C4C4F" w:rsidRPr="00981CC5">
        <w:rPr>
          <w:rFonts w:asciiTheme="minorHAnsi" w:hAnsiTheme="minorHAnsi" w:cstheme="minorHAnsi"/>
        </w:rPr>
        <w:t xml:space="preserve">scene </w:t>
      </w:r>
      <w:r w:rsidR="003E4823" w:rsidRPr="00981CC5">
        <w:rPr>
          <w:rFonts w:asciiTheme="minorHAnsi" w:hAnsiTheme="minorHAnsi" w:cstheme="minorHAnsi"/>
        </w:rPr>
        <w:t>across</w:t>
      </w:r>
      <w:r w:rsidR="003C4C4F" w:rsidRPr="00981CC5">
        <w:rPr>
          <w:rFonts w:asciiTheme="minorHAnsi" w:hAnsiTheme="minorHAnsi" w:cstheme="minorHAnsi"/>
        </w:rPr>
        <w:t xml:space="preserve"> the region. We widened our focus to include Leamington, Warwick and Stratford-on-Avon, where new schools and public buildings</w:t>
      </w:r>
      <w:r w:rsidR="00045519">
        <w:rPr>
          <w:rFonts w:asciiTheme="minorHAnsi" w:hAnsiTheme="minorHAnsi" w:cstheme="minorHAnsi"/>
        </w:rPr>
        <w:t xml:space="preserve"> also constructed in the post-</w:t>
      </w:r>
      <w:r w:rsidR="005B6D29" w:rsidRPr="00981CC5">
        <w:rPr>
          <w:rFonts w:asciiTheme="minorHAnsi" w:hAnsiTheme="minorHAnsi" w:cstheme="minorHAnsi"/>
        </w:rPr>
        <w:t>war period benefited from</w:t>
      </w:r>
      <w:r w:rsidR="005F32C9">
        <w:rPr>
          <w:rFonts w:asciiTheme="minorHAnsi" w:hAnsiTheme="minorHAnsi" w:cstheme="minorHAnsi"/>
        </w:rPr>
        <w:t xml:space="preserve"> a provision of new public</w:t>
      </w:r>
      <w:r w:rsidR="005B6D29" w:rsidRPr="00981CC5">
        <w:rPr>
          <w:rFonts w:asciiTheme="minorHAnsi" w:hAnsiTheme="minorHAnsi" w:cstheme="minorHAnsi"/>
        </w:rPr>
        <w:t xml:space="preserve"> sculpture and mural paintings’.</w:t>
      </w:r>
      <w:r w:rsidR="007746EF" w:rsidRPr="00981CC5">
        <w:rPr>
          <w:rStyle w:val="EndnoteReference"/>
          <w:rFonts w:asciiTheme="minorHAnsi" w:hAnsiTheme="minorHAnsi" w:cstheme="minorHAnsi"/>
        </w:rPr>
        <w:endnoteReference w:id="3"/>
      </w:r>
      <w:r w:rsidR="003C4C4F" w:rsidRPr="00981CC5">
        <w:rPr>
          <w:rFonts w:asciiTheme="minorHAnsi" w:hAnsiTheme="minorHAnsi" w:cstheme="minorHAnsi"/>
        </w:rPr>
        <w:t xml:space="preserve">  </w:t>
      </w:r>
      <w:r w:rsidR="005F32C9">
        <w:rPr>
          <w:rFonts w:asciiTheme="minorHAnsi" w:hAnsiTheme="minorHAnsi" w:cstheme="minorHAnsi"/>
        </w:rPr>
        <w:t xml:space="preserve">We also aimed to capture the area’s dynamic design production: for example, </w:t>
      </w:r>
      <w:r w:rsidR="003C4C4F" w:rsidRPr="00981CC5">
        <w:rPr>
          <w:rFonts w:asciiTheme="minorHAnsi" w:hAnsiTheme="minorHAnsi" w:cstheme="minorHAnsi"/>
        </w:rPr>
        <w:t xml:space="preserve">Stratford, which the Royal Shakespeare Theatre helped transform from a market town to a major tourist and cultural </w:t>
      </w:r>
      <w:r w:rsidR="003C4C4F" w:rsidRPr="00981CC5">
        <w:rPr>
          <w:rFonts w:asciiTheme="minorHAnsi" w:hAnsiTheme="minorHAnsi" w:cstheme="minorHAnsi"/>
        </w:rPr>
        <w:lastRenderedPageBreak/>
        <w:t xml:space="preserve">destination, was the headquarters of the distinguished </w:t>
      </w:r>
      <w:r w:rsidR="005B6D29" w:rsidRPr="00981CC5">
        <w:rPr>
          <w:rFonts w:asciiTheme="minorHAnsi" w:hAnsiTheme="minorHAnsi" w:cstheme="minorHAnsi"/>
        </w:rPr>
        <w:t xml:space="preserve">textile </w:t>
      </w:r>
      <w:r w:rsidR="003C4C4F" w:rsidRPr="00981CC5">
        <w:rPr>
          <w:rFonts w:asciiTheme="minorHAnsi" w:hAnsiTheme="minorHAnsi" w:cstheme="minorHAnsi"/>
        </w:rPr>
        <w:t xml:space="preserve">designer Tibor Reich. </w:t>
      </w:r>
      <w:r w:rsidR="00B746ED" w:rsidRPr="00981CC5">
        <w:rPr>
          <w:rFonts w:asciiTheme="minorHAnsi" w:hAnsiTheme="minorHAnsi" w:cstheme="minorHAnsi"/>
        </w:rPr>
        <w:t>Reich’s company, Tibor Ltd., pioneered new colourful textile</w:t>
      </w:r>
      <w:r w:rsidR="003E4823" w:rsidRPr="00981CC5">
        <w:rPr>
          <w:rFonts w:asciiTheme="minorHAnsi" w:hAnsiTheme="minorHAnsi" w:cstheme="minorHAnsi"/>
        </w:rPr>
        <w:t>s</w:t>
      </w:r>
      <w:r w:rsidR="00B746ED" w:rsidRPr="00981CC5">
        <w:rPr>
          <w:rFonts w:asciiTheme="minorHAnsi" w:hAnsiTheme="minorHAnsi" w:cstheme="minorHAnsi"/>
        </w:rPr>
        <w:t xml:space="preserve"> for British interiors</w:t>
      </w:r>
      <w:r w:rsidR="003E4823" w:rsidRPr="00981CC5">
        <w:rPr>
          <w:rFonts w:asciiTheme="minorHAnsi" w:hAnsiTheme="minorHAnsi" w:cstheme="minorHAnsi"/>
        </w:rPr>
        <w:t>, with</w:t>
      </w:r>
      <w:r w:rsidR="00821666" w:rsidRPr="00981CC5">
        <w:rPr>
          <w:rFonts w:asciiTheme="minorHAnsi" w:hAnsiTheme="minorHAnsi" w:cstheme="minorHAnsi"/>
        </w:rPr>
        <w:t xml:space="preserve"> </w:t>
      </w:r>
      <w:r w:rsidR="003E4823" w:rsidRPr="00981CC5">
        <w:rPr>
          <w:rFonts w:asciiTheme="minorHAnsi" w:hAnsiTheme="minorHAnsi" w:cstheme="minorHAnsi"/>
        </w:rPr>
        <w:t>customers</w:t>
      </w:r>
      <w:r w:rsidR="00EB3D87" w:rsidRPr="00981CC5">
        <w:rPr>
          <w:rFonts w:asciiTheme="minorHAnsi" w:hAnsiTheme="minorHAnsi" w:cstheme="minorHAnsi"/>
        </w:rPr>
        <w:t xml:space="preserve"> </w:t>
      </w:r>
      <w:r w:rsidR="00B746ED" w:rsidRPr="00981CC5">
        <w:rPr>
          <w:rFonts w:asciiTheme="minorHAnsi" w:hAnsiTheme="minorHAnsi" w:cstheme="minorHAnsi"/>
        </w:rPr>
        <w:t>including The Shakespeare Centre, Concord and the QE2 ocean liner.</w:t>
      </w:r>
      <w:r w:rsidR="003C4C4F" w:rsidRPr="00981CC5">
        <w:rPr>
          <w:rFonts w:asciiTheme="minorHAnsi" w:hAnsiTheme="minorHAnsi" w:cstheme="minorHAnsi"/>
        </w:rPr>
        <w:t xml:space="preserve"> </w:t>
      </w:r>
      <w:r w:rsidR="00B77206" w:rsidRPr="00981CC5">
        <w:rPr>
          <w:rFonts w:asciiTheme="minorHAnsi" w:hAnsiTheme="minorHAnsi" w:cstheme="minorHAnsi"/>
        </w:rPr>
        <w:t>Thus, our</w:t>
      </w:r>
      <w:r w:rsidR="003E4823" w:rsidRPr="00981CC5">
        <w:rPr>
          <w:rFonts w:asciiTheme="minorHAnsi" w:hAnsiTheme="minorHAnsi" w:cstheme="minorHAnsi"/>
        </w:rPr>
        <w:t xml:space="preserve"> exhibition features a wide range of media, including photography, textiles, ceramics and homeware as well as painting, sculpture, architecture and public art.</w:t>
      </w:r>
    </w:p>
    <w:p w14:paraId="0E805EC4" w14:textId="77777777" w:rsidR="0086268C" w:rsidRPr="00981CC5" w:rsidRDefault="0086268C" w:rsidP="006B6E35">
      <w:pPr>
        <w:spacing w:line="276" w:lineRule="auto"/>
        <w:rPr>
          <w:rFonts w:asciiTheme="minorHAnsi" w:hAnsiTheme="minorHAnsi" w:cstheme="minorHAnsi"/>
        </w:rPr>
      </w:pPr>
    </w:p>
    <w:p w14:paraId="38E147E2" w14:textId="5E7E3A71" w:rsidR="00A60DC6" w:rsidRPr="00981CC5" w:rsidRDefault="003C4C4F" w:rsidP="006B6E35">
      <w:pPr>
        <w:spacing w:line="276" w:lineRule="auto"/>
        <w:rPr>
          <w:rFonts w:asciiTheme="minorHAnsi" w:hAnsiTheme="minorHAnsi" w:cstheme="minorHAnsi"/>
          <w:iCs/>
        </w:rPr>
      </w:pPr>
      <w:r w:rsidRPr="00981CC5">
        <w:rPr>
          <w:rFonts w:asciiTheme="minorHAnsi" w:hAnsiTheme="minorHAnsi" w:cstheme="minorHAnsi"/>
        </w:rPr>
        <w:t>Of the public art commissioned during th</w:t>
      </w:r>
      <w:r w:rsidR="00FA2B5C" w:rsidRPr="00981CC5">
        <w:rPr>
          <w:rFonts w:asciiTheme="minorHAnsi" w:hAnsiTheme="minorHAnsi" w:cstheme="minorHAnsi"/>
        </w:rPr>
        <w:t>e post-war</w:t>
      </w:r>
      <w:r w:rsidRPr="00981CC5">
        <w:rPr>
          <w:rFonts w:asciiTheme="minorHAnsi" w:hAnsiTheme="minorHAnsi" w:cstheme="minorHAnsi"/>
        </w:rPr>
        <w:t xml:space="preserve"> period in the </w:t>
      </w:r>
      <w:r w:rsidR="00FA2B5C" w:rsidRPr="00981CC5">
        <w:rPr>
          <w:rFonts w:asciiTheme="minorHAnsi" w:hAnsiTheme="minorHAnsi" w:cstheme="minorHAnsi"/>
        </w:rPr>
        <w:t>West Midlands</w:t>
      </w:r>
      <w:r w:rsidRPr="00981CC5">
        <w:rPr>
          <w:rFonts w:asciiTheme="minorHAnsi" w:hAnsiTheme="minorHAnsi" w:cstheme="minorHAnsi"/>
        </w:rPr>
        <w:t>, the vast majority is sculpture. Free-standing sculpture, brick murals and concrete reliefs were integrated into buildings across the region including Broadgate House in Coventry,</w:t>
      </w:r>
      <w:r w:rsidR="004B37BA">
        <w:rPr>
          <w:rFonts w:asciiTheme="minorHAnsi" w:hAnsiTheme="minorHAnsi" w:cstheme="minorHAnsi"/>
        </w:rPr>
        <w:t xml:space="preserve"> as well as a number of</w:t>
      </w:r>
      <w:r w:rsidRPr="00981CC5">
        <w:rPr>
          <w:rFonts w:asciiTheme="minorHAnsi" w:hAnsiTheme="minorHAnsi" w:cstheme="minorHAnsi"/>
        </w:rPr>
        <w:t xml:space="preserve"> churches and schools. Many of these sculptures are still </w:t>
      </w:r>
      <w:r w:rsidRPr="00981CC5">
        <w:rPr>
          <w:rFonts w:asciiTheme="minorHAnsi" w:hAnsiTheme="minorHAnsi" w:cstheme="minorHAnsi"/>
          <w:i/>
          <w:iCs/>
        </w:rPr>
        <w:t>in situ</w:t>
      </w:r>
      <w:r w:rsidR="004B37BA">
        <w:rPr>
          <w:rFonts w:asciiTheme="minorHAnsi" w:hAnsiTheme="minorHAnsi" w:cstheme="minorHAnsi"/>
        </w:rPr>
        <w:t xml:space="preserve">, although some </w:t>
      </w:r>
      <w:r w:rsidRPr="00981CC5">
        <w:rPr>
          <w:rFonts w:asciiTheme="minorHAnsi" w:hAnsiTheme="minorHAnsi" w:cstheme="minorHAnsi"/>
        </w:rPr>
        <w:t>have been destroyed during redevelopment. In either case, we could not borrow them for the exhibition. We were therefore faced with a challenge: how to convey the importanc</w:t>
      </w:r>
      <w:r w:rsidR="004B37BA">
        <w:rPr>
          <w:rFonts w:asciiTheme="minorHAnsi" w:hAnsiTheme="minorHAnsi" w:cstheme="minorHAnsi"/>
        </w:rPr>
        <w:t xml:space="preserve">e, and in some cases the scale </w:t>
      </w:r>
      <w:r w:rsidRPr="00981CC5">
        <w:rPr>
          <w:rFonts w:asciiTheme="minorHAnsi" w:hAnsiTheme="minorHAnsi" w:cstheme="minorHAnsi"/>
        </w:rPr>
        <w:t xml:space="preserve">of these </w:t>
      </w:r>
      <w:r w:rsidR="00FA2B5C" w:rsidRPr="00981CC5">
        <w:rPr>
          <w:rFonts w:asciiTheme="minorHAnsi" w:hAnsiTheme="minorHAnsi" w:cstheme="minorHAnsi"/>
        </w:rPr>
        <w:t>works</w:t>
      </w:r>
      <w:r w:rsidR="004B37BA">
        <w:rPr>
          <w:rFonts w:asciiTheme="minorHAnsi" w:hAnsiTheme="minorHAnsi" w:cstheme="minorHAnsi"/>
        </w:rPr>
        <w:t>, within the gallery space</w:t>
      </w:r>
      <w:r w:rsidRPr="00981CC5">
        <w:rPr>
          <w:rFonts w:asciiTheme="minorHAnsi" w:hAnsiTheme="minorHAnsi" w:cstheme="minorHAnsi"/>
        </w:rPr>
        <w:t xml:space="preserve">. This challenge encouraged us to hunt for as many preparatory works and photographs of these works as possible, something which yielded rich rewards. We were able to locate maquettes of Alma Ramsey-Hosking’s </w:t>
      </w:r>
      <w:r w:rsidRPr="00981CC5">
        <w:rPr>
          <w:rFonts w:asciiTheme="minorHAnsi" w:hAnsiTheme="minorHAnsi" w:cstheme="minorHAnsi"/>
          <w:i/>
        </w:rPr>
        <w:t>Sir Guy and the Dun Cow</w:t>
      </w:r>
      <w:r w:rsidR="00B746ED" w:rsidRPr="00981CC5">
        <w:rPr>
          <w:rFonts w:asciiTheme="minorHAnsi" w:hAnsiTheme="minorHAnsi" w:cstheme="minorHAnsi"/>
          <w:i/>
        </w:rPr>
        <w:t>,</w:t>
      </w:r>
      <w:r w:rsidRPr="00981CC5">
        <w:rPr>
          <w:rFonts w:asciiTheme="minorHAnsi" w:hAnsiTheme="minorHAnsi" w:cstheme="minorHAnsi"/>
          <w:i/>
        </w:rPr>
        <w:t xml:space="preserve"> </w:t>
      </w:r>
      <w:r w:rsidR="00B746ED" w:rsidRPr="00981CC5">
        <w:rPr>
          <w:rFonts w:asciiTheme="minorHAnsi" w:hAnsiTheme="minorHAnsi" w:cstheme="minorHAnsi"/>
          <w:iCs/>
        </w:rPr>
        <w:t>created for Broadgate House,</w:t>
      </w:r>
      <w:r w:rsidR="00E72337" w:rsidRPr="00981CC5">
        <w:rPr>
          <w:rFonts w:asciiTheme="minorHAnsi" w:hAnsiTheme="minorHAnsi" w:cstheme="minorHAnsi"/>
          <w:iCs/>
        </w:rPr>
        <w:t xml:space="preserve"> </w:t>
      </w:r>
      <w:r w:rsidRPr="00981CC5">
        <w:rPr>
          <w:rFonts w:asciiTheme="minorHAnsi" w:hAnsiTheme="minorHAnsi" w:cstheme="minorHAnsi"/>
        </w:rPr>
        <w:t xml:space="preserve">at the Herbert Art Gallery &amp; Museum, and for Bernard Schottlander’s sculpture </w:t>
      </w:r>
      <w:hyperlink r:id="rId8" w:history="1">
        <w:r w:rsidRPr="00591A6C">
          <w:rPr>
            <w:rStyle w:val="Hyperlink"/>
            <w:rFonts w:asciiTheme="minorHAnsi" w:hAnsiTheme="minorHAnsi" w:cstheme="minorHAnsi"/>
            <w:i/>
          </w:rPr>
          <w:t>3B Series, No. 1</w:t>
        </w:r>
        <w:r w:rsidR="00B746ED" w:rsidRPr="00591A6C">
          <w:rPr>
            <w:rStyle w:val="Hyperlink"/>
            <w:rFonts w:asciiTheme="minorHAnsi" w:hAnsiTheme="minorHAnsi" w:cstheme="minorHAnsi"/>
          </w:rPr>
          <w:t>,</w:t>
        </w:r>
      </w:hyperlink>
      <w:r w:rsidR="00B746ED" w:rsidRPr="00981CC5">
        <w:rPr>
          <w:rFonts w:asciiTheme="minorHAnsi" w:hAnsiTheme="minorHAnsi" w:cstheme="minorHAnsi"/>
        </w:rPr>
        <w:t xml:space="preserve"> sited on Warwick University’s campus,</w:t>
      </w:r>
      <w:r w:rsidR="00B5119E" w:rsidRPr="00981CC5">
        <w:rPr>
          <w:rFonts w:asciiTheme="minorHAnsi" w:hAnsiTheme="minorHAnsi" w:cstheme="minorHAnsi"/>
        </w:rPr>
        <w:t xml:space="preserve"> </w:t>
      </w:r>
      <w:r w:rsidRPr="00981CC5">
        <w:rPr>
          <w:rFonts w:asciiTheme="minorHAnsi" w:hAnsiTheme="minorHAnsi" w:cstheme="minorHAnsi"/>
        </w:rPr>
        <w:t xml:space="preserve">in the collection of Warwick University’s Mead Art Gallery. Although not regularly displayed, these were not unknown items. However, in our research we were able to discover a number of works from private collections that have not been on public display for decades. The most significant of these was George </w:t>
      </w:r>
      <w:proofErr w:type="spellStart"/>
      <w:r w:rsidRPr="00981CC5">
        <w:rPr>
          <w:rFonts w:asciiTheme="minorHAnsi" w:hAnsiTheme="minorHAnsi" w:cstheme="minorHAnsi"/>
        </w:rPr>
        <w:t>Wagstaffe’s</w:t>
      </w:r>
      <w:proofErr w:type="spellEnd"/>
      <w:r w:rsidRPr="00981CC5">
        <w:rPr>
          <w:rFonts w:asciiTheme="minorHAnsi" w:hAnsiTheme="minorHAnsi" w:cstheme="minorHAnsi"/>
        </w:rPr>
        <w:t xml:space="preserve"> </w:t>
      </w:r>
      <w:r w:rsidRPr="00981CC5">
        <w:rPr>
          <w:rFonts w:asciiTheme="minorHAnsi" w:hAnsiTheme="minorHAnsi" w:cstheme="minorHAnsi"/>
          <w:i/>
        </w:rPr>
        <w:t xml:space="preserve">Naiad </w:t>
      </w:r>
      <w:r w:rsidRPr="00981CC5">
        <w:rPr>
          <w:rFonts w:asciiTheme="minorHAnsi" w:hAnsiTheme="minorHAnsi" w:cstheme="minorHAnsi"/>
        </w:rPr>
        <w:t xml:space="preserve">which takes centre stage in our show. Inspired by a seaside encounter with a young woman called Doreen Mills, </w:t>
      </w:r>
      <w:proofErr w:type="spellStart"/>
      <w:r w:rsidRPr="00981CC5">
        <w:rPr>
          <w:rFonts w:asciiTheme="minorHAnsi" w:hAnsiTheme="minorHAnsi" w:cstheme="minorHAnsi"/>
        </w:rPr>
        <w:t>Wagstaffe</w:t>
      </w:r>
      <w:proofErr w:type="spellEnd"/>
      <w:r w:rsidRPr="00981CC5">
        <w:rPr>
          <w:rFonts w:asciiTheme="minorHAnsi" w:hAnsiTheme="minorHAnsi" w:cstheme="minorHAnsi"/>
        </w:rPr>
        <w:t xml:space="preserve"> created this sculpture whilst studying at the Coventry College of Art. It was cast in resin and placed, to a mixed reception, beside a pool in the courtyard of the City Architect’s Department</w:t>
      </w:r>
      <w:r w:rsidR="00CC259B" w:rsidRPr="00981CC5">
        <w:rPr>
          <w:rFonts w:asciiTheme="minorHAnsi" w:hAnsiTheme="minorHAnsi" w:cstheme="minorHAnsi"/>
        </w:rPr>
        <w:t xml:space="preserve"> from 1960</w:t>
      </w:r>
      <w:r w:rsidR="006E68C2" w:rsidRPr="00981CC5">
        <w:rPr>
          <w:rFonts w:asciiTheme="minorHAnsi" w:hAnsiTheme="minorHAnsi" w:cstheme="minorHAnsi"/>
        </w:rPr>
        <w:t>—</w:t>
      </w:r>
      <w:r w:rsidR="00CC259B" w:rsidRPr="00981CC5">
        <w:rPr>
          <w:rFonts w:asciiTheme="minorHAnsi" w:hAnsiTheme="minorHAnsi" w:cstheme="minorHAnsi"/>
        </w:rPr>
        <w:t>1982</w:t>
      </w:r>
      <w:r w:rsidRPr="00981CC5">
        <w:rPr>
          <w:rFonts w:asciiTheme="minorHAnsi" w:hAnsiTheme="minorHAnsi" w:cstheme="minorHAnsi"/>
        </w:rPr>
        <w:t>. Vandalism and weather damage led to its removal</w:t>
      </w:r>
      <w:r w:rsidR="00CC259B" w:rsidRPr="00981CC5">
        <w:rPr>
          <w:rFonts w:asciiTheme="minorHAnsi" w:hAnsiTheme="minorHAnsi" w:cstheme="minorHAnsi"/>
        </w:rPr>
        <w:t xml:space="preserve"> and it was recast in bronze</w:t>
      </w:r>
      <w:r w:rsidRPr="00981CC5">
        <w:rPr>
          <w:rFonts w:asciiTheme="minorHAnsi" w:hAnsiTheme="minorHAnsi" w:cstheme="minorHAnsi"/>
        </w:rPr>
        <w:t xml:space="preserve">. </w:t>
      </w:r>
      <w:r w:rsidR="00CC259B" w:rsidRPr="00981CC5">
        <w:rPr>
          <w:rFonts w:asciiTheme="minorHAnsi" w:hAnsiTheme="minorHAnsi" w:cstheme="minorHAnsi"/>
        </w:rPr>
        <w:t>Th</w:t>
      </w:r>
      <w:r w:rsidRPr="00981CC5">
        <w:rPr>
          <w:rFonts w:asciiTheme="minorHAnsi" w:hAnsiTheme="minorHAnsi" w:cstheme="minorHAnsi"/>
        </w:rPr>
        <w:t>is</w:t>
      </w:r>
      <w:r w:rsidR="00CC259B" w:rsidRPr="00981CC5">
        <w:rPr>
          <w:rFonts w:asciiTheme="minorHAnsi" w:hAnsiTheme="minorHAnsi" w:cstheme="minorHAnsi"/>
        </w:rPr>
        <w:t xml:space="preserve"> bronze is</w:t>
      </w:r>
      <w:r w:rsidRPr="00981CC5">
        <w:rPr>
          <w:rFonts w:asciiTheme="minorHAnsi" w:hAnsiTheme="minorHAnsi" w:cstheme="minorHAnsi"/>
        </w:rPr>
        <w:t xml:space="preserve"> being prominently re-sited this year in Coventry’s Upper Precinct to celebrate the City of Culture. The original </w:t>
      </w:r>
      <w:r w:rsidR="00CC259B" w:rsidRPr="00981CC5">
        <w:rPr>
          <w:rFonts w:asciiTheme="minorHAnsi" w:hAnsiTheme="minorHAnsi" w:cstheme="minorHAnsi"/>
        </w:rPr>
        <w:t xml:space="preserve">resin </w:t>
      </w:r>
      <w:r w:rsidRPr="00981CC5">
        <w:rPr>
          <w:rFonts w:asciiTheme="minorHAnsi" w:hAnsiTheme="minorHAnsi" w:cstheme="minorHAnsi"/>
        </w:rPr>
        <w:t xml:space="preserve">sculpture, believed to be lost, was restored </w:t>
      </w:r>
      <w:r w:rsidR="009544E1" w:rsidRPr="00981CC5">
        <w:rPr>
          <w:rFonts w:asciiTheme="minorHAnsi" w:hAnsiTheme="minorHAnsi" w:cstheme="minorHAnsi"/>
        </w:rPr>
        <w:t xml:space="preserve">especially for this exhibition </w:t>
      </w:r>
      <w:r w:rsidRPr="00981CC5">
        <w:rPr>
          <w:rFonts w:asciiTheme="minorHAnsi" w:hAnsiTheme="minorHAnsi" w:cstheme="minorHAnsi"/>
        </w:rPr>
        <w:t>after years in the artist’s garden.</w:t>
      </w:r>
    </w:p>
    <w:p w14:paraId="358F8D95" w14:textId="77777777" w:rsidR="00A60DC6" w:rsidRPr="00981CC5" w:rsidRDefault="00A60DC6" w:rsidP="006B6E35">
      <w:pPr>
        <w:spacing w:line="276" w:lineRule="auto"/>
        <w:rPr>
          <w:rFonts w:asciiTheme="minorHAnsi" w:hAnsiTheme="minorHAnsi" w:cstheme="minorHAnsi"/>
          <w:iCs/>
        </w:rPr>
      </w:pPr>
    </w:p>
    <w:p w14:paraId="7DEC7A00" w14:textId="0612CCB1" w:rsidR="00821666" w:rsidRPr="00981CC5" w:rsidRDefault="003C4C4F" w:rsidP="006B6E35">
      <w:pPr>
        <w:spacing w:line="276" w:lineRule="auto"/>
        <w:rPr>
          <w:rFonts w:asciiTheme="minorHAnsi" w:hAnsiTheme="minorHAnsi" w:cstheme="minorHAnsi"/>
        </w:rPr>
      </w:pPr>
      <w:r w:rsidRPr="00981CC5">
        <w:rPr>
          <w:rFonts w:asciiTheme="minorHAnsi" w:hAnsiTheme="minorHAnsi" w:cstheme="minorHAnsi"/>
        </w:rPr>
        <w:t xml:space="preserve">We hope that </w:t>
      </w:r>
      <w:r w:rsidR="0009414C" w:rsidRPr="00981CC5">
        <w:rPr>
          <w:rFonts w:asciiTheme="minorHAnsi" w:hAnsiTheme="minorHAnsi" w:cstheme="minorHAnsi"/>
        </w:rPr>
        <w:t xml:space="preserve">the </w:t>
      </w:r>
      <w:r w:rsidRPr="00981CC5">
        <w:rPr>
          <w:rFonts w:asciiTheme="minorHAnsi" w:hAnsiTheme="minorHAnsi" w:cstheme="minorHAnsi"/>
        </w:rPr>
        <w:t>regional focus</w:t>
      </w:r>
      <w:r w:rsidR="0009414C" w:rsidRPr="00981CC5">
        <w:rPr>
          <w:rFonts w:asciiTheme="minorHAnsi" w:hAnsiTheme="minorHAnsi" w:cstheme="minorHAnsi"/>
        </w:rPr>
        <w:t xml:space="preserve"> of this exhibition</w:t>
      </w:r>
      <w:r w:rsidRPr="00981CC5">
        <w:rPr>
          <w:rFonts w:asciiTheme="minorHAnsi" w:hAnsiTheme="minorHAnsi" w:cstheme="minorHAnsi"/>
        </w:rPr>
        <w:t xml:space="preserve"> will encourage</w:t>
      </w:r>
      <w:r w:rsidRPr="00981CC5">
        <w:rPr>
          <w:rFonts w:asciiTheme="minorHAnsi" w:hAnsiTheme="minorHAnsi" w:cstheme="minorHAnsi"/>
          <w:iCs/>
        </w:rPr>
        <w:t xml:space="preserve"> </w:t>
      </w:r>
      <w:r w:rsidRPr="00981CC5">
        <w:rPr>
          <w:rFonts w:asciiTheme="minorHAnsi" w:hAnsiTheme="minorHAnsi" w:cstheme="minorHAnsi"/>
        </w:rPr>
        <w:t xml:space="preserve">an expanded, more nuanced view of British art in </w:t>
      </w:r>
      <w:r w:rsidR="009544E1">
        <w:rPr>
          <w:rFonts w:asciiTheme="minorHAnsi" w:hAnsiTheme="minorHAnsi" w:cstheme="minorHAnsi"/>
        </w:rPr>
        <w:t>the post-war era. Coventry is an</w:t>
      </w:r>
      <w:r w:rsidRPr="00981CC5">
        <w:rPr>
          <w:rFonts w:asciiTheme="minorHAnsi" w:hAnsiTheme="minorHAnsi" w:cstheme="minorHAnsi"/>
        </w:rPr>
        <w:t xml:space="preserve"> especially interesting </w:t>
      </w:r>
      <w:r w:rsidR="009544E1">
        <w:rPr>
          <w:rFonts w:asciiTheme="minorHAnsi" w:hAnsiTheme="minorHAnsi" w:cstheme="minorHAnsi"/>
        </w:rPr>
        <w:t xml:space="preserve">place </w:t>
      </w:r>
      <w:r w:rsidRPr="00981CC5">
        <w:rPr>
          <w:rFonts w:asciiTheme="minorHAnsi" w:hAnsiTheme="minorHAnsi" w:cstheme="minorHAnsi"/>
        </w:rPr>
        <w:t xml:space="preserve">as it exposes fascinating differences between regional and national approaches to art and architecture. This was evident in the relationship between the City Architect, </w:t>
      </w:r>
      <w:r w:rsidR="00B746ED" w:rsidRPr="00981CC5">
        <w:rPr>
          <w:rFonts w:asciiTheme="minorHAnsi" w:hAnsiTheme="minorHAnsi" w:cstheme="minorHAnsi"/>
        </w:rPr>
        <w:t xml:space="preserve">who </w:t>
      </w:r>
      <w:r w:rsidRPr="00981CC5">
        <w:rPr>
          <w:rFonts w:asciiTheme="minorHAnsi" w:hAnsiTheme="minorHAnsi" w:cstheme="minorHAnsi"/>
        </w:rPr>
        <w:t>focused on rebuilding a modern industrial city</w:t>
      </w:r>
      <w:r w:rsidR="009544E1">
        <w:rPr>
          <w:rFonts w:asciiTheme="minorHAnsi" w:hAnsiTheme="minorHAnsi" w:cstheme="minorHAnsi"/>
        </w:rPr>
        <w:t>,</w:t>
      </w:r>
      <w:r w:rsidRPr="00981CC5">
        <w:rPr>
          <w:rFonts w:asciiTheme="minorHAnsi" w:hAnsiTheme="minorHAnsi" w:cstheme="minorHAnsi"/>
        </w:rPr>
        <w:t xml:space="preserve"> and </w:t>
      </w:r>
      <w:r w:rsidR="009E26EA" w:rsidRPr="00981CC5">
        <w:rPr>
          <w:rFonts w:asciiTheme="minorHAnsi" w:hAnsiTheme="minorHAnsi" w:cstheme="minorHAnsi"/>
        </w:rPr>
        <w:t xml:space="preserve">the architect </w:t>
      </w:r>
      <w:r w:rsidRPr="00981CC5">
        <w:rPr>
          <w:rFonts w:asciiTheme="minorHAnsi" w:hAnsiTheme="minorHAnsi" w:cstheme="minorHAnsi"/>
        </w:rPr>
        <w:t xml:space="preserve">Basil Spence, </w:t>
      </w:r>
      <w:r w:rsidR="009E26EA" w:rsidRPr="00981CC5">
        <w:rPr>
          <w:rFonts w:asciiTheme="minorHAnsi" w:hAnsiTheme="minorHAnsi" w:cstheme="minorHAnsi"/>
        </w:rPr>
        <w:t>who designed and oversaw the rebuilding of Coventry Cathedral after the war,</w:t>
      </w:r>
      <w:r w:rsidRPr="00981CC5">
        <w:rPr>
          <w:rFonts w:asciiTheme="minorHAnsi" w:hAnsiTheme="minorHAnsi" w:cstheme="minorHAnsi"/>
        </w:rPr>
        <w:t xml:space="preserve"> the premier project of Britain’s post-war reconstruction. </w:t>
      </w:r>
      <w:r w:rsidR="009544E1" w:rsidRPr="00981CC5">
        <w:rPr>
          <w:rFonts w:asciiTheme="minorHAnsi" w:hAnsiTheme="minorHAnsi" w:cstheme="minorHAnsi"/>
        </w:rPr>
        <w:t>Interesting</w:t>
      </w:r>
      <w:r w:rsidRPr="00981CC5">
        <w:rPr>
          <w:rFonts w:asciiTheme="minorHAnsi" w:hAnsiTheme="minorHAnsi" w:cstheme="minorHAnsi"/>
        </w:rPr>
        <w:t xml:space="preserve"> rivalries developed as the city </w:t>
      </w:r>
      <w:r w:rsidR="006E68C2" w:rsidRPr="00981CC5">
        <w:rPr>
          <w:rFonts w:asciiTheme="minorHAnsi" w:hAnsiTheme="minorHAnsi" w:cstheme="minorHAnsi"/>
        </w:rPr>
        <w:t>–</w:t>
      </w:r>
      <w:r w:rsidRPr="00981CC5">
        <w:rPr>
          <w:rFonts w:asciiTheme="minorHAnsi" w:hAnsiTheme="minorHAnsi" w:cstheme="minorHAnsi"/>
        </w:rPr>
        <w:t xml:space="preserve"> impatient</w:t>
      </w:r>
      <w:r w:rsidR="006E68C2" w:rsidRPr="00981CC5">
        <w:rPr>
          <w:rFonts w:asciiTheme="minorHAnsi" w:hAnsiTheme="minorHAnsi" w:cstheme="minorHAnsi"/>
        </w:rPr>
        <w:t xml:space="preserve"> </w:t>
      </w:r>
      <w:r w:rsidRPr="00981CC5">
        <w:rPr>
          <w:rFonts w:asciiTheme="minorHAnsi" w:hAnsiTheme="minorHAnsi" w:cstheme="minorHAnsi"/>
        </w:rPr>
        <w:t>to rebuild the centre and much-needed housing, schools and shops – vied with the cathedral for materials, funding, artistic commissions and public attention.</w:t>
      </w:r>
    </w:p>
    <w:p w14:paraId="3C141260" w14:textId="77777777" w:rsidR="008404D1" w:rsidRPr="00981CC5" w:rsidRDefault="008404D1" w:rsidP="006B6E35">
      <w:pPr>
        <w:spacing w:line="276" w:lineRule="auto"/>
        <w:rPr>
          <w:rFonts w:asciiTheme="minorHAnsi" w:hAnsiTheme="minorHAnsi" w:cstheme="minorHAnsi"/>
        </w:rPr>
      </w:pPr>
    </w:p>
    <w:p w14:paraId="66EBB866" w14:textId="5B7BB62E" w:rsidR="00821666" w:rsidRPr="00981CC5" w:rsidRDefault="003C4C4F" w:rsidP="006B6E35">
      <w:pPr>
        <w:spacing w:line="276" w:lineRule="auto"/>
        <w:rPr>
          <w:rFonts w:asciiTheme="minorHAnsi" w:hAnsiTheme="minorHAnsi" w:cstheme="minorHAnsi"/>
        </w:rPr>
      </w:pPr>
      <w:r w:rsidRPr="00981CC5">
        <w:rPr>
          <w:rFonts w:asciiTheme="minorHAnsi" w:hAnsiTheme="minorHAnsi" w:cstheme="minorHAnsi"/>
        </w:rPr>
        <w:t xml:space="preserve">By exploring the artworks made in Leamington, Stratford and Warwickshire, our exhibition demonstrates that Coventry’s commitment to public art provided a stimulus for the whole region.  Artists like Steven Sykes and Margaret </w:t>
      </w:r>
      <w:proofErr w:type="spellStart"/>
      <w:r w:rsidRPr="00981CC5">
        <w:rPr>
          <w:rFonts w:asciiTheme="minorHAnsi" w:hAnsiTheme="minorHAnsi" w:cstheme="minorHAnsi"/>
        </w:rPr>
        <w:t>Traherne</w:t>
      </w:r>
      <w:proofErr w:type="spellEnd"/>
      <w:r w:rsidRPr="00981CC5">
        <w:rPr>
          <w:rFonts w:asciiTheme="minorHAnsi" w:hAnsiTheme="minorHAnsi" w:cstheme="minorHAnsi"/>
        </w:rPr>
        <w:t xml:space="preserve">, who received commissions for the new cathedral, also created work for Warwickshire churches, whilst Walter Ritchie produced reliefs for schools all over the region. The exhibition has also highlighted the internationalism of post-war art. Both </w:t>
      </w:r>
      <w:r w:rsidRPr="00981CC5">
        <w:rPr>
          <w:rFonts w:asciiTheme="minorHAnsi" w:hAnsiTheme="minorHAnsi" w:cstheme="minorHAnsi"/>
        </w:rPr>
        <w:lastRenderedPageBreak/>
        <w:t>Coventry and the surrounding area commissioned work from refugee artists from the German-speaking countries and Eastern Europe, including Bernard Schottlander, Peter Laszlo Peri and Ralph Beyer, while Jurgen Seidel, a Dresden artist, designed the mural for Coventry’s retail market.</w:t>
      </w:r>
      <w:r w:rsidR="00AF3F5B" w:rsidRPr="00981CC5">
        <w:rPr>
          <w:rStyle w:val="EndnoteReference"/>
          <w:rFonts w:asciiTheme="minorHAnsi" w:hAnsiTheme="minorHAnsi" w:cstheme="minorHAnsi"/>
        </w:rPr>
        <w:endnoteReference w:id="4"/>
      </w:r>
    </w:p>
    <w:p w14:paraId="179AEE1A" w14:textId="77777777" w:rsidR="00821666" w:rsidRPr="00981CC5" w:rsidRDefault="00821666" w:rsidP="006B6E35">
      <w:pPr>
        <w:spacing w:line="276" w:lineRule="auto"/>
        <w:rPr>
          <w:rFonts w:asciiTheme="minorHAnsi" w:hAnsiTheme="minorHAnsi" w:cstheme="minorHAnsi"/>
        </w:rPr>
      </w:pPr>
    </w:p>
    <w:p w14:paraId="30E846D5" w14:textId="674E703C" w:rsidR="00A60DC6" w:rsidRPr="00981CC5" w:rsidRDefault="003C4C4F" w:rsidP="006B6E35">
      <w:pPr>
        <w:spacing w:line="276" w:lineRule="auto"/>
        <w:rPr>
          <w:rFonts w:asciiTheme="minorHAnsi" w:hAnsiTheme="minorHAnsi" w:cstheme="minorHAnsi"/>
        </w:rPr>
      </w:pPr>
      <w:r w:rsidRPr="00981CC5">
        <w:rPr>
          <w:rFonts w:asciiTheme="minorHAnsi" w:hAnsiTheme="minorHAnsi" w:cstheme="minorHAnsi"/>
        </w:rPr>
        <w:t xml:space="preserve">The exhibition has highlighted important characteristics of this period of post-war public art. Looking across the </w:t>
      </w:r>
      <w:r w:rsidR="004442FB" w:rsidRPr="00981CC5">
        <w:rPr>
          <w:rFonts w:asciiTheme="minorHAnsi" w:hAnsiTheme="minorHAnsi" w:cstheme="minorHAnsi"/>
        </w:rPr>
        <w:t>works featured</w:t>
      </w:r>
      <w:r w:rsidRPr="00981CC5">
        <w:rPr>
          <w:rFonts w:asciiTheme="minorHAnsi" w:hAnsiTheme="minorHAnsi" w:cstheme="minorHAnsi"/>
        </w:rPr>
        <w:t xml:space="preserve">, perhaps what is most obvious is the eclectic nature of the art being produced during this period, sometimes by the same artist.  Whilst public art was being commissioned across Britain, this eclecticism was very marked in the art produced in Coventry and Warwickshire. The three sculptures by Alma Ramsey-Hosking encapsulate three of the most prevailing styles of sculpture at this time. The first, </w:t>
      </w:r>
      <w:r w:rsidRPr="00981CC5">
        <w:rPr>
          <w:rFonts w:asciiTheme="minorHAnsi" w:hAnsiTheme="minorHAnsi" w:cstheme="minorHAnsi"/>
          <w:i/>
        </w:rPr>
        <w:t xml:space="preserve">Sir Guy and the Dun Cow, </w:t>
      </w:r>
      <w:r w:rsidRPr="00981CC5">
        <w:rPr>
          <w:rFonts w:asciiTheme="minorHAnsi" w:hAnsiTheme="minorHAnsi" w:cstheme="minorHAnsi"/>
        </w:rPr>
        <w:t>1952, her only public commission for Coventry, has a faux-medieval style characteristic of the folk art produced particularly for the new centre of Coventry. Donald Gibson</w:t>
      </w:r>
      <w:r w:rsidR="007C5245" w:rsidRPr="00981CC5">
        <w:rPr>
          <w:rFonts w:asciiTheme="minorHAnsi" w:hAnsiTheme="minorHAnsi" w:cstheme="minorHAnsi"/>
        </w:rPr>
        <w:t xml:space="preserve"> </w:t>
      </w:r>
      <w:r w:rsidRPr="00981CC5">
        <w:rPr>
          <w:rFonts w:asciiTheme="minorHAnsi" w:hAnsiTheme="minorHAnsi" w:cstheme="minorHAnsi"/>
        </w:rPr>
        <w:t xml:space="preserve">commissioned a number of artworks inspired by the city’s history and legends including Trevor Tennant’s </w:t>
      </w:r>
      <w:r w:rsidR="009E26EA" w:rsidRPr="00981CC5">
        <w:rPr>
          <w:rFonts w:asciiTheme="minorHAnsi" w:hAnsiTheme="minorHAnsi" w:cstheme="minorHAnsi"/>
        </w:rPr>
        <w:t xml:space="preserve">wooden figures of </w:t>
      </w:r>
      <w:hyperlink r:id="rId9" w:history="1">
        <w:r w:rsidRPr="00AF3F4E">
          <w:rPr>
            <w:rStyle w:val="Hyperlink"/>
            <w:rFonts w:asciiTheme="minorHAnsi" w:hAnsiTheme="minorHAnsi" w:cstheme="minorHAnsi"/>
          </w:rPr>
          <w:t>Godiva and Peeping Tom</w:t>
        </w:r>
        <w:r w:rsidR="009E26EA" w:rsidRPr="00AF3F4E">
          <w:rPr>
            <w:rStyle w:val="Hyperlink"/>
            <w:rFonts w:asciiTheme="minorHAnsi" w:hAnsiTheme="minorHAnsi" w:cstheme="minorHAnsi"/>
            <w:i/>
            <w:iCs/>
          </w:rPr>
          <w:t xml:space="preserve"> </w:t>
        </w:r>
        <w:r w:rsidR="009E26EA" w:rsidRPr="00AF3F4E">
          <w:rPr>
            <w:rStyle w:val="Hyperlink"/>
            <w:rFonts w:asciiTheme="minorHAnsi" w:hAnsiTheme="minorHAnsi" w:cstheme="minorHAnsi"/>
          </w:rPr>
          <w:t>for the Broadgate Clock</w:t>
        </w:r>
      </w:hyperlink>
      <w:r w:rsidR="009E26EA" w:rsidRPr="00981CC5">
        <w:rPr>
          <w:rFonts w:asciiTheme="minorHAnsi" w:hAnsiTheme="minorHAnsi" w:cstheme="minorHAnsi"/>
        </w:rPr>
        <w:t xml:space="preserve"> tower made in 1953</w:t>
      </w:r>
      <w:r w:rsidRPr="00981CC5">
        <w:rPr>
          <w:rFonts w:asciiTheme="minorHAnsi" w:hAnsiTheme="minorHAnsi" w:cstheme="minorHAnsi"/>
        </w:rPr>
        <w:t xml:space="preserve">, </w:t>
      </w:r>
      <w:r w:rsidR="00277AA5" w:rsidRPr="00981CC5">
        <w:rPr>
          <w:rFonts w:asciiTheme="minorHAnsi" w:hAnsiTheme="minorHAnsi" w:cstheme="minorHAnsi"/>
        </w:rPr>
        <w:t xml:space="preserve">a mosaic designed by Dick Hosking of the Coventry Martyrs, also made in 1953 and </w:t>
      </w:r>
      <w:r w:rsidRPr="00981CC5">
        <w:rPr>
          <w:rFonts w:asciiTheme="minorHAnsi" w:hAnsiTheme="minorHAnsi" w:cstheme="minorHAnsi"/>
        </w:rPr>
        <w:t>the Broadgate Standard featuring an elephant and castle from the city’s coat of arms</w:t>
      </w:r>
      <w:r w:rsidR="00277AA5" w:rsidRPr="00981CC5">
        <w:rPr>
          <w:rFonts w:asciiTheme="minorHAnsi" w:hAnsiTheme="minorHAnsi" w:cstheme="minorHAnsi"/>
        </w:rPr>
        <w:t>,</w:t>
      </w:r>
      <w:r w:rsidRPr="00981CC5">
        <w:rPr>
          <w:rFonts w:asciiTheme="minorHAnsi" w:hAnsiTheme="minorHAnsi" w:cstheme="minorHAnsi"/>
        </w:rPr>
        <w:t xml:space="preserve"> </w:t>
      </w:r>
      <w:r w:rsidR="00277AA5" w:rsidRPr="00981CC5">
        <w:rPr>
          <w:rFonts w:asciiTheme="minorHAnsi" w:hAnsiTheme="minorHAnsi" w:cstheme="minorHAnsi"/>
        </w:rPr>
        <w:t>erected in 1948.</w:t>
      </w:r>
      <w:r w:rsidR="001030DF" w:rsidRPr="00981CC5">
        <w:rPr>
          <w:rStyle w:val="EndnoteReference"/>
          <w:rFonts w:asciiTheme="minorHAnsi" w:hAnsiTheme="minorHAnsi" w:cstheme="minorHAnsi"/>
        </w:rPr>
        <w:endnoteReference w:id="5"/>
      </w:r>
      <w:r w:rsidR="00F6790D" w:rsidRPr="00981CC5">
        <w:rPr>
          <w:rFonts w:asciiTheme="minorHAnsi" w:hAnsiTheme="minorHAnsi" w:cstheme="minorHAnsi"/>
        </w:rPr>
        <w:t xml:space="preserve"> </w:t>
      </w:r>
      <w:r w:rsidRPr="00981CC5">
        <w:rPr>
          <w:rFonts w:asciiTheme="minorHAnsi" w:hAnsiTheme="minorHAnsi" w:cstheme="minorHAnsi"/>
        </w:rPr>
        <w:t>These helped to provide a reminder of the city’s past</w:t>
      </w:r>
      <w:r w:rsidR="00277AA5" w:rsidRPr="00981CC5">
        <w:rPr>
          <w:rFonts w:asciiTheme="minorHAnsi" w:hAnsiTheme="minorHAnsi" w:cstheme="minorHAnsi"/>
        </w:rPr>
        <w:t xml:space="preserve">, whilst the symbol of the phoenix, seen in Trevor Tennant’s </w:t>
      </w:r>
      <w:hyperlink r:id="rId10" w:history="1">
        <w:r w:rsidR="00277AA5" w:rsidRPr="00AF3F4E">
          <w:rPr>
            <w:rStyle w:val="Hyperlink"/>
            <w:rFonts w:asciiTheme="minorHAnsi" w:hAnsiTheme="minorHAnsi" w:cstheme="minorHAnsi"/>
            <w:i/>
            <w:iCs/>
          </w:rPr>
          <w:t>Levelling Stone</w:t>
        </w:r>
        <w:r w:rsidR="00277AA5" w:rsidRPr="00AF3F4E">
          <w:rPr>
            <w:rStyle w:val="Hyperlink"/>
            <w:rFonts w:asciiTheme="minorHAnsi" w:hAnsiTheme="minorHAnsi" w:cstheme="minorHAnsi"/>
          </w:rPr>
          <w:t xml:space="preserve"> (1946</w:t>
        </w:r>
      </w:hyperlink>
      <w:r w:rsidR="00277AA5" w:rsidRPr="00981CC5">
        <w:rPr>
          <w:rFonts w:asciiTheme="minorHAnsi" w:hAnsiTheme="minorHAnsi" w:cstheme="minorHAnsi"/>
        </w:rPr>
        <w:t xml:space="preserve">) in the Upper Precinct and George </w:t>
      </w:r>
      <w:proofErr w:type="spellStart"/>
      <w:r w:rsidR="00277AA5" w:rsidRPr="00981CC5">
        <w:rPr>
          <w:rFonts w:asciiTheme="minorHAnsi" w:hAnsiTheme="minorHAnsi" w:cstheme="minorHAnsi"/>
        </w:rPr>
        <w:t>Wagstaffe’s</w:t>
      </w:r>
      <w:proofErr w:type="spellEnd"/>
      <w:r w:rsidR="00277AA5" w:rsidRPr="00981CC5">
        <w:rPr>
          <w:rFonts w:asciiTheme="minorHAnsi" w:hAnsiTheme="minorHAnsi" w:cstheme="minorHAnsi"/>
        </w:rPr>
        <w:t xml:space="preserve"> </w:t>
      </w:r>
      <w:r w:rsidR="00277AA5" w:rsidRPr="00981CC5">
        <w:rPr>
          <w:rFonts w:asciiTheme="minorHAnsi" w:hAnsiTheme="minorHAnsi" w:cstheme="minorHAnsi"/>
          <w:i/>
          <w:iCs/>
        </w:rPr>
        <w:t>Phoenix</w:t>
      </w:r>
      <w:r w:rsidR="00277AA5" w:rsidRPr="00981CC5">
        <w:rPr>
          <w:rFonts w:asciiTheme="minorHAnsi" w:hAnsiTheme="minorHAnsi" w:cstheme="minorHAnsi"/>
        </w:rPr>
        <w:t xml:space="preserve"> sculpture (1962) in Hertford Street, encouraged optimism for the new city rising from the ashes.</w:t>
      </w:r>
      <w:r w:rsidRPr="00981CC5">
        <w:rPr>
          <w:rFonts w:asciiTheme="minorHAnsi" w:hAnsiTheme="minorHAnsi" w:cstheme="minorHAnsi"/>
        </w:rPr>
        <w:t xml:space="preserve"> Hosking’s </w:t>
      </w:r>
      <w:r w:rsidRPr="00981CC5">
        <w:rPr>
          <w:rFonts w:asciiTheme="minorHAnsi" w:hAnsiTheme="minorHAnsi" w:cstheme="minorHAnsi"/>
          <w:i/>
        </w:rPr>
        <w:t>Mother and Child,</w:t>
      </w:r>
      <w:r w:rsidR="0042142D" w:rsidRPr="00981CC5">
        <w:rPr>
          <w:rFonts w:asciiTheme="minorHAnsi" w:hAnsiTheme="minorHAnsi" w:cstheme="minorHAnsi"/>
          <w:i/>
        </w:rPr>
        <w:t xml:space="preserve"> </w:t>
      </w:r>
      <w:r w:rsidR="0042142D" w:rsidRPr="00981CC5">
        <w:rPr>
          <w:rFonts w:asciiTheme="minorHAnsi" w:hAnsiTheme="minorHAnsi" w:cstheme="minorHAnsi"/>
          <w:iCs/>
        </w:rPr>
        <w:t>although a later work produced in 1980,</w:t>
      </w:r>
      <w:r w:rsidRPr="00981CC5">
        <w:rPr>
          <w:rFonts w:asciiTheme="minorHAnsi" w:hAnsiTheme="minorHAnsi" w:cstheme="minorHAnsi"/>
          <w:i/>
        </w:rPr>
        <w:t xml:space="preserve"> </w:t>
      </w:r>
      <w:r w:rsidRPr="00981CC5">
        <w:rPr>
          <w:rFonts w:asciiTheme="minorHAnsi" w:hAnsiTheme="minorHAnsi" w:cstheme="minorHAnsi"/>
        </w:rPr>
        <w:t>shows the clear influence of her teacher Henry Moore</w:t>
      </w:r>
      <w:r w:rsidR="0042142D" w:rsidRPr="00981CC5">
        <w:rPr>
          <w:rFonts w:asciiTheme="minorHAnsi" w:hAnsiTheme="minorHAnsi" w:cstheme="minorHAnsi"/>
        </w:rPr>
        <w:t xml:space="preserve"> with its organic, rounded forms and abstracted figure</w:t>
      </w:r>
      <w:r w:rsidRPr="00981CC5">
        <w:rPr>
          <w:rFonts w:asciiTheme="minorHAnsi" w:hAnsiTheme="minorHAnsi" w:cstheme="minorHAnsi"/>
        </w:rPr>
        <w:t xml:space="preserve">. Other work by Walter Ritchie and John Skelton’s </w:t>
      </w:r>
      <w:r w:rsidR="00CC259B" w:rsidRPr="00981CC5">
        <w:rPr>
          <w:rFonts w:asciiTheme="minorHAnsi" w:hAnsiTheme="minorHAnsi" w:cstheme="minorHAnsi"/>
        </w:rPr>
        <w:t xml:space="preserve">similarly </w:t>
      </w:r>
      <w:r w:rsidRPr="00981CC5">
        <w:rPr>
          <w:rFonts w:asciiTheme="minorHAnsi" w:hAnsiTheme="minorHAnsi" w:cstheme="minorHAnsi"/>
        </w:rPr>
        <w:t>displays the influence of pre-war direct carving. The</w:t>
      </w:r>
      <w:r w:rsidR="00CC259B" w:rsidRPr="00981CC5">
        <w:rPr>
          <w:rFonts w:asciiTheme="minorHAnsi" w:hAnsiTheme="minorHAnsi" w:cstheme="minorHAnsi"/>
        </w:rPr>
        <w:t>ir</w:t>
      </w:r>
      <w:r w:rsidRPr="00981CC5">
        <w:rPr>
          <w:rFonts w:asciiTheme="minorHAnsi" w:hAnsiTheme="minorHAnsi" w:cstheme="minorHAnsi"/>
        </w:rPr>
        <w:t xml:space="preserve"> work was strongly influenced by Eric Gill, with whom they worked. The final piece</w:t>
      </w:r>
      <w:r w:rsidR="00CC259B" w:rsidRPr="00981CC5">
        <w:rPr>
          <w:rFonts w:asciiTheme="minorHAnsi" w:hAnsiTheme="minorHAnsi" w:cstheme="minorHAnsi"/>
        </w:rPr>
        <w:t xml:space="preserve"> by Ramsey</w:t>
      </w:r>
      <w:r w:rsidRPr="00981CC5">
        <w:rPr>
          <w:rFonts w:asciiTheme="minorHAnsi" w:hAnsiTheme="minorHAnsi" w:cstheme="minorHAnsi"/>
        </w:rPr>
        <w:t xml:space="preserve">, </w:t>
      </w:r>
      <w:r w:rsidRPr="00981CC5">
        <w:rPr>
          <w:rFonts w:asciiTheme="minorHAnsi" w:hAnsiTheme="minorHAnsi" w:cstheme="minorHAnsi"/>
          <w:i/>
        </w:rPr>
        <w:t>Watchers at a Staircase</w:t>
      </w:r>
      <w:r w:rsidRPr="00981CC5">
        <w:rPr>
          <w:rFonts w:asciiTheme="minorHAnsi" w:hAnsiTheme="minorHAnsi" w:cstheme="minorHAnsi"/>
        </w:rPr>
        <w:t>,</w:t>
      </w:r>
      <w:r w:rsidR="0042142D" w:rsidRPr="00981CC5">
        <w:rPr>
          <w:rFonts w:asciiTheme="minorHAnsi" w:hAnsiTheme="minorHAnsi" w:cstheme="minorHAnsi"/>
        </w:rPr>
        <w:t xml:space="preserve"> c.1960s,</w:t>
      </w:r>
      <w:r w:rsidRPr="00981CC5">
        <w:rPr>
          <w:rFonts w:asciiTheme="minorHAnsi" w:hAnsiTheme="minorHAnsi" w:cstheme="minorHAnsi"/>
        </w:rPr>
        <w:t xml:space="preserve"> encapsulates the modernist approach which was shared by artists like Peter Laszlo Peri and George </w:t>
      </w:r>
      <w:proofErr w:type="spellStart"/>
      <w:r w:rsidRPr="00981CC5">
        <w:rPr>
          <w:rFonts w:asciiTheme="minorHAnsi" w:hAnsiTheme="minorHAnsi" w:cstheme="minorHAnsi"/>
        </w:rPr>
        <w:t>Wagstaffe</w:t>
      </w:r>
      <w:proofErr w:type="spellEnd"/>
      <w:r w:rsidRPr="00981CC5">
        <w:rPr>
          <w:rFonts w:asciiTheme="minorHAnsi" w:hAnsiTheme="minorHAnsi" w:cstheme="minorHAnsi"/>
        </w:rPr>
        <w:t xml:space="preserve">, particularly in the creation of attenuated figures and the use of </w:t>
      </w:r>
      <w:proofErr w:type="spellStart"/>
      <w:r w:rsidRPr="00981CC5">
        <w:rPr>
          <w:rFonts w:asciiTheme="minorHAnsi" w:hAnsiTheme="minorHAnsi" w:cstheme="minorHAnsi"/>
          <w:i/>
          <w:iCs/>
        </w:rPr>
        <w:t>ciment</w:t>
      </w:r>
      <w:proofErr w:type="spellEnd"/>
      <w:r w:rsidRPr="00981CC5">
        <w:rPr>
          <w:rFonts w:asciiTheme="minorHAnsi" w:hAnsiTheme="minorHAnsi" w:cstheme="minorHAnsi"/>
          <w:i/>
          <w:iCs/>
        </w:rPr>
        <w:t xml:space="preserve"> fondu</w:t>
      </w:r>
      <w:r w:rsidRPr="00981CC5">
        <w:rPr>
          <w:rFonts w:asciiTheme="minorHAnsi" w:hAnsiTheme="minorHAnsi" w:cstheme="minorHAnsi"/>
        </w:rPr>
        <w:t xml:space="preserve">. </w:t>
      </w:r>
    </w:p>
    <w:p w14:paraId="59F237B6" w14:textId="77777777" w:rsidR="00A60DC6" w:rsidRPr="00981CC5" w:rsidRDefault="00A60DC6" w:rsidP="006B6E35">
      <w:pPr>
        <w:spacing w:line="276" w:lineRule="auto"/>
        <w:rPr>
          <w:rFonts w:asciiTheme="minorHAnsi" w:hAnsiTheme="minorHAnsi" w:cstheme="minorHAnsi"/>
          <w:iCs/>
        </w:rPr>
      </w:pPr>
    </w:p>
    <w:p w14:paraId="344D8B80" w14:textId="7482D73C" w:rsidR="00FA2B5C" w:rsidRPr="00981CC5" w:rsidRDefault="00FA2B5C" w:rsidP="006B6E35">
      <w:pPr>
        <w:spacing w:line="276" w:lineRule="auto"/>
        <w:rPr>
          <w:rFonts w:asciiTheme="minorHAnsi" w:hAnsiTheme="minorHAnsi" w:cstheme="minorHAnsi"/>
        </w:rPr>
      </w:pPr>
      <w:r w:rsidRPr="00981CC5">
        <w:rPr>
          <w:rFonts w:asciiTheme="minorHAnsi" w:hAnsiTheme="minorHAnsi" w:cstheme="minorHAnsi"/>
        </w:rPr>
        <w:t xml:space="preserve">The development of this exhibition was constrained by several factors: the limited budget of a local authority-funded museum, the size of the exhibition gallery, and </w:t>
      </w:r>
      <w:r w:rsidR="006E68C2" w:rsidRPr="00981CC5">
        <w:rPr>
          <w:rFonts w:asciiTheme="minorHAnsi" w:hAnsiTheme="minorHAnsi" w:cstheme="minorHAnsi"/>
        </w:rPr>
        <w:t xml:space="preserve">– </w:t>
      </w:r>
      <w:r w:rsidRPr="00981CC5">
        <w:rPr>
          <w:rFonts w:asciiTheme="minorHAnsi" w:hAnsiTheme="minorHAnsi" w:cstheme="minorHAnsi"/>
        </w:rPr>
        <w:t xml:space="preserve">in March 2020 </w:t>
      </w:r>
      <w:r w:rsidR="006E68C2" w:rsidRPr="00981CC5">
        <w:rPr>
          <w:rFonts w:asciiTheme="minorHAnsi" w:hAnsiTheme="minorHAnsi" w:cstheme="minorHAnsi"/>
        </w:rPr>
        <w:t>–</w:t>
      </w:r>
      <w:r w:rsidRPr="00981CC5">
        <w:rPr>
          <w:rFonts w:asciiTheme="minorHAnsi" w:hAnsiTheme="minorHAnsi" w:cstheme="minorHAnsi"/>
        </w:rPr>
        <w:t xml:space="preserve"> the advent of Covid. The first two factors are ones which all curators face to some extent and were far from unique to this exhibition. Early on we had to accept that overseas loans such as the maquette for </w:t>
      </w:r>
      <w:hyperlink r:id="rId11" w:history="1">
        <w:r w:rsidRPr="00981CC5">
          <w:rPr>
            <w:rStyle w:val="Hyperlink"/>
            <w:rFonts w:asciiTheme="minorHAnsi" w:hAnsiTheme="minorHAnsi" w:cstheme="minorHAnsi"/>
            <w:i/>
          </w:rPr>
          <w:t>Pax</w:t>
        </w:r>
      </w:hyperlink>
      <w:r w:rsidRPr="00981CC5">
        <w:rPr>
          <w:rFonts w:asciiTheme="minorHAnsi" w:hAnsiTheme="minorHAnsi" w:cstheme="minorHAnsi"/>
          <w:i/>
        </w:rPr>
        <w:t>,</w:t>
      </w:r>
      <w:r w:rsidRPr="00981CC5">
        <w:rPr>
          <w:rFonts w:asciiTheme="minorHAnsi" w:hAnsiTheme="minorHAnsi" w:cstheme="minorHAnsi"/>
        </w:rPr>
        <w:t xml:space="preserve"> a remarkable memorial to the victims of the blitz commissioned from the sculptor Georg Ehrlich, currently at the Wien Museum in Vienna, was beyond our reach. Similarly, conservation issues ruled out loans from the collection of work by the sculptor and letter-carver </w:t>
      </w:r>
      <w:hyperlink r:id="rId12" w:history="1">
        <w:r w:rsidRPr="00981CC5">
          <w:rPr>
            <w:rStyle w:val="Hyperlink"/>
            <w:rFonts w:asciiTheme="minorHAnsi" w:hAnsiTheme="minorHAnsi" w:cstheme="minorHAnsi"/>
          </w:rPr>
          <w:t>John Skelton</w:t>
        </w:r>
      </w:hyperlink>
      <w:r w:rsidRPr="00981CC5">
        <w:rPr>
          <w:rFonts w:asciiTheme="minorHAnsi" w:hAnsiTheme="minorHAnsi" w:cstheme="minorHAnsi"/>
        </w:rPr>
        <w:t xml:space="preserve"> at the East Sussex Record Office.</w:t>
      </w:r>
    </w:p>
    <w:p w14:paraId="1DED82B2" w14:textId="77777777" w:rsidR="00FA2B5C" w:rsidRPr="00981CC5" w:rsidRDefault="00FA2B5C" w:rsidP="006B6E35">
      <w:pPr>
        <w:spacing w:line="276" w:lineRule="auto"/>
        <w:rPr>
          <w:rFonts w:asciiTheme="minorHAnsi" w:hAnsiTheme="minorHAnsi" w:cstheme="minorHAnsi"/>
        </w:rPr>
      </w:pPr>
    </w:p>
    <w:p w14:paraId="3BBBAE4C" w14:textId="7A47FAB6" w:rsidR="00FA2B5C" w:rsidRPr="00981CC5" w:rsidRDefault="00FA2B5C" w:rsidP="006B6E35">
      <w:pPr>
        <w:spacing w:line="276" w:lineRule="auto"/>
        <w:rPr>
          <w:rFonts w:asciiTheme="minorHAnsi" w:hAnsiTheme="minorHAnsi" w:cstheme="minorHAnsi"/>
        </w:rPr>
      </w:pPr>
      <w:r w:rsidRPr="00981CC5">
        <w:rPr>
          <w:rFonts w:asciiTheme="minorHAnsi" w:hAnsiTheme="minorHAnsi" w:cstheme="minorHAnsi"/>
        </w:rPr>
        <w:t>What w</w:t>
      </w:r>
      <w:r w:rsidR="00523AB0" w:rsidRPr="00981CC5">
        <w:rPr>
          <w:rFonts w:asciiTheme="minorHAnsi" w:hAnsiTheme="minorHAnsi" w:cstheme="minorHAnsi"/>
        </w:rPr>
        <w:t>ere</w:t>
      </w:r>
      <w:r w:rsidRPr="00981CC5">
        <w:rPr>
          <w:rFonts w:asciiTheme="minorHAnsi" w:hAnsiTheme="minorHAnsi" w:cstheme="minorHAnsi"/>
        </w:rPr>
        <w:t xml:space="preserve"> unique were the lockdown conditions of spring and early summer 2020 and winter of 2020</w:t>
      </w:r>
      <w:r w:rsidR="006E68C2" w:rsidRPr="00981CC5">
        <w:rPr>
          <w:rFonts w:asciiTheme="minorHAnsi" w:hAnsiTheme="minorHAnsi" w:cstheme="minorHAnsi"/>
        </w:rPr>
        <w:t>—</w:t>
      </w:r>
      <w:r w:rsidRPr="00981CC5">
        <w:rPr>
          <w:rFonts w:asciiTheme="minorHAnsi" w:hAnsiTheme="minorHAnsi" w:cstheme="minorHAnsi"/>
        </w:rPr>
        <w:t xml:space="preserve">21. Jane began working at the gallery in April 2020 and for the first four months the exhibition could only be discussed online. Research became more difficult as collections such as the Shakespeare Birthplace Trust and the British Architectural Library remained closed throughout the pandemic. Still more serious, we were unable to view potential exhibits at the homes of local lenders. As we formulated our object lists, we had to take a leap of faith and commit to borrowing objects we had never seen in person, or which Louise had seen several years before. During the </w:t>
      </w:r>
      <w:r w:rsidRPr="00981CC5">
        <w:rPr>
          <w:rFonts w:asciiTheme="minorHAnsi" w:hAnsiTheme="minorHAnsi" w:cstheme="minorHAnsi"/>
        </w:rPr>
        <w:lastRenderedPageBreak/>
        <w:t xml:space="preserve">installation of the exhibition, it was a pleasant surprise to unwrap the wonderful objects that we were able to borrow and to know that our gamble had paid off. </w:t>
      </w:r>
    </w:p>
    <w:p w14:paraId="6985279C" w14:textId="77777777" w:rsidR="00FA2B5C" w:rsidRPr="00981CC5" w:rsidRDefault="00FA2B5C" w:rsidP="006B6E35">
      <w:pPr>
        <w:spacing w:line="276" w:lineRule="auto"/>
        <w:rPr>
          <w:rFonts w:asciiTheme="minorHAnsi" w:hAnsiTheme="minorHAnsi" w:cstheme="minorHAnsi"/>
        </w:rPr>
      </w:pPr>
    </w:p>
    <w:p w14:paraId="128F9A48" w14:textId="0F77FB08" w:rsidR="00A60DC6" w:rsidRPr="00981CC5" w:rsidRDefault="004442FB" w:rsidP="006B6E35">
      <w:pPr>
        <w:spacing w:line="276" w:lineRule="auto"/>
        <w:rPr>
          <w:rFonts w:asciiTheme="minorHAnsi" w:hAnsiTheme="minorHAnsi" w:cstheme="minorHAnsi"/>
          <w:iCs/>
        </w:rPr>
      </w:pPr>
      <w:r w:rsidRPr="00981CC5">
        <w:rPr>
          <w:rFonts w:asciiTheme="minorHAnsi" w:hAnsiTheme="minorHAnsi" w:cstheme="minorHAnsi"/>
        </w:rPr>
        <w:t>At the same time, our</w:t>
      </w:r>
      <w:r w:rsidR="003C4C4F" w:rsidRPr="00981CC5">
        <w:rPr>
          <w:rFonts w:asciiTheme="minorHAnsi" w:hAnsiTheme="minorHAnsi" w:cstheme="minorHAnsi"/>
        </w:rPr>
        <w:t xml:space="preserve"> regional focus had unexpected benefits during lockdown.</w:t>
      </w:r>
      <w:r w:rsidR="003C4C4F" w:rsidRPr="00981CC5">
        <w:rPr>
          <w:rFonts w:asciiTheme="minorHAnsi" w:hAnsiTheme="minorHAnsi" w:cstheme="minorHAnsi"/>
          <w:iCs/>
        </w:rPr>
        <w:t xml:space="preserve"> </w:t>
      </w:r>
      <w:r w:rsidR="003C4C4F" w:rsidRPr="00981CC5">
        <w:rPr>
          <w:rFonts w:asciiTheme="minorHAnsi" w:hAnsiTheme="minorHAnsi" w:cstheme="minorHAnsi"/>
        </w:rPr>
        <w:t>With libraries and archives inaccessible for many months, local contacts, societies, collectors, historians, curators and archivists proved immensely helpful in loaning books and providing scans of documents and digital images. In the process, the relationship between the museum and local organisations was deepened and strengthened. Fundamental to our research were the publicatio</w:t>
      </w:r>
      <w:r w:rsidR="00FC01BF">
        <w:rPr>
          <w:rFonts w:asciiTheme="minorHAnsi" w:hAnsiTheme="minorHAnsi" w:cstheme="minorHAnsi"/>
        </w:rPr>
        <w:t>ns of the Herbert Art Gallery: i</w:t>
      </w:r>
      <w:r w:rsidR="003C4C4F" w:rsidRPr="00981CC5">
        <w:rPr>
          <w:rFonts w:asciiTheme="minorHAnsi" w:hAnsiTheme="minorHAnsi" w:cstheme="minorHAnsi"/>
        </w:rPr>
        <w:t xml:space="preserve">ts comprehensive 1980 </w:t>
      </w:r>
      <w:r w:rsidR="003C4C4F" w:rsidRPr="00981CC5">
        <w:rPr>
          <w:rFonts w:asciiTheme="minorHAnsi" w:hAnsiTheme="minorHAnsi" w:cstheme="minorHAnsi"/>
          <w:iCs/>
        </w:rPr>
        <w:t>Survey of Public Art in Coventry</w:t>
      </w:r>
      <w:r w:rsidR="003C4C4F" w:rsidRPr="00981CC5">
        <w:rPr>
          <w:rFonts w:asciiTheme="minorHAnsi" w:hAnsiTheme="minorHAnsi" w:cstheme="minorHAnsi"/>
        </w:rPr>
        <w:t xml:space="preserve"> charted a remarkable tradition of public art </w:t>
      </w:r>
      <w:r w:rsidR="00FC01BF">
        <w:rPr>
          <w:rFonts w:asciiTheme="minorHAnsi" w:hAnsiTheme="minorHAnsi" w:cstheme="minorHAnsi"/>
        </w:rPr>
        <w:t>which was then largely intact. F</w:t>
      </w:r>
      <w:r w:rsidR="003C4C4F" w:rsidRPr="00981CC5">
        <w:rPr>
          <w:rFonts w:asciiTheme="minorHAnsi" w:hAnsiTheme="minorHAnsi" w:cstheme="minorHAnsi"/>
        </w:rPr>
        <w:t>orty years on</w:t>
      </w:r>
      <w:r w:rsidR="00FC01BF">
        <w:rPr>
          <w:rFonts w:asciiTheme="minorHAnsi" w:hAnsiTheme="minorHAnsi" w:cstheme="minorHAnsi"/>
        </w:rPr>
        <w:t>, however,</w:t>
      </w:r>
      <w:r w:rsidR="003C4C4F" w:rsidRPr="00981CC5">
        <w:rPr>
          <w:rFonts w:asciiTheme="minorHAnsi" w:hAnsiTheme="minorHAnsi" w:cstheme="minorHAnsi"/>
        </w:rPr>
        <w:t xml:space="preserve"> we were shocked to discover how little of that work had survived. </w:t>
      </w:r>
      <w:r w:rsidR="00523AB0" w:rsidRPr="00981CC5">
        <w:rPr>
          <w:rFonts w:asciiTheme="minorHAnsi" w:hAnsiTheme="minorHAnsi" w:cstheme="minorHAnsi"/>
        </w:rPr>
        <w:t>For example, d</w:t>
      </w:r>
      <w:r w:rsidR="00B96E00" w:rsidRPr="00981CC5">
        <w:rPr>
          <w:rFonts w:asciiTheme="minorHAnsi" w:hAnsiTheme="minorHAnsi" w:cstheme="minorHAnsi"/>
        </w:rPr>
        <w:t>uring the post-war period, a significant number of art works were made for schools in the region, particula</w:t>
      </w:r>
      <w:r w:rsidR="00FC01BF">
        <w:rPr>
          <w:rFonts w:asciiTheme="minorHAnsi" w:hAnsiTheme="minorHAnsi" w:cstheme="minorHAnsi"/>
        </w:rPr>
        <w:t>rly stage curtains and murals, as n</w:t>
      </w:r>
      <w:r w:rsidR="00B96E00" w:rsidRPr="00981CC5">
        <w:rPr>
          <w:rFonts w:asciiTheme="minorHAnsi" w:hAnsiTheme="minorHAnsi" w:cstheme="minorHAnsi"/>
        </w:rPr>
        <w:t>ew educational theories championed the importance of creating stimulating environments for learning. A large proportion of the</w:t>
      </w:r>
      <w:r w:rsidR="00FC01BF">
        <w:rPr>
          <w:rFonts w:asciiTheme="minorHAnsi" w:hAnsiTheme="minorHAnsi" w:cstheme="minorHAnsi"/>
        </w:rPr>
        <w:t>se artworks no longer survive because</w:t>
      </w:r>
      <w:r w:rsidR="00B96E00" w:rsidRPr="00981CC5">
        <w:rPr>
          <w:rFonts w:asciiTheme="minorHAnsi" w:hAnsiTheme="minorHAnsi" w:cstheme="minorHAnsi"/>
        </w:rPr>
        <w:t xml:space="preserve"> they were </w:t>
      </w:r>
      <w:r w:rsidR="003C4C4F" w:rsidRPr="00981CC5">
        <w:rPr>
          <w:rFonts w:asciiTheme="minorHAnsi" w:hAnsiTheme="minorHAnsi" w:cstheme="minorHAnsi"/>
        </w:rPr>
        <w:t>especially vulnerable to wear and tear</w:t>
      </w:r>
      <w:r w:rsidR="00FC01BF">
        <w:rPr>
          <w:rFonts w:asciiTheme="minorHAnsi" w:hAnsiTheme="minorHAnsi" w:cstheme="minorHAnsi"/>
        </w:rPr>
        <w:t>, and</w:t>
      </w:r>
      <w:r w:rsidR="003C4C4F" w:rsidRPr="00981CC5">
        <w:rPr>
          <w:rFonts w:asciiTheme="minorHAnsi" w:hAnsiTheme="minorHAnsi" w:cstheme="minorHAnsi"/>
        </w:rPr>
        <w:t xml:space="preserve"> changes in the use of space </w:t>
      </w:r>
      <w:r w:rsidR="00B96E00" w:rsidRPr="00981CC5">
        <w:rPr>
          <w:rFonts w:asciiTheme="minorHAnsi" w:hAnsiTheme="minorHAnsi" w:cstheme="minorHAnsi"/>
        </w:rPr>
        <w:t>in schools</w:t>
      </w:r>
      <w:r w:rsidR="003C4C4F" w:rsidRPr="00981CC5">
        <w:rPr>
          <w:rFonts w:asciiTheme="minorHAnsi" w:hAnsiTheme="minorHAnsi" w:cstheme="minorHAnsi"/>
        </w:rPr>
        <w:t>. In Coventry, a major school redevelopment programme</w:t>
      </w:r>
      <w:r w:rsidR="00B96E00" w:rsidRPr="00981CC5">
        <w:rPr>
          <w:rFonts w:asciiTheme="minorHAnsi" w:hAnsiTheme="minorHAnsi" w:cstheme="minorHAnsi"/>
        </w:rPr>
        <w:t xml:space="preserve"> which occurred</w:t>
      </w:r>
      <w:r w:rsidR="003C4C4F" w:rsidRPr="00981CC5">
        <w:rPr>
          <w:rFonts w:asciiTheme="minorHAnsi" w:hAnsiTheme="minorHAnsi" w:cstheme="minorHAnsi"/>
        </w:rPr>
        <w:t xml:space="preserve"> around 2000</w:t>
      </w:r>
      <w:r w:rsidR="00B96E00" w:rsidRPr="00981CC5">
        <w:rPr>
          <w:rFonts w:asciiTheme="minorHAnsi" w:hAnsiTheme="minorHAnsi" w:cstheme="minorHAnsi"/>
        </w:rPr>
        <w:t xml:space="preserve"> </w:t>
      </w:r>
      <w:r w:rsidR="00523AB0" w:rsidRPr="00981CC5">
        <w:rPr>
          <w:rFonts w:asciiTheme="minorHAnsi" w:hAnsiTheme="minorHAnsi" w:cstheme="minorHAnsi"/>
        </w:rPr>
        <w:t>resulted in the demolition of a number of post-war</w:t>
      </w:r>
      <w:r w:rsidR="003C4C4F" w:rsidRPr="00981CC5">
        <w:rPr>
          <w:rFonts w:asciiTheme="minorHAnsi" w:hAnsiTheme="minorHAnsi" w:cstheme="minorHAnsi"/>
        </w:rPr>
        <w:t xml:space="preserve"> comprehensive school buildings</w:t>
      </w:r>
      <w:r w:rsidR="00523AB0" w:rsidRPr="00981CC5">
        <w:rPr>
          <w:rFonts w:asciiTheme="minorHAnsi" w:hAnsiTheme="minorHAnsi" w:cstheme="minorHAnsi"/>
        </w:rPr>
        <w:t xml:space="preserve">, with the </w:t>
      </w:r>
      <w:r w:rsidR="00B96E00" w:rsidRPr="00981CC5">
        <w:rPr>
          <w:rFonts w:asciiTheme="minorHAnsi" w:hAnsiTheme="minorHAnsi" w:cstheme="minorHAnsi"/>
        </w:rPr>
        <w:t>art</w:t>
      </w:r>
      <w:r w:rsidR="00523AB0" w:rsidRPr="00981CC5">
        <w:rPr>
          <w:rFonts w:asciiTheme="minorHAnsi" w:hAnsiTheme="minorHAnsi" w:cstheme="minorHAnsi"/>
        </w:rPr>
        <w:t xml:space="preserve"> </w:t>
      </w:r>
      <w:r w:rsidR="00B96E00" w:rsidRPr="00981CC5">
        <w:rPr>
          <w:rFonts w:asciiTheme="minorHAnsi" w:hAnsiTheme="minorHAnsi" w:cstheme="minorHAnsi"/>
        </w:rPr>
        <w:t>works</w:t>
      </w:r>
      <w:r w:rsidR="003C4C4F" w:rsidRPr="00981CC5">
        <w:rPr>
          <w:rFonts w:asciiTheme="minorHAnsi" w:hAnsiTheme="minorHAnsi" w:cstheme="minorHAnsi"/>
        </w:rPr>
        <w:t xml:space="preserve"> </w:t>
      </w:r>
      <w:r w:rsidR="00B96E00" w:rsidRPr="00981CC5">
        <w:rPr>
          <w:rFonts w:asciiTheme="minorHAnsi" w:hAnsiTheme="minorHAnsi" w:cstheme="minorHAnsi"/>
        </w:rPr>
        <w:t xml:space="preserve">contained </w:t>
      </w:r>
      <w:r w:rsidR="00523AB0" w:rsidRPr="00981CC5">
        <w:rPr>
          <w:rFonts w:asciiTheme="minorHAnsi" w:hAnsiTheme="minorHAnsi" w:cstheme="minorHAnsi"/>
        </w:rPr>
        <w:t xml:space="preserve">therein </w:t>
      </w:r>
      <w:r w:rsidR="00B96E00" w:rsidRPr="00981CC5">
        <w:rPr>
          <w:rFonts w:asciiTheme="minorHAnsi" w:hAnsiTheme="minorHAnsi" w:cstheme="minorHAnsi"/>
        </w:rPr>
        <w:t>lost or destroyed</w:t>
      </w:r>
      <w:r w:rsidR="003C4C4F" w:rsidRPr="00981CC5">
        <w:rPr>
          <w:rFonts w:asciiTheme="minorHAnsi" w:hAnsiTheme="minorHAnsi" w:cstheme="minorHAnsi"/>
        </w:rPr>
        <w:t>.</w:t>
      </w:r>
      <w:r w:rsidR="00F10708" w:rsidRPr="00981CC5">
        <w:rPr>
          <w:rStyle w:val="EndnoteReference"/>
          <w:rFonts w:asciiTheme="minorHAnsi" w:hAnsiTheme="minorHAnsi" w:cstheme="minorHAnsi"/>
        </w:rPr>
        <w:endnoteReference w:id="6"/>
      </w:r>
      <w:r w:rsidR="00035103" w:rsidRPr="00981CC5">
        <w:rPr>
          <w:rFonts w:asciiTheme="minorHAnsi" w:hAnsiTheme="minorHAnsi" w:cstheme="minorHAnsi"/>
        </w:rPr>
        <w:t xml:space="preserve"> </w:t>
      </w:r>
      <w:r w:rsidR="003C4C4F" w:rsidRPr="00981CC5">
        <w:rPr>
          <w:rFonts w:asciiTheme="minorHAnsi" w:hAnsiTheme="minorHAnsi" w:cstheme="minorHAnsi"/>
        </w:rPr>
        <w:t xml:space="preserve">Today, economic recession and a neglect of the public realm have taken their toll on Coventry’s city centre. Much of the public art designed for the Upper and Lower Precincts has been moved, is neglected, or damaged, and its architectural setting changed. The re-sited </w:t>
      </w:r>
      <w:commentRangeStart w:id="0"/>
      <w:r w:rsidR="003C4C4F" w:rsidRPr="00981CC5">
        <w:rPr>
          <w:rFonts w:asciiTheme="minorHAnsi" w:hAnsiTheme="minorHAnsi" w:cstheme="minorHAnsi"/>
        </w:rPr>
        <w:t xml:space="preserve">Gordon Cullen </w:t>
      </w:r>
      <w:commentRangeEnd w:id="0"/>
      <w:r w:rsidR="00FC01BF">
        <w:rPr>
          <w:rStyle w:val="CommentReference"/>
          <w:rFonts w:cs="Mangal"/>
        </w:rPr>
        <w:commentReference w:id="0"/>
      </w:r>
      <w:r w:rsidR="003C4C4F" w:rsidRPr="00981CC5">
        <w:rPr>
          <w:rFonts w:asciiTheme="minorHAnsi" w:hAnsiTheme="minorHAnsi" w:cstheme="minorHAnsi"/>
        </w:rPr>
        <w:t>mural</w:t>
      </w:r>
      <w:r w:rsidR="00825E3B">
        <w:rPr>
          <w:rFonts w:asciiTheme="minorHAnsi" w:hAnsiTheme="minorHAnsi" w:cstheme="minorHAnsi"/>
        </w:rPr>
        <w:t>, for example,</w:t>
      </w:r>
      <w:r w:rsidR="003C4C4F" w:rsidRPr="00981CC5">
        <w:rPr>
          <w:rFonts w:asciiTheme="minorHAnsi" w:hAnsiTheme="minorHAnsi" w:cstheme="minorHAnsi"/>
        </w:rPr>
        <w:t xml:space="preserve"> lacks a section representing historical figu</w:t>
      </w:r>
      <w:r w:rsidR="00825E3B">
        <w:rPr>
          <w:rFonts w:asciiTheme="minorHAnsi" w:hAnsiTheme="minorHAnsi" w:cstheme="minorHAnsi"/>
        </w:rPr>
        <w:t>res associated with the city, and o</w:t>
      </w:r>
      <w:r w:rsidR="003C4C4F" w:rsidRPr="00981CC5">
        <w:rPr>
          <w:rFonts w:asciiTheme="minorHAnsi" w:hAnsiTheme="minorHAnsi" w:cstheme="minorHAnsi"/>
        </w:rPr>
        <w:t xml:space="preserve">n a reconnaissance visit in 2020 we found the </w:t>
      </w:r>
      <w:r w:rsidR="003C4C4F" w:rsidRPr="00981CC5">
        <w:rPr>
          <w:rFonts w:asciiTheme="minorHAnsi" w:hAnsiTheme="minorHAnsi" w:cstheme="minorHAnsi"/>
          <w:i/>
          <w:iCs/>
        </w:rPr>
        <w:t xml:space="preserve">Coventry Martyrs </w:t>
      </w:r>
      <w:r w:rsidR="003C4C4F" w:rsidRPr="00981CC5">
        <w:rPr>
          <w:rFonts w:asciiTheme="minorHAnsi" w:hAnsiTheme="minorHAnsi" w:cstheme="minorHAnsi"/>
        </w:rPr>
        <w:t>mosaic</w:t>
      </w:r>
      <w:r w:rsidR="00523AB0" w:rsidRPr="00981CC5">
        <w:rPr>
          <w:rFonts w:asciiTheme="minorHAnsi" w:hAnsiTheme="minorHAnsi" w:cstheme="minorHAnsi"/>
        </w:rPr>
        <w:t xml:space="preserve"> obscured by a </w:t>
      </w:r>
      <w:r w:rsidR="00825E3B">
        <w:rPr>
          <w:rFonts w:asciiTheme="minorHAnsi" w:hAnsiTheme="minorHAnsi" w:cstheme="minorHAnsi"/>
        </w:rPr>
        <w:t xml:space="preserve">sheet of glass. </w:t>
      </w:r>
      <w:r w:rsidR="003C4C4F" w:rsidRPr="00981CC5">
        <w:rPr>
          <w:rFonts w:asciiTheme="minorHAnsi" w:hAnsiTheme="minorHAnsi" w:cstheme="minorHAnsi"/>
        </w:rPr>
        <w:t xml:space="preserve">Other works currently at risk from the proposed City Centre South scheme include William Mitchell’s listed </w:t>
      </w:r>
      <w:r w:rsidR="003C4C4F" w:rsidRPr="00981CC5">
        <w:rPr>
          <w:rFonts w:asciiTheme="minorHAnsi" w:hAnsiTheme="minorHAnsi" w:cstheme="minorHAnsi"/>
          <w:i/>
          <w:iCs/>
        </w:rPr>
        <w:t>Three Tuns</w:t>
      </w:r>
      <w:r w:rsidR="003C4C4F" w:rsidRPr="00981CC5">
        <w:rPr>
          <w:rFonts w:asciiTheme="minorHAnsi" w:hAnsiTheme="minorHAnsi" w:cstheme="minorHAnsi"/>
        </w:rPr>
        <w:t xml:space="preserve"> mural and Alma Ramsey’s </w:t>
      </w:r>
      <w:r w:rsidR="003C4C4F" w:rsidRPr="00981CC5">
        <w:rPr>
          <w:rFonts w:asciiTheme="minorHAnsi" w:hAnsiTheme="minorHAnsi" w:cstheme="minorHAnsi"/>
          <w:i/>
          <w:iCs/>
        </w:rPr>
        <w:t>Sir Guy and the Dun Cow</w:t>
      </w:r>
      <w:r w:rsidR="003C4C4F" w:rsidRPr="00981CC5">
        <w:rPr>
          <w:rFonts w:asciiTheme="minorHAnsi" w:hAnsiTheme="minorHAnsi" w:cstheme="minorHAnsi"/>
        </w:rPr>
        <w:t>.</w:t>
      </w:r>
      <w:r w:rsidR="00B96E00" w:rsidRPr="00981CC5">
        <w:rPr>
          <w:rFonts w:asciiTheme="minorHAnsi" w:hAnsiTheme="minorHAnsi" w:cstheme="minorHAnsi"/>
        </w:rPr>
        <w:t xml:space="preserve"> </w:t>
      </w:r>
      <w:r w:rsidR="00D56030" w:rsidRPr="00981CC5">
        <w:rPr>
          <w:rFonts w:asciiTheme="minorHAnsi" w:hAnsiTheme="minorHAnsi" w:cstheme="minorHAnsi"/>
        </w:rPr>
        <w:t xml:space="preserve">Such artworks are deserving of conservation and protection we hope that seeing the creative process behind these works through our exhibition, evident in sketches, photographs and maquettes, will encourage visitors to recognise the significance of the public art of the period and the contribution it makes to the public realm. </w:t>
      </w:r>
    </w:p>
    <w:p w14:paraId="2A1E751A" w14:textId="77777777" w:rsidR="00A60DC6" w:rsidRPr="00981CC5" w:rsidRDefault="00A60DC6" w:rsidP="006B6E35">
      <w:pPr>
        <w:spacing w:line="276" w:lineRule="auto"/>
        <w:rPr>
          <w:rFonts w:asciiTheme="minorHAnsi" w:hAnsiTheme="minorHAnsi" w:cstheme="minorHAnsi"/>
        </w:rPr>
      </w:pPr>
    </w:p>
    <w:p w14:paraId="6D7F4215" w14:textId="73214E97" w:rsidR="00A60DC6" w:rsidRPr="00981CC5" w:rsidRDefault="003C4C4F" w:rsidP="006B6E35">
      <w:pPr>
        <w:spacing w:line="276" w:lineRule="auto"/>
        <w:rPr>
          <w:rFonts w:asciiTheme="minorHAnsi" w:hAnsiTheme="minorHAnsi" w:cstheme="minorHAnsi"/>
          <w:iCs/>
        </w:rPr>
      </w:pPr>
      <w:r w:rsidRPr="00981CC5">
        <w:rPr>
          <w:rFonts w:asciiTheme="minorHAnsi" w:hAnsiTheme="minorHAnsi" w:cstheme="minorHAnsi"/>
        </w:rPr>
        <w:t xml:space="preserve">Coventry has been designated Britain’s City of Culture for 2021; in the post-war era it was rather a City of Sculpture. Our exhibition reveals the importance once placed on a well-designed environment as a source of pleasure and civic pride, and a necessary </w:t>
      </w:r>
      <w:r w:rsidR="00825E3B" w:rsidRPr="00981CC5">
        <w:rPr>
          <w:rFonts w:asciiTheme="minorHAnsi" w:hAnsiTheme="minorHAnsi" w:cstheme="minorHAnsi"/>
        </w:rPr>
        <w:t>complement</w:t>
      </w:r>
      <w:r w:rsidRPr="00981CC5">
        <w:rPr>
          <w:rFonts w:asciiTheme="minorHAnsi" w:hAnsiTheme="minorHAnsi" w:cstheme="minorHAnsi"/>
        </w:rPr>
        <w:t xml:space="preserve"> to the economic prosperity which the automotive and textile industries brought to the city and its surrounding region during the post-war years. This exhibition is intended to encourage local people to reconsider their urban environment and to look more closely at the sculptures and murals they may have previously walked past. Ultimately, the exhibition is an attempt to demonstrate the quality of the undervalued art and design of the fifties and sixties and the importance of looking after it. </w:t>
      </w:r>
    </w:p>
    <w:p w14:paraId="4616FF16" w14:textId="77777777" w:rsidR="00A60DC6" w:rsidRPr="00981CC5" w:rsidRDefault="00A60DC6" w:rsidP="006B6E35">
      <w:pPr>
        <w:spacing w:line="276" w:lineRule="auto"/>
        <w:rPr>
          <w:rFonts w:asciiTheme="minorHAnsi" w:hAnsiTheme="minorHAnsi" w:cstheme="minorHAnsi"/>
          <w:iCs/>
        </w:rPr>
      </w:pPr>
    </w:p>
    <w:p w14:paraId="68F348FF" w14:textId="783357BA" w:rsidR="008220C1" w:rsidRPr="00981CC5" w:rsidRDefault="003C4C4F" w:rsidP="006B6E35">
      <w:pPr>
        <w:spacing w:line="276" w:lineRule="auto"/>
        <w:rPr>
          <w:rFonts w:asciiTheme="minorHAnsi" w:hAnsiTheme="minorHAnsi" w:cstheme="minorHAnsi"/>
          <w:i/>
          <w:iCs/>
        </w:rPr>
      </w:pPr>
      <w:r w:rsidRPr="00981CC5">
        <w:rPr>
          <w:rFonts w:asciiTheme="minorHAnsi" w:hAnsiTheme="minorHAnsi" w:cstheme="minorHAnsi"/>
          <w:i/>
          <w:iCs/>
          <w:u w:val="single"/>
        </w:rPr>
        <w:t>Louise Campbell</w:t>
      </w:r>
      <w:r w:rsidR="00FC01BF">
        <w:rPr>
          <w:rFonts w:asciiTheme="minorHAnsi" w:hAnsiTheme="minorHAnsi" w:cstheme="minorHAnsi"/>
          <w:i/>
          <w:iCs/>
        </w:rPr>
        <w:t xml:space="preserve"> </w:t>
      </w:r>
      <w:r w:rsidR="00FC01BF" w:rsidRPr="00FC01BF">
        <w:rPr>
          <w:rFonts w:asciiTheme="minorHAnsi" w:hAnsiTheme="minorHAnsi" w:cstheme="minorHAnsi"/>
          <w:i/>
          <w:iCs/>
        </w:rPr>
        <w:t xml:space="preserve">is Professor Emerita </w:t>
      </w:r>
      <w:r w:rsidR="00FC01BF">
        <w:rPr>
          <w:rFonts w:asciiTheme="minorHAnsi" w:hAnsiTheme="minorHAnsi" w:cstheme="minorHAnsi"/>
          <w:i/>
          <w:iCs/>
        </w:rPr>
        <w:t>at</w:t>
      </w:r>
      <w:r w:rsidR="007C5245" w:rsidRPr="00FC01BF">
        <w:rPr>
          <w:rFonts w:asciiTheme="minorHAnsi" w:hAnsiTheme="minorHAnsi" w:cstheme="minorHAnsi"/>
          <w:i/>
          <w:iCs/>
        </w:rPr>
        <w:t xml:space="preserve"> </w:t>
      </w:r>
      <w:r w:rsidR="007C5245" w:rsidRPr="00981CC5">
        <w:rPr>
          <w:rFonts w:asciiTheme="minorHAnsi" w:hAnsiTheme="minorHAnsi" w:cstheme="minorHAnsi"/>
          <w:i/>
          <w:iCs/>
        </w:rPr>
        <w:t>Warwick University</w:t>
      </w:r>
      <w:r w:rsidR="008220C1" w:rsidRPr="00981CC5">
        <w:rPr>
          <w:rFonts w:asciiTheme="minorHAnsi" w:hAnsiTheme="minorHAnsi" w:cstheme="minorHAnsi"/>
          <w:i/>
          <w:iCs/>
        </w:rPr>
        <w:t>.</w:t>
      </w:r>
    </w:p>
    <w:p w14:paraId="12BDE181" w14:textId="77777777" w:rsidR="0087160B" w:rsidRPr="00981CC5" w:rsidRDefault="0087160B" w:rsidP="006B6E35">
      <w:pPr>
        <w:spacing w:line="276" w:lineRule="auto"/>
        <w:rPr>
          <w:rFonts w:asciiTheme="minorHAnsi" w:hAnsiTheme="minorHAnsi" w:cstheme="minorHAnsi"/>
          <w:i/>
          <w:iCs/>
        </w:rPr>
      </w:pPr>
    </w:p>
    <w:p w14:paraId="7B44D8B6" w14:textId="29799C00" w:rsidR="00A60DC6" w:rsidRPr="00981CC5" w:rsidRDefault="003C4C4F" w:rsidP="006B6E35">
      <w:pPr>
        <w:spacing w:line="276" w:lineRule="auto"/>
        <w:rPr>
          <w:rFonts w:asciiTheme="minorHAnsi" w:hAnsiTheme="minorHAnsi" w:cstheme="minorHAnsi"/>
          <w:i/>
          <w:iCs/>
        </w:rPr>
      </w:pPr>
      <w:r w:rsidRPr="00981CC5">
        <w:rPr>
          <w:rFonts w:asciiTheme="minorHAnsi" w:hAnsiTheme="minorHAnsi" w:cstheme="minorHAnsi"/>
          <w:i/>
          <w:iCs/>
          <w:u w:val="single"/>
        </w:rPr>
        <w:t>Jane Si</w:t>
      </w:r>
      <w:r w:rsidR="00CC259B" w:rsidRPr="00981CC5">
        <w:rPr>
          <w:rFonts w:asciiTheme="minorHAnsi" w:hAnsiTheme="minorHAnsi" w:cstheme="minorHAnsi"/>
          <w:i/>
          <w:iCs/>
          <w:u w:val="single"/>
        </w:rPr>
        <w:t>m</w:t>
      </w:r>
      <w:r w:rsidRPr="00981CC5">
        <w:rPr>
          <w:rFonts w:asciiTheme="minorHAnsi" w:hAnsiTheme="minorHAnsi" w:cstheme="minorHAnsi"/>
          <w:i/>
          <w:iCs/>
          <w:u w:val="single"/>
        </w:rPr>
        <w:t>pkiss</w:t>
      </w:r>
      <w:r w:rsidR="007C5245" w:rsidRPr="00981CC5">
        <w:rPr>
          <w:rFonts w:asciiTheme="minorHAnsi" w:hAnsiTheme="minorHAnsi" w:cstheme="minorHAnsi"/>
          <w:i/>
          <w:iCs/>
        </w:rPr>
        <w:t xml:space="preserve"> </w:t>
      </w:r>
      <w:r w:rsidR="0087160B" w:rsidRPr="00981CC5">
        <w:rPr>
          <w:rFonts w:asciiTheme="minorHAnsi" w:hAnsiTheme="minorHAnsi" w:cstheme="minorHAnsi"/>
          <w:i/>
          <w:iCs/>
        </w:rPr>
        <w:t xml:space="preserve">is </w:t>
      </w:r>
      <w:r w:rsidR="007C5245" w:rsidRPr="00981CC5">
        <w:rPr>
          <w:rFonts w:asciiTheme="minorHAnsi" w:hAnsiTheme="minorHAnsi" w:cstheme="minorHAnsi"/>
          <w:i/>
          <w:iCs/>
        </w:rPr>
        <w:t>Art Curator</w:t>
      </w:r>
      <w:r w:rsidR="0087160B" w:rsidRPr="00981CC5">
        <w:rPr>
          <w:rFonts w:asciiTheme="minorHAnsi" w:hAnsiTheme="minorHAnsi" w:cstheme="minorHAnsi"/>
          <w:i/>
          <w:iCs/>
        </w:rPr>
        <w:t xml:space="preserve"> at</w:t>
      </w:r>
      <w:r w:rsidR="007C5245" w:rsidRPr="00981CC5">
        <w:rPr>
          <w:rFonts w:asciiTheme="minorHAnsi" w:hAnsiTheme="minorHAnsi" w:cstheme="minorHAnsi"/>
          <w:i/>
          <w:iCs/>
        </w:rPr>
        <w:t xml:space="preserve"> Leamington Spa Art gallery &amp; Museum</w:t>
      </w:r>
      <w:r w:rsidRPr="00981CC5">
        <w:rPr>
          <w:rFonts w:asciiTheme="minorHAnsi" w:hAnsiTheme="minorHAnsi" w:cstheme="minorHAnsi"/>
          <w:i/>
          <w:iCs/>
        </w:rPr>
        <w:t>.</w:t>
      </w:r>
    </w:p>
    <w:p w14:paraId="39627FB2" w14:textId="77777777" w:rsidR="00985827" w:rsidRPr="00981CC5" w:rsidRDefault="00985827" w:rsidP="006B6E35">
      <w:pPr>
        <w:spacing w:line="276" w:lineRule="auto"/>
        <w:rPr>
          <w:rFonts w:asciiTheme="minorHAnsi" w:hAnsiTheme="minorHAnsi" w:cstheme="minorHAnsi"/>
        </w:rPr>
      </w:pPr>
    </w:p>
    <w:sectPr w:rsidR="00985827" w:rsidRPr="00981CC5" w:rsidSect="008650C7">
      <w:headerReference w:type="default" r:id="rId16"/>
      <w:footerReference w:type="default" r:id="rId17"/>
      <w:endnotePr>
        <w:numFmt w:val="decimal"/>
      </w:endnotePr>
      <w:pgSz w:w="11906" w:h="16838"/>
      <w:pgMar w:top="1134" w:right="1134" w:bottom="1134" w:left="1134" w:header="0" w:footer="567"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atchwes" w:date="2021-08-13T11:45:00Z" w:initials="H">
    <w:p w14:paraId="64D5F934" w14:textId="54C0A907" w:rsidR="00FC01BF" w:rsidRDefault="00FC01BF">
      <w:pPr>
        <w:pStyle w:val="CommentText"/>
      </w:pPr>
      <w:r>
        <w:rPr>
          <w:rStyle w:val="CommentReference"/>
        </w:rPr>
        <w:annotationRef/>
      </w:r>
      <w:r>
        <w:t>Fig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D5F9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D5F934" w16cid:durableId="2582E8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AAF6C" w14:textId="77777777" w:rsidR="00466278" w:rsidRDefault="00466278" w:rsidP="005B6D29">
      <w:r>
        <w:separator/>
      </w:r>
    </w:p>
  </w:endnote>
  <w:endnote w:type="continuationSeparator" w:id="0">
    <w:p w14:paraId="7D6ACEDE" w14:textId="77777777" w:rsidR="00466278" w:rsidRDefault="00466278" w:rsidP="005B6D29">
      <w:r>
        <w:continuationSeparator/>
      </w:r>
    </w:p>
  </w:endnote>
  <w:endnote w:id="1">
    <w:p w14:paraId="00FEFF17" w14:textId="2025DB99" w:rsidR="00EA1D58" w:rsidRPr="00EA1566" w:rsidRDefault="00EA1D58" w:rsidP="008B2C6D">
      <w:pPr>
        <w:spacing w:line="276" w:lineRule="auto"/>
        <w:rPr>
          <w:rFonts w:asciiTheme="minorHAnsi" w:hAnsiTheme="minorHAnsi" w:cstheme="minorHAnsi"/>
        </w:rPr>
      </w:pPr>
      <w:r w:rsidRPr="00EA1566">
        <w:rPr>
          <w:rStyle w:val="EndnoteReference"/>
          <w:rFonts w:asciiTheme="minorHAnsi" w:hAnsiTheme="minorHAnsi" w:cstheme="minorHAnsi"/>
        </w:rPr>
        <w:endnoteRef/>
      </w:r>
      <w:r w:rsidRPr="00EA1566">
        <w:rPr>
          <w:rFonts w:asciiTheme="minorHAnsi" w:hAnsiTheme="minorHAnsi" w:cstheme="minorHAnsi"/>
        </w:rPr>
        <w:t xml:space="preserve"> For example, Trevor Tennant’s wooden figures of Godiva and Peeping Tom for the Broadgate Clock,</w:t>
      </w:r>
      <w:r w:rsidR="005F2BC9" w:rsidRPr="00EA1566">
        <w:rPr>
          <w:rFonts w:asciiTheme="minorHAnsi" w:hAnsiTheme="minorHAnsi" w:cstheme="minorHAnsi"/>
        </w:rPr>
        <w:t xml:space="preserve"> </w:t>
      </w:r>
      <w:r w:rsidRPr="00EA1566">
        <w:rPr>
          <w:rFonts w:asciiTheme="minorHAnsi" w:hAnsiTheme="minorHAnsi" w:cstheme="minorHAnsi"/>
        </w:rPr>
        <w:t xml:space="preserve">1953, Alma Ramsey-Hosking’s </w:t>
      </w:r>
      <w:r w:rsidRPr="00EA1566">
        <w:rPr>
          <w:rFonts w:asciiTheme="minorHAnsi" w:hAnsiTheme="minorHAnsi" w:cstheme="minorHAnsi"/>
          <w:i/>
          <w:iCs/>
        </w:rPr>
        <w:t>Sir Guy and the Dun Cow</w:t>
      </w:r>
      <w:r w:rsidRPr="00EA1566">
        <w:rPr>
          <w:rFonts w:asciiTheme="minorHAnsi" w:hAnsiTheme="minorHAnsi" w:cstheme="minorHAnsi"/>
        </w:rPr>
        <w:t xml:space="preserve">, 1952 and Richard Hugh Hosking and Rene Antonietti’s </w:t>
      </w:r>
      <w:r w:rsidRPr="00EA1566">
        <w:rPr>
          <w:rFonts w:asciiTheme="minorHAnsi" w:hAnsiTheme="minorHAnsi" w:cstheme="minorHAnsi"/>
          <w:i/>
          <w:iCs/>
        </w:rPr>
        <w:t xml:space="preserve">Coventry Martyrs Mural, </w:t>
      </w:r>
      <w:r w:rsidRPr="00EA1566">
        <w:rPr>
          <w:rFonts w:asciiTheme="minorHAnsi" w:hAnsiTheme="minorHAnsi" w:cstheme="minorHAnsi"/>
        </w:rPr>
        <w:t xml:space="preserve">1953. L. Campbell, </w:t>
      </w:r>
      <w:r w:rsidRPr="00EA1566">
        <w:rPr>
          <w:rFonts w:asciiTheme="minorHAnsi" w:hAnsiTheme="minorHAnsi" w:cstheme="minorHAnsi"/>
          <w:i/>
          <w:iCs/>
        </w:rPr>
        <w:t>Paper dream city/modern monument: Donald Gibson and Coventry.</w:t>
      </w:r>
      <w:r w:rsidRPr="00EA1566">
        <w:rPr>
          <w:rFonts w:asciiTheme="minorHAnsi" w:hAnsiTheme="minorHAnsi" w:cstheme="minorHAnsi"/>
        </w:rPr>
        <w:t xml:space="preserve"> In: Boyd Whyte, Iain, (ed.) </w:t>
      </w:r>
      <w:r w:rsidRPr="00EA1566">
        <w:rPr>
          <w:rFonts w:asciiTheme="minorHAnsi" w:hAnsiTheme="minorHAnsi" w:cstheme="minorHAnsi"/>
          <w:i/>
          <w:iCs/>
        </w:rPr>
        <w:t>Man-made future: planning, education and design in mid-twentieth-century Britain</w:t>
      </w:r>
      <w:r w:rsidRPr="00EA1566">
        <w:rPr>
          <w:rFonts w:asciiTheme="minorHAnsi" w:hAnsiTheme="minorHAnsi" w:cstheme="minorHAnsi"/>
        </w:rPr>
        <w:t xml:space="preserve"> (London; New York: Routledge, 2007) pp. 121-144.</w:t>
      </w:r>
    </w:p>
  </w:endnote>
  <w:endnote w:id="2">
    <w:p w14:paraId="0C07A786" w14:textId="110F7F68" w:rsidR="00F20FE9" w:rsidRPr="00EA1566" w:rsidRDefault="00F20FE9" w:rsidP="008B2C6D">
      <w:pPr>
        <w:spacing w:line="276" w:lineRule="auto"/>
        <w:rPr>
          <w:rFonts w:asciiTheme="minorHAnsi" w:hAnsiTheme="minorHAnsi" w:cstheme="minorHAnsi"/>
        </w:rPr>
      </w:pPr>
      <w:r w:rsidRPr="00EA1566">
        <w:rPr>
          <w:rStyle w:val="EndnoteReference"/>
          <w:rFonts w:asciiTheme="minorHAnsi" w:hAnsiTheme="minorHAnsi" w:cstheme="minorHAnsi"/>
        </w:rPr>
        <w:endnoteRef/>
      </w:r>
      <w:r w:rsidRPr="00EA1566">
        <w:rPr>
          <w:rFonts w:asciiTheme="minorHAnsi" w:hAnsiTheme="minorHAnsi" w:cstheme="minorHAnsi"/>
        </w:rPr>
        <w:t xml:space="preserve"> See J and C Gould, </w:t>
      </w:r>
      <w:r w:rsidRPr="00EA1566">
        <w:rPr>
          <w:rFonts w:asciiTheme="minorHAnsi" w:hAnsiTheme="minorHAnsi" w:cstheme="minorHAnsi"/>
          <w:i/>
          <w:iCs/>
        </w:rPr>
        <w:t>Coventry: the making of a modern city 1939-73</w:t>
      </w:r>
      <w:r w:rsidRPr="00EA1566">
        <w:rPr>
          <w:rFonts w:asciiTheme="minorHAnsi" w:hAnsiTheme="minorHAnsi" w:cstheme="minorHAnsi"/>
        </w:rPr>
        <w:t xml:space="preserve"> (Historic England, 2016);</w:t>
      </w:r>
      <w:r w:rsidR="00EA1D58" w:rsidRPr="00EA1566">
        <w:rPr>
          <w:rFonts w:asciiTheme="minorHAnsi" w:hAnsiTheme="minorHAnsi" w:cstheme="minorHAnsi"/>
        </w:rPr>
        <w:t xml:space="preserve"> </w:t>
      </w:r>
      <w:r w:rsidRPr="00EA1566">
        <w:rPr>
          <w:rFonts w:asciiTheme="minorHAnsi" w:hAnsiTheme="minorHAnsi" w:cstheme="minorHAnsi"/>
        </w:rPr>
        <w:t xml:space="preserve">G. </w:t>
      </w:r>
      <w:r w:rsidRPr="00EA1566">
        <w:rPr>
          <w:rFonts w:asciiTheme="minorHAnsi" w:hAnsiTheme="minorHAnsi" w:cstheme="minorHAnsi"/>
        </w:rPr>
        <w:t>Noszlopy</w:t>
      </w:r>
      <w:r w:rsidRPr="00EA1566">
        <w:rPr>
          <w:rFonts w:asciiTheme="minorHAnsi" w:hAnsiTheme="minorHAnsi" w:cstheme="minorHAnsi"/>
          <w:i/>
          <w:iCs/>
        </w:rPr>
        <w:t>, Public sculpture of Warwickshire, Coventry and Solihull</w:t>
      </w:r>
      <w:r w:rsidRPr="00EA1566">
        <w:rPr>
          <w:rFonts w:asciiTheme="minorHAnsi" w:hAnsiTheme="minorHAnsi" w:cstheme="minorHAnsi"/>
        </w:rPr>
        <w:t xml:space="preserve"> (Liverpool University Press, 2003); N.Pevsner and C. Pickford</w:t>
      </w:r>
      <w:r w:rsidRPr="00EA1566">
        <w:rPr>
          <w:rFonts w:asciiTheme="minorHAnsi" w:hAnsiTheme="minorHAnsi" w:cstheme="minorHAnsi"/>
          <w:i/>
          <w:iCs/>
        </w:rPr>
        <w:t>, Warwickshire</w:t>
      </w:r>
      <w:r w:rsidR="009C43A3">
        <w:rPr>
          <w:rFonts w:asciiTheme="minorHAnsi" w:hAnsiTheme="minorHAnsi" w:cstheme="minorHAnsi"/>
        </w:rPr>
        <w:t xml:space="preserve"> (</w:t>
      </w:r>
      <w:r w:rsidRPr="00EA1566">
        <w:rPr>
          <w:rFonts w:asciiTheme="minorHAnsi" w:hAnsiTheme="minorHAnsi" w:cstheme="minorHAnsi"/>
        </w:rPr>
        <w:t>Yale University Press, 2016).</w:t>
      </w:r>
    </w:p>
  </w:endnote>
  <w:endnote w:id="3">
    <w:p w14:paraId="162C4ABD" w14:textId="19C9D84E" w:rsidR="007746EF" w:rsidRPr="00EA1566" w:rsidRDefault="007746EF" w:rsidP="008B2C6D">
      <w:pPr>
        <w:pStyle w:val="EndnoteText"/>
        <w:spacing w:line="276" w:lineRule="auto"/>
        <w:rPr>
          <w:rFonts w:asciiTheme="minorHAnsi" w:hAnsiTheme="minorHAnsi" w:cstheme="minorHAnsi"/>
          <w:sz w:val="24"/>
          <w:szCs w:val="24"/>
        </w:rPr>
      </w:pPr>
      <w:r w:rsidRPr="00EA1566">
        <w:rPr>
          <w:rStyle w:val="EndnoteReference"/>
          <w:rFonts w:asciiTheme="minorHAnsi" w:hAnsiTheme="minorHAnsi" w:cstheme="minorHAnsi"/>
          <w:sz w:val="24"/>
          <w:szCs w:val="24"/>
        </w:rPr>
        <w:endnoteRef/>
      </w:r>
      <w:r w:rsidRPr="00EA1566">
        <w:rPr>
          <w:rFonts w:asciiTheme="minorHAnsi" w:hAnsiTheme="minorHAnsi" w:cstheme="minorHAnsi"/>
          <w:sz w:val="24"/>
          <w:szCs w:val="24"/>
        </w:rPr>
        <w:t xml:space="preserve"> </w:t>
      </w:r>
      <w:r w:rsidRPr="00EA1566">
        <w:rPr>
          <w:rFonts w:asciiTheme="minorHAnsi" w:hAnsiTheme="minorHAnsi" w:cstheme="minorHAnsi"/>
          <w:i/>
          <w:iCs/>
          <w:sz w:val="24"/>
          <w:szCs w:val="24"/>
        </w:rPr>
        <w:t xml:space="preserve">A Survey of Public Art in Coventry </w:t>
      </w:r>
      <w:r w:rsidRPr="00EA1566">
        <w:rPr>
          <w:rFonts w:asciiTheme="minorHAnsi" w:hAnsiTheme="minorHAnsi" w:cstheme="minorHAnsi"/>
          <w:sz w:val="24"/>
          <w:szCs w:val="24"/>
        </w:rPr>
        <w:t xml:space="preserve">(Herbert Art Gallery and Museum, </w:t>
      </w:r>
      <w:r w:rsidRPr="00EA1566">
        <w:rPr>
          <w:rFonts w:asciiTheme="minorHAnsi" w:hAnsiTheme="minorHAnsi" w:cstheme="minorHAnsi"/>
          <w:sz w:val="24"/>
          <w:szCs w:val="24"/>
        </w:rPr>
        <w:t>Jordanwell, Coventry, 1980).</w:t>
      </w:r>
    </w:p>
  </w:endnote>
  <w:endnote w:id="4">
    <w:p w14:paraId="45CB920D" w14:textId="69ED2B61" w:rsidR="00AF3F5B" w:rsidRPr="00EA1566" w:rsidRDefault="00AF3F5B" w:rsidP="008B2C6D">
      <w:pPr>
        <w:pStyle w:val="EndnoteText"/>
        <w:spacing w:line="276" w:lineRule="auto"/>
        <w:rPr>
          <w:rFonts w:asciiTheme="minorHAnsi" w:hAnsiTheme="minorHAnsi" w:cstheme="minorHAnsi"/>
          <w:sz w:val="24"/>
          <w:szCs w:val="24"/>
        </w:rPr>
      </w:pPr>
      <w:r w:rsidRPr="00EA1566">
        <w:rPr>
          <w:rStyle w:val="EndnoteReference"/>
          <w:rFonts w:asciiTheme="minorHAnsi" w:hAnsiTheme="minorHAnsi" w:cstheme="minorHAnsi"/>
          <w:sz w:val="24"/>
          <w:szCs w:val="24"/>
        </w:rPr>
        <w:endnoteRef/>
      </w:r>
      <w:r w:rsidR="009C43A3">
        <w:rPr>
          <w:rFonts w:asciiTheme="minorHAnsi" w:hAnsiTheme="minorHAnsi" w:cstheme="minorHAnsi"/>
          <w:i/>
          <w:sz w:val="24"/>
          <w:szCs w:val="24"/>
        </w:rPr>
        <w:t xml:space="preserve"> Ibid</w:t>
      </w:r>
      <w:r w:rsidRPr="00EA1566">
        <w:rPr>
          <w:rFonts w:asciiTheme="minorHAnsi" w:hAnsiTheme="minorHAnsi" w:cstheme="minorHAnsi"/>
          <w:sz w:val="24"/>
          <w:szCs w:val="24"/>
        </w:rPr>
        <w:t>;</w:t>
      </w:r>
      <w:r w:rsidRPr="00EA1566">
        <w:rPr>
          <w:rFonts w:asciiTheme="minorHAnsi" w:hAnsiTheme="minorHAnsi" w:cstheme="minorHAnsi"/>
          <w:i/>
          <w:iCs/>
          <w:sz w:val="24"/>
          <w:szCs w:val="24"/>
        </w:rPr>
        <w:t xml:space="preserve"> Indoors and out: the sculpture and design of Bernard </w:t>
      </w:r>
      <w:r w:rsidRPr="00EA1566">
        <w:rPr>
          <w:rFonts w:asciiTheme="minorHAnsi" w:hAnsiTheme="minorHAnsi" w:cstheme="minorHAnsi"/>
          <w:i/>
          <w:iCs/>
          <w:sz w:val="24"/>
          <w:szCs w:val="24"/>
        </w:rPr>
        <w:t>Scottlander</w:t>
      </w:r>
      <w:r w:rsidRPr="00EA1566">
        <w:rPr>
          <w:rFonts w:asciiTheme="minorHAnsi" w:hAnsiTheme="minorHAnsi" w:cstheme="minorHAnsi"/>
          <w:sz w:val="24"/>
          <w:szCs w:val="24"/>
        </w:rPr>
        <w:t xml:space="preserve"> (Henry Moore Institute, 2007);</w:t>
      </w:r>
      <w:r w:rsidRPr="00EA1566">
        <w:rPr>
          <w:rFonts w:asciiTheme="minorHAnsi" w:hAnsiTheme="minorHAnsi" w:cstheme="minorHAnsi"/>
          <w:i/>
          <w:iCs/>
          <w:sz w:val="24"/>
          <w:szCs w:val="24"/>
        </w:rPr>
        <w:t xml:space="preserve"> </w:t>
      </w:r>
      <w:r w:rsidR="009C43A3" w:rsidRPr="00EA1566">
        <w:rPr>
          <w:rFonts w:asciiTheme="minorHAnsi" w:hAnsiTheme="minorHAnsi" w:cstheme="minorHAnsi"/>
          <w:sz w:val="24"/>
          <w:szCs w:val="24"/>
        </w:rPr>
        <w:t xml:space="preserve">S. Behr and M. Malet </w:t>
      </w:r>
      <w:r w:rsidR="009C43A3">
        <w:rPr>
          <w:rFonts w:asciiTheme="minorHAnsi" w:hAnsiTheme="minorHAnsi" w:cstheme="minorHAnsi"/>
          <w:sz w:val="24"/>
          <w:szCs w:val="24"/>
        </w:rPr>
        <w:t xml:space="preserve">(eds.) </w:t>
      </w:r>
      <w:r w:rsidRPr="009C43A3">
        <w:rPr>
          <w:rFonts w:asciiTheme="minorHAnsi" w:hAnsiTheme="minorHAnsi" w:cstheme="minorHAnsi"/>
          <w:i/>
          <w:sz w:val="24"/>
          <w:szCs w:val="24"/>
        </w:rPr>
        <w:t>Art in exile in Britain 1933-1945: politics and cultural identity ed</w:t>
      </w:r>
      <w:r w:rsidRPr="00EA1566">
        <w:rPr>
          <w:rFonts w:asciiTheme="minorHAnsi" w:hAnsiTheme="minorHAnsi" w:cstheme="minorHAnsi"/>
          <w:sz w:val="24"/>
          <w:szCs w:val="24"/>
        </w:rPr>
        <w:t>. (Berg, 2005).</w:t>
      </w:r>
    </w:p>
  </w:endnote>
  <w:endnote w:id="5">
    <w:p w14:paraId="7D40F68B" w14:textId="2AD293A7" w:rsidR="001030DF" w:rsidRPr="00EA1566" w:rsidRDefault="001030DF" w:rsidP="008B2C6D">
      <w:pPr>
        <w:pStyle w:val="EndnoteText"/>
        <w:spacing w:line="276" w:lineRule="auto"/>
        <w:rPr>
          <w:rFonts w:asciiTheme="minorHAnsi" w:hAnsiTheme="minorHAnsi" w:cstheme="minorHAnsi"/>
          <w:sz w:val="24"/>
          <w:szCs w:val="24"/>
        </w:rPr>
      </w:pPr>
      <w:r w:rsidRPr="00EA1566">
        <w:rPr>
          <w:rStyle w:val="EndnoteReference"/>
          <w:rFonts w:asciiTheme="minorHAnsi" w:hAnsiTheme="minorHAnsi" w:cstheme="minorHAnsi"/>
          <w:sz w:val="24"/>
          <w:szCs w:val="24"/>
        </w:rPr>
        <w:endnoteRef/>
      </w:r>
      <w:r w:rsidRPr="00EA1566">
        <w:rPr>
          <w:rFonts w:asciiTheme="minorHAnsi" w:hAnsiTheme="minorHAnsi" w:cstheme="minorHAnsi"/>
          <w:sz w:val="24"/>
          <w:szCs w:val="24"/>
        </w:rPr>
        <w:t xml:space="preserve"> </w:t>
      </w:r>
      <w:r w:rsidR="00F6790D" w:rsidRPr="00EA1566">
        <w:rPr>
          <w:rFonts w:asciiTheme="minorHAnsi" w:hAnsiTheme="minorHAnsi" w:cstheme="minorHAnsi"/>
          <w:sz w:val="24"/>
          <w:szCs w:val="24"/>
        </w:rPr>
        <w:t>See Campbell, 'Paper Dream City'</w:t>
      </w:r>
      <w:r w:rsidR="009C43A3">
        <w:rPr>
          <w:rFonts w:asciiTheme="minorHAnsi" w:hAnsiTheme="minorHAnsi" w:cstheme="minorHAnsi"/>
          <w:sz w:val="24"/>
          <w:szCs w:val="24"/>
        </w:rPr>
        <w:t>,</w:t>
      </w:r>
      <w:r w:rsidR="00F6790D" w:rsidRPr="00EA1566">
        <w:rPr>
          <w:rFonts w:asciiTheme="minorHAnsi" w:hAnsiTheme="minorHAnsi" w:cstheme="minorHAnsi"/>
          <w:sz w:val="24"/>
          <w:szCs w:val="24"/>
        </w:rPr>
        <w:t xml:space="preserve"> </w:t>
      </w:r>
      <w:r w:rsidR="00F6790D" w:rsidRPr="009C43A3">
        <w:rPr>
          <w:rFonts w:asciiTheme="minorHAnsi" w:hAnsiTheme="minorHAnsi" w:cstheme="minorHAnsi"/>
          <w:i/>
          <w:sz w:val="24"/>
          <w:szCs w:val="24"/>
        </w:rPr>
        <w:t>op cit</w:t>
      </w:r>
      <w:r w:rsidR="00F6790D" w:rsidRPr="00EA1566">
        <w:rPr>
          <w:rFonts w:asciiTheme="minorHAnsi" w:hAnsiTheme="minorHAnsi" w:cstheme="minorHAnsi"/>
          <w:sz w:val="24"/>
          <w:szCs w:val="24"/>
        </w:rPr>
        <w:t>.</w:t>
      </w:r>
    </w:p>
  </w:endnote>
  <w:endnote w:id="6">
    <w:p w14:paraId="13D05D37" w14:textId="7AB62C25" w:rsidR="00F10708" w:rsidRPr="00EA1566" w:rsidRDefault="00F10708" w:rsidP="008B2C6D">
      <w:pPr>
        <w:pStyle w:val="EndnoteText"/>
        <w:spacing w:line="276" w:lineRule="auto"/>
        <w:rPr>
          <w:rFonts w:asciiTheme="minorHAnsi" w:hAnsiTheme="minorHAnsi" w:cstheme="minorHAnsi"/>
        </w:rPr>
      </w:pPr>
      <w:r w:rsidRPr="00EA1566">
        <w:rPr>
          <w:rStyle w:val="EndnoteReference"/>
          <w:rFonts w:asciiTheme="minorHAnsi" w:hAnsiTheme="minorHAnsi" w:cstheme="minorHAnsi"/>
          <w:sz w:val="24"/>
          <w:szCs w:val="24"/>
        </w:rPr>
        <w:endnoteRef/>
      </w:r>
      <w:r w:rsidRPr="00EA1566">
        <w:rPr>
          <w:rFonts w:asciiTheme="minorHAnsi" w:hAnsiTheme="minorHAnsi" w:cstheme="minorHAnsi"/>
          <w:sz w:val="24"/>
          <w:szCs w:val="24"/>
        </w:rPr>
        <w:t xml:space="preserve"> Particularly sad is the disappearance of the appliqué stage curtains designed by David Holt and Gerald Holtom for four of these schools. In Warwick, Alan Sorrell’s mural of </w:t>
      </w:r>
      <w:r w:rsidRPr="00EA1566">
        <w:rPr>
          <w:rFonts w:asciiTheme="minorHAnsi" w:hAnsiTheme="minorHAnsi" w:cstheme="minorHAnsi"/>
          <w:i/>
          <w:sz w:val="24"/>
          <w:szCs w:val="24"/>
        </w:rPr>
        <w:t>The Seasons</w:t>
      </w:r>
      <w:r w:rsidRPr="00EA1566">
        <w:rPr>
          <w:rFonts w:asciiTheme="minorHAnsi" w:hAnsiTheme="minorHAnsi" w:cstheme="minorHAnsi"/>
          <w:sz w:val="24"/>
          <w:szCs w:val="24"/>
        </w:rPr>
        <w:t xml:space="preserve"> at Myton School has been hidden since 2015 behind a false wall. By contrast, Walter Ritchie’s work for schools all over Warwickshire has fared better, partly due to the durability of his favoured materials, brick and stone, and partly to the enduring popularity of its style and subjects, for example, </w:t>
      </w:r>
      <w:r w:rsidRPr="00EA1566">
        <w:rPr>
          <w:rFonts w:asciiTheme="minorHAnsi" w:hAnsiTheme="minorHAnsi" w:cstheme="minorHAnsi"/>
          <w:i/>
          <w:sz w:val="24"/>
          <w:szCs w:val="24"/>
        </w:rPr>
        <w:t>Peter Pan and the Darling children</w:t>
      </w:r>
      <w:r w:rsidRPr="00EA1566">
        <w:rPr>
          <w:rFonts w:asciiTheme="minorHAnsi" w:hAnsiTheme="minorHAnsi" w:cstheme="minorHAnsi"/>
          <w:sz w:val="24"/>
          <w:szCs w:val="24"/>
        </w:rPr>
        <w:t xml:space="preserve"> at Kingsway School, Leamington and </w:t>
      </w:r>
      <w:r w:rsidRPr="00EA1566">
        <w:rPr>
          <w:rFonts w:asciiTheme="minorHAnsi" w:hAnsiTheme="minorHAnsi" w:cstheme="minorHAnsi"/>
          <w:i/>
          <w:color w:val="000000"/>
          <w:sz w:val="24"/>
          <w:szCs w:val="24"/>
        </w:rPr>
        <w:t xml:space="preserve">Three Aspects of a Girl’s Education </w:t>
      </w:r>
      <w:r w:rsidRPr="00EA1566">
        <w:rPr>
          <w:rFonts w:asciiTheme="minorHAnsi" w:hAnsiTheme="minorHAnsi" w:cstheme="minorHAnsi"/>
          <w:color w:val="000000"/>
          <w:sz w:val="24"/>
          <w:szCs w:val="24"/>
        </w:rPr>
        <w:t xml:space="preserve">at </w:t>
      </w:r>
      <w:r w:rsidRPr="00EA1566">
        <w:rPr>
          <w:rFonts w:asciiTheme="minorHAnsi" w:hAnsiTheme="minorHAnsi" w:cstheme="minorHAnsi"/>
          <w:sz w:val="24"/>
          <w:szCs w:val="24"/>
        </w:rPr>
        <w:t>North Leamington School.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EB121" w14:textId="531B4322" w:rsidR="00A22B0C" w:rsidRPr="00297052" w:rsidRDefault="00A22B0C">
    <w:pPr>
      <w:pStyle w:val="Footer"/>
      <w:rPr>
        <w:rFonts w:asciiTheme="minorHAnsi" w:hAnsiTheme="minorHAnsi" w:cstheme="minorHAnsi"/>
      </w:rPr>
    </w:pPr>
    <w:r w:rsidRPr="00297052">
      <w:rPr>
        <w:rFonts w:asciiTheme="minorHAnsi" w:hAnsiTheme="minorHAnsi" w:cstheme="minorHAnsi"/>
        <w:sz w:val="20"/>
        <w:szCs w:val="20"/>
      </w:rPr>
      <w:ptab w:relativeTo="margin" w:alignment="center" w:leader="none"/>
    </w:r>
    <w:r w:rsidR="00292995" w:rsidRPr="00297052">
      <w:rPr>
        <w:rFonts w:asciiTheme="minorHAnsi" w:hAnsiTheme="minorHAnsi" w:cstheme="minorHAnsi"/>
        <w:sz w:val="20"/>
        <w:szCs w:val="20"/>
      </w:rPr>
      <w:t>J. Simpkiss, L. Campbell, ‘</w:t>
    </w:r>
    <w:r w:rsidR="008650C7" w:rsidRPr="00297052">
      <w:rPr>
        <w:rFonts w:asciiTheme="minorHAnsi" w:hAnsiTheme="minorHAnsi" w:cstheme="minorHAnsi"/>
        <w:iCs/>
        <w:sz w:val="20"/>
        <w:szCs w:val="20"/>
      </w:rPr>
      <w:t xml:space="preserve">Modern Mercia: A Lockdown </w:t>
    </w:r>
    <w:r w:rsidR="008650C7" w:rsidRPr="00297052">
      <w:rPr>
        <w:rFonts w:asciiTheme="minorHAnsi" w:hAnsiTheme="minorHAnsi" w:cstheme="minorHAnsi"/>
        <w:iCs/>
        <w:sz w:val="20"/>
        <w:szCs w:val="16"/>
      </w:rPr>
      <w:t>Exhibition</w:t>
    </w:r>
    <w:r w:rsidR="00292995" w:rsidRPr="00297052">
      <w:rPr>
        <w:rFonts w:asciiTheme="minorHAnsi" w:hAnsiTheme="minorHAnsi" w:cstheme="minorHAnsi"/>
        <w:iCs/>
        <w:sz w:val="20"/>
        <w:szCs w:val="16"/>
      </w:rPr>
      <w:t>’</w:t>
    </w:r>
    <w:r w:rsidR="006D59DF" w:rsidRPr="00297052">
      <w:rPr>
        <w:rFonts w:asciiTheme="minorHAnsi" w:hAnsiTheme="minorHAnsi" w:cstheme="minorHAnsi"/>
        <w:iCs/>
        <w:sz w:val="20"/>
        <w:szCs w:val="16"/>
      </w:rPr>
      <w:t xml:space="preserve">, </w:t>
    </w:r>
    <w:r w:rsidR="006D59DF" w:rsidRPr="00297052">
      <w:rPr>
        <w:rFonts w:asciiTheme="minorHAnsi" w:hAnsiTheme="minorHAnsi" w:cstheme="minorHAnsi"/>
        <w:i/>
        <w:sz w:val="20"/>
        <w:szCs w:val="16"/>
      </w:rPr>
      <w:t xml:space="preserve">Midlands Art </w:t>
    </w:r>
    <w:r w:rsidR="00297052" w:rsidRPr="00297052">
      <w:rPr>
        <w:rFonts w:asciiTheme="minorHAnsi" w:hAnsiTheme="minorHAnsi" w:cstheme="minorHAnsi"/>
        <w:i/>
        <w:sz w:val="20"/>
        <w:szCs w:val="16"/>
      </w:rPr>
      <w:t>Papers</w:t>
    </w:r>
    <w:r w:rsidR="00297052" w:rsidRPr="00297052">
      <w:rPr>
        <w:rFonts w:asciiTheme="minorHAnsi" w:hAnsiTheme="minorHAnsi" w:cstheme="minorHAnsi"/>
        <w:iCs/>
        <w:sz w:val="20"/>
        <w:szCs w:val="16"/>
      </w:rPr>
      <w:t>, 4 (</w:t>
    </w:r>
    <w:r w:rsidR="00297052" w:rsidRPr="00297052">
      <w:rPr>
        <w:rFonts w:asciiTheme="minorHAnsi" w:hAnsiTheme="minorHAnsi" w:cstheme="minorHAnsi"/>
        <w:sz w:val="20"/>
        <w:szCs w:val="16"/>
      </w:rPr>
      <w:t>2021)</w:t>
    </w:r>
    <w:r w:rsidRPr="00297052">
      <w:rPr>
        <w:rFonts w:asciiTheme="minorHAnsi" w:hAnsiTheme="minorHAnsi" w:cstheme="minorHAnsi"/>
        <w:sz w:val="20"/>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73C6E" w14:textId="77777777" w:rsidR="00466278" w:rsidRDefault="00466278" w:rsidP="005B6D29">
      <w:r>
        <w:separator/>
      </w:r>
    </w:p>
  </w:footnote>
  <w:footnote w:type="continuationSeparator" w:id="0">
    <w:p w14:paraId="23C0AF8D" w14:textId="77777777" w:rsidR="00466278" w:rsidRDefault="00466278" w:rsidP="005B6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229368"/>
      <w:docPartObj>
        <w:docPartGallery w:val="Page Numbers (Top of Page)"/>
        <w:docPartUnique/>
      </w:docPartObj>
    </w:sdtPr>
    <w:sdtEndPr>
      <w:rPr>
        <w:noProof/>
      </w:rPr>
    </w:sdtEndPr>
    <w:sdtContent>
      <w:p w14:paraId="37287899" w14:textId="77777777" w:rsidR="00930BC4" w:rsidRDefault="00930BC4">
        <w:pPr>
          <w:pStyle w:val="Header"/>
          <w:jc w:val="center"/>
        </w:pPr>
      </w:p>
      <w:p w14:paraId="21EF89AD" w14:textId="0681F0FF" w:rsidR="00035103" w:rsidRDefault="00035103">
        <w:pPr>
          <w:pStyle w:val="Header"/>
          <w:jc w:val="center"/>
        </w:pPr>
        <w:r>
          <w:fldChar w:fldCharType="begin"/>
        </w:r>
        <w:r>
          <w:instrText xml:space="preserve"> PAGE   \* MERGEFORMAT </w:instrText>
        </w:r>
        <w:r>
          <w:fldChar w:fldCharType="separate"/>
        </w:r>
        <w:r w:rsidR="00825E3B">
          <w:rPr>
            <w:noProof/>
          </w:rPr>
          <w:t>5</w:t>
        </w:r>
        <w:r>
          <w:rPr>
            <w:noProof/>
          </w:rPr>
          <w:fldChar w:fldCharType="end"/>
        </w:r>
      </w:p>
    </w:sdtContent>
  </w:sdt>
  <w:p w14:paraId="0C57B220" w14:textId="77777777" w:rsidR="00035103" w:rsidRDefault="0003510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tchwes">
    <w15:presenceInfo w15:providerId="None" w15:userId="Hatchw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DC6"/>
    <w:rsid w:val="00035103"/>
    <w:rsid w:val="00045519"/>
    <w:rsid w:val="00053854"/>
    <w:rsid w:val="0009414C"/>
    <w:rsid w:val="001030DF"/>
    <w:rsid w:val="00107F21"/>
    <w:rsid w:val="00184938"/>
    <w:rsid w:val="0026408D"/>
    <w:rsid w:val="002724A5"/>
    <w:rsid w:val="00277AA5"/>
    <w:rsid w:val="00292995"/>
    <w:rsid w:val="00297052"/>
    <w:rsid w:val="002A35C0"/>
    <w:rsid w:val="003A1EAE"/>
    <w:rsid w:val="003C4C4F"/>
    <w:rsid w:val="003E4823"/>
    <w:rsid w:val="00406CB9"/>
    <w:rsid w:val="0042142D"/>
    <w:rsid w:val="004442FB"/>
    <w:rsid w:val="00466278"/>
    <w:rsid w:val="004B37BA"/>
    <w:rsid w:val="00523AB0"/>
    <w:rsid w:val="00582F39"/>
    <w:rsid w:val="00591A6C"/>
    <w:rsid w:val="005B525B"/>
    <w:rsid w:val="005B6D29"/>
    <w:rsid w:val="005F2BC9"/>
    <w:rsid w:val="005F32C9"/>
    <w:rsid w:val="006020E1"/>
    <w:rsid w:val="0063086A"/>
    <w:rsid w:val="00643390"/>
    <w:rsid w:val="006B6E35"/>
    <w:rsid w:val="006C1D2A"/>
    <w:rsid w:val="006D1A7D"/>
    <w:rsid w:val="006D59DF"/>
    <w:rsid w:val="006E1E33"/>
    <w:rsid w:val="006E68C2"/>
    <w:rsid w:val="00721604"/>
    <w:rsid w:val="007746EF"/>
    <w:rsid w:val="007931A0"/>
    <w:rsid w:val="00797693"/>
    <w:rsid w:val="007C5245"/>
    <w:rsid w:val="00821666"/>
    <w:rsid w:val="008220C1"/>
    <w:rsid w:val="00825E3B"/>
    <w:rsid w:val="008404D1"/>
    <w:rsid w:val="008428B0"/>
    <w:rsid w:val="00852333"/>
    <w:rsid w:val="0086268C"/>
    <w:rsid w:val="008650C7"/>
    <w:rsid w:val="0087160B"/>
    <w:rsid w:val="008A71BD"/>
    <w:rsid w:val="008B2C6D"/>
    <w:rsid w:val="00930BC4"/>
    <w:rsid w:val="009544E1"/>
    <w:rsid w:val="00981CC5"/>
    <w:rsid w:val="00985827"/>
    <w:rsid w:val="009C43A3"/>
    <w:rsid w:val="009E26EA"/>
    <w:rsid w:val="00A14B93"/>
    <w:rsid w:val="00A2025F"/>
    <w:rsid w:val="00A22B0C"/>
    <w:rsid w:val="00A60DC6"/>
    <w:rsid w:val="00A805A6"/>
    <w:rsid w:val="00A8617E"/>
    <w:rsid w:val="00AB7D98"/>
    <w:rsid w:val="00AF3F4E"/>
    <w:rsid w:val="00AF3F5B"/>
    <w:rsid w:val="00B26C78"/>
    <w:rsid w:val="00B5119E"/>
    <w:rsid w:val="00B54FA9"/>
    <w:rsid w:val="00B63D54"/>
    <w:rsid w:val="00B746ED"/>
    <w:rsid w:val="00B77206"/>
    <w:rsid w:val="00B85E7A"/>
    <w:rsid w:val="00B96E00"/>
    <w:rsid w:val="00BB209D"/>
    <w:rsid w:val="00BE10AA"/>
    <w:rsid w:val="00BE52D2"/>
    <w:rsid w:val="00C90C2B"/>
    <w:rsid w:val="00CA4BEB"/>
    <w:rsid w:val="00CC259B"/>
    <w:rsid w:val="00D45508"/>
    <w:rsid w:val="00D56030"/>
    <w:rsid w:val="00E40A43"/>
    <w:rsid w:val="00E72337"/>
    <w:rsid w:val="00EA1566"/>
    <w:rsid w:val="00EA1D58"/>
    <w:rsid w:val="00EB3D87"/>
    <w:rsid w:val="00EC355C"/>
    <w:rsid w:val="00ED2708"/>
    <w:rsid w:val="00F10708"/>
    <w:rsid w:val="00F20FE9"/>
    <w:rsid w:val="00F44D4E"/>
    <w:rsid w:val="00F56B72"/>
    <w:rsid w:val="00F6790D"/>
    <w:rsid w:val="00FA2B5C"/>
    <w:rsid w:val="00FB00BC"/>
    <w:rsid w:val="00FC01BF"/>
    <w:rsid w:val="00FE313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93D0"/>
  <w15:docId w15:val="{83B894FF-F53A-48A8-9257-49880E1B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Noto Serif CJK SC" w:hAnsi="Liberation Serif" w:cs="Lohit Devanagari"/>
        <w:kern w:val="2"/>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sid w:val="00DA6689"/>
    <w:rPr>
      <w:sz w:val="16"/>
      <w:szCs w:val="16"/>
    </w:rPr>
  </w:style>
  <w:style w:type="character" w:customStyle="1" w:styleId="CommentTextChar">
    <w:name w:val="Comment Text Char"/>
    <w:basedOn w:val="DefaultParagraphFont"/>
    <w:link w:val="CommentText"/>
    <w:uiPriority w:val="99"/>
    <w:semiHidden/>
    <w:qFormat/>
    <w:rsid w:val="00DA6689"/>
    <w:rPr>
      <w:rFonts w:cs="Mangal"/>
      <w:szCs w:val="18"/>
    </w:rPr>
  </w:style>
  <w:style w:type="character" w:customStyle="1" w:styleId="CommentSubjectChar">
    <w:name w:val="Comment Subject Char"/>
    <w:basedOn w:val="CommentTextChar"/>
    <w:link w:val="CommentSubject"/>
    <w:uiPriority w:val="99"/>
    <w:semiHidden/>
    <w:qFormat/>
    <w:rsid w:val="00DA6689"/>
    <w:rPr>
      <w:rFonts w:cs="Mangal"/>
      <w:b/>
      <w:bCs/>
      <w:szCs w:val="18"/>
    </w:rPr>
  </w:style>
  <w:style w:type="character" w:customStyle="1" w:styleId="BalloonTextChar">
    <w:name w:val="Balloon Text Char"/>
    <w:basedOn w:val="DefaultParagraphFont"/>
    <w:link w:val="BalloonText"/>
    <w:uiPriority w:val="99"/>
    <w:semiHidden/>
    <w:qFormat/>
    <w:rsid w:val="00DA6689"/>
    <w:rPr>
      <w:rFonts w:ascii="Segoe UI" w:hAnsi="Segoe UI" w:cs="Mangal"/>
      <w:sz w:val="18"/>
      <w:szCs w:val="16"/>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mmentText">
    <w:name w:val="annotation text"/>
    <w:basedOn w:val="Normal"/>
    <w:link w:val="CommentTextChar"/>
    <w:uiPriority w:val="99"/>
    <w:semiHidden/>
    <w:unhideWhenUsed/>
    <w:qFormat/>
    <w:rsid w:val="00DA6689"/>
    <w:rPr>
      <w:rFonts w:cs="Mangal"/>
      <w:sz w:val="20"/>
      <w:szCs w:val="18"/>
    </w:rPr>
  </w:style>
  <w:style w:type="paragraph" w:styleId="CommentSubject">
    <w:name w:val="annotation subject"/>
    <w:basedOn w:val="CommentText"/>
    <w:next w:val="CommentText"/>
    <w:link w:val="CommentSubjectChar"/>
    <w:uiPriority w:val="99"/>
    <w:semiHidden/>
    <w:unhideWhenUsed/>
    <w:qFormat/>
    <w:rsid w:val="00DA6689"/>
    <w:rPr>
      <w:b/>
      <w:bCs/>
    </w:rPr>
  </w:style>
  <w:style w:type="paragraph" w:styleId="BalloonText">
    <w:name w:val="Balloon Text"/>
    <w:basedOn w:val="Normal"/>
    <w:link w:val="BalloonTextChar"/>
    <w:uiPriority w:val="99"/>
    <w:semiHidden/>
    <w:unhideWhenUsed/>
    <w:qFormat/>
    <w:rsid w:val="00DA6689"/>
    <w:rPr>
      <w:rFonts w:ascii="Segoe UI" w:hAnsi="Segoe UI" w:cs="Mangal"/>
      <w:sz w:val="18"/>
      <w:szCs w:val="16"/>
    </w:rPr>
  </w:style>
  <w:style w:type="character" w:styleId="Hyperlink">
    <w:name w:val="Hyperlink"/>
    <w:basedOn w:val="DefaultParagraphFont"/>
    <w:uiPriority w:val="99"/>
    <w:unhideWhenUsed/>
    <w:rsid w:val="005B6D29"/>
    <w:rPr>
      <w:color w:val="0563C1" w:themeColor="hyperlink"/>
      <w:u w:val="single"/>
    </w:rPr>
  </w:style>
  <w:style w:type="character" w:customStyle="1" w:styleId="UnresolvedMention1">
    <w:name w:val="Unresolved Mention1"/>
    <w:basedOn w:val="DefaultParagraphFont"/>
    <w:uiPriority w:val="99"/>
    <w:semiHidden/>
    <w:unhideWhenUsed/>
    <w:rsid w:val="005B6D29"/>
    <w:rPr>
      <w:color w:val="605E5C"/>
      <w:shd w:val="clear" w:color="auto" w:fill="E1DFDD"/>
    </w:rPr>
  </w:style>
  <w:style w:type="paragraph" w:styleId="FootnoteText">
    <w:name w:val="footnote text"/>
    <w:basedOn w:val="Normal"/>
    <w:link w:val="FootnoteTextChar"/>
    <w:uiPriority w:val="99"/>
    <w:semiHidden/>
    <w:unhideWhenUsed/>
    <w:rsid w:val="005B6D29"/>
    <w:rPr>
      <w:rFonts w:cs="Mangal"/>
      <w:sz w:val="20"/>
      <w:szCs w:val="18"/>
    </w:rPr>
  </w:style>
  <w:style w:type="character" w:customStyle="1" w:styleId="FootnoteTextChar">
    <w:name w:val="Footnote Text Char"/>
    <w:basedOn w:val="DefaultParagraphFont"/>
    <w:link w:val="FootnoteText"/>
    <w:uiPriority w:val="99"/>
    <w:semiHidden/>
    <w:rsid w:val="005B6D29"/>
    <w:rPr>
      <w:rFonts w:cs="Mangal"/>
      <w:szCs w:val="18"/>
    </w:rPr>
  </w:style>
  <w:style w:type="character" w:styleId="FootnoteReference">
    <w:name w:val="footnote reference"/>
    <w:basedOn w:val="DefaultParagraphFont"/>
    <w:uiPriority w:val="99"/>
    <w:semiHidden/>
    <w:unhideWhenUsed/>
    <w:rsid w:val="005B6D29"/>
    <w:rPr>
      <w:vertAlign w:val="superscript"/>
    </w:rPr>
  </w:style>
  <w:style w:type="character" w:customStyle="1" w:styleId="personname">
    <w:name w:val="person_name"/>
    <w:basedOn w:val="DefaultParagraphFont"/>
    <w:rsid w:val="00406CB9"/>
  </w:style>
  <w:style w:type="character" w:styleId="Emphasis">
    <w:name w:val="Emphasis"/>
    <w:basedOn w:val="DefaultParagraphFont"/>
    <w:uiPriority w:val="20"/>
    <w:qFormat/>
    <w:rsid w:val="00406CB9"/>
    <w:rPr>
      <w:i/>
      <w:iCs/>
    </w:rPr>
  </w:style>
  <w:style w:type="paragraph" w:styleId="EndnoteText">
    <w:name w:val="endnote text"/>
    <w:basedOn w:val="Normal"/>
    <w:link w:val="EndnoteTextChar"/>
    <w:uiPriority w:val="99"/>
    <w:semiHidden/>
    <w:unhideWhenUsed/>
    <w:rsid w:val="00523AB0"/>
    <w:rPr>
      <w:rFonts w:cs="Mangal"/>
      <w:sz w:val="20"/>
      <w:szCs w:val="18"/>
    </w:rPr>
  </w:style>
  <w:style w:type="character" w:customStyle="1" w:styleId="EndnoteTextChar">
    <w:name w:val="Endnote Text Char"/>
    <w:basedOn w:val="DefaultParagraphFont"/>
    <w:link w:val="EndnoteText"/>
    <w:uiPriority w:val="99"/>
    <w:semiHidden/>
    <w:rsid w:val="00523AB0"/>
    <w:rPr>
      <w:rFonts w:cs="Mangal"/>
      <w:szCs w:val="18"/>
    </w:rPr>
  </w:style>
  <w:style w:type="character" w:styleId="EndnoteReference">
    <w:name w:val="endnote reference"/>
    <w:basedOn w:val="DefaultParagraphFont"/>
    <w:uiPriority w:val="99"/>
    <w:semiHidden/>
    <w:unhideWhenUsed/>
    <w:rsid w:val="00523AB0"/>
    <w:rPr>
      <w:vertAlign w:val="superscript"/>
    </w:rPr>
  </w:style>
  <w:style w:type="paragraph" w:styleId="Header">
    <w:name w:val="header"/>
    <w:basedOn w:val="Normal"/>
    <w:link w:val="HeaderChar"/>
    <w:uiPriority w:val="99"/>
    <w:unhideWhenUsed/>
    <w:rsid w:val="00035103"/>
    <w:pPr>
      <w:tabs>
        <w:tab w:val="center" w:pos="4513"/>
        <w:tab w:val="right" w:pos="9026"/>
      </w:tabs>
    </w:pPr>
    <w:rPr>
      <w:rFonts w:cs="Mangal"/>
      <w:szCs w:val="21"/>
    </w:rPr>
  </w:style>
  <w:style w:type="character" w:customStyle="1" w:styleId="HeaderChar">
    <w:name w:val="Header Char"/>
    <w:basedOn w:val="DefaultParagraphFont"/>
    <w:link w:val="Header"/>
    <w:uiPriority w:val="99"/>
    <w:rsid w:val="00035103"/>
    <w:rPr>
      <w:rFonts w:cs="Mangal"/>
      <w:sz w:val="24"/>
      <w:szCs w:val="21"/>
    </w:rPr>
  </w:style>
  <w:style w:type="paragraph" w:styleId="Footer">
    <w:name w:val="footer"/>
    <w:basedOn w:val="Normal"/>
    <w:link w:val="FooterChar"/>
    <w:uiPriority w:val="99"/>
    <w:unhideWhenUsed/>
    <w:rsid w:val="00035103"/>
    <w:pPr>
      <w:tabs>
        <w:tab w:val="center" w:pos="4513"/>
        <w:tab w:val="right" w:pos="9026"/>
      </w:tabs>
    </w:pPr>
    <w:rPr>
      <w:rFonts w:cs="Mangal"/>
      <w:szCs w:val="21"/>
    </w:rPr>
  </w:style>
  <w:style w:type="character" w:customStyle="1" w:styleId="FooterChar">
    <w:name w:val="Footer Char"/>
    <w:basedOn w:val="DefaultParagraphFont"/>
    <w:link w:val="Footer"/>
    <w:uiPriority w:val="99"/>
    <w:rsid w:val="00035103"/>
    <w:rPr>
      <w:rFonts w:cs="Mangal"/>
      <w:sz w:val="24"/>
      <w:szCs w:val="21"/>
    </w:rPr>
  </w:style>
  <w:style w:type="character" w:styleId="FollowedHyperlink">
    <w:name w:val="FollowedHyperlink"/>
    <w:basedOn w:val="DefaultParagraphFont"/>
    <w:uiPriority w:val="99"/>
    <w:semiHidden/>
    <w:unhideWhenUsed/>
    <w:rsid w:val="00985827"/>
    <w:rPr>
      <w:color w:val="954F72" w:themeColor="followedHyperlink"/>
      <w:u w:val="single"/>
    </w:rPr>
  </w:style>
  <w:style w:type="character" w:styleId="UnresolvedMention">
    <w:name w:val="Unresolved Mention"/>
    <w:basedOn w:val="DefaultParagraphFont"/>
    <w:uiPriority w:val="99"/>
    <w:semiHidden/>
    <w:unhideWhenUsed/>
    <w:rsid w:val="00591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735689">
      <w:bodyDiv w:val="1"/>
      <w:marLeft w:val="0"/>
      <w:marRight w:val="0"/>
      <w:marTop w:val="0"/>
      <w:marBottom w:val="0"/>
      <w:divBdr>
        <w:top w:val="none" w:sz="0" w:space="0" w:color="auto"/>
        <w:left w:val="none" w:sz="0" w:space="0" w:color="auto"/>
        <w:bottom w:val="none" w:sz="0" w:space="0" w:color="auto"/>
        <w:right w:val="none" w:sz="0" w:space="0" w:color="auto"/>
      </w:divBdr>
    </w:div>
    <w:div w:id="1733888413">
      <w:bodyDiv w:val="1"/>
      <w:marLeft w:val="0"/>
      <w:marRight w:val="0"/>
      <w:marTop w:val="0"/>
      <w:marBottom w:val="0"/>
      <w:divBdr>
        <w:top w:val="none" w:sz="0" w:space="0" w:color="auto"/>
        <w:left w:val="none" w:sz="0" w:space="0" w:color="auto"/>
        <w:bottom w:val="none" w:sz="0" w:space="0" w:color="auto"/>
        <w:right w:val="none" w:sz="0" w:space="0" w:color="auto"/>
      </w:divBdr>
    </w:div>
    <w:div w:id="1923291651">
      <w:bodyDiv w:val="1"/>
      <w:marLeft w:val="0"/>
      <w:marRight w:val="0"/>
      <w:marTop w:val="0"/>
      <w:marBottom w:val="0"/>
      <w:divBdr>
        <w:top w:val="none" w:sz="0" w:space="0" w:color="auto"/>
        <w:left w:val="none" w:sz="0" w:space="0" w:color="auto"/>
        <w:bottom w:val="none" w:sz="0" w:space="0" w:color="auto"/>
        <w:right w:val="none" w:sz="0" w:space="0" w:color="auto"/>
      </w:divBdr>
    </w:div>
    <w:div w:id="19624220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arwick.ac.uk/services/art/artist/bernardschottlander/wu0196/" TargetMode="Externa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rwickdc.gov.uk/royalpumprooms/events/event/378/modern_mercia_post-war_art_in_coventry_and_warwickshire_1945-1970" TargetMode="External"/><Relationship Id="rId12" Type="http://schemas.openxmlformats.org/officeDocument/2006/relationships/hyperlink" Target="https://www.johnskeltonsculptorlettercutter.co.uk/biography.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eograph.org.uk/photo/5446189"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artuk.org/discover/artworks/levelling-stone-300548"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artuk.org/discover/artworks/godivaandpeeping-tom-clock-300579"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D080E-583C-4BC5-8C47-32344239A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2142</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Simpkiss</dc:creator>
  <cp:keywords/>
  <dc:description/>
  <cp:lastModifiedBy>Sophie Hatchwell (Art History, Curating and Visual Studies)</cp:lastModifiedBy>
  <cp:revision>14</cp:revision>
  <dcterms:created xsi:type="dcterms:W3CDTF">2021-08-13T10:01:00Z</dcterms:created>
  <dcterms:modified xsi:type="dcterms:W3CDTF">2022-01-07T16:34:00Z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