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B39C6" w14:textId="41F8BADA" w:rsidR="00BB0F27" w:rsidRDefault="00AA1D67" w:rsidP="00BB0F27">
      <w:pPr>
        <w:jc w:val="center"/>
      </w:pPr>
      <w:bookmarkStart w:id="0" w:name="_Hlk106878573"/>
      <w:bookmarkEnd w:id="0"/>
      <w:r>
        <w:rPr>
          <w:noProof/>
          <w:lang w:val="en-US"/>
        </w:rPr>
        <w:drawing>
          <wp:inline distT="0" distB="0" distL="0" distR="0" wp14:anchorId="7E250F3D" wp14:editId="6EC69364">
            <wp:extent cx="1797989" cy="720000"/>
            <wp:effectExtent l="0" t="0" r="0" b="4445"/>
            <wp:docPr id="8" name="Picture 8" descr="Shift2Ra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en touch_S2R_logo-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7989" cy="720000"/>
                    </a:xfrm>
                    <a:prstGeom prst="rect">
                      <a:avLst/>
                    </a:prstGeom>
                  </pic:spPr>
                </pic:pic>
              </a:graphicData>
            </a:graphic>
          </wp:inline>
        </w:drawing>
      </w:r>
    </w:p>
    <w:p w14:paraId="676DB54B" w14:textId="246C1873" w:rsidR="00676202" w:rsidRDefault="00676202" w:rsidP="0000477B">
      <w:pPr>
        <w:pStyle w:val="Title"/>
        <w:spacing w:after="220"/>
        <w:rPr>
          <w:shd w:val="clear" w:color="auto" w:fill="FFFFFF"/>
        </w:rPr>
      </w:pPr>
      <w:r>
        <w:rPr>
          <w:shd w:val="clear" w:color="auto" w:fill="FFFFFF"/>
        </w:rPr>
        <w:t>S2R-OC-IPX-03-2018</w:t>
      </w:r>
    </w:p>
    <w:p w14:paraId="5A737582" w14:textId="34F5FB10" w:rsidR="00BB0F27" w:rsidRDefault="00BB0F27" w:rsidP="00BB0F27">
      <w:pPr>
        <w:pStyle w:val="Title"/>
      </w:pPr>
      <w:r>
        <w:t>Grant agreement n. 826238</w:t>
      </w:r>
    </w:p>
    <w:p w14:paraId="6DA96561" w14:textId="61AEF94B" w:rsidR="00D70227" w:rsidRDefault="00BB0F27" w:rsidP="0000477B">
      <w:pPr>
        <w:jc w:val="center"/>
      </w:pPr>
      <w:r>
        <w:rPr>
          <w:noProof/>
          <w:lang w:val="en-US"/>
        </w:rPr>
        <w:drawing>
          <wp:inline distT="0" distB="0" distL="0" distR="0" wp14:anchorId="03BC74DA" wp14:editId="69A2A3E7">
            <wp:extent cx="2717321" cy="1939842"/>
            <wp:effectExtent l="0" t="0" r="6985" b="3810"/>
            <wp:docPr id="5" name="Picture 5" descr="MVDC-ERS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0984" cy="1949596"/>
                    </a:xfrm>
                    <a:prstGeom prst="rect">
                      <a:avLst/>
                    </a:prstGeom>
                    <a:noFill/>
                    <a:ln>
                      <a:noFill/>
                    </a:ln>
                  </pic:spPr>
                </pic:pic>
              </a:graphicData>
            </a:graphic>
          </wp:inline>
        </w:drawing>
      </w:r>
    </w:p>
    <w:p w14:paraId="7F788DFB" w14:textId="35467000" w:rsidR="0000477B" w:rsidRPr="004730C0" w:rsidRDefault="00BB0F27" w:rsidP="00175B86">
      <w:pPr>
        <w:pStyle w:val="Title"/>
        <w:spacing w:after="200"/>
        <w:contextualSpacing w:val="0"/>
        <w:rPr>
          <w:lang w:val="en-US"/>
        </w:rPr>
      </w:pPr>
      <w:r>
        <w:t>Deliverable D</w:t>
      </w:r>
      <w:r w:rsidR="0000477B">
        <w:t>2</w:t>
      </w:r>
      <w:r w:rsidR="007B7D33">
        <w:t xml:space="preserve">.2 </w:t>
      </w:r>
    </w:p>
    <w:p w14:paraId="109E96A7" w14:textId="72C678B3" w:rsidR="00BB0F27" w:rsidRDefault="007B7D33" w:rsidP="008F4EAD">
      <w:pPr>
        <w:pStyle w:val="Title"/>
      </w:pPr>
      <w:r w:rsidRPr="007B7D33">
        <w:t xml:space="preserve">WP summary report </w:t>
      </w:r>
      <w:r>
        <w:t xml:space="preserve">– </w:t>
      </w:r>
      <w:r w:rsidRPr="007B7D33">
        <w:t>use of MVDC transformers for railway traction</w:t>
      </w:r>
    </w:p>
    <w:p w14:paraId="09375C76" w14:textId="2BE2D397" w:rsidR="00BB0F27" w:rsidRDefault="00BB0F27" w:rsidP="0000477B">
      <w:pPr>
        <w:spacing w:after="0"/>
      </w:pPr>
    </w:p>
    <w:p w14:paraId="37DC0E97" w14:textId="62AC95DB" w:rsidR="00BB0F27" w:rsidRPr="00C31898" w:rsidRDefault="00BB0F27" w:rsidP="00BB0F27">
      <w:pPr>
        <w:rPr>
          <w:b/>
        </w:rPr>
      </w:pPr>
      <w:r w:rsidRPr="00C31898">
        <w:rPr>
          <w:b/>
        </w:rPr>
        <w:t>Document details</w:t>
      </w:r>
    </w:p>
    <w:p w14:paraId="11FDCDD3" w14:textId="77777777" w:rsidR="00C31898" w:rsidRDefault="00C31898" w:rsidP="00BB0F27"/>
    <w:tbl>
      <w:tblPr>
        <w:tblStyle w:val="TableGrid"/>
        <w:tblW w:w="5000" w:type="pct"/>
        <w:jc w:val="center"/>
        <w:tblLook w:val="04A0" w:firstRow="1" w:lastRow="0" w:firstColumn="1" w:lastColumn="0" w:noHBand="0" w:noVBand="1"/>
      </w:tblPr>
      <w:tblGrid>
        <w:gridCol w:w="2263"/>
        <w:gridCol w:w="6753"/>
      </w:tblGrid>
      <w:tr w:rsidR="00BB0F27" w14:paraId="7F3B00DA" w14:textId="77777777" w:rsidTr="00C31898">
        <w:trPr>
          <w:jc w:val="center"/>
        </w:trPr>
        <w:tc>
          <w:tcPr>
            <w:tcW w:w="2263" w:type="dxa"/>
          </w:tcPr>
          <w:p w14:paraId="257E81C2" w14:textId="112F0904" w:rsidR="00BB0F27" w:rsidRDefault="00BB0F27" w:rsidP="00BB0F27">
            <w:r>
              <w:t>Due date</w:t>
            </w:r>
          </w:p>
        </w:tc>
        <w:tc>
          <w:tcPr>
            <w:tcW w:w="6753" w:type="dxa"/>
          </w:tcPr>
          <w:p w14:paraId="0144BEAE" w14:textId="073F775A" w:rsidR="00BB0F27" w:rsidRDefault="009341A7" w:rsidP="007B7D33">
            <w:r>
              <w:t>30</w:t>
            </w:r>
            <w:r w:rsidR="00101E4D">
              <w:t>-</w:t>
            </w:r>
            <w:r>
              <w:t>0</w:t>
            </w:r>
            <w:r w:rsidR="007B7D33">
              <w:t>4</w:t>
            </w:r>
            <w:r w:rsidR="00101E4D">
              <w:t>-20</w:t>
            </w:r>
            <w:r w:rsidR="0000477B">
              <w:t>2</w:t>
            </w:r>
            <w:r w:rsidR="007B7D33">
              <w:t>2</w:t>
            </w:r>
          </w:p>
        </w:tc>
      </w:tr>
      <w:tr w:rsidR="00BB0F27" w14:paraId="5881DE2A" w14:textId="77777777" w:rsidTr="00C31898">
        <w:trPr>
          <w:jc w:val="center"/>
        </w:trPr>
        <w:tc>
          <w:tcPr>
            <w:tcW w:w="2263" w:type="dxa"/>
          </w:tcPr>
          <w:p w14:paraId="159C96A5" w14:textId="1A68CEB5" w:rsidR="00BB0F27" w:rsidRDefault="00BB0F27" w:rsidP="00BB0F27">
            <w:r>
              <w:t>Actual delivery date</w:t>
            </w:r>
          </w:p>
        </w:tc>
        <w:tc>
          <w:tcPr>
            <w:tcW w:w="6753" w:type="dxa"/>
          </w:tcPr>
          <w:p w14:paraId="334BFDB3" w14:textId="57D6B600" w:rsidR="00BB0F27" w:rsidRDefault="00130E31" w:rsidP="00DD2BF5">
            <w:r>
              <w:t>31</w:t>
            </w:r>
            <w:r w:rsidR="00101E4D" w:rsidRPr="00943DE1">
              <w:t>-</w:t>
            </w:r>
            <w:r w:rsidR="009341A7" w:rsidRPr="00943DE1">
              <w:t>0</w:t>
            </w:r>
            <w:r w:rsidR="007B7D33">
              <w:t>5</w:t>
            </w:r>
            <w:r w:rsidR="00101E4D" w:rsidRPr="00943DE1">
              <w:t>-20</w:t>
            </w:r>
            <w:r w:rsidR="0000477B">
              <w:t>2</w:t>
            </w:r>
            <w:r w:rsidR="00DD2BF5">
              <w:t>2</w:t>
            </w:r>
          </w:p>
        </w:tc>
      </w:tr>
      <w:tr w:rsidR="0000477B" w14:paraId="3E664852" w14:textId="77777777" w:rsidTr="00C31898">
        <w:trPr>
          <w:jc w:val="center"/>
        </w:trPr>
        <w:tc>
          <w:tcPr>
            <w:tcW w:w="2263" w:type="dxa"/>
          </w:tcPr>
          <w:p w14:paraId="0934D418" w14:textId="4F24DF90" w:rsidR="0000477B" w:rsidRDefault="0000477B" w:rsidP="0000477B">
            <w:r>
              <w:t>Lead contractor</w:t>
            </w:r>
          </w:p>
        </w:tc>
        <w:tc>
          <w:tcPr>
            <w:tcW w:w="6753" w:type="dxa"/>
          </w:tcPr>
          <w:p w14:paraId="4AB94E9F" w14:textId="69028770" w:rsidR="0000477B" w:rsidRDefault="0000477B" w:rsidP="0000477B">
            <w:r w:rsidRPr="00943DE1">
              <w:t>Technical University of Cluj-Napoca</w:t>
            </w:r>
          </w:p>
        </w:tc>
      </w:tr>
      <w:tr w:rsidR="00BB0F27" w14:paraId="2649F402" w14:textId="77777777" w:rsidTr="00C31898">
        <w:trPr>
          <w:jc w:val="center"/>
        </w:trPr>
        <w:tc>
          <w:tcPr>
            <w:tcW w:w="2263" w:type="dxa"/>
          </w:tcPr>
          <w:p w14:paraId="74F13AC4" w14:textId="2E22B9C8" w:rsidR="00BB0F27" w:rsidRDefault="00BB0F27" w:rsidP="00BB0F27">
            <w:r>
              <w:t>Version</w:t>
            </w:r>
          </w:p>
        </w:tc>
        <w:tc>
          <w:tcPr>
            <w:tcW w:w="6753" w:type="dxa"/>
          </w:tcPr>
          <w:p w14:paraId="65686E42" w14:textId="79B54B25" w:rsidR="00BB0F27" w:rsidRDefault="0067693C" w:rsidP="007B7D33">
            <w:r>
              <w:t>1.</w:t>
            </w:r>
            <w:r w:rsidR="007B7D33">
              <w:t>0</w:t>
            </w:r>
          </w:p>
        </w:tc>
      </w:tr>
      <w:tr w:rsidR="0000477B" w14:paraId="1EEF385F" w14:textId="77777777" w:rsidTr="00C31898">
        <w:trPr>
          <w:jc w:val="center"/>
        </w:trPr>
        <w:tc>
          <w:tcPr>
            <w:tcW w:w="2263" w:type="dxa"/>
          </w:tcPr>
          <w:p w14:paraId="1528FD1D" w14:textId="56A639DD" w:rsidR="0000477B" w:rsidRDefault="0000477B" w:rsidP="0000477B">
            <w:r>
              <w:t>Prepared by</w:t>
            </w:r>
          </w:p>
        </w:tc>
        <w:tc>
          <w:tcPr>
            <w:tcW w:w="6753" w:type="dxa"/>
          </w:tcPr>
          <w:p w14:paraId="60830F4F" w14:textId="47F00337" w:rsidR="0000477B" w:rsidRDefault="0000477B" w:rsidP="0000477B">
            <w:r w:rsidRPr="00943DE1">
              <w:t>Technical University of Cluj-Napoca</w:t>
            </w:r>
          </w:p>
        </w:tc>
      </w:tr>
      <w:tr w:rsidR="0000477B" w14:paraId="43CE6EB4" w14:textId="77777777" w:rsidTr="00C31898">
        <w:trPr>
          <w:jc w:val="center"/>
        </w:trPr>
        <w:tc>
          <w:tcPr>
            <w:tcW w:w="2263" w:type="dxa"/>
          </w:tcPr>
          <w:p w14:paraId="6B1A6FDE" w14:textId="65319180" w:rsidR="0000477B" w:rsidRDefault="0000477B" w:rsidP="0000477B">
            <w:r>
              <w:t>Input from</w:t>
            </w:r>
          </w:p>
        </w:tc>
        <w:tc>
          <w:tcPr>
            <w:tcW w:w="6753" w:type="dxa"/>
          </w:tcPr>
          <w:p w14:paraId="70428AA9" w14:textId="2AB81039" w:rsidR="0000477B" w:rsidRPr="00943DE1" w:rsidRDefault="00175B86" w:rsidP="0000477B">
            <w:r>
              <w:t>D1.2 and D2.1</w:t>
            </w:r>
          </w:p>
        </w:tc>
      </w:tr>
      <w:tr w:rsidR="0000477B" w14:paraId="301A0F7C" w14:textId="77777777" w:rsidTr="00C31898">
        <w:trPr>
          <w:jc w:val="center"/>
        </w:trPr>
        <w:tc>
          <w:tcPr>
            <w:tcW w:w="2263" w:type="dxa"/>
          </w:tcPr>
          <w:p w14:paraId="479A5BD5" w14:textId="1D0B0FEE" w:rsidR="0000477B" w:rsidRDefault="0000477B" w:rsidP="0000477B">
            <w:r>
              <w:t>Reviewed by</w:t>
            </w:r>
          </w:p>
        </w:tc>
        <w:tc>
          <w:tcPr>
            <w:tcW w:w="6753" w:type="dxa"/>
          </w:tcPr>
          <w:p w14:paraId="07C1C7C9" w14:textId="55D0B032" w:rsidR="0000477B" w:rsidRPr="00943DE1" w:rsidRDefault="0000477B" w:rsidP="0000477B">
            <w:r>
              <w:t>University of Birmingham</w:t>
            </w:r>
          </w:p>
        </w:tc>
      </w:tr>
      <w:tr w:rsidR="0000477B" w14:paraId="693168B5" w14:textId="77777777" w:rsidTr="00C31898">
        <w:trPr>
          <w:jc w:val="center"/>
        </w:trPr>
        <w:tc>
          <w:tcPr>
            <w:tcW w:w="2263" w:type="dxa"/>
          </w:tcPr>
          <w:p w14:paraId="13740199" w14:textId="1681CEB4" w:rsidR="0000477B" w:rsidRDefault="0000477B" w:rsidP="0000477B">
            <w:r>
              <w:t>Dissemination level</w:t>
            </w:r>
          </w:p>
        </w:tc>
        <w:tc>
          <w:tcPr>
            <w:tcW w:w="6753" w:type="dxa"/>
          </w:tcPr>
          <w:p w14:paraId="646DF3DE" w14:textId="57B91C2E" w:rsidR="0000477B" w:rsidRDefault="0000477B" w:rsidP="0000477B">
            <w:r>
              <w:t>Public</w:t>
            </w:r>
          </w:p>
        </w:tc>
      </w:tr>
    </w:tbl>
    <w:p w14:paraId="6031CDA1" w14:textId="7E22B74E" w:rsidR="00BB0F27" w:rsidRDefault="00BB0F27" w:rsidP="00BB0F27"/>
    <w:p w14:paraId="14DF2F96" w14:textId="50CDD445" w:rsidR="00BB0F27" w:rsidRPr="00C31898" w:rsidRDefault="00BB0F27" w:rsidP="00565DCC">
      <w:pPr>
        <w:spacing w:after="120"/>
        <w:rPr>
          <w:b/>
        </w:rPr>
      </w:pPr>
      <w:r w:rsidRPr="00C31898">
        <w:rPr>
          <w:b/>
        </w:rPr>
        <w:t>Project contractual details</w:t>
      </w:r>
    </w:p>
    <w:p w14:paraId="035532E3" w14:textId="77777777" w:rsidR="00C31898" w:rsidRDefault="00C31898" w:rsidP="00BB0F27"/>
    <w:tbl>
      <w:tblPr>
        <w:tblStyle w:val="TableGrid"/>
        <w:tblW w:w="5000" w:type="pct"/>
        <w:jc w:val="center"/>
        <w:tblLook w:val="04A0" w:firstRow="1" w:lastRow="0" w:firstColumn="1" w:lastColumn="0" w:noHBand="0" w:noVBand="1"/>
      </w:tblPr>
      <w:tblGrid>
        <w:gridCol w:w="2265"/>
        <w:gridCol w:w="6751"/>
      </w:tblGrid>
      <w:tr w:rsidR="00BB0F27" w14:paraId="7B2C98FB" w14:textId="77777777" w:rsidTr="00AA1D67">
        <w:trPr>
          <w:jc w:val="center"/>
        </w:trPr>
        <w:tc>
          <w:tcPr>
            <w:tcW w:w="2265" w:type="dxa"/>
          </w:tcPr>
          <w:p w14:paraId="50D5B39E" w14:textId="30700B89" w:rsidR="00BB0F27" w:rsidRDefault="00BB0F27" w:rsidP="00BB0F27">
            <w:r>
              <w:t>Project title</w:t>
            </w:r>
          </w:p>
        </w:tc>
        <w:tc>
          <w:tcPr>
            <w:tcW w:w="6751" w:type="dxa"/>
          </w:tcPr>
          <w:p w14:paraId="3158937C" w14:textId="4DAA9E87" w:rsidR="00BB0F27" w:rsidRDefault="00101E4D" w:rsidP="00BB0F27">
            <w:r>
              <w:t>Flexible medium voltage DC electric railway systems</w:t>
            </w:r>
          </w:p>
        </w:tc>
      </w:tr>
      <w:tr w:rsidR="00BB0F27" w14:paraId="2D2FEF9E" w14:textId="77777777" w:rsidTr="00AA1D67">
        <w:trPr>
          <w:jc w:val="center"/>
        </w:trPr>
        <w:tc>
          <w:tcPr>
            <w:tcW w:w="2265" w:type="dxa"/>
          </w:tcPr>
          <w:p w14:paraId="78F5DD7A" w14:textId="4F13D7BD" w:rsidR="00BB0F27" w:rsidRDefault="00BB0F27" w:rsidP="00BB0F27">
            <w:r>
              <w:t>Project acronym</w:t>
            </w:r>
          </w:p>
        </w:tc>
        <w:tc>
          <w:tcPr>
            <w:tcW w:w="6751" w:type="dxa"/>
          </w:tcPr>
          <w:p w14:paraId="0B3E7ABF" w14:textId="7A9C2306" w:rsidR="00BB0F27" w:rsidRDefault="00101E4D" w:rsidP="00BB0F27">
            <w:r>
              <w:t>MVDC-ERS</w:t>
            </w:r>
          </w:p>
        </w:tc>
      </w:tr>
      <w:tr w:rsidR="00BB0F27" w14:paraId="0A4EA9E6" w14:textId="77777777" w:rsidTr="00AA1D67">
        <w:trPr>
          <w:jc w:val="center"/>
        </w:trPr>
        <w:tc>
          <w:tcPr>
            <w:tcW w:w="2265" w:type="dxa"/>
          </w:tcPr>
          <w:p w14:paraId="230856DE" w14:textId="69DB8E64" w:rsidR="00BB0F27" w:rsidRDefault="00BB0F27" w:rsidP="00BB0F27">
            <w:r>
              <w:t>Grant agreement no.</w:t>
            </w:r>
          </w:p>
        </w:tc>
        <w:tc>
          <w:tcPr>
            <w:tcW w:w="6751" w:type="dxa"/>
          </w:tcPr>
          <w:p w14:paraId="11F94DA8" w14:textId="3442B5D6" w:rsidR="00BB0F27" w:rsidRDefault="00101E4D" w:rsidP="00BB0F27">
            <w:r>
              <w:t>828638</w:t>
            </w:r>
          </w:p>
        </w:tc>
      </w:tr>
      <w:tr w:rsidR="00BB0F27" w14:paraId="1482AB38" w14:textId="77777777" w:rsidTr="00AA1D67">
        <w:trPr>
          <w:jc w:val="center"/>
        </w:trPr>
        <w:tc>
          <w:tcPr>
            <w:tcW w:w="2265" w:type="dxa"/>
          </w:tcPr>
          <w:p w14:paraId="06D888B1" w14:textId="765124BD" w:rsidR="00BB0F27" w:rsidRDefault="00BB0F27" w:rsidP="00BB0F27">
            <w:r>
              <w:t>Project start date</w:t>
            </w:r>
          </w:p>
        </w:tc>
        <w:tc>
          <w:tcPr>
            <w:tcW w:w="6751" w:type="dxa"/>
          </w:tcPr>
          <w:p w14:paraId="3C00A141" w14:textId="1635C78C" w:rsidR="00BB0F27" w:rsidRDefault="00101E4D" w:rsidP="00BB0F27">
            <w:r>
              <w:t>01.12.2018</w:t>
            </w:r>
          </w:p>
        </w:tc>
      </w:tr>
      <w:tr w:rsidR="00BB0F27" w14:paraId="4AD1AA6B" w14:textId="77777777" w:rsidTr="00AA1D67">
        <w:trPr>
          <w:jc w:val="center"/>
        </w:trPr>
        <w:tc>
          <w:tcPr>
            <w:tcW w:w="2265" w:type="dxa"/>
          </w:tcPr>
          <w:p w14:paraId="4960485B" w14:textId="57E2C9D8" w:rsidR="00BB0F27" w:rsidRDefault="00BB0F27" w:rsidP="00BB0F27">
            <w:r>
              <w:t>Project end date</w:t>
            </w:r>
          </w:p>
        </w:tc>
        <w:tc>
          <w:tcPr>
            <w:tcW w:w="6751" w:type="dxa"/>
          </w:tcPr>
          <w:p w14:paraId="0DC49D42" w14:textId="77D13B95" w:rsidR="00BB0F27" w:rsidRDefault="00101E4D" w:rsidP="00BB0F27">
            <w:r>
              <w:t>30.</w:t>
            </w:r>
            <w:r w:rsidR="00D37F0B">
              <w:t>04</w:t>
            </w:r>
            <w:r>
              <w:t>.</w:t>
            </w:r>
            <w:r w:rsidR="00D37F0B">
              <w:t>2022</w:t>
            </w:r>
          </w:p>
        </w:tc>
      </w:tr>
      <w:tr w:rsidR="00BB0F27" w14:paraId="7EA2EC5B" w14:textId="77777777" w:rsidTr="00AA1D67">
        <w:trPr>
          <w:jc w:val="center"/>
        </w:trPr>
        <w:tc>
          <w:tcPr>
            <w:tcW w:w="2265" w:type="dxa"/>
          </w:tcPr>
          <w:p w14:paraId="3428CD5F" w14:textId="33F1AE50" w:rsidR="00BB0F27" w:rsidRDefault="00BB0F27" w:rsidP="00BB0F27">
            <w:r>
              <w:t>Duration</w:t>
            </w:r>
          </w:p>
        </w:tc>
        <w:tc>
          <w:tcPr>
            <w:tcW w:w="6751" w:type="dxa"/>
          </w:tcPr>
          <w:p w14:paraId="1C5B88FC" w14:textId="1B110F46" w:rsidR="00BB0F27" w:rsidRDefault="00D37F0B" w:rsidP="00BB0F27">
            <w:r>
              <w:t xml:space="preserve">41 </w:t>
            </w:r>
            <w:r w:rsidR="00101E4D">
              <w:t xml:space="preserve">months </w:t>
            </w:r>
          </w:p>
        </w:tc>
      </w:tr>
      <w:tr w:rsidR="00BB0F27" w14:paraId="18774992" w14:textId="77777777" w:rsidTr="00AA1D67">
        <w:trPr>
          <w:jc w:val="center"/>
        </w:trPr>
        <w:tc>
          <w:tcPr>
            <w:tcW w:w="2265" w:type="dxa"/>
          </w:tcPr>
          <w:p w14:paraId="76BC1664" w14:textId="5208E1CB" w:rsidR="00BB0F27" w:rsidRDefault="00BB0F27" w:rsidP="00BB0F27">
            <w:r>
              <w:t>Supplementary notes</w:t>
            </w:r>
          </w:p>
        </w:tc>
        <w:tc>
          <w:tcPr>
            <w:tcW w:w="6751" w:type="dxa"/>
          </w:tcPr>
          <w:p w14:paraId="28B3E57A" w14:textId="59F20DD6" w:rsidR="00BB0F27" w:rsidRDefault="00101E4D" w:rsidP="00412D38">
            <w:r w:rsidRPr="00943DE1">
              <w:t xml:space="preserve">The document </w:t>
            </w:r>
            <w:r w:rsidR="009103BD" w:rsidRPr="00943DE1">
              <w:t xml:space="preserve">type </w:t>
            </w:r>
            <w:r w:rsidRPr="00943DE1">
              <w:t xml:space="preserve">is </w:t>
            </w:r>
            <w:r w:rsidR="00412D38" w:rsidRPr="00943DE1">
              <w:t>public</w:t>
            </w:r>
          </w:p>
        </w:tc>
      </w:tr>
    </w:tbl>
    <w:p w14:paraId="2951F27F" w14:textId="77777777" w:rsidR="00565DCC" w:rsidRDefault="00565DCC" w:rsidP="00565DCC">
      <w:pPr>
        <w:spacing w:before="120" w:after="120"/>
        <w:rPr>
          <w:b/>
          <w:bCs/>
        </w:rPr>
      </w:pPr>
      <w:bookmarkStart w:id="1" w:name="_Toc103701446"/>
    </w:p>
    <w:p w14:paraId="3CD59D1C" w14:textId="4C02FA87" w:rsidR="00AA1D67" w:rsidRPr="00565DCC" w:rsidRDefault="00AA1D67" w:rsidP="00565DCC">
      <w:pPr>
        <w:spacing w:before="120" w:after="120"/>
        <w:rPr>
          <w:b/>
          <w:bCs/>
        </w:rPr>
      </w:pPr>
      <w:r w:rsidRPr="00565DCC">
        <w:rPr>
          <w:b/>
          <w:bCs/>
        </w:rPr>
        <w:t>Disclaimer:</w:t>
      </w:r>
    </w:p>
    <w:p w14:paraId="69F902F4" w14:textId="77777777" w:rsidR="00AA1D67" w:rsidRDefault="00AA1D67" w:rsidP="00AA1D67">
      <w:pPr>
        <w:rPr>
          <w:sz w:val="22"/>
        </w:rPr>
      </w:pPr>
    </w:p>
    <w:p w14:paraId="31E5FBDB" w14:textId="10F33BEF" w:rsidR="00AA1D67" w:rsidRDefault="00AA1D67" w:rsidP="00AA1D67">
      <w:r w:rsidRPr="001D25C3">
        <w:rPr>
          <w:i/>
          <w:iCs/>
          <w:szCs w:val="24"/>
        </w:rPr>
        <w:t>* Please note that this deliverable is undergoing S2R JU review and acceptance processes. At this stage this deliverable reflects only the author’s view and the S2R JU is not responsible for any use that may be made of the information it contains</w:t>
      </w:r>
      <w:r>
        <w:rPr>
          <w:i/>
          <w:iCs/>
          <w:szCs w:val="24"/>
        </w:rPr>
        <w:t>.</w:t>
      </w:r>
    </w:p>
    <w:p w14:paraId="76FE83E1" w14:textId="4B164F1D" w:rsidR="006B1388" w:rsidRDefault="00765471" w:rsidP="0043010E">
      <w:pPr>
        <w:pStyle w:val="Heading1"/>
        <w:numPr>
          <w:ilvl w:val="0"/>
          <w:numId w:val="0"/>
        </w:numPr>
        <w:ind w:left="431"/>
        <w:rPr>
          <w:b w:val="0"/>
        </w:rPr>
      </w:pPr>
      <w:r w:rsidRPr="0043010E">
        <w:lastRenderedPageBreak/>
        <w:t>Table of Contents</w:t>
      </w:r>
      <w:bookmarkEnd w:id="1"/>
    </w:p>
    <w:p w14:paraId="08A0EBBD" w14:textId="0F37D6B7" w:rsidR="00FF1F6A" w:rsidRDefault="00225D86">
      <w:pPr>
        <w:pStyle w:val="TOC1"/>
        <w:rPr>
          <w:rFonts w:asciiTheme="minorHAnsi" w:eastAsiaTheme="minorEastAsia" w:hAnsiTheme="minorHAnsi"/>
          <w:noProof/>
          <w:sz w:val="22"/>
          <w:lang w:val="en-US"/>
        </w:rPr>
      </w:pPr>
      <w:r>
        <w:rPr>
          <w:b/>
          <w:bCs/>
        </w:rPr>
        <w:fldChar w:fldCharType="begin"/>
      </w:r>
      <w:r w:rsidRPr="00765471">
        <w:rPr>
          <w:b/>
          <w:bCs/>
        </w:rPr>
        <w:instrText xml:space="preserve"> TOC \o "1-3" \u </w:instrText>
      </w:r>
      <w:r>
        <w:rPr>
          <w:b/>
          <w:bCs/>
        </w:rPr>
        <w:fldChar w:fldCharType="separate"/>
      </w:r>
      <w:r w:rsidR="00FF1F6A">
        <w:rPr>
          <w:noProof/>
        </w:rPr>
        <w:t>Table of Contents</w:t>
      </w:r>
      <w:r w:rsidR="00FF1F6A">
        <w:rPr>
          <w:noProof/>
        </w:rPr>
        <w:tab/>
      </w:r>
      <w:r w:rsidR="00FF1F6A">
        <w:rPr>
          <w:noProof/>
        </w:rPr>
        <w:fldChar w:fldCharType="begin"/>
      </w:r>
      <w:r w:rsidR="00FF1F6A">
        <w:rPr>
          <w:noProof/>
        </w:rPr>
        <w:instrText xml:space="preserve"> PAGEREF _Toc103701446 \h </w:instrText>
      </w:r>
      <w:r w:rsidR="00FF1F6A">
        <w:rPr>
          <w:noProof/>
        </w:rPr>
      </w:r>
      <w:r w:rsidR="00FF1F6A">
        <w:rPr>
          <w:noProof/>
        </w:rPr>
        <w:fldChar w:fldCharType="separate"/>
      </w:r>
      <w:r w:rsidR="00C0688E">
        <w:rPr>
          <w:noProof/>
        </w:rPr>
        <w:t>2</w:t>
      </w:r>
      <w:r w:rsidR="00FF1F6A">
        <w:rPr>
          <w:noProof/>
        </w:rPr>
        <w:fldChar w:fldCharType="end"/>
      </w:r>
    </w:p>
    <w:p w14:paraId="20807207" w14:textId="44140797" w:rsidR="00FF1F6A" w:rsidRDefault="00FF1F6A">
      <w:pPr>
        <w:pStyle w:val="TOC1"/>
        <w:rPr>
          <w:rFonts w:asciiTheme="minorHAnsi" w:eastAsiaTheme="minorEastAsia" w:hAnsiTheme="minorHAnsi"/>
          <w:noProof/>
          <w:sz w:val="22"/>
          <w:lang w:val="en-US"/>
        </w:rPr>
      </w:pPr>
      <w:r>
        <w:rPr>
          <w:noProof/>
        </w:rPr>
        <w:t>1</w:t>
      </w:r>
      <w:r>
        <w:rPr>
          <w:rFonts w:asciiTheme="minorHAnsi" w:eastAsiaTheme="minorEastAsia" w:hAnsiTheme="minorHAnsi"/>
          <w:noProof/>
          <w:sz w:val="22"/>
          <w:lang w:val="en-US"/>
        </w:rPr>
        <w:tab/>
      </w:r>
      <w:r>
        <w:rPr>
          <w:noProof/>
        </w:rPr>
        <w:t>Introduction and executive summary</w:t>
      </w:r>
      <w:r>
        <w:rPr>
          <w:noProof/>
        </w:rPr>
        <w:tab/>
      </w:r>
      <w:r>
        <w:rPr>
          <w:noProof/>
        </w:rPr>
        <w:fldChar w:fldCharType="begin"/>
      </w:r>
      <w:r>
        <w:rPr>
          <w:noProof/>
        </w:rPr>
        <w:instrText xml:space="preserve"> PAGEREF _Toc103701447 \h </w:instrText>
      </w:r>
      <w:r>
        <w:rPr>
          <w:noProof/>
        </w:rPr>
      </w:r>
      <w:r>
        <w:rPr>
          <w:noProof/>
        </w:rPr>
        <w:fldChar w:fldCharType="separate"/>
      </w:r>
      <w:r w:rsidR="00C0688E">
        <w:rPr>
          <w:noProof/>
        </w:rPr>
        <w:t>3</w:t>
      </w:r>
      <w:r>
        <w:rPr>
          <w:noProof/>
        </w:rPr>
        <w:fldChar w:fldCharType="end"/>
      </w:r>
    </w:p>
    <w:p w14:paraId="7AA32B24" w14:textId="2ECC6934" w:rsidR="00FF1F6A" w:rsidRDefault="00FF1F6A">
      <w:pPr>
        <w:pStyle w:val="TOC1"/>
        <w:rPr>
          <w:rFonts w:asciiTheme="minorHAnsi" w:eastAsiaTheme="minorEastAsia" w:hAnsiTheme="minorHAnsi"/>
          <w:noProof/>
          <w:sz w:val="22"/>
          <w:lang w:val="en-US"/>
        </w:rPr>
      </w:pPr>
      <w:r>
        <w:rPr>
          <w:noProof/>
        </w:rPr>
        <w:t>2</w:t>
      </w:r>
      <w:r>
        <w:rPr>
          <w:rFonts w:asciiTheme="minorHAnsi" w:eastAsiaTheme="minorEastAsia" w:hAnsiTheme="minorHAnsi"/>
          <w:noProof/>
          <w:sz w:val="22"/>
          <w:lang w:val="en-US"/>
        </w:rPr>
        <w:tab/>
      </w:r>
      <w:r>
        <w:rPr>
          <w:noProof/>
        </w:rPr>
        <w:t>Abbreviations and acronyms</w:t>
      </w:r>
      <w:r>
        <w:rPr>
          <w:noProof/>
        </w:rPr>
        <w:tab/>
      </w:r>
      <w:r>
        <w:rPr>
          <w:noProof/>
        </w:rPr>
        <w:fldChar w:fldCharType="begin"/>
      </w:r>
      <w:r>
        <w:rPr>
          <w:noProof/>
        </w:rPr>
        <w:instrText xml:space="preserve"> PAGEREF _Toc103701448 \h </w:instrText>
      </w:r>
      <w:r>
        <w:rPr>
          <w:noProof/>
        </w:rPr>
      </w:r>
      <w:r>
        <w:rPr>
          <w:noProof/>
        </w:rPr>
        <w:fldChar w:fldCharType="separate"/>
      </w:r>
      <w:r w:rsidR="00C0688E">
        <w:rPr>
          <w:noProof/>
        </w:rPr>
        <w:t>4</w:t>
      </w:r>
      <w:r>
        <w:rPr>
          <w:noProof/>
        </w:rPr>
        <w:fldChar w:fldCharType="end"/>
      </w:r>
    </w:p>
    <w:p w14:paraId="60BAF18C" w14:textId="7DFBBF85" w:rsidR="00FF1F6A" w:rsidRDefault="00FF1F6A">
      <w:pPr>
        <w:pStyle w:val="TOC1"/>
        <w:rPr>
          <w:rFonts w:asciiTheme="minorHAnsi" w:eastAsiaTheme="minorEastAsia" w:hAnsiTheme="minorHAnsi"/>
          <w:noProof/>
          <w:sz w:val="22"/>
          <w:lang w:val="en-US"/>
        </w:rPr>
      </w:pPr>
      <w:r>
        <w:rPr>
          <w:noProof/>
        </w:rPr>
        <w:t>3</w:t>
      </w:r>
      <w:r>
        <w:rPr>
          <w:rFonts w:asciiTheme="minorHAnsi" w:eastAsiaTheme="minorEastAsia" w:hAnsiTheme="minorHAnsi"/>
          <w:noProof/>
          <w:sz w:val="22"/>
          <w:lang w:val="en-US"/>
        </w:rPr>
        <w:tab/>
      </w:r>
      <w:r>
        <w:rPr>
          <w:noProof/>
        </w:rPr>
        <w:t>Description of proposed converters for MVDC Power Electronic Traction Transformers</w:t>
      </w:r>
      <w:r>
        <w:rPr>
          <w:noProof/>
        </w:rPr>
        <w:tab/>
      </w:r>
      <w:r>
        <w:rPr>
          <w:noProof/>
        </w:rPr>
        <w:fldChar w:fldCharType="begin"/>
      </w:r>
      <w:r>
        <w:rPr>
          <w:noProof/>
        </w:rPr>
        <w:instrText xml:space="preserve"> PAGEREF _Toc103701449 \h </w:instrText>
      </w:r>
      <w:r>
        <w:rPr>
          <w:noProof/>
        </w:rPr>
      </w:r>
      <w:r>
        <w:rPr>
          <w:noProof/>
        </w:rPr>
        <w:fldChar w:fldCharType="separate"/>
      </w:r>
      <w:r w:rsidR="00C0688E">
        <w:rPr>
          <w:noProof/>
        </w:rPr>
        <w:t>5</w:t>
      </w:r>
      <w:r>
        <w:rPr>
          <w:noProof/>
        </w:rPr>
        <w:fldChar w:fldCharType="end"/>
      </w:r>
    </w:p>
    <w:p w14:paraId="7ED1703B" w14:textId="210BAD95" w:rsidR="00FF1F6A" w:rsidRDefault="00FF1F6A">
      <w:pPr>
        <w:pStyle w:val="TOC2"/>
        <w:rPr>
          <w:rFonts w:asciiTheme="minorHAnsi" w:eastAsiaTheme="minorEastAsia" w:hAnsiTheme="minorHAnsi"/>
          <w:noProof/>
          <w:sz w:val="22"/>
          <w:lang w:val="en-US"/>
        </w:rPr>
      </w:pPr>
      <w:r>
        <w:rPr>
          <w:noProof/>
        </w:rPr>
        <w:t>3.1</w:t>
      </w:r>
      <w:r>
        <w:rPr>
          <w:rFonts w:asciiTheme="minorHAnsi" w:eastAsiaTheme="minorEastAsia" w:hAnsiTheme="minorHAnsi"/>
          <w:noProof/>
          <w:sz w:val="22"/>
          <w:lang w:val="en-US"/>
        </w:rPr>
        <w:tab/>
      </w:r>
      <w:r>
        <w:rPr>
          <w:noProof/>
        </w:rPr>
        <w:t>Dual Active Bridge converter</w:t>
      </w:r>
      <w:r>
        <w:rPr>
          <w:noProof/>
        </w:rPr>
        <w:tab/>
      </w:r>
      <w:r>
        <w:rPr>
          <w:noProof/>
        </w:rPr>
        <w:fldChar w:fldCharType="begin"/>
      </w:r>
      <w:r>
        <w:rPr>
          <w:noProof/>
        </w:rPr>
        <w:instrText xml:space="preserve"> PAGEREF _Toc103701450 \h </w:instrText>
      </w:r>
      <w:r>
        <w:rPr>
          <w:noProof/>
        </w:rPr>
      </w:r>
      <w:r>
        <w:rPr>
          <w:noProof/>
        </w:rPr>
        <w:fldChar w:fldCharType="separate"/>
      </w:r>
      <w:r w:rsidR="00C0688E">
        <w:rPr>
          <w:noProof/>
        </w:rPr>
        <w:t>5</w:t>
      </w:r>
      <w:r>
        <w:rPr>
          <w:noProof/>
        </w:rPr>
        <w:fldChar w:fldCharType="end"/>
      </w:r>
    </w:p>
    <w:p w14:paraId="43CB889C" w14:textId="513DE447" w:rsidR="00FF1F6A" w:rsidRDefault="00FF1F6A">
      <w:pPr>
        <w:pStyle w:val="TOC3"/>
        <w:tabs>
          <w:tab w:val="left" w:pos="1320"/>
          <w:tab w:val="right" w:leader="dot" w:pos="9016"/>
        </w:tabs>
        <w:rPr>
          <w:rFonts w:asciiTheme="minorHAnsi" w:eastAsiaTheme="minorEastAsia" w:hAnsiTheme="minorHAnsi"/>
          <w:noProof/>
          <w:sz w:val="22"/>
          <w:lang w:val="en-US"/>
        </w:rPr>
      </w:pPr>
      <w:r>
        <w:rPr>
          <w:noProof/>
        </w:rPr>
        <w:t>3.1.1</w:t>
      </w:r>
      <w:r>
        <w:rPr>
          <w:rFonts w:asciiTheme="minorHAnsi" w:eastAsiaTheme="minorEastAsia" w:hAnsiTheme="minorHAnsi"/>
          <w:noProof/>
          <w:sz w:val="22"/>
          <w:lang w:val="en-US"/>
        </w:rPr>
        <w:tab/>
      </w:r>
      <w:r>
        <w:rPr>
          <w:noProof/>
        </w:rPr>
        <w:t>Mathematical model</w:t>
      </w:r>
      <w:r>
        <w:rPr>
          <w:noProof/>
        </w:rPr>
        <w:tab/>
      </w:r>
      <w:r>
        <w:rPr>
          <w:noProof/>
        </w:rPr>
        <w:fldChar w:fldCharType="begin"/>
      </w:r>
      <w:r>
        <w:rPr>
          <w:noProof/>
        </w:rPr>
        <w:instrText xml:space="preserve"> PAGEREF _Toc103701451 \h </w:instrText>
      </w:r>
      <w:r>
        <w:rPr>
          <w:noProof/>
        </w:rPr>
      </w:r>
      <w:r>
        <w:rPr>
          <w:noProof/>
        </w:rPr>
        <w:fldChar w:fldCharType="separate"/>
      </w:r>
      <w:r w:rsidR="00C0688E">
        <w:rPr>
          <w:noProof/>
        </w:rPr>
        <w:t>5</w:t>
      </w:r>
      <w:r>
        <w:rPr>
          <w:noProof/>
        </w:rPr>
        <w:fldChar w:fldCharType="end"/>
      </w:r>
    </w:p>
    <w:p w14:paraId="7244A834" w14:textId="0635E4E1" w:rsidR="00FF1F6A" w:rsidRDefault="00FF1F6A">
      <w:pPr>
        <w:pStyle w:val="TOC3"/>
        <w:tabs>
          <w:tab w:val="left" w:pos="1320"/>
          <w:tab w:val="right" w:leader="dot" w:pos="9016"/>
        </w:tabs>
        <w:rPr>
          <w:rFonts w:asciiTheme="minorHAnsi" w:eastAsiaTheme="minorEastAsia" w:hAnsiTheme="minorHAnsi"/>
          <w:noProof/>
          <w:sz w:val="22"/>
          <w:lang w:val="en-US"/>
        </w:rPr>
      </w:pPr>
      <w:r>
        <w:rPr>
          <w:noProof/>
        </w:rPr>
        <w:t>3.1.2</w:t>
      </w:r>
      <w:r>
        <w:rPr>
          <w:rFonts w:asciiTheme="minorHAnsi" w:eastAsiaTheme="minorEastAsia" w:hAnsiTheme="minorHAnsi"/>
          <w:noProof/>
          <w:sz w:val="22"/>
          <w:lang w:val="en-US"/>
        </w:rPr>
        <w:tab/>
      </w:r>
      <w:r>
        <w:rPr>
          <w:noProof/>
        </w:rPr>
        <w:t>The small signal model</w:t>
      </w:r>
      <w:r>
        <w:rPr>
          <w:noProof/>
        </w:rPr>
        <w:tab/>
      </w:r>
      <w:r>
        <w:rPr>
          <w:noProof/>
        </w:rPr>
        <w:fldChar w:fldCharType="begin"/>
      </w:r>
      <w:r>
        <w:rPr>
          <w:noProof/>
        </w:rPr>
        <w:instrText xml:space="preserve"> PAGEREF _Toc103701452 \h </w:instrText>
      </w:r>
      <w:r>
        <w:rPr>
          <w:noProof/>
        </w:rPr>
      </w:r>
      <w:r>
        <w:rPr>
          <w:noProof/>
        </w:rPr>
        <w:fldChar w:fldCharType="separate"/>
      </w:r>
      <w:r w:rsidR="00C0688E">
        <w:rPr>
          <w:noProof/>
        </w:rPr>
        <w:t>7</w:t>
      </w:r>
      <w:r>
        <w:rPr>
          <w:noProof/>
        </w:rPr>
        <w:fldChar w:fldCharType="end"/>
      </w:r>
    </w:p>
    <w:p w14:paraId="4EF5C36F" w14:textId="270FF4C8" w:rsidR="00FF1F6A" w:rsidRDefault="00FF1F6A">
      <w:pPr>
        <w:pStyle w:val="TOC3"/>
        <w:tabs>
          <w:tab w:val="left" w:pos="1320"/>
          <w:tab w:val="right" w:leader="dot" w:pos="9016"/>
        </w:tabs>
        <w:rPr>
          <w:rFonts w:asciiTheme="minorHAnsi" w:eastAsiaTheme="minorEastAsia" w:hAnsiTheme="minorHAnsi"/>
          <w:noProof/>
          <w:sz w:val="22"/>
          <w:lang w:val="en-US"/>
        </w:rPr>
      </w:pPr>
      <w:r>
        <w:rPr>
          <w:noProof/>
        </w:rPr>
        <w:t>3.1.3</w:t>
      </w:r>
      <w:r>
        <w:rPr>
          <w:rFonts w:asciiTheme="minorHAnsi" w:eastAsiaTheme="minorEastAsia" w:hAnsiTheme="minorHAnsi"/>
          <w:noProof/>
          <w:sz w:val="22"/>
          <w:lang w:val="en-US"/>
        </w:rPr>
        <w:tab/>
      </w:r>
      <w:r>
        <w:rPr>
          <w:noProof/>
        </w:rPr>
        <w:t>The PI controller design</w:t>
      </w:r>
      <w:r>
        <w:rPr>
          <w:noProof/>
        </w:rPr>
        <w:tab/>
      </w:r>
      <w:r>
        <w:rPr>
          <w:noProof/>
        </w:rPr>
        <w:fldChar w:fldCharType="begin"/>
      </w:r>
      <w:r>
        <w:rPr>
          <w:noProof/>
        </w:rPr>
        <w:instrText xml:space="preserve"> PAGEREF _Toc103701453 \h </w:instrText>
      </w:r>
      <w:r>
        <w:rPr>
          <w:noProof/>
        </w:rPr>
      </w:r>
      <w:r>
        <w:rPr>
          <w:noProof/>
        </w:rPr>
        <w:fldChar w:fldCharType="separate"/>
      </w:r>
      <w:r w:rsidR="00C0688E">
        <w:rPr>
          <w:noProof/>
        </w:rPr>
        <w:t>8</w:t>
      </w:r>
      <w:r>
        <w:rPr>
          <w:noProof/>
        </w:rPr>
        <w:fldChar w:fldCharType="end"/>
      </w:r>
    </w:p>
    <w:p w14:paraId="45574C92" w14:textId="4EC4CE83" w:rsidR="00FF1F6A" w:rsidRDefault="00FF1F6A">
      <w:pPr>
        <w:pStyle w:val="TOC2"/>
        <w:rPr>
          <w:rFonts w:asciiTheme="minorHAnsi" w:eastAsiaTheme="minorEastAsia" w:hAnsiTheme="minorHAnsi"/>
          <w:noProof/>
          <w:sz w:val="22"/>
          <w:lang w:val="en-US"/>
        </w:rPr>
      </w:pPr>
      <w:r>
        <w:rPr>
          <w:noProof/>
        </w:rPr>
        <w:t>3.2</w:t>
      </w:r>
      <w:r>
        <w:rPr>
          <w:rFonts w:asciiTheme="minorHAnsi" w:eastAsiaTheme="minorEastAsia" w:hAnsiTheme="minorHAnsi"/>
          <w:noProof/>
          <w:sz w:val="22"/>
          <w:lang w:val="en-US"/>
        </w:rPr>
        <w:tab/>
      </w:r>
      <w:r>
        <w:rPr>
          <w:noProof/>
        </w:rPr>
        <w:t>BPSFB converters</w:t>
      </w:r>
      <w:r>
        <w:rPr>
          <w:noProof/>
        </w:rPr>
        <w:tab/>
      </w:r>
      <w:r>
        <w:rPr>
          <w:noProof/>
        </w:rPr>
        <w:fldChar w:fldCharType="begin"/>
      </w:r>
      <w:r>
        <w:rPr>
          <w:noProof/>
        </w:rPr>
        <w:instrText xml:space="preserve"> PAGEREF _Toc103701454 \h </w:instrText>
      </w:r>
      <w:r>
        <w:rPr>
          <w:noProof/>
        </w:rPr>
      </w:r>
      <w:r>
        <w:rPr>
          <w:noProof/>
        </w:rPr>
        <w:fldChar w:fldCharType="separate"/>
      </w:r>
      <w:r w:rsidR="00C0688E">
        <w:rPr>
          <w:noProof/>
        </w:rPr>
        <w:t>10</w:t>
      </w:r>
      <w:r>
        <w:rPr>
          <w:noProof/>
        </w:rPr>
        <w:fldChar w:fldCharType="end"/>
      </w:r>
    </w:p>
    <w:p w14:paraId="41214F50" w14:textId="213D3E50" w:rsidR="00FF1F6A" w:rsidRDefault="00FF1F6A">
      <w:pPr>
        <w:pStyle w:val="TOC3"/>
        <w:tabs>
          <w:tab w:val="left" w:pos="1320"/>
          <w:tab w:val="right" w:leader="dot" w:pos="9016"/>
        </w:tabs>
        <w:rPr>
          <w:rFonts w:asciiTheme="minorHAnsi" w:eastAsiaTheme="minorEastAsia" w:hAnsiTheme="minorHAnsi"/>
          <w:noProof/>
          <w:sz w:val="22"/>
          <w:lang w:val="en-US"/>
        </w:rPr>
      </w:pPr>
      <w:r>
        <w:rPr>
          <w:noProof/>
        </w:rPr>
        <w:t>3.2.1</w:t>
      </w:r>
      <w:r>
        <w:rPr>
          <w:rFonts w:asciiTheme="minorHAnsi" w:eastAsiaTheme="minorEastAsia" w:hAnsiTheme="minorHAnsi"/>
          <w:noProof/>
          <w:sz w:val="22"/>
          <w:lang w:val="en-US"/>
        </w:rPr>
        <w:tab/>
      </w:r>
      <w:r>
        <w:rPr>
          <w:noProof/>
        </w:rPr>
        <w:t>Mathematical model</w:t>
      </w:r>
      <w:r>
        <w:rPr>
          <w:noProof/>
        </w:rPr>
        <w:tab/>
      </w:r>
      <w:r>
        <w:rPr>
          <w:noProof/>
        </w:rPr>
        <w:fldChar w:fldCharType="begin"/>
      </w:r>
      <w:r>
        <w:rPr>
          <w:noProof/>
        </w:rPr>
        <w:instrText xml:space="preserve"> PAGEREF _Toc103701455 \h </w:instrText>
      </w:r>
      <w:r>
        <w:rPr>
          <w:noProof/>
        </w:rPr>
      </w:r>
      <w:r>
        <w:rPr>
          <w:noProof/>
        </w:rPr>
        <w:fldChar w:fldCharType="separate"/>
      </w:r>
      <w:r w:rsidR="00C0688E">
        <w:rPr>
          <w:noProof/>
        </w:rPr>
        <w:t>11</w:t>
      </w:r>
      <w:r>
        <w:rPr>
          <w:noProof/>
        </w:rPr>
        <w:fldChar w:fldCharType="end"/>
      </w:r>
    </w:p>
    <w:p w14:paraId="35EC7479" w14:textId="31C13F07" w:rsidR="00FF1F6A" w:rsidRDefault="00FF1F6A">
      <w:pPr>
        <w:pStyle w:val="TOC3"/>
        <w:tabs>
          <w:tab w:val="left" w:pos="1320"/>
          <w:tab w:val="right" w:leader="dot" w:pos="9016"/>
        </w:tabs>
        <w:rPr>
          <w:rFonts w:asciiTheme="minorHAnsi" w:eastAsiaTheme="minorEastAsia" w:hAnsiTheme="minorHAnsi"/>
          <w:noProof/>
          <w:sz w:val="22"/>
          <w:lang w:val="en-US"/>
        </w:rPr>
      </w:pPr>
      <w:r>
        <w:rPr>
          <w:noProof/>
        </w:rPr>
        <w:t>3.2.2</w:t>
      </w:r>
      <w:r>
        <w:rPr>
          <w:rFonts w:asciiTheme="minorHAnsi" w:eastAsiaTheme="minorEastAsia" w:hAnsiTheme="minorHAnsi"/>
          <w:noProof/>
          <w:sz w:val="22"/>
          <w:lang w:val="en-US"/>
        </w:rPr>
        <w:tab/>
      </w:r>
      <w:r>
        <w:rPr>
          <w:noProof/>
        </w:rPr>
        <w:t>PID compensator design</w:t>
      </w:r>
      <w:r>
        <w:rPr>
          <w:noProof/>
        </w:rPr>
        <w:tab/>
      </w:r>
      <w:r>
        <w:rPr>
          <w:noProof/>
        </w:rPr>
        <w:fldChar w:fldCharType="begin"/>
      </w:r>
      <w:r>
        <w:rPr>
          <w:noProof/>
        </w:rPr>
        <w:instrText xml:space="preserve"> PAGEREF _Toc103701456 \h </w:instrText>
      </w:r>
      <w:r>
        <w:rPr>
          <w:noProof/>
        </w:rPr>
      </w:r>
      <w:r>
        <w:rPr>
          <w:noProof/>
        </w:rPr>
        <w:fldChar w:fldCharType="separate"/>
      </w:r>
      <w:r w:rsidR="00C0688E">
        <w:rPr>
          <w:noProof/>
        </w:rPr>
        <w:t>13</w:t>
      </w:r>
      <w:r>
        <w:rPr>
          <w:noProof/>
        </w:rPr>
        <w:fldChar w:fldCharType="end"/>
      </w:r>
    </w:p>
    <w:p w14:paraId="4B3D1994" w14:textId="3936AC8E" w:rsidR="00FF1F6A" w:rsidRDefault="00FF1F6A">
      <w:pPr>
        <w:pStyle w:val="TOC1"/>
        <w:rPr>
          <w:rFonts w:asciiTheme="minorHAnsi" w:eastAsiaTheme="minorEastAsia" w:hAnsiTheme="minorHAnsi"/>
          <w:noProof/>
          <w:sz w:val="22"/>
          <w:lang w:val="en-US"/>
        </w:rPr>
      </w:pPr>
      <w:r>
        <w:rPr>
          <w:noProof/>
        </w:rPr>
        <w:t>4</w:t>
      </w:r>
      <w:r>
        <w:rPr>
          <w:rFonts w:asciiTheme="minorHAnsi" w:eastAsiaTheme="minorEastAsia" w:hAnsiTheme="minorHAnsi"/>
          <w:noProof/>
          <w:sz w:val="22"/>
          <w:lang w:val="en-US"/>
        </w:rPr>
        <w:tab/>
      </w:r>
      <w:r>
        <w:rPr>
          <w:noProof/>
        </w:rPr>
        <w:t>Full-scale simulation model of the PETTs</w:t>
      </w:r>
      <w:r>
        <w:rPr>
          <w:noProof/>
        </w:rPr>
        <w:tab/>
      </w:r>
      <w:r>
        <w:rPr>
          <w:noProof/>
        </w:rPr>
        <w:fldChar w:fldCharType="begin"/>
      </w:r>
      <w:r>
        <w:rPr>
          <w:noProof/>
        </w:rPr>
        <w:instrText xml:space="preserve"> PAGEREF _Toc103701457 \h </w:instrText>
      </w:r>
      <w:r>
        <w:rPr>
          <w:noProof/>
        </w:rPr>
      </w:r>
      <w:r>
        <w:rPr>
          <w:noProof/>
        </w:rPr>
        <w:fldChar w:fldCharType="separate"/>
      </w:r>
      <w:r w:rsidR="00C0688E">
        <w:rPr>
          <w:noProof/>
        </w:rPr>
        <w:t>17</w:t>
      </w:r>
      <w:r>
        <w:rPr>
          <w:noProof/>
        </w:rPr>
        <w:fldChar w:fldCharType="end"/>
      </w:r>
    </w:p>
    <w:p w14:paraId="020B1185" w14:textId="2315FE7F" w:rsidR="00FF1F6A" w:rsidRDefault="00FF1F6A">
      <w:pPr>
        <w:pStyle w:val="TOC2"/>
        <w:rPr>
          <w:rFonts w:asciiTheme="minorHAnsi" w:eastAsiaTheme="minorEastAsia" w:hAnsiTheme="minorHAnsi"/>
          <w:noProof/>
          <w:sz w:val="22"/>
          <w:lang w:val="en-US"/>
        </w:rPr>
      </w:pPr>
      <w:r>
        <w:rPr>
          <w:noProof/>
        </w:rPr>
        <w:t>4.1</w:t>
      </w:r>
      <w:r>
        <w:rPr>
          <w:rFonts w:asciiTheme="minorHAnsi" w:eastAsiaTheme="minorEastAsia" w:hAnsiTheme="minorHAnsi"/>
          <w:noProof/>
          <w:sz w:val="22"/>
          <w:lang w:val="en-US"/>
        </w:rPr>
        <w:tab/>
      </w:r>
      <w:r>
        <w:rPr>
          <w:noProof/>
        </w:rPr>
        <w:t>DAB converter based PETT</w:t>
      </w:r>
      <w:r>
        <w:rPr>
          <w:noProof/>
        </w:rPr>
        <w:tab/>
      </w:r>
      <w:r>
        <w:rPr>
          <w:noProof/>
        </w:rPr>
        <w:fldChar w:fldCharType="begin"/>
      </w:r>
      <w:r>
        <w:rPr>
          <w:noProof/>
        </w:rPr>
        <w:instrText xml:space="preserve"> PAGEREF _Toc103701458 \h </w:instrText>
      </w:r>
      <w:r>
        <w:rPr>
          <w:noProof/>
        </w:rPr>
      </w:r>
      <w:r>
        <w:rPr>
          <w:noProof/>
        </w:rPr>
        <w:fldChar w:fldCharType="separate"/>
      </w:r>
      <w:r w:rsidR="00C0688E">
        <w:rPr>
          <w:noProof/>
        </w:rPr>
        <w:t>17</w:t>
      </w:r>
      <w:r>
        <w:rPr>
          <w:noProof/>
        </w:rPr>
        <w:fldChar w:fldCharType="end"/>
      </w:r>
    </w:p>
    <w:p w14:paraId="7DABCB1E" w14:textId="7AD80BEC" w:rsidR="00FF1F6A" w:rsidRDefault="00FF1F6A">
      <w:pPr>
        <w:pStyle w:val="TOC2"/>
        <w:rPr>
          <w:rFonts w:asciiTheme="minorHAnsi" w:eastAsiaTheme="minorEastAsia" w:hAnsiTheme="minorHAnsi"/>
          <w:noProof/>
          <w:sz w:val="22"/>
          <w:lang w:val="en-US"/>
        </w:rPr>
      </w:pPr>
      <w:r>
        <w:rPr>
          <w:noProof/>
        </w:rPr>
        <w:t>4.1</w:t>
      </w:r>
      <w:r>
        <w:rPr>
          <w:rFonts w:asciiTheme="minorHAnsi" w:eastAsiaTheme="minorEastAsia" w:hAnsiTheme="minorHAnsi"/>
          <w:noProof/>
          <w:sz w:val="22"/>
          <w:lang w:val="en-US"/>
        </w:rPr>
        <w:tab/>
      </w:r>
      <w:r>
        <w:rPr>
          <w:noProof/>
        </w:rPr>
        <w:t>BPSFB converter based PETT</w:t>
      </w:r>
      <w:r>
        <w:rPr>
          <w:noProof/>
        </w:rPr>
        <w:tab/>
      </w:r>
      <w:r>
        <w:rPr>
          <w:noProof/>
        </w:rPr>
        <w:fldChar w:fldCharType="begin"/>
      </w:r>
      <w:r>
        <w:rPr>
          <w:noProof/>
        </w:rPr>
        <w:instrText xml:space="preserve"> PAGEREF _Toc103701459 \h </w:instrText>
      </w:r>
      <w:r>
        <w:rPr>
          <w:noProof/>
        </w:rPr>
      </w:r>
      <w:r>
        <w:rPr>
          <w:noProof/>
        </w:rPr>
        <w:fldChar w:fldCharType="separate"/>
      </w:r>
      <w:r w:rsidR="00C0688E">
        <w:rPr>
          <w:noProof/>
        </w:rPr>
        <w:t>19</w:t>
      </w:r>
      <w:r>
        <w:rPr>
          <w:noProof/>
        </w:rPr>
        <w:fldChar w:fldCharType="end"/>
      </w:r>
    </w:p>
    <w:p w14:paraId="429C39C2" w14:textId="52F57D89" w:rsidR="00FF1F6A" w:rsidRDefault="00FF1F6A">
      <w:pPr>
        <w:pStyle w:val="TOC1"/>
        <w:rPr>
          <w:rFonts w:asciiTheme="minorHAnsi" w:eastAsiaTheme="minorEastAsia" w:hAnsiTheme="minorHAnsi"/>
          <w:noProof/>
          <w:sz w:val="22"/>
          <w:lang w:val="en-US"/>
        </w:rPr>
      </w:pPr>
      <w:r>
        <w:rPr>
          <w:noProof/>
        </w:rPr>
        <w:t>5</w:t>
      </w:r>
      <w:r>
        <w:rPr>
          <w:rFonts w:asciiTheme="minorHAnsi" w:eastAsiaTheme="minorEastAsia" w:hAnsiTheme="minorHAnsi"/>
          <w:noProof/>
          <w:sz w:val="22"/>
          <w:lang w:val="en-US"/>
        </w:rPr>
        <w:tab/>
      </w:r>
      <w:r>
        <w:rPr>
          <w:noProof/>
        </w:rPr>
        <w:t>Small-scale experimental prototype of the PETTs</w:t>
      </w:r>
      <w:r>
        <w:rPr>
          <w:noProof/>
        </w:rPr>
        <w:tab/>
      </w:r>
      <w:r>
        <w:rPr>
          <w:noProof/>
        </w:rPr>
        <w:fldChar w:fldCharType="begin"/>
      </w:r>
      <w:r>
        <w:rPr>
          <w:noProof/>
        </w:rPr>
        <w:instrText xml:space="preserve"> PAGEREF _Toc103701460 \h </w:instrText>
      </w:r>
      <w:r>
        <w:rPr>
          <w:noProof/>
        </w:rPr>
      </w:r>
      <w:r>
        <w:rPr>
          <w:noProof/>
        </w:rPr>
        <w:fldChar w:fldCharType="separate"/>
      </w:r>
      <w:r w:rsidR="00C0688E">
        <w:rPr>
          <w:noProof/>
        </w:rPr>
        <w:t>21</w:t>
      </w:r>
      <w:r>
        <w:rPr>
          <w:noProof/>
        </w:rPr>
        <w:fldChar w:fldCharType="end"/>
      </w:r>
    </w:p>
    <w:p w14:paraId="7E609B9E" w14:textId="0E2E2EC9" w:rsidR="00FF1F6A" w:rsidRDefault="00FF1F6A">
      <w:pPr>
        <w:pStyle w:val="TOC2"/>
        <w:rPr>
          <w:rFonts w:asciiTheme="minorHAnsi" w:eastAsiaTheme="minorEastAsia" w:hAnsiTheme="minorHAnsi"/>
          <w:noProof/>
          <w:sz w:val="22"/>
          <w:lang w:val="en-US"/>
        </w:rPr>
      </w:pPr>
      <w:r>
        <w:rPr>
          <w:noProof/>
        </w:rPr>
        <w:t>5.1</w:t>
      </w:r>
      <w:r>
        <w:rPr>
          <w:rFonts w:asciiTheme="minorHAnsi" w:eastAsiaTheme="minorEastAsia" w:hAnsiTheme="minorHAnsi"/>
          <w:noProof/>
          <w:sz w:val="22"/>
          <w:lang w:val="en-US"/>
        </w:rPr>
        <w:tab/>
      </w:r>
      <w:r>
        <w:rPr>
          <w:noProof/>
        </w:rPr>
        <w:t>Dual Active Bridge module</w:t>
      </w:r>
      <w:r>
        <w:rPr>
          <w:noProof/>
        </w:rPr>
        <w:tab/>
      </w:r>
      <w:r>
        <w:rPr>
          <w:noProof/>
        </w:rPr>
        <w:fldChar w:fldCharType="begin"/>
      </w:r>
      <w:r>
        <w:rPr>
          <w:noProof/>
        </w:rPr>
        <w:instrText xml:space="preserve"> PAGEREF _Toc103701461 \h </w:instrText>
      </w:r>
      <w:r>
        <w:rPr>
          <w:noProof/>
        </w:rPr>
      </w:r>
      <w:r>
        <w:rPr>
          <w:noProof/>
        </w:rPr>
        <w:fldChar w:fldCharType="separate"/>
      </w:r>
      <w:r w:rsidR="00C0688E">
        <w:rPr>
          <w:noProof/>
        </w:rPr>
        <w:t>21</w:t>
      </w:r>
      <w:r>
        <w:rPr>
          <w:noProof/>
        </w:rPr>
        <w:fldChar w:fldCharType="end"/>
      </w:r>
    </w:p>
    <w:p w14:paraId="5B3EFBED" w14:textId="6331895D" w:rsidR="00FF1F6A" w:rsidRDefault="00FF1F6A">
      <w:pPr>
        <w:pStyle w:val="TOC2"/>
        <w:rPr>
          <w:rFonts w:asciiTheme="minorHAnsi" w:eastAsiaTheme="minorEastAsia" w:hAnsiTheme="minorHAnsi"/>
          <w:noProof/>
          <w:sz w:val="22"/>
          <w:lang w:val="en-US"/>
        </w:rPr>
      </w:pPr>
      <w:r>
        <w:rPr>
          <w:noProof/>
        </w:rPr>
        <w:t>5.2</w:t>
      </w:r>
      <w:r>
        <w:rPr>
          <w:rFonts w:asciiTheme="minorHAnsi" w:eastAsiaTheme="minorEastAsia" w:hAnsiTheme="minorHAnsi"/>
          <w:noProof/>
          <w:sz w:val="22"/>
          <w:lang w:val="en-US"/>
        </w:rPr>
        <w:tab/>
      </w:r>
      <w:r>
        <w:rPr>
          <w:noProof/>
        </w:rPr>
        <w:t>Bidirectional Phase-Shift Full-Bridge module</w:t>
      </w:r>
      <w:r>
        <w:rPr>
          <w:noProof/>
        </w:rPr>
        <w:tab/>
      </w:r>
      <w:r>
        <w:rPr>
          <w:noProof/>
        </w:rPr>
        <w:fldChar w:fldCharType="begin"/>
      </w:r>
      <w:r>
        <w:rPr>
          <w:noProof/>
        </w:rPr>
        <w:instrText xml:space="preserve"> PAGEREF _Toc103701462 \h </w:instrText>
      </w:r>
      <w:r>
        <w:rPr>
          <w:noProof/>
        </w:rPr>
      </w:r>
      <w:r>
        <w:rPr>
          <w:noProof/>
        </w:rPr>
        <w:fldChar w:fldCharType="separate"/>
      </w:r>
      <w:r w:rsidR="00C0688E">
        <w:rPr>
          <w:noProof/>
        </w:rPr>
        <w:t>24</w:t>
      </w:r>
      <w:r>
        <w:rPr>
          <w:noProof/>
        </w:rPr>
        <w:fldChar w:fldCharType="end"/>
      </w:r>
    </w:p>
    <w:p w14:paraId="1A5392EF" w14:textId="1CB05468" w:rsidR="00FF1F6A" w:rsidRDefault="00FF1F6A">
      <w:pPr>
        <w:pStyle w:val="TOC3"/>
        <w:tabs>
          <w:tab w:val="left" w:pos="1320"/>
          <w:tab w:val="right" w:leader="dot" w:pos="9016"/>
        </w:tabs>
        <w:rPr>
          <w:rFonts w:asciiTheme="minorHAnsi" w:eastAsiaTheme="minorEastAsia" w:hAnsiTheme="minorHAnsi"/>
          <w:noProof/>
          <w:sz w:val="22"/>
          <w:lang w:val="en-US"/>
        </w:rPr>
      </w:pPr>
      <w:r>
        <w:rPr>
          <w:noProof/>
        </w:rPr>
        <w:t>5.2.1</w:t>
      </w:r>
      <w:r>
        <w:rPr>
          <w:rFonts w:asciiTheme="minorHAnsi" w:eastAsiaTheme="minorEastAsia" w:hAnsiTheme="minorHAnsi"/>
          <w:noProof/>
          <w:sz w:val="22"/>
          <w:lang w:val="en-US"/>
        </w:rPr>
        <w:tab/>
      </w:r>
      <w:r>
        <w:rPr>
          <w:noProof/>
        </w:rPr>
        <w:t>Reverse mode</w:t>
      </w:r>
      <w:r>
        <w:rPr>
          <w:noProof/>
        </w:rPr>
        <w:tab/>
      </w:r>
      <w:r>
        <w:rPr>
          <w:noProof/>
        </w:rPr>
        <w:fldChar w:fldCharType="begin"/>
      </w:r>
      <w:r>
        <w:rPr>
          <w:noProof/>
        </w:rPr>
        <w:instrText xml:space="preserve"> PAGEREF _Toc103701463 \h </w:instrText>
      </w:r>
      <w:r>
        <w:rPr>
          <w:noProof/>
        </w:rPr>
      </w:r>
      <w:r>
        <w:rPr>
          <w:noProof/>
        </w:rPr>
        <w:fldChar w:fldCharType="separate"/>
      </w:r>
      <w:r w:rsidR="00C0688E">
        <w:rPr>
          <w:noProof/>
        </w:rPr>
        <w:t>27</w:t>
      </w:r>
      <w:r>
        <w:rPr>
          <w:noProof/>
        </w:rPr>
        <w:fldChar w:fldCharType="end"/>
      </w:r>
    </w:p>
    <w:p w14:paraId="13389A84" w14:textId="094CDBC5" w:rsidR="00FF1F6A" w:rsidRDefault="00FF1F6A">
      <w:pPr>
        <w:pStyle w:val="TOC2"/>
        <w:rPr>
          <w:rFonts w:asciiTheme="minorHAnsi" w:eastAsiaTheme="minorEastAsia" w:hAnsiTheme="minorHAnsi"/>
          <w:noProof/>
          <w:sz w:val="22"/>
          <w:lang w:val="en-US"/>
        </w:rPr>
      </w:pPr>
      <w:r>
        <w:rPr>
          <w:noProof/>
        </w:rPr>
        <w:t>5.3</w:t>
      </w:r>
      <w:r>
        <w:rPr>
          <w:rFonts w:asciiTheme="minorHAnsi" w:eastAsiaTheme="minorEastAsia" w:hAnsiTheme="minorHAnsi"/>
          <w:noProof/>
          <w:sz w:val="22"/>
          <w:lang w:val="en-US"/>
        </w:rPr>
        <w:tab/>
      </w:r>
      <w:r>
        <w:rPr>
          <w:noProof/>
        </w:rPr>
        <w:t>Discussion of the experimental results</w:t>
      </w:r>
      <w:r>
        <w:rPr>
          <w:noProof/>
        </w:rPr>
        <w:tab/>
      </w:r>
      <w:r>
        <w:rPr>
          <w:noProof/>
        </w:rPr>
        <w:fldChar w:fldCharType="begin"/>
      </w:r>
      <w:r>
        <w:rPr>
          <w:noProof/>
        </w:rPr>
        <w:instrText xml:space="preserve"> PAGEREF _Toc103701464 \h </w:instrText>
      </w:r>
      <w:r>
        <w:rPr>
          <w:noProof/>
        </w:rPr>
      </w:r>
      <w:r>
        <w:rPr>
          <w:noProof/>
        </w:rPr>
        <w:fldChar w:fldCharType="separate"/>
      </w:r>
      <w:r w:rsidR="00C0688E">
        <w:rPr>
          <w:noProof/>
        </w:rPr>
        <w:t>28</w:t>
      </w:r>
      <w:r>
        <w:rPr>
          <w:noProof/>
        </w:rPr>
        <w:fldChar w:fldCharType="end"/>
      </w:r>
    </w:p>
    <w:p w14:paraId="7D8C7C90" w14:textId="2FA28B7F" w:rsidR="00FF1F6A" w:rsidRDefault="00FF1F6A">
      <w:pPr>
        <w:pStyle w:val="TOC1"/>
        <w:rPr>
          <w:rFonts w:asciiTheme="minorHAnsi" w:eastAsiaTheme="minorEastAsia" w:hAnsiTheme="minorHAnsi"/>
          <w:noProof/>
          <w:sz w:val="22"/>
          <w:lang w:val="en-US"/>
        </w:rPr>
      </w:pPr>
      <w:r>
        <w:rPr>
          <w:noProof/>
        </w:rPr>
        <w:t>6</w:t>
      </w:r>
      <w:r>
        <w:rPr>
          <w:rFonts w:asciiTheme="minorHAnsi" w:eastAsiaTheme="minorEastAsia" w:hAnsiTheme="minorHAnsi"/>
          <w:noProof/>
          <w:sz w:val="22"/>
          <w:lang w:val="en-US"/>
        </w:rPr>
        <w:tab/>
      </w:r>
      <w:r>
        <w:rPr>
          <w:noProof/>
        </w:rPr>
        <w:t>Power losses and performance evaluation</w:t>
      </w:r>
      <w:r>
        <w:rPr>
          <w:noProof/>
        </w:rPr>
        <w:tab/>
      </w:r>
      <w:r>
        <w:rPr>
          <w:noProof/>
        </w:rPr>
        <w:fldChar w:fldCharType="begin"/>
      </w:r>
      <w:r>
        <w:rPr>
          <w:noProof/>
        </w:rPr>
        <w:instrText xml:space="preserve"> PAGEREF _Toc103701465 \h </w:instrText>
      </w:r>
      <w:r>
        <w:rPr>
          <w:noProof/>
        </w:rPr>
      </w:r>
      <w:r>
        <w:rPr>
          <w:noProof/>
        </w:rPr>
        <w:fldChar w:fldCharType="separate"/>
      </w:r>
      <w:r w:rsidR="00C0688E">
        <w:rPr>
          <w:noProof/>
        </w:rPr>
        <w:t>29</w:t>
      </w:r>
      <w:r>
        <w:rPr>
          <w:noProof/>
        </w:rPr>
        <w:fldChar w:fldCharType="end"/>
      </w:r>
    </w:p>
    <w:p w14:paraId="11938C83" w14:textId="48FE9B72" w:rsidR="00FF1F6A" w:rsidRDefault="00FF1F6A">
      <w:pPr>
        <w:pStyle w:val="TOC2"/>
        <w:rPr>
          <w:rFonts w:asciiTheme="minorHAnsi" w:eastAsiaTheme="minorEastAsia" w:hAnsiTheme="minorHAnsi"/>
          <w:noProof/>
          <w:sz w:val="22"/>
          <w:lang w:val="en-US"/>
        </w:rPr>
      </w:pPr>
      <w:r>
        <w:rPr>
          <w:noProof/>
        </w:rPr>
        <w:t>6.1</w:t>
      </w:r>
      <w:r>
        <w:rPr>
          <w:rFonts w:asciiTheme="minorHAnsi" w:eastAsiaTheme="minorEastAsia" w:hAnsiTheme="minorHAnsi"/>
          <w:noProof/>
          <w:sz w:val="22"/>
          <w:lang w:val="en-US"/>
        </w:rPr>
        <w:tab/>
      </w:r>
      <w:r>
        <w:rPr>
          <w:noProof/>
        </w:rPr>
        <w:t>Losses of DAB converter</w:t>
      </w:r>
      <w:r>
        <w:rPr>
          <w:noProof/>
        </w:rPr>
        <w:tab/>
      </w:r>
      <w:r>
        <w:rPr>
          <w:noProof/>
        </w:rPr>
        <w:fldChar w:fldCharType="begin"/>
      </w:r>
      <w:r>
        <w:rPr>
          <w:noProof/>
        </w:rPr>
        <w:instrText xml:space="preserve"> PAGEREF _Toc103701466 \h </w:instrText>
      </w:r>
      <w:r>
        <w:rPr>
          <w:noProof/>
        </w:rPr>
      </w:r>
      <w:r>
        <w:rPr>
          <w:noProof/>
        </w:rPr>
        <w:fldChar w:fldCharType="separate"/>
      </w:r>
      <w:r w:rsidR="00C0688E">
        <w:rPr>
          <w:noProof/>
        </w:rPr>
        <w:t>29</w:t>
      </w:r>
      <w:r>
        <w:rPr>
          <w:noProof/>
        </w:rPr>
        <w:fldChar w:fldCharType="end"/>
      </w:r>
    </w:p>
    <w:p w14:paraId="64823C27" w14:textId="55930098" w:rsidR="00FF1F6A" w:rsidRDefault="00FF1F6A">
      <w:pPr>
        <w:pStyle w:val="TOC3"/>
        <w:tabs>
          <w:tab w:val="left" w:pos="1320"/>
          <w:tab w:val="right" w:leader="dot" w:pos="9016"/>
        </w:tabs>
        <w:rPr>
          <w:rFonts w:asciiTheme="minorHAnsi" w:eastAsiaTheme="minorEastAsia" w:hAnsiTheme="minorHAnsi"/>
          <w:noProof/>
          <w:sz w:val="22"/>
          <w:lang w:val="en-US"/>
        </w:rPr>
      </w:pPr>
      <w:r>
        <w:rPr>
          <w:noProof/>
        </w:rPr>
        <w:t>6.1.1</w:t>
      </w:r>
      <w:r>
        <w:rPr>
          <w:rFonts w:asciiTheme="minorHAnsi" w:eastAsiaTheme="minorEastAsia" w:hAnsiTheme="minorHAnsi"/>
          <w:noProof/>
          <w:sz w:val="22"/>
          <w:lang w:val="en-US"/>
        </w:rPr>
        <w:tab/>
      </w:r>
      <w:r>
        <w:rPr>
          <w:noProof/>
        </w:rPr>
        <w:t>Conduction losses</w:t>
      </w:r>
      <w:r>
        <w:rPr>
          <w:noProof/>
        </w:rPr>
        <w:tab/>
      </w:r>
      <w:r>
        <w:rPr>
          <w:noProof/>
        </w:rPr>
        <w:fldChar w:fldCharType="begin"/>
      </w:r>
      <w:r>
        <w:rPr>
          <w:noProof/>
        </w:rPr>
        <w:instrText xml:space="preserve"> PAGEREF _Toc103701467 \h </w:instrText>
      </w:r>
      <w:r>
        <w:rPr>
          <w:noProof/>
        </w:rPr>
      </w:r>
      <w:r>
        <w:rPr>
          <w:noProof/>
        </w:rPr>
        <w:fldChar w:fldCharType="separate"/>
      </w:r>
      <w:r w:rsidR="00C0688E">
        <w:rPr>
          <w:noProof/>
        </w:rPr>
        <w:t>29</w:t>
      </w:r>
      <w:r>
        <w:rPr>
          <w:noProof/>
        </w:rPr>
        <w:fldChar w:fldCharType="end"/>
      </w:r>
    </w:p>
    <w:p w14:paraId="734A97B4" w14:textId="772C5B4F" w:rsidR="00FF1F6A" w:rsidRDefault="00FF1F6A">
      <w:pPr>
        <w:pStyle w:val="TOC3"/>
        <w:tabs>
          <w:tab w:val="left" w:pos="1320"/>
          <w:tab w:val="right" w:leader="dot" w:pos="9016"/>
        </w:tabs>
        <w:rPr>
          <w:rFonts w:asciiTheme="minorHAnsi" w:eastAsiaTheme="minorEastAsia" w:hAnsiTheme="minorHAnsi"/>
          <w:noProof/>
          <w:sz w:val="22"/>
          <w:lang w:val="en-US"/>
        </w:rPr>
      </w:pPr>
      <w:r>
        <w:rPr>
          <w:noProof/>
        </w:rPr>
        <w:t>6.1.2</w:t>
      </w:r>
      <w:r>
        <w:rPr>
          <w:rFonts w:asciiTheme="minorHAnsi" w:eastAsiaTheme="minorEastAsia" w:hAnsiTheme="minorHAnsi"/>
          <w:noProof/>
          <w:sz w:val="22"/>
          <w:lang w:val="en-US"/>
        </w:rPr>
        <w:tab/>
      </w:r>
      <w:r>
        <w:rPr>
          <w:noProof/>
        </w:rPr>
        <w:t>Switching losses</w:t>
      </w:r>
      <w:r>
        <w:rPr>
          <w:noProof/>
        </w:rPr>
        <w:tab/>
      </w:r>
      <w:r>
        <w:rPr>
          <w:noProof/>
        </w:rPr>
        <w:fldChar w:fldCharType="begin"/>
      </w:r>
      <w:r>
        <w:rPr>
          <w:noProof/>
        </w:rPr>
        <w:instrText xml:space="preserve"> PAGEREF _Toc103701468 \h </w:instrText>
      </w:r>
      <w:r>
        <w:rPr>
          <w:noProof/>
        </w:rPr>
      </w:r>
      <w:r>
        <w:rPr>
          <w:noProof/>
        </w:rPr>
        <w:fldChar w:fldCharType="separate"/>
      </w:r>
      <w:r w:rsidR="00C0688E">
        <w:rPr>
          <w:noProof/>
        </w:rPr>
        <w:t>30</w:t>
      </w:r>
      <w:r>
        <w:rPr>
          <w:noProof/>
        </w:rPr>
        <w:fldChar w:fldCharType="end"/>
      </w:r>
    </w:p>
    <w:p w14:paraId="0FAAD80B" w14:textId="58AB2449" w:rsidR="00FF1F6A" w:rsidRDefault="00FF1F6A">
      <w:pPr>
        <w:pStyle w:val="TOC3"/>
        <w:tabs>
          <w:tab w:val="left" w:pos="1320"/>
          <w:tab w:val="right" w:leader="dot" w:pos="9016"/>
        </w:tabs>
        <w:rPr>
          <w:rFonts w:asciiTheme="minorHAnsi" w:eastAsiaTheme="minorEastAsia" w:hAnsiTheme="minorHAnsi"/>
          <w:noProof/>
          <w:sz w:val="22"/>
          <w:lang w:val="en-US"/>
        </w:rPr>
      </w:pPr>
      <w:r>
        <w:rPr>
          <w:noProof/>
        </w:rPr>
        <w:t>6.1.3</w:t>
      </w:r>
      <w:r>
        <w:rPr>
          <w:rFonts w:asciiTheme="minorHAnsi" w:eastAsiaTheme="minorEastAsia" w:hAnsiTheme="minorHAnsi"/>
          <w:noProof/>
          <w:sz w:val="22"/>
          <w:lang w:val="en-US"/>
        </w:rPr>
        <w:tab/>
      </w:r>
      <w:r>
        <w:rPr>
          <w:noProof/>
        </w:rPr>
        <w:t>ZVS of the DAB converter</w:t>
      </w:r>
      <w:r>
        <w:rPr>
          <w:noProof/>
        </w:rPr>
        <w:tab/>
      </w:r>
      <w:r>
        <w:rPr>
          <w:noProof/>
        </w:rPr>
        <w:fldChar w:fldCharType="begin"/>
      </w:r>
      <w:r>
        <w:rPr>
          <w:noProof/>
        </w:rPr>
        <w:instrText xml:space="preserve"> PAGEREF _Toc103701469 \h </w:instrText>
      </w:r>
      <w:r>
        <w:rPr>
          <w:noProof/>
        </w:rPr>
      </w:r>
      <w:r>
        <w:rPr>
          <w:noProof/>
        </w:rPr>
        <w:fldChar w:fldCharType="separate"/>
      </w:r>
      <w:r w:rsidR="00C0688E">
        <w:rPr>
          <w:noProof/>
        </w:rPr>
        <w:t>30</w:t>
      </w:r>
      <w:r>
        <w:rPr>
          <w:noProof/>
        </w:rPr>
        <w:fldChar w:fldCharType="end"/>
      </w:r>
    </w:p>
    <w:p w14:paraId="282ED705" w14:textId="4FB6B532" w:rsidR="00FF1F6A" w:rsidRDefault="00FF1F6A">
      <w:pPr>
        <w:pStyle w:val="TOC2"/>
        <w:rPr>
          <w:rFonts w:asciiTheme="minorHAnsi" w:eastAsiaTheme="minorEastAsia" w:hAnsiTheme="minorHAnsi"/>
          <w:noProof/>
          <w:sz w:val="22"/>
          <w:lang w:val="en-US"/>
        </w:rPr>
      </w:pPr>
      <w:r>
        <w:rPr>
          <w:noProof/>
        </w:rPr>
        <w:t>6.2</w:t>
      </w:r>
      <w:r>
        <w:rPr>
          <w:rFonts w:asciiTheme="minorHAnsi" w:eastAsiaTheme="minorEastAsia" w:hAnsiTheme="minorHAnsi"/>
          <w:noProof/>
          <w:sz w:val="22"/>
          <w:lang w:val="en-US"/>
        </w:rPr>
        <w:tab/>
      </w:r>
      <w:r>
        <w:rPr>
          <w:noProof/>
        </w:rPr>
        <w:t>Losses of BPSFB converter</w:t>
      </w:r>
      <w:r>
        <w:rPr>
          <w:noProof/>
        </w:rPr>
        <w:tab/>
      </w:r>
      <w:r>
        <w:rPr>
          <w:noProof/>
        </w:rPr>
        <w:fldChar w:fldCharType="begin"/>
      </w:r>
      <w:r>
        <w:rPr>
          <w:noProof/>
        </w:rPr>
        <w:instrText xml:space="preserve"> PAGEREF _Toc103701470 \h </w:instrText>
      </w:r>
      <w:r>
        <w:rPr>
          <w:noProof/>
        </w:rPr>
      </w:r>
      <w:r>
        <w:rPr>
          <w:noProof/>
        </w:rPr>
        <w:fldChar w:fldCharType="separate"/>
      </w:r>
      <w:r w:rsidR="00C0688E">
        <w:rPr>
          <w:noProof/>
        </w:rPr>
        <w:t>31</w:t>
      </w:r>
      <w:r>
        <w:rPr>
          <w:noProof/>
        </w:rPr>
        <w:fldChar w:fldCharType="end"/>
      </w:r>
    </w:p>
    <w:p w14:paraId="27FB9710" w14:textId="7C31460C" w:rsidR="00FF1F6A" w:rsidRDefault="00FF1F6A">
      <w:pPr>
        <w:pStyle w:val="TOC2"/>
        <w:rPr>
          <w:rFonts w:asciiTheme="minorHAnsi" w:eastAsiaTheme="minorEastAsia" w:hAnsiTheme="minorHAnsi"/>
          <w:noProof/>
          <w:sz w:val="22"/>
          <w:lang w:val="en-US"/>
        </w:rPr>
      </w:pPr>
      <w:r>
        <w:rPr>
          <w:noProof/>
        </w:rPr>
        <w:t>6.3</w:t>
      </w:r>
      <w:r>
        <w:rPr>
          <w:rFonts w:asciiTheme="minorHAnsi" w:eastAsiaTheme="minorEastAsia" w:hAnsiTheme="minorHAnsi"/>
          <w:noProof/>
          <w:sz w:val="22"/>
          <w:lang w:val="en-US"/>
        </w:rPr>
        <w:tab/>
      </w:r>
      <w:r>
        <w:rPr>
          <w:noProof/>
        </w:rPr>
        <w:t>Impact of SiC semiconductors on system efficiency and power density</w:t>
      </w:r>
      <w:r>
        <w:rPr>
          <w:noProof/>
        </w:rPr>
        <w:tab/>
      </w:r>
      <w:r>
        <w:rPr>
          <w:noProof/>
        </w:rPr>
        <w:fldChar w:fldCharType="begin"/>
      </w:r>
      <w:r>
        <w:rPr>
          <w:noProof/>
        </w:rPr>
        <w:instrText xml:space="preserve"> PAGEREF _Toc103701471 \h </w:instrText>
      </w:r>
      <w:r>
        <w:rPr>
          <w:noProof/>
        </w:rPr>
      </w:r>
      <w:r>
        <w:rPr>
          <w:noProof/>
        </w:rPr>
        <w:fldChar w:fldCharType="separate"/>
      </w:r>
      <w:r w:rsidR="00C0688E">
        <w:rPr>
          <w:noProof/>
        </w:rPr>
        <w:t>33</w:t>
      </w:r>
      <w:r>
        <w:rPr>
          <w:noProof/>
        </w:rPr>
        <w:fldChar w:fldCharType="end"/>
      </w:r>
    </w:p>
    <w:p w14:paraId="79DEF5C9" w14:textId="403C6BA5" w:rsidR="00FF1F6A" w:rsidRDefault="00FF1F6A">
      <w:pPr>
        <w:pStyle w:val="TOC3"/>
        <w:tabs>
          <w:tab w:val="left" w:pos="1320"/>
          <w:tab w:val="right" w:leader="dot" w:pos="9016"/>
        </w:tabs>
        <w:rPr>
          <w:rFonts w:asciiTheme="minorHAnsi" w:eastAsiaTheme="minorEastAsia" w:hAnsiTheme="minorHAnsi"/>
          <w:noProof/>
          <w:sz w:val="22"/>
          <w:lang w:val="en-US"/>
        </w:rPr>
      </w:pPr>
      <w:r>
        <w:rPr>
          <w:noProof/>
        </w:rPr>
        <w:t>6.3.1</w:t>
      </w:r>
      <w:r>
        <w:rPr>
          <w:rFonts w:asciiTheme="minorHAnsi" w:eastAsiaTheme="minorEastAsia" w:hAnsiTheme="minorHAnsi"/>
          <w:noProof/>
          <w:sz w:val="22"/>
          <w:lang w:val="en-US"/>
        </w:rPr>
        <w:tab/>
      </w:r>
      <w:r>
        <w:rPr>
          <w:noProof/>
        </w:rPr>
        <w:t>Power density</w:t>
      </w:r>
      <w:r>
        <w:rPr>
          <w:noProof/>
        </w:rPr>
        <w:tab/>
      </w:r>
      <w:r>
        <w:rPr>
          <w:noProof/>
        </w:rPr>
        <w:fldChar w:fldCharType="begin"/>
      </w:r>
      <w:r>
        <w:rPr>
          <w:noProof/>
        </w:rPr>
        <w:instrText xml:space="preserve"> PAGEREF _Toc103701472 \h </w:instrText>
      </w:r>
      <w:r>
        <w:rPr>
          <w:noProof/>
        </w:rPr>
      </w:r>
      <w:r>
        <w:rPr>
          <w:noProof/>
        </w:rPr>
        <w:fldChar w:fldCharType="separate"/>
      </w:r>
      <w:r w:rsidR="00C0688E">
        <w:rPr>
          <w:noProof/>
        </w:rPr>
        <w:t>33</w:t>
      </w:r>
      <w:r>
        <w:rPr>
          <w:noProof/>
        </w:rPr>
        <w:fldChar w:fldCharType="end"/>
      </w:r>
    </w:p>
    <w:p w14:paraId="798809F7" w14:textId="6A405DC4" w:rsidR="00FF1F6A" w:rsidRDefault="00FF1F6A">
      <w:pPr>
        <w:pStyle w:val="TOC3"/>
        <w:tabs>
          <w:tab w:val="left" w:pos="1320"/>
          <w:tab w:val="right" w:leader="dot" w:pos="9016"/>
        </w:tabs>
        <w:rPr>
          <w:rFonts w:asciiTheme="minorHAnsi" w:eastAsiaTheme="minorEastAsia" w:hAnsiTheme="minorHAnsi"/>
          <w:noProof/>
          <w:sz w:val="22"/>
          <w:lang w:val="en-US"/>
        </w:rPr>
      </w:pPr>
      <w:r>
        <w:rPr>
          <w:noProof/>
        </w:rPr>
        <w:t>6.3.2</w:t>
      </w:r>
      <w:r>
        <w:rPr>
          <w:rFonts w:asciiTheme="minorHAnsi" w:eastAsiaTheme="minorEastAsia" w:hAnsiTheme="minorHAnsi"/>
          <w:noProof/>
          <w:sz w:val="22"/>
          <w:lang w:val="en-US"/>
        </w:rPr>
        <w:tab/>
      </w:r>
      <w:r>
        <w:rPr>
          <w:noProof/>
        </w:rPr>
        <w:t>Efficiency</w:t>
      </w:r>
      <w:r>
        <w:rPr>
          <w:noProof/>
        </w:rPr>
        <w:tab/>
      </w:r>
      <w:r>
        <w:rPr>
          <w:noProof/>
        </w:rPr>
        <w:fldChar w:fldCharType="begin"/>
      </w:r>
      <w:r>
        <w:rPr>
          <w:noProof/>
        </w:rPr>
        <w:instrText xml:space="preserve"> PAGEREF _Toc103701473 \h </w:instrText>
      </w:r>
      <w:r>
        <w:rPr>
          <w:noProof/>
        </w:rPr>
      </w:r>
      <w:r>
        <w:rPr>
          <w:noProof/>
        </w:rPr>
        <w:fldChar w:fldCharType="separate"/>
      </w:r>
      <w:r w:rsidR="00C0688E">
        <w:rPr>
          <w:noProof/>
        </w:rPr>
        <w:t>34</w:t>
      </w:r>
      <w:r>
        <w:rPr>
          <w:noProof/>
        </w:rPr>
        <w:fldChar w:fldCharType="end"/>
      </w:r>
    </w:p>
    <w:p w14:paraId="72F342F0" w14:textId="16D2DAB5" w:rsidR="00FF1F6A" w:rsidRDefault="00FF1F6A">
      <w:pPr>
        <w:pStyle w:val="TOC1"/>
        <w:rPr>
          <w:rFonts w:asciiTheme="minorHAnsi" w:eastAsiaTheme="minorEastAsia" w:hAnsiTheme="minorHAnsi"/>
          <w:noProof/>
          <w:sz w:val="22"/>
          <w:lang w:val="en-US"/>
        </w:rPr>
      </w:pPr>
      <w:r>
        <w:rPr>
          <w:noProof/>
        </w:rPr>
        <w:t>7</w:t>
      </w:r>
      <w:r>
        <w:rPr>
          <w:rFonts w:asciiTheme="minorHAnsi" w:eastAsiaTheme="minorEastAsia" w:hAnsiTheme="minorHAnsi"/>
          <w:noProof/>
          <w:sz w:val="22"/>
          <w:lang w:val="en-US"/>
        </w:rPr>
        <w:tab/>
      </w:r>
      <w:r>
        <w:rPr>
          <w:noProof/>
        </w:rPr>
        <w:t>Discussions and conclusion</w:t>
      </w:r>
      <w:r>
        <w:rPr>
          <w:noProof/>
        </w:rPr>
        <w:tab/>
      </w:r>
      <w:r>
        <w:rPr>
          <w:noProof/>
        </w:rPr>
        <w:fldChar w:fldCharType="begin"/>
      </w:r>
      <w:r>
        <w:rPr>
          <w:noProof/>
        </w:rPr>
        <w:instrText xml:space="preserve"> PAGEREF _Toc103701474 \h </w:instrText>
      </w:r>
      <w:r>
        <w:rPr>
          <w:noProof/>
        </w:rPr>
      </w:r>
      <w:r>
        <w:rPr>
          <w:noProof/>
        </w:rPr>
        <w:fldChar w:fldCharType="separate"/>
      </w:r>
      <w:r w:rsidR="00C0688E">
        <w:rPr>
          <w:noProof/>
        </w:rPr>
        <w:t>36</w:t>
      </w:r>
      <w:r>
        <w:rPr>
          <w:noProof/>
        </w:rPr>
        <w:fldChar w:fldCharType="end"/>
      </w:r>
    </w:p>
    <w:p w14:paraId="795BD4EA" w14:textId="204A03FE" w:rsidR="00FF1F6A" w:rsidRDefault="00FF1F6A">
      <w:pPr>
        <w:pStyle w:val="TOC1"/>
        <w:rPr>
          <w:rFonts w:asciiTheme="minorHAnsi" w:eastAsiaTheme="minorEastAsia" w:hAnsiTheme="minorHAnsi"/>
          <w:noProof/>
          <w:sz w:val="22"/>
          <w:lang w:val="en-US"/>
        </w:rPr>
      </w:pPr>
      <w:r>
        <w:rPr>
          <w:noProof/>
        </w:rPr>
        <w:t>8</w:t>
      </w:r>
      <w:r>
        <w:rPr>
          <w:rFonts w:asciiTheme="minorHAnsi" w:eastAsiaTheme="minorEastAsia" w:hAnsiTheme="minorHAnsi"/>
          <w:noProof/>
          <w:sz w:val="22"/>
          <w:lang w:val="en-US"/>
        </w:rPr>
        <w:tab/>
      </w:r>
      <w:r>
        <w:rPr>
          <w:noProof/>
        </w:rPr>
        <w:t>References</w:t>
      </w:r>
      <w:r>
        <w:rPr>
          <w:noProof/>
        </w:rPr>
        <w:tab/>
      </w:r>
      <w:r>
        <w:rPr>
          <w:noProof/>
        </w:rPr>
        <w:fldChar w:fldCharType="begin"/>
      </w:r>
      <w:r>
        <w:rPr>
          <w:noProof/>
        </w:rPr>
        <w:instrText xml:space="preserve"> PAGEREF _Toc103701475 \h </w:instrText>
      </w:r>
      <w:r>
        <w:rPr>
          <w:noProof/>
        </w:rPr>
      </w:r>
      <w:r>
        <w:rPr>
          <w:noProof/>
        </w:rPr>
        <w:fldChar w:fldCharType="separate"/>
      </w:r>
      <w:r w:rsidR="00C0688E">
        <w:rPr>
          <w:noProof/>
        </w:rPr>
        <w:t>37</w:t>
      </w:r>
      <w:r>
        <w:rPr>
          <w:noProof/>
        </w:rPr>
        <w:fldChar w:fldCharType="end"/>
      </w:r>
    </w:p>
    <w:p w14:paraId="100C76B3" w14:textId="7E22659B" w:rsidR="00BB0F27" w:rsidRDefault="00225D86" w:rsidP="00BB0F27">
      <w:r>
        <w:fldChar w:fldCharType="end"/>
      </w:r>
    </w:p>
    <w:p w14:paraId="19F6DD5D" w14:textId="0C631A51" w:rsidR="00225D86" w:rsidRDefault="00225D86" w:rsidP="00BB0F27">
      <w:r>
        <w:br w:type="page"/>
      </w:r>
    </w:p>
    <w:p w14:paraId="76EF358B" w14:textId="27D426AD" w:rsidR="004B7CFE" w:rsidRDefault="00225D86" w:rsidP="0043010E">
      <w:pPr>
        <w:pStyle w:val="Heading1"/>
      </w:pPr>
      <w:bookmarkStart w:id="2" w:name="_Toc103701447"/>
      <w:r>
        <w:lastRenderedPageBreak/>
        <w:t>Introduction</w:t>
      </w:r>
      <w:r w:rsidR="00142A60">
        <w:t xml:space="preserve"> and executive summary</w:t>
      </w:r>
      <w:bookmarkEnd w:id="2"/>
    </w:p>
    <w:p w14:paraId="149877B6" w14:textId="5E9D7C63" w:rsidR="00883702" w:rsidRPr="00E029CD" w:rsidRDefault="004B7CFE" w:rsidP="00310001">
      <w:pPr>
        <w:spacing w:after="120"/>
        <w:ind w:firstLine="432"/>
        <w:contextualSpacing w:val="0"/>
        <w:rPr>
          <w:rFonts w:eastAsia="Times New Roman" w:cs="Times New Roman"/>
          <w:szCs w:val="24"/>
          <w:lang w:val="en-US"/>
        </w:rPr>
      </w:pPr>
      <w:r>
        <w:t>The present r</w:t>
      </w:r>
      <w:r w:rsidR="00EB0303">
        <w:t>eport constitutes deliverable D</w:t>
      </w:r>
      <w:r w:rsidR="00E029CD">
        <w:t>2</w:t>
      </w:r>
      <w:r>
        <w:t>.</w:t>
      </w:r>
      <w:r w:rsidR="00AA2516">
        <w:t>2</w:t>
      </w:r>
      <w:r>
        <w:t xml:space="preserve">, a document </w:t>
      </w:r>
      <w:r w:rsidR="00EB0303">
        <w:t>produced in the framework of WP</w:t>
      </w:r>
      <w:r w:rsidR="00E029CD">
        <w:t>2</w:t>
      </w:r>
      <w:r>
        <w:t xml:space="preserve"> “</w:t>
      </w:r>
      <w:r w:rsidR="00CE1753">
        <w:rPr>
          <w:rFonts w:ascii="TimesNewRomanPSMT" w:eastAsia="Times New Roman" w:hAnsi="TimesNewRomanPSMT" w:cs="Times New Roman"/>
          <w:color w:val="000000"/>
          <w:szCs w:val="24"/>
          <w:lang w:val="en-US"/>
        </w:rPr>
        <w:t>Medium Voltage (</w:t>
      </w:r>
      <w:r w:rsidR="00E029CD" w:rsidRPr="00E029CD">
        <w:rPr>
          <w:rFonts w:ascii="TimesNewRomanPSMT" w:eastAsia="Times New Roman" w:hAnsi="TimesNewRomanPSMT" w:cs="Times New Roman"/>
          <w:color w:val="000000"/>
          <w:szCs w:val="24"/>
          <w:lang w:val="en-US"/>
        </w:rPr>
        <w:t>MV</w:t>
      </w:r>
      <w:r w:rsidR="00CE1753">
        <w:rPr>
          <w:rFonts w:ascii="TimesNewRomanPSMT" w:eastAsia="Times New Roman" w:hAnsi="TimesNewRomanPSMT" w:cs="Times New Roman"/>
          <w:color w:val="000000"/>
          <w:szCs w:val="24"/>
          <w:lang w:val="en-US"/>
        </w:rPr>
        <w:t xml:space="preserve">) </w:t>
      </w:r>
      <w:r w:rsidR="00E029CD" w:rsidRPr="00E029CD">
        <w:rPr>
          <w:rFonts w:ascii="TimesNewRomanPSMT" w:eastAsia="Times New Roman" w:hAnsi="TimesNewRomanPSMT" w:cs="Times New Roman"/>
          <w:color w:val="000000"/>
          <w:szCs w:val="24"/>
          <w:lang w:val="en-US"/>
        </w:rPr>
        <w:t>DC transformers for railway traction</w:t>
      </w:r>
      <w:r w:rsidR="0016450C">
        <w:t xml:space="preserve">”, Task </w:t>
      </w:r>
      <w:r w:rsidR="00E029CD">
        <w:t>2</w:t>
      </w:r>
      <w:r>
        <w:t>.</w:t>
      </w:r>
      <w:r w:rsidR="00AA2516">
        <w:t>2</w:t>
      </w:r>
      <w:r>
        <w:t xml:space="preserve"> “</w:t>
      </w:r>
      <w:r w:rsidR="00AA2516" w:rsidRPr="00AA2516">
        <w:t>Development of a simulation model for DC based power transformers</w:t>
      </w:r>
      <w:r w:rsidR="00AA2516">
        <w:t>” and Task 2.3 “</w:t>
      </w:r>
      <w:r w:rsidR="00AA2516" w:rsidRPr="00AA2516">
        <w:t>Experimental verification</w:t>
      </w:r>
      <w:r w:rsidR="00AA2516">
        <w:t xml:space="preserve"> </w:t>
      </w:r>
      <w:r w:rsidR="00AA2516" w:rsidRPr="00AA2516">
        <w:t>on a small-scale prototype</w:t>
      </w:r>
      <w:r w:rsidR="00AA2516">
        <w:t>”.</w:t>
      </w:r>
    </w:p>
    <w:p w14:paraId="3275173A" w14:textId="75A05B6E" w:rsidR="00883702" w:rsidRDefault="00AA2516" w:rsidP="00310001">
      <w:pPr>
        <w:pStyle w:val="BodyText"/>
        <w:ind w:firstLine="431"/>
      </w:pPr>
      <w:r>
        <w:t>The</w:t>
      </w:r>
      <w:r w:rsidR="00883702">
        <w:t xml:space="preserve"> objectives of WP</w:t>
      </w:r>
      <w:r w:rsidR="00E029CD">
        <w:t>2</w:t>
      </w:r>
      <w:r w:rsidR="00883702">
        <w:t xml:space="preserve"> is to u</w:t>
      </w:r>
      <w:r w:rsidR="00883702" w:rsidRPr="00883702">
        <w:t xml:space="preserve">ndertake a comparative evaluation of topologies </w:t>
      </w:r>
      <w:r w:rsidR="00E029CD">
        <w:t>for the medium voltage DC transformers</w:t>
      </w:r>
      <w:r>
        <w:t>,</w:t>
      </w:r>
      <w:r w:rsidR="00E029CD">
        <w:t xml:space="preserve"> to define the optimal topology for railway traction applications including evaluation of t</w:t>
      </w:r>
      <w:r>
        <w:t>he performance of the converter and to d</w:t>
      </w:r>
      <w:r w:rsidRPr="00AA2516">
        <w:t>evelop a software model for the prediction of static and dynamic performance of the DC transformer</w:t>
      </w:r>
      <w:r>
        <w:t>, as well as an experimental prototype.</w:t>
      </w:r>
    </w:p>
    <w:p w14:paraId="23728725" w14:textId="2E227226" w:rsidR="00310001" w:rsidRDefault="00310001" w:rsidP="00310001">
      <w:pPr>
        <w:pStyle w:val="BodyText"/>
        <w:ind w:firstLine="431"/>
      </w:pPr>
      <w:r>
        <w:t xml:space="preserve">Hence this report is </w:t>
      </w:r>
      <w:r w:rsidR="00756501">
        <w:t xml:space="preserve">a </w:t>
      </w:r>
      <w:r w:rsidR="00AA2516">
        <w:t>summary</w:t>
      </w:r>
      <w:r>
        <w:t xml:space="preserve"> of</w:t>
      </w:r>
      <w:r w:rsidR="00AA2516">
        <w:t xml:space="preserve"> this work package</w:t>
      </w:r>
      <w:r w:rsidR="00756501">
        <w:t>,</w:t>
      </w:r>
      <w:r w:rsidR="00AA2516">
        <w:t xml:space="preserve"> focused on the design and implementation of the DC transformer, it</w:t>
      </w:r>
      <w:r>
        <w:t xml:space="preserve"> offers a critical </w:t>
      </w:r>
      <w:r w:rsidR="00756501">
        <w:t>analysi</w:t>
      </w:r>
      <w:r>
        <w:t xml:space="preserve">s </w:t>
      </w:r>
      <w:r w:rsidR="00AA2516">
        <w:t xml:space="preserve">and comparison </w:t>
      </w:r>
      <w:r>
        <w:t xml:space="preserve">of </w:t>
      </w:r>
      <w:r w:rsidR="00AA2516">
        <w:t>the chosen</w:t>
      </w:r>
      <w:r>
        <w:t xml:space="preserve"> topologies </w:t>
      </w:r>
      <w:r w:rsidR="00AA2516">
        <w:t>in D2.1</w:t>
      </w:r>
      <w:r>
        <w:t xml:space="preserve">. </w:t>
      </w:r>
      <w:r w:rsidR="00AA2516">
        <w:t>In D2.1</w:t>
      </w:r>
      <w:r>
        <w:t xml:space="preserve"> the conventional railway traction systems </w:t>
      </w:r>
      <w:r w:rsidR="00756501">
        <w:t xml:space="preserve">were compared </w:t>
      </w:r>
      <w:r>
        <w:t xml:space="preserve">with new traction systems suitable for the </w:t>
      </w:r>
      <w:r w:rsidR="00CE1753">
        <w:t xml:space="preserve">MVDC </w:t>
      </w:r>
      <w:r>
        <w:t xml:space="preserve">railway electrification concept. </w:t>
      </w:r>
      <w:r w:rsidR="00756501">
        <w:t xml:space="preserve">Since </w:t>
      </w:r>
      <w:r>
        <w:t>a review about</w:t>
      </w:r>
      <w:r w:rsidR="00756501">
        <w:t xml:space="preserve"> the impact of </w:t>
      </w:r>
      <w:r w:rsidR="00756501" w:rsidRPr="00756501">
        <w:t>new</w:t>
      </w:r>
      <w:r w:rsidR="00756501">
        <w:t xml:space="preserve"> wide-band-gap (WBG) semiconductor </w:t>
      </w:r>
      <w:r w:rsidR="00756501" w:rsidRPr="00756501">
        <w:t>technologies</w:t>
      </w:r>
      <w:r w:rsidRPr="00756501">
        <w:t xml:space="preserve"> </w:t>
      </w:r>
      <w:r w:rsidR="00756501">
        <w:t>was already included in D2.1</w:t>
      </w:r>
      <w:r>
        <w:t xml:space="preserve">, </w:t>
      </w:r>
      <w:r w:rsidR="00756501">
        <w:t>here will not be treated in detail again, only some losses evalu</w:t>
      </w:r>
      <w:r w:rsidR="0003688F">
        <w:t xml:space="preserve">ation method will be presented, and power density improvements, as a result of their impact. </w:t>
      </w:r>
      <w:r w:rsidR="00756501">
        <w:t xml:space="preserve">This report however, includes the mathematical model of two converter topologies along with the design equations of their controllers. Then, their software models will be presented, both full-scale and small-scale (equivalent of the experimental board). The results obtained in simulations and in the experimental measurements will be compared and some key conclusions will be drawn about both topologies, summarized in </w:t>
      </w:r>
      <w:r w:rsidR="00756501">
        <w:fldChar w:fldCharType="begin"/>
      </w:r>
      <w:r w:rsidR="00756501">
        <w:instrText xml:space="preserve"> REF _Ref103082048 \h </w:instrText>
      </w:r>
      <w:r w:rsidR="00756501">
        <w:fldChar w:fldCharType="separate"/>
      </w:r>
      <w:r w:rsidR="00C0688E" w:rsidRPr="005C0563">
        <w:rPr>
          <w:sz w:val="22"/>
          <w:szCs w:val="22"/>
        </w:rPr>
        <w:t xml:space="preserve">Table </w:t>
      </w:r>
      <w:r w:rsidR="00C0688E">
        <w:rPr>
          <w:i/>
          <w:noProof/>
          <w:sz w:val="22"/>
          <w:szCs w:val="22"/>
        </w:rPr>
        <w:t>3</w:t>
      </w:r>
      <w:r w:rsidR="00C0688E" w:rsidRPr="005C0563">
        <w:rPr>
          <w:sz w:val="22"/>
          <w:szCs w:val="22"/>
        </w:rPr>
        <w:t xml:space="preserve"> </w:t>
      </w:r>
      <w:r w:rsidR="00C0688E" w:rsidRPr="005C0563">
        <w:rPr>
          <w:noProof/>
          <w:sz w:val="22"/>
          <w:szCs w:val="22"/>
        </w:rPr>
        <w:t xml:space="preserve">– </w:t>
      </w:r>
      <w:r w:rsidR="00C0688E" w:rsidRPr="00D307A0">
        <w:rPr>
          <w:noProof/>
          <w:sz w:val="22"/>
          <w:szCs w:val="22"/>
        </w:rPr>
        <w:t>Comparison of DAB and BPSFB converters</w:t>
      </w:r>
      <w:r w:rsidR="00C0688E" w:rsidRPr="005C0563">
        <w:rPr>
          <w:noProof/>
          <w:sz w:val="22"/>
          <w:szCs w:val="22"/>
        </w:rPr>
        <w:t>.</w:t>
      </w:r>
      <w:r w:rsidR="00756501">
        <w:fldChar w:fldCharType="end"/>
      </w:r>
    </w:p>
    <w:p w14:paraId="10B93BE9" w14:textId="77777777" w:rsidR="00310001" w:rsidRDefault="00310001" w:rsidP="00756501">
      <w:pPr>
        <w:pStyle w:val="BodyText"/>
        <w:ind w:firstLine="431"/>
      </w:pPr>
      <w:r>
        <w:t>The deliverable has the following sections:</w:t>
      </w:r>
    </w:p>
    <w:p w14:paraId="56FCF638" w14:textId="26656A54" w:rsidR="00310001" w:rsidRDefault="006C3E6D" w:rsidP="00310001">
      <w:pPr>
        <w:pStyle w:val="BodyText"/>
        <w:spacing w:before="0"/>
        <w:ind w:firstLine="431"/>
      </w:pPr>
      <w:r>
        <w:t>Section</w:t>
      </w:r>
      <w:r w:rsidR="00310001">
        <w:t xml:space="preserve"> 2 defines abbreviations and acronyms used in this report.</w:t>
      </w:r>
    </w:p>
    <w:p w14:paraId="3F86E05C" w14:textId="02E5D4AE" w:rsidR="00310001" w:rsidRDefault="005901F0" w:rsidP="00310001">
      <w:pPr>
        <w:pStyle w:val="BodyText"/>
        <w:ind w:firstLine="431"/>
      </w:pPr>
      <w:r>
        <w:t>Section</w:t>
      </w:r>
      <w:r w:rsidR="006C3E6D">
        <w:t xml:space="preserve"> 3</w:t>
      </w:r>
      <w:r w:rsidR="00310001">
        <w:t xml:space="preserve"> </w:t>
      </w:r>
      <w:r w:rsidR="00756501">
        <w:t xml:space="preserve">describes in detail the Dual Active Bridge </w:t>
      </w:r>
      <w:r w:rsidR="00B922F7">
        <w:t xml:space="preserve">(DAB) </w:t>
      </w:r>
      <w:r w:rsidR="00756501">
        <w:t>and the Bidirectional Phase-Shift Full-Bridge</w:t>
      </w:r>
      <w:r w:rsidR="00B922F7">
        <w:t xml:space="preserve"> (BPSFB)</w:t>
      </w:r>
      <w:r w:rsidR="00756501">
        <w:t xml:space="preserve"> converters, proposed for the MVDC Power Electronic Traction Transformer (PETT)</w:t>
      </w:r>
      <w:r w:rsidR="00310001">
        <w:t>.</w:t>
      </w:r>
      <w:r w:rsidR="00B922F7">
        <w:t xml:space="preserve"> Their mathematical models offer the basis for the PI and PID controller design. The equations and figures of this section offers an insight to converter modelling and compensator design.</w:t>
      </w:r>
      <w:r w:rsidR="00310001">
        <w:t xml:space="preserve"> </w:t>
      </w:r>
    </w:p>
    <w:p w14:paraId="379B5962" w14:textId="3F5EAA52" w:rsidR="006C3E6D" w:rsidRDefault="005901F0" w:rsidP="006C3E6D">
      <w:pPr>
        <w:pStyle w:val="BodyText"/>
        <w:ind w:firstLine="431"/>
      </w:pPr>
      <w:r>
        <w:t>Section</w:t>
      </w:r>
      <w:r w:rsidDel="005901F0">
        <w:t xml:space="preserve"> </w:t>
      </w:r>
      <w:r w:rsidR="00310001">
        <w:t xml:space="preserve">4 presents the </w:t>
      </w:r>
      <w:r w:rsidR="00B922F7">
        <w:t>full-scale simulation models of the two PETTs, one based on DAB modules and the other based on BPSFB modules</w:t>
      </w:r>
      <w:r w:rsidR="006C3E6D">
        <w:t xml:space="preserve">. </w:t>
      </w:r>
      <w:r w:rsidR="00B922F7">
        <w:t>The full-scale model is scalable, a designer can choose the number of modules based on the chosen</w:t>
      </w:r>
      <w:r w:rsidR="00F800DB">
        <w:t xml:space="preserve"> </w:t>
      </w:r>
      <w:r w:rsidR="00B922F7">
        <w:t>semiconductors for the converter and based on the power requirements. Here, an 8 modules system was implemented, with 1.2MW nominal power, capable of powers up to 2MW. For scalability and the calculation of component values a Mathcad automated design sheet was developed for both converter topologies, not included in this summary report.</w:t>
      </w:r>
    </w:p>
    <w:p w14:paraId="7C69F0F0" w14:textId="46182F80" w:rsidR="00310001" w:rsidRPr="00B922F7" w:rsidRDefault="005901F0" w:rsidP="00310001">
      <w:pPr>
        <w:pStyle w:val="BodyText"/>
        <w:ind w:firstLine="431"/>
      </w:pPr>
      <w:r>
        <w:t>Section</w:t>
      </w:r>
      <w:r w:rsidR="00310001">
        <w:t xml:space="preserve"> 5 contains</w:t>
      </w:r>
      <w:r w:rsidR="00B922F7">
        <w:t xml:space="preserve"> comparative figures of the experimental measurements </w:t>
      </w:r>
      <w:r w:rsidR="004D2705">
        <w:t>and</w:t>
      </w:r>
      <w:r w:rsidR="00B922F7">
        <w:t xml:space="preserve"> their simulation model. The experimental waveforms obtained are similar and very close to the values of those from simulations. As key KPIs, our converter board archives</w:t>
      </w:r>
      <w:r w:rsidR="004D2705">
        <w:t xml:space="preserve"> </w:t>
      </w:r>
      <w:r w:rsidR="008B0725">
        <w:t xml:space="preserve">power density of </w:t>
      </w:r>
      <w:r w:rsidR="00E558AE">
        <w:t>4</w:t>
      </w:r>
      <w:r w:rsidR="004D2705">
        <w:t>.</w:t>
      </w:r>
      <w:r w:rsidR="00E558AE">
        <w:t>3</w:t>
      </w:r>
      <w:r w:rsidR="004D2705">
        <w:t>4</w:t>
      </w:r>
      <w:r w:rsidR="00B922F7">
        <w:t>MW/m</w:t>
      </w:r>
      <w:r w:rsidR="00B922F7">
        <w:rPr>
          <w:vertAlign w:val="superscript"/>
        </w:rPr>
        <w:t>3</w:t>
      </w:r>
      <w:r w:rsidR="004D2705">
        <w:t xml:space="preserve"> and the </w:t>
      </w:r>
      <w:r w:rsidR="004D2705" w:rsidRPr="004D2705">
        <w:t>difference of the current drawn by the converter between experiment and simulation</w:t>
      </w:r>
      <w:r w:rsidR="004D2705">
        <w:t xml:space="preserve"> is 5-10%.</w:t>
      </w:r>
    </w:p>
    <w:p w14:paraId="074D31BC" w14:textId="416DD8A6" w:rsidR="00310001" w:rsidRDefault="006D524C" w:rsidP="00310001">
      <w:pPr>
        <w:pStyle w:val="BodyText"/>
        <w:ind w:firstLine="431"/>
      </w:pPr>
      <w:r>
        <w:t>S</w:t>
      </w:r>
      <w:r w:rsidR="005901F0">
        <w:t>ection</w:t>
      </w:r>
      <w:r w:rsidR="00310001">
        <w:t xml:space="preserve"> 6 deals with the problem of </w:t>
      </w:r>
      <w:r w:rsidR="004D2705">
        <w:t xml:space="preserve">losses and presents some equations useful to calculate the conduction and </w:t>
      </w:r>
      <w:r w:rsidR="000A0A3C">
        <w:t>switching</w:t>
      </w:r>
      <w:r w:rsidR="004D2705">
        <w:t xml:space="preserve"> losses</w:t>
      </w:r>
      <w:r w:rsidR="000A0A3C">
        <w:t xml:space="preserve"> based on the chosen semiconductors</w:t>
      </w:r>
      <w:r w:rsidR="00310001">
        <w:t>.</w:t>
      </w:r>
      <w:r w:rsidR="007D67D8">
        <w:t xml:space="preserve"> Some design guidelines are also included in this chapter.</w:t>
      </w:r>
    </w:p>
    <w:p w14:paraId="3779A73B" w14:textId="5F1159A2" w:rsidR="00310001" w:rsidRDefault="004D2705" w:rsidP="00310001">
      <w:pPr>
        <w:pStyle w:val="BodyText"/>
        <w:ind w:firstLine="431"/>
      </w:pPr>
      <w:r>
        <w:t>Finally, section 7 draws the conclusions and section 8 includes the references.</w:t>
      </w:r>
    </w:p>
    <w:p w14:paraId="2A29B47F" w14:textId="3FAA40A6" w:rsidR="002034E1" w:rsidRPr="002034E1" w:rsidRDefault="007821F7" w:rsidP="002034E1">
      <w:pPr>
        <w:pStyle w:val="Heading1"/>
      </w:pPr>
      <w:bookmarkStart w:id="3" w:name="_Toc103701448"/>
      <w:r>
        <w:lastRenderedPageBreak/>
        <w:t>A</w:t>
      </w:r>
      <w:r w:rsidRPr="007821F7">
        <w:t>bbreviations and acronyms</w:t>
      </w:r>
      <w:bookmarkEnd w:id="3"/>
      <w:r w:rsidRPr="007821F7">
        <w:t xml:space="preserve"> </w:t>
      </w:r>
    </w:p>
    <w:tbl>
      <w:tblPr>
        <w:tblStyle w:val="PlainTable1"/>
        <w:tblW w:w="0" w:type="auto"/>
        <w:tblLook w:val="04A0" w:firstRow="1" w:lastRow="0" w:firstColumn="1" w:lastColumn="0" w:noHBand="0" w:noVBand="1"/>
      </w:tblPr>
      <w:tblGrid>
        <w:gridCol w:w="1838"/>
        <w:gridCol w:w="7178"/>
      </w:tblGrid>
      <w:tr w:rsidR="00A04561" w14:paraId="70EC7CF5" w14:textId="77777777" w:rsidTr="000B660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8B66C22" w14:textId="7FDC2A1B" w:rsidR="00A04561" w:rsidRPr="00A04561" w:rsidRDefault="00A04561" w:rsidP="000B660A">
            <w:pPr>
              <w:jc w:val="center"/>
              <w:rPr>
                <w:rFonts w:asciiTheme="majorBidi" w:hAnsiTheme="majorBidi" w:cstheme="majorBidi"/>
                <w:b w:val="0"/>
                <w:szCs w:val="26"/>
              </w:rPr>
            </w:pPr>
            <w:r w:rsidRPr="00A04561">
              <w:rPr>
                <w:rFonts w:asciiTheme="majorBidi" w:hAnsiTheme="majorBidi" w:cstheme="majorBidi"/>
                <w:b w:val="0"/>
                <w:szCs w:val="26"/>
              </w:rPr>
              <w:t>ABB</w:t>
            </w:r>
          </w:p>
        </w:tc>
        <w:tc>
          <w:tcPr>
            <w:tcW w:w="7178" w:type="dxa"/>
            <w:vAlign w:val="center"/>
          </w:tcPr>
          <w:p w14:paraId="195F1D1C" w14:textId="2638D277" w:rsidR="00A04561" w:rsidRPr="00A04561" w:rsidRDefault="00A04561" w:rsidP="000B660A">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Cs w:val="26"/>
              </w:rPr>
            </w:pPr>
            <w:r w:rsidRPr="00A04561">
              <w:rPr>
                <w:rFonts w:asciiTheme="majorBidi" w:hAnsiTheme="majorBidi" w:cstheme="majorBidi"/>
                <w:b w:val="0"/>
                <w:szCs w:val="26"/>
              </w:rPr>
              <w:t>A</w:t>
            </w:r>
            <w:r>
              <w:rPr>
                <w:rFonts w:asciiTheme="majorBidi" w:hAnsiTheme="majorBidi" w:cstheme="majorBidi"/>
                <w:b w:val="0"/>
                <w:szCs w:val="26"/>
              </w:rPr>
              <w:t>SEA</w:t>
            </w:r>
            <w:r w:rsidRPr="00A04561">
              <w:rPr>
                <w:rFonts w:asciiTheme="majorBidi" w:hAnsiTheme="majorBidi" w:cstheme="majorBidi"/>
                <w:b w:val="0"/>
                <w:szCs w:val="26"/>
              </w:rPr>
              <w:t xml:space="preserve"> Brown Boveri</w:t>
            </w:r>
          </w:p>
        </w:tc>
      </w:tr>
      <w:tr w:rsidR="00986C27" w14:paraId="126A3D5C" w14:textId="77777777" w:rsidTr="000B660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71A3218" w14:textId="77777777" w:rsidR="00986C27" w:rsidRPr="00435957" w:rsidRDefault="00986C27" w:rsidP="000B660A">
            <w:pPr>
              <w:jc w:val="center"/>
              <w:rPr>
                <w:rFonts w:asciiTheme="majorBidi" w:hAnsiTheme="majorBidi" w:cstheme="majorBidi"/>
                <w:b w:val="0"/>
                <w:szCs w:val="26"/>
              </w:rPr>
            </w:pPr>
            <w:r w:rsidRPr="00435957">
              <w:rPr>
                <w:rFonts w:asciiTheme="majorBidi" w:hAnsiTheme="majorBidi" w:cstheme="majorBidi"/>
                <w:b w:val="0"/>
                <w:szCs w:val="26"/>
              </w:rPr>
              <w:t>AC</w:t>
            </w:r>
          </w:p>
        </w:tc>
        <w:tc>
          <w:tcPr>
            <w:tcW w:w="7178" w:type="dxa"/>
            <w:vAlign w:val="center"/>
          </w:tcPr>
          <w:p w14:paraId="13006D35" w14:textId="77777777" w:rsidR="00986C27" w:rsidRPr="00986C27" w:rsidRDefault="00986C27" w:rsidP="000B660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Cs w:val="26"/>
              </w:rPr>
            </w:pPr>
            <w:r w:rsidRPr="00986C27">
              <w:rPr>
                <w:rFonts w:asciiTheme="majorBidi" w:hAnsiTheme="majorBidi" w:cstheme="majorBidi"/>
                <w:szCs w:val="26"/>
              </w:rPr>
              <w:t>Alternating Current</w:t>
            </w:r>
          </w:p>
        </w:tc>
      </w:tr>
      <w:tr w:rsidR="00986C27" w14:paraId="471DF73D" w14:textId="77777777" w:rsidTr="000B660A">
        <w:trPr>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0C0A141" w14:textId="77777777" w:rsidR="00986C27" w:rsidRPr="00435957" w:rsidRDefault="00986C27" w:rsidP="000B660A">
            <w:pPr>
              <w:jc w:val="center"/>
              <w:rPr>
                <w:rFonts w:asciiTheme="majorBidi" w:hAnsiTheme="majorBidi" w:cstheme="majorBidi"/>
                <w:b w:val="0"/>
                <w:szCs w:val="26"/>
              </w:rPr>
            </w:pPr>
            <w:r w:rsidRPr="00435957">
              <w:rPr>
                <w:rFonts w:asciiTheme="majorBidi" w:hAnsiTheme="majorBidi" w:cstheme="majorBidi"/>
                <w:b w:val="0"/>
                <w:szCs w:val="26"/>
              </w:rPr>
              <w:t>DAB</w:t>
            </w:r>
          </w:p>
        </w:tc>
        <w:tc>
          <w:tcPr>
            <w:tcW w:w="7178" w:type="dxa"/>
            <w:vAlign w:val="center"/>
          </w:tcPr>
          <w:p w14:paraId="48F7023F" w14:textId="77777777" w:rsidR="00986C27" w:rsidRPr="003A3ACD" w:rsidRDefault="00986C27" w:rsidP="000B660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Dual-Active Bridge</w:t>
            </w:r>
          </w:p>
        </w:tc>
      </w:tr>
      <w:tr w:rsidR="00986C27" w14:paraId="791A3EBB" w14:textId="77777777" w:rsidTr="000B660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3A2BC85" w14:textId="77777777" w:rsidR="00986C27" w:rsidRPr="00435957" w:rsidRDefault="00986C27" w:rsidP="000B660A">
            <w:pPr>
              <w:jc w:val="center"/>
              <w:rPr>
                <w:b w:val="0"/>
              </w:rPr>
            </w:pPr>
            <w:r w:rsidRPr="00435957">
              <w:rPr>
                <w:rFonts w:asciiTheme="majorBidi" w:hAnsiTheme="majorBidi" w:cstheme="majorBidi"/>
                <w:b w:val="0"/>
                <w:szCs w:val="26"/>
              </w:rPr>
              <w:t>DC</w:t>
            </w:r>
          </w:p>
        </w:tc>
        <w:tc>
          <w:tcPr>
            <w:tcW w:w="7178" w:type="dxa"/>
            <w:vAlign w:val="center"/>
          </w:tcPr>
          <w:p w14:paraId="75272097" w14:textId="77777777" w:rsidR="00986C27" w:rsidRDefault="00986C27" w:rsidP="000B660A">
            <w:pPr>
              <w:jc w:val="center"/>
              <w:cnfStyle w:val="000000100000" w:firstRow="0" w:lastRow="0" w:firstColumn="0" w:lastColumn="0" w:oddVBand="0" w:evenVBand="0" w:oddHBand="1" w:evenHBand="0" w:firstRowFirstColumn="0" w:firstRowLastColumn="0" w:lastRowFirstColumn="0" w:lastRowLastColumn="0"/>
            </w:pPr>
            <w:r w:rsidRPr="003A3ACD">
              <w:rPr>
                <w:rFonts w:asciiTheme="majorBidi" w:hAnsiTheme="majorBidi" w:cstheme="majorBidi"/>
                <w:szCs w:val="26"/>
              </w:rPr>
              <w:t>Direct Current</w:t>
            </w:r>
          </w:p>
        </w:tc>
      </w:tr>
      <w:tr w:rsidR="00986C27" w14:paraId="23A6628E" w14:textId="77777777" w:rsidTr="000B660A">
        <w:trPr>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EE59220" w14:textId="77777777" w:rsidR="00986C27" w:rsidRPr="00435957" w:rsidRDefault="00986C27" w:rsidP="000B660A">
            <w:pPr>
              <w:jc w:val="center"/>
              <w:rPr>
                <w:b w:val="0"/>
              </w:rPr>
            </w:pPr>
            <w:r w:rsidRPr="00435957">
              <w:rPr>
                <w:b w:val="0"/>
              </w:rPr>
              <w:t>EMC</w:t>
            </w:r>
          </w:p>
        </w:tc>
        <w:tc>
          <w:tcPr>
            <w:tcW w:w="7178" w:type="dxa"/>
            <w:vAlign w:val="center"/>
          </w:tcPr>
          <w:p w14:paraId="4823E21E" w14:textId="77777777" w:rsidR="00986C27" w:rsidRDefault="00986C27" w:rsidP="000B660A">
            <w:pPr>
              <w:jc w:val="center"/>
              <w:cnfStyle w:val="000000000000" w:firstRow="0" w:lastRow="0" w:firstColumn="0" w:lastColumn="0" w:oddVBand="0" w:evenVBand="0" w:oddHBand="0" w:evenHBand="0" w:firstRowFirstColumn="0" w:firstRowLastColumn="0" w:lastRowFirstColumn="0" w:lastRowLastColumn="0"/>
            </w:pPr>
            <w:r>
              <w:t>Electromagnetic Compatibility</w:t>
            </w:r>
          </w:p>
        </w:tc>
      </w:tr>
      <w:tr w:rsidR="00986C27" w14:paraId="3774757F" w14:textId="77777777" w:rsidTr="000B660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11FAA44" w14:textId="77777777" w:rsidR="00986C27" w:rsidRPr="00435957" w:rsidRDefault="00986C27" w:rsidP="000B660A">
            <w:pPr>
              <w:jc w:val="center"/>
              <w:rPr>
                <w:b w:val="0"/>
              </w:rPr>
            </w:pPr>
            <w:r w:rsidRPr="00435957">
              <w:rPr>
                <w:b w:val="0"/>
              </w:rPr>
              <w:t>EMI</w:t>
            </w:r>
          </w:p>
        </w:tc>
        <w:tc>
          <w:tcPr>
            <w:tcW w:w="7178" w:type="dxa"/>
            <w:vAlign w:val="center"/>
          </w:tcPr>
          <w:p w14:paraId="76D3D3E2" w14:textId="77777777" w:rsidR="00986C27" w:rsidRDefault="00986C27" w:rsidP="000B660A">
            <w:pPr>
              <w:jc w:val="center"/>
              <w:cnfStyle w:val="000000100000" w:firstRow="0" w:lastRow="0" w:firstColumn="0" w:lastColumn="0" w:oddVBand="0" w:evenVBand="0" w:oddHBand="1" w:evenHBand="0" w:firstRowFirstColumn="0" w:firstRowLastColumn="0" w:lastRowFirstColumn="0" w:lastRowLastColumn="0"/>
            </w:pPr>
            <w:r>
              <w:t>Electromagnetic Interference</w:t>
            </w:r>
          </w:p>
        </w:tc>
      </w:tr>
      <w:tr w:rsidR="00986C27" w14:paraId="42FCAB57" w14:textId="77777777" w:rsidTr="000B660A">
        <w:trPr>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9CC4E4D" w14:textId="77777777" w:rsidR="00986C27" w:rsidRPr="00435957" w:rsidRDefault="00986C27" w:rsidP="000B660A">
            <w:pPr>
              <w:jc w:val="center"/>
              <w:rPr>
                <w:b w:val="0"/>
              </w:rPr>
            </w:pPr>
            <w:r>
              <w:rPr>
                <w:b w:val="0"/>
              </w:rPr>
              <w:t>ERS</w:t>
            </w:r>
          </w:p>
        </w:tc>
        <w:tc>
          <w:tcPr>
            <w:tcW w:w="7178" w:type="dxa"/>
            <w:vAlign w:val="center"/>
          </w:tcPr>
          <w:p w14:paraId="7DE4862F" w14:textId="77777777" w:rsidR="00986C27" w:rsidRDefault="00986C27" w:rsidP="000B660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Electric Railway System</w:t>
            </w:r>
          </w:p>
        </w:tc>
      </w:tr>
      <w:tr w:rsidR="00986C27" w14:paraId="2835762A" w14:textId="77777777" w:rsidTr="000B660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2460297" w14:textId="77777777" w:rsidR="00986C27" w:rsidRPr="00CA0720" w:rsidRDefault="00986C27" w:rsidP="000B660A">
            <w:pPr>
              <w:jc w:val="center"/>
              <w:rPr>
                <w:b w:val="0"/>
              </w:rPr>
            </w:pPr>
            <w:r>
              <w:rPr>
                <w:b w:val="0"/>
              </w:rPr>
              <w:t>ESR</w:t>
            </w:r>
          </w:p>
        </w:tc>
        <w:tc>
          <w:tcPr>
            <w:tcW w:w="7178" w:type="dxa"/>
            <w:vAlign w:val="center"/>
          </w:tcPr>
          <w:p w14:paraId="02DE60D5" w14:textId="77777777" w:rsidR="00986C27" w:rsidRDefault="00986C27" w:rsidP="000B660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Equivalent Series Resistance</w:t>
            </w:r>
          </w:p>
        </w:tc>
      </w:tr>
      <w:tr w:rsidR="00986C27" w14:paraId="41B2EEA7" w14:textId="77777777" w:rsidTr="000B660A">
        <w:trPr>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602F83D" w14:textId="77777777" w:rsidR="00986C27" w:rsidRPr="00435957" w:rsidRDefault="00986C27" w:rsidP="000B660A">
            <w:pPr>
              <w:jc w:val="center"/>
              <w:rPr>
                <w:b w:val="0"/>
              </w:rPr>
            </w:pPr>
            <w:r>
              <w:rPr>
                <w:b w:val="0"/>
              </w:rPr>
              <w:t>FUNDRES</w:t>
            </w:r>
          </w:p>
        </w:tc>
        <w:tc>
          <w:tcPr>
            <w:tcW w:w="7178" w:type="dxa"/>
            <w:vAlign w:val="center"/>
          </w:tcPr>
          <w:p w14:paraId="5AF9F182" w14:textId="77777777" w:rsidR="00986C27" w:rsidRDefault="00986C27" w:rsidP="000B660A">
            <w:pPr>
              <w:jc w:val="center"/>
              <w:cnfStyle w:val="000000000000" w:firstRow="0" w:lastRow="0" w:firstColumn="0" w:lastColumn="0" w:oddVBand="0" w:evenVBand="0" w:oddHBand="0" w:evenHBand="0" w:firstRowFirstColumn="0" w:firstRowLastColumn="0" w:lastRowFirstColumn="0" w:lastRowLastColumn="0"/>
            </w:pPr>
            <w:r>
              <w:t>Future U</w:t>
            </w:r>
            <w:r w:rsidRPr="00986C27">
              <w:t xml:space="preserve">nified </w:t>
            </w:r>
            <w:r>
              <w:t>DC Railway Electrification S</w:t>
            </w:r>
            <w:r w:rsidRPr="00986C27">
              <w:t>ystem</w:t>
            </w:r>
          </w:p>
        </w:tc>
      </w:tr>
      <w:tr w:rsidR="00986C27" w14:paraId="29609000" w14:textId="77777777" w:rsidTr="000B660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87A6220" w14:textId="77777777" w:rsidR="00986C27" w:rsidRPr="00435957" w:rsidRDefault="00986C27" w:rsidP="000B660A">
            <w:pPr>
              <w:jc w:val="center"/>
              <w:rPr>
                <w:rFonts w:asciiTheme="majorBidi" w:hAnsiTheme="majorBidi" w:cstheme="majorBidi"/>
                <w:b w:val="0"/>
                <w:szCs w:val="26"/>
              </w:rPr>
            </w:pPr>
            <w:r>
              <w:rPr>
                <w:rFonts w:asciiTheme="majorBidi" w:hAnsiTheme="majorBidi" w:cstheme="majorBidi"/>
                <w:b w:val="0"/>
                <w:szCs w:val="26"/>
              </w:rPr>
              <w:t>HV/MV/LV</w:t>
            </w:r>
          </w:p>
        </w:tc>
        <w:tc>
          <w:tcPr>
            <w:tcW w:w="7178" w:type="dxa"/>
            <w:vAlign w:val="center"/>
          </w:tcPr>
          <w:p w14:paraId="5A1316DA" w14:textId="77777777" w:rsidR="00986C27" w:rsidRPr="009718C9" w:rsidRDefault="00986C27" w:rsidP="000B660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High Voltage / Medium Voltage / Low voltage</w:t>
            </w:r>
          </w:p>
        </w:tc>
      </w:tr>
      <w:tr w:rsidR="00986C27" w14:paraId="326C0601" w14:textId="77777777" w:rsidTr="000B660A">
        <w:trPr>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8810B91" w14:textId="77777777" w:rsidR="00986C27" w:rsidRPr="00435957" w:rsidRDefault="00986C27" w:rsidP="000B660A">
            <w:pPr>
              <w:jc w:val="center"/>
              <w:rPr>
                <w:rFonts w:asciiTheme="majorBidi" w:hAnsiTheme="majorBidi" w:cstheme="majorBidi"/>
                <w:b w:val="0"/>
                <w:szCs w:val="24"/>
              </w:rPr>
            </w:pPr>
            <w:r w:rsidRPr="00435957">
              <w:rPr>
                <w:rFonts w:asciiTheme="majorBidi" w:hAnsiTheme="majorBidi" w:cstheme="majorBidi"/>
                <w:b w:val="0"/>
                <w:szCs w:val="24"/>
              </w:rPr>
              <w:t>IGBT</w:t>
            </w:r>
          </w:p>
        </w:tc>
        <w:tc>
          <w:tcPr>
            <w:tcW w:w="7178" w:type="dxa"/>
            <w:vAlign w:val="center"/>
          </w:tcPr>
          <w:p w14:paraId="09A5A307" w14:textId="77777777" w:rsidR="00986C27" w:rsidRDefault="00986C27" w:rsidP="000B660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rsidRPr="00713AD8">
              <w:rPr>
                <w:rFonts w:asciiTheme="majorBidi" w:hAnsiTheme="majorBidi" w:cstheme="majorBidi"/>
                <w:szCs w:val="24"/>
              </w:rPr>
              <w:t>Insulated Gate Bipolar Transistor</w:t>
            </w:r>
          </w:p>
        </w:tc>
      </w:tr>
      <w:tr w:rsidR="00986C27" w14:paraId="14029F54" w14:textId="77777777" w:rsidTr="000B660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52F329F" w14:textId="77777777" w:rsidR="00986C27" w:rsidRPr="00435957" w:rsidRDefault="00986C27" w:rsidP="000B660A">
            <w:pPr>
              <w:jc w:val="center"/>
              <w:rPr>
                <w:b w:val="0"/>
              </w:rPr>
            </w:pPr>
            <w:r w:rsidRPr="00435957">
              <w:rPr>
                <w:b w:val="0"/>
              </w:rPr>
              <w:t>ISOP</w:t>
            </w:r>
          </w:p>
        </w:tc>
        <w:tc>
          <w:tcPr>
            <w:tcW w:w="7178" w:type="dxa"/>
            <w:vAlign w:val="center"/>
          </w:tcPr>
          <w:p w14:paraId="2EB5EAEF" w14:textId="77777777" w:rsidR="00986C27" w:rsidRPr="001B05E1" w:rsidRDefault="00986C27" w:rsidP="000B660A">
            <w:pPr>
              <w:jc w:val="center"/>
              <w:cnfStyle w:val="000000100000" w:firstRow="0" w:lastRow="0" w:firstColumn="0" w:lastColumn="0" w:oddVBand="0" w:evenVBand="0" w:oddHBand="1" w:evenHBand="0" w:firstRowFirstColumn="0" w:firstRowLastColumn="0" w:lastRowFirstColumn="0" w:lastRowLastColumn="0"/>
            </w:pPr>
            <w:r>
              <w:t>Input Series Output Parallel</w:t>
            </w:r>
          </w:p>
        </w:tc>
      </w:tr>
      <w:tr w:rsidR="00C2591A" w14:paraId="67E4F9E3" w14:textId="77777777" w:rsidTr="000B660A">
        <w:trPr>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41D0EBB" w14:textId="1BE6F40B" w:rsidR="00C2591A" w:rsidRPr="00435957" w:rsidRDefault="00C2591A" w:rsidP="000B660A">
            <w:pPr>
              <w:jc w:val="center"/>
              <w:rPr>
                <w:b w:val="0"/>
              </w:rPr>
            </w:pPr>
            <w:r>
              <w:rPr>
                <w:b w:val="0"/>
              </w:rPr>
              <w:t>JFET</w:t>
            </w:r>
          </w:p>
        </w:tc>
        <w:tc>
          <w:tcPr>
            <w:tcW w:w="7178" w:type="dxa"/>
            <w:vAlign w:val="center"/>
          </w:tcPr>
          <w:p w14:paraId="29CAE5F7" w14:textId="4A83F19B" w:rsidR="00C2591A" w:rsidRDefault="00C2591A" w:rsidP="000B660A">
            <w:pPr>
              <w:jc w:val="center"/>
              <w:cnfStyle w:val="000000000000" w:firstRow="0" w:lastRow="0" w:firstColumn="0" w:lastColumn="0" w:oddVBand="0" w:evenVBand="0" w:oddHBand="0" w:evenHBand="0" w:firstRowFirstColumn="0" w:firstRowLastColumn="0" w:lastRowFirstColumn="0" w:lastRowLastColumn="0"/>
            </w:pPr>
            <w:r w:rsidRPr="00C2591A">
              <w:t>Junction-Gate Field-Effect Transistor</w:t>
            </w:r>
          </w:p>
        </w:tc>
      </w:tr>
      <w:tr w:rsidR="00986C27" w14:paraId="4E2DA6D4" w14:textId="77777777" w:rsidTr="000B660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3A71E73" w14:textId="77777777" w:rsidR="00986C27" w:rsidRPr="00435957" w:rsidRDefault="00986C27" w:rsidP="000B660A">
            <w:pPr>
              <w:jc w:val="center"/>
              <w:rPr>
                <w:rFonts w:asciiTheme="majorBidi" w:hAnsiTheme="majorBidi" w:cstheme="majorBidi"/>
                <w:b w:val="0"/>
                <w:szCs w:val="24"/>
              </w:rPr>
            </w:pPr>
            <w:r w:rsidRPr="00435957">
              <w:rPr>
                <w:rFonts w:asciiTheme="majorBidi" w:hAnsiTheme="majorBidi" w:cstheme="majorBidi"/>
                <w:b w:val="0"/>
                <w:szCs w:val="24"/>
              </w:rPr>
              <w:t>LFT</w:t>
            </w:r>
          </w:p>
        </w:tc>
        <w:tc>
          <w:tcPr>
            <w:tcW w:w="7178" w:type="dxa"/>
            <w:vAlign w:val="center"/>
          </w:tcPr>
          <w:p w14:paraId="7D47FFCF" w14:textId="77777777" w:rsidR="00986C27" w:rsidRDefault="00986C27" w:rsidP="000B660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rPr>
            </w:pPr>
            <w:r>
              <w:rPr>
                <w:rFonts w:asciiTheme="majorBidi" w:hAnsiTheme="majorBidi" w:cstheme="majorBidi"/>
                <w:szCs w:val="24"/>
              </w:rPr>
              <w:t>Line/Low Frequency Transformer</w:t>
            </w:r>
          </w:p>
        </w:tc>
      </w:tr>
      <w:tr w:rsidR="00986C27" w14:paraId="40D13D23" w14:textId="77777777" w:rsidTr="000B660A">
        <w:trPr>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865EBF5" w14:textId="77777777" w:rsidR="00986C27" w:rsidRPr="00435957" w:rsidRDefault="00986C27" w:rsidP="000B660A">
            <w:pPr>
              <w:jc w:val="center"/>
              <w:rPr>
                <w:b w:val="0"/>
              </w:rPr>
            </w:pPr>
            <w:r w:rsidRPr="00435957">
              <w:rPr>
                <w:b w:val="0"/>
              </w:rPr>
              <w:t>MFT</w:t>
            </w:r>
          </w:p>
        </w:tc>
        <w:tc>
          <w:tcPr>
            <w:tcW w:w="7178" w:type="dxa"/>
            <w:vAlign w:val="center"/>
          </w:tcPr>
          <w:p w14:paraId="0919E0C9" w14:textId="0A5BD41F" w:rsidR="00986C27" w:rsidRDefault="00986C27" w:rsidP="000B660A">
            <w:pPr>
              <w:jc w:val="center"/>
              <w:cnfStyle w:val="000000000000" w:firstRow="0" w:lastRow="0" w:firstColumn="0" w:lastColumn="0" w:oddVBand="0" w:evenVBand="0" w:oddHBand="0" w:evenHBand="0" w:firstRowFirstColumn="0" w:firstRowLastColumn="0" w:lastRowFirstColumn="0" w:lastRowLastColumn="0"/>
            </w:pPr>
            <w:r>
              <w:t>Medium Frequency Transformer</w:t>
            </w:r>
          </w:p>
        </w:tc>
      </w:tr>
      <w:tr w:rsidR="00986C27" w14:paraId="70B7ECDF" w14:textId="77777777" w:rsidTr="000B660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6233172" w14:textId="77777777" w:rsidR="00986C27" w:rsidRPr="00435957" w:rsidRDefault="00986C27" w:rsidP="000B660A">
            <w:pPr>
              <w:jc w:val="center"/>
              <w:rPr>
                <w:rFonts w:asciiTheme="majorBidi" w:hAnsiTheme="majorBidi" w:cstheme="majorBidi"/>
                <w:b w:val="0"/>
                <w:szCs w:val="24"/>
              </w:rPr>
            </w:pPr>
            <w:r w:rsidRPr="00435957">
              <w:rPr>
                <w:rFonts w:asciiTheme="majorBidi" w:hAnsiTheme="majorBidi" w:cstheme="majorBidi"/>
                <w:b w:val="0"/>
                <w:szCs w:val="24"/>
              </w:rPr>
              <w:t>MMC</w:t>
            </w:r>
          </w:p>
        </w:tc>
        <w:tc>
          <w:tcPr>
            <w:tcW w:w="7178" w:type="dxa"/>
            <w:vAlign w:val="center"/>
          </w:tcPr>
          <w:p w14:paraId="7F2CB20F" w14:textId="77777777" w:rsidR="00986C27" w:rsidRDefault="00986C27" w:rsidP="000B660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rPr>
            </w:pPr>
            <w:r>
              <w:t>Modular Multilevel Converter</w:t>
            </w:r>
          </w:p>
        </w:tc>
      </w:tr>
      <w:tr w:rsidR="00986C27" w14:paraId="0B55703D" w14:textId="77777777" w:rsidTr="000B660A">
        <w:trPr>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B0717ED" w14:textId="77777777" w:rsidR="00986C27" w:rsidRPr="00435957" w:rsidRDefault="00986C27" w:rsidP="000B660A">
            <w:pPr>
              <w:jc w:val="center"/>
              <w:rPr>
                <w:rFonts w:asciiTheme="majorBidi" w:hAnsiTheme="majorBidi" w:cstheme="majorBidi"/>
                <w:b w:val="0"/>
                <w:szCs w:val="24"/>
              </w:rPr>
            </w:pPr>
            <w:r w:rsidRPr="00435957">
              <w:rPr>
                <w:rFonts w:asciiTheme="majorBidi" w:hAnsiTheme="majorBidi" w:cstheme="majorBidi"/>
                <w:b w:val="0"/>
                <w:szCs w:val="24"/>
              </w:rPr>
              <w:t>MOSFET</w:t>
            </w:r>
          </w:p>
        </w:tc>
        <w:tc>
          <w:tcPr>
            <w:tcW w:w="7178" w:type="dxa"/>
            <w:vAlign w:val="center"/>
          </w:tcPr>
          <w:p w14:paraId="3A2DD51C" w14:textId="77777777" w:rsidR="00986C27" w:rsidRDefault="00986C27" w:rsidP="000B660A">
            <w:pPr>
              <w:jc w:val="center"/>
              <w:cnfStyle w:val="000000000000" w:firstRow="0" w:lastRow="0" w:firstColumn="0" w:lastColumn="0" w:oddVBand="0" w:evenVBand="0" w:oddHBand="0" w:evenHBand="0" w:firstRowFirstColumn="0" w:firstRowLastColumn="0" w:lastRowFirstColumn="0" w:lastRowLastColumn="0"/>
            </w:pPr>
            <w:r w:rsidRPr="00584A0B">
              <w:t>Metal Oxide Semiconductor Field Effect Transistors</w:t>
            </w:r>
          </w:p>
        </w:tc>
      </w:tr>
      <w:tr w:rsidR="00986C27" w14:paraId="574D2D60" w14:textId="77777777" w:rsidTr="000B660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7BF7833" w14:textId="2A59C688" w:rsidR="00986C27" w:rsidRPr="00435957" w:rsidRDefault="00986C27" w:rsidP="000B660A">
            <w:pPr>
              <w:jc w:val="center"/>
              <w:rPr>
                <w:b w:val="0"/>
              </w:rPr>
            </w:pPr>
            <w:r w:rsidRPr="00435957">
              <w:rPr>
                <w:b w:val="0"/>
              </w:rPr>
              <w:t>MVDC</w:t>
            </w:r>
          </w:p>
        </w:tc>
        <w:tc>
          <w:tcPr>
            <w:tcW w:w="7178" w:type="dxa"/>
            <w:vAlign w:val="center"/>
          </w:tcPr>
          <w:p w14:paraId="37732487" w14:textId="77777777" w:rsidR="00986C27" w:rsidRDefault="00986C27" w:rsidP="000B660A">
            <w:pPr>
              <w:jc w:val="center"/>
              <w:cnfStyle w:val="000000100000" w:firstRow="0" w:lastRow="0" w:firstColumn="0" w:lastColumn="0" w:oddVBand="0" w:evenVBand="0" w:oddHBand="1" w:evenHBand="0" w:firstRowFirstColumn="0" w:firstRowLastColumn="0" w:lastRowFirstColumn="0" w:lastRowLastColumn="0"/>
            </w:pPr>
            <w:r>
              <w:t>Medium-Voltage DC</w:t>
            </w:r>
          </w:p>
        </w:tc>
      </w:tr>
      <w:tr w:rsidR="00986C27" w14:paraId="62C8642E" w14:textId="77777777" w:rsidTr="000B660A">
        <w:trPr>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6D2B004" w14:textId="77777777" w:rsidR="00986C27" w:rsidRPr="00435957" w:rsidRDefault="00986C27" w:rsidP="000B660A">
            <w:pPr>
              <w:jc w:val="center"/>
              <w:rPr>
                <w:b w:val="0"/>
              </w:rPr>
            </w:pPr>
            <w:r w:rsidRPr="00435957">
              <w:rPr>
                <w:b w:val="0"/>
              </w:rPr>
              <w:t>PETT</w:t>
            </w:r>
          </w:p>
        </w:tc>
        <w:tc>
          <w:tcPr>
            <w:tcW w:w="7178" w:type="dxa"/>
            <w:vAlign w:val="center"/>
          </w:tcPr>
          <w:p w14:paraId="1BB751C3" w14:textId="77777777" w:rsidR="00986C27" w:rsidRPr="00B831AE" w:rsidRDefault="00986C27" w:rsidP="000B660A">
            <w:pPr>
              <w:jc w:val="center"/>
              <w:cnfStyle w:val="000000000000" w:firstRow="0" w:lastRow="0" w:firstColumn="0" w:lastColumn="0" w:oddVBand="0" w:evenVBand="0" w:oddHBand="0" w:evenHBand="0" w:firstRowFirstColumn="0" w:firstRowLastColumn="0" w:lastRowFirstColumn="0" w:lastRowLastColumn="0"/>
            </w:pPr>
            <w:r>
              <w:t>Power Electronic Traction Transformer</w:t>
            </w:r>
          </w:p>
        </w:tc>
      </w:tr>
      <w:tr w:rsidR="00986C27" w14:paraId="11DAAF96" w14:textId="77777777" w:rsidTr="000B660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CB81759" w14:textId="77777777" w:rsidR="00986C27" w:rsidRPr="00435957" w:rsidRDefault="00986C27" w:rsidP="000B660A">
            <w:pPr>
              <w:jc w:val="center"/>
              <w:rPr>
                <w:b w:val="0"/>
              </w:rPr>
            </w:pPr>
            <w:r>
              <w:rPr>
                <w:b w:val="0"/>
              </w:rPr>
              <w:t>PI/PID</w:t>
            </w:r>
          </w:p>
        </w:tc>
        <w:tc>
          <w:tcPr>
            <w:tcW w:w="7178" w:type="dxa"/>
            <w:vAlign w:val="center"/>
          </w:tcPr>
          <w:p w14:paraId="7D64749D" w14:textId="77777777" w:rsidR="00986C27" w:rsidRDefault="00986C27" w:rsidP="000B660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Proportional-Integral/Proportional-Integral-Derivative controller</w:t>
            </w:r>
          </w:p>
        </w:tc>
      </w:tr>
      <w:tr w:rsidR="00986C27" w14:paraId="3211D172" w14:textId="77777777" w:rsidTr="000B660A">
        <w:trPr>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D8ECD69" w14:textId="77777777" w:rsidR="00986C27" w:rsidRPr="00435957" w:rsidRDefault="00986C27" w:rsidP="000B660A">
            <w:pPr>
              <w:jc w:val="center"/>
              <w:rPr>
                <w:b w:val="0"/>
              </w:rPr>
            </w:pPr>
            <w:r>
              <w:rPr>
                <w:b w:val="0"/>
              </w:rPr>
              <w:t>PSFB/BPSFB</w:t>
            </w:r>
          </w:p>
        </w:tc>
        <w:tc>
          <w:tcPr>
            <w:tcW w:w="7178" w:type="dxa"/>
            <w:vAlign w:val="center"/>
          </w:tcPr>
          <w:p w14:paraId="3A6AE64C" w14:textId="77777777" w:rsidR="00986C27" w:rsidRDefault="00986C27" w:rsidP="000B660A">
            <w:pPr>
              <w:jc w:val="center"/>
              <w:cnfStyle w:val="000000000000" w:firstRow="0" w:lastRow="0" w:firstColumn="0" w:lastColumn="0" w:oddVBand="0" w:evenVBand="0" w:oddHBand="0" w:evenHBand="0" w:firstRowFirstColumn="0" w:firstRowLastColumn="0" w:lastRowFirstColumn="0" w:lastRowLastColumn="0"/>
            </w:pPr>
            <w:r>
              <w:rPr>
                <w:rFonts w:asciiTheme="majorBidi" w:hAnsiTheme="majorBidi" w:cstheme="majorBidi"/>
                <w:szCs w:val="26"/>
              </w:rPr>
              <w:t>Phase-Shift Full-Bridge/Bidirectional Phase-Shift Full-Bridge</w:t>
            </w:r>
          </w:p>
        </w:tc>
      </w:tr>
      <w:tr w:rsidR="00986C27" w14:paraId="531A1D24" w14:textId="77777777" w:rsidTr="000B660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09CC21A" w14:textId="77777777" w:rsidR="00986C27" w:rsidRPr="00435957" w:rsidRDefault="00986C27" w:rsidP="000B660A">
            <w:pPr>
              <w:jc w:val="center"/>
              <w:rPr>
                <w:rFonts w:asciiTheme="majorBidi" w:hAnsiTheme="majorBidi" w:cstheme="majorBidi"/>
                <w:b w:val="0"/>
                <w:szCs w:val="24"/>
              </w:rPr>
            </w:pPr>
            <w:r>
              <w:rPr>
                <w:rFonts w:asciiTheme="majorBidi" w:hAnsiTheme="majorBidi" w:cstheme="majorBidi"/>
                <w:b w:val="0"/>
                <w:szCs w:val="24"/>
              </w:rPr>
              <w:t>RHP</w:t>
            </w:r>
          </w:p>
        </w:tc>
        <w:tc>
          <w:tcPr>
            <w:tcW w:w="7178" w:type="dxa"/>
            <w:vAlign w:val="center"/>
          </w:tcPr>
          <w:p w14:paraId="48CF486B" w14:textId="77777777" w:rsidR="00986C27" w:rsidRDefault="00986C27" w:rsidP="000B660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4"/>
              </w:rPr>
            </w:pPr>
            <w:r>
              <w:rPr>
                <w:rFonts w:asciiTheme="majorBidi" w:hAnsiTheme="majorBidi" w:cstheme="majorBidi"/>
                <w:szCs w:val="24"/>
              </w:rPr>
              <w:t>Right Half Plane</w:t>
            </w:r>
          </w:p>
        </w:tc>
      </w:tr>
      <w:tr w:rsidR="00682305" w14:paraId="12F1BB83" w14:textId="77777777" w:rsidTr="000B660A">
        <w:trPr>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F9F35F2" w14:textId="29577133" w:rsidR="00682305" w:rsidRDefault="00682305" w:rsidP="000B660A">
            <w:pPr>
              <w:jc w:val="center"/>
              <w:rPr>
                <w:rFonts w:asciiTheme="majorBidi" w:hAnsiTheme="majorBidi" w:cstheme="majorBidi"/>
                <w:b w:val="0"/>
                <w:szCs w:val="24"/>
              </w:rPr>
            </w:pPr>
            <w:r>
              <w:rPr>
                <w:rFonts w:asciiTheme="majorBidi" w:hAnsiTheme="majorBidi" w:cstheme="majorBidi"/>
                <w:b w:val="0"/>
                <w:szCs w:val="24"/>
              </w:rPr>
              <w:t>RMS</w:t>
            </w:r>
          </w:p>
        </w:tc>
        <w:tc>
          <w:tcPr>
            <w:tcW w:w="7178" w:type="dxa"/>
            <w:vAlign w:val="center"/>
          </w:tcPr>
          <w:p w14:paraId="19E57622" w14:textId="3EBB016F" w:rsidR="00682305" w:rsidRDefault="00682305" w:rsidP="000B660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4"/>
              </w:rPr>
            </w:pPr>
            <w:r>
              <w:rPr>
                <w:rFonts w:asciiTheme="majorBidi" w:hAnsiTheme="majorBidi" w:cstheme="majorBidi"/>
                <w:szCs w:val="24"/>
              </w:rPr>
              <w:t>Root mean square</w:t>
            </w:r>
          </w:p>
        </w:tc>
      </w:tr>
      <w:tr w:rsidR="00986C27" w14:paraId="5564B309" w14:textId="77777777" w:rsidTr="000B660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BDCD9FA" w14:textId="77777777" w:rsidR="00986C27" w:rsidRPr="00435957" w:rsidRDefault="00986C27" w:rsidP="000B660A">
            <w:pPr>
              <w:jc w:val="center"/>
              <w:rPr>
                <w:rFonts w:asciiTheme="majorBidi" w:hAnsiTheme="majorBidi" w:cstheme="majorBidi"/>
                <w:b w:val="0"/>
                <w:szCs w:val="26"/>
              </w:rPr>
            </w:pPr>
            <w:r w:rsidRPr="00435957">
              <w:rPr>
                <w:rFonts w:asciiTheme="majorBidi" w:hAnsiTheme="majorBidi" w:cstheme="majorBidi"/>
                <w:b w:val="0"/>
                <w:szCs w:val="26"/>
              </w:rPr>
              <w:t>Si</w:t>
            </w:r>
            <w:r>
              <w:rPr>
                <w:rFonts w:asciiTheme="majorBidi" w:hAnsiTheme="majorBidi" w:cstheme="majorBidi"/>
                <w:b w:val="0"/>
                <w:szCs w:val="26"/>
              </w:rPr>
              <w:t>/</w:t>
            </w:r>
            <w:r w:rsidRPr="00435957">
              <w:rPr>
                <w:rFonts w:asciiTheme="majorBidi" w:hAnsiTheme="majorBidi" w:cstheme="majorBidi"/>
                <w:b w:val="0"/>
                <w:szCs w:val="26"/>
              </w:rPr>
              <w:t>SiC</w:t>
            </w:r>
          </w:p>
        </w:tc>
        <w:tc>
          <w:tcPr>
            <w:tcW w:w="7178" w:type="dxa"/>
            <w:vAlign w:val="center"/>
          </w:tcPr>
          <w:p w14:paraId="52A314E0" w14:textId="77777777" w:rsidR="00986C27" w:rsidRPr="00A922BE" w:rsidRDefault="00986C27" w:rsidP="000B660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Silicon/Silicon Carbide</w:t>
            </w:r>
          </w:p>
        </w:tc>
      </w:tr>
      <w:tr w:rsidR="00986C27" w14:paraId="50909A04" w14:textId="77777777" w:rsidTr="000B660A">
        <w:trPr>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3353C0F" w14:textId="77777777" w:rsidR="00986C27" w:rsidRPr="00435957" w:rsidRDefault="00986C27" w:rsidP="000B660A">
            <w:pPr>
              <w:jc w:val="center"/>
              <w:rPr>
                <w:b w:val="0"/>
              </w:rPr>
            </w:pPr>
            <w:r>
              <w:rPr>
                <w:b w:val="0"/>
              </w:rPr>
              <w:t>SMPS</w:t>
            </w:r>
          </w:p>
        </w:tc>
        <w:tc>
          <w:tcPr>
            <w:tcW w:w="7178" w:type="dxa"/>
            <w:vAlign w:val="center"/>
          </w:tcPr>
          <w:p w14:paraId="7C4DD27A" w14:textId="77777777" w:rsidR="00986C27" w:rsidRDefault="00986C27" w:rsidP="000B660A">
            <w:pPr>
              <w:jc w:val="center"/>
              <w:cnfStyle w:val="000000000000" w:firstRow="0" w:lastRow="0" w:firstColumn="0" w:lastColumn="0" w:oddVBand="0" w:evenVBand="0" w:oddHBand="0" w:evenHBand="0" w:firstRowFirstColumn="0" w:firstRowLastColumn="0" w:lastRowFirstColumn="0" w:lastRowLastColumn="0"/>
            </w:pPr>
            <w:r>
              <w:t>Switched Mode Power Supply</w:t>
            </w:r>
          </w:p>
        </w:tc>
      </w:tr>
      <w:tr w:rsidR="00986C27" w14:paraId="20008663" w14:textId="77777777" w:rsidTr="000B660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671637E" w14:textId="77777777" w:rsidR="00986C27" w:rsidRDefault="00986C27" w:rsidP="000B660A">
            <w:pPr>
              <w:jc w:val="center"/>
              <w:rPr>
                <w:b w:val="0"/>
              </w:rPr>
            </w:pPr>
            <w:r>
              <w:rPr>
                <w:b w:val="0"/>
              </w:rPr>
              <w:t>SMW</w:t>
            </w:r>
          </w:p>
        </w:tc>
        <w:tc>
          <w:tcPr>
            <w:tcW w:w="7178" w:type="dxa"/>
            <w:vAlign w:val="center"/>
          </w:tcPr>
          <w:p w14:paraId="5702C305" w14:textId="77777777" w:rsidR="00986C27" w:rsidRDefault="00986C27" w:rsidP="000B660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Separated Multi-Winding</w:t>
            </w:r>
          </w:p>
        </w:tc>
      </w:tr>
      <w:tr w:rsidR="00986C27" w14:paraId="451D89AF" w14:textId="77777777" w:rsidTr="000B660A">
        <w:trPr>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F304933" w14:textId="77777777" w:rsidR="00986C27" w:rsidRDefault="00986C27" w:rsidP="000B660A">
            <w:pPr>
              <w:jc w:val="center"/>
              <w:rPr>
                <w:b w:val="0"/>
              </w:rPr>
            </w:pPr>
            <w:r>
              <w:rPr>
                <w:b w:val="0"/>
              </w:rPr>
              <w:t>SST</w:t>
            </w:r>
          </w:p>
        </w:tc>
        <w:tc>
          <w:tcPr>
            <w:tcW w:w="7178" w:type="dxa"/>
            <w:vAlign w:val="center"/>
          </w:tcPr>
          <w:p w14:paraId="0A74FD13" w14:textId="77777777" w:rsidR="00986C27" w:rsidRDefault="00986C27" w:rsidP="000B660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Solid State Transformer</w:t>
            </w:r>
          </w:p>
        </w:tc>
      </w:tr>
      <w:tr w:rsidR="00986C27" w14:paraId="7C303571" w14:textId="77777777" w:rsidTr="000B660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937D8DE" w14:textId="77777777" w:rsidR="00986C27" w:rsidRPr="00435957" w:rsidRDefault="00986C27" w:rsidP="000B660A">
            <w:pPr>
              <w:tabs>
                <w:tab w:val="left" w:pos="979"/>
              </w:tabs>
              <w:jc w:val="center"/>
              <w:rPr>
                <w:rFonts w:eastAsia="Calibri" w:cs="Arial"/>
                <w:b w:val="0"/>
              </w:rPr>
            </w:pPr>
            <w:r w:rsidRPr="00435957">
              <w:rPr>
                <w:rFonts w:eastAsia="Calibri" w:cs="Arial"/>
                <w:b w:val="0"/>
              </w:rPr>
              <w:t>THD</w:t>
            </w:r>
          </w:p>
        </w:tc>
        <w:tc>
          <w:tcPr>
            <w:tcW w:w="7178" w:type="dxa"/>
            <w:vAlign w:val="center"/>
          </w:tcPr>
          <w:p w14:paraId="0E876B68" w14:textId="77777777" w:rsidR="00986C27" w:rsidRPr="00F67B1C" w:rsidRDefault="00986C27" w:rsidP="000B660A">
            <w:pPr>
              <w:jc w:val="center"/>
              <w:cnfStyle w:val="000000100000" w:firstRow="0" w:lastRow="0" w:firstColumn="0" w:lastColumn="0" w:oddVBand="0" w:evenVBand="0" w:oddHBand="1" w:evenHBand="0" w:firstRowFirstColumn="0" w:firstRowLastColumn="0" w:lastRowFirstColumn="0" w:lastRowLastColumn="0"/>
              <w:rPr>
                <w:rFonts w:eastAsia="Calibri" w:cs="Arial"/>
              </w:rPr>
            </w:pPr>
            <w:r w:rsidRPr="00F42C4D">
              <w:rPr>
                <w:rFonts w:eastAsia="Calibri" w:cs="Arial"/>
              </w:rPr>
              <w:t>Total Harmonic Distortion</w:t>
            </w:r>
          </w:p>
        </w:tc>
      </w:tr>
      <w:tr w:rsidR="00A04561" w14:paraId="2C108F7B" w14:textId="77777777" w:rsidTr="000B660A">
        <w:trPr>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0C99325" w14:textId="45F664DC" w:rsidR="00A04561" w:rsidRPr="00A04561" w:rsidRDefault="00A04561" w:rsidP="000B660A">
            <w:pPr>
              <w:tabs>
                <w:tab w:val="left" w:pos="979"/>
              </w:tabs>
              <w:jc w:val="center"/>
              <w:rPr>
                <w:rFonts w:eastAsia="Calibri" w:cs="Arial"/>
                <w:b w:val="0"/>
              </w:rPr>
            </w:pPr>
            <w:r w:rsidRPr="00A04561">
              <w:rPr>
                <w:rFonts w:eastAsia="Calibri" w:cs="Arial"/>
                <w:b w:val="0"/>
              </w:rPr>
              <w:t>VSD</w:t>
            </w:r>
          </w:p>
        </w:tc>
        <w:tc>
          <w:tcPr>
            <w:tcW w:w="7178" w:type="dxa"/>
            <w:vAlign w:val="center"/>
          </w:tcPr>
          <w:p w14:paraId="301EE3A9" w14:textId="499C6D2A" w:rsidR="00A04561" w:rsidRPr="00F42C4D" w:rsidRDefault="00A04561" w:rsidP="000B660A">
            <w:pPr>
              <w:jc w:val="center"/>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Variable Speed Drive</w:t>
            </w:r>
          </w:p>
        </w:tc>
      </w:tr>
      <w:tr w:rsidR="00986C27" w14:paraId="6D747851" w14:textId="77777777" w:rsidTr="000B660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07F26E3" w14:textId="77777777" w:rsidR="00986C27" w:rsidRPr="00435957" w:rsidRDefault="00986C27" w:rsidP="000B660A">
            <w:pPr>
              <w:jc w:val="center"/>
              <w:rPr>
                <w:b w:val="0"/>
              </w:rPr>
            </w:pPr>
            <w:r w:rsidRPr="00435957">
              <w:rPr>
                <w:b w:val="0"/>
              </w:rPr>
              <w:t>WBG</w:t>
            </w:r>
          </w:p>
        </w:tc>
        <w:tc>
          <w:tcPr>
            <w:tcW w:w="7178" w:type="dxa"/>
            <w:vAlign w:val="center"/>
          </w:tcPr>
          <w:p w14:paraId="0903AF9B" w14:textId="77777777" w:rsidR="00986C27" w:rsidRPr="003B72BB" w:rsidRDefault="00986C27" w:rsidP="000B660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Wide Band-Gap</w:t>
            </w:r>
          </w:p>
        </w:tc>
      </w:tr>
      <w:tr w:rsidR="00986C27" w14:paraId="1B0F407D" w14:textId="77777777" w:rsidTr="000B660A">
        <w:trPr>
          <w:trHeight w:val="3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8389F4F" w14:textId="77777777" w:rsidR="00986C27" w:rsidRPr="00435957" w:rsidRDefault="00986C27" w:rsidP="000B660A">
            <w:pPr>
              <w:jc w:val="center"/>
              <w:rPr>
                <w:b w:val="0"/>
              </w:rPr>
            </w:pPr>
            <w:r>
              <w:rPr>
                <w:b w:val="0"/>
              </w:rPr>
              <w:t>ZCS/ZVS</w:t>
            </w:r>
          </w:p>
        </w:tc>
        <w:tc>
          <w:tcPr>
            <w:tcW w:w="7178" w:type="dxa"/>
            <w:vAlign w:val="center"/>
          </w:tcPr>
          <w:p w14:paraId="1F44521F" w14:textId="77777777" w:rsidR="00986C27" w:rsidRDefault="00986C27" w:rsidP="000B660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Cs w:val="26"/>
              </w:rPr>
            </w:pPr>
            <w:r>
              <w:rPr>
                <w:rFonts w:asciiTheme="majorBidi" w:hAnsiTheme="majorBidi" w:cstheme="majorBidi"/>
                <w:szCs w:val="26"/>
              </w:rPr>
              <w:t>Zero Current Switching / Zero Voltage Switching</w:t>
            </w:r>
          </w:p>
        </w:tc>
      </w:tr>
    </w:tbl>
    <w:p w14:paraId="45973CE4" w14:textId="15D6EF57" w:rsidR="00175B86" w:rsidRDefault="00175B86" w:rsidP="00175B86"/>
    <w:p w14:paraId="71A896E6" w14:textId="4BB6030C" w:rsidR="00175B86" w:rsidRDefault="00175B86" w:rsidP="00175B86"/>
    <w:p w14:paraId="209FCDC3" w14:textId="09DAEFC6" w:rsidR="00986C27" w:rsidRDefault="00986C27" w:rsidP="00175B86"/>
    <w:p w14:paraId="2F2D2DFC" w14:textId="563E5B2A" w:rsidR="00986C27" w:rsidRDefault="00986C27" w:rsidP="00175B86"/>
    <w:p w14:paraId="313C4688" w14:textId="00337B0F" w:rsidR="00986C27" w:rsidRDefault="00986C27" w:rsidP="00175B86"/>
    <w:p w14:paraId="52049E08" w14:textId="3C4122CA" w:rsidR="00986C27" w:rsidRDefault="00986C27" w:rsidP="00175B86"/>
    <w:p w14:paraId="29E077E0" w14:textId="541B9590" w:rsidR="00986C27" w:rsidRDefault="00986C27" w:rsidP="00175B86"/>
    <w:p w14:paraId="414596F2" w14:textId="15127BAC" w:rsidR="00986C27" w:rsidRDefault="00986C27" w:rsidP="00175B86"/>
    <w:p w14:paraId="4C0EC5CB" w14:textId="6638A970" w:rsidR="00697929" w:rsidRDefault="001F7A4D" w:rsidP="00C6646A">
      <w:pPr>
        <w:pStyle w:val="Heading1"/>
        <w:spacing w:after="240"/>
      </w:pPr>
      <w:bookmarkStart w:id="4" w:name="_Toc103701449"/>
      <w:r>
        <w:lastRenderedPageBreak/>
        <w:t xml:space="preserve">Description of proposed converters for </w:t>
      </w:r>
      <w:r w:rsidR="0043010E">
        <w:t>MV</w:t>
      </w:r>
      <w:r>
        <w:t>DC Power Electronic Traction Transformers</w:t>
      </w:r>
      <w:bookmarkEnd w:id="4"/>
    </w:p>
    <w:p w14:paraId="08422F8B" w14:textId="1B6AE6B1" w:rsidR="004A3D30" w:rsidRDefault="004A3D30" w:rsidP="004A3D30">
      <w:pPr>
        <w:spacing w:after="120"/>
        <w:ind w:firstLine="284"/>
        <w:contextualSpacing w:val="0"/>
      </w:pPr>
      <w:r w:rsidRPr="004A3D30">
        <w:t>The literature review for deliverable D2.1 found that the cascaded modular ISOP configuration with separated multi-winding (SMW) isolation is currently the best PETT topological family for the MVDC railway concept. As a sub-topology for the modules, an active full-bridge converter was proposed</w:t>
      </w:r>
      <w:r w:rsidR="0003688F">
        <w:t xml:space="preserve"> </w:t>
      </w:r>
      <w:r w:rsidR="0003688F">
        <w:fldChar w:fldCharType="begin" w:fldLock="1"/>
      </w:r>
      <w:r w:rsidR="0003688F">
        <w:instrText>ADDIN CSL_CITATION {"citationItems":[{"id":"ITEM-1","itemData":{"author":[{"dropping-particle":"","family":"Ferencz","given":"Izsak","non-dropping-particle":"","parse-names":false,"suffix":""}],"id":"ITEM-1","issued":{"date-parts":[["2020"]]},"title":"D2.1 – Converters topologies for MVDC transformers","type":"report"},"uris":["http://www.mendeley.com/documents/?uuid=35a40695-c7a9-46cd-857d-7ac3da77ea70"]}],"mendeley":{"formattedCitation":"[1]","plainTextFormattedCitation":"[1]","previouslyFormattedCitation":"[1]"},"properties":{"noteIndex":0},"schema":"https://github.com/citation-style-language/schema/raw/master/csl-citation.json"}</w:instrText>
      </w:r>
      <w:r w:rsidR="0003688F">
        <w:fldChar w:fldCharType="separate"/>
      </w:r>
      <w:r w:rsidR="0003688F" w:rsidRPr="0003688F">
        <w:rPr>
          <w:noProof/>
        </w:rPr>
        <w:t>[1]</w:t>
      </w:r>
      <w:r w:rsidR="0003688F">
        <w:fldChar w:fldCharType="end"/>
      </w:r>
      <w:r w:rsidRPr="004A3D30">
        <w:t xml:space="preserve">; consequently, two distinct active-bridge converters were modelled, designed, and implemented during RP2 and RP3 as contenders for the project's traction transformer. On </w:t>
      </w:r>
      <w:r>
        <w:fldChar w:fldCharType="begin"/>
      </w:r>
      <w:r>
        <w:instrText xml:space="preserve"> REF _Ref102645695 \h </w:instrText>
      </w:r>
      <w:r>
        <w:fldChar w:fldCharType="separate"/>
      </w:r>
      <w:r w:rsidR="00C0688E">
        <w:t xml:space="preserve">Fig. </w:t>
      </w:r>
      <w:r w:rsidR="00C0688E">
        <w:rPr>
          <w:noProof/>
        </w:rPr>
        <w:t>1</w:t>
      </w:r>
      <w:r>
        <w:fldChar w:fldCharType="end"/>
      </w:r>
      <w:r w:rsidRPr="004A3D30">
        <w:t>, one can see the final definition of the topology from D2.1. The first converter addressed was a symmetrical dual active full-bridge converter (DAB)</w:t>
      </w:r>
      <w:r w:rsidR="00964C2A">
        <w:t xml:space="preserve"> – presented in </w:t>
      </w:r>
      <w:r w:rsidR="00964C2A">
        <w:fldChar w:fldCharType="begin"/>
      </w:r>
      <w:r w:rsidR="00964C2A">
        <w:instrText xml:space="preserve"> REF _Ref102645989 \r \h </w:instrText>
      </w:r>
      <w:r w:rsidR="00964C2A">
        <w:fldChar w:fldCharType="separate"/>
      </w:r>
      <w:r w:rsidR="00C0688E">
        <w:t>3.1</w:t>
      </w:r>
      <w:r w:rsidR="00964C2A">
        <w:fldChar w:fldCharType="end"/>
      </w:r>
      <w:r w:rsidRPr="004A3D30">
        <w:t>, while the second was a phase-shift full-bridge converter (PSFB)</w:t>
      </w:r>
      <w:r w:rsidR="00964C2A">
        <w:t xml:space="preserve"> – presented in </w:t>
      </w:r>
      <w:r w:rsidR="00964C2A">
        <w:fldChar w:fldCharType="begin"/>
      </w:r>
      <w:r w:rsidR="00964C2A">
        <w:instrText xml:space="preserve"> REF _Ref102646005 \r \h </w:instrText>
      </w:r>
      <w:r w:rsidR="00964C2A">
        <w:fldChar w:fldCharType="separate"/>
      </w:r>
      <w:r w:rsidR="00C0688E">
        <w:t>3.2</w:t>
      </w:r>
      <w:r w:rsidR="00964C2A">
        <w:fldChar w:fldCharType="end"/>
      </w:r>
      <w:r w:rsidR="00964C2A">
        <w:t>;</w:t>
      </w:r>
      <w:r w:rsidRPr="004A3D30">
        <w:t xml:space="preserve"> both are bidirectional and widely proposed for power electronics applications.</w:t>
      </w:r>
    </w:p>
    <w:p w14:paraId="268CA385" w14:textId="77777777" w:rsidR="004A3D30" w:rsidRDefault="004A3D30" w:rsidP="00964C2A">
      <w:pPr>
        <w:spacing w:after="120"/>
        <w:contextualSpacing w:val="0"/>
        <w:jc w:val="center"/>
      </w:pPr>
      <w:r w:rsidRPr="00726F38">
        <w:rPr>
          <w:noProof/>
          <w:lang w:val="en-US"/>
        </w:rPr>
        <w:drawing>
          <wp:inline distT="0" distB="0" distL="0" distR="0" wp14:anchorId="06A59348" wp14:editId="6ED7ED68">
            <wp:extent cx="3746156" cy="2337684"/>
            <wp:effectExtent l="0" t="0" r="6985" b="5715"/>
            <wp:docPr id="199" name="Picture 199" descr="Fig. 1 – Cascaded modular ISOP connected active full-bridge conve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Lab330\Pictures\review paper\WhatsApp Image 2021-01-08 at 14.32.2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2715" cy="2366738"/>
                    </a:xfrm>
                    <a:prstGeom prst="rect">
                      <a:avLst/>
                    </a:prstGeom>
                    <a:noFill/>
                    <a:ln>
                      <a:noFill/>
                    </a:ln>
                  </pic:spPr>
                </pic:pic>
              </a:graphicData>
            </a:graphic>
          </wp:inline>
        </w:drawing>
      </w:r>
    </w:p>
    <w:p w14:paraId="7C69EC92" w14:textId="0A1B0361" w:rsidR="004A3D30" w:rsidRDefault="004A3D30" w:rsidP="004A3D30">
      <w:pPr>
        <w:pStyle w:val="figurecaptions"/>
      </w:pPr>
      <w:bookmarkStart w:id="5" w:name="_Ref102645695"/>
      <w:bookmarkStart w:id="6" w:name="_Ref100314500"/>
      <w:bookmarkStart w:id="7" w:name="_Toc100744778"/>
      <w:r>
        <w:t xml:space="preserve">Fig. </w:t>
      </w:r>
      <w:r w:rsidR="00C84872">
        <w:fldChar w:fldCharType="begin"/>
      </w:r>
      <w:r w:rsidR="00C84872">
        <w:instrText xml:space="preserve"> SEQ Fig. \* ARABIC </w:instrText>
      </w:r>
      <w:r w:rsidR="00C84872">
        <w:fldChar w:fldCharType="separate"/>
      </w:r>
      <w:r w:rsidR="00C0688E">
        <w:rPr>
          <w:noProof/>
        </w:rPr>
        <w:t>1</w:t>
      </w:r>
      <w:r w:rsidR="00C84872">
        <w:rPr>
          <w:noProof/>
        </w:rPr>
        <w:fldChar w:fldCharType="end"/>
      </w:r>
      <w:bookmarkEnd w:id="5"/>
      <w:r>
        <w:t xml:space="preserve"> </w:t>
      </w:r>
      <w:r w:rsidRPr="00837DC2">
        <w:t xml:space="preserve">– </w:t>
      </w:r>
      <w:r>
        <w:t>Cascaded modular ISOP connected active full-bridge converters</w:t>
      </w:r>
      <w:r w:rsidRPr="00435C89">
        <w:t>.</w:t>
      </w:r>
      <w:bookmarkEnd w:id="6"/>
      <w:bookmarkEnd w:id="7"/>
    </w:p>
    <w:p w14:paraId="66ECBD6E" w14:textId="1AAA7F13" w:rsidR="001F7A4D" w:rsidRPr="00FF0540" w:rsidRDefault="001F7A4D" w:rsidP="00FF0540">
      <w:pPr>
        <w:pStyle w:val="Heading2"/>
      </w:pPr>
      <w:bookmarkStart w:id="8" w:name="_Ref102645989"/>
      <w:bookmarkStart w:id="9" w:name="_Toc103701450"/>
      <w:r w:rsidRPr="00FF0540">
        <w:t>Dual Active Bridge converter</w:t>
      </w:r>
      <w:bookmarkEnd w:id="8"/>
      <w:bookmarkEnd w:id="9"/>
    </w:p>
    <w:p w14:paraId="39036817" w14:textId="77777777" w:rsidR="00B40A8A" w:rsidRPr="00C6646A" w:rsidRDefault="00B40A8A" w:rsidP="00204ACB">
      <w:pPr>
        <w:pStyle w:val="Heading3"/>
      </w:pPr>
      <w:bookmarkStart w:id="10" w:name="_Ref100323455"/>
      <w:bookmarkStart w:id="11" w:name="_Toc100649875"/>
      <w:bookmarkStart w:id="12" w:name="_Toc103701451"/>
      <w:r w:rsidRPr="00C6646A">
        <w:t>Mathematical model</w:t>
      </w:r>
      <w:bookmarkEnd w:id="10"/>
      <w:bookmarkEnd w:id="11"/>
      <w:bookmarkEnd w:id="12"/>
    </w:p>
    <w:p w14:paraId="52BD0BBA" w14:textId="4D0D6041" w:rsidR="00B40A8A" w:rsidRPr="00837DC2" w:rsidRDefault="001F7A4D" w:rsidP="00C6646A">
      <w:pPr>
        <w:spacing w:after="120"/>
        <w:ind w:firstLine="425"/>
        <w:contextualSpacing w:val="0"/>
      </w:pPr>
      <w:r>
        <w:t>The</w:t>
      </w:r>
      <w:r w:rsidR="00B40A8A">
        <w:t xml:space="preserve"> converter equations will be derived starting from its basic waveforms</w:t>
      </w:r>
      <w:r w:rsidR="0003688F">
        <w:t xml:space="preserve"> </w:t>
      </w:r>
      <w:r w:rsidR="0003688F">
        <w:fldChar w:fldCharType="begin" w:fldLock="1"/>
      </w:r>
      <w:r w:rsidR="0003688F">
        <w:instrText>ADDIN CSL_CITATION {"citationItems":[{"id":"ITEM-1","itemData":{"DOI":"10.1109/ECCE.2010.5617847","ISBN":"9781424452866","abstract":"The increase demand of an intermediate storage of electrical energy in battery systems, in particular due to the use of renewable energy, has resulted in the need of bidirectional DC/DC power converters with galvanic isolation. Uninterruptible Power Supplies (UPS), battery charging systems, photovoltaic equipment and auxiliary power supplies in traction applications are examples of some fields of application of this kind of converters. A Dual Active Bridge (DAB) bidirectional DC/DC converter is a topology with the advantages of decreased number of devices, soft-switching commutations, low cost, and high efficiency. The use of this topology is proposed for applications where the power density, cost, weight, and reliability are critical factors. In the present paper the steady-state analysis of the converter has been carried out, giving some guidelines for the design (considering soft switching limits and the amount of reactive current) and a small-signal model of the topology. Simulations and experimental results are also presented. © 2010 IEEE.","author":[{"dropping-particle":"","family":"Alonso","given":"Alberto Rodríguez","non-dropping-particle":"","parse-names":false,"suffix":""},{"dropping-particle":"","family":"Sebastian","given":"Javier","non-dropping-particle":"","parse-names":false,"suffix":""},{"dropping-particle":"","family":"Lamar","given":"Diego G.","non-dropping-particle":"","parse-names":false,"suffix":""},{"dropping-particle":"","family":"Hernando","given":"Marta M.","non-dropping-particle":"","parse-names":false,"suffix":""},{"dropping-particle":"","family":"Vazquez","given":"Aitor","non-dropping-particle":"","parse-names":false,"suffix":""}],"container-title":"2010 IEEE Energy Conversion Congress and Exposition, ECCE 2010 - Proceedings","id":"ITEM-1","issued":{"date-parts":[["2010"]]},"page":"1129-1135","title":"An overall study of a Dual Active Bridge for bidirectional DC/DC conversion","type":"article-journal"},"uris":["http://www.mendeley.com/documents/?uuid=53384893-df3f-4890-8237-c96a7d50b2a5"]}],"mendeley":{"formattedCitation":"[2]","plainTextFormattedCitation":"[2]","previouslyFormattedCitation":"[2]"},"properties":{"noteIndex":0},"schema":"https://github.com/citation-style-language/schema/raw/master/csl-citation.json"}</w:instrText>
      </w:r>
      <w:r w:rsidR="0003688F">
        <w:fldChar w:fldCharType="separate"/>
      </w:r>
      <w:r w:rsidR="0003688F" w:rsidRPr="0003688F">
        <w:rPr>
          <w:noProof/>
        </w:rPr>
        <w:t>[2]</w:t>
      </w:r>
      <w:r w:rsidR="0003688F">
        <w:fldChar w:fldCharType="end"/>
      </w:r>
      <w:r w:rsidR="00B40A8A">
        <w:t xml:space="preserve">. </w:t>
      </w:r>
      <w:r w:rsidR="00B40A8A" w:rsidRPr="00837DC2">
        <w:t xml:space="preserve">As seen on </w:t>
      </w:r>
      <w:r>
        <w:fldChar w:fldCharType="begin"/>
      </w:r>
      <w:r>
        <w:instrText xml:space="preserve"> REF _Ref102638729 \h </w:instrText>
      </w:r>
      <w:r>
        <w:fldChar w:fldCharType="separate"/>
      </w:r>
      <w:r w:rsidR="00C0688E">
        <w:t xml:space="preserve">Fig. </w:t>
      </w:r>
      <w:r w:rsidR="00C0688E">
        <w:rPr>
          <w:noProof/>
        </w:rPr>
        <w:t>2</w:t>
      </w:r>
      <w:r>
        <w:fldChar w:fldCharType="end"/>
      </w:r>
      <w:r w:rsidR="00B40A8A" w:rsidRPr="00837DC2">
        <w:t xml:space="preserve">a, for the interval 0 &lt; t &lt; </w:t>
      </w:r>
      <w:proofErr w:type="spellStart"/>
      <w:r w:rsidR="00B40A8A" w:rsidRPr="00837DC2">
        <w:t>d∙T</w:t>
      </w:r>
      <w:proofErr w:type="spellEnd"/>
      <w:r w:rsidR="00B40A8A">
        <w:t xml:space="preserve"> (d being the </w:t>
      </w:r>
      <w:r w:rsidR="005D0FA8">
        <w:t>phase shift between the two bridges</w:t>
      </w:r>
      <w:r w:rsidR="00B40A8A">
        <w:t>)</w:t>
      </w:r>
      <w:r w:rsidR="00B40A8A" w:rsidRPr="00837DC2">
        <w:t>, the voltage on the leakage inductor is the sum of the input voltage – noted v</w:t>
      </w:r>
      <w:r w:rsidR="00B40A8A" w:rsidRPr="00837DC2">
        <w:rPr>
          <w:vertAlign w:val="subscript"/>
        </w:rPr>
        <w:t xml:space="preserve">i </w:t>
      </w:r>
      <w:r w:rsidR="00B40A8A" w:rsidRPr="00837DC2">
        <w:t xml:space="preserve">, and the output voltage reflected in the primary – noted </w:t>
      </w:r>
      <w:proofErr w:type="spellStart"/>
      <w:r w:rsidR="00B40A8A" w:rsidRPr="00837DC2">
        <w:t>v</w:t>
      </w:r>
      <w:r w:rsidR="00B40A8A" w:rsidRPr="00837DC2">
        <w:rPr>
          <w:vertAlign w:val="subscript"/>
        </w:rPr>
        <w:t>o</w:t>
      </w:r>
      <w:proofErr w:type="spellEnd"/>
      <w:r w:rsidR="00B40A8A" w:rsidRPr="00837DC2">
        <w:t>’ (</w:t>
      </w:r>
      <w:proofErr w:type="spellStart"/>
      <w:r w:rsidR="00B40A8A" w:rsidRPr="00837DC2">
        <w:t>v</w:t>
      </w:r>
      <w:r w:rsidR="00B40A8A" w:rsidRPr="00837DC2">
        <w:rPr>
          <w:vertAlign w:val="subscript"/>
        </w:rPr>
        <w:t>o</w:t>
      </w:r>
      <w:proofErr w:type="spellEnd"/>
      <w:r w:rsidR="00B40A8A" w:rsidRPr="00837DC2">
        <w:t xml:space="preserve">’ = </w:t>
      </w:r>
      <w:proofErr w:type="spellStart"/>
      <w:r w:rsidR="00B40A8A" w:rsidRPr="00837DC2">
        <w:t>v</w:t>
      </w:r>
      <w:r w:rsidR="00B40A8A" w:rsidRPr="00837DC2">
        <w:rPr>
          <w:vertAlign w:val="subscript"/>
        </w:rPr>
        <w:t>o</w:t>
      </w:r>
      <w:proofErr w:type="spellEnd"/>
      <w:r w:rsidR="00B40A8A" w:rsidRPr="00837DC2">
        <w:t xml:space="preserve">/n, </w:t>
      </w:r>
      <w:r>
        <w:t xml:space="preserve">where n is the transformer turn </w:t>
      </w:r>
      <w:r w:rsidR="00B40A8A" w:rsidRPr="00837DC2">
        <w:t xml:space="preserve">ratio). Similarly, for the interval </w:t>
      </w:r>
      <w:proofErr w:type="spellStart"/>
      <w:r w:rsidR="00B40A8A" w:rsidRPr="00837DC2">
        <w:t>d∙T</w:t>
      </w:r>
      <w:proofErr w:type="spellEnd"/>
      <w:r w:rsidR="00B40A8A" w:rsidRPr="00837DC2">
        <w:t xml:space="preserve"> &lt; t &lt; T the inductor voltage is then v</w:t>
      </w:r>
      <w:r w:rsidR="00B40A8A" w:rsidRPr="00837DC2">
        <w:rPr>
          <w:vertAlign w:val="subscript"/>
        </w:rPr>
        <w:t xml:space="preserve">i </w:t>
      </w:r>
      <w:r w:rsidR="00B40A8A" w:rsidRPr="00837DC2">
        <w:t xml:space="preserve">- </w:t>
      </w:r>
      <w:proofErr w:type="spellStart"/>
      <w:r w:rsidR="00B40A8A" w:rsidRPr="00837DC2">
        <w:t>v</w:t>
      </w:r>
      <w:r w:rsidR="00B40A8A" w:rsidRPr="00837DC2">
        <w:rPr>
          <w:vertAlign w:val="subscript"/>
        </w:rPr>
        <w:t>o</w:t>
      </w:r>
      <w:proofErr w:type="spellEnd"/>
      <w:r>
        <w:t>’.</w:t>
      </w:r>
      <w:r w:rsidR="00B40A8A" w:rsidRPr="00837DC2">
        <w:t xml:space="preserve"> Therefore, the inductor voltage has the following equation as</w:t>
      </w:r>
      <w:r>
        <w:t xml:space="preserve"> </w:t>
      </w:r>
      <w:r w:rsidR="00B40A8A" w:rsidRPr="00837DC2">
        <w:t xml:space="preserve">a function of the value of the inductor – </w:t>
      </w:r>
      <w:proofErr w:type="spellStart"/>
      <w:r w:rsidR="00B40A8A" w:rsidRPr="00837DC2">
        <w:t>L</w:t>
      </w:r>
      <w:r w:rsidR="00B40A8A" w:rsidRPr="00837DC2">
        <w:rPr>
          <w:vertAlign w:val="subscript"/>
        </w:rPr>
        <w:t>lk</w:t>
      </w:r>
      <w:proofErr w:type="spellEnd"/>
      <w:r w:rsidR="00B40A8A" w:rsidRPr="00837DC2">
        <w:t>, the half of the switching period – T, and the peak values of the inductor current – I</w:t>
      </w:r>
      <w:r w:rsidR="00B40A8A" w:rsidRPr="00837DC2">
        <w:rPr>
          <w:vertAlign w:val="subscript"/>
        </w:rPr>
        <w:t xml:space="preserve">1 </w:t>
      </w:r>
      <w:r w:rsidR="00B40A8A" w:rsidRPr="00837DC2">
        <w:t>and I</w:t>
      </w:r>
      <w:r w:rsidR="00B40A8A" w:rsidRPr="00837DC2">
        <w:rPr>
          <w:vertAlign w:val="subscript"/>
        </w:rPr>
        <w:t>2</w:t>
      </w:r>
      <w:r w:rsidR="00B40A8A" w:rsidRPr="00837DC2">
        <w:t>:</w:t>
      </w:r>
    </w:p>
    <w:p w14:paraId="3977C273" w14:textId="38B1B9E4" w:rsidR="00B40A8A" w:rsidRPr="008F74F0" w:rsidRDefault="00C84872" w:rsidP="00C6646A">
      <w:pPr>
        <w:spacing w:after="120"/>
        <w:ind w:firstLine="720"/>
        <w:contextualSpacing w:val="0"/>
        <w:rPr>
          <w:rFonts w:ascii="TimesNewRomanPSMT" w:hAnsi="TimesNewRomanPSMT" w:cs="Times New Roman"/>
          <w:color w:val="000000"/>
          <w:sz w:val="22"/>
        </w:rPr>
      </w:pPr>
      <m:oMathPara>
        <m:oMath>
          <m:eqArr>
            <m:eqArrPr>
              <m:maxDist m:val="1"/>
              <m:ctrlPr>
                <w:rPr>
                  <w:rFonts w:ascii="Cambria Math" w:hAnsi="Cambria Math" w:cs="Times New Roman"/>
                  <w:i/>
                  <w:color w:val="000000"/>
                  <w:sz w:val="22"/>
                </w:rPr>
              </m:ctrlPr>
            </m:eqArrPr>
            <m:e>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lk</m:t>
                  </m:r>
                </m:sub>
              </m:sSub>
              <m:r>
                <w:rPr>
                  <w:rFonts w:ascii="Cambria Math" w:hAnsi="Cambria Math" w:cs="Times New Roman"/>
                  <w:color w:val="000000"/>
                  <w:sz w:val="22"/>
                </w:rPr>
                <m:t>=</m:t>
              </m:r>
              <m:d>
                <m:dPr>
                  <m:begChr m:val="{"/>
                  <m:endChr m:val=""/>
                  <m:ctrlPr>
                    <w:rPr>
                      <w:rFonts w:ascii="Cambria Math" w:hAnsi="Cambria Math" w:cs="Times New Roman"/>
                      <w:i/>
                      <w:color w:val="000000"/>
                      <w:sz w:val="22"/>
                    </w:rPr>
                  </m:ctrlPr>
                </m:dPr>
                <m:e>
                  <m:eqArr>
                    <m:eqArrPr>
                      <m:ctrlPr>
                        <w:rPr>
                          <w:rFonts w:ascii="Cambria Math" w:hAnsi="Cambria Math" w:cs="Times New Roman"/>
                          <w:i/>
                          <w:color w:val="000000"/>
                          <w:sz w:val="22"/>
                        </w:rPr>
                      </m:ctrlPr>
                    </m:eqArrPr>
                    <m:e>
                      <m:eqArr>
                        <m:eqArrPr>
                          <m:ctrlPr>
                            <w:rPr>
                              <w:rFonts w:ascii="Cambria Math" w:hAnsi="Cambria Math" w:cs="Times New Roman"/>
                              <w:i/>
                              <w:color w:val="000000"/>
                              <w:sz w:val="22"/>
                            </w:rPr>
                          </m:ctrlPr>
                        </m:eqArrPr>
                        <m:e>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m:t>
                              </m:r>
                            </m:sub>
                          </m:sSub>
                          <m:r>
                            <w:rPr>
                              <w:rFonts w:ascii="Cambria Math" w:hAnsi="Cambria Math" w:cs="Times New Roman"/>
                              <w:color w:val="000000"/>
                              <w:sz w:val="22"/>
                            </w:rPr>
                            <m:t>+</m:t>
                          </m:r>
                          <m:sSub>
                            <m:sSubPr>
                              <m:ctrlPr>
                                <w:rPr>
                                  <w:rFonts w:ascii="Cambria Math" w:hAnsi="Cambria Math" w:cs="Times New Roman"/>
                                  <w:i/>
                                  <w:color w:val="000000"/>
                                  <w:sz w:val="22"/>
                                </w:rPr>
                              </m:ctrlPr>
                            </m:sSubPr>
                            <m:e>
                              <m:sSup>
                                <m:sSupPr>
                                  <m:ctrlPr>
                                    <w:rPr>
                                      <w:rFonts w:ascii="Cambria Math" w:hAnsi="Cambria Math" w:cs="Times New Roman"/>
                                      <w:i/>
                                      <w:color w:val="000000"/>
                                      <w:sz w:val="22"/>
                                    </w:rPr>
                                  </m:ctrlPr>
                                </m:sSupPr>
                                <m:e>
                                  <m:r>
                                    <w:rPr>
                                      <w:rFonts w:ascii="Cambria Math" w:hAnsi="Cambria Math" w:cs="Times New Roman"/>
                                      <w:color w:val="000000"/>
                                      <w:sz w:val="22"/>
                                    </w:rPr>
                                    <m:t>v</m:t>
                                  </m:r>
                                </m:e>
                                <m:sup>
                                  <m:r>
                                    <w:rPr>
                                      <w:rFonts w:ascii="Cambria Math" w:hAnsi="Cambria Math" w:cs="Times New Roman"/>
                                      <w:color w:val="000000"/>
                                      <w:sz w:val="22"/>
                                    </w:rPr>
                                    <m:t>'</m:t>
                                  </m:r>
                                </m:sup>
                              </m:sSup>
                            </m:e>
                            <m:sub>
                              <m:r>
                                <w:rPr>
                                  <w:rFonts w:ascii="Cambria Math" w:hAnsi="Cambria Math" w:cs="Times New Roman"/>
                                  <w:color w:val="000000"/>
                                  <w:sz w:val="22"/>
                                </w:rPr>
                                <m:t>o</m:t>
                              </m:r>
                            </m:sub>
                          </m:sSub>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L</m:t>
                              </m:r>
                            </m:e>
                            <m:sub>
                              <m:r>
                                <w:rPr>
                                  <w:rFonts w:ascii="Cambria Math" w:hAnsi="Cambria Math" w:cs="Times New Roman"/>
                                  <w:color w:val="000000"/>
                                  <w:sz w:val="22"/>
                                </w:rPr>
                                <m:t>lk</m:t>
                              </m:r>
                            </m:sub>
                          </m:sSub>
                          <m:f>
                            <m:fPr>
                              <m:ctrlPr>
                                <w:rPr>
                                  <w:rFonts w:ascii="Cambria Math" w:hAnsi="Cambria Math" w:cs="Times New Roman"/>
                                  <w:i/>
                                  <w:color w:val="000000"/>
                                  <w:sz w:val="22"/>
                                </w:rPr>
                              </m:ctrlPr>
                            </m:fPr>
                            <m:num>
                              <m:sSub>
                                <m:sSubPr>
                                  <m:ctrlPr>
                                    <w:rPr>
                                      <w:rFonts w:ascii="Cambria Math" w:hAnsi="Cambria Math" w:cs="Times New Roman"/>
                                      <w:i/>
                                      <w:color w:val="000000"/>
                                      <w:sz w:val="22"/>
                                    </w:rPr>
                                  </m:ctrlPr>
                                </m:sSubPr>
                                <m:e>
                                  <m:r>
                                    <w:rPr>
                                      <w:rFonts w:ascii="Cambria Math" w:hAnsi="Cambria Math" w:cs="Times New Roman"/>
                                      <w:color w:val="000000"/>
                                      <w:sz w:val="22"/>
                                    </w:rPr>
                                    <m:t>I</m:t>
                                  </m:r>
                                </m:e>
                                <m:sub>
                                  <m:r>
                                    <w:rPr>
                                      <w:rFonts w:ascii="Cambria Math" w:hAnsi="Cambria Math" w:cs="Times New Roman"/>
                                      <w:color w:val="000000"/>
                                      <w:sz w:val="22"/>
                                    </w:rPr>
                                    <m:t>1</m:t>
                                  </m:r>
                                </m:sub>
                              </m:sSub>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I</m:t>
                                  </m:r>
                                </m:e>
                                <m:sub>
                                  <m:r>
                                    <w:rPr>
                                      <w:rFonts w:ascii="Cambria Math" w:hAnsi="Cambria Math" w:cs="Times New Roman"/>
                                      <w:color w:val="000000"/>
                                      <w:sz w:val="22"/>
                                    </w:rPr>
                                    <m:t>2</m:t>
                                  </m:r>
                                </m:sub>
                              </m:sSub>
                            </m:num>
                            <m:den>
                              <m:r>
                                <w:rPr>
                                  <w:rFonts w:ascii="Cambria Math" w:hAnsi="Cambria Math" w:cs="Times New Roman"/>
                                  <w:color w:val="000000"/>
                                  <w:sz w:val="22"/>
                                </w:rPr>
                                <m:t>d∙T</m:t>
                              </m:r>
                            </m:den>
                          </m:f>
                          <m:r>
                            <w:rPr>
                              <w:rFonts w:ascii="Cambria Math" w:hAnsi="Cambria Math" w:cs="Times New Roman"/>
                              <w:color w:val="000000"/>
                              <w:sz w:val="22"/>
                            </w:rPr>
                            <m:t xml:space="preserve"> ,  for 0&lt;t&lt;d∙T# a)</m:t>
                          </m:r>
                        </m:e>
                        <m:e>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m:t>
                              </m:r>
                            </m:sub>
                          </m:sSub>
                          <m:r>
                            <w:rPr>
                              <w:rFonts w:ascii="Cambria Math" w:hAnsi="Cambria Math" w:cs="Times New Roman"/>
                              <w:color w:val="000000"/>
                              <w:sz w:val="22"/>
                            </w:rPr>
                            <m:t>-</m:t>
                          </m:r>
                          <m:sSub>
                            <m:sSubPr>
                              <m:ctrlPr>
                                <w:rPr>
                                  <w:rFonts w:ascii="Cambria Math" w:hAnsi="Cambria Math" w:cs="Times New Roman"/>
                                  <w:i/>
                                  <w:color w:val="000000"/>
                                  <w:sz w:val="22"/>
                                </w:rPr>
                              </m:ctrlPr>
                            </m:sSubPr>
                            <m:e>
                              <m:sSup>
                                <m:sSupPr>
                                  <m:ctrlPr>
                                    <w:rPr>
                                      <w:rFonts w:ascii="Cambria Math" w:hAnsi="Cambria Math" w:cs="Times New Roman"/>
                                      <w:i/>
                                      <w:color w:val="000000"/>
                                      <w:sz w:val="22"/>
                                    </w:rPr>
                                  </m:ctrlPr>
                                </m:sSupPr>
                                <m:e>
                                  <m:r>
                                    <w:rPr>
                                      <w:rFonts w:ascii="Cambria Math" w:hAnsi="Cambria Math" w:cs="Times New Roman"/>
                                      <w:color w:val="000000"/>
                                      <w:sz w:val="22"/>
                                    </w:rPr>
                                    <m:t>v</m:t>
                                  </m:r>
                                </m:e>
                                <m:sup>
                                  <m:r>
                                    <w:rPr>
                                      <w:rFonts w:ascii="Cambria Math" w:hAnsi="Cambria Math" w:cs="Times New Roman"/>
                                      <w:color w:val="000000"/>
                                      <w:sz w:val="22"/>
                                    </w:rPr>
                                    <m:t>'</m:t>
                                  </m:r>
                                </m:sup>
                              </m:sSup>
                            </m:e>
                            <m:sub>
                              <m:r>
                                <w:rPr>
                                  <w:rFonts w:ascii="Cambria Math" w:hAnsi="Cambria Math" w:cs="Times New Roman"/>
                                  <w:color w:val="000000"/>
                                  <w:sz w:val="22"/>
                                </w:rPr>
                                <m:t>o</m:t>
                              </m:r>
                            </m:sub>
                          </m:sSub>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L</m:t>
                              </m:r>
                            </m:e>
                            <m:sub>
                              <m:r>
                                <w:rPr>
                                  <w:rFonts w:ascii="Cambria Math" w:hAnsi="Cambria Math" w:cs="Times New Roman"/>
                                  <w:color w:val="000000"/>
                                  <w:sz w:val="22"/>
                                </w:rPr>
                                <m:t>lk</m:t>
                              </m:r>
                            </m:sub>
                          </m:sSub>
                          <m:f>
                            <m:fPr>
                              <m:ctrlPr>
                                <w:rPr>
                                  <w:rFonts w:ascii="Cambria Math" w:hAnsi="Cambria Math" w:cs="Times New Roman"/>
                                  <w:i/>
                                  <w:color w:val="000000"/>
                                  <w:sz w:val="22"/>
                                </w:rPr>
                              </m:ctrlPr>
                            </m:fPr>
                            <m:num>
                              <m:sSub>
                                <m:sSubPr>
                                  <m:ctrlPr>
                                    <w:rPr>
                                      <w:rFonts w:ascii="Cambria Math" w:hAnsi="Cambria Math" w:cs="Times New Roman"/>
                                      <w:i/>
                                      <w:color w:val="000000"/>
                                      <w:sz w:val="22"/>
                                    </w:rPr>
                                  </m:ctrlPr>
                                </m:sSubPr>
                                <m:e>
                                  <m:r>
                                    <w:rPr>
                                      <w:rFonts w:ascii="Cambria Math" w:hAnsi="Cambria Math" w:cs="Times New Roman"/>
                                      <w:color w:val="000000"/>
                                      <w:sz w:val="22"/>
                                    </w:rPr>
                                    <m:t>I</m:t>
                                  </m:r>
                                </m:e>
                                <m:sub>
                                  <m:r>
                                    <w:rPr>
                                      <w:rFonts w:ascii="Cambria Math" w:hAnsi="Cambria Math" w:cs="Times New Roman"/>
                                      <w:color w:val="000000"/>
                                      <w:sz w:val="22"/>
                                    </w:rPr>
                                    <m:t>2</m:t>
                                  </m:r>
                                </m:sub>
                              </m:sSub>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I</m:t>
                                  </m:r>
                                </m:e>
                                <m:sub>
                                  <m:r>
                                    <w:rPr>
                                      <w:rFonts w:ascii="Cambria Math" w:hAnsi="Cambria Math" w:cs="Times New Roman"/>
                                      <w:color w:val="000000"/>
                                      <w:sz w:val="22"/>
                                    </w:rPr>
                                    <m:t>1</m:t>
                                  </m:r>
                                </m:sub>
                              </m:sSub>
                            </m:num>
                            <m:den>
                              <m:d>
                                <m:dPr>
                                  <m:ctrlPr>
                                    <w:rPr>
                                      <w:rFonts w:ascii="Cambria Math" w:hAnsi="Cambria Math" w:cs="Times New Roman"/>
                                      <w:i/>
                                      <w:color w:val="000000"/>
                                      <w:sz w:val="22"/>
                                    </w:rPr>
                                  </m:ctrlPr>
                                </m:dPr>
                                <m:e>
                                  <m:r>
                                    <w:rPr>
                                      <w:rFonts w:ascii="Cambria Math" w:hAnsi="Cambria Math" w:cs="Times New Roman"/>
                                      <w:color w:val="000000"/>
                                      <w:sz w:val="22"/>
                                    </w:rPr>
                                    <m:t>1-d</m:t>
                                  </m:r>
                                </m:e>
                              </m:d>
                              <m:r>
                                <w:rPr>
                                  <w:rFonts w:ascii="Cambria Math" w:hAnsi="Cambria Math" w:cs="Times New Roman"/>
                                  <w:color w:val="000000"/>
                                  <w:sz w:val="22"/>
                                </w:rPr>
                                <m:t>∙T</m:t>
                              </m:r>
                            </m:den>
                          </m:f>
                          <m:r>
                            <w:rPr>
                              <w:rFonts w:ascii="Cambria Math" w:hAnsi="Cambria Math" w:cs="Times New Roman"/>
                              <w:color w:val="000000"/>
                              <w:sz w:val="22"/>
                            </w:rPr>
                            <m:t xml:space="preserve"> ,  for d∙T&lt;t&lt;T      ## b)##</m:t>
                          </m:r>
                        </m:e>
                      </m:eqArr>
                      <m:r>
                        <w:rPr>
                          <w:rFonts w:ascii="Cambria Math" w:hAnsi="Cambria Math" w:cs="Times New Roman"/>
                          <w:color w:val="000000"/>
                          <w:sz w:val="22"/>
                        </w:rPr>
                        <m:t>#</m:t>
                      </m:r>
                    </m:e>
                  </m:eqArr>
                </m:e>
              </m:d>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1</m:t>
                  </m:r>
                </m:e>
              </m:d>
            </m:e>
          </m:eqArr>
        </m:oMath>
      </m:oMathPara>
    </w:p>
    <w:p w14:paraId="426B947D" w14:textId="036A3F81" w:rsidR="00B40A8A" w:rsidRPr="00837DC2" w:rsidRDefault="00B40A8A" w:rsidP="00C6646A">
      <w:pPr>
        <w:spacing w:after="120"/>
        <w:contextualSpacing w:val="0"/>
      </w:pPr>
      <w:r w:rsidRPr="00837DC2">
        <w:t>Adding (</w:t>
      </w:r>
      <w:r>
        <w:t>1a</w:t>
      </w:r>
      <w:r w:rsidRPr="00837DC2">
        <w:t>) and (</w:t>
      </w:r>
      <w:r>
        <w:t>1</w:t>
      </w:r>
      <w:r w:rsidRPr="00837DC2">
        <w:t>b) one can obtain the value of I</w:t>
      </w:r>
      <w:r w:rsidRPr="00837DC2">
        <w:rPr>
          <w:vertAlign w:val="subscript"/>
        </w:rPr>
        <w:t>2</w:t>
      </w:r>
      <w:r w:rsidRPr="00837DC2">
        <w:t>:</w:t>
      </w:r>
    </w:p>
    <w:p w14:paraId="342C49AA" w14:textId="1078CA55" w:rsidR="00B40A8A" w:rsidRPr="00B15C14" w:rsidRDefault="00C84872" w:rsidP="00C6646A">
      <w:pPr>
        <w:spacing w:after="120"/>
        <w:ind w:firstLine="720"/>
        <w:contextualSpacing w:val="0"/>
        <w:rPr>
          <w:rFonts w:ascii="TimesNewRomanPSMT" w:hAnsi="TimesNewRomanPSMT" w:cs="Times New Roman"/>
          <w:color w:val="000000"/>
          <w:sz w:val="22"/>
        </w:rPr>
      </w:pPr>
      <m:oMathPara>
        <m:oMath>
          <m:eqArr>
            <m:eqArrPr>
              <m:maxDist m:val="1"/>
              <m:ctrlPr>
                <w:rPr>
                  <w:rFonts w:ascii="Cambria Math" w:hAnsi="Cambria Math" w:cs="Times New Roman"/>
                  <w:i/>
                  <w:color w:val="000000"/>
                  <w:sz w:val="22"/>
                </w:rPr>
              </m:ctrlPr>
            </m:eqArrPr>
            <m:e>
              <m:sSub>
                <m:sSubPr>
                  <m:ctrlPr>
                    <w:rPr>
                      <w:rFonts w:ascii="Cambria Math" w:hAnsi="Cambria Math" w:cs="Times New Roman"/>
                      <w:i/>
                      <w:color w:val="000000"/>
                      <w:sz w:val="22"/>
                    </w:rPr>
                  </m:ctrlPr>
                </m:sSubPr>
                <m:e>
                  <m:r>
                    <w:rPr>
                      <w:rFonts w:ascii="Cambria Math" w:hAnsi="Cambria Math" w:cs="Times New Roman"/>
                      <w:color w:val="000000"/>
                      <w:sz w:val="22"/>
                    </w:rPr>
                    <m:t>I</m:t>
                  </m:r>
                </m:e>
                <m:sub>
                  <m:r>
                    <w:rPr>
                      <w:rFonts w:ascii="Cambria Math" w:hAnsi="Cambria Math" w:cs="Times New Roman"/>
                      <w:color w:val="000000"/>
                      <w:sz w:val="22"/>
                    </w:rPr>
                    <m:t>2</m:t>
                  </m:r>
                </m:sub>
              </m:sSub>
              <m:r>
                <w:rPr>
                  <w:rFonts w:ascii="Cambria Math" w:hAnsi="Cambria Math" w:cs="Times New Roman"/>
                  <w:color w:val="000000"/>
                  <w:sz w:val="22"/>
                </w:rPr>
                <m:t>=</m:t>
              </m:r>
              <m:f>
                <m:fPr>
                  <m:ctrlPr>
                    <w:rPr>
                      <w:rFonts w:ascii="Cambria Math" w:hAnsi="Cambria Math" w:cs="Times New Roman"/>
                      <w:i/>
                      <w:color w:val="000000"/>
                      <w:sz w:val="22"/>
                    </w:rPr>
                  </m:ctrlPr>
                </m:fPr>
                <m:num>
                  <m:r>
                    <w:rPr>
                      <w:rFonts w:ascii="Cambria Math" w:hAnsi="Cambria Math" w:cs="Times New Roman"/>
                      <w:color w:val="000000"/>
                      <w:sz w:val="22"/>
                    </w:rPr>
                    <m:t>T</m:t>
                  </m:r>
                </m:num>
                <m:den>
                  <m:r>
                    <w:rPr>
                      <w:rFonts w:ascii="Cambria Math" w:hAnsi="Cambria Math" w:cs="Times New Roman"/>
                      <w:color w:val="000000"/>
                      <w:sz w:val="22"/>
                    </w:rPr>
                    <m:t>2</m:t>
                  </m:r>
                  <m:sSub>
                    <m:sSubPr>
                      <m:ctrlPr>
                        <w:rPr>
                          <w:rFonts w:ascii="Cambria Math" w:hAnsi="Cambria Math" w:cs="Times New Roman"/>
                          <w:i/>
                          <w:color w:val="000000"/>
                          <w:sz w:val="22"/>
                        </w:rPr>
                      </m:ctrlPr>
                    </m:sSubPr>
                    <m:e>
                      <m:r>
                        <w:rPr>
                          <w:rFonts w:ascii="Cambria Math" w:hAnsi="Cambria Math" w:cs="Times New Roman"/>
                          <w:color w:val="000000"/>
                          <w:sz w:val="22"/>
                        </w:rPr>
                        <m:t>L</m:t>
                      </m:r>
                    </m:e>
                    <m:sub>
                      <m:r>
                        <w:rPr>
                          <w:rFonts w:ascii="Cambria Math" w:hAnsi="Cambria Math" w:cs="Times New Roman"/>
                          <w:color w:val="000000"/>
                          <w:sz w:val="22"/>
                        </w:rPr>
                        <m:t>lk</m:t>
                      </m:r>
                    </m:sub>
                  </m:sSub>
                </m:den>
              </m:f>
              <m:d>
                <m:dPr>
                  <m:ctrlPr>
                    <w:rPr>
                      <w:rFonts w:ascii="Cambria Math" w:hAnsi="Cambria Math" w:cs="Times New Roman"/>
                      <w:i/>
                      <w:color w:val="000000"/>
                      <w:sz w:val="22"/>
                    </w:rPr>
                  </m:ctrlPr>
                </m:dPr>
                <m:e>
                  <m:r>
                    <w:rPr>
                      <w:rFonts w:ascii="Cambria Math" w:hAnsi="Cambria Math" w:cs="Times New Roman"/>
                      <w:color w:val="000000"/>
                      <w:sz w:val="22"/>
                    </w:rPr>
                    <m:t>2d</m:t>
                  </m:r>
                  <m:sSub>
                    <m:sSubPr>
                      <m:ctrlPr>
                        <w:rPr>
                          <w:rFonts w:ascii="Cambria Math" w:hAnsi="Cambria Math" w:cs="Times New Roman"/>
                          <w:i/>
                          <w:color w:val="000000"/>
                          <w:sz w:val="22"/>
                        </w:rPr>
                      </m:ctrlPr>
                    </m:sSubPr>
                    <m:e>
                      <m:sSup>
                        <m:sSupPr>
                          <m:ctrlPr>
                            <w:rPr>
                              <w:rFonts w:ascii="Cambria Math" w:hAnsi="Cambria Math" w:cs="Times New Roman"/>
                              <w:i/>
                              <w:color w:val="000000"/>
                              <w:sz w:val="22"/>
                            </w:rPr>
                          </m:ctrlPr>
                        </m:sSupPr>
                        <m:e>
                          <m:r>
                            <w:rPr>
                              <w:rFonts w:ascii="Cambria Math" w:hAnsi="Cambria Math" w:cs="Times New Roman"/>
                              <w:color w:val="000000"/>
                              <w:sz w:val="22"/>
                            </w:rPr>
                            <m:t>v</m:t>
                          </m:r>
                        </m:e>
                        <m:sup>
                          <m:r>
                            <w:rPr>
                              <w:rFonts w:ascii="Cambria Math" w:hAnsi="Cambria Math" w:cs="Times New Roman"/>
                              <w:color w:val="000000"/>
                              <w:sz w:val="22"/>
                            </w:rPr>
                            <m:t>'</m:t>
                          </m:r>
                        </m:sup>
                      </m:sSup>
                    </m:e>
                    <m:sub>
                      <m:r>
                        <w:rPr>
                          <w:rFonts w:ascii="Cambria Math" w:hAnsi="Cambria Math" w:cs="Times New Roman"/>
                          <w:color w:val="000000"/>
                          <w:sz w:val="22"/>
                        </w:rPr>
                        <m:t>o</m:t>
                      </m:r>
                    </m:sub>
                  </m:sSub>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m:t>
                      </m:r>
                    </m:sub>
                  </m:sSub>
                  <m:r>
                    <w:rPr>
                      <w:rFonts w:ascii="Cambria Math" w:hAnsi="Cambria Math" w:cs="Times New Roman"/>
                      <w:color w:val="000000"/>
                      <w:sz w:val="22"/>
                    </w:rPr>
                    <m:t>-</m:t>
                  </m:r>
                  <m:sSub>
                    <m:sSubPr>
                      <m:ctrlPr>
                        <w:rPr>
                          <w:rFonts w:ascii="Cambria Math" w:hAnsi="Cambria Math" w:cs="Times New Roman"/>
                          <w:i/>
                          <w:color w:val="000000"/>
                          <w:sz w:val="22"/>
                        </w:rPr>
                      </m:ctrlPr>
                    </m:sSubPr>
                    <m:e>
                      <m:sSup>
                        <m:sSupPr>
                          <m:ctrlPr>
                            <w:rPr>
                              <w:rFonts w:ascii="Cambria Math" w:hAnsi="Cambria Math" w:cs="Times New Roman"/>
                              <w:i/>
                              <w:color w:val="000000"/>
                              <w:sz w:val="22"/>
                            </w:rPr>
                          </m:ctrlPr>
                        </m:sSupPr>
                        <m:e>
                          <m:r>
                            <w:rPr>
                              <w:rFonts w:ascii="Cambria Math" w:hAnsi="Cambria Math" w:cs="Times New Roman"/>
                              <w:color w:val="000000"/>
                              <w:sz w:val="22"/>
                            </w:rPr>
                            <m:t>v</m:t>
                          </m:r>
                        </m:e>
                        <m:sup>
                          <m:r>
                            <w:rPr>
                              <w:rFonts w:ascii="Cambria Math" w:hAnsi="Cambria Math" w:cs="Times New Roman"/>
                              <w:color w:val="000000"/>
                              <w:sz w:val="22"/>
                            </w:rPr>
                            <m:t>'</m:t>
                          </m:r>
                        </m:sup>
                      </m:sSup>
                    </m:e>
                    <m:sub>
                      <m:r>
                        <w:rPr>
                          <w:rFonts w:ascii="Cambria Math" w:hAnsi="Cambria Math" w:cs="Times New Roman"/>
                          <w:color w:val="000000"/>
                          <w:sz w:val="22"/>
                        </w:rPr>
                        <m:t>o</m:t>
                      </m:r>
                    </m:sub>
                  </m:sSub>
                </m:e>
              </m:d>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2</m:t>
                  </m:r>
                </m:e>
              </m:d>
            </m:e>
          </m:eqArr>
        </m:oMath>
      </m:oMathPara>
    </w:p>
    <w:p w14:paraId="2212D8D3" w14:textId="1CFD1BDE" w:rsidR="00B40A8A" w:rsidRPr="00837DC2" w:rsidRDefault="00B40A8A" w:rsidP="00C6646A">
      <w:pPr>
        <w:spacing w:after="120"/>
        <w:contextualSpacing w:val="0"/>
      </w:pPr>
      <w:r>
        <w:t>S</w:t>
      </w:r>
      <w:r w:rsidRPr="00837DC2">
        <w:t>ubtracting (</w:t>
      </w:r>
      <w:r>
        <w:t>1</w:t>
      </w:r>
      <w:r w:rsidRPr="00837DC2">
        <w:t>b) from (</w:t>
      </w:r>
      <w:r>
        <w:t>1</w:t>
      </w:r>
      <w:r w:rsidRPr="00837DC2">
        <w:t>a) the other peak, I</w:t>
      </w:r>
      <w:r w:rsidRPr="00837DC2">
        <w:rPr>
          <w:vertAlign w:val="subscript"/>
        </w:rPr>
        <w:t>1</w:t>
      </w:r>
      <w:r w:rsidRPr="00837DC2">
        <w:t xml:space="preserve"> is obtained:</w:t>
      </w:r>
    </w:p>
    <w:p w14:paraId="4814D6DE" w14:textId="4BE55D7F" w:rsidR="00B40A8A" w:rsidRPr="00B15C14" w:rsidRDefault="00C84872" w:rsidP="00C6646A">
      <w:pPr>
        <w:spacing w:after="120"/>
        <w:ind w:firstLine="720"/>
        <w:contextualSpacing w:val="0"/>
        <w:rPr>
          <w:rFonts w:ascii="TimesNewRomanPSMT" w:hAnsi="TimesNewRomanPSMT" w:cs="Times New Roman"/>
          <w:color w:val="000000"/>
          <w:sz w:val="22"/>
        </w:rPr>
      </w:pPr>
      <m:oMathPara>
        <m:oMath>
          <m:eqArr>
            <m:eqArrPr>
              <m:maxDist m:val="1"/>
              <m:ctrlPr>
                <w:rPr>
                  <w:rFonts w:ascii="Cambria Math" w:hAnsi="Cambria Math" w:cs="Times New Roman"/>
                  <w:i/>
                  <w:color w:val="000000"/>
                  <w:sz w:val="22"/>
                </w:rPr>
              </m:ctrlPr>
            </m:eqArrPr>
            <m:e>
              <m:sSub>
                <m:sSubPr>
                  <m:ctrlPr>
                    <w:rPr>
                      <w:rFonts w:ascii="Cambria Math" w:hAnsi="Cambria Math" w:cs="Times New Roman"/>
                      <w:i/>
                      <w:color w:val="000000"/>
                      <w:sz w:val="22"/>
                    </w:rPr>
                  </m:ctrlPr>
                </m:sSubPr>
                <m:e>
                  <m:r>
                    <w:rPr>
                      <w:rFonts w:ascii="Cambria Math" w:hAnsi="Cambria Math" w:cs="Times New Roman"/>
                      <w:color w:val="000000"/>
                      <w:sz w:val="22"/>
                    </w:rPr>
                    <m:t>I</m:t>
                  </m:r>
                </m:e>
                <m:sub>
                  <m:r>
                    <w:rPr>
                      <w:rFonts w:ascii="Cambria Math" w:hAnsi="Cambria Math" w:cs="Times New Roman"/>
                      <w:color w:val="000000"/>
                      <w:sz w:val="22"/>
                    </w:rPr>
                    <m:t>1</m:t>
                  </m:r>
                </m:sub>
              </m:sSub>
              <m:r>
                <w:rPr>
                  <w:rFonts w:ascii="Cambria Math" w:hAnsi="Cambria Math" w:cs="Times New Roman"/>
                  <w:color w:val="000000"/>
                  <w:sz w:val="22"/>
                </w:rPr>
                <m:t>=</m:t>
              </m:r>
              <m:f>
                <m:fPr>
                  <m:ctrlPr>
                    <w:rPr>
                      <w:rFonts w:ascii="Cambria Math" w:hAnsi="Cambria Math" w:cs="Times New Roman"/>
                      <w:i/>
                      <w:color w:val="000000"/>
                      <w:sz w:val="22"/>
                    </w:rPr>
                  </m:ctrlPr>
                </m:fPr>
                <m:num>
                  <m:r>
                    <w:rPr>
                      <w:rFonts w:ascii="Cambria Math" w:hAnsi="Cambria Math" w:cs="Times New Roman"/>
                      <w:color w:val="000000"/>
                      <w:sz w:val="22"/>
                    </w:rPr>
                    <m:t>T</m:t>
                  </m:r>
                </m:num>
                <m:den>
                  <m:r>
                    <w:rPr>
                      <w:rFonts w:ascii="Cambria Math" w:hAnsi="Cambria Math" w:cs="Times New Roman"/>
                      <w:color w:val="000000"/>
                      <w:sz w:val="22"/>
                    </w:rPr>
                    <m:t>2</m:t>
                  </m:r>
                  <m:sSub>
                    <m:sSubPr>
                      <m:ctrlPr>
                        <w:rPr>
                          <w:rFonts w:ascii="Cambria Math" w:hAnsi="Cambria Math" w:cs="Times New Roman"/>
                          <w:i/>
                          <w:color w:val="000000"/>
                          <w:sz w:val="22"/>
                        </w:rPr>
                      </m:ctrlPr>
                    </m:sSubPr>
                    <m:e>
                      <m:r>
                        <w:rPr>
                          <w:rFonts w:ascii="Cambria Math" w:hAnsi="Cambria Math" w:cs="Times New Roman"/>
                          <w:color w:val="000000"/>
                          <w:sz w:val="22"/>
                        </w:rPr>
                        <m:t>L</m:t>
                      </m:r>
                    </m:e>
                    <m:sub>
                      <m:r>
                        <w:rPr>
                          <w:rFonts w:ascii="Cambria Math" w:hAnsi="Cambria Math" w:cs="Times New Roman"/>
                          <w:color w:val="000000"/>
                          <w:sz w:val="22"/>
                        </w:rPr>
                        <m:t>lk</m:t>
                      </m:r>
                    </m:sub>
                  </m:sSub>
                </m:den>
              </m:f>
              <m:d>
                <m:dPr>
                  <m:ctrlPr>
                    <w:rPr>
                      <w:rFonts w:ascii="Cambria Math" w:hAnsi="Cambria Math" w:cs="Times New Roman"/>
                      <w:i/>
                      <w:color w:val="000000"/>
                      <w:sz w:val="22"/>
                    </w:rPr>
                  </m:ctrlPr>
                </m:dPr>
                <m:e>
                  <m:r>
                    <w:rPr>
                      <w:rFonts w:ascii="Cambria Math" w:hAnsi="Cambria Math" w:cs="Times New Roman"/>
                      <w:color w:val="000000"/>
                      <w:sz w:val="22"/>
                    </w:rPr>
                    <m:t>2d</m:t>
                  </m:r>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m:t>
                      </m:r>
                    </m:sub>
                  </m:sSub>
                  <m:r>
                    <w:rPr>
                      <w:rFonts w:ascii="Cambria Math" w:hAnsi="Cambria Math" w:cs="Times New Roman"/>
                      <w:color w:val="000000"/>
                      <w:sz w:val="22"/>
                    </w:rPr>
                    <m:t>+</m:t>
                  </m:r>
                  <m:sSub>
                    <m:sSubPr>
                      <m:ctrlPr>
                        <w:rPr>
                          <w:rFonts w:ascii="Cambria Math" w:hAnsi="Cambria Math" w:cs="Times New Roman"/>
                          <w:i/>
                          <w:color w:val="000000"/>
                          <w:sz w:val="22"/>
                        </w:rPr>
                      </m:ctrlPr>
                    </m:sSubPr>
                    <m:e>
                      <m:sSup>
                        <m:sSupPr>
                          <m:ctrlPr>
                            <w:rPr>
                              <w:rFonts w:ascii="Cambria Math" w:hAnsi="Cambria Math" w:cs="Times New Roman"/>
                              <w:i/>
                              <w:color w:val="000000"/>
                              <w:sz w:val="22"/>
                            </w:rPr>
                          </m:ctrlPr>
                        </m:sSupPr>
                        <m:e>
                          <m:r>
                            <w:rPr>
                              <w:rFonts w:ascii="Cambria Math" w:hAnsi="Cambria Math" w:cs="Times New Roman"/>
                              <w:color w:val="000000"/>
                              <w:sz w:val="22"/>
                            </w:rPr>
                            <m:t>v</m:t>
                          </m:r>
                        </m:e>
                        <m:sup>
                          <m:r>
                            <w:rPr>
                              <w:rFonts w:ascii="Cambria Math" w:hAnsi="Cambria Math" w:cs="Times New Roman"/>
                              <w:color w:val="000000"/>
                              <w:sz w:val="22"/>
                            </w:rPr>
                            <m:t>'</m:t>
                          </m:r>
                        </m:sup>
                      </m:sSup>
                    </m:e>
                    <m:sub>
                      <m:r>
                        <w:rPr>
                          <w:rFonts w:ascii="Cambria Math" w:hAnsi="Cambria Math" w:cs="Times New Roman"/>
                          <w:color w:val="000000"/>
                          <w:sz w:val="22"/>
                        </w:rPr>
                        <m:t>o</m:t>
                      </m:r>
                    </m:sub>
                  </m:sSub>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m:t>
                      </m:r>
                    </m:sub>
                  </m:sSub>
                </m:e>
              </m:d>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3</m:t>
                  </m:r>
                </m:e>
              </m:d>
            </m:e>
          </m:eqArr>
        </m:oMath>
      </m:oMathPara>
    </w:p>
    <w:p w14:paraId="6283CFAC" w14:textId="77777777" w:rsidR="00B40A8A" w:rsidRPr="00837DC2" w:rsidRDefault="00B40A8A" w:rsidP="00B40A8A">
      <w:pPr>
        <w:spacing w:after="80"/>
        <w:jc w:val="center"/>
        <w:rPr>
          <w:rFonts w:ascii="TimesNewRomanPSMT" w:hAnsi="TimesNewRomanPSMT" w:cs="Times New Roman"/>
          <w:color w:val="000000"/>
        </w:rPr>
      </w:pPr>
      <w:r>
        <w:rPr>
          <w:noProof/>
          <w:lang w:val="en-US"/>
        </w:rPr>
        <w:lastRenderedPageBreak/>
        <w:drawing>
          <wp:inline distT="0" distB="0" distL="0" distR="0" wp14:anchorId="6FBE29F5" wp14:editId="08B18D9C">
            <wp:extent cx="3864334" cy="3415799"/>
            <wp:effectExtent l="0" t="0" r="3175" b="0"/>
            <wp:docPr id="28" name="Picture 28" descr="Fig. 2 – Dual Active Bridge converter - waveforms: a) presents the leakage inductor voltage and current more detailed, b) shows the output current reflected in the primary, compared to the leakage inductor current, and c) represents the input current in the same m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3747" cy="3459476"/>
                    </a:xfrm>
                    <a:prstGeom prst="rect">
                      <a:avLst/>
                    </a:prstGeom>
                  </pic:spPr>
                </pic:pic>
              </a:graphicData>
            </a:graphic>
          </wp:inline>
        </w:drawing>
      </w:r>
    </w:p>
    <w:p w14:paraId="75C2EF32" w14:textId="5F667DEA" w:rsidR="00B40A8A" w:rsidRPr="00837DC2" w:rsidRDefault="001F7A4D" w:rsidP="001F7A4D">
      <w:pPr>
        <w:pStyle w:val="figurecaptions"/>
      </w:pPr>
      <w:bookmarkStart w:id="13" w:name="_Ref102638729"/>
      <w:bookmarkStart w:id="14" w:name="_Ref100259461"/>
      <w:bookmarkStart w:id="15" w:name="_Ref100260116"/>
      <w:bookmarkStart w:id="16" w:name="_Toc100744783"/>
      <w:r>
        <w:t xml:space="preserve">Fig. </w:t>
      </w:r>
      <w:r w:rsidR="00C84872">
        <w:fldChar w:fldCharType="begin"/>
      </w:r>
      <w:r w:rsidR="00C84872">
        <w:instrText xml:space="preserve"> SEQ Fig. \* ARABIC </w:instrText>
      </w:r>
      <w:r w:rsidR="00C84872">
        <w:fldChar w:fldCharType="separate"/>
      </w:r>
      <w:r w:rsidR="00C0688E">
        <w:rPr>
          <w:noProof/>
        </w:rPr>
        <w:t>2</w:t>
      </w:r>
      <w:r w:rsidR="00C84872">
        <w:rPr>
          <w:noProof/>
        </w:rPr>
        <w:fldChar w:fldCharType="end"/>
      </w:r>
      <w:bookmarkEnd w:id="13"/>
      <w:r w:rsidR="00B40A8A">
        <w:t xml:space="preserve"> </w:t>
      </w:r>
      <w:bookmarkEnd w:id="14"/>
      <w:r w:rsidR="00B40A8A" w:rsidRPr="00837DC2">
        <w:t>– Dual Active Bridge converter - waveforms: a) presents the leakage inductor voltage and current more detailed, b) shows the output current reflected in the primary, compared to the leakage inductor current, and c) represents the input current in the same manner.</w:t>
      </w:r>
      <w:bookmarkEnd w:id="15"/>
      <w:bookmarkEnd w:id="16"/>
    </w:p>
    <w:p w14:paraId="2A0F9F85" w14:textId="03BB52E7" w:rsidR="00B40A8A" w:rsidRPr="00837DC2" w:rsidRDefault="00B40A8A" w:rsidP="00C6646A">
      <w:pPr>
        <w:spacing w:after="120"/>
        <w:contextualSpacing w:val="0"/>
      </w:pPr>
      <w:r w:rsidRPr="00837DC2">
        <w:t xml:space="preserve">Now looking at </w:t>
      </w:r>
      <w:r w:rsidR="00C6646A">
        <w:fldChar w:fldCharType="begin"/>
      </w:r>
      <w:r w:rsidR="00C6646A">
        <w:instrText xml:space="preserve"> REF _Ref102638729 \h </w:instrText>
      </w:r>
      <w:r w:rsidR="00C6646A">
        <w:fldChar w:fldCharType="separate"/>
      </w:r>
      <w:r w:rsidR="00C0688E">
        <w:t xml:space="preserve">Fig. </w:t>
      </w:r>
      <w:r w:rsidR="00C0688E">
        <w:rPr>
          <w:noProof/>
        </w:rPr>
        <w:t>2</w:t>
      </w:r>
      <w:r w:rsidR="00C6646A">
        <w:fldChar w:fldCharType="end"/>
      </w:r>
      <w:r>
        <w:t>b</w:t>
      </w:r>
      <w:r w:rsidRPr="00837DC2">
        <w:t xml:space="preserve"> and</w:t>
      </w:r>
      <w:r>
        <w:t xml:space="preserve"> </w:t>
      </w:r>
      <w:r w:rsidRPr="00837DC2">
        <w:t xml:space="preserve">c, </w:t>
      </w:r>
      <w:proofErr w:type="spellStart"/>
      <w:r w:rsidRPr="00837DC2">
        <w:t>d∙T</w:t>
      </w:r>
      <w:proofErr w:type="spellEnd"/>
      <w:r w:rsidRPr="00837DC2">
        <w:t xml:space="preserve"> is split in two subintervals, t</w:t>
      </w:r>
      <w:r w:rsidRPr="00837DC2">
        <w:rPr>
          <w:vertAlign w:val="subscript"/>
        </w:rPr>
        <w:t xml:space="preserve">1 </w:t>
      </w:r>
      <w:r w:rsidRPr="00837DC2">
        <w:t>and t</w:t>
      </w:r>
      <w:r w:rsidRPr="00837DC2">
        <w:rPr>
          <w:vertAlign w:val="subscript"/>
        </w:rPr>
        <w:t>2</w:t>
      </w:r>
      <w:r w:rsidRPr="00837DC2">
        <w:t xml:space="preserve"> with the following characteristics:</w:t>
      </w:r>
    </w:p>
    <w:p w14:paraId="34677F65" w14:textId="0DE4D9F7" w:rsidR="00B40A8A" w:rsidRPr="00AA6B1F" w:rsidRDefault="00C84872" w:rsidP="00C6646A">
      <w:pPr>
        <w:spacing w:after="120"/>
        <w:ind w:firstLine="720"/>
        <w:contextualSpacing w:val="0"/>
        <w:rPr>
          <w:rFonts w:ascii="TimesNewRomanPSMT" w:hAnsi="TimesNewRomanPSMT" w:cs="Times New Roman"/>
          <w:color w:val="000000"/>
          <w:sz w:val="22"/>
        </w:rPr>
      </w:pPr>
      <m:oMathPara>
        <m:oMath>
          <m:eqArr>
            <m:eqArrPr>
              <m:maxDist m:val="1"/>
              <m:ctrlPr>
                <w:rPr>
                  <w:rFonts w:ascii="Cambria Math" w:hAnsi="Cambria Math" w:cs="Times New Roman"/>
                  <w:i/>
                  <w:color w:val="000000"/>
                  <w:sz w:val="22"/>
                </w:rPr>
              </m:ctrlPr>
            </m:eqArrPr>
            <m:e>
              <m:d>
                <m:dPr>
                  <m:begChr m:val="{"/>
                  <m:endChr m:val=""/>
                  <m:ctrlPr>
                    <w:rPr>
                      <w:rFonts w:ascii="Cambria Math" w:hAnsi="Cambria Math" w:cs="Times New Roman"/>
                      <w:i/>
                      <w:color w:val="000000"/>
                      <w:sz w:val="22"/>
                    </w:rPr>
                  </m:ctrlPr>
                </m:dPr>
                <m:e>
                  <m:eqArr>
                    <m:eqArrPr>
                      <m:ctrlPr>
                        <w:rPr>
                          <w:rFonts w:ascii="Cambria Math" w:hAnsi="Cambria Math" w:cs="Times New Roman"/>
                          <w:i/>
                          <w:color w:val="000000"/>
                          <w:sz w:val="22"/>
                        </w:rPr>
                      </m:ctrlPr>
                    </m:eqArrPr>
                    <m:e>
                      <m:sSub>
                        <m:sSubPr>
                          <m:ctrlPr>
                            <w:rPr>
                              <w:rFonts w:ascii="Cambria Math" w:hAnsi="Cambria Math" w:cs="Times New Roman"/>
                              <w:i/>
                              <w:color w:val="000000"/>
                              <w:sz w:val="22"/>
                            </w:rPr>
                          </m:ctrlPr>
                        </m:sSubPr>
                        <m:e>
                          <m:r>
                            <w:rPr>
                              <w:rFonts w:ascii="Cambria Math" w:hAnsi="Cambria Math" w:cs="Times New Roman"/>
                              <w:color w:val="000000"/>
                              <w:sz w:val="22"/>
                            </w:rPr>
                            <m:t>t</m:t>
                          </m:r>
                        </m:e>
                        <m:sub>
                          <m:r>
                            <w:rPr>
                              <w:rFonts w:ascii="Cambria Math" w:hAnsi="Cambria Math" w:cs="Times New Roman"/>
                              <w:color w:val="000000"/>
                              <w:sz w:val="22"/>
                            </w:rPr>
                            <m:t>1</m:t>
                          </m:r>
                        </m:sub>
                      </m:sSub>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t</m:t>
                          </m:r>
                        </m:e>
                        <m:sub>
                          <m:r>
                            <w:rPr>
                              <w:rFonts w:ascii="Cambria Math" w:hAnsi="Cambria Math" w:cs="Times New Roman"/>
                              <w:color w:val="000000"/>
                              <w:sz w:val="22"/>
                            </w:rPr>
                            <m:t>2</m:t>
                          </m:r>
                        </m:sub>
                      </m:sSub>
                      <m:r>
                        <w:rPr>
                          <w:rFonts w:ascii="Cambria Math" w:hAnsi="Cambria Math" w:cs="Times New Roman"/>
                          <w:color w:val="000000"/>
                          <w:sz w:val="22"/>
                        </w:rPr>
                        <m:t>=d∙T</m:t>
                      </m:r>
                    </m:e>
                    <m:e>
                      <m:f>
                        <m:fPr>
                          <m:ctrlPr>
                            <w:rPr>
                              <w:rFonts w:ascii="Cambria Math" w:hAnsi="Cambria Math" w:cs="Times New Roman"/>
                              <w:i/>
                              <w:color w:val="000000"/>
                              <w:sz w:val="22"/>
                            </w:rPr>
                          </m:ctrlPr>
                        </m:fPr>
                        <m:num>
                          <m:sSub>
                            <m:sSubPr>
                              <m:ctrlPr>
                                <w:rPr>
                                  <w:rFonts w:ascii="Cambria Math" w:hAnsi="Cambria Math" w:cs="Times New Roman"/>
                                  <w:i/>
                                  <w:color w:val="000000"/>
                                  <w:sz w:val="22"/>
                                </w:rPr>
                              </m:ctrlPr>
                            </m:sSubPr>
                            <m:e>
                              <m:r>
                                <w:rPr>
                                  <w:rFonts w:ascii="Cambria Math" w:hAnsi="Cambria Math" w:cs="Times New Roman"/>
                                  <w:color w:val="000000"/>
                                  <w:sz w:val="22"/>
                                </w:rPr>
                                <m:t>I</m:t>
                              </m:r>
                            </m:e>
                            <m:sub>
                              <m:r>
                                <w:rPr>
                                  <w:rFonts w:ascii="Cambria Math" w:hAnsi="Cambria Math" w:cs="Times New Roman"/>
                                  <w:color w:val="000000"/>
                                  <w:sz w:val="22"/>
                                </w:rPr>
                                <m:t>2</m:t>
                              </m:r>
                            </m:sub>
                          </m:sSub>
                        </m:num>
                        <m:den>
                          <m:sSub>
                            <m:sSubPr>
                              <m:ctrlPr>
                                <w:rPr>
                                  <w:rFonts w:ascii="Cambria Math" w:hAnsi="Cambria Math" w:cs="Times New Roman"/>
                                  <w:i/>
                                  <w:color w:val="000000"/>
                                  <w:sz w:val="22"/>
                                </w:rPr>
                              </m:ctrlPr>
                            </m:sSubPr>
                            <m:e>
                              <m:r>
                                <w:rPr>
                                  <w:rFonts w:ascii="Cambria Math" w:hAnsi="Cambria Math" w:cs="Times New Roman"/>
                                  <w:color w:val="000000"/>
                                  <w:sz w:val="22"/>
                                </w:rPr>
                                <m:t>t</m:t>
                              </m:r>
                            </m:e>
                            <m:sub>
                              <m:r>
                                <w:rPr>
                                  <w:rFonts w:ascii="Cambria Math" w:hAnsi="Cambria Math" w:cs="Times New Roman"/>
                                  <w:color w:val="000000"/>
                                  <w:sz w:val="22"/>
                                </w:rPr>
                                <m:t>1</m:t>
                              </m:r>
                            </m:sub>
                          </m:sSub>
                        </m:den>
                      </m:f>
                      <m:r>
                        <w:rPr>
                          <w:rFonts w:ascii="Cambria Math" w:hAnsi="Cambria Math" w:cs="Times New Roman"/>
                          <w:color w:val="000000"/>
                          <w:sz w:val="22"/>
                        </w:rPr>
                        <m:t>=</m:t>
                      </m:r>
                      <m:f>
                        <m:fPr>
                          <m:ctrlPr>
                            <w:rPr>
                              <w:rFonts w:ascii="Cambria Math" w:hAnsi="Cambria Math" w:cs="Times New Roman"/>
                              <w:i/>
                              <w:color w:val="000000"/>
                              <w:sz w:val="22"/>
                            </w:rPr>
                          </m:ctrlPr>
                        </m:fPr>
                        <m:num>
                          <m:sSub>
                            <m:sSubPr>
                              <m:ctrlPr>
                                <w:rPr>
                                  <w:rFonts w:ascii="Cambria Math" w:hAnsi="Cambria Math" w:cs="Times New Roman"/>
                                  <w:i/>
                                  <w:color w:val="000000"/>
                                  <w:sz w:val="22"/>
                                </w:rPr>
                              </m:ctrlPr>
                            </m:sSubPr>
                            <m:e>
                              <m:r>
                                <w:rPr>
                                  <w:rFonts w:ascii="Cambria Math" w:hAnsi="Cambria Math" w:cs="Times New Roman"/>
                                  <w:color w:val="000000"/>
                                  <w:sz w:val="22"/>
                                </w:rPr>
                                <m:t>I</m:t>
                              </m:r>
                            </m:e>
                            <m:sub>
                              <m:r>
                                <w:rPr>
                                  <w:rFonts w:ascii="Cambria Math" w:hAnsi="Cambria Math" w:cs="Times New Roman"/>
                                  <w:color w:val="000000"/>
                                  <w:sz w:val="22"/>
                                </w:rPr>
                                <m:t>1</m:t>
                              </m:r>
                            </m:sub>
                          </m:sSub>
                        </m:num>
                        <m:den>
                          <m:sSub>
                            <m:sSubPr>
                              <m:ctrlPr>
                                <w:rPr>
                                  <w:rFonts w:ascii="Cambria Math" w:hAnsi="Cambria Math" w:cs="Times New Roman"/>
                                  <w:i/>
                                  <w:color w:val="000000"/>
                                  <w:sz w:val="22"/>
                                </w:rPr>
                              </m:ctrlPr>
                            </m:sSubPr>
                            <m:e>
                              <m:r>
                                <w:rPr>
                                  <w:rFonts w:ascii="Cambria Math" w:hAnsi="Cambria Math" w:cs="Times New Roman"/>
                                  <w:color w:val="000000"/>
                                  <w:sz w:val="22"/>
                                </w:rPr>
                                <m:t>t</m:t>
                              </m:r>
                            </m:e>
                            <m:sub>
                              <m:r>
                                <w:rPr>
                                  <w:rFonts w:ascii="Cambria Math" w:hAnsi="Cambria Math" w:cs="Times New Roman"/>
                                  <w:color w:val="000000"/>
                                  <w:sz w:val="22"/>
                                </w:rPr>
                                <m:t>2</m:t>
                              </m:r>
                            </m:sub>
                          </m:sSub>
                        </m:den>
                      </m:f>
                    </m:e>
                  </m:eqArr>
                </m:e>
              </m:d>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4</m:t>
                  </m:r>
                </m:e>
              </m:d>
            </m:e>
          </m:eqArr>
        </m:oMath>
      </m:oMathPara>
    </w:p>
    <w:p w14:paraId="018F0383" w14:textId="0CBA8CB8" w:rsidR="00B40A8A" w:rsidRPr="00837DC2" w:rsidRDefault="00B40A8A" w:rsidP="00C6646A">
      <w:pPr>
        <w:spacing w:after="120"/>
        <w:contextualSpacing w:val="0"/>
      </w:pPr>
      <w:r w:rsidRPr="00837DC2">
        <w:t>From (</w:t>
      </w:r>
      <w:r>
        <w:t>4</w:t>
      </w:r>
      <w:r w:rsidRPr="00837DC2">
        <w:t>)</w:t>
      </w:r>
      <w:r>
        <w:t>,</w:t>
      </w:r>
      <w:r w:rsidRPr="00837DC2">
        <w:t xml:space="preserve"> t</w:t>
      </w:r>
      <w:r w:rsidRPr="00837DC2">
        <w:rPr>
          <w:vertAlign w:val="subscript"/>
        </w:rPr>
        <w:t xml:space="preserve">1 </w:t>
      </w:r>
      <w:r w:rsidRPr="00837DC2">
        <w:t>and t</w:t>
      </w:r>
      <w:r w:rsidRPr="00837DC2">
        <w:rPr>
          <w:vertAlign w:val="subscript"/>
        </w:rPr>
        <w:t xml:space="preserve">2 </w:t>
      </w:r>
      <w:r>
        <w:t xml:space="preserve">can be solved, </w:t>
      </w:r>
      <w:r w:rsidRPr="00837DC2">
        <w:t>if we divide (</w:t>
      </w:r>
      <w:r>
        <w:t>3</w:t>
      </w:r>
      <w:r w:rsidRPr="00837DC2">
        <w:t>) with (</w:t>
      </w:r>
      <w:r>
        <w:t>2</w:t>
      </w:r>
      <w:r w:rsidRPr="00837DC2">
        <w:t xml:space="preserve">) and </w:t>
      </w:r>
      <w:r>
        <w:t xml:space="preserve">then </w:t>
      </w:r>
      <w:r w:rsidRPr="00837DC2">
        <w:t>vice-versa:</w:t>
      </w:r>
    </w:p>
    <w:p w14:paraId="66866672" w14:textId="765BB4FA" w:rsidR="00B40A8A" w:rsidRPr="002328C3" w:rsidRDefault="00C84872" w:rsidP="00C6646A">
      <w:pPr>
        <w:spacing w:after="120"/>
        <w:ind w:firstLine="720"/>
        <w:contextualSpacing w:val="0"/>
        <w:rPr>
          <w:rFonts w:ascii="TimesNewRomanPSMT" w:eastAsiaTheme="minorEastAsia" w:hAnsi="TimesNewRomanPSMT" w:cs="Times New Roman"/>
          <w:color w:val="000000"/>
          <w:sz w:val="22"/>
        </w:rPr>
      </w:pPr>
      <m:oMathPara>
        <m:oMath>
          <m:eqArr>
            <m:eqArrPr>
              <m:maxDist m:val="1"/>
              <m:ctrlPr>
                <w:rPr>
                  <w:rFonts w:ascii="Cambria Math" w:hAnsi="Cambria Math" w:cs="Times New Roman"/>
                  <w:i/>
                  <w:color w:val="000000"/>
                  <w:sz w:val="22"/>
                </w:rPr>
              </m:ctrlPr>
            </m:eqArrPr>
            <m:e>
              <m:d>
                <m:dPr>
                  <m:begChr m:val="{"/>
                  <m:endChr m:val=""/>
                  <m:ctrlPr>
                    <w:rPr>
                      <w:rFonts w:ascii="Cambria Math" w:hAnsi="Cambria Math" w:cs="Times New Roman"/>
                      <w:i/>
                      <w:color w:val="000000"/>
                      <w:sz w:val="22"/>
                    </w:rPr>
                  </m:ctrlPr>
                </m:dPr>
                <m:e>
                  <m:eqArr>
                    <m:eqArrPr>
                      <m:ctrlPr>
                        <w:rPr>
                          <w:rFonts w:ascii="Cambria Math" w:hAnsi="Cambria Math" w:cs="Times New Roman"/>
                          <w:i/>
                          <w:color w:val="000000"/>
                          <w:sz w:val="22"/>
                        </w:rPr>
                      </m:ctrlPr>
                    </m:eqArrPr>
                    <m:e>
                      <m:sSub>
                        <m:sSubPr>
                          <m:ctrlPr>
                            <w:rPr>
                              <w:rFonts w:ascii="Cambria Math" w:hAnsi="Cambria Math" w:cs="Times New Roman"/>
                              <w:i/>
                              <w:color w:val="000000"/>
                              <w:sz w:val="22"/>
                            </w:rPr>
                          </m:ctrlPr>
                        </m:sSubPr>
                        <m:e>
                          <m:r>
                            <w:rPr>
                              <w:rFonts w:ascii="Cambria Math" w:hAnsi="Cambria Math" w:cs="Times New Roman"/>
                              <w:color w:val="000000"/>
                              <w:sz w:val="22"/>
                            </w:rPr>
                            <m:t>t</m:t>
                          </m:r>
                        </m:e>
                        <m:sub>
                          <m:r>
                            <w:rPr>
                              <w:rFonts w:ascii="Cambria Math" w:hAnsi="Cambria Math" w:cs="Times New Roman"/>
                              <w:color w:val="000000"/>
                              <w:sz w:val="22"/>
                            </w:rPr>
                            <m:t>1</m:t>
                          </m:r>
                        </m:sub>
                      </m:sSub>
                      <m:r>
                        <w:rPr>
                          <w:rFonts w:ascii="Cambria Math" w:hAnsi="Cambria Math" w:cs="Times New Roman"/>
                          <w:color w:val="000000"/>
                          <w:sz w:val="22"/>
                        </w:rPr>
                        <m:t>=T</m:t>
                      </m:r>
                      <m:f>
                        <m:fPr>
                          <m:ctrlPr>
                            <w:rPr>
                              <w:rFonts w:ascii="Cambria Math" w:hAnsi="Cambria Math" w:cs="Times New Roman"/>
                              <w:i/>
                              <w:color w:val="000000"/>
                              <w:sz w:val="22"/>
                            </w:rPr>
                          </m:ctrlPr>
                        </m:fPr>
                        <m:num>
                          <m:r>
                            <w:rPr>
                              <w:rFonts w:ascii="Cambria Math" w:hAnsi="Cambria Math" w:cs="Times New Roman"/>
                              <w:color w:val="000000"/>
                              <w:sz w:val="22"/>
                            </w:rPr>
                            <m:t>2d</m:t>
                          </m:r>
                          <m:sSub>
                            <m:sSubPr>
                              <m:ctrlPr>
                                <w:rPr>
                                  <w:rFonts w:ascii="Cambria Math" w:hAnsi="Cambria Math" w:cs="Times New Roman"/>
                                  <w:i/>
                                  <w:color w:val="000000"/>
                                  <w:sz w:val="22"/>
                                </w:rPr>
                              </m:ctrlPr>
                            </m:sSubPr>
                            <m:e>
                              <m:sSup>
                                <m:sSupPr>
                                  <m:ctrlPr>
                                    <w:rPr>
                                      <w:rFonts w:ascii="Cambria Math" w:hAnsi="Cambria Math" w:cs="Times New Roman"/>
                                      <w:i/>
                                      <w:color w:val="000000"/>
                                      <w:sz w:val="22"/>
                                    </w:rPr>
                                  </m:ctrlPr>
                                </m:sSupPr>
                                <m:e>
                                  <m:r>
                                    <w:rPr>
                                      <w:rFonts w:ascii="Cambria Math" w:hAnsi="Cambria Math" w:cs="Times New Roman"/>
                                      <w:color w:val="000000"/>
                                      <w:sz w:val="22"/>
                                    </w:rPr>
                                    <m:t>v</m:t>
                                  </m:r>
                                </m:e>
                                <m:sup>
                                  <m:r>
                                    <w:rPr>
                                      <w:rFonts w:ascii="Cambria Math" w:hAnsi="Cambria Math" w:cs="Times New Roman"/>
                                      <w:color w:val="000000"/>
                                      <w:sz w:val="22"/>
                                    </w:rPr>
                                    <m:t>'</m:t>
                                  </m:r>
                                </m:sup>
                              </m:sSup>
                            </m:e>
                            <m:sub>
                              <m:r>
                                <w:rPr>
                                  <w:rFonts w:ascii="Cambria Math" w:hAnsi="Cambria Math" w:cs="Times New Roman"/>
                                  <w:color w:val="000000"/>
                                  <w:sz w:val="22"/>
                                </w:rPr>
                                <m:t>o</m:t>
                              </m:r>
                            </m:sub>
                          </m:sSub>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m:t>
                              </m:r>
                            </m:sub>
                          </m:sSub>
                          <m:r>
                            <w:rPr>
                              <w:rFonts w:ascii="Cambria Math" w:hAnsi="Cambria Math" w:cs="Times New Roman"/>
                              <w:color w:val="000000"/>
                              <w:sz w:val="22"/>
                            </w:rPr>
                            <m:t>-</m:t>
                          </m:r>
                          <m:sSub>
                            <m:sSubPr>
                              <m:ctrlPr>
                                <w:rPr>
                                  <w:rFonts w:ascii="Cambria Math" w:hAnsi="Cambria Math" w:cs="Times New Roman"/>
                                  <w:i/>
                                  <w:color w:val="000000"/>
                                  <w:sz w:val="22"/>
                                </w:rPr>
                              </m:ctrlPr>
                            </m:sSubPr>
                            <m:e>
                              <m:sSup>
                                <m:sSupPr>
                                  <m:ctrlPr>
                                    <w:rPr>
                                      <w:rFonts w:ascii="Cambria Math" w:hAnsi="Cambria Math" w:cs="Times New Roman"/>
                                      <w:i/>
                                      <w:color w:val="000000"/>
                                      <w:sz w:val="22"/>
                                    </w:rPr>
                                  </m:ctrlPr>
                                </m:sSupPr>
                                <m:e>
                                  <m:r>
                                    <w:rPr>
                                      <w:rFonts w:ascii="Cambria Math" w:hAnsi="Cambria Math" w:cs="Times New Roman"/>
                                      <w:color w:val="000000"/>
                                      <w:sz w:val="22"/>
                                    </w:rPr>
                                    <m:t>v</m:t>
                                  </m:r>
                                </m:e>
                                <m:sup>
                                  <m:r>
                                    <w:rPr>
                                      <w:rFonts w:ascii="Cambria Math" w:hAnsi="Cambria Math" w:cs="Times New Roman"/>
                                      <w:color w:val="000000"/>
                                      <w:sz w:val="22"/>
                                    </w:rPr>
                                    <m:t>'</m:t>
                                  </m:r>
                                </m:sup>
                              </m:sSup>
                            </m:e>
                            <m:sub>
                              <m:r>
                                <w:rPr>
                                  <w:rFonts w:ascii="Cambria Math" w:hAnsi="Cambria Math" w:cs="Times New Roman"/>
                                  <w:color w:val="000000"/>
                                  <w:sz w:val="22"/>
                                </w:rPr>
                                <m:t>o</m:t>
                              </m:r>
                            </m:sub>
                          </m:sSub>
                        </m:num>
                        <m:den>
                          <m:r>
                            <w:rPr>
                              <w:rFonts w:ascii="Cambria Math" w:hAnsi="Cambria Math" w:cs="Times New Roman"/>
                              <w:color w:val="000000"/>
                              <w:sz w:val="22"/>
                            </w:rPr>
                            <m:t>2</m:t>
                          </m:r>
                          <m:d>
                            <m:dPr>
                              <m:ctrlPr>
                                <w:rPr>
                                  <w:rFonts w:ascii="Cambria Math" w:hAnsi="Cambria Math" w:cs="Times New Roman"/>
                                  <w:i/>
                                  <w:color w:val="000000"/>
                                  <w:sz w:val="22"/>
                                </w:rPr>
                              </m:ctrlPr>
                            </m:dPr>
                            <m:e>
                              <m:sSub>
                                <m:sSubPr>
                                  <m:ctrlPr>
                                    <w:rPr>
                                      <w:rFonts w:ascii="Cambria Math" w:hAnsi="Cambria Math" w:cs="Times New Roman"/>
                                      <w:i/>
                                      <w:color w:val="000000"/>
                                      <w:sz w:val="22"/>
                                    </w:rPr>
                                  </m:ctrlPr>
                                </m:sSubPr>
                                <m:e>
                                  <m:sSup>
                                    <m:sSupPr>
                                      <m:ctrlPr>
                                        <w:rPr>
                                          <w:rFonts w:ascii="Cambria Math" w:hAnsi="Cambria Math" w:cs="Times New Roman"/>
                                          <w:i/>
                                          <w:color w:val="000000"/>
                                          <w:sz w:val="22"/>
                                        </w:rPr>
                                      </m:ctrlPr>
                                    </m:sSupPr>
                                    <m:e>
                                      <m:r>
                                        <w:rPr>
                                          <w:rFonts w:ascii="Cambria Math" w:hAnsi="Cambria Math" w:cs="Times New Roman"/>
                                          <w:color w:val="000000"/>
                                          <w:sz w:val="22"/>
                                        </w:rPr>
                                        <m:t>v</m:t>
                                      </m:r>
                                    </m:e>
                                    <m:sup>
                                      <m:r>
                                        <w:rPr>
                                          <w:rFonts w:ascii="Cambria Math" w:hAnsi="Cambria Math" w:cs="Times New Roman"/>
                                          <w:color w:val="000000"/>
                                          <w:sz w:val="22"/>
                                        </w:rPr>
                                        <m:t>'</m:t>
                                      </m:r>
                                    </m:sup>
                                  </m:sSup>
                                </m:e>
                                <m:sub>
                                  <m:r>
                                    <w:rPr>
                                      <w:rFonts w:ascii="Cambria Math" w:hAnsi="Cambria Math" w:cs="Times New Roman"/>
                                      <w:color w:val="000000"/>
                                      <w:sz w:val="22"/>
                                    </w:rPr>
                                    <m:t>o</m:t>
                                  </m:r>
                                </m:sub>
                              </m:sSub>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m:t>
                                  </m:r>
                                </m:sub>
                              </m:sSub>
                            </m:e>
                          </m:d>
                        </m:den>
                      </m:f>
                    </m:e>
                    <m:e>
                      <m:sSub>
                        <m:sSubPr>
                          <m:ctrlPr>
                            <w:rPr>
                              <w:rFonts w:ascii="Cambria Math" w:hAnsi="Cambria Math" w:cs="Times New Roman"/>
                              <w:i/>
                              <w:color w:val="000000"/>
                              <w:sz w:val="22"/>
                            </w:rPr>
                          </m:ctrlPr>
                        </m:sSubPr>
                        <m:e>
                          <m:r>
                            <w:rPr>
                              <w:rFonts w:ascii="Cambria Math" w:hAnsi="Cambria Math" w:cs="Times New Roman"/>
                              <w:color w:val="000000"/>
                              <w:sz w:val="22"/>
                            </w:rPr>
                            <m:t>t</m:t>
                          </m:r>
                        </m:e>
                        <m:sub>
                          <m:r>
                            <w:rPr>
                              <w:rFonts w:ascii="Cambria Math" w:hAnsi="Cambria Math" w:cs="Times New Roman"/>
                              <w:color w:val="000000"/>
                              <w:sz w:val="22"/>
                            </w:rPr>
                            <m:t>2</m:t>
                          </m:r>
                        </m:sub>
                      </m:sSub>
                      <m:r>
                        <w:rPr>
                          <w:rFonts w:ascii="Cambria Math" w:hAnsi="Cambria Math" w:cs="Times New Roman"/>
                          <w:color w:val="000000"/>
                          <w:sz w:val="22"/>
                        </w:rPr>
                        <m:t>=T</m:t>
                      </m:r>
                      <m:f>
                        <m:fPr>
                          <m:ctrlPr>
                            <w:rPr>
                              <w:rFonts w:ascii="Cambria Math" w:hAnsi="Cambria Math" w:cs="Times New Roman"/>
                              <w:i/>
                              <w:color w:val="000000"/>
                              <w:sz w:val="22"/>
                            </w:rPr>
                          </m:ctrlPr>
                        </m:fPr>
                        <m:num>
                          <m:r>
                            <w:rPr>
                              <w:rFonts w:ascii="Cambria Math" w:hAnsi="Cambria Math" w:cs="Times New Roman"/>
                              <w:color w:val="000000"/>
                              <w:sz w:val="22"/>
                            </w:rPr>
                            <m:t>2d</m:t>
                          </m:r>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m:t>
                              </m:r>
                            </m:sub>
                          </m:sSub>
                          <m:r>
                            <w:rPr>
                              <w:rFonts w:ascii="Cambria Math" w:hAnsi="Cambria Math" w:cs="Times New Roman"/>
                              <w:color w:val="000000"/>
                              <w:sz w:val="22"/>
                            </w:rPr>
                            <m:t>+</m:t>
                          </m:r>
                          <m:sSub>
                            <m:sSubPr>
                              <m:ctrlPr>
                                <w:rPr>
                                  <w:rFonts w:ascii="Cambria Math" w:hAnsi="Cambria Math" w:cs="Times New Roman"/>
                                  <w:i/>
                                  <w:color w:val="000000"/>
                                  <w:sz w:val="22"/>
                                </w:rPr>
                              </m:ctrlPr>
                            </m:sSubPr>
                            <m:e>
                              <m:sSup>
                                <m:sSupPr>
                                  <m:ctrlPr>
                                    <w:rPr>
                                      <w:rFonts w:ascii="Cambria Math" w:hAnsi="Cambria Math" w:cs="Times New Roman"/>
                                      <w:i/>
                                      <w:color w:val="000000"/>
                                      <w:sz w:val="22"/>
                                    </w:rPr>
                                  </m:ctrlPr>
                                </m:sSupPr>
                                <m:e>
                                  <m:r>
                                    <w:rPr>
                                      <w:rFonts w:ascii="Cambria Math" w:hAnsi="Cambria Math" w:cs="Times New Roman"/>
                                      <w:color w:val="000000"/>
                                      <w:sz w:val="22"/>
                                    </w:rPr>
                                    <m:t>v</m:t>
                                  </m:r>
                                </m:e>
                                <m:sup>
                                  <m:r>
                                    <w:rPr>
                                      <w:rFonts w:ascii="Cambria Math" w:hAnsi="Cambria Math" w:cs="Times New Roman"/>
                                      <w:color w:val="000000"/>
                                      <w:sz w:val="22"/>
                                    </w:rPr>
                                    <m:t>'</m:t>
                                  </m:r>
                                </m:sup>
                              </m:sSup>
                            </m:e>
                            <m:sub>
                              <m:r>
                                <w:rPr>
                                  <w:rFonts w:ascii="Cambria Math" w:hAnsi="Cambria Math" w:cs="Times New Roman"/>
                                  <w:color w:val="000000"/>
                                  <w:sz w:val="22"/>
                                </w:rPr>
                                <m:t>o</m:t>
                              </m:r>
                            </m:sub>
                          </m:sSub>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m:t>
                              </m:r>
                            </m:sub>
                          </m:sSub>
                        </m:num>
                        <m:den>
                          <m:r>
                            <w:rPr>
                              <w:rFonts w:ascii="Cambria Math" w:hAnsi="Cambria Math" w:cs="Times New Roman"/>
                              <w:color w:val="000000"/>
                              <w:sz w:val="22"/>
                            </w:rPr>
                            <m:t>2</m:t>
                          </m:r>
                          <m:d>
                            <m:dPr>
                              <m:ctrlPr>
                                <w:rPr>
                                  <w:rFonts w:ascii="Cambria Math" w:hAnsi="Cambria Math" w:cs="Times New Roman"/>
                                  <w:i/>
                                  <w:color w:val="000000"/>
                                  <w:sz w:val="22"/>
                                </w:rPr>
                              </m:ctrlPr>
                            </m:dPr>
                            <m:e>
                              <m:sSub>
                                <m:sSubPr>
                                  <m:ctrlPr>
                                    <w:rPr>
                                      <w:rFonts w:ascii="Cambria Math" w:hAnsi="Cambria Math" w:cs="Times New Roman"/>
                                      <w:i/>
                                      <w:color w:val="000000"/>
                                      <w:sz w:val="22"/>
                                    </w:rPr>
                                  </m:ctrlPr>
                                </m:sSubPr>
                                <m:e>
                                  <m:sSup>
                                    <m:sSupPr>
                                      <m:ctrlPr>
                                        <w:rPr>
                                          <w:rFonts w:ascii="Cambria Math" w:hAnsi="Cambria Math" w:cs="Times New Roman"/>
                                          <w:i/>
                                          <w:color w:val="000000"/>
                                          <w:sz w:val="22"/>
                                        </w:rPr>
                                      </m:ctrlPr>
                                    </m:sSupPr>
                                    <m:e>
                                      <m:r>
                                        <w:rPr>
                                          <w:rFonts w:ascii="Cambria Math" w:hAnsi="Cambria Math" w:cs="Times New Roman"/>
                                          <w:color w:val="000000"/>
                                          <w:sz w:val="22"/>
                                        </w:rPr>
                                        <m:t>v</m:t>
                                      </m:r>
                                    </m:e>
                                    <m:sup>
                                      <m:r>
                                        <w:rPr>
                                          <w:rFonts w:ascii="Cambria Math" w:hAnsi="Cambria Math" w:cs="Times New Roman"/>
                                          <w:color w:val="000000"/>
                                          <w:sz w:val="22"/>
                                        </w:rPr>
                                        <m:t>'</m:t>
                                      </m:r>
                                    </m:sup>
                                  </m:sSup>
                                </m:e>
                                <m:sub>
                                  <m:r>
                                    <w:rPr>
                                      <w:rFonts w:ascii="Cambria Math" w:hAnsi="Cambria Math" w:cs="Times New Roman"/>
                                      <w:color w:val="000000"/>
                                      <w:sz w:val="22"/>
                                    </w:rPr>
                                    <m:t>o</m:t>
                                  </m:r>
                                </m:sub>
                              </m:sSub>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m:t>
                                  </m:r>
                                </m:sub>
                              </m:sSub>
                            </m:e>
                          </m:d>
                        </m:den>
                      </m:f>
                    </m:e>
                  </m:eqArr>
                </m:e>
              </m:d>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5</m:t>
                  </m:r>
                </m:e>
              </m:d>
            </m:e>
          </m:eqArr>
        </m:oMath>
      </m:oMathPara>
    </w:p>
    <w:p w14:paraId="4399ECF0" w14:textId="400C7E49" w:rsidR="00B40A8A" w:rsidRPr="00837DC2" w:rsidRDefault="00B40A8A" w:rsidP="00C6646A">
      <w:pPr>
        <w:spacing w:after="120"/>
        <w:ind w:firstLine="425"/>
        <w:contextualSpacing w:val="0"/>
      </w:pPr>
      <w:r w:rsidRPr="00837DC2">
        <w:t xml:space="preserve">Having now the peak values and the time intervals for the leakage inductor current, the average input current can be calculated, using </w:t>
      </w:r>
      <w:r w:rsidR="00C6646A">
        <w:fldChar w:fldCharType="begin"/>
      </w:r>
      <w:r w:rsidR="00C6646A">
        <w:instrText xml:space="preserve"> REF _Ref102638729 \h </w:instrText>
      </w:r>
      <w:r w:rsidR="00C6646A">
        <w:fldChar w:fldCharType="separate"/>
      </w:r>
      <w:r w:rsidR="00C0688E">
        <w:t xml:space="preserve">Fig. </w:t>
      </w:r>
      <w:r w:rsidR="00C0688E">
        <w:rPr>
          <w:noProof/>
        </w:rPr>
        <w:t>2</w:t>
      </w:r>
      <w:r w:rsidR="00C6646A">
        <w:fldChar w:fldCharType="end"/>
      </w:r>
      <w:r>
        <w:t>c)</w:t>
      </w:r>
      <w:r w:rsidRPr="00837DC2">
        <w:t>:</w:t>
      </w:r>
    </w:p>
    <w:p w14:paraId="0323902D" w14:textId="1B79C07C" w:rsidR="00B40A8A" w:rsidRPr="00AA6B1F" w:rsidRDefault="00C84872" w:rsidP="00C6646A">
      <w:pPr>
        <w:spacing w:after="120"/>
        <w:ind w:firstLine="720"/>
        <w:contextualSpacing w:val="0"/>
        <w:rPr>
          <w:rFonts w:ascii="TimesNewRomanPSMT" w:hAnsi="TimesNewRomanPSMT" w:cs="Times New Roman"/>
          <w:color w:val="000000"/>
          <w:sz w:val="22"/>
        </w:rPr>
      </w:pPr>
      <m:oMathPara>
        <m:oMath>
          <m:eqArr>
            <m:eqArrPr>
              <m:maxDist m:val="1"/>
              <m:ctrlPr>
                <w:rPr>
                  <w:rFonts w:ascii="Cambria Math" w:hAnsi="Cambria Math" w:cs="Times New Roman"/>
                  <w:i/>
                  <w:color w:val="000000"/>
                  <w:sz w:val="22"/>
                </w:rPr>
              </m:ctrlPr>
            </m:eqArrPr>
            <m:e>
              <m:sSub>
                <m:sSubPr>
                  <m:ctrlPr>
                    <w:rPr>
                      <w:rFonts w:ascii="Cambria Math" w:hAnsi="Cambria Math" w:cs="Times New Roman"/>
                      <w:i/>
                      <w:color w:val="000000"/>
                      <w:sz w:val="22"/>
                    </w:rPr>
                  </m:ctrlPr>
                </m:sSubPr>
                <m:e>
                  <m:r>
                    <w:rPr>
                      <w:rFonts w:ascii="Cambria Math" w:hAnsi="Cambria Math" w:cs="Times New Roman"/>
                      <w:color w:val="000000"/>
                      <w:sz w:val="22"/>
                    </w:rPr>
                    <m:t>i</m:t>
                  </m:r>
                </m:e>
                <m:sub>
                  <m:sSub>
                    <m:sSubPr>
                      <m:ctrlPr>
                        <w:rPr>
                          <w:rFonts w:ascii="Cambria Math" w:hAnsi="Cambria Math" w:cs="Times New Roman"/>
                          <w:i/>
                          <w:color w:val="000000"/>
                          <w:sz w:val="22"/>
                        </w:rPr>
                      </m:ctrlPr>
                    </m:sSubPr>
                    <m:e>
                      <m:r>
                        <w:rPr>
                          <w:rFonts w:ascii="Cambria Math" w:hAnsi="Cambria Math" w:cs="Times New Roman"/>
                          <w:color w:val="000000"/>
                          <w:sz w:val="22"/>
                        </w:rPr>
                        <m:t>i</m:t>
                      </m:r>
                    </m:e>
                    <m:sub>
                      <m:r>
                        <w:rPr>
                          <w:rFonts w:ascii="Cambria Math" w:hAnsi="Cambria Math" w:cs="Times New Roman"/>
                          <w:color w:val="000000"/>
                          <w:sz w:val="22"/>
                        </w:rPr>
                        <m:t>avg</m:t>
                      </m:r>
                    </m:sub>
                  </m:sSub>
                </m:sub>
              </m:sSub>
              <m:r>
                <w:rPr>
                  <w:rFonts w:ascii="Cambria Math" w:hAnsi="Cambria Math" w:cs="Times New Roman"/>
                  <w:color w:val="000000"/>
                  <w:sz w:val="22"/>
                </w:rPr>
                <m:t>=</m:t>
              </m:r>
              <m:f>
                <m:fPr>
                  <m:ctrlPr>
                    <w:rPr>
                      <w:rFonts w:ascii="Cambria Math" w:hAnsi="Cambria Math" w:cs="Times New Roman"/>
                      <w:i/>
                      <w:color w:val="000000"/>
                      <w:sz w:val="22"/>
                    </w:rPr>
                  </m:ctrlPr>
                </m:fPr>
                <m:num>
                  <m:r>
                    <w:rPr>
                      <w:rFonts w:ascii="Cambria Math" w:hAnsi="Cambria Math" w:cs="Times New Roman"/>
                      <w:color w:val="000000"/>
                      <w:sz w:val="22"/>
                    </w:rPr>
                    <m:t>1</m:t>
                  </m:r>
                </m:num>
                <m:den>
                  <m:r>
                    <w:rPr>
                      <w:rFonts w:ascii="Cambria Math" w:hAnsi="Cambria Math" w:cs="Times New Roman"/>
                      <w:color w:val="000000"/>
                      <w:sz w:val="22"/>
                    </w:rPr>
                    <m:t>T</m:t>
                  </m:r>
                </m:den>
              </m:f>
              <m:d>
                <m:dPr>
                  <m:begChr m:val="["/>
                  <m:endChr m:val="]"/>
                  <m:ctrlPr>
                    <w:rPr>
                      <w:rFonts w:ascii="Cambria Math" w:hAnsi="Cambria Math" w:cs="Times New Roman"/>
                      <w:i/>
                      <w:color w:val="000000"/>
                      <w:sz w:val="22"/>
                    </w:rPr>
                  </m:ctrlPr>
                </m:dPr>
                <m:e>
                  <m:r>
                    <w:rPr>
                      <w:rFonts w:ascii="Cambria Math" w:hAnsi="Cambria Math" w:cs="Times New Roman"/>
                      <w:color w:val="000000"/>
                      <w:sz w:val="22"/>
                    </w:rPr>
                    <m:t>-</m:t>
                  </m:r>
                  <m:f>
                    <m:fPr>
                      <m:ctrlPr>
                        <w:rPr>
                          <w:rFonts w:ascii="Cambria Math" w:hAnsi="Cambria Math" w:cs="Times New Roman"/>
                          <w:i/>
                          <w:color w:val="000000"/>
                          <w:sz w:val="22"/>
                        </w:rPr>
                      </m:ctrlPr>
                    </m:fPr>
                    <m:num>
                      <m:r>
                        <w:rPr>
                          <w:rFonts w:ascii="Cambria Math" w:hAnsi="Cambria Math" w:cs="Times New Roman"/>
                          <w:color w:val="000000"/>
                          <w:sz w:val="22"/>
                        </w:rPr>
                        <m:t>1</m:t>
                      </m:r>
                    </m:num>
                    <m:den>
                      <m:r>
                        <w:rPr>
                          <w:rFonts w:ascii="Cambria Math" w:hAnsi="Cambria Math" w:cs="Times New Roman"/>
                          <w:color w:val="000000"/>
                          <w:sz w:val="22"/>
                        </w:rPr>
                        <m:t>2</m:t>
                      </m:r>
                    </m:den>
                  </m:f>
                  <m:sSub>
                    <m:sSubPr>
                      <m:ctrlPr>
                        <w:rPr>
                          <w:rFonts w:ascii="Cambria Math" w:hAnsi="Cambria Math" w:cs="Times New Roman"/>
                          <w:i/>
                          <w:color w:val="000000"/>
                          <w:sz w:val="22"/>
                        </w:rPr>
                      </m:ctrlPr>
                    </m:sSubPr>
                    <m:e>
                      <m:r>
                        <w:rPr>
                          <w:rFonts w:ascii="Cambria Math" w:hAnsi="Cambria Math" w:cs="Times New Roman"/>
                          <w:color w:val="000000"/>
                          <w:sz w:val="22"/>
                        </w:rPr>
                        <m:t>I</m:t>
                      </m:r>
                    </m:e>
                    <m:sub>
                      <m:r>
                        <w:rPr>
                          <w:rFonts w:ascii="Cambria Math" w:hAnsi="Cambria Math" w:cs="Times New Roman"/>
                          <w:color w:val="000000"/>
                          <w:sz w:val="22"/>
                        </w:rPr>
                        <m:t>2</m:t>
                      </m:r>
                    </m:sub>
                  </m:sSub>
                  <m:sSub>
                    <m:sSubPr>
                      <m:ctrlPr>
                        <w:rPr>
                          <w:rFonts w:ascii="Cambria Math" w:hAnsi="Cambria Math" w:cs="Times New Roman"/>
                          <w:i/>
                          <w:color w:val="000000"/>
                          <w:sz w:val="22"/>
                        </w:rPr>
                      </m:ctrlPr>
                    </m:sSubPr>
                    <m:e>
                      <m:r>
                        <w:rPr>
                          <w:rFonts w:ascii="Cambria Math" w:hAnsi="Cambria Math" w:cs="Times New Roman"/>
                          <w:color w:val="000000"/>
                          <w:sz w:val="22"/>
                        </w:rPr>
                        <m:t>t</m:t>
                      </m:r>
                    </m:e>
                    <m:sub>
                      <m:r>
                        <w:rPr>
                          <w:rFonts w:ascii="Cambria Math" w:hAnsi="Cambria Math" w:cs="Times New Roman"/>
                          <w:color w:val="000000"/>
                          <w:sz w:val="22"/>
                        </w:rPr>
                        <m:t>1</m:t>
                      </m:r>
                    </m:sub>
                  </m:sSub>
                  <m:r>
                    <w:rPr>
                      <w:rFonts w:ascii="Cambria Math" w:hAnsi="Cambria Math" w:cs="Times New Roman"/>
                      <w:color w:val="000000"/>
                      <w:sz w:val="22"/>
                    </w:rPr>
                    <m:t>+</m:t>
                  </m:r>
                  <m:f>
                    <m:fPr>
                      <m:ctrlPr>
                        <w:rPr>
                          <w:rFonts w:ascii="Cambria Math" w:hAnsi="Cambria Math" w:cs="Times New Roman"/>
                          <w:i/>
                          <w:color w:val="000000"/>
                          <w:sz w:val="22"/>
                        </w:rPr>
                      </m:ctrlPr>
                    </m:fPr>
                    <m:num>
                      <m:r>
                        <w:rPr>
                          <w:rFonts w:ascii="Cambria Math" w:hAnsi="Cambria Math" w:cs="Times New Roman"/>
                          <w:color w:val="000000"/>
                          <w:sz w:val="22"/>
                        </w:rPr>
                        <m:t>1</m:t>
                      </m:r>
                    </m:num>
                    <m:den>
                      <m:r>
                        <w:rPr>
                          <w:rFonts w:ascii="Cambria Math" w:hAnsi="Cambria Math" w:cs="Times New Roman"/>
                          <w:color w:val="000000"/>
                          <w:sz w:val="22"/>
                        </w:rPr>
                        <m:t>2</m:t>
                      </m:r>
                    </m:den>
                  </m:f>
                  <m:sSub>
                    <m:sSubPr>
                      <m:ctrlPr>
                        <w:rPr>
                          <w:rFonts w:ascii="Cambria Math" w:hAnsi="Cambria Math" w:cs="Times New Roman"/>
                          <w:i/>
                          <w:color w:val="000000"/>
                          <w:sz w:val="22"/>
                        </w:rPr>
                      </m:ctrlPr>
                    </m:sSubPr>
                    <m:e>
                      <m:r>
                        <w:rPr>
                          <w:rFonts w:ascii="Cambria Math" w:hAnsi="Cambria Math" w:cs="Times New Roman"/>
                          <w:color w:val="000000"/>
                          <w:sz w:val="22"/>
                        </w:rPr>
                        <m:t>I</m:t>
                      </m:r>
                    </m:e>
                    <m:sub>
                      <m:r>
                        <w:rPr>
                          <w:rFonts w:ascii="Cambria Math" w:hAnsi="Cambria Math" w:cs="Times New Roman"/>
                          <w:color w:val="000000"/>
                          <w:sz w:val="22"/>
                        </w:rPr>
                        <m:t>1</m:t>
                      </m:r>
                    </m:sub>
                  </m:sSub>
                  <m:sSub>
                    <m:sSubPr>
                      <m:ctrlPr>
                        <w:rPr>
                          <w:rFonts w:ascii="Cambria Math" w:hAnsi="Cambria Math" w:cs="Times New Roman"/>
                          <w:i/>
                          <w:color w:val="000000"/>
                          <w:sz w:val="22"/>
                        </w:rPr>
                      </m:ctrlPr>
                    </m:sSubPr>
                    <m:e>
                      <m:r>
                        <w:rPr>
                          <w:rFonts w:ascii="Cambria Math" w:hAnsi="Cambria Math" w:cs="Times New Roman"/>
                          <w:color w:val="000000"/>
                          <w:sz w:val="22"/>
                        </w:rPr>
                        <m:t>t</m:t>
                      </m:r>
                    </m:e>
                    <m:sub>
                      <m:r>
                        <w:rPr>
                          <w:rFonts w:ascii="Cambria Math" w:hAnsi="Cambria Math" w:cs="Times New Roman"/>
                          <w:color w:val="000000"/>
                          <w:sz w:val="22"/>
                        </w:rPr>
                        <m:t>2</m:t>
                      </m:r>
                    </m:sub>
                  </m:sSub>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1-d</m:t>
                      </m:r>
                    </m:e>
                  </m:d>
                  <m:r>
                    <w:rPr>
                      <w:rFonts w:ascii="Cambria Math" w:hAnsi="Cambria Math" w:cs="Times New Roman"/>
                      <w:color w:val="000000"/>
                      <w:sz w:val="22"/>
                    </w:rPr>
                    <m:t>T</m:t>
                  </m:r>
                  <m:f>
                    <m:fPr>
                      <m:ctrlPr>
                        <w:rPr>
                          <w:rFonts w:ascii="Cambria Math" w:hAnsi="Cambria Math" w:cs="Times New Roman"/>
                          <w:i/>
                          <w:color w:val="000000"/>
                          <w:sz w:val="22"/>
                        </w:rPr>
                      </m:ctrlPr>
                    </m:fPr>
                    <m:num>
                      <m:r>
                        <w:rPr>
                          <w:rFonts w:ascii="Cambria Math" w:hAnsi="Cambria Math" w:cs="Times New Roman"/>
                          <w:color w:val="000000"/>
                          <w:sz w:val="22"/>
                        </w:rPr>
                        <m:t>1</m:t>
                      </m:r>
                    </m:num>
                    <m:den>
                      <m:r>
                        <w:rPr>
                          <w:rFonts w:ascii="Cambria Math" w:hAnsi="Cambria Math" w:cs="Times New Roman"/>
                          <w:color w:val="000000"/>
                          <w:sz w:val="22"/>
                        </w:rPr>
                        <m:t>2</m:t>
                      </m:r>
                    </m:den>
                  </m:f>
                  <m:d>
                    <m:dPr>
                      <m:ctrlPr>
                        <w:rPr>
                          <w:rFonts w:ascii="Cambria Math" w:hAnsi="Cambria Math" w:cs="Times New Roman"/>
                          <w:i/>
                          <w:color w:val="000000"/>
                          <w:sz w:val="22"/>
                        </w:rPr>
                      </m:ctrlPr>
                    </m:dPr>
                    <m:e>
                      <m:sSub>
                        <m:sSubPr>
                          <m:ctrlPr>
                            <w:rPr>
                              <w:rFonts w:ascii="Cambria Math" w:hAnsi="Cambria Math" w:cs="Times New Roman"/>
                              <w:i/>
                              <w:color w:val="000000"/>
                              <w:sz w:val="22"/>
                            </w:rPr>
                          </m:ctrlPr>
                        </m:sSubPr>
                        <m:e>
                          <m:r>
                            <w:rPr>
                              <w:rFonts w:ascii="Cambria Math" w:hAnsi="Cambria Math" w:cs="Times New Roman"/>
                              <w:color w:val="000000"/>
                              <w:sz w:val="22"/>
                            </w:rPr>
                            <m:t>I</m:t>
                          </m:r>
                        </m:e>
                        <m:sub>
                          <m:r>
                            <w:rPr>
                              <w:rFonts w:ascii="Cambria Math" w:hAnsi="Cambria Math" w:cs="Times New Roman"/>
                              <w:color w:val="000000"/>
                              <w:sz w:val="22"/>
                            </w:rPr>
                            <m:t>1</m:t>
                          </m:r>
                        </m:sub>
                      </m:sSub>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I</m:t>
                          </m:r>
                        </m:e>
                        <m:sub>
                          <m:r>
                            <w:rPr>
                              <w:rFonts w:ascii="Cambria Math" w:hAnsi="Cambria Math" w:cs="Times New Roman"/>
                              <w:color w:val="000000"/>
                              <w:sz w:val="22"/>
                            </w:rPr>
                            <m:t>2</m:t>
                          </m:r>
                        </m:sub>
                      </m:sSub>
                    </m:e>
                  </m:d>
                </m:e>
              </m:d>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6</m:t>
                  </m:r>
                </m:e>
              </m:d>
            </m:e>
          </m:eqArr>
        </m:oMath>
      </m:oMathPara>
    </w:p>
    <w:p w14:paraId="065ED1C9" w14:textId="1BACBC38" w:rsidR="00B40A8A" w:rsidRPr="00837DC2" w:rsidRDefault="00B40A8A" w:rsidP="00C6646A">
      <w:pPr>
        <w:spacing w:after="120"/>
        <w:contextualSpacing w:val="0"/>
      </w:pPr>
      <w:r w:rsidRPr="00837DC2">
        <w:t xml:space="preserve">Using </w:t>
      </w:r>
      <w:r w:rsidR="00C6646A">
        <w:fldChar w:fldCharType="begin"/>
      </w:r>
      <w:r w:rsidR="00C6646A">
        <w:instrText xml:space="preserve"> REF _Ref102638729 \h </w:instrText>
      </w:r>
      <w:r w:rsidR="00C6646A">
        <w:fldChar w:fldCharType="separate"/>
      </w:r>
      <w:r w:rsidR="00C0688E">
        <w:t xml:space="preserve">Fig. </w:t>
      </w:r>
      <w:r w:rsidR="00C0688E">
        <w:rPr>
          <w:noProof/>
        </w:rPr>
        <w:t>2</w:t>
      </w:r>
      <w:r w:rsidR="00C6646A">
        <w:fldChar w:fldCharType="end"/>
      </w:r>
      <w:r>
        <w:t>c)</w:t>
      </w:r>
      <w:r w:rsidRPr="00837DC2">
        <w:t>, in a similar way the average output current can be also derived:</w:t>
      </w:r>
    </w:p>
    <w:p w14:paraId="7EA2D1C7" w14:textId="5E3458B1" w:rsidR="00B40A8A" w:rsidRPr="00AA6B1F" w:rsidRDefault="00C84872" w:rsidP="00C6646A">
      <w:pPr>
        <w:spacing w:after="120"/>
        <w:ind w:firstLine="720"/>
        <w:contextualSpacing w:val="0"/>
        <w:rPr>
          <w:rFonts w:ascii="TimesNewRomanPSMT" w:hAnsi="TimesNewRomanPSMT" w:cs="Times New Roman"/>
          <w:color w:val="000000"/>
          <w:sz w:val="22"/>
        </w:rPr>
      </w:pPr>
      <m:oMathPara>
        <m:oMath>
          <m:eqArr>
            <m:eqArrPr>
              <m:maxDist m:val="1"/>
              <m:ctrlPr>
                <w:rPr>
                  <w:rFonts w:ascii="Cambria Math" w:hAnsi="Cambria Math" w:cs="Times New Roman"/>
                  <w:i/>
                  <w:color w:val="000000"/>
                  <w:sz w:val="22"/>
                </w:rPr>
              </m:ctrlPr>
            </m:eqArrPr>
            <m:e>
              <m:sSub>
                <m:sSubPr>
                  <m:ctrlPr>
                    <w:rPr>
                      <w:rFonts w:ascii="Cambria Math" w:hAnsi="Cambria Math" w:cs="Times New Roman"/>
                      <w:i/>
                      <w:color w:val="000000"/>
                      <w:sz w:val="22"/>
                    </w:rPr>
                  </m:ctrlPr>
                </m:sSubPr>
                <m:e>
                  <m:r>
                    <w:rPr>
                      <w:rFonts w:ascii="Cambria Math" w:hAnsi="Cambria Math" w:cs="Times New Roman"/>
                      <w:color w:val="000000"/>
                      <w:sz w:val="22"/>
                    </w:rPr>
                    <m:t>i</m:t>
                  </m:r>
                </m:e>
                <m:sub>
                  <m:sSub>
                    <m:sSubPr>
                      <m:ctrlPr>
                        <w:rPr>
                          <w:rFonts w:ascii="Cambria Math" w:hAnsi="Cambria Math" w:cs="Times New Roman"/>
                          <w:i/>
                          <w:color w:val="000000"/>
                          <w:sz w:val="22"/>
                        </w:rPr>
                      </m:ctrlPr>
                    </m:sSubPr>
                    <m:e>
                      <m:r>
                        <w:rPr>
                          <w:rFonts w:ascii="Cambria Math" w:hAnsi="Cambria Math" w:cs="Times New Roman"/>
                          <w:color w:val="000000"/>
                          <w:sz w:val="22"/>
                        </w:rPr>
                        <m:t>o'</m:t>
                      </m:r>
                    </m:e>
                    <m:sub>
                      <m:r>
                        <w:rPr>
                          <w:rFonts w:ascii="Cambria Math" w:hAnsi="Cambria Math" w:cs="Times New Roman"/>
                          <w:color w:val="000000"/>
                          <w:sz w:val="22"/>
                        </w:rPr>
                        <m:t>avg</m:t>
                      </m:r>
                    </m:sub>
                  </m:sSub>
                </m:sub>
              </m:sSub>
              <m:r>
                <w:rPr>
                  <w:rFonts w:ascii="Cambria Math" w:hAnsi="Cambria Math" w:cs="Times New Roman"/>
                  <w:color w:val="000000"/>
                  <w:sz w:val="22"/>
                </w:rPr>
                <m:t>=</m:t>
              </m:r>
              <m:f>
                <m:fPr>
                  <m:ctrlPr>
                    <w:rPr>
                      <w:rFonts w:ascii="Cambria Math" w:hAnsi="Cambria Math" w:cs="Times New Roman"/>
                      <w:i/>
                      <w:color w:val="000000"/>
                      <w:sz w:val="22"/>
                    </w:rPr>
                  </m:ctrlPr>
                </m:fPr>
                <m:num>
                  <m:r>
                    <w:rPr>
                      <w:rFonts w:ascii="Cambria Math" w:hAnsi="Cambria Math" w:cs="Times New Roman"/>
                      <w:color w:val="000000"/>
                      <w:sz w:val="22"/>
                    </w:rPr>
                    <m:t>1</m:t>
                  </m:r>
                </m:num>
                <m:den>
                  <m:r>
                    <w:rPr>
                      <w:rFonts w:ascii="Cambria Math" w:hAnsi="Cambria Math" w:cs="Times New Roman"/>
                      <w:color w:val="000000"/>
                      <w:sz w:val="22"/>
                    </w:rPr>
                    <m:t>T</m:t>
                  </m:r>
                </m:den>
              </m:f>
              <m:d>
                <m:dPr>
                  <m:begChr m:val="["/>
                  <m:endChr m:val="]"/>
                  <m:ctrlPr>
                    <w:rPr>
                      <w:rFonts w:ascii="Cambria Math" w:hAnsi="Cambria Math" w:cs="Times New Roman"/>
                      <w:i/>
                      <w:color w:val="000000"/>
                      <w:sz w:val="22"/>
                    </w:rPr>
                  </m:ctrlPr>
                </m:dPr>
                <m:e>
                  <m:f>
                    <m:fPr>
                      <m:ctrlPr>
                        <w:rPr>
                          <w:rFonts w:ascii="Cambria Math" w:hAnsi="Cambria Math" w:cs="Times New Roman"/>
                          <w:i/>
                          <w:color w:val="000000"/>
                          <w:sz w:val="22"/>
                        </w:rPr>
                      </m:ctrlPr>
                    </m:fPr>
                    <m:num>
                      <m:r>
                        <w:rPr>
                          <w:rFonts w:ascii="Cambria Math" w:hAnsi="Cambria Math" w:cs="Times New Roman"/>
                          <w:color w:val="000000"/>
                          <w:sz w:val="22"/>
                        </w:rPr>
                        <m:t>1</m:t>
                      </m:r>
                    </m:num>
                    <m:den>
                      <m:r>
                        <w:rPr>
                          <w:rFonts w:ascii="Cambria Math" w:hAnsi="Cambria Math" w:cs="Times New Roman"/>
                          <w:color w:val="000000"/>
                          <w:sz w:val="22"/>
                        </w:rPr>
                        <m:t>2</m:t>
                      </m:r>
                    </m:den>
                  </m:f>
                  <m:sSub>
                    <m:sSubPr>
                      <m:ctrlPr>
                        <w:rPr>
                          <w:rFonts w:ascii="Cambria Math" w:hAnsi="Cambria Math" w:cs="Times New Roman"/>
                          <w:i/>
                          <w:color w:val="000000"/>
                          <w:sz w:val="22"/>
                        </w:rPr>
                      </m:ctrlPr>
                    </m:sSubPr>
                    <m:e>
                      <m:r>
                        <w:rPr>
                          <w:rFonts w:ascii="Cambria Math" w:hAnsi="Cambria Math" w:cs="Times New Roman"/>
                          <w:color w:val="000000"/>
                          <w:sz w:val="22"/>
                        </w:rPr>
                        <m:t>I</m:t>
                      </m:r>
                    </m:e>
                    <m:sub>
                      <m:r>
                        <w:rPr>
                          <w:rFonts w:ascii="Cambria Math" w:hAnsi="Cambria Math" w:cs="Times New Roman"/>
                          <w:color w:val="000000"/>
                          <w:sz w:val="22"/>
                        </w:rPr>
                        <m:t>2</m:t>
                      </m:r>
                    </m:sub>
                  </m:sSub>
                  <m:sSub>
                    <m:sSubPr>
                      <m:ctrlPr>
                        <w:rPr>
                          <w:rFonts w:ascii="Cambria Math" w:hAnsi="Cambria Math" w:cs="Times New Roman"/>
                          <w:i/>
                          <w:color w:val="000000"/>
                          <w:sz w:val="22"/>
                        </w:rPr>
                      </m:ctrlPr>
                    </m:sSubPr>
                    <m:e>
                      <m:r>
                        <w:rPr>
                          <w:rFonts w:ascii="Cambria Math" w:hAnsi="Cambria Math" w:cs="Times New Roman"/>
                          <w:color w:val="000000"/>
                          <w:sz w:val="22"/>
                        </w:rPr>
                        <m:t>t</m:t>
                      </m:r>
                    </m:e>
                    <m:sub>
                      <m:r>
                        <w:rPr>
                          <w:rFonts w:ascii="Cambria Math" w:hAnsi="Cambria Math" w:cs="Times New Roman"/>
                          <w:color w:val="000000"/>
                          <w:sz w:val="22"/>
                        </w:rPr>
                        <m:t>1</m:t>
                      </m:r>
                    </m:sub>
                  </m:sSub>
                  <m:r>
                    <w:rPr>
                      <w:rFonts w:ascii="Cambria Math" w:hAnsi="Cambria Math" w:cs="Times New Roman"/>
                      <w:color w:val="000000"/>
                      <w:sz w:val="22"/>
                    </w:rPr>
                    <m:t>-</m:t>
                  </m:r>
                  <m:f>
                    <m:fPr>
                      <m:ctrlPr>
                        <w:rPr>
                          <w:rFonts w:ascii="Cambria Math" w:hAnsi="Cambria Math" w:cs="Times New Roman"/>
                          <w:i/>
                          <w:color w:val="000000"/>
                          <w:sz w:val="22"/>
                        </w:rPr>
                      </m:ctrlPr>
                    </m:fPr>
                    <m:num>
                      <m:r>
                        <w:rPr>
                          <w:rFonts w:ascii="Cambria Math" w:hAnsi="Cambria Math" w:cs="Times New Roman"/>
                          <w:color w:val="000000"/>
                          <w:sz w:val="22"/>
                        </w:rPr>
                        <m:t>1</m:t>
                      </m:r>
                    </m:num>
                    <m:den>
                      <m:r>
                        <w:rPr>
                          <w:rFonts w:ascii="Cambria Math" w:hAnsi="Cambria Math" w:cs="Times New Roman"/>
                          <w:color w:val="000000"/>
                          <w:sz w:val="22"/>
                        </w:rPr>
                        <m:t>2</m:t>
                      </m:r>
                    </m:den>
                  </m:f>
                  <m:sSub>
                    <m:sSubPr>
                      <m:ctrlPr>
                        <w:rPr>
                          <w:rFonts w:ascii="Cambria Math" w:hAnsi="Cambria Math" w:cs="Times New Roman"/>
                          <w:i/>
                          <w:color w:val="000000"/>
                          <w:sz w:val="22"/>
                        </w:rPr>
                      </m:ctrlPr>
                    </m:sSubPr>
                    <m:e>
                      <m:r>
                        <w:rPr>
                          <w:rFonts w:ascii="Cambria Math" w:hAnsi="Cambria Math" w:cs="Times New Roman"/>
                          <w:color w:val="000000"/>
                          <w:sz w:val="22"/>
                        </w:rPr>
                        <m:t>I</m:t>
                      </m:r>
                    </m:e>
                    <m:sub>
                      <m:r>
                        <w:rPr>
                          <w:rFonts w:ascii="Cambria Math" w:hAnsi="Cambria Math" w:cs="Times New Roman"/>
                          <w:color w:val="000000"/>
                          <w:sz w:val="22"/>
                        </w:rPr>
                        <m:t>1</m:t>
                      </m:r>
                    </m:sub>
                  </m:sSub>
                  <m:sSub>
                    <m:sSubPr>
                      <m:ctrlPr>
                        <w:rPr>
                          <w:rFonts w:ascii="Cambria Math" w:hAnsi="Cambria Math" w:cs="Times New Roman"/>
                          <w:i/>
                          <w:color w:val="000000"/>
                          <w:sz w:val="22"/>
                        </w:rPr>
                      </m:ctrlPr>
                    </m:sSubPr>
                    <m:e>
                      <m:r>
                        <w:rPr>
                          <w:rFonts w:ascii="Cambria Math" w:hAnsi="Cambria Math" w:cs="Times New Roman"/>
                          <w:color w:val="000000"/>
                          <w:sz w:val="22"/>
                        </w:rPr>
                        <m:t>t</m:t>
                      </m:r>
                    </m:e>
                    <m:sub>
                      <m:r>
                        <w:rPr>
                          <w:rFonts w:ascii="Cambria Math" w:hAnsi="Cambria Math" w:cs="Times New Roman"/>
                          <w:color w:val="000000"/>
                          <w:sz w:val="22"/>
                        </w:rPr>
                        <m:t>2</m:t>
                      </m:r>
                    </m:sub>
                  </m:sSub>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1-d</m:t>
                      </m:r>
                    </m:e>
                  </m:d>
                  <m:r>
                    <w:rPr>
                      <w:rFonts w:ascii="Cambria Math" w:hAnsi="Cambria Math" w:cs="Times New Roman"/>
                      <w:color w:val="000000"/>
                      <w:sz w:val="22"/>
                    </w:rPr>
                    <m:t>T</m:t>
                  </m:r>
                  <m:f>
                    <m:fPr>
                      <m:ctrlPr>
                        <w:rPr>
                          <w:rFonts w:ascii="Cambria Math" w:hAnsi="Cambria Math" w:cs="Times New Roman"/>
                          <w:i/>
                          <w:color w:val="000000"/>
                          <w:sz w:val="22"/>
                        </w:rPr>
                      </m:ctrlPr>
                    </m:fPr>
                    <m:num>
                      <m:r>
                        <w:rPr>
                          <w:rFonts w:ascii="Cambria Math" w:hAnsi="Cambria Math" w:cs="Times New Roman"/>
                          <w:color w:val="000000"/>
                          <w:sz w:val="22"/>
                        </w:rPr>
                        <m:t>1</m:t>
                      </m:r>
                    </m:num>
                    <m:den>
                      <m:r>
                        <w:rPr>
                          <w:rFonts w:ascii="Cambria Math" w:hAnsi="Cambria Math" w:cs="Times New Roman"/>
                          <w:color w:val="000000"/>
                          <w:sz w:val="22"/>
                        </w:rPr>
                        <m:t>2</m:t>
                      </m:r>
                    </m:den>
                  </m:f>
                  <m:d>
                    <m:dPr>
                      <m:ctrlPr>
                        <w:rPr>
                          <w:rFonts w:ascii="Cambria Math" w:hAnsi="Cambria Math" w:cs="Times New Roman"/>
                          <w:i/>
                          <w:color w:val="000000"/>
                          <w:sz w:val="22"/>
                        </w:rPr>
                      </m:ctrlPr>
                    </m:dPr>
                    <m:e>
                      <m:sSub>
                        <m:sSubPr>
                          <m:ctrlPr>
                            <w:rPr>
                              <w:rFonts w:ascii="Cambria Math" w:hAnsi="Cambria Math" w:cs="Times New Roman"/>
                              <w:i/>
                              <w:color w:val="000000"/>
                              <w:sz w:val="22"/>
                            </w:rPr>
                          </m:ctrlPr>
                        </m:sSubPr>
                        <m:e>
                          <m:r>
                            <w:rPr>
                              <w:rFonts w:ascii="Cambria Math" w:hAnsi="Cambria Math" w:cs="Times New Roman"/>
                              <w:color w:val="000000"/>
                              <w:sz w:val="22"/>
                            </w:rPr>
                            <m:t>I</m:t>
                          </m:r>
                        </m:e>
                        <m:sub>
                          <m:r>
                            <w:rPr>
                              <w:rFonts w:ascii="Cambria Math" w:hAnsi="Cambria Math" w:cs="Times New Roman"/>
                              <w:color w:val="000000"/>
                              <w:sz w:val="22"/>
                            </w:rPr>
                            <m:t>1</m:t>
                          </m:r>
                        </m:sub>
                      </m:sSub>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I</m:t>
                          </m:r>
                        </m:e>
                        <m:sub>
                          <m:r>
                            <w:rPr>
                              <w:rFonts w:ascii="Cambria Math" w:hAnsi="Cambria Math" w:cs="Times New Roman"/>
                              <w:color w:val="000000"/>
                              <w:sz w:val="22"/>
                            </w:rPr>
                            <m:t>2</m:t>
                          </m:r>
                        </m:sub>
                      </m:sSub>
                    </m:e>
                  </m:d>
                </m:e>
              </m:d>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7</m:t>
                  </m:r>
                </m:e>
              </m:d>
            </m:e>
          </m:eqArr>
        </m:oMath>
      </m:oMathPara>
    </w:p>
    <w:p w14:paraId="4756B43F" w14:textId="3A0019D2" w:rsidR="00B40A8A" w:rsidRPr="00837DC2" w:rsidRDefault="00B40A8A" w:rsidP="00C6646A">
      <w:pPr>
        <w:spacing w:after="120"/>
        <w:ind w:right="-142"/>
        <w:contextualSpacing w:val="0"/>
      </w:pPr>
      <w:r w:rsidRPr="00837DC2">
        <w:t>From (</w:t>
      </w:r>
      <w:r>
        <w:t>2</w:t>
      </w:r>
      <w:r w:rsidRPr="00837DC2">
        <w:t>), (</w:t>
      </w:r>
      <w:r>
        <w:t>3</w:t>
      </w:r>
      <w:r w:rsidR="00C6646A">
        <w:t>) and</w:t>
      </w:r>
      <w:r w:rsidRPr="00837DC2">
        <w:t xml:space="preserve"> (</w:t>
      </w:r>
      <w:r>
        <w:t>5</w:t>
      </w:r>
      <w:r w:rsidR="00C6646A">
        <w:t>)-</w:t>
      </w:r>
      <w:r w:rsidRPr="00837DC2">
        <w:t>(</w:t>
      </w:r>
      <w:r>
        <w:t>7</w:t>
      </w:r>
      <w:r w:rsidRPr="00837DC2">
        <w:t>) they can be rewritten as:</w:t>
      </w:r>
    </w:p>
    <w:p w14:paraId="644DB445" w14:textId="34933DC3" w:rsidR="00B40A8A" w:rsidRPr="00AA6B1F" w:rsidRDefault="00C84872" w:rsidP="00C6646A">
      <w:pPr>
        <w:spacing w:after="120"/>
        <w:ind w:firstLine="720"/>
        <w:contextualSpacing w:val="0"/>
        <w:rPr>
          <w:rFonts w:ascii="TimesNewRomanPSMT" w:hAnsi="TimesNewRomanPSMT" w:cs="Times New Roman"/>
          <w:color w:val="000000"/>
          <w:sz w:val="22"/>
        </w:rPr>
      </w:pPr>
      <m:oMathPara>
        <m:oMath>
          <m:eqArr>
            <m:eqArrPr>
              <m:maxDist m:val="1"/>
              <m:ctrlPr>
                <w:rPr>
                  <w:rFonts w:ascii="Cambria Math" w:hAnsi="Cambria Math" w:cs="Times New Roman"/>
                  <w:i/>
                  <w:color w:val="000000"/>
                  <w:sz w:val="22"/>
                </w:rPr>
              </m:ctrlPr>
            </m:eqArrPr>
            <m:e>
              <m:d>
                <m:dPr>
                  <m:begChr m:val="{"/>
                  <m:endChr m:val=""/>
                  <m:ctrlPr>
                    <w:rPr>
                      <w:rFonts w:ascii="Cambria Math" w:hAnsi="Cambria Math" w:cs="Times New Roman"/>
                      <w:i/>
                      <w:color w:val="000000"/>
                      <w:sz w:val="22"/>
                    </w:rPr>
                  </m:ctrlPr>
                </m:dPr>
                <m:e>
                  <m:eqArr>
                    <m:eqArrPr>
                      <m:ctrlPr>
                        <w:rPr>
                          <w:rFonts w:ascii="Cambria Math" w:hAnsi="Cambria Math" w:cs="Times New Roman"/>
                          <w:i/>
                          <w:color w:val="000000"/>
                          <w:sz w:val="22"/>
                        </w:rPr>
                      </m:ctrlPr>
                    </m:eqArrPr>
                    <m:e>
                      <m:sSub>
                        <m:sSubPr>
                          <m:ctrlPr>
                            <w:rPr>
                              <w:rFonts w:ascii="Cambria Math" w:hAnsi="Cambria Math" w:cs="Times New Roman"/>
                              <w:i/>
                              <w:color w:val="000000"/>
                              <w:sz w:val="22"/>
                            </w:rPr>
                          </m:ctrlPr>
                        </m:sSubPr>
                        <m:e>
                          <m:r>
                            <w:rPr>
                              <w:rFonts w:ascii="Cambria Math" w:hAnsi="Cambria Math" w:cs="Times New Roman"/>
                              <w:color w:val="000000"/>
                              <w:sz w:val="22"/>
                            </w:rPr>
                            <m:t>i</m:t>
                          </m:r>
                        </m:e>
                        <m:sub>
                          <m:sSub>
                            <m:sSubPr>
                              <m:ctrlPr>
                                <w:rPr>
                                  <w:rFonts w:ascii="Cambria Math" w:hAnsi="Cambria Math" w:cs="Times New Roman"/>
                                  <w:i/>
                                  <w:color w:val="000000"/>
                                  <w:sz w:val="22"/>
                                </w:rPr>
                              </m:ctrlPr>
                            </m:sSubPr>
                            <m:e>
                              <m:r>
                                <w:rPr>
                                  <w:rFonts w:ascii="Cambria Math" w:hAnsi="Cambria Math" w:cs="Times New Roman"/>
                                  <w:color w:val="000000"/>
                                  <w:sz w:val="22"/>
                                </w:rPr>
                                <m:t>i</m:t>
                              </m:r>
                            </m:e>
                            <m:sub>
                              <m:r>
                                <w:rPr>
                                  <w:rFonts w:ascii="Cambria Math" w:hAnsi="Cambria Math" w:cs="Times New Roman"/>
                                  <w:color w:val="000000"/>
                                  <w:sz w:val="22"/>
                                </w:rPr>
                                <m:t>avg</m:t>
                              </m:r>
                            </m:sub>
                          </m:sSub>
                        </m:sub>
                      </m:sSub>
                      <m:r>
                        <w:rPr>
                          <w:rFonts w:ascii="Cambria Math" w:hAnsi="Cambria Math" w:cs="Times New Roman"/>
                          <w:color w:val="000000"/>
                          <w:sz w:val="22"/>
                        </w:rPr>
                        <m:t>=</m:t>
                      </m:r>
                      <m:f>
                        <m:fPr>
                          <m:ctrlPr>
                            <w:rPr>
                              <w:rFonts w:ascii="Cambria Math" w:hAnsi="Cambria Math" w:cs="Times New Roman"/>
                              <w:i/>
                              <w:color w:val="000000"/>
                              <w:sz w:val="22"/>
                            </w:rPr>
                          </m:ctrlPr>
                        </m:fPr>
                        <m:num>
                          <m:d>
                            <m:dPr>
                              <m:ctrlPr>
                                <w:rPr>
                                  <w:rFonts w:ascii="Cambria Math" w:hAnsi="Cambria Math" w:cs="Times New Roman"/>
                                  <w:i/>
                                  <w:color w:val="000000"/>
                                  <w:sz w:val="22"/>
                                </w:rPr>
                              </m:ctrlPr>
                            </m:dPr>
                            <m:e>
                              <m:r>
                                <w:rPr>
                                  <w:rFonts w:ascii="Cambria Math" w:hAnsi="Cambria Math" w:cs="Times New Roman"/>
                                  <w:color w:val="000000"/>
                                  <w:sz w:val="22"/>
                                </w:rPr>
                                <m:t>1-d</m:t>
                              </m:r>
                            </m:e>
                          </m:d>
                          <m:r>
                            <w:rPr>
                              <w:rFonts w:ascii="Cambria Math" w:hAnsi="Cambria Math" w:cs="Times New Roman"/>
                              <w:color w:val="000000"/>
                              <w:sz w:val="22"/>
                            </w:rPr>
                            <m:t>dT</m:t>
                          </m:r>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o</m:t>
                              </m:r>
                            </m:sub>
                          </m:sSub>
                        </m:num>
                        <m:den>
                          <m:r>
                            <w:rPr>
                              <w:rFonts w:ascii="Cambria Math" w:hAnsi="Cambria Math" w:cs="Times New Roman"/>
                              <w:color w:val="000000"/>
                              <w:sz w:val="22"/>
                            </w:rPr>
                            <m:t>n</m:t>
                          </m:r>
                          <m:sSub>
                            <m:sSubPr>
                              <m:ctrlPr>
                                <w:rPr>
                                  <w:rFonts w:ascii="Cambria Math" w:hAnsi="Cambria Math" w:cs="Times New Roman"/>
                                  <w:i/>
                                  <w:color w:val="000000"/>
                                  <w:sz w:val="22"/>
                                </w:rPr>
                              </m:ctrlPr>
                            </m:sSubPr>
                            <m:e>
                              <m:r>
                                <w:rPr>
                                  <w:rFonts w:ascii="Cambria Math" w:hAnsi="Cambria Math" w:cs="Times New Roman"/>
                                  <w:color w:val="000000"/>
                                  <w:sz w:val="22"/>
                                </w:rPr>
                                <m:t>L</m:t>
                              </m:r>
                            </m:e>
                            <m:sub>
                              <m:r>
                                <w:rPr>
                                  <w:rFonts w:ascii="Cambria Math" w:hAnsi="Cambria Math" w:cs="Times New Roman"/>
                                  <w:color w:val="000000"/>
                                  <w:sz w:val="22"/>
                                </w:rPr>
                                <m:t>lk</m:t>
                              </m:r>
                            </m:sub>
                          </m:sSub>
                        </m:den>
                      </m:f>
                    </m:e>
                    <m:e>
                      <m:sSub>
                        <m:sSubPr>
                          <m:ctrlPr>
                            <w:rPr>
                              <w:rFonts w:ascii="Cambria Math" w:hAnsi="Cambria Math" w:cs="Times New Roman"/>
                              <w:i/>
                              <w:color w:val="000000"/>
                              <w:sz w:val="22"/>
                            </w:rPr>
                          </m:ctrlPr>
                        </m:sSubPr>
                        <m:e>
                          <m:r>
                            <w:rPr>
                              <w:rFonts w:ascii="Cambria Math" w:hAnsi="Cambria Math" w:cs="Times New Roman"/>
                              <w:color w:val="000000"/>
                              <w:sz w:val="22"/>
                            </w:rPr>
                            <m:t>i</m:t>
                          </m:r>
                        </m:e>
                        <m:sub>
                          <m:sSub>
                            <m:sSubPr>
                              <m:ctrlPr>
                                <w:rPr>
                                  <w:rFonts w:ascii="Cambria Math" w:hAnsi="Cambria Math" w:cs="Times New Roman"/>
                                  <w:i/>
                                  <w:color w:val="000000"/>
                                  <w:sz w:val="22"/>
                                </w:rPr>
                              </m:ctrlPr>
                            </m:sSubPr>
                            <m:e>
                              <m:sSup>
                                <m:sSupPr>
                                  <m:ctrlPr>
                                    <w:rPr>
                                      <w:rFonts w:ascii="Cambria Math" w:hAnsi="Cambria Math" w:cs="Times New Roman"/>
                                      <w:i/>
                                      <w:color w:val="000000"/>
                                      <w:sz w:val="22"/>
                                    </w:rPr>
                                  </m:ctrlPr>
                                </m:sSupPr>
                                <m:e>
                                  <m:r>
                                    <w:rPr>
                                      <w:rFonts w:ascii="Cambria Math" w:hAnsi="Cambria Math" w:cs="Times New Roman"/>
                                      <w:color w:val="000000"/>
                                      <w:sz w:val="22"/>
                                    </w:rPr>
                                    <m:t>o</m:t>
                                  </m:r>
                                </m:e>
                                <m:sup>
                                  <m:r>
                                    <w:rPr>
                                      <w:rFonts w:ascii="Cambria Math" w:hAnsi="Cambria Math" w:cs="Times New Roman"/>
                                      <w:color w:val="000000"/>
                                      <w:sz w:val="22"/>
                                    </w:rPr>
                                    <m:t>'</m:t>
                                  </m:r>
                                </m:sup>
                              </m:sSup>
                            </m:e>
                            <m:sub>
                              <m:r>
                                <w:rPr>
                                  <w:rFonts w:ascii="Cambria Math" w:hAnsi="Cambria Math" w:cs="Times New Roman"/>
                                  <w:color w:val="000000"/>
                                  <w:sz w:val="22"/>
                                </w:rPr>
                                <m:t>avg</m:t>
                              </m:r>
                            </m:sub>
                          </m:sSub>
                        </m:sub>
                      </m:sSub>
                      <m:r>
                        <w:rPr>
                          <w:rFonts w:ascii="Cambria Math" w:hAnsi="Cambria Math" w:cs="Times New Roman"/>
                          <w:color w:val="000000"/>
                          <w:sz w:val="22"/>
                        </w:rPr>
                        <m:t>=</m:t>
                      </m:r>
                      <m:f>
                        <m:fPr>
                          <m:ctrlPr>
                            <w:rPr>
                              <w:rFonts w:ascii="Cambria Math" w:hAnsi="Cambria Math" w:cs="Times New Roman"/>
                              <w:i/>
                              <w:color w:val="000000"/>
                              <w:sz w:val="22"/>
                            </w:rPr>
                          </m:ctrlPr>
                        </m:fPr>
                        <m:num>
                          <m:d>
                            <m:dPr>
                              <m:ctrlPr>
                                <w:rPr>
                                  <w:rFonts w:ascii="Cambria Math" w:hAnsi="Cambria Math" w:cs="Times New Roman"/>
                                  <w:i/>
                                  <w:color w:val="000000"/>
                                  <w:sz w:val="22"/>
                                </w:rPr>
                              </m:ctrlPr>
                            </m:dPr>
                            <m:e>
                              <m:r>
                                <w:rPr>
                                  <w:rFonts w:ascii="Cambria Math" w:hAnsi="Cambria Math" w:cs="Times New Roman"/>
                                  <w:color w:val="000000"/>
                                  <w:sz w:val="22"/>
                                </w:rPr>
                                <m:t>1-d</m:t>
                              </m:r>
                            </m:e>
                          </m:d>
                          <m:r>
                            <w:rPr>
                              <w:rFonts w:ascii="Cambria Math" w:hAnsi="Cambria Math" w:cs="Times New Roman"/>
                              <w:color w:val="000000"/>
                              <w:sz w:val="22"/>
                            </w:rPr>
                            <m:t>dT</m:t>
                          </m:r>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m:t>
                              </m:r>
                            </m:sub>
                          </m:sSub>
                        </m:num>
                        <m:den>
                          <m:sSub>
                            <m:sSubPr>
                              <m:ctrlPr>
                                <w:rPr>
                                  <w:rFonts w:ascii="Cambria Math" w:hAnsi="Cambria Math" w:cs="Times New Roman"/>
                                  <w:i/>
                                  <w:color w:val="000000"/>
                                  <w:sz w:val="22"/>
                                </w:rPr>
                              </m:ctrlPr>
                            </m:sSubPr>
                            <m:e>
                              <m:r>
                                <w:rPr>
                                  <w:rFonts w:ascii="Cambria Math" w:hAnsi="Cambria Math" w:cs="Times New Roman"/>
                                  <w:color w:val="000000"/>
                                  <w:sz w:val="22"/>
                                </w:rPr>
                                <m:t>L</m:t>
                              </m:r>
                            </m:e>
                            <m:sub>
                              <m:r>
                                <w:rPr>
                                  <w:rFonts w:ascii="Cambria Math" w:hAnsi="Cambria Math" w:cs="Times New Roman"/>
                                  <w:color w:val="000000"/>
                                  <w:sz w:val="22"/>
                                </w:rPr>
                                <m:t>lk</m:t>
                              </m:r>
                            </m:sub>
                          </m:sSub>
                        </m:den>
                      </m:f>
                    </m:e>
                  </m:eqArr>
                </m:e>
              </m:d>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8</m:t>
                  </m:r>
                </m:e>
              </m:d>
            </m:e>
          </m:eqArr>
        </m:oMath>
      </m:oMathPara>
    </w:p>
    <w:p w14:paraId="14099DAD" w14:textId="4FA0CBF4" w:rsidR="00B40A8A" w:rsidRPr="00837DC2" w:rsidRDefault="00B40A8A" w:rsidP="00C6646A">
      <w:pPr>
        <w:spacing w:after="120"/>
        <w:contextualSpacing w:val="0"/>
      </w:pPr>
      <w:r w:rsidRPr="00837DC2">
        <w:lastRenderedPageBreak/>
        <w:t>Having these equations, the average model is obtained</w:t>
      </w:r>
      <w:r w:rsidR="0003688F">
        <w:t xml:space="preserve"> </w:t>
      </w:r>
      <w:r w:rsidR="0003688F">
        <w:fldChar w:fldCharType="begin" w:fldLock="1"/>
      </w:r>
      <w:r w:rsidR="0003688F">
        <w:instrText>ADDIN CSL_CITATION {"citationItems":[{"id":"ITEM-1","itemData":{"DOI":"10.1109/ECCE.2010.5617847","ISBN":"9781424452866","abstract":"The increase demand of an intermediate storage of electrical energy in battery systems, in particular due to the use of renewable energy, has resulted in the need of bidirectional DC/DC power converters with galvanic isolation. Uninterruptible Power Supplies (UPS), battery charging systems, photovoltaic equipment and auxiliary power supplies in traction applications are examples of some fields of application of this kind of converters. A Dual Active Bridge (DAB) bidirectional DC/DC converter is a topology with the advantages of decreased number of devices, soft-switching commutations, low cost, and high efficiency. The use of this topology is proposed for applications where the power density, cost, weight, and reliability are critical factors. In the present paper the steady-state analysis of the converter has been carried out, giving some guidelines for the design (considering soft switching limits and the amount of reactive current) and a small-signal model of the topology. Simulations and experimental results are also presented. © 2010 IEEE.","author":[{"dropping-particle":"","family":"Alonso","given":"Alberto Rodríguez","non-dropping-particle":"","parse-names":false,"suffix":""},{"dropping-particle":"","family":"Sebastian","given":"Javier","non-dropping-particle":"","parse-names":false,"suffix":""},{"dropping-particle":"","family":"Lamar","given":"Diego G.","non-dropping-particle":"","parse-names":false,"suffix":""},{"dropping-particle":"","family":"Hernando","given":"Marta M.","non-dropping-particle":"","parse-names":false,"suffix":""},{"dropping-particle":"","family":"Vazquez","given":"Aitor","non-dropping-particle":"","parse-names":false,"suffix":""}],"container-title":"2010 IEEE Energy Conversion Congress and Exposition, ECCE 2010 - Proceedings","id":"ITEM-1","issued":{"date-parts":[["2010"]]},"page":"1129-1135","title":"An overall study of a Dual Active Bridge for bidirectional DC/DC conversion","type":"article-journal"},"uris":["http://www.mendeley.com/documents/?uuid=53384893-df3f-4890-8237-c96a7d50b2a5"]}],"mendeley":{"formattedCitation":"[2]","plainTextFormattedCitation":"[2]","previouslyFormattedCitation":"[2]"},"properties":{"noteIndex":0},"schema":"https://github.com/citation-style-language/schema/raw/master/csl-citation.json"}</w:instrText>
      </w:r>
      <w:r w:rsidR="0003688F">
        <w:fldChar w:fldCharType="separate"/>
      </w:r>
      <w:r w:rsidR="0003688F" w:rsidRPr="0003688F">
        <w:rPr>
          <w:noProof/>
        </w:rPr>
        <w:t>[2]</w:t>
      </w:r>
      <w:r w:rsidR="0003688F">
        <w:fldChar w:fldCharType="end"/>
      </w:r>
      <w:r w:rsidRPr="00837DC2">
        <w:t xml:space="preserve">, see </w:t>
      </w:r>
      <w:r w:rsidR="00C6646A">
        <w:fldChar w:fldCharType="begin"/>
      </w:r>
      <w:r w:rsidR="00C6646A">
        <w:instrText xml:space="preserve"> REF _Ref100260379 \h </w:instrText>
      </w:r>
      <w:r w:rsidR="00C6646A">
        <w:fldChar w:fldCharType="separate"/>
      </w:r>
      <w:r w:rsidR="00C0688E">
        <w:t xml:space="preserve">Fig. </w:t>
      </w:r>
      <w:r w:rsidR="00C0688E">
        <w:rPr>
          <w:noProof/>
        </w:rPr>
        <w:t>3</w:t>
      </w:r>
      <w:r w:rsidR="00C6646A">
        <w:fldChar w:fldCharType="end"/>
      </w:r>
      <w:r w:rsidR="00964C2A">
        <w:t xml:space="preserve"> below.</w:t>
      </w:r>
    </w:p>
    <w:p w14:paraId="4FF2AAD2" w14:textId="77777777" w:rsidR="00B40A8A" w:rsidRPr="00837DC2" w:rsidRDefault="00B40A8A" w:rsidP="007C51DC">
      <w:pPr>
        <w:spacing w:after="0"/>
        <w:contextualSpacing w:val="0"/>
        <w:jc w:val="center"/>
        <w:rPr>
          <w:rFonts w:ascii="TimesNewRomanPSMT" w:hAnsi="TimesNewRomanPSMT" w:cs="Times New Roman"/>
          <w:color w:val="000000"/>
        </w:rPr>
      </w:pPr>
      <w:r>
        <w:rPr>
          <w:noProof/>
          <w:lang w:val="en-US"/>
        </w:rPr>
        <w:drawing>
          <wp:inline distT="0" distB="0" distL="0" distR="0" wp14:anchorId="113E18E8" wp14:editId="4405FF18">
            <wp:extent cx="4295775" cy="1015725"/>
            <wp:effectExtent l="0" t="0" r="0" b="0"/>
            <wp:docPr id="32" name="Picture 32" descr="Fig. 3 – Average model of a DAB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390087" cy="1038025"/>
                    </a:xfrm>
                    <a:prstGeom prst="rect">
                      <a:avLst/>
                    </a:prstGeom>
                    <a:ln>
                      <a:noFill/>
                    </a:ln>
                    <a:extLst>
                      <a:ext uri="{53640926-AAD7-44D8-BBD7-CCE9431645EC}">
                        <a14:shadowObscured xmlns:a14="http://schemas.microsoft.com/office/drawing/2010/main"/>
                      </a:ext>
                    </a:extLst>
                  </pic:spPr>
                </pic:pic>
              </a:graphicData>
            </a:graphic>
          </wp:inline>
        </w:drawing>
      </w:r>
    </w:p>
    <w:p w14:paraId="2B90243D" w14:textId="0700D89F" w:rsidR="00B40A8A" w:rsidRPr="00837DC2" w:rsidRDefault="00B40A8A" w:rsidP="00C6646A">
      <w:pPr>
        <w:pStyle w:val="figurecaptions"/>
        <w:spacing w:after="120"/>
        <w:contextualSpacing w:val="0"/>
      </w:pPr>
      <w:bookmarkStart w:id="17" w:name="_Ref100260379"/>
      <w:bookmarkStart w:id="18" w:name="_Toc100744784"/>
      <w:r>
        <w:t xml:space="preserve">Fig. </w:t>
      </w:r>
      <w:r w:rsidR="00C84872">
        <w:fldChar w:fldCharType="begin"/>
      </w:r>
      <w:r w:rsidR="00C84872">
        <w:instrText xml:space="preserve"> SEQ Fig. \* ARABIC </w:instrText>
      </w:r>
      <w:r w:rsidR="00C84872">
        <w:fldChar w:fldCharType="separate"/>
      </w:r>
      <w:r w:rsidR="00C0688E">
        <w:rPr>
          <w:noProof/>
        </w:rPr>
        <w:t>3</w:t>
      </w:r>
      <w:r w:rsidR="00C84872">
        <w:rPr>
          <w:noProof/>
        </w:rPr>
        <w:fldChar w:fldCharType="end"/>
      </w:r>
      <w:bookmarkEnd w:id="17"/>
      <w:r>
        <w:t xml:space="preserve"> </w:t>
      </w:r>
      <w:r w:rsidRPr="00837DC2">
        <w:t>– Average model of a DAB module.</w:t>
      </w:r>
      <w:bookmarkEnd w:id="18"/>
    </w:p>
    <w:p w14:paraId="53CB0BDB" w14:textId="45703851" w:rsidR="00B40A8A" w:rsidRPr="00837DC2" w:rsidRDefault="00B40A8A" w:rsidP="00C6646A">
      <w:pPr>
        <w:spacing w:after="120"/>
        <w:contextualSpacing w:val="0"/>
      </w:pPr>
      <w:r w:rsidRPr="00837DC2">
        <w:t>Using this model, the output voltage as a function of the input voltage and the load</w:t>
      </w:r>
      <w:r w:rsidR="00C6646A">
        <w:t xml:space="preserve"> is</w:t>
      </w:r>
      <w:r w:rsidRPr="00837DC2">
        <w:t>:</w:t>
      </w:r>
    </w:p>
    <w:p w14:paraId="2F92A647" w14:textId="11318F6D" w:rsidR="00B40A8A" w:rsidRPr="00AA6B1F" w:rsidRDefault="00C84872" w:rsidP="00C6646A">
      <w:pPr>
        <w:spacing w:after="120"/>
        <w:ind w:firstLine="720"/>
        <w:contextualSpacing w:val="0"/>
        <w:rPr>
          <w:rFonts w:ascii="TimesNewRomanPSMT" w:hAnsi="TimesNewRomanPSMT" w:cs="Times New Roman"/>
          <w:color w:val="000000"/>
          <w:sz w:val="22"/>
        </w:rPr>
      </w:pPr>
      <m:oMathPara>
        <m:oMath>
          <m:eqArr>
            <m:eqArrPr>
              <m:maxDist m:val="1"/>
              <m:ctrlPr>
                <w:rPr>
                  <w:rFonts w:ascii="Cambria Math" w:hAnsi="Cambria Math" w:cs="Times New Roman"/>
                  <w:i/>
                  <w:color w:val="000000"/>
                  <w:sz w:val="22"/>
                </w:rPr>
              </m:ctrlPr>
            </m:eqArrPr>
            <m:e>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o</m:t>
                  </m:r>
                </m:sub>
              </m:sSub>
              <m:r>
                <w:rPr>
                  <w:rFonts w:ascii="Cambria Math" w:hAnsi="Cambria Math" w:cs="Times New Roman"/>
                  <w:color w:val="000000"/>
                  <w:sz w:val="22"/>
                </w:rPr>
                <m:t>=</m:t>
              </m:r>
              <m:f>
                <m:fPr>
                  <m:ctrlPr>
                    <w:rPr>
                      <w:rFonts w:ascii="Cambria Math" w:hAnsi="Cambria Math" w:cs="Times New Roman"/>
                      <w:i/>
                      <w:color w:val="000000"/>
                      <w:sz w:val="22"/>
                    </w:rPr>
                  </m:ctrlPr>
                </m:fPr>
                <m:num>
                  <m:r>
                    <w:rPr>
                      <w:rFonts w:ascii="Cambria Math" w:hAnsi="Cambria Math" w:cs="Times New Roman"/>
                      <w:color w:val="000000"/>
                      <w:sz w:val="22"/>
                    </w:rPr>
                    <m:t>d</m:t>
                  </m:r>
                  <m:d>
                    <m:dPr>
                      <m:ctrlPr>
                        <w:rPr>
                          <w:rFonts w:ascii="Cambria Math" w:hAnsi="Cambria Math" w:cs="Times New Roman"/>
                          <w:i/>
                          <w:color w:val="000000"/>
                          <w:sz w:val="22"/>
                        </w:rPr>
                      </m:ctrlPr>
                    </m:dPr>
                    <m:e>
                      <m:r>
                        <w:rPr>
                          <w:rFonts w:ascii="Cambria Math" w:hAnsi="Cambria Math" w:cs="Times New Roman"/>
                          <w:color w:val="000000"/>
                          <w:sz w:val="22"/>
                        </w:rPr>
                        <m:t>1-d</m:t>
                      </m:r>
                    </m:e>
                  </m:d>
                  <m:r>
                    <w:rPr>
                      <w:rFonts w:ascii="Cambria Math" w:hAnsi="Cambria Math" w:cs="Times New Roman"/>
                      <w:color w:val="000000"/>
                      <w:sz w:val="22"/>
                    </w:rPr>
                    <m:t>TR</m:t>
                  </m:r>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m:t>
                      </m:r>
                    </m:sub>
                  </m:sSub>
                </m:num>
                <m:den>
                  <m:r>
                    <w:rPr>
                      <w:rFonts w:ascii="Cambria Math" w:hAnsi="Cambria Math" w:cs="Times New Roman"/>
                      <w:color w:val="000000"/>
                      <w:sz w:val="22"/>
                    </w:rPr>
                    <m:t>n</m:t>
                  </m:r>
                  <m:sSub>
                    <m:sSubPr>
                      <m:ctrlPr>
                        <w:rPr>
                          <w:rFonts w:ascii="Cambria Math" w:hAnsi="Cambria Math" w:cs="Times New Roman"/>
                          <w:i/>
                          <w:color w:val="000000"/>
                          <w:sz w:val="22"/>
                        </w:rPr>
                      </m:ctrlPr>
                    </m:sSubPr>
                    <m:e>
                      <m:r>
                        <w:rPr>
                          <w:rFonts w:ascii="Cambria Math" w:hAnsi="Cambria Math" w:cs="Times New Roman"/>
                          <w:color w:val="000000"/>
                          <w:sz w:val="22"/>
                        </w:rPr>
                        <m:t>L</m:t>
                      </m:r>
                    </m:e>
                    <m:sub>
                      <m:r>
                        <w:rPr>
                          <w:rFonts w:ascii="Cambria Math" w:hAnsi="Cambria Math" w:cs="Times New Roman"/>
                          <w:color w:val="000000"/>
                          <w:sz w:val="22"/>
                        </w:rPr>
                        <m:t>lk</m:t>
                      </m:r>
                    </m:sub>
                  </m:sSub>
                </m:den>
              </m:f>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9</m:t>
                  </m:r>
                </m:e>
              </m:d>
            </m:e>
          </m:eqArr>
        </m:oMath>
      </m:oMathPara>
    </w:p>
    <w:p w14:paraId="2801C3D7" w14:textId="77777777" w:rsidR="00B40A8A" w:rsidRPr="00837DC2" w:rsidRDefault="00B40A8A" w:rsidP="007C51DC">
      <w:pPr>
        <w:spacing w:after="0"/>
        <w:contextualSpacing w:val="0"/>
      </w:pPr>
      <w:r w:rsidRPr="00837DC2">
        <w:t>The power transferred is:</w:t>
      </w:r>
    </w:p>
    <w:p w14:paraId="66C2E4F9" w14:textId="3E148C26" w:rsidR="00B40A8A" w:rsidRPr="00AA6B1F" w:rsidRDefault="00C84872" w:rsidP="00C6646A">
      <w:pPr>
        <w:spacing w:after="120"/>
        <w:ind w:firstLine="720"/>
        <w:contextualSpacing w:val="0"/>
        <w:rPr>
          <w:rFonts w:ascii="TimesNewRomanPSMT" w:hAnsi="TimesNewRomanPSMT" w:cs="Times New Roman"/>
          <w:color w:val="000000"/>
          <w:sz w:val="22"/>
        </w:rPr>
      </w:pPr>
      <m:oMathPara>
        <m:oMath>
          <m:eqArr>
            <m:eqArrPr>
              <m:maxDist m:val="1"/>
              <m:ctrlPr>
                <w:rPr>
                  <w:rFonts w:ascii="Cambria Math" w:hAnsi="Cambria Math" w:cs="Times New Roman"/>
                  <w:i/>
                  <w:color w:val="000000"/>
                  <w:sz w:val="22"/>
                </w:rPr>
              </m:ctrlPr>
            </m:eqArrPr>
            <m:e>
              <m:sSub>
                <m:sSubPr>
                  <m:ctrlPr>
                    <w:rPr>
                      <w:rFonts w:ascii="Cambria Math" w:hAnsi="Cambria Math" w:cs="Times New Roman"/>
                      <w:i/>
                      <w:color w:val="000000"/>
                      <w:sz w:val="22"/>
                    </w:rPr>
                  </m:ctrlPr>
                </m:sSubPr>
                <m:e>
                  <m:r>
                    <w:rPr>
                      <w:rFonts w:ascii="Cambria Math" w:hAnsi="Cambria Math" w:cs="Times New Roman"/>
                      <w:color w:val="000000"/>
                      <w:sz w:val="22"/>
                    </w:rPr>
                    <m:t>P</m:t>
                  </m:r>
                </m:e>
                <m:sub>
                  <m:r>
                    <w:rPr>
                      <w:rFonts w:ascii="Cambria Math" w:hAnsi="Cambria Math" w:cs="Times New Roman"/>
                      <w:color w:val="000000"/>
                      <w:sz w:val="22"/>
                    </w:rPr>
                    <m:t>o</m:t>
                  </m:r>
                </m:sub>
              </m:sSub>
              <m:r>
                <w:rPr>
                  <w:rFonts w:ascii="Cambria Math" w:hAnsi="Cambria Math" w:cs="Times New Roman"/>
                  <w:color w:val="000000"/>
                  <w:sz w:val="22"/>
                </w:rPr>
                <m:t>=</m:t>
              </m:r>
              <m:f>
                <m:fPr>
                  <m:ctrlPr>
                    <w:rPr>
                      <w:rFonts w:ascii="Cambria Math" w:hAnsi="Cambria Math" w:cs="Times New Roman"/>
                      <w:i/>
                      <w:color w:val="000000"/>
                      <w:sz w:val="22"/>
                    </w:rPr>
                  </m:ctrlPr>
                </m:fPr>
                <m:num>
                  <m:r>
                    <w:rPr>
                      <w:rFonts w:ascii="Cambria Math" w:hAnsi="Cambria Math" w:cs="Times New Roman"/>
                      <w:color w:val="000000"/>
                      <w:sz w:val="22"/>
                    </w:rPr>
                    <m:t>d</m:t>
                  </m:r>
                  <m:d>
                    <m:dPr>
                      <m:ctrlPr>
                        <w:rPr>
                          <w:rFonts w:ascii="Cambria Math" w:hAnsi="Cambria Math" w:cs="Times New Roman"/>
                          <w:i/>
                          <w:color w:val="000000"/>
                          <w:sz w:val="22"/>
                        </w:rPr>
                      </m:ctrlPr>
                    </m:dPr>
                    <m:e>
                      <m:r>
                        <w:rPr>
                          <w:rFonts w:ascii="Cambria Math" w:hAnsi="Cambria Math" w:cs="Times New Roman"/>
                          <w:color w:val="000000"/>
                          <w:sz w:val="22"/>
                        </w:rPr>
                        <m:t>1-d</m:t>
                      </m:r>
                    </m:e>
                  </m:d>
                  <m:r>
                    <w:rPr>
                      <w:rFonts w:ascii="Cambria Math" w:hAnsi="Cambria Math" w:cs="Times New Roman"/>
                      <w:color w:val="000000"/>
                      <w:sz w:val="22"/>
                    </w:rPr>
                    <m:t>T</m:t>
                  </m:r>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m:t>
                      </m:r>
                    </m:sub>
                  </m:sSub>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o</m:t>
                      </m:r>
                    </m:sub>
                  </m:sSub>
                </m:num>
                <m:den>
                  <m:r>
                    <w:rPr>
                      <w:rFonts w:ascii="Cambria Math" w:hAnsi="Cambria Math" w:cs="Times New Roman"/>
                      <w:color w:val="000000"/>
                      <w:sz w:val="22"/>
                    </w:rPr>
                    <m:t>n</m:t>
                  </m:r>
                  <m:sSub>
                    <m:sSubPr>
                      <m:ctrlPr>
                        <w:rPr>
                          <w:rFonts w:ascii="Cambria Math" w:hAnsi="Cambria Math" w:cs="Times New Roman"/>
                          <w:i/>
                          <w:color w:val="000000"/>
                          <w:sz w:val="22"/>
                        </w:rPr>
                      </m:ctrlPr>
                    </m:sSubPr>
                    <m:e>
                      <m:r>
                        <w:rPr>
                          <w:rFonts w:ascii="Cambria Math" w:hAnsi="Cambria Math" w:cs="Times New Roman"/>
                          <w:color w:val="000000"/>
                          <w:sz w:val="22"/>
                        </w:rPr>
                        <m:t>L</m:t>
                      </m:r>
                    </m:e>
                    <m:sub>
                      <m:r>
                        <w:rPr>
                          <w:rFonts w:ascii="Cambria Math" w:hAnsi="Cambria Math" w:cs="Times New Roman"/>
                          <w:color w:val="000000"/>
                          <w:sz w:val="22"/>
                        </w:rPr>
                        <m:t>lk</m:t>
                      </m:r>
                    </m:sub>
                  </m:sSub>
                </m:den>
              </m:f>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10</m:t>
                  </m:r>
                </m:e>
              </m:d>
            </m:e>
          </m:eqArr>
        </m:oMath>
      </m:oMathPara>
    </w:p>
    <w:p w14:paraId="5DD70470" w14:textId="2B0ECA1B" w:rsidR="00B40A8A" w:rsidRPr="00837DC2" w:rsidRDefault="00B40A8A" w:rsidP="00C6646A">
      <w:pPr>
        <w:spacing w:after="120"/>
        <w:contextualSpacing w:val="0"/>
      </w:pPr>
      <w:r w:rsidRPr="00837DC2">
        <w:t>Then</w:t>
      </w:r>
      <w:r>
        <w:t>,</w:t>
      </w:r>
      <w:r w:rsidRPr="00837DC2">
        <w:t xml:space="preserve"> from (</w:t>
      </w:r>
      <w:r>
        <w:t>9</w:t>
      </w:r>
      <w:r w:rsidRPr="00837DC2">
        <w:t>), the relation of the input and output voltage</w:t>
      </w:r>
      <w:r w:rsidR="00C6646A">
        <w:t xml:space="preserve"> </w:t>
      </w:r>
      <w:r w:rsidRPr="00837DC2">
        <w:t>– the transfer ratio</w:t>
      </w:r>
      <w:r w:rsidR="00C6646A">
        <w:t xml:space="preserve"> is obtained</w:t>
      </w:r>
      <w:r w:rsidRPr="00837DC2">
        <w:t>:</w:t>
      </w:r>
    </w:p>
    <w:p w14:paraId="1CD230AE" w14:textId="1E4275FC" w:rsidR="00B40A8A" w:rsidRPr="002328C3" w:rsidRDefault="00C84872" w:rsidP="00C6646A">
      <w:pPr>
        <w:spacing w:after="120"/>
        <w:ind w:firstLine="720"/>
        <w:contextualSpacing w:val="0"/>
        <w:rPr>
          <w:rFonts w:ascii="TimesNewRomanPSMT" w:eastAsiaTheme="minorEastAsia" w:hAnsi="TimesNewRomanPSMT" w:cs="Times New Roman"/>
          <w:color w:val="000000"/>
          <w:sz w:val="22"/>
        </w:rPr>
      </w:pPr>
      <m:oMathPara>
        <m:oMath>
          <m:eqArr>
            <m:eqArrPr>
              <m:maxDist m:val="1"/>
              <m:ctrlPr>
                <w:rPr>
                  <w:rFonts w:ascii="Cambria Math" w:hAnsi="Cambria Math" w:cs="Times New Roman"/>
                  <w:i/>
                  <w:color w:val="000000"/>
                  <w:sz w:val="22"/>
                </w:rPr>
              </m:ctrlPr>
            </m:eqArrPr>
            <m:e>
              <m:r>
                <w:rPr>
                  <w:rFonts w:ascii="Cambria Math" w:hAnsi="Cambria Math" w:cs="Times New Roman"/>
                  <w:color w:val="000000"/>
                  <w:sz w:val="22"/>
                </w:rPr>
                <m:t>M=</m:t>
              </m:r>
              <m:f>
                <m:fPr>
                  <m:ctrlPr>
                    <w:rPr>
                      <w:rFonts w:ascii="Cambria Math" w:hAnsi="Cambria Math" w:cs="Times New Roman"/>
                      <w:i/>
                      <w:color w:val="000000"/>
                      <w:sz w:val="22"/>
                    </w:rPr>
                  </m:ctrlPr>
                </m:fPr>
                <m:num>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o</m:t>
                      </m:r>
                    </m:sub>
                  </m:sSub>
                </m:num>
                <m:den>
                  <m:r>
                    <w:rPr>
                      <w:rFonts w:ascii="Cambria Math" w:hAnsi="Cambria Math" w:cs="Times New Roman"/>
                      <w:color w:val="000000"/>
                      <w:sz w:val="22"/>
                    </w:rPr>
                    <m:t>n</m:t>
                  </m:r>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m:t>
                      </m:r>
                    </m:sub>
                  </m:sSub>
                </m:den>
              </m:f>
              <m:r>
                <w:rPr>
                  <w:rFonts w:ascii="Cambria Math" w:hAnsi="Cambria Math" w:cs="Times New Roman"/>
                  <w:color w:val="000000"/>
                  <w:sz w:val="22"/>
                </w:rPr>
                <m:t>=</m:t>
              </m:r>
              <m:f>
                <m:fPr>
                  <m:ctrlPr>
                    <w:rPr>
                      <w:rFonts w:ascii="Cambria Math" w:hAnsi="Cambria Math" w:cs="Times New Roman"/>
                      <w:i/>
                      <w:color w:val="000000"/>
                      <w:sz w:val="22"/>
                    </w:rPr>
                  </m:ctrlPr>
                </m:fPr>
                <m:num>
                  <m:r>
                    <w:rPr>
                      <w:rFonts w:ascii="Cambria Math" w:hAnsi="Cambria Math" w:cs="Times New Roman"/>
                      <w:color w:val="000000"/>
                      <w:sz w:val="22"/>
                    </w:rPr>
                    <m:t>d</m:t>
                  </m:r>
                  <m:d>
                    <m:dPr>
                      <m:ctrlPr>
                        <w:rPr>
                          <w:rFonts w:ascii="Cambria Math" w:hAnsi="Cambria Math" w:cs="Times New Roman"/>
                          <w:i/>
                          <w:color w:val="000000"/>
                          <w:sz w:val="22"/>
                        </w:rPr>
                      </m:ctrlPr>
                    </m:dPr>
                    <m:e>
                      <m:r>
                        <w:rPr>
                          <w:rFonts w:ascii="Cambria Math" w:hAnsi="Cambria Math" w:cs="Times New Roman"/>
                          <w:color w:val="000000"/>
                          <w:sz w:val="22"/>
                        </w:rPr>
                        <m:t>1-d</m:t>
                      </m:r>
                    </m:e>
                  </m:d>
                  <m:r>
                    <w:rPr>
                      <w:rFonts w:ascii="Cambria Math" w:hAnsi="Cambria Math" w:cs="Times New Roman"/>
                      <w:color w:val="000000"/>
                      <w:sz w:val="22"/>
                    </w:rPr>
                    <m:t>TR</m:t>
                  </m:r>
                </m:num>
                <m:den>
                  <m:sSup>
                    <m:sSupPr>
                      <m:ctrlPr>
                        <w:rPr>
                          <w:rFonts w:ascii="Cambria Math" w:hAnsi="Cambria Math" w:cs="Times New Roman"/>
                          <w:i/>
                          <w:color w:val="000000"/>
                          <w:sz w:val="22"/>
                        </w:rPr>
                      </m:ctrlPr>
                    </m:sSupPr>
                    <m:e>
                      <m:r>
                        <w:rPr>
                          <w:rFonts w:ascii="Cambria Math" w:hAnsi="Cambria Math" w:cs="Times New Roman"/>
                          <w:color w:val="000000"/>
                          <w:sz w:val="22"/>
                        </w:rPr>
                        <m:t>n</m:t>
                      </m:r>
                    </m:e>
                    <m:sup>
                      <m:r>
                        <w:rPr>
                          <w:rFonts w:ascii="Cambria Math" w:hAnsi="Cambria Math" w:cs="Times New Roman"/>
                          <w:color w:val="000000"/>
                          <w:sz w:val="22"/>
                        </w:rPr>
                        <m:t>2</m:t>
                      </m:r>
                    </m:sup>
                  </m:sSup>
                  <m:sSub>
                    <m:sSubPr>
                      <m:ctrlPr>
                        <w:rPr>
                          <w:rFonts w:ascii="Cambria Math" w:hAnsi="Cambria Math" w:cs="Times New Roman"/>
                          <w:i/>
                          <w:color w:val="000000"/>
                          <w:sz w:val="22"/>
                        </w:rPr>
                      </m:ctrlPr>
                    </m:sSubPr>
                    <m:e>
                      <m:r>
                        <w:rPr>
                          <w:rFonts w:ascii="Cambria Math" w:hAnsi="Cambria Math" w:cs="Times New Roman"/>
                          <w:color w:val="000000"/>
                          <w:sz w:val="22"/>
                        </w:rPr>
                        <m:t>L</m:t>
                      </m:r>
                    </m:e>
                    <m:sub>
                      <m:r>
                        <w:rPr>
                          <w:rFonts w:ascii="Cambria Math" w:hAnsi="Cambria Math" w:cs="Times New Roman"/>
                          <w:color w:val="000000"/>
                          <w:sz w:val="22"/>
                        </w:rPr>
                        <m:t>lk</m:t>
                      </m:r>
                    </m:sub>
                  </m:sSub>
                </m:den>
              </m:f>
              <m:r>
                <w:rPr>
                  <w:rFonts w:ascii="Cambria Math" w:hAnsi="Cambria Math" w:cs="Times New Roman"/>
                  <w:color w:val="000000"/>
                  <w:sz w:val="22"/>
                </w:rPr>
                <m:t>=d</m:t>
              </m:r>
              <m:d>
                <m:dPr>
                  <m:ctrlPr>
                    <w:rPr>
                      <w:rFonts w:ascii="Cambria Math" w:hAnsi="Cambria Math" w:cs="Times New Roman"/>
                      <w:i/>
                      <w:color w:val="000000"/>
                      <w:sz w:val="22"/>
                    </w:rPr>
                  </m:ctrlPr>
                </m:dPr>
                <m:e>
                  <m:r>
                    <w:rPr>
                      <w:rFonts w:ascii="Cambria Math" w:hAnsi="Cambria Math" w:cs="Times New Roman"/>
                      <w:color w:val="000000"/>
                      <w:sz w:val="22"/>
                    </w:rPr>
                    <m:t>1-d</m:t>
                  </m:r>
                </m:e>
              </m:d>
              <m:r>
                <w:rPr>
                  <w:rFonts w:ascii="Cambria Math" w:hAnsi="Cambria Math" w:cs="Times New Roman"/>
                  <w:color w:val="000000"/>
                  <w:sz w:val="22"/>
                </w:rPr>
                <m:t>k#</m:t>
              </m:r>
              <m:d>
                <m:dPr>
                  <m:ctrlPr>
                    <w:rPr>
                      <w:rFonts w:ascii="Cambria Math" w:hAnsi="Cambria Math" w:cs="Times New Roman"/>
                      <w:i/>
                      <w:color w:val="000000"/>
                      <w:sz w:val="22"/>
                    </w:rPr>
                  </m:ctrlPr>
                </m:dPr>
                <m:e>
                  <m:r>
                    <w:rPr>
                      <w:rFonts w:ascii="Cambria Math" w:hAnsi="Cambria Math" w:cs="Times New Roman"/>
                      <w:color w:val="000000"/>
                      <w:sz w:val="22"/>
                    </w:rPr>
                    <m:t>11</m:t>
                  </m:r>
                </m:e>
              </m:d>
            </m:e>
          </m:eqArr>
        </m:oMath>
      </m:oMathPara>
    </w:p>
    <w:p w14:paraId="46A23D94" w14:textId="2FE4F95E" w:rsidR="00B40A8A" w:rsidRPr="00AA6B1F" w:rsidRDefault="007C51DC" w:rsidP="00B40A8A">
      <w:r>
        <w:t xml:space="preserve">From (10) the leakage inductor can be calculated using the desired phase-shift and the maximum power. </w:t>
      </w:r>
      <w:r w:rsidRPr="007C51DC">
        <w:rPr>
          <w:rFonts w:ascii="ArialMT" w:hAnsi="ArialMT" w:cs="ArialMT"/>
          <w:color w:val="000000"/>
        </w:rPr>
        <w:t>A small inductance yields maximal power transfer with a small phase</w:t>
      </w:r>
      <w:r w:rsidR="00A039BA">
        <w:rPr>
          <w:rFonts w:ascii="ArialMT" w:hAnsi="ArialMT" w:cs="ArialMT"/>
          <w:color w:val="000000"/>
        </w:rPr>
        <w:t xml:space="preserve">-shift. To finely control </w:t>
      </w:r>
      <w:r w:rsidRPr="007C51DC">
        <w:rPr>
          <w:rFonts w:ascii="ArialMT" w:hAnsi="ArialMT" w:cs="ArialMT"/>
          <w:color w:val="000000"/>
        </w:rPr>
        <w:t>power transfer, high resolution phase steps are required. Alternatively, a larger inductor can ensure maximum power transfer with improved control (</w:t>
      </w:r>
      <w:r w:rsidR="00A039BA">
        <w:rPr>
          <w:rFonts w:ascii="ArialMT" w:hAnsi="ArialMT" w:cs="ArialMT"/>
          <w:color w:val="000000"/>
        </w:rPr>
        <w:t xml:space="preserve">higher </w:t>
      </w:r>
      <w:r w:rsidRPr="007C51DC">
        <w:rPr>
          <w:rFonts w:ascii="ArialMT" w:hAnsi="ArialMT" w:cs="ArialMT"/>
          <w:color w:val="000000"/>
        </w:rPr>
        <w:t>phase-shift range).</w:t>
      </w:r>
    </w:p>
    <w:p w14:paraId="592143B6" w14:textId="77777777" w:rsidR="00B40A8A" w:rsidRPr="00A20203" w:rsidRDefault="00B40A8A" w:rsidP="00204ACB">
      <w:pPr>
        <w:pStyle w:val="Heading3"/>
      </w:pPr>
      <w:bookmarkStart w:id="19" w:name="_Toc103701452"/>
      <w:r w:rsidRPr="00A20203">
        <w:t>The small signal model</w:t>
      </w:r>
      <w:bookmarkEnd w:id="19"/>
    </w:p>
    <w:p w14:paraId="6C2F7B00" w14:textId="5451491F" w:rsidR="00B40A8A" w:rsidRPr="00837DC2" w:rsidRDefault="00B40A8A" w:rsidP="00C6646A">
      <w:pPr>
        <w:spacing w:after="120"/>
        <w:ind w:firstLine="425"/>
        <w:contextualSpacing w:val="0"/>
      </w:pPr>
      <w:r w:rsidRPr="00837DC2">
        <w:t>Perturbing (</w:t>
      </w:r>
      <w:r>
        <w:t>8</w:t>
      </w:r>
      <w:r w:rsidRPr="00837DC2">
        <w:t>), the equations of the average input and output current</w:t>
      </w:r>
      <w:r>
        <w:t xml:space="preserve">, and </w:t>
      </w:r>
      <w:r w:rsidRPr="00837DC2">
        <w:t>the small signal model can be derived:</w:t>
      </w:r>
    </w:p>
    <w:p w14:paraId="748E9FB0" w14:textId="38D901BE" w:rsidR="00B40A8A" w:rsidRPr="00AA6B1F" w:rsidRDefault="00C84872" w:rsidP="00C6646A">
      <w:pPr>
        <w:spacing w:after="120"/>
        <w:ind w:firstLine="720"/>
        <w:contextualSpacing w:val="0"/>
        <w:rPr>
          <w:rFonts w:ascii="TimesNewRomanPSMT" w:hAnsi="TimesNewRomanPSMT" w:cs="Times New Roman"/>
          <w:color w:val="000000"/>
          <w:sz w:val="22"/>
        </w:rPr>
      </w:pPr>
      <m:oMathPara>
        <m:oMath>
          <m:eqArr>
            <m:eqArrPr>
              <m:maxDist m:val="1"/>
              <m:ctrlPr>
                <w:rPr>
                  <w:rFonts w:ascii="Cambria Math" w:hAnsi="Cambria Math" w:cs="Times New Roman"/>
                  <w:i/>
                  <w:color w:val="000000"/>
                  <w:sz w:val="22"/>
                </w:rPr>
              </m:ctrlPr>
            </m:eqArrPr>
            <m:e>
              <m:d>
                <m:dPr>
                  <m:begChr m:val="{"/>
                  <m:endChr m:val=""/>
                  <m:ctrlPr>
                    <w:rPr>
                      <w:rFonts w:ascii="Cambria Math" w:hAnsi="Cambria Math" w:cs="Times New Roman"/>
                      <w:i/>
                      <w:color w:val="000000"/>
                      <w:sz w:val="22"/>
                    </w:rPr>
                  </m:ctrlPr>
                </m:dPr>
                <m:e>
                  <m:eqArr>
                    <m:eqArrPr>
                      <m:ctrlPr>
                        <w:rPr>
                          <w:rFonts w:ascii="Cambria Math" w:hAnsi="Cambria Math" w:cs="Times New Roman"/>
                          <w:i/>
                          <w:color w:val="000000"/>
                          <w:sz w:val="22"/>
                        </w:rPr>
                      </m:ctrlPr>
                    </m:eqArrPr>
                    <m:e>
                      <m:sSub>
                        <m:sSubPr>
                          <m:ctrlPr>
                            <w:rPr>
                              <w:rFonts w:ascii="Cambria Math" w:hAnsi="Cambria Math" w:cs="Times New Roman"/>
                              <w:i/>
                              <w:color w:val="000000"/>
                              <w:sz w:val="22"/>
                            </w:rPr>
                          </m:ctrlPr>
                        </m:sSubPr>
                        <m:e>
                          <m:acc>
                            <m:accPr>
                              <m:ctrlPr>
                                <w:rPr>
                                  <w:rFonts w:ascii="Cambria Math" w:hAnsi="Cambria Math" w:cs="Times New Roman"/>
                                  <w:i/>
                                  <w:color w:val="000000"/>
                                  <w:sz w:val="22"/>
                                </w:rPr>
                              </m:ctrlPr>
                            </m:accPr>
                            <m:e>
                              <m:r>
                                <w:rPr>
                                  <w:rFonts w:ascii="Cambria Math" w:hAnsi="Cambria Math" w:cs="Times New Roman"/>
                                  <w:color w:val="000000"/>
                                  <w:sz w:val="22"/>
                                </w:rPr>
                                <m:t>i</m:t>
                              </m:r>
                            </m:e>
                          </m:acc>
                        </m:e>
                        <m:sub>
                          <m:sSub>
                            <m:sSubPr>
                              <m:ctrlPr>
                                <w:rPr>
                                  <w:rFonts w:ascii="Cambria Math" w:hAnsi="Cambria Math" w:cs="Times New Roman"/>
                                  <w:i/>
                                  <w:color w:val="000000"/>
                                  <w:sz w:val="22"/>
                                </w:rPr>
                              </m:ctrlPr>
                            </m:sSubPr>
                            <m:e>
                              <m:r>
                                <w:rPr>
                                  <w:rFonts w:ascii="Cambria Math" w:hAnsi="Cambria Math" w:cs="Times New Roman"/>
                                  <w:color w:val="000000"/>
                                  <w:sz w:val="22"/>
                                </w:rPr>
                                <m:t>o</m:t>
                              </m:r>
                            </m:e>
                            <m:sub>
                              <m:r>
                                <w:rPr>
                                  <w:rFonts w:ascii="Cambria Math" w:hAnsi="Cambria Math" w:cs="Times New Roman"/>
                                  <w:color w:val="000000"/>
                                  <w:sz w:val="22"/>
                                </w:rPr>
                                <m:t>avg</m:t>
                              </m:r>
                            </m:sub>
                          </m:sSub>
                        </m:sub>
                      </m:sSub>
                      <m:r>
                        <w:rPr>
                          <w:rFonts w:ascii="Cambria Math" w:hAnsi="Cambria Math" w:cs="Times New Roman"/>
                          <w:color w:val="000000"/>
                          <w:sz w:val="22"/>
                        </w:rPr>
                        <m:t>=</m:t>
                      </m:r>
                      <m:sSub>
                        <m:sSubPr>
                          <m:ctrlPr>
                            <w:rPr>
                              <w:rFonts w:ascii="Cambria Math" w:hAnsi="Cambria Math" w:cs="Times New Roman"/>
                              <w:i/>
                              <w:color w:val="000000"/>
                              <w:sz w:val="22"/>
                            </w:rPr>
                          </m:ctrlPr>
                        </m:sSubPr>
                        <m:e>
                          <m:d>
                            <m:dPr>
                              <m:begChr m:val=""/>
                              <m:endChr m:val="|"/>
                              <m:ctrlPr>
                                <w:rPr>
                                  <w:rFonts w:ascii="Cambria Math" w:hAnsi="Cambria Math" w:cs="Times New Roman"/>
                                  <w:i/>
                                  <w:color w:val="000000"/>
                                  <w:sz w:val="22"/>
                                </w:rPr>
                              </m:ctrlPr>
                            </m:dPr>
                            <m:e>
                              <m:f>
                                <m:fPr>
                                  <m:ctrlPr>
                                    <w:rPr>
                                      <w:rFonts w:ascii="Cambria Math" w:hAnsi="Cambria Math" w:cs="Times New Roman"/>
                                      <w:i/>
                                      <w:color w:val="000000"/>
                                      <w:sz w:val="22"/>
                                    </w:rPr>
                                  </m:ctrlPr>
                                </m:fPr>
                                <m:num>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i</m:t>
                                      </m:r>
                                    </m:e>
                                    <m:sub>
                                      <m:sSub>
                                        <m:sSubPr>
                                          <m:ctrlPr>
                                            <w:rPr>
                                              <w:rFonts w:ascii="Cambria Math" w:hAnsi="Cambria Math" w:cs="Times New Roman"/>
                                              <w:i/>
                                              <w:color w:val="000000"/>
                                              <w:sz w:val="22"/>
                                            </w:rPr>
                                          </m:ctrlPr>
                                        </m:sSubPr>
                                        <m:e>
                                          <m:r>
                                            <w:rPr>
                                              <w:rFonts w:ascii="Cambria Math" w:hAnsi="Cambria Math" w:cs="Times New Roman"/>
                                              <w:color w:val="000000"/>
                                              <w:sz w:val="22"/>
                                            </w:rPr>
                                            <m:t>o</m:t>
                                          </m:r>
                                        </m:e>
                                        <m:sub>
                                          <m:r>
                                            <w:rPr>
                                              <w:rFonts w:ascii="Cambria Math" w:hAnsi="Cambria Math" w:cs="Times New Roman"/>
                                              <w:color w:val="000000"/>
                                              <w:sz w:val="22"/>
                                            </w:rPr>
                                            <m:t>avg</m:t>
                                          </m:r>
                                        </m:sub>
                                      </m:sSub>
                                    </m:sub>
                                  </m:sSub>
                                </m:num>
                                <m:den>
                                  <m:r>
                                    <w:rPr>
                                      <w:rFonts w:ascii="Cambria Math" w:hAnsi="Cambria Math" w:cs="Times New Roman"/>
                                      <w:color w:val="000000"/>
                                      <w:sz w:val="22"/>
                                    </w:rPr>
                                    <m:t>∂d</m:t>
                                  </m:r>
                                </m:den>
                              </m:f>
                            </m:e>
                          </m:d>
                        </m:e>
                        <m:sub>
                          <m:r>
                            <w:rPr>
                              <w:rFonts w:ascii="Cambria Math" w:hAnsi="Cambria Math" w:cs="Times New Roman"/>
                              <w:color w:val="000000"/>
                              <w:sz w:val="22"/>
                            </w:rPr>
                            <m:t>0</m:t>
                          </m:r>
                        </m:sub>
                      </m:sSub>
                      <m:acc>
                        <m:accPr>
                          <m:ctrlPr>
                            <w:rPr>
                              <w:rFonts w:ascii="Cambria Math" w:hAnsi="Cambria Math" w:cs="Times New Roman"/>
                              <w:i/>
                              <w:color w:val="000000"/>
                              <w:sz w:val="22"/>
                            </w:rPr>
                          </m:ctrlPr>
                        </m:accPr>
                        <m:e>
                          <m:r>
                            <w:rPr>
                              <w:rFonts w:ascii="Cambria Math" w:hAnsi="Cambria Math" w:cs="Times New Roman"/>
                              <w:color w:val="000000"/>
                              <w:sz w:val="22"/>
                            </w:rPr>
                            <m:t>d</m:t>
                          </m:r>
                        </m:e>
                      </m:acc>
                      <m:r>
                        <w:rPr>
                          <w:rFonts w:ascii="Cambria Math" w:hAnsi="Cambria Math" w:cs="Times New Roman"/>
                          <w:color w:val="000000"/>
                          <w:sz w:val="22"/>
                        </w:rPr>
                        <m:t>+</m:t>
                      </m:r>
                      <m:sSub>
                        <m:sSubPr>
                          <m:ctrlPr>
                            <w:rPr>
                              <w:rFonts w:ascii="Cambria Math" w:hAnsi="Cambria Math" w:cs="Times New Roman"/>
                              <w:i/>
                              <w:color w:val="000000"/>
                              <w:sz w:val="22"/>
                            </w:rPr>
                          </m:ctrlPr>
                        </m:sSubPr>
                        <m:e>
                          <m:d>
                            <m:dPr>
                              <m:begChr m:val=""/>
                              <m:endChr m:val="|"/>
                              <m:ctrlPr>
                                <w:rPr>
                                  <w:rFonts w:ascii="Cambria Math" w:hAnsi="Cambria Math" w:cs="Times New Roman"/>
                                  <w:i/>
                                  <w:color w:val="000000"/>
                                  <w:sz w:val="22"/>
                                </w:rPr>
                              </m:ctrlPr>
                            </m:dPr>
                            <m:e>
                              <m:f>
                                <m:fPr>
                                  <m:ctrlPr>
                                    <w:rPr>
                                      <w:rFonts w:ascii="Cambria Math" w:hAnsi="Cambria Math" w:cs="Times New Roman"/>
                                      <w:i/>
                                      <w:color w:val="000000"/>
                                      <w:sz w:val="22"/>
                                    </w:rPr>
                                  </m:ctrlPr>
                                </m:fPr>
                                <m:num>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i</m:t>
                                      </m:r>
                                    </m:e>
                                    <m:sub>
                                      <m:sSub>
                                        <m:sSubPr>
                                          <m:ctrlPr>
                                            <w:rPr>
                                              <w:rFonts w:ascii="Cambria Math" w:hAnsi="Cambria Math" w:cs="Times New Roman"/>
                                              <w:i/>
                                              <w:color w:val="000000"/>
                                              <w:sz w:val="22"/>
                                            </w:rPr>
                                          </m:ctrlPr>
                                        </m:sSubPr>
                                        <m:e>
                                          <m:r>
                                            <w:rPr>
                                              <w:rFonts w:ascii="Cambria Math" w:hAnsi="Cambria Math" w:cs="Times New Roman"/>
                                              <w:color w:val="000000"/>
                                              <w:sz w:val="22"/>
                                            </w:rPr>
                                            <m:t>o</m:t>
                                          </m:r>
                                        </m:e>
                                        <m:sub>
                                          <m:r>
                                            <w:rPr>
                                              <w:rFonts w:ascii="Cambria Math" w:hAnsi="Cambria Math" w:cs="Times New Roman"/>
                                              <w:color w:val="000000"/>
                                              <w:sz w:val="22"/>
                                            </w:rPr>
                                            <m:t>avg</m:t>
                                          </m:r>
                                        </m:sub>
                                      </m:sSub>
                                    </m:sub>
                                  </m:sSub>
                                </m:num>
                                <m:den>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m:t>
                                      </m:r>
                                    </m:sub>
                                  </m:sSub>
                                </m:den>
                              </m:f>
                            </m:e>
                          </m:d>
                        </m:e>
                        <m:sub>
                          <m:r>
                            <w:rPr>
                              <w:rFonts w:ascii="Cambria Math" w:hAnsi="Cambria Math" w:cs="Times New Roman"/>
                              <w:color w:val="000000"/>
                              <w:sz w:val="22"/>
                            </w:rPr>
                            <m:t>0</m:t>
                          </m:r>
                        </m:sub>
                      </m:sSub>
                      <m:acc>
                        <m:accPr>
                          <m:ctrlPr>
                            <w:rPr>
                              <w:rFonts w:ascii="Cambria Math" w:hAnsi="Cambria Math" w:cs="Times New Roman"/>
                              <w:i/>
                              <w:color w:val="000000"/>
                              <w:sz w:val="22"/>
                            </w:rPr>
                          </m:ctrlPr>
                        </m:accPr>
                        <m:e>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m:t>
                              </m:r>
                            </m:sub>
                          </m:sSub>
                        </m:e>
                      </m:acc>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g</m:t>
                          </m:r>
                        </m:e>
                        <m:sub>
                          <m:r>
                            <w:rPr>
                              <w:rFonts w:ascii="Cambria Math" w:hAnsi="Cambria Math" w:cs="Times New Roman"/>
                              <w:color w:val="000000"/>
                              <w:sz w:val="22"/>
                            </w:rPr>
                            <m:t>od</m:t>
                          </m:r>
                        </m:sub>
                      </m:sSub>
                      <m:r>
                        <w:rPr>
                          <w:rFonts w:ascii="Cambria Math" w:hAnsi="Cambria Math" w:cs="Times New Roman"/>
                          <w:color w:val="000000"/>
                          <w:sz w:val="22"/>
                        </w:rPr>
                        <m:t>∙</m:t>
                      </m:r>
                      <m:acc>
                        <m:accPr>
                          <m:ctrlPr>
                            <w:rPr>
                              <w:rFonts w:ascii="Cambria Math" w:hAnsi="Cambria Math" w:cs="Times New Roman"/>
                              <w:i/>
                              <w:color w:val="000000"/>
                              <w:sz w:val="22"/>
                            </w:rPr>
                          </m:ctrlPr>
                        </m:accPr>
                        <m:e>
                          <m:r>
                            <w:rPr>
                              <w:rFonts w:ascii="Cambria Math" w:hAnsi="Cambria Math" w:cs="Times New Roman"/>
                              <w:color w:val="000000"/>
                              <w:sz w:val="22"/>
                            </w:rPr>
                            <m:t>d</m:t>
                          </m:r>
                        </m:e>
                      </m:acc>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g</m:t>
                          </m:r>
                        </m:e>
                        <m:sub>
                          <m:r>
                            <w:rPr>
                              <w:rFonts w:ascii="Cambria Math" w:hAnsi="Cambria Math" w:cs="Times New Roman"/>
                              <w:color w:val="000000"/>
                              <w:sz w:val="22"/>
                            </w:rPr>
                            <m:t>o</m:t>
                          </m:r>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m:t>
                              </m:r>
                            </m:sub>
                          </m:sSub>
                        </m:sub>
                      </m:sSub>
                      <m:r>
                        <w:rPr>
                          <w:rFonts w:ascii="Cambria Math" w:hAnsi="Cambria Math" w:cs="Times New Roman"/>
                          <w:color w:val="000000"/>
                          <w:sz w:val="22"/>
                        </w:rPr>
                        <m:t>∙</m:t>
                      </m:r>
                      <m:acc>
                        <m:accPr>
                          <m:ctrlPr>
                            <w:rPr>
                              <w:rFonts w:ascii="Cambria Math" w:hAnsi="Cambria Math" w:cs="Times New Roman"/>
                              <w:i/>
                              <w:color w:val="000000"/>
                              <w:sz w:val="22"/>
                            </w:rPr>
                          </m:ctrlPr>
                        </m:accPr>
                        <m:e>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m:t>
                              </m:r>
                            </m:sub>
                          </m:sSub>
                        </m:e>
                      </m:acc>
                    </m:e>
                    <m:e>
                      <m:sSub>
                        <m:sSubPr>
                          <m:ctrlPr>
                            <w:rPr>
                              <w:rFonts w:ascii="Cambria Math" w:hAnsi="Cambria Math" w:cs="Times New Roman"/>
                              <w:i/>
                              <w:color w:val="000000"/>
                              <w:sz w:val="22"/>
                            </w:rPr>
                          </m:ctrlPr>
                        </m:sSubPr>
                        <m:e>
                          <m:acc>
                            <m:accPr>
                              <m:ctrlPr>
                                <w:rPr>
                                  <w:rFonts w:ascii="Cambria Math" w:hAnsi="Cambria Math" w:cs="Times New Roman"/>
                                  <w:i/>
                                  <w:color w:val="000000"/>
                                  <w:sz w:val="22"/>
                                </w:rPr>
                              </m:ctrlPr>
                            </m:accPr>
                            <m:e>
                              <m:r>
                                <w:rPr>
                                  <w:rFonts w:ascii="Cambria Math" w:hAnsi="Cambria Math" w:cs="Times New Roman"/>
                                  <w:color w:val="000000"/>
                                  <w:sz w:val="22"/>
                                </w:rPr>
                                <m:t>i</m:t>
                              </m:r>
                            </m:e>
                          </m:acc>
                        </m:e>
                        <m:sub>
                          <m:sSub>
                            <m:sSubPr>
                              <m:ctrlPr>
                                <w:rPr>
                                  <w:rFonts w:ascii="Cambria Math" w:hAnsi="Cambria Math" w:cs="Times New Roman"/>
                                  <w:i/>
                                  <w:color w:val="000000"/>
                                  <w:sz w:val="22"/>
                                </w:rPr>
                              </m:ctrlPr>
                            </m:sSubPr>
                            <m:e>
                              <m:r>
                                <w:rPr>
                                  <w:rFonts w:ascii="Cambria Math" w:hAnsi="Cambria Math" w:cs="Times New Roman"/>
                                  <w:color w:val="000000"/>
                                  <w:sz w:val="22"/>
                                </w:rPr>
                                <m:t>i</m:t>
                              </m:r>
                            </m:e>
                            <m:sub>
                              <m:r>
                                <w:rPr>
                                  <w:rFonts w:ascii="Cambria Math" w:hAnsi="Cambria Math" w:cs="Times New Roman"/>
                                  <w:color w:val="000000"/>
                                  <w:sz w:val="22"/>
                                </w:rPr>
                                <m:t>avg</m:t>
                              </m:r>
                            </m:sub>
                          </m:sSub>
                        </m:sub>
                      </m:sSub>
                      <m:r>
                        <w:rPr>
                          <w:rFonts w:ascii="Cambria Math" w:hAnsi="Cambria Math" w:cs="Times New Roman"/>
                          <w:color w:val="000000"/>
                          <w:sz w:val="22"/>
                        </w:rPr>
                        <m:t>=</m:t>
                      </m:r>
                      <m:sSub>
                        <m:sSubPr>
                          <m:ctrlPr>
                            <w:rPr>
                              <w:rFonts w:ascii="Cambria Math" w:hAnsi="Cambria Math" w:cs="Times New Roman"/>
                              <w:i/>
                              <w:color w:val="000000"/>
                              <w:sz w:val="22"/>
                            </w:rPr>
                          </m:ctrlPr>
                        </m:sSubPr>
                        <m:e>
                          <m:d>
                            <m:dPr>
                              <m:begChr m:val=""/>
                              <m:endChr m:val="|"/>
                              <m:ctrlPr>
                                <w:rPr>
                                  <w:rFonts w:ascii="Cambria Math" w:hAnsi="Cambria Math" w:cs="Times New Roman"/>
                                  <w:i/>
                                  <w:color w:val="000000"/>
                                  <w:sz w:val="22"/>
                                </w:rPr>
                              </m:ctrlPr>
                            </m:dPr>
                            <m:e>
                              <m:f>
                                <m:fPr>
                                  <m:ctrlPr>
                                    <w:rPr>
                                      <w:rFonts w:ascii="Cambria Math" w:hAnsi="Cambria Math" w:cs="Times New Roman"/>
                                      <w:i/>
                                      <w:color w:val="000000"/>
                                      <w:sz w:val="22"/>
                                    </w:rPr>
                                  </m:ctrlPr>
                                </m:fPr>
                                <m:num>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i</m:t>
                                      </m:r>
                                    </m:e>
                                    <m:sub>
                                      <m:sSub>
                                        <m:sSubPr>
                                          <m:ctrlPr>
                                            <w:rPr>
                                              <w:rFonts w:ascii="Cambria Math" w:hAnsi="Cambria Math" w:cs="Times New Roman"/>
                                              <w:i/>
                                              <w:color w:val="000000"/>
                                              <w:sz w:val="22"/>
                                            </w:rPr>
                                          </m:ctrlPr>
                                        </m:sSubPr>
                                        <m:e>
                                          <m:r>
                                            <w:rPr>
                                              <w:rFonts w:ascii="Cambria Math" w:hAnsi="Cambria Math" w:cs="Times New Roman"/>
                                              <w:color w:val="000000"/>
                                              <w:sz w:val="22"/>
                                            </w:rPr>
                                            <m:t>i</m:t>
                                          </m:r>
                                        </m:e>
                                        <m:sub>
                                          <m:r>
                                            <w:rPr>
                                              <w:rFonts w:ascii="Cambria Math" w:hAnsi="Cambria Math" w:cs="Times New Roman"/>
                                              <w:color w:val="000000"/>
                                              <w:sz w:val="22"/>
                                            </w:rPr>
                                            <m:t>avg</m:t>
                                          </m:r>
                                        </m:sub>
                                      </m:sSub>
                                    </m:sub>
                                  </m:sSub>
                                </m:num>
                                <m:den>
                                  <m:r>
                                    <w:rPr>
                                      <w:rFonts w:ascii="Cambria Math" w:hAnsi="Cambria Math" w:cs="Times New Roman"/>
                                      <w:color w:val="000000"/>
                                      <w:sz w:val="22"/>
                                    </w:rPr>
                                    <m:t>∂d</m:t>
                                  </m:r>
                                </m:den>
                              </m:f>
                            </m:e>
                          </m:d>
                        </m:e>
                        <m:sub>
                          <m:r>
                            <w:rPr>
                              <w:rFonts w:ascii="Cambria Math" w:hAnsi="Cambria Math" w:cs="Times New Roman"/>
                              <w:color w:val="000000"/>
                              <w:sz w:val="22"/>
                            </w:rPr>
                            <m:t>0</m:t>
                          </m:r>
                        </m:sub>
                      </m:sSub>
                      <m:acc>
                        <m:accPr>
                          <m:ctrlPr>
                            <w:rPr>
                              <w:rFonts w:ascii="Cambria Math" w:hAnsi="Cambria Math" w:cs="Times New Roman"/>
                              <w:i/>
                              <w:color w:val="000000"/>
                              <w:sz w:val="22"/>
                            </w:rPr>
                          </m:ctrlPr>
                        </m:accPr>
                        <m:e>
                          <m:r>
                            <w:rPr>
                              <w:rFonts w:ascii="Cambria Math" w:hAnsi="Cambria Math" w:cs="Times New Roman"/>
                              <w:color w:val="000000"/>
                              <w:sz w:val="22"/>
                            </w:rPr>
                            <m:t>d</m:t>
                          </m:r>
                        </m:e>
                      </m:acc>
                      <m:r>
                        <w:rPr>
                          <w:rFonts w:ascii="Cambria Math" w:hAnsi="Cambria Math" w:cs="Times New Roman"/>
                          <w:color w:val="000000"/>
                          <w:sz w:val="22"/>
                        </w:rPr>
                        <m:t>+</m:t>
                      </m:r>
                      <m:sSub>
                        <m:sSubPr>
                          <m:ctrlPr>
                            <w:rPr>
                              <w:rFonts w:ascii="Cambria Math" w:hAnsi="Cambria Math" w:cs="Times New Roman"/>
                              <w:i/>
                              <w:color w:val="000000"/>
                              <w:sz w:val="22"/>
                            </w:rPr>
                          </m:ctrlPr>
                        </m:sSubPr>
                        <m:e>
                          <m:d>
                            <m:dPr>
                              <m:begChr m:val=""/>
                              <m:endChr m:val="|"/>
                              <m:ctrlPr>
                                <w:rPr>
                                  <w:rFonts w:ascii="Cambria Math" w:hAnsi="Cambria Math" w:cs="Times New Roman"/>
                                  <w:i/>
                                  <w:color w:val="000000"/>
                                  <w:sz w:val="22"/>
                                </w:rPr>
                              </m:ctrlPr>
                            </m:dPr>
                            <m:e>
                              <m:f>
                                <m:fPr>
                                  <m:ctrlPr>
                                    <w:rPr>
                                      <w:rFonts w:ascii="Cambria Math" w:hAnsi="Cambria Math" w:cs="Times New Roman"/>
                                      <w:i/>
                                      <w:color w:val="000000"/>
                                      <w:sz w:val="22"/>
                                    </w:rPr>
                                  </m:ctrlPr>
                                </m:fPr>
                                <m:num>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i</m:t>
                                      </m:r>
                                    </m:e>
                                    <m:sub>
                                      <m:sSub>
                                        <m:sSubPr>
                                          <m:ctrlPr>
                                            <w:rPr>
                                              <w:rFonts w:ascii="Cambria Math" w:hAnsi="Cambria Math" w:cs="Times New Roman"/>
                                              <w:i/>
                                              <w:color w:val="000000"/>
                                              <w:sz w:val="22"/>
                                            </w:rPr>
                                          </m:ctrlPr>
                                        </m:sSubPr>
                                        <m:e>
                                          <m:r>
                                            <w:rPr>
                                              <w:rFonts w:ascii="Cambria Math" w:hAnsi="Cambria Math" w:cs="Times New Roman"/>
                                              <w:color w:val="000000"/>
                                              <w:sz w:val="22"/>
                                            </w:rPr>
                                            <m:t>i</m:t>
                                          </m:r>
                                        </m:e>
                                        <m:sub>
                                          <m:r>
                                            <w:rPr>
                                              <w:rFonts w:ascii="Cambria Math" w:hAnsi="Cambria Math" w:cs="Times New Roman"/>
                                              <w:color w:val="000000"/>
                                              <w:sz w:val="22"/>
                                            </w:rPr>
                                            <m:t>avg</m:t>
                                          </m:r>
                                        </m:sub>
                                      </m:sSub>
                                    </m:sub>
                                  </m:sSub>
                                </m:num>
                                <m:den>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o</m:t>
                                      </m:r>
                                    </m:sub>
                                  </m:sSub>
                                </m:den>
                              </m:f>
                            </m:e>
                          </m:d>
                        </m:e>
                        <m:sub>
                          <m:r>
                            <w:rPr>
                              <w:rFonts w:ascii="Cambria Math" w:hAnsi="Cambria Math" w:cs="Times New Roman"/>
                              <w:color w:val="000000"/>
                              <w:sz w:val="22"/>
                            </w:rPr>
                            <m:t>0</m:t>
                          </m:r>
                        </m:sub>
                      </m:sSub>
                      <m:acc>
                        <m:accPr>
                          <m:ctrlPr>
                            <w:rPr>
                              <w:rFonts w:ascii="Cambria Math" w:hAnsi="Cambria Math" w:cs="Times New Roman"/>
                              <w:i/>
                              <w:color w:val="000000"/>
                              <w:sz w:val="22"/>
                            </w:rPr>
                          </m:ctrlPr>
                        </m:accPr>
                        <m:e>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o</m:t>
                              </m:r>
                            </m:sub>
                          </m:sSub>
                        </m:e>
                      </m:acc>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g</m:t>
                          </m:r>
                        </m:e>
                        <m:sub>
                          <m:r>
                            <w:rPr>
                              <w:rFonts w:ascii="Cambria Math" w:hAnsi="Cambria Math" w:cs="Times New Roman"/>
                              <w:color w:val="000000"/>
                              <w:sz w:val="22"/>
                            </w:rPr>
                            <m:t>id</m:t>
                          </m:r>
                        </m:sub>
                      </m:sSub>
                      <m:r>
                        <w:rPr>
                          <w:rFonts w:ascii="Cambria Math" w:hAnsi="Cambria Math" w:cs="Times New Roman"/>
                          <w:color w:val="000000"/>
                          <w:sz w:val="22"/>
                        </w:rPr>
                        <m:t>∙</m:t>
                      </m:r>
                      <m:acc>
                        <m:accPr>
                          <m:ctrlPr>
                            <w:rPr>
                              <w:rFonts w:ascii="Cambria Math" w:hAnsi="Cambria Math" w:cs="Times New Roman"/>
                              <w:i/>
                              <w:color w:val="000000"/>
                              <w:sz w:val="22"/>
                            </w:rPr>
                          </m:ctrlPr>
                        </m:accPr>
                        <m:e>
                          <m:r>
                            <w:rPr>
                              <w:rFonts w:ascii="Cambria Math" w:hAnsi="Cambria Math" w:cs="Times New Roman"/>
                              <w:color w:val="000000"/>
                              <w:sz w:val="22"/>
                            </w:rPr>
                            <m:t>d</m:t>
                          </m:r>
                        </m:e>
                      </m:acc>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g</m:t>
                          </m:r>
                        </m:e>
                        <m:sub>
                          <m:r>
                            <w:rPr>
                              <w:rFonts w:ascii="Cambria Math" w:hAnsi="Cambria Math" w:cs="Times New Roman"/>
                              <w:color w:val="000000"/>
                              <w:sz w:val="22"/>
                            </w:rPr>
                            <m:t>i</m:t>
                          </m:r>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o</m:t>
                              </m:r>
                            </m:sub>
                          </m:sSub>
                        </m:sub>
                      </m:sSub>
                      <m:r>
                        <w:rPr>
                          <w:rFonts w:ascii="Cambria Math" w:hAnsi="Cambria Math" w:cs="Times New Roman"/>
                          <w:color w:val="000000"/>
                          <w:sz w:val="22"/>
                        </w:rPr>
                        <m:t>∙</m:t>
                      </m:r>
                      <m:acc>
                        <m:accPr>
                          <m:ctrlPr>
                            <w:rPr>
                              <w:rFonts w:ascii="Cambria Math" w:hAnsi="Cambria Math" w:cs="Times New Roman"/>
                              <w:i/>
                              <w:color w:val="000000"/>
                              <w:sz w:val="22"/>
                            </w:rPr>
                          </m:ctrlPr>
                        </m:accPr>
                        <m:e>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o</m:t>
                              </m:r>
                            </m:sub>
                          </m:sSub>
                        </m:e>
                      </m:acc>
                    </m:e>
                  </m:eqArr>
                </m:e>
              </m:d>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12</m:t>
                  </m:r>
                </m:e>
              </m:d>
            </m:e>
          </m:eqArr>
        </m:oMath>
      </m:oMathPara>
    </w:p>
    <w:p w14:paraId="1E912A56" w14:textId="77777777" w:rsidR="00B40A8A" w:rsidRPr="00837DC2" w:rsidRDefault="00B40A8A" w:rsidP="00C6646A">
      <w:pPr>
        <w:spacing w:after="120"/>
        <w:contextualSpacing w:val="0"/>
      </w:pPr>
      <w:r w:rsidRPr="00837DC2">
        <w:t>Where g</w:t>
      </w:r>
      <w:r w:rsidRPr="00837DC2">
        <w:rPr>
          <w:vertAlign w:val="subscript"/>
        </w:rPr>
        <w:t>od</w:t>
      </w:r>
      <w:r w:rsidRPr="00837DC2">
        <w:t>, g</w:t>
      </w:r>
      <w:r w:rsidRPr="00837DC2">
        <w:rPr>
          <w:vertAlign w:val="subscript"/>
        </w:rPr>
        <w:t>id</w:t>
      </w:r>
      <w:r w:rsidRPr="00837DC2">
        <w:t xml:space="preserve">, </w:t>
      </w:r>
      <w:proofErr w:type="spellStart"/>
      <w:r w:rsidRPr="00837DC2">
        <w:t>g</w:t>
      </w:r>
      <w:r w:rsidRPr="00837DC2">
        <w:rPr>
          <w:vertAlign w:val="subscript"/>
        </w:rPr>
        <w:t>ovi</w:t>
      </w:r>
      <w:proofErr w:type="spellEnd"/>
      <w:r w:rsidRPr="00837DC2">
        <w:t xml:space="preserve"> and </w:t>
      </w:r>
      <w:proofErr w:type="spellStart"/>
      <w:r w:rsidRPr="00837DC2">
        <w:t>g</w:t>
      </w:r>
      <w:r w:rsidRPr="00837DC2">
        <w:rPr>
          <w:vertAlign w:val="subscript"/>
        </w:rPr>
        <w:t>ivo</w:t>
      </w:r>
      <w:proofErr w:type="spellEnd"/>
      <w:r w:rsidRPr="00837DC2">
        <w:t xml:space="preserve"> are: </w:t>
      </w:r>
    </w:p>
    <w:p w14:paraId="4211E169" w14:textId="2EA0FD35" w:rsidR="00B40A8A" w:rsidRPr="00AA6B1F" w:rsidRDefault="00C84872" w:rsidP="00C6646A">
      <w:pPr>
        <w:spacing w:after="120"/>
        <w:ind w:firstLine="720"/>
        <w:contextualSpacing w:val="0"/>
        <w:rPr>
          <w:rFonts w:ascii="TimesNewRomanPSMT" w:hAnsi="TimesNewRomanPSMT" w:cs="Times New Roman"/>
          <w:color w:val="000000"/>
          <w:sz w:val="22"/>
        </w:rPr>
      </w:pPr>
      <m:oMathPara>
        <m:oMath>
          <m:eqArr>
            <m:eqArrPr>
              <m:maxDist m:val="1"/>
              <m:ctrlPr>
                <w:rPr>
                  <w:rFonts w:ascii="Cambria Math" w:hAnsi="Cambria Math" w:cs="Times New Roman"/>
                  <w:i/>
                  <w:color w:val="000000"/>
                  <w:sz w:val="22"/>
                </w:rPr>
              </m:ctrlPr>
            </m:eqArrPr>
            <m:e>
              <m:sSub>
                <m:sSubPr>
                  <m:ctrlPr>
                    <w:rPr>
                      <w:rFonts w:ascii="Cambria Math" w:hAnsi="Cambria Math" w:cs="Times New Roman"/>
                      <w:i/>
                      <w:color w:val="000000"/>
                      <w:sz w:val="22"/>
                    </w:rPr>
                  </m:ctrlPr>
                </m:sSubPr>
                <m:e>
                  <m:r>
                    <w:rPr>
                      <w:rFonts w:ascii="Cambria Math" w:hAnsi="Cambria Math" w:cs="Times New Roman"/>
                      <w:color w:val="000000"/>
                      <w:sz w:val="22"/>
                    </w:rPr>
                    <m:t>g</m:t>
                  </m:r>
                </m:e>
                <m:sub>
                  <m:r>
                    <w:rPr>
                      <w:rFonts w:ascii="Cambria Math" w:hAnsi="Cambria Math" w:cs="Times New Roman"/>
                      <w:color w:val="000000"/>
                      <w:sz w:val="22"/>
                    </w:rPr>
                    <m:t>od</m:t>
                  </m:r>
                </m:sub>
              </m:sSub>
              <m:r>
                <w:rPr>
                  <w:rFonts w:ascii="Cambria Math" w:hAnsi="Cambria Math" w:cs="Times New Roman"/>
                  <w:color w:val="000000"/>
                  <w:sz w:val="22"/>
                </w:rPr>
                <m:t>=</m:t>
              </m:r>
              <m:f>
                <m:fPr>
                  <m:ctrlPr>
                    <w:rPr>
                      <w:rFonts w:ascii="Cambria Math" w:hAnsi="Cambria Math" w:cs="Times New Roman"/>
                      <w:i/>
                      <w:color w:val="000000"/>
                      <w:sz w:val="22"/>
                    </w:rPr>
                  </m:ctrlPr>
                </m:fPr>
                <m:num>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m:t>
                      </m:r>
                    </m:sub>
                  </m:sSub>
                  <m:r>
                    <w:rPr>
                      <w:rFonts w:ascii="Cambria Math" w:hAnsi="Cambria Math" w:cs="Times New Roman"/>
                      <w:color w:val="000000"/>
                      <w:sz w:val="22"/>
                    </w:rPr>
                    <m:t>T</m:t>
                  </m:r>
                  <m:d>
                    <m:dPr>
                      <m:ctrlPr>
                        <w:rPr>
                          <w:rFonts w:ascii="Cambria Math" w:hAnsi="Cambria Math" w:cs="Times New Roman"/>
                          <w:i/>
                          <w:color w:val="000000"/>
                          <w:sz w:val="22"/>
                        </w:rPr>
                      </m:ctrlPr>
                    </m:dPr>
                    <m:e>
                      <m:r>
                        <w:rPr>
                          <w:rFonts w:ascii="Cambria Math" w:hAnsi="Cambria Math" w:cs="Times New Roman"/>
                          <w:color w:val="000000"/>
                          <w:sz w:val="22"/>
                        </w:rPr>
                        <m:t>1-2d</m:t>
                      </m:r>
                    </m:e>
                  </m:d>
                </m:num>
                <m:den>
                  <m:r>
                    <w:rPr>
                      <w:rFonts w:ascii="Cambria Math" w:hAnsi="Cambria Math" w:cs="Times New Roman"/>
                      <w:color w:val="000000"/>
                      <w:sz w:val="22"/>
                    </w:rPr>
                    <m:t>n</m:t>
                  </m:r>
                  <m:sSub>
                    <m:sSubPr>
                      <m:ctrlPr>
                        <w:rPr>
                          <w:rFonts w:ascii="Cambria Math" w:hAnsi="Cambria Math" w:cs="Times New Roman"/>
                          <w:i/>
                          <w:color w:val="000000"/>
                          <w:sz w:val="22"/>
                        </w:rPr>
                      </m:ctrlPr>
                    </m:sSubPr>
                    <m:e>
                      <m:r>
                        <w:rPr>
                          <w:rFonts w:ascii="Cambria Math" w:hAnsi="Cambria Math" w:cs="Times New Roman"/>
                          <w:color w:val="000000"/>
                          <w:sz w:val="22"/>
                        </w:rPr>
                        <m:t>L</m:t>
                      </m:r>
                    </m:e>
                    <m:sub>
                      <m:r>
                        <w:rPr>
                          <w:rFonts w:ascii="Cambria Math" w:hAnsi="Cambria Math" w:cs="Times New Roman"/>
                          <w:color w:val="000000"/>
                          <w:sz w:val="22"/>
                        </w:rPr>
                        <m:t>lk</m:t>
                      </m:r>
                    </m:sub>
                  </m:sSub>
                </m:den>
              </m:f>
              <m:r>
                <w:rPr>
                  <w:rFonts w:ascii="Cambria Math" w:hAnsi="Cambria Math" w:cs="Times New Roman"/>
                  <w:color w:val="000000"/>
                  <w:sz w:val="22"/>
                </w:rPr>
                <m:t>=</m:t>
              </m:r>
              <m:f>
                <m:fPr>
                  <m:ctrlPr>
                    <w:rPr>
                      <w:rFonts w:ascii="Cambria Math" w:hAnsi="Cambria Math" w:cs="Times New Roman"/>
                      <w:i/>
                      <w:color w:val="000000"/>
                      <w:sz w:val="22"/>
                    </w:rPr>
                  </m:ctrlPr>
                </m:fPr>
                <m:num>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o</m:t>
                      </m:r>
                    </m:sub>
                  </m:sSub>
                  <m:d>
                    <m:dPr>
                      <m:ctrlPr>
                        <w:rPr>
                          <w:rFonts w:ascii="Cambria Math" w:hAnsi="Cambria Math" w:cs="Times New Roman"/>
                          <w:i/>
                          <w:color w:val="000000"/>
                          <w:sz w:val="22"/>
                        </w:rPr>
                      </m:ctrlPr>
                    </m:dPr>
                    <m:e>
                      <m:r>
                        <w:rPr>
                          <w:rFonts w:ascii="Cambria Math" w:hAnsi="Cambria Math" w:cs="Times New Roman"/>
                          <w:color w:val="000000"/>
                          <w:sz w:val="22"/>
                        </w:rPr>
                        <m:t>1-2d</m:t>
                      </m:r>
                    </m:e>
                  </m:d>
                </m:num>
                <m:den>
                  <m:d>
                    <m:dPr>
                      <m:ctrlPr>
                        <w:rPr>
                          <w:rFonts w:ascii="Cambria Math" w:hAnsi="Cambria Math" w:cs="Times New Roman"/>
                          <w:i/>
                          <w:color w:val="000000"/>
                          <w:sz w:val="22"/>
                        </w:rPr>
                      </m:ctrlPr>
                    </m:dPr>
                    <m:e>
                      <m:r>
                        <w:rPr>
                          <w:rFonts w:ascii="Cambria Math" w:hAnsi="Cambria Math" w:cs="Times New Roman"/>
                          <w:color w:val="000000"/>
                          <w:sz w:val="22"/>
                        </w:rPr>
                        <m:t>1-d</m:t>
                      </m:r>
                    </m:e>
                  </m:d>
                  <m:r>
                    <w:rPr>
                      <w:rFonts w:ascii="Cambria Math" w:hAnsi="Cambria Math" w:cs="Times New Roman"/>
                      <w:color w:val="000000"/>
                      <w:sz w:val="22"/>
                    </w:rPr>
                    <m:t>dR</m:t>
                  </m:r>
                </m:den>
              </m:f>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13</m:t>
                  </m:r>
                </m:e>
              </m:d>
            </m:e>
          </m:eqArr>
        </m:oMath>
      </m:oMathPara>
    </w:p>
    <w:p w14:paraId="43014D84" w14:textId="0E80C1B9" w:rsidR="00B40A8A" w:rsidRPr="00AA6B1F" w:rsidRDefault="00C84872" w:rsidP="00C6646A">
      <w:pPr>
        <w:spacing w:after="120"/>
        <w:ind w:firstLine="720"/>
        <w:contextualSpacing w:val="0"/>
        <w:rPr>
          <w:rFonts w:ascii="TimesNewRomanPSMT" w:hAnsi="TimesNewRomanPSMT" w:cs="Times New Roman"/>
          <w:color w:val="000000"/>
          <w:sz w:val="22"/>
        </w:rPr>
      </w:pPr>
      <m:oMathPara>
        <m:oMath>
          <m:eqArr>
            <m:eqArrPr>
              <m:maxDist m:val="1"/>
              <m:ctrlPr>
                <w:rPr>
                  <w:rFonts w:ascii="Cambria Math" w:hAnsi="Cambria Math" w:cs="Times New Roman"/>
                  <w:i/>
                  <w:color w:val="000000"/>
                  <w:sz w:val="22"/>
                </w:rPr>
              </m:ctrlPr>
            </m:eqArrPr>
            <m:e>
              <m:sSub>
                <m:sSubPr>
                  <m:ctrlPr>
                    <w:rPr>
                      <w:rFonts w:ascii="Cambria Math" w:hAnsi="Cambria Math" w:cs="Times New Roman"/>
                      <w:i/>
                      <w:color w:val="000000"/>
                      <w:sz w:val="22"/>
                    </w:rPr>
                  </m:ctrlPr>
                </m:sSubPr>
                <m:e>
                  <m:r>
                    <w:rPr>
                      <w:rFonts w:ascii="Cambria Math" w:hAnsi="Cambria Math" w:cs="Times New Roman"/>
                      <w:color w:val="000000"/>
                      <w:sz w:val="22"/>
                    </w:rPr>
                    <m:t>g</m:t>
                  </m:r>
                </m:e>
                <m:sub>
                  <m:r>
                    <w:rPr>
                      <w:rFonts w:ascii="Cambria Math" w:hAnsi="Cambria Math" w:cs="Times New Roman"/>
                      <w:color w:val="000000"/>
                      <w:sz w:val="22"/>
                    </w:rPr>
                    <m:t>id</m:t>
                  </m:r>
                </m:sub>
              </m:sSub>
              <m:r>
                <w:rPr>
                  <w:rFonts w:ascii="Cambria Math" w:hAnsi="Cambria Math" w:cs="Times New Roman"/>
                  <w:color w:val="000000"/>
                  <w:sz w:val="22"/>
                </w:rPr>
                <m:t>=</m:t>
              </m:r>
              <m:f>
                <m:fPr>
                  <m:ctrlPr>
                    <w:rPr>
                      <w:rFonts w:ascii="Cambria Math" w:hAnsi="Cambria Math" w:cs="Times New Roman"/>
                      <w:i/>
                      <w:color w:val="000000"/>
                      <w:sz w:val="22"/>
                    </w:rPr>
                  </m:ctrlPr>
                </m:fPr>
                <m:num>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o</m:t>
                      </m:r>
                    </m:sub>
                  </m:sSub>
                  <m:r>
                    <w:rPr>
                      <w:rFonts w:ascii="Cambria Math" w:hAnsi="Cambria Math" w:cs="Times New Roman"/>
                      <w:color w:val="000000"/>
                      <w:sz w:val="22"/>
                    </w:rPr>
                    <m:t>T</m:t>
                  </m:r>
                  <m:d>
                    <m:dPr>
                      <m:ctrlPr>
                        <w:rPr>
                          <w:rFonts w:ascii="Cambria Math" w:hAnsi="Cambria Math" w:cs="Times New Roman"/>
                          <w:i/>
                          <w:color w:val="000000"/>
                          <w:sz w:val="22"/>
                        </w:rPr>
                      </m:ctrlPr>
                    </m:dPr>
                    <m:e>
                      <m:r>
                        <w:rPr>
                          <w:rFonts w:ascii="Cambria Math" w:hAnsi="Cambria Math" w:cs="Times New Roman"/>
                          <w:color w:val="000000"/>
                          <w:sz w:val="22"/>
                        </w:rPr>
                        <m:t>1-2d</m:t>
                      </m:r>
                    </m:e>
                  </m:d>
                </m:num>
                <m:den>
                  <m:r>
                    <w:rPr>
                      <w:rFonts w:ascii="Cambria Math" w:hAnsi="Cambria Math" w:cs="Times New Roman"/>
                      <w:color w:val="000000"/>
                      <w:sz w:val="22"/>
                    </w:rPr>
                    <m:t>n</m:t>
                  </m:r>
                  <m:sSub>
                    <m:sSubPr>
                      <m:ctrlPr>
                        <w:rPr>
                          <w:rFonts w:ascii="Cambria Math" w:hAnsi="Cambria Math" w:cs="Times New Roman"/>
                          <w:i/>
                          <w:color w:val="000000"/>
                          <w:sz w:val="22"/>
                        </w:rPr>
                      </m:ctrlPr>
                    </m:sSubPr>
                    <m:e>
                      <m:r>
                        <w:rPr>
                          <w:rFonts w:ascii="Cambria Math" w:hAnsi="Cambria Math" w:cs="Times New Roman"/>
                          <w:color w:val="000000"/>
                          <w:sz w:val="22"/>
                        </w:rPr>
                        <m:t>L</m:t>
                      </m:r>
                    </m:e>
                    <m:sub>
                      <m:r>
                        <w:rPr>
                          <w:rFonts w:ascii="Cambria Math" w:hAnsi="Cambria Math" w:cs="Times New Roman"/>
                          <w:color w:val="000000"/>
                          <w:sz w:val="22"/>
                        </w:rPr>
                        <m:t>lk</m:t>
                      </m:r>
                    </m:sub>
                  </m:sSub>
                </m:den>
              </m:f>
              <m:r>
                <w:rPr>
                  <w:rFonts w:ascii="Cambria Math" w:hAnsi="Cambria Math" w:cs="Times New Roman"/>
                  <w:color w:val="000000"/>
                  <w:sz w:val="22"/>
                </w:rPr>
                <m:t>=</m:t>
              </m:r>
              <m:f>
                <m:fPr>
                  <m:ctrlPr>
                    <w:rPr>
                      <w:rFonts w:ascii="Cambria Math" w:hAnsi="Cambria Math" w:cs="Times New Roman"/>
                      <w:i/>
                      <w:color w:val="000000"/>
                      <w:sz w:val="22"/>
                    </w:rPr>
                  </m:ctrlPr>
                </m:fPr>
                <m:num>
                  <m:sSup>
                    <m:sSupPr>
                      <m:ctrlPr>
                        <w:rPr>
                          <w:rFonts w:ascii="Cambria Math" w:hAnsi="Cambria Math" w:cs="Times New Roman"/>
                          <w:i/>
                          <w:color w:val="000000"/>
                          <w:sz w:val="22"/>
                        </w:rPr>
                      </m:ctrlPr>
                    </m:sSupPr>
                    <m:e>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o</m:t>
                          </m:r>
                        </m:sub>
                      </m:sSub>
                    </m:e>
                    <m:sup>
                      <m:r>
                        <w:rPr>
                          <w:rFonts w:ascii="Cambria Math" w:hAnsi="Cambria Math" w:cs="Times New Roman"/>
                          <w:color w:val="000000"/>
                          <w:sz w:val="22"/>
                        </w:rPr>
                        <m:t>2</m:t>
                      </m:r>
                    </m:sup>
                  </m:sSup>
                  <m:d>
                    <m:dPr>
                      <m:ctrlPr>
                        <w:rPr>
                          <w:rFonts w:ascii="Cambria Math" w:hAnsi="Cambria Math" w:cs="Times New Roman"/>
                          <w:i/>
                          <w:color w:val="000000"/>
                          <w:sz w:val="22"/>
                        </w:rPr>
                      </m:ctrlPr>
                    </m:dPr>
                    <m:e>
                      <m:r>
                        <w:rPr>
                          <w:rFonts w:ascii="Cambria Math" w:hAnsi="Cambria Math" w:cs="Times New Roman"/>
                          <w:color w:val="000000"/>
                          <w:sz w:val="22"/>
                        </w:rPr>
                        <m:t>1-2d</m:t>
                      </m:r>
                    </m:e>
                  </m:d>
                </m:num>
                <m:den>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m:t>
                      </m:r>
                    </m:sub>
                  </m:sSub>
                  <m:d>
                    <m:dPr>
                      <m:ctrlPr>
                        <w:rPr>
                          <w:rFonts w:ascii="Cambria Math" w:hAnsi="Cambria Math" w:cs="Times New Roman"/>
                          <w:i/>
                          <w:color w:val="000000"/>
                          <w:sz w:val="22"/>
                        </w:rPr>
                      </m:ctrlPr>
                    </m:dPr>
                    <m:e>
                      <m:r>
                        <w:rPr>
                          <w:rFonts w:ascii="Cambria Math" w:hAnsi="Cambria Math" w:cs="Times New Roman"/>
                          <w:color w:val="000000"/>
                          <w:sz w:val="22"/>
                        </w:rPr>
                        <m:t>1-d</m:t>
                      </m:r>
                    </m:e>
                  </m:d>
                  <m:r>
                    <w:rPr>
                      <w:rFonts w:ascii="Cambria Math" w:hAnsi="Cambria Math" w:cs="Times New Roman"/>
                      <w:color w:val="000000"/>
                      <w:sz w:val="22"/>
                    </w:rPr>
                    <m:t>dR</m:t>
                  </m:r>
                </m:den>
              </m:f>
              <m:r>
                <w:rPr>
                  <w:rFonts w:ascii="Cambria Math" w:hAnsi="Cambria Math" w:cs="Times New Roman"/>
                  <w:color w:val="000000"/>
                  <w:sz w:val="22"/>
                </w:rPr>
                <m:t>=</m:t>
              </m:r>
              <m:f>
                <m:fPr>
                  <m:ctrlPr>
                    <w:rPr>
                      <w:rFonts w:ascii="Cambria Math" w:hAnsi="Cambria Math" w:cs="Times New Roman"/>
                      <w:i/>
                      <w:color w:val="000000"/>
                      <w:sz w:val="22"/>
                    </w:rPr>
                  </m:ctrlPr>
                </m:fPr>
                <m:num>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o</m:t>
                      </m:r>
                    </m:sub>
                  </m:sSub>
                </m:num>
                <m:den>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m:t>
                      </m:r>
                    </m:sub>
                  </m:sSub>
                </m:den>
              </m:f>
              <m:sSub>
                <m:sSubPr>
                  <m:ctrlPr>
                    <w:rPr>
                      <w:rFonts w:ascii="Cambria Math" w:hAnsi="Cambria Math" w:cs="Times New Roman"/>
                      <w:i/>
                      <w:color w:val="000000"/>
                      <w:sz w:val="22"/>
                    </w:rPr>
                  </m:ctrlPr>
                </m:sSubPr>
                <m:e>
                  <m:r>
                    <w:rPr>
                      <w:rFonts w:ascii="Cambria Math" w:hAnsi="Cambria Math" w:cs="Times New Roman"/>
                      <w:color w:val="000000"/>
                      <w:sz w:val="22"/>
                    </w:rPr>
                    <m:t>g</m:t>
                  </m:r>
                </m:e>
                <m:sub>
                  <m:r>
                    <w:rPr>
                      <w:rFonts w:ascii="Cambria Math" w:hAnsi="Cambria Math" w:cs="Times New Roman"/>
                      <w:color w:val="000000"/>
                      <w:sz w:val="22"/>
                    </w:rPr>
                    <m:t>od</m:t>
                  </m:r>
                </m:sub>
              </m:sSub>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14</m:t>
                  </m:r>
                </m:e>
              </m:d>
            </m:e>
          </m:eqArr>
        </m:oMath>
      </m:oMathPara>
    </w:p>
    <w:p w14:paraId="240788A9" w14:textId="5301ABA6" w:rsidR="00B40A8A" w:rsidRPr="00AA6B1F" w:rsidRDefault="00C84872" w:rsidP="00C6646A">
      <w:pPr>
        <w:spacing w:after="120"/>
        <w:ind w:firstLine="720"/>
        <w:contextualSpacing w:val="0"/>
        <w:rPr>
          <w:rFonts w:ascii="TimesNewRomanPSMT" w:hAnsi="TimesNewRomanPSMT" w:cs="Times New Roman"/>
          <w:color w:val="000000"/>
          <w:sz w:val="22"/>
        </w:rPr>
      </w:pPr>
      <m:oMathPara>
        <m:oMath>
          <m:eqArr>
            <m:eqArrPr>
              <m:maxDist m:val="1"/>
              <m:ctrlPr>
                <w:rPr>
                  <w:rFonts w:ascii="Cambria Math" w:hAnsi="Cambria Math" w:cs="Times New Roman"/>
                  <w:i/>
                  <w:color w:val="000000"/>
                  <w:sz w:val="22"/>
                </w:rPr>
              </m:ctrlPr>
            </m:eqArrPr>
            <m:e>
              <m:sSub>
                <m:sSubPr>
                  <m:ctrlPr>
                    <w:rPr>
                      <w:rFonts w:ascii="Cambria Math" w:hAnsi="Cambria Math" w:cs="Times New Roman"/>
                      <w:i/>
                      <w:color w:val="000000"/>
                      <w:sz w:val="22"/>
                    </w:rPr>
                  </m:ctrlPr>
                </m:sSubPr>
                <m:e>
                  <m:r>
                    <w:rPr>
                      <w:rFonts w:ascii="Cambria Math" w:hAnsi="Cambria Math" w:cs="Times New Roman"/>
                      <w:color w:val="000000"/>
                      <w:sz w:val="22"/>
                    </w:rPr>
                    <m:t>g</m:t>
                  </m:r>
                </m:e>
                <m:sub>
                  <m:r>
                    <w:rPr>
                      <w:rFonts w:ascii="Cambria Math" w:hAnsi="Cambria Math" w:cs="Times New Roman"/>
                      <w:color w:val="000000"/>
                      <w:sz w:val="22"/>
                    </w:rPr>
                    <m:t>ovi</m:t>
                  </m:r>
                </m:sub>
              </m:sSub>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g</m:t>
                  </m:r>
                </m:e>
                <m:sub>
                  <m:r>
                    <w:rPr>
                      <w:rFonts w:ascii="Cambria Math" w:hAnsi="Cambria Math" w:cs="Times New Roman"/>
                      <w:color w:val="000000"/>
                      <w:sz w:val="22"/>
                    </w:rPr>
                    <m:t>ivo</m:t>
                  </m:r>
                </m:sub>
              </m:sSub>
              <m:r>
                <w:rPr>
                  <w:rFonts w:ascii="Cambria Math" w:hAnsi="Cambria Math" w:cs="Times New Roman"/>
                  <w:color w:val="000000"/>
                  <w:sz w:val="22"/>
                </w:rPr>
                <m:t>=</m:t>
              </m:r>
              <m:f>
                <m:fPr>
                  <m:ctrlPr>
                    <w:rPr>
                      <w:rFonts w:ascii="Cambria Math" w:hAnsi="Cambria Math" w:cs="Times New Roman"/>
                      <w:i/>
                      <w:color w:val="000000"/>
                      <w:sz w:val="22"/>
                    </w:rPr>
                  </m:ctrlPr>
                </m:fPr>
                <m:num>
                  <m:r>
                    <w:rPr>
                      <w:rFonts w:ascii="Cambria Math" w:hAnsi="Cambria Math" w:cs="Times New Roman"/>
                      <w:color w:val="000000"/>
                      <w:sz w:val="22"/>
                    </w:rPr>
                    <m:t>Td</m:t>
                  </m:r>
                  <m:d>
                    <m:dPr>
                      <m:ctrlPr>
                        <w:rPr>
                          <w:rFonts w:ascii="Cambria Math" w:hAnsi="Cambria Math" w:cs="Times New Roman"/>
                          <w:i/>
                          <w:color w:val="000000"/>
                          <w:sz w:val="22"/>
                        </w:rPr>
                      </m:ctrlPr>
                    </m:dPr>
                    <m:e>
                      <m:r>
                        <w:rPr>
                          <w:rFonts w:ascii="Cambria Math" w:hAnsi="Cambria Math" w:cs="Times New Roman"/>
                          <w:color w:val="000000"/>
                          <w:sz w:val="22"/>
                        </w:rPr>
                        <m:t>1-d</m:t>
                      </m:r>
                    </m:e>
                  </m:d>
                </m:num>
                <m:den>
                  <m:sSub>
                    <m:sSubPr>
                      <m:ctrlPr>
                        <w:rPr>
                          <w:rFonts w:ascii="Cambria Math" w:hAnsi="Cambria Math" w:cs="Times New Roman"/>
                          <w:i/>
                          <w:color w:val="000000"/>
                          <w:sz w:val="22"/>
                        </w:rPr>
                      </m:ctrlPr>
                    </m:sSubPr>
                    <m:e>
                      <m:r>
                        <w:rPr>
                          <w:rFonts w:ascii="Cambria Math" w:hAnsi="Cambria Math" w:cs="Times New Roman"/>
                          <w:color w:val="000000"/>
                          <w:sz w:val="22"/>
                        </w:rPr>
                        <m:t>nL</m:t>
                      </m:r>
                    </m:e>
                    <m:sub>
                      <m:r>
                        <w:rPr>
                          <w:rFonts w:ascii="Cambria Math" w:hAnsi="Cambria Math" w:cs="Times New Roman"/>
                          <w:color w:val="000000"/>
                          <w:sz w:val="22"/>
                        </w:rPr>
                        <m:t>lk</m:t>
                      </m:r>
                    </m:sub>
                  </m:sSub>
                </m:den>
              </m:f>
              <m:r>
                <w:rPr>
                  <w:rFonts w:ascii="Cambria Math" w:hAnsi="Cambria Math" w:cs="Times New Roman"/>
                  <w:color w:val="000000"/>
                  <w:sz w:val="22"/>
                </w:rPr>
                <m:t>=</m:t>
              </m:r>
              <m:f>
                <m:fPr>
                  <m:ctrlPr>
                    <w:rPr>
                      <w:rFonts w:ascii="Cambria Math" w:hAnsi="Cambria Math" w:cs="Times New Roman"/>
                      <w:i/>
                      <w:color w:val="000000"/>
                      <w:sz w:val="22"/>
                    </w:rPr>
                  </m:ctrlPr>
                </m:fPr>
                <m:num>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o</m:t>
                      </m:r>
                    </m:sub>
                  </m:sSub>
                </m:num>
                <m:den>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m:t>
                      </m:r>
                    </m:sub>
                  </m:sSub>
                  <m:r>
                    <w:rPr>
                      <w:rFonts w:ascii="Cambria Math" w:hAnsi="Cambria Math" w:cs="Times New Roman"/>
                      <w:color w:val="000000"/>
                      <w:sz w:val="22"/>
                    </w:rPr>
                    <m:t>R</m:t>
                  </m:r>
                </m:den>
              </m:f>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15</m:t>
                  </m:r>
                </m:e>
              </m:d>
            </m:e>
          </m:eqArr>
        </m:oMath>
      </m:oMathPara>
    </w:p>
    <w:p w14:paraId="50128EB7" w14:textId="1082E64B" w:rsidR="00B40A8A" w:rsidRPr="00837DC2" w:rsidRDefault="00B40A8A" w:rsidP="00C6646A">
      <w:pPr>
        <w:spacing w:after="120"/>
        <w:ind w:firstLine="425"/>
        <w:contextualSpacing w:val="0"/>
      </w:pPr>
      <w:r w:rsidRPr="00837DC2">
        <w:t>Now, from (</w:t>
      </w:r>
      <w:r>
        <w:t>12</w:t>
      </w:r>
      <w:r w:rsidRPr="00837DC2">
        <w:t>) the circuit schematic of small signal model can be drawn</w:t>
      </w:r>
      <w:r w:rsidR="0003688F">
        <w:t xml:space="preserve"> </w:t>
      </w:r>
      <w:r w:rsidR="0003688F">
        <w:fldChar w:fldCharType="begin" w:fldLock="1"/>
      </w:r>
      <w:r w:rsidR="0003688F">
        <w:instrText>ADDIN CSL_CITATION {"citationItems":[{"id":"ITEM-1","itemData":{"DOI":"10.1109/ECCE.2010.5617847","ISBN":"9781424452866","abstract":"The increase demand of an intermediate storage of electrical energy in battery systems, in particular due to the use of renewable energy, has resulted in the need of bidirectional DC/DC power converters with galvanic isolation. Uninterruptible Power Supplies (UPS), battery charging systems, photovoltaic equipment and auxiliary power supplies in traction applications are examples of some fields of application of this kind of converters. A Dual Active Bridge (DAB) bidirectional DC/DC converter is a topology with the advantages of decreased number of devices, soft-switching commutations, low cost, and high efficiency. The use of this topology is proposed for applications where the power density, cost, weight, and reliability are critical factors. In the present paper the steady-state analysis of the converter has been carried out, giving some guidelines for the design (considering soft switching limits and the amount of reactive current) and a small-signal model of the topology. Simulations and experimental results are also presented. © 2010 IEEE.","author":[{"dropping-particle":"","family":"Alonso","given":"Alberto Rodríguez","non-dropping-particle":"","parse-names":false,"suffix":""},{"dropping-particle":"","family":"Sebastian","given":"Javier","non-dropping-particle":"","parse-names":false,"suffix":""},{"dropping-particle":"","family":"Lamar","given":"Diego G.","non-dropping-particle":"","parse-names":false,"suffix":""},{"dropping-particle":"","family":"Hernando","given":"Marta M.","non-dropping-particle":"","parse-names":false,"suffix":""},{"dropping-particle":"","family":"Vazquez","given":"Aitor","non-dropping-particle":"","parse-names":false,"suffix":""}],"container-title":"2010 IEEE Energy Conversion Congress and Exposition, ECCE 2010 - Proceedings","id":"ITEM-1","issued":{"date-parts":[["2010"]]},"page":"1129-1135","title":"An overall study of a Dual Active Bridge for bidirectional DC/DC conversion","type":"article-journal"},"uris":["http://www.mendeley.com/documents/?uuid=53384893-df3f-4890-8237-c96a7d50b2a5"]}],"mendeley":{"formattedCitation":"[2]","plainTextFormattedCitation":"[2]","previouslyFormattedCitation":"[2]"},"properties":{"noteIndex":0},"schema":"https://github.com/citation-style-language/schema/raw/master/csl-citation.json"}</w:instrText>
      </w:r>
      <w:r w:rsidR="0003688F">
        <w:fldChar w:fldCharType="separate"/>
      </w:r>
      <w:r w:rsidR="0003688F" w:rsidRPr="0003688F">
        <w:rPr>
          <w:noProof/>
        </w:rPr>
        <w:t>[2]</w:t>
      </w:r>
      <w:r w:rsidR="0003688F">
        <w:fldChar w:fldCharType="end"/>
      </w:r>
      <w:r w:rsidRPr="00837DC2">
        <w:t>, as in</w:t>
      </w:r>
      <w:r>
        <w:t xml:space="preserve"> </w:t>
      </w:r>
      <w:r w:rsidR="00C6646A">
        <w:fldChar w:fldCharType="begin"/>
      </w:r>
      <w:r w:rsidR="00C6646A">
        <w:instrText xml:space="preserve"> REF _Ref100744651 \h </w:instrText>
      </w:r>
      <w:r w:rsidR="00C6646A">
        <w:fldChar w:fldCharType="separate"/>
      </w:r>
      <w:r w:rsidR="00C0688E">
        <w:t xml:space="preserve">Fig. </w:t>
      </w:r>
      <w:r w:rsidR="00C0688E">
        <w:rPr>
          <w:noProof/>
        </w:rPr>
        <w:t>4</w:t>
      </w:r>
      <w:r w:rsidR="00C6646A">
        <w:fldChar w:fldCharType="end"/>
      </w:r>
      <w:r w:rsidRPr="00837DC2">
        <w:t>.</w:t>
      </w:r>
    </w:p>
    <w:p w14:paraId="72F9DBB8" w14:textId="77777777" w:rsidR="00B40A8A" w:rsidRPr="00837DC2" w:rsidRDefault="00B40A8A" w:rsidP="007C51DC">
      <w:pPr>
        <w:pStyle w:val="CorpTextTabele"/>
        <w:spacing w:after="120"/>
        <w:jc w:val="center"/>
        <w:rPr>
          <w:rFonts w:ascii="TimesNewRomanPSMT" w:hAnsi="TimesNewRomanPSMT" w:cs="Times New Roman"/>
          <w:color w:val="000000"/>
        </w:rPr>
      </w:pPr>
      <w:r>
        <w:rPr>
          <w:noProof/>
          <w:lang w:val="en-US"/>
        </w:rPr>
        <w:drawing>
          <wp:inline distT="0" distB="0" distL="0" distR="0" wp14:anchorId="506878B3" wp14:editId="4F68E0E1">
            <wp:extent cx="4010025" cy="907184"/>
            <wp:effectExtent l="0" t="0" r="0" b="7620"/>
            <wp:docPr id="33" name="Picture 33" descr="Fig. 4 – Small signal model of a DAB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127264" cy="933707"/>
                    </a:xfrm>
                    <a:prstGeom prst="rect">
                      <a:avLst/>
                    </a:prstGeom>
                    <a:ln>
                      <a:noFill/>
                    </a:ln>
                    <a:extLst>
                      <a:ext uri="{53640926-AAD7-44D8-BBD7-CCE9431645EC}">
                        <a14:shadowObscured xmlns:a14="http://schemas.microsoft.com/office/drawing/2010/main"/>
                      </a:ext>
                    </a:extLst>
                  </pic:spPr>
                </pic:pic>
              </a:graphicData>
            </a:graphic>
          </wp:inline>
        </w:drawing>
      </w:r>
    </w:p>
    <w:p w14:paraId="766F087E" w14:textId="1A005399" w:rsidR="00B40A8A" w:rsidRPr="00837DC2" w:rsidRDefault="00B40A8A" w:rsidP="00B40A8A">
      <w:pPr>
        <w:pStyle w:val="figurecaptions"/>
        <w:spacing w:after="160"/>
      </w:pPr>
      <w:bookmarkStart w:id="20" w:name="_Ref100744651"/>
      <w:bookmarkStart w:id="21" w:name="_Ref100744621"/>
      <w:bookmarkStart w:id="22" w:name="_Toc100744785"/>
      <w:r>
        <w:t xml:space="preserve">Fig. </w:t>
      </w:r>
      <w:r w:rsidR="00C84872">
        <w:fldChar w:fldCharType="begin"/>
      </w:r>
      <w:r w:rsidR="00C84872">
        <w:instrText xml:space="preserve"> SEQ Fig. \* ARABIC </w:instrText>
      </w:r>
      <w:r w:rsidR="00C84872">
        <w:fldChar w:fldCharType="separate"/>
      </w:r>
      <w:r w:rsidR="00C0688E">
        <w:rPr>
          <w:noProof/>
        </w:rPr>
        <w:t>4</w:t>
      </w:r>
      <w:r w:rsidR="00C84872">
        <w:rPr>
          <w:noProof/>
        </w:rPr>
        <w:fldChar w:fldCharType="end"/>
      </w:r>
      <w:bookmarkEnd w:id="20"/>
      <w:r>
        <w:t xml:space="preserve"> </w:t>
      </w:r>
      <w:r w:rsidRPr="00837DC2">
        <w:t>– Small signal model of a DAB module.</w:t>
      </w:r>
      <w:bookmarkEnd w:id="21"/>
      <w:bookmarkEnd w:id="22"/>
    </w:p>
    <w:p w14:paraId="1CA5C449" w14:textId="3143263A" w:rsidR="00B40A8A" w:rsidRPr="00837DC2" w:rsidRDefault="00B40A8A" w:rsidP="00C6646A">
      <w:pPr>
        <w:spacing w:after="120"/>
        <w:contextualSpacing w:val="0"/>
      </w:pPr>
      <w:r w:rsidRPr="00837DC2">
        <w:lastRenderedPageBreak/>
        <w:t xml:space="preserve">Based on the small signal model, the variations of the output voltage as a function of the input voltage and the </w:t>
      </w:r>
      <w:r w:rsidR="00974DF3">
        <w:t>phase-shift</w:t>
      </w:r>
      <w:r w:rsidRPr="00837DC2">
        <w:t xml:space="preserve"> is:</w:t>
      </w:r>
    </w:p>
    <w:p w14:paraId="1E67D766" w14:textId="10B0D280" w:rsidR="00B40A8A" w:rsidRPr="00790C58" w:rsidRDefault="00C84872" w:rsidP="00C6646A">
      <w:pPr>
        <w:spacing w:after="120"/>
        <w:ind w:firstLine="720"/>
        <w:contextualSpacing w:val="0"/>
        <w:rPr>
          <w:rFonts w:ascii="TimesNewRomanPSMT" w:hAnsi="TimesNewRomanPSMT" w:cs="Times New Roman"/>
          <w:color w:val="000000"/>
          <w:sz w:val="22"/>
        </w:rPr>
      </w:pPr>
      <m:oMathPara>
        <m:oMath>
          <m:eqArr>
            <m:eqArrPr>
              <m:maxDist m:val="1"/>
              <m:ctrlPr>
                <w:rPr>
                  <w:rFonts w:ascii="Cambria Math" w:hAnsi="Cambria Math" w:cs="Times New Roman"/>
                  <w:i/>
                  <w:color w:val="000000"/>
                  <w:sz w:val="22"/>
                </w:rPr>
              </m:ctrlPr>
            </m:eqArrPr>
            <m:e>
              <m:acc>
                <m:accPr>
                  <m:ctrlPr>
                    <w:rPr>
                      <w:rFonts w:ascii="Cambria Math" w:hAnsi="Cambria Math" w:cs="Times New Roman"/>
                      <w:i/>
                      <w:color w:val="000000"/>
                      <w:sz w:val="22"/>
                    </w:rPr>
                  </m:ctrlPr>
                </m:accPr>
                <m:e>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o</m:t>
                      </m:r>
                    </m:sub>
                  </m:sSub>
                </m:e>
              </m:acc>
              <m:r>
                <w:rPr>
                  <w:rFonts w:ascii="Cambria Math" w:hAnsi="Cambria Math" w:cs="Times New Roman"/>
                  <w:color w:val="000000"/>
                  <w:sz w:val="22"/>
                </w:rPr>
                <m:t>=</m:t>
              </m:r>
              <m:f>
                <m:fPr>
                  <m:ctrlPr>
                    <w:rPr>
                      <w:rFonts w:ascii="Cambria Math" w:hAnsi="Cambria Math" w:cs="Times New Roman"/>
                      <w:i/>
                      <w:color w:val="000000"/>
                      <w:sz w:val="22"/>
                    </w:rPr>
                  </m:ctrlPr>
                </m:fPr>
                <m:num>
                  <m:r>
                    <w:rPr>
                      <w:rFonts w:ascii="Cambria Math" w:hAnsi="Cambria Math" w:cs="Times New Roman"/>
                      <w:color w:val="000000"/>
                      <w:sz w:val="22"/>
                    </w:rPr>
                    <m:t>R</m:t>
                  </m:r>
                </m:num>
                <m:den>
                  <m:r>
                    <w:rPr>
                      <w:rFonts w:ascii="Cambria Math" w:hAnsi="Cambria Math" w:cs="Times New Roman"/>
                      <w:color w:val="000000"/>
                      <w:sz w:val="22"/>
                    </w:rPr>
                    <m:t>RCs+1</m:t>
                  </m:r>
                </m:den>
              </m:f>
              <m:d>
                <m:dPr>
                  <m:ctrlPr>
                    <w:rPr>
                      <w:rFonts w:ascii="Cambria Math" w:hAnsi="Cambria Math" w:cs="Times New Roman"/>
                      <w:i/>
                      <w:color w:val="000000"/>
                      <w:sz w:val="22"/>
                    </w:rPr>
                  </m:ctrlPr>
                </m:dPr>
                <m:e>
                  <m:sSub>
                    <m:sSubPr>
                      <m:ctrlPr>
                        <w:rPr>
                          <w:rFonts w:ascii="Cambria Math" w:hAnsi="Cambria Math" w:cs="Times New Roman"/>
                          <w:i/>
                          <w:color w:val="000000"/>
                          <w:sz w:val="22"/>
                        </w:rPr>
                      </m:ctrlPr>
                    </m:sSubPr>
                    <m:e>
                      <m:r>
                        <w:rPr>
                          <w:rFonts w:ascii="Cambria Math" w:hAnsi="Cambria Math" w:cs="Times New Roman"/>
                          <w:color w:val="000000"/>
                          <w:sz w:val="22"/>
                        </w:rPr>
                        <m:t>g</m:t>
                      </m:r>
                    </m:e>
                    <m:sub>
                      <m:r>
                        <w:rPr>
                          <w:rFonts w:ascii="Cambria Math" w:hAnsi="Cambria Math" w:cs="Times New Roman"/>
                          <w:color w:val="000000"/>
                          <w:sz w:val="22"/>
                        </w:rPr>
                        <m:t>od</m:t>
                      </m:r>
                    </m:sub>
                  </m:sSub>
                  <m:r>
                    <w:rPr>
                      <w:rFonts w:ascii="Cambria Math" w:hAnsi="Cambria Math" w:cs="Times New Roman"/>
                      <w:color w:val="000000"/>
                      <w:sz w:val="22"/>
                    </w:rPr>
                    <m:t>∙</m:t>
                  </m:r>
                  <m:acc>
                    <m:accPr>
                      <m:ctrlPr>
                        <w:rPr>
                          <w:rFonts w:ascii="Cambria Math" w:hAnsi="Cambria Math" w:cs="Times New Roman"/>
                          <w:i/>
                          <w:color w:val="000000"/>
                          <w:sz w:val="22"/>
                        </w:rPr>
                      </m:ctrlPr>
                    </m:accPr>
                    <m:e>
                      <m:r>
                        <w:rPr>
                          <w:rFonts w:ascii="Cambria Math" w:hAnsi="Cambria Math" w:cs="Times New Roman"/>
                          <w:color w:val="000000"/>
                          <w:sz w:val="22"/>
                        </w:rPr>
                        <m:t>d</m:t>
                      </m:r>
                    </m:e>
                  </m:acc>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g</m:t>
                      </m:r>
                    </m:e>
                    <m:sub>
                      <m:r>
                        <w:rPr>
                          <w:rFonts w:ascii="Cambria Math" w:hAnsi="Cambria Math" w:cs="Times New Roman"/>
                          <w:color w:val="000000"/>
                          <w:sz w:val="22"/>
                        </w:rPr>
                        <m:t>o</m:t>
                      </m:r>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m:t>
                          </m:r>
                        </m:sub>
                      </m:sSub>
                    </m:sub>
                  </m:sSub>
                  <m:r>
                    <w:rPr>
                      <w:rFonts w:ascii="Cambria Math" w:hAnsi="Cambria Math" w:cs="Times New Roman"/>
                      <w:color w:val="000000"/>
                      <w:sz w:val="22"/>
                    </w:rPr>
                    <m:t>∙</m:t>
                  </m:r>
                  <m:acc>
                    <m:accPr>
                      <m:ctrlPr>
                        <w:rPr>
                          <w:rFonts w:ascii="Cambria Math" w:hAnsi="Cambria Math" w:cs="Times New Roman"/>
                          <w:i/>
                          <w:color w:val="000000"/>
                          <w:sz w:val="22"/>
                        </w:rPr>
                      </m:ctrlPr>
                    </m:accPr>
                    <m:e>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m:t>
                          </m:r>
                        </m:sub>
                      </m:sSub>
                    </m:e>
                  </m:acc>
                </m:e>
              </m:d>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16</m:t>
                  </m:r>
                </m:e>
              </m:d>
            </m:e>
          </m:eqArr>
        </m:oMath>
      </m:oMathPara>
    </w:p>
    <w:p w14:paraId="10BF2459" w14:textId="03DE05BE" w:rsidR="00B40A8A" w:rsidRPr="00837DC2" w:rsidRDefault="00B40A8A" w:rsidP="00C6646A">
      <w:pPr>
        <w:spacing w:after="120"/>
        <w:contextualSpacing w:val="0"/>
      </w:pPr>
      <w:r w:rsidRPr="00837DC2">
        <w:t>Substituting (</w:t>
      </w:r>
      <w:r>
        <w:t>13</w:t>
      </w:r>
      <w:r w:rsidRPr="00837DC2">
        <w:t>) and (</w:t>
      </w:r>
      <w:r>
        <w:t>15</w:t>
      </w:r>
      <w:r w:rsidRPr="00837DC2">
        <w:t>) into (</w:t>
      </w:r>
      <w:r>
        <w:t>16</w:t>
      </w:r>
      <w:r w:rsidRPr="00837DC2">
        <w:t>) and considering a constant input voltage, the transfer function can be obtained</w:t>
      </w:r>
      <w:r w:rsidR="0003688F">
        <w:t xml:space="preserve"> </w:t>
      </w:r>
      <w:r w:rsidR="0038428E">
        <w:fldChar w:fldCharType="begin" w:fldLock="1"/>
      </w:r>
      <w:r w:rsidR="0038428E">
        <w:instrText>ADDIN CSL_CITATION {"citationItems":[{"id":"ITEM-1","itemData":{"ISBN":"0419-4217","abstract":"Nonverbal expression is the dynamic force behind all creative expression, but is under recognized in conventional therapeutic and educational procedures today (Huxley, 1961). Research suggests that creativity is an untapped inborn resource that represents a flexible and viable coping tool with potentially important implications for mental health (Hoff &amp; Buchholz, 1996). The current investigation broached the question does a relationship exist between coping response strategies and nonverbal creative abilities in cognition in schizophrenia, and schizoaffective and bipolar disorders. Causal-comparative methodology with a linear-regression model for data analysis was the research design. An existing database was used. Participants ranged in age from 16 to 70 years old. Participants were diagnosed according to DSM-IV criteria with schizophrenia or schizoaffective disorder or bipolar disorder. Data analysis applied to four measures: The Coping Response Inventory, the Ruff Figural Fluency Test (RFFT), the Twelve-point Visuospatial Learning Test (TVLT), and the Trail Making Test (parts A &amp; B). A wide range of coping strategies and nonverbal creative cognitive abilities existed within schizophrenia spectrum and bipolar disorders. Findings suggested group heterogeneity, highlight gender differences, and support past research. Nonverbal creative abilities were significantly predictive of some coping strategies and not others, results varied. Participants used a broad range of behaviors which was indicative of a diverse repertoire of underlying influences. Evidence supported the need for individualized treatment planning using cognitive skills training to facilitate the development of more functional coping in the severely mentally ill. Evidence supported the cognitive psychology notion that the way in which an individual structures and interprets experiences determines mood and subsequent behavior. Findings showed that participants diagnosed with a severe psychiatric disorder manifested various coping styles, manners in which cognitive tasks were approached, decision-making and problem-solving techniques, and modes of processing information. The wide range of coping strategies and nonverbal creative cognitive abilities that existed within schizophrenia spectrum and bipolar disorder suggested group heterogeneity. The best strategy for treating patients with a psychiatric disability comes from noticing, respecting, and building on their personal strengths and usual…","author":[{"dropping-particle":"","family":"George","given":"Kenny","non-dropping-particle":"","parse-names":false,"suffix":""}],"container-title":"University of Arkansas USA","id":"ITEM-1","issued":{"date-parts":[["2015"]]},"number-of-pages":"95","title":"Design and Control of a Bidirectional Dual Active Bridge DC-DC Converter to Interface Solar, Battery Storage, and Grid-Tied Inverters","type":"thesis"},"uris":["http://www.mendeley.com/documents/?uuid=bdc9ecd3-6e16-4a1f-8925-9566c4442dbd"]},{"id":"ITEM-2","itemData":{"abstract":"This dissertation presents a comprehensive study of Dual Active Bridge (DAB) converters for Solid State Transformers (SSTs). The first contribution is to propose an ac-ac DAB converter as a single stage SST. The proposed converter topology consists of two active H-bridges and one high- frequency transformer. Output voltage can be regulated when input voltage changes by phase shift modulation. Power is transferred from the leading bridge to the lag- ging bridge. It analyzes the steady-state operation and the range of zero-voltage switching. It develops a switch commutation scheme for the ac-ac DAB converters. Simulation and experiment results of a scaled down prototype are provided to verify the theoretical analysis. The second contribution is to develop a full-order continuous-time averagemodel for dc-dc DAB converters. The transformer current in DAB converter is purely ac, making continuous-time modeling difficult. Instead, the proposed approach uses the dc terms and 1st order terms of transformer current and capacitor voltage as state variables. Singular perturbation analysis is performed to find the sufficient conditions to separate the dynamics of transformer current and capacitor voltage. Experimental results confirm that the proposed model predicts the small-signal frequency response more accurately. The third contribution addresses the controller design of a dc-dc DAB converter when driving a single-phase dc-ac inverter. It studies the effect of 120 Hz current generated by the single-phase inverter. The limitation of PI-controller is investigated. Two methods are proposed to reduce the voltage ripple at the output voltage of DAB converter. The first method helps the feedback loop with feedforward from inverter, while the second one adds an additional resonance controller to the feedback loop. Theoretical analysis, simulation and experiment results are provided to verify the effectiveness of the proposed methods.","author":[{"dropping-particle":"","family":"Qin","given":"Hengsi","non-dropping-particle":"","parse-names":false,"suffix":""}],"container-title":"Missouri University of Science and Technology","id":"ITEM-2","issued":{"date-parts":[["2012"]]},"number-of-pages":"111","title":"Dual Active Bridge Converters in Solid State Transformers","type":"thesis"},"uris":["http://www.mendeley.com/documents/?uuid=468d38d5-e07a-446d-941c-eccbfd99d3f9"]},{"id":"ITEM-3","itemData":{"abstract":"This report presents a step by step design procedure for a dual active bridge DAB converter which is connected to a DC link in the primary side and a supercapacitor module in the secondary side. The supercapacitors are used in energy storage systems (ESS) as an energy storage device ESD, in order to save and provide energy according load requirements. The characteristics of DAB allows the bidirectional power flow and a series inductance connected to the primary side of the transformer allows the controllability of the system. This inductance can be an external element or can be the leakage inductance of the transformer. This project aimed to control the active power flow without an external inductance. Limitation of time and interference issues have not allowed to complete the close loop design meeting the all requirements. However, several open and close loop results are presented obtained by simulation and others obtained using the experimental prototype.","author":[{"dropping-particle":"","family":"Oñate","given":"Angel Guillermo Hidalgo","non-dropping-particle":"","parse-names":false,"suffix":""}],"container-title":"Master Thesis","id":"ITEM-3","issue":"September2016","issued":{"date-parts":[["2016"]]},"number-of-pages":"1-81","title":"Design of an Isolated DC / DC power converter to connect a low voltage supercapacitor string to a DC power system","type":"thesis"},"uris":["http://www.mendeley.com/documents/?uuid=2c736017-f04e-4584-bf6c-08ac1cd68f8a"]},{"id":"ITEM-4","itemData":{"DOI":"10.1016/c2018-0-05421-3","ISBN":"9780128161364","abstract":"Predicting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approach.","author":[{"dropping-particle":"","family":"Blaabjerg","given":"Frede","non-dropping-particle":"","parse-names":false,"suffix":""}],"container-title":"Academic Press Elsevier","id":"ITEM-4","issued":{"date-parts":[["2018"]]},"title":"Control of Power Electronic Converters and Systems","type":"book"},"uris":["http://www.mendeley.com/documents/?uuid=96722834-f3ab-48f5-981d-bbd210d1a9f0"]}],"mendeley":{"formattedCitation":"[3]–[6]","plainTextFormattedCitation":"[3]–[6]","previouslyFormattedCitation":"[3]–[6]"},"properties":{"noteIndex":0},"schema":"https://github.com/citation-style-language/schema/raw/master/csl-citation.json"}</w:instrText>
      </w:r>
      <w:r w:rsidR="0038428E">
        <w:fldChar w:fldCharType="separate"/>
      </w:r>
      <w:r w:rsidR="0038428E" w:rsidRPr="0038428E">
        <w:rPr>
          <w:noProof/>
        </w:rPr>
        <w:t>[3]–[6]</w:t>
      </w:r>
      <w:r w:rsidR="0038428E">
        <w:fldChar w:fldCharType="end"/>
      </w:r>
      <w:r w:rsidRPr="00837DC2">
        <w:t>:</w:t>
      </w:r>
    </w:p>
    <w:p w14:paraId="0FE217F7" w14:textId="431FF572" w:rsidR="00B40A8A" w:rsidRPr="00B40A8A" w:rsidRDefault="00C84872" w:rsidP="00C6646A">
      <w:pPr>
        <w:spacing w:after="120"/>
        <w:ind w:firstLine="720"/>
        <w:contextualSpacing w:val="0"/>
        <w:rPr>
          <w:rFonts w:ascii="TimesNewRomanPSMT" w:eastAsiaTheme="minorEastAsia" w:hAnsi="TimesNewRomanPSMT" w:cs="Times New Roman"/>
          <w:color w:val="000000"/>
          <w:sz w:val="22"/>
        </w:rPr>
      </w:pPr>
      <m:oMathPara>
        <m:oMath>
          <m:eqArr>
            <m:eqArrPr>
              <m:maxDist m:val="1"/>
              <m:ctrlPr>
                <w:rPr>
                  <w:rFonts w:ascii="Cambria Math" w:hAnsi="Cambria Math" w:cs="Times New Roman"/>
                  <w:i/>
                  <w:color w:val="000000"/>
                  <w:sz w:val="22"/>
                </w:rPr>
              </m:ctrlPr>
            </m:eqArrPr>
            <m:e>
              <m:sSub>
                <m:sSubPr>
                  <m:ctrlPr>
                    <w:rPr>
                      <w:rFonts w:ascii="Cambria Math" w:hAnsi="Cambria Math" w:cs="Times New Roman"/>
                      <w:i/>
                      <w:color w:val="000000"/>
                      <w:sz w:val="22"/>
                    </w:rPr>
                  </m:ctrlPr>
                </m:sSubPr>
                <m:e>
                  <m:r>
                    <w:rPr>
                      <w:rFonts w:ascii="Cambria Math" w:hAnsi="Cambria Math" w:cs="Times New Roman"/>
                      <w:color w:val="000000"/>
                      <w:sz w:val="22"/>
                    </w:rPr>
                    <m:t>H</m:t>
                  </m:r>
                </m:e>
                <m:sub>
                  <m:r>
                    <w:rPr>
                      <w:rFonts w:ascii="Cambria Math" w:hAnsi="Cambria Math" w:cs="Times New Roman"/>
                      <w:color w:val="000000"/>
                      <w:sz w:val="22"/>
                    </w:rPr>
                    <m:t>DABo</m:t>
                  </m:r>
                </m:sub>
              </m:sSub>
              <m:d>
                <m:dPr>
                  <m:ctrlPr>
                    <w:rPr>
                      <w:rFonts w:ascii="Cambria Math" w:hAnsi="Cambria Math" w:cs="Times New Roman"/>
                      <w:i/>
                      <w:color w:val="000000"/>
                      <w:sz w:val="22"/>
                    </w:rPr>
                  </m:ctrlPr>
                </m:dPr>
                <m:e>
                  <m:r>
                    <w:rPr>
                      <w:rFonts w:ascii="Cambria Math" w:hAnsi="Cambria Math" w:cs="Times New Roman"/>
                      <w:color w:val="000000"/>
                      <w:sz w:val="22"/>
                    </w:rPr>
                    <m:t>s</m:t>
                  </m:r>
                </m:e>
              </m:d>
              <m:r>
                <w:rPr>
                  <w:rFonts w:ascii="Cambria Math" w:hAnsi="Cambria Math" w:cs="Times New Roman"/>
                  <w:color w:val="000000"/>
                  <w:sz w:val="22"/>
                </w:rPr>
                <m:t>=</m:t>
              </m:r>
              <m:f>
                <m:fPr>
                  <m:ctrlPr>
                    <w:rPr>
                      <w:rFonts w:ascii="Cambria Math" w:hAnsi="Cambria Math" w:cs="Times New Roman"/>
                      <w:i/>
                      <w:color w:val="000000"/>
                      <w:sz w:val="22"/>
                    </w:rPr>
                  </m:ctrlPr>
                </m:fPr>
                <m:num>
                  <m:acc>
                    <m:accPr>
                      <m:ctrlPr>
                        <w:rPr>
                          <w:rFonts w:ascii="Cambria Math" w:hAnsi="Cambria Math" w:cs="Times New Roman"/>
                          <w:i/>
                          <w:color w:val="000000"/>
                          <w:sz w:val="22"/>
                        </w:rPr>
                      </m:ctrlPr>
                    </m:accPr>
                    <m:e>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o</m:t>
                          </m:r>
                        </m:sub>
                      </m:sSub>
                    </m:e>
                  </m:acc>
                </m:num>
                <m:den>
                  <m:acc>
                    <m:accPr>
                      <m:ctrlPr>
                        <w:rPr>
                          <w:rFonts w:ascii="Cambria Math" w:hAnsi="Cambria Math" w:cs="Times New Roman"/>
                          <w:i/>
                          <w:color w:val="000000"/>
                          <w:sz w:val="22"/>
                        </w:rPr>
                      </m:ctrlPr>
                    </m:accPr>
                    <m:e>
                      <m:r>
                        <w:rPr>
                          <w:rFonts w:ascii="Cambria Math" w:hAnsi="Cambria Math" w:cs="Times New Roman"/>
                          <w:color w:val="000000"/>
                          <w:sz w:val="22"/>
                        </w:rPr>
                        <m:t>d</m:t>
                      </m:r>
                    </m:e>
                  </m:acc>
                </m:den>
              </m:f>
              <m:r>
                <w:rPr>
                  <w:rFonts w:ascii="Cambria Math" w:hAnsi="Cambria Math" w:cs="Times New Roman"/>
                  <w:color w:val="000000"/>
                  <w:sz w:val="22"/>
                </w:rPr>
                <m:t>=</m:t>
              </m:r>
              <m:f>
                <m:fPr>
                  <m:ctrlPr>
                    <w:rPr>
                      <w:rFonts w:ascii="Cambria Math" w:hAnsi="Cambria Math" w:cs="Times New Roman"/>
                      <w:i/>
                      <w:color w:val="000000"/>
                      <w:sz w:val="22"/>
                    </w:rPr>
                  </m:ctrlPr>
                </m:fPr>
                <m:num>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i</m:t>
                      </m:r>
                    </m:sub>
                  </m:sSub>
                  <m:r>
                    <w:rPr>
                      <w:rFonts w:ascii="Cambria Math" w:hAnsi="Cambria Math" w:cs="Times New Roman"/>
                      <w:color w:val="000000"/>
                      <w:sz w:val="22"/>
                    </w:rPr>
                    <m:t>TR</m:t>
                  </m:r>
                  <m:d>
                    <m:dPr>
                      <m:ctrlPr>
                        <w:rPr>
                          <w:rFonts w:ascii="Cambria Math" w:hAnsi="Cambria Math" w:cs="Times New Roman"/>
                          <w:i/>
                          <w:color w:val="000000"/>
                          <w:sz w:val="22"/>
                        </w:rPr>
                      </m:ctrlPr>
                    </m:dPr>
                    <m:e>
                      <m:r>
                        <w:rPr>
                          <w:rFonts w:ascii="Cambria Math" w:hAnsi="Cambria Math" w:cs="Times New Roman"/>
                          <w:color w:val="000000"/>
                          <w:sz w:val="22"/>
                        </w:rPr>
                        <m:t>1-2d</m:t>
                      </m:r>
                    </m:e>
                  </m:d>
                </m:num>
                <m:den>
                  <m:d>
                    <m:dPr>
                      <m:ctrlPr>
                        <w:rPr>
                          <w:rFonts w:ascii="Cambria Math" w:hAnsi="Cambria Math" w:cs="Times New Roman"/>
                          <w:i/>
                          <w:color w:val="000000"/>
                          <w:sz w:val="22"/>
                        </w:rPr>
                      </m:ctrlPr>
                    </m:dPr>
                    <m:e>
                      <m:r>
                        <w:rPr>
                          <w:rFonts w:ascii="Cambria Math" w:hAnsi="Cambria Math" w:cs="Times New Roman"/>
                          <w:color w:val="000000"/>
                          <w:sz w:val="22"/>
                        </w:rPr>
                        <m:t>RCs+1</m:t>
                      </m:r>
                    </m:e>
                  </m:d>
                  <m:r>
                    <w:rPr>
                      <w:rFonts w:ascii="Cambria Math" w:hAnsi="Cambria Math" w:cs="Times New Roman"/>
                      <w:color w:val="000000"/>
                      <w:sz w:val="22"/>
                    </w:rPr>
                    <m:t>2n</m:t>
                  </m:r>
                  <m:sSub>
                    <m:sSubPr>
                      <m:ctrlPr>
                        <w:rPr>
                          <w:rFonts w:ascii="Cambria Math" w:hAnsi="Cambria Math" w:cs="Times New Roman"/>
                          <w:i/>
                          <w:color w:val="000000"/>
                          <w:sz w:val="22"/>
                        </w:rPr>
                      </m:ctrlPr>
                    </m:sSubPr>
                    <m:e>
                      <m:r>
                        <w:rPr>
                          <w:rFonts w:ascii="Cambria Math" w:hAnsi="Cambria Math" w:cs="Times New Roman"/>
                          <w:color w:val="000000"/>
                          <w:sz w:val="22"/>
                        </w:rPr>
                        <m:t>L</m:t>
                      </m:r>
                    </m:e>
                    <m:sub>
                      <m:r>
                        <w:rPr>
                          <w:rFonts w:ascii="Cambria Math" w:hAnsi="Cambria Math" w:cs="Times New Roman"/>
                          <w:color w:val="000000"/>
                          <w:sz w:val="22"/>
                        </w:rPr>
                        <m:t>lk</m:t>
                      </m:r>
                    </m:sub>
                  </m:sSub>
                </m:den>
              </m:f>
              <m:r>
                <w:rPr>
                  <w:rFonts w:ascii="Cambria Math" w:hAnsi="Cambria Math" w:cs="Times New Roman"/>
                  <w:color w:val="000000"/>
                  <w:sz w:val="22"/>
                </w:rPr>
                <m:t>=</m:t>
              </m:r>
              <m:f>
                <m:fPr>
                  <m:ctrlPr>
                    <w:rPr>
                      <w:rFonts w:ascii="Cambria Math" w:hAnsi="Cambria Math" w:cs="Times New Roman"/>
                      <w:i/>
                      <w:color w:val="000000"/>
                      <w:sz w:val="22"/>
                    </w:rPr>
                  </m:ctrlPr>
                </m:fPr>
                <m:num>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o</m:t>
                      </m:r>
                    </m:sub>
                  </m:sSub>
                  <m:d>
                    <m:dPr>
                      <m:ctrlPr>
                        <w:rPr>
                          <w:rFonts w:ascii="Cambria Math" w:hAnsi="Cambria Math" w:cs="Times New Roman"/>
                          <w:i/>
                          <w:color w:val="000000"/>
                          <w:sz w:val="22"/>
                        </w:rPr>
                      </m:ctrlPr>
                    </m:dPr>
                    <m:e>
                      <m:r>
                        <w:rPr>
                          <w:rFonts w:ascii="Cambria Math" w:hAnsi="Cambria Math" w:cs="Times New Roman"/>
                          <w:color w:val="000000"/>
                          <w:sz w:val="22"/>
                        </w:rPr>
                        <m:t>1-2d</m:t>
                      </m:r>
                    </m:e>
                  </m:d>
                </m:num>
                <m:den>
                  <m:d>
                    <m:dPr>
                      <m:ctrlPr>
                        <w:rPr>
                          <w:rFonts w:ascii="Cambria Math" w:hAnsi="Cambria Math" w:cs="Times New Roman"/>
                          <w:i/>
                          <w:color w:val="000000"/>
                          <w:sz w:val="22"/>
                        </w:rPr>
                      </m:ctrlPr>
                    </m:dPr>
                    <m:e>
                      <m:r>
                        <w:rPr>
                          <w:rFonts w:ascii="Cambria Math" w:hAnsi="Cambria Math" w:cs="Times New Roman"/>
                          <w:color w:val="000000"/>
                          <w:sz w:val="22"/>
                        </w:rPr>
                        <m:t>1-d</m:t>
                      </m:r>
                    </m:e>
                  </m:d>
                  <m:r>
                    <w:rPr>
                      <w:rFonts w:ascii="Cambria Math" w:hAnsi="Cambria Math" w:cs="Times New Roman"/>
                      <w:color w:val="000000"/>
                      <w:sz w:val="22"/>
                    </w:rPr>
                    <m:t>d</m:t>
                  </m:r>
                  <m:d>
                    <m:dPr>
                      <m:ctrlPr>
                        <w:rPr>
                          <w:rFonts w:ascii="Cambria Math" w:hAnsi="Cambria Math" w:cs="Times New Roman"/>
                          <w:i/>
                          <w:color w:val="000000"/>
                          <w:sz w:val="22"/>
                        </w:rPr>
                      </m:ctrlPr>
                    </m:dPr>
                    <m:e>
                      <m:r>
                        <w:rPr>
                          <w:rFonts w:ascii="Cambria Math" w:hAnsi="Cambria Math" w:cs="Times New Roman"/>
                          <w:color w:val="000000"/>
                          <w:sz w:val="22"/>
                        </w:rPr>
                        <m:t>RCs+1</m:t>
                      </m:r>
                    </m:e>
                  </m:d>
                </m:den>
              </m:f>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17</m:t>
                  </m:r>
                </m:e>
              </m:d>
            </m:e>
          </m:eqArr>
        </m:oMath>
      </m:oMathPara>
    </w:p>
    <w:p w14:paraId="1EBC29F4" w14:textId="3F144001" w:rsidR="00B40A8A" w:rsidRPr="00837DC2" w:rsidRDefault="00FF0540" w:rsidP="00C6646A">
      <w:pPr>
        <w:spacing w:after="120"/>
        <w:contextualSpacing w:val="0"/>
      </w:pPr>
      <w:r>
        <w:t xml:space="preserve">The transfer function of the DAB converter and its phase plot can be seen on </w:t>
      </w:r>
      <w:r>
        <w:fldChar w:fldCharType="begin"/>
      </w:r>
      <w:r>
        <w:instrText xml:space="preserve"> REF _Ref100261049 \h </w:instrText>
      </w:r>
      <w:r>
        <w:fldChar w:fldCharType="separate"/>
      </w:r>
      <w:r w:rsidR="00C0688E">
        <w:t xml:space="preserve">Fig. </w:t>
      </w:r>
      <w:r w:rsidR="00C0688E">
        <w:rPr>
          <w:noProof/>
        </w:rPr>
        <w:t>5</w:t>
      </w:r>
      <w:r>
        <w:fldChar w:fldCharType="end"/>
      </w:r>
      <w:r>
        <w:t xml:space="preserve">. </w:t>
      </w:r>
      <w:r w:rsidR="00B40A8A">
        <w:t>Being a first order transfer function, a PI compensator with the following form will be</w:t>
      </w:r>
      <w:r w:rsidR="00C6646A">
        <w:t xml:space="preserve"> a</w:t>
      </w:r>
      <w:r w:rsidR="00B40A8A">
        <w:t xml:space="preserve"> sufficient</w:t>
      </w:r>
      <w:r w:rsidR="00C6646A">
        <w:t xml:space="preserve"> solution to control the output voltage</w:t>
      </w:r>
      <w:r w:rsidR="0038428E">
        <w:t xml:space="preserve"> </w:t>
      </w:r>
      <w:r w:rsidR="0038428E">
        <w:fldChar w:fldCharType="begin" w:fldLock="1"/>
      </w:r>
      <w:r w:rsidR="007B197A">
        <w:instrText>ADDIN CSL_CITATION {"citationItems":[{"id":"ITEM-1","itemData":{"DOI":"10.1007/978-1-4471-5478-5","ISBN":"978-1-4471-5477-8","abstract":"Modern power electronic converters are involved in a very broad spectrum\\nof applications: switched-mode power supplies, electrical-machine-motion-control,\\nactive power filters, distributed power generation, flexible AC transmission\\nsystems, renewable energy conversion systems and vehicular technology,\\namong them.\\n\\nPower Electronics Converters Modeling and Control teaches the reader\\nhow to analyze and model the behavior of converters and so to improve\\ntheir design and control. Dealing with a set of confirmed algorithms\\nspecifically developed for use with power converters, this text is\\nin two parts: models and control methods. The first is a detailed\\nexposition of the most usual power converter models:\\n\\n- switched and averaged models;\\n\\n- small/large-signal models; and\\n\\n- time/frequency models.\\n\\nThe second focuses on three groups of control methods:\\n\\n- linear control approaches normally associated with power converters;\\n\\n- resonant controllers because of their significance in grid-connected\\napplications; and\\n\\n- nonlinear control methods including feedback linearization, stabilizing,\\npassivity-based, and variable-structure control.\\n\\nExtensive case-study illustration and end-of-chapter exercises reinforce\\nthe study material.\\n\\nPower Electronics Converters Modeling and Control addresses the needs\\nof graduate students interested in power electronics, providing a\\nbalanced understanding of theoretical ideas coupled with pragmatic\\ntools based on control engineering practice in the field. Academics\\nteaching power electronics will find this an attractive course text\\nand the practical points make the book useful for self tuition by\\nengineers and other practitioners wishing to bring their knowledge\\nup to date.","author":[{"dropping-particle":"","family":"Bacha","given":"Seddik","non-dropping-particle":"","parse-names":false,"suffix":""},{"dropping-particle":"","family":"Antoneta","given":"Iulian Munteanu","non-dropping-particle":"","parse-names":false,"suffix":""},{"dropping-particle":"","family":"Bratcu","given":"Iuliana","non-dropping-particle":"","parse-names":false,"suffix":""}],"id":"ITEM-1","issued":{"date-parts":[["2014"]]},"number-of-pages":"1-469","publisher":"Springer","title":"Power Electronic Converters Modeling and Control","type":"book"},"uris":["http://www.mendeley.com/documents/?uuid=784d48b1-e7ba-4208-a4a4-2ff34576dd11"]},{"id":"ITEM-2","itemData":{"DOI":"10.1007/978-0-306-48048-5","ISBN":"978-1-4757-0559-1","abstract":"Predicting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approach.","author":[{"dropping-particle":"","family":"Robert W. Erickson","given":"","non-dropping-particle":"","parse-names":false,"suffix":""},{"dropping-particle":"","family":"Dragan","given":"Maksimović","non-dropping-particle":"","parse-names":false,"suffix":""}],"container-title":"University of Colorado Boulder,","edition":"Second Edi","id":"ITEM-2","issued":{"date-parts":[["2020"]]},"number-of-pages":"58-121","publisher":"Kluwer Academic Publishers","title":"Fundamentals of Power Electronics","type":"book"},"uris":["http://www.mendeley.com/documents/?uuid=303a3982-b7ad-493b-8026-d6c23e8747f1"]}],"mendeley":{"formattedCitation":"[7], [8]","plainTextFormattedCitation":"[7], [8]","previouslyFormattedCitation":"[7], [8]"},"properties":{"noteIndex":0},"schema":"https://github.com/citation-style-language/schema/raw/master/csl-citation.json"}</w:instrText>
      </w:r>
      <w:r w:rsidR="0038428E">
        <w:fldChar w:fldCharType="separate"/>
      </w:r>
      <w:r w:rsidR="0038428E" w:rsidRPr="0038428E">
        <w:rPr>
          <w:noProof/>
        </w:rPr>
        <w:t>[7], [8]</w:t>
      </w:r>
      <w:r w:rsidR="0038428E">
        <w:fldChar w:fldCharType="end"/>
      </w:r>
      <w:r w:rsidR="00B40A8A">
        <w:t>:</w:t>
      </w:r>
    </w:p>
    <w:p w14:paraId="33A23628" w14:textId="67E69C2E" w:rsidR="00B40A8A" w:rsidRPr="00B40A8A" w:rsidRDefault="00C84872" w:rsidP="00C6646A">
      <w:pPr>
        <w:spacing w:after="120"/>
        <w:ind w:firstLine="720"/>
        <w:contextualSpacing w:val="0"/>
        <w:rPr>
          <w:rFonts w:ascii="TimesNewRomanPSMT" w:eastAsiaTheme="minorEastAsia" w:hAnsi="TimesNewRomanPSMT" w:cs="Times New Roman"/>
          <w:color w:val="000000"/>
          <w:sz w:val="22"/>
        </w:rPr>
      </w:pPr>
      <m:oMathPara>
        <m:oMath>
          <m:eqArr>
            <m:eqArrPr>
              <m:maxDist m:val="1"/>
              <m:ctrlPr>
                <w:rPr>
                  <w:rFonts w:ascii="Cambria Math" w:hAnsi="Cambria Math" w:cs="Times New Roman"/>
                  <w:i/>
                  <w:color w:val="000000"/>
                  <w:sz w:val="22"/>
                </w:rPr>
              </m:ctrlPr>
            </m:eqArrPr>
            <m:e>
              <m:d>
                <m:dPr>
                  <m:begChr m:val="{"/>
                  <m:endChr m:val=""/>
                  <m:ctrlPr>
                    <w:rPr>
                      <w:rFonts w:ascii="Cambria Math" w:hAnsi="Cambria Math" w:cs="Times New Roman"/>
                      <w:i/>
                      <w:color w:val="000000"/>
                      <w:sz w:val="22"/>
                    </w:rPr>
                  </m:ctrlPr>
                </m:dPr>
                <m:e>
                  <m:eqArr>
                    <m:eqArrPr>
                      <m:ctrlPr>
                        <w:rPr>
                          <w:rFonts w:ascii="Cambria Math" w:hAnsi="Cambria Math" w:cs="Times New Roman"/>
                          <w:i/>
                          <w:color w:val="000000"/>
                          <w:sz w:val="22"/>
                        </w:rPr>
                      </m:ctrlPr>
                    </m:eqArrPr>
                    <m:e>
                      <m:sSub>
                        <m:sSubPr>
                          <m:ctrlPr>
                            <w:rPr>
                              <w:rFonts w:ascii="Cambria Math" w:hAnsi="Cambria Math" w:cs="Times New Roman"/>
                              <w:i/>
                              <w:color w:val="000000"/>
                              <w:sz w:val="22"/>
                            </w:rPr>
                          </m:ctrlPr>
                        </m:sSubPr>
                        <m:e>
                          <m:r>
                            <w:rPr>
                              <w:rFonts w:ascii="Cambria Math" w:hAnsi="Cambria Math" w:cs="Times New Roman"/>
                              <w:color w:val="000000"/>
                              <w:sz w:val="22"/>
                            </w:rPr>
                            <m:t>H</m:t>
                          </m:r>
                        </m:e>
                        <m:sub>
                          <m:r>
                            <w:rPr>
                              <w:rFonts w:ascii="Cambria Math" w:hAnsi="Cambria Math" w:cs="Times New Roman"/>
                              <w:color w:val="000000"/>
                              <w:sz w:val="22"/>
                            </w:rPr>
                            <m:t>PI</m:t>
                          </m:r>
                        </m:sub>
                      </m:sSub>
                      <m:d>
                        <m:dPr>
                          <m:ctrlPr>
                            <w:rPr>
                              <w:rFonts w:ascii="Cambria Math" w:hAnsi="Cambria Math" w:cs="Times New Roman"/>
                              <w:i/>
                              <w:color w:val="000000"/>
                              <w:sz w:val="22"/>
                            </w:rPr>
                          </m:ctrlPr>
                        </m:dPr>
                        <m:e>
                          <m:r>
                            <w:rPr>
                              <w:rFonts w:ascii="Cambria Math" w:hAnsi="Cambria Math" w:cs="Times New Roman"/>
                              <w:color w:val="000000"/>
                              <w:sz w:val="22"/>
                            </w:rPr>
                            <m:t>s</m:t>
                          </m:r>
                        </m:e>
                      </m:d>
                      <m:r>
                        <w:rPr>
                          <w:rFonts w:ascii="Cambria Math" w:hAnsi="Cambria Math" w:cs="Times New Roman"/>
                          <w:color w:val="000000"/>
                          <w:sz w:val="22"/>
                        </w:rPr>
                        <m:t>=P+</m:t>
                      </m:r>
                      <m:f>
                        <m:fPr>
                          <m:ctrlPr>
                            <w:rPr>
                              <w:rFonts w:ascii="Cambria Math" w:hAnsi="Cambria Math" w:cs="Times New Roman"/>
                              <w:i/>
                              <w:color w:val="000000"/>
                              <w:sz w:val="22"/>
                            </w:rPr>
                          </m:ctrlPr>
                        </m:fPr>
                        <m:num>
                          <m:r>
                            <w:rPr>
                              <w:rFonts w:ascii="Cambria Math" w:hAnsi="Cambria Math" w:cs="Times New Roman"/>
                              <w:color w:val="000000"/>
                              <w:sz w:val="22"/>
                            </w:rPr>
                            <m:t>I</m:t>
                          </m:r>
                        </m:num>
                        <m:den>
                          <m:r>
                            <w:rPr>
                              <w:rFonts w:ascii="Cambria Math" w:hAnsi="Cambria Math" w:cs="Times New Roman"/>
                              <w:color w:val="000000"/>
                              <w:sz w:val="22"/>
                            </w:rPr>
                            <m:t>s</m:t>
                          </m:r>
                        </m:den>
                      </m:f>
                      <m:r>
                        <w:rPr>
                          <w:rFonts w:ascii="Cambria Math" w:hAnsi="Cambria Math" w:cs="Times New Roman"/>
                          <w:color w:val="000000"/>
                          <w:sz w:val="22"/>
                        </w:rPr>
                        <m:t>=K</m:t>
                      </m:r>
                      <m:f>
                        <m:fPr>
                          <m:ctrlPr>
                            <w:rPr>
                              <w:rFonts w:ascii="Cambria Math" w:hAnsi="Cambria Math" w:cs="Times New Roman"/>
                              <w:i/>
                              <w:color w:val="000000"/>
                              <w:sz w:val="22"/>
                            </w:rPr>
                          </m:ctrlPr>
                        </m:fPr>
                        <m:num>
                          <m:r>
                            <w:rPr>
                              <w:rFonts w:ascii="Cambria Math" w:hAnsi="Cambria Math" w:cs="Times New Roman"/>
                              <w:color w:val="000000"/>
                              <w:sz w:val="22"/>
                            </w:rPr>
                            <m:t>1+sT</m:t>
                          </m:r>
                        </m:num>
                        <m:den>
                          <m:r>
                            <w:rPr>
                              <w:rFonts w:ascii="Cambria Math" w:hAnsi="Cambria Math" w:cs="Times New Roman"/>
                              <w:color w:val="000000"/>
                              <w:sz w:val="22"/>
                            </w:rPr>
                            <m:t>sT</m:t>
                          </m:r>
                        </m:den>
                      </m:f>
                    </m:e>
                    <m:e>
                      <m:r>
                        <w:rPr>
                          <w:rFonts w:ascii="Cambria Math" w:hAnsi="Cambria Math" w:cs="Times New Roman"/>
                          <w:color w:val="000000"/>
                          <w:sz w:val="22"/>
                        </w:rPr>
                        <m:t>I=</m:t>
                      </m:r>
                      <m:f>
                        <m:fPr>
                          <m:ctrlPr>
                            <w:rPr>
                              <w:rFonts w:ascii="Cambria Math" w:hAnsi="Cambria Math" w:cs="Times New Roman"/>
                              <w:i/>
                              <w:color w:val="000000"/>
                              <w:sz w:val="22"/>
                            </w:rPr>
                          </m:ctrlPr>
                        </m:fPr>
                        <m:num>
                          <m:r>
                            <w:rPr>
                              <w:rFonts w:ascii="Cambria Math" w:hAnsi="Cambria Math" w:cs="Times New Roman"/>
                              <w:color w:val="000000"/>
                              <w:sz w:val="22"/>
                            </w:rPr>
                            <m:t>K</m:t>
                          </m:r>
                        </m:num>
                        <m:den>
                          <m:r>
                            <w:rPr>
                              <w:rFonts w:ascii="Cambria Math" w:hAnsi="Cambria Math" w:cs="Times New Roman"/>
                              <w:color w:val="000000"/>
                              <w:sz w:val="22"/>
                            </w:rPr>
                            <m:t>T</m:t>
                          </m:r>
                        </m:den>
                      </m:f>
                      <m:r>
                        <w:rPr>
                          <w:rFonts w:ascii="Cambria Math" w:hAnsi="Cambria Math" w:cs="Times New Roman"/>
                          <w:color w:val="000000"/>
                          <w:sz w:val="22"/>
                        </w:rPr>
                        <m:t xml:space="preserve">      </m:t>
                      </m:r>
                      <m:ctrlPr>
                        <w:rPr>
                          <w:rFonts w:ascii="Cambria Math" w:eastAsia="Cambria Math" w:hAnsi="Cambria Math" w:cs="Cambria Math"/>
                          <w:i/>
                          <w:color w:val="000000"/>
                        </w:rPr>
                      </m:ctrlPr>
                    </m:e>
                    <m:e>
                      <m:r>
                        <w:rPr>
                          <w:rFonts w:ascii="Cambria Math" w:hAnsi="Cambria Math" w:cs="Times New Roman"/>
                          <w:color w:val="000000"/>
                          <w:sz w:val="22"/>
                        </w:rPr>
                        <m:t>P=K</m:t>
                      </m:r>
                    </m:e>
                  </m:eqArr>
                </m:e>
              </m:d>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18</m:t>
                  </m:r>
                </m:e>
              </m:d>
            </m:e>
          </m:eqArr>
        </m:oMath>
      </m:oMathPara>
    </w:p>
    <w:p w14:paraId="7584DD94" w14:textId="77777777" w:rsidR="00C6646A" w:rsidRDefault="00C6646A" w:rsidP="0003688F">
      <w:pPr>
        <w:pStyle w:val="CorpTextTabele"/>
        <w:spacing w:after="120"/>
        <w:rPr>
          <w:rFonts w:ascii="TimesNewRomanPSMT" w:hAnsi="TimesNewRomanPSMT" w:cs="Times New Roman"/>
          <w:color w:val="000000"/>
        </w:rPr>
      </w:pPr>
    </w:p>
    <w:p w14:paraId="78283920" w14:textId="3D77495B" w:rsidR="00C6646A" w:rsidRPr="00A20203" w:rsidRDefault="00C6646A" w:rsidP="00204ACB">
      <w:pPr>
        <w:pStyle w:val="Heading3"/>
      </w:pPr>
      <w:bookmarkStart w:id="23" w:name="_Ref102652162"/>
      <w:bookmarkStart w:id="24" w:name="_Toc103701453"/>
      <w:r w:rsidRPr="00A20203">
        <w:t xml:space="preserve">The </w:t>
      </w:r>
      <w:r>
        <w:t>PI controller design</w:t>
      </w:r>
      <w:bookmarkEnd w:id="23"/>
      <w:bookmarkEnd w:id="24"/>
    </w:p>
    <w:p w14:paraId="3941892F" w14:textId="09B5665D" w:rsidR="00B40A8A" w:rsidRPr="00837DC2" w:rsidRDefault="00B40A8A" w:rsidP="00FF0540">
      <w:pPr>
        <w:pStyle w:val="CorpTextTabele"/>
        <w:jc w:val="center"/>
        <w:rPr>
          <w:rFonts w:ascii="TimesNewRomanPSMT" w:hAnsi="TimesNewRomanPSMT" w:cs="Times New Roman"/>
          <w:color w:val="000000"/>
        </w:rPr>
      </w:pPr>
      <w:r>
        <w:rPr>
          <w:noProof/>
          <w:lang w:val="en-US"/>
        </w:rPr>
        <w:drawing>
          <wp:inline distT="0" distB="0" distL="0" distR="0" wp14:anchorId="44AB1524" wp14:editId="61A35D83">
            <wp:extent cx="3855085" cy="2836832"/>
            <wp:effectExtent l="0" t="0" r="0" b="1905"/>
            <wp:docPr id="34" name="Picture 34" descr="Fig. 5 – DAB module transfer function: Bode plot (magnitude and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4" cstate="print">
                      <a:extLst>
                        <a:ext uri="{28A0092B-C50C-407E-A947-70E740481C1C}">
                          <a14:useLocalDpi xmlns:a14="http://schemas.microsoft.com/office/drawing/2010/main" val="0"/>
                        </a:ext>
                      </a:extLst>
                    </a:blip>
                    <a:srcRect r="1513" b="5443"/>
                    <a:stretch/>
                  </pic:blipFill>
                  <pic:spPr bwMode="auto">
                    <a:xfrm>
                      <a:off x="0" y="0"/>
                      <a:ext cx="3916521" cy="2882041"/>
                    </a:xfrm>
                    <a:prstGeom prst="rect">
                      <a:avLst/>
                    </a:prstGeom>
                    <a:ln>
                      <a:noFill/>
                    </a:ln>
                    <a:extLst>
                      <a:ext uri="{53640926-AAD7-44D8-BBD7-CCE9431645EC}">
                        <a14:shadowObscured xmlns:a14="http://schemas.microsoft.com/office/drawing/2010/main"/>
                      </a:ext>
                    </a:extLst>
                  </pic:spPr>
                </pic:pic>
              </a:graphicData>
            </a:graphic>
          </wp:inline>
        </w:drawing>
      </w:r>
    </w:p>
    <w:p w14:paraId="2238A7AB" w14:textId="4F9A61A8" w:rsidR="00B40A8A" w:rsidRPr="00837DC2" w:rsidRDefault="00B40A8A" w:rsidP="00B40A8A">
      <w:pPr>
        <w:pStyle w:val="figurecaptions"/>
      </w:pPr>
      <w:bookmarkStart w:id="25" w:name="_Ref100261049"/>
      <w:bookmarkStart w:id="26" w:name="_Toc100744786"/>
      <w:r>
        <w:t xml:space="preserve">Fig. </w:t>
      </w:r>
      <w:r w:rsidR="00C84872">
        <w:fldChar w:fldCharType="begin"/>
      </w:r>
      <w:r w:rsidR="00C84872">
        <w:instrText xml:space="preserve"> SEQ Fig. \* ARABIC </w:instrText>
      </w:r>
      <w:r w:rsidR="00C84872">
        <w:fldChar w:fldCharType="separate"/>
      </w:r>
      <w:r w:rsidR="00C0688E">
        <w:rPr>
          <w:noProof/>
        </w:rPr>
        <w:t>5</w:t>
      </w:r>
      <w:r w:rsidR="00C84872">
        <w:rPr>
          <w:noProof/>
        </w:rPr>
        <w:fldChar w:fldCharType="end"/>
      </w:r>
      <w:bookmarkEnd w:id="25"/>
      <w:r>
        <w:t xml:space="preserve"> </w:t>
      </w:r>
      <w:r w:rsidRPr="00837DC2">
        <w:t>–</w:t>
      </w:r>
      <w:r>
        <w:t xml:space="preserve"> </w:t>
      </w:r>
      <w:r w:rsidRPr="00837DC2">
        <w:t>DAB module transfer function</w:t>
      </w:r>
      <w:r w:rsidR="00C67086">
        <w:t>:</w:t>
      </w:r>
      <w:r w:rsidRPr="00837DC2">
        <w:t xml:space="preserve"> Bode plot </w:t>
      </w:r>
      <w:r w:rsidR="00CE1753">
        <w:t xml:space="preserve">(magnitude </w:t>
      </w:r>
      <w:r w:rsidRPr="00837DC2">
        <w:t>and phase</w:t>
      </w:r>
      <w:r w:rsidR="00CE1753">
        <w:t>)</w:t>
      </w:r>
      <w:r w:rsidRPr="00837DC2">
        <w:t>.</w:t>
      </w:r>
      <w:bookmarkEnd w:id="26"/>
    </w:p>
    <w:p w14:paraId="4AA1C32A" w14:textId="4B7637A1" w:rsidR="002F08D0" w:rsidRPr="00837DC2" w:rsidRDefault="002F08D0" w:rsidP="00FF0540">
      <w:pPr>
        <w:spacing w:after="120"/>
        <w:contextualSpacing w:val="0"/>
      </w:pPr>
      <w:r w:rsidRPr="00837DC2">
        <w:t xml:space="preserve">Let the </w:t>
      </w:r>
      <w:r w:rsidR="00FF0540" w:rsidRPr="00837DC2">
        <w:t>cut-off</w:t>
      </w:r>
      <w:r w:rsidRPr="00837DC2">
        <w:t xml:space="preserve"> frequency be f</w:t>
      </w:r>
      <w:r w:rsidRPr="00837DC2">
        <w:rPr>
          <w:vertAlign w:val="subscript"/>
        </w:rPr>
        <w:t>c</w:t>
      </w:r>
      <w:r w:rsidRPr="00837DC2">
        <w:t xml:space="preserve"> = f</w:t>
      </w:r>
      <w:r w:rsidRPr="00837DC2">
        <w:rPr>
          <w:vertAlign w:val="subscript"/>
        </w:rPr>
        <w:t>sw</w:t>
      </w:r>
      <w:r w:rsidRPr="00837DC2">
        <w:t>/10 = 1kHz. At f = 1 kHz:</w:t>
      </w:r>
    </w:p>
    <w:p w14:paraId="3AC9047D" w14:textId="416F9472" w:rsidR="002F08D0" w:rsidRPr="00790C58" w:rsidRDefault="00C84872" w:rsidP="00FF0540">
      <w:pPr>
        <w:spacing w:after="120"/>
        <w:ind w:firstLine="720"/>
        <w:contextualSpacing w:val="0"/>
        <w:rPr>
          <w:rFonts w:ascii="TimesNewRomanPSMT" w:hAnsi="TimesNewRomanPSMT" w:cs="Times New Roman"/>
          <w:color w:val="000000"/>
          <w:sz w:val="22"/>
        </w:rPr>
      </w:pPr>
      <m:oMathPara>
        <m:oMath>
          <m:eqArr>
            <m:eqArrPr>
              <m:maxDist m:val="1"/>
              <m:ctrlPr>
                <w:rPr>
                  <w:rFonts w:ascii="Cambria Math" w:hAnsi="Cambria Math" w:cs="Times New Roman"/>
                  <w:i/>
                  <w:color w:val="000000"/>
                  <w:sz w:val="22"/>
                </w:rPr>
              </m:ctrlPr>
            </m:eqArrPr>
            <m:e>
              <m:d>
                <m:dPr>
                  <m:begChr m:val="|"/>
                  <m:endChr m:val="|"/>
                  <m:ctrlPr>
                    <w:rPr>
                      <w:rFonts w:ascii="Cambria Math" w:hAnsi="Cambria Math" w:cs="Times New Roman"/>
                      <w:i/>
                      <w:color w:val="000000"/>
                      <w:sz w:val="22"/>
                    </w:rPr>
                  </m:ctrlPr>
                </m:dPr>
                <m:e>
                  <m:sSub>
                    <m:sSubPr>
                      <m:ctrlPr>
                        <w:rPr>
                          <w:rFonts w:ascii="Cambria Math" w:hAnsi="Cambria Math" w:cs="Times New Roman"/>
                          <w:i/>
                          <w:color w:val="000000"/>
                          <w:sz w:val="22"/>
                        </w:rPr>
                      </m:ctrlPr>
                    </m:sSubPr>
                    <m:e>
                      <m:r>
                        <w:rPr>
                          <w:rFonts w:ascii="Cambria Math" w:hAnsi="Cambria Math" w:cs="Times New Roman"/>
                          <w:color w:val="000000"/>
                          <w:sz w:val="22"/>
                        </w:rPr>
                        <m:t>H</m:t>
                      </m:r>
                    </m:e>
                    <m:sub>
                      <m:r>
                        <w:rPr>
                          <w:rFonts w:ascii="Cambria Math" w:hAnsi="Cambria Math" w:cs="Times New Roman"/>
                          <w:color w:val="000000"/>
                          <w:sz w:val="22"/>
                        </w:rPr>
                        <m:t>DAB</m:t>
                      </m:r>
                    </m:sub>
                  </m:sSub>
                  <m:d>
                    <m:dPr>
                      <m:ctrlPr>
                        <w:rPr>
                          <w:rFonts w:ascii="Cambria Math" w:hAnsi="Cambria Math" w:cs="Times New Roman"/>
                          <w:i/>
                          <w:color w:val="000000"/>
                          <w:sz w:val="22"/>
                        </w:rPr>
                      </m:ctrlPr>
                    </m:dPr>
                    <m:e>
                      <m:r>
                        <w:rPr>
                          <w:rFonts w:ascii="Cambria Math" w:hAnsi="Cambria Math" w:cs="Times New Roman"/>
                          <w:color w:val="000000"/>
                          <w:sz w:val="22"/>
                        </w:rPr>
                        <m:t>j</m:t>
                      </m:r>
                      <m:sSub>
                        <m:sSubPr>
                          <m:ctrlPr>
                            <w:rPr>
                              <w:rFonts w:ascii="Cambria Math" w:hAnsi="Cambria Math" w:cs="Times New Roman"/>
                              <w:i/>
                              <w:color w:val="000000"/>
                              <w:sz w:val="22"/>
                            </w:rPr>
                          </m:ctrlPr>
                        </m:sSubPr>
                        <m:e>
                          <m:r>
                            <w:rPr>
                              <w:rFonts w:ascii="Cambria Math" w:hAnsi="Cambria Math" w:cs="Times New Roman"/>
                              <w:color w:val="000000"/>
                              <w:sz w:val="22"/>
                            </w:rPr>
                            <m:t>ω</m:t>
                          </m:r>
                        </m:e>
                        <m:sub>
                          <m:r>
                            <w:rPr>
                              <w:rFonts w:ascii="Cambria Math" w:hAnsi="Cambria Math" w:cs="Times New Roman"/>
                              <w:color w:val="000000"/>
                              <w:sz w:val="22"/>
                            </w:rPr>
                            <m:t>c</m:t>
                          </m:r>
                        </m:sub>
                      </m:sSub>
                    </m:e>
                  </m:d>
                </m:e>
              </m:d>
              <m:r>
                <w:rPr>
                  <w:rFonts w:ascii="Cambria Math" w:hAnsi="Cambria Math" w:cs="Times New Roman"/>
                  <w:color w:val="000000"/>
                  <w:sz w:val="22"/>
                </w:rPr>
                <m:t>∙</m:t>
              </m:r>
              <m:d>
                <m:dPr>
                  <m:begChr m:val="|"/>
                  <m:endChr m:val="|"/>
                  <m:ctrlPr>
                    <w:rPr>
                      <w:rFonts w:ascii="Cambria Math" w:hAnsi="Cambria Math" w:cs="Times New Roman"/>
                      <w:i/>
                      <w:color w:val="000000"/>
                      <w:sz w:val="22"/>
                    </w:rPr>
                  </m:ctrlPr>
                </m:dPr>
                <m:e>
                  <m:sSub>
                    <m:sSubPr>
                      <m:ctrlPr>
                        <w:rPr>
                          <w:rFonts w:ascii="Cambria Math" w:hAnsi="Cambria Math" w:cs="Times New Roman"/>
                          <w:i/>
                          <w:color w:val="000000"/>
                          <w:sz w:val="22"/>
                        </w:rPr>
                      </m:ctrlPr>
                    </m:sSubPr>
                    <m:e>
                      <m:r>
                        <w:rPr>
                          <w:rFonts w:ascii="Cambria Math" w:hAnsi="Cambria Math" w:cs="Times New Roman"/>
                          <w:color w:val="000000"/>
                          <w:sz w:val="22"/>
                        </w:rPr>
                        <m:t>H</m:t>
                      </m:r>
                    </m:e>
                    <m:sub>
                      <m:r>
                        <w:rPr>
                          <w:rFonts w:ascii="Cambria Math" w:hAnsi="Cambria Math" w:cs="Times New Roman"/>
                          <w:color w:val="000000"/>
                          <w:sz w:val="22"/>
                        </w:rPr>
                        <m:t>PI</m:t>
                      </m:r>
                    </m:sub>
                  </m:sSub>
                  <m:d>
                    <m:dPr>
                      <m:ctrlPr>
                        <w:rPr>
                          <w:rFonts w:ascii="Cambria Math" w:hAnsi="Cambria Math" w:cs="Times New Roman"/>
                          <w:i/>
                          <w:color w:val="000000"/>
                          <w:sz w:val="22"/>
                        </w:rPr>
                      </m:ctrlPr>
                    </m:dPr>
                    <m:e>
                      <m:r>
                        <w:rPr>
                          <w:rFonts w:ascii="Cambria Math" w:hAnsi="Cambria Math" w:cs="Times New Roman"/>
                          <w:color w:val="000000"/>
                          <w:sz w:val="22"/>
                        </w:rPr>
                        <m:t>j</m:t>
                      </m:r>
                      <m:sSub>
                        <m:sSubPr>
                          <m:ctrlPr>
                            <w:rPr>
                              <w:rFonts w:ascii="Cambria Math" w:hAnsi="Cambria Math" w:cs="Times New Roman"/>
                              <w:i/>
                              <w:color w:val="000000"/>
                              <w:sz w:val="22"/>
                            </w:rPr>
                          </m:ctrlPr>
                        </m:sSubPr>
                        <m:e>
                          <m:r>
                            <w:rPr>
                              <w:rFonts w:ascii="Cambria Math" w:hAnsi="Cambria Math" w:cs="Times New Roman"/>
                              <w:color w:val="000000"/>
                              <w:sz w:val="22"/>
                            </w:rPr>
                            <m:t>ω</m:t>
                          </m:r>
                        </m:e>
                        <m:sub>
                          <m:r>
                            <w:rPr>
                              <w:rFonts w:ascii="Cambria Math" w:hAnsi="Cambria Math" w:cs="Times New Roman"/>
                              <w:color w:val="000000"/>
                              <w:sz w:val="22"/>
                            </w:rPr>
                            <m:t>c</m:t>
                          </m:r>
                        </m:sub>
                      </m:sSub>
                    </m:e>
                  </m:d>
                </m:e>
              </m:d>
              <m:r>
                <w:rPr>
                  <w:rFonts w:ascii="Cambria Math" w:hAnsi="Cambria Math" w:cs="Times New Roman"/>
                  <w:color w:val="000000"/>
                  <w:sz w:val="22"/>
                </w:rPr>
                <m:t xml:space="preserve">=1,  where </m:t>
              </m:r>
              <m:sSub>
                <m:sSubPr>
                  <m:ctrlPr>
                    <w:rPr>
                      <w:rFonts w:ascii="Cambria Math" w:hAnsi="Cambria Math" w:cs="Times New Roman"/>
                      <w:i/>
                      <w:color w:val="000000"/>
                      <w:sz w:val="22"/>
                    </w:rPr>
                  </m:ctrlPr>
                </m:sSubPr>
                <m:e>
                  <m:r>
                    <w:rPr>
                      <w:rFonts w:ascii="Cambria Math" w:hAnsi="Cambria Math" w:cs="Times New Roman"/>
                      <w:color w:val="000000"/>
                      <w:sz w:val="22"/>
                    </w:rPr>
                    <m:t>ω</m:t>
                  </m:r>
                </m:e>
                <m:sub>
                  <m:r>
                    <w:rPr>
                      <w:rFonts w:ascii="Cambria Math" w:hAnsi="Cambria Math" w:cs="Times New Roman"/>
                      <w:color w:val="000000"/>
                      <w:sz w:val="22"/>
                    </w:rPr>
                    <m:t>c</m:t>
                  </m:r>
                </m:sub>
              </m:sSub>
              <m:r>
                <w:rPr>
                  <w:rFonts w:ascii="Cambria Math" w:hAnsi="Cambria Math" w:cs="Times New Roman"/>
                  <w:color w:val="000000"/>
                  <w:sz w:val="22"/>
                </w:rPr>
                <m:t>=2π</m:t>
              </m:r>
              <m:sSub>
                <m:sSubPr>
                  <m:ctrlPr>
                    <w:rPr>
                      <w:rFonts w:ascii="Cambria Math" w:hAnsi="Cambria Math" w:cs="Times New Roman"/>
                      <w:i/>
                      <w:color w:val="000000"/>
                      <w:sz w:val="22"/>
                    </w:rPr>
                  </m:ctrlPr>
                </m:sSubPr>
                <m:e>
                  <m:r>
                    <w:rPr>
                      <w:rFonts w:ascii="Cambria Math" w:hAnsi="Cambria Math" w:cs="Times New Roman"/>
                      <w:color w:val="000000"/>
                      <w:sz w:val="22"/>
                    </w:rPr>
                    <m:t>f</m:t>
                  </m:r>
                </m:e>
                <m:sub>
                  <m:r>
                    <w:rPr>
                      <w:rFonts w:ascii="Cambria Math" w:hAnsi="Cambria Math" w:cs="Times New Roman"/>
                      <w:color w:val="000000"/>
                      <w:sz w:val="22"/>
                    </w:rPr>
                    <m:t>c</m:t>
                  </m:r>
                </m:sub>
              </m:sSub>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19</m:t>
                  </m:r>
                </m:e>
              </m:d>
            </m:e>
          </m:eqArr>
        </m:oMath>
      </m:oMathPara>
    </w:p>
    <w:p w14:paraId="4CBE0E45" w14:textId="0F3C0CE1" w:rsidR="002F08D0" w:rsidRPr="00837DC2" w:rsidRDefault="002F08D0" w:rsidP="00FF0540">
      <w:pPr>
        <w:spacing w:after="120"/>
        <w:contextualSpacing w:val="0"/>
      </w:pPr>
      <w:r w:rsidRPr="00837DC2">
        <w:t xml:space="preserve">For stability and optimal functionality, the phase margin is chosen </w:t>
      </w:r>
      <m:oMath>
        <m:sSub>
          <m:sSubPr>
            <m:ctrlPr>
              <w:rPr>
                <w:rFonts w:ascii="Cambria Math" w:hAnsi="Cambria Math"/>
                <w:i/>
              </w:rPr>
            </m:ctrlPr>
          </m:sSubPr>
          <m:e>
            <m:r>
              <w:rPr>
                <w:rFonts w:ascii="Cambria Math" w:hAnsi="Cambria Math"/>
              </w:rPr>
              <m:t>φ</m:t>
            </m:r>
          </m:e>
          <m:sub>
            <m:r>
              <w:rPr>
                <w:rFonts w:ascii="Cambria Math" w:hAnsi="Cambria Math"/>
              </w:rPr>
              <m:t>m</m:t>
            </m:r>
          </m:sub>
        </m:sSub>
        <m:r>
          <w:rPr>
            <w:rFonts w:ascii="Cambria Math" w:hAnsi="Cambria Math"/>
          </w:rPr>
          <m:t>=</m:t>
        </m:r>
      </m:oMath>
      <w:r w:rsidR="00FF0540">
        <w:t xml:space="preserve"> 70˚, or π/4, meaning:</w:t>
      </w:r>
    </w:p>
    <w:p w14:paraId="32364542" w14:textId="3083CC12" w:rsidR="002F08D0" w:rsidRPr="00790C58" w:rsidRDefault="00C84872" w:rsidP="00FF0540">
      <w:pPr>
        <w:spacing w:after="120"/>
        <w:ind w:firstLine="720"/>
        <w:contextualSpacing w:val="0"/>
        <w:rPr>
          <w:rFonts w:ascii="TimesNewRomanPSMT" w:hAnsi="TimesNewRomanPSMT" w:cs="Times New Roman"/>
          <w:color w:val="000000"/>
          <w:sz w:val="22"/>
        </w:rPr>
      </w:pPr>
      <m:oMathPara>
        <m:oMath>
          <m:eqArr>
            <m:eqArrPr>
              <m:maxDist m:val="1"/>
              <m:ctrlPr>
                <w:rPr>
                  <w:rFonts w:ascii="Cambria Math" w:hAnsi="Cambria Math" w:cs="Times New Roman"/>
                  <w:i/>
                  <w:color w:val="000000"/>
                  <w:sz w:val="22"/>
                </w:rPr>
              </m:ctrlPr>
            </m:eqArrPr>
            <m:e>
              <m:func>
                <m:funcPr>
                  <m:ctrlPr>
                    <w:rPr>
                      <w:rFonts w:ascii="Cambria Math" w:hAnsi="Cambria Math" w:cs="Times New Roman"/>
                      <w:color w:val="000000"/>
                      <w:sz w:val="22"/>
                    </w:rPr>
                  </m:ctrlPr>
                </m:funcPr>
                <m:fName>
                  <m:r>
                    <m:rPr>
                      <m:sty m:val="p"/>
                    </m:rPr>
                    <w:rPr>
                      <w:rFonts w:ascii="Cambria Math" w:hAnsi="Cambria Math" w:cs="Times New Roman"/>
                      <w:color w:val="000000"/>
                      <w:sz w:val="22"/>
                    </w:rPr>
                    <m:t>arg</m:t>
                  </m:r>
                </m:fName>
                <m:e>
                  <m:d>
                    <m:dPr>
                      <m:ctrlPr>
                        <w:rPr>
                          <w:rFonts w:ascii="Cambria Math" w:hAnsi="Cambria Math" w:cs="Times New Roman"/>
                          <w:i/>
                          <w:color w:val="000000"/>
                          <w:sz w:val="22"/>
                        </w:rPr>
                      </m:ctrlPr>
                    </m:dPr>
                    <m:e>
                      <m:sSub>
                        <m:sSubPr>
                          <m:ctrlPr>
                            <w:rPr>
                              <w:rFonts w:ascii="Cambria Math" w:hAnsi="Cambria Math" w:cs="Times New Roman"/>
                              <w:i/>
                              <w:color w:val="000000"/>
                              <w:sz w:val="22"/>
                            </w:rPr>
                          </m:ctrlPr>
                        </m:sSubPr>
                        <m:e>
                          <m:r>
                            <w:rPr>
                              <w:rFonts w:ascii="Cambria Math" w:hAnsi="Cambria Math" w:cs="Times New Roman"/>
                              <w:color w:val="000000"/>
                              <w:sz w:val="22"/>
                            </w:rPr>
                            <m:t>H</m:t>
                          </m:r>
                        </m:e>
                        <m:sub>
                          <m:r>
                            <w:rPr>
                              <w:rFonts w:ascii="Cambria Math" w:hAnsi="Cambria Math" w:cs="Times New Roman"/>
                              <w:color w:val="000000"/>
                              <w:sz w:val="22"/>
                            </w:rPr>
                            <m:t>DAB</m:t>
                          </m:r>
                        </m:sub>
                      </m:sSub>
                      <m:d>
                        <m:dPr>
                          <m:ctrlPr>
                            <w:rPr>
                              <w:rFonts w:ascii="Cambria Math" w:hAnsi="Cambria Math" w:cs="Times New Roman"/>
                              <w:i/>
                              <w:color w:val="000000"/>
                              <w:sz w:val="22"/>
                            </w:rPr>
                          </m:ctrlPr>
                        </m:dPr>
                        <m:e>
                          <m:r>
                            <w:rPr>
                              <w:rFonts w:ascii="Cambria Math" w:hAnsi="Cambria Math" w:cs="Times New Roman"/>
                              <w:color w:val="000000"/>
                              <w:sz w:val="22"/>
                            </w:rPr>
                            <m:t>j</m:t>
                          </m:r>
                          <m:sSub>
                            <m:sSubPr>
                              <m:ctrlPr>
                                <w:rPr>
                                  <w:rFonts w:ascii="Cambria Math" w:hAnsi="Cambria Math" w:cs="Times New Roman"/>
                                  <w:i/>
                                  <w:color w:val="000000"/>
                                  <w:sz w:val="22"/>
                                </w:rPr>
                              </m:ctrlPr>
                            </m:sSubPr>
                            <m:e>
                              <m:r>
                                <w:rPr>
                                  <w:rFonts w:ascii="Cambria Math" w:hAnsi="Cambria Math" w:cs="Times New Roman"/>
                                  <w:color w:val="000000"/>
                                  <w:sz w:val="22"/>
                                </w:rPr>
                                <m:t>ω</m:t>
                              </m:r>
                            </m:e>
                            <m:sub>
                              <m:r>
                                <w:rPr>
                                  <w:rFonts w:ascii="Cambria Math" w:hAnsi="Cambria Math" w:cs="Times New Roman"/>
                                  <w:color w:val="000000"/>
                                  <w:sz w:val="22"/>
                                </w:rPr>
                                <m:t>c</m:t>
                              </m:r>
                            </m:sub>
                          </m:sSub>
                        </m:e>
                      </m:d>
                    </m:e>
                  </m:d>
                </m:e>
              </m:func>
              <m:r>
                <w:rPr>
                  <w:rFonts w:ascii="Cambria Math" w:hAnsi="Cambria Math" w:cs="Times New Roman"/>
                  <w:color w:val="000000"/>
                  <w:sz w:val="22"/>
                </w:rPr>
                <m:t>+</m:t>
              </m:r>
              <m:func>
                <m:funcPr>
                  <m:ctrlPr>
                    <w:rPr>
                      <w:rFonts w:ascii="Cambria Math" w:hAnsi="Cambria Math" w:cs="Times New Roman"/>
                      <w:color w:val="000000"/>
                      <w:sz w:val="22"/>
                    </w:rPr>
                  </m:ctrlPr>
                </m:funcPr>
                <m:fName>
                  <m:r>
                    <m:rPr>
                      <m:sty m:val="p"/>
                    </m:rPr>
                    <w:rPr>
                      <w:rFonts w:ascii="Cambria Math" w:hAnsi="Cambria Math" w:cs="Times New Roman"/>
                      <w:color w:val="000000"/>
                      <w:sz w:val="22"/>
                    </w:rPr>
                    <m:t>arg</m:t>
                  </m:r>
                </m:fName>
                <m:e>
                  <m:d>
                    <m:dPr>
                      <m:ctrlPr>
                        <w:rPr>
                          <w:rFonts w:ascii="Cambria Math" w:hAnsi="Cambria Math" w:cs="Times New Roman"/>
                          <w:i/>
                          <w:color w:val="000000"/>
                          <w:sz w:val="22"/>
                        </w:rPr>
                      </m:ctrlPr>
                    </m:dPr>
                    <m:e>
                      <m:sSub>
                        <m:sSubPr>
                          <m:ctrlPr>
                            <w:rPr>
                              <w:rFonts w:ascii="Cambria Math" w:hAnsi="Cambria Math" w:cs="Times New Roman"/>
                              <w:i/>
                              <w:color w:val="000000"/>
                              <w:sz w:val="22"/>
                            </w:rPr>
                          </m:ctrlPr>
                        </m:sSubPr>
                        <m:e>
                          <m:r>
                            <w:rPr>
                              <w:rFonts w:ascii="Cambria Math" w:hAnsi="Cambria Math" w:cs="Times New Roman"/>
                              <w:color w:val="000000"/>
                              <w:sz w:val="22"/>
                            </w:rPr>
                            <m:t>H</m:t>
                          </m:r>
                        </m:e>
                        <m:sub>
                          <m:r>
                            <w:rPr>
                              <w:rFonts w:ascii="Cambria Math" w:hAnsi="Cambria Math" w:cs="Times New Roman"/>
                              <w:color w:val="000000"/>
                              <w:sz w:val="22"/>
                            </w:rPr>
                            <m:t>PI</m:t>
                          </m:r>
                        </m:sub>
                      </m:sSub>
                      <m:d>
                        <m:dPr>
                          <m:ctrlPr>
                            <w:rPr>
                              <w:rFonts w:ascii="Cambria Math" w:hAnsi="Cambria Math" w:cs="Times New Roman"/>
                              <w:i/>
                              <w:color w:val="000000"/>
                              <w:sz w:val="22"/>
                            </w:rPr>
                          </m:ctrlPr>
                        </m:dPr>
                        <m:e>
                          <m:r>
                            <w:rPr>
                              <w:rFonts w:ascii="Cambria Math" w:hAnsi="Cambria Math" w:cs="Times New Roman"/>
                              <w:color w:val="000000"/>
                              <w:sz w:val="22"/>
                            </w:rPr>
                            <m:t>j</m:t>
                          </m:r>
                          <m:sSub>
                            <m:sSubPr>
                              <m:ctrlPr>
                                <w:rPr>
                                  <w:rFonts w:ascii="Cambria Math" w:hAnsi="Cambria Math" w:cs="Times New Roman"/>
                                  <w:i/>
                                  <w:color w:val="000000"/>
                                  <w:sz w:val="22"/>
                                </w:rPr>
                              </m:ctrlPr>
                            </m:sSubPr>
                            <m:e>
                              <m:r>
                                <w:rPr>
                                  <w:rFonts w:ascii="Cambria Math" w:hAnsi="Cambria Math" w:cs="Times New Roman"/>
                                  <w:color w:val="000000"/>
                                  <w:sz w:val="22"/>
                                </w:rPr>
                                <m:t>ω</m:t>
                              </m:r>
                            </m:e>
                            <m:sub>
                              <m:r>
                                <w:rPr>
                                  <w:rFonts w:ascii="Cambria Math" w:hAnsi="Cambria Math" w:cs="Times New Roman"/>
                                  <w:color w:val="000000"/>
                                  <w:sz w:val="22"/>
                                </w:rPr>
                                <m:t>c</m:t>
                              </m:r>
                            </m:sub>
                          </m:sSub>
                        </m:e>
                      </m:d>
                    </m:e>
                  </m:d>
                </m:e>
              </m:func>
              <m:r>
                <w:rPr>
                  <w:rFonts w:ascii="Cambria Math" w:hAnsi="Cambria Math" w:cs="Times New Roman"/>
                  <w:color w:val="000000"/>
                  <w:sz w:val="22"/>
                </w:rPr>
                <m:t>=-π+</m:t>
              </m:r>
              <m:sSub>
                <m:sSubPr>
                  <m:ctrlPr>
                    <w:rPr>
                      <w:rFonts w:ascii="Cambria Math" w:hAnsi="Cambria Math" w:cs="Times New Roman"/>
                      <w:i/>
                      <w:color w:val="000000"/>
                      <w:sz w:val="22"/>
                    </w:rPr>
                  </m:ctrlPr>
                </m:sSubPr>
                <m:e>
                  <m:r>
                    <w:rPr>
                      <w:rFonts w:ascii="Cambria Math" w:hAnsi="Cambria Math" w:cs="Times New Roman"/>
                      <w:color w:val="000000"/>
                      <w:sz w:val="22"/>
                    </w:rPr>
                    <m:t>φ</m:t>
                  </m:r>
                </m:e>
                <m:sub>
                  <m:r>
                    <w:rPr>
                      <w:rFonts w:ascii="Cambria Math" w:hAnsi="Cambria Math" w:cs="Times New Roman"/>
                      <w:color w:val="000000"/>
                      <w:sz w:val="22"/>
                    </w:rPr>
                    <m:t>m</m:t>
                  </m:r>
                </m:sub>
              </m:sSub>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20</m:t>
                  </m:r>
                </m:e>
              </m:d>
            </m:e>
          </m:eqArr>
        </m:oMath>
      </m:oMathPara>
    </w:p>
    <w:p w14:paraId="670BC6CC" w14:textId="5F90EB5B" w:rsidR="002F08D0" w:rsidRPr="00790C58" w:rsidRDefault="00C84872" w:rsidP="00FF0540">
      <w:pPr>
        <w:spacing w:after="120"/>
        <w:ind w:firstLine="720"/>
        <w:contextualSpacing w:val="0"/>
        <w:rPr>
          <w:rFonts w:ascii="TimesNewRomanPSMT" w:hAnsi="TimesNewRomanPSMT" w:cs="Times New Roman"/>
          <w:color w:val="000000"/>
          <w:sz w:val="22"/>
        </w:rPr>
      </w:pPr>
      <m:oMathPara>
        <m:oMath>
          <m:eqArr>
            <m:eqArrPr>
              <m:maxDist m:val="1"/>
              <m:ctrlPr>
                <w:rPr>
                  <w:rFonts w:ascii="Cambria Math" w:hAnsi="Cambria Math" w:cs="Times New Roman"/>
                  <w:i/>
                  <w:color w:val="000000"/>
                  <w:sz w:val="22"/>
                </w:rPr>
              </m:ctrlPr>
            </m:eqArrPr>
            <m:e>
              <m:func>
                <m:funcPr>
                  <m:ctrlPr>
                    <w:rPr>
                      <w:rFonts w:ascii="Cambria Math" w:hAnsi="Cambria Math" w:cs="Times New Roman"/>
                      <w:color w:val="000000"/>
                      <w:sz w:val="22"/>
                    </w:rPr>
                  </m:ctrlPr>
                </m:funcPr>
                <m:fName>
                  <m:r>
                    <m:rPr>
                      <m:sty m:val="p"/>
                    </m:rPr>
                    <w:rPr>
                      <w:rFonts w:ascii="Cambria Math" w:hAnsi="Cambria Math" w:cs="Times New Roman"/>
                      <w:color w:val="000000"/>
                      <w:sz w:val="22"/>
                    </w:rPr>
                    <m:t>arg</m:t>
                  </m:r>
                </m:fName>
                <m:e>
                  <m:d>
                    <m:dPr>
                      <m:ctrlPr>
                        <w:rPr>
                          <w:rFonts w:ascii="Cambria Math" w:hAnsi="Cambria Math" w:cs="Times New Roman"/>
                          <w:i/>
                          <w:color w:val="000000"/>
                          <w:sz w:val="22"/>
                        </w:rPr>
                      </m:ctrlPr>
                    </m:dPr>
                    <m:e>
                      <m:sSub>
                        <m:sSubPr>
                          <m:ctrlPr>
                            <w:rPr>
                              <w:rFonts w:ascii="Cambria Math" w:hAnsi="Cambria Math" w:cs="Times New Roman"/>
                              <w:i/>
                              <w:color w:val="000000"/>
                              <w:sz w:val="22"/>
                            </w:rPr>
                          </m:ctrlPr>
                        </m:sSubPr>
                        <m:e>
                          <m:r>
                            <w:rPr>
                              <w:rFonts w:ascii="Cambria Math" w:hAnsi="Cambria Math" w:cs="Times New Roman"/>
                              <w:color w:val="000000"/>
                              <w:sz w:val="22"/>
                            </w:rPr>
                            <m:t>H</m:t>
                          </m:r>
                        </m:e>
                        <m:sub>
                          <m:r>
                            <w:rPr>
                              <w:rFonts w:ascii="Cambria Math" w:hAnsi="Cambria Math" w:cs="Times New Roman"/>
                              <w:color w:val="000000"/>
                              <w:sz w:val="22"/>
                            </w:rPr>
                            <m:t>DAB</m:t>
                          </m:r>
                        </m:sub>
                      </m:sSub>
                      <m:d>
                        <m:dPr>
                          <m:ctrlPr>
                            <w:rPr>
                              <w:rFonts w:ascii="Cambria Math" w:hAnsi="Cambria Math" w:cs="Times New Roman"/>
                              <w:i/>
                              <w:color w:val="000000"/>
                              <w:sz w:val="22"/>
                            </w:rPr>
                          </m:ctrlPr>
                        </m:dPr>
                        <m:e>
                          <m:r>
                            <w:rPr>
                              <w:rFonts w:ascii="Cambria Math" w:hAnsi="Cambria Math" w:cs="Times New Roman"/>
                              <w:color w:val="000000"/>
                              <w:sz w:val="22"/>
                            </w:rPr>
                            <m:t>j</m:t>
                          </m:r>
                          <m:sSub>
                            <m:sSubPr>
                              <m:ctrlPr>
                                <w:rPr>
                                  <w:rFonts w:ascii="Cambria Math" w:hAnsi="Cambria Math" w:cs="Times New Roman"/>
                                  <w:i/>
                                  <w:color w:val="000000"/>
                                  <w:sz w:val="22"/>
                                </w:rPr>
                              </m:ctrlPr>
                            </m:sSubPr>
                            <m:e>
                              <m:r>
                                <w:rPr>
                                  <w:rFonts w:ascii="Cambria Math" w:hAnsi="Cambria Math" w:cs="Times New Roman"/>
                                  <w:color w:val="000000"/>
                                  <w:sz w:val="22"/>
                                </w:rPr>
                                <m:t>ω</m:t>
                              </m:r>
                            </m:e>
                            <m:sub>
                              <m:r>
                                <w:rPr>
                                  <w:rFonts w:ascii="Cambria Math" w:hAnsi="Cambria Math" w:cs="Times New Roman"/>
                                  <w:color w:val="000000"/>
                                  <w:sz w:val="22"/>
                                </w:rPr>
                                <m:t>c</m:t>
                              </m:r>
                            </m:sub>
                          </m:sSub>
                        </m:e>
                      </m:d>
                    </m:e>
                  </m:d>
                </m:e>
              </m:func>
              <m:r>
                <w:rPr>
                  <w:rFonts w:ascii="Cambria Math" w:hAnsi="Cambria Math" w:cs="Times New Roman"/>
                  <w:color w:val="000000"/>
                  <w:sz w:val="22"/>
                </w:rPr>
                <m:t>+</m:t>
              </m:r>
              <m:func>
                <m:funcPr>
                  <m:ctrlPr>
                    <w:rPr>
                      <w:rFonts w:ascii="Cambria Math" w:hAnsi="Cambria Math" w:cs="Times New Roman"/>
                      <w:color w:val="000000"/>
                      <w:sz w:val="22"/>
                    </w:rPr>
                  </m:ctrlPr>
                </m:funcPr>
                <m:fName>
                  <m:r>
                    <m:rPr>
                      <m:sty m:val="p"/>
                    </m:rPr>
                    <w:rPr>
                      <w:rFonts w:ascii="Cambria Math" w:hAnsi="Cambria Math" w:cs="Times New Roman"/>
                      <w:color w:val="000000"/>
                      <w:sz w:val="22"/>
                    </w:rPr>
                    <m:t>arctan</m:t>
                  </m:r>
                  <m:ctrlPr>
                    <w:rPr>
                      <w:rFonts w:ascii="Cambria Math" w:hAnsi="Cambria Math" w:cs="Times New Roman"/>
                      <w:i/>
                      <w:color w:val="000000"/>
                      <w:sz w:val="22"/>
                    </w:rPr>
                  </m:ctrlPr>
                </m:fName>
                <m:e>
                  <m:d>
                    <m:dPr>
                      <m:ctrlPr>
                        <w:rPr>
                          <w:rFonts w:ascii="Cambria Math" w:hAnsi="Cambria Math" w:cs="Times New Roman"/>
                          <w:i/>
                          <w:color w:val="000000"/>
                          <w:sz w:val="22"/>
                        </w:rPr>
                      </m:ctrlPr>
                    </m:dPr>
                    <m:e>
                      <m:sSub>
                        <m:sSubPr>
                          <m:ctrlPr>
                            <w:rPr>
                              <w:rFonts w:ascii="Cambria Math" w:hAnsi="Cambria Math" w:cs="Times New Roman"/>
                              <w:i/>
                              <w:color w:val="000000"/>
                              <w:sz w:val="22"/>
                            </w:rPr>
                          </m:ctrlPr>
                        </m:sSubPr>
                        <m:e>
                          <m:r>
                            <w:rPr>
                              <w:rFonts w:ascii="Cambria Math" w:hAnsi="Cambria Math" w:cs="Times New Roman"/>
                              <w:color w:val="000000"/>
                              <w:sz w:val="22"/>
                            </w:rPr>
                            <m:t>ω</m:t>
                          </m:r>
                        </m:e>
                        <m:sub>
                          <m:r>
                            <w:rPr>
                              <w:rFonts w:ascii="Cambria Math" w:hAnsi="Cambria Math" w:cs="Times New Roman"/>
                              <w:color w:val="000000"/>
                              <w:sz w:val="22"/>
                            </w:rPr>
                            <m:t>c</m:t>
                          </m:r>
                        </m:sub>
                      </m:sSub>
                      <m:r>
                        <w:rPr>
                          <w:rFonts w:ascii="Cambria Math" w:hAnsi="Cambria Math" w:cs="Times New Roman"/>
                          <w:color w:val="000000"/>
                          <w:sz w:val="22"/>
                        </w:rPr>
                        <m:t>T</m:t>
                      </m:r>
                    </m:e>
                  </m:d>
                </m:e>
              </m:func>
              <m:r>
                <w:rPr>
                  <w:rFonts w:ascii="Cambria Math" w:hAnsi="Cambria Math" w:cs="Times New Roman"/>
                  <w:color w:val="000000"/>
                  <w:sz w:val="22"/>
                </w:rPr>
                <m:t>-</m:t>
              </m:r>
              <m:f>
                <m:fPr>
                  <m:ctrlPr>
                    <w:rPr>
                      <w:rFonts w:ascii="Cambria Math" w:hAnsi="Cambria Math" w:cs="Times New Roman"/>
                      <w:i/>
                      <w:color w:val="000000"/>
                      <w:sz w:val="22"/>
                    </w:rPr>
                  </m:ctrlPr>
                </m:fPr>
                <m:num>
                  <m:r>
                    <w:rPr>
                      <w:rFonts w:ascii="Cambria Math" w:hAnsi="Cambria Math" w:cs="Times New Roman"/>
                      <w:color w:val="000000"/>
                      <w:sz w:val="22"/>
                    </w:rPr>
                    <m:t>π</m:t>
                  </m:r>
                </m:num>
                <m:den>
                  <m:r>
                    <w:rPr>
                      <w:rFonts w:ascii="Cambria Math" w:hAnsi="Cambria Math" w:cs="Times New Roman"/>
                      <w:color w:val="000000"/>
                      <w:sz w:val="22"/>
                    </w:rPr>
                    <m:t>2</m:t>
                  </m:r>
                </m:den>
              </m:f>
              <m:r>
                <w:rPr>
                  <w:rFonts w:ascii="Cambria Math" w:hAnsi="Cambria Math" w:cs="Times New Roman"/>
                  <w:color w:val="000000"/>
                  <w:sz w:val="22"/>
                </w:rPr>
                <m:t>=-π+</m:t>
              </m:r>
              <m:sSub>
                <m:sSubPr>
                  <m:ctrlPr>
                    <w:rPr>
                      <w:rFonts w:ascii="Cambria Math" w:hAnsi="Cambria Math" w:cs="Times New Roman"/>
                      <w:i/>
                      <w:color w:val="000000"/>
                      <w:sz w:val="22"/>
                    </w:rPr>
                  </m:ctrlPr>
                </m:sSubPr>
                <m:e>
                  <m:r>
                    <w:rPr>
                      <w:rFonts w:ascii="Cambria Math" w:hAnsi="Cambria Math" w:cs="Times New Roman"/>
                      <w:color w:val="000000"/>
                      <w:sz w:val="22"/>
                    </w:rPr>
                    <m:t>φ</m:t>
                  </m:r>
                </m:e>
                <m:sub>
                  <m:r>
                    <w:rPr>
                      <w:rFonts w:ascii="Cambria Math" w:hAnsi="Cambria Math" w:cs="Times New Roman"/>
                      <w:color w:val="000000"/>
                      <w:sz w:val="22"/>
                    </w:rPr>
                    <m:t>m</m:t>
                  </m:r>
                </m:sub>
              </m:sSub>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21</m:t>
                  </m:r>
                </m:e>
              </m:d>
            </m:e>
          </m:eqArr>
        </m:oMath>
      </m:oMathPara>
    </w:p>
    <w:p w14:paraId="49D6676F" w14:textId="398BD0FD" w:rsidR="002F08D0" w:rsidRPr="00837DC2" w:rsidRDefault="002F08D0" w:rsidP="00FF0540">
      <w:pPr>
        <w:spacing w:after="120"/>
        <w:contextualSpacing w:val="0"/>
      </w:pPr>
      <w:r w:rsidRPr="00837DC2">
        <w:t>From (</w:t>
      </w:r>
      <w:r>
        <w:t>2</w:t>
      </w:r>
      <w:r w:rsidR="00964C2A">
        <w:t>1</w:t>
      </w:r>
      <w:r w:rsidRPr="00837DC2">
        <w:t>) the time constant from the PI’s transfer function can be obtained as</w:t>
      </w:r>
      <w:r w:rsidR="0038428E">
        <w:t xml:space="preserve"> </w:t>
      </w:r>
      <w:r w:rsidR="0038428E">
        <w:fldChar w:fldCharType="begin" w:fldLock="1"/>
      </w:r>
      <w:r w:rsidR="0038428E">
        <w:instrText>ADDIN CSL_CITATION {"citationItems":[{"id":"ITEM-1","itemData":{"DOI":"10.1002/9781119025498","ISBN":"9781119025498","abstract":"This book is focused on the fundamental aspects of analysis, modeling and design of digital control loops around high-frequency switched-mode power converters in a systematic and rigorous manner.","author":[{"dropping-particle":"","family":"Luca","given":"Corradini","non-dropping-particle":"","parse-names":false,"suffix":""},{"dropping-particle":"","family":"Dragan","given":"Maksimović","non-dropping-particle":"","parse-names":false,"suffix":""},{"dropping-particle":"","family":"Paolo","given":"Mattavelli","non-dropping-particle":"","parse-names":false,"suffix":""},{"dropping-particle":"","family":"Regan","given":"Zane","non-dropping-particle":"","parse-names":false,"suffix":""}],"container-title":"Wiley-IEEE Press","id":"ITEM-1","issued":{"date-parts":[["2015"]]},"publisher":"Wiley-IEEE Press","title":"Digital Control of High‐Frequency Switched‐Mode Power Converters","type":"book"},"uris":["http://www.mendeley.com/documents/?uuid=14062780-a698-4ee1-8415-74330fa867d8"]}],"mendeley":{"formattedCitation":"[9]","plainTextFormattedCitation":"[9]","previouslyFormattedCitation":"[9]"},"properties":{"noteIndex":0},"schema":"https://github.com/citation-style-language/schema/raw/master/csl-citation.json"}</w:instrText>
      </w:r>
      <w:r w:rsidR="0038428E">
        <w:fldChar w:fldCharType="separate"/>
      </w:r>
      <w:r w:rsidR="0038428E" w:rsidRPr="0038428E">
        <w:rPr>
          <w:noProof/>
        </w:rPr>
        <w:t>[9]</w:t>
      </w:r>
      <w:r w:rsidR="0038428E">
        <w:fldChar w:fldCharType="end"/>
      </w:r>
      <w:r w:rsidRPr="00837DC2">
        <w:t>:</w:t>
      </w:r>
    </w:p>
    <w:p w14:paraId="414AF9AC" w14:textId="2313CC56" w:rsidR="002F08D0" w:rsidRPr="00790C58" w:rsidRDefault="00C84872" w:rsidP="00FF0540">
      <w:pPr>
        <w:spacing w:after="120"/>
        <w:ind w:firstLine="720"/>
        <w:contextualSpacing w:val="0"/>
        <w:rPr>
          <w:rFonts w:ascii="TimesNewRomanPSMT" w:hAnsi="TimesNewRomanPSMT" w:cs="Times New Roman"/>
          <w:color w:val="000000"/>
          <w:sz w:val="22"/>
        </w:rPr>
      </w:pPr>
      <m:oMathPara>
        <m:oMath>
          <m:eqArr>
            <m:eqArrPr>
              <m:maxDist m:val="1"/>
              <m:ctrlPr>
                <w:rPr>
                  <w:rFonts w:ascii="Cambria Math" w:hAnsi="Cambria Math" w:cs="Times New Roman"/>
                  <w:i/>
                  <w:color w:val="000000"/>
                  <w:sz w:val="22"/>
                </w:rPr>
              </m:ctrlPr>
            </m:eqArrPr>
            <m:e>
              <m:r>
                <w:rPr>
                  <w:rFonts w:ascii="Cambria Math" w:hAnsi="Cambria Math" w:cs="Times New Roman"/>
                  <w:color w:val="000000"/>
                  <w:sz w:val="22"/>
                </w:rPr>
                <m:t>T=</m:t>
              </m:r>
              <m:f>
                <m:fPr>
                  <m:ctrlPr>
                    <w:rPr>
                      <w:rFonts w:ascii="Cambria Math" w:hAnsi="Cambria Math" w:cs="Times New Roman"/>
                      <w:i/>
                      <w:color w:val="000000"/>
                      <w:sz w:val="22"/>
                    </w:rPr>
                  </m:ctrlPr>
                </m:fPr>
                <m:num>
                  <m:r>
                    <m:rPr>
                      <m:sty m:val="p"/>
                    </m:rPr>
                    <w:rPr>
                      <w:rFonts w:ascii="Cambria Math" w:hAnsi="Cambria Math" w:cs="Times New Roman"/>
                      <w:color w:val="000000"/>
                      <w:sz w:val="22"/>
                    </w:rPr>
                    <m:t>tan⁡</m:t>
                  </m:r>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φ</m:t>
                      </m:r>
                    </m:e>
                    <m:sub>
                      <m:r>
                        <w:rPr>
                          <w:rFonts w:ascii="Cambria Math" w:hAnsi="Cambria Math" w:cs="Times New Roman"/>
                          <w:color w:val="000000"/>
                          <w:sz w:val="22"/>
                        </w:rPr>
                        <m:t>m</m:t>
                      </m:r>
                    </m:sub>
                  </m:sSub>
                  <m:r>
                    <w:rPr>
                      <w:rFonts w:ascii="Cambria Math" w:hAnsi="Cambria Math" w:cs="Times New Roman"/>
                      <w:color w:val="000000"/>
                      <w:sz w:val="22"/>
                    </w:rPr>
                    <m:t>-</m:t>
                  </m:r>
                  <m:f>
                    <m:fPr>
                      <m:ctrlPr>
                        <w:rPr>
                          <w:rFonts w:ascii="Cambria Math" w:hAnsi="Cambria Math" w:cs="Times New Roman"/>
                          <w:i/>
                          <w:color w:val="000000"/>
                          <w:sz w:val="22"/>
                        </w:rPr>
                      </m:ctrlPr>
                    </m:fPr>
                    <m:num>
                      <m:r>
                        <w:rPr>
                          <w:rFonts w:ascii="Cambria Math" w:hAnsi="Cambria Math" w:cs="Times New Roman"/>
                          <w:color w:val="000000"/>
                          <w:sz w:val="22"/>
                        </w:rPr>
                        <m:t>π</m:t>
                      </m:r>
                    </m:num>
                    <m:den>
                      <m:r>
                        <w:rPr>
                          <w:rFonts w:ascii="Cambria Math" w:hAnsi="Cambria Math" w:cs="Times New Roman"/>
                          <w:color w:val="000000"/>
                          <w:sz w:val="22"/>
                        </w:rPr>
                        <m:t>2</m:t>
                      </m:r>
                    </m:den>
                  </m:f>
                  <m:r>
                    <w:rPr>
                      <w:rFonts w:ascii="Cambria Math" w:hAnsi="Cambria Math" w:cs="Times New Roman"/>
                      <w:color w:val="000000"/>
                      <w:sz w:val="22"/>
                    </w:rPr>
                    <m:t>-</m:t>
                  </m:r>
                  <m:func>
                    <m:funcPr>
                      <m:ctrlPr>
                        <w:rPr>
                          <w:rFonts w:ascii="Cambria Math" w:hAnsi="Cambria Math" w:cs="Times New Roman"/>
                          <w:color w:val="000000"/>
                          <w:sz w:val="22"/>
                        </w:rPr>
                      </m:ctrlPr>
                    </m:funcPr>
                    <m:fName>
                      <m:r>
                        <m:rPr>
                          <m:sty m:val="p"/>
                        </m:rPr>
                        <w:rPr>
                          <w:rFonts w:ascii="Cambria Math" w:hAnsi="Cambria Math" w:cs="Times New Roman"/>
                          <w:color w:val="000000"/>
                          <w:sz w:val="22"/>
                        </w:rPr>
                        <m:t>arg</m:t>
                      </m:r>
                      <m:ctrlPr>
                        <w:rPr>
                          <w:rFonts w:ascii="Cambria Math" w:hAnsi="Cambria Math" w:cs="Times New Roman"/>
                          <w:i/>
                          <w:color w:val="000000"/>
                          <w:sz w:val="22"/>
                        </w:rPr>
                      </m:ctrlPr>
                    </m:fName>
                    <m:e>
                      <m:d>
                        <m:dPr>
                          <m:ctrlPr>
                            <w:rPr>
                              <w:rFonts w:ascii="Cambria Math" w:hAnsi="Cambria Math" w:cs="Times New Roman"/>
                              <w:i/>
                              <w:color w:val="000000"/>
                              <w:sz w:val="22"/>
                            </w:rPr>
                          </m:ctrlPr>
                        </m:dPr>
                        <m:e>
                          <m:sSub>
                            <m:sSubPr>
                              <m:ctrlPr>
                                <w:rPr>
                                  <w:rFonts w:ascii="Cambria Math" w:hAnsi="Cambria Math" w:cs="Times New Roman"/>
                                  <w:i/>
                                  <w:color w:val="000000"/>
                                  <w:sz w:val="22"/>
                                </w:rPr>
                              </m:ctrlPr>
                            </m:sSubPr>
                            <m:e>
                              <m:r>
                                <w:rPr>
                                  <w:rFonts w:ascii="Cambria Math" w:hAnsi="Cambria Math" w:cs="Times New Roman"/>
                                  <w:color w:val="000000"/>
                                  <w:sz w:val="22"/>
                                </w:rPr>
                                <m:t>H</m:t>
                              </m:r>
                            </m:e>
                            <m:sub>
                              <m:r>
                                <w:rPr>
                                  <w:rFonts w:ascii="Cambria Math" w:hAnsi="Cambria Math" w:cs="Times New Roman"/>
                                  <w:color w:val="000000"/>
                                  <w:sz w:val="22"/>
                                </w:rPr>
                                <m:t>DAB</m:t>
                              </m:r>
                            </m:sub>
                          </m:sSub>
                          <m:d>
                            <m:dPr>
                              <m:ctrlPr>
                                <w:rPr>
                                  <w:rFonts w:ascii="Cambria Math" w:hAnsi="Cambria Math" w:cs="Times New Roman"/>
                                  <w:i/>
                                  <w:color w:val="000000"/>
                                  <w:sz w:val="22"/>
                                </w:rPr>
                              </m:ctrlPr>
                            </m:dPr>
                            <m:e>
                              <m:r>
                                <w:rPr>
                                  <w:rFonts w:ascii="Cambria Math" w:hAnsi="Cambria Math" w:cs="Times New Roman"/>
                                  <w:color w:val="000000"/>
                                  <w:sz w:val="22"/>
                                </w:rPr>
                                <m:t>j</m:t>
                              </m:r>
                              <m:sSub>
                                <m:sSubPr>
                                  <m:ctrlPr>
                                    <w:rPr>
                                      <w:rFonts w:ascii="Cambria Math" w:hAnsi="Cambria Math" w:cs="Times New Roman"/>
                                      <w:i/>
                                      <w:color w:val="000000"/>
                                      <w:sz w:val="22"/>
                                    </w:rPr>
                                  </m:ctrlPr>
                                </m:sSubPr>
                                <m:e>
                                  <m:r>
                                    <w:rPr>
                                      <w:rFonts w:ascii="Cambria Math" w:hAnsi="Cambria Math" w:cs="Times New Roman"/>
                                      <w:color w:val="000000"/>
                                      <w:sz w:val="22"/>
                                    </w:rPr>
                                    <m:t>ω</m:t>
                                  </m:r>
                                </m:e>
                                <m:sub>
                                  <m:r>
                                    <w:rPr>
                                      <w:rFonts w:ascii="Cambria Math" w:hAnsi="Cambria Math" w:cs="Times New Roman"/>
                                      <w:color w:val="000000"/>
                                      <w:sz w:val="22"/>
                                    </w:rPr>
                                    <m:t>c</m:t>
                                  </m:r>
                                </m:sub>
                              </m:sSub>
                            </m:e>
                          </m:d>
                        </m:e>
                      </m:d>
                    </m:e>
                  </m:func>
                  <m:r>
                    <w:rPr>
                      <w:rFonts w:ascii="Cambria Math" w:hAnsi="Cambria Math" w:cs="Times New Roman"/>
                      <w:color w:val="000000"/>
                      <w:sz w:val="22"/>
                    </w:rPr>
                    <m:t>)</m:t>
                  </m:r>
                </m:num>
                <m:den>
                  <m:sSub>
                    <m:sSubPr>
                      <m:ctrlPr>
                        <w:rPr>
                          <w:rFonts w:ascii="Cambria Math" w:hAnsi="Cambria Math" w:cs="Times New Roman"/>
                          <w:i/>
                          <w:color w:val="000000"/>
                          <w:sz w:val="22"/>
                        </w:rPr>
                      </m:ctrlPr>
                    </m:sSubPr>
                    <m:e>
                      <m:r>
                        <w:rPr>
                          <w:rFonts w:ascii="Cambria Math" w:hAnsi="Cambria Math" w:cs="Times New Roman"/>
                          <w:color w:val="000000"/>
                          <w:sz w:val="22"/>
                        </w:rPr>
                        <m:t>ω</m:t>
                      </m:r>
                    </m:e>
                    <m:sub>
                      <m:r>
                        <w:rPr>
                          <w:rFonts w:ascii="Cambria Math" w:hAnsi="Cambria Math" w:cs="Times New Roman"/>
                          <w:color w:val="000000"/>
                          <w:sz w:val="22"/>
                        </w:rPr>
                        <m:t>c</m:t>
                      </m:r>
                    </m:sub>
                  </m:sSub>
                </m:den>
              </m:f>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22</m:t>
                  </m:r>
                </m:e>
              </m:d>
            </m:e>
          </m:eqArr>
        </m:oMath>
      </m:oMathPara>
    </w:p>
    <w:p w14:paraId="745907FC" w14:textId="21FE0E15" w:rsidR="002F08D0" w:rsidRPr="00837DC2" w:rsidRDefault="002F08D0" w:rsidP="00964C2A">
      <w:pPr>
        <w:spacing w:after="0"/>
        <w:contextualSpacing w:val="0"/>
      </w:pPr>
      <w:r w:rsidRPr="00837DC2">
        <w:lastRenderedPageBreak/>
        <w:t>Then from (</w:t>
      </w:r>
      <w:r>
        <w:t>19</w:t>
      </w:r>
      <w:r w:rsidRPr="00837DC2">
        <w:t>):</w:t>
      </w:r>
    </w:p>
    <w:p w14:paraId="169439D9" w14:textId="69B3DE91" w:rsidR="002F08D0" w:rsidRPr="005370D7" w:rsidRDefault="00C84872" w:rsidP="00FF0540">
      <w:pPr>
        <w:spacing w:after="120"/>
        <w:contextualSpacing w:val="0"/>
        <w:rPr>
          <w:rFonts w:ascii="TimesNewRomanPSMT" w:hAnsi="TimesNewRomanPSMT"/>
          <w:sz w:val="22"/>
        </w:rPr>
      </w:pPr>
      <m:oMathPara>
        <m:oMath>
          <m:eqArr>
            <m:eqArrPr>
              <m:maxDist m:val="1"/>
              <m:ctrlPr>
                <w:rPr>
                  <w:rFonts w:ascii="Cambria Math" w:hAnsi="Cambria Math"/>
                  <w:sz w:val="22"/>
                </w:rPr>
              </m:ctrlPr>
            </m:eqArrPr>
            <m:e>
              <m:d>
                <m:dPr>
                  <m:begChr m:val="|"/>
                  <m:endChr m:val="|"/>
                  <m:ctrlPr>
                    <w:rPr>
                      <w:rFonts w:ascii="Cambria Math" w:hAnsi="Cambria Math"/>
                      <w:sz w:val="22"/>
                    </w:rPr>
                  </m:ctrlPr>
                </m:dPr>
                <m:e>
                  <m:sSub>
                    <m:sSubPr>
                      <m:ctrlPr>
                        <w:rPr>
                          <w:rFonts w:ascii="Cambria Math" w:hAnsi="Cambria Math"/>
                          <w:sz w:val="22"/>
                        </w:rPr>
                      </m:ctrlPr>
                    </m:sSubPr>
                    <m:e>
                      <m:r>
                        <w:rPr>
                          <w:rFonts w:ascii="Cambria Math" w:hAnsi="Cambria Math"/>
                          <w:sz w:val="22"/>
                        </w:rPr>
                        <m:t>H</m:t>
                      </m:r>
                    </m:e>
                    <m:sub>
                      <m:r>
                        <w:rPr>
                          <w:rFonts w:ascii="Cambria Math" w:hAnsi="Cambria Math"/>
                          <w:sz w:val="22"/>
                        </w:rPr>
                        <m:t>PI</m:t>
                      </m:r>
                    </m:sub>
                  </m:sSub>
                  <m:d>
                    <m:dPr>
                      <m:ctrlPr>
                        <w:rPr>
                          <w:rFonts w:ascii="Cambria Math" w:hAnsi="Cambria Math"/>
                          <w:sz w:val="22"/>
                        </w:rPr>
                      </m:ctrlPr>
                    </m:dPr>
                    <m:e>
                      <m:r>
                        <w:rPr>
                          <w:rFonts w:ascii="Cambria Math" w:hAnsi="Cambria Math"/>
                          <w:sz w:val="22"/>
                        </w:rPr>
                        <m:t>j</m:t>
                      </m:r>
                      <m:sSub>
                        <m:sSubPr>
                          <m:ctrlPr>
                            <w:rPr>
                              <w:rFonts w:ascii="Cambria Math" w:hAnsi="Cambria Math"/>
                              <w:sz w:val="22"/>
                            </w:rPr>
                          </m:ctrlPr>
                        </m:sSubPr>
                        <m:e>
                          <m:r>
                            <w:rPr>
                              <w:rFonts w:ascii="Cambria Math" w:hAnsi="Cambria Math"/>
                              <w:sz w:val="22"/>
                            </w:rPr>
                            <m:t>ω</m:t>
                          </m:r>
                        </m:e>
                        <m:sub>
                          <m:r>
                            <w:rPr>
                              <w:rFonts w:ascii="Cambria Math" w:hAnsi="Cambria Math"/>
                              <w:sz w:val="22"/>
                            </w:rPr>
                            <m:t>c</m:t>
                          </m:r>
                        </m:sub>
                      </m:sSub>
                    </m:e>
                  </m:d>
                </m:e>
              </m:d>
              <m:r>
                <m:rPr>
                  <m:sty m:val="p"/>
                </m:rPr>
                <w:rPr>
                  <w:rFonts w:ascii="Cambria Math" w:hAnsi="Cambria Math"/>
                  <w:sz w:val="22"/>
                </w:rPr>
                <m:t>=</m:t>
              </m:r>
              <m:d>
                <m:dPr>
                  <m:begChr m:val="|"/>
                  <m:endChr m:val="|"/>
                  <m:ctrlPr>
                    <w:rPr>
                      <w:rFonts w:ascii="Cambria Math" w:hAnsi="Cambria Math"/>
                      <w:sz w:val="22"/>
                    </w:rPr>
                  </m:ctrlPr>
                </m:dPr>
                <m:e>
                  <m:r>
                    <w:rPr>
                      <w:rFonts w:ascii="Cambria Math" w:hAnsi="Cambria Math"/>
                      <w:sz w:val="22"/>
                    </w:rPr>
                    <m:t>K</m:t>
                  </m:r>
                  <m:f>
                    <m:fPr>
                      <m:ctrlPr>
                        <w:rPr>
                          <w:rFonts w:ascii="Cambria Math" w:hAnsi="Cambria Math"/>
                          <w:sz w:val="22"/>
                        </w:rPr>
                      </m:ctrlPr>
                    </m:fPr>
                    <m:num>
                      <m:r>
                        <m:rPr>
                          <m:sty m:val="p"/>
                        </m:rPr>
                        <w:rPr>
                          <w:rFonts w:ascii="Cambria Math" w:hAnsi="Cambria Math"/>
                          <w:sz w:val="22"/>
                        </w:rPr>
                        <m:t>1+</m:t>
                      </m:r>
                      <m:r>
                        <w:rPr>
                          <w:rFonts w:ascii="Cambria Math" w:hAnsi="Cambria Math"/>
                          <w:sz w:val="22"/>
                        </w:rPr>
                        <m:t>j</m:t>
                      </m:r>
                      <m:sSub>
                        <m:sSubPr>
                          <m:ctrlPr>
                            <w:rPr>
                              <w:rFonts w:ascii="Cambria Math" w:hAnsi="Cambria Math"/>
                              <w:sz w:val="22"/>
                            </w:rPr>
                          </m:ctrlPr>
                        </m:sSubPr>
                        <m:e>
                          <m:r>
                            <w:rPr>
                              <w:rFonts w:ascii="Cambria Math" w:hAnsi="Cambria Math"/>
                              <w:sz w:val="22"/>
                            </w:rPr>
                            <m:t>ω</m:t>
                          </m:r>
                        </m:e>
                        <m:sub>
                          <m:r>
                            <w:rPr>
                              <w:rFonts w:ascii="Cambria Math" w:hAnsi="Cambria Math"/>
                              <w:sz w:val="22"/>
                            </w:rPr>
                            <m:t>c</m:t>
                          </m:r>
                        </m:sub>
                      </m:sSub>
                      <m:r>
                        <w:rPr>
                          <w:rFonts w:ascii="Cambria Math" w:hAnsi="Cambria Math"/>
                          <w:sz w:val="22"/>
                        </w:rPr>
                        <m:t>T</m:t>
                      </m:r>
                    </m:num>
                    <m:den>
                      <m:r>
                        <w:rPr>
                          <w:rFonts w:ascii="Cambria Math" w:hAnsi="Cambria Math"/>
                          <w:sz w:val="22"/>
                        </w:rPr>
                        <m:t>j</m:t>
                      </m:r>
                      <m:sSub>
                        <m:sSubPr>
                          <m:ctrlPr>
                            <w:rPr>
                              <w:rFonts w:ascii="Cambria Math" w:hAnsi="Cambria Math"/>
                              <w:sz w:val="22"/>
                            </w:rPr>
                          </m:ctrlPr>
                        </m:sSubPr>
                        <m:e>
                          <m:r>
                            <w:rPr>
                              <w:rFonts w:ascii="Cambria Math" w:hAnsi="Cambria Math"/>
                              <w:sz w:val="22"/>
                            </w:rPr>
                            <m:t>ω</m:t>
                          </m:r>
                        </m:e>
                        <m:sub>
                          <m:r>
                            <w:rPr>
                              <w:rFonts w:ascii="Cambria Math" w:hAnsi="Cambria Math"/>
                              <w:sz w:val="22"/>
                            </w:rPr>
                            <m:t>c</m:t>
                          </m:r>
                        </m:sub>
                      </m:sSub>
                      <m:r>
                        <w:rPr>
                          <w:rFonts w:ascii="Cambria Math" w:hAnsi="Cambria Math"/>
                          <w:sz w:val="22"/>
                        </w:rPr>
                        <m:t>T</m:t>
                      </m:r>
                    </m:den>
                  </m:f>
                </m:e>
              </m:d>
              <m:r>
                <m:rPr>
                  <m:sty m:val="p"/>
                </m:rPr>
                <w:rPr>
                  <w:rFonts w:ascii="Cambria Math" w:hAnsi="Cambria Math"/>
                  <w:sz w:val="22"/>
                </w:rPr>
                <m:t>=</m:t>
              </m:r>
              <m:f>
                <m:fPr>
                  <m:ctrlPr>
                    <w:rPr>
                      <w:rFonts w:ascii="Cambria Math" w:hAnsi="Cambria Math"/>
                      <w:sz w:val="22"/>
                    </w:rPr>
                  </m:ctrlPr>
                </m:fPr>
                <m:num>
                  <m:r>
                    <w:rPr>
                      <w:rFonts w:ascii="Cambria Math" w:hAnsi="Cambria Math"/>
                      <w:sz w:val="22"/>
                    </w:rPr>
                    <m:t>K</m:t>
                  </m:r>
                  <m:rad>
                    <m:radPr>
                      <m:degHide m:val="1"/>
                      <m:ctrlPr>
                        <w:rPr>
                          <w:rFonts w:ascii="Cambria Math" w:hAnsi="Cambria Math"/>
                          <w:sz w:val="22"/>
                        </w:rPr>
                      </m:ctrlPr>
                    </m:radPr>
                    <m:deg/>
                    <m:e>
                      <m:r>
                        <m:rPr>
                          <m:sty m:val="p"/>
                        </m:rPr>
                        <w:rPr>
                          <w:rFonts w:ascii="Cambria Math" w:hAnsi="Cambria Math"/>
                          <w:sz w:val="22"/>
                        </w:rPr>
                        <m:t>1+</m:t>
                      </m:r>
                      <m:sSup>
                        <m:sSupPr>
                          <m:ctrlPr>
                            <w:rPr>
                              <w:rFonts w:ascii="Cambria Math" w:hAnsi="Cambria Math"/>
                              <w:sz w:val="22"/>
                            </w:rPr>
                          </m:ctrlPr>
                        </m:sSupPr>
                        <m:e>
                          <m:sSub>
                            <m:sSubPr>
                              <m:ctrlPr>
                                <w:rPr>
                                  <w:rFonts w:ascii="Cambria Math" w:hAnsi="Cambria Math"/>
                                  <w:sz w:val="22"/>
                                </w:rPr>
                              </m:ctrlPr>
                            </m:sSubPr>
                            <m:e>
                              <m:r>
                                <w:rPr>
                                  <w:rFonts w:ascii="Cambria Math" w:hAnsi="Cambria Math"/>
                                  <w:sz w:val="22"/>
                                </w:rPr>
                                <m:t>ω</m:t>
                              </m:r>
                            </m:e>
                            <m:sub>
                              <m:r>
                                <w:rPr>
                                  <w:rFonts w:ascii="Cambria Math" w:hAnsi="Cambria Math"/>
                                  <w:sz w:val="22"/>
                                </w:rPr>
                                <m:t>c</m:t>
                              </m:r>
                            </m:sub>
                          </m:sSub>
                        </m:e>
                        <m:sup>
                          <m:r>
                            <m:rPr>
                              <m:sty m:val="p"/>
                            </m:rPr>
                            <w:rPr>
                              <w:rFonts w:ascii="Cambria Math" w:hAnsi="Cambria Math"/>
                              <w:sz w:val="22"/>
                            </w:rPr>
                            <m:t>2</m:t>
                          </m:r>
                        </m:sup>
                      </m:sSup>
                      <m:sSup>
                        <m:sSupPr>
                          <m:ctrlPr>
                            <w:rPr>
                              <w:rFonts w:ascii="Cambria Math" w:hAnsi="Cambria Math"/>
                              <w:sz w:val="22"/>
                            </w:rPr>
                          </m:ctrlPr>
                        </m:sSupPr>
                        <m:e>
                          <m:r>
                            <w:rPr>
                              <w:rFonts w:ascii="Cambria Math" w:hAnsi="Cambria Math"/>
                              <w:sz w:val="22"/>
                            </w:rPr>
                            <m:t>T</m:t>
                          </m:r>
                        </m:e>
                        <m:sup>
                          <m:r>
                            <m:rPr>
                              <m:sty m:val="p"/>
                            </m:rPr>
                            <w:rPr>
                              <w:rFonts w:ascii="Cambria Math" w:hAnsi="Cambria Math"/>
                              <w:sz w:val="22"/>
                            </w:rPr>
                            <m:t>2</m:t>
                          </m:r>
                        </m:sup>
                      </m:sSup>
                    </m:e>
                  </m:rad>
                </m:num>
                <m:den>
                  <m:sSub>
                    <m:sSubPr>
                      <m:ctrlPr>
                        <w:rPr>
                          <w:rFonts w:ascii="Cambria Math" w:hAnsi="Cambria Math"/>
                          <w:sz w:val="22"/>
                        </w:rPr>
                      </m:ctrlPr>
                    </m:sSubPr>
                    <m:e>
                      <m:r>
                        <w:rPr>
                          <w:rFonts w:ascii="Cambria Math" w:hAnsi="Cambria Math"/>
                          <w:sz w:val="22"/>
                        </w:rPr>
                        <m:t>ω</m:t>
                      </m:r>
                    </m:e>
                    <m:sub>
                      <m:r>
                        <w:rPr>
                          <w:rFonts w:ascii="Cambria Math" w:hAnsi="Cambria Math"/>
                          <w:sz w:val="22"/>
                        </w:rPr>
                        <m:t>c</m:t>
                      </m:r>
                    </m:sub>
                  </m:sSub>
                  <m:r>
                    <w:rPr>
                      <w:rFonts w:ascii="Cambria Math" w:hAnsi="Cambria Math"/>
                      <w:sz w:val="22"/>
                    </w:rPr>
                    <m:t>T</m:t>
                  </m:r>
                </m:den>
              </m:f>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23</m:t>
                  </m:r>
                </m:e>
              </m:d>
            </m:e>
          </m:eqArr>
        </m:oMath>
      </m:oMathPara>
    </w:p>
    <w:p w14:paraId="4F7BF181" w14:textId="01208FFC" w:rsidR="002F08D0" w:rsidRPr="00837DC2" w:rsidRDefault="002F08D0" w:rsidP="00FF0540">
      <w:pPr>
        <w:spacing w:after="120"/>
        <w:contextualSpacing w:val="0"/>
      </w:pPr>
      <w:r w:rsidRPr="00837DC2">
        <w:t>From (</w:t>
      </w:r>
      <w:r>
        <w:t>2</w:t>
      </w:r>
      <w:r w:rsidR="00964C2A">
        <w:t>3</w:t>
      </w:r>
      <w:r w:rsidRPr="00837DC2">
        <w:t>) K is obtained, which is the proportional constant:</w:t>
      </w:r>
    </w:p>
    <w:p w14:paraId="60ECBA21" w14:textId="3EAC6D02" w:rsidR="002F08D0" w:rsidRPr="00790C58" w:rsidRDefault="00C84872" w:rsidP="00FF0540">
      <w:pPr>
        <w:spacing w:after="120"/>
        <w:ind w:firstLine="720"/>
        <w:contextualSpacing w:val="0"/>
        <w:rPr>
          <w:rFonts w:ascii="TimesNewRomanPSMT" w:hAnsi="TimesNewRomanPSMT" w:cs="Times New Roman"/>
          <w:color w:val="000000"/>
          <w:sz w:val="22"/>
        </w:rPr>
      </w:pPr>
      <m:oMathPara>
        <m:oMath>
          <m:eqArr>
            <m:eqArrPr>
              <m:maxDist m:val="1"/>
              <m:ctrlPr>
                <w:rPr>
                  <w:rFonts w:ascii="Cambria Math" w:hAnsi="Cambria Math" w:cs="Times New Roman"/>
                  <w:i/>
                  <w:color w:val="000000"/>
                  <w:sz w:val="22"/>
                </w:rPr>
              </m:ctrlPr>
            </m:eqArrPr>
            <m:e>
              <m:r>
                <w:rPr>
                  <w:rFonts w:ascii="Cambria Math" w:hAnsi="Cambria Math" w:cs="Times New Roman"/>
                  <w:color w:val="000000"/>
                  <w:sz w:val="22"/>
                </w:rPr>
                <m:t>K=</m:t>
              </m:r>
              <m:f>
                <m:fPr>
                  <m:ctrlPr>
                    <w:rPr>
                      <w:rFonts w:ascii="Cambria Math" w:hAnsi="Cambria Math" w:cs="Times New Roman"/>
                      <w:i/>
                      <w:color w:val="000000"/>
                      <w:sz w:val="22"/>
                    </w:rPr>
                  </m:ctrlPr>
                </m:fPr>
                <m:num>
                  <m:sSub>
                    <m:sSubPr>
                      <m:ctrlPr>
                        <w:rPr>
                          <w:rFonts w:ascii="Cambria Math" w:hAnsi="Cambria Math" w:cs="Times New Roman"/>
                          <w:i/>
                          <w:color w:val="000000"/>
                          <w:sz w:val="22"/>
                        </w:rPr>
                      </m:ctrlPr>
                    </m:sSubPr>
                    <m:e>
                      <m:r>
                        <w:rPr>
                          <w:rFonts w:ascii="Cambria Math" w:hAnsi="Cambria Math" w:cs="Times New Roman"/>
                          <w:color w:val="000000"/>
                          <w:sz w:val="22"/>
                        </w:rPr>
                        <m:t>ω</m:t>
                      </m:r>
                    </m:e>
                    <m:sub>
                      <m:r>
                        <w:rPr>
                          <w:rFonts w:ascii="Cambria Math" w:hAnsi="Cambria Math" w:cs="Times New Roman"/>
                          <w:color w:val="000000"/>
                          <w:sz w:val="22"/>
                        </w:rPr>
                        <m:t>c</m:t>
                      </m:r>
                    </m:sub>
                  </m:sSub>
                  <m:r>
                    <w:rPr>
                      <w:rFonts w:ascii="Cambria Math" w:hAnsi="Cambria Math" w:cs="Times New Roman"/>
                      <w:color w:val="000000"/>
                      <w:sz w:val="22"/>
                    </w:rPr>
                    <m:t>T</m:t>
                  </m:r>
                </m:num>
                <m:den>
                  <m:d>
                    <m:dPr>
                      <m:begChr m:val="|"/>
                      <m:endChr m:val="|"/>
                      <m:ctrlPr>
                        <w:rPr>
                          <w:rFonts w:ascii="Cambria Math" w:hAnsi="Cambria Math" w:cs="Times New Roman"/>
                          <w:i/>
                          <w:color w:val="000000"/>
                          <w:sz w:val="22"/>
                        </w:rPr>
                      </m:ctrlPr>
                    </m:dPr>
                    <m:e>
                      <m:sSub>
                        <m:sSubPr>
                          <m:ctrlPr>
                            <w:rPr>
                              <w:rFonts w:ascii="Cambria Math" w:hAnsi="Cambria Math" w:cs="Times New Roman"/>
                              <w:i/>
                              <w:color w:val="000000"/>
                              <w:sz w:val="22"/>
                            </w:rPr>
                          </m:ctrlPr>
                        </m:sSubPr>
                        <m:e>
                          <m:r>
                            <w:rPr>
                              <w:rFonts w:ascii="Cambria Math" w:hAnsi="Cambria Math" w:cs="Times New Roman"/>
                              <w:color w:val="000000"/>
                              <w:sz w:val="22"/>
                            </w:rPr>
                            <m:t>H</m:t>
                          </m:r>
                        </m:e>
                        <m:sub>
                          <m:r>
                            <w:rPr>
                              <w:rFonts w:ascii="Cambria Math" w:hAnsi="Cambria Math" w:cs="Times New Roman"/>
                              <w:color w:val="000000"/>
                              <w:sz w:val="22"/>
                            </w:rPr>
                            <m:t>DAB</m:t>
                          </m:r>
                        </m:sub>
                      </m:sSub>
                      <m:d>
                        <m:dPr>
                          <m:ctrlPr>
                            <w:rPr>
                              <w:rFonts w:ascii="Cambria Math" w:hAnsi="Cambria Math" w:cs="Times New Roman"/>
                              <w:i/>
                              <w:color w:val="000000"/>
                              <w:sz w:val="22"/>
                            </w:rPr>
                          </m:ctrlPr>
                        </m:dPr>
                        <m:e>
                          <m:r>
                            <w:rPr>
                              <w:rFonts w:ascii="Cambria Math" w:hAnsi="Cambria Math" w:cs="Times New Roman"/>
                              <w:color w:val="000000"/>
                              <w:sz w:val="22"/>
                            </w:rPr>
                            <m:t>j</m:t>
                          </m:r>
                          <m:sSub>
                            <m:sSubPr>
                              <m:ctrlPr>
                                <w:rPr>
                                  <w:rFonts w:ascii="Cambria Math" w:hAnsi="Cambria Math" w:cs="Times New Roman"/>
                                  <w:i/>
                                  <w:color w:val="000000"/>
                                  <w:sz w:val="22"/>
                                </w:rPr>
                              </m:ctrlPr>
                            </m:sSubPr>
                            <m:e>
                              <m:r>
                                <w:rPr>
                                  <w:rFonts w:ascii="Cambria Math" w:hAnsi="Cambria Math" w:cs="Times New Roman"/>
                                  <w:color w:val="000000"/>
                                  <w:sz w:val="22"/>
                                </w:rPr>
                                <m:t>ω</m:t>
                              </m:r>
                            </m:e>
                            <m:sub>
                              <m:r>
                                <w:rPr>
                                  <w:rFonts w:ascii="Cambria Math" w:hAnsi="Cambria Math" w:cs="Times New Roman"/>
                                  <w:color w:val="000000"/>
                                  <w:sz w:val="22"/>
                                </w:rPr>
                                <m:t>c</m:t>
                              </m:r>
                            </m:sub>
                          </m:sSub>
                        </m:e>
                      </m:d>
                    </m:e>
                  </m:d>
                  <m:r>
                    <w:rPr>
                      <w:rFonts w:ascii="Cambria Math" w:hAnsi="Cambria Math" w:cs="Times New Roman"/>
                      <w:color w:val="000000"/>
                      <w:sz w:val="22"/>
                    </w:rPr>
                    <m:t>∙</m:t>
                  </m:r>
                  <m:rad>
                    <m:radPr>
                      <m:degHide m:val="1"/>
                      <m:ctrlPr>
                        <w:rPr>
                          <w:rFonts w:ascii="Cambria Math" w:hAnsi="Cambria Math" w:cs="Times New Roman"/>
                          <w:i/>
                          <w:color w:val="000000"/>
                          <w:sz w:val="22"/>
                        </w:rPr>
                      </m:ctrlPr>
                    </m:radPr>
                    <m:deg/>
                    <m:e>
                      <m:r>
                        <w:rPr>
                          <w:rFonts w:ascii="Cambria Math" w:hAnsi="Cambria Math" w:cs="Times New Roman"/>
                          <w:color w:val="000000"/>
                          <w:sz w:val="22"/>
                        </w:rPr>
                        <m:t>1+</m:t>
                      </m:r>
                      <m:sSup>
                        <m:sSupPr>
                          <m:ctrlPr>
                            <w:rPr>
                              <w:rFonts w:ascii="Cambria Math" w:hAnsi="Cambria Math" w:cs="Times New Roman"/>
                              <w:i/>
                              <w:color w:val="000000"/>
                              <w:sz w:val="22"/>
                            </w:rPr>
                          </m:ctrlPr>
                        </m:sSupPr>
                        <m:e>
                          <m:sSub>
                            <m:sSubPr>
                              <m:ctrlPr>
                                <w:rPr>
                                  <w:rFonts w:ascii="Cambria Math" w:hAnsi="Cambria Math" w:cs="Times New Roman"/>
                                  <w:i/>
                                  <w:color w:val="000000"/>
                                  <w:sz w:val="22"/>
                                </w:rPr>
                              </m:ctrlPr>
                            </m:sSubPr>
                            <m:e>
                              <m:r>
                                <w:rPr>
                                  <w:rFonts w:ascii="Cambria Math" w:hAnsi="Cambria Math" w:cs="Times New Roman"/>
                                  <w:color w:val="000000"/>
                                  <w:sz w:val="22"/>
                                </w:rPr>
                                <m:t>ω</m:t>
                              </m:r>
                            </m:e>
                            <m:sub>
                              <m:r>
                                <w:rPr>
                                  <w:rFonts w:ascii="Cambria Math" w:hAnsi="Cambria Math" w:cs="Times New Roman"/>
                                  <w:color w:val="000000"/>
                                  <w:sz w:val="22"/>
                                </w:rPr>
                                <m:t>c</m:t>
                              </m:r>
                            </m:sub>
                          </m:sSub>
                        </m:e>
                        <m:sup>
                          <m:r>
                            <w:rPr>
                              <w:rFonts w:ascii="Cambria Math" w:hAnsi="Cambria Math" w:cs="Times New Roman"/>
                              <w:color w:val="000000"/>
                              <w:sz w:val="22"/>
                            </w:rPr>
                            <m:t>2</m:t>
                          </m:r>
                        </m:sup>
                      </m:sSup>
                      <m:sSup>
                        <m:sSupPr>
                          <m:ctrlPr>
                            <w:rPr>
                              <w:rFonts w:ascii="Cambria Math" w:hAnsi="Cambria Math" w:cs="Times New Roman"/>
                              <w:i/>
                              <w:color w:val="000000"/>
                              <w:sz w:val="22"/>
                            </w:rPr>
                          </m:ctrlPr>
                        </m:sSupPr>
                        <m:e>
                          <m:r>
                            <w:rPr>
                              <w:rFonts w:ascii="Cambria Math" w:hAnsi="Cambria Math" w:cs="Times New Roman"/>
                              <w:color w:val="000000"/>
                              <w:sz w:val="22"/>
                            </w:rPr>
                            <m:t>T</m:t>
                          </m:r>
                        </m:e>
                        <m:sup>
                          <m:r>
                            <w:rPr>
                              <w:rFonts w:ascii="Cambria Math" w:hAnsi="Cambria Math" w:cs="Times New Roman"/>
                              <w:color w:val="000000"/>
                              <w:sz w:val="22"/>
                            </w:rPr>
                            <m:t>2</m:t>
                          </m:r>
                        </m:sup>
                      </m:sSup>
                    </m:e>
                  </m:rad>
                </m:den>
              </m:f>
              <m:r>
                <w:rPr>
                  <w:rFonts w:ascii="Cambria Math" w:hAnsi="Cambria Math" w:cs="Times New Roman"/>
                  <w:color w:val="000000"/>
                  <w:sz w:val="22"/>
                </w:rPr>
                <m:t>=P#</m:t>
              </m:r>
              <m:d>
                <m:dPr>
                  <m:ctrlPr>
                    <w:rPr>
                      <w:rFonts w:ascii="Cambria Math" w:hAnsi="Cambria Math" w:cs="Times New Roman"/>
                      <w:i/>
                      <w:color w:val="000000"/>
                      <w:sz w:val="22"/>
                    </w:rPr>
                  </m:ctrlPr>
                </m:dPr>
                <m:e>
                  <m:r>
                    <w:rPr>
                      <w:rFonts w:ascii="Cambria Math" w:hAnsi="Cambria Math" w:cs="Times New Roman"/>
                      <w:color w:val="000000"/>
                      <w:sz w:val="22"/>
                    </w:rPr>
                    <m:t>24</m:t>
                  </m:r>
                </m:e>
              </m:d>
            </m:e>
          </m:eqArr>
        </m:oMath>
      </m:oMathPara>
    </w:p>
    <w:p w14:paraId="74AD5CC7" w14:textId="50502A0F" w:rsidR="002F08D0" w:rsidRPr="00837DC2" w:rsidRDefault="002F08D0" w:rsidP="00FF0540">
      <w:pPr>
        <w:spacing w:after="120"/>
        <w:contextualSpacing w:val="0"/>
      </w:pPr>
      <w:r w:rsidRPr="00837DC2">
        <w:t>Having both K and T, the integral constant is now straightforward, based on (</w:t>
      </w:r>
      <w:r>
        <w:t>18</w:t>
      </w:r>
      <w:r w:rsidRPr="00837DC2">
        <w:t>):</w:t>
      </w:r>
    </w:p>
    <w:p w14:paraId="39CD2180" w14:textId="18531080" w:rsidR="002F08D0" w:rsidRPr="00790C58" w:rsidRDefault="00C84872" w:rsidP="00FF0540">
      <w:pPr>
        <w:spacing w:after="120"/>
        <w:ind w:firstLine="720"/>
        <w:contextualSpacing w:val="0"/>
        <w:rPr>
          <w:rFonts w:ascii="TimesNewRomanPSMT" w:hAnsi="TimesNewRomanPSMT" w:cs="Times New Roman"/>
          <w:color w:val="000000"/>
          <w:sz w:val="22"/>
        </w:rPr>
      </w:pPr>
      <m:oMathPara>
        <m:oMath>
          <m:eqArr>
            <m:eqArrPr>
              <m:maxDist m:val="1"/>
              <m:ctrlPr>
                <w:rPr>
                  <w:rFonts w:ascii="Cambria Math" w:hAnsi="Cambria Math" w:cs="Times New Roman"/>
                  <w:i/>
                  <w:color w:val="000000"/>
                  <w:sz w:val="22"/>
                </w:rPr>
              </m:ctrlPr>
            </m:eqArrPr>
            <m:e>
              <m:r>
                <w:rPr>
                  <w:rFonts w:ascii="Cambria Math" w:hAnsi="Cambria Math" w:cs="Times New Roman"/>
                  <w:color w:val="000000"/>
                  <w:sz w:val="22"/>
                </w:rPr>
                <m:t>I=</m:t>
              </m:r>
              <m:f>
                <m:fPr>
                  <m:ctrlPr>
                    <w:rPr>
                      <w:rFonts w:ascii="Cambria Math" w:hAnsi="Cambria Math" w:cs="Times New Roman"/>
                      <w:i/>
                      <w:color w:val="000000"/>
                      <w:sz w:val="22"/>
                    </w:rPr>
                  </m:ctrlPr>
                </m:fPr>
                <m:num>
                  <m:r>
                    <w:rPr>
                      <w:rFonts w:ascii="Cambria Math" w:hAnsi="Cambria Math" w:cs="Times New Roman"/>
                      <w:color w:val="000000"/>
                      <w:sz w:val="22"/>
                    </w:rPr>
                    <m:t>K</m:t>
                  </m:r>
                </m:num>
                <m:den>
                  <m:r>
                    <w:rPr>
                      <w:rFonts w:ascii="Cambria Math" w:hAnsi="Cambria Math" w:cs="Times New Roman"/>
                      <w:color w:val="000000"/>
                      <w:sz w:val="22"/>
                    </w:rPr>
                    <m:t>T</m:t>
                  </m:r>
                </m:den>
              </m:f>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25</m:t>
                  </m:r>
                </m:e>
              </m:d>
            </m:e>
          </m:eqArr>
        </m:oMath>
      </m:oMathPara>
    </w:p>
    <w:p w14:paraId="0D8AF1DC" w14:textId="77777777" w:rsidR="002F08D0" w:rsidRPr="00837DC2" w:rsidRDefault="002F08D0" w:rsidP="00FF0540">
      <w:pPr>
        <w:spacing w:after="120"/>
        <w:contextualSpacing w:val="0"/>
      </w:pPr>
      <w:r w:rsidRPr="00837DC2">
        <w:t>Finally, the transfer function of the PI compensator is:</w:t>
      </w:r>
    </w:p>
    <w:p w14:paraId="266D4DE7" w14:textId="6580C47C" w:rsidR="002F08D0" w:rsidRPr="00790C58" w:rsidRDefault="00C84872" w:rsidP="00FF0540">
      <w:pPr>
        <w:spacing w:after="120"/>
        <w:ind w:firstLine="720"/>
        <w:contextualSpacing w:val="0"/>
        <w:rPr>
          <w:rFonts w:ascii="TimesNewRomanPSMT" w:hAnsi="TimesNewRomanPSMT" w:cs="Times New Roman"/>
          <w:color w:val="000000"/>
          <w:sz w:val="22"/>
        </w:rPr>
      </w:pPr>
      <m:oMathPara>
        <m:oMath>
          <m:eqArr>
            <m:eqArrPr>
              <m:maxDist m:val="1"/>
              <m:ctrlPr>
                <w:rPr>
                  <w:rFonts w:ascii="Cambria Math" w:hAnsi="Cambria Math" w:cs="Times New Roman"/>
                  <w:i/>
                  <w:color w:val="000000"/>
                  <w:sz w:val="22"/>
                </w:rPr>
              </m:ctrlPr>
            </m:eqArrPr>
            <m:e>
              <m:sSub>
                <m:sSubPr>
                  <m:ctrlPr>
                    <w:rPr>
                      <w:rFonts w:ascii="Cambria Math" w:hAnsi="Cambria Math" w:cs="Times New Roman"/>
                      <w:i/>
                      <w:color w:val="000000"/>
                      <w:sz w:val="22"/>
                    </w:rPr>
                  </m:ctrlPr>
                </m:sSubPr>
                <m:e>
                  <m:r>
                    <w:rPr>
                      <w:rFonts w:ascii="Cambria Math" w:hAnsi="Cambria Math" w:cs="Times New Roman"/>
                      <w:color w:val="000000"/>
                      <w:sz w:val="22"/>
                    </w:rPr>
                    <m:t>H</m:t>
                  </m:r>
                </m:e>
                <m:sub>
                  <m:r>
                    <w:rPr>
                      <w:rFonts w:ascii="Cambria Math" w:hAnsi="Cambria Math" w:cs="Times New Roman"/>
                      <w:color w:val="000000"/>
                      <w:sz w:val="22"/>
                    </w:rPr>
                    <m:t>PI</m:t>
                  </m:r>
                </m:sub>
              </m:sSub>
              <m:d>
                <m:dPr>
                  <m:ctrlPr>
                    <w:rPr>
                      <w:rFonts w:ascii="Cambria Math" w:hAnsi="Cambria Math" w:cs="Times New Roman"/>
                      <w:i/>
                      <w:color w:val="000000"/>
                      <w:sz w:val="22"/>
                    </w:rPr>
                  </m:ctrlPr>
                </m:dPr>
                <m:e>
                  <m:r>
                    <w:rPr>
                      <w:rFonts w:ascii="Cambria Math" w:hAnsi="Cambria Math" w:cs="Times New Roman"/>
                      <w:color w:val="000000"/>
                      <w:sz w:val="22"/>
                    </w:rPr>
                    <m:t>s</m:t>
                  </m:r>
                </m:e>
              </m:d>
              <m:r>
                <w:rPr>
                  <w:rFonts w:ascii="Cambria Math" w:hAnsi="Cambria Math" w:cs="Times New Roman"/>
                  <w:color w:val="000000"/>
                  <w:sz w:val="22"/>
                </w:rPr>
                <m:t>=P+</m:t>
              </m:r>
              <m:f>
                <m:fPr>
                  <m:ctrlPr>
                    <w:rPr>
                      <w:rFonts w:ascii="Cambria Math" w:hAnsi="Cambria Math" w:cs="Times New Roman"/>
                      <w:i/>
                      <w:color w:val="000000"/>
                      <w:sz w:val="22"/>
                    </w:rPr>
                  </m:ctrlPr>
                </m:fPr>
                <m:num>
                  <m:r>
                    <w:rPr>
                      <w:rFonts w:ascii="Cambria Math" w:hAnsi="Cambria Math" w:cs="Times New Roman"/>
                      <w:color w:val="000000"/>
                      <w:sz w:val="22"/>
                    </w:rPr>
                    <m:t>I</m:t>
                  </m:r>
                </m:num>
                <m:den>
                  <m:r>
                    <w:rPr>
                      <w:rFonts w:ascii="Cambria Math" w:hAnsi="Cambria Math" w:cs="Times New Roman"/>
                      <w:color w:val="000000"/>
                      <w:sz w:val="22"/>
                    </w:rPr>
                    <m:t>s</m:t>
                  </m:r>
                </m:den>
              </m:f>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26</m:t>
                  </m:r>
                </m:e>
              </m:d>
            </m:e>
          </m:eqArr>
        </m:oMath>
      </m:oMathPara>
    </w:p>
    <w:p w14:paraId="4A526D9C" w14:textId="641BED69" w:rsidR="002F08D0" w:rsidRPr="005370D7" w:rsidRDefault="002F08D0" w:rsidP="00FF0540">
      <w:pPr>
        <w:spacing w:after="0"/>
        <w:contextualSpacing w:val="0"/>
      </w:pPr>
      <w:r>
        <w:t xml:space="preserve">The PI design process is automatized in Mathcad. A screenshot from the Mathcad design sheet is presented in </w:t>
      </w:r>
      <w:r w:rsidR="00FF0540">
        <w:fldChar w:fldCharType="begin"/>
      </w:r>
      <w:r w:rsidR="00FF0540">
        <w:instrText xml:space="preserve"> REF _Ref100261600 \h </w:instrText>
      </w:r>
      <w:r w:rsidR="00FF0540">
        <w:fldChar w:fldCharType="separate"/>
      </w:r>
      <w:r w:rsidR="00C0688E">
        <w:t xml:space="preserve">Fig. </w:t>
      </w:r>
      <w:r w:rsidR="00C0688E">
        <w:rPr>
          <w:noProof/>
        </w:rPr>
        <w:t>6</w:t>
      </w:r>
      <w:r w:rsidR="00FF0540">
        <w:fldChar w:fldCharType="end"/>
      </w:r>
      <w:r>
        <w:t xml:space="preserve">. For the phase margin </w:t>
      </w:r>
      <w:r w:rsidR="00CE1753">
        <w:t xml:space="preserve">is set to </w:t>
      </w:r>
      <w:r>
        <w:t xml:space="preserve">70 degrees and the </w:t>
      </w:r>
      <w:r w:rsidR="00FF0540">
        <w:t>cut-off</w:t>
      </w:r>
      <w:r>
        <w:t xml:space="preserve"> frequency is tenth of </w:t>
      </w:r>
      <w:proofErr w:type="spellStart"/>
      <w:r>
        <w:t>f</w:t>
      </w:r>
      <w:r>
        <w:rPr>
          <w:vertAlign w:val="subscript"/>
        </w:rPr>
        <w:t>switch</w:t>
      </w:r>
      <w:proofErr w:type="spellEnd"/>
      <w:r>
        <w:t>.</w:t>
      </w:r>
    </w:p>
    <w:p w14:paraId="5743D994" w14:textId="77777777" w:rsidR="002F08D0" w:rsidRDefault="002F08D0" w:rsidP="002F08D0">
      <w:pPr>
        <w:spacing w:after="0"/>
        <w:jc w:val="center"/>
        <w:rPr>
          <w:rFonts w:ascii="TimesNewRomanPSMT" w:hAnsi="TimesNewRomanPSMT" w:cs="Times New Roman"/>
          <w:color w:val="000000"/>
        </w:rPr>
      </w:pPr>
      <w:r>
        <w:rPr>
          <w:noProof/>
          <w:lang w:val="en-US"/>
        </w:rPr>
        <w:drawing>
          <wp:inline distT="0" distB="0" distL="0" distR="0" wp14:anchorId="2F41D6E0" wp14:editId="5D0D8561">
            <wp:extent cx="2399119" cy="2000250"/>
            <wp:effectExtent l="0" t="0" r="1270" b="0"/>
            <wp:docPr id="35" name="Picture 35" descr="Fig. 6 – PI design equations in Math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hqprint">
                      <a:extLst>
                        <a:ext uri="{28A0092B-C50C-407E-A947-70E740481C1C}">
                          <a14:useLocalDpi xmlns:a14="http://schemas.microsoft.com/office/drawing/2010/main" val="0"/>
                        </a:ext>
                      </a:extLst>
                    </a:blip>
                    <a:srcRect/>
                    <a:stretch/>
                  </pic:blipFill>
                  <pic:spPr bwMode="auto">
                    <a:xfrm>
                      <a:off x="0" y="0"/>
                      <a:ext cx="2436090" cy="2031075"/>
                    </a:xfrm>
                    <a:prstGeom prst="rect">
                      <a:avLst/>
                    </a:prstGeom>
                    <a:ln>
                      <a:noFill/>
                    </a:ln>
                    <a:extLst>
                      <a:ext uri="{53640926-AAD7-44D8-BBD7-CCE9431645EC}">
                        <a14:shadowObscured xmlns:a14="http://schemas.microsoft.com/office/drawing/2010/main"/>
                      </a:ext>
                    </a:extLst>
                  </pic:spPr>
                </pic:pic>
              </a:graphicData>
            </a:graphic>
          </wp:inline>
        </w:drawing>
      </w:r>
    </w:p>
    <w:p w14:paraId="60FEEFC9" w14:textId="0530810B" w:rsidR="002F08D0" w:rsidRPr="00D46665" w:rsidRDefault="002F08D0" w:rsidP="002F08D0">
      <w:pPr>
        <w:pStyle w:val="figurecaptions"/>
      </w:pPr>
      <w:bookmarkStart w:id="27" w:name="_Ref100261600"/>
      <w:bookmarkStart w:id="28" w:name="_Toc100744787"/>
      <w:r>
        <w:t xml:space="preserve">Fig. </w:t>
      </w:r>
      <w:r w:rsidR="00C84872">
        <w:fldChar w:fldCharType="begin"/>
      </w:r>
      <w:r w:rsidR="00C84872">
        <w:instrText xml:space="preserve"> SEQ Fig. \* ARABIC </w:instrText>
      </w:r>
      <w:r w:rsidR="00C84872">
        <w:fldChar w:fldCharType="separate"/>
      </w:r>
      <w:r w:rsidR="00C0688E">
        <w:rPr>
          <w:noProof/>
        </w:rPr>
        <w:t>6</w:t>
      </w:r>
      <w:r w:rsidR="00C84872">
        <w:rPr>
          <w:noProof/>
        </w:rPr>
        <w:fldChar w:fldCharType="end"/>
      </w:r>
      <w:bookmarkEnd w:id="27"/>
      <w:r>
        <w:t xml:space="preserve"> </w:t>
      </w:r>
      <w:r w:rsidRPr="00837DC2">
        <w:t>–</w:t>
      </w:r>
      <w:r>
        <w:t xml:space="preserve"> PI design equations in Mathcad.</w:t>
      </w:r>
      <w:bookmarkEnd w:id="28"/>
    </w:p>
    <w:p w14:paraId="72850B8F" w14:textId="601583FB" w:rsidR="00B40A8A" w:rsidRPr="00837DC2" w:rsidRDefault="00B40A8A" w:rsidP="00B40A8A">
      <w:r w:rsidRPr="00837DC2">
        <w:t xml:space="preserve">Plotting the compensated loop’s transfer function, </w:t>
      </w:r>
      <w:proofErr w:type="spellStart"/>
      <w:r w:rsidRPr="00837DC2">
        <w:t>H</w:t>
      </w:r>
      <w:r w:rsidRPr="00837DC2">
        <w:rPr>
          <w:vertAlign w:val="subscript"/>
        </w:rPr>
        <w:t>c</w:t>
      </w:r>
      <w:proofErr w:type="spellEnd"/>
      <w:r w:rsidRPr="00837DC2">
        <w:t>(s)=H</w:t>
      </w:r>
      <w:r w:rsidRPr="00837DC2">
        <w:rPr>
          <w:vertAlign w:val="subscript"/>
        </w:rPr>
        <w:t>DAB</w:t>
      </w:r>
      <w:r w:rsidRPr="00837DC2">
        <w:t>(s)</w:t>
      </w:r>
      <w:r w:rsidRPr="00837DC2">
        <w:rPr>
          <w:rFonts w:cs="Times New Roman"/>
        </w:rPr>
        <w:t>‧</w:t>
      </w:r>
      <w:r w:rsidRPr="00837DC2">
        <w:t>H</w:t>
      </w:r>
      <w:r w:rsidRPr="00837DC2">
        <w:rPr>
          <w:vertAlign w:val="subscript"/>
        </w:rPr>
        <w:t>PI</w:t>
      </w:r>
      <w:r w:rsidRPr="00837DC2">
        <w:t>(s) in Mat</w:t>
      </w:r>
      <w:r>
        <w:t>h</w:t>
      </w:r>
      <w:r w:rsidRPr="00837DC2">
        <w:t>cad, the design of the PI can be verified:</w:t>
      </w:r>
    </w:p>
    <w:p w14:paraId="75194EE1" w14:textId="77777777" w:rsidR="00B40A8A" w:rsidRPr="00837DC2" w:rsidRDefault="00B40A8A" w:rsidP="00B40A8A">
      <w:pPr>
        <w:spacing w:after="0"/>
        <w:jc w:val="center"/>
        <w:rPr>
          <w:rFonts w:ascii="TimesNewRomanPSMT" w:hAnsi="TimesNewRomanPSMT" w:cs="Times New Roman"/>
          <w:color w:val="000000"/>
        </w:rPr>
      </w:pPr>
      <w:r>
        <w:rPr>
          <w:noProof/>
          <w:lang w:val="en-US"/>
        </w:rPr>
        <w:drawing>
          <wp:inline distT="0" distB="0" distL="0" distR="0" wp14:anchorId="08E796E9" wp14:editId="68B25C07">
            <wp:extent cx="3686175" cy="2857257"/>
            <wp:effectExtent l="0" t="0" r="0" b="635"/>
            <wp:docPr id="36" name="Picture 36" descr="Fig. 7 – The compensated transfer function’s Bode plot and phase (at 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3720379" cy="2883770"/>
                    </a:xfrm>
                    <a:prstGeom prst="rect">
                      <a:avLst/>
                    </a:prstGeom>
                  </pic:spPr>
                </pic:pic>
              </a:graphicData>
            </a:graphic>
          </wp:inline>
        </w:drawing>
      </w:r>
    </w:p>
    <w:p w14:paraId="66F3F729" w14:textId="780EB248" w:rsidR="00B40A8A" w:rsidRPr="00837DC2" w:rsidRDefault="00B40A8A" w:rsidP="00B40A8A">
      <w:pPr>
        <w:pStyle w:val="figurecaptions"/>
      </w:pPr>
      <w:bookmarkStart w:id="29" w:name="_Ref100262114"/>
      <w:bookmarkStart w:id="30" w:name="_Toc100744788"/>
      <w:r>
        <w:t xml:space="preserve">Fig. </w:t>
      </w:r>
      <w:r w:rsidR="00C84872">
        <w:fldChar w:fldCharType="begin"/>
      </w:r>
      <w:r w:rsidR="00C84872">
        <w:instrText xml:space="preserve"> SEQ Fig. \* ARABIC </w:instrText>
      </w:r>
      <w:r w:rsidR="00C84872">
        <w:fldChar w:fldCharType="separate"/>
      </w:r>
      <w:r w:rsidR="00C0688E">
        <w:rPr>
          <w:noProof/>
        </w:rPr>
        <w:t>7</w:t>
      </w:r>
      <w:r w:rsidR="00C84872">
        <w:rPr>
          <w:noProof/>
        </w:rPr>
        <w:fldChar w:fldCharType="end"/>
      </w:r>
      <w:bookmarkEnd w:id="29"/>
      <w:r>
        <w:t xml:space="preserve"> </w:t>
      </w:r>
      <w:r w:rsidRPr="00837DC2">
        <w:t>–</w:t>
      </w:r>
      <w:r>
        <w:t xml:space="preserve"> The </w:t>
      </w:r>
      <w:r w:rsidRPr="00837DC2">
        <w:t>compensated transfer function</w:t>
      </w:r>
      <w:r>
        <w:t>’s</w:t>
      </w:r>
      <w:r w:rsidRPr="00837DC2">
        <w:t xml:space="preserve"> Bode plot and phase </w:t>
      </w:r>
      <w:r>
        <w:t>(</w:t>
      </w:r>
      <w:r w:rsidRPr="00837DC2">
        <w:t xml:space="preserve">at </w:t>
      </w:r>
      <w:r>
        <w:t>f</w:t>
      </w:r>
      <w:r>
        <w:rPr>
          <w:vertAlign w:val="subscript"/>
        </w:rPr>
        <w:t>c</w:t>
      </w:r>
      <w:r>
        <w:t>)</w:t>
      </w:r>
      <w:r w:rsidRPr="00837DC2">
        <w:t>.</w:t>
      </w:r>
      <w:bookmarkEnd w:id="30"/>
    </w:p>
    <w:p w14:paraId="385DCF9D" w14:textId="5ED07089" w:rsidR="00B40A8A" w:rsidRPr="00837DC2" w:rsidRDefault="00B40A8A" w:rsidP="00FF0540">
      <w:pPr>
        <w:spacing w:after="120"/>
        <w:contextualSpacing w:val="0"/>
      </w:pPr>
      <w:r>
        <w:rPr>
          <w:rFonts w:eastAsiaTheme="minorEastAsia"/>
        </w:rPr>
        <w:lastRenderedPageBreak/>
        <w:t xml:space="preserve">As </w:t>
      </w:r>
      <w:r w:rsidR="00FF0540">
        <w:rPr>
          <w:rFonts w:eastAsiaTheme="minorEastAsia"/>
        </w:rPr>
        <w:fldChar w:fldCharType="begin"/>
      </w:r>
      <w:r w:rsidR="00FF0540">
        <w:rPr>
          <w:rFonts w:eastAsiaTheme="minorEastAsia"/>
        </w:rPr>
        <w:instrText xml:space="preserve"> REF _Ref100262114 \h </w:instrText>
      </w:r>
      <w:r w:rsidR="00FF0540">
        <w:rPr>
          <w:rFonts w:eastAsiaTheme="minorEastAsia"/>
        </w:rPr>
      </w:r>
      <w:r w:rsidR="00FF0540">
        <w:rPr>
          <w:rFonts w:eastAsiaTheme="minorEastAsia"/>
        </w:rPr>
        <w:fldChar w:fldCharType="separate"/>
      </w:r>
      <w:r w:rsidR="00C0688E">
        <w:t xml:space="preserve">Fig. </w:t>
      </w:r>
      <w:r w:rsidR="00C0688E">
        <w:rPr>
          <w:noProof/>
        </w:rPr>
        <w:t>7</w:t>
      </w:r>
      <w:r w:rsidR="00FF0540">
        <w:rPr>
          <w:rFonts w:eastAsiaTheme="minorEastAsia"/>
        </w:rPr>
        <w:fldChar w:fldCharType="end"/>
      </w:r>
      <w:r>
        <w:rPr>
          <w:rFonts w:eastAsiaTheme="minorEastAsia"/>
        </w:rPr>
        <w:t xml:space="preserve"> shows, the phase margin is indeed 70˚. </w:t>
      </w:r>
      <w:r w:rsidRPr="00837DC2">
        <w:t>Applying Tustin or trapezoidal discretization on (</w:t>
      </w:r>
      <w:r>
        <w:t>2</w:t>
      </w:r>
      <w:r w:rsidR="007C51DC">
        <w:t>6</w:t>
      </w:r>
      <w:r w:rsidRPr="00837DC2">
        <w:t>), the compensator’s transfer function in Z domain is</w:t>
      </w:r>
      <w:r w:rsidR="0038428E">
        <w:t xml:space="preserve"> </w:t>
      </w:r>
      <w:r w:rsidR="0038428E">
        <w:fldChar w:fldCharType="begin" w:fldLock="1"/>
      </w:r>
      <w:r w:rsidR="007B197A">
        <w:instrText>ADDIN CSL_CITATION {"citationItems":[{"id":"ITEM-1","itemData":{"DOI":"10.1007/978-0-306-48048-5","ISBN":"978-1-4757-0559-1","abstract":"Predicting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approach.","author":[{"dropping-particle":"","family":"Robert W. Erickson","given":"","non-dropping-particle":"","parse-names":false,"suffix":""},{"dropping-particle":"","family":"Dragan","given":"Maksimović","non-dropping-particle":"","parse-names":false,"suffix":""}],"container-title":"University of Colorado Boulder,","edition":"Second Edi","id":"ITEM-1","issued":{"date-parts":[["2020"]]},"number-of-pages":"58-121","publisher":"Kluwer Academic Publishers","title":"Fundamentals of Power Electronics","type":"book"},"uris":["http://www.mendeley.com/documents/?uuid=303a3982-b7ad-493b-8026-d6c23e8747f1"]},{"id":"ITEM-2","itemData":{"DOI":"10.1007/978-1-4471-5478-5","ISBN":"978-1-4471-5477-8","abstract":"Modern power electronic converters are involved in a very broad spectrum\\nof applications: switched-mode power supplies, electrical-machine-motion-control,\\nactive power filters, distributed power generation, flexible AC transmission\\nsystems, renewable energy conversion systems and vehicular technology,\\namong them.\\n\\nPower Electronics Converters Modeling and Control teaches the reader\\nhow to analyze and model the behavior of converters and so to improve\\ntheir design and control. Dealing with a set of confirmed algorithms\\nspecifically developed for use with power converters, this text is\\nin two parts: models and control methods. The first is a detailed\\nexposition of the most usual power converter models:\\n\\n- switched and averaged models;\\n\\n- small/large-signal models; and\\n\\n- time/frequency models.\\n\\nThe second focuses on three groups of control methods:\\n\\n- linear control approaches normally associated with power converters;\\n\\n- resonant controllers because of their significance in grid-connected\\napplications; and\\n\\n- nonlinear control methods including feedback linearization, stabilizing,\\npassivity-based, and variable-structure control.\\n\\nExtensive case-study illustration and end-of-chapter exercises reinforce\\nthe study material.\\n\\nPower Electronics Converters Modeling and Control addresses the needs\\nof graduate students interested in power electronics, providing a\\nbalanced understanding of theoretical ideas coupled with pragmatic\\ntools based on control engineering practice in the field. Academics\\nteaching power electronics will find this an attractive course text\\nand the practical points make the book useful for self tuition by\\nengineers and other practitioners wishing to bring their knowledge\\nup to date.","author":[{"dropping-particle":"","family":"Bacha","given":"Seddik","non-dropping-particle":"","parse-names":false,"suffix":""},{"dropping-particle":"","family":"Antoneta","given":"Iulian Munteanu","non-dropping-particle":"","parse-names":false,"suffix":""},{"dropping-particle":"","family":"Bratcu","given":"Iuliana","non-dropping-particle":"","parse-names":false,"suffix":""}],"id":"ITEM-2","issued":{"date-parts":[["2014"]]},"number-of-pages":"1-469","publisher":"Springer","title":"Power Electronic Converters Modeling and Control","type":"book"},"uris":["http://www.mendeley.com/documents/?uuid=784d48b1-e7ba-4208-a4a4-2ff34576dd11"]}],"mendeley":{"formattedCitation":"[7], [8]","plainTextFormattedCitation":"[7], [8]","previouslyFormattedCitation":"[7], [8]"},"properties":{"noteIndex":0},"schema":"https://github.com/citation-style-language/schema/raw/master/csl-citation.json"}</w:instrText>
      </w:r>
      <w:r w:rsidR="0038428E">
        <w:fldChar w:fldCharType="separate"/>
      </w:r>
      <w:r w:rsidR="0038428E" w:rsidRPr="0038428E">
        <w:rPr>
          <w:noProof/>
        </w:rPr>
        <w:t>[7], [8]</w:t>
      </w:r>
      <w:r w:rsidR="0038428E">
        <w:fldChar w:fldCharType="end"/>
      </w:r>
      <w:r w:rsidRPr="00837DC2">
        <w:t>:</w:t>
      </w:r>
    </w:p>
    <w:p w14:paraId="01F28D36" w14:textId="493E3984" w:rsidR="00B40A8A" w:rsidRPr="00EB785B" w:rsidRDefault="00C84872" w:rsidP="00FF0540">
      <w:pPr>
        <w:spacing w:after="120"/>
        <w:ind w:firstLine="720"/>
        <w:contextualSpacing w:val="0"/>
        <w:rPr>
          <w:rFonts w:ascii="TimesNewRomanPSMT" w:hAnsi="TimesNewRomanPSMT" w:cs="Times New Roman"/>
          <w:color w:val="000000"/>
          <w:sz w:val="22"/>
        </w:rPr>
      </w:pPr>
      <m:oMathPara>
        <m:oMath>
          <m:eqArr>
            <m:eqArrPr>
              <m:maxDist m:val="1"/>
              <m:ctrlPr>
                <w:rPr>
                  <w:rFonts w:ascii="Cambria Math" w:hAnsi="Cambria Math" w:cs="Times New Roman"/>
                  <w:i/>
                  <w:color w:val="000000"/>
                  <w:sz w:val="22"/>
                </w:rPr>
              </m:ctrlPr>
            </m:eqArrPr>
            <m:e>
              <m:sSub>
                <m:sSubPr>
                  <m:ctrlPr>
                    <w:rPr>
                      <w:rFonts w:ascii="Cambria Math" w:hAnsi="Cambria Math" w:cs="Times New Roman"/>
                      <w:i/>
                      <w:color w:val="000000"/>
                      <w:sz w:val="22"/>
                    </w:rPr>
                  </m:ctrlPr>
                </m:sSubPr>
                <m:e>
                  <m:r>
                    <w:rPr>
                      <w:rFonts w:ascii="Cambria Math" w:hAnsi="Cambria Math" w:cs="Times New Roman"/>
                      <w:color w:val="000000"/>
                      <w:sz w:val="22"/>
                    </w:rPr>
                    <m:t>H</m:t>
                  </m:r>
                </m:e>
                <m:sub>
                  <m:r>
                    <w:rPr>
                      <w:rFonts w:ascii="Cambria Math" w:hAnsi="Cambria Math" w:cs="Times New Roman"/>
                      <w:color w:val="000000"/>
                      <w:sz w:val="22"/>
                    </w:rPr>
                    <m:t>PI</m:t>
                  </m:r>
                </m:sub>
              </m:sSub>
              <m:d>
                <m:dPr>
                  <m:ctrlPr>
                    <w:rPr>
                      <w:rFonts w:ascii="Cambria Math" w:hAnsi="Cambria Math" w:cs="Times New Roman"/>
                      <w:i/>
                      <w:color w:val="000000"/>
                      <w:sz w:val="22"/>
                    </w:rPr>
                  </m:ctrlPr>
                </m:dPr>
                <m:e>
                  <m:r>
                    <w:rPr>
                      <w:rFonts w:ascii="Cambria Math" w:hAnsi="Cambria Math" w:cs="Times New Roman"/>
                      <w:color w:val="000000"/>
                      <w:sz w:val="22"/>
                    </w:rPr>
                    <m:t>z</m:t>
                  </m:r>
                </m:e>
              </m:d>
              <m:r>
                <w:rPr>
                  <w:rFonts w:ascii="Cambria Math" w:hAnsi="Cambria Math" w:cs="Times New Roman"/>
                  <w:color w:val="000000"/>
                  <w:sz w:val="22"/>
                </w:rPr>
                <m:t>=P+I</m:t>
              </m:r>
              <m:f>
                <m:fPr>
                  <m:ctrlPr>
                    <w:rPr>
                      <w:rFonts w:ascii="Cambria Math" w:hAnsi="Cambria Math" w:cs="Times New Roman"/>
                      <w:i/>
                      <w:color w:val="000000"/>
                      <w:sz w:val="22"/>
                    </w:rPr>
                  </m:ctrlPr>
                </m:fPr>
                <m:num>
                  <m:sSub>
                    <m:sSubPr>
                      <m:ctrlPr>
                        <w:rPr>
                          <w:rFonts w:ascii="Cambria Math" w:hAnsi="Cambria Math" w:cs="Times New Roman"/>
                          <w:i/>
                          <w:color w:val="000000"/>
                          <w:sz w:val="22"/>
                        </w:rPr>
                      </m:ctrlPr>
                    </m:sSubPr>
                    <m:e>
                      <m:r>
                        <w:rPr>
                          <w:rFonts w:ascii="Cambria Math" w:hAnsi="Cambria Math" w:cs="Times New Roman"/>
                          <w:color w:val="000000"/>
                          <w:sz w:val="22"/>
                        </w:rPr>
                        <m:t>T</m:t>
                      </m:r>
                    </m:e>
                    <m:sub>
                      <m:r>
                        <w:rPr>
                          <w:rFonts w:ascii="Cambria Math" w:hAnsi="Cambria Math" w:cs="Times New Roman"/>
                          <w:color w:val="000000"/>
                          <w:sz w:val="22"/>
                        </w:rPr>
                        <m:t>s</m:t>
                      </m:r>
                    </m:sub>
                  </m:sSub>
                </m:num>
                <m:den>
                  <m:r>
                    <w:rPr>
                      <w:rFonts w:ascii="Cambria Math" w:hAnsi="Cambria Math" w:cs="Times New Roman"/>
                      <w:color w:val="000000"/>
                      <w:sz w:val="22"/>
                    </w:rPr>
                    <m:t>2</m:t>
                  </m:r>
                </m:den>
              </m:f>
              <m:f>
                <m:fPr>
                  <m:ctrlPr>
                    <w:rPr>
                      <w:rFonts w:ascii="Cambria Math" w:hAnsi="Cambria Math" w:cs="Times New Roman"/>
                      <w:i/>
                      <w:color w:val="000000"/>
                      <w:sz w:val="22"/>
                    </w:rPr>
                  </m:ctrlPr>
                </m:fPr>
                <m:num>
                  <m:r>
                    <w:rPr>
                      <w:rFonts w:ascii="Cambria Math" w:hAnsi="Cambria Math" w:cs="Times New Roman"/>
                      <w:color w:val="000000"/>
                      <w:sz w:val="22"/>
                    </w:rPr>
                    <m:t>z+1</m:t>
                  </m:r>
                </m:num>
                <m:den>
                  <m:r>
                    <w:rPr>
                      <w:rFonts w:ascii="Cambria Math" w:hAnsi="Cambria Math" w:cs="Times New Roman"/>
                      <w:color w:val="000000"/>
                      <w:sz w:val="22"/>
                    </w:rPr>
                    <m:t>z-1</m:t>
                  </m:r>
                </m:den>
              </m:f>
              <m:r>
                <w:rPr>
                  <w:rFonts w:ascii="Cambria Math" w:hAnsi="Cambria Math" w:cs="Times New Roman"/>
                  <w:color w:val="000000"/>
                  <w:sz w:val="22"/>
                </w:rPr>
                <m:t>#</m:t>
              </m:r>
              <m:d>
                <m:dPr>
                  <m:ctrlPr>
                    <w:rPr>
                      <w:rFonts w:ascii="Cambria Math" w:hAnsi="Cambria Math" w:cs="Times New Roman"/>
                      <w:i/>
                      <w:color w:val="000000"/>
                      <w:sz w:val="22"/>
                    </w:rPr>
                  </m:ctrlPr>
                </m:dPr>
                <m:e>
                  <m:r>
                    <w:rPr>
                      <w:rFonts w:ascii="Cambria Math" w:hAnsi="Cambria Math" w:cs="Times New Roman"/>
                      <w:color w:val="000000"/>
                      <w:sz w:val="22"/>
                    </w:rPr>
                    <m:t>27</m:t>
                  </m:r>
                </m:e>
              </m:d>
            </m:e>
          </m:eqArr>
        </m:oMath>
      </m:oMathPara>
    </w:p>
    <w:p w14:paraId="6BA088C3" w14:textId="712F7B0E" w:rsidR="002F08D0" w:rsidRDefault="00B40A8A" w:rsidP="00FF0540">
      <w:pPr>
        <w:spacing w:after="120"/>
        <w:contextualSpacing w:val="0"/>
        <w:rPr>
          <w:rStyle w:val="fontstyle01"/>
          <w:rFonts w:cs="Times New Roman"/>
        </w:rPr>
      </w:pPr>
      <w:r w:rsidRPr="00837DC2">
        <w:t>Where T</w:t>
      </w:r>
      <w:r w:rsidRPr="00837DC2">
        <w:rPr>
          <w:vertAlign w:val="subscript"/>
        </w:rPr>
        <w:t xml:space="preserve">S </w:t>
      </w:r>
      <w:r w:rsidRPr="00837DC2">
        <w:t xml:space="preserve">is a new </w:t>
      </w:r>
      <w:r w:rsidR="00CE1753">
        <w:t>parameter</w:t>
      </w:r>
      <w:r w:rsidRPr="00837DC2">
        <w:t xml:space="preserve">, the sampling time or sampling period, </w:t>
      </w:r>
      <w:r w:rsidR="00CE1753">
        <w:t xml:space="preserve">which is </w:t>
      </w:r>
      <w:r w:rsidRPr="00837DC2">
        <w:t xml:space="preserve">usually </w:t>
      </w:r>
      <w:r w:rsidR="00CE1753">
        <w:t xml:space="preserve">selected </w:t>
      </w:r>
      <w:r w:rsidRPr="00837DC2">
        <w:t>higher than the switching frequency. Having a 10 kHz switching frequency, T</w:t>
      </w:r>
      <w:r w:rsidRPr="00837DC2">
        <w:rPr>
          <w:vertAlign w:val="subscript"/>
        </w:rPr>
        <w:t>S</w:t>
      </w:r>
      <w:r w:rsidRPr="00837DC2">
        <w:t xml:space="preserve"> </w:t>
      </w:r>
      <w:r w:rsidRPr="00D10841">
        <w:t>will</w:t>
      </w:r>
      <w:r w:rsidRPr="00837DC2">
        <w:t xml:space="preserve"> be 20∙10</w:t>
      </w:r>
      <w:r w:rsidRPr="00837DC2">
        <w:rPr>
          <w:vertAlign w:val="superscript"/>
        </w:rPr>
        <w:t xml:space="preserve">-6 </w:t>
      </w:r>
      <w:r w:rsidRPr="00837DC2">
        <w:t>s, which is corresponding to 50 kHz.</w:t>
      </w:r>
      <w:r>
        <w:t xml:space="preserve"> </w:t>
      </w:r>
      <w:r w:rsidR="002F08D0">
        <w:t>Then, the transfer function in Z domain is:</w:t>
      </w:r>
    </w:p>
    <w:p w14:paraId="08AB9342" w14:textId="2F12C48B" w:rsidR="002F08D0" w:rsidRPr="00FF0540" w:rsidRDefault="00C84872" w:rsidP="00FF0540">
      <w:pPr>
        <w:spacing w:after="120"/>
        <w:contextualSpacing w:val="0"/>
        <w:rPr>
          <w:rFonts w:ascii="TimesNewRomanPSMT" w:eastAsiaTheme="minorEastAsia" w:hAnsi="TimesNewRomanPSMT" w:cs="Times New Roman"/>
          <w:iCs/>
          <w:sz w:val="26"/>
        </w:rPr>
      </w:pPr>
      <m:oMathPara>
        <m:oMath>
          <m:eqArr>
            <m:eqArrPr>
              <m:maxDist m:val="1"/>
              <m:ctrlPr>
                <w:rPr>
                  <w:rFonts w:ascii="Cambria Math" w:eastAsiaTheme="minorEastAsia" w:hAnsi="Cambria Math"/>
                  <w:i/>
                  <w:iCs/>
                  <w:sz w:val="22"/>
                </w:rPr>
              </m:ctrlPr>
            </m:eqArrPr>
            <m:e>
              <m:sSub>
                <m:sSubPr>
                  <m:ctrlPr>
                    <w:rPr>
                      <w:rFonts w:ascii="Cambria Math" w:hAnsi="Cambria Math"/>
                      <w:i/>
                      <w:iCs/>
                      <w:sz w:val="22"/>
                    </w:rPr>
                  </m:ctrlPr>
                </m:sSubPr>
                <m:e>
                  <m:r>
                    <w:rPr>
                      <w:rFonts w:ascii="Cambria Math" w:hAnsi="Cambria Math"/>
                      <w:sz w:val="22"/>
                    </w:rPr>
                    <m:t>H</m:t>
                  </m:r>
                </m:e>
                <m:sub>
                  <m:r>
                    <w:rPr>
                      <w:rFonts w:ascii="Cambria Math" w:hAnsi="Cambria Math"/>
                      <w:sz w:val="22"/>
                    </w:rPr>
                    <m:t>DABo</m:t>
                  </m:r>
                </m:sub>
              </m:sSub>
              <m:d>
                <m:dPr>
                  <m:ctrlPr>
                    <w:rPr>
                      <w:rFonts w:ascii="Cambria Math" w:hAnsi="Cambria Math"/>
                      <w:i/>
                      <w:iCs/>
                      <w:sz w:val="22"/>
                    </w:rPr>
                  </m:ctrlPr>
                </m:dPr>
                <m:e>
                  <m:r>
                    <w:rPr>
                      <w:rFonts w:ascii="Cambria Math" w:hAnsi="Cambria Math"/>
                      <w:sz w:val="22"/>
                    </w:rPr>
                    <m:t>s</m:t>
                  </m:r>
                </m:e>
              </m:d>
              <m:r>
                <w:rPr>
                  <w:rFonts w:ascii="Cambria Math" w:hAnsi="Cambria Math"/>
                  <w:sz w:val="22"/>
                </w:rPr>
                <m:t>=</m:t>
              </m:r>
              <m:f>
                <m:fPr>
                  <m:ctrlPr>
                    <w:rPr>
                      <w:rFonts w:ascii="Cambria Math" w:hAnsi="Cambria Math"/>
                      <w:i/>
                      <w:iCs/>
                      <w:sz w:val="22"/>
                    </w:rPr>
                  </m:ctrlPr>
                </m:fPr>
                <m:num>
                  <m:sSub>
                    <m:sSubPr>
                      <m:ctrlPr>
                        <w:rPr>
                          <w:rFonts w:ascii="Cambria Math" w:hAnsi="Cambria Math"/>
                          <w:i/>
                          <w:iCs/>
                          <w:sz w:val="22"/>
                        </w:rPr>
                      </m:ctrlPr>
                    </m:sSubPr>
                    <m:e>
                      <m:r>
                        <w:rPr>
                          <w:rFonts w:ascii="Cambria Math" w:hAnsi="Cambria Math"/>
                          <w:sz w:val="22"/>
                        </w:rPr>
                        <m:t>v</m:t>
                      </m:r>
                    </m:e>
                    <m:sub>
                      <m:r>
                        <w:rPr>
                          <w:rFonts w:ascii="Cambria Math" w:hAnsi="Cambria Math"/>
                          <w:sz w:val="22"/>
                        </w:rPr>
                        <m:t>i</m:t>
                      </m:r>
                    </m:sub>
                  </m:sSub>
                  <m:r>
                    <w:rPr>
                      <w:rFonts w:ascii="Cambria Math" w:hAnsi="Cambria Math"/>
                      <w:sz w:val="22"/>
                    </w:rPr>
                    <m:t>TR</m:t>
                  </m:r>
                  <m:d>
                    <m:dPr>
                      <m:ctrlPr>
                        <w:rPr>
                          <w:rFonts w:ascii="Cambria Math" w:hAnsi="Cambria Math"/>
                          <w:i/>
                          <w:iCs/>
                          <w:sz w:val="22"/>
                        </w:rPr>
                      </m:ctrlPr>
                    </m:dPr>
                    <m:e>
                      <m:r>
                        <w:rPr>
                          <w:rFonts w:ascii="Cambria Math" w:hAnsi="Cambria Math"/>
                          <w:sz w:val="22"/>
                        </w:rPr>
                        <m:t>1-2d</m:t>
                      </m:r>
                    </m:e>
                  </m:d>
                </m:num>
                <m:den>
                  <m:d>
                    <m:dPr>
                      <m:ctrlPr>
                        <w:rPr>
                          <w:rFonts w:ascii="Cambria Math" w:hAnsi="Cambria Math"/>
                          <w:i/>
                          <w:iCs/>
                          <w:sz w:val="22"/>
                        </w:rPr>
                      </m:ctrlPr>
                    </m:dPr>
                    <m:e>
                      <m:r>
                        <w:rPr>
                          <w:rFonts w:ascii="Cambria Math" w:hAnsi="Cambria Math"/>
                          <w:sz w:val="22"/>
                        </w:rPr>
                        <m:t>RCs+1</m:t>
                      </m:r>
                    </m:e>
                  </m:d>
                  <m:r>
                    <w:rPr>
                      <w:rFonts w:ascii="Cambria Math" w:hAnsi="Cambria Math"/>
                      <w:sz w:val="22"/>
                    </w:rPr>
                    <m:t>2n</m:t>
                  </m:r>
                  <m:sSub>
                    <m:sSubPr>
                      <m:ctrlPr>
                        <w:rPr>
                          <w:rFonts w:ascii="Cambria Math" w:hAnsi="Cambria Math"/>
                          <w:i/>
                          <w:iCs/>
                          <w:sz w:val="22"/>
                        </w:rPr>
                      </m:ctrlPr>
                    </m:sSubPr>
                    <m:e>
                      <m:r>
                        <w:rPr>
                          <w:rFonts w:ascii="Cambria Math" w:hAnsi="Cambria Math"/>
                          <w:sz w:val="22"/>
                        </w:rPr>
                        <m:t>L</m:t>
                      </m:r>
                    </m:e>
                    <m:sub>
                      <m:r>
                        <w:rPr>
                          <w:rFonts w:ascii="Cambria Math" w:hAnsi="Cambria Math"/>
                          <w:sz w:val="22"/>
                        </w:rPr>
                        <m:t>lk</m:t>
                      </m:r>
                    </m:sub>
                  </m:sSub>
                </m:den>
              </m:f>
              <m:r>
                <w:rPr>
                  <w:rFonts w:ascii="Cambria Math" w:hAnsi="Cambria Math"/>
                  <w:sz w:val="22"/>
                </w:rPr>
                <m:t>→</m:t>
              </m:r>
              <m:f>
                <m:fPr>
                  <m:ctrlPr>
                    <w:rPr>
                      <w:rFonts w:ascii="Cambria Math" w:hAnsi="Cambria Math"/>
                      <w:i/>
                      <w:iCs/>
                      <w:sz w:val="22"/>
                    </w:rPr>
                  </m:ctrlPr>
                </m:fPr>
                <m:num>
                  <m:d>
                    <m:dPr>
                      <m:ctrlPr>
                        <w:rPr>
                          <w:rFonts w:ascii="Cambria Math" w:hAnsi="Cambria Math"/>
                          <w:i/>
                          <w:iCs/>
                          <w:sz w:val="22"/>
                        </w:rPr>
                      </m:ctrlPr>
                    </m:dPr>
                    <m:e>
                      <m:r>
                        <w:rPr>
                          <w:rFonts w:ascii="Cambria Math" w:hAnsi="Cambria Math"/>
                          <w:sz w:val="22"/>
                        </w:rPr>
                        <m:t>1+</m:t>
                      </m:r>
                      <m:sSup>
                        <m:sSupPr>
                          <m:ctrlPr>
                            <w:rPr>
                              <w:rFonts w:ascii="Cambria Math" w:hAnsi="Cambria Math"/>
                              <w:i/>
                              <w:iCs/>
                              <w:sz w:val="22"/>
                            </w:rPr>
                          </m:ctrlPr>
                        </m:sSupPr>
                        <m:e>
                          <m:r>
                            <w:rPr>
                              <w:rFonts w:ascii="Cambria Math" w:hAnsi="Cambria Math"/>
                              <w:sz w:val="22"/>
                            </w:rPr>
                            <m:t>z</m:t>
                          </m:r>
                        </m:e>
                        <m:sup>
                          <m:r>
                            <w:rPr>
                              <w:rFonts w:ascii="Cambria Math" w:hAnsi="Cambria Math"/>
                              <w:sz w:val="22"/>
                            </w:rPr>
                            <m:t>-1</m:t>
                          </m:r>
                        </m:sup>
                      </m:sSup>
                    </m:e>
                  </m:d>
                  <m:sSub>
                    <m:sSubPr>
                      <m:ctrlPr>
                        <w:rPr>
                          <w:rFonts w:ascii="Cambria Math" w:hAnsi="Cambria Math"/>
                          <w:i/>
                          <w:iCs/>
                          <w:sz w:val="22"/>
                        </w:rPr>
                      </m:ctrlPr>
                    </m:sSubPr>
                    <m:e>
                      <m:r>
                        <w:rPr>
                          <w:rFonts w:ascii="Cambria Math" w:hAnsi="Cambria Math"/>
                          <w:sz w:val="22"/>
                        </w:rPr>
                        <m:t>v</m:t>
                      </m:r>
                    </m:e>
                    <m:sub>
                      <m:r>
                        <w:rPr>
                          <w:rFonts w:ascii="Cambria Math" w:hAnsi="Cambria Math"/>
                          <w:sz w:val="22"/>
                        </w:rPr>
                        <m:t>i</m:t>
                      </m:r>
                    </m:sub>
                  </m:sSub>
                  <m:r>
                    <w:rPr>
                      <w:rFonts w:ascii="Cambria Math" w:hAnsi="Cambria Math"/>
                      <w:sz w:val="22"/>
                    </w:rPr>
                    <m:t>TR</m:t>
                  </m:r>
                  <m:d>
                    <m:dPr>
                      <m:ctrlPr>
                        <w:rPr>
                          <w:rFonts w:ascii="Cambria Math" w:hAnsi="Cambria Math"/>
                          <w:i/>
                          <w:iCs/>
                          <w:sz w:val="22"/>
                        </w:rPr>
                      </m:ctrlPr>
                    </m:dPr>
                    <m:e>
                      <m:r>
                        <w:rPr>
                          <w:rFonts w:ascii="Cambria Math" w:hAnsi="Cambria Math"/>
                          <w:sz w:val="22"/>
                        </w:rPr>
                        <m:t>1-2d</m:t>
                      </m:r>
                    </m:e>
                  </m:d>
                </m:num>
                <m:den>
                  <m:d>
                    <m:dPr>
                      <m:begChr m:val="["/>
                      <m:endChr m:val="]"/>
                      <m:ctrlPr>
                        <w:rPr>
                          <w:rFonts w:ascii="Cambria Math" w:hAnsi="Cambria Math"/>
                          <w:i/>
                          <w:iCs/>
                          <w:sz w:val="22"/>
                        </w:rPr>
                      </m:ctrlPr>
                    </m:dPr>
                    <m:e>
                      <m:d>
                        <m:dPr>
                          <m:ctrlPr>
                            <w:rPr>
                              <w:rFonts w:ascii="Cambria Math" w:hAnsi="Cambria Math"/>
                              <w:i/>
                              <w:iCs/>
                              <w:sz w:val="22"/>
                            </w:rPr>
                          </m:ctrlPr>
                        </m:dPr>
                        <m:e>
                          <m:r>
                            <w:rPr>
                              <w:rFonts w:ascii="Cambria Math" w:hAnsi="Cambria Math"/>
                              <w:sz w:val="22"/>
                            </w:rPr>
                            <m:t>1+</m:t>
                          </m:r>
                          <m:f>
                            <m:fPr>
                              <m:ctrlPr>
                                <w:rPr>
                                  <w:rFonts w:ascii="Cambria Math" w:hAnsi="Cambria Math"/>
                                  <w:i/>
                                  <w:iCs/>
                                  <w:sz w:val="22"/>
                                </w:rPr>
                              </m:ctrlPr>
                            </m:fPr>
                            <m:num>
                              <m:r>
                                <w:rPr>
                                  <w:rFonts w:ascii="Cambria Math" w:hAnsi="Cambria Math"/>
                                  <w:sz w:val="22"/>
                                </w:rPr>
                                <m:t>2RC</m:t>
                              </m:r>
                            </m:num>
                            <m:den>
                              <m:sSub>
                                <m:sSubPr>
                                  <m:ctrlPr>
                                    <w:rPr>
                                      <w:rFonts w:ascii="Cambria Math" w:hAnsi="Cambria Math"/>
                                      <w:i/>
                                      <w:iCs/>
                                      <w:sz w:val="22"/>
                                    </w:rPr>
                                  </m:ctrlPr>
                                </m:sSubPr>
                                <m:e>
                                  <m:r>
                                    <w:rPr>
                                      <w:rFonts w:ascii="Cambria Math" w:hAnsi="Cambria Math"/>
                                      <w:sz w:val="22"/>
                                    </w:rPr>
                                    <m:t>T</m:t>
                                  </m:r>
                                </m:e>
                                <m:sub>
                                  <m:r>
                                    <w:rPr>
                                      <w:rFonts w:ascii="Cambria Math" w:hAnsi="Cambria Math"/>
                                      <w:sz w:val="22"/>
                                    </w:rPr>
                                    <m:t>s</m:t>
                                  </m:r>
                                </m:sub>
                              </m:sSub>
                            </m:den>
                          </m:f>
                        </m:e>
                      </m:d>
                      <m:r>
                        <w:rPr>
                          <w:rFonts w:ascii="Cambria Math" w:hAnsi="Cambria Math"/>
                          <w:sz w:val="22"/>
                        </w:rPr>
                        <m:t>+</m:t>
                      </m:r>
                      <m:d>
                        <m:dPr>
                          <m:ctrlPr>
                            <w:rPr>
                              <w:rFonts w:ascii="Cambria Math" w:hAnsi="Cambria Math"/>
                              <w:i/>
                              <w:iCs/>
                              <w:sz w:val="22"/>
                            </w:rPr>
                          </m:ctrlPr>
                        </m:dPr>
                        <m:e>
                          <m:r>
                            <w:rPr>
                              <w:rFonts w:ascii="Cambria Math" w:hAnsi="Cambria Math"/>
                              <w:sz w:val="22"/>
                            </w:rPr>
                            <m:t>1-</m:t>
                          </m:r>
                          <m:f>
                            <m:fPr>
                              <m:ctrlPr>
                                <w:rPr>
                                  <w:rFonts w:ascii="Cambria Math" w:hAnsi="Cambria Math"/>
                                  <w:i/>
                                  <w:iCs/>
                                  <w:sz w:val="22"/>
                                </w:rPr>
                              </m:ctrlPr>
                            </m:fPr>
                            <m:num>
                              <m:r>
                                <w:rPr>
                                  <w:rFonts w:ascii="Cambria Math" w:hAnsi="Cambria Math"/>
                                  <w:sz w:val="22"/>
                                </w:rPr>
                                <m:t>2RC</m:t>
                              </m:r>
                            </m:num>
                            <m:den>
                              <m:sSub>
                                <m:sSubPr>
                                  <m:ctrlPr>
                                    <w:rPr>
                                      <w:rFonts w:ascii="Cambria Math" w:hAnsi="Cambria Math"/>
                                      <w:i/>
                                      <w:iCs/>
                                      <w:sz w:val="22"/>
                                    </w:rPr>
                                  </m:ctrlPr>
                                </m:sSubPr>
                                <m:e>
                                  <m:r>
                                    <w:rPr>
                                      <w:rFonts w:ascii="Cambria Math" w:hAnsi="Cambria Math"/>
                                      <w:sz w:val="22"/>
                                    </w:rPr>
                                    <m:t>T</m:t>
                                  </m:r>
                                </m:e>
                                <m:sub>
                                  <m:r>
                                    <w:rPr>
                                      <w:rFonts w:ascii="Cambria Math" w:hAnsi="Cambria Math"/>
                                      <w:sz w:val="22"/>
                                    </w:rPr>
                                    <m:t>s</m:t>
                                  </m:r>
                                </m:sub>
                              </m:sSub>
                            </m:den>
                          </m:f>
                        </m:e>
                      </m:d>
                      <m:sSup>
                        <m:sSupPr>
                          <m:ctrlPr>
                            <w:rPr>
                              <w:rFonts w:ascii="Cambria Math" w:hAnsi="Cambria Math"/>
                              <w:i/>
                              <w:iCs/>
                              <w:sz w:val="22"/>
                            </w:rPr>
                          </m:ctrlPr>
                        </m:sSupPr>
                        <m:e>
                          <m:r>
                            <w:rPr>
                              <w:rFonts w:ascii="Cambria Math" w:hAnsi="Cambria Math"/>
                              <w:sz w:val="22"/>
                            </w:rPr>
                            <m:t>z</m:t>
                          </m:r>
                        </m:e>
                        <m:sup>
                          <m:r>
                            <w:rPr>
                              <w:rFonts w:ascii="Cambria Math" w:hAnsi="Cambria Math"/>
                              <w:sz w:val="22"/>
                            </w:rPr>
                            <m:t>-1</m:t>
                          </m:r>
                        </m:sup>
                      </m:sSup>
                    </m:e>
                  </m:d>
                  <m:r>
                    <w:rPr>
                      <w:rFonts w:ascii="Cambria Math" w:hAnsi="Cambria Math"/>
                      <w:sz w:val="22"/>
                    </w:rPr>
                    <m:t>2n</m:t>
                  </m:r>
                  <m:sSub>
                    <m:sSubPr>
                      <m:ctrlPr>
                        <w:rPr>
                          <w:rFonts w:ascii="Cambria Math" w:hAnsi="Cambria Math"/>
                          <w:i/>
                          <w:iCs/>
                          <w:sz w:val="22"/>
                        </w:rPr>
                      </m:ctrlPr>
                    </m:sSubPr>
                    <m:e>
                      <m:r>
                        <w:rPr>
                          <w:rFonts w:ascii="Cambria Math" w:hAnsi="Cambria Math"/>
                          <w:sz w:val="22"/>
                        </w:rPr>
                        <m:t>L</m:t>
                      </m:r>
                    </m:e>
                    <m:sub>
                      <m:r>
                        <w:rPr>
                          <w:rFonts w:ascii="Cambria Math" w:hAnsi="Cambria Math"/>
                          <w:sz w:val="22"/>
                        </w:rPr>
                        <m:t>lk</m:t>
                      </m:r>
                    </m:sub>
                  </m:sSub>
                </m:den>
              </m:f>
              <m:r>
                <w:rPr>
                  <w:rFonts w:ascii="Cambria Math" w:hAnsi="Cambria Math"/>
                  <w:sz w:val="22"/>
                </w:rPr>
                <m:t>=</m:t>
              </m:r>
              <m:sSub>
                <m:sSubPr>
                  <m:ctrlPr>
                    <w:rPr>
                      <w:rFonts w:ascii="Cambria Math" w:hAnsi="Cambria Math"/>
                      <w:i/>
                      <w:iCs/>
                      <w:sz w:val="22"/>
                    </w:rPr>
                  </m:ctrlPr>
                </m:sSubPr>
                <m:e>
                  <m:r>
                    <w:rPr>
                      <w:rFonts w:ascii="Cambria Math" w:hAnsi="Cambria Math"/>
                      <w:sz w:val="22"/>
                    </w:rPr>
                    <m:t>H</m:t>
                  </m:r>
                </m:e>
                <m:sub>
                  <m:r>
                    <w:rPr>
                      <w:rFonts w:ascii="Cambria Math" w:hAnsi="Cambria Math"/>
                      <w:sz w:val="22"/>
                    </w:rPr>
                    <m:t>DABo</m:t>
                  </m:r>
                </m:sub>
              </m:sSub>
              <m:d>
                <m:dPr>
                  <m:ctrlPr>
                    <w:rPr>
                      <w:rFonts w:ascii="Cambria Math" w:hAnsi="Cambria Math"/>
                      <w:i/>
                      <w:iCs/>
                      <w:sz w:val="22"/>
                    </w:rPr>
                  </m:ctrlPr>
                </m:dPr>
                <m:e>
                  <m:r>
                    <w:rPr>
                      <w:rFonts w:ascii="Cambria Math" w:hAnsi="Cambria Math"/>
                      <w:sz w:val="22"/>
                    </w:rPr>
                    <m:t>z</m:t>
                  </m:r>
                </m:e>
              </m:d>
              <m:r>
                <w:rPr>
                  <w:rFonts w:ascii="Cambria Math" w:hAnsi="Cambria Math"/>
                  <w:sz w:val="22"/>
                </w:rPr>
                <m:t>#</m:t>
              </m:r>
              <m:d>
                <m:dPr>
                  <m:ctrlPr>
                    <w:rPr>
                      <w:rFonts w:ascii="Cambria Math" w:eastAsiaTheme="minorEastAsia" w:hAnsi="Cambria Math"/>
                      <w:i/>
                      <w:iCs/>
                      <w:sz w:val="22"/>
                    </w:rPr>
                  </m:ctrlPr>
                </m:dPr>
                <m:e>
                  <m:r>
                    <w:rPr>
                      <w:rFonts w:ascii="Cambria Math" w:eastAsiaTheme="minorEastAsia" w:hAnsi="Cambria Math"/>
                      <w:sz w:val="22"/>
                    </w:rPr>
                    <m:t>28</m:t>
                  </m:r>
                </m:e>
              </m:d>
              <m:ctrlPr>
                <w:rPr>
                  <w:rFonts w:ascii="Cambria Math" w:hAnsi="Cambria Math"/>
                  <w:i/>
                  <w:iCs/>
                  <w:sz w:val="22"/>
                </w:rPr>
              </m:ctrlPr>
            </m:e>
          </m:eqArr>
        </m:oMath>
      </m:oMathPara>
    </w:p>
    <w:p w14:paraId="521C377B" w14:textId="557F63A6" w:rsidR="00B40A8A" w:rsidRPr="00D95828" w:rsidRDefault="00FF0540" w:rsidP="009D5C31">
      <w:pPr>
        <w:spacing w:after="120"/>
        <w:contextualSpacing w:val="0"/>
      </w:pPr>
      <w:r>
        <w:t>Based on (</w:t>
      </w:r>
      <w:r w:rsidR="007C51DC">
        <w:t>26</w:t>
      </w:r>
      <w:r w:rsidR="00B40A8A">
        <w:t xml:space="preserve">), the PI block configuration in Matlab/Simulink looks like in </w:t>
      </w:r>
      <w:r>
        <w:fldChar w:fldCharType="begin"/>
      </w:r>
      <w:r>
        <w:instrText xml:space="preserve"> REF _Ref100262611 \h </w:instrText>
      </w:r>
      <w:r>
        <w:fldChar w:fldCharType="separate"/>
      </w:r>
      <w:r w:rsidR="00C0688E">
        <w:t xml:space="preserve">Fig. </w:t>
      </w:r>
      <w:r w:rsidR="00C0688E">
        <w:rPr>
          <w:noProof/>
        </w:rPr>
        <w:t>8</w:t>
      </w:r>
      <w:r>
        <w:fldChar w:fldCharType="end"/>
      </w:r>
      <w:r w:rsidR="00B40A8A">
        <w:t>:</w:t>
      </w:r>
    </w:p>
    <w:p w14:paraId="51655516" w14:textId="462A59C4" w:rsidR="002F08D0" w:rsidRPr="002F08D0" w:rsidRDefault="002F08D0" w:rsidP="00BE0B6E">
      <w:pPr>
        <w:spacing w:after="0"/>
        <w:ind w:firstLine="720"/>
        <w:rPr>
          <w:rFonts w:ascii="TimesNewRomanPSMT" w:hAnsi="TimesNewRomanPSMT" w:cs="Times New Roman"/>
          <w:color w:val="000000"/>
          <w:sz w:val="22"/>
        </w:rPr>
      </w:pPr>
      <w:r>
        <w:rPr>
          <w:noProof/>
          <w:lang w:val="en-US"/>
        </w:rPr>
        <w:drawing>
          <wp:inline distT="0" distB="0" distL="0" distR="0" wp14:anchorId="7F8BF099" wp14:editId="3ACF65FB">
            <wp:extent cx="4657725" cy="2949892"/>
            <wp:effectExtent l="0" t="0" r="0" b="3175"/>
            <wp:docPr id="37" name="Picture 37" descr="Fig. 8 – Simulink PI block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680960" cy="2964608"/>
                    </a:xfrm>
                    <a:prstGeom prst="rect">
                      <a:avLst/>
                    </a:prstGeom>
                  </pic:spPr>
                </pic:pic>
              </a:graphicData>
            </a:graphic>
          </wp:inline>
        </w:drawing>
      </w:r>
    </w:p>
    <w:p w14:paraId="377E1D89" w14:textId="27A62E02" w:rsidR="002F08D0" w:rsidRDefault="002F08D0" w:rsidP="002F08D0">
      <w:pPr>
        <w:pStyle w:val="figurecaptions"/>
      </w:pPr>
      <w:bookmarkStart w:id="31" w:name="_Ref100262611"/>
      <w:bookmarkStart w:id="32" w:name="_Toc100744789"/>
      <w:r>
        <w:t xml:space="preserve">Fig. </w:t>
      </w:r>
      <w:r w:rsidR="00C84872">
        <w:fldChar w:fldCharType="begin"/>
      </w:r>
      <w:r w:rsidR="00C84872">
        <w:instrText xml:space="preserve"> SEQ Fig. \* ARABIC </w:instrText>
      </w:r>
      <w:r w:rsidR="00C84872">
        <w:fldChar w:fldCharType="separate"/>
      </w:r>
      <w:r w:rsidR="00C0688E">
        <w:rPr>
          <w:noProof/>
        </w:rPr>
        <w:t>8</w:t>
      </w:r>
      <w:r w:rsidR="00C84872">
        <w:rPr>
          <w:noProof/>
        </w:rPr>
        <w:fldChar w:fldCharType="end"/>
      </w:r>
      <w:bookmarkEnd w:id="31"/>
      <w:r>
        <w:t xml:space="preserve"> </w:t>
      </w:r>
      <w:r w:rsidRPr="00837DC2">
        <w:t>–</w:t>
      </w:r>
      <w:r>
        <w:t xml:space="preserve"> Simulink PI block configuration.</w:t>
      </w:r>
      <w:bookmarkEnd w:id="32"/>
    </w:p>
    <w:p w14:paraId="5FEF4E76" w14:textId="13163D18" w:rsidR="00D65CD0" w:rsidRPr="00D95828" w:rsidRDefault="001F4067" w:rsidP="00551D15">
      <w:pPr>
        <w:spacing w:after="240"/>
        <w:ind w:firstLine="284"/>
        <w:contextualSpacing w:val="0"/>
      </w:pPr>
      <w:r>
        <w:t>A Mathcad design sheet was developed for both converter</w:t>
      </w:r>
      <w:r w:rsidR="00D65CD0">
        <w:t>s</w:t>
      </w:r>
      <w:r>
        <w:t xml:space="preserve">, </w:t>
      </w:r>
      <w:r w:rsidR="00D65CD0">
        <w:t>with all the</w:t>
      </w:r>
      <w:r>
        <w:t xml:space="preserve"> de</w:t>
      </w:r>
      <w:r w:rsidR="00D65CD0">
        <w:t>sign equations, including for the control loop as wel</w:t>
      </w:r>
      <w:r w:rsidR="00090798">
        <w:t>l, plots and losses estimation.</w:t>
      </w:r>
    </w:p>
    <w:p w14:paraId="27D07D67" w14:textId="40224220" w:rsidR="002F08D0" w:rsidRDefault="002F08D0" w:rsidP="00204ACB">
      <w:pPr>
        <w:pStyle w:val="Heading2"/>
        <w:spacing w:after="120"/>
      </w:pPr>
      <w:bookmarkStart w:id="33" w:name="_Toc100649878"/>
      <w:bookmarkStart w:id="34" w:name="_Ref102646005"/>
      <w:bookmarkStart w:id="35" w:name="_Toc103701454"/>
      <w:r>
        <w:t>BPSFB converters</w:t>
      </w:r>
      <w:bookmarkEnd w:id="33"/>
      <w:bookmarkEnd w:id="34"/>
      <w:bookmarkEnd w:id="35"/>
    </w:p>
    <w:p w14:paraId="0467909E" w14:textId="15F6DB95" w:rsidR="002F08D0" w:rsidRDefault="002F08D0" w:rsidP="002F08D0">
      <w:pPr>
        <w:ind w:firstLine="426"/>
        <w:rPr>
          <w:rStyle w:val="fontstyle01"/>
          <w:rFonts w:ascii="Times New Roman" w:hAnsi="Times New Roman" w:cs="Times New Roman"/>
        </w:rPr>
      </w:pPr>
      <w:r w:rsidRPr="00204ACB">
        <w:rPr>
          <w:rStyle w:val="fontstyle01"/>
          <w:rFonts w:ascii="Times New Roman" w:hAnsi="Times New Roman" w:cs="Times New Roman"/>
        </w:rPr>
        <w:t>In recent years, the trend in switched mode power supply (SMPS) has been to enhance power density while keeping costs low. High efficiency is a crucial characteristic for achieving this increased power density since heat dissipation must be kept to a minimum. For high-power, high-voltage DC-DC converters, fully resonant topologies, such as LLC, have long been regarded the optimum solution. The BPSFB topology can achieve performance levels that are comparable or equivalent. Unlike existing resonant topologies, the suggested bi-directional operation has no design constraints, has no impact on efficiency, and does not require any additional components. The converter is galvanic isolated and capable of voltage regulation over a wide range. Due to the soft switching capability on the prima</w:t>
      </w:r>
      <w:r w:rsidR="0038428E">
        <w:rPr>
          <w:rStyle w:val="fontstyle01"/>
          <w:rFonts w:ascii="Times New Roman" w:hAnsi="Times New Roman" w:cs="Times New Roman"/>
        </w:rPr>
        <w:t xml:space="preserve">ry side, it has high efficiency </w:t>
      </w:r>
      <w:r w:rsidR="0038428E">
        <w:rPr>
          <w:rStyle w:val="fontstyle01"/>
          <w:rFonts w:ascii="Times New Roman" w:hAnsi="Times New Roman" w:cs="Times New Roman"/>
        </w:rPr>
        <w:fldChar w:fldCharType="begin" w:fldLock="1"/>
      </w:r>
      <w:r w:rsidR="007B197A">
        <w:rPr>
          <w:rStyle w:val="fontstyle01"/>
          <w:rFonts w:ascii="Times New Roman" w:hAnsi="Times New Roman" w:cs="Times New Roman"/>
        </w:rPr>
        <w:instrText>ADDIN CSL_CITATION {"citationItems":[{"id":"ITEM-1","itemData":{"DOI":"10.3390/en10101532","ISSN":"19961073","abstract":"Phase-shifted converters are practically important to provide high conversion efficiencies through soft-switching techniques. However, the limitation on a resonant inductor current in the converters often leads to a non-fulfillment of the requirement of minimum load current. This paper presents a new power electronics control technique to enable the dual features of bi-directional power flow and an extended load range for soft-switching in phase-shift-controlled DC-DC converters. The proposed technique utilizes two identical full bridge converters and inverters in conjunction with a new control logic for gate-driving signals to facilitate both Zero Current Switching (ZCS) and Zero Voltage Switching (ZVS) in a single phase-shift-controlled DC-DC converter. The additional ZCS is designed for light load conditions at which the minimum load current cannot be attained. The bi-directional phase-shift-controlled DC-DC converter can implement the function of synchronous rectification. Its fast dynamic response allows for quick energy recovery during the regenerative braking of traction systems in electrified trains.","author":[{"dropping-particle":"","family":"Xu","given":"Wenzheng","non-dropping-particle":"","parse-names":false,"suffix":""},{"dropping-particle":"","family":"Chan","given":"Nelson Hon Lung","non-dropping-particle":"","parse-names":false,"suffix":""},{"dropping-particle":"","family":"Or","given":"Siu Wing","non-dropping-particle":"","parse-names":false,"suffix":""},{"dropping-particle":"","family":"Ho","given":"Siu Lau","non-dropping-particle":"","parse-names":false,"suffix":""},{"dropping-particle":"","family":"Chan","given":"Ka Wing","non-dropping-particle":"","parse-names":false,"suffix":""}],"container-title":"Energies","id":"ITEM-1","issue":"10","issued":{"date-parts":[["2017"]]},"title":"A new control method for a Bi-directional phase-shift-controlled DC-DC converter with an extended load range","type":"article-journal","volume":"10"},"uris":["http://www.mendeley.com/documents/?uuid=6e1d581c-2673-436f-af58-c6ae8e557eed"]},{"id":"ITEM-2","itemData":{"DOI":"10.3390/electronics9050724","ISSN":"20799292","abstract":"In this paper a Full-Bridge Converter (FBC) for bidirectional power transfer is presented. The proposed FBC is an isolated DC-DC bidirectional converter, connected to a double voltage source—a voltage bus on one side and a Stack of Super-Capacitors (SOSC) on the other side. The control law aims at the regulation either of the bus current (when the load requires power) or of the SOSC current (when the stack requires a recharge). Analysis and design of the proposed FBC are discussed. A Phase Shift Modulation (PSM) scheme is proposed, along with an improved modulation variant for the efficiency optimization, through a proper reduction of the transformer power losses. The realized prototype, compliant with automotive applications, is presented and experimental results are highlighted. The target power level is 2 kW.","author":[{"dropping-particle":"","family":"Pellitteri","given":"Filippo","non-dropping-particle":"","parse-names":false,"suffix":""},{"dropping-particle":"","family":"Miceli","given":"Rosario","non-dropping-particle":"","parse-names":false,"suffix":""},{"dropping-particle":"","family":"Schettino","given":"Giuseppe","non-dropping-particle":"","parse-names":false,"suffix":""},{"dropping-particle":"","family":"Viola","given":"Fabio","non-dropping-particle":"","parse-names":false,"suffix":""},{"dropping-particle":"","family":"Schirone","given":"Luigi","non-dropping-particle":"","parse-names":false,"suffix":""}],"container-title":"Electronics (Switzerland)","id":"ITEM-2","issue":"5","issued":{"date-parts":[["2020"]]},"title":"Design and realization of a bidirectional full bridge converter with improved modulation strategies","type":"article-journal","volume":"9"},"uris":["http://www.mendeley.com/documents/?uuid=a8ad0e66-a038-4f20-91ff-16e667257b5c"]},{"id":"ITEM-3","itemData":{"DOI":"10.1109/TPEL.2019.2923804","ISSN":"19410107","abstract":"This paper proposes a novel modulation technique for the bidirectional operation of the phase-shift full-bridge (PSFB) dc/dc power converter. The forward or buck operation of this topology is well known and widely used in medium-to-high-power dc-to-dc converters. In contrast, backward or boost operation is less typical since it exhibits large drain voltage overshoot in devices located at the secondary or current-fed side - a known problem in isolated boost converters. For that reason, other topologies of symmetric configuration are preferred in bidirectional applications. In this work, we propose a modulation technique overcoming the drain voltage overshoot of the isolated boost converter, without additional components other than the ones in a standard PSFB and still achieving full or nearly full ZVS in the primary or voltage-fed side devices along all the load range. The proposed modulation has been tested in a bidirectional 3.3 kW PSFB achieving a 98% of peak efficiency in buck mode (380 V input, 54.5 V output), and a 97.5% in boost mode (51 V input, 400 V output). This demonstrates that the PSFB converter may become a relatively simple and efficient topology for bidirectional dc-to-dc converter applications.","author":[{"dropping-particle":"","family":"Escudero","given":"Manuel","non-dropping-particle":"","parse-names":false,"suffix":""},{"dropping-particle":"","family":"Meneses","given":"David","non-dropping-particle":"","parse-names":false,"suffix":""},{"dropping-particle":"","family":"Rodriguez","given":"Noel","non-dropping-particle":"","parse-names":false,"suffix":""},{"dropping-particle":"","family":"Morales","given":"Diego Pedro","non-dropping-particle":"","parse-names":false,"suffix":""}],"container-title":"IEEE Transactions on Power Electronics","id":"ITEM-3","issue":"2","issued":{"date-parts":[["2020"]]},"page":"1377-1391","title":"Modulation Scheme for the Bidirectional Operation of the Phase-Shift Full-Bridge Power Converter","type":"article-journal","volume":"35"},"uris":["http://www.mendeley.com/documents/?uuid=0bba040a-0a2d-4b50-83f5-4b39eb15e204"]}],"mendeley":{"formattedCitation":"[10]–[12]","plainTextFormattedCitation":"[10]–[12]","previouslyFormattedCitation":"[10]–[12]"},"properties":{"noteIndex":0},"schema":"https://github.com/citation-style-language/schema/raw/master/csl-citation.json"}</w:instrText>
      </w:r>
      <w:r w:rsidR="0038428E">
        <w:rPr>
          <w:rStyle w:val="fontstyle01"/>
          <w:rFonts w:ascii="Times New Roman" w:hAnsi="Times New Roman" w:cs="Times New Roman"/>
        </w:rPr>
        <w:fldChar w:fldCharType="separate"/>
      </w:r>
      <w:r w:rsidR="0038428E" w:rsidRPr="0038428E">
        <w:rPr>
          <w:rStyle w:val="fontstyle01"/>
          <w:rFonts w:ascii="Times New Roman" w:hAnsi="Times New Roman" w:cs="Times New Roman"/>
          <w:noProof/>
        </w:rPr>
        <w:t>[10]–[12]</w:t>
      </w:r>
      <w:r w:rsidR="0038428E">
        <w:rPr>
          <w:rStyle w:val="fontstyle01"/>
          <w:rFonts w:ascii="Times New Roman" w:hAnsi="Times New Roman" w:cs="Times New Roman"/>
        </w:rPr>
        <w:fldChar w:fldCharType="end"/>
      </w:r>
      <w:r w:rsidR="0038428E">
        <w:rPr>
          <w:rStyle w:val="fontstyle01"/>
          <w:rFonts w:ascii="Times New Roman" w:hAnsi="Times New Roman" w:cs="Times New Roman"/>
        </w:rPr>
        <w:t>.</w:t>
      </w:r>
      <w:r w:rsidRPr="00204ACB">
        <w:rPr>
          <w:rStyle w:val="fontstyle01"/>
          <w:rFonts w:ascii="Times New Roman" w:hAnsi="Times New Roman" w:cs="Times New Roman"/>
        </w:rPr>
        <w:t xml:space="preserve"> However, because a filter inductor is used on the secondary side but not on the primary, the topology is asymmetric. The high voltage spike on the secondary switching components is a problem with PSFB converters. A diode clamp circuit is a frequent solution to this problem</w:t>
      </w:r>
      <w:r w:rsidR="0038428E">
        <w:rPr>
          <w:rStyle w:val="fontstyle01"/>
          <w:rFonts w:ascii="Times New Roman" w:hAnsi="Times New Roman" w:cs="Times New Roman"/>
        </w:rPr>
        <w:t xml:space="preserve"> </w:t>
      </w:r>
      <w:r w:rsidR="007B197A">
        <w:rPr>
          <w:rStyle w:val="fontstyle01"/>
          <w:rFonts w:ascii="Times New Roman" w:hAnsi="Times New Roman" w:cs="Times New Roman"/>
        </w:rPr>
        <w:fldChar w:fldCharType="begin" w:fldLock="1"/>
      </w:r>
      <w:r w:rsidR="007B197A">
        <w:rPr>
          <w:rStyle w:val="fontstyle01"/>
          <w:rFonts w:ascii="Times New Roman" w:hAnsi="Times New Roman" w:cs="Times New Roman"/>
        </w:rPr>
        <w:instrText xml:space="preserve">ADDIN CSL_CITATION {"citationItems":[{"id":"ITEM-1","itemData":{"abstract":"Scope and purpose This document introduces a complete Infineon Technologies AG system solution for a 3300 W bi-directional DC-DC converter that achieves 98 percent efficiency in buck mode and 97 percent in boost mode. The EVAL_3K3W_BIDI_PSFB board is a DC-DC stage with telecom-level output realized by a Phase-Shift Full-Bridge (PSFB) topology block with bi-directional capability. This document shows the board using CoolMOS™ CFD7 and OptiMOS™ 5 in a full SMD solution with an innovative cooling concept. The Infineon components used in the 3300 W bi-directional PSFB are: </w:instrText>
      </w:r>
      <w:r w:rsidR="007B197A">
        <w:rPr>
          <w:rStyle w:val="fontstyle01"/>
          <w:rFonts w:ascii="Times New Roman" w:hAnsi="Times New Roman" w:cs="Times New Roman"/>
        </w:rPr>
        <w:instrText xml:space="preserve"> 600 V CoolMOS™ CFD7 superjunction (SJ) MOSFET </w:instrText>
      </w:r>
      <w:r w:rsidR="007B197A">
        <w:rPr>
          <w:rStyle w:val="fontstyle01"/>
          <w:rFonts w:ascii="Times New Roman" w:hAnsi="Times New Roman" w:cs="Times New Roman"/>
        </w:rPr>
        <w:instrText xml:space="preserve"> 150 V OptiMOS™ 5 Synchronous Rectifier (SR) MOSFET </w:instrText>
      </w:r>
      <w:r w:rsidR="007B197A">
        <w:rPr>
          <w:rStyle w:val="fontstyle01"/>
          <w:rFonts w:ascii="Times New Roman" w:hAnsi="Times New Roman" w:cs="Times New Roman"/>
        </w:rPr>
        <w:instrText xml:space="preserve"> 2EDS8265H safety isolated and 2EDF7275F functional isolated gate drivers (EiceDRIVER™) </w:instrText>
      </w:r>
      <w:r w:rsidR="007B197A">
        <w:rPr>
          <w:rStyle w:val="fontstyle01"/>
          <w:rFonts w:ascii="Times New Roman" w:hAnsi="Times New Roman" w:cs="Times New Roman"/>
        </w:rPr>
        <w:instrText xml:space="preserve"> XMC4200-F64k256AB microcontroller </w:instrText>
      </w:r>
      <w:r w:rsidR="007B197A">
        <w:rPr>
          <w:rStyle w:val="fontstyle01"/>
          <w:rFonts w:ascii="Times New Roman" w:hAnsi="Times New Roman" w:cs="Times New Roman"/>
        </w:rPr>
        <w:instrText xml:space="preserve"> ICE5QSAG CoolSET™ Quasi Resonant (QR) flyback controller </w:instrText>
      </w:r>
      <w:r w:rsidR="007B197A">
        <w:rPr>
          <w:rStyle w:val="fontstyle01"/>
          <w:rFonts w:ascii="Times New Roman" w:hAnsi="Times New Roman" w:cs="Times New Roman"/>
        </w:rPr>
        <w:instrText xml:space="preserve"> 800 V CoolMOS™ P7 Superjunction (SJ) MOSFET </w:instrText>
      </w:r>
      <w:r w:rsidR="007B197A">
        <w:rPr>
          <w:rStyle w:val="fontstyle01"/>
          <w:rFonts w:ascii="Times New Roman" w:hAnsi="Times New Roman" w:cs="Times New Roman"/>
        </w:rPr>
        <w:instrText xml:space="preserve"> CoolSiC™ Schottky diode 650 V G6 (IDH08G65C6) </w:instrText>
      </w:r>
      <w:r w:rsidR="007B197A">
        <w:rPr>
          <w:rStyle w:val="fontstyle01"/>
          <w:rFonts w:ascii="Times New Roman" w:hAnsi="Times New Roman" w:cs="Times New Roman"/>
        </w:rPr>
        <w:instrText xml:space="preserve"> Medium-power Schottky diode BAT165 </w:instrText>
      </w:r>
      <w:r w:rsidR="007B197A">
        <w:rPr>
          <w:rStyle w:val="fontstyle01"/>
          <w:rFonts w:ascii="Times New Roman" w:hAnsi="Times New Roman" w:cs="Times New Roman"/>
        </w:rPr>
        <w:instrText> IFX91041EJV33 DC-DC step-down voltage regulator Figure 1 3300 W bi-directional PSFB","author":[{"dropping-particle":"","family":"Kutschak","given":"Matteo-Alessandro","non-dropping-particle":"","parse-names":false,"suffix":""},{"dropping-particle":"","family":"Rodriguez Manuel","given":"Escudero","non-dropping-particle":"","parse-names":false,"suffix":""}],"id":"ITEM-1","issued":{"date-parts":[["2018"]]},"title":"3300 W 54 V bi-directional phase-shift full-bridge with 600 V CoolMOS™ CFD7 and XMC™ EVAL_3K3W_BIDI_PSFB About this document","type":"report"},"uris":["http://www.mendeley.com/documents/?uuid=5b7f288d-6377-4259-8835-b9cb4fb8084c"]},{"id":"ITEM-2","itemData":{"DOI":"10.1109/SPEEDAM48782.2020.9161962","ISBN":"9781728170190","abstract":"The phase-shift full-bridge converter (PSFB) is one of the most popular topologies for high power and high output voltage converters. A high number of turns are usually needed to design the main transformer used in this converter for galvanic isolation, resulting in large leakage inductances and stray capacitances of this transformer. The parasitic inductances in combination with the parasitic capacitances of the power semiconductor devices used can cause ringing oscillations leading to: electromagnetic compatibility problems and large voltage overshoot that can damage the power semiconductors. To reduce the high amplitude voltage oscillation produced by ringing, different snubber circuits are used. In the present paper, three snubbers will be compared: a passive resistor-diode-capacitor (RDC) snubber, a clamp diodes snubber and a regenerative active clamping snubber. Advantages and disadvantages as well as differences between them will be highlighted. The work will also propose a novel control method for the regenerative active clamping snubber that uses an extra winding on the output coil. Simulations and experimental results are used to validate the efficiency of the control method.","author":[{"dropping-particle":"","family":"Ferencz","given":"Izsak","non-dropping-particle":"","parse-names":false,"suffix":""},{"dropping-particle":"","family":"Petreus","given":"Dorin","non-dropping-particle":"","parse-names":false,"suffix":""},{"dropping-particle":"","family":"Patarau","given":"Toma","non-dropping-particle":"","parse-names":false,"suffix":""}],"container-title":"2020 International Symposium on Power Electronics, Electrical Drives, Automation and Motion, SPEEDAM 2020","id":"ITEM-2","issued":{"date-parts":[["2020"]]},"page":"763-768","title":"Comparative study of three snubber circuits for a phase-shift converter","type":"article-journal"},"uris":["http://www.mendeley.com/documents/?uuid=8cba5cfe-8896-4f90-98f6-36fc16ae4bcb"]}],"mendeley":{"formattedCitation":"[13], [14]","plainTextFormattedCitation":"[13], [14]","previouslyFormattedCitation":"[13], [14]"},"properties":{"noteIndex":0},"schema":"https://github.com/citation-style-language/schema/raw/master/csl-citation.json"}</w:instrText>
      </w:r>
      <w:r w:rsidR="007B197A">
        <w:rPr>
          <w:rStyle w:val="fontstyle01"/>
          <w:rFonts w:ascii="Times New Roman" w:hAnsi="Times New Roman" w:cs="Times New Roman"/>
        </w:rPr>
        <w:fldChar w:fldCharType="separate"/>
      </w:r>
      <w:r w:rsidR="007B197A" w:rsidRPr="007B197A">
        <w:rPr>
          <w:rStyle w:val="fontstyle01"/>
          <w:rFonts w:ascii="Times New Roman" w:hAnsi="Times New Roman" w:cs="Times New Roman"/>
          <w:noProof/>
        </w:rPr>
        <w:t>[13], [14]</w:t>
      </w:r>
      <w:r w:rsidR="007B197A">
        <w:rPr>
          <w:rStyle w:val="fontstyle01"/>
          <w:rFonts w:ascii="Times New Roman" w:hAnsi="Times New Roman" w:cs="Times New Roman"/>
        </w:rPr>
        <w:fldChar w:fldCharType="end"/>
      </w:r>
      <w:r w:rsidRPr="00204ACB">
        <w:rPr>
          <w:rStyle w:val="fontstyle01"/>
          <w:rFonts w:ascii="Times New Roman" w:hAnsi="Times New Roman" w:cs="Times New Roman"/>
        </w:rPr>
        <w:t>.</w:t>
      </w:r>
    </w:p>
    <w:p w14:paraId="0F2C6FE1" w14:textId="77777777" w:rsidR="00204ACB" w:rsidRPr="00204ACB" w:rsidRDefault="00204ACB" w:rsidP="002F08D0">
      <w:pPr>
        <w:ind w:firstLine="426"/>
        <w:rPr>
          <w:rStyle w:val="fontstyle01"/>
          <w:rFonts w:ascii="Times New Roman" w:hAnsi="Times New Roman" w:cs="Times New Roman"/>
        </w:rPr>
      </w:pPr>
    </w:p>
    <w:p w14:paraId="1423B9B8" w14:textId="420341B3" w:rsidR="002F08D0" w:rsidRPr="00204ACB" w:rsidRDefault="002F08D0" w:rsidP="00090798">
      <w:pPr>
        <w:spacing w:after="120"/>
        <w:rPr>
          <w:rStyle w:val="fontstyle01"/>
          <w:rFonts w:ascii="Times New Roman" w:hAnsi="Times New Roman" w:cs="Times New Roman"/>
        </w:rPr>
      </w:pPr>
      <w:r w:rsidRPr="00204ACB">
        <w:rPr>
          <w:rStyle w:val="fontstyle01"/>
          <w:rFonts w:ascii="Times New Roman" w:hAnsi="Times New Roman" w:cs="Times New Roman"/>
        </w:rPr>
        <w:lastRenderedPageBreak/>
        <w:t>Some advantages of the BPSFB converter:</w:t>
      </w:r>
    </w:p>
    <w:p w14:paraId="399883C9" w14:textId="63B20CD9" w:rsidR="002F08D0" w:rsidRPr="00204ACB" w:rsidRDefault="002F08D0" w:rsidP="002A3314">
      <w:pPr>
        <w:pStyle w:val="ListParagraph"/>
        <w:numPr>
          <w:ilvl w:val="0"/>
          <w:numId w:val="15"/>
        </w:numPr>
        <w:spacing w:after="120"/>
        <w:ind w:left="426" w:right="95" w:hanging="284"/>
        <w:contextualSpacing w:val="0"/>
        <w:rPr>
          <w:rStyle w:val="fontstyle01"/>
          <w:rFonts w:ascii="Times New Roman" w:hAnsi="Times New Roman" w:cs="Times New Roman"/>
        </w:rPr>
      </w:pPr>
      <w:r w:rsidRPr="00204ACB">
        <w:rPr>
          <w:rStyle w:val="fontstyle01"/>
          <w:rFonts w:ascii="Times New Roman" w:eastAsiaTheme="majorEastAsia" w:hAnsi="Times New Roman" w:cs="Times New Roman"/>
        </w:rPr>
        <w:t>On the positive power flow direction, it has</w:t>
      </w:r>
      <w:r w:rsidR="002A3314">
        <w:rPr>
          <w:rStyle w:val="fontstyle01"/>
          <w:rFonts w:ascii="Times New Roman" w:eastAsiaTheme="majorEastAsia" w:hAnsi="Times New Roman" w:cs="Times New Roman"/>
        </w:rPr>
        <w:t xml:space="preserve"> zero voltage switching</w:t>
      </w:r>
      <w:r w:rsidRPr="00204ACB">
        <w:rPr>
          <w:rStyle w:val="fontstyle01"/>
          <w:rFonts w:ascii="Times New Roman" w:eastAsiaTheme="majorEastAsia" w:hAnsi="Times New Roman" w:cs="Times New Roman"/>
        </w:rPr>
        <w:t xml:space="preserve"> </w:t>
      </w:r>
      <w:r w:rsidR="002A3314">
        <w:rPr>
          <w:rStyle w:val="fontstyle01"/>
          <w:rFonts w:ascii="Times New Roman" w:eastAsiaTheme="majorEastAsia" w:hAnsi="Times New Roman" w:cs="Times New Roman"/>
        </w:rPr>
        <w:t>(</w:t>
      </w:r>
      <w:r w:rsidRPr="00204ACB">
        <w:rPr>
          <w:rStyle w:val="fontstyle01"/>
          <w:rFonts w:ascii="Times New Roman" w:eastAsiaTheme="majorEastAsia" w:hAnsi="Times New Roman" w:cs="Times New Roman"/>
        </w:rPr>
        <w:t>ZVS</w:t>
      </w:r>
      <w:r w:rsidR="002A3314">
        <w:rPr>
          <w:rStyle w:val="fontstyle01"/>
          <w:rFonts w:ascii="Times New Roman" w:eastAsiaTheme="majorEastAsia" w:hAnsi="Times New Roman" w:cs="Times New Roman"/>
        </w:rPr>
        <w:t>)</w:t>
      </w:r>
      <w:r w:rsidRPr="00204ACB">
        <w:rPr>
          <w:rStyle w:val="fontstyle01"/>
          <w:rFonts w:ascii="Times New Roman" w:eastAsiaTheme="majorEastAsia" w:hAnsi="Times New Roman" w:cs="Times New Roman"/>
        </w:rPr>
        <w:t xml:space="preserve"> characteristics</w:t>
      </w:r>
      <w:r w:rsidR="002A3314">
        <w:rPr>
          <w:rStyle w:val="fontstyle01"/>
          <w:rFonts w:ascii="Times New Roman" w:eastAsiaTheme="majorEastAsia" w:hAnsi="Times New Roman" w:cs="Times New Roman"/>
        </w:rPr>
        <w:t xml:space="preserve">; </w:t>
      </w:r>
      <w:r w:rsidRPr="00204ACB">
        <w:rPr>
          <w:rStyle w:val="fontstyle01"/>
          <w:rFonts w:ascii="Times New Roman" w:eastAsiaTheme="majorEastAsia" w:hAnsi="Times New Roman" w:cs="Times New Roman"/>
        </w:rPr>
        <w:t xml:space="preserve">on the negative power flow direction, it has </w:t>
      </w:r>
      <w:r w:rsidR="002A3314">
        <w:rPr>
          <w:rStyle w:val="fontstyle01"/>
          <w:rFonts w:ascii="Times New Roman" w:eastAsiaTheme="majorEastAsia" w:hAnsi="Times New Roman" w:cs="Times New Roman"/>
        </w:rPr>
        <w:t>zero current switching (</w:t>
      </w:r>
      <w:r w:rsidRPr="00204ACB">
        <w:rPr>
          <w:rStyle w:val="fontstyle01"/>
          <w:rFonts w:ascii="Times New Roman" w:eastAsiaTheme="majorEastAsia" w:hAnsi="Times New Roman" w:cs="Times New Roman"/>
        </w:rPr>
        <w:t>ZCS</w:t>
      </w:r>
      <w:r w:rsidR="002A3314">
        <w:rPr>
          <w:rStyle w:val="fontstyle01"/>
          <w:rFonts w:ascii="Times New Roman" w:eastAsiaTheme="majorEastAsia" w:hAnsi="Times New Roman" w:cs="Times New Roman"/>
        </w:rPr>
        <w:t>)</w:t>
      </w:r>
      <w:r w:rsidRPr="00204ACB">
        <w:rPr>
          <w:rStyle w:val="fontstyle01"/>
          <w:rFonts w:ascii="Times New Roman" w:eastAsiaTheme="majorEastAsia" w:hAnsi="Times New Roman" w:cs="Times New Roman"/>
        </w:rPr>
        <w:t xml:space="preserve"> characteristics</w:t>
      </w:r>
    </w:p>
    <w:p w14:paraId="2B049BD9" w14:textId="77777777" w:rsidR="002F08D0" w:rsidRPr="00204ACB" w:rsidRDefault="002F08D0" w:rsidP="002A3314">
      <w:pPr>
        <w:pStyle w:val="ListParagraph"/>
        <w:numPr>
          <w:ilvl w:val="0"/>
          <w:numId w:val="15"/>
        </w:numPr>
        <w:spacing w:after="160"/>
        <w:ind w:left="426" w:right="946" w:hanging="295"/>
        <w:rPr>
          <w:rStyle w:val="fontstyle01"/>
          <w:rFonts w:ascii="Times New Roman" w:hAnsi="Times New Roman" w:cs="Times New Roman"/>
        </w:rPr>
      </w:pPr>
      <w:r w:rsidRPr="00204ACB">
        <w:rPr>
          <w:rStyle w:val="fontstyle01"/>
          <w:rFonts w:ascii="Times New Roman" w:eastAsiaTheme="majorEastAsia" w:hAnsi="Times New Roman" w:cs="Times New Roman"/>
        </w:rPr>
        <w:t>High efficiency performance can be obtained regardless of the direction of power flow and it performs well in terms of stability and dynamic response</w:t>
      </w:r>
    </w:p>
    <w:p w14:paraId="6ADBA7E6" w14:textId="039915CF" w:rsidR="002F08D0" w:rsidRDefault="000F1988" w:rsidP="00090075">
      <w:pPr>
        <w:spacing w:after="80"/>
        <w:ind w:left="-142" w:right="-142"/>
        <w:jc w:val="center"/>
      </w:pPr>
      <w:r w:rsidRPr="000F1988">
        <w:rPr>
          <w:noProof/>
          <w:lang w:val="en-US"/>
        </w:rPr>
        <w:drawing>
          <wp:inline distT="0" distB="0" distL="0" distR="0" wp14:anchorId="71833F50" wp14:editId="2281733E">
            <wp:extent cx="3292689" cy="1579419"/>
            <wp:effectExtent l="0" t="0" r="3175" b="1905"/>
            <wp:docPr id="2" name="Picture 2" descr="Fig. 9 – The bidirectional phase-shift full-bridge converte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330\Pictures\asdf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9085" cy="1592080"/>
                    </a:xfrm>
                    <a:prstGeom prst="rect">
                      <a:avLst/>
                    </a:prstGeom>
                    <a:noFill/>
                    <a:ln>
                      <a:noFill/>
                    </a:ln>
                  </pic:spPr>
                </pic:pic>
              </a:graphicData>
            </a:graphic>
          </wp:inline>
        </w:drawing>
      </w:r>
    </w:p>
    <w:p w14:paraId="07C51B1E" w14:textId="4F051E43" w:rsidR="002F08D0" w:rsidRDefault="002F08D0" w:rsidP="002F08D0">
      <w:pPr>
        <w:pStyle w:val="figurecaptions"/>
      </w:pPr>
      <w:bookmarkStart w:id="36" w:name="_Ref100598159"/>
      <w:bookmarkStart w:id="37" w:name="_Ref100069622"/>
      <w:bookmarkStart w:id="38" w:name="_Toc100744798"/>
      <w:r>
        <w:t xml:space="preserve">Fig. </w:t>
      </w:r>
      <w:r w:rsidR="00C84872">
        <w:fldChar w:fldCharType="begin"/>
      </w:r>
      <w:r w:rsidR="00C84872">
        <w:instrText xml:space="preserve"> SEQ Fig. \* ARABIC </w:instrText>
      </w:r>
      <w:r w:rsidR="00C84872">
        <w:fldChar w:fldCharType="separate"/>
      </w:r>
      <w:r w:rsidR="00C0688E">
        <w:rPr>
          <w:noProof/>
        </w:rPr>
        <w:t>9</w:t>
      </w:r>
      <w:r w:rsidR="00C84872">
        <w:rPr>
          <w:noProof/>
        </w:rPr>
        <w:fldChar w:fldCharType="end"/>
      </w:r>
      <w:bookmarkEnd w:id="36"/>
      <w:r w:rsidR="00090075">
        <w:rPr>
          <w:noProof/>
        </w:rPr>
        <w:t xml:space="preserve"> </w:t>
      </w:r>
      <w:r>
        <w:t>– The bidirectional phase-shift full-bridge converter circuit.</w:t>
      </w:r>
      <w:bookmarkEnd w:id="37"/>
      <w:bookmarkEnd w:id="38"/>
    </w:p>
    <w:p w14:paraId="2FAE0B6A" w14:textId="77777777" w:rsidR="002F08D0" w:rsidRPr="00204ACB" w:rsidRDefault="002F08D0" w:rsidP="00204ACB">
      <w:pPr>
        <w:pStyle w:val="Heading3"/>
      </w:pPr>
      <w:bookmarkStart w:id="39" w:name="_Toc100649879"/>
      <w:bookmarkStart w:id="40" w:name="_Toc103701455"/>
      <w:r w:rsidRPr="00204ACB">
        <w:t>Mathematical model</w:t>
      </w:r>
      <w:bookmarkEnd w:id="39"/>
      <w:bookmarkEnd w:id="40"/>
    </w:p>
    <w:p w14:paraId="42F8C038" w14:textId="128B5D63" w:rsidR="002F08D0" w:rsidRDefault="002F08D0" w:rsidP="002A3314">
      <w:pPr>
        <w:spacing w:after="120"/>
        <w:ind w:firstLine="426"/>
        <w:contextualSpacing w:val="0"/>
      </w:pPr>
      <w:r>
        <w:t xml:space="preserve">The </w:t>
      </w:r>
      <w:r w:rsidR="002A3314">
        <w:t>BPSFB</w:t>
      </w:r>
      <w:r w:rsidRPr="000B66C4">
        <w:t xml:space="preserve"> topology is asymmetric, as shown in </w:t>
      </w:r>
      <w:r w:rsidR="00204ACB">
        <w:fldChar w:fldCharType="begin"/>
      </w:r>
      <w:r w:rsidR="00204ACB">
        <w:instrText xml:space="preserve"> REF _Ref100598159 \h </w:instrText>
      </w:r>
      <w:r w:rsidR="00204ACB">
        <w:fldChar w:fldCharType="separate"/>
      </w:r>
      <w:r w:rsidR="00C0688E">
        <w:t xml:space="preserve">Fig. </w:t>
      </w:r>
      <w:r w:rsidR="00C0688E">
        <w:rPr>
          <w:noProof/>
        </w:rPr>
        <w:t>9</w:t>
      </w:r>
      <w:r w:rsidR="00204ACB">
        <w:fldChar w:fldCharType="end"/>
      </w:r>
      <w:r>
        <w:t>.</w:t>
      </w:r>
      <w:r w:rsidRPr="000B66C4">
        <w:t xml:space="preserve"> When the voltage is converted from V1 to V2, the converter is a voltage mode full-bridge converter. When the voltage is </w:t>
      </w:r>
      <w:r>
        <w:t>transferred</w:t>
      </w:r>
      <w:r w:rsidRPr="000B66C4">
        <w:t xml:space="preserve"> from </w:t>
      </w:r>
      <w:r>
        <w:t xml:space="preserve">V2 to V1, where V1 denotes high </w:t>
      </w:r>
      <w:r w:rsidRPr="000B66C4">
        <w:t xml:space="preserve">voltage and V2 denotes low voltage, it is a </w:t>
      </w:r>
      <w:r>
        <w:t>c</w:t>
      </w:r>
      <w:r w:rsidRPr="000B66C4">
        <w:t xml:space="preserve">urrent mode full-bridge converter. The </w:t>
      </w:r>
      <w:r>
        <w:t xml:space="preserve">circuit </w:t>
      </w:r>
      <w:r w:rsidRPr="000B66C4">
        <w:t xml:space="preserve">contains nonlinear elements such as power switches and diodes, making it a nonlinear time-varying system. To obtain the </w:t>
      </w:r>
      <w:r>
        <w:t>converter</w:t>
      </w:r>
      <w:r w:rsidRPr="000B66C4">
        <w:t xml:space="preserve"> model, it is necessary to use mathematical methods to simplify the complex physical model. The small-signal analysis method is appropriate for lineari</w:t>
      </w:r>
      <w:r w:rsidR="002A3314">
        <w:t>s</w:t>
      </w:r>
      <w:r w:rsidRPr="000B66C4">
        <w:t>ing nonlinear systems and obtaining transfer functions. The closed-loop controller will then be designed using classical control theory.</w:t>
      </w:r>
    </w:p>
    <w:p w14:paraId="5BF2EE99" w14:textId="1A29DF8A" w:rsidR="002F08D0" w:rsidRPr="00147D8C" w:rsidRDefault="002F08D0" w:rsidP="00BE0B6E">
      <w:r>
        <w:t>This topology is basically a galvanic</w:t>
      </w:r>
      <w:r w:rsidR="002A3314">
        <w:t>ally</w:t>
      </w:r>
      <w:r>
        <w:t xml:space="preserve"> isolated buck-boost converter, from the operation point of view</w:t>
      </w:r>
      <w:r w:rsidR="007B197A">
        <w:t xml:space="preserve"> </w:t>
      </w:r>
      <w:r w:rsidR="007B197A">
        <w:fldChar w:fldCharType="begin" w:fldLock="1"/>
      </w:r>
      <w:r w:rsidR="007B197A">
        <w:instrText>ADDIN CSL_CITATION {"citationItems":[{"id":"ITEM-1","itemData":{"DOI":"10.1016/j.apenergy.2016.11.113","ISSN":"03062619","abstract":"Bi-directional full bridge DC/DC converter is a nonlinear time-varying system. To design the closed-loop control system, it needed to be transformed into a continuum mathematical model. This paper proposed a modeling method by using state space average method and the small signal analysis method to build the model. Firstly, a nonlinear mathematical model of the converter was established by using the state space average method, and on this basis, using small signal analysis method to convert the nonlinear mathematical model to a continuum mathematical model. Then the stability criterion of the system is proposed and the PID parameters were adjusted by combining with the automatic control theory. Furthermore the digital closed-loop network of each working mode is designed. Finally by simulation and a series prototype experiments, the results verified the feasibility of closed-loop control system and the DC/DC converter.","author":[{"dropping-particle":"","family":"Zhifu","given":"Wang","non-dropping-particle":"","parse-names":false,"suffix":""},{"dropping-particle":"","family":"Yupu","given":"Wang","non-dropping-particle":"","parse-names":false,"suffix":""},{"dropping-particle":"","family":"Yinan","given":"Rong","non-dropping-particle":"","parse-names":false,"suffix":""}],"container-title":"Applied Energy","id":"ITEM-1","issued":{"date-parts":[["2017"]]},"page":"617-625","publisher":"Elsevier Ltd","title":"Design of closed-loop control system for a bidirectional full bridge DC/DC converter","type":"article-journal","volume":"194"},"uris":["http://www.mendeley.com/documents/?uuid=2a0bcc92-e4db-4f10-b0e7-308447278643"]}],"mendeley":{"formattedCitation":"[15]","plainTextFormattedCitation":"[15]","previouslyFormattedCitation":"[15]"},"properties":{"noteIndex":0},"schema":"https://github.com/citation-style-language/schema/raw/master/csl-citation.json"}</w:instrText>
      </w:r>
      <w:r w:rsidR="007B197A">
        <w:fldChar w:fldCharType="separate"/>
      </w:r>
      <w:r w:rsidR="007B197A" w:rsidRPr="007B197A">
        <w:rPr>
          <w:noProof/>
        </w:rPr>
        <w:t>[15]</w:t>
      </w:r>
      <w:r w:rsidR="007B197A">
        <w:fldChar w:fldCharType="end"/>
      </w:r>
      <w:r>
        <w:t>. Therefore, the forward mode (voltage mode) will be equivalent to a Buck converter, with the ratio of the transformer (</w:t>
      </w:r>
      <w:proofErr w:type="gramStart"/>
      <w:r>
        <w:t>1:n</w:t>
      </w:r>
      <w:proofErr w:type="gramEnd"/>
      <w:r>
        <w:t xml:space="preserve">) added into the circuit. </w:t>
      </w:r>
      <w:r w:rsidR="00204ACB">
        <w:fldChar w:fldCharType="begin"/>
      </w:r>
      <w:r w:rsidR="00204ACB">
        <w:instrText xml:space="preserve"> REF _Ref100070196 \h </w:instrText>
      </w:r>
      <w:r w:rsidR="00204ACB">
        <w:fldChar w:fldCharType="separate"/>
      </w:r>
      <w:r w:rsidR="00C0688E">
        <w:t xml:space="preserve">Fig. </w:t>
      </w:r>
      <w:r w:rsidR="00C0688E">
        <w:rPr>
          <w:noProof/>
        </w:rPr>
        <w:t>10</w:t>
      </w:r>
      <w:r w:rsidR="00204ACB">
        <w:fldChar w:fldCharType="end"/>
      </w:r>
      <w:r>
        <w:t xml:space="preserve"> presents the equivalent circuit. On the other hand, in backward mode (</w:t>
      </w:r>
      <w:r w:rsidRPr="009A76B2">
        <w:t>current mode</w:t>
      </w:r>
      <w:r>
        <w:t>)</w:t>
      </w:r>
      <w:r w:rsidRPr="009A76B2">
        <w:t xml:space="preserve"> </w:t>
      </w:r>
      <w:r>
        <w:t xml:space="preserve">the energy transfer is the same as in a Boost converter. See the equivalent circuit in </w:t>
      </w:r>
      <w:r w:rsidR="00204ACB">
        <w:fldChar w:fldCharType="begin"/>
      </w:r>
      <w:r w:rsidR="00204ACB">
        <w:instrText xml:space="preserve"> REF _Ref100070459 \h </w:instrText>
      </w:r>
      <w:r w:rsidR="00204ACB">
        <w:fldChar w:fldCharType="separate"/>
      </w:r>
      <w:r w:rsidR="00C0688E">
        <w:t xml:space="preserve">Fig. </w:t>
      </w:r>
      <w:r w:rsidR="00C0688E">
        <w:rPr>
          <w:noProof/>
        </w:rPr>
        <w:t>11</w:t>
      </w:r>
      <w:r w:rsidR="00204ACB">
        <w:fldChar w:fldCharType="end"/>
      </w:r>
      <w:r>
        <w:t>.</w:t>
      </w:r>
    </w:p>
    <w:p w14:paraId="11B83DA6" w14:textId="77777777" w:rsidR="002F08D0" w:rsidRPr="00204ACB" w:rsidRDefault="002F08D0" w:rsidP="00090075">
      <w:pPr>
        <w:pStyle w:val="Heading4"/>
        <w:spacing w:after="0"/>
        <w:ind w:left="862" w:hanging="862"/>
      </w:pPr>
      <w:r w:rsidRPr="00204ACB">
        <w:t>Forward mode (Buck equivalent)</w:t>
      </w:r>
    </w:p>
    <w:p w14:paraId="6421C984" w14:textId="502E57BB" w:rsidR="002F08D0" w:rsidRDefault="00323925" w:rsidP="00323925">
      <w:pPr>
        <w:spacing w:after="80"/>
        <w:jc w:val="center"/>
      </w:pPr>
      <w:r w:rsidRPr="00323925">
        <w:rPr>
          <w:noProof/>
          <w:lang w:val="en-US"/>
        </w:rPr>
        <w:drawing>
          <wp:inline distT="0" distB="0" distL="0" distR="0" wp14:anchorId="7C12AB8A" wp14:editId="73EB1F1B">
            <wp:extent cx="4049485" cy="1397948"/>
            <wp:effectExtent l="0" t="0" r="8255" b="0"/>
            <wp:docPr id="10" name="Picture 10" descr="Fig. 10 – BPSFB forward mode equivalent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330\Pictures\BPSF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8586" cy="1407994"/>
                    </a:xfrm>
                    <a:prstGeom prst="rect">
                      <a:avLst/>
                    </a:prstGeom>
                    <a:noFill/>
                    <a:ln>
                      <a:noFill/>
                    </a:ln>
                  </pic:spPr>
                </pic:pic>
              </a:graphicData>
            </a:graphic>
          </wp:inline>
        </w:drawing>
      </w:r>
    </w:p>
    <w:p w14:paraId="7F3CC057" w14:textId="0448E3D4" w:rsidR="002F08D0" w:rsidRDefault="002F08D0" w:rsidP="002F08D0">
      <w:pPr>
        <w:pStyle w:val="figurecaptions"/>
      </w:pPr>
      <w:bookmarkStart w:id="41" w:name="_Ref100070196"/>
      <w:bookmarkStart w:id="42" w:name="_Ref100590007"/>
      <w:bookmarkStart w:id="43" w:name="_Toc100744799"/>
      <w:r>
        <w:t xml:space="preserve">Fig. </w:t>
      </w:r>
      <w:r w:rsidR="00C84872">
        <w:fldChar w:fldCharType="begin"/>
      </w:r>
      <w:r w:rsidR="00C84872">
        <w:instrText xml:space="preserve"> SEQ Fig. \* ARABIC </w:instrText>
      </w:r>
      <w:r w:rsidR="00C84872">
        <w:fldChar w:fldCharType="separate"/>
      </w:r>
      <w:r w:rsidR="00C0688E">
        <w:rPr>
          <w:noProof/>
        </w:rPr>
        <w:t>10</w:t>
      </w:r>
      <w:r w:rsidR="00C84872">
        <w:rPr>
          <w:noProof/>
        </w:rPr>
        <w:fldChar w:fldCharType="end"/>
      </w:r>
      <w:bookmarkEnd w:id="41"/>
      <w:r>
        <w:t xml:space="preserve"> – BPSFB forward mode equivalent circuit.</w:t>
      </w:r>
      <w:bookmarkEnd w:id="42"/>
      <w:bookmarkEnd w:id="43"/>
    </w:p>
    <w:p w14:paraId="58ABBF51" w14:textId="77777777" w:rsidR="002F08D0" w:rsidRDefault="002F08D0" w:rsidP="002F08D0">
      <w:pPr>
        <w:ind w:firstLine="426"/>
      </w:pPr>
      <w:r>
        <w:t>Since the Buck converter’s mathematical model is well known, it will not be deduced here. See the open loop input to output transfer function for this voltage controlled converter in the next equation.</w:t>
      </w:r>
    </w:p>
    <w:p w14:paraId="4FD76E0D" w14:textId="6AD5ECDA" w:rsidR="002F08D0" w:rsidRPr="00CE2EA0" w:rsidRDefault="00C84872" w:rsidP="002F08D0">
      <w:pPr>
        <w:jc w:val="center"/>
        <w:rPr>
          <w:rFonts w:eastAsiaTheme="minorEastAsia"/>
          <w:sz w:val="22"/>
        </w:rPr>
      </w:pPr>
      <m:oMathPara>
        <m:oMath>
          <m:eqArr>
            <m:eqArrPr>
              <m:maxDist m:val="1"/>
              <m:ctrlPr>
                <w:rPr>
                  <w:rFonts w:ascii="Cambria Math" w:eastAsiaTheme="minorEastAsia" w:hAnsi="Cambria Math"/>
                  <w:i/>
                  <w:sz w:val="22"/>
                </w:rPr>
              </m:ctrlPr>
            </m:eqArrPr>
            <m:e>
              <m:sSub>
                <m:sSubPr>
                  <m:ctrlPr>
                    <w:rPr>
                      <w:rFonts w:ascii="Cambria Math" w:hAnsi="Cambria Math"/>
                      <w:i/>
                      <w:sz w:val="22"/>
                    </w:rPr>
                  </m:ctrlPr>
                </m:sSubPr>
                <m:e>
                  <m:r>
                    <w:rPr>
                      <w:rFonts w:ascii="Cambria Math" w:hAnsi="Cambria Math"/>
                      <w:sz w:val="22"/>
                    </w:rPr>
                    <m:t>H</m:t>
                  </m:r>
                </m:e>
                <m:sub>
                  <m:sSub>
                    <m:sSubPr>
                      <m:ctrlPr>
                        <w:rPr>
                          <w:rFonts w:ascii="Cambria Math" w:hAnsi="Cambria Math"/>
                          <w:i/>
                          <w:sz w:val="22"/>
                        </w:rPr>
                      </m:ctrlPr>
                    </m:sSubPr>
                    <m:e>
                      <m:r>
                        <w:rPr>
                          <w:rFonts w:ascii="Cambria Math" w:hAnsi="Cambria Math"/>
                          <w:sz w:val="22"/>
                        </w:rPr>
                        <m:t>BPSF</m:t>
                      </m:r>
                      <m:sSub>
                        <m:sSubPr>
                          <m:ctrlPr>
                            <w:rPr>
                              <w:rFonts w:ascii="Cambria Math" w:hAnsi="Cambria Math"/>
                              <w:i/>
                              <w:sz w:val="22"/>
                            </w:rPr>
                          </m:ctrlPr>
                        </m:sSubPr>
                        <m:e>
                          <m:r>
                            <w:rPr>
                              <w:rFonts w:ascii="Cambria Math" w:hAnsi="Cambria Math"/>
                              <w:sz w:val="22"/>
                            </w:rPr>
                            <m:t>B</m:t>
                          </m:r>
                        </m:e>
                        <m:sub>
                          <m:r>
                            <w:rPr>
                              <w:rFonts w:ascii="Cambria Math" w:hAnsi="Cambria Math"/>
                              <w:sz w:val="22"/>
                            </w:rPr>
                            <m:t>buck</m:t>
                          </m:r>
                        </m:sub>
                      </m:sSub>
                    </m:e>
                    <m:sub>
                      <m:r>
                        <w:rPr>
                          <w:rFonts w:ascii="Cambria Math" w:hAnsi="Cambria Math"/>
                          <w:sz w:val="22"/>
                        </w:rPr>
                        <m:t>o</m:t>
                      </m:r>
                    </m:sub>
                  </m:sSub>
                </m:sub>
              </m:sSub>
              <m:d>
                <m:dPr>
                  <m:ctrlPr>
                    <w:rPr>
                      <w:rFonts w:ascii="Cambria Math" w:hAnsi="Cambria Math"/>
                      <w:i/>
                      <w:sz w:val="22"/>
                    </w:rPr>
                  </m:ctrlPr>
                </m:dPr>
                <m:e>
                  <m:r>
                    <w:rPr>
                      <w:rFonts w:ascii="Cambria Math" w:hAnsi="Cambria Math"/>
                      <w:sz w:val="22"/>
                    </w:rPr>
                    <m:t>s</m:t>
                  </m:r>
                </m:e>
              </m:d>
              <m:r>
                <w:rPr>
                  <w:rFonts w:ascii="Cambria Math" w:hAnsi="Cambria Math"/>
                  <w:sz w:val="22"/>
                </w:rPr>
                <m:t>=</m:t>
              </m:r>
              <m:f>
                <m:fPr>
                  <m:ctrlPr>
                    <w:rPr>
                      <w:rFonts w:ascii="Cambria Math" w:hAnsi="Cambria Math" w:cs="Times New Roman"/>
                      <w:i/>
                      <w:color w:val="000000"/>
                    </w:rPr>
                  </m:ctrlPr>
                </m:fPr>
                <m:num>
                  <m:acc>
                    <m:accPr>
                      <m:ctrlPr>
                        <w:rPr>
                          <w:rFonts w:ascii="Cambria Math" w:hAnsi="Cambria Math" w:cs="Times New Roman"/>
                          <w:i/>
                          <w:color w:val="000000"/>
                        </w:rPr>
                      </m:ctrlPr>
                    </m:accPr>
                    <m:e>
                      <m:sSub>
                        <m:sSubPr>
                          <m:ctrlPr>
                            <w:rPr>
                              <w:rFonts w:ascii="Cambria Math" w:hAnsi="Cambria Math" w:cs="Times New Roman"/>
                              <w:i/>
                              <w:color w:val="000000"/>
                            </w:rPr>
                          </m:ctrlPr>
                        </m:sSubPr>
                        <m:e>
                          <m:r>
                            <w:rPr>
                              <w:rFonts w:ascii="Cambria Math" w:hAnsi="Cambria Math" w:cs="Times New Roman"/>
                              <w:color w:val="000000"/>
                            </w:rPr>
                            <m:t>v</m:t>
                          </m:r>
                        </m:e>
                        <m:sub>
                          <m:r>
                            <w:rPr>
                              <w:rFonts w:ascii="Cambria Math" w:hAnsi="Cambria Math" w:cs="Times New Roman"/>
                              <w:color w:val="000000"/>
                            </w:rPr>
                            <m:t>o</m:t>
                          </m:r>
                        </m:sub>
                      </m:sSub>
                    </m:e>
                  </m:acc>
                </m:num>
                <m:den>
                  <m:acc>
                    <m:accPr>
                      <m:ctrlPr>
                        <w:rPr>
                          <w:rFonts w:ascii="Cambria Math" w:hAnsi="Cambria Math" w:cs="Times New Roman"/>
                          <w:i/>
                          <w:color w:val="000000"/>
                        </w:rPr>
                      </m:ctrlPr>
                    </m:accPr>
                    <m:e>
                      <m:sSub>
                        <m:sSubPr>
                          <m:ctrlPr>
                            <w:rPr>
                              <w:rFonts w:ascii="Cambria Math" w:hAnsi="Cambria Math" w:cs="Times New Roman"/>
                              <w:i/>
                              <w:color w:val="000000"/>
                            </w:rPr>
                          </m:ctrlPr>
                        </m:sSubPr>
                        <m:e>
                          <m:r>
                            <w:rPr>
                              <w:rFonts w:ascii="Cambria Math" w:hAnsi="Cambria Math" w:cs="Times New Roman"/>
                              <w:color w:val="000000"/>
                            </w:rPr>
                            <m:t>v</m:t>
                          </m:r>
                        </m:e>
                        <m:sub>
                          <m:r>
                            <w:rPr>
                              <w:rFonts w:ascii="Cambria Math" w:hAnsi="Cambria Math" w:cs="Times New Roman"/>
                              <w:color w:val="000000"/>
                            </w:rPr>
                            <m:t>i</m:t>
                          </m:r>
                        </m:sub>
                      </m:sSub>
                    </m:e>
                  </m:acc>
                </m:den>
              </m:f>
              <m:r>
                <w:rPr>
                  <w:rFonts w:ascii="Cambria Math" w:hAnsi="Cambria Math"/>
                  <w:sz w:val="22"/>
                </w:rPr>
                <m:t>=</m:t>
              </m:r>
              <m:f>
                <m:fPr>
                  <m:ctrlPr>
                    <w:rPr>
                      <w:rFonts w:ascii="Cambria Math" w:hAnsi="Cambria Math"/>
                      <w:i/>
                      <w:sz w:val="22"/>
                    </w:rPr>
                  </m:ctrlPr>
                </m:fPr>
                <m:num>
                  <m:r>
                    <w:rPr>
                      <w:rFonts w:ascii="Cambria Math" w:hAnsi="Cambria Math"/>
                      <w:sz w:val="22"/>
                    </w:rPr>
                    <m:t>1</m:t>
                  </m:r>
                </m:num>
                <m:den>
                  <m:r>
                    <w:rPr>
                      <w:rFonts w:ascii="Cambria Math" w:hAnsi="Cambria Math"/>
                      <w:sz w:val="22"/>
                    </w:rPr>
                    <m:t>1+</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r</m:t>
                          </m:r>
                        </m:e>
                        <m:sub>
                          <m:r>
                            <w:rPr>
                              <w:rFonts w:ascii="Cambria Math" w:hAnsi="Cambria Math"/>
                              <w:sz w:val="22"/>
                            </w:rPr>
                            <m:t>L</m:t>
                          </m:r>
                        </m:sub>
                      </m:sSub>
                    </m:num>
                    <m:den>
                      <m:r>
                        <w:rPr>
                          <w:rFonts w:ascii="Cambria Math" w:hAnsi="Cambria Math"/>
                          <w:sz w:val="22"/>
                        </w:rPr>
                        <m:t>R</m:t>
                      </m:r>
                    </m:den>
                  </m:f>
                </m:den>
              </m:f>
              <m:r>
                <w:rPr>
                  <w:rFonts w:ascii="Cambria Math" w:hAnsi="Cambria Math"/>
                  <w:sz w:val="22"/>
                </w:rPr>
                <m:t>∙</m:t>
              </m:r>
              <m:f>
                <m:fPr>
                  <m:ctrlPr>
                    <w:rPr>
                      <w:rFonts w:ascii="Cambria Math" w:hAnsi="Cambria Math"/>
                      <w:i/>
                      <w:sz w:val="22"/>
                    </w:rPr>
                  </m:ctrlPr>
                </m:fPr>
                <m:num>
                  <m:r>
                    <w:rPr>
                      <w:rFonts w:ascii="Cambria Math" w:hAnsi="Cambria Math"/>
                      <w:sz w:val="22"/>
                    </w:rPr>
                    <m:t>1+</m:t>
                  </m:r>
                  <m:sSub>
                    <m:sSubPr>
                      <m:ctrlPr>
                        <w:rPr>
                          <w:rFonts w:ascii="Cambria Math" w:hAnsi="Cambria Math"/>
                          <w:i/>
                          <w:sz w:val="22"/>
                        </w:rPr>
                      </m:ctrlPr>
                    </m:sSubPr>
                    <m:e>
                      <m:r>
                        <w:rPr>
                          <w:rFonts w:ascii="Cambria Math" w:hAnsi="Cambria Math"/>
                          <w:sz w:val="22"/>
                        </w:rPr>
                        <m:t>r</m:t>
                      </m:r>
                    </m:e>
                    <m:sub>
                      <m:r>
                        <w:rPr>
                          <w:rFonts w:ascii="Cambria Math" w:hAnsi="Cambria Math"/>
                          <w:sz w:val="22"/>
                        </w:rPr>
                        <m:t>C</m:t>
                      </m:r>
                    </m:sub>
                  </m:sSub>
                  <m:r>
                    <w:rPr>
                      <w:rFonts w:ascii="Cambria Math" w:hAnsi="Cambria Math"/>
                      <w:sz w:val="22"/>
                    </w:rPr>
                    <m:t>Cs</m:t>
                  </m:r>
                </m:num>
                <m:den>
                  <m:f>
                    <m:fPr>
                      <m:ctrlPr>
                        <w:rPr>
                          <w:rFonts w:ascii="Cambria Math" w:hAnsi="Cambria Math"/>
                          <w:i/>
                          <w:sz w:val="22"/>
                        </w:rPr>
                      </m:ctrlPr>
                    </m:fPr>
                    <m:num>
                      <m:sSup>
                        <m:sSupPr>
                          <m:ctrlPr>
                            <w:rPr>
                              <w:rFonts w:ascii="Cambria Math" w:hAnsi="Cambria Math"/>
                              <w:i/>
                              <w:sz w:val="22"/>
                            </w:rPr>
                          </m:ctrlPr>
                        </m:sSupPr>
                        <m:e>
                          <m:r>
                            <w:rPr>
                              <w:rFonts w:ascii="Cambria Math" w:hAnsi="Cambria Math"/>
                              <w:sz w:val="22"/>
                            </w:rPr>
                            <m:t>s</m:t>
                          </m:r>
                        </m:e>
                        <m:sup>
                          <m:r>
                            <w:rPr>
                              <w:rFonts w:ascii="Cambria Math" w:hAnsi="Cambria Math"/>
                              <w:sz w:val="22"/>
                            </w:rPr>
                            <m:t>2</m:t>
                          </m:r>
                        </m:sup>
                      </m:sSup>
                    </m:num>
                    <m:den>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ω</m:t>
                              </m:r>
                            </m:e>
                            <m:sub>
                              <m:r>
                                <w:rPr>
                                  <w:rFonts w:ascii="Cambria Math" w:hAnsi="Cambria Math"/>
                                  <w:sz w:val="22"/>
                                </w:rPr>
                                <m:t>o</m:t>
                              </m:r>
                            </m:sub>
                          </m:sSub>
                        </m:e>
                        <m:sup>
                          <m:r>
                            <w:rPr>
                              <w:rFonts w:ascii="Cambria Math" w:hAnsi="Cambria Math"/>
                              <w:sz w:val="22"/>
                            </w:rPr>
                            <m:t>2</m:t>
                          </m:r>
                        </m:sup>
                      </m:sSup>
                    </m:den>
                  </m:f>
                  <m:r>
                    <w:rPr>
                      <w:rFonts w:ascii="Cambria Math" w:hAnsi="Cambria Math"/>
                      <w:sz w:val="22"/>
                    </w:rPr>
                    <m:t>+</m:t>
                  </m:r>
                  <m:f>
                    <m:fPr>
                      <m:ctrlPr>
                        <w:rPr>
                          <w:rFonts w:ascii="Cambria Math" w:hAnsi="Cambria Math"/>
                          <w:i/>
                          <w:sz w:val="22"/>
                        </w:rPr>
                      </m:ctrlPr>
                    </m:fPr>
                    <m:num>
                      <m:r>
                        <w:rPr>
                          <w:rFonts w:ascii="Cambria Math" w:hAnsi="Cambria Math"/>
                          <w:sz w:val="22"/>
                        </w:rPr>
                        <m:t>s</m:t>
                      </m:r>
                    </m:num>
                    <m:den>
                      <m:r>
                        <w:rPr>
                          <w:rFonts w:ascii="Cambria Math" w:hAnsi="Cambria Math"/>
                          <w:sz w:val="22"/>
                        </w:rPr>
                        <m:t>Q</m:t>
                      </m:r>
                      <m:sSub>
                        <m:sSubPr>
                          <m:ctrlPr>
                            <w:rPr>
                              <w:rFonts w:ascii="Cambria Math" w:hAnsi="Cambria Math"/>
                              <w:i/>
                              <w:sz w:val="22"/>
                            </w:rPr>
                          </m:ctrlPr>
                        </m:sSubPr>
                        <m:e>
                          <m:r>
                            <w:rPr>
                              <w:rFonts w:ascii="Cambria Math" w:hAnsi="Cambria Math"/>
                              <w:sz w:val="22"/>
                            </w:rPr>
                            <m:t>ω</m:t>
                          </m:r>
                        </m:e>
                        <m:sub>
                          <m:r>
                            <w:rPr>
                              <w:rFonts w:ascii="Cambria Math" w:hAnsi="Cambria Math"/>
                              <w:sz w:val="22"/>
                            </w:rPr>
                            <m:t>o</m:t>
                          </m:r>
                        </m:sub>
                      </m:sSub>
                    </m:den>
                  </m:f>
                  <m:r>
                    <w:rPr>
                      <w:rFonts w:ascii="Cambria Math" w:hAnsi="Cambria Math"/>
                      <w:sz w:val="22"/>
                    </w:rPr>
                    <m:t>+1</m:t>
                  </m:r>
                </m:den>
              </m:f>
              <m:r>
                <w:rPr>
                  <w:rFonts w:ascii="Cambria Math" w:hAnsi="Cambria Math"/>
                  <w:sz w:val="22"/>
                </w:rPr>
                <m:t>#</m:t>
              </m:r>
              <m:d>
                <m:dPr>
                  <m:ctrlPr>
                    <w:rPr>
                      <w:rFonts w:ascii="Cambria Math" w:eastAsiaTheme="minorEastAsia" w:hAnsi="Cambria Math"/>
                      <w:i/>
                      <w:sz w:val="22"/>
                    </w:rPr>
                  </m:ctrlPr>
                </m:dPr>
                <m:e>
                  <m:r>
                    <w:rPr>
                      <w:rFonts w:ascii="Cambria Math" w:eastAsiaTheme="minorEastAsia" w:hAnsi="Cambria Math"/>
                      <w:sz w:val="22"/>
                    </w:rPr>
                    <m:t>29</m:t>
                  </m:r>
                </m:e>
              </m:d>
              <m:ctrlPr>
                <w:rPr>
                  <w:rFonts w:ascii="Cambria Math" w:hAnsi="Cambria Math"/>
                  <w:i/>
                  <w:sz w:val="22"/>
                </w:rPr>
              </m:ctrlPr>
            </m:e>
          </m:eqArr>
        </m:oMath>
      </m:oMathPara>
    </w:p>
    <w:p w14:paraId="16A5CA95" w14:textId="3AC9AA11" w:rsidR="002F08D0" w:rsidRDefault="002F08D0" w:rsidP="002F08D0">
      <w:pPr>
        <w:ind w:firstLine="426"/>
      </w:pPr>
      <w:r>
        <w:lastRenderedPageBreak/>
        <w:t>Then, the control to output transfer function is:</w:t>
      </w:r>
    </w:p>
    <w:p w14:paraId="71597225" w14:textId="4E9EEA73" w:rsidR="002F08D0" w:rsidRPr="00BE0B6E" w:rsidRDefault="00C84872" w:rsidP="00D65CD0">
      <w:pPr>
        <w:spacing w:after="120"/>
        <w:contextualSpacing w:val="0"/>
        <w:jc w:val="center"/>
        <w:rPr>
          <w:rFonts w:eastAsiaTheme="minorEastAsia"/>
          <w:sz w:val="22"/>
        </w:rPr>
      </w:pPr>
      <m:oMathPara>
        <m:oMath>
          <m:eqArr>
            <m:eqArrPr>
              <m:maxDist m:val="1"/>
              <m:ctrlPr>
                <w:rPr>
                  <w:rFonts w:ascii="Cambria Math" w:hAnsi="Cambria Math"/>
                  <w:i/>
                  <w:sz w:val="22"/>
                </w:rPr>
              </m:ctrlPr>
            </m:eqArrPr>
            <m:e>
              <m:sSub>
                <m:sSubPr>
                  <m:ctrlPr>
                    <w:rPr>
                      <w:rFonts w:ascii="Cambria Math" w:hAnsi="Cambria Math"/>
                      <w:i/>
                      <w:sz w:val="22"/>
                    </w:rPr>
                  </m:ctrlPr>
                </m:sSubPr>
                <m:e>
                  <m:r>
                    <w:rPr>
                      <w:rFonts w:ascii="Cambria Math" w:hAnsi="Cambria Math"/>
                      <w:sz w:val="22"/>
                    </w:rPr>
                    <m:t>H</m:t>
                  </m:r>
                </m:e>
                <m:sub>
                  <m:sSub>
                    <m:sSubPr>
                      <m:ctrlPr>
                        <w:rPr>
                          <w:rFonts w:ascii="Cambria Math" w:hAnsi="Cambria Math"/>
                          <w:i/>
                          <w:sz w:val="22"/>
                        </w:rPr>
                      </m:ctrlPr>
                    </m:sSubPr>
                    <m:e>
                      <m:r>
                        <w:rPr>
                          <w:rFonts w:ascii="Cambria Math" w:hAnsi="Cambria Math"/>
                          <w:sz w:val="22"/>
                        </w:rPr>
                        <m:t>BPSF</m:t>
                      </m:r>
                      <m:sSub>
                        <m:sSubPr>
                          <m:ctrlPr>
                            <w:rPr>
                              <w:rFonts w:ascii="Cambria Math" w:hAnsi="Cambria Math"/>
                              <w:i/>
                              <w:sz w:val="22"/>
                            </w:rPr>
                          </m:ctrlPr>
                        </m:sSubPr>
                        <m:e>
                          <m:r>
                            <w:rPr>
                              <w:rFonts w:ascii="Cambria Math" w:hAnsi="Cambria Math"/>
                              <w:sz w:val="22"/>
                            </w:rPr>
                            <m:t>B</m:t>
                          </m:r>
                        </m:e>
                        <m:sub>
                          <m:r>
                            <w:rPr>
                              <w:rFonts w:ascii="Cambria Math" w:hAnsi="Cambria Math"/>
                              <w:sz w:val="22"/>
                            </w:rPr>
                            <m:t>buck</m:t>
                          </m:r>
                        </m:sub>
                      </m:sSub>
                    </m:e>
                    <m:sub>
                      <m:r>
                        <w:rPr>
                          <w:rFonts w:ascii="Cambria Math" w:hAnsi="Cambria Math"/>
                          <w:sz w:val="22"/>
                        </w:rPr>
                        <m:t>d</m:t>
                      </m:r>
                    </m:sub>
                  </m:sSub>
                </m:sub>
              </m:sSub>
              <m:d>
                <m:dPr>
                  <m:ctrlPr>
                    <w:rPr>
                      <w:rFonts w:ascii="Cambria Math" w:hAnsi="Cambria Math"/>
                      <w:i/>
                      <w:sz w:val="22"/>
                    </w:rPr>
                  </m:ctrlPr>
                </m:dPr>
                <m:e>
                  <m:r>
                    <w:rPr>
                      <w:rFonts w:ascii="Cambria Math" w:hAnsi="Cambria Math"/>
                      <w:sz w:val="22"/>
                    </w:rPr>
                    <m:t>s</m:t>
                  </m:r>
                </m:e>
              </m:d>
              <m:r>
                <w:rPr>
                  <w:rFonts w:ascii="Cambria Math" w:hAnsi="Cambria Math"/>
                  <w:sz w:val="22"/>
                </w:rPr>
                <m:t>=</m:t>
              </m:r>
              <m:f>
                <m:fPr>
                  <m:ctrlPr>
                    <w:rPr>
                      <w:rFonts w:ascii="Cambria Math" w:hAnsi="Cambria Math" w:cs="Times New Roman"/>
                      <w:i/>
                      <w:color w:val="000000"/>
                      <w:sz w:val="22"/>
                    </w:rPr>
                  </m:ctrlPr>
                </m:fPr>
                <m:num>
                  <m:acc>
                    <m:accPr>
                      <m:ctrlPr>
                        <w:rPr>
                          <w:rFonts w:ascii="Cambria Math" w:hAnsi="Cambria Math" w:cs="Times New Roman"/>
                          <w:i/>
                          <w:color w:val="000000"/>
                          <w:sz w:val="22"/>
                        </w:rPr>
                      </m:ctrlPr>
                    </m:accPr>
                    <m:e>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o</m:t>
                          </m:r>
                        </m:sub>
                      </m:sSub>
                    </m:e>
                  </m:acc>
                </m:num>
                <m:den>
                  <m:acc>
                    <m:accPr>
                      <m:ctrlPr>
                        <w:rPr>
                          <w:rFonts w:ascii="Cambria Math" w:hAnsi="Cambria Math" w:cs="Times New Roman"/>
                          <w:i/>
                          <w:color w:val="000000"/>
                          <w:sz w:val="22"/>
                        </w:rPr>
                      </m:ctrlPr>
                    </m:accPr>
                    <m:e>
                      <m:r>
                        <w:rPr>
                          <w:rFonts w:ascii="Cambria Math" w:hAnsi="Cambria Math" w:cs="Times New Roman"/>
                          <w:color w:val="000000"/>
                          <w:sz w:val="22"/>
                        </w:rPr>
                        <m:t>d</m:t>
                      </m:r>
                    </m:e>
                  </m:acc>
                </m:den>
              </m:f>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H</m:t>
                  </m:r>
                </m:e>
                <m:sub>
                  <m:r>
                    <w:rPr>
                      <w:rFonts w:ascii="Cambria Math" w:hAnsi="Cambria Math" w:cs="Times New Roman"/>
                      <w:color w:val="000000"/>
                      <w:sz w:val="22"/>
                    </w:rPr>
                    <m:t>0</m:t>
                  </m:r>
                </m:sub>
              </m:sSub>
              <m:r>
                <w:rPr>
                  <w:rFonts w:ascii="Cambria Math" w:hAnsi="Cambria Math" w:cs="Times New Roman"/>
                  <w:color w:val="000000"/>
                  <w:sz w:val="22"/>
                </w:rPr>
                <m:t>∙</m:t>
              </m:r>
              <m:f>
                <m:fPr>
                  <m:ctrlPr>
                    <w:rPr>
                      <w:rFonts w:ascii="Cambria Math" w:hAnsi="Cambria Math"/>
                      <w:i/>
                      <w:sz w:val="22"/>
                    </w:rPr>
                  </m:ctrlPr>
                </m:fPr>
                <m:num>
                  <m:r>
                    <w:rPr>
                      <w:rFonts w:ascii="Cambria Math" w:hAnsi="Cambria Math"/>
                      <w:sz w:val="22"/>
                    </w:rPr>
                    <m:t>1+</m:t>
                  </m:r>
                  <m:f>
                    <m:fPr>
                      <m:ctrlPr>
                        <w:rPr>
                          <w:rFonts w:ascii="Cambria Math" w:hAnsi="Cambria Math"/>
                          <w:i/>
                          <w:sz w:val="22"/>
                        </w:rPr>
                      </m:ctrlPr>
                    </m:fPr>
                    <m:num>
                      <m:r>
                        <w:rPr>
                          <w:rFonts w:ascii="Cambria Math" w:hAnsi="Cambria Math"/>
                          <w:sz w:val="22"/>
                        </w:rPr>
                        <m:t>s</m:t>
                      </m:r>
                    </m:num>
                    <m:den>
                      <m:sSub>
                        <m:sSubPr>
                          <m:ctrlPr>
                            <w:rPr>
                              <w:rFonts w:ascii="Cambria Math" w:hAnsi="Cambria Math"/>
                              <w:i/>
                              <w:sz w:val="22"/>
                            </w:rPr>
                          </m:ctrlPr>
                        </m:sSubPr>
                        <m:e>
                          <m:r>
                            <w:rPr>
                              <w:rFonts w:ascii="Cambria Math" w:hAnsi="Cambria Math"/>
                              <w:sz w:val="22"/>
                            </w:rPr>
                            <m:t>ω</m:t>
                          </m:r>
                        </m:e>
                        <m:sub>
                          <m:r>
                            <w:rPr>
                              <w:rFonts w:ascii="Cambria Math" w:hAnsi="Cambria Math"/>
                              <w:sz w:val="22"/>
                            </w:rPr>
                            <m:t>z</m:t>
                          </m:r>
                        </m:sub>
                      </m:sSub>
                    </m:den>
                  </m:f>
                </m:num>
                <m:den>
                  <m:f>
                    <m:fPr>
                      <m:ctrlPr>
                        <w:rPr>
                          <w:rFonts w:ascii="Cambria Math" w:hAnsi="Cambria Math"/>
                          <w:i/>
                          <w:sz w:val="22"/>
                        </w:rPr>
                      </m:ctrlPr>
                    </m:fPr>
                    <m:num>
                      <m:sSup>
                        <m:sSupPr>
                          <m:ctrlPr>
                            <w:rPr>
                              <w:rFonts w:ascii="Cambria Math" w:hAnsi="Cambria Math"/>
                              <w:i/>
                              <w:sz w:val="22"/>
                            </w:rPr>
                          </m:ctrlPr>
                        </m:sSupPr>
                        <m:e>
                          <m:r>
                            <w:rPr>
                              <w:rFonts w:ascii="Cambria Math" w:hAnsi="Cambria Math"/>
                              <w:sz w:val="22"/>
                            </w:rPr>
                            <m:t>s</m:t>
                          </m:r>
                        </m:e>
                        <m:sup>
                          <m:r>
                            <w:rPr>
                              <w:rFonts w:ascii="Cambria Math" w:hAnsi="Cambria Math"/>
                              <w:sz w:val="22"/>
                            </w:rPr>
                            <m:t>2</m:t>
                          </m:r>
                        </m:sup>
                      </m:sSup>
                    </m:num>
                    <m:den>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ω</m:t>
                              </m:r>
                            </m:e>
                            <m:sub>
                              <m:r>
                                <w:rPr>
                                  <w:rFonts w:ascii="Cambria Math" w:hAnsi="Cambria Math"/>
                                  <w:sz w:val="22"/>
                                </w:rPr>
                                <m:t>o</m:t>
                              </m:r>
                            </m:sub>
                          </m:sSub>
                        </m:e>
                        <m:sup>
                          <m:r>
                            <w:rPr>
                              <w:rFonts w:ascii="Cambria Math" w:hAnsi="Cambria Math"/>
                              <w:sz w:val="22"/>
                            </w:rPr>
                            <m:t>2</m:t>
                          </m:r>
                        </m:sup>
                      </m:sSup>
                    </m:den>
                  </m:f>
                  <m:r>
                    <w:rPr>
                      <w:rFonts w:ascii="Cambria Math" w:hAnsi="Cambria Math"/>
                      <w:sz w:val="22"/>
                    </w:rPr>
                    <m:t>+</m:t>
                  </m:r>
                  <m:f>
                    <m:fPr>
                      <m:ctrlPr>
                        <w:rPr>
                          <w:rFonts w:ascii="Cambria Math" w:hAnsi="Cambria Math"/>
                          <w:i/>
                          <w:sz w:val="22"/>
                        </w:rPr>
                      </m:ctrlPr>
                    </m:fPr>
                    <m:num>
                      <m:r>
                        <w:rPr>
                          <w:rFonts w:ascii="Cambria Math" w:hAnsi="Cambria Math"/>
                          <w:sz w:val="22"/>
                        </w:rPr>
                        <m:t>s</m:t>
                      </m:r>
                    </m:num>
                    <m:den>
                      <m:r>
                        <w:rPr>
                          <w:rFonts w:ascii="Cambria Math" w:hAnsi="Cambria Math"/>
                          <w:sz w:val="22"/>
                        </w:rPr>
                        <m:t>Q</m:t>
                      </m:r>
                      <m:sSub>
                        <m:sSubPr>
                          <m:ctrlPr>
                            <w:rPr>
                              <w:rFonts w:ascii="Cambria Math" w:hAnsi="Cambria Math"/>
                              <w:i/>
                              <w:sz w:val="22"/>
                            </w:rPr>
                          </m:ctrlPr>
                        </m:sSubPr>
                        <m:e>
                          <m:r>
                            <w:rPr>
                              <w:rFonts w:ascii="Cambria Math" w:hAnsi="Cambria Math"/>
                              <w:sz w:val="22"/>
                            </w:rPr>
                            <m:t>ω</m:t>
                          </m:r>
                        </m:e>
                        <m:sub>
                          <m:r>
                            <w:rPr>
                              <w:rFonts w:ascii="Cambria Math" w:hAnsi="Cambria Math"/>
                              <w:sz w:val="22"/>
                            </w:rPr>
                            <m:t>o</m:t>
                          </m:r>
                        </m:sub>
                      </m:sSub>
                    </m:den>
                  </m:f>
                  <m:r>
                    <w:rPr>
                      <w:rFonts w:ascii="Cambria Math" w:hAnsi="Cambria Math"/>
                      <w:sz w:val="22"/>
                    </w:rPr>
                    <m:t>+1</m:t>
                  </m:r>
                </m:den>
              </m:f>
              <m:r>
                <w:rPr>
                  <w:rFonts w:ascii="Cambria Math" w:hAnsi="Cambria Math"/>
                  <w:sz w:val="22"/>
                </w:rPr>
                <m:t>#</m:t>
              </m:r>
              <m:d>
                <m:dPr>
                  <m:ctrlPr>
                    <w:rPr>
                      <w:rFonts w:ascii="Cambria Math" w:hAnsi="Cambria Math"/>
                      <w:i/>
                      <w:sz w:val="22"/>
                    </w:rPr>
                  </m:ctrlPr>
                </m:dPr>
                <m:e>
                  <m:r>
                    <w:rPr>
                      <w:rFonts w:ascii="Cambria Math" w:hAnsi="Cambria Math"/>
                      <w:sz w:val="22"/>
                    </w:rPr>
                    <m:t>30</m:t>
                  </m:r>
                </m:e>
              </m:d>
            </m:e>
          </m:eqArr>
        </m:oMath>
      </m:oMathPara>
    </w:p>
    <w:p w14:paraId="45000E1C" w14:textId="73D6F672" w:rsidR="002F08D0" w:rsidRPr="00CE2EA0" w:rsidRDefault="00C84872" w:rsidP="00090075">
      <w:pPr>
        <w:spacing w:after="360"/>
        <w:contextualSpacing w:val="0"/>
        <w:jc w:val="center"/>
        <w:rPr>
          <w:rFonts w:eastAsiaTheme="minorEastAsia"/>
          <w:sz w:val="22"/>
        </w:rPr>
      </w:pPr>
      <m:oMathPara>
        <m:oMath>
          <m:eqArr>
            <m:eqArrPr>
              <m:maxDist m:val="1"/>
              <m:ctrlPr>
                <w:rPr>
                  <w:rFonts w:ascii="Cambria Math" w:eastAsiaTheme="minorEastAsia" w:hAnsi="Cambria Math"/>
                  <w:i/>
                  <w:sz w:val="22"/>
                </w:rPr>
              </m:ctrlPr>
            </m:eqArrPr>
            <m:e>
              <m:m>
                <m:mPr>
                  <m:mcs>
                    <m:mc>
                      <m:mcPr>
                        <m:count m:val="1"/>
                        <m:mcJc m:val="center"/>
                      </m:mcPr>
                    </m:mc>
                  </m:mcs>
                  <m:ctrlPr>
                    <w:rPr>
                      <w:rFonts w:ascii="Cambria Math" w:eastAsiaTheme="minorEastAsia" w:hAnsi="Cambria Math"/>
                      <w:i/>
                      <w:sz w:val="22"/>
                    </w:rPr>
                  </m:ctrlPr>
                </m:mPr>
                <m:mr>
                  <m:e>
                    <m:sSub>
                      <m:sSubPr>
                        <m:ctrlPr>
                          <w:rPr>
                            <w:rFonts w:ascii="Cambria Math" w:hAnsi="Cambria Math"/>
                            <w:i/>
                            <w:sz w:val="22"/>
                          </w:rPr>
                        </m:ctrlPr>
                      </m:sSubPr>
                      <m:e>
                        <m:r>
                          <w:rPr>
                            <w:rFonts w:ascii="Cambria Math" w:hAnsi="Cambria Math"/>
                            <w:sz w:val="22"/>
                          </w:rPr>
                          <m:t xml:space="preserve">where    </m:t>
                        </m:r>
                        <m:sSub>
                          <m:sSubPr>
                            <m:ctrlPr>
                              <w:rPr>
                                <w:rFonts w:ascii="Cambria Math" w:hAnsi="Cambria Math" w:cs="Times New Roman"/>
                                <w:i/>
                                <w:color w:val="000000"/>
                                <w:sz w:val="22"/>
                              </w:rPr>
                            </m:ctrlPr>
                          </m:sSubPr>
                          <m:e>
                            <m:r>
                              <w:rPr>
                                <w:rFonts w:ascii="Cambria Math" w:hAnsi="Cambria Math" w:cs="Times New Roman"/>
                                <w:color w:val="000000"/>
                                <w:sz w:val="22"/>
                              </w:rPr>
                              <m:t>ω</m:t>
                            </m:r>
                          </m:e>
                          <m:sub>
                            <m:r>
                              <w:rPr>
                                <w:rFonts w:ascii="Cambria Math" w:hAnsi="Cambria Math" w:cs="Times New Roman"/>
                                <w:color w:val="000000"/>
                                <w:sz w:val="22"/>
                              </w:rPr>
                              <m:t>z</m:t>
                            </m:r>
                          </m:sub>
                        </m:sSub>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ω</m:t>
                            </m:r>
                          </m:e>
                          <m:sub>
                            <m:r>
                              <w:rPr>
                                <w:rFonts w:ascii="Cambria Math" w:hAnsi="Cambria Math" w:cs="Times New Roman"/>
                                <w:color w:val="000000"/>
                                <w:sz w:val="22"/>
                              </w:rPr>
                              <m:t>ESR</m:t>
                            </m:r>
                          </m:sub>
                        </m:sSub>
                        <m:r>
                          <w:rPr>
                            <w:rFonts w:ascii="Cambria Math" w:hAnsi="Cambria Math" w:cs="Times New Roman"/>
                            <w:color w:val="000000"/>
                            <w:sz w:val="22"/>
                          </w:rPr>
                          <m:t>=</m:t>
                        </m:r>
                        <m:f>
                          <m:fPr>
                            <m:ctrlPr>
                              <w:rPr>
                                <w:rFonts w:ascii="Cambria Math" w:hAnsi="Cambria Math" w:cs="Times New Roman"/>
                                <w:i/>
                                <w:color w:val="000000"/>
                                <w:sz w:val="22"/>
                              </w:rPr>
                            </m:ctrlPr>
                          </m:fPr>
                          <m:num>
                            <m:r>
                              <w:rPr>
                                <w:rFonts w:ascii="Cambria Math" w:hAnsi="Cambria Math" w:cs="Times New Roman"/>
                                <w:color w:val="000000"/>
                                <w:sz w:val="22"/>
                              </w:rPr>
                              <m:t>1</m:t>
                            </m:r>
                          </m:num>
                          <m:den>
                            <m:sSub>
                              <m:sSubPr>
                                <m:ctrlPr>
                                  <w:rPr>
                                    <w:rFonts w:ascii="Cambria Math" w:hAnsi="Cambria Math" w:cs="Times New Roman"/>
                                    <w:i/>
                                    <w:color w:val="000000"/>
                                    <w:sz w:val="22"/>
                                  </w:rPr>
                                </m:ctrlPr>
                              </m:sSubPr>
                              <m:e>
                                <m:r>
                                  <w:rPr>
                                    <w:rFonts w:ascii="Cambria Math" w:hAnsi="Cambria Math" w:cs="Times New Roman"/>
                                    <w:color w:val="000000"/>
                                    <w:sz w:val="22"/>
                                  </w:rPr>
                                  <m:t>r</m:t>
                                </m:r>
                              </m:e>
                              <m:sub>
                                <m:r>
                                  <w:rPr>
                                    <w:rFonts w:ascii="Cambria Math" w:hAnsi="Cambria Math" w:cs="Times New Roman"/>
                                    <w:color w:val="000000"/>
                                    <w:sz w:val="22"/>
                                  </w:rPr>
                                  <m:t>C</m:t>
                                </m:r>
                              </m:sub>
                            </m:sSub>
                            <m:r>
                              <w:rPr>
                                <w:rFonts w:ascii="Cambria Math" w:hAnsi="Cambria Math" w:cs="Times New Roman"/>
                                <w:color w:val="000000"/>
                                <w:sz w:val="22"/>
                              </w:rPr>
                              <m:t>C</m:t>
                            </m:r>
                          </m:den>
                        </m:f>
                        <m:r>
                          <w:rPr>
                            <w:rFonts w:ascii="Cambria Math" w:hAnsi="Cambria Math"/>
                            <w:sz w:val="22"/>
                          </w:rPr>
                          <m:t>;   ω</m:t>
                        </m:r>
                      </m:e>
                      <m:sub>
                        <m:r>
                          <w:rPr>
                            <w:rFonts w:ascii="Cambria Math" w:hAnsi="Cambria Math"/>
                            <w:sz w:val="22"/>
                          </w:rPr>
                          <m:t>o</m:t>
                        </m:r>
                      </m:sub>
                    </m:sSub>
                    <m:r>
                      <w:rPr>
                        <w:rFonts w:ascii="Cambria Math" w:hAnsi="Cambria Math"/>
                        <w:sz w:val="22"/>
                      </w:rPr>
                      <m:t>=</m:t>
                    </m:r>
                    <m:rad>
                      <m:radPr>
                        <m:degHide m:val="1"/>
                        <m:ctrlPr>
                          <w:rPr>
                            <w:rFonts w:ascii="Cambria Math" w:hAnsi="Cambria Math"/>
                            <w:i/>
                            <w:sz w:val="22"/>
                          </w:rPr>
                        </m:ctrlPr>
                      </m:radPr>
                      <m:deg/>
                      <m:e>
                        <m:f>
                          <m:fPr>
                            <m:ctrlPr>
                              <w:rPr>
                                <w:rFonts w:ascii="Cambria Math" w:hAnsi="Cambria Math"/>
                                <w:i/>
                                <w:sz w:val="22"/>
                              </w:rPr>
                            </m:ctrlPr>
                          </m:fPr>
                          <m:num>
                            <m:r>
                              <w:rPr>
                                <w:rFonts w:ascii="Cambria Math" w:hAnsi="Cambria Math"/>
                                <w:sz w:val="22"/>
                              </w:rPr>
                              <m:t>1</m:t>
                            </m:r>
                          </m:num>
                          <m:den>
                            <m:r>
                              <w:rPr>
                                <w:rFonts w:ascii="Cambria Math" w:hAnsi="Cambria Math"/>
                                <w:sz w:val="22"/>
                              </w:rPr>
                              <m:t>LC</m:t>
                            </m:r>
                          </m:den>
                        </m:f>
                        <m:f>
                          <m:fPr>
                            <m:ctrlPr>
                              <w:rPr>
                                <w:rFonts w:ascii="Cambria Math" w:hAnsi="Cambria Math"/>
                                <w:i/>
                                <w:sz w:val="22"/>
                              </w:rPr>
                            </m:ctrlPr>
                          </m:fPr>
                          <m:num>
                            <m:r>
                              <w:rPr>
                                <w:rFonts w:ascii="Cambria Math" w:hAnsi="Cambria Math"/>
                                <w:sz w:val="22"/>
                              </w:rPr>
                              <m:t>1+</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r</m:t>
                                    </m:r>
                                  </m:e>
                                  <m:sub>
                                    <m:r>
                                      <w:rPr>
                                        <w:rFonts w:ascii="Cambria Math" w:hAnsi="Cambria Math"/>
                                        <w:sz w:val="22"/>
                                      </w:rPr>
                                      <m:t>L</m:t>
                                    </m:r>
                                  </m:sub>
                                </m:sSub>
                              </m:num>
                              <m:den>
                                <m:r>
                                  <w:rPr>
                                    <w:rFonts w:ascii="Cambria Math" w:hAnsi="Cambria Math"/>
                                    <w:sz w:val="22"/>
                                  </w:rPr>
                                  <m:t>R</m:t>
                                </m:r>
                              </m:den>
                            </m:f>
                          </m:num>
                          <m:den>
                            <m:r>
                              <w:rPr>
                                <w:rFonts w:ascii="Cambria Math" w:hAnsi="Cambria Math"/>
                                <w:sz w:val="22"/>
                              </w:rPr>
                              <m:t>1+</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r</m:t>
                                    </m:r>
                                  </m:e>
                                  <m:sub>
                                    <m:r>
                                      <w:rPr>
                                        <w:rFonts w:ascii="Cambria Math" w:hAnsi="Cambria Math"/>
                                        <w:sz w:val="22"/>
                                      </w:rPr>
                                      <m:t>C</m:t>
                                    </m:r>
                                  </m:sub>
                                </m:sSub>
                              </m:num>
                              <m:den>
                                <m:r>
                                  <w:rPr>
                                    <w:rFonts w:ascii="Cambria Math" w:hAnsi="Cambria Math"/>
                                    <w:sz w:val="22"/>
                                  </w:rPr>
                                  <m:t>R</m:t>
                                </m:r>
                              </m:den>
                            </m:f>
                          </m:den>
                        </m:f>
                      </m:e>
                    </m:rad>
                    <m:r>
                      <w:rPr>
                        <w:rFonts w:ascii="Cambria Math" w:hAnsi="Cambria Math"/>
                        <w:sz w:val="22"/>
                      </w:rPr>
                      <m:t>≈</m:t>
                    </m:r>
                    <m:f>
                      <m:fPr>
                        <m:ctrlPr>
                          <w:rPr>
                            <w:rFonts w:ascii="Cambria Math" w:hAnsi="Cambria Math"/>
                            <w:i/>
                            <w:sz w:val="22"/>
                          </w:rPr>
                        </m:ctrlPr>
                      </m:fPr>
                      <m:num>
                        <m:r>
                          <w:rPr>
                            <w:rFonts w:ascii="Cambria Math" w:hAnsi="Cambria Math"/>
                            <w:sz w:val="22"/>
                          </w:rPr>
                          <m:t>1</m:t>
                        </m:r>
                      </m:num>
                      <m:den>
                        <m:rad>
                          <m:radPr>
                            <m:degHide m:val="1"/>
                            <m:ctrlPr>
                              <w:rPr>
                                <w:rFonts w:ascii="Cambria Math" w:hAnsi="Cambria Math"/>
                                <w:i/>
                                <w:sz w:val="22"/>
                              </w:rPr>
                            </m:ctrlPr>
                          </m:radPr>
                          <m:deg/>
                          <m:e>
                            <m:r>
                              <w:rPr>
                                <w:rFonts w:ascii="Cambria Math" w:hAnsi="Cambria Math"/>
                                <w:sz w:val="22"/>
                              </w:rPr>
                              <m:t>LC</m:t>
                            </m:r>
                          </m:e>
                        </m:rad>
                      </m:den>
                    </m:f>
                    <m:r>
                      <w:rPr>
                        <w:rFonts w:ascii="Cambria Math" w:hAnsi="Cambria Math"/>
                        <w:sz w:val="22"/>
                      </w:rPr>
                      <m:t>;</m:t>
                    </m:r>
                  </m:e>
                </m:mr>
                <m:mr>
                  <m:e>
                    <m:sSub>
                      <m:sSubPr>
                        <m:ctrlPr>
                          <w:rPr>
                            <w:rFonts w:ascii="Cambria Math" w:hAnsi="Cambria Math" w:cs="Times New Roman"/>
                            <w:i/>
                            <w:color w:val="000000"/>
                          </w:rPr>
                        </m:ctrlPr>
                      </m:sSubPr>
                      <m:e>
                        <m:r>
                          <w:rPr>
                            <w:rFonts w:ascii="Cambria Math" w:hAnsi="Cambria Math" w:cs="Times New Roman"/>
                            <w:color w:val="000000"/>
                          </w:rPr>
                          <m:t>H</m:t>
                        </m:r>
                      </m:e>
                      <m:sub>
                        <m:r>
                          <w:rPr>
                            <w:rFonts w:ascii="Cambria Math" w:hAnsi="Cambria Math" w:cs="Times New Roman"/>
                            <w:color w:val="000000"/>
                          </w:rPr>
                          <m:t>0</m:t>
                        </m:r>
                      </m:sub>
                    </m:sSub>
                    <m:r>
                      <w:rPr>
                        <w:rFonts w:ascii="Cambria Math" w:hAnsi="Cambria Math" w:cs="Times New Roman"/>
                        <w:color w:val="000000"/>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nV</m:t>
                            </m:r>
                          </m:e>
                          <m:sub>
                            <m:r>
                              <w:rPr>
                                <w:rFonts w:ascii="Cambria Math" w:hAnsi="Cambria Math"/>
                                <w:sz w:val="22"/>
                              </w:rPr>
                              <m:t>1</m:t>
                            </m:r>
                          </m:sub>
                        </m:sSub>
                      </m:num>
                      <m:den>
                        <m:r>
                          <w:rPr>
                            <w:rFonts w:ascii="Cambria Math" w:hAnsi="Cambria Math"/>
                            <w:sz w:val="22"/>
                          </w:rPr>
                          <m:t>1+</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r</m:t>
                                </m:r>
                              </m:e>
                              <m:sub>
                                <m:r>
                                  <w:rPr>
                                    <w:rFonts w:ascii="Cambria Math" w:hAnsi="Cambria Math"/>
                                    <w:sz w:val="22"/>
                                  </w:rPr>
                                  <m:t>L</m:t>
                                </m:r>
                              </m:sub>
                            </m:sSub>
                          </m:num>
                          <m:den>
                            <m:r>
                              <w:rPr>
                                <w:rFonts w:ascii="Cambria Math" w:hAnsi="Cambria Math"/>
                                <w:sz w:val="22"/>
                              </w:rPr>
                              <m:t>R</m:t>
                            </m:r>
                          </m:den>
                        </m:f>
                      </m:den>
                    </m:f>
                    <m:r>
                      <w:rPr>
                        <w:rFonts w:ascii="Cambria Math" w:hAnsi="Cambria Math"/>
                        <w:sz w:val="22"/>
                      </w:rPr>
                      <m:t xml:space="preserve"> and Q=</m:t>
                    </m:r>
                    <m:rad>
                      <m:radPr>
                        <m:degHide m:val="1"/>
                        <m:ctrlPr>
                          <w:rPr>
                            <w:rFonts w:ascii="Cambria Math" w:hAnsi="Cambria Math"/>
                            <w:i/>
                            <w:sz w:val="22"/>
                          </w:rPr>
                        </m:ctrlPr>
                      </m:radPr>
                      <m:deg/>
                      <m:e>
                        <m:f>
                          <m:fPr>
                            <m:ctrlPr>
                              <w:rPr>
                                <w:rFonts w:ascii="Cambria Math" w:hAnsi="Cambria Math"/>
                                <w:i/>
                                <w:sz w:val="22"/>
                              </w:rPr>
                            </m:ctrlPr>
                          </m:fPr>
                          <m:num>
                            <m:r>
                              <w:rPr>
                                <w:rFonts w:ascii="Cambria Math" w:hAnsi="Cambria Math"/>
                                <w:sz w:val="22"/>
                              </w:rPr>
                              <m:t>LC</m:t>
                            </m:r>
                            <m:d>
                              <m:dPr>
                                <m:ctrlPr>
                                  <w:rPr>
                                    <w:rFonts w:ascii="Cambria Math" w:hAnsi="Cambria Math"/>
                                    <w:i/>
                                    <w:sz w:val="22"/>
                                  </w:rPr>
                                </m:ctrlPr>
                              </m:dPr>
                              <m:e>
                                <m:r>
                                  <w:rPr>
                                    <w:rFonts w:ascii="Cambria Math" w:hAnsi="Cambria Math"/>
                                    <w:sz w:val="22"/>
                                  </w:rPr>
                                  <m:t>1+</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r</m:t>
                                        </m:r>
                                      </m:e>
                                      <m:sub>
                                        <m:r>
                                          <w:rPr>
                                            <w:rFonts w:ascii="Cambria Math" w:hAnsi="Cambria Math"/>
                                            <w:sz w:val="22"/>
                                          </w:rPr>
                                          <m:t>L</m:t>
                                        </m:r>
                                      </m:sub>
                                    </m:sSub>
                                  </m:num>
                                  <m:den>
                                    <m:r>
                                      <w:rPr>
                                        <w:rFonts w:ascii="Cambria Math" w:hAnsi="Cambria Math"/>
                                        <w:sz w:val="22"/>
                                      </w:rPr>
                                      <m:t>R</m:t>
                                    </m:r>
                                  </m:den>
                                </m:f>
                              </m:e>
                            </m:d>
                            <m:d>
                              <m:dPr>
                                <m:ctrlPr>
                                  <w:rPr>
                                    <w:rFonts w:ascii="Cambria Math" w:hAnsi="Cambria Math"/>
                                    <w:i/>
                                    <w:sz w:val="22"/>
                                  </w:rPr>
                                </m:ctrlPr>
                              </m:dPr>
                              <m:e>
                                <m:r>
                                  <w:rPr>
                                    <w:rFonts w:ascii="Cambria Math" w:hAnsi="Cambria Math"/>
                                    <w:sz w:val="22"/>
                                  </w:rPr>
                                  <m:t>1+</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r</m:t>
                                        </m:r>
                                      </m:e>
                                      <m:sub>
                                        <m:r>
                                          <w:rPr>
                                            <w:rFonts w:ascii="Cambria Math" w:hAnsi="Cambria Math"/>
                                            <w:sz w:val="22"/>
                                          </w:rPr>
                                          <m:t>C</m:t>
                                        </m:r>
                                      </m:sub>
                                    </m:sSub>
                                  </m:num>
                                  <m:den>
                                    <m:r>
                                      <w:rPr>
                                        <w:rFonts w:ascii="Cambria Math" w:hAnsi="Cambria Math"/>
                                        <w:sz w:val="22"/>
                                      </w:rPr>
                                      <m:t>R</m:t>
                                    </m:r>
                                  </m:den>
                                </m:f>
                              </m:e>
                            </m:d>
                          </m:num>
                          <m:den>
                            <m:f>
                              <m:fPr>
                                <m:ctrlPr>
                                  <w:rPr>
                                    <w:rFonts w:ascii="Cambria Math" w:hAnsi="Cambria Math"/>
                                    <w:i/>
                                    <w:sz w:val="22"/>
                                  </w:rPr>
                                </m:ctrlPr>
                              </m:fPr>
                              <m:num>
                                <m:r>
                                  <w:rPr>
                                    <w:rFonts w:ascii="Cambria Math" w:hAnsi="Cambria Math"/>
                                    <w:sz w:val="22"/>
                                  </w:rPr>
                                  <m:t>L</m:t>
                                </m:r>
                              </m:num>
                              <m:den>
                                <m:r>
                                  <w:rPr>
                                    <w:rFonts w:ascii="Cambria Math" w:hAnsi="Cambria Math"/>
                                    <w:sz w:val="22"/>
                                  </w:rPr>
                                  <m:t>R</m:t>
                                </m:r>
                              </m:den>
                            </m:f>
                            <m:r>
                              <w:rPr>
                                <w:rFonts w:ascii="Cambria Math" w:hAnsi="Cambria Math"/>
                                <w:sz w:val="22"/>
                              </w:rPr>
                              <m:t>+C</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r</m:t>
                                    </m:r>
                                  </m:e>
                                  <m:sub>
                                    <m:r>
                                      <w:rPr>
                                        <w:rFonts w:ascii="Cambria Math" w:hAnsi="Cambria Math"/>
                                        <w:sz w:val="22"/>
                                      </w:rPr>
                                      <m:t>C</m:t>
                                    </m:r>
                                  </m:sub>
                                </m:sSub>
                                <m:r>
                                  <w:rPr>
                                    <w:rFonts w:ascii="Cambria Math" w:hAnsi="Cambria Math"/>
                                    <w:sz w:val="22"/>
                                  </w:rPr>
                                  <m:t>+</m:t>
                                </m:r>
                                <m:sSub>
                                  <m:sSubPr>
                                    <m:ctrlPr>
                                      <w:rPr>
                                        <w:rFonts w:ascii="Cambria Math" w:hAnsi="Cambria Math"/>
                                        <w:i/>
                                        <w:sz w:val="22"/>
                                      </w:rPr>
                                    </m:ctrlPr>
                                  </m:sSubPr>
                                  <m:e>
                                    <m:r>
                                      <w:rPr>
                                        <w:rFonts w:ascii="Cambria Math" w:hAnsi="Cambria Math"/>
                                        <w:sz w:val="22"/>
                                      </w:rPr>
                                      <m:t>r</m:t>
                                    </m:r>
                                  </m:e>
                                  <m:sub>
                                    <m:r>
                                      <w:rPr>
                                        <w:rFonts w:ascii="Cambria Math" w:hAnsi="Cambria Math"/>
                                        <w:sz w:val="22"/>
                                      </w:rPr>
                                      <m:t>L</m:t>
                                    </m:r>
                                  </m:sub>
                                </m:sSub>
                                <m:r>
                                  <w:rPr>
                                    <w:rFonts w:ascii="Cambria Math" w:hAnsi="Cambria Math"/>
                                    <w:sz w:val="22"/>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r</m:t>
                                        </m:r>
                                      </m:e>
                                      <m:sub>
                                        <m:r>
                                          <w:rPr>
                                            <w:rFonts w:ascii="Cambria Math" w:hAnsi="Cambria Math"/>
                                            <w:sz w:val="22"/>
                                          </w:rPr>
                                          <m:t>L</m:t>
                                        </m:r>
                                      </m:sub>
                                    </m:sSub>
                                    <m:sSub>
                                      <m:sSubPr>
                                        <m:ctrlPr>
                                          <w:rPr>
                                            <w:rFonts w:ascii="Cambria Math" w:hAnsi="Cambria Math"/>
                                            <w:i/>
                                            <w:sz w:val="22"/>
                                          </w:rPr>
                                        </m:ctrlPr>
                                      </m:sSubPr>
                                      <m:e>
                                        <m:r>
                                          <w:rPr>
                                            <w:rFonts w:ascii="Cambria Math" w:hAnsi="Cambria Math"/>
                                            <w:sz w:val="22"/>
                                          </w:rPr>
                                          <m:t>r</m:t>
                                        </m:r>
                                      </m:e>
                                      <m:sub>
                                        <m:r>
                                          <w:rPr>
                                            <w:rFonts w:ascii="Cambria Math" w:hAnsi="Cambria Math"/>
                                            <w:sz w:val="22"/>
                                          </w:rPr>
                                          <m:t>C</m:t>
                                        </m:r>
                                      </m:sub>
                                    </m:sSub>
                                  </m:num>
                                  <m:den>
                                    <m:r>
                                      <w:rPr>
                                        <w:rFonts w:ascii="Cambria Math" w:hAnsi="Cambria Math"/>
                                        <w:sz w:val="22"/>
                                      </w:rPr>
                                      <m:t>R</m:t>
                                    </m:r>
                                  </m:den>
                                </m:f>
                              </m:e>
                            </m:d>
                          </m:den>
                        </m:f>
                      </m:e>
                    </m:rad>
                    <m:r>
                      <w:rPr>
                        <w:rFonts w:ascii="Cambria Math" w:hAnsi="Cambria Math"/>
                        <w:sz w:val="22"/>
                      </w:rPr>
                      <m:t>≈R</m:t>
                    </m:r>
                    <m:rad>
                      <m:radPr>
                        <m:degHide m:val="1"/>
                        <m:ctrlPr>
                          <w:rPr>
                            <w:rFonts w:ascii="Cambria Math" w:hAnsi="Cambria Math"/>
                            <w:i/>
                            <w:sz w:val="22"/>
                          </w:rPr>
                        </m:ctrlPr>
                      </m:radPr>
                      <m:deg/>
                      <m:e>
                        <m:f>
                          <m:fPr>
                            <m:ctrlPr>
                              <w:rPr>
                                <w:rFonts w:ascii="Cambria Math" w:hAnsi="Cambria Math"/>
                                <w:i/>
                                <w:sz w:val="22"/>
                              </w:rPr>
                            </m:ctrlPr>
                          </m:fPr>
                          <m:num>
                            <m:r>
                              <w:rPr>
                                <w:rFonts w:ascii="Cambria Math" w:hAnsi="Cambria Math"/>
                                <w:sz w:val="22"/>
                              </w:rPr>
                              <m:t>C</m:t>
                            </m:r>
                          </m:num>
                          <m:den>
                            <m:r>
                              <w:rPr>
                                <w:rFonts w:ascii="Cambria Math" w:hAnsi="Cambria Math"/>
                                <w:sz w:val="22"/>
                              </w:rPr>
                              <m:t>L</m:t>
                            </m:r>
                          </m:den>
                        </m:f>
                      </m:e>
                    </m:rad>
                  </m:e>
                </m:mr>
              </m:m>
              <m:r>
                <w:rPr>
                  <w:rFonts w:ascii="Cambria Math" w:eastAsiaTheme="minorEastAsia" w:hAnsi="Cambria Math"/>
                  <w:sz w:val="22"/>
                </w:rPr>
                <m:t>#</m:t>
              </m:r>
              <m:d>
                <m:dPr>
                  <m:ctrlPr>
                    <w:rPr>
                      <w:rFonts w:ascii="Cambria Math" w:eastAsiaTheme="minorEastAsia" w:hAnsi="Cambria Math"/>
                      <w:i/>
                      <w:sz w:val="22"/>
                    </w:rPr>
                  </m:ctrlPr>
                </m:dPr>
                <m:e>
                  <m:r>
                    <w:rPr>
                      <w:rFonts w:ascii="Cambria Math" w:eastAsiaTheme="minorEastAsia" w:hAnsi="Cambria Math"/>
                      <w:sz w:val="22"/>
                    </w:rPr>
                    <m:t>31</m:t>
                  </m:r>
                </m:e>
              </m:d>
            </m:e>
          </m:eqArr>
        </m:oMath>
      </m:oMathPara>
    </w:p>
    <w:p w14:paraId="2E2A1ABF" w14:textId="77777777" w:rsidR="002F08D0" w:rsidRDefault="002F08D0" w:rsidP="00204ACB">
      <w:pPr>
        <w:pStyle w:val="Heading4"/>
      </w:pPr>
      <w:r>
        <w:t>Backward mode (Boost equivalent)</w:t>
      </w:r>
    </w:p>
    <w:p w14:paraId="2050CB4F" w14:textId="323C7AA8" w:rsidR="002F08D0" w:rsidRDefault="00090075" w:rsidP="00090075">
      <w:pPr>
        <w:spacing w:after="80"/>
        <w:jc w:val="center"/>
      </w:pPr>
      <w:r w:rsidRPr="00090075">
        <w:rPr>
          <w:noProof/>
          <w:lang w:val="en-US"/>
        </w:rPr>
        <w:drawing>
          <wp:inline distT="0" distB="0" distL="0" distR="0" wp14:anchorId="057EAB59" wp14:editId="01230A39">
            <wp:extent cx="4037611" cy="1434061"/>
            <wp:effectExtent l="0" t="0" r="1270" b="0"/>
            <wp:docPr id="11" name="Picture 11" descr="Fig. 11 – BPSFB backward mode equivalent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b330\Pictures\BPSF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4467" cy="1440048"/>
                    </a:xfrm>
                    <a:prstGeom prst="rect">
                      <a:avLst/>
                    </a:prstGeom>
                    <a:noFill/>
                    <a:ln>
                      <a:noFill/>
                    </a:ln>
                  </pic:spPr>
                </pic:pic>
              </a:graphicData>
            </a:graphic>
          </wp:inline>
        </w:drawing>
      </w:r>
    </w:p>
    <w:p w14:paraId="569458D5" w14:textId="346544AA" w:rsidR="002F08D0" w:rsidRDefault="002F08D0" w:rsidP="002F08D0">
      <w:pPr>
        <w:pStyle w:val="figurecaptions"/>
      </w:pPr>
      <w:bookmarkStart w:id="44" w:name="_Ref100070459"/>
      <w:bookmarkStart w:id="45" w:name="_Toc100744800"/>
      <w:r>
        <w:t xml:space="preserve">Fig. </w:t>
      </w:r>
      <w:r w:rsidR="00C84872">
        <w:fldChar w:fldCharType="begin"/>
      </w:r>
      <w:r w:rsidR="00C84872">
        <w:instrText xml:space="preserve"> SEQ Fi</w:instrText>
      </w:r>
      <w:r w:rsidR="00C84872">
        <w:instrText xml:space="preserve">g. \* ARABIC </w:instrText>
      </w:r>
      <w:r w:rsidR="00C84872">
        <w:fldChar w:fldCharType="separate"/>
      </w:r>
      <w:r w:rsidR="00C0688E">
        <w:rPr>
          <w:noProof/>
        </w:rPr>
        <w:t>11</w:t>
      </w:r>
      <w:r w:rsidR="00C84872">
        <w:rPr>
          <w:noProof/>
        </w:rPr>
        <w:fldChar w:fldCharType="end"/>
      </w:r>
      <w:bookmarkEnd w:id="44"/>
      <w:r>
        <w:t xml:space="preserve"> – BPSFB backward mode equivalent circuit.</w:t>
      </w:r>
      <w:bookmarkEnd w:id="45"/>
    </w:p>
    <w:p w14:paraId="1420D9FE" w14:textId="64EFDFFD" w:rsidR="002F08D0" w:rsidRPr="00551D15" w:rsidRDefault="002F08D0" w:rsidP="00204ACB">
      <w:pPr>
        <w:spacing w:after="120"/>
        <w:contextualSpacing w:val="0"/>
        <w:rPr>
          <w:rStyle w:val="fontstyle01"/>
          <w:rFonts w:ascii="Times New Roman" w:hAnsi="Times New Roman" w:cs="Times New Roman"/>
        </w:rPr>
      </w:pPr>
      <w:r w:rsidRPr="00551D15">
        <w:rPr>
          <w:rStyle w:val="fontstyle01"/>
          <w:rFonts w:ascii="Times New Roman" w:hAnsi="Times New Roman" w:cs="Times New Roman"/>
        </w:rPr>
        <w:t>In the same way, since the boost converter is well known as well, its transfer function will not be deduced here. See the cont</w:t>
      </w:r>
      <w:r w:rsidR="00204ACB" w:rsidRPr="00551D15">
        <w:rPr>
          <w:rStyle w:val="fontstyle01"/>
          <w:rFonts w:ascii="Times New Roman" w:hAnsi="Times New Roman" w:cs="Times New Roman"/>
        </w:rPr>
        <w:t>rol to output transfer function</w:t>
      </w:r>
      <w:r w:rsidRPr="00551D15">
        <w:rPr>
          <w:rStyle w:val="fontstyle01"/>
          <w:rFonts w:ascii="Times New Roman" w:hAnsi="Times New Roman" w:cs="Times New Roman"/>
        </w:rPr>
        <w:t xml:space="preserve"> in the following equation.</w:t>
      </w:r>
    </w:p>
    <w:p w14:paraId="4B57AD5B" w14:textId="089F1247" w:rsidR="002F08D0" w:rsidRPr="00BE0B6E" w:rsidRDefault="00C84872" w:rsidP="00204ACB">
      <w:pPr>
        <w:spacing w:after="120"/>
        <w:ind w:firstLine="426"/>
        <w:contextualSpacing w:val="0"/>
        <w:rPr>
          <w:rFonts w:eastAsiaTheme="minorEastAsia"/>
          <w:sz w:val="22"/>
        </w:rPr>
      </w:pPr>
      <m:oMathPara>
        <m:oMath>
          <m:eqArr>
            <m:eqArrPr>
              <m:maxDist m:val="1"/>
              <m:ctrlPr>
                <w:rPr>
                  <w:rFonts w:ascii="Cambria Math" w:eastAsiaTheme="minorEastAsia" w:hAnsi="Cambria Math"/>
                  <w:i/>
                  <w:color w:val="000000"/>
                  <w:sz w:val="22"/>
                </w:rPr>
              </m:ctrlPr>
            </m:eqArrPr>
            <m:e>
              <m:sSub>
                <m:sSubPr>
                  <m:ctrlPr>
                    <w:rPr>
                      <w:rFonts w:ascii="Cambria Math" w:hAnsi="Cambria Math"/>
                      <w:i/>
                      <w:sz w:val="22"/>
                    </w:rPr>
                  </m:ctrlPr>
                </m:sSubPr>
                <m:e>
                  <m:r>
                    <w:rPr>
                      <w:rFonts w:ascii="Cambria Math" w:hAnsi="Cambria Math"/>
                      <w:sz w:val="22"/>
                    </w:rPr>
                    <m:t>H</m:t>
                  </m:r>
                </m:e>
                <m:sub>
                  <m:sSub>
                    <m:sSubPr>
                      <m:ctrlPr>
                        <w:rPr>
                          <w:rFonts w:ascii="Cambria Math" w:hAnsi="Cambria Math"/>
                          <w:i/>
                          <w:sz w:val="22"/>
                        </w:rPr>
                      </m:ctrlPr>
                    </m:sSubPr>
                    <m:e>
                      <m:r>
                        <w:rPr>
                          <w:rFonts w:ascii="Cambria Math" w:hAnsi="Cambria Math"/>
                          <w:sz w:val="22"/>
                        </w:rPr>
                        <m:t>BPSF</m:t>
                      </m:r>
                      <m:sSub>
                        <m:sSubPr>
                          <m:ctrlPr>
                            <w:rPr>
                              <w:rFonts w:ascii="Cambria Math" w:hAnsi="Cambria Math"/>
                              <w:i/>
                              <w:sz w:val="22"/>
                            </w:rPr>
                          </m:ctrlPr>
                        </m:sSubPr>
                        <m:e>
                          <m:r>
                            <w:rPr>
                              <w:rFonts w:ascii="Cambria Math" w:hAnsi="Cambria Math"/>
                              <w:sz w:val="22"/>
                            </w:rPr>
                            <m:t>B</m:t>
                          </m:r>
                        </m:e>
                        <m:sub>
                          <m:r>
                            <w:rPr>
                              <w:rFonts w:ascii="Cambria Math" w:hAnsi="Cambria Math"/>
                              <w:sz w:val="22"/>
                            </w:rPr>
                            <m:t>boost</m:t>
                          </m:r>
                        </m:sub>
                      </m:sSub>
                    </m:e>
                    <m:sub>
                      <m:r>
                        <w:rPr>
                          <w:rFonts w:ascii="Cambria Math" w:hAnsi="Cambria Math"/>
                          <w:sz w:val="22"/>
                        </w:rPr>
                        <m:t>d</m:t>
                      </m:r>
                    </m:sub>
                  </m:sSub>
                </m:sub>
              </m:sSub>
              <m:d>
                <m:dPr>
                  <m:ctrlPr>
                    <w:rPr>
                      <w:rFonts w:ascii="Cambria Math" w:hAnsi="Cambria Math"/>
                      <w:i/>
                      <w:sz w:val="22"/>
                    </w:rPr>
                  </m:ctrlPr>
                </m:dPr>
                <m:e>
                  <m:r>
                    <w:rPr>
                      <w:rFonts w:ascii="Cambria Math" w:hAnsi="Cambria Math"/>
                      <w:sz w:val="22"/>
                    </w:rPr>
                    <m:t>s</m:t>
                  </m:r>
                </m:e>
              </m:d>
              <m:r>
                <w:rPr>
                  <w:rFonts w:ascii="Cambria Math" w:hAnsi="Cambria Math"/>
                  <w:sz w:val="22"/>
                </w:rPr>
                <m:t>=</m:t>
              </m:r>
              <m:f>
                <m:fPr>
                  <m:ctrlPr>
                    <w:rPr>
                      <w:rFonts w:ascii="Cambria Math" w:hAnsi="Cambria Math" w:cs="Times New Roman"/>
                      <w:i/>
                      <w:color w:val="000000"/>
                      <w:sz w:val="22"/>
                    </w:rPr>
                  </m:ctrlPr>
                </m:fPr>
                <m:num>
                  <m:acc>
                    <m:accPr>
                      <m:ctrlPr>
                        <w:rPr>
                          <w:rFonts w:ascii="Cambria Math" w:hAnsi="Cambria Math" w:cs="Times New Roman"/>
                          <w:i/>
                          <w:color w:val="000000"/>
                          <w:sz w:val="22"/>
                        </w:rPr>
                      </m:ctrlPr>
                    </m:accPr>
                    <m:e>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o</m:t>
                          </m:r>
                        </m:sub>
                      </m:sSub>
                    </m:e>
                  </m:acc>
                </m:num>
                <m:den>
                  <m:acc>
                    <m:accPr>
                      <m:ctrlPr>
                        <w:rPr>
                          <w:rFonts w:ascii="Cambria Math" w:hAnsi="Cambria Math" w:cs="Times New Roman"/>
                          <w:i/>
                          <w:color w:val="000000"/>
                          <w:sz w:val="22"/>
                        </w:rPr>
                      </m:ctrlPr>
                    </m:accPr>
                    <m:e>
                      <m:r>
                        <w:rPr>
                          <w:rFonts w:ascii="Cambria Math" w:hAnsi="Cambria Math" w:cs="Times New Roman"/>
                          <w:color w:val="000000"/>
                          <w:sz w:val="22"/>
                        </w:rPr>
                        <m:t>d</m:t>
                      </m:r>
                    </m:e>
                  </m:acc>
                </m:den>
              </m:f>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H</m:t>
                  </m:r>
                </m:e>
                <m:sub>
                  <m:r>
                    <w:rPr>
                      <w:rFonts w:ascii="Cambria Math" w:hAnsi="Cambria Math" w:cs="Times New Roman"/>
                      <w:color w:val="000000"/>
                      <w:sz w:val="22"/>
                    </w:rPr>
                    <m:t>0</m:t>
                  </m:r>
                </m:sub>
              </m:sSub>
              <m:f>
                <m:fPr>
                  <m:ctrlPr>
                    <w:rPr>
                      <w:rFonts w:ascii="Cambria Math" w:hAnsi="Cambria Math" w:cs="Times New Roman"/>
                      <w:i/>
                      <w:color w:val="000000"/>
                      <w:sz w:val="22"/>
                    </w:rPr>
                  </m:ctrlPr>
                </m:fPr>
                <m:num>
                  <m:d>
                    <m:dPr>
                      <m:ctrlPr>
                        <w:rPr>
                          <w:rFonts w:ascii="Cambria Math" w:hAnsi="Cambria Math" w:cs="Times New Roman"/>
                          <w:i/>
                          <w:color w:val="000000"/>
                          <w:sz w:val="22"/>
                        </w:rPr>
                      </m:ctrlPr>
                    </m:dPr>
                    <m:e>
                      <m:r>
                        <w:rPr>
                          <w:rFonts w:ascii="Cambria Math" w:hAnsi="Cambria Math" w:cs="Times New Roman"/>
                          <w:color w:val="000000"/>
                          <w:sz w:val="22"/>
                        </w:rPr>
                        <m:t>1+</m:t>
                      </m:r>
                      <m:f>
                        <m:fPr>
                          <m:ctrlPr>
                            <w:rPr>
                              <w:rFonts w:ascii="Cambria Math" w:hAnsi="Cambria Math" w:cs="Times New Roman"/>
                              <w:i/>
                              <w:color w:val="000000"/>
                              <w:sz w:val="22"/>
                            </w:rPr>
                          </m:ctrlPr>
                        </m:fPr>
                        <m:num>
                          <m:r>
                            <w:rPr>
                              <w:rFonts w:ascii="Cambria Math" w:hAnsi="Cambria Math" w:cs="Times New Roman"/>
                              <w:color w:val="000000"/>
                              <w:sz w:val="22"/>
                            </w:rPr>
                            <m:t>s</m:t>
                          </m:r>
                        </m:num>
                        <m:den>
                          <m:sSub>
                            <m:sSubPr>
                              <m:ctrlPr>
                                <w:rPr>
                                  <w:rFonts w:ascii="Cambria Math" w:hAnsi="Cambria Math" w:cs="Times New Roman"/>
                                  <w:i/>
                                  <w:color w:val="000000"/>
                                  <w:sz w:val="22"/>
                                </w:rPr>
                              </m:ctrlPr>
                            </m:sSubPr>
                            <m:e>
                              <m:r>
                                <w:rPr>
                                  <w:rFonts w:ascii="Cambria Math" w:hAnsi="Cambria Math" w:cs="Times New Roman"/>
                                  <w:color w:val="000000"/>
                                  <w:sz w:val="22"/>
                                </w:rPr>
                                <m:t>ω</m:t>
                              </m:r>
                            </m:e>
                            <m:sub>
                              <m:sSub>
                                <m:sSubPr>
                                  <m:ctrlPr>
                                    <w:rPr>
                                      <w:rFonts w:ascii="Cambria Math" w:hAnsi="Cambria Math" w:cs="Times New Roman"/>
                                      <w:i/>
                                      <w:color w:val="000000"/>
                                      <w:sz w:val="22"/>
                                    </w:rPr>
                                  </m:ctrlPr>
                                </m:sSubPr>
                                <m:e>
                                  <m:r>
                                    <w:rPr>
                                      <w:rFonts w:ascii="Cambria Math" w:hAnsi="Cambria Math" w:cs="Times New Roman"/>
                                      <w:color w:val="000000"/>
                                      <w:sz w:val="22"/>
                                    </w:rPr>
                                    <m:t>z</m:t>
                                  </m:r>
                                </m:e>
                                <m:sub>
                                  <m:r>
                                    <w:rPr>
                                      <w:rFonts w:ascii="Cambria Math" w:hAnsi="Cambria Math" w:cs="Times New Roman"/>
                                      <w:color w:val="000000"/>
                                      <w:sz w:val="22"/>
                                    </w:rPr>
                                    <m:t>1</m:t>
                                  </m:r>
                                </m:sub>
                              </m:sSub>
                            </m:sub>
                          </m:sSub>
                        </m:den>
                      </m:f>
                    </m:e>
                  </m:d>
                  <m:d>
                    <m:dPr>
                      <m:ctrlPr>
                        <w:rPr>
                          <w:rFonts w:ascii="Cambria Math" w:hAnsi="Cambria Math" w:cs="Times New Roman"/>
                          <w:i/>
                          <w:color w:val="000000"/>
                          <w:sz w:val="22"/>
                        </w:rPr>
                      </m:ctrlPr>
                    </m:dPr>
                    <m:e>
                      <m:r>
                        <w:rPr>
                          <w:rFonts w:ascii="Cambria Math" w:hAnsi="Cambria Math" w:cs="Times New Roman"/>
                          <w:color w:val="000000"/>
                          <w:sz w:val="22"/>
                        </w:rPr>
                        <m:t>1-</m:t>
                      </m:r>
                      <m:f>
                        <m:fPr>
                          <m:ctrlPr>
                            <w:rPr>
                              <w:rFonts w:ascii="Cambria Math" w:hAnsi="Cambria Math" w:cs="Times New Roman"/>
                              <w:i/>
                              <w:color w:val="000000"/>
                              <w:sz w:val="22"/>
                            </w:rPr>
                          </m:ctrlPr>
                        </m:fPr>
                        <m:num>
                          <m:r>
                            <w:rPr>
                              <w:rFonts w:ascii="Cambria Math" w:hAnsi="Cambria Math" w:cs="Times New Roman"/>
                              <w:color w:val="000000"/>
                              <w:sz w:val="22"/>
                            </w:rPr>
                            <m:t>s</m:t>
                          </m:r>
                        </m:num>
                        <m:den>
                          <m:sSub>
                            <m:sSubPr>
                              <m:ctrlPr>
                                <w:rPr>
                                  <w:rFonts w:ascii="Cambria Math" w:hAnsi="Cambria Math" w:cs="Times New Roman"/>
                                  <w:i/>
                                  <w:color w:val="000000"/>
                                  <w:sz w:val="22"/>
                                </w:rPr>
                              </m:ctrlPr>
                            </m:sSubPr>
                            <m:e>
                              <m:r>
                                <w:rPr>
                                  <w:rFonts w:ascii="Cambria Math" w:hAnsi="Cambria Math" w:cs="Times New Roman"/>
                                  <w:color w:val="000000"/>
                                  <w:sz w:val="22"/>
                                </w:rPr>
                                <m:t>ω</m:t>
                              </m:r>
                            </m:e>
                            <m:sub>
                              <m:sSub>
                                <m:sSubPr>
                                  <m:ctrlPr>
                                    <w:rPr>
                                      <w:rFonts w:ascii="Cambria Math" w:hAnsi="Cambria Math" w:cs="Times New Roman"/>
                                      <w:i/>
                                      <w:color w:val="000000"/>
                                      <w:sz w:val="22"/>
                                    </w:rPr>
                                  </m:ctrlPr>
                                </m:sSubPr>
                                <m:e>
                                  <m:r>
                                    <w:rPr>
                                      <w:rFonts w:ascii="Cambria Math" w:hAnsi="Cambria Math" w:cs="Times New Roman"/>
                                      <w:color w:val="000000"/>
                                      <w:sz w:val="22"/>
                                    </w:rPr>
                                    <m:t>z</m:t>
                                  </m:r>
                                </m:e>
                                <m:sub>
                                  <m:r>
                                    <w:rPr>
                                      <w:rFonts w:ascii="Cambria Math" w:hAnsi="Cambria Math" w:cs="Times New Roman"/>
                                      <w:color w:val="000000"/>
                                      <w:sz w:val="22"/>
                                    </w:rPr>
                                    <m:t>2</m:t>
                                  </m:r>
                                </m:sub>
                              </m:sSub>
                            </m:sub>
                          </m:sSub>
                        </m:den>
                      </m:f>
                    </m:e>
                  </m:d>
                </m:num>
                <m:den>
                  <m:f>
                    <m:fPr>
                      <m:ctrlPr>
                        <w:rPr>
                          <w:rFonts w:ascii="Cambria Math" w:hAnsi="Cambria Math" w:cs="Times New Roman"/>
                          <w:i/>
                          <w:color w:val="000000"/>
                          <w:sz w:val="22"/>
                        </w:rPr>
                      </m:ctrlPr>
                    </m:fPr>
                    <m:num>
                      <m:sSup>
                        <m:sSupPr>
                          <m:ctrlPr>
                            <w:rPr>
                              <w:rFonts w:ascii="Cambria Math" w:hAnsi="Cambria Math" w:cs="Times New Roman"/>
                              <w:i/>
                              <w:color w:val="000000"/>
                              <w:sz w:val="22"/>
                            </w:rPr>
                          </m:ctrlPr>
                        </m:sSupPr>
                        <m:e>
                          <m:r>
                            <w:rPr>
                              <w:rFonts w:ascii="Cambria Math" w:hAnsi="Cambria Math" w:cs="Times New Roman"/>
                              <w:color w:val="000000"/>
                              <w:sz w:val="22"/>
                            </w:rPr>
                            <m:t>s</m:t>
                          </m:r>
                        </m:e>
                        <m:sup>
                          <m:r>
                            <w:rPr>
                              <w:rFonts w:ascii="Cambria Math" w:hAnsi="Cambria Math" w:cs="Times New Roman"/>
                              <w:color w:val="000000"/>
                              <w:sz w:val="22"/>
                            </w:rPr>
                            <m:t>2</m:t>
                          </m:r>
                        </m:sup>
                      </m:sSup>
                    </m:num>
                    <m:den>
                      <m:sSup>
                        <m:sSupPr>
                          <m:ctrlPr>
                            <w:rPr>
                              <w:rFonts w:ascii="Cambria Math" w:hAnsi="Cambria Math" w:cs="Times New Roman"/>
                              <w:i/>
                              <w:color w:val="000000"/>
                              <w:sz w:val="22"/>
                            </w:rPr>
                          </m:ctrlPr>
                        </m:sSupPr>
                        <m:e>
                          <m:sSub>
                            <m:sSubPr>
                              <m:ctrlPr>
                                <w:rPr>
                                  <w:rFonts w:ascii="Cambria Math" w:hAnsi="Cambria Math" w:cs="Times New Roman"/>
                                  <w:i/>
                                  <w:color w:val="000000"/>
                                  <w:sz w:val="22"/>
                                </w:rPr>
                              </m:ctrlPr>
                            </m:sSubPr>
                            <m:e>
                              <m:r>
                                <w:rPr>
                                  <w:rFonts w:ascii="Cambria Math" w:hAnsi="Cambria Math" w:cs="Times New Roman"/>
                                  <w:color w:val="000000"/>
                                  <w:sz w:val="22"/>
                                </w:rPr>
                                <m:t>ω</m:t>
                              </m:r>
                            </m:e>
                            <m:sub>
                              <m:r>
                                <w:rPr>
                                  <w:rFonts w:ascii="Cambria Math" w:hAnsi="Cambria Math" w:cs="Times New Roman"/>
                                  <w:color w:val="000000"/>
                                  <w:sz w:val="22"/>
                                </w:rPr>
                                <m:t>0</m:t>
                              </m:r>
                            </m:sub>
                          </m:sSub>
                        </m:e>
                        <m:sup>
                          <m:r>
                            <w:rPr>
                              <w:rFonts w:ascii="Cambria Math" w:hAnsi="Cambria Math" w:cs="Times New Roman"/>
                              <w:color w:val="000000"/>
                              <w:sz w:val="22"/>
                            </w:rPr>
                            <m:t>2</m:t>
                          </m:r>
                        </m:sup>
                      </m:sSup>
                    </m:den>
                  </m:f>
                  <m:r>
                    <w:rPr>
                      <w:rFonts w:ascii="Cambria Math" w:hAnsi="Cambria Math" w:cs="Times New Roman"/>
                      <w:color w:val="000000"/>
                      <w:sz w:val="22"/>
                    </w:rPr>
                    <m:t>+</m:t>
                  </m:r>
                  <m:f>
                    <m:fPr>
                      <m:ctrlPr>
                        <w:rPr>
                          <w:rFonts w:ascii="Cambria Math" w:hAnsi="Cambria Math" w:cs="Times New Roman"/>
                          <w:i/>
                          <w:color w:val="000000"/>
                          <w:sz w:val="22"/>
                        </w:rPr>
                      </m:ctrlPr>
                    </m:fPr>
                    <m:num>
                      <m:r>
                        <w:rPr>
                          <w:rFonts w:ascii="Cambria Math" w:hAnsi="Cambria Math" w:cs="Times New Roman"/>
                          <w:color w:val="000000"/>
                          <w:sz w:val="22"/>
                        </w:rPr>
                        <m:t>s</m:t>
                      </m:r>
                    </m:num>
                    <m:den>
                      <m:sSub>
                        <m:sSubPr>
                          <m:ctrlPr>
                            <w:rPr>
                              <w:rFonts w:ascii="Cambria Math" w:hAnsi="Cambria Math" w:cs="Times New Roman"/>
                              <w:i/>
                              <w:color w:val="000000"/>
                              <w:sz w:val="22"/>
                            </w:rPr>
                          </m:ctrlPr>
                        </m:sSubPr>
                        <m:e>
                          <m:r>
                            <w:rPr>
                              <w:rFonts w:ascii="Cambria Math" w:hAnsi="Cambria Math" w:cs="Times New Roman"/>
                              <w:color w:val="000000"/>
                              <w:sz w:val="22"/>
                            </w:rPr>
                            <m:t>ω</m:t>
                          </m:r>
                        </m:e>
                        <m:sub>
                          <m:r>
                            <w:rPr>
                              <w:rFonts w:ascii="Cambria Math" w:hAnsi="Cambria Math" w:cs="Times New Roman"/>
                              <w:color w:val="000000"/>
                              <w:sz w:val="22"/>
                            </w:rPr>
                            <m:t>0</m:t>
                          </m:r>
                        </m:sub>
                      </m:sSub>
                      <m:r>
                        <w:rPr>
                          <w:rFonts w:ascii="Cambria Math" w:hAnsi="Cambria Math" w:cs="Times New Roman"/>
                          <w:color w:val="000000"/>
                          <w:sz w:val="22"/>
                        </w:rPr>
                        <m:t>Q</m:t>
                      </m:r>
                    </m:den>
                  </m:f>
                  <m:r>
                    <w:rPr>
                      <w:rFonts w:ascii="Cambria Math" w:hAnsi="Cambria Math" w:cs="Times New Roman"/>
                      <w:color w:val="000000"/>
                      <w:sz w:val="22"/>
                    </w:rPr>
                    <m:t>+1</m:t>
                  </m:r>
                </m:den>
              </m:f>
              <m:r>
                <w:rPr>
                  <w:rFonts w:ascii="Cambria Math" w:hAnsi="Cambria Math"/>
                  <w:sz w:val="22"/>
                </w:rPr>
                <m:t>#</m:t>
              </m:r>
              <m:d>
                <m:dPr>
                  <m:ctrlPr>
                    <w:rPr>
                      <w:rFonts w:ascii="Cambria Math" w:hAnsi="Cambria Math"/>
                      <w:i/>
                      <w:sz w:val="22"/>
                    </w:rPr>
                  </m:ctrlPr>
                </m:dPr>
                <m:e>
                  <m:r>
                    <w:rPr>
                      <w:rFonts w:ascii="Cambria Math" w:hAnsi="Cambria Math"/>
                      <w:sz w:val="22"/>
                    </w:rPr>
                    <m:t>32</m:t>
                  </m:r>
                </m:e>
              </m:d>
              <m:ctrlPr>
                <w:rPr>
                  <w:rFonts w:ascii="Cambria Math" w:hAnsi="Cambria Math"/>
                  <w:i/>
                  <w:sz w:val="22"/>
                </w:rPr>
              </m:ctrlPr>
            </m:e>
          </m:eqArr>
        </m:oMath>
      </m:oMathPara>
    </w:p>
    <w:p w14:paraId="7DA24BDB" w14:textId="339F0DE8" w:rsidR="002F08D0" w:rsidRPr="001F48D6" w:rsidRDefault="00204ACB" w:rsidP="00204ACB">
      <w:pPr>
        <w:spacing w:after="120"/>
        <w:ind w:firstLine="426"/>
        <w:contextualSpacing w:val="0"/>
        <w:rPr>
          <w:rFonts w:eastAsiaTheme="minorEastAsia"/>
          <w:color w:val="000000"/>
        </w:rPr>
      </w:pPr>
      <w:r>
        <w:rPr>
          <w:rFonts w:eastAsiaTheme="minorEastAsia"/>
          <w:color w:val="000000"/>
        </w:rPr>
        <w:t>The transfer function, (</w:t>
      </w:r>
      <w:r w:rsidR="00841C92">
        <w:rPr>
          <w:rFonts w:eastAsiaTheme="minorEastAsia"/>
          <w:color w:val="000000"/>
        </w:rPr>
        <w:t>32</w:t>
      </w:r>
      <w:r w:rsidR="002F08D0">
        <w:rPr>
          <w:rFonts w:eastAsiaTheme="minorEastAsia"/>
          <w:color w:val="000000"/>
        </w:rPr>
        <w:t xml:space="preserve">), </w:t>
      </w:r>
      <w:r w:rsidR="002F08D0" w:rsidRPr="00335AF2">
        <w:rPr>
          <w:rFonts w:eastAsiaTheme="minorEastAsia"/>
          <w:color w:val="000000"/>
        </w:rPr>
        <w:t xml:space="preserve">consists of a double-pole, </w:t>
      </w:r>
      <w:r w:rsidR="002A3314">
        <w:rPr>
          <w:rFonts w:eastAsiaTheme="minorEastAsia"/>
          <w:color w:val="000000"/>
        </w:rPr>
        <w:t>right half plane (</w:t>
      </w:r>
      <w:r w:rsidR="002F08D0" w:rsidRPr="00335AF2">
        <w:rPr>
          <w:rFonts w:eastAsiaTheme="minorEastAsia"/>
          <w:color w:val="000000"/>
        </w:rPr>
        <w:t>RHP</w:t>
      </w:r>
      <w:r w:rsidR="002A3314">
        <w:rPr>
          <w:rFonts w:eastAsiaTheme="minorEastAsia"/>
          <w:color w:val="000000"/>
        </w:rPr>
        <w:t>)</w:t>
      </w:r>
      <w:r w:rsidR="002F08D0" w:rsidRPr="00335AF2">
        <w:rPr>
          <w:rFonts w:eastAsiaTheme="minorEastAsia"/>
          <w:color w:val="000000"/>
        </w:rPr>
        <w:t xml:space="preserve">-zero and </w:t>
      </w:r>
      <w:r w:rsidR="002A3314">
        <w:rPr>
          <w:rFonts w:eastAsiaTheme="minorEastAsia"/>
          <w:color w:val="000000"/>
        </w:rPr>
        <w:t>equivalent series resistance (</w:t>
      </w:r>
      <w:r w:rsidR="002F08D0" w:rsidRPr="00335AF2">
        <w:rPr>
          <w:rFonts w:eastAsiaTheme="minorEastAsia"/>
          <w:color w:val="000000"/>
        </w:rPr>
        <w:t>ESR</w:t>
      </w:r>
      <w:r w:rsidR="002A3314">
        <w:rPr>
          <w:rFonts w:eastAsiaTheme="minorEastAsia"/>
          <w:color w:val="000000"/>
        </w:rPr>
        <w:t>)</w:t>
      </w:r>
      <w:r w:rsidR="002F08D0" w:rsidRPr="00335AF2">
        <w:rPr>
          <w:rFonts w:eastAsiaTheme="minorEastAsia"/>
          <w:color w:val="000000"/>
        </w:rPr>
        <w:t>-zero</w:t>
      </w:r>
      <w:r w:rsidR="002F08D0">
        <w:rPr>
          <w:rFonts w:eastAsiaTheme="minorEastAsia"/>
          <w:color w:val="000000"/>
        </w:rPr>
        <w:t>. S</w:t>
      </w:r>
      <w:r>
        <w:rPr>
          <w:rFonts w:eastAsiaTheme="minorEastAsia"/>
          <w:color w:val="000000"/>
        </w:rPr>
        <w:t xml:space="preserve">ee their equation and </w:t>
      </w:r>
      <w:r w:rsidR="002A3314">
        <w:rPr>
          <w:rFonts w:eastAsiaTheme="minorEastAsia"/>
          <w:color w:val="000000"/>
        </w:rPr>
        <w:t xml:space="preserve">damping factor – </w:t>
      </w:r>
      <w:r>
        <w:rPr>
          <w:rFonts w:eastAsiaTheme="minorEastAsia"/>
          <w:color w:val="000000"/>
        </w:rPr>
        <w:t>Q in (</w:t>
      </w:r>
      <w:r w:rsidR="00841C92">
        <w:rPr>
          <w:rFonts w:eastAsiaTheme="minorEastAsia"/>
          <w:color w:val="000000"/>
        </w:rPr>
        <w:t>33</w:t>
      </w:r>
      <w:r w:rsidR="002F08D0">
        <w:rPr>
          <w:rFonts w:eastAsiaTheme="minorEastAsia"/>
          <w:color w:val="000000"/>
        </w:rPr>
        <w:t>).</w:t>
      </w:r>
    </w:p>
    <w:p w14:paraId="5644FB8E" w14:textId="4C0B826F" w:rsidR="002F08D0" w:rsidRPr="00CE2EA0" w:rsidRDefault="00C84872" w:rsidP="00841C92">
      <w:pPr>
        <w:spacing w:after="240"/>
        <w:contextualSpacing w:val="0"/>
        <w:rPr>
          <w:rStyle w:val="fontstyle01"/>
          <w:rFonts w:ascii="Cambria" w:eastAsiaTheme="minorEastAsia" w:hAnsi="Cambria"/>
          <w:sz w:val="22"/>
        </w:rPr>
      </w:pPr>
      <m:oMathPara>
        <m:oMath>
          <m:eqArr>
            <m:eqArrPr>
              <m:maxDist m:val="1"/>
              <m:ctrlPr>
                <w:rPr>
                  <w:rStyle w:val="fontstyle01"/>
                  <w:rFonts w:ascii="Cambria Math" w:eastAsiaTheme="minorEastAsia" w:hAnsi="Cambria Math"/>
                  <w:i/>
                  <w:sz w:val="22"/>
                </w:rPr>
              </m:ctrlPr>
            </m:eqArrPr>
            <m:e>
              <m:d>
                <m:dPr>
                  <m:begChr m:val="{"/>
                  <m:endChr m:val=""/>
                  <m:ctrlPr>
                    <w:rPr>
                      <w:rStyle w:val="fontstyle01"/>
                      <w:rFonts w:ascii="Cambria Math" w:eastAsiaTheme="minorEastAsia" w:hAnsi="Cambria Math"/>
                      <w:i/>
                      <w:sz w:val="22"/>
                    </w:rPr>
                  </m:ctrlPr>
                </m:dPr>
                <m:e>
                  <m:eqArr>
                    <m:eqArrPr>
                      <m:ctrlPr>
                        <w:rPr>
                          <w:rStyle w:val="fontstyle01"/>
                          <w:rFonts w:ascii="Cambria Math" w:eastAsiaTheme="minorEastAsia" w:hAnsi="Cambria Math"/>
                          <w:i/>
                          <w:sz w:val="22"/>
                        </w:rPr>
                      </m:ctrlPr>
                    </m:eqArrPr>
                    <m:e>
                      <m:sSub>
                        <m:sSubPr>
                          <m:ctrlPr>
                            <w:rPr>
                              <w:rFonts w:ascii="Cambria Math" w:hAnsi="Cambria Math" w:cs="Times New Roman"/>
                              <w:i/>
                              <w:color w:val="000000"/>
                              <w:sz w:val="22"/>
                            </w:rPr>
                          </m:ctrlPr>
                        </m:sSubPr>
                        <m:e>
                          <m:r>
                            <w:rPr>
                              <w:rFonts w:ascii="Cambria Math" w:hAnsi="Cambria Math" w:cs="Times New Roman"/>
                              <w:color w:val="000000"/>
                              <w:sz w:val="22"/>
                            </w:rPr>
                            <m:t>ω</m:t>
                          </m:r>
                        </m:e>
                        <m:sub>
                          <m:sSub>
                            <m:sSubPr>
                              <m:ctrlPr>
                                <w:rPr>
                                  <w:rFonts w:ascii="Cambria Math" w:hAnsi="Cambria Math" w:cs="Times New Roman"/>
                                  <w:i/>
                                  <w:color w:val="000000"/>
                                  <w:sz w:val="22"/>
                                </w:rPr>
                              </m:ctrlPr>
                            </m:sSubPr>
                            <m:e>
                              <m:r>
                                <w:rPr>
                                  <w:rFonts w:ascii="Cambria Math" w:hAnsi="Cambria Math" w:cs="Times New Roman"/>
                                  <w:color w:val="000000"/>
                                  <w:sz w:val="22"/>
                                </w:rPr>
                                <m:t>z</m:t>
                              </m:r>
                            </m:e>
                            <m:sub>
                              <m:r>
                                <w:rPr>
                                  <w:rFonts w:ascii="Cambria Math" w:hAnsi="Cambria Math" w:cs="Times New Roman"/>
                                  <w:color w:val="000000"/>
                                  <w:sz w:val="22"/>
                                </w:rPr>
                                <m:t>1</m:t>
                              </m:r>
                            </m:sub>
                          </m:sSub>
                        </m:sub>
                      </m:sSub>
                      <m:r>
                        <w:rPr>
                          <w:rFonts w:ascii="Cambria Math" w:hAnsi="Cambria Math" w:cs="Times New Roman"/>
                          <w:color w:val="000000"/>
                          <w:sz w:val="22"/>
                        </w:rPr>
                        <m:t>=</m:t>
                      </m:r>
                      <m:sSub>
                        <m:sSubPr>
                          <m:ctrlPr>
                            <w:rPr>
                              <w:rFonts w:ascii="Cambria Math" w:hAnsi="Cambria Math" w:cs="Times New Roman"/>
                              <w:i/>
                              <w:color w:val="000000"/>
                              <w:sz w:val="22"/>
                            </w:rPr>
                          </m:ctrlPr>
                        </m:sSubPr>
                        <m:e>
                          <m:r>
                            <w:rPr>
                              <w:rFonts w:ascii="Cambria Math" w:hAnsi="Cambria Math" w:cs="Times New Roman"/>
                              <w:color w:val="000000"/>
                              <w:sz w:val="22"/>
                            </w:rPr>
                            <m:t>ω</m:t>
                          </m:r>
                        </m:e>
                        <m:sub>
                          <m:r>
                            <w:rPr>
                              <w:rFonts w:ascii="Cambria Math" w:hAnsi="Cambria Math" w:cs="Times New Roman"/>
                              <w:color w:val="000000"/>
                              <w:sz w:val="22"/>
                            </w:rPr>
                            <m:t>ESR</m:t>
                          </m:r>
                        </m:sub>
                      </m:sSub>
                      <m:r>
                        <w:rPr>
                          <w:rFonts w:ascii="Cambria Math" w:hAnsi="Cambria Math" w:cs="Times New Roman"/>
                          <w:color w:val="000000"/>
                          <w:sz w:val="22"/>
                        </w:rPr>
                        <m:t>=</m:t>
                      </m:r>
                      <m:f>
                        <m:fPr>
                          <m:ctrlPr>
                            <w:rPr>
                              <w:rFonts w:ascii="Cambria Math" w:hAnsi="Cambria Math" w:cs="Times New Roman"/>
                              <w:i/>
                              <w:color w:val="000000"/>
                              <w:sz w:val="22"/>
                            </w:rPr>
                          </m:ctrlPr>
                        </m:fPr>
                        <m:num>
                          <m:r>
                            <w:rPr>
                              <w:rFonts w:ascii="Cambria Math" w:hAnsi="Cambria Math" w:cs="Times New Roman"/>
                              <w:color w:val="000000"/>
                              <w:sz w:val="22"/>
                            </w:rPr>
                            <m:t>1</m:t>
                          </m:r>
                        </m:num>
                        <m:den>
                          <m:sSub>
                            <m:sSubPr>
                              <m:ctrlPr>
                                <w:rPr>
                                  <w:rFonts w:ascii="Cambria Math" w:hAnsi="Cambria Math" w:cs="Times New Roman"/>
                                  <w:i/>
                                  <w:color w:val="000000"/>
                                  <w:sz w:val="22"/>
                                </w:rPr>
                              </m:ctrlPr>
                            </m:sSubPr>
                            <m:e>
                              <m:r>
                                <w:rPr>
                                  <w:rFonts w:ascii="Cambria Math" w:hAnsi="Cambria Math" w:cs="Times New Roman"/>
                                  <w:color w:val="000000"/>
                                  <w:sz w:val="22"/>
                                </w:rPr>
                                <m:t>r</m:t>
                              </m:r>
                            </m:e>
                            <m:sub>
                              <m:r>
                                <w:rPr>
                                  <w:rFonts w:ascii="Cambria Math" w:hAnsi="Cambria Math" w:cs="Times New Roman"/>
                                  <w:color w:val="000000"/>
                                  <w:sz w:val="22"/>
                                </w:rPr>
                                <m:t>C</m:t>
                              </m:r>
                            </m:sub>
                          </m:sSub>
                          <m:r>
                            <w:rPr>
                              <w:rFonts w:ascii="Cambria Math" w:hAnsi="Cambria Math" w:cs="Times New Roman"/>
                              <w:color w:val="000000"/>
                              <w:sz w:val="22"/>
                            </w:rPr>
                            <m:t>C</m:t>
                          </m:r>
                        </m:den>
                      </m:f>
                      <m:r>
                        <w:rPr>
                          <w:rFonts w:ascii="Cambria Math" w:hAnsi="Cambria Math" w:cs="Times New Roman"/>
                          <w:color w:val="000000"/>
                          <w:sz w:val="22"/>
                        </w:rPr>
                        <m:t xml:space="preserve">  and  </m:t>
                      </m:r>
                      <m:sSub>
                        <m:sSubPr>
                          <m:ctrlPr>
                            <w:rPr>
                              <w:rFonts w:ascii="Cambria Math" w:hAnsi="Cambria Math" w:cs="Times New Roman"/>
                              <w:i/>
                              <w:color w:val="000000"/>
                              <w:sz w:val="22"/>
                            </w:rPr>
                          </m:ctrlPr>
                        </m:sSubPr>
                        <m:e>
                          <m:r>
                            <w:rPr>
                              <w:rFonts w:ascii="Cambria Math" w:hAnsi="Cambria Math" w:cs="Times New Roman"/>
                              <w:color w:val="000000"/>
                              <w:sz w:val="22"/>
                            </w:rPr>
                            <m:t>ω</m:t>
                          </m:r>
                        </m:e>
                        <m:sub>
                          <m:sSub>
                            <m:sSubPr>
                              <m:ctrlPr>
                                <w:rPr>
                                  <w:rFonts w:ascii="Cambria Math" w:hAnsi="Cambria Math" w:cs="Times New Roman"/>
                                  <w:i/>
                                  <w:color w:val="000000"/>
                                  <w:sz w:val="22"/>
                                </w:rPr>
                              </m:ctrlPr>
                            </m:sSubPr>
                            <m:e>
                              <m:r>
                                <w:rPr>
                                  <w:rFonts w:ascii="Cambria Math" w:hAnsi="Cambria Math" w:cs="Times New Roman"/>
                                  <w:color w:val="000000"/>
                                  <w:sz w:val="22"/>
                                </w:rPr>
                                <m:t>z</m:t>
                              </m:r>
                            </m:e>
                            <m:sub>
                              <m:r>
                                <w:rPr>
                                  <w:rFonts w:ascii="Cambria Math" w:hAnsi="Cambria Math" w:cs="Times New Roman"/>
                                  <w:color w:val="000000"/>
                                  <w:sz w:val="22"/>
                                </w:rPr>
                                <m:t>2</m:t>
                              </m:r>
                            </m:sub>
                          </m:sSub>
                        </m:sub>
                      </m:sSub>
                      <m:sSub>
                        <m:sSubPr>
                          <m:ctrlPr>
                            <w:rPr>
                              <w:rFonts w:ascii="Cambria Math" w:hAnsi="Cambria Math" w:cs="Times New Roman"/>
                              <w:i/>
                              <w:color w:val="000000"/>
                              <w:sz w:val="22"/>
                            </w:rPr>
                          </m:ctrlPr>
                        </m:sSubPr>
                        <m:e>
                          <m:r>
                            <w:rPr>
                              <w:rFonts w:ascii="Cambria Math" w:hAnsi="Cambria Math" w:cs="Times New Roman"/>
                              <w:color w:val="000000"/>
                              <w:sz w:val="22"/>
                            </w:rPr>
                            <m:t>=ω</m:t>
                          </m:r>
                        </m:e>
                        <m:sub>
                          <m:r>
                            <w:rPr>
                              <w:rFonts w:ascii="Cambria Math" w:hAnsi="Cambria Math" w:cs="Times New Roman"/>
                              <w:color w:val="000000"/>
                              <w:sz w:val="22"/>
                            </w:rPr>
                            <m:t>RHP</m:t>
                          </m:r>
                        </m:sub>
                      </m:sSub>
                      <m:r>
                        <w:rPr>
                          <w:rFonts w:ascii="Cambria Math" w:hAnsi="Cambria Math" w:cs="Times New Roman"/>
                          <w:color w:val="000000"/>
                          <w:sz w:val="22"/>
                        </w:rPr>
                        <m:t>=</m:t>
                      </m:r>
                      <m:f>
                        <m:fPr>
                          <m:ctrlPr>
                            <w:rPr>
                              <w:rFonts w:ascii="Cambria Math" w:hAnsi="Cambria Math" w:cs="Times New Roman"/>
                              <w:i/>
                              <w:color w:val="000000"/>
                              <w:sz w:val="22"/>
                            </w:rPr>
                          </m:ctrlPr>
                        </m:fPr>
                        <m:num>
                          <m:sSup>
                            <m:sSupPr>
                              <m:ctrlPr>
                                <w:rPr>
                                  <w:rFonts w:ascii="Cambria Math" w:hAnsi="Cambria Math" w:cs="Times New Roman"/>
                                  <w:i/>
                                  <w:color w:val="000000"/>
                                  <w:sz w:val="22"/>
                                </w:rPr>
                              </m:ctrlPr>
                            </m:sSupPr>
                            <m:e>
                              <m:d>
                                <m:dPr>
                                  <m:ctrlPr>
                                    <w:rPr>
                                      <w:rFonts w:ascii="Cambria Math" w:hAnsi="Cambria Math" w:cs="Times New Roman"/>
                                      <w:i/>
                                      <w:color w:val="000000"/>
                                      <w:sz w:val="22"/>
                                    </w:rPr>
                                  </m:ctrlPr>
                                </m:dPr>
                                <m:e>
                                  <m:r>
                                    <w:rPr>
                                      <w:rFonts w:ascii="Cambria Math" w:hAnsi="Cambria Math" w:cs="Times New Roman"/>
                                      <w:color w:val="000000"/>
                                      <w:sz w:val="22"/>
                                    </w:rPr>
                                    <m:t>1-D</m:t>
                                  </m:r>
                                </m:e>
                              </m:d>
                            </m:e>
                            <m:sup>
                              <m:r>
                                <w:rPr>
                                  <w:rFonts w:ascii="Cambria Math" w:hAnsi="Cambria Math" w:cs="Times New Roman"/>
                                  <w:color w:val="000000"/>
                                  <w:sz w:val="22"/>
                                </w:rPr>
                                <m:t>2</m:t>
                              </m:r>
                            </m:sup>
                          </m:sSup>
                          <m:d>
                            <m:dPr>
                              <m:ctrlPr>
                                <w:rPr>
                                  <w:rFonts w:ascii="Cambria Math" w:hAnsi="Cambria Math" w:cs="Times New Roman"/>
                                  <w:i/>
                                  <w:color w:val="000000"/>
                                  <w:sz w:val="22"/>
                                </w:rPr>
                              </m:ctrlPr>
                            </m:dPr>
                            <m:e>
                              <m:r>
                                <w:rPr>
                                  <w:rFonts w:ascii="Cambria Math" w:hAnsi="Cambria Math" w:cs="Times New Roman"/>
                                  <w:color w:val="000000"/>
                                  <w:sz w:val="22"/>
                                </w:rPr>
                                <m:t>R-</m:t>
                              </m:r>
                              <m:sSub>
                                <m:sSubPr>
                                  <m:ctrlPr>
                                    <w:rPr>
                                      <w:rFonts w:ascii="Cambria Math" w:hAnsi="Cambria Math" w:cs="Times New Roman"/>
                                      <w:i/>
                                      <w:color w:val="000000"/>
                                      <w:sz w:val="22"/>
                                    </w:rPr>
                                  </m:ctrlPr>
                                </m:sSubPr>
                                <m:e>
                                  <m:r>
                                    <w:rPr>
                                      <w:rFonts w:ascii="Cambria Math" w:hAnsi="Cambria Math" w:cs="Times New Roman"/>
                                      <w:color w:val="000000"/>
                                      <w:sz w:val="22"/>
                                    </w:rPr>
                                    <m:t>r</m:t>
                                  </m:r>
                                </m:e>
                                <m:sub>
                                  <m:r>
                                    <w:rPr>
                                      <w:rFonts w:ascii="Cambria Math" w:hAnsi="Cambria Math" w:cs="Times New Roman"/>
                                      <w:color w:val="000000"/>
                                      <w:sz w:val="22"/>
                                    </w:rPr>
                                    <m:t>L</m:t>
                                  </m:r>
                                </m:sub>
                              </m:sSub>
                            </m:e>
                          </m:d>
                        </m:num>
                        <m:den>
                          <m:r>
                            <w:rPr>
                              <w:rFonts w:ascii="Cambria Math" w:hAnsi="Cambria Math" w:cs="Times New Roman"/>
                              <w:color w:val="000000"/>
                              <w:sz w:val="22"/>
                            </w:rPr>
                            <m:t>L</m:t>
                          </m:r>
                          <m:sSup>
                            <m:sSupPr>
                              <m:ctrlPr>
                                <w:rPr>
                                  <w:rFonts w:ascii="Cambria Math" w:hAnsi="Cambria Math" w:cs="Times New Roman"/>
                                  <w:i/>
                                  <w:color w:val="000000"/>
                                  <w:sz w:val="22"/>
                                </w:rPr>
                              </m:ctrlPr>
                            </m:sSupPr>
                            <m:e>
                              <m:r>
                                <w:rPr>
                                  <w:rFonts w:ascii="Cambria Math" w:hAnsi="Cambria Math" w:cs="Times New Roman"/>
                                  <w:color w:val="000000"/>
                                  <w:sz w:val="22"/>
                                </w:rPr>
                                <m:t>N</m:t>
                              </m:r>
                            </m:e>
                            <m:sup>
                              <m:r>
                                <w:rPr>
                                  <w:rFonts w:ascii="Cambria Math" w:hAnsi="Cambria Math" w:cs="Times New Roman"/>
                                  <w:color w:val="000000"/>
                                  <w:sz w:val="22"/>
                                </w:rPr>
                                <m:t>2</m:t>
                              </m:r>
                            </m:sup>
                          </m:sSup>
                        </m:den>
                      </m:f>
                      <m:r>
                        <w:rPr>
                          <w:rFonts w:ascii="Cambria Math" w:hAnsi="Cambria Math" w:cs="Times New Roman"/>
                          <w:color w:val="000000"/>
                          <w:sz w:val="22"/>
                        </w:rPr>
                        <m:t>≈</m:t>
                      </m:r>
                      <m:f>
                        <m:fPr>
                          <m:ctrlPr>
                            <w:rPr>
                              <w:rFonts w:ascii="Cambria Math" w:hAnsi="Cambria Math" w:cs="Times New Roman"/>
                              <w:i/>
                              <w:color w:val="000000"/>
                              <w:sz w:val="22"/>
                            </w:rPr>
                          </m:ctrlPr>
                        </m:fPr>
                        <m:num>
                          <m:r>
                            <w:rPr>
                              <w:rFonts w:ascii="Cambria Math" w:hAnsi="Cambria Math" w:cs="Times New Roman"/>
                              <w:color w:val="000000"/>
                              <w:sz w:val="22"/>
                            </w:rPr>
                            <m:t>R</m:t>
                          </m:r>
                        </m:num>
                        <m:den>
                          <m:r>
                            <w:rPr>
                              <w:rFonts w:ascii="Cambria Math" w:hAnsi="Cambria Math" w:cs="Times New Roman"/>
                              <w:color w:val="000000"/>
                              <w:sz w:val="22"/>
                            </w:rPr>
                            <m:t>L</m:t>
                          </m:r>
                          <m:sSup>
                            <m:sSupPr>
                              <m:ctrlPr>
                                <w:rPr>
                                  <w:rFonts w:ascii="Cambria Math" w:hAnsi="Cambria Math" w:cs="Times New Roman"/>
                                  <w:i/>
                                  <w:color w:val="000000"/>
                                  <w:sz w:val="22"/>
                                </w:rPr>
                              </m:ctrlPr>
                            </m:sSupPr>
                            <m:e>
                              <m:r>
                                <w:rPr>
                                  <w:rFonts w:ascii="Cambria Math" w:hAnsi="Cambria Math" w:cs="Times New Roman"/>
                                  <w:color w:val="000000"/>
                                  <w:sz w:val="22"/>
                                </w:rPr>
                                <m:t>N</m:t>
                              </m:r>
                            </m:e>
                            <m:sup>
                              <m:r>
                                <w:rPr>
                                  <w:rFonts w:ascii="Cambria Math" w:hAnsi="Cambria Math" w:cs="Times New Roman"/>
                                  <w:color w:val="000000"/>
                                  <w:sz w:val="22"/>
                                </w:rPr>
                                <m:t>2</m:t>
                              </m:r>
                            </m:sup>
                          </m:sSup>
                        </m:den>
                      </m:f>
                      <m:sSup>
                        <m:sSupPr>
                          <m:ctrlPr>
                            <w:rPr>
                              <w:rFonts w:ascii="Cambria Math" w:hAnsi="Cambria Math" w:cs="Times New Roman"/>
                              <w:i/>
                              <w:color w:val="000000"/>
                              <w:sz w:val="22"/>
                            </w:rPr>
                          </m:ctrlPr>
                        </m:sSupPr>
                        <m:e>
                          <m:d>
                            <m:dPr>
                              <m:ctrlPr>
                                <w:rPr>
                                  <w:rFonts w:ascii="Cambria Math" w:hAnsi="Cambria Math" w:cs="Times New Roman"/>
                                  <w:i/>
                                  <w:color w:val="000000"/>
                                  <w:sz w:val="22"/>
                                </w:rPr>
                              </m:ctrlPr>
                            </m:dPr>
                            <m:e>
                              <m:f>
                                <m:fPr>
                                  <m:ctrlPr>
                                    <w:rPr>
                                      <w:rFonts w:ascii="Cambria Math" w:hAnsi="Cambria Math" w:cs="Times New Roman"/>
                                      <w:i/>
                                      <w:color w:val="000000"/>
                                      <w:sz w:val="22"/>
                                    </w:rPr>
                                  </m:ctrlPr>
                                </m:fPr>
                                <m:num>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2</m:t>
                                      </m:r>
                                    </m:sub>
                                  </m:sSub>
                                </m:num>
                                <m:den>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1</m:t>
                                      </m:r>
                                    </m:sub>
                                  </m:sSub>
                                </m:den>
                              </m:f>
                            </m:e>
                          </m:d>
                        </m:e>
                        <m:sup>
                          <m:r>
                            <w:rPr>
                              <w:rFonts w:ascii="Cambria Math" w:hAnsi="Cambria Math" w:cs="Times New Roman"/>
                              <w:color w:val="000000"/>
                              <w:sz w:val="22"/>
                            </w:rPr>
                            <m:t>2</m:t>
                          </m:r>
                        </m:sup>
                      </m:sSup>
                    </m:e>
                    <m:e>
                      <m:sSub>
                        <m:sSubPr>
                          <m:ctrlPr>
                            <w:rPr>
                              <w:rFonts w:ascii="Cambria Math" w:hAnsi="Cambria Math" w:cs="Times New Roman"/>
                              <w:i/>
                              <w:color w:val="000000"/>
                              <w:sz w:val="22"/>
                            </w:rPr>
                          </m:ctrlPr>
                        </m:sSubPr>
                        <m:e>
                          <m:r>
                            <w:rPr>
                              <w:rFonts w:ascii="Cambria Math" w:hAnsi="Cambria Math" w:cs="Times New Roman"/>
                              <w:color w:val="000000"/>
                              <w:sz w:val="22"/>
                            </w:rPr>
                            <m:t>ω</m:t>
                          </m:r>
                        </m:e>
                        <m:sub>
                          <m:r>
                            <w:rPr>
                              <w:rFonts w:ascii="Cambria Math" w:hAnsi="Cambria Math" w:cs="Times New Roman"/>
                              <w:color w:val="000000"/>
                              <w:sz w:val="22"/>
                            </w:rPr>
                            <m:t>0</m:t>
                          </m:r>
                        </m:sub>
                      </m:sSub>
                      <m:r>
                        <w:rPr>
                          <w:rFonts w:ascii="Cambria Math" w:hAnsi="Cambria Math" w:cs="Times New Roman"/>
                          <w:color w:val="000000"/>
                          <w:sz w:val="22"/>
                        </w:rPr>
                        <m:t>=</m:t>
                      </m:r>
                      <m:f>
                        <m:fPr>
                          <m:ctrlPr>
                            <w:rPr>
                              <w:rFonts w:ascii="Cambria Math" w:hAnsi="Cambria Math" w:cs="Times New Roman"/>
                              <w:i/>
                              <w:color w:val="000000"/>
                              <w:sz w:val="22"/>
                            </w:rPr>
                          </m:ctrlPr>
                        </m:fPr>
                        <m:num>
                          <m:r>
                            <w:rPr>
                              <w:rFonts w:ascii="Cambria Math" w:hAnsi="Cambria Math" w:cs="Times New Roman"/>
                              <w:color w:val="000000"/>
                              <w:sz w:val="22"/>
                            </w:rPr>
                            <m:t>1</m:t>
                          </m:r>
                        </m:num>
                        <m:den>
                          <m:rad>
                            <m:radPr>
                              <m:degHide m:val="1"/>
                              <m:ctrlPr>
                                <w:rPr>
                                  <w:rFonts w:ascii="Cambria Math" w:hAnsi="Cambria Math" w:cs="Times New Roman"/>
                                  <w:i/>
                                  <w:color w:val="000000"/>
                                  <w:sz w:val="22"/>
                                </w:rPr>
                              </m:ctrlPr>
                            </m:radPr>
                            <m:deg/>
                            <m:e>
                              <m:r>
                                <w:rPr>
                                  <w:rFonts w:ascii="Cambria Math" w:hAnsi="Cambria Math" w:cs="Times New Roman"/>
                                  <w:color w:val="000000"/>
                                  <w:sz w:val="22"/>
                                </w:rPr>
                                <m:t>LC</m:t>
                              </m:r>
                            </m:e>
                          </m:rad>
                        </m:den>
                      </m:f>
                      <m:rad>
                        <m:radPr>
                          <m:degHide m:val="1"/>
                          <m:ctrlPr>
                            <w:rPr>
                              <w:rFonts w:ascii="Cambria Math" w:hAnsi="Cambria Math" w:cs="Times New Roman"/>
                              <w:i/>
                              <w:color w:val="000000"/>
                              <w:sz w:val="22"/>
                            </w:rPr>
                          </m:ctrlPr>
                        </m:radPr>
                        <m:deg/>
                        <m:e>
                          <m:f>
                            <m:fPr>
                              <m:ctrlPr>
                                <w:rPr>
                                  <w:rFonts w:ascii="Cambria Math" w:hAnsi="Cambria Math" w:cs="Times New Roman"/>
                                  <w:i/>
                                  <w:color w:val="000000"/>
                                  <w:sz w:val="22"/>
                                </w:rPr>
                              </m:ctrlPr>
                            </m:fPr>
                            <m:num>
                              <m:sSub>
                                <m:sSubPr>
                                  <m:ctrlPr>
                                    <w:rPr>
                                      <w:rFonts w:ascii="Cambria Math" w:hAnsi="Cambria Math" w:cs="Times New Roman"/>
                                      <w:i/>
                                      <w:color w:val="000000"/>
                                      <w:sz w:val="22"/>
                                    </w:rPr>
                                  </m:ctrlPr>
                                </m:sSubPr>
                                <m:e>
                                  <m:r>
                                    <w:rPr>
                                      <w:rFonts w:ascii="Cambria Math" w:hAnsi="Cambria Math" w:cs="Times New Roman"/>
                                      <w:color w:val="000000"/>
                                      <w:sz w:val="22"/>
                                    </w:rPr>
                                    <m:t>r</m:t>
                                  </m:r>
                                </m:e>
                                <m:sub>
                                  <m:r>
                                    <w:rPr>
                                      <w:rFonts w:ascii="Cambria Math" w:hAnsi="Cambria Math" w:cs="Times New Roman"/>
                                      <w:color w:val="000000"/>
                                      <w:sz w:val="22"/>
                                    </w:rPr>
                                    <m:t>L</m:t>
                                  </m:r>
                                </m:sub>
                              </m:sSub>
                              <m:r>
                                <w:rPr>
                                  <w:rFonts w:ascii="Cambria Math" w:hAnsi="Cambria Math" w:cs="Times New Roman"/>
                                  <w:color w:val="000000"/>
                                  <w:sz w:val="22"/>
                                </w:rPr>
                                <m:t>+</m:t>
                              </m:r>
                              <m:sSup>
                                <m:sSupPr>
                                  <m:ctrlPr>
                                    <w:rPr>
                                      <w:rFonts w:ascii="Cambria Math" w:hAnsi="Cambria Math" w:cs="Times New Roman"/>
                                      <w:i/>
                                      <w:color w:val="000000"/>
                                      <w:sz w:val="22"/>
                                    </w:rPr>
                                  </m:ctrlPr>
                                </m:sSupPr>
                                <m:e>
                                  <m:d>
                                    <m:dPr>
                                      <m:ctrlPr>
                                        <w:rPr>
                                          <w:rFonts w:ascii="Cambria Math" w:hAnsi="Cambria Math" w:cs="Times New Roman"/>
                                          <w:i/>
                                          <w:color w:val="000000"/>
                                          <w:sz w:val="22"/>
                                        </w:rPr>
                                      </m:ctrlPr>
                                    </m:dPr>
                                    <m:e>
                                      <m:r>
                                        <w:rPr>
                                          <w:rFonts w:ascii="Cambria Math" w:hAnsi="Cambria Math" w:cs="Times New Roman"/>
                                          <w:color w:val="000000"/>
                                          <w:sz w:val="22"/>
                                        </w:rPr>
                                        <m:t>1-D</m:t>
                                      </m:r>
                                    </m:e>
                                  </m:d>
                                </m:e>
                                <m:sup>
                                  <m:r>
                                    <w:rPr>
                                      <w:rFonts w:ascii="Cambria Math" w:hAnsi="Cambria Math" w:cs="Times New Roman"/>
                                      <w:color w:val="000000"/>
                                      <w:sz w:val="22"/>
                                    </w:rPr>
                                    <m:t>2</m:t>
                                  </m:r>
                                </m:sup>
                              </m:sSup>
                              <m:r>
                                <w:rPr>
                                  <w:rFonts w:ascii="Cambria Math" w:hAnsi="Cambria Math" w:cs="Times New Roman"/>
                                  <w:color w:val="000000"/>
                                  <w:sz w:val="22"/>
                                </w:rPr>
                                <m:t>R</m:t>
                              </m:r>
                            </m:num>
                            <m:den>
                              <m:r>
                                <w:rPr>
                                  <w:rFonts w:ascii="Cambria Math" w:hAnsi="Cambria Math" w:cs="Times New Roman"/>
                                  <w:color w:val="000000"/>
                                  <w:sz w:val="22"/>
                                </w:rPr>
                                <m:t>R</m:t>
                              </m:r>
                            </m:den>
                          </m:f>
                        </m:e>
                      </m:rad>
                      <m:r>
                        <w:rPr>
                          <w:rFonts w:ascii="Cambria Math" w:hAnsi="Cambria Math" w:cs="Times New Roman"/>
                          <w:color w:val="000000"/>
                          <w:sz w:val="22"/>
                        </w:rPr>
                        <m:t>≈</m:t>
                      </m:r>
                      <m:f>
                        <m:fPr>
                          <m:ctrlPr>
                            <w:rPr>
                              <w:rFonts w:ascii="Cambria Math" w:hAnsi="Cambria Math" w:cs="Times New Roman"/>
                              <w:i/>
                              <w:color w:val="000000"/>
                              <w:sz w:val="22"/>
                            </w:rPr>
                          </m:ctrlPr>
                        </m:fPr>
                        <m:num>
                          <m:r>
                            <w:rPr>
                              <w:rFonts w:ascii="Cambria Math" w:hAnsi="Cambria Math" w:cs="Times New Roman"/>
                              <w:color w:val="000000"/>
                              <w:sz w:val="22"/>
                            </w:rPr>
                            <m:t>1-D</m:t>
                          </m:r>
                        </m:num>
                        <m:den>
                          <m:rad>
                            <m:radPr>
                              <m:degHide m:val="1"/>
                              <m:ctrlPr>
                                <w:rPr>
                                  <w:rFonts w:ascii="Cambria Math" w:hAnsi="Cambria Math" w:cs="Times New Roman"/>
                                  <w:i/>
                                  <w:color w:val="000000"/>
                                  <w:sz w:val="22"/>
                                </w:rPr>
                              </m:ctrlPr>
                            </m:radPr>
                            <m:deg/>
                            <m:e>
                              <m:r>
                                <w:rPr>
                                  <w:rFonts w:ascii="Cambria Math" w:hAnsi="Cambria Math" w:cs="Times New Roman"/>
                                  <w:color w:val="000000"/>
                                  <w:sz w:val="22"/>
                                </w:rPr>
                                <m:t>LC</m:t>
                              </m:r>
                            </m:e>
                          </m:rad>
                        </m:den>
                      </m:f>
                      <m:r>
                        <w:rPr>
                          <w:rFonts w:ascii="Cambria Math" w:hAnsi="Cambria Math" w:cs="Times New Roman"/>
                          <w:color w:val="000000"/>
                          <w:sz w:val="22"/>
                        </w:rPr>
                        <m:t xml:space="preserve">  or  </m:t>
                      </m:r>
                      <m:f>
                        <m:fPr>
                          <m:ctrlPr>
                            <w:rPr>
                              <w:rFonts w:ascii="Cambria Math" w:hAnsi="Cambria Math" w:cs="Times New Roman"/>
                              <w:i/>
                              <w:color w:val="000000"/>
                              <w:sz w:val="22"/>
                            </w:rPr>
                          </m:ctrlPr>
                        </m:fPr>
                        <m:num>
                          <m:r>
                            <w:rPr>
                              <w:rFonts w:ascii="Cambria Math" w:hAnsi="Cambria Math" w:cs="Times New Roman"/>
                              <w:color w:val="000000"/>
                              <w:sz w:val="22"/>
                            </w:rPr>
                            <m:t>1</m:t>
                          </m:r>
                        </m:num>
                        <m:den>
                          <m:rad>
                            <m:radPr>
                              <m:degHide m:val="1"/>
                              <m:ctrlPr>
                                <w:rPr>
                                  <w:rFonts w:ascii="Cambria Math" w:hAnsi="Cambria Math" w:cs="Times New Roman"/>
                                  <w:i/>
                                  <w:color w:val="000000"/>
                                  <w:sz w:val="22"/>
                                </w:rPr>
                              </m:ctrlPr>
                            </m:radPr>
                            <m:deg/>
                            <m:e>
                              <m:r>
                                <w:rPr>
                                  <w:rFonts w:ascii="Cambria Math" w:hAnsi="Cambria Math" w:cs="Times New Roman"/>
                                  <w:color w:val="000000"/>
                                  <w:sz w:val="22"/>
                                </w:rPr>
                                <m:t>LC</m:t>
                              </m:r>
                            </m:e>
                          </m:rad>
                        </m:den>
                      </m:f>
                      <m:f>
                        <m:fPr>
                          <m:ctrlPr>
                            <w:rPr>
                              <w:rFonts w:ascii="Cambria Math" w:hAnsi="Cambria Math" w:cs="Times New Roman"/>
                              <w:i/>
                              <w:color w:val="000000"/>
                              <w:sz w:val="22"/>
                            </w:rPr>
                          </m:ctrlPr>
                        </m:fPr>
                        <m:num>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2</m:t>
                              </m:r>
                            </m:sub>
                          </m:sSub>
                        </m:num>
                        <m:den>
                          <m:sSub>
                            <m:sSubPr>
                              <m:ctrlPr>
                                <w:rPr>
                                  <w:rFonts w:ascii="Cambria Math" w:hAnsi="Cambria Math" w:cs="Times New Roman"/>
                                  <w:i/>
                                  <w:color w:val="000000"/>
                                  <w:sz w:val="22"/>
                                </w:rPr>
                              </m:ctrlPr>
                            </m:sSubPr>
                            <m:e>
                              <m:r>
                                <w:rPr>
                                  <w:rFonts w:ascii="Cambria Math" w:hAnsi="Cambria Math" w:cs="Times New Roman"/>
                                  <w:color w:val="000000"/>
                                  <w:sz w:val="22"/>
                                </w:rPr>
                                <m:t>V</m:t>
                              </m:r>
                            </m:e>
                            <m:sub>
                              <m:r>
                                <w:rPr>
                                  <w:rFonts w:ascii="Cambria Math" w:hAnsi="Cambria Math" w:cs="Times New Roman"/>
                                  <w:color w:val="000000"/>
                                  <w:sz w:val="22"/>
                                </w:rPr>
                                <m:t>1</m:t>
                              </m:r>
                            </m:sub>
                          </m:sSub>
                        </m:den>
                      </m:f>
                    </m:e>
                    <m:e>
                      <m:r>
                        <w:rPr>
                          <w:rStyle w:val="fontstyle01"/>
                          <w:rFonts w:ascii="Cambria Math" w:eastAsiaTheme="minorEastAsia" w:hAnsi="Cambria Math"/>
                          <w:sz w:val="22"/>
                        </w:rPr>
                        <m:t>Q=</m:t>
                      </m:r>
                      <m:f>
                        <m:fPr>
                          <m:ctrlPr>
                            <w:rPr>
                              <w:rStyle w:val="fontstyle01"/>
                              <w:rFonts w:ascii="Cambria Math" w:eastAsiaTheme="minorEastAsia" w:hAnsi="Cambria Math"/>
                              <w:i/>
                              <w:sz w:val="22"/>
                            </w:rPr>
                          </m:ctrlPr>
                        </m:fPr>
                        <m:num>
                          <m:sSub>
                            <m:sSubPr>
                              <m:ctrlPr>
                                <w:rPr>
                                  <w:rFonts w:ascii="Cambria Math" w:hAnsi="Cambria Math" w:cs="Times New Roman"/>
                                  <w:i/>
                                  <w:color w:val="000000"/>
                                  <w:sz w:val="22"/>
                                </w:rPr>
                              </m:ctrlPr>
                            </m:sSubPr>
                            <m:e>
                              <m:r>
                                <w:rPr>
                                  <w:rFonts w:ascii="Cambria Math" w:hAnsi="Cambria Math" w:cs="Times New Roman"/>
                                  <w:color w:val="000000"/>
                                  <w:sz w:val="22"/>
                                </w:rPr>
                                <m:t>ω</m:t>
                              </m:r>
                            </m:e>
                            <m:sub>
                              <m:r>
                                <w:rPr>
                                  <w:rFonts w:ascii="Cambria Math" w:hAnsi="Cambria Math" w:cs="Times New Roman"/>
                                  <w:color w:val="000000"/>
                                  <w:sz w:val="22"/>
                                </w:rPr>
                                <m:t>0</m:t>
                              </m:r>
                            </m:sub>
                          </m:sSub>
                        </m:num>
                        <m:den>
                          <m:f>
                            <m:fPr>
                              <m:ctrlPr>
                                <w:rPr>
                                  <w:rStyle w:val="fontstyle01"/>
                                  <w:rFonts w:ascii="Cambria Math" w:eastAsiaTheme="minorEastAsia" w:hAnsi="Cambria Math"/>
                                  <w:i/>
                                  <w:sz w:val="22"/>
                                </w:rPr>
                              </m:ctrlPr>
                            </m:fPr>
                            <m:num>
                              <m:sSub>
                                <m:sSubPr>
                                  <m:ctrlPr>
                                    <w:rPr>
                                      <w:rFonts w:ascii="Cambria Math" w:hAnsi="Cambria Math" w:cs="Times New Roman"/>
                                      <w:i/>
                                      <w:color w:val="000000"/>
                                      <w:sz w:val="22"/>
                                    </w:rPr>
                                  </m:ctrlPr>
                                </m:sSubPr>
                                <m:e>
                                  <m:r>
                                    <w:rPr>
                                      <w:rFonts w:ascii="Cambria Math" w:hAnsi="Cambria Math" w:cs="Times New Roman"/>
                                      <w:color w:val="000000"/>
                                      <w:sz w:val="22"/>
                                    </w:rPr>
                                    <m:t>r</m:t>
                                  </m:r>
                                </m:e>
                                <m:sub>
                                  <m:r>
                                    <w:rPr>
                                      <w:rFonts w:ascii="Cambria Math" w:hAnsi="Cambria Math" w:cs="Times New Roman"/>
                                      <w:color w:val="000000"/>
                                      <w:sz w:val="22"/>
                                    </w:rPr>
                                    <m:t>L</m:t>
                                  </m:r>
                                </m:sub>
                              </m:sSub>
                            </m:num>
                            <m:den>
                              <m:r>
                                <w:rPr>
                                  <w:rStyle w:val="fontstyle01"/>
                                  <w:rFonts w:ascii="Cambria Math" w:eastAsiaTheme="minorEastAsia" w:hAnsi="Cambria Math"/>
                                  <w:sz w:val="22"/>
                                </w:rPr>
                                <m:t>L</m:t>
                              </m:r>
                            </m:den>
                          </m:f>
                          <m:r>
                            <w:rPr>
                              <w:rStyle w:val="fontstyle01"/>
                              <w:rFonts w:ascii="Cambria Math" w:eastAsiaTheme="minorEastAsia" w:hAnsi="Cambria Math"/>
                              <w:sz w:val="22"/>
                            </w:rPr>
                            <m:t>+</m:t>
                          </m:r>
                          <m:f>
                            <m:fPr>
                              <m:ctrlPr>
                                <w:rPr>
                                  <w:rStyle w:val="fontstyle01"/>
                                  <w:rFonts w:ascii="Cambria Math" w:eastAsiaTheme="minorEastAsia" w:hAnsi="Cambria Math"/>
                                  <w:i/>
                                  <w:sz w:val="22"/>
                                </w:rPr>
                              </m:ctrlPr>
                            </m:fPr>
                            <m:num>
                              <m:r>
                                <w:rPr>
                                  <w:rStyle w:val="fontstyle01"/>
                                  <w:rFonts w:ascii="Cambria Math" w:eastAsiaTheme="minorEastAsia" w:hAnsi="Cambria Math"/>
                                  <w:sz w:val="22"/>
                                </w:rPr>
                                <m:t>1</m:t>
                              </m:r>
                            </m:num>
                            <m:den>
                              <m:r>
                                <w:rPr>
                                  <w:rStyle w:val="fontstyle01"/>
                                  <w:rFonts w:ascii="Cambria Math" w:eastAsiaTheme="minorEastAsia" w:hAnsi="Cambria Math"/>
                                  <w:sz w:val="22"/>
                                </w:rPr>
                                <m:t>C</m:t>
                              </m:r>
                              <m:d>
                                <m:dPr>
                                  <m:ctrlPr>
                                    <w:rPr>
                                      <w:rStyle w:val="fontstyle01"/>
                                      <w:rFonts w:ascii="Cambria Math" w:eastAsiaTheme="minorEastAsia" w:hAnsi="Cambria Math"/>
                                      <w:i/>
                                      <w:sz w:val="22"/>
                                    </w:rPr>
                                  </m:ctrlPr>
                                </m:dPr>
                                <m:e>
                                  <m:r>
                                    <w:rPr>
                                      <w:rStyle w:val="fontstyle01"/>
                                      <w:rFonts w:ascii="Cambria Math" w:eastAsiaTheme="minorEastAsia" w:hAnsi="Cambria Math"/>
                                      <w:sz w:val="22"/>
                                    </w:rPr>
                                    <m:t>R+</m:t>
                                  </m:r>
                                  <m:sSub>
                                    <m:sSubPr>
                                      <m:ctrlPr>
                                        <w:rPr>
                                          <w:rStyle w:val="fontstyle01"/>
                                          <w:rFonts w:ascii="Cambria Math" w:eastAsiaTheme="minorEastAsia" w:hAnsi="Cambria Math"/>
                                          <w:i/>
                                          <w:sz w:val="22"/>
                                        </w:rPr>
                                      </m:ctrlPr>
                                    </m:sSubPr>
                                    <m:e>
                                      <m:r>
                                        <w:rPr>
                                          <w:rStyle w:val="fontstyle01"/>
                                          <w:rFonts w:ascii="Cambria Math" w:eastAsiaTheme="minorEastAsia" w:hAnsi="Cambria Math"/>
                                          <w:sz w:val="22"/>
                                        </w:rPr>
                                        <m:t>r</m:t>
                                      </m:r>
                                    </m:e>
                                    <m:sub>
                                      <m:r>
                                        <w:rPr>
                                          <w:rStyle w:val="fontstyle01"/>
                                          <w:rFonts w:ascii="Cambria Math" w:eastAsiaTheme="minorEastAsia" w:hAnsi="Cambria Math"/>
                                          <w:sz w:val="22"/>
                                        </w:rPr>
                                        <m:t>C</m:t>
                                      </m:r>
                                    </m:sub>
                                  </m:sSub>
                                </m:e>
                              </m:d>
                            </m:den>
                          </m:f>
                        </m:den>
                      </m:f>
                      <m:r>
                        <w:rPr>
                          <w:rStyle w:val="fontstyle01"/>
                          <w:rFonts w:ascii="Cambria Math" w:eastAsiaTheme="minorEastAsia" w:hAnsi="Cambria Math"/>
                          <w:sz w:val="22"/>
                        </w:rPr>
                        <m:t>≈</m:t>
                      </m:r>
                      <m:d>
                        <m:dPr>
                          <m:ctrlPr>
                            <w:rPr>
                              <w:rStyle w:val="fontstyle01"/>
                              <w:rFonts w:ascii="Cambria Math" w:eastAsiaTheme="minorEastAsia" w:hAnsi="Cambria Math"/>
                              <w:i/>
                              <w:sz w:val="22"/>
                            </w:rPr>
                          </m:ctrlPr>
                        </m:dPr>
                        <m:e>
                          <m:r>
                            <w:rPr>
                              <w:rStyle w:val="fontstyle01"/>
                              <w:rFonts w:ascii="Cambria Math" w:eastAsiaTheme="minorEastAsia" w:hAnsi="Cambria Math"/>
                              <w:sz w:val="22"/>
                            </w:rPr>
                            <m:t>1-D</m:t>
                          </m:r>
                        </m:e>
                      </m:d>
                      <m:r>
                        <w:rPr>
                          <w:rStyle w:val="fontstyle01"/>
                          <w:rFonts w:ascii="Cambria Math" w:eastAsiaTheme="minorEastAsia" w:hAnsi="Cambria Math"/>
                          <w:sz w:val="22"/>
                        </w:rPr>
                        <m:t>R</m:t>
                      </m:r>
                      <m:rad>
                        <m:radPr>
                          <m:degHide m:val="1"/>
                          <m:ctrlPr>
                            <w:rPr>
                              <w:rStyle w:val="fontstyle01"/>
                              <w:rFonts w:ascii="Cambria Math" w:eastAsiaTheme="minorEastAsia" w:hAnsi="Cambria Math"/>
                              <w:i/>
                              <w:sz w:val="22"/>
                            </w:rPr>
                          </m:ctrlPr>
                        </m:radPr>
                        <m:deg/>
                        <m:e>
                          <m:f>
                            <m:fPr>
                              <m:ctrlPr>
                                <w:rPr>
                                  <w:rStyle w:val="fontstyle01"/>
                                  <w:rFonts w:ascii="Cambria Math" w:eastAsiaTheme="minorEastAsia" w:hAnsi="Cambria Math"/>
                                  <w:i/>
                                  <w:sz w:val="22"/>
                                </w:rPr>
                              </m:ctrlPr>
                            </m:fPr>
                            <m:num>
                              <m:r>
                                <w:rPr>
                                  <w:rStyle w:val="fontstyle01"/>
                                  <w:rFonts w:ascii="Cambria Math" w:eastAsiaTheme="minorEastAsia" w:hAnsi="Cambria Math"/>
                                  <w:sz w:val="22"/>
                                </w:rPr>
                                <m:t>C</m:t>
                              </m:r>
                            </m:num>
                            <m:den>
                              <m:r>
                                <w:rPr>
                                  <w:rStyle w:val="fontstyle01"/>
                                  <w:rFonts w:ascii="Cambria Math" w:eastAsiaTheme="minorEastAsia" w:hAnsi="Cambria Math"/>
                                  <w:sz w:val="22"/>
                                </w:rPr>
                                <m:t>L</m:t>
                              </m:r>
                            </m:den>
                          </m:f>
                        </m:e>
                      </m:rad>
                      <m:ctrlPr>
                        <w:rPr>
                          <w:rStyle w:val="fontstyle01"/>
                          <w:rFonts w:ascii="Cambria Math" w:eastAsia="Cambria Math" w:hAnsi="Cambria Math" w:cs="Cambria Math"/>
                          <w:i/>
                          <w:sz w:val="22"/>
                        </w:rPr>
                      </m:ctrlPr>
                    </m:e>
                    <m:e>
                      <m:sSub>
                        <m:sSubPr>
                          <m:ctrlPr>
                            <w:rPr>
                              <w:rStyle w:val="fontstyle01"/>
                              <w:rFonts w:ascii="Cambria Math" w:eastAsia="Cambria Math" w:hAnsi="Cambria Math" w:cs="Cambria Math"/>
                              <w:i/>
                              <w:sz w:val="22"/>
                            </w:rPr>
                          </m:ctrlPr>
                        </m:sSubPr>
                        <m:e>
                          <m:r>
                            <w:rPr>
                              <w:rStyle w:val="fontstyle01"/>
                              <w:rFonts w:ascii="Cambria Math" w:eastAsia="Cambria Math" w:hAnsi="Cambria Math" w:cs="Cambria Math"/>
                              <w:sz w:val="22"/>
                            </w:rPr>
                            <m:t>H</m:t>
                          </m:r>
                        </m:e>
                        <m:sub>
                          <m:r>
                            <w:rPr>
                              <w:rStyle w:val="fontstyle01"/>
                              <w:rFonts w:ascii="Cambria Math" w:eastAsia="Cambria Math" w:hAnsi="Cambria Math" w:cs="Cambria Math"/>
                              <w:sz w:val="22"/>
                            </w:rPr>
                            <m:t>0</m:t>
                          </m:r>
                        </m:sub>
                      </m:sSub>
                      <m:r>
                        <w:rPr>
                          <w:rStyle w:val="fontstyle01"/>
                          <w:rFonts w:ascii="Cambria Math" w:eastAsia="Cambria Math" w:hAnsi="Cambria Math" w:cs="Cambria Math"/>
                          <w:sz w:val="22"/>
                        </w:rPr>
                        <m:t>=</m:t>
                      </m:r>
                      <m:f>
                        <m:fPr>
                          <m:ctrlPr>
                            <w:rPr>
                              <w:rStyle w:val="fontstyle01"/>
                              <w:rFonts w:ascii="Cambria Math" w:eastAsia="Cambria Math" w:hAnsi="Cambria Math" w:cs="Cambria Math"/>
                              <w:i/>
                              <w:sz w:val="22"/>
                            </w:rPr>
                          </m:ctrlPr>
                        </m:fPr>
                        <m:num>
                          <m:sSub>
                            <m:sSubPr>
                              <m:ctrlPr>
                                <w:rPr>
                                  <w:rStyle w:val="fontstyle01"/>
                                  <w:rFonts w:ascii="Cambria Math" w:eastAsia="Cambria Math" w:hAnsi="Cambria Math" w:cs="Cambria Math"/>
                                  <w:i/>
                                  <w:sz w:val="22"/>
                                </w:rPr>
                              </m:ctrlPr>
                            </m:sSubPr>
                            <m:e>
                              <m:r>
                                <w:rPr>
                                  <w:rStyle w:val="fontstyle01"/>
                                  <w:rFonts w:ascii="Cambria Math" w:eastAsia="Cambria Math" w:hAnsi="Cambria Math" w:cs="Cambria Math"/>
                                  <w:sz w:val="22"/>
                                </w:rPr>
                                <m:t>V</m:t>
                              </m:r>
                            </m:e>
                            <m:sub>
                              <m:r>
                                <w:rPr>
                                  <w:rStyle w:val="fontstyle01"/>
                                  <w:rFonts w:ascii="Cambria Math" w:eastAsia="Cambria Math" w:hAnsi="Cambria Math" w:cs="Cambria Math"/>
                                  <w:sz w:val="22"/>
                                </w:rPr>
                                <m:t>2</m:t>
                              </m:r>
                            </m:sub>
                          </m:sSub>
                          <m:r>
                            <w:rPr>
                              <w:rStyle w:val="fontstyle01"/>
                              <w:rFonts w:ascii="Cambria Math" w:eastAsia="Cambria Math" w:hAnsi="Cambria Math" w:cs="Cambria Math"/>
                              <w:sz w:val="22"/>
                            </w:rPr>
                            <m:t>N</m:t>
                          </m:r>
                        </m:num>
                        <m:den>
                          <m:sSup>
                            <m:sSupPr>
                              <m:ctrlPr>
                                <w:rPr>
                                  <w:rStyle w:val="fontstyle01"/>
                                  <w:rFonts w:ascii="Cambria Math" w:eastAsia="Cambria Math" w:hAnsi="Cambria Math" w:cs="Cambria Math"/>
                                  <w:i/>
                                  <w:sz w:val="22"/>
                                </w:rPr>
                              </m:ctrlPr>
                            </m:sSupPr>
                            <m:e>
                              <m:d>
                                <m:dPr>
                                  <m:ctrlPr>
                                    <w:rPr>
                                      <w:rStyle w:val="fontstyle01"/>
                                      <w:rFonts w:ascii="Cambria Math" w:eastAsia="Cambria Math" w:hAnsi="Cambria Math" w:cs="Cambria Math"/>
                                      <w:i/>
                                      <w:sz w:val="22"/>
                                    </w:rPr>
                                  </m:ctrlPr>
                                </m:dPr>
                                <m:e>
                                  <m:r>
                                    <w:rPr>
                                      <w:rStyle w:val="fontstyle01"/>
                                      <w:rFonts w:ascii="Cambria Math" w:eastAsia="Cambria Math" w:hAnsi="Cambria Math" w:cs="Cambria Math"/>
                                      <w:sz w:val="22"/>
                                    </w:rPr>
                                    <m:t>1-D</m:t>
                                  </m:r>
                                </m:e>
                              </m:d>
                            </m:e>
                            <m:sup>
                              <m:r>
                                <w:rPr>
                                  <w:rStyle w:val="fontstyle01"/>
                                  <w:rFonts w:ascii="Cambria Math" w:eastAsia="Cambria Math" w:hAnsi="Cambria Math" w:cs="Cambria Math"/>
                                  <w:sz w:val="22"/>
                                </w:rPr>
                                <m:t>2</m:t>
                              </m:r>
                            </m:sup>
                          </m:sSup>
                        </m:den>
                      </m:f>
                      <m:r>
                        <w:rPr>
                          <w:rStyle w:val="fontstyle01"/>
                          <w:rFonts w:ascii="Cambria Math" w:eastAsia="Cambria Math" w:hAnsi="Cambria Math" w:cs="Cambria Math"/>
                          <w:sz w:val="22"/>
                        </w:rPr>
                        <m:t>=</m:t>
                      </m:r>
                      <m:f>
                        <m:fPr>
                          <m:ctrlPr>
                            <w:rPr>
                              <w:rStyle w:val="fontstyle01"/>
                              <w:rFonts w:ascii="Cambria Math" w:eastAsia="Cambria Math" w:hAnsi="Cambria Math" w:cs="Cambria Math"/>
                              <w:i/>
                              <w:sz w:val="22"/>
                            </w:rPr>
                          </m:ctrlPr>
                        </m:fPr>
                        <m:num>
                          <m:sSup>
                            <m:sSupPr>
                              <m:ctrlPr>
                                <w:rPr>
                                  <w:rStyle w:val="fontstyle01"/>
                                  <w:rFonts w:ascii="Cambria Math" w:eastAsia="Cambria Math" w:hAnsi="Cambria Math" w:cs="Cambria Math"/>
                                  <w:i/>
                                  <w:sz w:val="22"/>
                                </w:rPr>
                              </m:ctrlPr>
                            </m:sSupPr>
                            <m:e>
                              <m:sSub>
                                <m:sSubPr>
                                  <m:ctrlPr>
                                    <w:rPr>
                                      <w:rStyle w:val="fontstyle01"/>
                                      <w:rFonts w:ascii="Cambria Math" w:eastAsia="Cambria Math" w:hAnsi="Cambria Math" w:cs="Cambria Math"/>
                                      <w:i/>
                                      <w:sz w:val="22"/>
                                    </w:rPr>
                                  </m:ctrlPr>
                                </m:sSubPr>
                                <m:e>
                                  <m:r>
                                    <w:rPr>
                                      <w:rStyle w:val="fontstyle01"/>
                                      <w:rFonts w:ascii="Cambria Math" w:eastAsia="Cambria Math" w:hAnsi="Cambria Math" w:cs="Cambria Math"/>
                                      <w:sz w:val="22"/>
                                    </w:rPr>
                                    <m:t>NV</m:t>
                                  </m:r>
                                </m:e>
                                <m:sub>
                                  <m:r>
                                    <w:rPr>
                                      <w:rStyle w:val="fontstyle01"/>
                                      <w:rFonts w:ascii="Cambria Math" w:eastAsia="Cambria Math" w:hAnsi="Cambria Math" w:cs="Cambria Math"/>
                                      <w:sz w:val="22"/>
                                    </w:rPr>
                                    <m:t>1</m:t>
                                  </m:r>
                                </m:sub>
                              </m:sSub>
                            </m:e>
                            <m:sup>
                              <m:r>
                                <w:rPr>
                                  <w:rStyle w:val="fontstyle01"/>
                                  <w:rFonts w:ascii="Cambria Math" w:eastAsia="Cambria Math" w:hAnsi="Cambria Math" w:cs="Cambria Math"/>
                                  <w:sz w:val="22"/>
                                </w:rPr>
                                <m:t>2</m:t>
                              </m:r>
                            </m:sup>
                          </m:sSup>
                        </m:num>
                        <m:den>
                          <m:sSub>
                            <m:sSubPr>
                              <m:ctrlPr>
                                <w:rPr>
                                  <w:rStyle w:val="fontstyle01"/>
                                  <w:rFonts w:ascii="Cambria Math" w:eastAsia="Cambria Math" w:hAnsi="Cambria Math" w:cs="Cambria Math"/>
                                  <w:i/>
                                  <w:sz w:val="22"/>
                                </w:rPr>
                              </m:ctrlPr>
                            </m:sSubPr>
                            <m:e>
                              <m:r>
                                <w:rPr>
                                  <w:rStyle w:val="fontstyle01"/>
                                  <w:rFonts w:ascii="Cambria Math" w:eastAsia="Cambria Math" w:hAnsi="Cambria Math" w:cs="Cambria Math"/>
                                  <w:sz w:val="22"/>
                                </w:rPr>
                                <m:t>V</m:t>
                              </m:r>
                            </m:e>
                            <m:sub>
                              <m:r>
                                <w:rPr>
                                  <w:rStyle w:val="fontstyle01"/>
                                  <w:rFonts w:ascii="Cambria Math" w:eastAsia="Cambria Math" w:hAnsi="Cambria Math" w:cs="Cambria Math"/>
                                  <w:sz w:val="22"/>
                                </w:rPr>
                                <m:t>2</m:t>
                              </m:r>
                            </m:sub>
                          </m:sSub>
                        </m:den>
                      </m:f>
                    </m:e>
                  </m:eqArr>
                </m:e>
              </m:d>
              <m:r>
                <w:rPr>
                  <w:rStyle w:val="fontstyle01"/>
                  <w:rFonts w:ascii="Cambria Math" w:eastAsiaTheme="minorEastAsia" w:hAnsi="Cambria Math"/>
                  <w:sz w:val="22"/>
                </w:rPr>
                <m:t>#</m:t>
              </m:r>
              <m:d>
                <m:dPr>
                  <m:ctrlPr>
                    <w:rPr>
                      <w:rStyle w:val="fontstyle01"/>
                      <w:rFonts w:ascii="Cambria Math" w:eastAsiaTheme="minorEastAsia" w:hAnsi="Cambria Math"/>
                      <w:i/>
                      <w:sz w:val="22"/>
                    </w:rPr>
                  </m:ctrlPr>
                </m:dPr>
                <m:e>
                  <m:r>
                    <w:rPr>
                      <w:rStyle w:val="fontstyle01"/>
                      <w:rFonts w:ascii="Cambria Math" w:eastAsiaTheme="minorEastAsia" w:hAnsi="Cambria Math"/>
                      <w:sz w:val="22"/>
                    </w:rPr>
                    <m:t>33</m:t>
                  </m:r>
                </m:e>
              </m:d>
            </m:e>
          </m:eqArr>
        </m:oMath>
      </m:oMathPara>
    </w:p>
    <w:p w14:paraId="2F735F1D" w14:textId="5C19EBD0" w:rsidR="002F08D0" w:rsidRDefault="002F08D0" w:rsidP="00204ACB">
      <w:pPr>
        <w:spacing w:after="120"/>
        <w:contextualSpacing w:val="0"/>
        <w:rPr>
          <w:rFonts w:eastAsiaTheme="minorEastAsia"/>
          <w:i/>
        </w:rPr>
      </w:pPr>
      <w:r>
        <w:t>Variable N here is 1/n, the inverse of the transformer turn ratio</w:t>
      </w:r>
      <w:r w:rsidR="007D67D8">
        <w:t xml:space="preserve"> and D is the duty cycle</w:t>
      </w:r>
      <w:r>
        <w:t>. See the difference</w:t>
      </w:r>
      <w:r w:rsidR="002A3314">
        <w:t xml:space="preserve"> by</w:t>
      </w:r>
      <w:r>
        <w:t xml:space="preserve"> comparing </w:t>
      </w:r>
      <w:r w:rsidR="00204ACB">
        <w:fldChar w:fldCharType="begin"/>
      </w:r>
      <w:r w:rsidR="00204ACB">
        <w:instrText xml:space="preserve"> REF _Ref100070196 \h </w:instrText>
      </w:r>
      <w:r w:rsidR="00204ACB">
        <w:fldChar w:fldCharType="separate"/>
      </w:r>
      <w:r w:rsidR="00C0688E">
        <w:t xml:space="preserve">Fig. </w:t>
      </w:r>
      <w:r w:rsidR="00C0688E">
        <w:rPr>
          <w:noProof/>
        </w:rPr>
        <w:t>10</w:t>
      </w:r>
      <w:r w:rsidR="00204ACB">
        <w:fldChar w:fldCharType="end"/>
      </w:r>
      <w:r>
        <w:t xml:space="preserve"> and </w:t>
      </w:r>
      <w:r w:rsidR="00204ACB">
        <w:fldChar w:fldCharType="begin"/>
      </w:r>
      <w:r w:rsidR="00204ACB">
        <w:instrText xml:space="preserve"> REF _Ref100070459 \h </w:instrText>
      </w:r>
      <w:r w:rsidR="00204ACB">
        <w:fldChar w:fldCharType="separate"/>
      </w:r>
      <w:r w:rsidR="00C0688E">
        <w:t xml:space="preserve">Fig. </w:t>
      </w:r>
      <w:r w:rsidR="00C0688E">
        <w:rPr>
          <w:noProof/>
        </w:rPr>
        <w:t>11</w:t>
      </w:r>
      <w:r w:rsidR="00204ACB">
        <w:fldChar w:fldCharType="end"/>
      </w:r>
      <w:r>
        <w:t xml:space="preserve">. </w:t>
      </w:r>
      <w:r w:rsidR="00204ACB">
        <w:t>Since it is a second order transfer function, a PID controller is necessary to achieve stability in the case of the BPSFB converter.</w:t>
      </w:r>
    </w:p>
    <w:p w14:paraId="49FB3E07" w14:textId="77777777" w:rsidR="002F08D0" w:rsidRDefault="002F08D0" w:rsidP="00204ACB">
      <w:pPr>
        <w:pStyle w:val="Heading3"/>
      </w:pPr>
      <w:bookmarkStart w:id="46" w:name="_Toc100649880"/>
      <w:bookmarkStart w:id="47" w:name="_Ref100752483"/>
      <w:bookmarkStart w:id="48" w:name="_Toc103701456"/>
      <w:r>
        <w:lastRenderedPageBreak/>
        <w:t>PID compensator design</w:t>
      </w:r>
      <w:bookmarkEnd w:id="46"/>
      <w:bookmarkEnd w:id="47"/>
      <w:bookmarkEnd w:id="48"/>
    </w:p>
    <w:p w14:paraId="521C96E1" w14:textId="1EDD9CBB" w:rsidR="002F08D0" w:rsidRDefault="002F08D0" w:rsidP="00204ACB">
      <w:pPr>
        <w:spacing w:after="120"/>
        <w:ind w:firstLine="426"/>
        <w:contextualSpacing w:val="0"/>
      </w:pPr>
      <w:r>
        <w:t>Before designing the control loop, the PID parameters will be deduced, using</w:t>
      </w:r>
      <w:r w:rsidRPr="00065E2C">
        <w:t xml:space="preserve"> frequency-domain methods</w:t>
      </w:r>
      <w:r w:rsidR="007B197A">
        <w:t xml:space="preserve"> </w:t>
      </w:r>
      <w:r w:rsidR="007B197A">
        <w:fldChar w:fldCharType="begin" w:fldLock="1"/>
      </w:r>
      <w:r w:rsidR="00285699">
        <w:instrText>ADDIN CSL_CITATION {"citationItems":[{"id":"ITEM-1","itemData":{"DOI":"10.1002/9781119025498","ISBN":"9781119025498","abstract":"This book is focused on the fundamental aspects of analysis, modeling and design of digital control loops around high-frequency switched-mode power converters in a systematic and rigorous manner.","author":[{"dropping-particle":"","family":"Luca","given":"Corradini","non-dropping-particle":"","parse-names":false,"suffix":""},{"dropping-particle":"","family":"Dragan","given":"Maksimović","non-dropping-particle":"","parse-names":false,"suffix":""},{"dropping-particle":"","family":"Paolo","given":"Mattavelli","non-dropping-particle":"","parse-names":false,"suffix":""},{"dropping-particle":"","family":"Regan","given":"Zane","non-dropping-particle":"","parse-names":false,"suffix":""}],"container-title":"Wiley-IEEE Press","id":"ITEM-1","issued":{"date-parts":[["2015"]]},"publisher":"Wiley-IEEE Press","title":"Digital Control of High‐Frequency Switched‐Mode Power Converters","type":"book"},"uris":["http://www.mendeley.com/documents/?uuid=14062780-a698-4ee1-8415-74330fa867d8"]}],"mendeley":{"formattedCitation":"[9]","plainTextFormattedCitation":"[9]","previouslyFormattedCitation":"[9]"},"properties":{"noteIndex":0},"schema":"https://github.com/citation-style-language/schema/raw/master/csl-citation.json"}</w:instrText>
      </w:r>
      <w:r w:rsidR="007B197A">
        <w:fldChar w:fldCharType="separate"/>
      </w:r>
      <w:r w:rsidR="007B197A" w:rsidRPr="007B197A">
        <w:rPr>
          <w:noProof/>
        </w:rPr>
        <w:t>[9]</w:t>
      </w:r>
      <w:r w:rsidR="007B197A">
        <w:fldChar w:fldCharType="end"/>
      </w:r>
      <w:r>
        <w:t xml:space="preserve">. The transfer function of a PID controller can be either in additive </w:t>
      </w:r>
      <w:r w:rsidR="00BB1EC0">
        <w:t>or</w:t>
      </w:r>
      <w:r w:rsidR="00204ACB">
        <w:t xml:space="preserve"> multiplicative form. </w:t>
      </w:r>
      <w:r>
        <w:t>Additive form of a filtered PID’s transfer function</w:t>
      </w:r>
      <w:r w:rsidR="00BB1EC0">
        <w:t xml:space="preserve"> is as follows</w:t>
      </w:r>
      <w:r>
        <w:t>:</w:t>
      </w:r>
    </w:p>
    <w:p w14:paraId="2DD51978" w14:textId="5355853F" w:rsidR="002F08D0" w:rsidRPr="00CE2EA0" w:rsidRDefault="00C84872" w:rsidP="00204ACB">
      <w:pPr>
        <w:spacing w:after="120"/>
        <w:contextualSpacing w:val="0"/>
        <w:rPr>
          <w:rFonts w:eastAsiaTheme="minorEastAsia"/>
          <w:sz w:val="22"/>
        </w:rPr>
      </w:pPr>
      <m:oMathPara>
        <m:oMath>
          <m:eqArr>
            <m:eqArrPr>
              <m:maxDist m:val="1"/>
              <m:ctrlPr>
                <w:rPr>
                  <w:rFonts w:ascii="Cambria Math" w:eastAsiaTheme="minorEastAsia" w:hAnsi="Cambria Math"/>
                  <w:i/>
                  <w:sz w:val="22"/>
                </w:rPr>
              </m:ctrlPr>
            </m:eqArrPr>
            <m:e>
              <m:sSub>
                <m:sSubPr>
                  <m:ctrlPr>
                    <w:rPr>
                      <w:rFonts w:ascii="Cambria Math" w:hAnsi="Cambria Math"/>
                      <w:i/>
                      <w:sz w:val="22"/>
                    </w:rPr>
                  </m:ctrlPr>
                </m:sSubPr>
                <m:e>
                  <m:r>
                    <w:rPr>
                      <w:rFonts w:ascii="Cambria Math" w:hAnsi="Cambria Math"/>
                      <w:sz w:val="22"/>
                    </w:rPr>
                    <m:t>H</m:t>
                  </m:r>
                </m:e>
                <m:sub>
                  <m:r>
                    <w:rPr>
                      <w:rFonts w:ascii="Cambria Math" w:hAnsi="Cambria Math"/>
                      <w:sz w:val="22"/>
                    </w:rPr>
                    <m:t>PID</m:t>
                  </m:r>
                </m:sub>
              </m:sSub>
              <m:d>
                <m:dPr>
                  <m:ctrlPr>
                    <w:rPr>
                      <w:rFonts w:ascii="Cambria Math" w:hAnsi="Cambria Math"/>
                      <w:i/>
                      <w:sz w:val="22"/>
                    </w:rPr>
                  </m:ctrlPr>
                </m:dPr>
                <m:e>
                  <m:r>
                    <w:rPr>
                      <w:rFonts w:ascii="Cambria Math" w:hAnsi="Cambria Math"/>
                      <w:sz w:val="22"/>
                    </w:rPr>
                    <m:t>s</m:t>
                  </m:r>
                </m:e>
              </m:d>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P</m:t>
                  </m:r>
                </m:sub>
              </m:sSub>
              <m:r>
                <w:rPr>
                  <w:rFonts w:ascii="Cambria Math" w:eastAsiaTheme="minorEastAsia" w:hAnsi="Cambria Math"/>
                  <w:sz w:val="22"/>
                </w:rPr>
                <m:t>+</m:t>
              </m:r>
              <m:f>
                <m:fPr>
                  <m:ctrlPr>
                    <w:rPr>
                      <w:rFonts w:ascii="Cambria Math" w:eastAsiaTheme="minorEastAsia" w:hAnsi="Cambria Math"/>
                      <w:i/>
                      <w:sz w:val="22"/>
                    </w:rPr>
                  </m:ctrlPr>
                </m:fPr>
                <m:num>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I</m:t>
                      </m:r>
                    </m:sub>
                  </m:sSub>
                </m:num>
                <m:den>
                  <m:r>
                    <w:rPr>
                      <w:rFonts w:ascii="Cambria Math" w:eastAsiaTheme="minorEastAsia" w:hAnsi="Cambria Math"/>
                      <w:sz w:val="22"/>
                    </w:rPr>
                    <m:t>s</m:t>
                  </m:r>
                </m:den>
              </m:f>
              <m:r>
                <w:rPr>
                  <w:rFonts w:ascii="Cambria Math" w:eastAsiaTheme="minorEastAsia" w:hAnsi="Cambria Math"/>
                  <w:sz w:val="22"/>
                </w:rPr>
                <m:t>+</m:t>
              </m:r>
              <m:f>
                <m:fPr>
                  <m:ctrlPr>
                    <w:rPr>
                      <w:rFonts w:ascii="Cambria Math" w:eastAsiaTheme="minorEastAsia" w:hAnsi="Cambria Math"/>
                      <w:i/>
                      <w:sz w:val="22"/>
                    </w:rPr>
                  </m:ctrlPr>
                </m:fPr>
                <m:num>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D</m:t>
                      </m:r>
                    </m:sub>
                  </m:sSub>
                  <m:r>
                    <w:rPr>
                      <w:rFonts w:ascii="Cambria Math" w:eastAsiaTheme="minorEastAsia" w:hAnsi="Cambria Math"/>
                      <w:sz w:val="22"/>
                    </w:rPr>
                    <m:t>s</m:t>
                  </m:r>
                </m:num>
                <m:den>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f</m:t>
                      </m:r>
                    </m:sub>
                  </m:sSub>
                  <m:r>
                    <w:rPr>
                      <w:rFonts w:ascii="Cambria Math" w:eastAsiaTheme="minorEastAsia" w:hAnsi="Cambria Math"/>
                      <w:sz w:val="22"/>
                    </w:rPr>
                    <m:t>s+1</m:t>
                  </m:r>
                </m:den>
              </m:f>
              <m:r>
                <w:rPr>
                  <w:rFonts w:ascii="Cambria Math" w:hAnsi="Cambria Math"/>
                  <w:sz w:val="22"/>
                </w:rPr>
                <m:t>#</m:t>
              </m:r>
              <m:d>
                <m:dPr>
                  <m:ctrlPr>
                    <w:rPr>
                      <w:rFonts w:ascii="Cambria Math" w:eastAsiaTheme="minorEastAsia" w:hAnsi="Cambria Math"/>
                      <w:i/>
                      <w:sz w:val="22"/>
                    </w:rPr>
                  </m:ctrlPr>
                </m:dPr>
                <m:e>
                  <m:r>
                    <w:rPr>
                      <w:rFonts w:ascii="Cambria Math" w:eastAsiaTheme="minorEastAsia" w:hAnsi="Cambria Math"/>
                      <w:sz w:val="22"/>
                    </w:rPr>
                    <m:t>34</m:t>
                  </m:r>
                </m:e>
              </m:d>
              <m:ctrlPr>
                <w:rPr>
                  <w:rFonts w:ascii="Cambria Math" w:hAnsi="Cambria Math"/>
                  <w:i/>
                  <w:sz w:val="22"/>
                </w:rPr>
              </m:ctrlPr>
            </m:e>
          </m:eqArr>
        </m:oMath>
      </m:oMathPara>
    </w:p>
    <w:p w14:paraId="633EE15D" w14:textId="21320C42" w:rsidR="002F08D0" w:rsidRDefault="002F08D0" w:rsidP="00204ACB">
      <w:pPr>
        <w:spacing w:after="120"/>
        <w:contextualSpacing w:val="0"/>
      </w:pPr>
      <w:r>
        <w:t>Multiplicative form of a PID transfer function</w:t>
      </w:r>
      <w:r w:rsidR="00BB1EC0">
        <w:t xml:space="preserve"> is stated as</w:t>
      </w:r>
      <w:r>
        <w:t>:</w:t>
      </w:r>
    </w:p>
    <w:p w14:paraId="7E58A5A4" w14:textId="1E20D6F0" w:rsidR="002F08D0" w:rsidRPr="00CE2EA0" w:rsidRDefault="00C84872" w:rsidP="00204ACB">
      <w:pPr>
        <w:spacing w:after="120"/>
        <w:contextualSpacing w:val="0"/>
        <w:rPr>
          <w:rFonts w:eastAsiaTheme="minorEastAsia"/>
          <w:sz w:val="22"/>
        </w:rPr>
      </w:pPr>
      <m:oMathPara>
        <m:oMath>
          <m:eqArr>
            <m:eqArrPr>
              <m:maxDist m:val="1"/>
              <m:ctrlPr>
                <w:rPr>
                  <w:rFonts w:ascii="Cambria Math" w:eastAsiaTheme="minorEastAsia" w:hAnsi="Cambria Math"/>
                  <w:i/>
                  <w:sz w:val="22"/>
                </w:rPr>
              </m:ctrlPr>
            </m:eqArrPr>
            <m:e>
              <m:sSub>
                <m:sSubPr>
                  <m:ctrlPr>
                    <w:rPr>
                      <w:rFonts w:ascii="Cambria Math" w:hAnsi="Cambria Math"/>
                      <w:i/>
                      <w:sz w:val="22"/>
                    </w:rPr>
                  </m:ctrlPr>
                </m:sSubPr>
                <m:e>
                  <m:r>
                    <w:rPr>
                      <w:rFonts w:ascii="Cambria Math" w:hAnsi="Cambria Math"/>
                      <w:sz w:val="22"/>
                    </w:rPr>
                    <m:t>H</m:t>
                  </m:r>
                </m:e>
                <m:sub>
                  <m:r>
                    <w:rPr>
                      <w:rFonts w:ascii="Cambria Math" w:hAnsi="Cambria Math"/>
                      <w:sz w:val="22"/>
                    </w:rPr>
                    <m:t>PID</m:t>
                  </m:r>
                </m:sub>
              </m:sSub>
              <m:d>
                <m:dPr>
                  <m:ctrlPr>
                    <w:rPr>
                      <w:rFonts w:ascii="Cambria Math" w:hAnsi="Cambria Math"/>
                      <w:i/>
                      <w:sz w:val="22"/>
                    </w:rPr>
                  </m:ctrlPr>
                </m:dPr>
                <m:e>
                  <m:r>
                    <w:rPr>
                      <w:rFonts w:ascii="Cambria Math" w:hAnsi="Cambria Math"/>
                      <w:sz w:val="22"/>
                    </w:rPr>
                    <m:t>s</m:t>
                  </m:r>
                </m:e>
              </m:d>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PID</m:t>
                  </m:r>
                </m:sub>
              </m:sSub>
              <m:f>
                <m:fPr>
                  <m:ctrlPr>
                    <w:rPr>
                      <w:rFonts w:ascii="Cambria Math" w:eastAsiaTheme="minorEastAsia" w:hAnsi="Cambria Math"/>
                      <w:i/>
                      <w:sz w:val="22"/>
                    </w:rPr>
                  </m:ctrlPr>
                </m:fPr>
                <m:num>
                  <m:d>
                    <m:dPr>
                      <m:ctrlPr>
                        <w:rPr>
                          <w:rFonts w:ascii="Cambria Math" w:eastAsiaTheme="minorEastAsia" w:hAnsi="Cambria Math"/>
                          <w:i/>
                          <w:sz w:val="22"/>
                        </w:rPr>
                      </m:ctrlPr>
                    </m:dPr>
                    <m:e>
                      <m:r>
                        <w:rPr>
                          <w:rFonts w:ascii="Cambria Math" w:eastAsiaTheme="minorEastAsia" w:hAnsi="Cambria Math"/>
                          <w:sz w:val="22"/>
                        </w:rPr>
                        <m:t>1+</m:t>
                      </m:r>
                      <m:f>
                        <m:fPr>
                          <m:ctrlPr>
                            <w:rPr>
                              <w:rFonts w:ascii="Cambria Math" w:eastAsiaTheme="minorEastAsia" w:hAnsi="Cambria Math"/>
                              <w:i/>
                              <w:sz w:val="22"/>
                            </w:rPr>
                          </m:ctrlPr>
                        </m:fPr>
                        <m:num>
                          <m:r>
                            <w:rPr>
                              <w:rFonts w:ascii="Cambria Math" w:eastAsiaTheme="minorEastAsia" w:hAnsi="Cambria Math"/>
                              <w:sz w:val="22"/>
                            </w:rPr>
                            <m:t>s</m:t>
                          </m:r>
                        </m:num>
                        <m:den>
                          <m:sSub>
                            <m:sSubPr>
                              <m:ctrlPr>
                                <w:rPr>
                                  <w:rFonts w:ascii="Cambria Math" w:eastAsiaTheme="minorEastAsia" w:hAnsi="Cambria Math"/>
                                  <w:i/>
                                  <w:sz w:val="22"/>
                                </w:rPr>
                              </m:ctrlPr>
                            </m:sSubPr>
                            <m:e>
                              <m:r>
                                <w:rPr>
                                  <w:rFonts w:ascii="Cambria Math" w:eastAsiaTheme="minorEastAsia" w:hAnsi="Cambria Math"/>
                                  <w:sz w:val="22"/>
                                </w:rPr>
                                <m:t>ω</m:t>
                              </m:r>
                            </m:e>
                            <m:sub>
                              <m:sSub>
                                <m:sSubPr>
                                  <m:ctrlPr>
                                    <w:rPr>
                                      <w:rFonts w:ascii="Cambria Math" w:eastAsiaTheme="minorEastAsia" w:hAnsi="Cambria Math"/>
                                      <w:i/>
                                      <w:sz w:val="22"/>
                                    </w:rPr>
                                  </m:ctrlPr>
                                </m:sSubPr>
                                <m:e>
                                  <m:r>
                                    <w:rPr>
                                      <w:rFonts w:ascii="Cambria Math" w:eastAsiaTheme="minorEastAsia" w:hAnsi="Cambria Math"/>
                                      <w:sz w:val="22"/>
                                    </w:rPr>
                                    <m:t>Z</m:t>
                                  </m:r>
                                </m:e>
                                <m:sub>
                                  <m:r>
                                    <w:rPr>
                                      <w:rFonts w:ascii="Cambria Math" w:eastAsiaTheme="minorEastAsia" w:hAnsi="Cambria Math"/>
                                      <w:sz w:val="22"/>
                                    </w:rPr>
                                    <m:t>PI</m:t>
                                  </m:r>
                                </m:sub>
                              </m:sSub>
                            </m:sub>
                          </m:sSub>
                        </m:den>
                      </m:f>
                    </m:e>
                  </m:d>
                  <m:d>
                    <m:dPr>
                      <m:ctrlPr>
                        <w:rPr>
                          <w:rFonts w:ascii="Cambria Math" w:eastAsiaTheme="minorEastAsia" w:hAnsi="Cambria Math"/>
                          <w:i/>
                          <w:sz w:val="22"/>
                        </w:rPr>
                      </m:ctrlPr>
                    </m:dPr>
                    <m:e>
                      <m:r>
                        <w:rPr>
                          <w:rFonts w:ascii="Cambria Math" w:eastAsiaTheme="minorEastAsia" w:hAnsi="Cambria Math"/>
                          <w:sz w:val="22"/>
                        </w:rPr>
                        <m:t>1+</m:t>
                      </m:r>
                      <m:f>
                        <m:fPr>
                          <m:ctrlPr>
                            <w:rPr>
                              <w:rFonts w:ascii="Cambria Math" w:eastAsiaTheme="minorEastAsia" w:hAnsi="Cambria Math"/>
                              <w:i/>
                              <w:sz w:val="22"/>
                            </w:rPr>
                          </m:ctrlPr>
                        </m:fPr>
                        <m:num>
                          <m:r>
                            <w:rPr>
                              <w:rFonts w:ascii="Cambria Math" w:eastAsiaTheme="minorEastAsia" w:hAnsi="Cambria Math"/>
                              <w:sz w:val="22"/>
                            </w:rPr>
                            <m:t>s</m:t>
                          </m:r>
                        </m:num>
                        <m:den>
                          <m:sSub>
                            <m:sSubPr>
                              <m:ctrlPr>
                                <w:rPr>
                                  <w:rFonts w:ascii="Cambria Math" w:eastAsiaTheme="minorEastAsia" w:hAnsi="Cambria Math"/>
                                  <w:i/>
                                  <w:sz w:val="22"/>
                                </w:rPr>
                              </m:ctrlPr>
                            </m:sSubPr>
                            <m:e>
                              <m:r>
                                <w:rPr>
                                  <w:rFonts w:ascii="Cambria Math" w:eastAsiaTheme="minorEastAsia" w:hAnsi="Cambria Math"/>
                                  <w:sz w:val="22"/>
                                </w:rPr>
                                <m:t>ω</m:t>
                              </m:r>
                            </m:e>
                            <m:sub>
                              <m:sSub>
                                <m:sSubPr>
                                  <m:ctrlPr>
                                    <w:rPr>
                                      <w:rFonts w:ascii="Cambria Math" w:eastAsiaTheme="minorEastAsia" w:hAnsi="Cambria Math"/>
                                      <w:i/>
                                      <w:sz w:val="22"/>
                                    </w:rPr>
                                  </m:ctrlPr>
                                </m:sSubPr>
                                <m:e>
                                  <m:r>
                                    <w:rPr>
                                      <w:rFonts w:ascii="Cambria Math" w:eastAsiaTheme="minorEastAsia" w:hAnsi="Cambria Math"/>
                                      <w:sz w:val="22"/>
                                    </w:rPr>
                                    <m:t>Z</m:t>
                                  </m:r>
                                </m:e>
                                <m:sub>
                                  <m:r>
                                    <w:rPr>
                                      <w:rFonts w:ascii="Cambria Math" w:eastAsiaTheme="minorEastAsia" w:hAnsi="Cambria Math"/>
                                      <w:sz w:val="22"/>
                                    </w:rPr>
                                    <m:t>PD</m:t>
                                  </m:r>
                                </m:sub>
                              </m:sSub>
                            </m:sub>
                          </m:sSub>
                        </m:den>
                      </m:f>
                    </m:e>
                  </m:d>
                </m:num>
                <m:den>
                  <m:r>
                    <w:rPr>
                      <w:rFonts w:ascii="Cambria Math" w:eastAsiaTheme="minorEastAsia" w:hAnsi="Cambria Math"/>
                      <w:sz w:val="22"/>
                    </w:rPr>
                    <m:t>s</m:t>
                  </m:r>
                  <m:d>
                    <m:dPr>
                      <m:ctrlPr>
                        <w:rPr>
                          <w:rFonts w:ascii="Cambria Math" w:eastAsiaTheme="minorEastAsia" w:hAnsi="Cambria Math"/>
                          <w:i/>
                          <w:sz w:val="22"/>
                        </w:rPr>
                      </m:ctrlPr>
                    </m:dPr>
                    <m:e>
                      <m:r>
                        <w:rPr>
                          <w:rFonts w:ascii="Cambria Math" w:eastAsiaTheme="minorEastAsia" w:hAnsi="Cambria Math"/>
                          <w:sz w:val="22"/>
                        </w:rPr>
                        <m:t>1+</m:t>
                      </m:r>
                      <m:f>
                        <m:fPr>
                          <m:ctrlPr>
                            <w:rPr>
                              <w:rFonts w:ascii="Cambria Math" w:eastAsiaTheme="minorEastAsia" w:hAnsi="Cambria Math"/>
                              <w:i/>
                              <w:sz w:val="22"/>
                            </w:rPr>
                          </m:ctrlPr>
                        </m:fPr>
                        <m:num>
                          <m:r>
                            <w:rPr>
                              <w:rFonts w:ascii="Cambria Math" w:eastAsiaTheme="minorEastAsia" w:hAnsi="Cambria Math"/>
                              <w:sz w:val="22"/>
                            </w:rPr>
                            <m:t>s</m:t>
                          </m:r>
                        </m:num>
                        <m:den>
                          <m:sSub>
                            <m:sSubPr>
                              <m:ctrlPr>
                                <w:rPr>
                                  <w:rFonts w:ascii="Cambria Math" w:eastAsiaTheme="minorEastAsia" w:hAnsi="Cambria Math"/>
                                  <w:i/>
                                  <w:sz w:val="22"/>
                                </w:rPr>
                              </m:ctrlPr>
                            </m:sSubPr>
                            <m:e>
                              <m:r>
                                <w:rPr>
                                  <w:rFonts w:ascii="Cambria Math" w:eastAsiaTheme="minorEastAsia" w:hAnsi="Cambria Math"/>
                                  <w:sz w:val="22"/>
                                </w:rPr>
                                <m:t>ω</m:t>
                              </m:r>
                            </m:e>
                            <m:sub>
                              <m:sSub>
                                <m:sSubPr>
                                  <m:ctrlPr>
                                    <w:rPr>
                                      <w:rFonts w:ascii="Cambria Math" w:eastAsiaTheme="minorEastAsia" w:hAnsi="Cambria Math"/>
                                      <w:i/>
                                      <w:sz w:val="22"/>
                                    </w:rPr>
                                  </m:ctrlPr>
                                </m:sSubPr>
                                <m:e>
                                  <m:r>
                                    <w:rPr>
                                      <w:rFonts w:ascii="Cambria Math" w:eastAsiaTheme="minorEastAsia" w:hAnsi="Cambria Math"/>
                                      <w:sz w:val="22"/>
                                    </w:rPr>
                                    <m:t>P</m:t>
                                  </m:r>
                                </m:e>
                                <m:sub>
                                  <m:r>
                                    <w:rPr>
                                      <w:rFonts w:ascii="Cambria Math" w:eastAsiaTheme="minorEastAsia" w:hAnsi="Cambria Math"/>
                                      <w:sz w:val="22"/>
                                    </w:rPr>
                                    <m:t>PD</m:t>
                                  </m:r>
                                </m:sub>
                              </m:sSub>
                            </m:sub>
                          </m:sSub>
                        </m:den>
                      </m:f>
                    </m:e>
                  </m:d>
                </m:den>
              </m:f>
              <m:r>
                <w:rPr>
                  <w:rFonts w:ascii="Cambria Math" w:hAnsi="Cambria Math"/>
                  <w:sz w:val="22"/>
                </w:rPr>
                <m:t>#</m:t>
              </m:r>
              <m:d>
                <m:dPr>
                  <m:ctrlPr>
                    <w:rPr>
                      <w:rFonts w:ascii="Cambria Math" w:eastAsiaTheme="minorEastAsia" w:hAnsi="Cambria Math"/>
                      <w:i/>
                      <w:sz w:val="22"/>
                    </w:rPr>
                  </m:ctrlPr>
                </m:dPr>
                <m:e>
                  <m:r>
                    <w:rPr>
                      <w:rFonts w:ascii="Cambria Math" w:eastAsiaTheme="minorEastAsia" w:hAnsi="Cambria Math"/>
                      <w:sz w:val="22"/>
                    </w:rPr>
                    <m:t>35</m:t>
                  </m:r>
                </m:e>
              </m:d>
              <m:ctrlPr>
                <w:rPr>
                  <w:rFonts w:ascii="Cambria Math" w:hAnsi="Cambria Math"/>
                  <w:i/>
                  <w:sz w:val="22"/>
                </w:rPr>
              </m:ctrlPr>
            </m:e>
          </m:eqArr>
        </m:oMath>
      </m:oMathPara>
    </w:p>
    <w:p w14:paraId="47428D05" w14:textId="0481CF46" w:rsidR="002F08D0" w:rsidRDefault="002F08D0" w:rsidP="00204ACB">
      <w:pPr>
        <w:spacing w:after="120"/>
        <w:contextualSpacing w:val="0"/>
      </w:pPr>
      <w:r>
        <w:t>The two forms are equivalent. For tuning the PID controller, its coefficients can be determined based on the following initial conditions and parameters:</w:t>
      </w:r>
    </w:p>
    <w:p w14:paraId="5F28E2EA" w14:textId="22654B75" w:rsidR="002F08D0" w:rsidRDefault="002F08D0" w:rsidP="001A1117">
      <w:pPr>
        <w:pStyle w:val="ListParagraph"/>
        <w:numPr>
          <w:ilvl w:val="0"/>
          <w:numId w:val="16"/>
        </w:numPr>
        <w:spacing w:after="60" w:line="259" w:lineRule="auto"/>
        <w:ind w:left="567" w:hanging="357"/>
        <w:contextualSpacing w:val="0"/>
        <w:rPr>
          <w:rFonts w:eastAsiaTheme="minorEastAsia"/>
        </w:rPr>
      </w:pPr>
      <w:r>
        <w:rPr>
          <w:rFonts w:eastAsiaTheme="minorEastAsia"/>
        </w:rPr>
        <w:t>The phase margin</w:t>
      </w:r>
    </w:p>
    <w:p w14:paraId="3E960CA4" w14:textId="77777777" w:rsidR="002F08D0" w:rsidRDefault="00C84872" w:rsidP="001A1117">
      <w:pPr>
        <w:pStyle w:val="ListParagraph"/>
        <w:numPr>
          <w:ilvl w:val="0"/>
          <w:numId w:val="16"/>
        </w:numPr>
        <w:spacing w:after="60" w:line="259" w:lineRule="auto"/>
        <w:ind w:left="567" w:hanging="357"/>
        <w:contextualSpacing w:val="0"/>
        <w:rPr>
          <w:rFonts w:eastAsiaTheme="minorEastAsia"/>
        </w:rPr>
      </w:pPr>
      <m:oMath>
        <m:d>
          <m:dPr>
            <m:begChr m:val="|"/>
            <m:endChr m:val="|"/>
            <m:ctrlPr>
              <w:rPr>
                <w:rFonts w:ascii="Cambria Math" w:eastAsiaTheme="minorEastAsia" w:hAnsi="Cambria Math"/>
                <w:i/>
              </w:rPr>
            </m:ctrlPr>
          </m:dPr>
          <m:e>
            <m:r>
              <w:rPr>
                <w:rFonts w:ascii="Cambria Math" w:eastAsiaTheme="minorEastAsia" w:hAnsi="Cambria Math"/>
              </w:rPr>
              <m:t>T</m:t>
            </m:r>
            <m:d>
              <m:dPr>
                <m:ctrlPr>
                  <w:rPr>
                    <w:rFonts w:ascii="Cambria Math" w:eastAsiaTheme="minorEastAsia" w:hAnsi="Cambria Math"/>
                    <w:i/>
                  </w:rPr>
                </m:ctrlPr>
              </m:dPr>
              <m:e>
                <m:r>
                  <w:rPr>
                    <w:rFonts w:ascii="Cambria Math" w:eastAsiaTheme="minorEastAsia" w:hAnsi="Cambria Math"/>
                  </w:rPr>
                  <m:t>j</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c</m:t>
                    </m:r>
                  </m:sub>
                </m:sSub>
              </m:e>
            </m:d>
            <m:r>
              <w:rPr>
                <w:rFonts w:ascii="Cambria Math" w:eastAsiaTheme="minorEastAsia" w:hAnsi="Cambria Math"/>
              </w:rPr>
              <m:t>=1</m:t>
            </m:r>
          </m:e>
        </m:d>
      </m:oMath>
      <w:r w:rsidR="002F08D0">
        <w:rPr>
          <w:rFonts w:eastAsiaTheme="minorEastAsia"/>
        </w:rPr>
        <w:t xml:space="preserve">, where </w:t>
      </w: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sw</m:t>
            </m:r>
          </m:sub>
        </m:sSub>
        <m:r>
          <w:rPr>
            <w:rFonts w:ascii="Cambria Math" w:eastAsiaTheme="minorEastAsia" w:hAnsi="Cambria Math"/>
          </w:rPr>
          <m:t>/10</m:t>
        </m:r>
      </m:oMath>
    </w:p>
    <w:p w14:paraId="1D6FBD0E" w14:textId="6F10919E" w:rsidR="002F08D0" w:rsidRDefault="002F08D0" w:rsidP="001A1117">
      <w:pPr>
        <w:pStyle w:val="ListParagraph"/>
        <w:numPr>
          <w:ilvl w:val="0"/>
          <w:numId w:val="16"/>
        </w:numPr>
        <w:spacing w:after="60" w:line="259" w:lineRule="auto"/>
        <w:ind w:left="567" w:hanging="357"/>
        <w:contextualSpacing w:val="0"/>
        <w:rPr>
          <w:rFonts w:eastAsiaTheme="minorEastAsia"/>
        </w:rPr>
      </w:pPr>
      <w:r>
        <w:rPr>
          <w:rFonts w:eastAsiaTheme="minorEastAsia"/>
        </w:rPr>
        <w:t>The frequency of the zero introduced by the integrative part has to be sufficiently small not to affect the phase (</w:t>
      </w:r>
      <w:proofErr w:type="spellStart"/>
      <w:r>
        <w:rPr>
          <w:rFonts w:eastAsiaTheme="minorEastAsia"/>
        </w:rPr>
        <w:t>arg</w:t>
      </w:r>
      <w:proofErr w:type="spellEnd"/>
      <w:r>
        <w:rPr>
          <w:rFonts w:eastAsiaTheme="minorEastAsia"/>
        </w:rPr>
        <w:t>(T(</w:t>
      </w:r>
      <w:proofErr w:type="spellStart"/>
      <w:r>
        <w:rPr>
          <w:rFonts w:eastAsiaTheme="minorEastAsia"/>
        </w:rPr>
        <w:t>j</w:t>
      </w:r>
      <w:r w:rsidRPr="00477DD6">
        <w:rPr>
          <w:rFonts w:eastAsiaTheme="minorEastAsia" w:cstheme="minorHAnsi"/>
        </w:rPr>
        <w:t>ω</w:t>
      </w:r>
      <w:r>
        <w:rPr>
          <w:rFonts w:eastAsiaTheme="minorEastAsia"/>
          <w:vertAlign w:val="subscript"/>
        </w:rPr>
        <w:t>c</w:t>
      </w:r>
      <w:proofErr w:type="spellEnd"/>
      <w:r>
        <w:rPr>
          <w:rFonts w:eastAsiaTheme="minorEastAsia"/>
        </w:rPr>
        <w:t xml:space="preserve">))) of the open loop transfer function at </w:t>
      </w:r>
      <w:r w:rsidR="00204ACB">
        <w:rPr>
          <w:rFonts w:eastAsiaTheme="minorEastAsia"/>
        </w:rPr>
        <w:t>cut-off</w:t>
      </w:r>
      <w:r>
        <w:rPr>
          <w:rFonts w:eastAsiaTheme="minorEastAsia"/>
        </w:rPr>
        <w:t xml:space="preserve"> frequency f</w:t>
      </w:r>
      <w:r>
        <w:rPr>
          <w:rFonts w:eastAsiaTheme="minorEastAsia"/>
          <w:vertAlign w:val="subscript"/>
        </w:rPr>
        <w:t>c</w:t>
      </w:r>
      <w:r>
        <w:rPr>
          <w:rFonts w:eastAsiaTheme="minorEastAsia"/>
        </w:rPr>
        <w:t xml:space="preserve">. It is recommended to be set: </w:t>
      </w:r>
      <m:oMath>
        <m:sSub>
          <m:sSubPr>
            <m:ctrlPr>
              <w:rPr>
                <w:rFonts w:ascii="Cambria Math" w:eastAsiaTheme="minorEastAsia" w:hAnsi="Cambria Math"/>
                <w:i/>
              </w:rPr>
            </m:ctrlPr>
          </m:sSubPr>
          <m:e>
            <m:r>
              <w:rPr>
                <w:rFonts w:ascii="Cambria Math" w:eastAsiaTheme="minorEastAsia" w:hAnsi="Cambria Math"/>
              </w:rPr>
              <m:t>ω</m:t>
            </m:r>
          </m:e>
          <m:sub>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PI</m:t>
                </m:r>
              </m:sub>
            </m:sSub>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c</m:t>
            </m:r>
          </m:sub>
        </m:sSub>
        <m:r>
          <w:rPr>
            <w:rFonts w:ascii="Cambria Math" w:eastAsiaTheme="minorEastAsia" w:hAnsi="Cambria Math"/>
          </w:rPr>
          <m:t>/10</m:t>
        </m:r>
      </m:oMath>
      <w:r>
        <w:rPr>
          <w:rFonts w:eastAsiaTheme="minorEastAsia"/>
        </w:rPr>
        <w:t>.</w:t>
      </w:r>
    </w:p>
    <w:p w14:paraId="62B494E1" w14:textId="7A15F84E" w:rsidR="002F08D0" w:rsidRDefault="002F08D0" w:rsidP="00BE0B6E">
      <w:pPr>
        <w:pStyle w:val="ListParagraph"/>
        <w:numPr>
          <w:ilvl w:val="0"/>
          <w:numId w:val="16"/>
        </w:numPr>
        <w:spacing w:after="240" w:line="259" w:lineRule="auto"/>
        <w:ind w:left="567" w:hanging="357"/>
        <w:contextualSpacing w:val="0"/>
        <w:rPr>
          <w:rFonts w:eastAsiaTheme="minorEastAsia"/>
        </w:rPr>
      </w:pPr>
      <w:r>
        <w:rPr>
          <w:rFonts w:eastAsiaTheme="minorEastAsia"/>
        </w:rPr>
        <w:t>The frequency of the pole introduced by the derivative part is recommended to be</w:t>
      </w:r>
      <w:r w:rsidR="00204ACB">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ω</m:t>
            </m:r>
          </m:e>
          <m: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PD</m:t>
                </m:r>
              </m:sub>
            </m:sSub>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sw</m:t>
            </m:r>
          </m:sub>
        </m:sSub>
        <m:r>
          <w:rPr>
            <w:rFonts w:ascii="Cambria Math" w:eastAsiaTheme="minorEastAsia" w:hAnsi="Cambria Math"/>
          </w:rPr>
          <m:t>/2</m:t>
        </m:r>
      </m:oMath>
      <w:r>
        <w:rPr>
          <w:rFonts w:eastAsiaTheme="minorEastAsia"/>
        </w:rPr>
        <w:t>. This however, can be changed as necessary.</w:t>
      </w:r>
    </w:p>
    <w:p w14:paraId="2B97166B" w14:textId="7C04D2ED" w:rsidR="00657DB9" w:rsidRDefault="00657DB9" w:rsidP="001A1117">
      <w:pPr>
        <w:spacing w:after="120"/>
        <w:ind w:right="-136"/>
        <w:contextualSpacing w:val="0"/>
        <w:rPr>
          <w:rFonts w:eastAsiaTheme="minorEastAsia"/>
        </w:rPr>
      </w:pPr>
      <w:r>
        <w:rPr>
          <w:rFonts w:eastAsiaTheme="minorEastAsia"/>
        </w:rPr>
        <w:t>The first condition: the phase margin can be defined as:</w:t>
      </w:r>
    </w:p>
    <w:p w14:paraId="6D751343" w14:textId="4769BBB2" w:rsidR="00657DB9" w:rsidRPr="00BE0B6E" w:rsidRDefault="00C84872" w:rsidP="00BE0B6E">
      <w:pPr>
        <w:spacing w:after="120"/>
        <w:ind w:left="-142" w:right="96"/>
        <w:contextualSpacing w:val="0"/>
        <w:rPr>
          <w:rFonts w:eastAsiaTheme="minorEastAsia"/>
          <w:sz w:val="22"/>
        </w:rPr>
      </w:pPr>
      <m:oMathPara>
        <m:oMath>
          <m:eqArr>
            <m:eqArrPr>
              <m:maxDist m:val="1"/>
              <m:ctrlPr>
                <w:rPr>
                  <w:rFonts w:ascii="Cambria Math" w:eastAsiaTheme="minorEastAsia" w:hAnsi="Cambria Math"/>
                  <w:i/>
                  <w:sz w:val="22"/>
                </w:rPr>
              </m:ctrlPr>
            </m:eqArrPr>
            <m:e>
              <m:sSub>
                <m:sSubPr>
                  <m:ctrlPr>
                    <w:rPr>
                      <w:rFonts w:ascii="Cambria Math" w:eastAsiaTheme="minorEastAsia" w:hAnsi="Cambria Math"/>
                      <w:i/>
                      <w:sz w:val="22"/>
                    </w:rPr>
                  </m:ctrlPr>
                </m:sSubPr>
                <m:e>
                  <m:r>
                    <w:rPr>
                      <w:rFonts w:ascii="Cambria Math" w:eastAsiaTheme="minorEastAsia" w:hAnsi="Cambria Math"/>
                      <w:sz w:val="22"/>
                    </w:rPr>
                    <m:t>φ</m:t>
                  </m:r>
                </m:e>
                <m:sub>
                  <m:r>
                    <w:rPr>
                      <w:rFonts w:ascii="Cambria Math" w:eastAsiaTheme="minorEastAsia" w:hAnsi="Cambria Math"/>
                      <w:sz w:val="22"/>
                    </w:rPr>
                    <m:t>m</m:t>
                  </m:r>
                </m:sub>
              </m:sSub>
              <m:r>
                <w:rPr>
                  <w:rFonts w:ascii="Cambria Math" w:eastAsiaTheme="minorEastAsia" w:hAnsi="Cambria Math"/>
                  <w:sz w:val="22"/>
                </w:rPr>
                <m:t>=π+arg</m:t>
              </m:r>
              <m:d>
                <m:dPr>
                  <m:ctrlPr>
                    <w:rPr>
                      <w:rFonts w:ascii="Cambria Math" w:eastAsiaTheme="minorEastAsia" w:hAnsi="Cambria Math"/>
                      <w:i/>
                      <w:sz w:val="22"/>
                    </w:rPr>
                  </m:ctrlPr>
                </m:dPr>
                <m:e>
                  <m:r>
                    <w:rPr>
                      <w:rFonts w:ascii="Cambria Math" w:eastAsiaTheme="minorEastAsia" w:hAnsi="Cambria Math"/>
                      <w:sz w:val="22"/>
                    </w:rPr>
                    <m:t>T</m:t>
                  </m:r>
                  <m:d>
                    <m:dPr>
                      <m:ctrlPr>
                        <w:rPr>
                          <w:rFonts w:ascii="Cambria Math" w:eastAsiaTheme="minorEastAsia" w:hAnsi="Cambria Math"/>
                          <w:i/>
                          <w:sz w:val="22"/>
                        </w:rPr>
                      </m:ctrlPr>
                    </m:dPr>
                    <m:e>
                      <m:r>
                        <w:rPr>
                          <w:rFonts w:ascii="Cambria Math" w:eastAsiaTheme="minorEastAsia" w:hAnsi="Cambria Math"/>
                          <w:sz w:val="22"/>
                        </w:rPr>
                        <m:t>j</m:t>
                      </m:r>
                      <m:sSub>
                        <m:sSubPr>
                          <m:ctrlPr>
                            <w:rPr>
                              <w:rFonts w:ascii="Cambria Math" w:eastAsiaTheme="minorEastAsia" w:hAnsi="Cambria Math"/>
                              <w:i/>
                              <w:sz w:val="22"/>
                            </w:rPr>
                          </m:ctrlPr>
                        </m:sSubPr>
                        <m:e>
                          <m:r>
                            <w:rPr>
                              <w:rFonts w:ascii="Cambria Math" w:eastAsiaTheme="minorEastAsia" w:hAnsi="Cambria Math"/>
                              <w:sz w:val="22"/>
                            </w:rPr>
                            <m:t>ω</m:t>
                          </m:r>
                        </m:e>
                        <m:sub>
                          <m:r>
                            <w:rPr>
                              <w:rFonts w:ascii="Cambria Math" w:eastAsiaTheme="minorEastAsia" w:hAnsi="Cambria Math"/>
                              <w:sz w:val="22"/>
                            </w:rPr>
                            <m:t>c</m:t>
                          </m:r>
                        </m:sub>
                      </m:sSub>
                    </m:e>
                  </m:d>
                </m:e>
              </m:d>
              <m:r>
                <w:rPr>
                  <w:rFonts w:ascii="Cambria Math" w:eastAsiaTheme="minorEastAsia" w:hAnsi="Cambria Math"/>
                  <w:sz w:val="22"/>
                </w:rPr>
                <m:t>=π+</m:t>
              </m:r>
              <m:func>
                <m:funcPr>
                  <m:ctrlPr>
                    <w:rPr>
                      <w:rFonts w:ascii="Cambria Math" w:eastAsiaTheme="minorEastAsia" w:hAnsi="Cambria Math"/>
                      <w:sz w:val="22"/>
                    </w:rPr>
                  </m:ctrlPr>
                </m:funcPr>
                <m:fName>
                  <m:r>
                    <m:rPr>
                      <m:sty m:val="p"/>
                    </m:rPr>
                    <w:rPr>
                      <w:rFonts w:ascii="Cambria Math" w:eastAsiaTheme="minorEastAsia" w:hAnsi="Cambria Math"/>
                      <w:sz w:val="22"/>
                    </w:rPr>
                    <m:t>arg</m:t>
                  </m:r>
                </m:fName>
                <m:e>
                  <m:d>
                    <m:dPr>
                      <m:ctrlPr>
                        <w:rPr>
                          <w:rFonts w:ascii="Cambria Math" w:eastAsiaTheme="minorEastAsia" w:hAnsi="Cambria Math"/>
                          <w:i/>
                          <w:sz w:val="22"/>
                        </w:rPr>
                      </m:ctrlPr>
                    </m:dPr>
                    <m:e>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u</m:t>
                          </m:r>
                        </m:sub>
                      </m:sSub>
                      <m:d>
                        <m:dPr>
                          <m:ctrlPr>
                            <w:rPr>
                              <w:rFonts w:ascii="Cambria Math" w:eastAsiaTheme="minorEastAsia" w:hAnsi="Cambria Math"/>
                              <w:i/>
                              <w:sz w:val="22"/>
                            </w:rPr>
                          </m:ctrlPr>
                        </m:dPr>
                        <m:e>
                          <m:r>
                            <w:rPr>
                              <w:rFonts w:ascii="Cambria Math" w:eastAsiaTheme="minorEastAsia" w:hAnsi="Cambria Math"/>
                              <w:sz w:val="22"/>
                            </w:rPr>
                            <m:t>j</m:t>
                          </m:r>
                          <m:sSub>
                            <m:sSubPr>
                              <m:ctrlPr>
                                <w:rPr>
                                  <w:rFonts w:ascii="Cambria Math" w:eastAsiaTheme="minorEastAsia" w:hAnsi="Cambria Math"/>
                                  <w:i/>
                                  <w:sz w:val="22"/>
                                </w:rPr>
                              </m:ctrlPr>
                            </m:sSubPr>
                            <m:e>
                              <m:r>
                                <w:rPr>
                                  <w:rFonts w:ascii="Cambria Math" w:eastAsiaTheme="minorEastAsia" w:hAnsi="Cambria Math"/>
                                  <w:sz w:val="22"/>
                                </w:rPr>
                                <m:t>ω</m:t>
                              </m:r>
                            </m:e>
                            <m:sub>
                              <m:r>
                                <w:rPr>
                                  <w:rFonts w:ascii="Cambria Math" w:eastAsiaTheme="minorEastAsia" w:hAnsi="Cambria Math"/>
                                  <w:sz w:val="22"/>
                                </w:rPr>
                                <m:t>c</m:t>
                              </m:r>
                            </m:sub>
                          </m:sSub>
                        </m:e>
                      </m:d>
                    </m:e>
                  </m:d>
                </m:e>
              </m:func>
              <m:r>
                <w:rPr>
                  <w:rFonts w:ascii="Cambria Math" w:eastAsiaTheme="minorEastAsia" w:hAnsi="Cambria Math"/>
                  <w:sz w:val="22"/>
                </w:rPr>
                <m:t>+arg</m:t>
              </m:r>
              <m:d>
                <m:dPr>
                  <m:ctrlPr>
                    <w:rPr>
                      <w:rFonts w:ascii="Cambria Math" w:eastAsiaTheme="minorEastAsia" w:hAnsi="Cambria Math"/>
                      <w:i/>
                      <w:sz w:val="22"/>
                    </w:rPr>
                  </m:ctrlPr>
                </m:dPr>
                <m:e>
                  <m:sSub>
                    <m:sSubPr>
                      <m:ctrlPr>
                        <w:rPr>
                          <w:rFonts w:ascii="Cambria Math" w:eastAsiaTheme="minorEastAsia" w:hAnsi="Cambria Math"/>
                          <w:i/>
                          <w:sz w:val="22"/>
                        </w:rPr>
                      </m:ctrlPr>
                    </m:sSubPr>
                    <m:e>
                      <m:r>
                        <w:rPr>
                          <w:rFonts w:ascii="Cambria Math" w:eastAsiaTheme="minorEastAsia" w:hAnsi="Cambria Math"/>
                          <w:sz w:val="22"/>
                        </w:rPr>
                        <m:t>H</m:t>
                      </m:r>
                    </m:e>
                    <m:sub>
                      <m:r>
                        <w:rPr>
                          <w:rFonts w:ascii="Cambria Math" w:eastAsiaTheme="minorEastAsia" w:hAnsi="Cambria Math"/>
                          <w:sz w:val="22"/>
                        </w:rPr>
                        <m:t>PID</m:t>
                      </m:r>
                    </m:sub>
                  </m:sSub>
                  <m:d>
                    <m:dPr>
                      <m:ctrlPr>
                        <w:rPr>
                          <w:rFonts w:ascii="Cambria Math" w:eastAsiaTheme="minorEastAsia" w:hAnsi="Cambria Math"/>
                          <w:i/>
                          <w:sz w:val="22"/>
                        </w:rPr>
                      </m:ctrlPr>
                    </m:dPr>
                    <m:e>
                      <m:r>
                        <w:rPr>
                          <w:rFonts w:ascii="Cambria Math" w:eastAsiaTheme="minorEastAsia" w:hAnsi="Cambria Math"/>
                          <w:sz w:val="22"/>
                        </w:rPr>
                        <m:t>j</m:t>
                      </m:r>
                      <m:sSub>
                        <m:sSubPr>
                          <m:ctrlPr>
                            <w:rPr>
                              <w:rFonts w:ascii="Cambria Math" w:eastAsiaTheme="minorEastAsia" w:hAnsi="Cambria Math"/>
                              <w:i/>
                              <w:sz w:val="22"/>
                            </w:rPr>
                          </m:ctrlPr>
                        </m:sSubPr>
                        <m:e>
                          <m:r>
                            <w:rPr>
                              <w:rFonts w:ascii="Cambria Math" w:eastAsiaTheme="minorEastAsia" w:hAnsi="Cambria Math"/>
                              <w:sz w:val="22"/>
                            </w:rPr>
                            <m:t>ω</m:t>
                          </m:r>
                        </m:e>
                        <m:sub>
                          <m:r>
                            <w:rPr>
                              <w:rFonts w:ascii="Cambria Math" w:eastAsiaTheme="minorEastAsia" w:hAnsi="Cambria Math"/>
                              <w:sz w:val="22"/>
                            </w:rPr>
                            <m:t>c</m:t>
                          </m:r>
                        </m:sub>
                      </m:sSub>
                    </m:e>
                  </m:d>
                </m:e>
              </m:d>
              <m:r>
                <w:rPr>
                  <w:rFonts w:ascii="Cambria Math" w:eastAsiaTheme="minorEastAsia" w:hAnsi="Cambria Math"/>
                  <w:sz w:val="22"/>
                </w:rPr>
                <m:t>#</m:t>
              </m:r>
              <m:d>
                <m:dPr>
                  <m:ctrlPr>
                    <w:rPr>
                      <w:rFonts w:ascii="Cambria Math" w:eastAsiaTheme="minorEastAsia" w:hAnsi="Cambria Math"/>
                      <w:i/>
                      <w:sz w:val="22"/>
                    </w:rPr>
                  </m:ctrlPr>
                </m:dPr>
                <m:e>
                  <m:r>
                    <w:rPr>
                      <w:rFonts w:ascii="Cambria Math" w:eastAsiaTheme="minorEastAsia" w:hAnsi="Cambria Math"/>
                      <w:sz w:val="22"/>
                    </w:rPr>
                    <m:t>36</m:t>
                  </m:r>
                </m:e>
              </m:d>
            </m:e>
          </m:eqArr>
        </m:oMath>
      </m:oMathPara>
    </w:p>
    <w:p w14:paraId="1DD3F2B8" w14:textId="0E9EB663" w:rsidR="001A1117" w:rsidRDefault="00C84872" w:rsidP="00BE0B6E">
      <w:pPr>
        <w:spacing w:after="120"/>
        <w:contextualSpacing w:val="0"/>
        <w:rPr>
          <w:rFonts w:eastAsiaTheme="minorEastAsia"/>
          <w:sz w:val="22"/>
        </w:rPr>
      </w:pPr>
      <m:oMathPara>
        <m:oMath>
          <m:eqArr>
            <m:eqArrPr>
              <m:maxDist m:val="1"/>
              <m:ctrlPr>
                <w:rPr>
                  <w:rFonts w:ascii="Cambria Math" w:eastAsiaTheme="minorEastAsia" w:hAnsi="Cambria Math"/>
                  <w:i/>
                  <w:sz w:val="22"/>
                </w:rPr>
              </m:ctrlPr>
            </m:eqArrPr>
            <m:e>
              <m:sSub>
                <m:sSubPr>
                  <m:ctrlPr>
                    <w:rPr>
                      <w:rFonts w:ascii="Cambria Math" w:eastAsiaTheme="minorEastAsia" w:hAnsi="Cambria Math"/>
                      <w:i/>
                      <w:sz w:val="22"/>
                    </w:rPr>
                  </m:ctrlPr>
                </m:sSubPr>
                <m:e>
                  <m:r>
                    <w:rPr>
                      <w:rFonts w:ascii="Cambria Math" w:eastAsiaTheme="minorEastAsia" w:hAnsi="Cambria Math"/>
                      <w:sz w:val="22"/>
                    </w:rPr>
                    <m:t>φ</m:t>
                  </m:r>
                </m:e>
                <m:sub>
                  <m:r>
                    <w:rPr>
                      <w:rFonts w:ascii="Cambria Math" w:eastAsiaTheme="minorEastAsia" w:hAnsi="Cambria Math"/>
                      <w:sz w:val="22"/>
                    </w:rPr>
                    <m:t>m</m:t>
                  </m:r>
                </m:sub>
              </m:sSub>
              <m:r>
                <w:rPr>
                  <w:rFonts w:ascii="Cambria Math" w:eastAsiaTheme="minorEastAsia" w:hAnsi="Cambria Math"/>
                  <w:sz w:val="22"/>
                </w:rPr>
                <m:t>=π+</m:t>
              </m:r>
              <m:func>
                <m:funcPr>
                  <m:ctrlPr>
                    <w:rPr>
                      <w:rFonts w:ascii="Cambria Math" w:eastAsiaTheme="minorEastAsia" w:hAnsi="Cambria Math"/>
                      <w:sz w:val="22"/>
                    </w:rPr>
                  </m:ctrlPr>
                </m:funcPr>
                <m:fName>
                  <m:r>
                    <m:rPr>
                      <m:sty m:val="p"/>
                    </m:rPr>
                    <w:rPr>
                      <w:rFonts w:ascii="Cambria Math" w:eastAsiaTheme="minorEastAsia" w:hAnsi="Cambria Math"/>
                      <w:sz w:val="22"/>
                    </w:rPr>
                    <m:t>arg</m:t>
                  </m:r>
                </m:fName>
                <m:e>
                  <m:d>
                    <m:dPr>
                      <m:ctrlPr>
                        <w:rPr>
                          <w:rFonts w:ascii="Cambria Math" w:eastAsiaTheme="minorEastAsia" w:hAnsi="Cambria Math"/>
                          <w:i/>
                          <w:sz w:val="22"/>
                        </w:rPr>
                      </m:ctrlPr>
                    </m:dPr>
                    <m:e>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u</m:t>
                          </m:r>
                        </m:sub>
                      </m:sSub>
                      <m:d>
                        <m:dPr>
                          <m:ctrlPr>
                            <w:rPr>
                              <w:rFonts w:ascii="Cambria Math" w:eastAsiaTheme="minorEastAsia" w:hAnsi="Cambria Math"/>
                              <w:i/>
                              <w:sz w:val="22"/>
                            </w:rPr>
                          </m:ctrlPr>
                        </m:dPr>
                        <m:e>
                          <m:r>
                            <w:rPr>
                              <w:rFonts w:ascii="Cambria Math" w:eastAsiaTheme="minorEastAsia" w:hAnsi="Cambria Math"/>
                              <w:sz w:val="22"/>
                            </w:rPr>
                            <m:t>j</m:t>
                          </m:r>
                          <m:sSub>
                            <m:sSubPr>
                              <m:ctrlPr>
                                <w:rPr>
                                  <w:rFonts w:ascii="Cambria Math" w:eastAsiaTheme="minorEastAsia" w:hAnsi="Cambria Math"/>
                                  <w:i/>
                                  <w:sz w:val="22"/>
                                </w:rPr>
                              </m:ctrlPr>
                            </m:sSubPr>
                            <m:e>
                              <m:r>
                                <w:rPr>
                                  <w:rFonts w:ascii="Cambria Math" w:eastAsiaTheme="minorEastAsia" w:hAnsi="Cambria Math"/>
                                  <w:sz w:val="22"/>
                                </w:rPr>
                                <m:t>ω</m:t>
                              </m:r>
                            </m:e>
                            <m:sub>
                              <m:r>
                                <w:rPr>
                                  <w:rFonts w:ascii="Cambria Math" w:eastAsiaTheme="minorEastAsia" w:hAnsi="Cambria Math"/>
                                  <w:sz w:val="22"/>
                                </w:rPr>
                                <m:t>c</m:t>
                              </m:r>
                            </m:sub>
                          </m:sSub>
                        </m:e>
                      </m:d>
                    </m:e>
                  </m:d>
                </m:e>
              </m:func>
              <m:r>
                <w:rPr>
                  <w:rFonts w:ascii="Cambria Math" w:eastAsiaTheme="minorEastAsia" w:hAnsi="Cambria Math"/>
                  <w:sz w:val="22"/>
                </w:rPr>
                <m:t>+ arctan</m:t>
              </m:r>
              <m:d>
                <m:dPr>
                  <m:ctrlPr>
                    <w:rPr>
                      <w:rFonts w:ascii="Cambria Math" w:eastAsiaTheme="minorEastAsia" w:hAnsi="Cambria Math"/>
                      <w:i/>
                      <w:sz w:val="22"/>
                    </w:rPr>
                  </m:ctrlPr>
                </m:dPr>
                <m:e>
                  <m:f>
                    <m:fPr>
                      <m:ctrlPr>
                        <w:rPr>
                          <w:rFonts w:ascii="Cambria Math" w:eastAsiaTheme="minorEastAsia" w:hAnsi="Cambria Math"/>
                          <w:i/>
                          <w:sz w:val="22"/>
                        </w:rPr>
                      </m:ctrlPr>
                    </m:fPr>
                    <m:num>
                      <m:sSub>
                        <m:sSubPr>
                          <m:ctrlPr>
                            <w:rPr>
                              <w:rFonts w:ascii="Cambria Math" w:eastAsiaTheme="minorEastAsia" w:hAnsi="Cambria Math"/>
                              <w:i/>
                              <w:sz w:val="22"/>
                            </w:rPr>
                          </m:ctrlPr>
                        </m:sSubPr>
                        <m:e>
                          <m:r>
                            <w:rPr>
                              <w:rFonts w:ascii="Cambria Math" w:eastAsiaTheme="minorEastAsia" w:hAnsi="Cambria Math"/>
                              <w:sz w:val="22"/>
                            </w:rPr>
                            <m:t>ω</m:t>
                          </m:r>
                        </m:e>
                        <m:sub>
                          <m:r>
                            <w:rPr>
                              <w:rFonts w:ascii="Cambria Math" w:eastAsiaTheme="minorEastAsia" w:hAnsi="Cambria Math"/>
                              <w:sz w:val="22"/>
                            </w:rPr>
                            <m:t>c</m:t>
                          </m:r>
                        </m:sub>
                      </m:sSub>
                    </m:num>
                    <m:den>
                      <m:sSub>
                        <m:sSubPr>
                          <m:ctrlPr>
                            <w:rPr>
                              <w:rFonts w:ascii="Cambria Math" w:eastAsiaTheme="minorEastAsia" w:hAnsi="Cambria Math"/>
                              <w:i/>
                              <w:sz w:val="22"/>
                            </w:rPr>
                          </m:ctrlPr>
                        </m:sSubPr>
                        <m:e>
                          <m:r>
                            <w:rPr>
                              <w:rFonts w:ascii="Cambria Math" w:eastAsiaTheme="minorEastAsia" w:hAnsi="Cambria Math"/>
                              <w:sz w:val="22"/>
                            </w:rPr>
                            <m:t>ω</m:t>
                          </m:r>
                        </m:e>
                        <m:sub>
                          <m:sSub>
                            <m:sSubPr>
                              <m:ctrlPr>
                                <w:rPr>
                                  <w:rFonts w:ascii="Cambria Math" w:eastAsiaTheme="minorEastAsia" w:hAnsi="Cambria Math"/>
                                  <w:i/>
                                  <w:sz w:val="22"/>
                                </w:rPr>
                              </m:ctrlPr>
                            </m:sSubPr>
                            <m:e>
                              <m:r>
                                <w:rPr>
                                  <w:rFonts w:ascii="Cambria Math" w:eastAsiaTheme="minorEastAsia" w:hAnsi="Cambria Math"/>
                                  <w:sz w:val="22"/>
                                </w:rPr>
                                <m:t>Z</m:t>
                              </m:r>
                            </m:e>
                            <m:sub>
                              <m:r>
                                <w:rPr>
                                  <w:rFonts w:ascii="Cambria Math" w:eastAsiaTheme="minorEastAsia" w:hAnsi="Cambria Math"/>
                                  <w:sz w:val="22"/>
                                </w:rPr>
                                <m:t>PD</m:t>
                              </m:r>
                            </m:sub>
                          </m:sSub>
                        </m:sub>
                      </m:sSub>
                    </m:den>
                  </m:f>
                </m:e>
              </m:d>
              <m:r>
                <w:rPr>
                  <w:rFonts w:ascii="Cambria Math" w:eastAsiaTheme="minorEastAsia" w:hAnsi="Cambria Math"/>
                  <w:sz w:val="22"/>
                </w:rPr>
                <m:t>-arctan</m:t>
              </m:r>
              <m:d>
                <m:dPr>
                  <m:ctrlPr>
                    <w:rPr>
                      <w:rFonts w:ascii="Cambria Math" w:eastAsiaTheme="minorEastAsia" w:hAnsi="Cambria Math"/>
                      <w:i/>
                      <w:sz w:val="22"/>
                    </w:rPr>
                  </m:ctrlPr>
                </m:dPr>
                <m:e>
                  <m:f>
                    <m:fPr>
                      <m:ctrlPr>
                        <w:rPr>
                          <w:rFonts w:ascii="Cambria Math" w:eastAsiaTheme="minorEastAsia" w:hAnsi="Cambria Math"/>
                          <w:i/>
                          <w:sz w:val="22"/>
                        </w:rPr>
                      </m:ctrlPr>
                    </m:fPr>
                    <m:num>
                      <m:sSub>
                        <m:sSubPr>
                          <m:ctrlPr>
                            <w:rPr>
                              <w:rFonts w:ascii="Cambria Math" w:eastAsiaTheme="minorEastAsia" w:hAnsi="Cambria Math"/>
                              <w:i/>
                              <w:sz w:val="22"/>
                            </w:rPr>
                          </m:ctrlPr>
                        </m:sSubPr>
                        <m:e>
                          <m:r>
                            <w:rPr>
                              <w:rFonts w:ascii="Cambria Math" w:eastAsiaTheme="minorEastAsia" w:hAnsi="Cambria Math"/>
                              <w:sz w:val="22"/>
                            </w:rPr>
                            <m:t>ω</m:t>
                          </m:r>
                        </m:e>
                        <m:sub>
                          <m:r>
                            <w:rPr>
                              <w:rFonts w:ascii="Cambria Math" w:eastAsiaTheme="minorEastAsia" w:hAnsi="Cambria Math"/>
                              <w:sz w:val="22"/>
                            </w:rPr>
                            <m:t>c</m:t>
                          </m:r>
                        </m:sub>
                      </m:sSub>
                    </m:num>
                    <m:den>
                      <m:sSub>
                        <m:sSubPr>
                          <m:ctrlPr>
                            <w:rPr>
                              <w:rFonts w:ascii="Cambria Math" w:eastAsiaTheme="minorEastAsia" w:hAnsi="Cambria Math"/>
                              <w:i/>
                              <w:sz w:val="22"/>
                            </w:rPr>
                          </m:ctrlPr>
                        </m:sSubPr>
                        <m:e>
                          <m:r>
                            <w:rPr>
                              <w:rFonts w:ascii="Cambria Math" w:eastAsiaTheme="minorEastAsia" w:hAnsi="Cambria Math"/>
                              <w:sz w:val="22"/>
                            </w:rPr>
                            <m:t>ω</m:t>
                          </m:r>
                        </m:e>
                        <m:sub>
                          <m:sSub>
                            <m:sSubPr>
                              <m:ctrlPr>
                                <w:rPr>
                                  <w:rFonts w:ascii="Cambria Math" w:eastAsiaTheme="minorEastAsia" w:hAnsi="Cambria Math"/>
                                  <w:i/>
                                  <w:sz w:val="22"/>
                                </w:rPr>
                              </m:ctrlPr>
                            </m:sSubPr>
                            <m:e>
                              <m:r>
                                <w:rPr>
                                  <w:rFonts w:ascii="Cambria Math" w:eastAsiaTheme="minorEastAsia" w:hAnsi="Cambria Math"/>
                                  <w:sz w:val="22"/>
                                </w:rPr>
                                <m:t>P</m:t>
                              </m:r>
                            </m:e>
                            <m:sub>
                              <m:r>
                                <w:rPr>
                                  <w:rFonts w:ascii="Cambria Math" w:eastAsiaTheme="minorEastAsia" w:hAnsi="Cambria Math"/>
                                  <w:sz w:val="22"/>
                                </w:rPr>
                                <m:t>PD</m:t>
                              </m:r>
                            </m:sub>
                          </m:sSub>
                        </m:sub>
                      </m:sSub>
                    </m:den>
                  </m:f>
                </m:e>
              </m:d>
              <m:r>
                <w:rPr>
                  <w:rFonts w:ascii="Cambria Math" w:eastAsiaTheme="minorEastAsia" w:hAnsi="Cambria Math"/>
                  <w:sz w:val="22"/>
                </w:rPr>
                <m:t>#</m:t>
              </m:r>
              <m:d>
                <m:dPr>
                  <m:ctrlPr>
                    <w:rPr>
                      <w:rFonts w:ascii="Cambria Math" w:eastAsiaTheme="minorEastAsia" w:hAnsi="Cambria Math"/>
                      <w:i/>
                      <w:sz w:val="22"/>
                    </w:rPr>
                  </m:ctrlPr>
                </m:dPr>
                <m:e>
                  <m:r>
                    <w:rPr>
                      <w:rFonts w:ascii="Cambria Math" w:eastAsiaTheme="minorEastAsia" w:hAnsi="Cambria Math"/>
                      <w:sz w:val="22"/>
                    </w:rPr>
                    <m:t>37</m:t>
                  </m:r>
                </m:e>
              </m:d>
            </m:e>
          </m:eqArr>
        </m:oMath>
      </m:oMathPara>
    </w:p>
    <w:p w14:paraId="718309FE" w14:textId="5403FA45" w:rsidR="001A1117" w:rsidRPr="00A0265B" w:rsidRDefault="00C84872" w:rsidP="00BE0B6E">
      <w:pPr>
        <w:spacing w:after="120"/>
        <w:contextualSpacing w:val="0"/>
        <w:rPr>
          <w:rFonts w:eastAsiaTheme="minorEastAsia"/>
          <w:sz w:val="22"/>
        </w:rPr>
      </w:pPr>
      <m:oMathPara>
        <m:oMath>
          <m:eqArr>
            <m:eqArrPr>
              <m:maxDist m:val="1"/>
              <m:ctrlPr>
                <w:rPr>
                  <w:rFonts w:ascii="Cambria Math" w:eastAsiaTheme="minorEastAsia" w:hAnsi="Cambria Math"/>
                  <w:i/>
                  <w:sz w:val="22"/>
                </w:rPr>
              </m:ctrlPr>
            </m:eqArrPr>
            <m:e>
              <m:f>
                <m:fPr>
                  <m:ctrlPr>
                    <w:rPr>
                      <w:rFonts w:ascii="Cambria Math" w:eastAsiaTheme="minorEastAsia" w:hAnsi="Cambria Math"/>
                      <w:i/>
                      <w:sz w:val="22"/>
                    </w:rPr>
                  </m:ctrlPr>
                </m:fPr>
                <m:num>
                  <m:sSub>
                    <m:sSubPr>
                      <m:ctrlPr>
                        <w:rPr>
                          <w:rFonts w:ascii="Cambria Math" w:eastAsiaTheme="minorEastAsia" w:hAnsi="Cambria Math"/>
                          <w:i/>
                          <w:sz w:val="22"/>
                        </w:rPr>
                      </m:ctrlPr>
                    </m:sSubPr>
                    <m:e>
                      <m:r>
                        <w:rPr>
                          <w:rFonts w:ascii="Cambria Math" w:eastAsiaTheme="minorEastAsia" w:hAnsi="Cambria Math"/>
                          <w:sz w:val="22"/>
                        </w:rPr>
                        <m:t>ω</m:t>
                      </m:r>
                    </m:e>
                    <m:sub>
                      <m:r>
                        <w:rPr>
                          <w:rFonts w:ascii="Cambria Math" w:eastAsiaTheme="minorEastAsia" w:hAnsi="Cambria Math"/>
                          <w:sz w:val="22"/>
                        </w:rPr>
                        <m:t>c</m:t>
                      </m:r>
                    </m:sub>
                  </m:sSub>
                </m:num>
                <m:den>
                  <m:sSub>
                    <m:sSubPr>
                      <m:ctrlPr>
                        <w:rPr>
                          <w:rFonts w:ascii="Cambria Math" w:eastAsiaTheme="minorEastAsia" w:hAnsi="Cambria Math"/>
                          <w:i/>
                          <w:sz w:val="22"/>
                        </w:rPr>
                      </m:ctrlPr>
                    </m:sSubPr>
                    <m:e>
                      <m:r>
                        <w:rPr>
                          <w:rFonts w:ascii="Cambria Math" w:eastAsiaTheme="minorEastAsia" w:hAnsi="Cambria Math"/>
                          <w:sz w:val="22"/>
                        </w:rPr>
                        <m:t>ω</m:t>
                      </m:r>
                    </m:e>
                    <m:sub>
                      <m:sSub>
                        <m:sSubPr>
                          <m:ctrlPr>
                            <w:rPr>
                              <w:rFonts w:ascii="Cambria Math" w:eastAsiaTheme="minorEastAsia" w:hAnsi="Cambria Math"/>
                              <w:i/>
                              <w:sz w:val="22"/>
                            </w:rPr>
                          </m:ctrlPr>
                        </m:sSubPr>
                        <m:e>
                          <m:r>
                            <w:rPr>
                              <w:rFonts w:ascii="Cambria Math" w:eastAsiaTheme="minorEastAsia" w:hAnsi="Cambria Math"/>
                              <w:sz w:val="22"/>
                            </w:rPr>
                            <m:t>Z</m:t>
                          </m:r>
                        </m:e>
                        <m:sub>
                          <m:r>
                            <w:rPr>
                              <w:rFonts w:ascii="Cambria Math" w:eastAsiaTheme="minorEastAsia" w:hAnsi="Cambria Math"/>
                              <w:sz w:val="22"/>
                            </w:rPr>
                            <m:t>2</m:t>
                          </m:r>
                        </m:sub>
                      </m:sSub>
                    </m:sub>
                  </m:sSub>
                </m:den>
              </m:f>
              <m:r>
                <w:rPr>
                  <w:rFonts w:ascii="Cambria Math" w:eastAsiaTheme="minorEastAsia" w:hAnsi="Cambria Math"/>
                  <w:sz w:val="22"/>
                </w:rPr>
                <m:t>=</m:t>
              </m:r>
              <m:f>
                <m:fPr>
                  <m:ctrlPr>
                    <w:rPr>
                      <w:rFonts w:ascii="Cambria Math" w:eastAsiaTheme="minorEastAsia" w:hAnsi="Cambria Math"/>
                      <w:i/>
                      <w:sz w:val="22"/>
                    </w:rPr>
                  </m:ctrlPr>
                </m:fPr>
                <m:num>
                  <m:sSub>
                    <m:sSubPr>
                      <m:ctrlPr>
                        <w:rPr>
                          <w:rFonts w:ascii="Cambria Math" w:eastAsiaTheme="minorEastAsia" w:hAnsi="Cambria Math"/>
                          <w:i/>
                          <w:sz w:val="22"/>
                        </w:rPr>
                      </m:ctrlPr>
                    </m:sSubPr>
                    <m:e>
                      <m:r>
                        <w:rPr>
                          <w:rFonts w:ascii="Cambria Math" w:eastAsiaTheme="minorEastAsia" w:hAnsi="Cambria Math"/>
                          <w:sz w:val="22"/>
                        </w:rPr>
                        <m:t>ω</m:t>
                      </m:r>
                    </m:e>
                    <m:sub>
                      <m:r>
                        <w:rPr>
                          <w:rFonts w:ascii="Cambria Math" w:eastAsiaTheme="minorEastAsia" w:hAnsi="Cambria Math"/>
                          <w:sz w:val="22"/>
                        </w:rPr>
                        <m:t>c</m:t>
                      </m:r>
                    </m:sub>
                  </m:sSub>
                </m:num>
                <m:den>
                  <m:sSub>
                    <m:sSubPr>
                      <m:ctrlPr>
                        <w:rPr>
                          <w:rFonts w:ascii="Cambria Math" w:eastAsiaTheme="minorEastAsia" w:hAnsi="Cambria Math"/>
                          <w:i/>
                          <w:sz w:val="22"/>
                        </w:rPr>
                      </m:ctrlPr>
                    </m:sSubPr>
                    <m:e>
                      <m:r>
                        <w:rPr>
                          <w:rFonts w:ascii="Cambria Math" w:eastAsiaTheme="minorEastAsia" w:hAnsi="Cambria Math"/>
                          <w:sz w:val="22"/>
                        </w:rPr>
                        <m:t>ω</m:t>
                      </m:r>
                    </m:e>
                    <m:sub>
                      <m:sSub>
                        <m:sSubPr>
                          <m:ctrlPr>
                            <w:rPr>
                              <w:rFonts w:ascii="Cambria Math" w:eastAsiaTheme="minorEastAsia" w:hAnsi="Cambria Math"/>
                              <w:i/>
                              <w:sz w:val="22"/>
                            </w:rPr>
                          </m:ctrlPr>
                        </m:sSubPr>
                        <m:e>
                          <m:r>
                            <w:rPr>
                              <w:rFonts w:ascii="Cambria Math" w:eastAsiaTheme="minorEastAsia" w:hAnsi="Cambria Math"/>
                              <w:sz w:val="22"/>
                            </w:rPr>
                            <m:t>Z</m:t>
                          </m:r>
                        </m:e>
                        <m:sub>
                          <m:r>
                            <w:rPr>
                              <w:rFonts w:ascii="Cambria Math" w:eastAsiaTheme="minorEastAsia" w:hAnsi="Cambria Math"/>
                              <w:sz w:val="22"/>
                            </w:rPr>
                            <m:t>PD</m:t>
                          </m:r>
                        </m:sub>
                      </m:sSub>
                    </m:sub>
                  </m:sSub>
                </m:den>
              </m:f>
              <m:r>
                <w:rPr>
                  <w:rFonts w:ascii="Cambria Math" w:eastAsiaTheme="minorEastAsia" w:hAnsi="Cambria Math"/>
                  <w:sz w:val="22"/>
                </w:rPr>
                <m:t>=tan</m:t>
              </m:r>
              <m:d>
                <m:dPr>
                  <m:ctrlPr>
                    <w:rPr>
                      <w:rFonts w:ascii="Cambria Math" w:eastAsiaTheme="minorEastAsia" w:hAnsi="Cambria Math"/>
                      <w:i/>
                      <w:sz w:val="22"/>
                    </w:rPr>
                  </m:ctrlPr>
                </m:dPr>
                <m:e>
                  <m:sSub>
                    <m:sSubPr>
                      <m:ctrlPr>
                        <w:rPr>
                          <w:rFonts w:ascii="Cambria Math" w:eastAsiaTheme="minorEastAsia" w:hAnsi="Cambria Math"/>
                          <w:i/>
                          <w:sz w:val="22"/>
                        </w:rPr>
                      </m:ctrlPr>
                    </m:sSubPr>
                    <m:e>
                      <m:r>
                        <w:rPr>
                          <w:rFonts w:ascii="Cambria Math" w:eastAsiaTheme="minorEastAsia" w:hAnsi="Cambria Math"/>
                          <w:sz w:val="22"/>
                        </w:rPr>
                        <m:t>φ</m:t>
                      </m:r>
                    </m:e>
                    <m:sub>
                      <m:r>
                        <w:rPr>
                          <w:rFonts w:ascii="Cambria Math" w:eastAsiaTheme="minorEastAsia" w:hAnsi="Cambria Math"/>
                          <w:sz w:val="22"/>
                        </w:rPr>
                        <m:t>m</m:t>
                      </m:r>
                    </m:sub>
                  </m:sSub>
                  <m:r>
                    <w:rPr>
                      <w:rFonts w:ascii="Cambria Math" w:eastAsiaTheme="minorEastAsia" w:hAnsi="Cambria Math"/>
                      <w:sz w:val="22"/>
                    </w:rPr>
                    <m:t>-π-</m:t>
                  </m:r>
                  <m:func>
                    <m:funcPr>
                      <m:ctrlPr>
                        <w:rPr>
                          <w:rFonts w:ascii="Cambria Math" w:eastAsiaTheme="minorEastAsia" w:hAnsi="Cambria Math"/>
                          <w:sz w:val="22"/>
                        </w:rPr>
                      </m:ctrlPr>
                    </m:funcPr>
                    <m:fName>
                      <m:r>
                        <m:rPr>
                          <m:sty m:val="p"/>
                        </m:rPr>
                        <w:rPr>
                          <w:rFonts w:ascii="Cambria Math" w:eastAsiaTheme="minorEastAsia" w:hAnsi="Cambria Math"/>
                          <w:sz w:val="22"/>
                        </w:rPr>
                        <m:t>arg</m:t>
                      </m:r>
                    </m:fName>
                    <m:e>
                      <m:d>
                        <m:dPr>
                          <m:ctrlPr>
                            <w:rPr>
                              <w:rFonts w:ascii="Cambria Math" w:eastAsiaTheme="minorEastAsia" w:hAnsi="Cambria Math"/>
                              <w:i/>
                              <w:sz w:val="22"/>
                            </w:rPr>
                          </m:ctrlPr>
                        </m:dPr>
                        <m:e>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u</m:t>
                              </m:r>
                            </m:sub>
                          </m:sSub>
                          <m:d>
                            <m:dPr>
                              <m:ctrlPr>
                                <w:rPr>
                                  <w:rFonts w:ascii="Cambria Math" w:eastAsiaTheme="minorEastAsia" w:hAnsi="Cambria Math"/>
                                  <w:i/>
                                  <w:sz w:val="22"/>
                                </w:rPr>
                              </m:ctrlPr>
                            </m:dPr>
                            <m:e>
                              <m:r>
                                <w:rPr>
                                  <w:rFonts w:ascii="Cambria Math" w:eastAsiaTheme="minorEastAsia" w:hAnsi="Cambria Math"/>
                                  <w:sz w:val="22"/>
                                </w:rPr>
                                <m:t>j</m:t>
                              </m:r>
                              <m:sSub>
                                <m:sSubPr>
                                  <m:ctrlPr>
                                    <w:rPr>
                                      <w:rFonts w:ascii="Cambria Math" w:eastAsiaTheme="minorEastAsia" w:hAnsi="Cambria Math"/>
                                      <w:i/>
                                      <w:sz w:val="22"/>
                                    </w:rPr>
                                  </m:ctrlPr>
                                </m:sSubPr>
                                <m:e>
                                  <m:r>
                                    <w:rPr>
                                      <w:rFonts w:ascii="Cambria Math" w:eastAsiaTheme="minorEastAsia" w:hAnsi="Cambria Math"/>
                                      <w:sz w:val="22"/>
                                    </w:rPr>
                                    <m:t>ω</m:t>
                                  </m:r>
                                </m:e>
                                <m:sub>
                                  <m:r>
                                    <w:rPr>
                                      <w:rFonts w:ascii="Cambria Math" w:eastAsiaTheme="minorEastAsia" w:hAnsi="Cambria Math"/>
                                      <w:sz w:val="22"/>
                                    </w:rPr>
                                    <m:t>c</m:t>
                                  </m:r>
                                </m:sub>
                              </m:sSub>
                            </m:e>
                          </m:d>
                        </m:e>
                      </m:d>
                    </m:e>
                  </m:func>
                  <m:r>
                    <w:rPr>
                      <w:rFonts w:ascii="Cambria Math" w:eastAsiaTheme="minorEastAsia" w:hAnsi="Cambria Math"/>
                      <w:sz w:val="22"/>
                    </w:rPr>
                    <m:t>+arctan</m:t>
                  </m:r>
                  <m:d>
                    <m:dPr>
                      <m:ctrlPr>
                        <w:rPr>
                          <w:rFonts w:ascii="Cambria Math" w:eastAsiaTheme="minorEastAsia" w:hAnsi="Cambria Math"/>
                          <w:i/>
                          <w:sz w:val="22"/>
                        </w:rPr>
                      </m:ctrlPr>
                    </m:dPr>
                    <m:e>
                      <m:f>
                        <m:fPr>
                          <m:ctrlPr>
                            <w:rPr>
                              <w:rFonts w:ascii="Cambria Math" w:eastAsiaTheme="minorEastAsia" w:hAnsi="Cambria Math"/>
                              <w:i/>
                              <w:sz w:val="22"/>
                            </w:rPr>
                          </m:ctrlPr>
                        </m:fPr>
                        <m:num>
                          <m:sSub>
                            <m:sSubPr>
                              <m:ctrlPr>
                                <w:rPr>
                                  <w:rFonts w:ascii="Cambria Math" w:eastAsiaTheme="minorEastAsia" w:hAnsi="Cambria Math"/>
                                  <w:i/>
                                  <w:sz w:val="22"/>
                                </w:rPr>
                              </m:ctrlPr>
                            </m:sSubPr>
                            <m:e>
                              <m:r>
                                <w:rPr>
                                  <w:rFonts w:ascii="Cambria Math" w:eastAsiaTheme="minorEastAsia" w:hAnsi="Cambria Math"/>
                                  <w:sz w:val="22"/>
                                </w:rPr>
                                <m:t>ω</m:t>
                              </m:r>
                            </m:e>
                            <m:sub>
                              <m:r>
                                <w:rPr>
                                  <w:rFonts w:ascii="Cambria Math" w:eastAsiaTheme="minorEastAsia" w:hAnsi="Cambria Math"/>
                                  <w:sz w:val="22"/>
                                </w:rPr>
                                <m:t>c</m:t>
                              </m:r>
                            </m:sub>
                          </m:sSub>
                        </m:num>
                        <m:den>
                          <m:sSub>
                            <m:sSubPr>
                              <m:ctrlPr>
                                <w:rPr>
                                  <w:rFonts w:ascii="Cambria Math" w:eastAsiaTheme="minorEastAsia" w:hAnsi="Cambria Math"/>
                                  <w:i/>
                                  <w:sz w:val="22"/>
                                </w:rPr>
                              </m:ctrlPr>
                            </m:sSubPr>
                            <m:e>
                              <m:r>
                                <w:rPr>
                                  <w:rFonts w:ascii="Cambria Math" w:eastAsiaTheme="minorEastAsia" w:hAnsi="Cambria Math"/>
                                  <w:sz w:val="22"/>
                                </w:rPr>
                                <m:t>ω</m:t>
                              </m:r>
                            </m:e>
                            <m:sub>
                              <m:sSub>
                                <m:sSubPr>
                                  <m:ctrlPr>
                                    <w:rPr>
                                      <w:rFonts w:ascii="Cambria Math" w:eastAsiaTheme="minorEastAsia" w:hAnsi="Cambria Math"/>
                                      <w:i/>
                                      <w:sz w:val="22"/>
                                    </w:rPr>
                                  </m:ctrlPr>
                                </m:sSubPr>
                                <m:e>
                                  <m:r>
                                    <w:rPr>
                                      <w:rFonts w:ascii="Cambria Math" w:eastAsiaTheme="minorEastAsia" w:hAnsi="Cambria Math"/>
                                      <w:sz w:val="22"/>
                                    </w:rPr>
                                    <m:t>P</m:t>
                                  </m:r>
                                </m:e>
                                <m:sub>
                                  <m:r>
                                    <w:rPr>
                                      <w:rFonts w:ascii="Cambria Math" w:eastAsiaTheme="minorEastAsia" w:hAnsi="Cambria Math"/>
                                      <w:sz w:val="22"/>
                                    </w:rPr>
                                    <m:t>PD</m:t>
                                  </m:r>
                                </m:sub>
                              </m:sSub>
                            </m:sub>
                          </m:sSub>
                        </m:den>
                      </m:f>
                    </m:e>
                  </m:d>
                </m:e>
              </m:d>
              <m:r>
                <w:rPr>
                  <w:rFonts w:ascii="Cambria Math" w:eastAsiaTheme="minorEastAsia" w:hAnsi="Cambria Math"/>
                  <w:sz w:val="22"/>
                </w:rPr>
                <m:t>#</m:t>
              </m:r>
              <m:d>
                <m:dPr>
                  <m:ctrlPr>
                    <w:rPr>
                      <w:rFonts w:ascii="Cambria Math" w:eastAsiaTheme="minorEastAsia" w:hAnsi="Cambria Math"/>
                      <w:i/>
                      <w:sz w:val="22"/>
                    </w:rPr>
                  </m:ctrlPr>
                </m:dPr>
                <m:e>
                  <m:r>
                    <w:rPr>
                      <w:rFonts w:ascii="Cambria Math" w:eastAsiaTheme="minorEastAsia" w:hAnsi="Cambria Math"/>
                      <w:sz w:val="22"/>
                    </w:rPr>
                    <m:t>38</m:t>
                  </m:r>
                </m:e>
              </m:d>
            </m:e>
          </m:eqArr>
        </m:oMath>
      </m:oMathPara>
    </w:p>
    <w:p w14:paraId="4EE56F33" w14:textId="1EBCC4C1" w:rsidR="00657DB9" w:rsidRPr="00BE0B6E" w:rsidRDefault="00C84872" w:rsidP="00BE0B6E">
      <w:pPr>
        <w:spacing w:after="120"/>
        <w:ind w:right="-46"/>
        <w:contextualSpacing w:val="0"/>
        <w:rPr>
          <w:rFonts w:eastAsiaTheme="minorEastAsia"/>
          <w:sz w:val="22"/>
        </w:rPr>
      </w:pPr>
      <m:oMathPara>
        <m:oMath>
          <m:eqArr>
            <m:eqArrPr>
              <m:maxDist m:val="1"/>
              <m:ctrlPr>
                <w:rPr>
                  <w:rFonts w:ascii="Cambria Math" w:eastAsiaTheme="minorEastAsia" w:hAnsi="Cambria Math"/>
                  <w:i/>
                  <w:sz w:val="22"/>
                </w:rPr>
              </m:ctrlPr>
            </m:eqArrPr>
            <m:e>
              <m:sSub>
                <m:sSubPr>
                  <m:ctrlPr>
                    <w:rPr>
                      <w:rFonts w:ascii="Cambria Math" w:eastAsiaTheme="minorEastAsia" w:hAnsi="Cambria Math"/>
                      <w:i/>
                      <w:sz w:val="22"/>
                    </w:rPr>
                  </m:ctrlPr>
                </m:sSubPr>
                <m:e>
                  <m:r>
                    <w:rPr>
                      <w:rFonts w:ascii="Cambria Math" w:eastAsiaTheme="minorEastAsia" w:hAnsi="Cambria Math"/>
                      <w:sz w:val="22"/>
                    </w:rPr>
                    <m:t>ω</m:t>
                  </m:r>
                </m:e>
                <m:sub>
                  <m:sSub>
                    <m:sSubPr>
                      <m:ctrlPr>
                        <w:rPr>
                          <w:rFonts w:ascii="Cambria Math" w:eastAsiaTheme="minorEastAsia" w:hAnsi="Cambria Math"/>
                          <w:i/>
                          <w:sz w:val="22"/>
                        </w:rPr>
                      </m:ctrlPr>
                    </m:sSubPr>
                    <m:e>
                      <m:r>
                        <w:rPr>
                          <w:rFonts w:ascii="Cambria Math" w:eastAsiaTheme="minorEastAsia" w:hAnsi="Cambria Math"/>
                          <w:sz w:val="22"/>
                        </w:rPr>
                        <m:t>Z</m:t>
                      </m:r>
                    </m:e>
                    <m:sub>
                      <m:r>
                        <w:rPr>
                          <w:rFonts w:ascii="Cambria Math" w:eastAsiaTheme="minorEastAsia" w:hAnsi="Cambria Math"/>
                          <w:sz w:val="22"/>
                        </w:rPr>
                        <m:t>2</m:t>
                      </m:r>
                    </m:sub>
                  </m:sSub>
                </m:sub>
              </m:sSub>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ω</m:t>
                  </m:r>
                </m:e>
                <m:sub>
                  <m:sSub>
                    <m:sSubPr>
                      <m:ctrlPr>
                        <w:rPr>
                          <w:rFonts w:ascii="Cambria Math" w:eastAsiaTheme="minorEastAsia" w:hAnsi="Cambria Math"/>
                          <w:i/>
                          <w:sz w:val="22"/>
                        </w:rPr>
                      </m:ctrlPr>
                    </m:sSubPr>
                    <m:e>
                      <m:r>
                        <w:rPr>
                          <w:rFonts w:ascii="Cambria Math" w:eastAsiaTheme="minorEastAsia" w:hAnsi="Cambria Math"/>
                          <w:sz w:val="22"/>
                        </w:rPr>
                        <m:t>Z</m:t>
                      </m:r>
                    </m:e>
                    <m:sub>
                      <m:r>
                        <w:rPr>
                          <w:rFonts w:ascii="Cambria Math" w:eastAsiaTheme="minorEastAsia" w:hAnsi="Cambria Math"/>
                          <w:sz w:val="22"/>
                        </w:rPr>
                        <m:t>PD</m:t>
                      </m:r>
                    </m:sub>
                  </m:sSub>
                </m:sub>
              </m:sSub>
              <m:r>
                <w:rPr>
                  <w:rFonts w:ascii="Cambria Math" w:eastAsiaTheme="minorEastAsia" w:hAnsi="Cambria Math"/>
                  <w:sz w:val="22"/>
                </w:rPr>
                <m:t>=</m:t>
              </m:r>
              <m:f>
                <m:fPr>
                  <m:ctrlPr>
                    <w:rPr>
                      <w:rFonts w:ascii="Cambria Math" w:eastAsiaTheme="minorEastAsia" w:hAnsi="Cambria Math"/>
                      <w:i/>
                      <w:sz w:val="22"/>
                    </w:rPr>
                  </m:ctrlPr>
                </m:fPr>
                <m:num>
                  <m:sSub>
                    <m:sSubPr>
                      <m:ctrlPr>
                        <w:rPr>
                          <w:rFonts w:ascii="Cambria Math" w:eastAsiaTheme="minorEastAsia" w:hAnsi="Cambria Math"/>
                          <w:i/>
                          <w:sz w:val="22"/>
                        </w:rPr>
                      </m:ctrlPr>
                    </m:sSubPr>
                    <m:e>
                      <m:r>
                        <w:rPr>
                          <w:rFonts w:ascii="Cambria Math" w:eastAsiaTheme="minorEastAsia" w:hAnsi="Cambria Math"/>
                          <w:sz w:val="22"/>
                        </w:rPr>
                        <m:t>ω</m:t>
                      </m:r>
                    </m:e>
                    <m:sub>
                      <m:r>
                        <w:rPr>
                          <w:rFonts w:ascii="Cambria Math" w:eastAsiaTheme="minorEastAsia" w:hAnsi="Cambria Math"/>
                          <w:sz w:val="22"/>
                        </w:rPr>
                        <m:t>c</m:t>
                      </m:r>
                    </m:sub>
                  </m:sSub>
                </m:num>
                <m:den>
                  <m:r>
                    <w:rPr>
                      <w:rFonts w:ascii="Cambria Math" w:eastAsiaTheme="minorEastAsia" w:hAnsi="Cambria Math"/>
                      <w:sz w:val="22"/>
                    </w:rPr>
                    <m:t>tan</m:t>
                  </m:r>
                  <m:d>
                    <m:dPr>
                      <m:ctrlPr>
                        <w:rPr>
                          <w:rFonts w:ascii="Cambria Math" w:eastAsiaTheme="minorEastAsia" w:hAnsi="Cambria Math"/>
                          <w:i/>
                          <w:sz w:val="22"/>
                        </w:rPr>
                      </m:ctrlPr>
                    </m:dPr>
                    <m:e>
                      <m:sSub>
                        <m:sSubPr>
                          <m:ctrlPr>
                            <w:rPr>
                              <w:rFonts w:ascii="Cambria Math" w:eastAsiaTheme="minorEastAsia" w:hAnsi="Cambria Math"/>
                              <w:i/>
                              <w:sz w:val="22"/>
                            </w:rPr>
                          </m:ctrlPr>
                        </m:sSubPr>
                        <m:e>
                          <m:r>
                            <w:rPr>
                              <w:rFonts w:ascii="Cambria Math" w:eastAsiaTheme="minorEastAsia" w:hAnsi="Cambria Math"/>
                              <w:sz w:val="22"/>
                            </w:rPr>
                            <m:t>φ</m:t>
                          </m:r>
                        </m:e>
                        <m:sub>
                          <m:r>
                            <w:rPr>
                              <w:rFonts w:ascii="Cambria Math" w:eastAsiaTheme="minorEastAsia" w:hAnsi="Cambria Math"/>
                              <w:sz w:val="22"/>
                            </w:rPr>
                            <m:t>m</m:t>
                          </m:r>
                        </m:sub>
                      </m:sSub>
                      <m:r>
                        <w:rPr>
                          <w:rFonts w:ascii="Cambria Math" w:eastAsiaTheme="minorEastAsia" w:hAnsi="Cambria Math"/>
                          <w:sz w:val="22"/>
                        </w:rPr>
                        <m:t>-π-</m:t>
                      </m:r>
                      <m:sSub>
                        <m:sSubPr>
                          <m:ctrlPr>
                            <w:rPr>
                              <w:rFonts w:ascii="Cambria Math" w:eastAsiaTheme="minorEastAsia" w:hAnsi="Cambria Math"/>
                              <w:i/>
                              <w:sz w:val="22"/>
                            </w:rPr>
                          </m:ctrlPr>
                        </m:sSubPr>
                        <m:e>
                          <m:r>
                            <w:rPr>
                              <w:rFonts w:ascii="Cambria Math" w:eastAsiaTheme="minorEastAsia" w:hAnsi="Cambria Math"/>
                              <w:sz w:val="22"/>
                            </w:rPr>
                            <m:t>φ</m:t>
                          </m:r>
                        </m:e>
                        <m:sub>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u</m:t>
                              </m:r>
                            </m:sub>
                          </m:sSub>
                        </m:sub>
                      </m:sSub>
                      <m:r>
                        <w:rPr>
                          <w:rFonts w:ascii="Cambria Math" w:eastAsiaTheme="minorEastAsia" w:hAnsi="Cambria Math"/>
                          <w:sz w:val="22"/>
                        </w:rPr>
                        <m:t>+arctan</m:t>
                      </m:r>
                      <m:d>
                        <m:dPr>
                          <m:ctrlPr>
                            <w:rPr>
                              <w:rFonts w:ascii="Cambria Math" w:eastAsiaTheme="minorEastAsia" w:hAnsi="Cambria Math"/>
                              <w:i/>
                              <w:sz w:val="22"/>
                            </w:rPr>
                          </m:ctrlPr>
                        </m:dPr>
                        <m:e>
                          <m:f>
                            <m:fPr>
                              <m:ctrlPr>
                                <w:rPr>
                                  <w:rFonts w:ascii="Cambria Math" w:eastAsiaTheme="minorEastAsia" w:hAnsi="Cambria Math"/>
                                  <w:i/>
                                  <w:sz w:val="22"/>
                                </w:rPr>
                              </m:ctrlPr>
                            </m:fPr>
                            <m:num>
                              <m:sSub>
                                <m:sSubPr>
                                  <m:ctrlPr>
                                    <w:rPr>
                                      <w:rFonts w:ascii="Cambria Math" w:eastAsiaTheme="minorEastAsia" w:hAnsi="Cambria Math"/>
                                      <w:i/>
                                      <w:sz w:val="22"/>
                                    </w:rPr>
                                  </m:ctrlPr>
                                </m:sSubPr>
                                <m:e>
                                  <m:r>
                                    <w:rPr>
                                      <w:rFonts w:ascii="Cambria Math" w:eastAsiaTheme="minorEastAsia" w:hAnsi="Cambria Math"/>
                                      <w:sz w:val="22"/>
                                    </w:rPr>
                                    <m:t>ω</m:t>
                                  </m:r>
                                </m:e>
                                <m:sub>
                                  <m:r>
                                    <w:rPr>
                                      <w:rFonts w:ascii="Cambria Math" w:eastAsiaTheme="minorEastAsia" w:hAnsi="Cambria Math"/>
                                      <w:sz w:val="22"/>
                                    </w:rPr>
                                    <m:t>c</m:t>
                                  </m:r>
                                </m:sub>
                              </m:sSub>
                            </m:num>
                            <m:den>
                              <m:sSub>
                                <m:sSubPr>
                                  <m:ctrlPr>
                                    <w:rPr>
                                      <w:rFonts w:ascii="Cambria Math" w:eastAsiaTheme="minorEastAsia" w:hAnsi="Cambria Math"/>
                                      <w:i/>
                                      <w:sz w:val="22"/>
                                    </w:rPr>
                                  </m:ctrlPr>
                                </m:sSubPr>
                                <m:e>
                                  <m:r>
                                    <w:rPr>
                                      <w:rFonts w:ascii="Cambria Math" w:eastAsiaTheme="minorEastAsia" w:hAnsi="Cambria Math"/>
                                      <w:sz w:val="22"/>
                                    </w:rPr>
                                    <m:t>ω</m:t>
                                  </m:r>
                                </m:e>
                                <m:sub>
                                  <m:sSub>
                                    <m:sSubPr>
                                      <m:ctrlPr>
                                        <w:rPr>
                                          <w:rFonts w:ascii="Cambria Math" w:eastAsiaTheme="minorEastAsia" w:hAnsi="Cambria Math"/>
                                          <w:i/>
                                          <w:sz w:val="22"/>
                                        </w:rPr>
                                      </m:ctrlPr>
                                    </m:sSubPr>
                                    <m:e>
                                      <m:r>
                                        <w:rPr>
                                          <w:rFonts w:ascii="Cambria Math" w:eastAsiaTheme="minorEastAsia" w:hAnsi="Cambria Math"/>
                                          <w:sz w:val="22"/>
                                        </w:rPr>
                                        <m:t>P</m:t>
                                      </m:r>
                                    </m:e>
                                    <m:sub>
                                      <m:r>
                                        <w:rPr>
                                          <w:rFonts w:ascii="Cambria Math" w:eastAsiaTheme="minorEastAsia" w:hAnsi="Cambria Math"/>
                                          <w:sz w:val="22"/>
                                        </w:rPr>
                                        <m:t>PD</m:t>
                                      </m:r>
                                    </m:sub>
                                  </m:sSub>
                                </m:sub>
                              </m:sSub>
                            </m:den>
                          </m:f>
                        </m:e>
                      </m:d>
                    </m:e>
                  </m:d>
                </m:den>
              </m:f>
              <m:r>
                <w:rPr>
                  <w:rFonts w:ascii="Cambria Math" w:eastAsiaTheme="minorEastAsia" w:hAnsi="Cambria Math"/>
                  <w:sz w:val="22"/>
                </w:rPr>
                <m:t>#</m:t>
              </m:r>
              <m:d>
                <m:dPr>
                  <m:ctrlPr>
                    <w:rPr>
                      <w:rFonts w:ascii="Cambria Math" w:eastAsiaTheme="minorEastAsia" w:hAnsi="Cambria Math"/>
                      <w:i/>
                      <w:sz w:val="22"/>
                    </w:rPr>
                  </m:ctrlPr>
                </m:dPr>
                <m:e>
                  <m:r>
                    <w:rPr>
                      <w:rFonts w:ascii="Cambria Math" w:eastAsiaTheme="minorEastAsia" w:hAnsi="Cambria Math"/>
                      <w:sz w:val="22"/>
                    </w:rPr>
                    <m:t>39</m:t>
                  </m:r>
                </m:e>
              </m:d>
            </m:e>
          </m:eqArr>
        </m:oMath>
      </m:oMathPara>
    </w:p>
    <w:p w14:paraId="52E7CB39" w14:textId="77777777" w:rsidR="00657DB9" w:rsidRPr="00250C3F" w:rsidRDefault="00657DB9" w:rsidP="00BE0B6E">
      <w:pPr>
        <w:spacing w:after="0"/>
        <w:ind w:right="-136"/>
        <w:contextualSpacing w:val="0"/>
        <w:rPr>
          <w:rFonts w:eastAsiaTheme="minorEastAsia"/>
        </w:rPr>
      </w:pPr>
      <w:r>
        <w:rPr>
          <w:rFonts w:eastAsiaTheme="minorEastAsia"/>
        </w:rPr>
        <w:t xml:space="preserve">Second condition: </w:t>
      </w:r>
    </w:p>
    <w:p w14:paraId="216C1F6D" w14:textId="444A4397" w:rsidR="00657DB9" w:rsidRPr="00BE0B6E" w:rsidRDefault="00C84872" w:rsidP="00BE0B6E">
      <w:pPr>
        <w:spacing w:after="240"/>
        <w:ind w:left="-142" w:right="-136"/>
        <w:contextualSpacing w:val="0"/>
        <w:rPr>
          <w:rFonts w:eastAsiaTheme="minorEastAsia"/>
          <w:sz w:val="22"/>
        </w:rPr>
      </w:pPr>
      <m:oMathPara>
        <m:oMath>
          <m:eqArr>
            <m:eqArrPr>
              <m:maxDist m:val="1"/>
              <m:ctrlPr>
                <w:rPr>
                  <w:rFonts w:ascii="Cambria Math" w:eastAsiaTheme="minorEastAsia" w:hAnsi="Cambria Math"/>
                  <w:i/>
                  <w:sz w:val="22"/>
                </w:rPr>
              </m:ctrlPr>
            </m:eqArrPr>
            <m:e>
              <m:d>
                <m:dPr>
                  <m:begChr m:val="|"/>
                  <m:endChr m:val="|"/>
                  <m:ctrlPr>
                    <w:rPr>
                      <w:rFonts w:ascii="Cambria Math" w:eastAsiaTheme="minorEastAsia" w:hAnsi="Cambria Math"/>
                      <w:i/>
                      <w:sz w:val="22"/>
                    </w:rPr>
                  </m:ctrlPr>
                </m:dPr>
                <m:e>
                  <m:r>
                    <w:rPr>
                      <w:rFonts w:ascii="Cambria Math" w:eastAsiaTheme="minorEastAsia" w:hAnsi="Cambria Math"/>
                      <w:sz w:val="22"/>
                    </w:rPr>
                    <m:t>T</m:t>
                  </m:r>
                  <m:d>
                    <m:dPr>
                      <m:ctrlPr>
                        <w:rPr>
                          <w:rFonts w:ascii="Cambria Math" w:eastAsiaTheme="minorEastAsia" w:hAnsi="Cambria Math"/>
                          <w:i/>
                          <w:sz w:val="22"/>
                        </w:rPr>
                      </m:ctrlPr>
                    </m:dPr>
                    <m:e>
                      <m:r>
                        <w:rPr>
                          <w:rFonts w:ascii="Cambria Math" w:eastAsiaTheme="minorEastAsia" w:hAnsi="Cambria Math"/>
                          <w:sz w:val="22"/>
                        </w:rPr>
                        <m:t>j</m:t>
                      </m:r>
                      <m:sSub>
                        <m:sSubPr>
                          <m:ctrlPr>
                            <w:rPr>
                              <w:rFonts w:ascii="Cambria Math" w:eastAsiaTheme="minorEastAsia" w:hAnsi="Cambria Math"/>
                              <w:i/>
                              <w:sz w:val="22"/>
                            </w:rPr>
                          </m:ctrlPr>
                        </m:sSubPr>
                        <m:e>
                          <m:r>
                            <w:rPr>
                              <w:rFonts w:ascii="Cambria Math" w:eastAsiaTheme="minorEastAsia" w:hAnsi="Cambria Math"/>
                              <w:sz w:val="22"/>
                            </w:rPr>
                            <m:t>ω</m:t>
                          </m:r>
                        </m:e>
                        <m:sub>
                          <m:r>
                            <w:rPr>
                              <w:rFonts w:ascii="Cambria Math" w:eastAsiaTheme="minorEastAsia" w:hAnsi="Cambria Math"/>
                              <w:sz w:val="22"/>
                            </w:rPr>
                            <m:t>c</m:t>
                          </m:r>
                        </m:sub>
                      </m:sSub>
                    </m:e>
                  </m:d>
                  <m:r>
                    <w:rPr>
                      <w:rFonts w:ascii="Cambria Math" w:eastAsiaTheme="minorEastAsia" w:hAnsi="Cambria Math"/>
                      <w:sz w:val="22"/>
                    </w:rPr>
                    <m:t>=1</m:t>
                  </m:r>
                </m:e>
              </m:d>
              <m:r>
                <w:rPr>
                  <w:rFonts w:ascii="Cambria Math" w:eastAsiaTheme="minorEastAsia" w:hAnsi="Cambria Math"/>
                  <w:sz w:val="22"/>
                </w:rPr>
                <m:t xml:space="preserve"> →</m:t>
              </m:r>
              <m:d>
                <m:dPr>
                  <m:begChr m:val="|"/>
                  <m:endChr m:val="|"/>
                  <m:ctrlPr>
                    <w:rPr>
                      <w:rFonts w:ascii="Cambria Math" w:eastAsiaTheme="minorEastAsia" w:hAnsi="Cambria Math"/>
                      <w:i/>
                      <w:sz w:val="22"/>
                    </w:rPr>
                  </m:ctrlPr>
                </m:dPr>
                <m:e>
                  <m:sSub>
                    <m:sSubPr>
                      <m:ctrlPr>
                        <w:rPr>
                          <w:rFonts w:ascii="Cambria Math" w:eastAsiaTheme="minorEastAsia" w:hAnsi="Cambria Math"/>
                          <w:i/>
                          <w:sz w:val="22"/>
                        </w:rPr>
                      </m:ctrlPr>
                    </m:sSubPr>
                    <m:e>
                      <m:r>
                        <w:rPr>
                          <w:rFonts w:ascii="Cambria Math" w:eastAsiaTheme="minorEastAsia" w:hAnsi="Cambria Math"/>
                          <w:sz w:val="22"/>
                        </w:rPr>
                        <m:t>H</m:t>
                      </m:r>
                    </m:e>
                    <m:sub>
                      <m:r>
                        <w:rPr>
                          <w:rFonts w:ascii="Cambria Math" w:eastAsiaTheme="minorEastAsia" w:hAnsi="Cambria Math"/>
                          <w:sz w:val="22"/>
                        </w:rPr>
                        <m:t>PID</m:t>
                      </m:r>
                    </m:sub>
                  </m:sSub>
                  <m:d>
                    <m:dPr>
                      <m:ctrlPr>
                        <w:rPr>
                          <w:rFonts w:ascii="Cambria Math" w:eastAsiaTheme="minorEastAsia" w:hAnsi="Cambria Math"/>
                          <w:i/>
                          <w:sz w:val="22"/>
                        </w:rPr>
                      </m:ctrlPr>
                    </m:dPr>
                    <m:e>
                      <m:r>
                        <w:rPr>
                          <w:rFonts w:ascii="Cambria Math" w:eastAsiaTheme="minorEastAsia" w:hAnsi="Cambria Math"/>
                          <w:sz w:val="22"/>
                        </w:rPr>
                        <m:t>j</m:t>
                      </m:r>
                      <m:sSub>
                        <m:sSubPr>
                          <m:ctrlPr>
                            <w:rPr>
                              <w:rFonts w:ascii="Cambria Math" w:eastAsiaTheme="minorEastAsia" w:hAnsi="Cambria Math"/>
                              <w:i/>
                              <w:sz w:val="22"/>
                            </w:rPr>
                          </m:ctrlPr>
                        </m:sSubPr>
                        <m:e>
                          <m:r>
                            <w:rPr>
                              <w:rFonts w:ascii="Cambria Math" w:eastAsiaTheme="minorEastAsia" w:hAnsi="Cambria Math"/>
                              <w:sz w:val="22"/>
                            </w:rPr>
                            <m:t>ω</m:t>
                          </m:r>
                        </m:e>
                        <m:sub>
                          <m:r>
                            <w:rPr>
                              <w:rFonts w:ascii="Cambria Math" w:eastAsiaTheme="minorEastAsia" w:hAnsi="Cambria Math"/>
                              <w:sz w:val="22"/>
                            </w:rPr>
                            <m:t>c</m:t>
                          </m:r>
                        </m:sub>
                      </m:sSub>
                    </m:e>
                  </m:d>
                </m:e>
              </m:d>
              <m:r>
                <w:rPr>
                  <w:rFonts w:ascii="Cambria Math" w:eastAsiaTheme="minorEastAsia" w:hAnsi="Cambria Math"/>
                  <w:sz w:val="22"/>
                </w:rPr>
                <m:t>∙</m:t>
              </m:r>
              <m:d>
                <m:dPr>
                  <m:begChr m:val="|"/>
                  <m:endChr m:val="|"/>
                  <m:ctrlPr>
                    <w:rPr>
                      <w:rFonts w:ascii="Cambria Math" w:eastAsiaTheme="minorEastAsia" w:hAnsi="Cambria Math"/>
                      <w:i/>
                      <w:sz w:val="22"/>
                    </w:rPr>
                  </m:ctrlPr>
                </m:dPr>
                <m:e>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u</m:t>
                      </m:r>
                    </m:sub>
                  </m:sSub>
                  <m:d>
                    <m:dPr>
                      <m:ctrlPr>
                        <w:rPr>
                          <w:rFonts w:ascii="Cambria Math" w:eastAsiaTheme="minorEastAsia" w:hAnsi="Cambria Math"/>
                          <w:i/>
                          <w:sz w:val="22"/>
                        </w:rPr>
                      </m:ctrlPr>
                    </m:dPr>
                    <m:e>
                      <m:r>
                        <w:rPr>
                          <w:rFonts w:ascii="Cambria Math" w:eastAsiaTheme="minorEastAsia" w:hAnsi="Cambria Math"/>
                          <w:sz w:val="22"/>
                        </w:rPr>
                        <m:t>j</m:t>
                      </m:r>
                      <m:sSub>
                        <m:sSubPr>
                          <m:ctrlPr>
                            <w:rPr>
                              <w:rFonts w:ascii="Cambria Math" w:eastAsiaTheme="minorEastAsia" w:hAnsi="Cambria Math"/>
                              <w:i/>
                              <w:sz w:val="22"/>
                            </w:rPr>
                          </m:ctrlPr>
                        </m:sSubPr>
                        <m:e>
                          <m:r>
                            <w:rPr>
                              <w:rFonts w:ascii="Cambria Math" w:eastAsiaTheme="minorEastAsia" w:hAnsi="Cambria Math"/>
                              <w:sz w:val="22"/>
                            </w:rPr>
                            <m:t>ω</m:t>
                          </m:r>
                        </m:e>
                        <m:sub>
                          <m:r>
                            <w:rPr>
                              <w:rFonts w:ascii="Cambria Math" w:eastAsiaTheme="minorEastAsia" w:hAnsi="Cambria Math"/>
                              <w:sz w:val="22"/>
                            </w:rPr>
                            <m:t>c</m:t>
                          </m:r>
                        </m:sub>
                      </m:sSub>
                    </m:e>
                  </m:d>
                </m:e>
              </m:d>
              <m:r>
                <w:rPr>
                  <w:rFonts w:ascii="Cambria Math" w:eastAsiaTheme="minorEastAsia" w:hAnsi="Cambria Math"/>
                  <w:sz w:val="22"/>
                </w:rPr>
                <m:t>=1#</m:t>
              </m:r>
              <m:d>
                <m:dPr>
                  <m:ctrlPr>
                    <w:rPr>
                      <w:rFonts w:ascii="Cambria Math" w:eastAsiaTheme="minorEastAsia" w:hAnsi="Cambria Math"/>
                      <w:i/>
                      <w:sz w:val="22"/>
                    </w:rPr>
                  </m:ctrlPr>
                </m:dPr>
                <m:e>
                  <m:r>
                    <w:rPr>
                      <w:rFonts w:ascii="Cambria Math" w:eastAsiaTheme="minorEastAsia" w:hAnsi="Cambria Math"/>
                      <w:sz w:val="22"/>
                    </w:rPr>
                    <m:t>40</m:t>
                  </m:r>
                </m:e>
              </m:d>
            </m:e>
          </m:eqArr>
        </m:oMath>
      </m:oMathPara>
    </w:p>
    <w:p w14:paraId="700FD00B" w14:textId="7DAEF711" w:rsidR="001A1117" w:rsidRPr="001A1117" w:rsidRDefault="001A1117" w:rsidP="00BE0B6E">
      <w:pPr>
        <w:spacing w:after="120"/>
        <w:ind w:right="-136"/>
        <w:contextualSpacing w:val="0"/>
        <w:rPr>
          <w:rFonts w:eastAsiaTheme="minorEastAsia"/>
        </w:rPr>
      </w:pPr>
      <w:r>
        <w:rPr>
          <w:rFonts w:eastAsiaTheme="minorEastAsia"/>
        </w:rPr>
        <w:t xml:space="preserve">From (40) </w:t>
      </w:r>
      <w:r w:rsidR="00A70449">
        <w:rPr>
          <w:rFonts w:eastAsiaTheme="minorEastAsia"/>
        </w:rPr>
        <w:t xml:space="preserve">and </w:t>
      </w:r>
      <w:r>
        <w:rPr>
          <w:rFonts w:eastAsiaTheme="minorEastAsia"/>
        </w:rPr>
        <w:t>after rearrangement</w:t>
      </w:r>
      <w:r w:rsidR="00A70449">
        <w:rPr>
          <w:rFonts w:eastAsiaTheme="minorEastAsia"/>
        </w:rPr>
        <w:t>,</w:t>
      </w:r>
      <w:r>
        <w:rPr>
          <w:rFonts w:eastAsiaTheme="minorEastAsia"/>
        </w:rPr>
        <w:t xml:space="preserve"> the </w:t>
      </w:r>
      <w:r>
        <w:t>integrative coefficient is obtained:</w:t>
      </w:r>
    </w:p>
    <w:p w14:paraId="5CD550EC" w14:textId="6C2D3CC0" w:rsidR="001A1117" w:rsidRPr="00600578" w:rsidRDefault="00C84872" w:rsidP="00BE0B6E">
      <w:pPr>
        <w:spacing w:after="120"/>
        <w:contextualSpacing w:val="0"/>
        <w:rPr>
          <w:rFonts w:eastAsiaTheme="minorEastAsia"/>
          <w:sz w:val="22"/>
        </w:rPr>
      </w:pPr>
      <m:oMathPara>
        <m:oMath>
          <m:eqArr>
            <m:eqArrPr>
              <m:maxDist m:val="1"/>
              <m:ctrlPr>
                <w:rPr>
                  <w:rFonts w:ascii="Cambria Math" w:eastAsiaTheme="minorEastAsia" w:hAnsi="Cambria Math"/>
                  <w:i/>
                  <w:sz w:val="22"/>
                </w:rPr>
              </m:ctrlPr>
            </m:eqArrPr>
            <m:e>
              <m:sSub>
                <m:sSubPr>
                  <m:ctrlPr>
                    <w:rPr>
                      <w:rFonts w:ascii="Cambria Math" w:hAnsi="Cambria Math"/>
                      <w:sz w:val="22"/>
                    </w:rPr>
                  </m:ctrlPr>
                </m:sSubPr>
                <m:e>
                  <m:r>
                    <w:rPr>
                      <w:rFonts w:ascii="Cambria Math" w:hAnsi="Cambria Math"/>
                      <w:sz w:val="22"/>
                    </w:rPr>
                    <m:t>k</m:t>
                  </m:r>
                </m:e>
                <m:sub>
                  <m:r>
                    <w:rPr>
                      <w:rFonts w:ascii="Cambria Math" w:hAnsi="Cambria Math"/>
                      <w:sz w:val="22"/>
                    </w:rPr>
                    <m:t>PID</m:t>
                  </m:r>
                </m:sub>
              </m:sSub>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sSub>
                    <m:sSubPr>
                      <m:ctrlPr>
                        <w:rPr>
                          <w:rFonts w:ascii="Cambria Math" w:hAnsi="Cambria Math"/>
                          <w:sz w:val="22"/>
                        </w:rPr>
                      </m:ctrlPr>
                    </m:sSubPr>
                    <m:e>
                      <m:r>
                        <w:rPr>
                          <w:rFonts w:ascii="Cambria Math" w:hAnsi="Cambria Math"/>
                          <w:sz w:val="22"/>
                        </w:rPr>
                        <m:t>T</m:t>
                      </m:r>
                    </m:e>
                    <m:sub>
                      <m:r>
                        <w:rPr>
                          <w:rFonts w:ascii="Cambria Math" w:hAnsi="Cambria Math"/>
                          <w:sz w:val="22"/>
                        </w:rPr>
                        <m:t>u</m:t>
                      </m:r>
                    </m:sub>
                  </m:sSub>
                  <m:d>
                    <m:dPr>
                      <m:ctrlPr>
                        <w:rPr>
                          <w:rFonts w:ascii="Cambria Math" w:hAnsi="Cambria Math"/>
                          <w:sz w:val="22"/>
                        </w:rPr>
                      </m:ctrlPr>
                    </m:dPr>
                    <m:e>
                      <m:r>
                        <w:rPr>
                          <w:rFonts w:ascii="Cambria Math" w:hAnsi="Cambria Math"/>
                          <w:sz w:val="22"/>
                        </w:rPr>
                        <m:t>j</m:t>
                      </m:r>
                      <m:sSub>
                        <m:sSubPr>
                          <m:ctrlPr>
                            <w:rPr>
                              <w:rFonts w:ascii="Cambria Math" w:hAnsi="Cambria Math"/>
                              <w:sz w:val="22"/>
                            </w:rPr>
                          </m:ctrlPr>
                        </m:sSubPr>
                        <m:e>
                          <m:r>
                            <w:rPr>
                              <w:rFonts w:ascii="Cambria Math" w:hAnsi="Cambria Math"/>
                              <w:sz w:val="22"/>
                            </w:rPr>
                            <m:t>ω</m:t>
                          </m:r>
                        </m:e>
                        <m:sub>
                          <m:r>
                            <w:rPr>
                              <w:rFonts w:ascii="Cambria Math" w:hAnsi="Cambria Math"/>
                              <w:sz w:val="22"/>
                            </w:rPr>
                            <m:t>c</m:t>
                          </m:r>
                        </m:sub>
                      </m:sSub>
                    </m:e>
                  </m:d>
                </m:den>
              </m:f>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ω</m:t>
                  </m:r>
                </m:e>
                <m:sub>
                  <m:sSub>
                    <m:sSubPr>
                      <m:ctrlPr>
                        <w:rPr>
                          <w:rFonts w:ascii="Cambria Math" w:hAnsi="Cambria Math"/>
                          <w:sz w:val="22"/>
                        </w:rPr>
                      </m:ctrlPr>
                    </m:sSubPr>
                    <m:e>
                      <m:r>
                        <w:rPr>
                          <w:rFonts w:ascii="Cambria Math" w:hAnsi="Cambria Math"/>
                          <w:sz w:val="22"/>
                        </w:rPr>
                        <m:t>Z</m:t>
                      </m:r>
                    </m:e>
                    <m:sub>
                      <m:r>
                        <w:rPr>
                          <w:rFonts w:ascii="Cambria Math" w:hAnsi="Cambria Math"/>
                          <w:sz w:val="22"/>
                        </w:rPr>
                        <m:t>PI</m:t>
                      </m:r>
                    </m:sub>
                  </m:sSub>
                </m:sub>
              </m:sSub>
              <m:r>
                <m:rPr>
                  <m:sty m:val="p"/>
                </m:rPr>
                <w:rPr>
                  <w:rFonts w:ascii="Cambria Math" w:hAnsi="Cambria Math"/>
                  <w:sz w:val="22"/>
                </w:rPr>
                <m:t>∙</m:t>
              </m:r>
              <m:f>
                <m:fPr>
                  <m:ctrlPr>
                    <w:rPr>
                      <w:rFonts w:ascii="Cambria Math" w:hAnsi="Cambria Math"/>
                      <w:sz w:val="22"/>
                    </w:rPr>
                  </m:ctrlPr>
                </m:fPr>
                <m:num>
                  <m:rad>
                    <m:radPr>
                      <m:degHide m:val="1"/>
                      <m:ctrlPr>
                        <w:rPr>
                          <w:rFonts w:ascii="Cambria Math" w:hAnsi="Cambria Math"/>
                          <w:sz w:val="22"/>
                        </w:rPr>
                      </m:ctrlPr>
                    </m:radPr>
                    <m:deg/>
                    <m:e>
                      <m:r>
                        <m:rPr>
                          <m:sty m:val="p"/>
                        </m:rPr>
                        <w:rPr>
                          <w:rFonts w:ascii="Cambria Math" w:hAnsi="Cambria Math"/>
                          <w:sz w:val="22"/>
                        </w:rPr>
                        <m:t>1+</m:t>
                      </m:r>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sSub>
                                    <m:sSubPr>
                                      <m:ctrlPr>
                                        <w:rPr>
                                          <w:rFonts w:ascii="Cambria Math" w:hAnsi="Cambria Math"/>
                                          <w:sz w:val="22"/>
                                        </w:rPr>
                                      </m:ctrlPr>
                                    </m:sSubPr>
                                    <m:e>
                                      <m:r>
                                        <w:rPr>
                                          <w:rFonts w:ascii="Cambria Math" w:hAnsi="Cambria Math"/>
                                          <w:sz w:val="22"/>
                                        </w:rPr>
                                        <m:t>ω</m:t>
                                      </m:r>
                                    </m:e>
                                    <m:sub>
                                      <m:r>
                                        <w:rPr>
                                          <w:rFonts w:ascii="Cambria Math" w:hAnsi="Cambria Math"/>
                                          <w:sz w:val="22"/>
                                        </w:rPr>
                                        <m:t>c</m:t>
                                      </m:r>
                                    </m:sub>
                                  </m:sSub>
                                </m:num>
                                <m:den>
                                  <m:sSub>
                                    <m:sSubPr>
                                      <m:ctrlPr>
                                        <w:rPr>
                                          <w:rFonts w:ascii="Cambria Math" w:hAnsi="Cambria Math"/>
                                          <w:sz w:val="22"/>
                                        </w:rPr>
                                      </m:ctrlPr>
                                    </m:sSubPr>
                                    <m:e>
                                      <m:r>
                                        <w:rPr>
                                          <w:rFonts w:ascii="Cambria Math" w:hAnsi="Cambria Math"/>
                                          <w:sz w:val="22"/>
                                        </w:rPr>
                                        <m:t>ω</m:t>
                                      </m:r>
                                    </m:e>
                                    <m:sub>
                                      <m:sSub>
                                        <m:sSubPr>
                                          <m:ctrlPr>
                                            <w:rPr>
                                              <w:rFonts w:ascii="Cambria Math" w:hAnsi="Cambria Math"/>
                                              <w:sz w:val="22"/>
                                            </w:rPr>
                                          </m:ctrlPr>
                                        </m:sSubPr>
                                        <m:e>
                                          <m:r>
                                            <w:rPr>
                                              <w:rFonts w:ascii="Cambria Math" w:hAnsi="Cambria Math"/>
                                              <w:sz w:val="22"/>
                                            </w:rPr>
                                            <m:t>P</m:t>
                                          </m:r>
                                        </m:e>
                                        <m:sub>
                                          <m:r>
                                            <w:rPr>
                                              <w:rFonts w:ascii="Cambria Math" w:hAnsi="Cambria Math"/>
                                              <w:sz w:val="22"/>
                                            </w:rPr>
                                            <m:t>PD</m:t>
                                          </m:r>
                                        </m:sub>
                                      </m:sSub>
                                    </m:sub>
                                  </m:sSub>
                                </m:den>
                              </m:f>
                            </m:e>
                          </m:d>
                        </m:e>
                        <m:sup>
                          <m:r>
                            <m:rPr>
                              <m:sty m:val="p"/>
                            </m:rPr>
                            <w:rPr>
                              <w:rFonts w:ascii="Cambria Math" w:hAnsi="Cambria Math"/>
                              <w:sz w:val="22"/>
                            </w:rPr>
                            <m:t>2</m:t>
                          </m:r>
                        </m:sup>
                      </m:sSup>
                    </m:e>
                  </m:rad>
                </m:num>
                <m:den>
                  <m:rad>
                    <m:radPr>
                      <m:degHide m:val="1"/>
                      <m:ctrlPr>
                        <w:rPr>
                          <w:rFonts w:ascii="Cambria Math" w:hAnsi="Cambria Math"/>
                          <w:sz w:val="22"/>
                        </w:rPr>
                      </m:ctrlPr>
                    </m:radPr>
                    <m:deg/>
                    <m:e>
                      <m:r>
                        <m:rPr>
                          <m:sty m:val="p"/>
                        </m:rPr>
                        <w:rPr>
                          <w:rFonts w:ascii="Cambria Math" w:hAnsi="Cambria Math"/>
                          <w:sz w:val="22"/>
                        </w:rPr>
                        <m:t>1+</m:t>
                      </m:r>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sSub>
                                    <m:sSubPr>
                                      <m:ctrlPr>
                                        <w:rPr>
                                          <w:rFonts w:ascii="Cambria Math" w:hAnsi="Cambria Math"/>
                                          <w:sz w:val="22"/>
                                        </w:rPr>
                                      </m:ctrlPr>
                                    </m:sSubPr>
                                    <m:e>
                                      <m:r>
                                        <w:rPr>
                                          <w:rFonts w:ascii="Cambria Math" w:hAnsi="Cambria Math"/>
                                          <w:sz w:val="22"/>
                                        </w:rPr>
                                        <m:t>ω</m:t>
                                      </m:r>
                                    </m:e>
                                    <m:sub>
                                      <m:r>
                                        <w:rPr>
                                          <w:rFonts w:ascii="Cambria Math" w:hAnsi="Cambria Math"/>
                                          <w:sz w:val="22"/>
                                        </w:rPr>
                                        <m:t>c</m:t>
                                      </m:r>
                                    </m:sub>
                                  </m:sSub>
                                </m:num>
                                <m:den>
                                  <m:sSub>
                                    <m:sSubPr>
                                      <m:ctrlPr>
                                        <w:rPr>
                                          <w:rFonts w:ascii="Cambria Math" w:hAnsi="Cambria Math"/>
                                          <w:sz w:val="22"/>
                                        </w:rPr>
                                      </m:ctrlPr>
                                    </m:sSubPr>
                                    <m:e>
                                      <m:r>
                                        <w:rPr>
                                          <w:rFonts w:ascii="Cambria Math" w:hAnsi="Cambria Math"/>
                                          <w:sz w:val="22"/>
                                        </w:rPr>
                                        <m:t>ω</m:t>
                                      </m:r>
                                    </m:e>
                                    <m:sub>
                                      <m:sSub>
                                        <m:sSubPr>
                                          <m:ctrlPr>
                                            <w:rPr>
                                              <w:rFonts w:ascii="Cambria Math" w:hAnsi="Cambria Math"/>
                                              <w:sz w:val="22"/>
                                            </w:rPr>
                                          </m:ctrlPr>
                                        </m:sSubPr>
                                        <m:e>
                                          <m:r>
                                            <w:rPr>
                                              <w:rFonts w:ascii="Cambria Math" w:hAnsi="Cambria Math"/>
                                              <w:sz w:val="22"/>
                                            </w:rPr>
                                            <m:t>Z</m:t>
                                          </m:r>
                                        </m:e>
                                        <m:sub>
                                          <m:r>
                                            <w:rPr>
                                              <w:rFonts w:ascii="Cambria Math" w:hAnsi="Cambria Math"/>
                                              <w:sz w:val="22"/>
                                            </w:rPr>
                                            <m:t>PD</m:t>
                                          </m:r>
                                        </m:sub>
                                      </m:sSub>
                                    </m:sub>
                                  </m:sSub>
                                </m:den>
                              </m:f>
                            </m:e>
                          </m:d>
                        </m:e>
                        <m:sup>
                          <m:r>
                            <m:rPr>
                              <m:sty m:val="p"/>
                            </m:rPr>
                            <w:rPr>
                              <w:rFonts w:ascii="Cambria Math" w:hAnsi="Cambria Math"/>
                              <w:sz w:val="22"/>
                            </w:rPr>
                            <m:t>2</m:t>
                          </m:r>
                        </m:sup>
                      </m:sSup>
                    </m:e>
                  </m:rad>
                </m:den>
              </m:f>
              <m:r>
                <w:rPr>
                  <w:rFonts w:ascii="Cambria Math" w:hAnsi="Cambria Math"/>
                  <w:sz w:val="22"/>
                </w:rPr>
                <m:t>#</m:t>
              </m:r>
              <m:d>
                <m:dPr>
                  <m:ctrlPr>
                    <w:rPr>
                      <w:rFonts w:ascii="Cambria Math" w:eastAsiaTheme="minorEastAsia" w:hAnsi="Cambria Math"/>
                      <w:i/>
                      <w:sz w:val="22"/>
                    </w:rPr>
                  </m:ctrlPr>
                </m:dPr>
                <m:e>
                  <m:r>
                    <w:rPr>
                      <w:rFonts w:ascii="Cambria Math" w:eastAsiaTheme="minorEastAsia" w:hAnsi="Cambria Math"/>
                      <w:sz w:val="22"/>
                    </w:rPr>
                    <m:t>41</m:t>
                  </m:r>
                </m:e>
              </m:d>
              <m:ctrlPr>
                <w:rPr>
                  <w:rFonts w:ascii="Cambria Math" w:hAnsi="Cambria Math"/>
                  <w:i/>
                  <w:sz w:val="22"/>
                </w:rPr>
              </m:ctrlPr>
            </m:e>
          </m:eqArr>
        </m:oMath>
      </m:oMathPara>
    </w:p>
    <w:p w14:paraId="44C070ED" w14:textId="690C06E6" w:rsidR="002F08D0" w:rsidRPr="007E2009" w:rsidRDefault="002F08D0" w:rsidP="00BE0B6E">
      <w:pPr>
        <w:spacing w:after="120"/>
        <w:ind w:firstLine="426"/>
        <w:contextualSpacing w:val="0"/>
      </w:pPr>
      <w:r>
        <w:t>Applying these constrains all the coefficients of the PID controller can be obtained. In order to do so, the multiplicative and additive forms have to be equated. The multiplicative fo</w:t>
      </w:r>
      <w:r w:rsidR="00204ACB">
        <w:t>rm from (</w:t>
      </w:r>
      <w:r w:rsidR="00841C92">
        <w:t>35</w:t>
      </w:r>
      <w:r>
        <w:t>), with solved brackets in the numerator:</w:t>
      </w:r>
    </w:p>
    <w:p w14:paraId="25B9113C" w14:textId="53D33FB3" w:rsidR="002F08D0" w:rsidRPr="00600578" w:rsidRDefault="00C84872" w:rsidP="00204ACB">
      <w:pPr>
        <w:spacing w:after="0"/>
        <w:contextualSpacing w:val="0"/>
        <w:rPr>
          <w:sz w:val="22"/>
        </w:rPr>
      </w:pPr>
      <m:oMathPara>
        <m:oMath>
          <m:eqArr>
            <m:eqArrPr>
              <m:maxDist m:val="1"/>
              <m:ctrlPr>
                <w:rPr>
                  <w:rFonts w:ascii="Cambria Math" w:hAnsi="Cambria Math"/>
                  <w:sz w:val="22"/>
                </w:rPr>
              </m:ctrlPr>
            </m:eqArrPr>
            <m:e>
              <m:sSub>
                <m:sSubPr>
                  <m:ctrlPr>
                    <w:rPr>
                      <w:rFonts w:ascii="Cambria Math" w:hAnsi="Cambria Math"/>
                      <w:sz w:val="22"/>
                    </w:rPr>
                  </m:ctrlPr>
                </m:sSubPr>
                <m:e>
                  <m:r>
                    <w:rPr>
                      <w:rFonts w:ascii="Cambria Math" w:hAnsi="Cambria Math"/>
                      <w:sz w:val="22"/>
                    </w:rPr>
                    <m:t>H</m:t>
                  </m:r>
                </m:e>
                <m:sub>
                  <m:sSub>
                    <m:sSubPr>
                      <m:ctrlPr>
                        <w:rPr>
                          <w:rFonts w:ascii="Cambria Math" w:hAnsi="Cambria Math"/>
                          <w:sz w:val="22"/>
                        </w:rPr>
                      </m:ctrlPr>
                    </m:sSubPr>
                    <m:e>
                      <m:r>
                        <w:rPr>
                          <w:rFonts w:ascii="Cambria Math" w:hAnsi="Cambria Math"/>
                          <w:sz w:val="22"/>
                        </w:rPr>
                        <m:t>PID</m:t>
                      </m:r>
                    </m:e>
                    <m:sub>
                      <m:r>
                        <w:rPr>
                          <w:rFonts w:ascii="Cambria Math" w:hAnsi="Cambria Math"/>
                          <w:sz w:val="22"/>
                        </w:rPr>
                        <m:t>mul</m:t>
                      </m:r>
                    </m:sub>
                  </m:sSub>
                </m:sub>
              </m:sSub>
              <m:d>
                <m:dPr>
                  <m:ctrlPr>
                    <w:rPr>
                      <w:rFonts w:ascii="Cambria Math" w:hAnsi="Cambria Math"/>
                      <w:sz w:val="22"/>
                    </w:rPr>
                  </m:ctrlPr>
                </m:dPr>
                <m:e>
                  <m:r>
                    <w:rPr>
                      <w:rFonts w:ascii="Cambria Math" w:hAnsi="Cambria Math"/>
                      <w:sz w:val="22"/>
                    </w:rPr>
                    <m:t>s</m:t>
                  </m:r>
                </m:e>
              </m:d>
              <m:r>
                <m:rPr>
                  <m:sty m:val="p"/>
                </m:rPr>
                <w:rPr>
                  <w:rFonts w:ascii="Cambria Math" w:hAnsi="Cambria Math"/>
                  <w:sz w:val="22"/>
                </w:rPr>
                <m:t>=</m:t>
              </m:r>
              <m:f>
                <m:fPr>
                  <m:ctrlPr>
                    <w:rPr>
                      <w:rFonts w:ascii="Cambria Math" w:hAnsi="Cambria Math"/>
                      <w:sz w:val="22"/>
                    </w:rPr>
                  </m:ctrlPr>
                </m:fPr>
                <m:num>
                  <m:sSup>
                    <m:sSupPr>
                      <m:ctrlPr>
                        <w:rPr>
                          <w:rFonts w:ascii="Cambria Math" w:hAnsi="Cambria Math"/>
                          <w:sz w:val="22"/>
                        </w:rPr>
                      </m:ctrlPr>
                    </m:sSupPr>
                    <m:e>
                      <m:r>
                        <w:rPr>
                          <w:rFonts w:ascii="Cambria Math" w:hAnsi="Cambria Math"/>
                          <w:sz w:val="22"/>
                        </w:rPr>
                        <m:t>s</m:t>
                      </m:r>
                    </m:e>
                    <m:sup>
                      <m:r>
                        <m:rPr>
                          <m:sty m:val="p"/>
                        </m:rPr>
                        <w:rPr>
                          <w:rFonts w:ascii="Cambria Math" w:hAnsi="Cambria Math"/>
                          <w:sz w:val="22"/>
                        </w:rPr>
                        <m:t>2</m:t>
                      </m:r>
                    </m:sup>
                  </m:sSup>
                  <m:f>
                    <m:fPr>
                      <m:ctrlPr>
                        <w:rPr>
                          <w:rFonts w:ascii="Cambria Math" w:hAnsi="Cambria Math"/>
                          <w:sz w:val="22"/>
                        </w:rPr>
                      </m:ctrlPr>
                    </m:fPr>
                    <m:num>
                      <m:sSub>
                        <m:sSubPr>
                          <m:ctrlPr>
                            <w:rPr>
                              <w:rFonts w:ascii="Cambria Math" w:hAnsi="Cambria Math"/>
                              <w:sz w:val="22"/>
                            </w:rPr>
                          </m:ctrlPr>
                        </m:sSubPr>
                        <m:e>
                          <m:r>
                            <w:rPr>
                              <w:rFonts w:ascii="Cambria Math" w:hAnsi="Cambria Math"/>
                              <w:sz w:val="22"/>
                            </w:rPr>
                            <m:t>k</m:t>
                          </m:r>
                        </m:e>
                        <m:sub>
                          <m:r>
                            <w:rPr>
                              <w:rFonts w:ascii="Cambria Math" w:hAnsi="Cambria Math"/>
                              <w:sz w:val="22"/>
                            </w:rPr>
                            <m:t>PID</m:t>
                          </m:r>
                        </m:sub>
                      </m:sSub>
                    </m:num>
                    <m:den>
                      <m:sSub>
                        <m:sSubPr>
                          <m:ctrlPr>
                            <w:rPr>
                              <w:rFonts w:ascii="Cambria Math" w:hAnsi="Cambria Math"/>
                              <w:sz w:val="22"/>
                            </w:rPr>
                          </m:ctrlPr>
                        </m:sSubPr>
                        <m:e>
                          <m:r>
                            <w:rPr>
                              <w:rFonts w:ascii="Cambria Math" w:hAnsi="Cambria Math"/>
                              <w:sz w:val="22"/>
                            </w:rPr>
                            <m:t>ω</m:t>
                          </m:r>
                        </m:e>
                        <m:sub>
                          <m:sSub>
                            <m:sSubPr>
                              <m:ctrlPr>
                                <w:rPr>
                                  <w:rFonts w:ascii="Cambria Math" w:hAnsi="Cambria Math"/>
                                  <w:sz w:val="22"/>
                                </w:rPr>
                              </m:ctrlPr>
                            </m:sSubPr>
                            <m:e>
                              <m:r>
                                <w:rPr>
                                  <w:rFonts w:ascii="Cambria Math" w:hAnsi="Cambria Math"/>
                                  <w:sz w:val="22"/>
                                </w:rPr>
                                <m:t>Z</m:t>
                              </m:r>
                            </m:e>
                            <m:sub>
                              <m:r>
                                <w:rPr>
                                  <w:rFonts w:ascii="Cambria Math" w:hAnsi="Cambria Math"/>
                                  <w:sz w:val="22"/>
                                </w:rPr>
                                <m:t>PI</m:t>
                              </m:r>
                            </m:sub>
                          </m:sSub>
                        </m:sub>
                      </m:sSub>
                      <m:sSub>
                        <m:sSubPr>
                          <m:ctrlPr>
                            <w:rPr>
                              <w:rFonts w:ascii="Cambria Math" w:hAnsi="Cambria Math"/>
                              <w:sz w:val="22"/>
                            </w:rPr>
                          </m:ctrlPr>
                        </m:sSubPr>
                        <m:e>
                          <m:r>
                            <w:rPr>
                              <w:rFonts w:ascii="Cambria Math" w:hAnsi="Cambria Math"/>
                              <w:sz w:val="22"/>
                            </w:rPr>
                            <m:t>ω</m:t>
                          </m:r>
                        </m:e>
                        <m:sub>
                          <m:sSub>
                            <m:sSubPr>
                              <m:ctrlPr>
                                <w:rPr>
                                  <w:rFonts w:ascii="Cambria Math" w:hAnsi="Cambria Math"/>
                                  <w:sz w:val="22"/>
                                </w:rPr>
                              </m:ctrlPr>
                            </m:sSubPr>
                            <m:e>
                              <m:r>
                                <w:rPr>
                                  <w:rFonts w:ascii="Cambria Math" w:hAnsi="Cambria Math"/>
                                  <w:sz w:val="22"/>
                                </w:rPr>
                                <m:t>Z</m:t>
                              </m:r>
                            </m:e>
                            <m:sub>
                              <m:r>
                                <w:rPr>
                                  <w:rFonts w:ascii="Cambria Math" w:hAnsi="Cambria Math"/>
                                  <w:sz w:val="22"/>
                                </w:rPr>
                                <m:t>PD</m:t>
                              </m:r>
                            </m:sub>
                          </m:sSub>
                        </m:sub>
                      </m:sSub>
                    </m:den>
                  </m:f>
                  <m:r>
                    <m:rPr>
                      <m:sty m:val="p"/>
                    </m:rPr>
                    <w:rPr>
                      <w:rFonts w:ascii="Cambria Math" w:hAnsi="Cambria Math"/>
                      <w:sz w:val="22"/>
                    </w:rPr>
                    <m:t>+</m:t>
                  </m:r>
                  <m:r>
                    <w:rPr>
                      <w:rFonts w:ascii="Cambria Math" w:hAnsi="Cambria Math"/>
                      <w:sz w:val="22"/>
                    </w:rPr>
                    <m:t>s</m:t>
                  </m:r>
                  <m:f>
                    <m:fPr>
                      <m:ctrlPr>
                        <w:rPr>
                          <w:rFonts w:ascii="Cambria Math" w:hAnsi="Cambria Math"/>
                          <w:sz w:val="22"/>
                        </w:rPr>
                      </m:ctrlPr>
                    </m:fPr>
                    <m:num>
                      <m:sSub>
                        <m:sSubPr>
                          <m:ctrlPr>
                            <w:rPr>
                              <w:rFonts w:ascii="Cambria Math" w:hAnsi="Cambria Math"/>
                              <w:sz w:val="22"/>
                            </w:rPr>
                          </m:ctrlPr>
                        </m:sSubPr>
                        <m:e>
                          <m:r>
                            <w:rPr>
                              <w:rFonts w:ascii="Cambria Math" w:hAnsi="Cambria Math"/>
                              <w:sz w:val="22"/>
                            </w:rPr>
                            <m:t>ω</m:t>
                          </m:r>
                        </m:e>
                        <m:sub>
                          <m:sSub>
                            <m:sSubPr>
                              <m:ctrlPr>
                                <w:rPr>
                                  <w:rFonts w:ascii="Cambria Math" w:hAnsi="Cambria Math"/>
                                  <w:sz w:val="22"/>
                                </w:rPr>
                              </m:ctrlPr>
                            </m:sSubPr>
                            <m:e>
                              <m:r>
                                <w:rPr>
                                  <w:rFonts w:ascii="Cambria Math" w:hAnsi="Cambria Math"/>
                                  <w:sz w:val="22"/>
                                </w:rPr>
                                <m:t>Z</m:t>
                              </m:r>
                            </m:e>
                            <m:sub>
                              <m:r>
                                <w:rPr>
                                  <w:rFonts w:ascii="Cambria Math" w:hAnsi="Cambria Math"/>
                                  <w:sz w:val="22"/>
                                </w:rPr>
                                <m:t>PI</m:t>
                              </m:r>
                            </m:sub>
                          </m:sSub>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ω</m:t>
                          </m:r>
                        </m:e>
                        <m:sub>
                          <m:sSub>
                            <m:sSubPr>
                              <m:ctrlPr>
                                <w:rPr>
                                  <w:rFonts w:ascii="Cambria Math" w:hAnsi="Cambria Math"/>
                                  <w:sz w:val="22"/>
                                </w:rPr>
                              </m:ctrlPr>
                            </m:sSubPr>
                            <m:e>
                              <m:r>
                                <w:rPr>
                                  <w:rFonts w:ascii="Cambria Math" w:hAnsi="Cambria Math"/>
                                  <w:sz w:val="22"/>
                                </w:rPr>
                                <m:t>Z</m:t>
                              </m:r>
                            </m:e>
                            <m:sub>
                              <m:r>
                                <w:rPr>
                                  <w:rFonts w:ascii="Cambria Math" w:hAnsi="Cambria Math"/>
                                  <w:sz w:val="22"/>
                                </w:rPr>
                                <m:t>PD</m:t>
                              </m:r>
                            </m:sub>
                          </m:sSub>
                        </m:sub>
                      </m:sSub>
                    </m:num>
                    <m:den>
                      <m:sSub>
                        <m:sSubPr>
                          <m:ctrlPr>
                            <w:rPr>
                              <w:rFonts w:ascii="Cambria Math" w:hAnsi="Cambria Math"/>
                              <w:sz w:val="22"/>
                            </w:rPr>
                          </m:ctrlPr>
                        </m:sSubPr>
                        <m:e>
                          <m:r>
                            <w:rPr>
                              <w:rFonts w:ascii="Cambria Math" w:hAnsi="Cambria Math"/>
                              <w:sz w:val="22"/>
                            </w:rPr>
                            <m:t>ω</m:t>
                          </m:r>
                        </m:e>
                        <m:sub>
                          <m:sSub>
                            <m:sSubPr>
                              <m:ctrlPr>
                                <w:rPr>
                                  <w:rFonts w:ascii="Cambria Math" w:hAnsi="Cambria Math"/>
                                  <w:sz w:val="22"/>
                                </w:rPr>
                              </m:ctrlPr>
                            </m:sSubPr>
                            <m:e>
                              <m:r>
                                <w:rPr>
                                  <w:rFonts w:ascii="Cambria Math" w:hAnsi="Cambria Math"/>
                                  <w:sz w:val="22"/>
                                </w:rPr>
                                <m:t>Z</m:t>
                              </m:r>
                            </m:e>
                            <m:sub>
                              <m:r>
                                <w:rPr>
                                  <w:rFonts w:ascii="Cambria Math" w:hAnsi="Cambria Math"/>
                                  <w:sz w:val="22"/>
                                </w:rPr>
                                <m:t>PI</m:t>
                              </m:r>
                            </m:sub>
                          </m:sSub>
                        </m:sub>
                      </m:sSub>
                      <m:sSub>
                        <m:sSubPr>
                          <m:ctrlPr>
                            <w:rPr>
                              <w:rFonts w:ascii="Cambria Math" w:hAnsi="Cambria Math"/>
                              <w:sz w:val="22"/>
                            </w:rPr>
                          </m:ctrlPr>
                        </m:sSubPr>
                        <m:e>
                          <m:r>
                            <w:rPr>
                              <w:rFonts w:ascii="Cambria Math" w:hAnsi="Cambria Math"/>
                              <w:sz w:val="22"/>
                            </w:rPr>
                            <m:t>ω</m:t>
                          </m:r>
                        </m:e>
                        <m:sub>
                          <m:sSub>
                            <m:sSubPr>
                              <m:ctrlPr>
                                <w:rPr>
                                  <w:rFonts w:ascii="Cambria Math" w:hAnsi="Cambria Math"/>
                                  <w:sz w:val="22"/>
                                </w:rPr>
                              </m:ctrlPr>
                            </m:sSubPr>
                            <m:e>
                              <m:r>
                                <w:rPr>
                                  <w:rFonts w:ascii="Cambria Math" w:hAnsi="Cambria Math"/>
                                  <w:sz w:val="22"/>
                                </w:rPr>
                                <m:t>Z</m:t>
                              </m:r>
                            </m:e>
                            <m:sub>
                              <m:r>
                                <w:rPr>
                                  <w:rFonts w:ascii="Cambria Math" w:hAnsi="Cambria Math"/>
                                  <w:sz w:val="22"/>
                                </w:rPr>
                                <m:t>PD</m:t>
                              </m:r>
                            </m:sub>
                          </m:sSub>
                        </m:sub>
                      </m:sSub>
                    </m:den>
                  </m:f>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k</m:t>
                      </m:r>
                    </m:e>
                    <m:sub>
                      <m:r>
                        <w:rPr>
                          <w:rFonts w:ascii="Cambria Math" w:hAnsi="Cambria Math"/>
                          <w:sz w:val="22"/>
                        </w:rPr>
                        <m:t>PID</m:t>
                      </m:r>
                    </m:sub>
                  </m:sSub>
                </m:num>
                <m:den>
                  <m:r>
                    <w:rPr>
                      <w:rFonts w:ascii="Cambria Math" w:hAnsi="Cambria Math"/>
                      <w:sz w:val="22"/>
                    </w:rPr>
                    <m:t>s</m:t>
                  </m:r>
                  <m:d>
                    <m:dPr>
                      <m:ctrlPr>
                        <w:rPr>
                          <w:rFonts w:ascii="Cambria Math" w:hAnsi="Cambria Math"/>
                          <w:sz w:val="22"/>
                        </w:rPr>
                      </m:ctrlPr>
                    </m:dPr>
                    <m:e>
                      <m:r>
                        <m:rPr>
                          <m:sty m:val="p"/>
                        </m:rPr>
                        <w:rPr>
                          <w:rFonts w:ascii="Cambria Math" w:hAnsi="Cambria Math"/>
                          <w:sz w:val="22"/>
                        </w:rPr>
                        <m:t>1+</m:t>
                      </m:r>
                      <m:f>
                        <m:fPr>
                          <m:ctrlPr>
                            <w:rPr>
                              <w:rFonts w:ascii="Cambria Math" w:hAnsi="Cambria Math"/>
                              <w:sz w:val="22"/>
                            </w:rPr>
                          </m:ctrlPr>
                        </m:fPr>
                        <m:num>
                          <m:r>
                            <w:rPr>
                              <w:rFonts w:ascii="Cambria Math" w:hAnsi="Cambria Math"/>
                              <w:sz w:val="22"/>
                            </w:rPr>
                            <m:t>s</m:t>
                          </m:r>
                        </m:num>
                        <m:den>
                          <m:sSub>
                            <m:sSubPr>
                              <m:ctrlPr>
                                <w:rPr>
                                  <w:rFonts w:ascii="Cambria Math" w:hAnsi="Cambria Math"/>
                                  <w:sz w:val="22"/>
                                </w:rPr>
                              </m:ctrlPr>
                            </m:sSubPr>
                            <m:e>
                              <m:r>
                                <w:rPr>
                                  <w:rFonts w:ascii="Cambria Math" w:hAnsi="Cambria Math"/>
                                  <w:sz w:val="22"/>
                                </w:rPr>
                                <m:t>ω</m:t>
                              </m:r>
                            </m:e>
                            <m:sub>
                              <m:sSub>
                                <m:sSubPr>
                                  <m:ctrlPr>
                                    <w:rPr>
                                      <w:rFonts w:ascii="Cambria Math" w:hAnsi="Cambria Math"/>
                                      <w:sz w:val="22"/>
                                    </w:rPr>
                                  </m:ctrlPr>
                                </m:sSubPr>
                                <m:e>
                                  <m:r>
                                    <w:rPr>
                                      <w:rFonts w:ascii="Cambria Math" w:hAnsi="Cambria Math"/>
                                      <w:sz w:val="22"/>
                                    </w:rPr>
                                    <m:t>P</m:t>
                                  </m:r>
                                </m:e>
                                <m:sub>
                                  <m:r>
                                    <w:rPr>
                                      <w:rFonts w:ascii="Cambria Math" w:hAnsi="Cambria Math"/>
                                      <w:sz w:val="22"/>
                                    </w:rPr>
                                    <m:t>PD</m:t>
                                  </m:r>
                                </m:sub>
                              </m:sSub>
                            </m:sub>
                          </m:sSub>
                        </m:den>
                      </m:f>
                    </m:e>
                  </m:d>
                </m:den>
              </m:f>
              <m:r>
                <m:rPr>
                  <m:sty m:val="p"/>
                </m:rPr>
                <w:rPr>
                  <w:rFonts w:ascii="Cambria Math" w:hAnsi="Cambria Math"/>
                  <w:sz w:val="22"/>
                </w:rPr>
                <m:t>#</m:t>
              </m:r>
              <m:d>
                <m:dPr>
                  <m:ctrlPr>
                    <w:rPr>
                      <w:rFonts w:ascii="Cambria Math" w:hAnsi="Cambria Math"/>
                      <w:sz w:val="22"/>
                    </w:rPr>
                  </m:ctrlPr>
                </m:dPr>
                <m:e>
                  <m:r>
                    <w:rPr>
                      <w:rFonts w:ascii="Cambria Math" w:hAnsi="Cambria Math"/>
                      <w:sz w:val="22"/>
                    </w:rPr>
                    <m:t>42</m:t>
                  </m:r>
                </m:e>
              </m:d>
            </m:e>
          </m:eqArr>
        </m:oMath>
      </m:oMathPara>
    </w:p>
    <w:p w14:paraId="47D6FC2B" w14:textId="65F10D3A" w:rsidR="002F08D0" w:rsidRDefault="002F08D0" w:rsidP="00204ACB">
      <w:pPr>
        <w:spacing w:after="120"/>
        <w:contextualSpacing w:val="0"/>
      </w:pPr>
      <w:r>
        <w:t>The additive form</w:t>
      </w:r>
      <w:r w:rsidR="001A1117">
        <w:t xml:space="preserve"> solved</w:t>
      </w:r>
      <w:r>
        <w:t>:</w:t>
      </w:r>
    </w:p>
    <w:p w14:paraId="1D94E181" w14:textId="5D6B08F2" w:rsidR="002F08D0" w:rsidRPr="00600578" w:rsidRDefault="00C84872" w:rsidP="00204ACB">
      <w:pPr>
        <w:spacing w:after="120"/>
        <w:contextualSpacing w:val="0"/>
        <w:rPr>
          <w:sz w:val="22"/>
        </w:rPr>
      </w:pPr>
      <m:oMathPara>
        <m:oMath>
          <m:eqArr>
            <m:eqArrPr>
              <m:maxDist m:val="1"/>
              <m:ctrlPr>
                <w:rPr>
                  <w:rFonts w:ascii="Cambria Math" w:hAnsi="Cambria Math"/>
                  <w:sz w:val="22"/>
                </w:rPr>
              </m:ctrlPr>
            </m:eqArrPr>
            <m:e>
              <m:sSub>
                <m:sSubPr>
                  <m:ctrlPr>
                    <w:rPr>
                      <w:rFonts w:ascii="Cambria Math" w:hAnsi="Cambria Math"/>
                      <w:sz w:val="22"/>
                    </w:rPr>
                  </m:ctrlPr>
                </m:sSubPr>
                <m:e>
                  <m:r>
                    <w:rPr>
                      <w:rFonts w:ascii="Cambria Math" w:hAnsi="Cambria Math"/>
                      <w:sz w:val="22"/>
                    </w:rPr>
                    <m:t>H</m:t>
                  </m:r>
                </m:e>
                <m:sub>
                  <m:sSub>
                    <m:sSubPr>
                      <m:ctrlPr>
                        <w:rPr>
                          <w:rFonts w:ascii="Cambria Math" w:hAnsi="Cambria Math"/>
                          <w:sz w:val="22"/>
                        </w:rPr>
                      </m:ctrlPr>
                    </m:sSubPr>
                    <m:e>
                      <m:r>
                        <w:rPr>
                          <w:rFonts w:ascii="Cambria Math" w:hAnsi="Cambria Math"/>
                          <w:sz w:val="22"/>
                        </w:rPr>
                        <m:t>PID</m:t>
                      </m:r>
                    </m:e>
                    <m:sub>
                      <m:r>
                        <w:rPr>
                          <w:rFonts w:ascii="Cambria Math" w:hAnsi="Cambria Math"/>
                          <w:sz w:val="22"/>
                        </w:rPr>
                        <m:t>add</m:t>
                      </m:r>
                    </m:sub>
                  </m:sSub>
                </m:sub>
              </m:sSub>
              <m:d>
                <m:dPr>
                  <m:ctrlPr>
                    <w:rPr>
                      <w:rFonts w:ascii="Cambria Math" w:hAnsi="Cambria Math"/>
                      <w:sz w:val="22"/>
                    </w:rPr>
                  </m:ctrlPr>
                </m:dPr>
                <m:e>
                  <m:r>
                    <w:rPr>
                      <w:rFonts w:ascii="Cambria Math" w:hAnsi="Cambria Math"/>
                      <w:sz w:val="22"/>
                    </w:rPr>
                    <m:t>s</m:t>
                  </m:r>
                </m:e>
              </m:d>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k</m:t>
                  </m:r>
                </m:e>
                <m:sub>
                  <m:r>
                    <w:rPr>
                      <w:rFonts w:ascii="Cambria Math" w:hAnsi="Cambria Math"/>
                      <w:sz w:val="22"/>
                    </w:rPr>
                    <m:t>P</m:t>
                  </m:r>
                </m:sub>
              </m:sSub>
              <m:r>
                <m:rPr>
                  <m:sty m:val="p"/>
                </m:rPr>
                <w:rPr>
                  <w:rFonts w:ascii="Cambria Math" w:hAnsi="Cambria Math"/>
                  <w:sz w:val="22"/>
                </w:rPr>
                <m:t>+</m:t>
              </m:r>
              <m:f>
                <m:fPr>
                  <m:ctrlPr>
                    <w:rPr>
                      <w:rFonts w:ascii="Cambria Math" w:hAnsi="Cambria Math"/>
                      <w:sz w:val="22"/>
                    </w:rPr>
                  </m:ctrlPr>
                </m:fPr>
                <m:num>
                  <m:sSub>
                    <m:sSubPr>
                      <m:ctrlPr>
                        <w:rPr>
                          <w:rFonts w:ascii="Cambria Math" w:hAnsi="Cambria Math"/>
                          <w:sz w:val="22"/>
                        </w:rPr>
                      </m:ctrlPr>
                    </m:sSubPr>
                    <m:e>
                      <m:r>
                        <w:rPr>
                          <w:rFonts w:ascii="Cambria Math" w:hAnsi="Cambria Math"/>
                          <w:sz w:val="22"/>
                        </w:rPr>
                        <m:t>k</m:t>
                      </m:r>
                    </m:e>
                    <m:sub>
                      <m:r>
                        <w:rPr>
                          <w:rFonts w:ascii="Cambria Math" w:hAnsi="Cambria Math"/>
                          <w:sz w:val="22"/>
                        </w:rPr>
                        <m:t>I</m:t>
                      </m:r>
                    </m:sub>
                  </m:sSub>
                </m:num>
                <m:den>
                  <m:r>
                    <w:rPr>
                      <w:rFonts w:ascii="Cambria Math" w:hAnsi="Cambria Math"/>
                      <w:sz w:val="22"/>
                    </w:rPr>
                    <m:t>s</m:t>
                  </m:r>
                </m:den>
              </m:f>
              <m:r>
                <m:rPr>
                  <m:sty m:val="p"/>
                </m:rPr>
                <w:rPr>
                  <w:rFonts w:ascii="Cambria Math" w:hAnsi="Cambria Math"/>
                  <w:sz w:val="22"/>
                </w:rPr>
                <m:t>+</m:t>
              </m:r>
              <m:f>
                <m:fPr>
                  <m:ctrlPr>
                    <w:rPr>
                      <w:rFonts w:ascii="Cambria Math" w:hAnsi="Cambria Math"/>
                      <w:sz w:val="22"/>
                    </w:rPr>
                  </m:ctrlPr>
                </m:fPr>
                <m:num>
                  <m:sSub>
                    <m:sSubPr>
                      <m:ctrlPr>
                        <w:rPr>
                          <w:rFonts w:ascii="Cambria Math" w:hAnsi="Cambria Math"/>
                          <w:sz w:val="22"/>
                        </w:rPr>
                      </m:ctrlPr>
                    </m:sSubPr>
                    <m:e>
                      <m:r>
                        <w:rPr>
                          <w:rFonts w:ascii="Cambria Math" w:hAnsi="Cambria Math"/>
                          <w:sz w:val="22"/>
                        </w:rPr>
                        <m:t>k</m:t>
                      </m:r>
                    </m:e>
                    <m:sub>
                      <m:r>
                        <w:rPr>
                          <w:rFonts w:ascii="Cambria Math" w:hAnsi="Cambria Math"/>
                          <w:sz w:val="22"/>
                        </w:rPr>
                        <m:t>D</m:t>
                      </m:r>
                    </m:sub>
                  </m:sSub>
                  <m:r>
                    <w:rPr>
                      <w:rFonts w:ascii="Cambria Math" w:hAnsi="Cambria Math"/>
                      <w:sz w:val="22"/>
                    </w:rPr>
                    <m:t>s</m:t>
                  </m:r>
                </m:num>
                <m:den>
                  <m:sSub>
                    <m:sSubPr>
                      <m:ctrlPr>
                        <w:rPr>
                          <w:rFonts w:ascii="Cambria Math" w:hAnsi="Cambria Math"/>
                          <w:sz w:val="22"/>
                        </w:rPr>
                      </m:ctrlPr>
                    </m:sSubPr>
                    <m:e>
                      <m:r>
                        <w:rPr>
                          <w:rFonts w:ascii="Cambria Math" w:hAnsi="Cambria Math"/>
                          <w:sz w:val="22"/>
                        </w:rPr>
                        <m:t>T</m:t>
                      </m:r>
                    </m:e>
                    <m:sub>
                      <m:r>
                        <w:rPr>
                          <w:rFonts w:ascii="Cambria Math" w:hAnsi="Cambria Math"/>
                          <w:sz w:val="22"/>
                        </w:rPr>
                        <m:t>f</m:t>
                      </m:r>
                    </m:sub>
                  </m:sSub>
                  <m:r>
                    <w:rPr>
                      <w:rFonts w:ascii="Cambria Math" w:hAnsi="Cambria Math"/>
                      <w:sz w:val="22"/>
                    </w:rPr>
                    <m:t>s</m:t>
                  </m:r>
                  <m:r>
                    <m:rPr>
                      <m:sty m:val="p"/>
                    </m:rPr>
                    <w:rPr>
                      <w:rFonts w:ascii="Cambria Math" w:hAnsi="Cambria Math"/>
                      <w:sz w:val="22"/>
                    </w:rPr>
                    <m:t>+1</m:t>
                  </m:r>
                </m:den>
              </m:f>
              <m:r>
                <m:rPr>
                  <m:sty m:val="p"/>
                </m:rPr>
                <w:rPr>
                  <w:rFonts w:ascii="Cambria Math" w:hAnsi="Cambria Math"/>
                  <w:sz w:val="22"/>
                </w:rPr>
                <m:t>=</m:t>
              </m:r>
              <m:f>
                <m:fPr>
                  <m:ctrlPr>
                    <w:rPr>
                      <w:rFonts w:ascii="Cambria Math" w:hAnsi="Cambria Math"/>
                      <w:sz w:val="22"/>
                    </w:rPr>
                  </m:ctrlPr>
                </m:fPr>
                <m:num>
                  <m:sSup>
                    <m:sSupPr>
                      <m:ctrlPr>
                        <w:rPr>
                          <w:rFonts w:ascii="Cambria Math" w:hAnsi="Cambria Math"/>
                          <w:sz w:val="22"/>
                        </w:rPr>
                      </m:ctrlPr>
                    </m:sSupPr>
                    <m:e>
                      <m:r>
                        <w:rPr>
                          <w:rFonts w:ascii="Cambria Math" w:hAnsi="Cambria Math"/>
                          <w:sz w:val="22"/>
                        </w:rPr>
                        <m:t>s</m:t>
                      </m:r>
                    </m:e>
                    <m:sup>
                      <m:r>
                        <m:rPr>
                          <m:sty m:val="p"/>
                        </m:rPr>
                        <w:rPr>
                          <w:rFonts w:ascii="Cambria Math" w:hAnsi="Cambria Math"/>
                          <w:sz w:val="22"/>
                        </w:rPr>
                        <m:t>2</m:t>
                      </m:r>
                    </m:sup>
                  </m:sSup>
                  <m:d>
                    <m:dPr>
                      <m:ctrlPr>
                        <w:rPr>
                          <w:rFonts w:ascii="Cambria Math" w:hAnsi="Cambria Math"/>
                          <w:sz w:val="22"/>
                        </w:rPr>
                      </m:ctrlPr>
                    </m:dPr>
                    <m:e>
                      <m:sSub>
                        <m:sSubPr>
                          <m:ctrlPr>
                            <w:rPr>
                              <w:rFonts w:ascii="Cambria Math" w:hAnsi="Cambria Math"/>
                              <w:sz w:val="22"/>
                            </w:rPr>
                          </m:ctrlPr>
                        </m:sSubPr>
                        <m:e>
                          <m:r>
                            <w:rPr>
                              <w:rFonts w:ascii="Cambria Math" w:hAnsi="Cambria Math"/>
                              <w:sz w:val="22"/>
                            </w:rPr>
                            <m:t>k</m:t>
                          </m:r>
                        </m:e>
                        <m:sub>
                          <m:r>
                            <w:rPr>
                              <w:rFonts w:ascii="Cambria Math" w:hAnsi="Cambria Math"/>
                              <w:sz w:val="22"/>
                            </w:rPr>
                            <m:t>D</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k</m:t>
                          </m:r>
                        </m:e>
                        <m:sub>
                          <m:r>
                            <w:rPr>
                              <w:rFonts w:ascii="Cambria Math" w:hAnsi="Cambria Math"/>
                              <w:sz w:val="22"/>
                            </w:rPr>
                            <m:t>P</m:t>
                          </m:r>
                        </m:sub>
                      </m:sSub>
                      <m:sSub>
                        <m:sSubPr>
                          <m:ctrlPr>
                            <w:rPr>
                              <w:rFonts w:ascii="Cambria Math" w:hAnsi="Cambria Math"/>
                              <w:sz w:val="22"/>
                            </w:rPr>
                          </m:ctrlPr>
                        </m:sSubPr>
                        <m:e>
                          <m:r>
                            <w:rPr>
                              <w:rFonts w:ascii="Cambria Math" w:hAnsi="Cambria Math"/>
                              <w:sz w:val="22"/>
                            </w:rPr>
                            <m:t>T</m:t>
                          </m:r>
                        </m:e>
                        <m:sub>
                          <m:r>
                            <w:rPr>
                              <w:rFonts w:ascii="Cambria Math" w:hAnsi="Cambria Math"/>
                              <w:sz w:val="22"/>
                            </w:rPr>
                            <m:t>f</m:t>
                          </m:r>
                        </m:sub>
                      </m:sSub>
                    </m:e>
                  </m:d>
                  <m:r>
                    <m:rPr>
                      <m:sty m:val="p"/>
                    </m:rPr>
                    <w:rPr>
                      <w:rFonts w:ascii="Cambria Math" w:hAnsi="Cambria Math"/>
                      <w:sz w:val="22"/>
                    </w:rPr>
                    <m:t>+</m:t>
                  </m:r>
                  <m:r>
                    <w:rPr>
                      <w:rFonts w:ascii="Cambria Math" w:hAnsi="Cambria Math"/>
                      <w:sz w:val="22"/>
                    </w:rPr>
                    <m:t>s</m:t>
                  </m:r>
                  <m:d>
                    <m:dPr>
                      <m:ctrlPr>
                        <w:rPr>
                          <w:rFonts w:ascii="Cambria Math" w:hAnsi="Cambria Math"/>
                          <w:sz w:val="22"/>
                        </w:rPr>
                      </m:ctrlPr>
                    </m:dPr>
                    <m:e>
                      <m:sSub>
                        <m:sSubPr>
                          <m:ctrlPr>
                            <w:rPr>
                              <w:rFonts w:ascii="Cambria Math" w:hAnsi="Cambria Math"/>
                              <w:sz w:val="22"/>
                            </w:rPr>
                          </m:ctrlPr>
                        </m:sSubPr>
                        <m:e>
                          <m:r>
                            <w:rPr>
                              <w:rFonts w:ascii="Cambria Math" w:hAnsi="Cambria Math"/>
                              <w:sz w:val="22"/>
                            </w:rPr>
                            <m:t>k</m:t>
                          </m:r>
                        </m:e>
                        <m:sub>
                          <m:r>
                            <w:rPr>
                              <w:rFonts w:ascii="Cambria Math" w:hAnsi="Cambria Math"/>
                              <w:sz w:val="22"/>
                            </w:rPr>
                            <m:t>P</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k</m:t>
                          </m:r>
                        </m:e>
                        <m:sub>
                          <m:r>
                            <w:rPr>
                              <w:rFonts w:ascii="Cambria Math" w:hAnsi="Cambria Math"/>
                              <w:sz w:val="22"/>
                            </w:rPr>
                            <m:t>I</m:t>
                          </m:r>
                        </m:sub>
                      </m:sSub>
                      <m:sSub>
                        <m:sSubPr>
                          <m:ctrlPr>
                            <w:rPr>
                              <w:rFonts w:ascii="Cambria Math" w:hAnsi="Cambria Math"/>
                              <w:sz w:val="22"/>
                            </w:rPr>
                          </m:ctrlPr>
                        </m:sSubPr>
                        <m:e>
                          <m:r>
                            <w:rPr>
                              <w:rFonts w:ascii="Cambria Math" w:hAnsi="Cambria Math"/>
                              <w:sz w:val="22"/>
                            </w:rPr>
                            <m:t>T</m:t>
                          </m:r>
                        </m:e>
                        <m:sub>
                          <m:r>
                            <w:rPr>
                              <w:rFonts w:ascii="Cambria Math" w:hAnsi="Cambria Math"/>
                              <w:sz w:val="22"/>
                            </w:rPr>
                            <m:t>f</m:t>
                          </m:r>
                        </m:sub>
                      </m:sSub>
                    </m:e>
                  </m:d>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k</m:t>
                      </m:r>
                    </m:e>
                    <m:sub>
                      <m:r>
                        <w:rPr>
                          <w:rFonts w:ascii="Cambria Math" w:hAnsi="Cambria Math"/>
                          <w:sz w:val="22"/>
                        </w:rPr>
                        <m:t>I</m:t>
                      </m:r>
                    </m:sub>
                  </m:sSub>
                </m:num>
                <m:den>
                  <m:r>
                    <w:rPr>
                      <w:rFonts w:ascii="Cambria Math" w:hAnsi="Cambria Math"/>
                      <w:sz w:val="22"/>
                    </w:rPr>
                    <m:t>s</m:t>
                  </m:r>
                  <m:d>
                    <m:dPr>
                      <m:ctrlPr>
                        <w:rPr>
                          <w:rFonts w:ascii="Cambria Math" w:hAnsi="Cambria Math"/>
                          <w:sz w:val="22"/>
                        </w:rPr>
                      </m:ctrlPr>
                    </m:dPr>
                    <m:e>
                      <m:r>
                        <w:rPr>
                          <w:rFonts w:ascii="Cambria Math" w:hAnsi="Cambria Math"/>
                          <w:sz w:val="22"/>
                        </w:rPr>
                        <m:t>s</m:t>
                      </m:r>
                      <m:sSub>
                        <m:sSubPr>
                          <m:ctrlPr>
                            <w:rPr>
                              <w:rFonts w:ascii="Cambria Math" w:hAnsi="Cambria Math"/>
                              <w:sz w:val="22"/>
                            </w:rPr>
                          </m:ctrlPr>
                        </m:sSubPr>
                        <m:e>
                          <m:r>
                            <w:rPr>
                              <w:rFonts w:ascii="Cambria Math" w:hAnsi="Cambria Math"/>
                              <w:sz w:val="22"/>
                            </w:rPr>
                            <m:t>T</m:t>
                          </m:r>
                        </m:e>
                        <m:sub>
                          <m:r>
                            <w:rPr>
                              <w:rFonts w:ascii="Cambria Math" w:hAnsi="Cambria Math"/>
                              <w:sz w:val="22"/>
                            </w:rPr>
                            <m:t>f</m:t>
                          </m:r>
                        </m:sub>
                      </m:sSub>
                      <m:r>
                        <m:rPr>
                          <m:sty m:val="p"/>
                        </m:rPr>
                        <w:rPr>
                          <w:rFonts w:ascii="Cambria Math" w:hAnsi="Cambria Math"/>
                          <w:sz w:val="22"/>
                        </w:rPr>
                        <m:t>+1</m:t>
                      </m:r>
                    </m:e>
                  </m:d>
                </m:den>
              </m:f>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43</m:t>
                  </m:r>
                </m:e>
              </m:d>
            </m:e>
          </m:eqArr>
        </m:oMath>
      </m:oMathPara>
    </w:p>
    <w:p w14:paraId="739BCA35" w14:textId="77777777" w:rsidR="002F08D0" w:rsidRDefault="002F08D0" w:rsidP="00204ACB">
      <w:pPr>
        <w:spacing w:after="120"/>
        <w:contextualSpacing w:val="0"/>
        <w:rPr>
          <w:rFonts w:eastAsiaTheme="minorEastAsia"/>
        </w:rPr>
      </w:pPr>
      <w:r>
        <w:t xml:space="preserve">Having </w:t>
      </w:r>
      <m:oMath>
        <m:sSub>
          <m:sSubPr>
            <m:ctrlPr>
              <w:rPr>
                <w:rFonts w:ascii="Cambria Math" w:hAnsi="Cambria Math"/>
              </w:rPr>
            </m:ctrlPr>
          </m:sSubPr>
          <m:e>
            <m:r>
              <w:rPr>
                <w:rFonts w:ascii="Cambria Math" w:hAnsi="Cambria Math"/>
              </w:rPr>
              <m:t>H</m:t>
            </m:r>
          </m:e>
          <m:sub>
            <m:sSub>
              <m:sSubPr>
                <m:ctrlPr>
                  <w:rPr>
                    <w:rFonts w:ascii="Cambria Math" w:hAnsi="Cambria Math"/>
                  </w:rPr>
                </m:ctrlPr>
              </m:sSubPr>
              <m:e>
                <m:r>
                  <w:rPr>
                    <w:rFonts w:ascii="Cambria Math" w:hAnsi="Cambria Math"/>
                  </w:rPr>
                  <m:t>PID</m:t>
                </m:r>
              </m:e>
              <m:sub>
                <m:r>
                  <w:rPr>
                    <w:rFonts w:ascii="Cambria Math" w:hAnsi="Cambria Math"/>
                  </w:rPr>
                  <m:t>mul</m:t>
                </m:r>
              </m:sub>
            </m:sSub>
          </m:sub>
        </m:sSub>
        <m:d>
          <m:dPr>
            <m:ctrlPr>
              <w:rPr>
                <w:rFonts w:ascii="Cambria Math" w:hAnsi="Cambria Math"/>
              </w:rPr>
            </m:ctrlPr>
          </m:dPr>
          <m:e>
            <m:r>
              <w:rPr>
                <w:rFonts w:ascii="Cambria Math" w:hAnsi="Cambria Math"/>
              </w:rPr>
              <m:t>s</m:t>
            </m:r>
          </m:e>
        </m:d>
        <m:r>
          <m:rPr>
            <m:sty m:val="p"/>
          </m:rPr>
          <w:rPr>
            <w:rFonts w:ascii="Cambria Math" w:hAnsi="Cambria Math"/>
          </w:rPr>
          <m:t>=</m:t>
        </m:r>
        <m:sSub>
          <m:sSubPr>
            <m:ctrlPr>
              <w:rPr>
                <w:rFonts w:ascii="Cambria Math" w:hAnsi="Cambria Math"/>
              </w:rPr>
            </m:ctrlPr>
          </m:sSubPr>
          <m:e>
            <m:r>
              <w:rPr>
                <w:rFonts w:ascii="Cambria Math" w:hAnsi="Cambria Math"/>
              </w:rPr>
              <m:t>H</m:t>
            </m:r>
          </m:e>
          <m:sub>
            <m:sSub>
              <m:sSubPr>
                <m:ctrlPr>
                  <w:rPr>
                    <w:rFonts w:ascii="Cambria Math" w:hAnsi="Cambria Math"/>
                  </w:rPr>
                </m:ctrlPr>
              </m:sSubPr>
              <m:e>
                <m:r>
                  <w:rPr>
                    <w:rFonts w:ascii="Cambria Math" w:hAnsi="Cambria Math"/>
                  </w:rPr>
                  <m:t>PID</m:t>
                </m:r>
              </m:e>
              <m:sub>
                <m:r>
                  <w:rPr>
                    <w:rFonts w:ascii="Cambria Math" w:hAnsi="Cambria Math"/>
                  </w:rPr>
                  <m:t>add</m:t>
                </m:r>
              </m:sub>
            </m:sSub>
          </m:sub>
        </m:sSub>
        <m:d>
          <m:dPr>
            <m:ctrlPr>
              <w:rPr>
                <w:rFonts w:ascii="Cambria Math" w:hAnsi="Cambria Math"/>
              </w:rPr>
            </m:ctrlPr>
          </m:dPr>
          <m:e>
            <m:r>
              <w:rPr>
                <w:rFonts w:ascii="Cambria Math" w:hAnsi="Cambria Math"/>
              </w:rPr>
              <m:t>s</m:t>
            </m:r>
          </m:e>
        </m:d>
      </m:oMath>
      <w:r>
        <w:rPr>
          <w:rFonts w:eastAsiaTheme="minorEastAsia"/>
        </w:rPr>
        <w:t xml:space="preserve"> the parameters are the following: </w:t>
      </w:r>
    </w:p>
    <w:p w14:paraId="3AA943DF" w14:textId="1FF6D073" w:rsidR="002F08D0" w:rsidRPr="00600578" w:rsidRDefault="00C84872" w:rsidP="00204ACB">
      <w:pPr>
        <w:spacing w:after="120"/>
        <w:contextualSpacing w:val="0"/>
        <w:rPr>
          <w:rFonts w:eastAsiaTheme="minorEastAsia"/>
          <w:sz w:val="22"/>
        </w:rPr>
      </w:pPr>
      <m:oMathPara>
        <m:oMath>
          <m:eqArr>
            <m:eqArrPr>
              <m:maxDist m:val="1"/>
              <m:ctrlPr>
                <w:rPr>
                  <w:rFonts w:ascii="Cambria Math" w:eastAsiaTheme="minorEastAsia" w:hAnsi="Cambria Math"/>
                  <w:i/>
                  <w:sz w:val="22"/>
                </w:rPr>
              </m:ctrlPr>
            </m:eqArrPr>
            <m:e>
              <m:d>
                <m:dPr>
                  <m:begChr m:val="{"/>
                  <m:endChr m:val=""/>
                  <m:ctrlPr>
                    <w:rPr>
                      <w:rFonts w:ascii="Cambria Math" w:eastAsiaTheme="minorEastAsia" w:hAnsi="Cambria Math"/>
                      <w:i/>
                      <w:sz w:val="22"/>
                    </w:rPr>
                  </m:ctrlPr>
                </m:dPr>
                <m:e>
                  <m:eqArr>
                    <m:eqArrPr>
                      <m:ctrlPr>
                        <w:rPr>
                          <w:rFonts w:ascii="Cambria Math" w:eastAsiaTheme="minorEastAsia" w:hAnsi="Cambria Math"/>
                          <w:i/>
                          <w:sz w:val="22"/>
                        </w:rPr>
                      </m:ctrlPr>
                    </m:eqArrPr>
                    <m:e>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D</m:t>
                          </m:r>
                        </m:sub>
                      </m:sSub>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P</m:t>
                          </m:r>
                        </m:sub>
                      </m:sSub>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f</m:t>
                          </m:r>
                        </m:sub>
                      </m:sSub>
                      <m:r>
                        <w:rPr>
                          <w:rFonts w:ascii="Cambria Math" w:eastAsiaTheme="minorEastAsia" w:hAnsi="Cambria Math"/>
                          <w:sz w:val="22"/>
                        </w:rPr>
                        <m:t>=</m:t>
                      </m:r>
                      <m:f>
                        <m:fPr>
                          <m:ctrlPr>
                            <w:rPr>
                              <w:rFonts w:ascii="Cambria Math" w:eastAsiaTheme="minorEastAsia" w:hAnsi="Cambria Math"/>
                              <w:i/>
                              <w:sz w:val="22"/>
                            </w:rPr>
                          </m:ctrlPr>
                        </m:fPr>
                        <m:num>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PID</m:t>
                              </m:r>
                            </m:sub>
                          </m:sSub>
                        </m:num>
                        <m:den>
                          <m:sSub>
                            <m:sSubPr>
                              <m:ctrlPr>
                                <w:rPr>
                                  <w:rFonts w:ascii="Cambria Math" w:eastAsiaTheme="minorEastAsia" w:hAnsi="Cambria Math"/>
                                  <w:i/>
                                  <w:sz w:val="22"/>
                                </w:rPr>
                              </m:ctrlPr>
                            </m:sSubPr>
                            <m:e>
                              <m:r>
                                <w:rPr>
                                  <w:rFonts w:ascii="Cambria Math" w:eastAsiaTheme="minorEastAsia" w:hAnsi="Cambria Math"/>
                                  <w:sz w:val="22"/>
                                </w:rPr>
                                <m:t>ω</m:t>
                              </m:r>
                            </m:e>
                            <m:sub>
                              <m:sSub>
                                <m:sSubPr>
                                  <m:ctrlPr>
                                    <w:rPr>
                                      <w:rFonts w:ascii="Cambria Math" w:eastAsiaTheme="minorEastAsia" w:hAnsi="Cambria Math"/>
                                      <w:i/>
                                      <w:sz w:val="22"/>
                                    </w:rPr>
                                  </m:ctrlPr>
                                </m:sSubPr>
                                <m:e>
                                  <m:r>
                                    <w:rPr>
                                      <w:rFonts w:ascii="Cambria Math" w:eastAsiaTheme="minorEastAsia" w:hAnsi="Cambria Math"/>
                                      <w:sz w:val="22"/>
                                    </w:rPr>
                                    <m:t>Z</m:t>
                                  </m:r>
                                </m:e>
                                <m:sub>
                                  <m:r>
                                    <w:rPr>
                                      <w:rFonts w:ascii="Cambria Math" w:eastAsiaTheme="minorEastAsia" w:hAnsi="Cambria Math"/>
                                      <w:sz w:val="22"/>
                                    </w:rPr>
                                    <m:t>PI</m:t>
                                  </m:r>
                                </m:sub>
                              </m:sSub>
                            </m:sub>
                          </m:sSub>
                          <m:sSub>
                            <m:sSubPr>
                              <m:ctrlPr>
                                <w:rPr>
                                  <w:rFonts w:ascii="Cambria Math" w:eastAsiaTheme="minorEastAsia" w:hAnsi="Cambria Math"/>
                                  <w:i/>
                                  <w:sz w:val="22"/>
                                </w:rPr>
                              </m:ctrlPr>
                            </m:sSubPr>
                            <m:e>
                              <m:r>
                                <w:rPr>
                                  <w:rFonts w:ascii="Cambria Math" w:eastAsiaTheme="minorEastAsia" w:hAnsi="Cambria Math"/>
                                  <w:sz w:val="22"/>
                                </w:rPr>
                                <m:t>ω</m:t>
                              </m:r>
                            </m:e>
                            <m:sub>
                              <m:sSub>
                                <m:sSubPr>
                                  <m:ctrlPr>
                                    <w:rPr>
                                      <w:rFonts w:ascii="Cambria Math" w:eastAsiaTheme="minorEastAsia" w:hAnsi="Cambria Math"/>
                                      <w:i/>
                                      <w:sz w:val="22"/>
                                    </w:rPr>
                                  </m:ctrlPr>
                                </m:sSubPr>
                                <m:e>
                                  <m:r>
                                    <w:rPr>
                                      <w:rFonts w:ascii="Cambria Math" w:eastAsiaTheme="minorEastAsia" w:hAnsi="Cambria Math"/>
                                      <w:sz w:val="22"/>
                                    </w:rPr>
                                    <m:t>Z</m:t>
                                  </m:r>
                                </m:e>
                                <m:sub>
                                  <m:r>
                                    <w:rPr>
                                      <w:rFonts w:ascii="Cambria Math" w:eastAsiaTheme="minorEastAsia" w:hAnsi="Cambria Math"/>
                                      <w:sz w:val="22"/>
                                    </w:rPr>
                                    <m:t>PD</m:t>
                                  </m:r>
                                </m:sub>
                              </m:sSub>
                            </m:sub>
                          </m:sSub>
                        </m:den>
                      </m:f>
                    </m:e>
                    <m:e>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P</m:t>
                          </m:r>
                        </m:sub>
                      </m:sSub>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I</m:t>
                          </m:r>
                        </m:sub>
                      </m:sSub>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f</m:t>
                          </m:r>
                        </m:sub>
                      </m:sSub>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PID</m:t>
                          </m:r>
                        </m:sub>
                      </m:sSub>
                      <m:f>
                        <m:fPr>
                          <m:ctrlPr>
                            <w:rPr>
                              <w:rFonts w:ascii="Cambria Math" w:eastAsiaTheme="minorEastAsia" w:hAnsi="Cambria Math"/>
                              <w:i/>
                              <w:sz w:val="22"/>
                            </w:rPr>
                          </m:ctrlPr>
                        </m:fPr>
                        <m:num>
                          <m:sSub>
                            <m:sSubPr>
                              <m:ctrlPr>
                                <w:rPr>
                                  <w:rFonts w:ascii="Cambria Math" w:eastAsiaTheme="minorEastAsia" w:hAnsi="Cambria Math"/>
                                  <w:i/>
                                  <w:sz w:val="22"/>
                                </w:rPr>
                              </m:ctrlPr>
                            </m:sSubPr>
                            <m:e>
                              <m:r>
                                <w:rPr>
                                  <w:rFonts w:ascii="Cambria Math" w:eastAsiaTheme="minorEastAsia" w:hAnsi="Cambria Math"/>
                                  <w:sz w:val="22"/>
                                </w:rPr>
                                <m:t>ω</m:t>
                              </m:r>
                            </m:e>
                            <m:sub>
                              <m:sSub>
                                <m:sSubPr>
                                  <m:ctrlPr>
                                    <w:rPr>
                                      <w:rFonts w:ascii="Cambria Math" w:eastAsiaTheme="minorEastAsia" w:hAnsi="Cambria Math"/>
                                      <w:i/>
                                      <w:sz w:val="22"/>
                                    </w:rPr>
                                  </m:ctrlPr>
                                </m:sSubPr>
                                <m:e>
                                  <m:r>
                                    <w:rPr>
                                      <w:rFonts w:ascii="Cambria Math" w:eastAsiaTheme="minorEastAsia" w:hAnsi="Cambria Math"/>
                                      <w:sz w:val="22"/>
                                    </w:rPr>
                                    <m:t>Z</m:t>
                                  </m:r>
                                </m:e>
                                <m:sub>
                                  <m:r>
                                    <w:rPr>
                                      <w:rFonts w:ascii="Cambria Math" w:eastAsiaTheme="minorEastAsia" w:hAnsi="Cambria Math"/>
                                      <w:sz w:val="22"/>
                                    </w:rPr>
                                    <m:t>PI</m:t>
                                  </m:r>
                                </m:sub>
                              </m:sSub>
                            </m:sub>
                          </m:sSub>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ω</m:t>
                              </m:r>
                            </m:e>
                            <m:sub>
                              <m:sSub>
                                <m:sSubPr>
                                  <m:ctrlPr>
                                    <w:rPr>
                                      <w:rFonts w:ascii="Cambria Math" w:eastAsiaTheme="minorEastAsia" w:hAnsi="Cambria Math"/>
                                      <w:i/>
                                      <w:sz w:val="22"/>
                                    </w:rPr>
                                  </m:ctrlPr>
                                </m:sSubPr>
                                <m:e>
                                  <m:r>
                                    <w:rPr>
                                      <w:rFonts w:ascii="Cambria Math" w:eastAsiaTheme="minorEastAsia" w:hAnsi="Cambria Math"/>
                                      <w:sz w:val="22"/>
                                    </w:rPr>
                                    <m:t>Z</m:t>
                                  </m:r>
                                </m:e>
                                <m:sub>
                                  <m:r>
                                    <w:rPr>
                                      <w:rFonts w:ascii="Cambria Math" w:eastAsiaTheme="minorEastAsia" w:hAnsi="Cambria Math"/>
                                      <w:sz w:val="22"/>
                                    </w:rPr>
                                    <m:t>PD</m:t>
                                  </m:r>
                                </m:sub>
                              </m:sSub>
                            </m:sub>
                          </m:sSub>
                        </m:num>
                        <m:den>
                          <m:sSub>
                            <m:sSubPr>
                              <m:ctrlPr>
                                <w:rPr>
                                  <w:rFonts w:ascii="Cambria Math" w:eastAsiaTheme="minorEastAsia" w:hAnsi="Cambria Math"/>
                                  <w:i/>
                                  <w:sz w:val="22"/>
                                </w:rPr>
                              </m:ctrlPr>
                            </m:sSubPr>
                            <m:e>
                              <m:r>
                                <w:rPr>
                                  <w:rFonts w:ascii="Cambria Math" w:eastAsiaTheme="minorEastAsia" w:hAnsi="Cambria Math"/>
                                  <w:sz w:val="22"/>
                                </w:rPr>
                                <m:t>ω</m:t>
                              </m:r>
                            </m:e>
                            <m:sub>
                              <m:sSub>
                                <m:sSubPr>
                                  <m:ctrlPr>
                                    <w:rPr>
                                      <w:rFonts w:ascii="Cambria Math" w:eastAsiaTheme="minorEastAsia" w:hAnsi="Cambria Math"/>
                                      <w:i/>
                                      <w:sz w:val="22"/>
                                    </w:rPr>
                                  </m:ctrlPr>
                                </m:sSubPr>
                                <m:e>
                                  <m:r>
                                    <w:rPr>
                                      <w:rFonts w:ascii="Cambria Math" w:eastAsiaTheme="minorEastAsia" w:hAnsi="Cambria Math"/>
                                      <w:sz w:val="22"/>
                                    </w:rPr>
                                    <m:t>Z</m:t>
                                  </m:r>
                                </m:e>
                                <m:sub>
                                  <m:r>
                                    <w:rPr>
                                      <w:rFonts w:ascii="Cambria Math" w:eastAsiaTheme="minorEastAsia" w:hAnsi="Cambria Math"/>
                                      <w:sz w:val="22"/>
                                    </w:rPr>
                                    <m:t>PI</m:t>
                                  </m:r>
                                </m:sub>
                              </m:sSub>
                            </m:sub>
                          </m:sSub>
                          <m:sSub>
                            <m:sSubPr>
                              <m:ctrlPr>
                                <w:rPr>
                                  <w:rFonts w:ascii="Cambria Math" w:eastAsiaTheme="minorEastAsia" w:hAnsi="Cambria Math"/>
                                  <w:i/>
                                  <w:sz w:val="22"/>
                                </w:rPr>
                              </m:ctrlPr>
                            </m:sSubPr>
                            <m:e>
                              <m:r>
                                <w:rPr>
                                  <w:rFonts w:ascii="Cambria Math" w:eastAsiaTheme="minorEastAsia" w:hAnsi="Cambria Math"/>
                                  <w:sz w:val="22"/>
                                </w:rPr>
                                <m:t>ω</m:t>
                              </m:r>
                            </m:e>
                            <m:sub>
                              <m:sSub>
                                <m:sSubPr>
                                  <m:ctrlPr>
                                    <w:rPr>
                                      <w:rFonts w:ascii="Cambria Math" w:eastAsiaTheme="minorEastAsia" w:hAnsi="Cambria Math"/>
                                      <w:i/>
                                      <w:sz w:val="22"/>
                                    </w:rPr>
                                  </m:ctrlPr>
                                </m:sSubPr>
                                <m:e>
                                  <m:r>
                                    <w:rPr>
                                      <w:rFonts w:ascii="Cambria Math" w:eastAsiaTheme="minorEastAsia" w:hAnsi="Cambria Math"/>
                                      <w:sz w:val="22"/>
                                    </w:rPr>
                                    <m:t>Z</m:t>
                                  </m:r>
                                </m:e>
                                <m:sub>
                                  <m:r>
                                    <w:rPr>
                                      <w:rFonts w:ascii="Cambria Math" w:eastAsiaTheme="minorEastAsia" w:hAnsi="Cambria Math"/>
                                      <w:sz w:val="22"/>
                                    </w:rPr>
                                    <m:t>PD</m:t>
                                  </m:r>
                                </m:sub>
                              </m:sSub>
                            </m:sub>
                          </m:sSub>
                        </m:den>
                      </m:f>
                    </m:e>
                    <m:e>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I</m:t>
                          </m:r>
                        </m:sub>
                      </m:sSub>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PID</m:t>
                          </m:r>
                        </m:sub>
                      </m:sSub>
                      <m:ctrlPr>
                        <w:rPr>
                          <w:rFonts w:ascii="Cambria Math" w:eastAsia="Cambria Math" w:hAnsi="Cambria Math" w:cs="Cambria Math"/>
                          <w:i/>
                          <w:sz w:val="22"/>
                        </w:rPr>
                      </m:ctrlPr>
                    </m:e>
                    <m:e>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f</m:t>
                          </m:r>
                        </m:sub>
                      </m:sSub>
                      <m:r>
                        <w:rPr>
                          <w:rFonts w:ascii="Cambria Math" w:eastAsiaTheme="minorEastAsia" w:hAnsi="Cambria Math"/>
                          <w:sz w:val="22"/>
                        </w:rPr>
                        <m:t>=</m:t>
                      </m:r>
                      <m:f>
                        <m:fPr>
                          <m:ctrlPr>
                            <w:rPr>
                              <w:rFonts w:ascii="Cambria Math" w:eastAsiaTheme="minorEastAsia" w:hAnsi="Cambria Math"/>
                              <w:i/>
                              <w:sz w:val="22"/>
                            </w:rPr>
                          </m:ctrlPr>
                        </m:fPr>
                        <m:num>
                          <m:r>
                            <w:rPr>
                              <w:rFonts w:ascii="Cambria Math" w:eastAsiaTheme="minorEastAsia" w:hAnsi="Cambria Math"/>
                              <w:sz w:val="22"/>
                            </w:rPr>
                            <m:t>1</m:t>
                          </m:r>
                        </m:num>
                        <m:den>
                          <m:sSub>
                            <m:sSubPr>
                              <m:ctrlPr>
                                <w:rPr>
                                  <w:rFonts w:ascii="Cambria Math" w:eastAsiaTheme="minorEastAsia" w:hAnsi="Cambria Math"/>
                                  <w:i/>
                                  <w:sz w:val="22"/>
                                </w:rPr>
                              </m:ctrlPr>
                            </m:sSubPr>
                            <m:e>
                              <m:r>
                                <w:rPr>
                                  <w:rFonts w:ascii="Cambria Math" w:eastAsiaTheme="minorEastAsia" w:hAnsi="Cambria Math"/>
                                  <w:sz w:val="22"/>
                                </w:rPr>
                                <m:t>ω</m:t>
                              </m:r>
                            </m:e>
                            <m:sub>
                              <m:sSub>
                                <m:sSubPr>
                                  <m:ctrlPr>
                                    <w:rPr>
                                      <w:rFonts w:ascii="Cambria Math" w:eastAsiaTheme="minorEastAsia" w:hAnsi="Cambria Math"/>
                                      <w:i/>
                                      <w:sz w:val="22"/>
                                    </w:rPr>
                                  </m:ctrlPr>
                                </m:sSubPr>
                                <m:e>
                                  <m:r>
                                    <w:rPr>
                                      <w:rFonts w:ascii="Cambria Math" w:eastAsiaTheme="minorEastAsia" w:hAnsi="Cambria Math"/>
                                      <w:sz w:val="22"/>
                                    </w:rPr>
                                    <m:t>P</m:t>
                                  </m:r>
                                </m:e>
                                <m:sub>
                                  <m:r>
                                    <w:rPr>
                                      <w:rFonts w:ascii="Cambria Math" w:eastAsiaTheme="minorEastAsia" w:hAnsi="Cambria Math"/>
                                      <w:sz w:val="22"/>
                                    </w:rPr>
                                    <m:t>PD</m:t>
                                  </m:r>
                                </m:sub>
                              </m:sSub>
                            </m:sub>
                          </m:sSub>
                        </m:den>
                      </m:f>
                    </m:e>
                  </m:eqArr>
                </m:e>
              </m:d>
              <m:r>
                <w:rPr>
                  <w:rFonts w:ascii="Cambria Math" w:eastAsiaTheme="minorEastAsia" w:hAnsi="Cambria Math"/>
                  <w:sz w:val="22"/>
                </w:rPr>
                <m:t>#</m:t>
              </m:r>
              <m:d>
                <m:dPr>
                  <m:ctrlPr>
                    <w:rPr>
                      <w:rFonts w:ascii="Cambria Math" w:eastAsiaTheme="minorEastAsia" w:hAnsi="Cambria Math"/>
                      <w:i/>
                      <w:sz w:val="22"/>
                    </w:rPr>
                  </m:ctrlPr>
                </m:dPr>
                <m:e>
                  <m:r>
                    <w:rPr>
                      <w:rFonts w:ascii="Cambria Math" w:eastAsiaTheme="minorEastAsia" w:hAnsi="Cambria Math"/>
                      <w:sz w:val="22"/>
                    </w:rPr>
                    <m:t>44</m:t>
                  </m:r>
                </m:e>
              </m:d>
            </m:e>
          </m:eqArr>
        </m:oMath>
      </m:oMathPara>
    </w:p>
    <w:p w14:paraId="0A9D9C27" w14:textId="1067BADD" w:rsidR="002F08D0" w:rsidRPr="00A70449" w:rsidRDefault="00204ACB">
      <w:pPr>
        <w:spacing w:after="120"/>
        <w:contextualSpacing w:val="0"/>
      </w:pPr>
      <w:r>
        <w:t>From (</w:t>
      </w:r>
      <w:r w:rsidR="001A1117">
        <w:t>44</w:t>
      </w:r>
      <w:r w:rsidR="002F08D0">
        <w:t xml:space="preserve">), </w:t>
      </w:r>
      <w:proofErr w:type="spellStart"/>
      <w:r w:rsidR="002F08D0">
        <w:t>k</w:t>
      </w:r>
      <w:r w:rsidR="002F08D0">
        <w:rPr>
          <w:vertAlign w:val="subscript"/>
        </w:rPr>
        <w:t>I</w:t>
      </w:r>
      <w:proofErr w:type="spellEnd"/>
      <w:r w:rsidR="002F08D0">
        <w:rPr>
          <w:vertAlign w:val="subscript"/>
        </w:rPr>
        <w:t xml:space="preserve"> </w:t>
      </w:r>
      <w:r w:rsidR="002F08D0">
        <w:t xml:space="preserve">being </w:t>
      </w:r>
      <w:proofErr w:type="spellStart"/>
      <w:r w:rsidR="002F08D0">
        <w:t>k</w:t>
      </w:r>
      <w:r w:rsidR="002F08D0">
        <w:rPr>
          <w:vertAlign w:val="subscript"/>
        </w:rPr>
        <w:t>PID</w:t>
      </w:r>
      <w:proofErr w:type="spellEnd"/>
      <w:r w:rsidR="002F08D0">
        <w:t xml:space="preserve"> and knowing </w:t>
      </w:r>
      <w:proofErr w:type="spellStart"/>
      <w:r w:rsidR="002F08D0">
        <w:t>T</w:t>
      </w:r>
      <w:r w:rsidR="002F08D0">
        <w:rPr>
          <w:vertAlign w:val="subscript"/>
        </w:rPr>
        <w:t>f</w:t>
      </w:r>
      <w:proofErr w:type="spellEnd"/>
      <w:r w:rsidR="004155F2">
        <w:t xml:space="preserve">, </w:t>
      </w:r>
      <w:r w:rsidR="002F08D0">
        <w:t>the other two PID coefficients can be obtained as well:</w:t>
      </w:r>
    </w:p>
    <w:p w14:paraId="5B7C4B59" w14:textId="40319A11" w:rsidR="002F08D0" w:rsidRPr="00600578" w:rsidRDefault="00C84872" w:rsidP="002F08D0">
      <w:pPr>
        <w:rPr>
          <w:rFonts w:eastAsiaTheme="minorEastAsia"/>
          <w:sz w:val="22"/>
        </w:rPr>
      </w:pPr>
      <m:oMathPara>
        <m:oMath>
          <m:eqArr>
            <m:eqArrPr>
              <m:maxDist m:val="1"/>
              <m:ctrlPr>
                <w:rPr>
                  <w:rFonts w:ascii="Cambria Math" w:eastAsiaTheme="minorEastAsia" w:hAnsi="Cambria Math"/>
                  <w:i/>
                  <w:sz w:val="22"/>
                </w:rPr>
              </m:ctrlPr>
            </m:eqArrPr>
            <m:e>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P</m:t>
                  </m:r>
                </m:sub>
              </m:sSub>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PID</m:t>
                  </m:r>
                </m:sub>
              </m:sSub>
              <m:f>
                <m:fPr>
                  <m:ctrlPr>
                    <w:rPr>
                      <w:rFonts w:ascii="Cambria Math" w:eastAsiaTheme="minorEastAsia" w:hAnsi="Cambria Math"/>
                      <w:i/>
                      <w:sz w:val="22"/>
                    </w:rPr>
                  </m:ctrlPr>
                </m:fPr>
                <m:num>
                  <m:sSub>
                    <m:sSubPr>
                      <m:ctrlPr>
                        <w:rPr>
                          <w:rFonts w:ascii="Cambria Math" w:eastAsiaTheme="minorEastAsia" w:hAnsi="Cambria Math"/>
                          <w:i/>
                          <w:sz w:val="22"/>
                        </w:rPr>
                      </m:ctrlPr>
                    </m:sSubPr>
                    <m:e>
                      <m:r>
                        <w:rPr>
                          <w:rFonts w:ascii="Cambria Math" w:eastAsiaTheme="minorEastAsia" w:hAnsi="Cambria Math"/>
                          <w:sz w:val="22"/>
                        </w:rPr>
                        <m:t>ω</m:t>
                      </m:r>
                    </m:e>
                    <m:sub>
                      <m:sSub>
                        <m:sSubPr>
                          <m:ctrlPr>
                            <w:rPr>
                              <w:rFonts w:ascii="Cambria Math" w:eastAsiaTheme="minorEastAsia" w:hAnsi="Cambria Math"/>
                              <w:i/>
                              <w:sz w:val="22"/>
                            </w:rPr>
                          </m:ctrlPr>
                        </m:sSubPr>
                        <m:e>
                          <m:r>
                            <w:rPr>
                              <w:rFonts w:ascii="Cambria Math" w:eastAsiaTheme="minorEastAsia" w:hAnsi="Cambria Math"/>
                              <w:sz w:val="22"/>
                            </w:rPr>
                            <m:t>Z</m:t>
                          </m:r>
                        </m:e>
                        <m:sub>
                          <m:r>
                            <w:rPr>
                              <w:rFonts w:ascii="Cambria Math" w:eastAsiaTheme="minorEastAsia" w:hAnsi="Cambria Math"/>
                              <w:sz w:val="22"/>
                            </w:rPr>
                            <m:t>PI</m:t>
                          </m:r>
                        </m:sub>
                      </m:sSub>
                    </m:sub>
                  </m:sSub>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ω</m:t>
                      </m:r>
                    </m:e>
                    <m:sub>
                      <m:sSub>
                        <m:sSubPr>
                          <m:ctrlPr>
                            <w:rPr>
                              <w:rFonts w:ascii="Cambria Math" w:eastAsiaTheme="minorEastAsia" w:hAnsi="Cambria Math"/>
                              <w:i/>
                              <w:sz w:val="22"/>
                            </w:rPr>
                          </m:ctrlPr>
                        </m:sSubPr>
                        <m:e>
                          <m:r>
                            <w:rPr>
                              <w:rFonts w:ascii="Cambria Math" w:eastAsiaTheme="minorEastAsia" w:hAnsi="Cambria Math"/>
                              <w:sz w:val="22"/>
                            </w:rPr>
                            <m:t>Z</m:t>
                          </m:r>
                        </m:e>
                        <m:sub>
                          <m:r>
                            <w:rPr>
                              <w:rFonts w:ascii="Cambria Math" w:eastAsiaTheme="minorEastAsia" w:hAnsi="Cambria Math"/>
                              <w:sz w:val="22"/>
                            </w:rPr>
                            <m:t>PD</m:t>
                          </m:r>
                        </m:sub>
                      </m:sSub>
                    </m:sub>
                  </m:sSub>
                </m:num>
                <m:den>
                  <m:sSub>
                    <m:sSubPr>
                      <m:ctrlPr>
                        <w:rPr>
                          <w:rFonts w:ascii="Cambria Math" w:eastAsiaTheme="minorEastAsia" w:hAnsi="Cambria Math"/>
                          <w:i/>
                          <w:sz w:val="22"/>
                        </w:rPr>
                      </m:ctrlPr>
                    </m:sSubPr>
                    <m:e>
                      <m:r>
                        <w:rPr>
                          <w:rFonts w:ascii="Cambria Math" w:eastAsiaTheme="minorEastAsia" w:hAnsi="Cambria Math"/>
                          <w:sz w:val="22"/>
                        </w:rPr>
                        <m:t>ω</m:t>
                      </m:r>
                    </m:e>
                    <m:sub>
                      <m:sSub>
                        <m:sSubPr>
                          <m:ctrlPr>
                            <w:rPr>
                              <w:rFonts w:ascii="Cambria Math" w:eastAsiaTheme="minorEastAsia" w:hAnsi="Cambria Math"/>
                              <w:i/>
                              <w:sz w:val="22"/>
                            </w:rPr>
                          </m:ctrlPr>
                        </m:sSubPr>
                        <m:e>
                          <m:r>
                            <w:rPr>
                              <w:rFonts w:ascii="Cambria Math" w:eastAsiaTheme="minorEastAsia" w:hAnsi="Cambria Math"/>
                              <w:sz w:val="22"/>
                            </w:rPr>
                            <m:t>Z</m:t>
                          </m:r>
                        </m:e>
                        <m:sub>
                          <m:r>
                            <w:rPr>
                              <w:rFonts w:ascii="Cambria Math" w:eastAsiaTheme="minorEastAsia" w:hAnsi="Cambria Math"/>
                              <w:sz w:val="22"/>
                            </w:rPr>
                            <m:t>PI</m:t>
                          </m:r>
                        </m:sub>
                      </m:sSub>
                    </m:sub>
                  </m:sSub>
                  <m:sSub>
                    <m:sSubPr>
                      <m:ctrlPr>
                        <w:rPr>
                          <w:rFonts w:ascii="Cambria Math" w:eastAsiaTheme="minorEastAsia" w:hAnsi="Cambria Math"/>
                          <w:i/>
                          <w:sz w:val="22"/>
                        </w:rPr>
                      </m:ctrlPr>
                    </m:sSubPr>
                    <m:e>
                      <m:r>
                        <w:rPr>
                          <w:rFonts w:ascii="Cambria Math" w:eastAsiaTheme="minorEastAsia" w:hAnsi="Cambria Math"/>
                          <w:sz w:val="22"/>
                        </w:rPr>
                        <m:t>ω</m:t>
                      </m:r>
                    </m:e>
                    <m:sub>
                      <m:sSub>
                        <m:sSubPr>
                          <m:ctrlPr>
                            <w:rPr>
                              <w:rFonts w:ascii="Cambria Math" w:eastAsiaTheme="minorEastAsia" w:hAnsi="Cambria Math"/>
                              <w:i/>
                              <w:sz w:val="22"/>
                            </w:rPr>
                          </m:ctrlPr>
                        </m:sSubPr>
                        <m:e>
                          <m:r>
                            <w:rPr>
                              <w:rFonts w:ascii="Cambria Math" w:eastAsiaTheme="minorEastAsia" w:hAnsi="Cambria Math"/>
                              <w:sz w:val="22"/>
                            </w:rPr>
                            <m:t>Z</m:t>
                          </m:r>
                        </m:e>
                        <m:sub>
                          <m:r>
                            <w:rPr>
                              <w:rFonts w:ascii="Cambria Math" w:eastAsiaTheme="minorEastAsia" w:hAnsi="Cambria Math"/>
                              <w:sz w:val="22"/>
                            </w:rPr>
                            <m:t>PD</m:t>
                          </m:r>
                        </m:sub>
                      </m:sSub>
                    </m:sub>
                  </m:sSub>
                </m:den>
              </m:f>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I</m:t>
                  </m:r>
                </m:sub>
              </m:sSub>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f</m:t>
                  </m:r>
                </m:sub>
              </m:sSub>
              <m:r>
                <w:rPr>
                  <w:rFonts w:ascii="Cambria Math" w:eastAsiaTheme="minorEastAsia" w:hAnsi="Cambria Math"/>
                  <w:sz w:val="22"/>
                </w:rPr>
                <m:t>#</m:t>
              </m:r>
              <m:d>
                <m:dPr>
                  <m:ctrlPr>
                    <w:rPr>
                      <w:rFonts w:ascii="Cambria Math" w:eastAsiaTheme="minorEastAsia" w:hAnsi="Cambria Math"/>
                      <w:i/>
                      <w:sz w:val="22"/>
                    </w:rPr>
                  </m:ctrlPr>
                </m:dPr>
                <m:e>
                  <m:r>
                    <w:rPr>
                      <w:rFonts w:ascii="Cambria Math" w:eastAsiaTheme="minorEastAsia" w:hAnsi="Cambria Math"/>
                      <w:sz w:val="22"/>
                    </w:rPr>
                    <m:t>45</m:t>
                  </m:r>
                </m:e>
              </m:d>
            </m:e>
          </m:eqArr>
        </m:oMath>
      </m:oMathPara>
    </w:p>
    <w:p w14:paraId="4A63849A" w14:textId="63BC2FDF" w:rsidR="002F08D0" w:rsidRPr="00600578" w:rsidRDefault="00C84872" w:rsidP="00204ACB">
      <w:pPr>
        <w:spacing w:after="120"/>
        <w:contextualSpacing w:val="0"/>
        <w:rPr>
          <w:rFonts w:eastAsiaTheme="minorEastAsia"/>
          <w:sz w:val="22"/>
        </w:rPr>
      </w:pPr>
      <m:oMathPara>
        <m:oMath>
          <m:eqArr>
            <m:eqArrPr>
              <m:maxDist m:val="1"/>
              <m:ctrlPr>
                <w:rPr>
                  <w:rFonts w:ascii="Cambria Math" w:eastAsiaTheme="minorEastAsia" w:hAnsi="Cambria Math"/>
                  <w:i/>
                  <w:sz w:val="22"/>
                </w:rPr>
              </m:ctrlPr>
            </m:eqArrPr>
            <m:e>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D</m:t>
                  </m:r>
                </m:sub>
              </m:sSub>
              <m:r>
                <w:rPr>
                  <w:rFonts w:ascii="Cambria Math" w:eastAsiaTheme="minorEastAsia" w:hAnsi="Cambria Math"/>
                  <w:sz w:val="22"/>
                </w:rPr>
                <m:t>=</m:t>
              </m:r>
              <m:f>
                <m:fPr>
                  <m:ctrlPr>
                    <w:rPr>
                      <w:rFonts w:ascii="Cambria Math" w:eastAsiaTheme="minorEastAsia" w:hAnsi="Cambria Math"/>
                      <w:i/>
                      <w:sz w:val="22"/>
                    </w:rPr>
                  </m:ctrlPr>
                </m:fPr>
                <m:num>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PID</m:t>
                      </m:r>
                    </m:sub>
                  </m:sSub>
                </m:num>
                <m:den>
                  <m:sSub>
                    <m:sSubPr>
                      <m:ctrlPr>
                        <w:rPr>
                          <w:rFonts w:ascii="Cambria Math" w:eastAsiaTheme="minorEastAsia" w:hAnsi="Cambria Math"/>
                          <w:i/>
                          <w:sz w:val="22"/>
                        </w:rPr>
                      </m:ctrlPr>
                    </m:sSubPr>
                    <m:e>
                      <m:r>
                        <w:rPr>
                          <w:rFonts w:ascii="Cambria Math" w:eastAsiaTheme="minorEastAsia" w:hAnsi="Cambria Math"/>
                          <w:sz w:val="22"/>
                        </w:rPr>
                        <m:t>ω</m:t>
                      </m:r>
                    </m:e>
                    <m:sub>
                      <m:sSub>
                        <m:sSubPr>
                          <m:ctrlPr>
                            <w:rPr>
                              <w:rFonts w:ascii="Cambria Math" w:eastAsiaTheme="minorEastAsia" w:hAnsi="Cambria Math"/>
                              <w:i/>
                              <w:sz w:val="22"/>
                            </w:rPr>
                          </m:ctrlPr>
                        </m:sSubPr>
                        <m:e>
                          <m:r>
                            <w:rPr>
                              <w:rFonts w:ascii="Cambria Math" w:eastAsiaTheme="minorEastAsia" w:hAnsi="Cambria Math"/>
                              <w:sz w:val="22"/>
                            </w:rPr>
                            <m:t>Z</m:t>
                          </m:r>
                        </m:e>
                        <m:sub>
                          <m:r>
                            <w:rPr>
                              <w:rFonts w:ascii="Cambria Math" w:eastAsiaTheme="minorEastAsia" w:hAnsi="Cambria Math"/>
                              <w:sz w:val="22"/>
                            </w:rPr>
                            <m:t>PI</m:t>
                          </m:r>
                        </m:sub>
                      </m:sSub>
                    </m:sub>
                  </m:sSub>
                  <m:sSub>
                    <m:sSubPr>
                      <m:ctrlPr>
                        <w:rPr>
                          <w:rFonts w:ascii="Cambria Math" w:eastAsiaTheme="minorEastAsia" w:hAnsi="Cambria Math"/>
                          <w:i/>
                          <w:sz w:val="22"/>
                        </w:rPr>
                      </m:ctrlPr>
                    </m:sSubPr>
                    <m:e>
                      <m:r>
                        <w:rPr>
                          <w:rFonts w:ascii="Cambria Math" w:eastAsiaTheme="minorEastAsia" w:hAnsi="Cambria Math"/>
                          <w:sz w:val="22"/>
                        </w:rPr>
                        <m:t>ω</m:t>
                      </m:r>
                    </m:e>
                    <m:sub>
                      <m:sSub>
                        <m:sSubPr>
                          <m:ctrlPr>
                            <w:rPr>
                              <w:rFonts w:ascii="Cambria Math" w:eastAsiaTheme="minorEastAsia" w:hAnsi="Cambria Math"/>
                              <w:i/>
                              <w:sz w:val="22"/>
                            </w:rPr>
                          </m:ctrlPr>
                        </m:sSubPr>
                        <m:e>
                          <m:r>
                            <w:rPr>
                              <w:rFonts w:ascii="Cambria Math" w:eastAsiaTheme="minorEastAsia" w:hAnsi="Cambria Math"/>
                              <w:sz w:val="22"/>
                            </w:rPr>
                            <m:t>Z</m:t>
                          </m:r>
                        </m:e>
                        <m:sub>
                          <m:r>
                            <w:rPr>
                              <w:rFonts w:ascii="Cambria Math" w:eastAsiaTheme="minorEastAsia" w:hAnsi="Cambria Math"/>
                              <w:sz w:val="22"/>
                            </w:rPr>
                            <m:t>PD</m:t>
                          </m:r>
                        </m:sub>
                      </m:sSub>
                    </m:sub>
                  </m:sSub>
                </m:den>
              </m:f>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P</m:t>
                  </m:r>
                </m:sub>
              </m:sSub>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f</m:t>
                  </m:r>
                </m:sub>
              </m:sSub>
              <m:r>
                <w:rPr>
                  <w:rFonts w:ascii="Cambria Math" w:eastAsiaTheme="minorEastAsia" w:hAnsi="Cambria Math"/>
                  <w:sz w:val="22"/>
                </w:rPr>
                <m:t>#</m:t>
              </m:r>
              <m:d>
                <m:dPr>
                  <m:ctrlPr>
                    <w:rPr>
                      <w:rFonts w:ascii="Cambria Math" w:eastAsiaTheme="minorEastAsia" w:hAnsi="Cambria Math"/>
                      <w:i/>
                      <w:sz w:val="22"/>
                    </w:rPr>
                  </m:ctrlPr>
                </m:dPr>
                <m:e>
                  <m:r>
                    <w:rPr>
                      <w:rFonts w:ascii="Cambria Math" w:eastAsiaTheme="minorEastAsia" w:hAnsi="Cambria Math"/>
                      <w:sz w:val="22"/>
                    </w:rPr>
                    <m:t>46</m:t>
                  </m:r>
                </m:e>
              </m:d>
            </m:e>
          </m:eqArr>
        </m:oMath>
      </m:oMathPara>
    </w:p>
    <w:p w14:paraId="569313FB" w14:textId="0B11A6DA" w:rsidR="006D1E6A" w:rsidRDefault="006D1E6A" w:rsidP="000F1988">
      <w:pPr>
        <w:spacing w:after="120"/>
        <w:contextualSpacing w:val="0"/>
      </w:pPr>
      <w:r>
        <w:t>The z domain form after Tustin discreti</w:t>
      </w:r>
      <w:r w:rsidR="00A70449">
        <w:t>s</w:t>
      </w:r>
      <w:r>
        <w:t>ation of the filtered PID</w:t>
      </w:r>
      <w:r w:rsidR="004719D3">
        <w:t>,</w:t>
      </w:r>
      <w:r>
        <w:t xml:space="preserve"> </w:t>
      </w:r>
      <m:oMath>
        <m:sSub>
          <m:sSubPr>
            <m:ctrlPr>
              <w:rPr>
                <w:rFonts w:ascii="Cambria Math" w:hAnsi="Cambria Math"/>
                <w:i/>
                <w:sz w:val="22"/>
              </w:rPr>
            </m:ctrlPr>
          </m:sSubPr>
          <m:e>
            <m:r>
              <w:rPr>
                <w:rFonts w:ascii="Cambria Math" w:hAnsi="Cambria Math"/>
                <w:sz w:val="22"/>
              </w:rPr>
              <m:t>H</m:t>
            </m:r>
          </m:e>
          <m:sub>
            <m:r>
              <w:rPr>
                <w:rFonts w:ascii="Cambria Math" w:hAnsi="Cambria Math"/>
                <w:sz w:val="22"/>
              </w:rPr>
              <m:t>PID</m:t>
            </m:r>
          </m:sub>
        </m:sSub>
        <m:d>
          <m:dPr>
            <m:ctrlPr>
              <w:rPr>
                <w:rFonts w:ascii="Cambria Math" w:hAnsi="Cambria Math"/>
                <w:i/>
                <w:sz w:val="22"/>
              </w:rPr>
            </m:ctrlPr>
          </m:dPr>
          <m:e>
            <m:r>
              <w:rPr>
                <w:rFonts w:ascii="Cambria Math" w:hAnsi="Cambria Math"/>
                <w:sz w:val="22"/>
              </w:rPr>
              <m:t>s</m:t>
            </m:r>
          </m:e>
        </m:d>
        <m:r>
          <w:rPr>
            <w:rFonts w:ascii="Cambria Math" w:hAnsi="Cambria Math"/>
            <w:sz w:val="22"/>
          </w:rPr>
          <m:t>=</m:t>
        </m:r>
        <m:sSub>
          <m:sSubPr>
            <m:ctrlPr>
              <w:rPr>
                <w:rFonts w:ascii="Cambria Math" w:hAnsi="Cambria Math"/>
                <w:i/>
                <w:sz w:val="22"/>
              </w:rPr>
            </m:ctrlPr>
          </m:sSubPr>
          <m:e>
            <m:r>
              <w:rPr>
                <w:rFonts w:ascii="Cambria Math" w:hAnsi="Cambria Math"/>
                <w:sz w:val="22"/>
              </w:rPr>
              <m:t>k</m:t>
            </m:r>
          </m:e>
          <m:sub>
            <m:r>
              <w:rPr>
                <w:rFonts w:ascii="Cambria Math" w:hAnsi="Cambria Math"/>
                <w:sz w:val="22"/>
              </w:rPr>
              <m:t>P</m:t>
            </m:r>
          </m:sub>
        </m:sSub>
        <m:r>
          <w:rPr>
            <w:rFonts w:ascii="Cambria Math" w:hAnsi="Cambria Math"/>
            <w:sz w:val="22"/>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k</m:t>
                </m:r>
              </m:e>
              <m:sub>
                <m:r>
                  <w:rPr>
                    <w:rFonts w:ascii="Cambria Math" w:hAnsi="Cambria Math"/>
                    <w:sz w:val="22"/>
                  </w:rPr>
                  <m:t>I</m:t>
                </m:r>
              </m:sub>
            </m:sSub>
          </m:num>
          <m:den>
            <m:r>
              <w:rPr>
                <w:rFonts w:ascii="Cambria Math" w:hAnsi="Cambria Math"/>
                <w:sz w:val="22"/>
              </w:rPr>
              <m:t>s</m:t>
            </m:r>
          </m:den>
        </m:f>
        <m:r>
          <w:rPr>
            <w:rFonts w:ascii="Cambria Math" w:hAnsi="Cambria Math"/>
            <w:sz w:val="22"/>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k</m:t>
                </m:r>
              </m:e>
              <m:sub>
                <m:r>
                  <w:rPr>
                    <w:rFonts w:ascii="Cambria Math" w:hAnsi="Cambria Math"/>
                    <w:sz w:val="22"/>
                  </w:rPr>
                  <m:t>D</m:t>
                </m:r>
              </m:sub>
            </m:sSub>
            <m:r>
              <w:rPr>
                <w:rFonts w:ascii="Cambria Math" w:hAnsi="Cambria Math"/>
                <w:sz w:val="22"/>
              </w:rPr>
              <m:t>s</m:t>
            </m:r>
          </m:num>
          <m:den>
            <m:sSub>
              <m:sSubPr>
                <m:ctrlPr>
                  <w:rPr>
                    <w:rFonts w:ascii="Cambria Math" w:hAnsi="Cambria Math"/>
                    <w:i/>
                    <w:sz w:val="22"/>
                  </w:rPr>
                </m:ctrlPr>
              </m:sSubPr>
              <m:e>
                <m:r>
                  <w:rPr>
                    <w:rFonts w:ascii="Cambria Math" w:hAnsi="Cambria Math"/>
                    <w:sz w:val="22"/>
                  </w:rPr>
                  <m:t>T</m:t>
                </m:r>
              </m:e>
              <m:sub>
                <m:r>
                  <w:rPr>
                    <w:rFonts w:ascii="Cambria Math" w:hAnsi="Cambria Math"/>
                    <w:sz w:val="22"/>
                  </w:rPr>
                  <m:t>f</m:t>
                </m:r>
              </m:sub>
            </m:sSub>
            <m:r>
              <w:rPr>
                <w:rFonts w:ascii="Cambria Math" w:hAnsi="Cambria Math"/>
                <w:sz w:val="22"/>
              </w:rPr>
              <m:t>s+1</m:t>
            </m:r>
          </m:den>
        </m:f>
      </m:oMath>
      <w:r w:rsidRPr="006155BF">
        <w:rPr>
          <w:sz w:val="22"/>
        </w:rPr>
        <w:t>:</w:t>
      </w:r>
    </w:p>
    <w:p w14:paraId="637265D0" w14:textId="5556096E" w:rsidR="006D1E6A" w:rsidRPr="002173E0" w:rsidRDefault="00C84872" w:rsidP="00204ACB">
      <w:pPr>
        <w:spacing w:after="120"/>
        <w:contextualSpacing w:val="0"/>
        <w:rPr>
          <w:sz w:val="22"/>
        </w:rPr>
      </w:pPr>
      <m:oMathPara>
        <m:oMath>
          <m:eqArr>
            <m:eqArrPr>
              <m:maxDist m:val="1"/>
              <m:ctrlPr>
                <w:rPr>
                  <w:rFonts w:ascii="Cambria Math" w:hAnsi="Cambria Math"/>
                  <w:sz w:val="22"/>
                </w:rPr>
              </m:ctrlPr>
            </m:eqArrPr>
            <m:e>
              <m:sSub>
                <m:sSubPr>
                  <m:ctrlPr>
                    <w:rPr>
                      <w:rFonts w:ascii="Cambria Math" w:hAnsi="Cambria Math"/>
                      <w:sz w:val="22"/>
                    </w:rPr>
                  </m:ctrlPr>
                </m:sSubPr>
                <m:e>
                  <m:r>
                    <w:rPr>
                      <w:rFonts w:ascii="Cambria Math" w:hAnsi="Cambria Math"/>
                      <w:sz w:val="22"/>
                    </w:rPr>
                    <m:t>H</m:t>
                  </m:r>
                </m:e>
                <m:sub>
                  <m:r>
                    <w:rPr>
                      <w:rFonts w:ascii="Cambria Math" w:hAnsi="Cambria Math"/>
                      <w:sz w:val="22"/>
                    </w:rPr>
                    <m:t>PID</m:t>
                  </m:r>
                </m:sub>
              </m:sSub>
              <m:d>
                <m:dPr>
                  <m:ctrlPr>
                    <w:rPr>
                      <w:rFonts w:ascii="Cambria Math" w:hAnsi="Cambria Math"/>
                      <w:sz w:val="22"/>
                    </w:rPr>
                  </m:ctrlPr>
                </m:dPr>
                <m:e>
                  <m:r>
                    <w:rPr>
                      <w:rFonts w:ascii="Cambria Math" w:hAnsi="Cambria Math"/>
                      <w:sz w:val="22"/>
                    </w:rPr>
                    <m:t>z</m:t>
                  </m:r>
                </m:e>
              </m:d>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k</m:t>
                  </m:r>
                </m:e>
                <m:sub>
                  <m:r>
                    <w:rPr>
                      <w:rFonts w:ascii="Cambria Math" w:hAnsi="Cambria Math"/>
                      <w:sz w:val="22"/>
                    </w:rPr>
                    <m:t>P</m:t>
                  </m:r>
                </m:sub>
              </m:sSub>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k</m:t>
                  </m:r>
                </m:e>
                <m:sub>
                  <m:r>
                    <w:rPr>
                      <w:rFonts w:ascii="Cambria Math" w:hAnsi="Cambria Math"/>
                      <w:sz w:val="22"/>
                    </w:rPr>
                    <m:t>I</m:t>
                  </m:r>
                </m:sub>
              </m:sSub>
              <m:f>
                <m:fPr>
                  <m:ctrlPr>
                    <w:rPr>
                      <w:rFonts w:ascii="Cambria Math" w:hAnsi="Cambria Math"/>
                      <w:sz w:val="22"/>
                    </w:rPr>
                  </m:ctrlPr>
                </m:fPr>
                <m:num>
                  <m:sSub>
                    <m:sSubPr>
                      <m:ctrlPr>
                        <w:rPr>
                          <w:rFonts w:ascii="Cambria Math" w:hAnsi="Cambria Math"/>
                          <w:sz w:val="22"/>
                        </w:rPr>
                      </m:ctrlPr>
                    </m:sSubPr>
                    <m:e>
                      <m:r>
                        <w:rPr>
                          <w:rFonts w:ascii="Cambria Math" w:hAnsi="Cambria Math"/>
                          <w:sz w:val="22"/>
                        </w:rPr>
                        <m:t>T</m:t>
                      </m:r>
                    </m:e>
                    <m:sub>
                      <m:r>
                        <w:rPr>
                          <w:rFonts w:ascii="Cambria Math" w:hAnsi="Cambria Math"/>
                          <w:sz w:val="22"/>
                        </w:rPr>
                        <m:t>s</m:t>
                      </m:r>
                    </m:sub>
                  </m:sSub>
                </m:num>
                <m:den>
                  <m:r>
                    <m:rPr>
                      <m:sty m:val="p"/>
                    </m:rPr>
                    <w:rPr>
                      <w:rFonts w:ascii="Cambria Math" w:hAnsi="Cambria Math"/>
                      <w:sz w:val="22"/>
                    </w:rPr>
                    <m:t>2</m:t>
                  </m:r>
                </m:den>
              </m:f>
              <m:f>
                <m:fPr>
                  <m:ctrlPr>
                    <w:rPr>
                      <w:rFonts w:ascii="Cambria Math" w:hAnsi="Cambria Math"/>
                      <w:sz w:val="22"/>
                    </w:rPr>
                  </m:ctrlPr>
                </m:fPr>
                <m:num>
                  <m:r>
                    <w:rPr>
                      <w:rFonts w:ascii="Cambria Math" w:hAnsi="Cambria Math"/>
                      <w:sz w:val="22"/>
                    </w:rPr>
                    <m:t>z</m:t>
                  </m:r>
                  <m:r>
                    <m:rPr>
                      <m:sty m:val="p"/>
                    </m:rPr>
                    <w:rPr>
                      <w:rFonts w:ascii="Cambria Math" w:hAnsi="Cambria Math"/>
                      <w:sz w:val="22"/>
                    </w:rPr>
                    <m:t>+1</m:t>
                  </m:r>
                </m:num>
                <m:den>
                  <m:r>
                    <w:rPr>
                      <w:rFonts w:ascii="Cambria Math" w:hAnsi="Cambria Math"/>
                      <w:sz w:val="22"/>
                    </w:rPr>
                    <m:t>z</m:t>
                  </m:r>
                  <m:r>
                    <m:rPr>
                      <m:sty m:val="p"/>
                    </m:rPr>
                    <w:rPr>
                      <w:rFonts w:ascii="Cambria Math" w:hAnsi="Cambria Math"/>
                      <w:sz w:val="22"/>
                    </w:rPr>
                    <m:t>-1</m:t>
                  </m:r>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2</m:t>
                  </m:r>
                  <m:sSub>
                    <m:sSubPr>
                      <m:ctrlPr>
                        <w:rPr>
                          <w:rFonts w:ascii="Cambria Math" w:hAnsi="Cambria Math"/>
                          <w:sz w:val="22"/>
                        </w:rPr>
                      </m:ctrlPr>
                    </m:sSubPr>
                    <m:e>
                      <m:r>
                        <w:rPr>
                          <w:rFonts w:ascii="Cambria Math" w:hAnsi="Cambria Math"/>
                          <w:sz w:val="22"/>
                        </w:rPr>
                        <m:t>k</m:t>
                      </m:r>
                    </m:e>
                    <m:sub>
                      <m:r>
                        <w:rPr>
                          <w:rFonts w:ascii="Cambria Math" w:hAnsi="Cambria Math"/>
                          <w:sz w:val="22"/>
                        </w:rPr>
                        <m:t>D</m:t>
                      </m:r>
                    </m:sub>
                  </m:sSub>
                  <m:d>
                    <m:dPr>
                      <m:ctrlPr>
                        <w:rPr>
                          <w:rFonts w:ascii="Cambria Math" w:hAnsi="Cambria Math"/>
                          <w:sz w:val="22"/>
                        </w:rPr>
                      </m:ctrlPr>
                    </m:dPr>
                    <m:e>
                      <m:r>
                        <w:rPr>
                          <w:rFonts w:ascii="Cambria Math" w:hAnsi="Cambria Math"/>
                          <w:sz w:val="22"/>
                        </w:rPr>
                        <m:t>z</m:t>
                      </m:r>
                      <m:r>
                        <m:rPr>
                          <m:sty m:val="p"/>
                        </m:rPr>
                        <w:rPr>
                          <w:rFonts w:ascii="Cambria Math" w:hAnsi="Cambria Math"/>
                          <w:sz w:val="22"/>
                        </w:rPr>
                        <m:t>-1</m:t>
                      </m:r>
                    </m:e>
                  </m:d>
                </m:num>
                <m:den>
                  <m:r>
                    <m:rPr>
                      <m:sty m:val="p"/>
                    </m:rPr>
                    <w:rPr>
                      <w:rFonts w:ascii="Cambria Math" w:hAnsi="Cambria Math"/>
                      <w:sz w:val="22"/>
                    </w:rPr>
                    <m:t>2</m:t>
                  </m:r>
                  <m:sSub>
                    <m:sSubPr>
                      <m:ctrlPr>
                        <w:rPr>
                          <w:rFonts w:ascii="Cambria Math" w:hAnsi="Cambria Math"/>
                          <w:sz w:val="22"/>
                        </w:rPr>
                      </m:ctrlPr>
                    </m:sSubPr>
                    <m:e>
                      <m:r>
                        <w:rPr>
                          <w:rFonts w:ascii="Cambria Math" w:hAnsi="Cambria Math"/>
                          <w:sz w:val="22"/>
                        </w:rPr>
                        <m:t>T</m:t>
                      </m:r>
                    </m:e>
                    <m:sub>
                      <m:r>
                        <w:rPr>
                          <w:rFonts w:ascii="Cambria Math" w:hAnsi="Cambria Math"/>
                          <w:sz w:val="22"/>
                        </w:rPr>
                        <m:t>f</m:t>
                      </m:r>
                    </m:sub>
                  </m:sSub>
                  <m:d>
                    <m:dPr>
                      <m:ctrlPr>
                        <w:rPr>
                          <w:rFonts w:ascii="Cambria Math" w:hAnsi="Cambria Math"/>
                          <w:sz w:val="22"/>
                        </w:rPr>
                      </m:ctrlPr>
                    </m:dPr>
                    <m:e>
                      <m:r>
                        <w:rPr>
                          <w:rFonts w:ascii="Cambria Math" w:hAnsi="Cambria Math"/>
                          <w:sz w:val="22"/>
                        </w:rPr>
                        <m:t>z</m:t>
                      </m:r>
                      <m:r>
                        <m:rPr>
                          <m:sty m:val="p"/>
                        </m:rPr>
                        <w:rPr>
                          <w:rFonts w:ascii="Cambria Math" w:hAnsi="Cambria Math"/>
                          <w:sz w:val="22"/>
                        </w:rPr>
                        <m:t>-1</m:t>
                      </m:r>
                    </m:e>
                  </m:d>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T</m:t>
                      </m:r>
                    </m:e>
                    <m:sub>
                      <m:r>
                        <w:rPr>
                          <w:rFonts w:ascii="Cambria Math" w:hAnsi="Cambria Math"/>
                          <w:sz w:val="22"/>
                        </w:rPr>
                        <m:t>s</m:t>
                      </m:r>
                    </m:sub>
                  </m:sSub>
                  <m:d>
                    <m:dPr>
                      <m:ctrlPr>
                        <w:rPr>
                          <w:rFonts w:ascii="Cambria Math" w:hAnsi="Cambria Math"/>
                          <w:sz w:val="22"/>
                        </w:rPr>
                      </m:ctrlPr>
                    </m:dPr>
                    <m:e>
                      <m:r>
                        <w:rPr>
                          <w:rFonts w:ascii="Cambria Math" w:hAnsi="Cambria Math"/>
                          <w:sz w:val="22"/>
                        </w:rPr>
                        <m:t>z</m:t>
                      </m:r>
                      <m:r>
                        <m:rPr>
                          <m:sty m:val="p"/>
                        </m:rPr>
                        <w:rPr>
                          <w:rFonts w:ascii="Cambria Math" w:hAnsi="Cambria Math"/>
                          <w:sz w:val="22"/>
                        </w:rPr>
                        <m:t>+1</m:t>
                      </m:r>
                    </m:e>
                  </m:d>
                </m:den>
              </m:f>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47</m:t>
                  </m:r>
                </m:e>
              </m:d>
            </m:e>
          </m:eqArr>
        </m:oMath>
      </m:oMathPara>
    </w:p>
    <w:p w14:paraId="36B8D067" w14:textId="77777777" w:rsidR="006D1E6A" w:rsidRDefault="006D1E6A" w:rsidP="00204ACB">
      <w:pPr>
        <w:spacing w:after="120"/>
        <w:contextualSpacing w:val="0"/>
      </w:pPr>
      <w:r>
        <w:t xml:space="preserve">This transfer function is more difficult to be arranged into the form of: </w:t>
      </w:r>
    </w:p>
    <w:p w14:paraId="6B1FD236" w14:textId="5C1EA909" w:rsidR="006D1E6A" w:rsidRPr="006155BF" w:rsidRDefault="00C84872" w:rsidP="00204ACB">
      <w:pPr>
        <w:spacing w:after="120"/>
        <w:ind w:hanging="11"/>
        <w:contextualSpacing w:val="0"/>
        <w:rPr>
          <w:rFonts w:eastAsiaTheme="minorEastAsia"/>
          <w:sz w:val="22"/>
        </w:rPr>
      </w:pPr>
      <m:oMathPara>
        <m:oMath>
          <m:eqArr>
            <m:eqArrPr>
              <m:maxDist m:val="1"/>
              <m:ctrlPr>
                <w:rPr>
                  <w:rFonts w:ascii="Cambria Math" w:eastAsiaTheme="minorEastAsia" w:hAnsi="Cambria Math"/>
                  <w:i/>
                  <w:sz w:val="22"/>
                </w:rPr>
              </m:ctrlPr>
            </m:eqArrPr>
            <m:e>
              <m:sSub>
                <m:sSubPr>
                  <m:ctrlPr>
                    <w:rPr>
                      <w:rFonts w:ascii="Cambria Math" w:hAnsi="Cambria Math"/>
                      <w:i/>
                      <w:sz w:val="22"/>
                    </w:rPr>
                  </m:ctrlPr>
                </m:sSubPr>
                <m:e>
                  <m:r>
                    <w:rPr>
                      <w:rFonts w:ascii="Cambria Math" w:hAnsi="Cambria Math"/>
                      <w:sz w:val="22"/>
                    </w:rPr>
                    <m:t>H</m:t>
                  </m:r>
                </m:e>
                <m:sub>
                  <m:r>
                    <w:rPr>
                      <w:rFonts w:ascii="Cambria Math" w:hAnsi="Cambria Math"/>
                      <w:sz w:val="22"/>
                    </w:rPr>
                    <m:t>PID</m:t>
                  </m:r>
                </m:sub>
              </m:sSub>
              <m:d>
                <m:dPr>
                  <m:ctrlPr>
                    <w:rPr>
                      <w:rFonts w:ascii="Cambria Math" w:hAnsi="Cambria Math"/>
                      <w:i/>
                      <w:sz w:val="22"/>
                    </w:rPr>
                  </m:ctrlPr>
                </m:dPr>
                <m:e>
                  <m:r>
                    <w:rPr>
                      <w:rFonts w:ascii="Cambria Math" w:hAnsi="Cambria Math"/>
                      <w:sz w:val="22"/>
                    </w:rPr>
                    <m:t>z</m:t>
                  </m:r>
                </m:e>
              </m:d>
              <m:r>
                <w:rPr>
                  <w:rFonts w:ascii="Cambria Math" w:hAnsi="Cambria Math"/>
                  <w:sz w:val="22"/>
                </w:rPr>
                <m:t>=</m:t>
              </m:r>
              <m:f>
                <m:fPr>
                  <m:ctrlPr>
                    <w:rPr>
                      <w:rFonts w:ascii="Cambria Math" w:hAnsi="Cambria Math"/>
                      <w:i/>
                      <w:sz w:val="22"/>
                    </w:rPr>
                  </m:ctrlPr>
                </m:fPr>
                <m:num>
                  <m:r>
                    <w:rPr>
                      <w:rFonts w:ascii="Cambria Math" w:hAnsi="Cambria Math"/>
                      <w:sz w:val="22"/>
                    </w:rPr>
                    <m:t>U</m:t>
                  </m:r>
                  <m:d>
                    <m:dPr>
                      <m:ctrlPr>
                        <w:rPr>
                          <w:rFonts w:ascii="Cambria Math" w:hAnsi="Cambria Math"/>
                          <w:i/>
                          <w:sz w:val="22"/>
                        </w:rPr>
                      </m:ctrlPr>
                    </m:dPr>
                    <m:e>
                      <m:r>
                        <w:rPr>
                          <w:rFonts w:ascii="Cambria Math" w:hAnsi="Cambria Math"/>
                          <w:sz w:val="22"/>
                        </w:rPr>
                        <m:t>z</m:t>
                      </m:r>
                    </m:e>
                  </m:d>
                </m:num>
                <m:den>
                  <m:r>
                    <w:rPr>
                      <w:rFonts w:ascii="Cambria Math" w:hAnsi="Cambria Math"/>
                      <w:sz w:val="22"/>
                    </w:rPr>
                    <m:t>E</m:t>
                  </m:r>
                  <m:d>
                    <m:dPr>
                      <m:ctrlPr>
                        <w:rPr>
                          <w:rFonts w:ascii="Cambria Math" w:hAnsi="Cambria Math"/>
                          <w:i/>
                          <w:sz w:val="22"/>
                        </w:rPr>
                      </m:ctrlPr>
                    </m:dPr>
                    <m:e>
                      <m:r>
                        <w:rPr>
                          <w:rFonts w:ascii="Cambria Math" w:hAnsi="Cambria Math"/>
                          <w:sz w:val="22"/>
                        </w:rPr>
                        <m:t>z</m:t>
                      </m:r>
                    </m:e>
                  </m:d>
                </m:den>
              </m:f>
              <m:r>
                <w:rPr>
                  <w:rFonts w:ascii="Cambria Math" w:hAnsi="Cambria Math"/>
                  <w:sz w:val="22"/>
                </w:rPr>
                <m:t>=</m:t>
              </m:r>
              <m:f>
                <m:fPr>
                  <m:ctrlPr>
                    <w:rPr>
                      <w:rFonts w:ascii="Cambria Math" w:hAnsi="Cambria Math"/>
                      <w:i/>
                      <w:sz w:val="22"/>
                    </w:rPr>
                  </m:ctrlPr>
                </m:fPr>
                <m:num>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b</m:t>
                          </m:r>
                        </m:e>
                        <m:sub>
                          <m:r>
                            <w:rPr>
                              <w:rFonts w:ascii="Cambria Math" w:hAnsi="Cambria Math"/>
                              <w:sz w:val="22"/>
                            </w:rPr>
                            <m:t>0</m:t>
                          </m:r>
                        </m:sub>
                      </m:sSub>
                      <m:r>
                        <w:rPr>
                          <w:rFonts w:ascii="Cambria Math" w:hAnsi="Cambria Math"/>
                          <w:sz w:val="22"/>
                        </w:rPr>
                        <m:t>z</m:t>
                      </m:r>
                    </m:e>
                    <m:sup>
                      <m:r>
                        <w:rPr>
                          <w:rFonts w:ascii="Cambria Math" w:hAnsi="Cambria Math"/>
                          <w:sz w:val="22"/>
                        </w:rPr>
                        <m:t>2</m:t>
                      </m:r>
                    </m:sup>
                  </m:sSup>
                  <m:r>
                    <w:rPr>
                      <w:rFonts w:ascii="Cambria Math" w:hAnsi="Cambria Math"/>
                      <w:sz w:val="22"/>
                    </w:rPr>
                    <m:t>+</m:t>
                  </m:r>
                  <m:sSub>
                    <m:sSubPr>
                      <m:ctrlPr>
                        <w:rPr>
                          <w:rFonts w:ascii="Cambria Math" w:hAnsi="Cambria Math"/>
                          <w:i/>
                          <w:sz w:val="22"/>
                        </w:rPr>
                      </m:ctrlPr>
                    </m:sSubPr>
                    <m:e>
                      <m:r>
                        <w:rPr>
                          <w:rFonts w:ascii="Cambria Math" w:hAnsi="Cambria Math"/>
                          <w:sz w:val="22"/>
                        </w:rPr>
                        <m:t>b</m:t>
                      </m:r>
                    </m:e>
                    <m:sub>
                      <m:r>
                        <w:rPr>
                          <w:rFonts w:ascii="Cambria Math" w:hAnsi="Cambria Math"/>
                          <w:sz w:val="22"/>
                        </w:rPr>
                        <m:t>1</m:t>
                      </m:r>
                    </m:sub>
                  </m:sSub>
                  <m:r>
                    <w:rPr>
                      <w:rFonts w:ascii="Cambria Math" w:hAnsi="Cambria Math"/>
                      <w:sz w:val="22"/>
                    </w:rPr>
                    <m:t>z+</m:t>
                  </m:r>
                  <m:sSub>
                    <m:sSubPr>
                      <m:ctrlPr>
                        <w:rPr>
                          <w:rFonts w:ascii="Cambria Math" w:eastAsiaTheme="minorEastAsia" w:hAnsi="Cambria Math"/>
                          <w:i/>
                          <w:sz w:val="22"/>
                        </w:rPr>
                      </m:ctrlPr>
                    </m:sSubPr>
                    <m:e>
                      <m:r>
                        <w:rPr>
                          <w:rFonts w:ascii="Cambria Math" w:eastAsiaTheme="minorEastAsia" w:hAnsi="Cambria Math"/>
                          <w:sz w:val="22"/>
                        </w:rPr>
                        <m:t>b</m:t>
                      </m:r>
                    </m:e>
                    <m:sub>
                      <m:r>
                        <w:rPr>
                          <w:rFonts w:ascii="Cambria Math" w:eastAsiaTheme="minorEastAsia" w:hAnsi="Cambria Math"/>
                          <w:sz w:val="22"/>
                        </w:rPr>
                        <m:t>2</m:t>
                      </m:r>
                    </m:sub>
                  </m:sSub>
                </m:num>
                <m:den>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a</m:t>
                          </m:r>
                        </m:e>
                        <m:sub>
                          <m:r>
                            <w:rPr>
                              <w:rFonts w:ascii="Cambria Math" w:hAnsi="Cambria Math"/>
                              <w:sz w:val="22"/>
                            </w:rPr>
                            <m:t>0</m:t>
                          </m:r>
                        </m:sub>
                      </m:sSub>
                      <m:r>
                        <w:rPr>
                          <w:rFonts w:ascii="Cambria Math" w:hAnsi="Cambria Math"/>
                          <w:sz w:val="22"/>
                        </w:rPr>
                        <m:t>z</m:t>
                      </m:r>
                    </m:e>
                    <m:sup>
                      <m:r>
                        <w:rPr>
                          <w:rFonts w:ascii="Cambria Math" w:hAnsi="Cambria Math"/>
                          <w:sz w:val="22"/>
                        </w:rPr>
                        <m:t>2</m:t>
                      </m:r>
                    </m:sup>
                  </m:sSup>
                  <m:r>
                    <w:rPr>
                      <w:rFonts w:ascii="Cambria Math" w:hAnsi="Cambria Math"/>
                      <w:sz w:val="22"/>
                    </w:rPr>
                    <m:t>-</m:t>
                  </m:r>
                  <m:sSub>
                    <m:sSubPr>
                      <m:ctrlPr>
                        <w:rPr>
                          <w:rFonts w:ascii="Cambria Math" w:hAnsi="Cambria Math"/>
                          <w:i/>
                          <w:sz w:val="22"/>
                        </w:rPr>
                      </m:ctrlPr>
                    </m:sSubPr>
                    <m:e>
                      <m:r>
                        <w:rPr>
                          <w:rFonts w:ascii="Cambria Math" w:hAnsi="Cambria Math"/>
                          <w:sz w:val="22"/>
                        </w:rPr>
                        <m:t>a</m:t>
                      </m:r>
                    </m:e>
                    <m:sub>
                      <m:r>
                        <w:rPr>
                          <w:rFonts w:ascii="Cambria Math" w:hAnsi="Cambria Math"/>
                          <w:sz w:val="22"/>
                        </w:rPr>
                        <m:t>1</m:t>
                      </m:r>
                    </m:sub>
                  </m:sSub>
                  <m:r>
                    <w:rPr>
                      <w:rFonts w:ascii="Cambria Math" w:hAnsi="Cambria Math"/>
                      <w:sz w:val="22"/>
                    </w:rPr>
                    <m:t>z-</m:t>
                  </m:r>
                  <m:sSub>
                    <m:sSubPr>
                      <m:ctrlPr>
                        <w:rPr>
                          <w:rFonts w:ascii="Cambria Math" w:eastAsiaTheme="minorEastAsia" w:hAnsi="Cambria Math"/>
                          <w:i/>
                          <w:sz w:val="22"/>
                        </w:rPr>
                      </m:ctrlPr>
                    </m:sSubPr>
                    <m:e>
                      <m:r>
                        <w:rPr>
                          <w:rFonts w:ascii="Cambria Math" w:eastAsiaTheme="minorEastAsia" w:hAnsi="Cambria Math"/>
                          <w:sz w:val="22"/>
                        </w:rPr>
                        <m:t>a</m:t>
                      </m:r>
                    </m:e>
                    <m:sub>
                      <m:r>
                        <w:rPr>
                          <w:rFonts w:ascii="Cambria Math" w:eastAsiaTheme="minorEastAsia" w:hAnsi="Cambria Math"/>
                          <w:sz w:val="22"/>
                        </w:rPr>
                        <m:t>2</m:t>
                      </m:r>
                    </m:sub>
                  </m:sSub>
                </m:den>
              </m:f>
              <m:r>
                <w:rPr>
                  <w:rFonts w:ascii="Cambria Math" w:hAnsi="Cambria Math"/>
                  <w:sz w:val="22"/>
                </w:rPr>
                <m:t>#</m:t>
              </m:r>
              <m:d>
                <m:dPr>
                  <m:ctrlPr>
                    <w:rPr>
                      <w:rFonts w:ascii="Cambria Math" w:eastAsiaTheme="minorEastAsia" w:hAnsi="Cambria Math"/>
                      <w:i/>
                      <w:sz w:val="22"/>
                    </w:rPr>
                  </m:ctrlPr>
                </m:dPr>
                <m:e>
                  <m:r>
                    <w:rPr>
                      <w:rFonts w:ascii="Cambria Math" w:eastAsiaTheme="minorEastAsia" w:hAnsi="Cambria Math"/>
                      <w:sz w:val="22"/>
                    </w:rPr>
                    <m:t>48</m:t>
                  </m:r>
                </m:e>
              </m:d>
              <m:ctrlPr>
                <w:rPr>
                  <w:rFonts w:ascii="Cambria Math" w:hAnsi="Cambria Math"/>
                  <w:i/>
                  <w:sz w:val="22"/>
                </w:rPr>
              </m:ctrlPr>
            </m:e>
          </m:eqArr>
        </m:oMath>
      </m:oMathPara>
    </w:p>
    <w:p w14:paraId="3ED056CE" w14:textId="6AE628A7" w:rsidR="006D1E6A" w:rsidRDefault="006D1E6A" w:rsidP="00204ACB">
      <w:pPr>
        <w:spacing w:after="120"/>
        <w:contextualSpacing w:val="0"/>
      </w:pPr>
      <w:r>
        <w:t>After several steps</w:t>
      </w:r>
      <w:r w:rsidR="004155F2">
        <w:t xml:space="preserve">, </w:t>
      </w:r>
      <w:r>
        <w:t>however, the discrete transfer function of a filtered PID will have the following form:</w:t>
      </w:r>
    </w:p>
    <w:p w14:paraId="5662AFFF" w14:textId="0FB082CF" w:rsidR="00626B10" w:rsidRPr="00626B10" w:rsidRDefault="00C84872" w:rsidP="00204ACB">
      <w:pPr>
        <w:spacing w:after="120"/>
        <w:ind w:left="-142" w:hanging="11"/>
        <w:contextualSpacing w:val="0"/>
        <w:rPr>
          <w:rFonts w:eastAsiaTheme="minorEastAsia"/>
          <w:sz w:val="20"/>
          <w:szCs w:val="21"/>
        </w:rPr>
      </w:pPr>
      <m:oMathPara>
        <m:oMath>
          <m:eqArr>
            <m:eqArrPr>
              <m:maxDist m:val="1"/>
              <m:ctrlPr>
                <w:rPr>
                  <w:rFonts w:ascii="Cambria Math" w:hAnsi="Cambria Math"/>
                  <w:i/>
                  <w:sz w:val="20"/>
                  <w:szCs w:val="21"/>
                </w:rPr>
              </m:ctrlPr>
            </m:eqArrPr>
            <m:e>
              <m:f>
                <m:fPr>
                  <m:ctrlPr>
                    <w:rPr>
                      <w:rFonts w:ascii="Cambria Math" w:hAnsi="Cambria Math"/>
                      <w:i/>
                      <w:sz w:val="20"/>
                      <w:szCs w:val="21"/>
                    </w:rPr>
                  </m:ctrlPr>
                </m:fPr>
                <m:num>
                  <m:r>
                    <w:rPr>
                      <w:rFonts w:ascii="Cambria Math" w:hAnsi="Cambria Math"/>
                      <w:sz w:val="20"/>
                      <w:szCs w:val="21"/>
                    </w:rPr>
                    <m:t>U</m:t>
                  </m:r>
                  <m:d>
                    <m:dPr>
                      <m:ctrlPr>
                        <w:rPr>
                          <w:rFonts w:ascii="Cambria Math" w:hAnsi="Cambria Math"/>
                          <w:i/>
                          <w:sz w:val="20"/>
                          <w:szCs w:val="21"/>
                        </w:rPr>
                      </m:ctrlPr>
                    </m:dPr>
                    <m:e>
                      <m:r>
                        <w:rPr>
                          <w:rFonts w:ascii="Cambria Math" w:hAnsi="Cambria Math"/>
                          <w:sz w:val="20"/>
                          <w:szCs w:val="21"/>
                        </w:rPr>
                        <m:t>z</m:t>
                      </m:r>
                    </m:e>
                  </m:d>
                </m:num>
                <m:den>
                  <m:r>
                    <w:rPr>
                      <w:rFonts w:ascii="Cambria Math" w:hAnsi="Cambria Math"/>
                      <w:sz w:val="20"/>
                      <w:szCs w:val="21"/>
                    </w:rPr>
                    <m:t>E</m:t>
                  </m:r>
                  <m:d>
                    <m:dPr>
                      <m:ctrlPr>
                        <w:rPr>
                          <w:rFonts w:ascii="Cambria Math" w:hAnsi="Cambria Math"/>
                          <w:i/>
                          <w:sz w:val="20"/>
                          <w:szCs w:val="21"/>
                        </w:rPr>
                      </m:ctrlPr>
                    </m:dPr>
                    <m:e>
                      <m:r>
                        <w:rPr>
                          <w:rFonts w:ascii="Cambria Math" w:hAnsi="Cambria Math"/>
                          <w:sz w:val="20"/>
                          <w:szCs w:val="21"/>
                        </w:rPr>
                        <m:t>z</m:t>
                      </m:r>
                    </m:e>
                  </m:d>
                </m:den>
              </m:f>
              <m:r>
                <w:rPr>
                  <w:rFonts w:ascii="Cambria Math" w:hAnsi="Cambria Math"/>
                  <w:sz w:val="20"/>
                  <w:szCs w:val="21"/>
                </w:rPr>
                <m:t>=</m:t>
              </m:r>
              <m:f>
                <m:fPr>
                  <m:ctrlPr>
                    <w:rPr>
                      <w:rFonts w:ascii="Cambria Math" w:hAnsi="Cambria Math"/>
                      <w:i/>
                      <w:sz w:val="20"/>
                      <w:szCs w:val="21"/>
                    </w:rPr>
                  </m:ctrlPr>
                </m:fPr>
                <m:num>
                  <m:sSup>
                    <m:sSupPr>
                      <m:ctrlPr>
                        <w:rPr>
                          <w:rFonts w:ascii="Cambria Math" w:hAnsi="Cambria Math"/>
                          <w:i/>
                          <w:sz w:val="20"/>
                          <w:szCs w:val="21"/>
                        </w:rPr>
                      </m:ctrlPr>
                    </m:sSupPr>
                    <m:e>
                      <m:r>
                        <w:rPr>
                          <w:rFonts w:ascii="Cambria Math" w:hAnsi="Cambria Math"/>
                          <w:sz w:val="20"/>
                          <w:szCs w:val="21"/>
                        </w:rPr>
                        <m:t>z</m:t>
                      </m:r>
                    </m:e>
                    <m:sup>
                      <m:r>
                        <w:rPr>
                          <w:rFonts w:ascii="Cambria Math" w:hAnsi="Cambria Math"/>
                          <w:sz w:val="20"/>
                          <w:szCs w:val="21"/>
                        </w:rPr>
                        <m:t>2</m:t>
                      </m:r>
                    </m:sup>
                  </m:sSup>
                  <m:d>
                    <m:dPr>
                      <m:ctrlPr>
                        <w:rPr>
                          <w:rFonts w:ascii="Cambria Math" w:hAnsi="Cambria Math"/>
                          <w:i/>
                          <w:sz w:val="20"/>
                          <w:szCs w:val="21"/>
                        </w:rPr>
                      </m:ctrlPr>
                    </m:dPr>
                    <m:e>
                      <m:sSub>
                        <m:sSubPr>
                          <m:ctrlPr>
                            <w:rPr>
                              <w:rFonts w:ascii="Cambria Math" w:eastAsiaTheme="minorEastAsia" w:hAnsi="Cambria Math"/>
                              <w:i/>
                              <w:sz w:val="20"/>
                              <w:szCs w:val="21"/>
                            </w:rPr>
                          </m:ctrlPr>
                        </m:sSubPr>
                        <m:e>
                          <m:r>
                            <w:rPr>
                              <w:rFonts w:ascii="Cambria Math" w:eastAsiaTheme="minorEastAsia" w:hAnsi="Cambria Math"/>
                              <w:sz w:val="20"/>
                              <w:szCs w:val="21"/>
                            </w:rPr>
                            <m:t>k</m:t>
                          </m:r>
                        </m:e>
                        <m:sub>
                          <m:r>
                            <w:rPr>
                              <w:rFonts w:ascii="Cambria Math" w:eastAsiaTheme="minorEastAsia" w:hAnsi="Cambria Math"/>
                              <w:sz w:val="20"/>
                              <w:szCs w:val="21"/>
                            </w:rPr>
                            <m:t>P</m:t>
                          </m:r>
                        </m:sub>
                      </m:sSub>
                      <m:r>
                        <w:rPr>
                          <w:rFonts w:ascii="Cambria Math" w:eastAsiaTheme="minorEastAsia" w:hAnsi="Cambria Math"/>
                          <w:sz w:val="20"/>
                          <w:szCs w:val="21"/>
                        </w:rPr>
                        <m:t>+</m:t>
                      </m:r>
                      <m:f>
                        <m:fPr>
                          <m:ctrlPr>
                            <w:rPr>
                              <w:rFonts w:ascii="Cambria Math" w:eastAsiaTheme="minorEastAsia" w:hAnsi="Cambria Math"/>
                              <w:i/>
                              <w:sz w:val="20"/>
                              <w:szCs w:val="21"/>
                            </w:rPr>
                          </m:ctrlPr>
                        </m:fPr>
                        <m:num>
                          <m:sSub>
                            <m:sSubPr>
                              <m:ctrlPr>
                                <w:rPr>
                                  <w:rFonts w:ascii="Cambria Math" w:eastAsiaTheme="minorEastAsia" w:hAnsi="Cambria Math"/>
                                  <w:i/>
                                  <w:sz w:val="20"/>
                                  <w:szCs w:val="21"/>
                                </w:rPr>
                              </m:ctrlPr>
                            </m:sSubPr>
                            <m:e>
                              <m:sSub>
                                <m:sSubPr>
                                  <m:ctrlPr>
                                    <w:rPr>
                                      <w:rFonts w:ascii="Cambria Math" w:eastAsiaTheme="minorEastAsia" w:hAnsi="Cambria Math"/>
                                      <w:i/>
                                      <w:sz w:val="20"/>
                                      <w:szCs w:val="21"/>
                                    </w:rPr>
                                  </m:ctrlPr>
                                </m:sSubPr>
                                <m:e>
                                  <m:r>
                                    <w:rPr>
                                      <w:rFonts w:ascii="Cambria Math" w:eastAsiaTheme="minorEastAsia" w:hAnsi="Cambria Math"/>
                                      <w:sz w:val="20"/>
                                      <w:szCs w:val="21"/>
                                    </w:rPr>
                                    <m:t>k</m:t>
                                  </m:r>
                                </m:e>
                                <m:sub>
                                  <m:r>
                                    <w:rPr>
                                      <w:rFonts w:ascii="Cambria Math" w:eastAsiaTheme="minorEastAsia" w:hAnsi="Cambria Math"/>
                                      <w:sz w:val="20"/>
                                      <w:szCs w:val="21"/>
                                    </w:rPr>
                                    <m:t>I</m:t>
                                  </m:r>
                                </m:sub>
                              </m:sSub>
                              <m:r>
                                <w:rPr>
                                  <w:rFonts w:ascii="Cambria Math" w:eastAsiaTheme="minorEastAsia" w:hAnsi="Cambria Math"/>
                                  <w:sz w:val="20"/>
                                  <w:szCs w:val="21"/>
                                </w:rPr>
                                <m:t>T</m:t>
                              </m:r>
                            </m:e>
                            <m:sub>
                              <m:r>
                                <w:rPr>
                                  <w:rFonts w:ascii="Cambria Math" w:eastAsiaTheme="minorEastAsia" w:hAnsi="Cambria Math"/>
                                  <w:sz w:val="20"/>
                                  <w:szCs w:val="21"/>
                                </w:rPr>
                                <m:t>s</m:t>
                              </m:r>
                            </m:sub>
                          </m:sSub>
                        </m:num>
                        <m:den>
                          <m:r>
                            <w:rPr>
                              <w:rFonts w:ascii="Cambria Math" w:eastAsiaTheme="minorEastAsia" w:hAnsi="Cambria Math"/>
                              <w:sz w:val="20"/>
                              <w:szCs w:val="21"/>
                            </w:rPr>
                            <m:t>2</m:t>
                          </m:r>
                        </m:den>
                      </m:f>
                      <m:r>
                        <w:rPr>
                          <w:rFonts w:ascii="Cambria Math" w:eastAsiaTheme="minorEastAsia" w:hAnsi="Cambria Math"/>
                          <w:sz w:val="20"/>
                          <w:szCs w:val="21"/>
                        </w:rPr>
                        <m:t>+</m:t>
                      </m:r>
                      <m:f>
                        <m:fPr>
                          <m:ctrlPr>
                            <w:rPr>
                              <w:rFonts w:ascii="Cambria Math" w:eastAsiaTheme="minorEastAsia" w:hAnsi="Cambria Math"/>
                              <w:i/>
                              <w:sz w:val="20"/>
                              <w:szCs w:val="21"/>
                            </w:rPr>
                          </m:ctrlPr>
                        </m:fPr>
                        <m:num>
                          <m:r>
                            <w:rPr>
                              <w:rFonts w:ascii="Cambria Math" w:eastAsiaTheme="minorEastAsia" w:hAnsi="Cambria Math"/>
                              <w:sz w:val="20"/>
                              <w:szCs w:val="21"/>
                            </w:rPr>
                            <m:t>2</m:t>
                          </m:r>
                          <m:sSub>
                            <m:sSubPr>
                              <m:ctrlPr>
                                <w:rPr>
                                  <w:rFonts w:ascii="Cambria Math" w:eastAsiaTheme="minorEastAsia" w:hAnsi="Cambria Math"/>
                                  <w:i/>
                                  <w:sz w:val="20"/>
                                  <w:szCs w:val="21"/>
                                </w:rPr>
                              </m:ctrlPr>
                            </m:sSubPr>
                            <m:e>
                              <m:r>
                                <w:rPr>
                                  <w:rFonts w:ascii="Cambria Math" w:eastAsiaTheme="minorEastAsia" w:hAnsi="Cambria Math"/>
                                  <w:sz w:val="20"/>
                                  <w:szCs w:val="21"/>
                                </w:rPr>
                                <m:t>k</m:t>
                              </m:r>
                            </m:e>
                            <m:sub>
                              <m:r>
                                <w:rPr>
                                  <w:rFonts w:ascii="Cambria Math" w:eastAsiaTheme="minorEastAsia" w:hAnsi="Cambria Math"/>
                                  <w:sz w:val="20"/>
                                  <w:szCs w:val="21"/>
                                </w:rPr>
                                <m:t>D</m:t>
                              </m:r>
                            </m:sub>
                          </m:sSub>
                        </m:num>
                        <m:den>
                          <m:sSub>
                            <m:sSubPr>
                              <m:ctrlPr>
                                <w:rPr>
                                  <w:rFonts w:ascii="Cambria Math" w:eastAsiaTheme="minorEastAsia" w:hAnsi="Cambria Math"/>
                                  <w:i/>
                                  <w:sz w:val="20"/>
                                  <w:szCs w:val="21"/>
                                </w:rPr>
                              </m:ctrlPr>
                            </m:sSubPr>
                            <m:e>
                              <m:r>
                                <w:rPr>
                                  <w:rFonts w:ascii="Cambria Math" w:eastAsiaTheme="minorEastAsia" w:hAnsi="Cambria Math"/>
                                  <w:sz w:val="20"/>
                                  <w:szCs w:val="21"/>
                                </w:rPr>
                                <m:t>T</m:t>
                              </m:r>
                            </m:e>
                            <m:sub>
                              <m:r>
                                <w:rPr>
                                  <w:rFonts w:ascii="Cambria Math" w:eastAsiaTheme="minorEastAsia" w:hAnsi="Cambria Math"/>
                                  <w:sz w:val="20"/>
                                  <w:szCs w:val="21"/>
                                </w:rPr>
                                <m:t>s</m:t>
                              </m:r>
                            </m:sub>
                          </m:sSub>
                          <m:r>
                            <w:rPr>
                              <w:rFonts w:ascii="Cambria Math" w:eastAsiaTheme="minorEastAsia" w:hAnsi="Cambria Math"/>
                              <w:sz w:val="20"/>
                              <w:szCs w:val="21"/>
                            </w:rPr>
                            <m:t>+</m:t>
                          </m:r>
                          <m:sSub>
                            <m:sSubPr>
                              <m:ctrlPr>
                                <w:rPr>
                                  <w:rFonts w:ascii="Cambria Math" w:eastAsiaTheme="minorEastAsia" w:hAnsi="Cambria Math"/>
                                  <w:i/>
                                  <w:sz w:val="20"/>
                                  <w:szCs w:val="21"/>
                                </w:rPr>
                              </m:ctrlPr>
                            </m:sSubPr>
                            <m:e>
                              <m:r>
                                <w:rPr>
                                  <w:rFonts w:ascii="Cambria Math" w:eastAsiaTheme="minorEastAsia" w:hAnsi="Cambria Math"/>
                                  <w:sz w:val="20"/>
                                  <w:szCs w:val="21"/>
                                </w:rPr>
                                <m:t>2T</m:t>
                              </m:r>
                            </m:e>
                            <m:sub>
                              <m:r>
                                <w:rPr>
                                  <w:rFonts w:ascii="Cambria Math" w:eastAsiaTheme="minorEastAsia" w:hAnsi="Cambria Math"/>
                                  <w:sz w:val="20"/>
                                  <w:szCs w:val="21"/>
                                </w:rPr>
                                <m:t>f</m:t>
                              </m:r>
                            </m:sub>
                          </m:sSub>
                        </m:den>
                      </m:f>
                    </m:e>
                  </m:d>
                  <m:r>
                    <w:rPr>
                      <w:rFonts w:ascii="Cambria Math" w:hAnsi="Cambria Math"/>
                      <w:sz w:val="20"/>
                      <w:szCs w:val="21"/>
                    </w:rPr>
                    <m:t>+z</m:t>
                  </m:r>
                  <m:d>
                    <m:dPr>
                      <m:ctrlPr>
                        <w:rPr>
                          <w:rFonts w:ascii="Cambria Math" w:hAnsi="Cambria Math"/>
                          <w:i/>
                          <w:sz w:val="20"/>
                          <w:szCs w:val="21"/>
                        </w:rPr>
                      </m:ctrlPr>
                    </m:dPr>
                    <m:e>
                      <m:f>
                        <m:fPr>
                          <m:ctrlPr>
                            <w:rPr>
                              <w:rFonts w:ascii="Cambria Math" w:eastAsiaTheme="minorEastAsia" w:hAnsi="Cambria Math"/>
                              <w:i/>
                              <w:sz w:val="20"/>
                              <w:szCs w:val="21"/>
                            </w:rPr>
                          </m:ctrlPr>
                        </m:fPr>
                        <m:num>
                          <m:sSub>
                            <m:sSubPr>
                              <m:ctrlPr>
                                <w:rPr>
                                  <w:rFonts w:ascii="Cambria Math" w:eastAsiaTheme="minorEastAsia" w:hAnsi="Cambria Math"/>
                                  <w:i/>
                                  <w:sz w:val="20"/>
                                  <w:szCs w:val="21"/>
                                </w:rPr>
                              </m:ctrlPr>
                            </m:sSubPr>
                            <m:e>
                              <m:r>
                                <w:rPr>
                                  <w:rFonts w:ascii="Cambria Math" w:eastAsiaTheme="minorEastAsia" w:hAnsi="Cambria Math"/>
                                  <w:sz w:val="20"/>
                                  <w:szCs w:val="21"/>
                                </w:rPr>
                                <m:t>k</m:t>
                              </m:r>
                            </m:e>
                            <m:sub>
                              <m:r>
                                <w:rPr>
                                  <w:rFonts w:ascii="Cambria Math" w:eastAsiaTheme="minorEastAsia" w:hAnsi="Cambria Math"/>
                                  <w:sz w:val="20"/>
                                  <w:szCs w:val="21"/>
                                </w:rPr>
                                <m:t>I</m:t>
                              </m:r>
                            </m:sub>
                          </m:sSub>
                          <m:sSup>
                            <m:sSupPr>
                              <m:ctrlPr>
                                <w:rPr>
                                  <w:rFonts w:ascii="Cambria Math" w:eastAsiaTheme="minorEastAsia" w:hAnsi="Cambria Math"/>
                                  <w:i/>
                                  <w:sz w:val="20"/>
                                  <w:szCs w:val="21"/>
                                </w:rPr>
                              </m:ctrlPr>
                            </m:sSupPr>
                            <m:e>
                              <m:sSub>
                                <m:sSubPr>
                                  <m:ctrlPr>
                                    <w:rPr>
                                      <w:rFonts w:ascii="Cambria Math" w:eastAsiaTheme="minorEastAsia" w:hAnsi="Cambria Math"/>
                                      <w:i/>
                                      <w:sz w:val="20"/>
                                      <w:szCs w:val="21"/>
                                    </w:rPr>
                                  </m:ctrlPr>
                                </m:sSubPr>
                                <m:e>
                                  <m:r>
                                    <w:rPr>
                                      <w:rFonts w:ascii="Cambria Math" w:eastAsiaTheme="minorEastAsia" w:hAnsi="Cambria Math"/>
                                      <w:sz w:val="20"/>
                                      <w:szCs w:val="21"/>
                                    </w:rPr>
                                    <m:t>T</m:t>
                                  </m:r>
                                </m:e>
                                <m:sub>
                                  <m:r>
                                    <w:rPr>
                                      <w:rFonts w:ascii="Cambria Math" w:eastAsiaTheme="minorEastAsia" w:hAnsi="Cambria Math"/>
                                      <w:sz w:val="20"/>
                                      <w:szCs w:val="21"/>
                                    </w:rPr>
                                    <m:t>s</m:t>
                                  </m:r>
                                </m:sub>
                              </m:sSub>
                            </m:e>
                            <m:sup>
                              <m:r>
                                <w:rPr>
                                  <w:rFonts w:ascii="Cambria Math" w:eastAsiaTheme="minorEastAsia" w:hAnsi="Cambria Math"/>
                                  <w:sz w:val="20"/>
                                  <w:szCs w:val="21"/>
                                </w:rPr>
                                <m:t>2</m:t>
                              </m:r>
                            </m:sup>
                          </m:sSup>
                          <m:r>
                            <w:rPr>
                              <w:rFonts w:ascii="Cambria Math" w:eastAsiaTheme="minorEastAsia" w:hAnsi="Cambria Math"/>
                              <w:sz w:val="20"/>
                              <w:szCs w:val="21"/>
                            </w:rPr>
                            <m:t>-4</m:t>
                          </m:r>
                          <m:sSub>
                            <m:sSubPr>
                              <m:ctrlPr>
                                <w:rPr>
                                  <w:rFonts w:ascii="Cambria Math" w:eastAsiaTheme="minorEastAsia" w:hAnsi="Cambria Math"/>
                                  <w:i/>
                                  <w:sz w:val="20"/>
                                  <w:szCs w:val="21"/>
                                </w:rPr>
                              </m:ctrlPr>
                            </m:sSubPr>
                            <m:e>
                              <m:r>
                                <w:rPr>
                                  <w:rFonts w:ascii="Cambria Math" w:eastAsiaTheme="minorEastAsia" w:hAnsi="Cambria Math"/>
                                  <w:sz w:val="20"/>
                                  <w:szCs w:val="21"/>
                                </w:rPr>
                                <m:t>k</m:t>
                              </m:r>
                            </m:e>
                            <m:sub>
                              <m:r>
                                <w:rPr>
                                  <w:rFonts w:ascii="Cambria Math" w:eastAsiaTheme="minorEastAsia" w:hAnsi="Cambria Math"/>
                                  <w:sz w:val="20"/>
                                  <w:szCs w:val="21"/>
                                </w:rPr>
                                <m:t>P</m:t>
                              </m:r>
                            </m:sub>
                          </m:sSub>
                          <m:sSub>
                            <m:sSubPr>
                              <m:ctrlPr>
                                <w:rPr>
                                  <w:rFonts w:ascii="Cambria Math" w:eastAsiaTheme="minorEastAsia" w:hAnsi="Cambria Math"/>
                                  <w:i/>
                                  <w:sz w:val="20"/>
                                  <w:szCs w:val="21"/>
                                </w:rPr>
                              </m:ctrlPr>
                            </m:sSubPr>
                            <m:e>
                              <m:r>
                                <w:rPr>
                                  <w:rFonts w:ascii="Cambria Math" w:eastAsiaTheme="minorEastAsia" w:hAnsi="Cambria Math"/>
                                  <w:sz w:val="20"/>
                                  <w:szCs w:val="21"/>
                                </w:rPr>
                                <m:t>T</m:t>
                              </m:r>
                            </m:e>
                            <m:sub>
                              <m:r>
                                <w:rPr>
                                  <w:rFonts w:ascii="Cambria Math" w:eastAsiaTheme="minorEastAsia" w:hAnsi="Cambria Math"/>
                                  <w:sz w:val="20"/>
                                  <w:szCs w:val="21"/>
                                </w:rPr>
                                <m:t>f</m:t>
                              </m:r>
                            </m:sub>
                          </m:sSub>
                          <m:r>
                            <w:rPr>
                              <w:rFonts w:ascii="Cambria Math" w:eastAsiaTheme="minorEastAsia" w:hAnsi="Cambria Math"/>
                              <w:sz w:val="20"/>
                              <w:szCs w:val="21"/>
                            </w:rPr>
                            <m:t>-4</m:t>
                          </m:r>
                          <m:sSub>
                            <m:sSubPr>
                              <m:ctrlPr>
                                <w:rPr>
                                  <w:rFonts w:ascii="Cambria Math" w:eastAsiaTheme="minorEastAsia" w:hAnsi="Cambria Math"/>
                                  <w:i/>
                                  <w:sz w:val="20"/>
                                  <w:szCs w:val="21"/>
                                </w:rPr>
                              </m:ctrlPr>
                            </m:sSubPr>
                            <m:e>
                              <m:r>
                                <w:rPr>
                                  <w:rFonts w:ascii="Cambria Math" w:eastAsiaTheme="minorEastAsia" w:hAnsi="Cambria Math"/>
                                  <w:sz w:val="20"/>
                                  <w:szCs w:val="21"/>
                                </w:rPr>
                                <m:t>k</m:t>
                              </m:r>
                            </m:e>
                            <m:sub>
                              <m:r>
                                <w:rPr>
                                  <w:rFonts w:ascii="Cambria Math" w:eastAsiaTheme="minorEastAsia" w:hAnsi="Cambria Math"/>
                                  <w:sz w:val="20"/>
                                  <w:szCs w:val="21"/>
                                </w:rPr>
                                <m:t>D</m:t>
                              </m:r>
                            </m:sub>
                          </m:sSub>
                        </m:num>
                        <m:den>
                          <m:sSub>
                            <m:sSubPr>
                              <m:ctrlPr>
                                <w:rPr>
                                  <w:rFonts w:ascii="Cambria Math" w:eastAsiaTheme="minorEastAsia" w:hAnsi="Cambria Math"/>
                                  <w:i/>
                                  <w:sz w:val="20"/>
                                  <w:szCs w:val="21"/>
                                </w:rPr>
                              </m:ctrlPr>
                            </m:sSubPr>
                            <m:e>
                              <m:r>
                                <w:rPr>
                                  <w:rFonts w:ascii="Cambria Math" w:eastAsiaTheme="minorEastAsia" w:hAnsi="Cambria Math"/>
                                  <w:sz w:val="20"/>
                                  <w:szCs w:val="21"/>
                                </w:rPr>
                                <m:t>T</m:t>
                              </m:r>
                            </m:e>
                            <m:sub>
                              <m:r>
                                <w:rPr>
                                  <w:rFonts w:ascii="Cambria Math" w:eastAsiaTheme="minorEastAsia" w:hAnsi="Cambria Math"/>
                                  <w:sz w:val="20"/>
                                  <w:szCs w:val="21"/>
                                </w:rPr>
                                <m:t>s</m:t>
                              </m:r>
                            </m:sub>
                          </m:sSub>
                          <m:r>
                            <w:rPr>
                              <w:rFonts w:ascii="Cambria Math" w:eastAsiaTheme="minorEastAsia" w:hAnsi="Cambria Math"/>
                              <w:sz w:val="20"/>
                              <w:szCs w:val="21"/>
                            </w:rPr>
                            <m:t>+</m:t>
                          </m:r>
                          <m:sSub>
                            <m:sSubPr>
                              <m:ctrlPr>
                                <w:rPr>
                                  <w:rFonts w:ascii="Cambria Math" w:eastAsiaTheme="minorEastAsia" w:hAnsi="Cambria Math"/>
                                  <w:i/>
                                  <w:sz w:val="20"/>
                                  <w:szCs w:val="21"/>
                                </w:rPr>
                              </m:ctrlPr>
                            </m:sSubPr>
                            <m:e>
                              <m:r>
                                <w:rPr>
                                  <w:rFonts w:ascii="Cambria Math" w:eastAsiaTheme="minorEastAsia" w:hAnsi="Cambria Math"/>
                                  <w:sz w:val="20"/>
                                  <w:szCs w:val="21"/>
                                </w:rPr>
                                <m:t>2T</m:t>
                              </m:r>
                            </m:e>
                            <m:sub>
                              <m:r>
                                <w:rPr>
                                  <w:rFonts w:ascii="Cambria Math" w:eastAsiaTheme="minorEastAsia" w:hAnsi="Cambria Math"/>
                                  <w:sz w:val="20"/>
                                  <w:szCs w:val="21"/>
                                </w:rPr>
                                <m:t>f</m:t>
                              </m:r>
                            </m:sub>
                          </m:sSub>
                        </m:den>
                      </m:f>
                    </m:e>
                  </m:d>
                  <m:r>
                    <w:rPr>
                      <w:rFonts w:ascii="Cambria Math" w:hAnsi="Cambria Math"/>
                      <w:sz w:val="20"/>
                      <w:szCs w:val="21"/>
                    </w:rPr>
                    <m:t>+</m:t>
                  </m:r>
                  <m:f>
                    <m:fPr>
                      <m:ctrlPr>
                        <w:rPr>
                          <w:rFonts w:ascii="Cambria Math" w:eastAsiaTheme="minorEastAsia" w:hAnsi="Cambria Math"/>
                          <w:i/>
                          <w:sz w:val="20"/>
                          <w:szCs w:val="21"/>
                        </w:rPr>
                      </m:ctrlPr>
                    </m:fPr>
                    <m:num>
                      <m:r>
                        <w:rPr>
                          <w:rFonts w:ascii="Cambria Math" w:eastAsiaTheme="minorEastAsia" w:hAnsi="Cambria Math"/>
                          <w:sz w:val="20"/>
                          <w:szCs w:val="21"/>
                        </w:rPr>
                        <m:t>2</m:t>
                      </m:r>
                      <m:sSub>
                        <m:sSubPr>
                          <m:ctrlPr>
                            <w:rPr>
                              <w:rFonts w:ascii="Cambria Math" w:eastAsiaTheme="minorEastAsia" w:hAnsi="Cambria Math"/>
                              <w:i/>
                              <w:sz w:val="20"/>
                              <w:szCs w:val="21"/>
                            </w:rPr>
                          </m:ctrlPr>
                        </m:sSubPr>
                        <m:e>
                          <m:r>
                            <w:rPr>
                              <w:rFonts w:ascii="Cambria Math" w:eastAsiaTheme="minorEastAsia" w:hAnsi="Cambria Math"/>
                              <w:sz w:val="20"/>
                              <w:szCs w:val="21"/>
                            </w:rPr>
                            <m:t>k</m:t>
                          </m:r>
                        </m:e>
                        <m:sub>
                          <m:r>
                            <w:rPr>
                              <w:rFonts w:ascii="Cambria Math" w:eastAsiaTheme="minorEastAsia" w:hAnsi="Cambria Math"/>
                              <w:sz w:val="20"/>
                              <w:szCs w:val="21"/>
                            </w:rPr>
                            <m:t>P</m:t>
                          </m:r>
                        </m:sub>
                      </m:sSub>
                      <m:sSub>
                        <m:sSubPr>
                          <m:ctrlPr>
                            <w:rPr>
                              <w:rFonts w:ascii="Cambria Math" w:eastAsiaTheme="minorEastAsia" w:hAnsi="Cambria Math"/>
                              <w:i/>
                              <w:sz w:val="20"/>
                              <w:szCs w:val="21"/>
                            </w:rPr>
                          </m:ctrlPr>
                        </m:sSubPr>
                        <m:e>
                          <m:r>
                            <w:rPr>
                              <w:rFonts w:ascii="Cambria Math" w:eastAsiaTheme="minorEastAsia" w:hAnsi="Cambria Math"/>
                              <w:sz w:val="20"/>
                              <w:szCs w:val="21"/>
                            </w:rPr>
                            <m:t>T</m:t>
                          </m:r>
                        </m:e>
                        <m:sub>
                          <m:r>
                            <w:rPr>
                              <w:rFonts w:ascii="Cambria Math" w:eastAsiaTheme="minorEastAsia" w:hAnsi="Cambria Math"/>
                              <w:sz w:val="20"/>
                              <w:szCs w:val="21"/>
                            </w:rPr>
                            <m:t>f</m:t>
                          </m:r>
                        </m:sub>
                      </m:sSub>
                      <m:r>
                        <w:rPr>
                          <w:rFonts w:ascii="Cambria Math" w:eastAsiaTheme="minorEastAsia" w:hAnsi="Cambria Math"/>
                          <w:sz w:val="20"/>
                          <w:szCs w:val="21"/>
                        </w:rPr>
                        <m:t>-</m:t>
                      </m:r>
                      <m:sSub>
                        <m:sSubPr>
                          <m:ctrlPr>
                            <w:rPr>
                              <w:rFonts w:ascii="Cambria Math" w:eastAsiaTheme="minorEastAsia" w:hAnsi="Cambria Math"/>
                              <w:i/>
                              <w:sz w:val="20"/>
                              <w:szCs w:val="21"/>
                            </w:rPr>
                          </m:ctrlPr>
                        </m:sSubPr>
                        <m:e>
                          <m:r>
                            <w:rPr>
                              <w:rFonts w:ascii="Cambria Math" w:eastAsiaTheme="minorEastAsia" w:hAnsi="Cambria Math"/>
                              <w:sz w:val="20"/>
                              <w:szCs w:val="21"/>
                            </w:rPr>
                            <m:t>k</m:t>
                          </m:r>
                        </m:e>
                        <m:sub>
                          <m:r>
                            <w:rPr>
                              <w:rFonts w:ascii="Cambria Math" w:eastAsiaTheme="minorEastAsia" w:hAnsi="Cambria Math"/>
                              <w:sz w:val="20"/>
                              <w:szCs w:val="21"/>
                            </w:rPr>
                            <m:t>P</m:t>
                          </m:r>
                        </m:sub>
                      </m:sSub>
                      <m:sSub>
                        <m:sSubPr>
                          <m:ctrlPr>
                            <w:rPr>
                              <w:rFonts w:ascii="Cambria Math" w:eastAsiaTheme="minorEastAsia" w:hAnsi="Cambria Math"/>
                              <w:i/>
                              <w:sz w:val="20"/>
                              <w:szCs w:val="21"/>
                            </w:rPr>
                          </m:ctrlPr>
                        </m:sSubPr>
                        <m:e>
                          <m:r>
                            <w:rPr>
                              <w:rFonts w:ascii="Cambria Math" w:eastAsiaTheme="minorEastAsia" w:hAnsi="Cambria Math"/>
                              <w:sz w:val="20"/>
                              <w:szCs w:val="21"/>
                            </w:rPr>
                            <m:t>T</m:t>
                          </m:r>
                        </m:e>
                        <m:sub>
                          <m:r>
                            <w:rPr>
                              <w:rFonts w:ascii="Cambria Math" w:eastAsiaTheme="minorEastAsia" w:hAnsi="Cambria Math"/>
                              <w:sz w:val="20"/>
                              <w:szCs w:val="21"/>
                            </w:rPr>
                            <m:t>s</m:t>
                          </m:r>
                        </m:sub>
                      </m:sSub>
                      <m:r>
                        <w:rPr>
                          <w:rFonts w:ascii="Cambria Math" w:eastAsiaTheme="minorEastAsia" w:hAnsi="Cambria Math"/>
                          <w:sz w:val="20"/>
                          <w:szCs w:val="21"/>
                        </w:rPr>
                        <m:t>+</m:t>
                      </m:r>
                      <m:f>
                        <m:fPr>
                          <m:ctrlPr>
                            <w:rPr>
                              <w:rFonts w:ascii="Cambria Math" w:eastAsiaTheme="minorEastAsia" w:hAnsi="Cambria Math"/>
                              <w:i/>
                              <w:sz w:val="20"/>
                              <w:szCs w:val="21"/>
                            </w:rPr>
                          </m:ctrlPr>
                        </m:fPr>
                        <m:num>
                          <m:sSub>
                            <m:sSubPr>
                              <m:ctrlPr>
                                <w:rPr>
                                  <w:rFonts w:ascii="Cambria Math" w:eastAsiaTheme="minorEastAsia" w:hAnsi="Cambria Math"/>
                                  <w:i/>
                                  <w:sz w:val="20"/>
                                  <w:szCs w:val="21"/>
                                </w:rPr>
                              </m:ctrlPr>
                            </m:sSubPr>
                            <m:e>
                              <m:r>
                                <w:rPr>
                                  <w:rFonts w:ascii="Cambria Math" w:eastAsiaTheme="minorEastAsia" w:hAnsi="Cambria Math"/>
                                  <w:sz w:val="20"/>
                                  <w:szCs w:val="21"/>
                                </w:rPr>
                                <m:t>k</m:t>
                              </m:r>
                            </m:e>
                            <m:sub>
                              <m:r>
                                <w:rPr>
                                  <w:rFonts w:ascii="Cambria Math" w:eastAsiaTheme="minorEastAsia" w:hAnsi="Cambria Math"/>
                                  <w:sz w:val="20"/>
                                  <w:szCs w:val="21"/>
                                </w:rPr>
                                <m:t>I</m:t>
                              </m:r>
                            </m:sub>
                          </m:sSub>
                          <m:sSup>
                            <m:sSupPr>
                              <m:ctrlPr>
                                <w:rPr>
                                  <w:rFonts w:ascii="Cambria Math" w:eastAsiaTheme="minorEastAsia" w:hAnsi="Cambria Math"/>
                                  <w:i/>
                                  <w:sz w:val="20"/>
                                  <w:szCs w:val="21"/>
                                </w:rPr>
                              </m:ctrlPr>
                            </m:sSupPr>
                            <m:e>
                              <m:sSub>
                                <m:sSubPr>
                                  <m:ctrlPr>
                                    <w:rPr>
                                      <w:rFonts w:ascii="Cambria Math" w:eastAsiaTheme="minorEastAsia" w:hAnsi="Cambria Math"/>
                                      <w:i/>
                                      <w:sz w:val="20"/>
                                      <w:szCs w:val="21"/>
                                    </w:rPr>
                                  </m:ctrlPr>
                                </m:sSubPr>
                                <m:e>
                                  <m:r>
                                    <w:rPr>
                                      <w:rFonts w:ascii="Cambria Math" w:eastAsiaTheme="minorEastAsia" w:hAnsi="Cambria Math"/>
                                      <w:sz w:val="20"/>
                                      <w:szCs w:val="21"/>
                                    </w:rPr>
                                    <m:t>T</m:t>
                                  </m:r>
                                </m:e>
                                <m:sub>
                                  <m:r>
                                    <w:rPr>
                                      <w:rFonts w:ascii="Cambria Math" w:eastAsiaTheme="minorEastAsia" w:hAnsi="Cambria Math"/>
                                      <w:sz w:val="20"/>
                                      <w:szCs w:val="21"/>
                                    </w:rPr>
                                    <m:t>s</m:t>
                                  </m:r>
                                </m:sub>
                              </m:sSub>
                            </m:e>
                            <m:sup>
                              <m:r>
                                <w:rPr>
                                  <w:rFonts w:ascii="Cambria Math" w:eastAsiaTheme="minorEastAsia" w:hAnsi="Cambria Math"/>
                                  <w:sz w:val="20"/>
                                  <w:szCs w:val="21"/>
                                </w:rPr>
                                <m:t>2</m:t>
                              </m:r>
                            </m:sup>
                          </m:sSup>
                        </m:num>
                        <m:den>
                          <m:r>
                            <w:rPr>
                              <w:rFonts w:ascii="Cambria Math" w:eastAsiaTheme="minorEastAsia" w:hAnsi="Cambria Math"/>
                              <w:sz w:val="20"/>
                              <w:szCs w:val="21"/>
                            </w:rPr>
                            <m:t>2</m:t>
                          </m:r>
                        </m:den>
                      </m:f>
                      <m:r>
                        <w:rPr>
                          <w:rFonts w:ascii="Cambria Math" w:eastAsiaTheme="minorEastAsia" w:hAnsi="Cambria Math"/>
                          <w:sz w:val="20"/>
                          <w:szCs w:val="21"/>
                        </w:rPr>
                        <m:t>-</m:t>
                      </m:r>
                      <m:sSub>
                        <m:sSubPr>
                          <m:ctrlPr>
                            <w:rPr>
                              <w:rFonts w:ascii="Cambria Math" w:eastAsiaTheme="minorEastAsia" w:hAnsi="Cambria Math"/>
                              <w:i/>
                              <w:sz w:val="20"/>
                              <w:szCs w:val="21"/>
                            </w:rPr>
                          </m:ctrlPr>
                        </m:sSubPr>
                        <m:e>
                          <m:r>
                            <w:rPr>
                              <w:rFonts w:ascii="Cambria Math" w:eastAsiaTheme="minorEastAsia" w:hAnsi="Cambria Math"/>
                              <w:sz w:val="20"/>
                              <w:szCs w:val="21"/>
                            </w:rPr>
                            <m:t>T</m:t>
                          </m:r>
                        </m:e>
                        <m:sub>
                          <m:r>
                            <w:rPr>
                              <w:rFonts w:ascii="Cambria Math" w:eastAsiaTheme="minorEastAsia" w:hAnsi="Cambria Math"/>
                              <w:sz w:val="20"/>
                              <w:szCs w:val="21"/>
                            </w:rPr>
                            <m:t>s</m:t>
                          </m:r>
                        </m:sub>
                      </m:sSub>
                      <m:sSub>
                        <m:sSubPr>
                          <m:ctrlPr>
                            <w:rPr>
                              <w:rFonts w:ascii="Cambria Math" w:eastAsiaTheme="minorEastAsia" w:hAnsi="Cambria Math"/>
                              <w:i/>
                              <w:sz w:val="20"/>
                              <w:szCs w:val="21"/>
                            </w:rPr>
                          </m:ctrlPr>
                        </m:sSubPr>
                        <m:e>
                          <m:r>
                            <w:rPr>
                              <w:rFonts w:ascii="Cambria Math" w:eastAsiaTheme="minorEastAsia" w:hAnsi="Cambria Math"/>
                              <w:sz w:val="20"/>
                              <w:szCs w:val="21"/>
                            </w:rPr>
                            <m:t>T</m:t>
                          </m:r>
                        </m:e>
                        <m:sub>
                          <m:r>
                            <w:rPr>
                              <w:rFonts w:ascii="Cambria Math" w:eastAsiaTheme="minorEastAsia" w:hAnsi="Cambria Math"/>
                              <w:sz w:val="20"/>
                              <w:szCs w:val="21"/>
                            </w:rPr>
                            <m:t>f</m:t>
                          </m:r>
                        </m:sub>
                      </m:sSub>
                      <m:sSub>
                        <m:sSubPr>
                          <m:ctrlPr>
                            <w:rPr>
                              <w:rFonts w:ascii="Cambria Math" w:eastAsiaTheme="minorEastAsia" w:hAnsi="Cambria Math"/>
                              <w:i/>
                              <w:sz w:val="20"/>
                              <w:szCs w:val="21"/>
                            </w:rPr>
                          </m:ctrlPr>
                        </m:sSubPr>
                        <m:e>
                          <m:r>
                            <w:rPr>
                              <w:rFonts w:ascii="Cambria Math" w:eastAsiaTheme="minorEastAsia" w:hAnsi="Cambria Math"/>
                              <w:sz w:val="20"/>
                              <w:szCs w:val="21"/>
                            </w:rPr>
                            <m:t>k</m:t>
                          </m:r>
                        </m:e>
                        <m:sub>
                          <m:r>
                            <w:rPr>
                              <w:rFonts w:ascii="Cambria Math" w:eastAsiaTheme="minorEastAsia" w:hAnsi="Cambria Math"/>
                              <w:sz w:val="20"/>
                              <w:szCs w:val="21"/>
                            </w:rPr>
                            <m:t>I</m:t>
                          </m:r>
                        </m:sub>
                      </m:sSub>
                      <m:r>
                        <w:rPr>
                          <w:rFonts w:ascii="Cambria Math" w:eastAsiaTheme="minorEastAsia" w:hAnsi="Cambria Math"/>
                          <w:sz w:val="20"/>
                          <w:szCs w:val="21"/>
                        </w:rPr>
                        <m:t>+2</m:t>
                      </m:r>
                      <m:sSub>
                        <m:sSubPr>
                          <m:ctrlPr>
                            <w:rPr>
                              <w:rFonts w:ascii="Cambria Math" w:eastAsiaTheme="minorEastAsia" w:hAnsi="Cambria Math"/>
                              <w:i/>
                              <w:sz w:val="20"/>
                              <w:szCs w:val="21"/>
                            </w:rPr>
                          </m:ctrlPr>
                        </m:sSubPr>
                        <m:e>
                          <m:r>
                            <w:rPr>
                              <w:rFonts w:ascii="Cambria Math" w:eastAsiaTheme="minorEastAsia" w:hAnsi="Cambria Math"/>
                              <w:sz w:val="20"/>
                              <w:szCs w:val="21"/>
                            </w:rPr>
                            <m:t>k</m:t>
                          </m:r>
                        </m:e>
                        <m:sub>
                          <m:r>
                            <w:rPr>
                              <w:rFonts w:ascii="Cambria Math" w:eastAsiaTheme="minorEastAsia" w:hAnsi="Cambria Math"/>
                              <w:sz w:val="20"/>
                              <w:szCs w:val="21"/>
                            </w:rPr>
                            <m:t>D</m:t>
                          </m:r>
                        </m:sub>
                      </m:sSub>
                    </m:num>
                    <m:den>
                      <m:sSub>
                        <m:sSubPr>
                          <m:ctrlPr>
                            <w:rPr>
                              <w:rFonts w:ascii="Cambria Math" w:eastAsiaTheme="minorEastAsia" w:hAnsi="Cambria Math"/>
                              <w:i/>
                              <w:sz w:val="20"/>
                              <w:szCs w:val="21"/>
                            </w:rPr>
                          </m:ctrlPr>
                        </m:sSubPr>
                        <m:e>
                          <m:r>
                            <w:rPr>
                              <w:rFonts w:ascii="Cambria Math" w:eastAsiaTheme="minorEastAsia" w:hAnsi="Cambria Math"/>
                              <w:sz w:val="20"/>
                              <w:szCs w:val="21"/>
                            </w:rPr>
                            <m:t>T</m:t>
                          </m:r>
                        </m:e>
                        <m:sub>
                          <m:r>
                            <w:rPr>
                              <w:rFonts w:ascii="Cambria Math" w:eastAsiaTheme="minorEastAsia" w:hAnsi="Cambria Math"/>
                              <w:sz w:val="20"/>
                              <w:szCs w:val="21"/>
                            </w:rPr>
                            <m:t>s</m:t>
                          </m:r>
                        </m:sub>
                      </m:sSub>
                      <m:r>
                        <w:rPr>
                          <w:rFonts w:ascii="Cambria Math" w:eastAsiaTheme="minorEastAsia" w:hAnsi="Cambria Math"/>
                          <w:sz w:val="20"/>
                          <w:szCs w:val="21"/>
                        </w:rPr>
                        <m:t>+</m:t>
                      </m:r>
                      <m:sSub>
                        <m:sSubPr>
                          <m:ctrlPr>
                            <w:rPr>
                              <w:rFonts w:ascii="Cambria Math" w:eastAsiaTheme="minorEastAsia" w:hAnsi="Cambria Math"/>
                              <w:i/>
                              <w:sz w:val="20"/>
                              <w:szCs w:val="21"/>
                            </w:rPr>
                          </m:ctrlPr>
                        </m:sSubPr>
                        <m:e>
                          <m:r>
                            <w:rPr>
                              <w:rFonts w:ascii="Cambria Math" w:eastAsiaTheme="minorEastAsia" w:hAnsi="Cambria Math"/>
                              <w:sz w:val="20"/>
                              <w:szCs w:val="21"/>
                            </w:rPr>
                            <m:t>2T</m:t>
                          </m:r>
                        </m:e>
                        <m:sub>
                          <m:r>
                            <w:rPr>
                              <w:rFonts w:ascii="Cambria Math" w:eastAsiaTheme="minorEastAsia" w:hAnsi="Cambria Math"/>
                              <w:sz w:val="20"/>
                              <w:szCs w:val="21"/>
                            </w:rPr>
                            <m:t>f</m:t>
                          </m:r>
                        </m:sub>
                      </m:sSub>
                    </m:den>
                  </m:f>
                </m:num>
                <m:den>
                  <m:sSup>
                    <m:sSupPr>
                      <m:ctrlPr>
                        <w:rPr>
                          <w:rFonts w:ascii="Cambria Math" w:hAnsi="Cambria Math"/>
                          <w:i/>
                          <w:sz w:val="20"/>
                          <w:szCs w:val="21"/>
                        </w:rPr>
                      </m:ctrlPr>
                    </m:sSupPr>
                    <m:e>
                      <m:r>
                        <w:rPr>
                          <w:rFonts w:ascii="Cambria Math" w:hAnsi="Cambria Math"/>
                          <w:sz w:val="20"/>
                          <w:szCs w:val="21"/>
                        </w:rPr>
                        <m:t>z</m:t>
                      </m:r>
                    </m:e>
                    <m:sup>
                      <m:r>
                        <w:rPr>
                          <w:rFonts w:ascii="Cambria Math" w:hAnsi="Cambria Math"/>
                          <w:sz w:val="20"/>
                          <w:szCs w:val="21"/>
                        </w:rPr>
                        <m:t>2</m:t>
                      </m:r>
                    </m:sup>
                  </m:sSup>
                  <m:r>
                    <w:rPr>
                      <w:rFonts w:ascii="Cambria Math" w:hAnsi="Cambria Math"/>
                      <w:sz w:val="20"/>
                      <w:szCs w:val="21"/>
                    </w:rPr>
                    <m:t>-z</m:t>
                  </m:r>
                  <m:f>
                    <m:fPr>
                      <m:ctrlPr>
                        <w:rPr>
                          <w:rFonts w:ascii="Cambria Math" w:hAnsi="Cambria Math"/>
                          <w:i/>
                          <w:sz w:val="20"/>
                          <w:szCs w:val="21"/>
                        </w:rPr>
                      </m:ctrlPr>
                    </m:fPr>
                    <m:num>
                      <m:r>
                        <w:rPr>
                          <w:rFonts w:ascii="Cambria Math" w:hAnsi="Cambria Math"/>
                          <w:sz w:val="20"/>
                          <w:szCs w:val="21"/>
                        </w:rPr>
                        <m:t>4</m:t>
                      </m:r>
                      <m:sSub>
                        <m:sSubPr>
                          <m:ctrlPr>
                            <w:rPr>
                              <w:rFonts w:ascii="Cambria Math" w:eastAsiaTheme="minorEastAsia" w:hAnsi="Cambria Math"/>
                              <w:i/>
                              <w:sz w:val="20"/>
                              <w:szCs w:val="21"/>
                            </w:rPr>
                          </m:ctrlPr>
                        </m:sSubPr>
                        <m:e>
                          <m:r>
                            <w:rPr>
                              <w:rFonts w:ascii="Cambria Math" w:eastAsiaTheme="minorEastAsia" w:hAnsi="Cambria Math"/>
                              <w:sz w:val="20"/>
                              <w:szCs w:val="21"/>
                            </w:rPr>
                            <m:t>T</m:t>
                          </m:r>
                        </m:e>
                        <m:sub>
                          <m:r>
                            <w:rPr>
                              <w:rFonts w:ascii="Cambria Math" w:eastAsiaTheme="minorEastAsia" w:hAnsi="Cambria Math"/>
                              <w:sz w:val="20"/>
                              <w:szCs w:val="21"/>
                            </w:rPr>
                            <m:t>f</m:t>
                          </m:r>
                        </m:sub>
                      </m:sSub>
                    </m:num>
                    <m:den>
                      <m:sSub>
                        <m:sSubPr>
                          <m:ctrlPr>
                            <w:rPr>
                              <w:rFonts w:ascii="Cambria Math" w:eastAsiaTheme="minorEastAsia" w:hAnsi="Cambria Math"/>
                              <w:i/>
                              <w:sz w:val="20"/>
                              <w:szCs w:val="21"/>
                            </w:rPr>
                          </m:ctrlPr>
                        </m:sSubPr>
                        <m:e>
                          <m:r>
                            <w:rPr>
                              <w:rFonts w:ascii="Cambria Math" w:eastAsiaTheme="minorEastAsia" w:hAnsi="Cambria Math"/>
                              <w:sz w:val="20"/>
                              <w:szCs w:val="21"/>
                            </w:rPr>
                            <m:t>T</m:t>
                          </m:r>
                        </m:e>
                        <m:sub>
                          <m:r>
                            <w:rPr>
                              <w:rFonts w:ascii="Cambria Math" w:eastAsiaTheme="minorEastAsia" w:hAnsi="Cambria Math"/>
                              <w:sz w:val="20"/>
                              <w:szCs w:val="21"/>
                            </w:rPr>
                            <m:t>s</m:t>
                          </m:r>
                        </m:sub>
                      </m:sSub>
                      <m:r>
                        <w:rPr>
                          <w:rFonts w:ascii="Cambria Math" w:eastAsiaTheme="minorEastAsia" w:hAnsi="Cambria Math"/>
                          <w:sz w:val="20"/>
                          <w:szCs w:val="21"/>
                        </w:rPr>
                        <m:t>+</m:t>
                      </m:r>
                      <m:sSub>
                        <m:sSubPr>
                          <m:ctrlPr>
                            <w:rPr>
                              <w:rFonts w:ascii="Cambria Math" w:eastAsiaTheme="minorEastAsia" w:hAnsi="Cambria Math"/>
                              <w:i/>
                              <w:sz w:val="20"/>
                              <w:szCs w:val="21"/>
                            </w:rPr>
                          </m:ctrlPr>
                        </m:sSubPr>
                        <m:e>
                          <m:r>
                            <w:rPr>
                              <w:rFonts w:ascii="Cambria Math" w:eastAsiaTheme="minorEastAsia" w:hAnsi="Cambria Math"/>
                              <w:sz w:val="20"/>
                              <w:szCs w:val="21"/>
                            </w:rPr>
                            <m:t>2T</m:t>
                          </m:r>
                        </m:e>
                        <m:sub>
                          <m:r>
                            <w:rPr>
                              <w:rFonts w:ascii="Cambria Math" w:eastAsiaTheme="minorEastAsia" w:hAnsi="Cambria Math"/>
                              <w:sz w:val="20"/>
                              <w:szCs w:val="21"/>
                            </w:rPr>
                            <m:t>f</m:t>
                          </m:r>
                        </m:sub>
                      </m:sSub>
                    </m:den>
                  </m:f>
                  <m:r>
                    <w:rPr>
                      <w:rFonts w:ascii="Cambria Math" w:hAnsi="Cambria Math"/>
                      <w:sz w:val="20"/>
                      <w:szCs w:val="21"/>
                    </w:rPr>
                    <m:t>-</m:t>
                  </m:r>
                  <m:f>
                    <m:fPr>
                      <m:ctrlPr>
                        <w:rPr>
                          <w:rFonts w:ascii="Cambria Math" w:hAnsi="Cambria Math"/>
                          <w:i/>
                          <w:sz w:val="20"/>
                          <w:szCs w:val="21"/>
                        </w:rPr>
                      </m:ctrlPr>
                    </m:fPr>
                    <m:num>
                      <m:sSub>
                        <m:sSubPr>
                          <m:ctrlPr>
                            <w:rPr>
                              <w:rFonts w:ascii="Cambria Math" w:eastAsiaTheme="minorEastAsia" w:hAnsi="Cambria Math"/>
                              <w:i/>
                              <w:sz w:val="20"/>
                              <w:szCs w:val="21"/>
                            </w:rPr>
                          </m:ctrlPr>
                        </m:sSubPr>
                        <m:e>
                          <m:r>
                            <w:rPr>
                              <w:rFonts w:ascii="Cambria Math" w:eastAsiaTheme="minorEastAsia" w:hAnsi="Cambria Math"/>
                              <w:sz w:val="20"/>
                              <w:szCs w:val="21"/>
                            </w:rPr>
                            <m:t>T</m:t>
                          </m:r>
                        </m:e>
                        <m:sub>
                          <m:r>
                            <w:rPr>
                              <w:rFonts w:ascii="Cambria Math" w:eastAsiaTheme="minorEastAsia" w:hAnsi="Cambria Math"/>
                              <w:sz w:val="20"/>
                              <w:szCs w:val="21"/>
                            </w:rPr>
                            <m:t>s</m:t>
                          </m:r>
                        </m:sub>
                      </m:sSub>
                      <m:r>
                        <w:rPr>
                          <w:rFonts w:ascii="Cambria Math" w:eastAsiaTheme="minorEastAsia" w:hAnsi="Cambria Math"/>
                          <w:sz w:val="20"/>
                          <w:szCs w:val="21"/>
                        </w:rPr>
                        <m:t>-</m:t>
                      </m:r>
                      <m:sSub>
                        <m:sSubPr>
                          <m:ctrlPr>
                            <w:rPr>
                              <w:rFonts w:ascii="Cambria Math" w:eastAsiaTheme="minorEastAsia" w:hAnsi="Cambria Math"/>
                              <w:i/>
                              <w:sz w:val="20"/>
                              <w:szCs w:val="21"/>
                            </w:rPr>
                          </m:ctrlPr>
                        </m:sSubPr>
                        <m:e>
                          <m:r>
                            <w:rPr>
                              <w:rFonts w:ascii="Cambria Math" w:eastAsiaTheme="minorEastAsia" w:hAnsi="Cambria Math"/>
                              <w:sz w:val="20"/>
                              <w:szCs w:val="21"/>
                            </w:rPr>
                            <m:t>2T</m:t>
                          </m:r>
                        </m:e>
                        <m:sub>
                          <m:r>
                            <w:rPr>
                              <w:rFonts w:ascii="Cambria Math" w:eastAsiaTheme="minorEastAsia" w:hAnsi="Cambria Math"/>
                              <w:sz w:val="20"/>
                              <w:szCs w:val="21"/>
                            </w:rPr>
                            <m:t>f</m:t>
                          </m:r>
                        </m:sub>
                      </m:sSub>
                    </m:num>
                    <m:den>
                      <m:sSub>
                        <m:sSubPr>
                          <m:ctrlPr>
                            <w:rPr>
                              <w:rFonts w:ascii="Cambria Math" w:eastAsiaTheme="minorEastAsia" w:hAnsi="Cambria Math"/>
                              <w:i/>
                              <w:sz w:val="20"/>
                              <w:szCs w:val="21"/>
                            </w:rPr>
                          </m:ctrlPr>
                        </m:sSubPr>
                        <m:e>
                          <m:r>
                            <w:rPr>
                              <w:rFonts w:ascii="Cambria Math" w:eastAsiaTheme="minorEastAsia" w:hAnsi="Cambria Math"/>
                              <w:sz w:val="20"/>
                              <w:szCs w:val="21"/>
                            </w:rPr>
                            <m:t>T</m:t>
                          </m:r>
                        </m:e>
                        <m:sub>
                          <m:r>
                            <w:rPr>
                              <w:rFonts w:ascii="Cambria Math" w:eastAsiaTheme="minorEastAsia" w:hAnsi="Cambria Math"/>
                              <w:sz w:val="20"/>
                              <w:szCs w:val="21"/>
                            </w:rPr>
                            <m:t>s</m:t>
                          </m:r>
                        </m:sub>
                      </m:sSub>
                      <m:r>
                        <w:rPr>
                          <w:rFonts w:ascii="Cambria Math" w:eastAsiaTheme="minorEastAsia" w:hAnsi="Cambria Math"/>
                          <w:sz w:val="20"/>
                          <w:szCs w:val="21"/>
                        </w:rPr>
                        <m:t>+</m:t>
                      </m:r>
                      <m:sSub>
                        <m:sSubPr>
                          <m:ctrlPr>
                            <w:rPr>
                              <w:rFonts w:ascii="Cambria Math" w:eastAsiaTheme="minorEastAsia" w:hAnsi="Cambria Math"/>
                              <w:i/>
                              <w:sz w:val="20"/>
                              <w:szCs w:val="21"/>
                            </w:rPr>
                          </m:ctrlPr>
                        </m:sSubPr>
                        <m:e>
                          <m:r>
                            <w:rPr>
                              <w:rFonts w:ascii="Cambria Math" w:eastAsiaTheme="minorEastAsia" w:hAnsi="Cambria Math"/>
                              <w:sz w:val="20"/>
                              <w:szCs w:val="21"/>
                            </w:rPr>
                            <m:t>2T</m:t>
                          </m:r>
                        </m:e>
                        <m:sub>
                          <m:r>
                            <w:rPr>
                              <w:rFonts w:ascii="Cambria Math" w:eastAsiaTheme="minorEastAsia" w:hAnsi="Cambria Math"/>
                              <w:sz w:val="20"/>
                              <w:szCs w:val="21"/>
                            </w:rPr>
                            <m:t>f</m:t>
                          </m:r>
                        </m:sub>
                      </m:sSub>
                    </m:den>
                  </m:f>
                </m:den>
              </m:f>
              <m:r>
                <w:rPr>
                  <w:rFonts w:ascii="Cambria Math" w:hAnsi="Cambria Math"/>
                  <w:sz w:val="20"/>
                  <w:szCs w:val="21"/>
                </w:rPr>
                <m:t>#</m:t>
              </m:r>
              <m:d>
                <m:dPr>
                  <m:ctrlPr>
                    <w:rPr>
                      <w:rFonts w:ascii="Cambria Math" w:eastAsiaTheme="minorEastAsia" w:hAnsi="Cambria Math"/>
                      <w:i/>
                      <w:sz w:val="20"/>
                      <w:szCs w:val="21"/>
                    </w:rPr>
                  </m:ctrlPr>
                </m:dPr>
                <m:e>
                  <m:r>
                    <w:rPr>
                      <w:rFonts w:ascii="Cambria Math" w:eastAsiaTheme="minorEastAsia" w:hAnsi="Cambria Math"/>
                      <w:sz w:val="20"/>
                      <w:szCs w:val="21"/>
                    </w:rPr>
                    <m:t>49</m:t>
                  </m:r>
                </m:e>
              </m:d>
            </m:e>
          </m:eqArr>
        </m:oMath>
      </m:oMathPara>
    </w:p>
    <w:p w14:paraId="42E896D4" w14:textId="77777777" w:rsidR="006D1E6A" w:rsidRPr="00E23FA4" w:rsidRDefault="006D1E6A" w:rsidP="00204ACB">
      <w:pPr>
        <w:spacing w:after="120"/>
        <w:contextualSpacing w:val="0"/>
      </w:pPr>
      <w:r>
        <w:t>The differential equation of this is:</w:t>
      </w:r>
    </w:p>
    <w:p w14:paraId="6FEF26E4" w14:textId="339214E2" w:rsidR="006D1E6A" w:rsidRPr="002173E0" w:rsidRDefault="00C84872" w:rsidP="00204ACB">
      <w:pPr>
        <w:spacing w:after="120"/>
        <w:ind w:hanging="11"/>
        <w:contextualSpacing w:val="0"/>
        <w:rPr>
          <w:rFonts w:eastAsiaTheme="minorEastAsia"/>
          <w:sz w:val="22"/>
        </w:rPr>
      </w:pPr>
      <m:oMathPara>
        <m:oMath>
          <m:eqArr>
            <m:eqArrPr>
              <m:maxDist m:val="1"/>
              <m:ctrlPr>
                <w:rPr>
                  <w:rFonts w:ascii="Cambria Math" w:eastAsiaTheme="minorEastAsia" w:hAnsi="Cambria Math"/>
                  <w:i/>
                  <w:sz w:val="22"/>
                </w:rPr>
              </m:ctrlPr>
            </m:eqArrPr>
            <m:e>
              <m:r>
                <w:rPr>
                  <w:rFonts w:ascii="Cambria Math" w:eastAsiaTheme="minorEastAsia" w:hAnsi="Cambria Math"/>
                  <w:sz w:val="22"/>
                </w:rPr>
                <m:t>u</m:t>
              </m:r>
              <m:d>
                <m:dPr>
                  <m:begChr m:val="["/>
                  <m:endChr m:val="]"/>
                  <m:ctrlPr>
                    <w:rPr>
                      <w:rFonts w:ascii="Cambria Math" w:eastAsiaTheme="minorEastAsia" w:hAnsi="Cambria Math"/>
                      <w:i/>
                      <w:sz w:val="22"/>
                    </w:rPr>
                  </m:ctrlPr>
                </m:dPr>
                <m:e>
                  <m:r>
                    <w:rPr>
                      <w:rFonts w:ascii="Cambria Math" w:eastAsiaTheme="minorEastAsia" w:hAnsi="Cambria Math"/>
                      <w:sz w:val="22"/>
                    </w:rPr>
                    <m:t>k</m:t>
                  </m:r>
                </m:e>
              </m:d>
              <m:r>
                <w:rPr>
                  <w:rFonts w:ascii="Cambria Math" w:eastAsiaTheme="minorEastAsia" w:hAnsi="Cambria Math"/>
                  <w:sz w:val="22"/>
                </w:rPr>
                <m:t>=</m:t>
              </m:r>
              <m:sSub>
                <m:sSubPr>
                  <m:ctrlPr>
                    <w:rPr>
                      <w:rFonts w:ascii="Cambria Math" w:hAnsi="Cambria Math"/>
                      <w:i/>
                      <w:sz w:val="22"/>
                    </w:rPr>
                  </m:ctrlPr>
                </m:sSubPr>
                <m:e>
                  <m:r>
                    <w:rPr>
                      <w:rFonts w:ascii="Cambria Math" w:hAnsi="Cambria Math"/>
                      <w:sz w:val="22"/>
                    </w:rPr>
                    <m:t>a</m:t>
                  </m:r>
                </m:e>
                <m:sub>
                  <m:r>
                    <w:rPr>
                      <w:rFonts w:ascii="Cambria Math" w:hAnsi="Cambria Math"/>
                      <w:sz w:val="22"/>
                    </w:rPr>
                    <m:t>1</m:t>
                  </m:r>
                </m:sub>
              </m:sSub>
              <m:r>
                <w:rPr>
                  <w:rFonts w:ascii="Cambria Math" w:eastAsiaTheme="minorEastAsia" w:hAnsi="Cambria Math"/>
                  <w:sz w:val="22"/>
                </w:rPr>
                <m:t>u</m:t>
              </m:r>
              <m:d>
                <m:dPr>
                  <m:begChr m:val="["/>
                  <m:endChr m:val="]"/>
                  <m:ctrlPr>
                    <w:rPr>
                      <w:rFonts w:ascii="Cambria Math" w:eastAsiaTheme="minorEastAsia" w:hAnsi="Cambria Math"/>
                      <w:i/>
                      <w:sz w:val="22"/>
                    </w:rPr>
                  </m:ctrlPr>
                </m:dPr>
                <m:e>
                  <m:r>
                    <w:rPr>
                      <w:rFonts w:ascii="Cambria Math" w:eastAsiaTheme="minorEastAsia" w:hAnsi="Cambria Math"/>
                      <w:sz w:val="22"/>
                    </w:rPr>
                    <m:t>k-1</m:t>
                  </m:r>
                </m:e>
              </m:d>
              <m:r>
                <w:rPr>
                  <w:rFonts w:ascii="Cambria Math" w:eastAsiaTheme="minorEastAsia" w:hAnsi="Cambria Math"/>
                  <w:sz w:val="22"/>
                </w:rPr>
                <m:t>+</m:t>
              </m:r>
              <m:sSub>
                <m:sSubPr>
                  <m:ctrlPr>
                    <w:rPr>
                      <w:rFonts w:ascii="Cambria Math" w:eastAsiaTheme="minorEastAsia" w:hAnsi="Cambria Math"/>
                      <w:i/>
                      <w:sz w:val="22"/>
                    </w:rPr>
                  </m:ctrlPr>
                </m:sSubPr>
                <m:e>
                  <m:sSub>
                    <m:sSubPr>
                      <m:ctrlPr>
                        <w:rPr>
                          <w:rFonts w:ascii="Cambria Math" w:eastAsiaTheme="minorEastAsia" w:hAnsi="Cambria Math"/>
                          <w:i/>
                          <w:sz w:val="22"/>
                        </w:rPr>
                      </m:ctrlPr>
                    </m:sSubPr>
                    <m:e>
                      <m:r>
                        <w:rPr>
                          <w:rFonts w:ascii="Cambria Math" w:eastAsiaTheme="minorEastAsia" w:hAnsi="Cambria Math"/>
                          <w:sz w:val="22"/>
                        </w:rPr>
                        <m:t>a</m:t>
                      </m:r>
                    </m:e>
                    <m:sub>
                      <m:r>
                        <w:rPr>
                          <w:rFonts w:ascii="Cambria Math" w:eastAsiaTheme="minorEastAsia" w:hAnsi="Cambria Math"/>
                          <w:sz w:val="22"/>
                        </w:rPr>
                        <m:t>2</m:t>
                      </m:r>
                    </m:sub>
                  </m:sSub>
                  <m:r>
                    <w:rPr>
                      <w:rFonts w:ascii="Cambria Math" w:eastAsiaTheme="minorEastAsia" w:hAnsi="Cambria Math"/>
                      <w:sz w:val="22"/>
                    </w:rPr>
                    <m:t>u</m:t>
                  </m:r>
                  <m:d>
                    <m:dPr>
                      <m:begChr m:val="["/>
                      <m:endChr m:val="]"/>
                      <m:ctrlPr>
                        <w:rPr>
                          <w:rFonts w:ascii="Cambria Math" w:eastAsiaTheme="minorEastAsia" w:hAnsi="Cambria Math"/>
                          <w:i/>
                          <w:sz w:val="22"/>
                        </w:rPr>
                      </m:ctrlPr>
                    </m:dPr>
                    <m:e>
                      <m:r>
                        <w:rPr>
                          <w:rFonts w:ascii="Cambria Math" w:eastAsiaTheme="minorEastAsia" w:hAnsi="Cambria Math"/>
                          <w:sz w:val="22"/>
                        </w:rPr>
                        <m:t>k-2</m:t>
                      </m:r>
                    </m:e>
                  </m:d>
                  <m:r>
                    <w:rPr>
                      <w:rFonts w:ascii="Cambria Math" w:eastAsiaTheme="minorEastAsia" w:hAnsi="Cambria Math"/>
                      <w:sz w:val="22"/>
                    </w:rPr>
                    <m:t>+b</m:t>
                  </m:r>
                </m:e>
                <m:sub>
                  <m:r>
                    <w:rPr>
                      <w:rFonts w:ascii="Cambria Math" w:eastAsiaTheme="minorEastAsia" w:hAnsi="Cambria Math"/>
                      <w:sz w:val="22"/>
                    </w:rPr>
                    <m:t>0</m:t>
                  </m:r>
                </m:sub>
              </m:sSub>
              <m:r>
                <w:rPr>
                  <w:rFonts w:ascii="Cambria Math" w:eastAsiaTheme="minorEastAsia" w:hAnsi="Cambria Math"/>
                  <w:sz w:val="22"/>
                </w:rPr>
                <m:t>e</m:t>
              </m:r>
              <m:d>
                <m:dPr>
                  <m:begChr m:val="["/>
                  <m:endChr m:val="]"/>
                  <m:ctrlPr>
                    <w:rPr>
                      <w:rFonts w:ascii="Cambria Math" w:eastAsiaTheme="minorEastAsia" w:hAnsi="Cambria Math"/>
                      <w:i/>
                      <w:sz w:val="22"/>
                    </w:rPr>
                  </m:ctrlPr>
                </m:dPr>
                <m:e>
                  <m:r>
                    <w:rPr>
                      <w:rFonts w:ascii="Cambria Math" w:eastAsiaTheme="minorEastAsia" w:hAnsi="Cambria Math"/>
                      <w:sz w:val="22"/>
                    </w:rPr>
                    <m:t>k</m:t>
                  </m:r>
                </m:e>
              </m:d>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b</m:t>
                  </m:r>
                </m:e>
                <m:sub>
                  <m:r>
                    <w:rPr>
                      <w:rFonts w:ascii="Cambria Math" w:eastAsiaTheme="minorEastAsia" w:hAnsi="Cambria Math"/>
                      <w:sz w:val="22"/>
                    </w:rPr>
                    <m:t>1</m:t>
                  </m:r>
                </m:sub>
              </m:sSub>
              <m:r>
                <w:rPr>
                  <w:rFonts w:ascii="Cambria Math" w:eastAsiaTheme="minorEastAsia" w:hAnsi="Cambria Math"/>
                  <w:sz w:val="22"/>
                </w:rPr>
                <m:t>e</m:t>
              </m:r>
              <m:d>
                <m:dPr>
                  <m:begChr m:val="["/>
                  <m:endChr m:val="]"/>
                  <m:ctrlPr>
                    <w:rPr>
                      <w:rFonts w:ascii="Cambria Math" w:eastAsiaTheme="minorEastAsia" w:hAnsi="Cambria Math"/>
                      <w:i/>
                      <w:sz w:val="22"/>
                    </w:rPr>
                  </m:ctrlPr>
                </m:dPr>
                <m:e>
                  <m:r>
                    <w:rPr>
                      <w:rFonts w:ascii="Cambria Math" w:eastAsiaTheme="minorEastAsia" w:hAnsi="Cambria Math"/>
                      <w:sz w:val="22"/>
                    </w:rPr>
                    <m:t>k-1</m:t>
                  </m:r>
                </m:e>
              </m:d>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b</m:t>
                  </m:r>
                </m:e>
                <m:sub>
                  <m:r>
                    <w:rPr>
                      <w:rFonts w:ascii="Cambria Math" w:eastAsiaTheme="minorEastAsia" w:hAnsi="Cambria Math"/>
                      <w:sz w:val="22"/>
                    </w:rPr>
                    <m:t>2</m:t>
                  </m:r>
                </m:sub>
              </m:sSub>
              <m:r>
                <w:rPr>
                  <w:rFonts w:ascii="Cambria Math" w:hAnsi="Cambria Math"/>
                  <w:sz w:val="22"/>
                </w:rPr>
                <m:t>e</m:t>
              </m:r>
              <m:d>
                <m:dPr>
                  <m:begChr m:val="["/>
                  <m:endChr m:val="]"/>
                  <m:ctrlPr>
                    <w:rPr>
                      <w:rFonts w:ascii="Cambria Math" w:hAnsi="Cambria Math"/>
                      <w:i/>
                      <w:sz w:val="22"/>
                    </w:rPr>
                  </m:ctrlPr>
                </m:dPr>
                <m:e>
                  <m:r>
                    <w:rPr>
                      <w:rFonts w:ascii="Cambria Math" w:hAnsi="Cambria Math"/>
                      <w:sz w:val="22"/>
                    </w:rPr>
                    <m:t>k-2</m:t>
                  </m:r>
                </m:e>
              </m:d>
              <m:r>
                <w:rPr>
                  <w:rFonts w:ascii="Cambria Math" w:eastAsiaTheme="minorEastAsia" w:hAnsi="Cambria Math"/>
                  <w:sz w:val="22"/>
                </w:rPr>
                <m:t>#</m:t>
              </m:r>
              <m:d>
                <m:dPr>
                  <m:ctrlPr>
                    <w:rPr>
                      <w:rFonts w:ascii="Cambria Math" w:eastAsiaTheme="minorEastAsia" w:hAnsi="Cambria Math"/>
                      <w:i/>
                      <w:sz w:val="22"/>
                    </w:rPr>
                  </m:ctrlPr>
                </m:dPr>
                <m:e>
                  <m:r>
                    <w:rPr>
                      <w:rFonts w:ascii="Cambria Math" w:eastAsiaTheme="minorEastAsia" w:hAnsi="Cambria Math"/>
                      <w:sz w:val="22"/>
                    </w:rPr>
                    <m:t>50</m:t>
                  </m:r>
                </m:e>
              </m:d>
            </m:e>
          </m:eqArr>
        </m:oMath>
      </m:oMathPara>
    </w:p>
    <w:p w14:paraId="4820512C" w14:textId="2AB70910" w:rsidR="006D1E6A" w:rsidRPr="00BF119F" w:rsidRDefault="006D1E6A" w:rsidP="00626B10">
      <w:pPr>
        <w:spacing w:after="120"/>
        <w:ind w:right="-136" w:hanging="11"/>
        <w:contextualSpacing w:val="0"/>
        <w:rPr>
          <w:rFonts w:eastAsiaTheme="minorEastAsia"/>
          <w:sz w:val="22"/>
        </w:rPr>
      </w:pPr>
      <w:r>
        <w:rPr>
          <w:rFonts w:eastAsiaTheme="minorEastAsia"/>
        </w:rPr>
        <w:t>,where</w:t>
      </w:r>
      <w:r w:rsidR="000F1988">
        <w:rPr>
          <w:rFonts w:eastAsiaTheme="minorEastAsia"/>
        </w:rPr>
        <w:t xml:space="preserve"> </w:t>
      </w:r>
      <w:r w:rsidR="00626B10">
        <w:rPr>
          <w:rFonts w:eastAsiaTheme="minorEastAsia"/>
        </w:rPr>
        <w:t xml:space="preserve"> </w:t>
      </w:r>
      <w:r w:rsidRPr="00BF119F">
        <w:rPr>
          <w:rFonts w:eastAsiaTheme="minorEastAsia"/>
          <w:sz w:val="22"/>
        </w:rPr>
        <w:t xml:space="preserve"> </w:t>
      </w:r>
      <m:oMath>
        <m:sSub>
          <m:sSubPr>
            <m:ctrlPr>
              <w:rPr>
                <w:rFonts w:ascii="Cambria Math" w:eastAsiaTheme="minorEastAsia" w:hAnsi="Cambria Math"/>
                <w:i/>
                <w:sz w:val="22"/>
              </w:rPr>
            </m:ctrlPr>
          </m:sSubPr>
          <m:e>
            <m:r>
              <w:rPr>
                <w:rFonts w:ascii="Cambria Math" w:eastAsiaTheme="minorEastAsia" w:hAnsi="Cambria Math"/>
                <w:sz w:val="22"/>
              </w:rPr>
              <m:t>b</m:t>
            </m:r>
          </m:e>
          <m:sub>
            <m:r>
              <w:rPr>
                <w:rFonts w:ascii="Cambria Math" w:eastAsiaTheme="minorEastAsia" w:hAnsi="Cambria Math"/>
                <w:sz w:val="22"/>
              </w:rPr>
              <m:t>0</m:t>
            </m:r>
          </m:sub>
        </m:sSub>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P</m:t>
            </m:r>
          </m:sub>
        </m:sSub>
        <m:r>
          <w:rPr>
            <w:rFonts w:ascii="Cambria Math" w:eastAsiaTheme="minorEastAsia" w:hAnsi="Cambria Math"/>
            <w:sz w:val="22"/>
          </w:rPr>
          <m:t>+</m:t>
        </m:r>
        <m:f>
          <m:fPr>
            <m:ctrlPr>
              <w:rPr>
                <w:rFonts w:ascii="Cambria Math" w:eastAsiaTheme="minorEastAsia" w:hAnsi="Cambria Math"/>
                <w:i/>
                <w:sz w:val="22"/>
              </w:rPr>
            </m:ctrlPr>
          </m:fPr>
          <m:num>
            <m:sSub>
              <m:sSubPr>
                <m:ctrlPr>
                  <w:rPr>
                    <w:rFonts w:ascii="Cambria Math" w:eastAsiaTheme="minorEastAsia" w:hAnsi="Cambria Math"/>
                    <w:i/>
                    <w:sz w:val="22"/>
                  </w:rPr>
                </m:ctrlPr>
              </m:sSubPr>
              <m:e>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I</m:t>
                    </m:r>
                  </m:sub>
                </m:sSub>
                <m:r>
                  <w:rPr>
                    <w:rFonts w:ascii="Cambria Math" w:eastAsiaTheme="minorEastAsia" w:hAnsi="Cambria Math"/>
                    <w:sz w:val="22"/>
                  </w:rPr>
                  <m:t>T</m:t>
                </m:r>
              </m:e>
              <m:sub>
                <m:r>
                  <w:rPr>
                    <w:rFonts w:ascii="Cambria Math" w:eastAsiaTheme="minorEastAsia" w:hAnsi="Cambria Math"/>
                    <w:sz w:val="22"/>
                  </w:rPr>
                  <m:t>s</m:t>
                </m:r>
              </m:sub>
            </m:sSub>
          </m:num>
          <m:den>
            <m:r>
              <w:rPr>
                <w:rFonts w:ascii="Cambria Math" w:eastAsiaTheme="minorEastAsia" w:hAnsi="Cambria Math"/>
                <w:sz w:val="22"/>
              </w:rPr>
              <m:t>2</m:t>
            </m:r>
          </m:den>
        </m:f>
        <m:r>
          <w:rPr>
            <w:rFonts w:ascii="Cambria Math" w:eastAsiaTheme="minorEastAsia" w:hAnsi="Cambria Math"/>
            <w:sz w:val="22"/>
          </w:rPr>
          <m:t>+</m:t>
        </m:r>
        <m:f>
          <m:fPr>
            <m:ctrlPr>
              <w:rPr>
                <w:rFonts w:ascii="Cambria Math" w:eastAsiaTheme="minorEastAsia" w:hAnsi="Cambria Math"/>
                <w:i/>
                <w:sz w:val="22"/>
              </w:rPr>
            </m:ctrlPr>
          </m:fPr>
          <m:num>
            <m:r>
              <w:rPr>
                <w:rFonts w:ascii="Cambria Math" w:eastAsiaTheme="minorEastAsia" w:hAnsi="Cambria Math"/>
                <w:sz w:val="22"/>
              </w:rPr>
              <m:t>2</m:t>
            </m:r>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D</m:t>
                </m:r>
              </m:sub>
            </m:sSub>
          </m:num>
          <m:den>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s</m:t>
                </m:r>
              </m:sub>
            </m:sSub>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2T</m:t>
                </m:r>
              </m:e>
              <m:sub>
                <m:r>
                  <w:rPr>
                    <w:rFonts w:ascii="Cambria Math" w:eastAsiaTheme="minorEastAsia" w:hAnsi="Cambria Math"/>
                    <w:sz w:val="22"/>
                  </w:rPr>
                  <m:t>f</m:t>
                </m:r>
              </m:sub>
            </m:sSub>
          </m:den>
        </m:f>
      </m:oMath>
      <w:r>
        <w:rPr>
          <w:rFonts w:eastAsiaTheme="minorEastAsia"/>
          <w:sz w:val="22"/>
        </w:rPr>
        <w:t xml:space="preserve">; </w:t>
      </w:r>
      <w:r w:rsidR="00626B10">
        <w:rPr>
          <w:rFonts w:eastAsiaTheme="minorEastAsia"/>
          <w:sz w:val="22"/>
        </w:rPr>
        <w:t xml:space="preserve">  </w:t>
      </w:r>
      <m:oMath>
        <m:sSub>
          <m:sSubPr>
            <m:ctrlPr>
              <w:rPr>
                <w:rFonts w:ascii="Cambria Math" w:eastAsiaTheme="minorEastAsia" w:hAnsi="Cambria Math"/>
                <w:i/>
                <w:sz w:val="22"/>
              </w:rPr>
            </m:ctrlPr>
          </m:sSubPr>
          <m:e>
            <m:r>
              <w:rPr>
                <w:rFonts w:ascii="Cambria Math" w:eastAsiaTheme="minorEastAsia" w:hAnsi="Cambria Math"/>
                <w:sz w:val="22"/>
              </w:rPr>
              <m:t>b</m:t>
            </m:r>
          </m:e>
          <m:sub>
            <m:r>
              <w:rPr>
                <w:rFonts w:ascii="Cambria Math" w:eastAsiaTheme="minorEastAsia" w:hAnsi="Cambria Math"/>
                <w:sz w:val="22"/>
              </w:rPr>
              <m:t>1</m:t>
            </m:r>
          </m:sub>
        </m:sSub>
        <m:r>
          <w:rPr>
            <w:rFonts w:ascii="Cambria Math" w:eastAsiaTheme="minorEastAsia" w:hAnsi="Cambria Math"/>
            <w:sz w:val="22"/>
          </w:rPr>
          <m:t>=</m:t>
        </m:r>
        <m:f>
          <m:fPr>
            <m:ctrlPr>
              <w:rPr>
                <w:rFonts w:ascii="Cambria Math" w:eastAsiaTheme="minorEastAsia" w:hAnsi="Cambria Math"/>
                <w:i/>
                <w:sz w:val="22"/>
              </w:rPr>
            </m:ctrlPr>
          </m:fPr>
          <m:num>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I</m:t>
                </m:r>
              </m:sub>
            </m:sSub>
            <m:sSup>
              <m:sSupPr>
                <m:ctrlPr>
                  <w:rPr>
                    <w:rFonts w:ascii="Cambria Math" w:eastAsiaTheme="minorEastAsia" w:hAnsi="Cambria Math"/>
                    <w:i/>
                    <w:sz w:val="22"/>
                  </w:rPr>
                </m:ctrlPr>
              </m:sSupPr>
              <m:e>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s</m:t>
                    </m:r>
                  </m:sub>
                </m:sSub>
              </m:e>
              <m:sup>
                <m:r>
                  <w:rPr>
                    <w:rFonts w:ascii="Cambria Math" w:eastAsiaTheme="minorEastAsia" w:hAnsi="Cambria Math"/>
                    <w:sz w:val="22"/>
                  </w:rPr>
                  <m:t>2</m:t>
                </m:r>
              </m:sup>
            </m:sSup>
            <m:r>
              <w:rPr>
                <w:rFonts w:ascii="Cambria Math" w:eastAsiaTheme="minorEastAsia" w:hAnsi="Cambria Math"/>
                <w:sz w:val="22"/>
              </w:rPr>
              <m:t>-4</m:t>
            </m:r>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P</m:t>
                </m:r>
              </m:sub>
            </m:sSub>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f</m:t>
                </m:r>
              </m:sub>
            </m:sSub>
            <m:r>
              <w:rPr>
                <w:rFonts w:ascii="Cambria Math" w:eastAsiaTheme="minorEastAsia" w:hAnsi="Cambria Math"/>
                <w:sz w:val="22"/>
              </w:rPr>
              <m:t>-4</m:t>
            </m:r>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D</m:t>
                </m:r>
              </m:sub>
            </m:sSub>
          </m:num>
          <m:den>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s</m:t>
                </m:r>
              </m:sub>
            </m:sSub>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2T</m:t>
                </m:r>
              </m:e>
              <m:sub>
                <m:r>
                  <w:rPr>
                    <w:rFonts w:ascii="Cambria Math" w:eastAsiaTheme="minorEastAsia" w:hAnsi="Cambria Math"/>
                    <w:sz w:val="22"/>
                  </w:rPr>
                  <m:t>f</m:t>
                </m:r>
              </m:sub>
            </m:sSub>
          </m:den>
        </m:f>
      </m:oMath>
      <w:r w:rsidRPr="00BF119F">
        <w:rPr>
          <w:rFonts w:eastAsiaTheme="minorEastAsia"/>
          <w:sz w:val="22"/>
        </w:rPr>
        <w:t>;</w:t>
      </w:r>
      <w:r w:rsidR="00626B10">
        <w:rPr>
          <w:rFonts w:eastAsiaTheme="minorEastAsia"/>
          <w:sz w:val="22"/>
        </w:rPr>
        <w:t xml:space="preserve">  </w:t>
      </w:r>
      <w:r>
        <w:rPr>
          <w:rFonts w:eastAsiaTheme="minorEastAsia"/>
          <w:sz w:val="22"/>
        </w:rPr>
        <w:t xml:space="preserve"> </w:t>
      </w:r>
      <m:oMath>
        <m:sSub>
          <m:sSubPr>
            <m:ctrlPr>
              <w:rPr>
                <w:rFonts w:ascii="Cambria Math" w:eastAsiaTheme="minorEastAsia" w:hAnsi="Cambria Math"/>
                <w:i/>
                <w:sz w:val="22"/>
              </w:rPr>
            </m:ctrlPr>
          </m:sSubPr>
          <m:e>
            <m:r>
              <w:rPr>
                <w:rFonts w:ascii="Cambria Math" w:eastAsiaTheme="minorEastAsia" w:hAnsi="Cambria Math"/>
                <w:sz w:val="22"/>
              </w:rPr>
              <m:t>b</m:t>
            </m:r>
          </m:e>
          <m:sub>
            <m:r>
              <w:rPr>
                <w:rFonts w:ascii="Cambria Math" w:eastAsiaTheme="minorEastAsia" w:hAnsi="Cambria Math"/>
                <w:sz w:val="22"/>
              </w:rPr>
              <m:t>2</m:t>
            </m:r>
          </m:sub>
        </m:sSub>
        <m:r>
          <w:rPr>
            <w:rFonts w:ascii="Cambria Math" w:eastAsiaTheme="minorEastAsia" w:hAnsi="Cambria Math"/>
            <w:sz w:val="22"/>
          </w:rPr>
          <m:t>=</m:t>
        </m:r>
        <m:f>
          <m:fPr>
            <m:ctrlPr>
              <w:rPr>
                <w:rFonts w:ascii="Cambria Math" w:eastAsiaTheme="minorEastAsia" w:hAnsi="Cambria Math"/>
                <w:i/>
                <w:sz w:val="22"/>
              </w:rPr>
            </m:ctrlPr>
          </m:fPr>
          <m:num>
            <m:r>
              <w:rPr>
                <w:rFonts w:ascii="Cambria Math" w:eastAsiaTheme="minorEastAsia" w:hAnsi="Cambria Math"/>
                <w:sz w:val="22"/>
              </w:rPr>
              <m:t>2</m:t>
            </m:r>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P</m:t>
                </m:r>
              </m:sub>
            </m:sSub>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f</m:t>
                </m:r>
              </m:sub>
            </m:sSub>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P</m:t>
                </m:r>
              </m:sub>
            </m:sSub>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s</m:t>
                </m:r>
              </m:sub>
            </m:sSub>
            <m:r>
              <w:rPr>
                <w:rFonts w:ascii="Cambria Math" w:eastAsiaTheme="minorEastAsia" w:hAnsi="Cambria Math"/>
                <w:sz w:val="22"/>
              </w:rPr>
              <m:t>+</m:t>
            </m:r>
            <m:f>
              <m:fPr>
                <m:ctrlPr>
                  <w:rPr>
                    <w:rFonts w:ascii="Cambria Math" w:eastAsiaTheme="minorEastAsia" w:hAnsi="Cambria Math"/>
                    <w:i/>
                    <w:sz w:val="22"/>
                  </w:rPr>
                </m:ctrlPr>
              </m:fPr>
              <m:num>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I</m:t>
                    </m:r>
                  </m:sub>
                </m:sSub>
                <m:sSup>
                  <m:sSupPr>
                    <m:ctrlPr>
                      <w:rPr>
                        <w:rFonts w:ascii="Cambria Math" w:eastAsiaTheme="minorEastAsia" w:hAnsi="Cambria Math"/>
                        <w:i/>
                        <w:sz w:val="22"/>
                      </w:rPr>
                    </m:ctrlPr>
                  </m:sSupPr>
                  <m:e>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s</m:t>
                        </m:r>
                      </m:sub>
                    </m:sSub>
                  </m:e>
                  <m:sup>
                    <m:r>
                      <w:rPr>
                        <w:rFonts w:ascii="Cambria Math" w:eastAsiaTheme="minorEastAsia" w:hAnsi="Cambria Math"/>
                        <w:sz w:val="22"/>
                      </w:rPr>
                      <m:t>2</m:t>
                    </m:r>
                  </m:sup>
                </m:sSup>
              </m:num>
              <m:den>
                <m:r>
                  <w:rPr>
                    <w:rFonts w:ascii="Cambria Math" w:eastAsiaTheme="minorEastAsia" w:hAnsi="Cambria Math"/>
                    <w:sz w:val="22"/>
                  </w:rPr>
                  <m:t>2</m:t>
                </m:r>
              </m:den>
            </m:f>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s</m:t>
                </m:r>
              </m:sub>
            </m:sSub>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f</m:t>
                </m:r>
              </m:sub>
            </m:sSub>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I</m:t>
                </m:r>
              </m:sub>
            </m:sSub>
            <m:r>
              <w:rPr>
                <w:rFonts w:ascii="Cambria Math" w:eastAsiaTheme="minorEastAsia" w:hAnsi="Cambria Math"/>
                <w:sz w:val="22"/>
              </w:rPr>
              <m:t>+2</m:t>
            </m:r>
            <m:sSub>
              <m:sSubPr>
                <m:ctrlPr>
                  <w:rPr>
                    <w:rFonts w:ascii="Cambria Math" w:eastAsiaTheme="minorEastAsia" w:hAnsi="Cambria Math"/>
                    <w:i/>
                    <w:sz w:val="22"/>
                  </w:rPr>
                </m:ctrlPr>
              </m:sSubPr>
              <m:e>
                <m:r>
                  <w:rPr>
                    <w:rFonts w:ascii="Cambria Math" w:eastAsiaTheme="minorEastAsia" w:hAnsi="Cambria Math"/>
                    <w:sz w:val="22"/>
                  </w:rPr>
                  <m:t>k</m:t>
                </m:r>
              </m:e>
              <m:sub>
                <m:r>
                  <w:rPr>
                    <w:rFonts w:ascii="Cambria Math" w:eastAsiaTheme="minorEastAsia" w:hAnsi="Cambria Math"/>
                    <w:sz w:val="22"/>
                  </w:rPr>
                  <m:t>D</m:t>
                </m:r>
              </m:sub>
            </m:sSub>
          </m:num>
          <m:den>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s</m:t>
                </m:r>
              </m:sub>
            </m:sSub>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2T</m:t>
                </m:r>
              </m:e>
              <m:sub>
                <m:r>
                  <w:rPr>
                    <w:rFonts w:ascii="Cambria Math" w:eastAsiaTheme="minorEastAsia" w:hAnsi="Cambria Math"/>
                    <w:sz w:val="22"/>
                  </w:rPr>
                  <m:t>f</m:t>
                </m:r>
              </m:sub>
            </m:sSub>
          </m:den>
        </m:f>
      </m:oMath>
      <w:r w:rsidRPr="00BF119F">
        <w:rPr>
          <w:rFonts w:eastAsiaTheme="minorEastAsia"/>
          <w:sz w:val="22"/>
        </w:rPr>
        <w:t>;</w:t>
      </w:r>
    </w:p>
    <w:p w14:paraId="1EE5C8CA" w14:textId="1DB56F92" w:rsidR="00B40A8A" w:rsidRPr="00626B10" w:rsidRDefault="006D1E6A" w:rsidP="00626B10">
      <w:pPr>
        <w:spacing w:after="120"/>
        <w:contextualSpacing w:val="0"/>
        <w:rPr>
          <w:rFonts w:eastAsiaTheme="minorEastAsia"/>
        </w:rPr>
      </w:pPr>
      <w:r w:rsidRPr="002173E0">
        <w:rPr>
          <w:rFonts w:eastAsiaTheme="minorEastAsia"/>
          <w:sz w:val="22"/>
        </w:rPr>
        <w:t xml:space="preserve"> </w:t>
      </w:r>
      <m:oMath>
        <m:sSub>
          <m:sSubPr>
            <m:ctrlPr>
              <w:rPr>
                <w:rFonts w:ascii="Cambria Math" w:eastAsiaTheme="minorEastAsia" w:hAnsi="Cambria Math"/>
                <w:i/>
                <w:sz w:val="22"/>
              </w:rPr>
            </m:ctrlPr>
          </m:sSubPr>
          <m:e>
            <m:r>
              <w:rPr>
                <w:rFonts w:ascii="Cambria Math" w:eastAsiaTheme="minorEastAsia" w:hAnsi="Cambria Math"/>
                <w:sz w:val="22"/>
              </w:rPr>
              <m:t>a</m:t>
            </m:r>
          </m:e>
          <m:sub>
            <m:r>
              <w:rPr>
                <w:rFonts w:ascii="Cambria Math" w:eastAsiaTheme="minorEastAsia" w:hAnsi="Cambria Math"/>
                <w:sz w:val="22"/>
              </w:rPr>
              <m:t>0</m:t>
            </m:r>
          </m:sub>
        </m:sSub>
        <m:r>
          <w:rPr>
            <w:rFonts w:ascii="Cambria Math" w:eastAsiaTheme="minorEastAsia" w:hAnsi="Cambria Math"/>
            <w:sz w:val="22"/>
          </w:rPr>
          <m:t>=1</m:t>
        </m:r>
      </m:oMath>
      <w:r w:rsidRPr="002173E0">
        <w:rPr>
          <w:rFonts w:eastAsiaTheme="minorEastAsia"/>
          <w:sz w:val="22"/>
        </w:rPr>
        <w:t>;</w:t>
      </w:r>
      <w:r w:rsidR="00626B10">
        <w:rPr>
          <w:rFonts w:eastAsiaTheme="minorEastAsia"/>
          <w:sz w:val="22"/>
        </w:rPr>
        <w:t xml:space="preserve"> </w:t>
      </w:r>
      <w:r w:rsidRPr="002173E0">
        <w:rPr>
          <w:rFonts w:eastAsiaTheme="minorEastAsia"/>
          <w:sz w:val="22"/>
        </w:rPr>
        <w:t xml:space="preserve"> </w:t>
      </w:r>
      <m:oMath>
        <m:sSub>
          <m:sSubPr>
            <m:ctrlPr>
              <w:rPr>
                <w:rFonts w:ascii="Cambria Math" w:eastAsiaTheme="minorEastAsia" w:hAnsi="Cambria Math"/>
                <w:i/>
                <w:sz w:val="22"/>
              </w:rPr>
            </m:ctrlPr>
          </m:sSubPr>
          <m:e>
            <m:r>
              <w:rPr>
                <w:rFonts w:ascii="Cambria Math" w:eastAsiaTheme="minorEastAsia" w:hAnsi="Cambria Math"/>
                <w:sz w:val="22"/>
              </w:rPr>
              <m:t>a</m:t>
            </m:r>
          </m:e>
          <m:sub>
            <m:r>
              <w:rPr>
                <w:rFonts w:ascii="Cambria Math" w:eastAsiaTheme="minorEastAsia" w:hAnsi="Cambria Math"/>
                <w:sz w:val="22"/>
              </w:rPr>
              <m:t>1</m:t>
            </m:r>
          </m:sub>
        </m:sSub>
        <m:r>
          <w:rPr>
            <w:rFonts w:ascii="Cambria Math" w:eastAsiaTheme="minorEastAsia" w:hAnsi="Cambria Math"/>
            <w:sz w:val="22"/>
          </w:rPr>
          <m:t>=</m:t>
        </m:r>
        <m:f>
          <m:fPr>
            <m:ctrlPr>
              <w:rPr>
                <w:rFonts w:ascii="Cambria Math" w:hAnsi="Cambria Math"/>
                <w:i/>
                <w:sz w:val="22"/>
              </w:rPr>
            </m:ctrlPr>
          </m:fPr>
          <m:num>
            <m:r>
              <w:rPr>
                <w:rFonts w:ascii="Cambria Math" w:hAnsi="Cambria Math"/>
                <w:sz w:val="22"/>
              </w:rPr>
              <m:t>4</m:t>
            </m:r>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f</m:t>
                </m:r>
              </m:sub>
            </m:sSub>
          </m:num>
          <m:den>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s</m:t>
                </m:r>
              </m:sub>
            </m:sSub>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2T</m:t>
                </m:r>
              </m:e>
              <m:sub>
                <m:r>
                  <w:rPr>
                    <w:rFonts w:ascii="Cambria Math" w:eastAsiaTheme="minorEastAsia" w:hAnsi="Cambria Math"/>
                    <w:sz w:val="22"/>
                  </w:rPr>
                  <m:t>f</m:t>
                </m:r>
              </m:sub>
            </m:sSub>
          </m:den>
        </m:f>
      </m:oMath>
      <w:r>
        <w:rPr>
          <w:rFonts w:eastAsiaTheme="minorEastAsia"/>
          <w:sz w:val="22"/>
        </w:rPr>
        <w:t xml:space="preserve"> </w:t>
      </w:r>
      <w:r w:rsidR="00626B10">
        <w:rPr>
          <w:rFonts w:eastAsiaTheme="minorEastAsia"/>
          <w:sz w:val="22"/>
        </w:rPr>
        <w:t xml:space="preserve"> and  </w:t>
      </w:r>
      <m:oMath>
        <m:sSub>
          <m:sSubPr>
            <m:ctrlPr>
              <w:rPr>
                <w:rFonts w:ascii="Cambria Math" w:eastAsiaTheme="minorEastAsia" w:hAnsi="Cambria Math"/>
                <w:i/>
                <w:sz w:val="22"/>
              </w:rPr>
            </m:ctrlPr>
          </m:sSubPr>
          <m:e>
            <m:r>
              <w:rPr>
                <w:rFonts w:ascii="Cambria Math" w:eastAsiaTheme="minorEastAsia" w:hAnsi="Cambria Math"/>
                <w:sz w:val="22"/>
              </w:rPr>
              <m:t>a</m:t>
            </m:r>
          </m:e>
          <m:sub>
            <m:r>
              <w:rPr>
                <w:rFonts w:ascii="Cambria Math" w:eastAsiaTheme="minorEastAsia" w:hAnsi="Cambria Math"/>
                <w:sz w:val="22"/>
              </w:rPr>
              <m:t>2</m:t>
            </m:r>
          </m:sub>
        </m:sSub>
        <m:r>
          <w:rPr>
            <w:rFonts w:ascii="Cambria Math" w:eastAsiaTheme="minorEastAsia" w:hAnsi="Cambria Math"/>
            <w:sz w:val="22"/>
          </w:rPr>
          <m:t>=</m:t>
        </m:r>
        <m:f>
          <m:fPr>
            <m:ctrlPr>
              <w:rPr>
                <w:rFonts w:ascii="Cambria Math" w:hAnsi="Cambria Math"/>
                <w:i/>
                <w:sz w:val="22"/>
              </w:rPr>
            </m:ctrlPr>
          </m:fPr>
          <m:num>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s</m:t>
                </m:r>
              </m:sub>
            </m:sSub>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2T</m:t>
                </m:r>
              </m:e>
              <m:sub>
                <m:r>
                  <w:rPr>
                    <w:rFonts w:ascii="Cambria Math" w:eastAsiaTheme="minorEastAsia" w:hAnsi="Cambria Math"/>
                    <w:sz w:val="22"/>
                  </w:rPr>
                  <m:t>f</m:t>
                </m:r>
              </m:sub>
            </m:sSub>
          </m:num>
          <m:den>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s</m:t>
                </m:r>
              </m:sub>
            </m:sSub>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2T</m:t>
                </m:r>
              </m:e>
              <m:sub>
                <m:r>
                  <w:rPr>
                    <w:rFonts w:ascii="Cambria Math" w:eastAsiaTheme="minorEastAsia" w:hAnsi="Cambria Math"/>
                    <w:sz w:val="22"/>
                  </w:rPr>
                  <m:t>f</m:t>
                </m:r>
              </m:sub>
            </m:sSub>
          </m:den>
        </m:f>
      </m:oMath>
      <w:r>
        <w:rPr>
          <w:rFonts w:eastAsiaTheme="minorEastAsia"/>
        </w:rPr>
        <w:t>.</w:t>
      </w:r>
      <w:r w:rsidR="000F1988">
        <w:rPr>
          <w:rFonts w:eastAsiaTheme="minorEastAsia"/>
        </w:rPr>
        <w:t xml:space="preserve"> </w:t>
      </w:r>
      <w:r>
        <w:t>This now can be implemented in C or other programming language as well.</w:t>
      </w:r>
      <w:r w:rsidR="000F1988">
        <w:t xml:space="preserve"> See the PID block configuration window from Simulink on </w:t>
      </w:r>
      <w:r w:rsidR="000F1988">
        <w:fldChar w:fldCharType="begin"/>
      </w:r>
      <w:r w:rsidR="000F1988">
        <w:instrText xml:space="preserve"> REF _Ref102725694 \h </w:instrText>
      </w:r>
      <w:r w:rsidR="000F1988">
        <w:fldChar w:fldCharType="separate"/>
      </w:r>
      <w:r w:rsidR="00C0688E">
        <w:t xml:space="preserve">Fig. </w:t>
      </w:r>
      <w:r w:rsidR="00C0688E">
        <w:rPr>
          <w:noProof/>
        </w:rPr>
        <w:t>12</w:t>
      </w:r>
      <w:r w:rsidR="000F1988">
        <w:fldChar w:fldCharType="end"/>
      </w:r>
      <w:r w:rsidR="000F1988">
        <w:t>.</w:t>
      </w:r>
    </w:p>
    <w:p w14:paraId="0E9A9FE9" w14:textId="3C89FA1A" w:rsidR="00D55F8E" w:rsidRDefault="00D55F8E" w:rsidP="00D65CD0">
      <w:pPr>
        <w:spacing w:after="120"/>
        <w:contextualSpacing w:val="0"/>
        <w:jc w:val="center"/>
        <w:rPr>
          <w:rFonts w:ascii="TimesNewRomanPSMT" w:hAnsi="TimesNewRomanPSMT" w:cs="Times New Roman"/>
          <w:color w:val="000000"/>
          <w:sz w:val="22"/>
        </w:rPr>
      </w:pPr>
      <w:r>
        <w:rPr>
          <w:noProof/>
          <w:lang w:val="en-US"/>
        </w:rPr>
        <w:lastRenderedPageBreak/>
        <w:drawing>
          <wp:inline distT="0" distB="0" distL="0" distR="0" wp14:anchorId="34C1CB11" wp14:editId="6AD7D4D7">
            <wp:extent cx="5738007" cy="4762500"/>
            <wp:effectExtent l="0" t="0" r="0" b="0"/>
            <wp:docPr id="31" name="Picture 31" descr="Fig. 12 – Discrete domain PID block in Matlab/Simu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457"/>
                    <a:stretch/>
                  </pic:blipFill>
                  <pic:spPr bwMode="auto">
                    <a:xfrm>
                      <a:off x="0" y="0"/>
                      <a:ext cx="5796421" cy="4810984"/>
                    </a:xfrm>
                    <a:prstGeom prst="rect">
                      <a:avLst/>
                    </a:prstGeom>
                    <a:ln>
                      <a:noFill/>
                    </a:ln>
                    <a:extLst>
                      <a:ext uri="{53640926-AAD7-44D8-BBD7-CCE9431645EC}">
                        <a14:shadowObscured xmlns:a14="http://schemas.microsoft.com/office/drawing/2010/main"/>
                      </a:ext>
                    </a:extLst>
                  </pic:spPr>
                </pic:pic>
              </a:graphicData>
            </a:graphic>
          </wp:inline>
        </w:drawing>
      </w:r>
    </w:p>
    <w:p w14:paraId="67ACE536" w14:textId="4EBF75C7" w:rsidR="00D65CD0" w:rsidRDefault="00D65CD0" w:rsidP="00D65CD0">
      <w:pPr>
        <w:pStyle w:val="figurecaptions"/>
        <w:rPr>
          <w:rFonts w:eastAsiaTheme="minorEastAsia"/>
        </w:rPr>
      </w:pPr>
      <w:bookmarkStart w:id="49" w:name="_Ref102725694"/>
      <w:r>
        <w:t xml:space="preserve">Fig. </w:t>
      </w:r>
      <w:r w:rsidR="00C84872">
        <w:fldChar w:fldCharType="begin"/>
      </w:r>
      <w:r w:rsidR="00C84872">
        <w:instrText xml:space="preserve"> SEQ Fig. \* ARABIC </w:instrText>
      </w:r>
      <w:r w:rsidR="00C84872">
        <w:fldChar w:fldCharType="separate"/>
      </w:r>
      <w:r w:rsidR="00C0688E">
        <w:rPr>
          <w:noProof/>
        </w:rPr>
        <w:t>12</w:t>
      </w:r>
      <w:r w:rsidR="00C84872">
        <w:rPr>
          <w:noProof/>
        </w:rPr>
        <w:fldChar w:fldCharType="end"/>
      </w:r>
      <w:bookmarkEnd w:id="49"/>
      <w:r>
        <w:t xml:space="preserve"> – </w:t>
      </w:r>
      <w:r w:rsidR="000F1988">
        <w:t>Discrete domain PID block in Matlab/Simulink.</w:t>
      </w:r>
    </w:p>
    <w:p w14:paraId="73283D03" w14:textId="3D977ED3" w:rsidR="00D55F8E" w:rsidRDefault="00D55F8E" w:rsidP="009D5C31">
      <w:pPr>
        <w:spacing w:after="120"/>
        <w:ind w:firstLine="425"/>
        <w:contextualSpacing w:val="0"/>
      </w:pPr>
      <w:r>
        <w:t xml:space="preserve">For simplicity, in the Mathcad design sheet and for the calculation of the PID parameters, the inductor parasitic resistance will be ignored and only the ESR capacitor parasitic resistance will be included in the transfer function of the two operation modes. Therefore, the following form of equations </w:t>
      </w:r>
      <w:r w:rsidR="004719D3">
        <w:t>(30)</w:t>
      </w:r>
      <w:r>
        <w:t xml:space="preserve"> and </w:t>
      </w:r>
      <w:r w:rsidR="004719D3">
        <w:t>(</w:t>
      </w:r>
      <w:r>
        <w:t>3</w:t>
      </w:r>
      <w:r w:rsidR="004719D3">
        <w:t>2)</w:t>
      </w:r>
      <w:r>
        <w:t xml:space="preserve"> will be used in the implementation of the control loop:</w:t>
      </w:r>
    </w:p>
    <w:p w14:paraId="69B9A2BC" w14:textId="70D44469" w:rsidR="00D55F8E" w:rsidRPr="005D1DFA" w:rsidRDefault="00C84872" w:rsidP="009D5C31">
      <w:pPr>
        <w:spacing w:after="120"/>
        <w:contextualSpacing w:val="0"/>
        <w:rPr>
          <w:rFonts w:eastAsiaTheme="minorEastAsia"/>
          <w:sz w:val="22"/>
        </w:rPr>
      </w:pPr>
      <m:oMathPara>
        <m:oMath>
          <m:eqArr>
            <m:eqArrPr>
              <m:maxDist m:val="1"/>
              <m:ctrlPr>
                <w:rPr>
                  <w:rFonts w:ascii="Cambria Math" w:hAnsi="Cambria Math"/>
                  <w:i/>
                  <w:sz w:val="22"/>
                </w:rPr>
              </m:ctrlPr>
            </m:eqArrPr>
            <m:e>
              <m:sSub>
                <m:sSubPr>
                  <m:ctrlPr>
                    <w:rPr>
                      <w:rFonts w:ascii="Cambria Math" w:hAnsi="Cambria Math"/>
                      <w:i/>
                      <w:sz w:val="22"/>
                    </w:rPr>
                  </m:ctrlPr>
                </m:sSubPr>
                <m:e>
                  <m:r>
                    <w:rPr>
                      <w:rFonts w:ascii="Cambria Math" w:hAnsi="Cambria Math"/>
                      <w:sz w:val="22"/>
                    </w:rPr>
                    <m:t>H</m:t>
                  </m:r>
                </m:e>
                <m:sub>
                  <m:sSub>
                    <m:sSubPr>
                      <m:ctrlPr>
                        <w:rPr>
                          <w:rFonts w:ascii="Cambria Math" w:hAnsi="Cambria Math"/>
                          <w:i/>
                          <w:sz w:val="22"/>
                        </w:rPr>
                      </m:ctrlPr>
                    </m:sSubPr>
                    <m:e>
                      <m:r>
                        <w:rPr>
                          <w:rFonts w:ascii="Cambria Math" w:hAnsi="Cambria Math"/>
                          <w:sz w:val="22"/>
                        </w:rPr>
                        <m:t>BPSF</m:t>
                      </m:r>
                      <m:sSub>
                        <m:sSubPr>
                          <m:ctrlPr>
                            <w:rPr>
                              <w:rFonts w:ascii="Cambria Math" w:hAnsi="Cambria Math"/>
                              <w:i/>
                              <w:sz w:val="22"/>
                            </w:rPr>
                          </m:ctrlPr>
                        </m:sSubPr>
                        <m:e>
                          <m:r>
                            <w:rPr>
                              <w:rFonts w:ascii="Cambria Math" w:hAnsi="Cambria Math"/>
                              <w:sz w:val="22"/>
                            </w:rPr>
                            <m:t>B</m:t>
                          </m:r>
                        </m:e>
                        <m:sub>
                          <m:r>
                            <w:rPr>
                              <w:rFonts w:ascii="Cambria Math" w:hAnsi="Cambria Math"/>
                              <w:sz w:val="22"/>
                            </w:rPr>
                            <m:t>buck</m:t>
                          </m:r>
                        </m:sub>
                      </m:sSub>
                    </m:e>
                    <m:sub>
                      <m:r>
                        <w:rPr>
                          <w:rFonts w:ascii="Cambria Math" w:hAnsi="Cambria Math"/>
                          <w:sz w:val="22"/>
                        </w:rPr>
                        <m:t>d</m:t>
                      </m:r>
                    </m:sub>
                  </m:sSub>
                </m:sub>
              </m:sSub>
              <m:d>
                <m:dPr>
                  <m:ctrlPr>
                    <w:rPr>
                      <w:rFonts w:ascii="Cambria Math" w:hAnsi="Cambria Math"/>
                      <w:i/>
                      <w:sz w:val="22"/>
                    </w:rPr>
                  </m:ctrlPr>
                </m:dPr>
                <m:e>
                  <m:r>
                    <w:rPr>
                      <w:rFonts w:ascii="Cambria Math" w:hAnsi="Cambria Math"/>
                      <w:sz w:val="22"/>
                    </w:rPr>
                    <m:t>s</m:t>
                  </m:r>
                </m:e>
              </m:d>
              <m:r>
                <w:rPr>
                  <w:rFonts w:ascii="Cambria Math" w:hAnsi="Cambria Math"/>
                  <w:sz w:val="22"/>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nV</m:t>
                      </m:r>
                    </m:e>
                    <m:sub>
                      <m:r>
                        <w:rPr>
                          <w:rFonts w:ascii="Cambria Math" w:hAnsi="Cambria Math"/>
                          <w:sz w:val="22"/>
                        </w:rPr>
                        <m:t>1</m:t>
                      </m:r>
                    </m:sub>
                  </m:sSub>
                  <m:d>
                    <m:dPr>
                      <m:ctrlPr>
                        <w:rPr>
                          <w:rFonts w:ascii="Cambria Math" w:hAnsi="Cambria Math"/>
                          <w:i/>
                          <w:sz w:val="22"/>
                        </w:rPr>
                      </m:ctrlPr>
                    </m:dPr>
                    <m:e>
                      <m:r>
                        <w:rPr>
                          <w:rFonts w:ascii="Cambria Math" w:hAnsi="Cambria Math"/>
                          <w:sz w:val="22"/>
                        </w:rPr>
                        <m:t>1+s</m:t>
                      </m:r>
                      <m:sSub>
                        <m:sSubPr>
                          <m:ctrlPr>
                            <w:rPr>
                              <w:rFonts w:ascii="Cambria Math" w:hAnsi="Cambria Math"/>
                              <w:i/>
                              <w:sz w:val="22"/>
                            </w:rPr>
                          </m:ctrlPr>
                        </m:sSubPr>
                        <m:e>
                          <m:r>
                            <w:rPr>
                              <w:rFonts w:ascii="Cambria Math" w:hAnsi="Cambria Math"/>
                              <w:sz w:val="22"/>
                            </w:rPr>
                            <m:t>r</m:t>
                          </m:r>
                        </m:e>
                        <m:sub>
                          <m:r>
                            <w:rPr>
                              <w:rFonts w:ascii="Cambria Math" w:hAnsi="Cambria Math"/>
                              <w:sz w:val="22"/>
                            </w:rPr>
                            <m:t>C</m:t>
                          </m:r>
                        </m:sub>
                      </m:sSub>
                      <m:r>
                        <w:rPr>
                          <w:rFonts w:ascii="Cambria Math" w:hAnsi="Cambria Math"/>
                          <w:sz w:val="22"/>
                        </w:rPr>
                        <m:t>C</m:t>
                      </m:r>
                    </m:e>
                  </m:d>
                </m:num>
                <m:den>
                  <m:sSup>
                    <m:sSupPr>
                      <m:ctrlPr>
                        <w:rPr>
                          <w:rFonts w:ascii="Cambria Math" w:hAnsi="Cambria Math"/>
                          <w:i/>
                          <w:sz w:val="22"/>
                        </w:rPr>
                      </m:ctrlPr>
                    </m:sSupPr>
                    <m:e>
                      <m:r>
                        <w:rPr>
                          <w:rFonts w:ascii="Cambria Math" w:hAnsi="Cambria Math"/>
                          <w:sz w:val="22"/>
                        </w:rPr>
                        <m:t>s</m:t>
                      </m:r>
                    </m:e>
                    <m:sup>
                      <m:r>
                        <w:rPr>
                          <w:rFonts w:ascii="Cambria Math" w:hAnsi="Cambria Math"/>
                          <w:sz w:val="22"/>
                        </w:rPr>
                        <m:t>2</m:t>
                      </m:r>
                    </m:sup>
                  </m:sSup>
                  <m:r>
                    <w:rPr>
                      <w:rFonts w:ascii="Cambria Math" w:hAnsi="Cambria Math"/>
                      <w:sz w:val="22"/>
                    </w:rPr>
                    <m:t>LC</m:t>
                  </m:r>
                  <m:f>
                    <m:fPr>
                      <m:ctrlPr>
                        <w:rPr>
                          <w:rFonts w:ascii="Cambria Math" w:hAnsi="Cambria Math"/>
                          <w:i/>
                          <w:sz w:val="22"/>
                        </w:rPr>
                      </m:ctrlPr>
                    </m:fPr>
                    <m:num>
                      <m:r>
                        <w:rPr>
                          <w:rFonts w:ascii="Cambria Math" w:hAnsi="Cambria Math"/>
                          <w:sz w:val="22"/>
                        </w:rPr>
                        <m:t>R+</m:t>
                      </m:r>
                      <m:sSub>
                        <m:sSubPr>
                          <m:ctrlPr>
                            <w:rPr>
                              <w:rFonts w:ascii="Cambria Math" w:hAnsi="Cambria Math"/>
                              <w:i/>
                              <w:sz w:val="22"/>
                            </w:rPr>
                          </m:ctrlPr>
                        </m:sSubPr>
                        <m:e>
                          <m:r>
                            <w:rPr>
                              <w:rFonts w:ascii="Cambria Math" w:hAnsi="Cambria Math"/>
                              <w:sz w:val="22"/>
                            </w:rPr>
                            <m:t>R</m:t>
                          </m:r>
                        </m:e>
                        <m:sub>
                          <m:r>
                            <w:rPr>
                              <w:rFonts w:ascii="Cambria Math" w:hAnsi="Cambria Math"/>
                              <w:sz w:val="22"/>
                            </w:rPr>
                            <m:t>C</m:t>
                          </m:r>
                        </m:sub>
                      </m:sSub>
                    </m:num>
                    <m:den>
                      <m:r>
                        <w:rPr>
                          <w:rFonts w:ascii="Cambria Math" w:hAnsi="Cambria Math"/>
                          <w:sz w:val="22"/>
                        </w:rPr>
                        <m:t>R</m:t>
                      </m:r>
                    </m:den>
                  </m:f>
                  <m:r>
                    <w:rPr>
                      <w:rFonts w:ascii="Cambria Math" w:hAnsi="Cambria Math"/>
                      <w:sz w:val="22"/>
                    </w:rPr>
                    <m:t>+s</m:t>
                  </m:r>
                  <m:f>
                    <m:fPr>
                      <m:ctrlPr>
                        <w:rPr>
                          <w:rFonts w:ascii="Cambria Math" w:hAnsi="Cambria Math"/>
                          <w:i/>
                          <w:sz w:val="22"/>
                        </w:rPr>
                      </m:ctrlPr>
                    </m:fPr>
                    <m:num>
                      <m:r>
                        <w:rPr>
                          <w:rFonts w:ascii="Cambria Math" w:hAnsi="Cambria Math"/>
                          <w:sz w:val="22"/>
                        </w:rPr>
                        <m:t>L+R</m:t>
                      </m:r>
                      <m:sSub>
                        <m:sSubPr>
                          <m:ctrlPr>
                            <w:rPr>
                              <w:rFonts w:ascii="Cambria Math" w:hAnsi="Cambria Math"/>
                              <w:i/>
                              <w:sz w:val="22"/>
                            </w:rPr>
                          </m:ctrlPr>
                        </m:sSubPr>
                        <m:e>
                          <m:r>
                            <w:rPr>
                              <w:rFonts w:ascii="Cambria Math" w:hAnsi="Cambria Math"/>
                              <w:sz w:val="22"/>
                            </w:rPr>
                            <m:t>CR</m:t>
                          </m:r>
                        </m:e>
                        <m:sub>
                          <m:r>
                            <w:rPr>
                              <w:rFonts w:ascii="Cambria Math" w:hAnsi="Cambria Math"/>
                              <w:sz w:val="22"/>
                            </w:rPr>
                            <m:t>C</m:t>
                          </m:r>
                        </m:sub>
                      </m:sSub>
                    </m:num>
                    <m:den>
                      <m:r>
                        <w:rPr>
                          <w:rFonts w:ascii="Cambria Math" w:hAnsi="Cambria Math"/>
                          <w:sz w:val="22"/>
                        </w:rPr>
                        <m:t>R</m:t>
                      </m:r>
                    </m:den>
                  </m:f>
                  <m:r>
                    <w:rPr>
                      <w:rFonts w:ascii="Cambria Math" w:hAnsi="Cambria Math"/>
                      <w:sz w:val="22"/>
                    </w:rPr>
                    <m:t>+1</m:t>
                  </m:r>
                </m:den>
              </m:f>
              <m:r>
                <w:rPr>
                  <w:rFonts w:ascii="Cambria Math" w:hAnsi="Cambria Math"/>
                  <w:sz w:val="22"/>
                </w:rPr>
                <m:t>#</m:t>
              </m:r>
              <m:d>
                <m:dPr>
                  <m:ctrlPr>
                    <w:rPr>
                      <w:rFonts w:ascii="Cambria Math" w:hAnsi="Cambria Math"/>
                      <w:i/>
                      <w:sz w:val="22"/>
                    </w:rPr>
                  </m:ctrlPr>
                </m:dPr>
                <m:e>
                  <m:r>
                    <w:rPr>
                      <w:rFonts w:ascii="Cambria Math" w:hAnsi="Cambria Math"/>
                      <w:sz w:val="22"/>
                    </w:rPr>
                    <m:t>51</m:t>
                  </m:r>
                </m:e>
              </m:d>
            </m:e>
          </m:eqArr>
        </m:oMath>
      </m:oMathPara>
    </w:p>
    <w:p w14:paraId="11A4FB6A" w14:textId="3205D968" w:rsidR="00D55F8E" w:rsidRPr="005D1DFA" w:rsidRDefault="00C84872" w:rsidP="009D5C31">
      <w:pPr>
        <w:spacing w:after="120"/>
        <w:contextualSpacing w:val="0"/>
        <w:rPr>
          <w:rFonts w:eastAsiaTheme="minorEastAsia"/>
          <w:sz w:val="22"/>
        </w:rPr>
      </w:pPr>
      <m:oMathPara>
        <m:oMath>
          <m:eqArr>
            <m:eqArrPr>
              <m:maxDist m:val="1"/>
              <m:ctrlPr>
                <w:rPr>
                  <w:rFonts w:ascii="Cambria Math" w:hAnsi="Cambria Math"/>
                  <w:i/>
                  <w:sz w:val="22"/>
                </w:rPr>
              </m:ctrlPr>
            </m:eqArrPr>
            <m:e>
              <m:sSub>
                <m:sSubPr>
                  <m:ctrlPr>
                    <w:rPr>
                      <w:rFonts w:ascii="Cambria Math" w:hAnsi="Cambria Math"/>
                      <w:i/>
                      <w:sz w:val="22"/>
                    </w:rPr>
                  </m:ctrlPr>
                </m:sSubPr>
                <m:e>
                  <m:r>
                    <w:rPr>
                      <w:rFonts w:ascii="Cambria Math" w:hAnsi="Cambria Math"/>
                      <w:sz w:val="22"/>
                    </w:rPr>
                    <m:t>H</m:t>
                  </m:r>
                </m:e>
                <m:sub>
                  <m:sSub>
                    <m:sSubPr>
                      <m:ctrlPr>
                        <w:rPr>
                          <w:rFonts w:ascii="Cambria Math" w:hAnsi="Cambria Math"/>
                          <w:i/>
                          <w:sz w:val="22"/>
                        </w:rPr>
                      </m:ctrlPr>
                    </m:sSubPr>
                    <m:e>
                      <m:r>
                        <w:rPr>
                          <w:rFonts w:ascii="Cambria Math" w:hAnsi="Cambria Math"/>
                          <w:sz w:val="22"/>
                        </w:rPr>
                        <m:t>BPSF</m:t>
                      </m:r>
                      <m:sSub>
                        <m:sSubPr>
                          <m:ctrlPr>
                            <w:rPr>
                              <w:rFonts w:ascii="Cambria Math" w:hAnsi="Cambria Math"/>
                              <w:i/>
                              <w:sz w:val="22"/>
                            </w:rPr>
                          </m:ctrlPr>
                        </m:sSubPr>
                        <m:e>
                          <m:r>
                            <w:rPr>
                              <w:rFonts w:ascii="Cambria Math" w:hAnsi="Cambria Math"/>
                              <w:sz w:val="22"/>
                            </w:rPr>
                            <m:t>B</m:t>
                          </m:r>
                        </m:e>
                        <m:sub>
                          <m:r>
                            <w:rPr>
                              <w:rFonts w:ascii="Cambria Math" w:hAnsi="Cambria Math"/>
                              <w:sz w:val="22"/>
                            </w:rPr>
                            <m:t>boost</m:t>
                          </m:r>
                        </m:sub>
                      </m:sSub>
                    </m:e>
                    <m:sub>
                      <m:r>
                        <w:rPr>
                          <w:rFonts w:ascii="Cambria Math" w:hAnsi="Cambria Math"/>
                          <w:sz w:val="22"/>
                        </w:rPr>
                        <m:t>d</m:t>
                      </m:r>
                    </m:sub>
                  </m:sSub>
                </m:sub>
              </m:sSub>
              <m:d>
                <m:dPr>
                  <m:ctrlPr>
                    <w:rPr>
                      <w:rFonts w:ascii="Cambria Math" w:hAnsi="Cambria Math"/>
                      <w:i/>
                      <w:sz w:val="22"/>
                    </w:rPr>
                  </m:ctrlPr>
                </m:dPr>
                <m:e>
                  <m:r>
                    <w:rPr>
                      <w:rFonts w:ascii="Cambria Math" w:hAnsi="Cambria Math"/>
                      <w:sz w:val="22"/>
                    </w:rPr>
                    <m:t>s</m:t>
                  </m:r>
                </m:e>
              </m:d>
              <m:r>
                <w:rPr>
                  <w:rFonts w:ascii="Cambria Math" w:hAnsi="Cambria Math"/>
                  <w:sz w:val="22"/>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V</m:t>
                      </m:r>
                    </m:e>
                    <m:sub>
                      <m:r>
                        <w:rPr>
                          <w:rFonts w:ascii="Cambria Math" w:hAnsi="Cambria Math"/>
                          <w:sz w:val="22"/>
                        </w:rPr>
                        <m:t>2</m:t>
                      </m:r>
                    </m:sub>
                  </m:sSub>
                  <m:d>
                    <m:dPr>
                      <m:ctrlPr>
                        <w:rPr>
                          <w:rFonts w:ascii="Cambria Math" w:hAnsi="Cambria Math"/>
                          <w:i/>
                          <w:sz w:val="22"/>
                        </w:rPr>
                      </m:ctrlPr>
                    </m:dPr>
                    <m:e>
                      <m:r>
                        <w:rPr>
                          <w:rFonts w:ascii="Cambria Math" w:hAnsi="Cambria Math"/>
                          <w:sz w:val="22"/>
                        </w:rPr>
                        <m:t>1+s</m:t>
                      </m:r>
                      <m:sSub>
                        <m:sSubPr>
                          <m:ctrlPr>
                            <w:rPr>
                              <w:rFonts w:ascii="Cambria Math" w:hAnsi="Cambria Math"/>
                              <w:i/>
                              <w:sz w:val="22"/>
                            </w:rPr>
                          </m:ctrlPr>
                        </m:sSubPr>
                        <m:e>
                          <m:r>
                            <w:rPr>
                              <w:rFonts w:ascii="Cambria Math" w:hAnsi="Cambria Math"/>
                              <w:sz w:val="22"/>
                            </w:rPr>
                            <m:t>r</m:t>
                          </m:r>
                        </m:e>
                        <m:sub>
                          <m:r>
                            <w:rPr>
                              <w:rFonts w:ascii="Cambria Math" w:hAnsi="Cambria Math"/>
                              <w:sz w:val="22"/>
                            </w:rPr>
                            <m:t>C</m:t>
                          </m:r>
                        </m:sub>
                      </m:sSub>
                      <m:r>
                        <w:rPr>
                          <w:rFonts w:ascii="Cambria Math" w:hAnsi="Cambria Math"/>
                          <w:sz w:val="22"/>
                        </w:rPr>
                        <m:t>C</m:t>
                      </m:r>
                    </m:e>
                  </m:d>
                  <m:d>
                    <m:dPr>
                      <m:begChr m:val="["/>
                      <m:endChr m:val="]"/>
                      <m:ctrlPr>
                        <w:rPr>
                          <w:rFonts w:ascii="Cambria Math" w:hAnsi="Cambria Math"/>
                          <w:i/>
                          <w:sz w:val="22"/>
                        </w:rPr>
                      </m:ctrlPr>
                    </m:dPr>
                    <m:e>
                      <m:r>
                        <w:rPr>
                          <w:rFonts w:ascii="Cambria Math" w:hAnsi="Cambria Math"/>
                          <w:sz w:val="22"/>
                        </w:rPr>
                        <m:t>1-</m:t>
                      </m:r>
                      <m:f>
                        <m:fPr>
                          <m:ctrlPr>
                            <w:rPr>
                              <w:rFonts w:ascii="Cambria Math" w:hAnsi="Cambria Math"/>
                              <w:i/>
                              <w:sz w:val="22"/>
                            </w:rPr>
                          </m:ctrlPr>
                        </m:fPr>
                        <m:num>
                          <m:r>
                            <w:rPr>
                              <w:rFonts w:ascii="Cambria Math" w:hAnsi="Cambria Math"/>
                              <w:sz w:val="22"/>
                            </w:rPr>
                            <m:t>s</m:t>
                          </m:r>
                          <m:sSup>
                            <m:sSupPr>
                              <m:ctrlPr>
                                <w:rPr>
                                  <w:rFonts w:ascii="Cambria Math" w:hAnsi="Cambria Math"/>
                                  <w:i/>
                                  <w:sz w:val="22"/>
                                </w:rPr>
                              </m:ctrlPr>
                            </m:sSupPr>
                            <m:e>
                              <m:r>
                                <w:rPr>
                                  <w:rFonts w:ascii="Cambria Math" w:hAnsi="Cambria Math"/>
                                  <w:sz w:val="22"/>
                                </w:rPr>
                                <m:t>N</m:t>
                              </m:r>
                            </m:e>
                            <m:sup>
                              <m:r>
                                <w:rPr>
                                  <w:rFonts w:ascii="Cambria Math" w:hAnsi="Cambria Math"/>
                                  <w:sz w:val="22"/>
                                </w:rPr>
                                <m:t>2</m:t>
                              </m:r>
                            </m:sup>
                          </m:sSup>
                          <m:r>
                            <w:rPr>
                              <w:rFonts w:ascii="Cambria Math" w:hAnsi="Cambria Math"/>
                              <w:sz w:val="22"/>
                            </w:rPr>
                            <m:t>L</m:t>
                          </m:r>
                        </m:num>
                        <m:den>
                          <m:r>
                            <w:rPr>
                              <w:rFonts w:ascii="Cambria Math" w:hAnsi="Cambria Math"/>
                              <w:sz w:val="22"/>
                            </w:rPr>
                            <m:t>R</m:t>
                          </m:r>
                          <m:sSup>
                            <m:sSupPr>
                              <m:ctrlPr>
                                <w:rPr>
                                  <w:rFonts w:ascii="Cambria Math" w:hAnsi="Cambria Math"/>
                                  <w:i/>
                                  <w:sz w:val="22"/>
                                </w:rPr>
                              </m:ctrlPr>
                            </m:sSupPr>
                            <m:e>
                              <m:d>
                                <m:dPr>
                                  <m:ctrlPr>
                                    <w:rPr>
                                      <w:rFonts w:ascii="Cambria Math" w:hAnsi="Cambria Math"/>
                                      <w:i/>
                                      <w:sz w:val="22"/>
                                    </w:rPr>
                                  </m:ctrlPr>
                                </m:dPr>
                                <m:e>
                                  <m:r>
                                    <w:rPr>
                                      <w:rFonts w:ascii="Cambria Math" w:hAnsi="Cambria Math"/>
                                      <w:sz w:val="22"/>
                                    </w:rPr>
                                    <m:t>1-D</m:t>
                                  </m:r>
                                </m:e>
                              </m:d>
                            </m:e>
                            <m:sup>
                              <m:r>
                                <w:rPr>
                                  <w:rFonts w:ascii="Cambria Math" w:hAnsi="Cambria Math"/>
                                  <w:sz w:val="22"/>
                                </w:rPr>
                                <m:t>2</m:t>
                              </m:r>
                            </m:sup>
                          </m:sSup>
                        </m:den>
                      </m:f>
                    </m:e>
                  </m:d>
                </m:num>
                <m:den>
                  <m:sSup>
                    <m:sSupPr>
                      <m:ctrlPr>
                        <w:rPr>
                          <w:rFonts w:ascii="Cambria Math" w:hAnsi="Cambria Math"/>
                          <w:i/>
                          <w:sz w:val="22"/>
                        </w:rPr>
                      </m:ctrlPr>
                    </m:sSupPr>
                    <m:e>
                      <m:r>
                        <w:rPr>
                          <w:rFonts w:ascii="Cambria Math" w:hAnsi="Cambria Math"/>
                          <w:sz w:val="22"/>
                        </w:rPr>
                        <m:t>s</m:t>
                      </m:r>
                    </m:e>
                    <m:sup>
                      <m:r>
                        <w:rPr>
                          <w:rFonts w:ascii="Cambria Math" w:hAnsi="Cambria Math"/>
                          <w:sz w:val="22"/>
                        </w:rPr>
                        <m:t>2</m:t>
                      </m:r>
                    </m:sup>
                  </m:sSup>
                  <m:r>
                    <w:rPr>
                      <w:rFonts w:ascii="Cambria Math" w:hAnsi="Cambria Math"/>
                      <w:sz w:val="22"/>
                    </w:rPr>
                    <m:t>NLC+s</m:t>
                  </m:r>
                  <m:f>
                    <m:fPr>
                      <m:ctrlPr>
                        <w:rPr>
                          <w:rFonts w:ascii="Cambria Math" w:hAnsi="Cambria Math"/>
                          <w:i/>
                          <w:sz w:val="22"/>
                        </w:rPr>
                      </m:ctrlPr>
                    </m:fPr>
                    <m:num>
                      <m:r>
                        <w:rPr>
                          <w:rFonts w:ascii="Cambria Math" w:hAnsi="Cambria Math"/>
                          <w:sz w:val="22"/>
                        </w:rPr>
                        <m:t>N∙L</m:t>
                      </m:r>
                    </m:num>
                    <m:den>
                      <m:r>
                        <w:rPr>
                          <w:rFonts w:ascii="Cambria Math" w:hAnsi="Cambria Math"/>
                          <w:sz w:val="22"/>
                        </w:rPr>
                        <m:t>R+</m:t>
                      </m:r>
                      <m:sSub>
                        <m:sSubPr>
                          <m:ctrlPr>
                            <w:rPr>
                              <w:rFonts w:ascii="Cambria Math" w:hAnsi="Cambria Math"/>
                              <w:i/>
                              <w:sz w:val="22"/>
                            </w:rPr>
                          </m:ctrlPr>
                        </m:sSubPr>
                        <m:e>
                          <m:r>
                            <w:rPr>
                              <w:rFonts w:ascii="Cambria Math" w:hAnsi="Cambria Math"/>
                              <w:sz w:val="22"/>
                            </w:rPr>
                            <m:t>r</m:t>
                          </m:r>
                        </m:e>
                        <m:sub>
                          <m:r>
                            <w:rPr>
                              <w:rFonts w:ascii="Cambria Math" w:hAnsi="Cambria Math"/>
                              <w:sz w:val="22"/>
                            </w:rPr>
                            <m:t>C</m:t>
                          </m:r>
                        </m:sub>
                      </m:sSub>
                    </m:den>
                  </m:f>
                  <m:r>
                    <w:rPr>
                      <w:rFonts w:ascii="Cambria Math" w:hAnsi="Cambria Math"/>
                      <w:sz w:val="22"/>
                    </w:rPr>
                    <m:t>+</m:t>
                  </m:r>
                  <m:f>
                    <m:fPr>
                      <m:ctrlPr>
                        <w:rPr>
                          <w:rFonts w:ascii="Cambria Math" w:hAnsi="Cambria Math"/>
                          <w:i/>
                          <w:sz w:val="22"/>
                        </w:rPr>
                      </m:ctrlPr>
                    </m:fPr>
                    <m:num>
                      <m:sSup>
                        <m:sSupPr>
                          <m:ctrlPr>
                            <w:rPr>
                              <w:rFonts w:ascii="Cambria Math" w:hAnsi="Cambria Math"/>
                              <w:i/>
                              <w:sz w:val="22"/>
                            </w:rPr>
                          </m:ctrlPr>
                        </m:sSupPr>
                        <m:e>
                          <m:d>
                            <m:dPr>
                              <m:ctrlPr>
                                <w:rPr>
                                  <w:rFonts w:ascii="Cambria Math" w:hAnsi="Cambria Math"/>
                                  <w:i/>
                                  <w:sz w:val="22"/>
                                </w:rPr>
                              </m:ctrlPr>
                            </m:dPr>
                            <m:e>
                              <m:r>
                                <w:rPr>
                                  <w:rFonts w:ascii="Cambria Math" w:hAnsi="Cambria Math"/>
                                  <w:sz w:val="22"/>
                                </w:rPr>
                                <m:t>1-D</m:t>
                              </m:r>
                            </m:e>
                          </m:d>
                        </m:e>
                        <m:sup>
                          <m:r>
                            <w:rPr>
                              <w:rFonts w:ascii="Cambria Math" w:hAnsi="Cambria Math"/>
                              <w:sz w:val="22"/>
                            </w:rPr>
                            <m:t>2</m:t>
                          </m:r>
                        </m:sup>
                      </m:sSup>
                    </m:num>
                    <m:den>
                      <m:r>
                        <w:rPr>
                          <w:rFonts w:ascii="Cambria Math" w:hAnsi="Cambria Math"/>
                          <w:sz w:val="22"/>
                        </w:rPr>
                        <m:t>N</m:t>
                      </m:r>
                    </m:den>
                  </m:f>
                </m:den>
              </m:f>
              <m:r>
                <w:rPr>
                  <w:rFonts w:ascii="Cambria Math" w:hAnsi="Cambria Math"/>
                  <w:sz w:val="22"/>
                </w:rPr>
                <m:t>#</m:t>
              </m:r>
              <m:d>
                <m:dPr>
                  <m:ctrlPr>
                    <w:rPr>
                      <w:rFonts w:ascii="Cambria Math" w:hAnsi="Cambria Math"/>
                      <w:i/>
                      <w:sz w:val="22"/>
                    </w:rPr>
                  </m:ctrlPr>
                </m:dPr>
                <m:e>
                  <m:r>
                    <w:rPr>
                      <w:rFonts w:ascii="Cambria Math" w:hAnsi="Cambria Math"/>
                      <w:sz w:val="22"/>
                    </w:rPr>
                    <m:t>52</m:t>
                  </m:r>
                </m:e>
              </m:d>
            </m:e>
          </m:eqArr>
        </m:oMath>
      </m:oMathPara>
    </w:p>
    <w:p w14:paraId="014DC151" w14:textId="7C739CEE" w:rsidR="00D55F8E" w:rsidRDefault="00D55F8E" w:rsidP="004719D3">
      <w:pPr>
        <w:spacing w:after="120"/>
        <w:contextualSpacing w:val="0"/>
        <w:rPr>
          <w:rFonts w:eastAsiaTheme="minorEastAsia"/>
        </w:rPr>
      </w:pPr>
      <w:r>
        <w:rPr>
          <w:rFonts w:eastAsiaTheme="minorEastAsia"/>
        </w:rPr>
        <w:t xml:space="preserve">The design process is similar as described in </w:t>
      </w:r>
      <w:r w:rsidR="00D65CD0">
        <w:rPr>
          <w:rFonts w:eastAsiaTheme="minorEastAsia"/>
        </w:rPr>
        <w:fldChar w:fldCharType="begin"/>
      </w:r>
      <w:r w:rsidR="00D65CD0">
        <w:rPr>
          <w:rFonts w:eastAsiaTheme="minorEastAsia"/>
        </w:rPr>
        <w:instrText xml:space="preserve"> REF _Ref102652162 \r \h </w:instrText>
      </w:r>
      <w:r w:rsidR="00D65CD0">
        <w:rPr>
          <w:rFonts w:eastAsiaTheme="minorEastAsia"/>
        </w:rPr>
      </w:r>
      <w:r w:rsidR="00D65CD0">
        <w:rPr>
          <w:rFonts w:eastAsiaTheme="minorEastAsia"/>
        </w:rPr>
        <w:fldChar w:fldCharType="separate"/>
      </w:r>
      <w:r w:rsidR="00C0688E">
        <w:rPr>
          <w:rFonts w:eastAsiaTheme="minorEastAsia"/>
        </w:rPr>
        <w:t>3.1.3</w:t>
      </w:r>
      <w:r w:rsidR="00D65CD0">
        <w:rPr>
          <w:rFonts w:eastAsiaTheme="minorEastAsia"/>
        </w:rPr>
        <w:fldChar w:fldCharType="end"/>
      </w:r>
      <w:r>
        <w:rPr>
          <w:rFonts w:eastAsiaTheme="minorEastAsia"/>
        </w:rPr>
        <w:t xml:space="preserve">. The gain and the argument of the transfer function for the Buck operation mode is shown in </w:t>
      </w:r>
      <w:r>
        <w:rPr>
          <w:rFonts w:eastAsiaTheme="minorEastAsia"/>
        </w:rPr>
        <w:fldChar w:fldCharType="begin"/>
      </w:r>
      <w:r>
        <w:rPr>
          <w:rFonts w:eastAsiaTheme="minorEastAsia"/>
        </w:rPr>
        <w:instrText xml:space="preserve"> REF _Ref100596014 \h </w:instrText>
      </w:r>
      <w:r>
        <w:rPr>
          <w:rFonts w:eastAsiaTheme="minorEastAsia"/>
        </w:rPr>
      </w:r>
      <w:r>
        <w:rPr>
          <w:rFonts w:eastAsiaTheme="minorEastAsia"/>
        </w:rPr>
        <w:fldChar w:fldCharType="separate"/>
      </w:r>
      <w:r w:rsidR="00C0688E">
        <w:t xml:space="preserve">Fig. </w:t>
      </w:r>
      <w:r w:rsidR="00C0688E">
        <w:rPr>
          <w:noProof/>
        </w:rPr>
        <w:t>13</w:t>
      </w:r>
      <w:r>
        <w:rPr>
          <w:rFonts w:eastAsiaTheme="minorEastAsia"/>
        </w:rPr>
        <w:fldChar w:fldCharType="end"/>
      </w:r>
      <w:r>
        <w:rPr>
          <w:rFonts w:eastAsiaTheme="minorEastAsia"/>
        </w:rPr>
        <w:t xml:space="preserve"> and for the Boost mode in </w:t>
      </w:r>
      <w:r>
        <w:rPr>
          <w:rFonts w:eastAsiaTheme="minorEastAsia"/>
        </w:rPr>
        <w:fldChar w:fldCharType="begin"/>
      </w:r>
      <w:r>
        <w:rPr>
          <w:rFonts w:eastAsiaTheme="minorEastAsia"/>
        </w:rPr>
        <w:instrText xml:space="preserve"> REF _Ref100596117 \h </w:instrText>
      </w:r>
      <w:r>
        <w:rPr>
          <w:rFonts w:eastAsiaTheme="minorEastAsia"/>
        </w:rPr>
      </w:r>
      <w:r>
        <w:rPr>
          <w:rFonts w:eastAsiaTheme="minorEastAsia"/>
        </w:rPr>
        <w:fldChar w:fldCharType="separate"/>
      </w:r>
      <w:r w:rsidR="00C0688E">
        <w:t xml:space="preserve">Fig. </w:t>
      </w:r>
      <w:r w:rsidR="00C0688E">
        <w:rPr>
          <w:noProof/>
        </w:rPr>
        <w:t>14</w:t>
      </w:r>
      <w:r>
        <w:rPr>
          <w:rFonts w:eastAsiaTheme="minorEastAsia"/>
        </w:rPr>
        <w:fldChar w:fldCharType="end"/>
      </w:r>
      <w:r>
        <w:rPr>
          <w:rFonts w:eastAsiaTheme="minorEastAsia"/>
        </w:rPr>
        <w:t xml:space="preserve">. The tuning of the PID compensator starts from the four initial conditions presented </w:t>
      </w:r>
      <w:r w:rsidR="00D65CD0">
        <w:rPr>
          <w:rFonts w:eastAsiaTheme="minorEastAsia"/>
        </w:rPr>
        <w:t xml:space="preserve">previously and then equations </w:t>
      </w:r>
      <w:r w:rsidR="001A1117">
        <w:rPr>
          <w:rFonts w:eastAsiaTheme="minorEastAsia"/>
        </w:rPr>
        <w:t>(39)</w:t>
      </w:r>
      <w:r w:rsidR="00D65CD0">
        <w:rPr>
          <w:rFonts w:eastAsiaTheme="minorEastAsia"/>
        </w:rPr>
        <w:t xml:space="preserve">, </w:t>
      </w:r>
      <w:r w:rsidR="001A1117">
        <w:rPr>
          <w:rFonts w:eastAsiaTheme="minorEastAsia"/>
        </w:rPr>
        <w:t>(41)</w:t>
      </w:r>
      <w:r w:rsidR="00D65CD0">
        <w:rPr>
          <w:rFonts w:eastAsiaTheme="minorEastAsia"/>
        </w:rPr>
        <w:t xml:space="preserve">, </w:t>
      </w:r>
      <w:r w:rsidR="001A1117">
        <w:rPr>
          <w:rFonts w:eastAsiaTheme="minorEastAsia"/>
        </w:rPr>
        <w:t>(45)</w:t>
      </w:r>
      <w:r w:rsidR="00D65CD0">
        <w:rPr>
          <w:rFonts w:eastAsiaTheme="minorEastAsia"/>
        </w:rPr>
        <w:t xml:space="preserve"> and </w:t>
      </w:r>
      <w:r w:rsidR="001A1117">
        <w:rPr>
          <w:rFonts w:eastAsiaTheme="minorEastAsia"/>
        </w:rPr>
        <w:t>(46)</w:t>
      </w:r>
      <w:r>
        <w:rPr>
          <w:rFonts w:eastAsiaTheme="minorEastAsia"/>
        </w:rPr>
        <w:t xml:space="preserve"> are applied. A screenshot of the design equations in Mathcad is presented in </w:t>
      </w:r>
      <w:r>
        <w:rPr>
          <w:rFonts w:eastAsiaTheme="minorEastAsia"/>
        </w:rPr>
        <w:fldChar w:fldCharType="begin"/>
      </w:r>
      <w:r>
        <w:rPr>
          <w:rFonts w:eastAsiaTheme="minorEastAsia"/>
        </w:rPr>
        <w:instrText xml:space="preserve"> REF _Ref100596418 \h </w:instrText>
      </w:r>
      <w:r>
        <w:rPr>
          <w:rFonts w:eastAsiaTheme="minorEastAsia"/>
        </w:rPr>
      </w:r>
      <w:r>
        <w:rPr>
          <w:rFonts w:eastAsiaTheme="minorEastAsia"/>
        </w:rPr>
        <w:fldChar w:fldCharType="separate"/>
      </w:r>
      <w:r w:rsidR="00C0688E">
        <w:t xml:space="preserve">Fig. </w:t>
      </w:r>
      <w:r w:rsidR="00C0688E">
        <w:rPr>
          <w:noProof/>
        </w:rPr>
        <w:t>15</w:t>
      </w:r>
      <w:r>
        <w:rPr>
          <w:rFonts w:eastAsiaTheme="minorEastAsia"/>
        </w:rPr>
        <w:fldChar w:fldCharType="end"/>
      </w:r>
      <w:r>
        <w:rPr>
          <w:rFonts w:eastAsiaTheme="minorEastAsia"/>
        </w:rPr>
        <w:t>.</w:t>
      </w:r>
      <w:r w:rsidR="001A1117">
        <w:rPr>
          <w:rFonts w:eastAsiaTheme="minorEastAsia"/>
        </w:rPr>
        <w:t xml:space="preserve"> A similar tool for PID parameter design was developed in Matlab as well</w:t>
      </w:r>
      <w:r w:rsidR="00A70449">
        <w:rPr>
          <w:rFonts w:eastAsiaTheme="minorEastAsia"/>
        </w:rPr>
        <w:t xml:space="preserve"> – a </w:t>
      </w:r>
      <w:r w:rsidR="001A1117">
        <w:rPr>
          <w:rFonts w:eastAsiaTheme="minorEastAsia"/>
        </w:rPr>
        <w:t>script that plots and calculates all the compensator parameters, based on the transfer functions</w:t>
      </w:r>
      <w:r w:rsidR="00185250">
        <w:rPr>
          <w:rFonts w:eastAsiaTheme="minorEastAsia"/>
        </w:rPr>
        <w:t xml:space="preserve"> of the converter from (51) and (52). In the project both tools were used to implement the full scale system’s and the small scale experimental board’s simulation models.</w:t>
      </w:r>
    </w:p>
    <w:p w14:paraId="1EFDEF8F" w14:textId="77777777" w:rsidR="00D55F8E" w:rsidRDefault="00D55F8E" w:rsidP="006E10F4">
      <w:pPr>
        <w:pStyle w:val="CorpTextTabele"/>
        <w:ind w:right="95"/>
        <w:jc w:val="center"/>
      </w:pPr>
      <w:r w:rsidRPr="006242C2">
        <w:rPr>
          <w:noProof/>
          <w:lang w:val="en-US"/>
        </w:rPr>
        <w:lastRenderedPageBreak/>
        <w:drawing>
          <wp:inline distT="0" distB="0" distL="0" distR="0" wp14:anchorId="6A9073CA" wp14:editId="0149C178">
            <wp:extent cx="3590925" cy="2427840"/>
            <wp:effectExtent l="0" t="0" r="0" b="0"/>
            <wp:docPr id="17" name="Picture 17" descr="Fig. 13 – Bode plot of BPSFB converter – Buck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b330\Downloads\nusi gazszamlak 2021\ajsfgs.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3633343" cy="2456519"/>
                    </a:xfrm>
                    <a:prstGeom prst="rect">
                      <a:avLst/>
                    </a:prstGeom>
                    <a:noFill/>
                    <a:ln>
                      <a:noFill/>
                    </a:ln>
                    <a:extLst>
                      <a:ext uri="{53640926-AAD7-44D8-BBD7-CCE9431645EC}">
                        <a14:shadowObscured xmlns:a14="http://schemas.microsoft.com/office/drawing/2010/main"/>
                      </a:ext>
                    </a:extLst>
                  </pic:spPr>
                </pic:pic>
              </a:graphicData>
            </a:graphic>
          </wp:inline>
        </w:drawing>
      </w:r>
    </w:p>
    <w:p w14:paraId="0EDBFE18" w14:textId="17BA16A2" w:rsidR="00D55F8E" w:rsidRDefault="00D55F8E" w:rsidP="00D55F8E">
      <w:pPr>
        <w:pStyle w:val="figurecaptions"/>
        <w:rPr>
          <w:rFonts w:eastAsiaTheme="minorEastAsia"/>
        </w:rPr>
      </w:pPr>
      <w:bookmarkStart w:id="50" w:name="_Ref100596014"/>
      <w:bookmarkStart w:id="51" w:name="_Ref100595997"/>
      <w:bookmarkStart w:id="52" w:name="_Toc100744802"/>
      <w:r>
        <w:t xml:space="preserve">Fig. </w:t>
      </w:r>
      <w:r w:rsidR="00C84872">
        <w:fldChar w:fldCharType="begin"/>
      </w:r>
      <w:r w:rsidR="00C84872">
        <w:instrText xml:space="preserve"> SEQ Fig. \* ARABIC </w:instrText>
      </w:r>
      <w:r w:rsidR="00C84872">
        <w:fldChar w:fldCharType="separate"/>
      </w:r>
      <w:r w:rsidR="00C0688E">
        <w:rPr>
          <w:noProof/>
        </w:rPr>
        <w:t>13</w:t>
      </w:r>
      <w:r w:rsidR="00C84872">
        <w:rPr>
          <w:noProof/>
        </w:rPr>
        <w:fldChar w:fldCharType="end"/>
      </w:r>
      <w:bookmarkEnd w:id="50"/>
      <w:r>
        <w:t xml:space="preserve"> – Bode plot of BPSFB converter – Buck mode.</w:t>
      </w:r>
      <w:bookmarkEnd w:id="51"/>
      <w:bookmarkEnd w:id="52"/>
    </w:p>
    <w:p w14:paraId="28AFA617" w14:textId="77777777" w:rsidR="00D55F8E" w:rsidRDefault="00D55F8E" w:rsidP="006E10F4">
      <w:pPr>
        <w:pStyle w:val="CorpTextTabele"/>
        <w:spacing w:after="80"/>
        <w:ind w:right="662"/>
        <w:jc w:val="center"/>
      </w:pPr>
      <w:r w:rsidRPr="003B256E">
        <w:rPr>
          <w:noProof/>
          <w:lang w:val="en-US"/>
        </w:rPr>
        <w:drawing>
          <wp:inline distT="0" distB="0" distL="0" distR="0" wp14:anchorId="02B2B072" wp14:editId="733D8D6A">
            <wp:extent cx="3990975" cy="2784140"/>
            <wp:effectExtent l="0" t="0" r="0" b="0"/>
            <wp:docPr id="30" name="Picture 30" descr="Fig. 14 – Bode plot of BPSFB converter – Boost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ab330\Downloads\nusi gazszamlak 2021\booost.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020956" cy="2805055"/>
                    </a:xfrm>
                    <a:prstGeom prst="rect">
                      <a:avLst/>
                    </a:prstGeom>
                    <a:noFill/>
                    <a:ln>
                      <a:noFill/>
                    </a:ln>
                    <a:extLst>
                      <a:ext uri="{53640926-AAD7-44D8-BBD7-CCE9431645EC}">
                        <a14:shadowObscured xmlns:a14="http://schemas.microsoft.com/office/drawing/2010/main"/>
                      </a:ext>
                    </a:extLst>
                  </pic:spPr>
                </pic:pic>
              </a:graphicData>
            </a:graphic>
          </wp:inline>
        </w:drawing>
      </w:r>
    </w:p>
    <w:p w14:paraId="7583877F" w14:textId="0B4AE45D" w:rsidR="00D55F8E" w:rsidRPr="005D1DFA" w:rsidRDefault="00D55F8E" w:rsidP="00D55F8E">
      <w:pPr>
        <w:pStyle w:val="figurecaptions"/>
        <w:rPr>
          <w:rFonts w:eastAsiaTheme="minorEastAsia"/>
        </w:rPr>
      </w:pPr>
      <w:bookmarkStart w:id="53" w:name="_Ref100596117"/>
      <w:bookmarkStart w:id="54" w:name="_Toc100744803"/>
      <w:r>
        <w:t xml:space="preserve">Fig. </w:t>
      </w:r>
      <w:r w:rsidR="00C84872">
        <w:fldChar w:fldCharType="begin"/>
      </w:r>
      <w:r w:rsidR="00C84872">
        <w:instrText xml:space="preserve"> SEQ Fig. \* ARABIC </w:instrText>
      </w:r>
      <w:r w:rsidR="00C84872">
        <w:fldChar w:fldCharType="separate"/>
      </w:r>
      <w:r w:rsidR="00C0688E">
        <w:rPr>
          <w:noProof/>
        </w:rPr>
        <w:t>14</w:t>
      </w:r>
      <w:r w:rsidR="00C84872">
        <w:rPr>
          <w:noProof/>
        </w:rPr>
        <w:fldChar w:fldCharType="end"/>
      </w:r>
      <w:bookmarkEnd w:id="53"/>
      <w:r>
        <w:t xml:space="preserve"> – Bode plot of BPSFB converter – Boost mode.</w:t>
      </w:r>
      <w:bookmarkEnd w:id="54"/>
    </w:p>
    <w:p w14:paraId="51F2121A" w14:textId="77777777" w:rsidR="00D55F8E" w:rsidRDefault="00D55F8E" w:rsidP="00D55F8E">
      <w:pPr>
        <w:pStyle w:val="CorpTextTabele"/>
        <w:spacing w:after="80"/>
        <w:jc w:val="center"/>
        <w:rPr>
          <w:rFonts w:eastAsiaTheme="minorEastAsia"/>
        </w:rPr>
      </w:pPr>
      <w:r>
        <w:rPr>
          <w:noProof/>
          <w:lang w:val="en-US"/>
        </w:rPr>
        <w:drawing>
          <wp:inline distT="0" distB="0" distL="0" distR="0" wp14:anchorId="3A239D8E" wp14:editId="7D5613EA">
            <wp:extent cx="3152775" cy="2762686"/>
            <wp:effectExtent l="0" t="0" r="0" b="0"/>
            <wp:docPr id="46" name="Picture 46" descr="Fig. 15 – Design equations resulting the tuning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201434" cy="2805325"/>
                    </a:xfrm>
                    <a:prstGeom prst="rect">
                      <a:avLst/>
                    </a:prstGeom>
                  </pic:spPr>
                </pic:pic>
              </a:graphicData>
            </a:graphic>
          </wp:inline>
        </w:drawing>
      </w:r>
    </w:p>
    <w:p w14:paraId="4EAD5486" w14:textId="6EEF96DD" w:rsidR="00D55F8E" w:rsidRDefault="00D55F8E" w:rsidP="00D55F8E">
      <w:pPr>
        <w:pStyle w:val="figurecaptions"/>
      </w:pPr>
      <w:bookmarkStart w:id="55" w:name="_Ref100596418"/>
      <w:bookmarkStart w:id="56" w:name="_Toc100744804"/>
      <w:r>
        <w:t xml:space="preserve">Fig. </w:t>
      </w:r>
      <w:r w:rsidR="00C84872">
        <w:fldChar w:fldCharType="begin"/>
      </w:r>
      <w:r w:rsidR="00C84872">
        <w:instrText xml:space="preserve"> SEQ Fig. \* ARABIC </w:instrText>
      </w:r>
      <w:r w:rsidR="00C84872">
        <w:fldChar w:fldCharType="separate"/>
      </w:r>
      <w:r w:rsidR="00C0688E">
        <w:rPr>
          <w:noProof/>
        </w:rPr>
        <w:t>15</w:t>
      </w:r>
      <w:r w:rsidR="00C84872">
        <w:rPr>
          <w:noProof/>
        </w:rPr>
        <w:fldChar w:fldCharType="end"/>
      </w:r>
      <w:bookmarkEnd w:id="55"/>
      <w:r>
        <w:t xml:space="preserve"> – Design equations resulting the tuning parameters.</w:t>
      </w:r>
      <w:bookmarkEnd w:id="56"/>
    </w:p>
    <w:p w14:paraId="3D3F04C2" w14:textId="5813641E" w:rsidR="00185250" w:rsidRDefault="00185250" w:rsidP="005C0563">
      <w:pPr>
        <w:pStyle w:val="Heading1"/>
        <w:spacing w:after="240"/>
      </w:pPr>
      <w:bookmarkStart w:id="57" w:name="_Toc103701457"/>
      <w:bookmarkStart w:id="58" w:name="_Toc23425587"/>
      <w:r>
        <w:lastRenderedPageBreak/>
        <w:t>Full-scale simulation model of the PETTs</w:t>
      </w:r>
      <w:bookmarkEnd w:id="57"/>
    </w:p>
    <w:p w14:paraId="7AF4CA55" w14:textId="07A1C211" w:rsidR="00185250" w:rsidRPr="00185250" w:rsidRDefault="00185250" w:rsidP="00185250">
      <w:pPr>
        <w:ind w:firstLine="426"/>
      </w:pPr>
      <w:r>
        <w:t>Based on the mathematical model of the converters, using the Mathcad automated design sheets, a single module was implemented of both converter sub-topologies, first in PSIM</w:t>
      </w:r>
      <w:r w:rsidR="00A70449">
        <w:t xml:space="preserve"> software</w:t>
      </w:r>
      <w:r>
        <w:t>, then in Matlab/Simulink as well. After successful simulation of the converter modules, in the second phase of the software model’s implementation a full-scale eight module version of the traction transformer was developed. Finally, in the experimental phase of the project, another exact model of the experimental converter board was implemented in Simulink to compare results from the oscilloscope with the one obtained from simulations.</w:t>
      </w:r>
    </w:p>
    <w:p w14:paraId="50B1C511" w14:textId="4D17A6DE" w:rsidR="0009571A" w:rsidRPr="005C0563" w:rsidRDefault="00185250" w:rsidP="005C0563">
      <w:pPr>
        <w:pStyle w:val="Heading2"/>
        <w:spacing w:after="120"/>
      </w:pPr>
      <w:bookmarkStart w:id="59" w:name="_Toc103701458"/>
      <w:r w:rsidRPr="005C0563">
        <w:t>D</w:t>
      </w:r>
      <w:r w:rsidR="00182171">
        <w:t>AB c</w:t>
      </w:r>
      <w:r w:rsidR="0009571A" w:rsidRPr="005C0563">
        <w:t>onverter</w:t>
      </w:r>
      <w:bookmarkEnd w:id="58"/>
      <w:r w:rsidR="00182171">
        <w:t xml:space="preserve"> based PETT</w:t>
      </w:r>
      <w:bookmarkEnd w:id="59"/>
    </w:p>
    <w:p w14:paraId="03995BCF" w14:textId="2698882C" w:rsidR="00185250" w:rsidRPr="005C0563" w:rsidRDefault="005C0563" w:rsidP="00A70449">
      <w:pPr>
        <w:spacing w:after="120"/>
        <w:ind w:firstLine="426"/>
        <w:contextualSpacing w:val="0"/>
        <w:rPr>
          <w:noProof/>
        </w:rPr>
      </w:pPr>
      <w:r w:rsidRPr="005C0563">
        <w:rPr>
          <w:noProof/>
        </w:rPr>
        <w:fldChar w:fldCharType="begin"/>
      </w:r>
      <w:r w:rsidRPr="005C0563">
        <w:rPr>
          <w:noProof/>
        </w:rPr>
        <w:instrText xml:space="preserve"> REF _Ref102741108 \h  \* MERGEFORMAT </w:instrText>
      </w:r>
      <w:r w:rsidRPr="005C0563">
        <w:rPr>
          <w:noProof/>
        </w:rPr>
      </w:r>
      <w:r w:rsidRPr="005C0563">
        <w:rPr>
          <w:noProof/>
        </w:rPr>
        <w:fldChar w:fldCharType="separate"/>
      </w:r>
      <w:r w:rsidR="00C0688E" w:rsidRPr="005C0563">
        <w:rPr>
          <w:sz w:val="22"/>
        </w:rPr>
        <w:t xml:space="preserve">Table </w:t>
      </w:r>
      <w:r w:rsidR="00C0688E" w:rsidRPr="00F73464">
        <w:rPr>
          <w:noProof/>
          <w:sz w:val="22"/>
        </w:rPr>
        <w:t>1</w:t>
      </w:r>
      <w:r w:rsidRPr="005C0563">
        <w:rPr>
          <w:noProof/>
        </w:rPr>
        <w:fldChar w:fldCharType="end"/>
      </w:r>
      <w:r>
        <w:rPr>
          <w:noProof/>
        </w:rPr>
        <w:t xml:space="preserve"> represents the MVDC railway line parameters defined in D1.1 and </w:t>
      </w:r>
      <w:r w:rsidR="002417C3">
        <w:rPr>
          <w:noProof/>
        </w:rPr>
        <w:t>D</w:t>
      </w:r>
      <w:r>
        <w:rPr>
          <w:noProof/>
        </w:rPr>
        <w:t>1.2, also men</w:t>
      </w:r>
      <w:r w:rsidR="00A70449">
        <w:rPr>
          <w:noProof/>
        </w:rPr>
        <w:t>-</w:t>
      </w:r>
      <w:r>
        <w:rPr>
          <w:noProof/>
        </w:rPr>
        <w:t>tioned in D2.1</w:t>
      </w:r>
      <w:r w:rsidR="00285699">
        <w:rPr>
          <w:noProof/>
        </w:rPr>
        <w:t xml:space="preserve"> </w:t>
      </w:r>
      <w:r w:rsidR="00285699">
        <w:rPr>
          <w:noProof/>
        </w:rPr>
        <w:fldChar w:fldCharType="begin" w:fldLock="1"/>
      </w:r>
      <w:r w:rsidR="00285699">
        <w:rPr>
          <w:noProof/>
        </w:rPr>
        <w:instrText>ADDIN CSL_CITATION {"citationItems":[{"id":"ITEM-1","itemData":{"author":[{"dropping-particle":"","family":"Sharifi","given":"Sina","non-dropping-particle":"","parse-names":false,"suffix":""}],"id":"ITEM-1","issued":{"date-parts":[["2019"]]},"title":"D1.1 - Literature review of converters suitable for MVDC railway electrification","type":"report"},"uris":["http://www.mendeley.com/documents/?uuid=cf58b8c5-e1ca-481e-9d6f-4c88f691c45e"]},{"id":"ITEM-2","itemData":{"ISBN":"9789075815375","abstract":"Medium or high voltage DC railway electrification systems have been proposed since 1989. Such systems benefit from lowest conduction losses and voltage drops typical of DC systems and can efficiently integrate renewable energy sources in the railway supply system. However, no industrial application has been developed for the limitations connected to DC switchgears and voltage transformation on the trains. The first limitation can be addressed with a suitable power converter topology for medium voltage DC (MVDC) traction power substations (TPSs) with a controlled output current. In this paper, three different AC-DC converter topologies, i.e., bi-directional thyristor converter, cascaded two-level voltage source converter (VSC), and modular multilevel converter with full-bridge submodules (MMC-FB), are analytically compared in terms of their efficiencies and device requirements for application to MVDC TPSs.","author":[{"dropping-particle":"","family":"Sharifi","given":"Sina","non-dropping-particle":"","parse-names":false,"suffix":""},{"dropping-particle":"","family":"Kamel","given":"Tamer","non-dropping-particle":"","parse-names":false,"suffix":""},{"dropping-particle":"","family":"Tricoli","given":"Pietro","non-dropping-particle":"","parse-names":false,"suffix":""}],"container-title":"2021 23rd European Conference on Power Electronics and Applications, EPE 2021 ECCE Europe","id":"ITEM-2","issue":"Mvdc","issued":{"date-parts":[["2021"]]},"page":"1-10","publisher":"EPE Association","title":"Investigating the best topology for Traction Power Substations (TPSs) in a Medium Voltage DC (MVDC) railway electrification system","type":"article-journal"},"uris":["http://www.mendeley.com/documents/?uuid=e9a317b3-ab88-40fc-a173-0609d526ea5d"]},{"id":"ITEM-3","itemData":{"author":[{"dropping-particle":"","family":"Ferencz","given":"Izsak","non-dropping-particle":"","parse-names":false,"suffix":""}],"id":"ITEM-3","issued":{"date-parts":[["2020"]]},"title":"D2.1 – Converters topologies for MVDC transformers","type":"report"},"uris":["http://www.mendeley.com/documents/?uuid=35a40695-c7a9-46cd-857d-7ac3da77ea70"]}],"mendeley":{"formattedCitation":"[1], [16], [17]","plainTextFormattedCitation":"[1], [16], [17]","previouslyFormattedCitation":"[1], [16], [17]"},"properties":{"noteIndex":0},"schema":"https://github.com/citation-style-language/schema/raw/master/csl-citation.json"}</w:instrText>
      </w:r>
      <w:r w:rsidR="00285699">
        <w:rPr>
          <w:noProof/>
        </w:rPr>
        <w:fldChar w:fldCharType="separate"/>
      </w:r>
      <w:r w:rsidR="00285699" w:rsidRPr="00285699">
        <w:rPr>
          <w:noProof/>
        </w:rPr>
        <w:t>[1], [16], [17]</w:t>
      </w:r>
      <w:r w:rsidR="00285699">
        <w:rPr>
          <w:noProof/>
        </w:rPr>
        <w:fldChar w:fldCharType="end"/>
      </w:r>
      <w:r>
        <w:rPr>
          <w:noProof/>
        </w:rPr>
        <w:t xml:space="preserve">. The full-scale PETT based on DAB converter modules presented in </w:t>
      </w:r>
      <w:r>
        <w:rPr>
          <w:noProof/>
        </w:rPr>
        <w:fldChar w:fldCharType="begin"/>
      </w:r>
      <w:r>
        <w:rPr>
          <w:noProof/>
        </w:rPr>
        <w:instrText xml:space="preserve"> REF _Ref102741201 \h </w:instrText>
      </w:r>
      <w:r>
        <w:rPr>
          <w:noProof/>
        </w:rPr>
      </w:r>
      <w:r>
        <w:rPr>
          <w:noProof/>
        </w:rPr>
        <w:fldChar w:fldCharType="separate"/>
      </w:r>
      <w:r w:rsidR="00C0688E">
        <w:rPr>
          <w:noProof/>
        </w:rPr>
        <w:t>Fig. 16</w:t>
      </w:r>
      <w:r>
        <w:rPr>
          <w:noProof/>
        </w:rPr>
        <w:fldChar w:fldCharType="end"/>
      </w:r>
      <w:r>
        <w:rPr>
          <w:noProof/>
        </w:rPr>
        <w:t xml:space="preserve"> was tested against the whole range of possible voltages of the catenary line. </w:t>
      </w:r>
    </w:p>
    <w:p w14:paraId="753D2E03" w14:textId="3258614C" w:rsidR="00544521" w:rsidRDefault="00544521" w:rsidP="005C0563">
      <w:pPr>
        <w:spacing w:after="120"/>
        <w:contextualSpacing w:val="0"/>
        <w:jc w:val="center"/>
        <w:rPr>
          <w:noProof/>
        </w:rPr>
      </w:pPr>
      <w:r>
        <w:rPr>
          <w:noProof/>
          <w:lang w:val="en-US"/>
        </w:rPr>
        <w:drawing>
          <wp:inline distT="0" distB="0" distL="0" distR="0" wp14:anchorId="00854687" wp14:editId="6197B8D2">
            <wp:extent cx="5306477" cy="4210050"/>
            <wp:effectExtent l="0" t="0" r="8890" b="0"/>
            <wp:docPr id="120" name="Picture 120" descr="Fig. 16 – The 8 module DAB based PETT system. Input variations simul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14094" cy="4216093"/>
                    </a:xfrm>
                    <a:prstGeom prst="rect">
                      <a:avLst/>
                    </a:prstGeom>
                  </pic:spPr>
                </pic:pic>
              </a:graphicData>
            </a:graphic>
          </wp:inline>
        </w:drawing>
      </w:r>
    </w:p>
    <w:p w14:paraId="6D329FB3" w14:textId="4C2DDF9D" w:rsidR="00F958BB" w:rsidRDefault="00185250" w:rsidP="00185250">
      <w:pPr>
        <w:pStyle w:val="figurecaptions"/>
        <w:rPr>
          <w:noProof/>
        </w:rPr>
      </w:pPr>
      <w:bookmarkStart w:id="60" w:name="_Ref102741201"/>
      <w:r>
        <w:rPr>
          <w:noProof/>
        </w:rPr>
        <w:t xml:space="preserve">Fig. </w:t>
      </w:r>
      <w:r>
        <w:rPr>
          <w:noProof/>
        </w:rPr>
        <w:fldChar w:fldCharType="begin"/>
      </w:r>
      <w:r>
        <w:rPr>
          <w:noProof/>
        </w:rPr>
        <w:instrText xml:space="preserve"> SEQ Fig. \* ARABIC </w:instrText>
      </w:r>
      <w:r>
        <w:rPr>
          <w:noProof/>
        </w:rPr>
        <w:fldChar w:fldCharType="separate"/>
      </w:r>
      <w:r w:rsidR="00C0688E">
        <w:rPr>
          <w:noProof/>
        </w:rPr>
        <w:t>16</w:t>
      </w:r>
      <w:r>
        <w:rPr>
          <w:noProof/>
        </w:rPr>
        <w:fldChar w:fldCharType="end"/>
      </w:r>
      <w:bookmarkEnd w:id="60"/>
      <w:r>
        <w:rPr>
          <w:noProof/>
        </w:rPr>
        <w:t xml:space="preserve"> – </w:t>
      </w:r>
      <w:r w:rsidR="00544521" w:rsidRPr="006978B8">
        <w:rPr>
          <w:noProof/>
        </w:rPr>
        <w:t>The 8 module</w:t>
      </w:r>
      <w:r w:rsidR="00544521">
        <w:rPr>
          <w:noProof/>
        </w:rPr>
        <w:t xml:space="preserve"> DAB based</w:t>
      </w:r>
      <w:r w:rsidR="00544521" w:rsidRPr="006978B8">
        <w:rPr>
          <w:noProof/>
        </w:rPr>
        <w:t xml:space="preserve"> PETT system. Input variations simulation model.</w:t>
      </w:r>
    </w:p>
    <w:p w14:paraId="7863FFDD" w14:textId="1483E651" w:rsidR="00544521" w:rsidRPr="005C0563" w:rsidRDefault="005C0563" w:rsidP="005C0563">
      <w:pPr>
        <w:pStyle w:val="Caption"/>
        <w:spacing w:after="120"/>
        <w:contextualSpacing w:val="0"/>
        <w:jc w:val="center"/>
        <w:rPr>
          <w:i w:val="0"/>
          <w:noProof/>
          <w:color w:val="auto"/>
          <w:sz w:val="22"/>
          <w:szCs w:val="22"/>
        </w:rPr>
      </w:pPr>
      <w:bookmarkStart w:id="61" w:name="_Ref102741108"/>
      <w:r w:rsidRPr="005C0563">
        <w:rPr>
          <w:i w:val="0"/>
          <w:color w:val="auto"/>
          <w:sz w:val="22"/>
          <w:szCs w:val="22"/>
        </w:rPr>
        <w:t xml:space="preserve">Table </w:t>
      </w:r>
      <w:r w:rsidRPr="005C0563">
        <w:rPr>
          <w:i w:val="0"/>
          <w:color w:val="auto"/>
          <w:sz w:val="22"/>
          <w:szCs w:val="22"/>
        </w:rPr>
        <w:fldChar w:fldCharType="begin"/>
      </w:r>
      <w:r w:rsidRPr="005C0563">
        <w:rPr>
          <w:i w:val="0"/>
          <w:color w:val="auto"/>
          <w:sz w:val="22"/>
          <w:szCs w:val="22"/>
        </w:rPr>
        <w:instrText xml:space="preserve"> SEQ Table \* ARABIC </w:instrText>
      </w:r>
      <w:r w:rsidRPr="005C0563">
        <w:rPr>
          <w:i w:val="0"/>
          <w:color w:val="auto"/>
          <w:sz w:val="22"/>
          <w:szCs w:val="22"/>
        </w:rPr>
        <w:fldChar w:fldCharType="separate"/>
      </w:r>
      <w:r w:rsidR="00C0688E">
        <w:rPr>
          <w:i w:val="0"/>
          <w:noProof/>
          <w:color w:val="auto"/>
          <w:sz w:val="22"/>
          <w:szCs w:val="22"/>
        </w:rPr>
        <w:t>1</w:t>
      </w:r>
      <w:r w:rsidRPr="005C0563">
        <w:rPr>
          <w:i w:val="0"/>
          <w:color w:val="auto"/>
          <w:sz w:val="22"/>
          <w:szCs w:val="22"/>
        </w:rPr>
        <w:fldChar w:fldCharType="end"/>
      </w:r>
      <w:bookmarkEnd w:id="61"/>
      <w:r w:rsidRPr="005C0563">
        <w:rPr>
          <w:i w:val="0"/>
          <w:color w:val="auto"/>
          <w:sz w:val="22"/>
          <w:szCs w:val="22"/>
        </w:rPr>
        <w:t xml:space="preserve"> </w:t>
      </w:r>
      <w:r w:rsidR="002077E6">
        <w:rPr>
          <w:i w:val="0"/>
          <w:noProof/>
          <w:color w:val="auto"/>
          <w:sz w:val="22"/>
          <w:szCs w:val="22"/>
        </w:rPr>
        <w:t>– Input vo</w:t>
      </w:r>
      <w:r w:rsidR="00544521" w:rsidRPr="005C0563">
        <w:rPr>
          <w:i w:val="0"/>
          <w:noProof/>
          <w:color w:val="auto"/>
          <w:sz w:val="22"/>
          <w:szCs w:val="22"/>
        </w:rPr>
        <w:t>l</w:t>
      </w:r>
      <w:r w:rsidR="002077E6">
        <w:rPr>
          <w:i w:val="0"/>
          <w:noProof/>
          <w:color w:val="auto"/>
          <w:sz w:val="22"/>
          <w:szCs w:val="22"/>
        </w:rPr>
        <w:t>t</w:t>
      </w:r>
      <w:r w:rsidR="00544521" w:rsidRPr="005C0563">
        <w:rPr>
          <w:i w:val="0"/>
          <w:noProof/>
          <w:color w:val="auto"/>
          <w:sz w:val="22"/>
          <w:szCs w:val="22"/>
        </w:rPr>
        <w:t>age specifications for PETT (catenary line voltages).</w:t>
      </w:r>
    </w:p>
    <w:tbl>
      <w:tblPr>
        <w:tblStyle w:val="GridTable1Light"/>
        <w:tblW w:w="0" w:type="auto"/>
        <w:jc w:val="center"/>
        <w:tblLook w:val="04A0" w:firstRow="1" w:lastRow="0" w:firstColumn="1" w:lastColumn="0" w:noHBand="0" w:noVBand="1"/>
      </w:tblPr>
      <w:tblGrid>
        <w:gridCol w:w="3365"/>
        <w:gridCol w:w="2571"/>
        <w:gridCol w:w="1651"/>
      </w:tblGrid>
      <w:tr w:rsidR="00544521" w14:paraId="366F1515" w14:textId="77777777" w:rsidTr="001F7A4D">
        <w:trPr>
          <w:cnfStyle w:val="100000000000" w:firstRow="1" w:lastRow="0" w:firstColumn="0" w:lastColumn="0" w:oddVBand="0" w:evenVBand="0" w:oddHBand="0"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3365" w:type="dxa"/>
            <w:vAlign w:val="center"/>
          </w:tcPr>
          <w:p w14:paraId="2F5BC17D" w14:textId="77777777" w:rsidR="00544521" w:rsidRDefault="00544521" w:rsidP="001F7A4D">
            <w:pPr>
              <w:jc w:val="center"/>
              <w:rPr>
                <w:b w:val="0"/>
              </w:rPr>
            </w:pPr>
            <w:r w:rsidRPr="00A440DB">
              <w:t>Parameter</w:t>
            </w:r>
          </w:p>
        </w:tc>
        <w:tc>
          <w:tcPr>
            <w:tcW w:w="2571" w:type="dxa"/>
            <w:vAlign w:val="center"/>
          </w:tcPr>
          <w:p w14:paraId="6E1AAA28" w14:textId="77777777" w:rsidR="00544521" w:rsidRDefault="00544521" w:rsidP="001F7A4D">
            <w:pPr>
              <w:jc w:val="center"/>
              <w:cnfStyle w:val="100000000000" w:firstRow="1" w:lastRow="0" w:firstColumn="0" w:lastColumn="0" w:oddVBand="0" w:evenVBand="0" w:oddHBand="0" w:evenHBand="0" w:firstRowFirstColumn="0" w:firstRowLastColumn="0" w:lastRowFirstColumn="0" w:lastRowLastColumn="0"/>
              <w:rPr>
                <w:b w:val="0"/>
              </w:rPr>
            </w:pPr>
            <w:r w:rsidRPr="00A440DB">
              <w:t>Symbol</w:t>
            </w:r>
          </w:p>
        </w:tc>
        <w:tc>
          <w:tcPr>
            <w:tcW w:w="1651" w:type="dxa"/>
            <w:vAlign w:val="center"/>
          </w:tcPr>
          <w:p w14:paraId="0FFEA0E4" w14:textId="77777777" w:rsidR="00544521" w:rsidRDefault="00544521" w:rsidP="001F7A4D">
            <w:pPr>
              <w:jc w:val="center"/>
              <w:cnfStyle w:val="100000000000" w:firstRow="1" w:lastRow="0" w:firstColumn="0" w:lastColumn="0" w:oddVBand="0" w:evenVBand="0" w:oddHBand="0" w:evenHBand="0" w:firstRowFirstColumn="0" w:firstRowLastColumn="0" w:lastRowFirstColumn="0" w:lastRowLastColumn="0"/>
              <w:rPr>
                <w:b w:val="0"/>
              </w:rPr>
            </w:pPr>
            <w:r w:rsidRPr="00A440DB">
              <w:t>Value (kV)</w:t>
            </w:r>
          </w:p>
        </w:tc>
      </w:tr>
      <w:tr w:rsidR="00544521" w14:paraId="59030E8D" w14:textId="77777777" w:rsidTr="005C0563">
        <w:trPr>
          <w:trHeight w:val="340"/>
          <w:jc w:val="center"/>
        </w:trPr>
        <w:tc>
          <w:tcPr>
            <w:cnfStyle w:val="001000000000" w:firstRow="0" w:lastRow="0" w:firstColumn="1" w:lastColumn="0" w:oddVBand="0" w:evenVBand="0" w:oddHBand="0" w:evenHBand="0" w:firstRowFirstColumn="0" w:firstRowLastColumn="0" w:lastRowFirstColumn="0" w:lastRowLastColumn="0"/>
            <w:tcW w:w="3365" w:type="dxa"/>
            <w:vAlign w:val="center"/>
          </w:tcPr>
          <w:p w14:paraId="5E88A0B1" w14:textId="77777777" w:rsidR="00544521" w:rsidRPr="00A440DB" w:rsidRDefault="00544521" w:rsidP="001F7A4D">
            <w:pPr>
              <w:rPr>
                <w:b w:val="0"/>
              </w:rPr>
            </w:pPr>
            <w:r w:rsidRPr="00A440DB">
              <w:rPr>
                <w:b w:val="0"/>
              </w:rPr>
              <w:t>Lowest non-permanent voltage</w:t>
            </w:r>
          </w:p>
        </w:tc>
        <w:tc>
          <w:tcPr>
            <w:tcW w:w="2571" w:type="dxa"/>
            <w:vAlign w:val="center"/>
          </w:tcPr>
          <w:p w14:paraId="3A898CE1" w14:textId="77777777" w:rsidR="00544521" w:rsidRPr="00A440DB" w:rsidRDefault="00C84872" w:rsidP="001F7A4D">
            <w:pPr>
              <w:jc w:val="center"/>
              <w:cnfStyle w:val="000000000000" w:firstRow="0" w:lastRow="0" w:firstColumn="0" w:lastColumn="0" w:oddVBand="0" w:evenVBand="0" w:oddHBand="0" w:evenHBand="0" w:firstRowFirstColumn="0" w:firstRowLastColumn="0" w:lastRowFirstColumn="0" w:lastRowLastColumn="0"/>
            </w:pPr>
            <m:oMathPara>
              <m:oMath>
                <m:sSub>
                  <m:sSubPr>
                    <m:ctrlPr>
                      <w:rPr>
                        <w:rFonts w:ascii="Cambria Math" w:hAnsi="Cambria Math"/>
                        <w:i/>
                        <w:iCs/>
                      </w:rPr>
                    </m:ctrlPr>
                  </m:sSubPr>
                  <m:e>
                    <m:r>
                      <w:rPr>
                        <w:rFonts w:ascii="Cambria Math" w:hAnsi="Cambria Math"/>
                      </w:rPr>
                      <m:t>U</m:t>
                    </m:r>
                  </m:e>
                  <m:sub>
                    <m:r>
                      <w:rPr>
                        <w:rFonts w:ascii="Cambria Math" w:hAnsi="Cambria Math"/>
                      </w:rPr>
                      <m:t>min2</m:t>
                    </m:r>
                  </m:sub>
                </m:sSub>
              </m:oMath>
            </m:oMathPara>
          </w:p>
        </w:tc>
        <w:tc>
          <w:tcPr>
            <w:tcW w:w="1651" w:type="dxa"/>
            <w:vAlign w:val="center"/>
          </w:tcPr>
          <w:p w14:paraId="49EE60C4" w14:textId="77777777" w:rsidR="00544521" w:rsidRPr="00A440DB" w:rsidRDefault="00544521" w:rsidP="001F7A4D">
            <w:pPr>
              <w:jc w:val="center"/>
              <w:cnfStyle w:val="000000000000" w:firstRow="0" w:lastRow="0" w:firstColumn="0" w:lastColumn="0" w:oddVBand="0" w:evenVBand="0" w:oddHBand="0" w:evenHBand="0" w:firstRowFirstColumn="0" w:firstRowLastColumn="0" w:lastRowFirstColumn="0" w:lastRowLastColumn="0"/>
            </w:pPr>
            <w:r w:rsidRPr="00A440DB">
              <w:t>17.5</w:t>
            </w:r>
          </w:p>
        </w:tc>
      </w:tr>
      <w:tr w:rsidR="00544521" w14:paraId="19D96606" w14:textId="77777777" w:rsidTr="005C0563">
        <w:trPr>
          <w:trHeight w:val="340"/>
          <w:jc w:val="center"/>
        </w:trPr>
        <w:tc>
          <w:tcPr>
            <w:cnfStyle w:val="001000000000" w:firstRow="0" w:lastRow="0" w:firstColumn="1" w:lastColumn="0" w:oddVBand="0" w:evenVBand="0" w:oddHBand="0" w:evenHBand="0" w:firstRowFirstColumn="0" w:firstRowLastColumn="0" w:lastRowFirstColumn="0" w:lastRowLastColumn="0"/>
            <w:tcW w:w="3365" w:type="dxa"/>
            <w:vAlign w:val="center"/>
          </w:tcPr>
          <w:p w14:paraId="65521EC6" w14:textId="77777777" w:rsidR="00544521" w:rsidRPr="00A440DB" w:rsidRDefault="00544521" w:rsidP="001F7A4D">
            <w:pPr>
              <w:rPr>
                <w:b w:val="0"/>
              </w:rPr>
            </w:pPr>
            <w:r w:rsidRPr="00A440DB">
              <w:rPr>
                <w:b w:val="0"/>
              </w:rPr>
              <w:t>Lowest permanent voltage</w:t>
            </w:r>
          </w:p>
        </w:tc>
        <w:tc>
          <w:tcPr>
            <w:tcW w:w="2571" w:type="dxa"/>
            <w:vAlign w:val="center"/>
          </w:tcPr>
          <w:p w14:paraId="1A736CD2" w14:textId="77777777" w:rsidR="00544521" w:rsidRPr="00A440DB" w:rsidRDefault="00C84872" w:rsidP="001F7A4D">
            <w:pPr>
              <w:jc w:val="center"/>
              <w:cnfStyle w:val="000000000000" w:firstRow="0" w:lastRow="0" w:firstColumn="0" w:lastColumn="0" w:oddVBand="0" w:evenVBand="0" w:oddHBand="0" w:evenHBand="0" w:firstRowFirstColumn="0" w:firstRowLastColumn="0" w:lastRowFirstColumn="0" w:lastRowLastColumn="0"/>
            </w:pPr>
            <m:oMathPara>
              <m:oMath>
                <m:sSub>
                  <m:sSubPr>
                    <m:ctrlPr>
                      <w:rPr>
                        <w:rFonts w:ascii="Cambria Math" w:hAnsi="Cambria Math"/>
                        <w:i/>
                        <w:iCs/>
                      </w:rPr>
                    </m:ctrlPr>
                  </m:sSubPr>
                  <m:e>
                    <m:r>
                      <w:rPr>
                        <w:rFonts w:ascii="Cambria Math" w:hAnsi="Cambria Math"/>
                      </w:rPr>
                      <m:t>U</m:t>
                    </m:r>
                  </m:e>
                  <m:sub>
                    <m:r>
                      <w:rPr>
                        <w:rFonts w:ascii="Cambria Math" w:hAnsi="Cambria Math"/>
                      </w:rPr>
                      <m:t>min1</m:t>
                    </m:r>
                  </m:sub>
                </m:sSub>
              </m:oMath>
            </m:oMathPara>
          </w:p>
        </w:tc>
        <w:tc>
          <w:tcPr>
            <w:tcW w:w="1651" w:type="dxa"/>
            <w:vAlign w:val="center"/>
          </w:tcPr>
          <w:p w14:paraId="5922746D" w14:textId="77777777" w:rsidR="00544521" w:rsidRPr="00A440DB" w:rsidRDefault="00544521" w:rsidP="001F7A4D">
            <w:pPr>
              <w:jc w:val="center"/>
              <w:cnfStyle w:val="000000000000" w:firstRow="0" w:lastRow="0" w:firstColumn="0" w:lastColumn="0" w:oddVBand="0" w:evenVBand="0" w:oddHBand="0" w:evenHBand="0" w:firstRowFirstColumn="0" w:firstRowLastColumn="0" w:lastRowFirstColumn="0" w:lastRowLastColumn="0"/>
            </w:pPr>
            <w:r w:rsidRPr="00A440DB">
              <w:t>19</w:t>
            </w:r>
          </w:p>
        </w:tc>
      </w:tr>
      <w:tr w:rsidR="00544521" w14:paraId="3D2420A6" w14:textId="77777777" w:rsidTr="005C0563">
        <w:trPr>
          <w:trHeight w:val="340"/>
          <w:jc w:val="center"/>
        </w:trPr>
        <w:tc>
          <w:tcPr>
            <w:cnfStyle w:val="001000000000" w:firstRow="0" w:lastRow="0" w:firstColumn="1" w:lastColumn="0" w:oddVBand="0" w:evenVBand="0" w:oddHBand="0" w:evenHBand="0" w:firstRowFirstColumn="0" w:firstRowLastColumn="0" w:lastRowFirstColumn="0" w:lastRowLastColumn="0"/>
            <w:tcW w:w="3365" w:type="dxa"/>
            <w:vAlign w:val="center"/>
          </w:tcPr>
          <w:p w14:paraId="442BA149" w14:textId="77777777" w:rsidR="00544521" w:rsidRPr="00A440DB" w:rsidRDefault="00544521" w:rsidP="001F7A4D">
            <w:pPr>
              <w:rPr>
                <w:b w:val="0"/>
              </w:rPr>
            </w:pPr>
            <w:r w:rsidRPr="00A440DB">
              <w:rPr>
                <w:b w:val="0"/>
              </w:rPr>
              <w:t>Nominal voltage</w:t>
            </w:r>
          </w:p>
        </w:tc>
        <w:tc>
          <w:tcPr>
            <w:tcW w:w="2571" w:type="dxa"/>
            <w:vAlign w:val="center"/>
          </w:tcPr>
          <w:p w14:paraId="58D754B2" w14:textId="77777777" w:rsidR="00544521" w:rsidRPr="00A440DB" w:rsidRDefault="00C84872" w:rsidP="001F7A4D">
            <w:pPr>
              <w:jc w:val="center"/>
              <w:cnfStyle w:val="000000000000" w:firstRow="0" w:lastRow="0" w:firstColumn="0" w:lastColumn="0" w:oddVBand="0" w:evenVBand="0" w:oddHBand="0" w:evenHBand="0" w:firstRowFirstColumn="0" w:firstRowLastColumn="0" w:lastRowFirstColumn="0" w:lastRowLastColumn="0"/>
            </w:pPr>
            <m:oMathPara>
              <m:oMath>
                <m:sSub>
                  <m:sSubPr>
                    <m:ctrlPr>
                      <w:rPr>
                        <w:rFonts w:ascii="Cambria Math" w:hAnsi="Cambria Math"/>
                        <w:i/>
                        <w:iCs/>
                      </w:rPr>
                    </m:ctrlPr>
                  </m:sSubPr>
                  <m:e>
                    <m:r>
                      <w:rPr>
                        <w:rFonts w:ascii="Cambria Math" w:hAnsi="Cambria Math"/>
                      </w:rPr>
                      <m:t>V</m:t>
                    </m:r>
                  </m:e>
                  <m:sub>
                    <m:r>
                      <w:rPr>
                        <w:rFonts w:ascii="Cambria Math" w:hAnsi="Cambria Math"/>
                      </w:rPr>
                      <m:t>DC,nom</m:t>
                    </m:r>
                  </m:sub>
                </m:sSub>
              </m:oMath>
            </m:oMathPara>
          </w:p>
        </w:tc>
        <w:tc>
          <w:tcPr>
            <w:tcW w:w="1651" w:type="dxa"/>
            <w:vAlign w:val="center"/>
          </w:tcPr>
          <w:p w14:paraId="57D90F13" w14:textId="77777777" w:rsidR="00544521" w:rsidRPr="00A440DB" w:rsidRDefault="00544521" w:rsidP="001F7A4D">
            <w:pPr>
              <w:jc w:val="center"/>
              <w:cnfStyle w:val="000000000000" w:firstRow="0" w:lastRow="0" w:firstColumn="0" w:lastColumn="0" w:oddVBand="0" w:evenVBand="0" w:oddHBand="0" w:evenHBand="0" w:firstRowFirstColumn="0" w:firstRowLastColumn="0" w:lastRowFirstColumn="0" w:lastRowLastColumn="0"/>
            </w:pPr>
            <w:r w:rsidRPr="00A440DB">
              <w:t>25</w:t>
            </w:r>
          </w:p>
        </w:tc>
      </w:tr>
      <w:tr w:rsidR="00544521" w14:paraId="3A0D5BB9" w14:textId="77777777" w:rsidTr="005C0563">
        <w:trPr>
          <w:trHeight w:val="340"/>
          <w:jc w:val="center"/>
        </w:trPr>
        <w:tc>
          <w:tcPr>
            <w:cnfStyle w:val="001000000000" w:firstRow="0" w:lastRow="0" w:firstColumn="1" w:lastColumn="0" w:oddVBand="0" w:evenVBand="0" w:oddHBand="0" w:evenHBand="0" w:firstRowFirstColumn="0" w:firstRowLastColumn="0" w:lastRowFirstColumn="0" w:lastRowLastColumn="0"/>
            <w:tcW w:w="3365" w:type="dxa"/>
            <w:vAlign w:val="center"/>
          </w:tcPr>
          <w:p w14:paraId="2E05447E" w14:textId="77777777" w:rsidR="00544521" w:rsidRPr="00A440DB" w:rsidRDefault="00544521" w:rsidP="001F7A4D">
            <w:pPr>
              <w:rPr>
                <w:b w:val="0"/>
              </w:rPr>
            </w:pPr>
            <w:r w:rsidRPr="00A440DB">
              <w:rPr>
                <w:b w:val="0"/>
              </w:rPr>
              <w:t>Highest permanent voltage</w:t>
            </w:r>
          </w:p>
        </w:tc>
        <w:tc>
          <w:tcPr>
            <w:tcW w:w="2571" w:type="dxa"/>
            <w:vAlign w:val="center"/>
          </w:tcPr>
          <w:p w14:paraId="1B21547E" w14:textId="77777777" w:rsidR="00544521" w:rsidRPr="00A440DB" w:rsidRDefault="00C84872" w:rsidP="001F7A4D">
            <w:pPr>
              <w:jc w:val="center"/>
              <w:cnfStyle w:val="000000000000" w:firstRow="0" w:lastRow="0" w:firstColumn="0" w:lastColumn="0" w:oddVBand="0" w:evenVBand="0" w:oddHBand="0" w:evenHBand="0" w:firstRowFirstColumn="0" w:firstRowLastColumn="0" w:lastRowFirstColumn="0" w:lastRowLastColumn="0"/>
            </w:pPr>
            <m:oMathPara>
              <m:oMath>
                <m:sSub>
                  <m:sSubPr>
                    <m:ctrlPr>
                      <w:rPr>
                        <w:rFonts w:ascii="Cambria Math" w:hAnsi="Cambria Math"/>
                        <w:i/>
                        <w:iCs/>
                      </w:rPr>
                    </m:ctrlPr>
                  </m:sSubPr>
                  <m:e>
                    <m:r>
                      <w:rPr>
                        <w:rFonts w:ascii="Cambria Math" w:hAnsi="Cambria Math"/>
                      </w:rPr>
                      <m:t>U</m:t>
                    </m:r>
                  </m:e>
                  <m:sub>
                    <m:r>
                      <w:rPr>
                        <w:rFonts w:ascii="Cambria Math" w:hAnsi="Cambria Math"/>
                      </w:rPr>
                      <m:t>max1</m:t>
                    </m:r>
                  </m:sub>
                </m:sSub>
              </m:oMath>
            </m:oMathPara>
          </w:p>
        </w:tc>
        <w:tc>
          <w:tcPr>
            <w:tcW w:w="1651" w:type="dxa"/>
            <w:vAlign w:val="center"/>
          </w:tcPr>
          <w:p w14:paraId="68B31A85" w14:textId="77777777" w:rsidR="00544521" w:rsidRPr="00A440DB" w:rsidRDefault="00544521" w:rsidP="001F7A4D">
            <w:pPr>
              <w:jc w:val="center"/>
              <w:cnfStyle w:val="000000000000" w:firstRow="0" w:lastRow="0" w:firstColumn="0" w:lastColumn="0" w:oddVBand="0" w:evenVBand="0" w:oddHBand="0" w:evenHBand="0" w:firstRowFirstColumn="0" w:firstRowLastColumn="0" w:lastRowFirstColumn="0" w:lastRowLastColumn="0"/>
            </w:pPr>
            <w:r w:rsidRPr="00A440DB">
              <w:t>27.5</w:t>
            </w:r>
          </w:p>
        </w:tc>
      </w:tr>
      <w:tr w:rsidR="00544521" w14:paraId="09FFC6AB" w14:textId="77777777" w:rsidTr="005C0563">
        <w:trPr>
          <w:trHeight w:val="340"/>
          <w:jc w:val="center"/>
        </w:trPr>
        <w:tc>
          <w:tcPr>
            <w:cnfStyle w:val="001000000000" w:firstRow="0" w:lastRow="0" w:firstColumn="1" w:lastColumn="0" w:oddVBand="0" w:evenVBand="0" w:oddHBand="0" w:evenHBand="0" w:firstRowFirstColumn="0" w:firstRowLastColumn="0" w:lastRowFirstColumn="0" w:lastRowLastColumn="0"/>
            <w:tcW w:w="3365" w:type="dxa"/>
            <w:vAlign w:val="center"/>
          </w:tcPr>
          <w:p w14:paraId="2D84A844" w14:textId="77777777" w:rsidR="00544521" w:rsidRPr="00A440DB" w:rsidRDefault="00544521" w:rsidP="001F7A4D">
            <w:pPr>
              <w:rPr>
                <w:b w:val="0"/>
              </w:rPr>
            </w:pPr>
            <w:r w:rsidRPr="00A440DB">
              <w:rPr>
                <w:b w:val="0"/>
              </w:rPr>
              <w:t>Highest non-permanent voltage</w:t>
            </w:r>
          </w:p>
        </w:tc>
        <w:tc>
          <w:tcPr>
            <w:tcW w:w="2571" w:type="dxa"/>
            <w:vAlign w:val="center"/>
          </w:tcPr>
          <w:p w14:paraId="55380D4C" w14:textId="77777777" w:rsidR="00544521" w:rsidRPr="00A440DB" w:rsidRDefault="00C84872" w:rsidP="001F7A4D">
            <w:pPr>
              <w:jc w:val="center"/>
              <w:cnfStyle w:val="000000000000" w:firstRow="0" w:lastRow="0" w:firstColumn="0" w:lastColumn="0" w:oddVBand="0" w:evenVBand="0" w:oddHBand="0" w:evenHBand="0" w:firstRowFirstColumn="0" w:firstRowLastColumn="0" w:lastRowFirstColumn="0" w:lastRowLastColumn="0"/>
            </w:pPr>
            <m:oMathPara>
              <m:oMath>
                <m:sSub>
                  <m:sSubPr>
                    <m:ctrlPr>
                      <w:rPr>
                        <w:rFonts w:ascii="Cambria Math" w:hAnsi="Cambria Math"/>
                        <w:i/>
                        <w:iCs/>
                      </w:rPr>
                    </m:ctrlPr>
                  </m:sSubPr>
                  <m:e>
                    <m:r>
                      <w:rPr>
                        <w:rFonts w:ascii="Cambria Math" w:hAnsi="Cambria Math"/>
                      </w:rPr>
                      <m:t>U</m:t>
                    </m:r>
                  </m:e>
                  <m:sub>
                    <m:r>
                      <w:rPr>
                        <w:rFonts w:ascii="Cambria Math" w:hAnsi="Cambria Math"/>
                      </w:rPr>
                      <m:t>max2</m:t>
                    </m:r>
                  </m:sub>
                </m:sSub>
              </m:oMath>
            </m:oMathPara>
          </w:p>
        </w:tc>
        <w:tc>
          <w:tcPr>
            <w:tcW w:w="1651" w:type="dxa"/>
            <w:vAlign w:val="center"/>
          </w:tcPr>
          <w:p w14:paraId="6262F938" w14:textId="77777777" w:rsidR="00544521" w:rsidRPr="00A440DB" w:rsidRDefault="00544521" w:rsidP="001F7A4D">
            <w:pPr>
              <w:jc w:val="center"/>
              <w:cnfStyle w:val="000000000000" w:firstRow="0" w:lastRow="0" w:firstColumn="0" w:lastColumn="0" w:oddVBand="0" w:evenVBand="0" w:oddHBand="0" w:evenHBand="0" w:firstRowFirstColumn="0" w:firstRowLastColumn="0" w:lastRowFirstColumn="0" w:lastRowLastColumn="0"/>
            </w:pPr>
            <w:r w:rsidRPr="00A440DB">
              <w:t>29</w:t>
            </w:r>
          </w:p>
        </w:tc>
      </w:tr>
    </w:tbl>
    <w:p w14:paraId="11767B5A" w14:textId="5284949A" w:rsidR="00544521" w:rsidRPr="005C0563" w:rsidRDefault="00544521" w:rsidP="00544521">
      <w:pPr>
        <w:ind w:firstLine="426"/>
        <w:rPr>
          <w:noProof/>
        </w:rPr>
      </w:pPr>
      <w:r w:rsidRPr="005C0563">
        <w:rPr>
          <w:noProof/>
        </w:rPr>
        <w:lastRenderedPageBreak/>
        <w:t>In the simulation model different input voltage variations were simulated from 17.5kV up to</w:t>
      </w:r>
      <w:r w:rsidR="00C45A64">
        <w:rPr>
          <w:noProof/>
        </w:rPr>
        <w:t xml:space="preserve"> 29kV with different step sizes</w:t>
      </w:r>
      <w:r w:rsidRPr="005C0563">
        <w:rPr>
          <w:noProof/>
        </w:rPr>
        <w:t xml:space="preserve">. The designed votlage control loop can keep the output votlage and output power constant on the whole range as </w:t>
      </w:r>
      <w:r w:rsidR="00C45A64">
        <w:rPr>
          <w:noProof/>
        </w:rPr>
        <w:fldChar w:fldCharType="begin"/>
      </w:r>
      <w:r w:rsidR="00C45A64">
        <w:rPr>
          <w:noProof/>
        </w:rPr>
        <w:instrText xml:space="preserve"> REF _Ref102741658 \h </w:instrText>
      </w:r>
      <w:r w:rsidR="00C45A64">
        <w:rPr>
          <w:noProof/>
        </w:rPr>
      </w:r>
      <w:r w:rsidR="00C45A64">
        <w:rPr>
          <w:noProof/>
        </w:rPr>
        <w:fldChar w:fldCharType="separate"/>
      </w:r>
      <w:r w:rsidR="00C0688E">
        <w:rPr>
          <w:noProof/>
        </w:rPr>
        <w:t>Fig. 17</w:t>
      </w:r>
      <w:r w:rsidR="00C45A64">
        <w:rPr>
          <w:noProof/>
        </w:rPr>
        <w:fldChar w:fldCharType="end"/>
      </w:r>
      <w:r w:rsidRPr="005C0563">
        <w:rPr>
          <w:noProof/>
        </w:rPr>
        <w:t xml:space="preserve"> illustrate</w:t>
      </w:r>
      <w:r w:rsidR="00C45A64">
        <w:rPr>
          <w:noProof/>
        </w:rPr>
        <w:t>s</w:t>
      </w:r>
      <w:r w:rsidRPr="005C0563">
        <w:rPr>
          <w:noProof/>
        </w:rPr>
        <w:t>.</w:t>
      </w:r>
    </w:p>
    <w:p w14:paraId="0966E83E" w14:textId="77777777" w:rsidR="00544521" w:rsidRDefault="00544521" w:rsidP="005C0563">
      <w:pPr>
        <w:spacing w:after="120"/>
        <w:jc w:val="center"/>
        <w:rPr>
          <w:noProof/>
          <w:sz w:val="28"/>
        </w:rPr>
      </w:pPr>
      <w:r w:rsidRPr="006978B8">
        <w:rPr>
          <w:noProof/>
          <w:lang w:val="en-US"/>
        </w:rPr>
        <w:drawing>
          <wp:inline distT="0" distB="0" distL="0" distR="0" wp14:anchorId="61B460DE" wp14:editId="68C53334">
            <wp:extent cx="4733925" cy="2724150"/>
            <wp:effectExtent l="0" t="0" r="9525" b="0"/>
            <wp:docPr id="218" name="Picture 218" descr="Fig. 17 – Ten different voltage levels from the lowest to the highest non-permanent catenary 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733925" cy="2724150"/>
                    </a:xfrm>
                    <a:prstGeom prst="rect">
                      <a:avLst/>
                    </a:prstGeom>
                  </pic:spPr>
                </pic:pic>
              </a:graphicData>
            </a:graphic>
          </wp:inline>
        </w:drawing>
      </w:r>
    </w:p>
    <w:p w14:paraId="4BE83D02" w14:textId="038934A5" w:rsidR="00544521" w:rsidRPr="00940752" w:rsidRDefault="005C0563" w:rsidP="00544521">
      <w:pPr>
        <w:pStyle w:val="figurecaptions"/>
        <w:rPr>
          <w:noProof/>
        </w:rPr>
      </w:pPr>
      <w:bookmarkStart w:id="62" w:name="_Ref102741658"/>
      <w:r>
        <w:rPr>
          <w:noProof/>
        </w:rPr>
        <w:t xml:space="preserve">Fig. </w:t>
      </w:r>
      <w:r>
        <w:rPr>
          <w:noProof/>
        </w:rPr>
        <w:fldChar w:fldCharType="begin"/>
      </w:r>
      <w:r>
        <w:rPr>
          <w:noProof/>
        </w:rPr>
        <w:instrText xml:space="preserve"> SEQ Fig. \* ARABIC </w:instrText>
      </w:r>
      <w:r>
        <w:rPr>
          <w:noProof/>
        </w:rPr>
        <w:fldChar w:fldCharType="separate"/>
      </w:r>
      <w:r w:rsidR="00C0688E">
        <w:rPr>
          <w:noProof/>
        </w:rPr>
        <w:t>17</w:t>
      </w:r>
      <w:r>
        <w:rPr>
          <w:noProof/>
        </w:rPr>
        <w:fldChar w:fldCharType="end"/>
      </w:r>
      <w:bookmarkEnd w:id="62"/>
      <w:r>
        <w:rPr>
          <w:noProof/>
        </w:rPr>
        <w:t xml:space="preserve"> – </w:t>
      </w:r>
      <w:r w:rsidR="00544521" w:rsidRPr="00940752">
        <w:rPr>
          <w:noProof/>
        </w:rPr>
        <w:t>Ten different voltage levels from the lowest</w:t>
      </w:r>
      <w:r w:rsidR="00544521">
        <w:rPr>
          <w:noProof/>
        </w:rPr>
        <w:t xml:space="preserve"> </w:t>
      </w:r>
      <w:r>
        <w:rPr>
          <w:noProof/>
        </w:rPr>
        <w:t>to the</w:t>
      </w:r>
      <w:r w:rsidR="00544521">
        <w:rPr>
          <w:noProof/>
        </w:rPr>
        <w:t xml:space="preserve"> highest</w:t>
      </w:r>
      <w:r w:rsidR="00544521" w:rsidRPr="00940752">
        <w:rPr>
          <w:noProof/>
        </w:rPr>
        <w:t xml:space="preserve"> non-permanent </w:t>
      </w:r>
      <w:r w:rsidR="00544521">
        <w:rPr>
          <w:noProof/>
        </w:rPr>
        <w:t>catenary volt</w:t>
      </w:r>
      <w:r>
        <w:rPr>
          <w:noProof/>
        </w:rPr>
        <w:t>age</w:t>
      </w:r>
      <w:r w:rsidR="00544521" w:rsidRPr="00940752">
        <w:rPr>
          <w:noProof/>
        </w:rPr>
        <w:t>.</w:t>
      </w:r>
    </w:p>
    <w:p w14:paraId="27794F31" w14:textId="3E5381DF" w:rsidR="00544521" w:rsidRPr="00C45A64" w:rsidRDefault="00544521" w:rsidP="00407914">
      <w:pPr>
        <w:spacing w:after="120"/>
        <w:contextualSpacing w:val="0"/>
        <w:rPr>
          <w:noProof/>
        </w:rPr>
      </w:pPr>
      <w:r w:rsidRPr="00C45A64">
        <w:rPr>
          <w:noProof/>
        </w:rPr>
        <w:t xml:space="preserve">In the same model some load steps were simulated as well. See the total power for five load steps in </w:t>
      </w:r>
      <w:r w:rsidR="00407914">
        <w:rPr>
          <w:noProof/>
        </w:rPr>
        <w:fldChar w:fldCharType="begin"/>
      </w:r>
      <w:r w:rsidR="00407914">
        <w:rPr>
          <w:noProof/>
        </w:rPr>
        <w:instrText xml:space="preserve"> REF _Ref102743964 \h </w:instrText>
      </w:r>
      <w:r w:rsidR="00407914">
        <w:rPr>
          <w:noProof/>
        </w:rPr>
      </w:r>
      <w:r w:rsidR="00407914">
        <w:rPr>
          <w:noProof/>
        </w:rPr>
        <w:fldChar w:fldCharType="separate"/>
      </w:r>
      <w:r w:rsidR="00C0688E">
        <w:rPr>
          <w:noProof/>
        </w:rPr>
        <w:t>Fig. 18</w:t>
      </w:r>
      <w:r w:rsidR="00407914">
        <w:rPr>
          <w:noProof/>
        </w:rPr>
        <w:fldChar w:fldCharType="end"/>
      </w:r>
      <w:r w:rsidRPr="00C45A64">
        <w:rPr>
          <w:noProof/>
        </w:rPr>
        <w:t xml:space="preserve"> and the secondary waveforms as a function of those load steps in </w:t>
      </w:r>
      <w:r w:rsidR="00407914">
        <w:rPr>
          <w:noProof/>
        </w:rPr>
        <w:fldChar w:fldCharType="begin"/>
      </w:r>
      <w:r w:rsidR="00407914">
        <w:rPr>
          <w:noProof/>
        </w:rPr>
        <w:instrText xml:space="preserve"> REF _Ref102743986 \h </w:instrText>
      </w:r>
      <w:r w:rsidR="00407914">
        <w:rPr>
          <w:noProof/>
        </w:rPr>
      </w:r>
      <w:r w:rsidR="00407914">
        <w:rPr>
          <w:noProof/>
        </w:rPr>
        <w:fldChar w:fldCharType="separate"/>
      </w:r>
      <w:r w:rsidR="00C0688E">
        <w:rPr>
          <w:noProof/>
        </w:rPr>
        <w:t>Fig. 19</w:t>
      </w:r>
      <w:r w:rsidR="00407914">
        <w:rPr>
          <w:noProof/>
        </w:rPr>
        <w:fldChar w:fldCharType="end"/>
      </w:r>
      <w:r w:rsidRPr="00C45A64">
        <w:rPr>
          <w:noProof/>
        </w:rPr>
        <w:t>. The total maximum nominal power is 1.2MW in this model.</w:t>
      </w:r>
    </w:p>
    <w:p w14:paraId="73DFDFFE" w14:textId="419C101F" w:rsidR="00544521" w:rsidRDefault="00433AD8" w:rsidP="00C45A64">
      <w:pPr>
        <w:spacing w:after="120"/>
        <w:jc w:val="center"/>
      </w:pPr>
      <w:r w:rsidRPr="00433AD8">
        <w:rPr>
          <w:noProof/>
          <w:lang w:val="en-US"/>
        </w:rPr>
        <w:drawing>
          <wp:inline distT="0" distB="0" distL="0" distR="0" wp14:anchorId="406CCCF4" wp14:editId="12E4F1BE">
            <wp:extent cx="3695700" cy="1429229"/>
            <wp:effectExtent l="0" t="0" r="0" b="0"/>
            <wp:docPr id="3" name="Picture 3" descr="Fig. 18 – Total output power of the PETT: Maximum power and different load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330\Pictures\power step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27826" cy="1441653"/>
                    </a:xfrm>
                    <a:prstGeom prst="rect">
                      <a:avLst/>
                    </a:prstGeom>
                    <a:noFill/>
                    <a:ln>
                      <a:noFill/>
                    </a:ln>
                  </pic:spPr>
                </pic:pic>
              </a:graphicData>
            </a:graphic>
          </wp:inline>
        </w:drawing>
      </w:r>
    </w:p>
    <w:p w14:paraId="6EA10144" w14:textId="7D9C2B82" w:rsidR="00544521" w:rsidRDefault="00C45A64" w:rsidP="00544521">
      <w:pPr>
        <w:pStyle w:val="figurecaptions"/>
      </w:pPr>
      <w:bookmarkStart w:id="63" w:name="_Ref102743964"/>
      <w:r>
        <w:rPr>
          <w:noProof/>
        </w:rPr>
        <w:t xml:space="preserve">Fig. </w:t>
      </w:r>
      <w:r>
        <w:rPr>
          <w:noProof/>
        </w:rPr>
        <w:fldChar w:fldCharType="begin"/>
      </w:r>
      <w:r>
        <w:rPr>
          <w:noProof/>
        </w:rPr>
        <w:instrText xml:space="preserve"> SEQ Fig. \* ARABIC </w:instrText>
      </w:r>
      <w:r>
        <w:rPr>
          <w:noProof/>
        </w:rPr>
        <w:fldChar w:fldCharType="separate"/>
      </w:r>
      <w:r w:rsidR="00C0688E">
        <w:rPr>
          <w:noProof/>
        </w:rPr>
        <w:t>18</w:t>
      </w:r>
      <w:r>
        <w:rPr>
          <w:noProof/>
        </w:rPr>
        <w:fldChar w:fldCharType="end"/>
      </w:r>
      <w:bookmarkEnd w:id="63"/>
      <w:r>
        <w:rPr>
          <w:noProof/>
        </w:rPr>
        <w:t xml:space="preserve"> – </w:t>
      </w:r>
      <w:r w:rsidR="00544521">
        <w:t>Total output power of the PETT: Maximum power and different load steps.</w:t>
      </w:r>
    </w:p>
    <w:p w14:paraId="31BA806B" w14:textId="2733907C" w:rsidR="00544521" w:rsidRPr="00C45A64" w:rsidRDefault="00544521" w:rsidP="00407914">
      <w:pPr>
        <w:spacing w:after="120"/>
        <w:contextualSpacing w:val="0"/>
      </w:pPr>
      <w:r w:rsidRPr="00C45A64">
        <w:t xml:space="preserve">As it can be observed on </w:t>
      </w:r>
      <w:r w:rsidR="00407914">
        <w:fldChar w:fldCharType="begin"/>
      </w:r>
      <w:r w:rsidR="00407914">
        <w:instrText xml:space="preserve"> REF _Ref102741658 \h </w:instrText>
      </w:r>
      <w:r w:rsidR="00407914">
        <w:fldChar w:fldCharType="separate"/>
      </w:r>
      <w:r w:rsidR="00C0688E">
        <w:rPr>
          <w:noProof/>
        </w:rPr>
        <w:t>Fig. 17</w:t>
      </w:r>
      <w:r w:rsidR="00407914">
        <w:fldChar w:fldCharType="end"/>
      </w:r>
      <w:r w:rsidR="00407914">
        <w:t xml:space="preserve"> </w:t>
      </w:r>
      <w:r w:rsidRPr="00C45A64">
        <w:t xml:space="preserve">and </w:t>
      </w:r>
      <w:r w:rsidR="00407914">
        <w:fldChar w:fldCharType="begin"/>
      </w:r>
      <w:r w:rsidR="00407914">
        <w:instrText xml:space="preserve"> REF _Ref102743986 \h </w:instrText>
      </w:r>
      <w:r w:rsidR="00407914">
        <w:fldChar w:fldCharType="separate"/>
      </w:r>
      <w:r w:rsidR="00C0688E">
        <w:rPr>
          <w:noProof/>
        </w:rPr>
        <w:t>Fig. 19</w:t>
      </w:r>
      <w:r w:rsidR="00407914">
        <w:fldChar w:fldCharType="end"/>
      </w:r>
      <w:r w:rsidRPr="00C45A64">
        <w:t>, the response of the system is good and the controlled quantity, i.e., the output voltage, is kept at 1500 V with less than 10% transient voltage. The voltage ripple is below 5% for both input voltage and load steps.</w:t>
      </w:r>
    </w:p>
    <w:p w14:paraId="5ADD664E" w14:textId="77777777" w:rsidR="00544521" w:rsidRDefault="00544521" w:rsidP="00544521">
      <w:pPr>
        <w:spacing w:after="0"/>
        <w:jc w:val="center"/>
      </w:pPr>
      <w:r w:rsidRPr="00366566">
        <w:rPr>
          <w:noProof/>
          <w:lang w:val="en-US"/>
        </w:rPr>
        <w:drawing>
          <wp:inline distT="0" distB="0" distL="0" distR="0" wp14:anchorId="050C0E29" wp14:editId="62DFCE67">
            <wp:extent cx="5000625" cy="2028170"/>
            <wp:effectExtent l="0" t="0" r="0" b="0"/>
            <wp:docPr id="255" name="Picture 255" descr="Fig. 19 – Secondary voltage and output waveforms as a function of load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96240" cy="2066950"/>
                    </a:xfrm>
                    <a:prstGeom prst="rect">
                      <a:avLst/>
                    </a:prstGeom>
                  </pic:spPr>
                </pic:pic>
              </a:graphicData>
            </a:graphic>
          </wp:inline>
        </w:drawing>
      </w:r>
    </w:p>
    <w:p w14:paraId="7AAAAB94" w14:textId="69DB5248" w:rsidR="00544521" w:rsidRDefault="00407914" w:rsidP="00544521">
      <w:pPr>
        <w:pStyle w:val="figurecaptions"/>
      </w:pPr>
      <w:bookmarkStart w:id="64" w:name="_Ref102743986"/>
      <w:r>
        <w:rPr>
          <w:noProof/>
        </w:rPr>
        <w:t xml:space="preserve">Fig. </w:t>
      </w:r>
      <w:r>
        <w:rPr>
          <w:noProof/>
        </w:rPr>
        <w:fldChar w:fldCharType="begin"/>
      </w:r>
      <w:r>
        <w:rPr>
          <w:noProof/>
        </w:rPr>
        <w:instrText xml:space="preserve"> SEQ Fig. \* ARABIC </w:instrText>
      </w:r>
      <w:r>
        <w:rPr>
          <w:noProof/>
        </w:rPr>
        <w:fldChar w:fldCharType="separate"/>
      </w:r>
      <w:r w:rsidR="00C0688E">
        <w:rPr>
          <w:noProof/>
        </w:rPr>
        <w:t>19</w:t>
      </w:r>
      <w:r>
        <w:rPr>
          <w:noProof/>
        </w:rPr>
        <w:fldChar w:fldCharType="end"/>
      </w:r>
      <w:bookmarkEnd w:id="64"/>
      <w:r>
        <w:rPr>
          <w:noProof/>
        </w:rPr>
        <w:t xml:space="preserve"> – </w:t>
      </w:r>
      <w:r w:rsidR="00544521">
        <w:t>Secondary voltage and output waveforms as a function of load steps.</w:t>
      </w:r>
    </w:p>
    <w:p w14:paraId="7204C6B1" w14:textId="1A201F6F" w:rsidR="00182171" w:rsidRPr="005C0563" w:rsidRDefault="00182171" w:rsidP="00182171">
      <w:pPr>
        <w:pStyle w:val="Heading2"/>
        <w:numPr>
          <w:ilvl w:val="1"/>
          <w:numId w:val="18"/>
        </w:numPr>
        <w:spacing w:after="120"/>
      </w:pPr>
      <w:bookmarkStart w:id="65" w:name="_Toc103701459"/>
      <w:r>
        <w:lastRenderedPageBreak/>
        <w:t>BPSFB c</w:t>
      </w:r>
      <w:r w:rsidRPr="005C0563">
        <w:t>onverter</w:t>
      </w:r>
      <w:r>
        <w:t xml:space="preserve"> based PETT</w:t>
      </w:r>
      <w:bookmarkEnd w:id="65"/>
    </w:p>
    <w:p w14:paraId="217ABF2E" w14:textId="33A9624B" w:rsidR="00544521" w:rsidRPr="00B002E5" w:rsidRDefault="00544521" w:rsidP="00FC0A72">
      <w:pPr>
        <w:spacing w:after="120"/>
        <w:ind w:firstLine="426"/>
        <w:contextualSpacing w:val="0"/>
      </w:pPr>
      <w:r w:rsidRPr="00B002E5">
        <w:t xml:space="preserve">The </w:t>
      </w:r>
      <w:r w:rsidR="00182171">
        <w:t xml:space="preserve">same </w:t>
      </w:r>
      <w:r w:rsidR="00FC0A72">
        <w:t xml:space="preserve">simulations for the PSFB based version of the PETT – </w:t>
      </w:r>
      <w:r w:rsidR="00B002E5">
        <w:fldChar w:fldCharType="begin"/>
      </w:r>
      <w:r w:rsidR="00B002E5">
        <w:instrText xml:space="preserve"> REF _Ref102746779 \h </w:instrText>
      </w:r>
      <w:r w:rsidR="00B002E5">
        <w:fldChar w:fldCharType="separate"/>
      </w:r>
      <w:r w:rsidR="00C0688E">
        <w:rPr>
          <w:noProof/>
        </w:rPr>
        <w:t>Fig. 20</w:t>
      </w:r>
      <w:r w:rsidR="00B002E5">
        <w:fldChar w:fldCharType="end"/>
      </w:r>
      <w:r w:rsidR="00FC0A72">
        <w:t>, are</w:t>
      </w:r>
      <w:r w:rsidR="00FC0A72" w:rsidRPr="00B002E5">
        <w:t xml:space="preserve"> </w:t>
      </w:r>
      <w:r w:rsidR="00FC0A72">
        <w:t>shown on t</w:t>
      </w:r>
      <w:r w:rsidRPr="00B002E5">
        <w:t>he</w:t>
      </w:r>
      <w:r w:rsidR="00FC0A72">
        <w:t xml:space="preserve"> following figures. The</w:t>
      </w:r>
      <w:r w:rsidRPr="00B002E5">
        <w:t xml:space="preserve"> output volta</w:t>
      </w:r>
      <w:r w:rsidR="00FC0A72">
        <w:t>ge and power response to the</w:t>
      </w:r>
      <w:r w:rsidRPr="00B002E5">
        <w:t xml:space="preserve"> </w:t>
      </w:r>
      <w:r w:rsidR="00FC0A72">
        <w:t xml:space="preserve">input voltage </w:t>
      </w:r>
      <w:r w:rsidRPr="00B002E5">
        <w:t>steps</w:t>
      </w:r>
      <w:r w:rsidR="00FC0A72">
        <w:t xml:space="preserve"> in the whole range from </w:t>
      </w:r>
      <w:r w:rsidR="00FC0A72" w:rsidRPr="005C0563">
        <w:rPr>
          <w:noProof/>
        </w:rPr>
        <w:fldChar w:fldCharType="begin"/>
      </w:r>
      <w:r w:rsidR="00FC0A72" w:rsidRPr="005C0563">
        <w:rPr>
          <w:noProof/>
        </w:rPr>
        <w:instrText xml:space="preserve"> REF _Ref102741108 \h  \* MERGEFORMAT </w:instrText>
      </w:r>
      <w:r w:rsidR="00FC0A72" w:rsidRPr="005C0563">
        <w:rPr>
          <w:noProof/>
        </w:rPr>
      </w:r>
      <w:r w:rsidR="00FC0A72" w:rsidRPr="005C0563">
        <w:rPr>
          <w:noProof/>
        </w:rPr>
        <w:fldChar w:fldCharType="separate"/>
      </w:r>
      <w:r w:rsidR="00C0688E" w:rsidRPr="005C0563">
        <w:rPr>
          <w:sz w:val="22"/>
        </w:rPr>
        <w:t xml:space="preserve">Table </w:t>
      </w:r>
      <w:r w:rsidR="00C0688E" w:rsidRPr="00F73464">
        <w:rPr>
          <w:noProof/>
          <w:sz w:val="22"/>
        </w:rPr>
        <w:t>1</w:t>
      </w:r>
      <w:r w:rsidR="00FC0A72" w:rsidRPr="005C0563">
        <w:rPr>
          <w:noProof/>
        </w:rPr>
        <w:fldChar w:fldCharType="end"/>
      </w:r>
      <w:r w:rsidR="00FC0A72">
        <w:rPr>
          <w:noProof/>
        </w:rPr>
        <w:t xml:space="preserve"> </w:t>
      </w:r>
      <w:r w:rsidR="00FC0A72">
        <w:t xml:space="preserve">is presented on </w:t>
      </w:r>
      <w:r w:rsidR="00FC0A72">
        <w:fldChar w:fldCharType="begin"/>
      </w:r>
      <w:r w:rsidR="00FC0A72">
        <w:instrText xml:space="preserve"> REF _Ref102988843 \h </w:instrText>
      </w:r>
      <w:r w:rsidR="00FC0A72">
        <w:fldChar w:fldCharType="separate"/>
      </w:r>
      <w:r w:rsidR="00C0688E">
        <w:rPr>
          <w:noProof/>
        </w:rPr>
        <w:t>Fig. 21</w:t>
      </w:r>
      <w:r w:rsidR="00FC0A72">
        <w:fldChar w:fldCharType="end"/>
      </w:r>
      <w:r w:rsidR="00FC0A72">
        <w:t xml:space="preserve">. In these simulations, the output voltage ripple is smaller in the case of </w:t>
      </w:r>
      <w:r w:rsidRPr="00B002E5">
        <w:t>PSFB converter modules</w:t>
      </w:r>
      <w:r w:rsidR="00FC0A72">
        <w:t xml:space="preserve"> based traction transformer system, compared to the DAB modules based system. However, a higher overshoot can be observed at large step variations of the input voltage in the output voltage. The phase-shift converter is a second order system and it is controlled with a PID controller, which has to be designed more carefully, to cover the whole range of possible input parameter variations.</w:t>
      </w:r>
    </w:p>
    <w:p w14:paraId="0C7CA8CA" w14:textId="09D618C9" w:rsidR="00544521" w:rsidRDefault="00544521" w:rsidP="00B002E5">
      <w:pPr>
        <w:spacing w:after="120"/>
        <w:jc w:val="center"/>
      </w:pPr>
      <w:r>
        <w:rPr>
          <w:noProof/>
          <w:lang w:val="en-US"/>
        </w:rPr>
        <w:drawing>
          <wp:inline distT="0" distB="0" distL="0" distR="0" wp14:anchorId="1CC9E1B6" wp14:editId="1F6C67B3">
            <wp:extent cx="4596938" cy="3943350"/>
            <wp:effectExtent l="0" t="0" r="0" b="0"/>
            <wp:docPr id="25" name="Picture 25" descr="Fig. 20 – The 8 module PSFB based PETT system. Input and load variations simul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598996" cy="3945115"/>
                    </a:xfrm>
                    <a:prstGeom prst="rect">
                      <a:avLst/>
                    </a:prstGeom>
                  </pic:spPr>
                </pic:pic>
              </a:graphicData>
            </a:graphic>
          </wp:inline>
        </w:drawing>
      </w:r>
    </w:p>
    <w:p w14:paraId="7BE86D78" w14:textId="7D324263" w:rsidR="00B002E5" w:rsidRDefault="00B002E5" w:rsidP="00B002E5">
      <w:pPr>
        <w:pStyle w:val="figurecaptions"/>
        <w:rPr>
          <w:noProof/>
        </w:rPr>
      </w:pPr>
      <w:bookmarkStart w:id="66" w:name="_Ref102746779"/>
      <w:r>
        <w:rPr>
          <w:noProof/>
        </w:rPr>
        <w:t xml:space="preserve">Fig. </w:t>
      </w:r>
      <w:r>
        <w:rPr>
          <w:noProof/>
        </w:rPr>
        <w:fldChar w:fldCharType="begin"/>
      </w:r>
      <w:r>
        <w:rPr>
          <w:noProof/>
        </w:rPr>
        <w:instrText xml:space="preserve"> SEQ Fig. \* ARABIC </w:instrText>
      </w:r>
      <w:r>
        <w:rPr>
          <w:noProof/>
        </w:rPr>
        <w:fldChar w:fldCharType="separate"/>
      </w:r>
      <w:r w:rsidR="00C0688E">
        <w:rPr>
          <w:noProof/>
        </w:rPr>
        <w:t>20</w:t>
      </w:r>
      <w:r>
        <w:rPr>
          <w:noProof/>
        </w:rPr>
        <w:fldChar w:fldCharType="end"/>
      </w:r>
      <w:bookmarkEnd w:id="66"/>
      <w:r>
        <w:rPr>
          <w:noProof/>
        </w:rPr>
        <w:t xml:space="preserve"> – </w:t>
      </w:r>
      <w:r w:rsidRPr="006978B8">
        <w:rPr>
          <w:noProof/>
        </w:rPr>
        <w:t>The 8 module</w:t>
      </w:r>
      <w:r>
        <w:rPr>
          <w:noProof/>
        </w:rPr>
        <w:t xml:space="preserve"> PSFB based</w:t>
      </w:r>
      <w:r w:rsidRPr="006978B8">
        <w:rPr>
          <w:noProof/>
        </w:rPr>
        <w:t xml:space="preserve"> PETT system. Input</w:t>
      </w:r>
      <w:r>
        <w:rPr>
          <w:noProof/>
        </w:rPr>
        <w:t xml:space="preserve"> and load</w:t>
      </w:r>
      <w:r w:rsidRPr="006978B8">
        <w:rPr>
          <w:noProof/>
        </w:rPr>
        <w:t xml:space="preserve"> variations simulation model.</w:t>
      </w:r>
    </w:p>
    <w:p w14:paraId="080BEEE6" w14:textId="5784149C" w:rsidR="00544521" w:rsidRDefault="00CA2D16" w:rsidP="00CA2D16">
      <w:pPr>
        <w:spacing w:after="120"/>
        <w:jc w:val="center"/>
      </w:pPr>
      <w:r w:rsidRPr="00752869">
        <w:rPr>
          <w:i/>
          <w:noProof/>
          <w:lang w:val="en-US"/>
        </w:rPr>
        <w:drawing>
          <wp:inline distT="0" distB="0" distL="0" distR="0" wp14:anchorId="56E10B49" wp14:editId="75CC1908">
            <wp:extent cx="4171950" cy="2369255"/>
            <wp:effectExtent l="0" t="0" r="0" b="0"/>
            <wp:docPr id="22" name="Picture 22" descr="Fig. 21 – Input voltage steps from the lowest to the highest non-permanent catenary voltage in the case of BPSFB converter based PET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188469" cy="2378636"/>
                    </a:xfrm>
                    <a:prstGeom prst="rect">
                      <a:avLst/>
                    </a:prstGeom>
                  </pic:spPr>
                </pic:pic>
              </a:graphicData>
            </a:graphic>
          </wp:inline>
        </w:drawing>
      </w:r>
    </w:p>
    <w:p w14:paraId="0117894E" w14:textId="077EC20F" w:rsidR="00CA2D16" w:rsidRDefault="00CA2D16" w:rsidP="00CA2D16">
      <w:pPr>
        <w:pStyle w:val="figurecaptions"/>
        <w:rPr>
          <w:noProof/>
        </w:rPr>
      </w:pPr>
      <w:bookmarkStart w:id="67" w:name="_Ref102988843"/>
      <w:r>
        <w:rPr>
          <w:noProof/>
        </w:rPr>
        <w:t xml:space="preserve">Fig. </w:t>
      </w:r>
      <w:r>
        <w:rPr>
          <w:noProof/>
        </w:rPr>
        <w:fldChar w:fldCharType="begin"/>
      </w:r>
      <w:r>
        <w:rPr>
          <w:noProof/>
        </w:rPr>
        <w:instrText xml:space="preserve"> SEQ Fig. \* ARABIC </w:instrText>
      </w:r>
      <w:r>
        <w:rPr>
          <w:noProof/>
        </w:rPr>
        <w:fldChar w:fldCharType="separate"/>
      </w:r>
      <w:r w:rsidR="00C0688E">
        <w:rPr>
          <w:noProof/>
        </w:rPr>
        <w:t>21</w:t>
      </w:r>
      <w:r>
        <w:rPr>
          <w:noProof/>
        </w:rPr>
        <w:fldChar w:fldCharType="end"/>
      </w:r>
      <w:bookmarkEnd w:id="67"/>
      <w:r>
        <w:rPr>
          <w:noProof/>
        </w:rPr>
        <w:t xml:space="preserve"> – Input voltage steps</w:t>
      </w:r>
      <w:r w:rsidRPr="00940752">
        <w:rPr>
          <w:noProof/>
        </w:rPr>
        <w:t xml:space="preserve"> from the lowest</w:t>
      </w:r>
      <w:r>
        <w:rPr>
          <w:noProof/>
        </w:rPr>
        <w:t xml:space="preserve"> to the highest</w:t>
      </w:r>
      <w:r w:rsidRPr="00940752">
        <w:rPr>
          <w:noProof/>
        </w:rPr>
        <w:t xml:space="preserve"> non-permanent </w:t>
      </w:r>
      <w:r>
        <w:rPr>
          <w:noProof/>
        </w:rPr>
        <w:t>catenary voltage in the case of BPSFB converter based PETT system.</w:t>
      </w:r>
    </w:p>
    <w:p w14:paraId="0C5F1AAA" w14:textId="042CB30A" w:rsidR="00FC0A72" w:rsidRPr="00A04561" w:rsidRDefault="00FC0A72" w:rsidP="00FF1F6A">
      <w:pPr>
        <w:pStyle w:val="figurecaptions"/>
        <w:spacing w:after="120"/>
        <w:ind w:firstLine="425"/>
        <w:contextualSpacing w:val="0"/>
        <w:jc w:val="both"/>
        <w:rPr>
          <w:i w:val="0"/>
          <w:sz w:val="24"/>
        </w:rPr>
      </w:pPr>
      <w:r w:rsidRPr="00A04561">
        <w:rPr>
          <w:i w:val="0"/>
          <w:sz w:val="24"/>
        </w:rPr>
        <w:lastRenderedPageBreak/>
        <w:t xml:space="preserve">According to the simulations, this converter topology however, has a smoother response for the load variations, with minimal output ripple. </w:t>
      </w:r>
      <w:r w:rsidRPr="00A04561">
        <w:rPr>
          <w:i w:val="0"/>
          <w:sz w:val="24"/>
        </w:rPr>
        <w:fldChar w:fldCharType="begin"/>
      </w:r>
      <w:r w:rsidRPr="00A04561">
        <w:rPr>
          <w:i w:val="0"/>
          <w:sz w:val="24"/>
        </w:rPr>
        <w:instrText xml:space="preserve"> REF _Ref102989260 \h  \* MERGEFORMAT </w:instrText>
      </w:r>
      <w:r w:rsidRPr="00A04561">
        <w:rPr>
          <w:i w:val="0"/>
          <w:sz w:val="24"/>
        </w:rPr>
      </w:r>
      <w:r w:rsidRPr="00A04561">
        <w:rPr>
          <w:i w:val="0"/>
          <w:sz w:val="24"/>
        </w:rPr>
        <w:fldChar w:fldCharType="separate"/>
      </w:r>
      <w:r w:rsidR="00C0688E" w:rsidRPr="00F73464">
        <w:rPr>
          <w:i w:val="0"/>
          <w:noProof/>
          <w:sz w:val="24"/>
        </w:rPr>
        <w:t>Fig. 22</w:t>
      </w:r>
      <w:r w:rsidRPr="00A04561">
        <w:rPr>
          <w:i w:val="0"/>
          <w:sz w:val="24"/>
        </w:rPr>
        <w:fldChar w:fldCharType="end"/>
      </w:r>
      <w:r w:rsidR="000E7E89" w:rsidRPr="00A04561">
        <w:rPr>
          <w:i w:val="0"/>
          <w:sz w:val="24"/>
        </w:rPr>
        <w:t xml:space="preserve"> illustrates the input and output voltage against different load steps.</w:t>
      </w:r>
    </w:p>
    <w:p w14:paraId="1D9C85C3" w14:textId="6287BCB3" w:rsidR="00CA2D16" w:rsidRDefault="00CA2D16" w:rsidP="00CA2D16">
      <w:pPr>
        <w:pStyle w:val="figurecaptions"/>
      </w:pPr>
      <w:r>
        <w:rPr>
          <w:noProof/>
          <w:lang w:val="en-US"/>
        </w:rPr>
        <w:drawing>
          <wp:inline distT="0" distB="0" distL="0" distR="0" wp14:anchorId="39BF32DA" wp14:editId="197C2E2E">
            <wp:extent cx="4416725" cy="2562150"/>
            <wp:effectExtent l="0" t="0" r="3175" b="0"/>
            <wp:docPr id="1" name="Picture 1" descr="Fig. 22 – The regulated quantity (output voltage) in the case of BPSFB converter as a function of load steps (in the middle). Down with green the total output power can be observed and in the upper part the module input voltage. The output voltage ripple in the case of the PSFB con-verter is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439695" cy="2575475"/>
                    </a:xfrm>
                    <a:prstGeom prst="rect">
                      <a:avLst/>
                    </a:prstGeom>
                  </pic:spPr>
                </pic:pic>
              </a:graphicData>
            </a:graphic>
          </wp:inline>
        </w:drawing>
      </w:r>
    </w:p>
    <w:p w14:paraId="615BB4A4" w14:textId="373679F1" w:rsidR="007E488B" w:rsidRDefault="00CA2D16" w:rsidP="00CA2D16">
      <w:pPr>
        <w:pStyle w:val="figurecaptions"/>
        <w:jc w:val="both"/>
      </w:pPr>
      <w:bookmarkStart w:id="68" w:name="_Ref102989260"/>
      <w:r>
        <w:rPr>
          <w:noProof/>
        </w:rPr>
        <w:t xml:space="preserve">Fig. </w:t>
      </w:r>
      <w:r>
        <w:rPr>
          <w:noProof/>
        </w:rPr>
        <w:fldChar w:fldCharType="begin"/>
      </w:r>
      <w:r>
        <w:rPr>
          <w:noProof/>
        </w:rPr>
        <w:instrText xml:space="preserve"> SEQ Fig. \* ARABIC </w:instrText>
      </w:r>
      <w:r>
        <w:rPr>
          <w:noProof/>
        </w:rPr>
        <w:fldChar w:fldCharType="separate"/>
      </w:r>
      <w:r w:rsidR="00C0688E">
        <w:rPr>
          <w:noProof/>
        </w:rPr>
        <w:t>22</w:t>
      </w:r>
      <w:r>
        <w:rPr>
          <w:noProof/>
        </w:rPr>
        <w:fldChar w:fldCharType="end"/>
      </w:r>
      <w:bookmarkEnd w:id="68"/>
      <w:r>
        <w:rPr>
          <w:noProof/>
        </w:rPr>
        <w:t xml:space="preserve"> – </w:t>
      </w:r>
      <w:r w:rsidR="00544521">
        <w:t>The regulated quantity (output voltage) in the case of BPSFB converter as a function of load steps (in the middle). Down with green the total output power can be observed and in the upper part the module input voltage. The output voltage ripple in th</w:t>
      </w:r>
      <w:r w:rsidR="007A5CAF">
        <w:t xml:space="preserve">e case of the PSFB converter is </w:t>
      </w:r>
      <w:r w:rsidR="00544521">
        <w:t>smaller.</w:t>
      </w:r>
    </w:p>
    <w:p w14:paraId="2E2B8BB2" w14:textId="3E8A6F09" w:rsidR="007E488B" w:rsidRDefault="007E488B" w:rsidP="00CF214B">
      <w:pPr>
        <w:ind w:firstLine="426"/>
      </w:pPr>
      <w:r w:rsidRPr="007E488B">
        <w:t>The chosen traction motor</w:t>
      </w:r>
      <w:r w:rsidR="00CF214B">
        <w:t xml:space="preserve"> to test if it can be </w:t>
      </w:r>
      <w:r w:rsidR="00884C37">
        <w:t>operated</w:t>
      </w:r>
      <w:r w:rsidR="00CF214B">
        <w:t xml:space="preserve"> successfully in different modes,</w:t>
      </w:r>
      <w:r w:rsidRPr="007E488B">
        <w:t xml:space="preserve"> is an 800HP</w:t>
      </w:r>
      <w:r w:rsidR="00CF214B">
        <w:t>,</w:t>
      </w:r>
      <w:r w:rsidRPr="007E488B">
        <w:t xml:space="preserve"> 1480V nominal voltage three phased </w:t>
      </w:r>
      <w:r w:rsidR="00884C37">
        <w:t xml:space="preserve">asynchronous </w:t>
      </w:r>
      <w:r w:rsidRPr="007E488B">
        <w:t>induction motor.</w:t>
      </w:r>
      <w:r w:rsidR="00884C37">
        <w:t xml:space="preserve"> I</w:t>
      </w:r>
      <w:r w:rsidR="00560F18">
        <w:t>t</w:t>
      </w:r>
      <w:r w:rsidR="00884C37">
        <w:t xml:space="preserve"> can be seen on </w:t>
      </w:r>
      <w:r w:rsidR="00884C37">
        <w:fldChar w:fldCharType="begin"/>
      </w:r>
      <w:r w:rsidR="00884C37">
        <w:instrText xml:space="preserve"> REF _Ref102741201 \h </w:instrText>
      </w:r>
      <w:r w:rsidR="00884C37">
        <w:fldChar w:fldCharType="separate"/>
      </w:r>
      <w:r w:rsidR="00C0688E">
        <w:rPr>
          <w:noProof/>
        </w:rPr>
        <w:t>Fig. 16</w:t>
      </w:r>
      <w:r w:rsidR="00884C37">
        <w:fldChar w:fldCharType="end"/>
      </w:r>
      <w:r w:rsidR="00884C37">
        <w:t>.</w:t>
      </w:r>
      <w:r w:rsidRPr="007E488B">
        <w:t xml:space="preserve"> </w:t>
      </w:r>
      <w:r w:rsidR="00C73ACC">
        <w:t xml:space="preserve">The system </w:t>
      </w:r>
      <w:r w:rsidR="00A70449">
        <w:t xml:space="preserve">motor </w:t>
      </w:r>
      <w:r w:rsidR="00C73ACC">
        <w:t xml:space="preserve">is vector controlled in the </w:t>
      </w:r>
      <w:proofErr w:type="spellStart"/>
      <w:r w:rsidR="00C73ACC">
        <w:t>dq</w:t>
      </w:r>
      <w:proofErr w:type="spellEnd"/>
      <w:r w:rsidR="00C73ACC">
        <w:t xml:space="preserve"> rotary reference system, having an input speed regulator and an output current regulator. </w:t>
      </w:r>
      <w:r w:rsidRPr="007E488B">
        <w:t xml:space="preserve">A </w:t>
      </w:r>
      <w:proofErr w:type="gramStart"/>
      <w:r w:rsidRPr="007E488B">
        <w:t>step in</w:t>
      </w:r>
      <w:proofErr w:type="gramEnd"/>
      <w:r w:rsidRPr="007E488B">
        <w:t xml:space="preserve"> torque and speed </w:t>
      </w:r>
      <w:r w:rsidR="00CC1B42">
        <w:t>was</w:t>
      </w:r>
      <w:r w:rsidRPr="007E488B">
        <w:t xml:space="preserve"> simulated and </w:t>
      </w:r>
      <w:r w:rsidR="00CC1B42">
        <w:t xml:space="preserve">it can be </w:t>
      </w:r>
      <w:r w:rsidRPr="007E488B">
        <w:t xml:space="preserve">observed on the scope </w:t>
      </w:r>
      <w:r w:rsidR="00CC1B42">
        <w:t>on</w:t>
      </w:r>
      <w:r w:rsidR="00CC1B42" w:rsidRPr="007E488B">
        <w:t xml:space="preserve"> </w:t>
      </w:r>
      <w:r w:rsidR="00884C37">
        <w:fldChar w:fldCharType="begin"/>
      </w:r>
      <w:r w:rsidR="00884C37">
        <w:instrText xml:space="preserve"> REF _Ref103700804 \h </w:instrText>
      </w:r>
      <w:r w:rsidR="00884C37">
        <w:fldChar w:fldCharType="separate"/>
      </w:r>
      <w:r w:rsidR="00C0688E">
        <w:rPr>
          <w:noProof/>
        </w:rPr>
        <w:t>Fig. 23</w:t>
      </w:r>
      <w:r w:rsidR="00884C37">
        <w:fldChar w:fldCharType="end"/>
      </w:r>
      <w:r w:rsidRPr="007E488B">
        <w:t>.</w:t>
      </w:r>
      <w:r>
        <w:t xml:space="preserve"> </w:t>
      </w:r>
      <w:r w:rsidR="00884C37">
        <w:t>On the left side, the</w:t>
      </w:r>
      <w:r>
        <w:t xml:space="preserve"> rotor speed is first stabili</w:t>
      </w:r>
      <w:r w:rsidR="00A70449">
        <w:t>s</w:t>
      </w:r>
      <w:r>
        <w:t xml:space="preserve">ed at 160 rad/s, then a torque step occurs at 1.8 seconds. The change of </w:t>
      </w:r>
      <w:proofErr w:type="spellStart"/>
      <w:r>
        <w:t>I</w:t>
      </w:r>
      <w:r w:rsidRPr="007E488B">
        <w:rPr>
          <w:vertAlign w:val="subscript"/>
        </w:rPr>
        <w:t>abc</w:t>
      </w:r>
      <w:proofErr w:type="spellEnd"/>
      <w:r>
        <w:t xml:space="preserve"> currents follows the torque.</w:t>
      </w:r>
      <w:r w:rsidR="00884C37">
        <w:t xml:space="preserve"> On the right side, an acceleration, then maintaining speed can be observed.</w:t>
      </w:r>
    </w:p>
    <w:p w14:paraId="24CC995E" w14:textId="77777777" w:rsidR="007E488B" w:rsidRDefault="007E488B" w:rsidP="007E488B">
      <w:pPr>
        <w:spacing w:after="240"/>
        <w:jc w:val="center"/>
      </w:pPr>
    </w:p>
    <w:p w14:paraId="59684C15" w14:textId="66A1A4EE" w:rsidR="007E488B" w:rsidRDefault="007E488B" w:rsidP="007E488B">
      <w:pPr>
        <w:spacing w:after="240"/>
        <w:jc w:val="center"/>
        <w:rPr>
          <w:rFonts w:eastAsiaTheme="minorEastAsia"/>
          <w:i/>
        </w:rPr>
      </w:pPr>
      <w:r>
        <w:rPr>
          <w:noProof/>
          <w:lang w:val="en-US"/>
        </w:rPr>
        <w:drawing>
          <wp:inline distT="0" distB="0" distL="0" distR="0" wp14:anchorId="3740D6D6" wp14:editId="5C6B502B">
            <wp:extent cx="2769986" cy="2665562"/>
            <wp:effectExtent l="0" t="0" r="0" b="1905"/>
            <wp:docPr id="27" name="Picture 27" descr="Fig. 23  – Traction motor wave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00492" cy="2694918"/>
                    </a:xfrm>
                    <a:prstGeom prst="rect">
                      <a:avLst/>
                    </a:prstGeom>
                  </pic:spPr>
                </pic:pic>
              </a:graphicData>
            </a:graphic>
          </wp:inline>
        </w:drawing>
      </w:r>
      <w:r w:rsidR="00CF214B" w:rsidRPr="00CF214B">
        <w:rPr>
          <w:rFonts w:eastAsiaTheme="minorEastAsia"/>
          <w:i/>
          <w:noProof/>
          <w:lang w:val="en-US"/>
        </w:rPr>
        <w:drawing>
          <wp:inline distT="0" distB="0" distL="0" distR="0" wp14:anchorId="2EBF93C8" wp14:editId="4C6303B2">
            <wp:extent cx="2881223" cy="1807650"/>
            <wp:effectExtent l="0" t="0" r="0" b="2540"/>
            <wp:docPr id="24" name="Picture 24" descr="Fig. 23  – Traction motor wave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330\Pictures\review paper\Fig 2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9155" cy="1825174"/>
                    </a:xfrm>
                    <a:prstGeom prst="rect">
                      <a:avLst/>
                    </a:prstGeom>
                    <a:noFill/>
                    <a:ln>
                      <a:noFill/>
                    </a:ln>
                  </pic:spPr>
                </pic:pic>
              </a:graphicData>
            </a:graphic>
          </wp:inline>
        </w:drawing>
      </w:r>
    </w:p>
    <w:p w14:paraId="113B9E9E" w14:textId="749D85AC" w:rsidR="007E488B" w:rsidRDefault="00884C37" w:rsidP="007E488B">
      <w:pPr>
        <w:pStyle w:val="figurecaptions"/>
      </w:pPr>
      <w:bookmarkStart w:id="69" w:name="_Ref103700804"/>
      <w:r>
        <w:rPr>
          <w:noProof/>
        </w:rPr>
        <w:t xml:space="preserve">Fig. </w:t>
      </w:r>
      <w:r>
        <w:rPr>
          <w:noProof/>
        </w:rPr>
        <w:fldChar w:fldCharType="begin"/>
      </w:r>
      <w:r>
        <w:rPr>
          <w:noProof/>
        </w:rPr>
        <w:instrText xml:space="preserve"> SEQ Fig. \* ARABIC </w:instrText>
      </w:r>
      <w:r>
        <w:rPr>
          <w:noProof/>
        </w:rPr>
        <w:fldChar w:fldCharType="separate"/>
      </w:r>
      <w:r w:rsidR="00C0688E">
        <w:rPr>
          <w:noProof/>
        </w:rPr>
        <w:t>23</w:t>
      </w:r>
      <w:r>
        <w:rPr>
          <w:noProof/>
        </w:rPr>
        <w:fldChar w:fldCharType="end"/>
      </w:r>
      <w:bookmarkEnd w:id="69"/>
      <w:r>
        <w:rPr>
          <w:noProof/>
        </w:rPr>
        <w:t xml:space="preserve"> </w:t>
      </w:r>
      <w:r w:rsidR="007E488B" w:rsidRPr="003D6A77">
        <w:t xml:space="preserve"> – </w:t>
      </w:r>
      <w:r w:rsidR="007E488B">
        <w:t>Traction motor waveforms.</w:t>
      </w:r>
    </w:p>
    <w:p w14:paraId="5ADA338A" w14:textId="6EDD39A1" w:rsidR="007E488B" w:rsidRPr="007E488B" w:rsidRDefault="00884C37" w:rsidP="007E488B">
      <w:r>
        <w:t>The focus of WP2 is on the PETT system and as a basic simulation of an attached motor demonstrates, it operates stable in different operation modes of the traction motor.</w:t>
      </w:r>
    </w:p>
    <w:p w14:paraId="4F577D53" w14:textId="7674EC16" w:rsidR="00510058" w:rsidRDefault="000E7E89" w:rsidP="003C483D">
      <w:pPr>
        <w:pStyle w:val="Heading1"/>
        <w:jc w:val="both"/>
      </w:pPr>
      <w:bookmarkStart w:id="70" w:name="_Toc103701460"/>
      <w:r>
        <w:lastRenderedPageBreak/>
        <w:t>Small-scale experimental prototype of the PETTs</w:t>
      </w:r>
      <w:bookmarkEnd w:id="70"/>
    </w:p>
    <w:p w14:paraId="30CDF782" w14:textId="2296696B" w:rsidR="000B3943" w:rsidRDefault="000B3943" w:rsidP="000A7079">
      <w:r w:rsidRPr="000B3943">
        <w:t>Both modules were implemented and put to the test experimentally as a result of two successful full-scale simulation models. The small-scale prototype is a modified bidirectional PSFB converter board that has been modified into a DAB converter. Both topologies were evaluated, and measurements were compared to the Matlab/Simulink simulation model of both converters.</w:t>
      </w:r>
    </w:p>
    <w:p w14:paraId="317D83B9" w14:textId="2A30E500" w:rsidR="000A7079" w:rsidRPr="00624F72" w:rsidRDefault="000A7079" w:rsidP="000B3943">
      <w:pPr>
        <w:pStyle w:val="Heading2"/>
      </w:pPr>
      <w:bookmarkStart w:id="71" w:name="_Toc103701461"/>
      <w:r w:rsidRPr="00624F72">
        <w:t>Dual Active Bridge module</w:t>
      </w:r>
      <w:bookmarkEnd w:id="71"/>
    </w:p>
    <w:p w14:paraId="3733228E" w14:textId="5D95568D" w:rsidR="000A7079" w:rsidRDefault="00EE0F0E" w:rsidP="007E70B0">
      <w:pPr>
        <w:pStyle w:val="BodyText"/>
        <w:ind w:firstLine="426"/>
        <w:rPr>
          <w:lang w:val="en-US"/>
        </w:rPr>
      </w:pPr>
      <w:r>
        <w:rPr>
          <w:lang w:val="en-US"/>
        </w:rPr>
        <w:t>T</w:t>
      </w:r>
      <w:r w:rsidR="000A7079">
        <w:rPr>
          <w:lang w:val="en-US"/>
        </w:rPr>
        <w:t xml:space="preserve">he DAB module </w:t>
      </w:r>
      <w:r>
        <w:rPr>
          <w:lang w:val="en-US"/>
        </w:rPr>
        <w:t>is</w:t>
      </w:r>
      <w:r w:rsidR="000A7079">
        <w:rPr>
          <w:lang w:val="en-US"/>
        </w:rPr>
        <w:t xml:space="preserve"> </w:t>
      </w:r>
      <w:r>
        <w:rPr>
          <w:lang w:val="en-US"/>
        </w:rPr>
        <w:t>presented o</w:t>
      </w:r>
      <w:r w:rsidR="000A7079">
        <w:rPr>
          <w:lang w:val="en-US"/>
        </w:rPr>
        <w:t xml:space="preserve">n </w:t>
      </w:r>
      <w:r>
        <w:rPr>
          <w:lang w:val="en-US"/>
        </w:rPr>
        <w:fldChar w:fldCharType="begin"/>
      </w:r>
      <w:r>
        <w:rPr>
          <w:lang w:val="en-US"/>
        </w:rPr>
        <w:instrText xml:space="preserve"> REF _Ref103003305 \h </w:instrText>
      </w:r>
      <w:r>
        <w:rPr>
          <w:lang w:val="en-US"/>
        </w:rPr>
      </w:r>
      <w:r>
        <w:rPr>
          <w:lang w:val="en-US"/>
        </w:rPr>
        <w:fldChar w:fldCharType="separate"/>
      </w:r>
      <w:r w:rsidR="00C0688E">
        <w:rPr>
          <w:noProof/>
        </w:rPr>
        <w:t>Fig. 24</w:t>
      </w:r>
      <w:r>
        <w:rPr>
          <w:lang w:val="en-US"/>
        </w:rPr>
        <w:fldChar w:fldCharType="end"/>
      </w:r>
      <w:r>
        <w:rPr>
          <w:lang w:val="en-US"/>
        </w:rPr>
        <w:t xml:space="preserve"> – </w:t>
      </w:r>
      <w:r w:rsidR="000A7079">
        <w:rPr>
          <w:lang w:val="en-US"/>
        </w:rPr>
        <w:t xml:space="preserve">the schematic of the converter module </w:t>
      </w:r>
      <w:r>
        <w:rPr>
          <w:lang w:val="en-US"/>
        </w:rPr>
        <w:t>on the left</w:t>
      </w:r>
      <w:r w:rsidR="000A7079">
        <w:rPr>
          <w:lang w:val="en-US"/>
        </w:rPr>
        <w:t xml:space="preserve"> and its </w:t>
      </w:r>
      <w:proofErr w:type="spellStart"/>
      <w:r w:rsidR="000A7079">
        <w:rPr>
          <w:lang w:val="en-US"/>
        </w:rPr>
        <w:t>Matlab</w:t>
      </w:r>
      <w:proofErr w:type="spellEnd"/>
      <w:r w:rsidR="000A7079">
        <w:rPr>
          <w:lang w:val="en-US"/>
        </w:rPr>
        <w:t xml:space="preserve">/Simulink model (with the same parameters) on </w:t>
      </w:r>
      <w:r>
        <w:rPr>
          <w:lang w:val="en-US"/>
        </w:rPr>
        <w:t>the right</w:t>
      </w:r>
      <w:r w:rsidR="000A7079">
        <w:rPr>
          <w:lang w:val="en-US"/>
        </w:rPr>
        <w:t>. The converter was tested between 130-</w:t>
      </w:r>
      <w:r w:rsidR="007E70B0">
        <w:rPr>
          <w:lang w:val="en-US"/>
        </w:rPr>
        <w:t>350</w:t>
      </w:r>
      <w:r w:rsidR="000A7079">
        <w:rPr>
          <w:lang w:val="en-US"/>
        </w:rPr>
        <w:t>V input voltage and 0-1</w:t>
      </w:r>
      <w:r w:rsidR="007E70B0">
        <w:rPr>
          <w:lang w:val="en-US"/>
        </w:rPr>
        <w:t>0</w:t>
      </w:r>
      <w:r w:rsidR="000A7079">
        <w:rPr>
          <w:lang w:val="en-US"/>
        </w:rPr>
        <w:t xml:space="preserve">00W output power. For the results presented here, see the experimental setup on </w:t>
      </w:r>
      <w:r>
        <w:rPr>
          <w:lang w:val="en-US"/>
        </w:rPr>
        <w:fldChar w:fldCharType="begin"/>
      </w:r>
      <w:r>
        <w:rPr>
          <w:lang w:val="en-US"/>
        </w:rPr>
        <w:instrText xml:space="preserve"> REF _Ref103003532 \h </w:instrText>
      </w:r>
      <w:r>
        <w:rPr>
          <w:lang w:val="en-US"/>
        </w:rPr>
      </w:r>
      <w:r>
        <w:rPr>
          <w:lang w:val="en-US"/>
        </w:rPr>
        <w:fldChar w:fldCharType="separate"/>
      </w:r>
      <w:r w:rsidR="00C0688E">
        <w:rPr>
          <w:noProof/>
        </w:rPr>
        <w:t>Fig. 25</w:t>
      </w:r>
      <w:r>
        <w:rPr>
          <w:lang w:val="en-US"/>
        </w:rPr>
        <w:fldChar w:fldCharType="end"/>
      </w:r>
      <w:r w:rsidR="000A7079">
        <w:rPr>
          <w:lang w:val="en-US"/>
        </w:rPr>
        <w:t xml:space="preserve">. The converter was controlled digitally, using a Texas Instruments control board, and as load, a Chroma electronic load was attached to the system. Waveforms for two different loads and response to load steps will be presented in the following </w:t>
      </w:r>
      <w:r w:rsidR="00A70449">
        <w:rPr>
          <w:lang w:val="en-US"/>
        </w:rPr>
        <w:t xml:space="preserve">to compare </w:t>
      </w:r>
      <w:r w:rsidR="000A7079">
        <w:rPr>
          <w:lang w:val="en-US"/>
        </w:rPr>
        <w:t>experiment</w:t>
      </w:r>
      <w:r w:rsidR="00A70449">
        <w:rPr>
          <w:lang w:val="en-US"/>
        </w:rPr>
        <w:t>s</w:t>
      </w:r>
      <w:r w:rsidR="000A7079">
        <w:rPr>
          <w:lang w:val="en-US"/>
        </w:rPr>
        <w:t xml:space="preserve"> </w:t>
      </w:r>
      <w:r w:rsidR="00A70449">
        <w:rPr>
          <w:lang w:val="en-US"/>
        </w:rPr>
        <w:t>with the</w:t>
      </w:r>
      <w:r w:rsidR="000A7079">
        <w:rPr>
          <w:lang w:val="en-US"/>
        </w:rPr>
        <w:t xml:space="preserve"> simulation. </w:t>
      </w:r>
    </w:p>
    <w:p w14:paraId="5B472559" w14:textId="73D5FDAD" w:rsidR="00B76213" w:rsidRDefault="007E70B0" w:rsidP="00B76213">
      <w:pPr>
        <w:pStyle w:val="NoSpacing"/>
      </w:pPr>
      <w:r w:rsidRPr="007E70B0">
        <w:rPr>
          <w:noProof/>
          <w:lang w:val="en-US"/>
        </w:rPr>
        <w:drawing>
          <wp:inline distT="0" distB="0" distL="0" distR="0" wp14:anchorId="2F058CBD" wp14:editId="7755AA38">
            <wp:extent cx="2767821" cy="1160885"/>
            <wp:effectExtent l="0" t="0" r="0" b="1270"/>
            <wp:docPr id="4" name="Picture 4" descr="Fig. 24 – (a): Small-scale DAB mod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330\Pictures\DAB.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1277" cy="1183306"/>
                    </a:xfrm>
                    <a:prstGeom prst="rect">
                      <a:avLst/>
                    </a:prstGeom>
                    <a:noFill/>
                    <a:ln>
                      <a:noFill/>
                    </a:ln>
                  </pic:spPr>
                </pic:pic>
              </a:graphicData>
            </a:graphic>
          </wp:inline>
        </w:drawing>
      </w:r>
      <w:r w:rsidR="00F002D7">
        <w:t xml:space="preserve">  </w:t>
      </w:r>
      <w:r w:rsidR="00B76213" w:rsidRPr="00E25C40">
        <w:rPr>
          <w:noProof/>
          <w:lang w:val="en-US"/>
        </w:rPr>
        <w:drawing>
          <wp:inline distT="0" distB="0" distL="0" distR="0" wp14:anchorId="1AE243FD" wp14:editId="6AB6569D">
            <wp:extent cx="2872226" cy="1138580"/>
            <wp:effectExtent l="0" t="0" r="4445" b="4445"/>
            <wp:docPr id="272" name="Picture 272" descr="Fig. 24 – (b): Small-scale DAB module simul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b330\Pictures\CPE POWERENG\DAB\simulink.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3427" cy="1166805"/>
                    </a:xfrm>
                    <a:prstGeom prst="rect">
                      <a:avLst/>
                    </a:prstGeom>
                    <a:noFill/>
                    <a:ln>
                      <a:noFill/>
                    </a:ln>
                  </pic:spPr>
                </pic:pic>
              </a:graphicData>
            </a:graphic>
          </wp:inline>
        </w:drawing>
      </w:r>
    </w:p>
    <w:p w14:paraId="7A7E0F3A" w14:textId="1D4B8A65" w:rsidR="000A7079" w:rsidRPr="00EE0F0E" w:rsidRDefault="00EE0F0E" w:rsidP="00F002D7">
      <w:pPr>
        <w:pStyle w:val="NoSpacing"/>
        <w:numPr>
          <w:ilvl w:val="0"/>
          <w:numId w:val="22"/>
        </w:numPr>
        <w:spacing w:after="120"/>
        <w:ind w:left="2517" w:hanging="357"/>
        <w:rPr>
          <w:i/>
          <w:sz w:val="22"/>
        </w:rPr>
      </w:pPr>
      <w:r w:rsidRPr="00EE0F0E">
        <w:rPr>
          <w:i/>
          <w:sz w:val="22"/>
        </w:rPr>
        <w:t xml:space="preserve"> </w:t>
      </w:r>
      <w:r w:rsidRPr="00EE0F0E">
        <w:rPr>
          <w:i/>
          <w:sz w:val="22"/>
        </w:rPr>
        <w:tab/>
      </w:r>
      <w:r w:rsidRPr="00EE0F0E">
        <w:rPr>
          <w:i/>
          <w:sz w:val="22"/>
        </w:rPr>
        <w:tab/>
      </w:r>
      <w:r w:rsidRPr="00EE0F0E">
        <w:rPr>
          <w:i/>
          <w:sz w:val="22"/>
        </w:rPr>
        <w:tab/>
      </w:r>
      <w:r w:rsidRPr="00EE0F0E">
        <w:rPr>
          <w:i/>
          <w:sz w:val="22"/>
        </w:rPr>
        <w:tab/>
      </w:r>
      <w:r w:rsidRPr="00EE0F0E">
        <w:rPr>
          <w:i/>
          <w:sz w:val="22"/>
        </w:rPr>
        <w:tab/>
      </w:r>
      <w:r w:rsidRPr="00EE0F0E">
        <w:rPr>
          <w:i/>
          <w:sz w:val="22"/>
        </w:rPr>
        <w:tab/>
      </w:r>
      <w:r w:rsidR="000A7079" w:rsidRPr="00EE0F0E">
        <w:rPr>
          <w:i/>
          <w:sz w:val="22"/>
        </w:rPr>
        <w:t>(b)</w:t>
      </w:r>
    </w:p>
    <w:p w14:paraId="511B198F" w14:textId="1108AAC2" w:rsidR="000A7079" w:rsidRDefault="00EE0F0E" w:rsidP="00EE0F0E">
      <w:pPr>
        <w:pStyle w:val="figurecaptions"/>
      </w:pPr>
      <w:bookmarkStart w:id="72" w:name="_Ref103003305"/>
      <w:r>
        <w:rPr>
          <w:noProof/>
        </w:rPr>
        <w:t xml:space="preserve">Fig. </w:t>
      </w:r>
      <w:r>
        <w:rPr>
          <w:noProof/>
        </w:rPr>
        <w:fldChar w:fldCharType="begin"/>
      </w:r>
      <w:r>
        <w:rPr>
          <w:noProof/>
        </w:rPr>
        <w:instrText xml:space="preserve"> SEQ Fig. \* ARABIC </w:instrText>
      </w:r>
      <w:r>
        <w:rPr>
          <w:noProof/>
        </w:rPr>
        <w:fldChar w:fldCharType="separate"/>
      </w:r>
      <w:r w:rsidR="00C0688E">
        <w:rPr>
          <w:noProof/>
        </w:rPr>
        <w:t>24</w:t>
      </w:r>
      <w:r>
        <w:rPr>
          <w:noProof/>
        </w:rPr>
        <w:fldChar w:fldCharType="end"/>
      </w:r>
      <w:bookmarkEnd w:id="72"/>
      <w:r>
        <w:rPr>
          <w:noProof/>
        </w:rPr>
        <w:t xml:space="preserve"> – </w:t>
      </w:r>
      <w:r w:rsidR="000A7079">
        <w:t>Small-scale DAB module (a) and its simulation model (b).</w:t>
      </w:r>
    </w:p>
    <w:p w14:paraId="17B05599" w14:textId="7055117A" w:rsidR="000A7079" w:rsidRDefault="000A7079" w:rsidP="00EE0F0E">
      <w:pPr>
        <w:pStyle w:val="NoSpacing"/>
        <w:spacing w:after="120"/>
        <w:contextualSpacing w:val="0"/>
        <w:jc w:val="center"/>
      </w:pPr>
      <w:r w:rsidRPr="00E25C40">
        <w:rPr>
          <w:noProof/>
          <w:lang w:val="en-US"/>
        </w:rPr>
        <w:drawing>
          <wp:inline distT="0" distB="0" distL="0" distR="0" wp14:anchorId="6474D937" wp14:editId="395AFBFC">
            <wp:extent cx="3096619" cy="1656746"/>
            <wp:effectExtent l="0" t="0" r="8890" b="635"/>
            <wp:docPr id="273" name="Picture 273" descr="Fig. 25 – a) Experimental setup of the DAB PETT mod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b330\Pictures\CPE POWERENG\DAB\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26279" cy="1672615"/>
                    </a:xfrm>
                    <a:prstGeom prst="rect">
                      <a:avLst/>
                    </a:prstGeom>
                    <a:noFill/>
                    <a:ln>
                      <a:noFill/>
                    </a:ln>
                  </pic:spPr>
                </pic:pic>
              </a:graphicData>
            </a:graphic>
          </wp:inline>
        </w:drawing>
      </w:r>
      <w:r w:rsidR="00EE0F0E" w:rsidRPr="007D6441">
        <w:rPr>
          <w:noProof/>
          <w:lang w:val="en-US"/>
        </w:rPr>
        <w:drawing>
          <wp:inline distT="0" distB="0" distL="0" distR="0" wp14:anchorId="6C307E32" wp14:editId="18618FFD">
            <wp:extent cx="2479538" cy="1736084"/>
            <wp:effectExtent l="0" t="0" r="0" b="0"/>
            <wp:docPr id="6" name="Picture 6" descr="Fig. 25 – b) Soft start of the converter with 300 ns dead time: channel 1 – Vo (output voltage), ch. 2 – Vsecondary (secondary voltage) and on ch. 3 – Vprim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b330\Pictures\CPE POWERENG\DAB\dead time 300ns.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2490444" cy="1743720"/>
                    </a:xfrm>
                    <a:prstGeom prst="rect">
                      <a:avLst/>
                    </a:prstGeom>
                    <a:noFill/>
                    <a:ln>
                      <a:noFill/>
                    </a:ln>
                    <a:extLst>
                      <a:ext uri="{53640926-AAD7-44D8-BBD7-CCE9431645EC}">
                        <a14:shadowObscured xmlns:a14="http://schemas.microsoft.com/office/drawing/2010/main"/>
                      </a:ext>
                    </a:extLst>
                  </pic:spPr>
                </pic:pic>
              </a:graphicData>
            </a:graphic>
          </wp:inline>
        </w:drawing>
      </w:r>
    </w:p>
    <w:p w14:paraId="0A8C7155" w14:textId="112722D2" w:rsidR="00EE0F0E" w:rsidRPr="00EE0F0E" w:rsidRDefault="00EE0F0E" w:rsidP="00EE0F0E">
      <w:pPr>
        <w:pStyle w:val="NoSpacing"/>
        <w:numPr>
          <w:ilvl w:val="0"/>
          <w:numId w:val="23"/>
        </w:numPr>
        <w:spacing w:after="120"/>
        <w:ind w:left="993"/>
        <w:jc w:val="center"/>
        <w:rPr>
          <w:i/>
          <w:sz w:val="22"/>
        </w:rPr>
      </w:pPr>
      <w:r w:rsidRPr="00EE0F0E">
        <w:rPr>
          <w:i/>
          <w:sz w:val="22"/>
        </w:rPr>
        <w:t xml:space="preserve"> </w:t>
      </w:r>
      <w:r w:rsidRPr="00EE0F0E">
        <w:rPr>
          <w:i/>
          <w:sz w:val="22"/>
        </w:rPr>
        <w:tab/>
      </w:r>
      <w:r w:rsidRPr="00EE0F0E">
        <w:rPr>
          <w:i/>
          <w:sz w:val="22"/>
        </w:rPr>
        <w:tab/>
      </w:r>
      <w:r w:rsidRPr="00EE0F0E">
        <w:rPr>
          <w:i/>
          <w:sz w:val="22"/>
        </w:rPr>
        <w:tab/>
      </w:r>
      <w:r w:rsidRPr="00EE0F0E">
        <w:rPr>
          <w:i/>
          <w:sz w:val="22"/>
        </w:rPr>
        <w:tab/>
      </w:r>
      <w:r w:rsidRPr="00EE0F0E">
        <w:rPr>
          <w:i/>
          <w:sz w:val="22"/>
        </w:rPr>
        <w:tab/>
      </w:r>
      <w:r w:rsidRPr="00EE0F0E">
        <w:rPr>
          <w:i/>
          <w:sz w:val="22"/>
        </w:rPr>
        <w:tab/>
        <w:t>(b)</w:t>
      </w:r>
    </w:p>
    <w:p w14:paraId="62D08F78" w14:textId="34BC71FD" w:rsidR="000A7079" w:rsidRDefault="00EE0F0E" w:rsidP="0087349F">
      <w:pPr>
        <w:pStyle w:val="figurecaptions"/>
        <w:jc w:val="both"/>
      </w:pPr>
      <w:bookmarkStart w:id="73" w:name="_Ref103003532"/>
      <w:r>
        <w:rPr>
          <w:noProof/>
        </w:rPr>
        <w:t xml:space="preserve">Fig. </w:t>
      </w:r>
      <w:r>
        <w:rPr>
          <w:noProof/>
        </w:rPr>
        <w:fldChar w:fldCharType="begin"/>
      </w:r>
      <w:r>
        <w:rPr>
          <w:noProof/>
        </w:rPr>
        <w:instrText xml:space="preserve"> SEQ Fig. \* ARABIC </w:instrText>
      </w:r>
      <w:r>
        <w:rPr>
          <w:noProof/>
        </w:rPr>
        <w:fldChar w:fldCharType="separate"/>
      </w:r>
      <w:r w:rsidR="00C0688E">
        <w:rPr>
          <w:noProof/>
        </w:rPr>
        <w:t>25</w:t>
      </w:r>
      <w:r>
        <w:rPr>
          <w:noProof/>
        </w:rPr>
        <w:fldChar w:fldCharType="end"/>
      </w:r>
      <w:bookmarkEnd w:id="73"/>
      <w:r>
        <w:rPr>
          <w:noProof/>
        </w:rPr>
        <w:t xml:space="preserve"> – a) </w:t>
      </w:r>
      <w:r w:rsidR="000A7079">
        <w:t>Experimental setup of the DAB PETT module.</w:t>
      </w:r>
      <w:r>
        <w:t xml:space="preserve"> b) </w:t>
      </w:r>
      <w:r w:rsidRPr="00EE0F0E">
        <w:t>Soft start of the converter with 300</w:t>
      </w:r>
      <w:r w:rsidR="0087349F">
        <w:t xml:space="preserve"> </w:t>
      </w:r>
      <w:r w:rsidRPr="00EE0F0E">
        <w:t>ns dead time: ch</w:t>
      </w:r>
      <w:r>
        <w:t xml:space="preserve">annel </w:t>
      </w:r>
      <w:r w:rsidRPr="00EE0F0E">
        <w:t>1 – V</w:t>
      </w:r>
      <w:r w:rsidRPr="00EE0F0E">
        <w:rPr>
          <w:vertAlign w:val="subscript"/>
        </w:rPr>
        <w:t>o</w:t>
      </w:r>
      <w:r w:rsidR="0087349F">
        <w:rPr>
          <w:vertAlign w:val="subscript"/>
        </w:rPr>
        <w:t xml:space="preserve"> </w:t>
      </w:r>
      <w:r w:rsidR="0087349F">
        <w:t>(output voltage)</w:t>
      </w:r>
      <w:r w:rsidRPr="00EE0F0E">
        <w:t xml:space="preserve">, </w:t>
      </w:r>
      <w:proofErr w:type="spellStart"/>
      <w:r w:rsidRPr="00EE0F0E">
        <w:t>ch</w:t>
      </w:r>
      <w:r w:rsidR="0087349F">
        <w:t>.</w:t>
      </w:r>
      <w:proofErr w:type="spellEnd"/>
      <w:r w:rsidR="0087349F">
        <w:t xml:space="preserve"> </w:t>
      </w:r>
      <w:r w:rsidRPr="00EE0F0E">
        <w:t>2 – V</w:t>
      </w:r>
      <w:r w:rsidRPr="00EE0F0E">
        <w:rPr>
          <w:vertAlign w:val="subscript"/>
        </w:rPr>
        <w:t>sec</w:t>
      </w:r>
      <w:r w:rsidR="0087349F">
        <w:rPr>
          <w:vertAlign w:val="subscript"/>
        </w:rPr>
        <w:t>ondary</w:t>
      </w:r>
      <w:r w:rsidR="0087349F">
        <w:t xml:space="preserve"> (secondary voltage) and</w:t>
      </w:r>
      <w:r w:rsidRPr="00EE0F0E">
        <w:t xml:space="preserve"> </w:t>
      </w:r>
      <w:r w:rsidR="0087349F">
        <w:t xml:space="preserve">on </w:t>
      </w:r>
      <w:proofErr w:type="spellStart"/>
      <w:r w:rsidRPr="00EE0F0E">
        <w:t>ch</w:t>
      </w:r>
      <w:r w:rsidR="0087349F">
        <w:t>.</w:t>
      </w:r>
      <w:proofErr w:type="spellEnd"/>
      <w:r w:rsidR="0087349F">
        <w:t xml:space="preserve"> </w:t>
      </w:r>
      <w:r w:rsidRPr="00EE0F0E">
        <w:t>3 – V</w:t>
      </w:r>
      <w:r w:rsidRPr="00EE0F0E">
        <w:rPr>
          <w:vertAlign w:val="subscript"/>
        </w:rPr>
        <w:t>prim</w:t>
      </w:r>
      <w:r w:rsidR="0087349F">
        <w:rPr>
          <w:vertAlign w:val="subscript"/>
        </w:rPr>
        <w:t>ary</w:t>
      </w:r>
      <w:r w:rsidRPr="00EE0F0E">
        <w:t>.</w:t>
      </w:r>
      <w:r>
        <w:t xml:space="preserve"> </w:t>
      </w:r>
    </w:p>
    <w:p w14:paraId="761CD3F8" w14:textId="579DBF02" w:rsidR="000A7079" w:rsidRPr="00E65144" w:rsidRDefault="000A7079" w:rsidP="00CB5A2D">
      <w:pPr>
        <w:spacing w:after="120"/>
        <w:ind w:firstLine="284"/>
      </w:pPr>
      <w:r>
        <w:t xml:space="preserve">The soft start of the converter can be seen on </w:t>
      </w:r>
      <w:r w:rsidR="00EE0F0E">
        <w:fldChar w:fldCharType="begin"/>
      </w:r>
      <w:r w:rsidR="00EE0F0E">
        <w:instrText xml:space="preserve"> REF _Ref103003532 \h </w:instrText>
      </w:r>
      <w:r w:rsidR="00EE0F0E">
        <w:fldChar w:fldCharType="separate"/>
      </w:r>
      <w:r w:rsidR="00C0688E">
        <w:rPr>
          <w:noProof/>
        </w:rPr>
        <w:t>Fig. 25</w:t>
      </w:r>
      <w:r w:rsidR="00EE0F0E">
        <w:fldChar w:fldCharType="end"/>
      </w:r>
      <w:r w:rsidR="00EE0F0E">
        <w:t>b</w:t>
      </w:r>
      <w:r>
        <w:t xml:space="preserve">. Then, </w:t>
      </w:r>
      <w:r w:rsidR="0087349F">
        <w:fldChar w:fldCharType="begin"/>
      </w:r>
      <w:r w:rsidR="0087349F">
        <w:instrText xml:space="preserve"> REF _Ref103004217 \h </w:instrText>
      </w:r>
      <w:r w:rsidR="0087349F">
        <w:fldChar w:fldCharType="separate"/>
      </w:r>
      <w:r w:rsidR="00C0688E">
        <w:rPr>
          <w:noProof/>
        </w:rPr>
        <w:t>Fig. 26</w:t>
      </w:r>
      <w:r w:rsidR="0087349F">
        <w:fldChar w:fldCharType="end"/>
      </w:r>
      <w:r w:rsidR="0087349F">
        <w:t xml:space="preserve"> </w:t>
      </w:r>
      <w:r>
        <w:t xml:space="preserve">shows some key waveforms </w:t>
      </w:r>
      <w:r w:rsidR="00ED14B1">
        <w:t xml:space="preserve">at </w:t>
      </w:r>
      <w:r>
        <w:t>6A load current.</w:t>
      </w:r>
      <w:r w:rsidR="00F002D7">
        <w:t xml:space="preserve"> </w:t>
      </w:r>
      <w:r w:rsidR="00F002D7">
        <w:fldChar w:fldCharType="begin"/>
      </w:r>
      <w:r w:rsidR="00F002D7">
        <w:instrText xml:space="preserve"> REF _Ref103004217 \h </w:instrText>
      </w:r>
      <w:r w:rsidR="00F002D7">
        <w:fldChar w:fldCharType="separate"/>
      </w:r>
      <w:r w:rsidR="00C0688E">
        <w:rPr>
          <w:noProof/>
        </w:rPr>
        <w:t>Fig. 26</w:t>
      </w:r>
      <w:r w:rsidR="00F002D7">
        <w:fldChar w:fldCharType="end"/>
      </w:r>
      <w:r w:rsidR="00F002D7">
        <w:t xml:space="preserve"> presents the output voltage variation, inductor current, </w:t>
      </w:r>
      <w:proofErr w:type="gramStart"/>
      <w:r w:rsidR="00F002D7">
        <w:t>primary</w:t>
      </w:r>
      <w:proofErr w:type="gramEnd"/>
      <w:r w:rsidR="00F002D7">
        <w:t xml:space="preserve"> and secondary voltages waveforms at 300W output power. To deliver power at different rates, the phase-shift between the two bridges is modified, which affects the resonant inductor’s current and voltage waveforms. </w:t>
      </w:r>
      <w:r w:rsidR="00F002D7">
        <w:fldChar w:fldCharType="begin"/>
      </w:r>
      <w:r w:rsidR="00F002D7">
        <w:instrText xml:space="preserve"> REF _Ref103073019 \h </w:instrText>
      </w:r>
      <w:r w:rsidR="00F002D7">
        <w:fldChar w:fldCharType="separate"/>
      </w:r>
      <w:r w:rsidR="00C0688E">
        <w:rPr>
          <w:noProof/>
        </w:rPr>
        <w:t>Fig. 27</w:t>
      </w:r>
      <w:r w:rsidR="00F002D7">
        <w:fldChar w:fldCharType="end"/>
      </w:r>
      <w:r w:rsidR="00F002D7">
        <w:t xml:space="preserve"> and </w:t>
      </w:r>
      <w:r w:rsidR="00F002D7">
        <w:fldChar w:fldCharType="begin"/>
      </w:r>
      <w:r w:rsidR="00F002D7">
        <w:instrText xml:space="preserve"> REF _Ref103073032 \h </w:instrText>
      </w:r>
      <w:r w:rsidR="00F002D7">
        <w:fldChar w:fldCharType="separate"/>
      </w:r>
      <w:r w:rsidR="00C0688E">
        <w:rPr>
          <w:noProof/>
        </w:rPr>
        <w:t>Fig. 28</w:t>
      </w:r>
      <w:r w:rsidR="00F002D7">
        <w:fldChar w:fldCharType="end"/>
      </w:r>
      <w:r w:rsidR="00F002D7">
        <w:t xml:space="preserve"> presents the inductor current and voltage along with the output voltage for two different loads, 6A and 2A – 300W and 100W respectively.</w:t>
      </w:r>
    </w:p>
    <w:p w14:paraId="04B91D00" w14:textId="07259924" w:rsidR="000A7079" w:rsidRDefault="000A7079" w:rsidP="0087349F">
      <w:pPr>
        <w:pStyle w:val="figurecaption"/>
        <w:numPr>
          <w:ilvl w:val="0"/>
          <w:numId w:val="0"/>
        </w:numPr>
        <w:tabs>
          <w:tab w:val="clear" w:pos="533"/>
        </w:tabs>
        <w:spacing w:after="120"/>
        <w:ind w:left="357" w:hanging="357"/>
        <w:jc w:val="center"/>
      </w:pPr>
      <w:r w:rsidRPr="000A7FC9">
        <w:lastRenderedPageBreak/>
        <w:drawing>
          <wp:inline distT="0" distB="0" distL="0" distR="0" wp14:anchorId="354A4D95" wp14:editId="5170CBF3">
            <wp:extent cx="2984422" cy="1791103"/>
            <wp:effectExtent l="0" t="0" r="6985" b="0"/>
            <wp:docPr id="275" name="Picture 275" descr="Fig. 26 – a&#10; Waveforms at 6A load current. (a) on the oscilloscope: channel 1 – ΔVO (output volt-age ripple), ch.2 – VSec, ch.3 – VPrim, ch.4. – resonant inductor current IL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PE POWERENG\DAB\prim sec.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6526" cy="1816372"/>
                    </a:xfrm>
                    <a:prstGeom prst="rect">
                      <a:avLst/>
                    </a:prstGeom>
                    <a:noFill/>
                    <a:ln>
                      <a:noFill/>
                    </a:ln>
                  </pic:spPr>
                </pic:pic>
              </a:graphicData>
            </a:graphic>
          </wp:inline>
        </w:drawing>
      </w:r>
      <w:r w:rsidR="0087349F">
        <w:t xml:space="preserve"> </w:t>
      </w:r>
      <w:r w:rsidR="0087349F" w:rsidRPr="00525F94">
        <w:drawing>
          <wp:inline distT="0" distB="0" distL="0" distR="0" wp14:anchorId="18B8DD1E" wp14:editId="2A50D25C">
            <wp:extent cx="2535637" cy="1593992"/>
            <wp:effectExtent l="0" t="0" r="0" b="6350"/>
            <wp:docPr id="276" name="Picture 276" descr="Fig. 26 – b&#10;&#10;Waveforms at 6A load current. (a) on the oscilloscope: channel 1 – ΔVO (output volt-age ripple), ch.2 – VSec, ch.3 – VPrim, ch.4. – resonant inductor current ILr; (b) the same in the simul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b330\Pictures\CPE POWERENG\DAB\prim sec 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6029" cy="1613098"/>
                    </a:xfrm>
                    <a:prstGeom prst="rect">
                      <a:avLst/>
                    </a:prstGeom>
                    <a:noFill/>
                    <a:ln>
                      <a:noFill/>
                    </a:ln>
                  </pic:spPr>
                </pic:pic>
              </a:graphicData>
            </a:graphic>
          </wp:inline>
        </w:drawing>
      </w:r>
    </w:p>
    <w:p w14:paraId="37A362DF" w14:textId="7605E311" w:rsidR="000A7079" w:rsidRPr="0087349F" w:rsidRDefault="0087349F" w:rsidP="00CB5A2D">
      <w:pPr>
        <w:pStyle w:val="figurecaption"/>
        <w:numPr>
          <w:ilvl w:val="0"/>
          <w:numId w:val="24"/>
        </w:numPr>
        <w:tabs>
          <w:tab w:val="clear" w:pos="533"/>
          <w:tab w:val="left" w:pos="2475"/>
        </w:tabs>
        <w:spacing w:before="0" w:after="40"/>
        <w:ind w:left="2693" w:hanging="357"/>
        <w:rPr>
          <w:i/>
          <w:sz w:val="22"/>
        </w:rPr>
      </w:pPr>
      <w:r w:rsidRPr="0087349F">
        <w:rPr>
          <w:i/>
          <w:sz w:val="22"/>
        </w:rPr>
        <w:t xml:space="preserve"> </w:t>
      </w:r>
      <w:r w:rsidRPr="0087349F">
        <w:rPr>
          <w:i/>
          <w:sz w:val="22"/>
        </w:rPr>
        <w:tab/>
      </w:r>
      <w:r>
        <w:rPr>
          <w:i/>
          <w:sz w:val="22"/>
        </w:rPr>
        <w:tab/>
      </w:r>
      <w:r w:rsidRPr="0087349F">
        <w:rPr>
          <w:i/>
          <w:sz w:val="22"/>
        </w:rPr>
        <w:tab/>
      </w:r>
      <w:r w:rsidRPr="0087349F">
        <w:rPr>
          <w:i/>
          <w:sz w:val="22"/>
        </w:rPr>
        <w:tab/>
      </w:r>
      <w:r w:rsidRPr="0087349F">
        <w:rPr>
          <w:i/>
          <w:sz w:val="22"/>
        </w:rPr>
        <w:tab/>
      </w:r>
      <w:r w:rsidRPr="0087349F">
        <w:rPr>
          <w:i/>
          <w:sz w:val="22"/>
        </w:rPr>
        <w:tab/>
      </w:r>
      <w:r w:rsidR="000A7079" w:rsidRPr="0087349F">
        <w:rPr>
          <w:i/>
          <w:sz w:val="22"/>
        </w:rPr>
        <w:t>(b)</w:t>
      </w:r>
    </w:p>
    <w:p w14:paraId="46BBB719" w14:textId="70B8164F" w:rsidR="000A7079" w:rsidRDefault="0087349F" w:rsidP="0087349F">
      <w:pPr>
        <w:pStyle w:val="figurecaptions"/>
        <w:jc w:val="both"/>
      </w:pPr>
      <w:bookmarkStart w:id="74" w:name="_Ref103004217"/>
      <w:r>
        <w:rPr>
          <w:noProof/>
        </w:rPr>
        <w:t xml:space="preserve">Fig. </w:t>
      </w:r>
      <w:r>
        <w:rPr>
          <w:noProof/>
        </w:rPr>
        <w:fldChar w:fldCharType="begin"/>
      </w:r>
      <w:r>
        <w:rPr>
          <w:noProof/>
        </w:rPr>
        <w:instrText xml:space="preserve"> SEQ Fig. \* ARABIC </w:instrText>
      </w:r>
      <w:r>
        <w:rPr>
          <w:noProof/>
        </w:rPr>
        <w:fldChar w:fldCharType="separate"/>
      </w:r>
      <w:r w:rsidR="00C0688E">
        <w:rPr>
          <w:noProof/>
        </w:rPr>
        <w:t>26</w:t>
      </w:r>
      <w:r>
        <w:rPr>
          <w:noProof/>
        </w:rPr>
        <w:fldChar w:fldCharType="end"/>
      </w:r>
      <w:bookmarkEnd w:id="74"/>
      <w:r>
        <w:rPr>
          <w:noProof/>
        </w:rPr>
        <w:t xml:space="preserve"> – </w:t>
      </w:r>
      <w:r w:rsidR="000A7079">
        <w:t xml:space="preserve">Waveforms at 6A load current. (a) on </w:t>
      </w:r>
      <w:r>
        <w:t xml:space="preserve">the oscilloscope: channel </w:t>
      </w:r>
      <w:r w:rsidR="000A7079">
        <w:t>1 – ΔV</w:t>
      </w:r>
      <w:r w:rsidR="000A7079">
        <w:rPr>
          <w:vertAlign w:val="subscript"/>
        </w:rPr>
        <w:t>O</w:t>
      </w:r>
      <w:r>
        <w:rPr>
          <w:vertAlign w:val="subscript"/>
        </w:rPr>
        <w:t xml:space="preserve"> </w:t>
      </w:r>
      <w:r>
        <w:t>(output voltage ripple)</w:t>
      </w:r>
      <w:r w:rsidR="000A7079">
        <w:t xml:space="preserve">, ch.2 – </w:t>
      </w:r>
      <w:proofErr w:type="spellStart"/>
      <w:r w:rsidR="000A7079">
        <w:t>V</w:t>
      </w:r>
      <w:r w:rsidR="000A7079">
        <w:rPr>
          <w:vertAlign w:val="subscript"/>
        </w:rPr>
        <w:t>S</w:t>
      </w:r>
      <w:r>
        <w:rPr>
          <w:vertAlign w:val="subscript"/>
        </w:rPr>
        <w:t>ec</w:t>
      </w:r>
      <w:proofErr w:type="spellEnd"/>
      <w:r w:rsidR="000A7079">
        <w:t xml:space="preserve">, ch.3 – </w:t>
      </w:r>
      <w:proofErr w:type="spellStart"/>
      <w:r w:rsidR="000A7079">
        <w:t>V</w:t>
      </w:r>
      <w:r w:rsidR="000A7079">
        <w:rPr>
          <w:vertAlign w:val="subscript"/>
        </w:rPr>
        <w:t>P</w:t>
      </w:r>
      <w:r>
        <w:rPr>
          <w:vertAlign w:val="subscript"/>
        </w:rPr>
        <w:t>rim</w:t>
      </w:r>
      <w:proofErr w:type="spellEnd"/>
      <w:r w:rsidR="000A7079">
        <w:t xml:space="preserve">, ch.4. – resonant inductor current </w:t>
      </w:r>
      <w:proofErr w:type="spellStart"/>
      <w:r w:rsidR="000A7079">
        <w:t>I</w:t>
      </w:r>
      <w:r w:rsidR="000A7079">
        <w:rPr>
          <w:vertAlign w:val="subscript"/>
        </w:rPr>
        <w:t>Lr</w:t>
      </w:r>
      <w:proofErr w:type="spellEnd"/>
      <w:r w:rsidR="000A7079">
        <w:t xml:space="preserve">; (b) </w:t>
      </w:r>
      <w:r>
        <w:t xml:space="preserve">the same </w:t>
      </w:r>
      <w:r w:rsidR="000A7079">
        <w:t>in</w:t>
      </w:r>
      <w:r>
        <w:t xml:space="preserve"> the</w:t>
      </w:r>
      <w:r w:rsidR="000A7079">
        <w:t xml:space="preserve"> simulation model.</w:t>
      </w:r>
    </w:p>
    <w:p w14:paraId="107E6850" w14:textId="3FD5487B" w:rsidR="000A7079" w:rsidRDefault="000A7079" w:rsidP="00F73464">
      <w:pPr>
        <w:pStyle w:val="NoSpacing"/>
        <w:spacing w:after="120"/>
        <w:ind w:left="284" w:hanging="142"/>
        <w:contextualSpacing w:val="0"/>
        <w:jc w:val="center"/>
      </w:pPr>
      <w:r w:rsidRPr="000A7FC9">
        <w:rPr>
          <w:noProof/>
          <w:lang w:val="en-US"/>
        </w:rPr>
        <w:drawing>
          <wp:inline distT="0" distB="0" distL="0" distR="0" wp14:anchorId="5008DD3A" wp14:editId="512C572D">
            <wp:extent cx="2983865" cy="2073529"/>
            <wp:effectExtent l="0" t="0" r="6985" b="3175"/>
            <wp:docPr id="277" name="Picture 277" descr="Fig. 27 – a&#10;Waveforms at 6A load current. (a) on the oscilloscope: ch.1 – ΔVO, ch.3 – primary inductor voltage VLp, ch.4. – resonant inductor current ILr; (b) same waveforms in the simul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PE POWERENG\DAB\6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26205" cy="2102952"/>
                    </a:xfrm>
                    <a:prstGeom prst="rect">
                      <a:avLst/>
                    </a:prstGeom>
                    <a:noFill/>
                    <a:ln>
                      <a:noFill/>
                    </a:ln>
                  </pic:spPr>
                </pic:pic>
              </a:graphicData>
            </a:graphic>
          </wp:inline>
        </w:drawing>
      </w:r>
      <w:r w:rsidR="00F73464" w:rsidRPr="003B04D3">
        <w:rPr>
          <w:noProof/>
          <w:lang w:val="en-US"/>
        </w:rPr>
        <w:drawing>
          <wp:inline distT="0" distB="0" distL="0" distR="0" wp14:anchorId="3B1846BF" wp14:editId="2D5EEEB8">
            <wp:extent cx="2198287" cy="1441450"/>
            <wp:effectExtent l="0" t="0" r="0" b="6350"/>
            <wp:docPr id="278" name="Picture 278" descr="Fig. 27 – b&#10;Waveforms at 6A load current. (a) on the oscilloscope: ch.1 – ΔVO, ch.3 – primary inductor voltage VLp, ch.4. – resonant inductor current ILr; (b) same waveforms in the simul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b330\Pictures\CPE POWERENG\DAB\6A 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8287" cy="1441450"/>
                    </a:xfrm>
                    <a:prstGeom prst="rect">
                      <a:avLst/>
                    </a:prstGeom>
                    <a:noFill/>
                    <a:ln>
                      <a:noFill/>
                    </a:ln>
                  </pic:spPr>
                </pic:pic>
              </a:graphicData>
            </a:graphic>
          </wp:inline>
        </w:drawing>
      </w:r>
    </w:p>
    <w:p w14:paraId="286B9380" w14:textId="3D233A0D" w:rsidR="00F002D7" w:rsidRPr="00F002D7" w:rsidRDefault="00F002D7" w:rsidP="00CB5A2D">
      <w:pPr>
        <w:pStyle w:val="NoSpacing"/>
        <w:numPr>
          <w:ilvl w:val="0"/>
          <w:numId w:val="25"/>
        </w:numPr>
        <w:spacing w:after="40"/>
        <w:jc w:val="center"/>
        <w:rPr>
          <w:i/>
          <w:sz w:val="22"/>
        </w:rPr>
      </w:pPr>
      <w:r w:rsidRPr="00F002D7">
        <w:rPr>
          <w:i/>
          <w:sz w:val="22"/>
        </w:rPr>
        <w:t xml:space="preserve"> </w:t>
      </w:r>
      <w:r w:rsidRPr="00F002D7">
        <w:rPr>
          <w:i/>
          <w:sz w:val="22"/>
        </w:rPr>
        <w:tab/>
      </w:r>
      <w:r w:rsidRPr="00F002D7">
        <w:rPr>
          <w:i/>
          <w:sz w:val="22"/>
        </w:rPr>
        <w:tab/>
      </w:r>
      <w:r w:rsidRPr="00F002D7">
        <w:rPr>
          <w:i/>
          <w:sz w:val="22"/>
        </w:rPr>
        <w:tab/>
      </w:r>
      <w:r w:rsidRPr="00F002D7">
        <w:rPr>
          <w:i/>
          <w:sz w:val="22"/>
        </w:rPr>
        <w:tab/>
      </w:r>
      <w:r w:rsidRPr="00F002D7">
        <w:rPr>
          <w:i/>
          <w:sz w:val="22"/>
        </w:rPr>
        <w:tab/>
        <w:t>(b)</w:t>
      </w:r>
    </w:p>
    <w:p w14:paraId="72028B20" w14:textId="624BACC8" w:rsidR="000A7079" w:rsidRDefault="00F002D7" w:rsidP="00CB5A2D">
      <w:pPr>
        <w:pStyle w:val="figurecaptions"/>
        <w:jc w:val="both"/>
      </w:pPr>
      <w:bookmarkStart w:id="75" w:name="_Ref103073019"/>
      <w:r>
        <w:rPr>
          <w:noProof/>
        </w:rPr>
        <w:t xml:space="preserve">Fig. </w:t>
      </w:r>
      <w:r>
        <w:rPr>
          <w:noProof/>
        </w:rPr>
        <w:fldChar w:fldCharType="begin"/>
      </w:r>
      <w:r>
        <w:rPr>
          <w:noProof/>
        </w:rPr>
        <w:instrText xml:space="preserve"> SEQ Fig. \* ARABIC </w:instrText>
      </w:r>
      <w:r>
        <w:rPr>
          <w:noProof/>
        </w:rPr>
        <w:fldChar w:fldCharType="separate"/>
      </w:r>
      <w:r w:rsidR="00C0688E">
        <w:rPr>
          <w:noProof/>
        </w:rPr>
        <w:t>27</w:t>
      </w:r>
      <w:r>
        <w:rPr>
          <w:noProof/>
        </w:rPr>
        <w:fldChar w:fldCharType="end"/>
      </w:r>
      <w:bookmarkEnd w:id="75"/>
      <w:r>
        <w:rPr>
          <w:noProof/>
        </w:rPr>
        <w:t xml:space="preserve"> – </w:t>
      </w:r>
      <w:r w:rsidR="000A7079">
        <w:t>Waveforms at 6A load current. (a) on the oscilloscope: ch.1 – ΔV</w:t>
      </w:r>
      <w:r w:rsidR="000A7079">
        <w:rPr>
          <w:vertAlign w:val="subscript"/>
        </w:rPr>
        <w:t>O</w:t>
      </w:r>
      <w:r w:rsidR="00CB5A2D">
        <w:t xml:space="preserve">, </w:t>
      </w:r>
      <w:r w:rsidR="000A7079">
        <w:t xml:space="preserve">ch.3 – primary inductor voltage </w:t>
      </w:r>
      <w:proofErr w:type="spellStart"/>
      <w:r w:rsidR="000A7079">
        <w:t>V</w:t>
      </w:r>
      <w:r w:rsidR="000A7079">
        <w:rPr>
          <w:vertAlign w:val="subscript"/>
        </w:rPr>
        <w:t>Lp</w:t>
      </w:r>
      <w:proofErr w:type="spellEnd"/>
      <w:r w:rsidR="000A7079">
        <w:t xml:space="preserve">, ch.4. – resonant inductor current </w:t>
      </w:r>
      <w:proofErr w:type="spellStart"/>
      <w:r w:rsidR="000A7079">
        <w:t>I</w:t>
      </w:r>
      <w:r w:rsidR="000A7079">
        <w:rPr>
          <w:vertAlign w:val="subscript"/>
        </w:rPr>
        <w:t>Lr</w:t>
      </w:r>
      <w:proofErr w:type="spellEnd"/>
      <w:r w:rsidR="00CB5A2D">
        <w:t xml:space="preserve">; </w:t>
      </w:r>
      <w:r w:rsidR="000A7079">
        <w:t>(b) same</w:t>
      </w:r>
      <w:r w:rsidR="00CB5A2D">
        <w:t xml:space="preserve"> waveforms</w:t>
      </w:r>
      <w:r w:rsidR="000A7079">
        <w:t xml:space="preserve"> </w:t>
      </w:r>
      <w:r w:rsidR="00CB5A2D">
        <w:t>in the simulation model</w:t>
      </w:r>
      <w:r w:rsidR="000A7079">
        <w:t>.</w:t>
      </w:r>
    </w:p>
    <w:p w14:paraId="66A04462" w14:textId="3A3327DC" w:rsidR="000A7079" w:rsidRDefault="008238E3" w:rsidP="00CB5A2D">
      <w:pPr>
        <w:pStyle w:val="NoSpacing"/>
        <w:spacing w:after="120"/>
        <w:ind w:left="142"/>
        <w:contextualSpacing w:val="0"/>
      </w:pPr>
      <w:r w:rsidRPr="000A7FC9">
        <w:rPr>
          <w:noProof/>
          <w:lang w:val="en-US"/>
        </w:rPr>
        <w:drawing>
          <wp:inline distT="0" distB="0" distL="0" distR="0" wp14:anchorId="578CEC80" wp14:editId="5459D293">
            <wp:extent cx="2943225" cy="2045288"/>
            <wp:effectExtent l="0" t="0" r="0" b="0"/>
            <wp:docPr id="279" name="Picture 279" descr="Fig. 28 –a&#10; Waveforms at 2A load current. (a) on the oscilloscope: ch.1 – ΔVO,  ch.3 – primary inductor voltage VLp, ch.4. – resonant inductor current ILr; (b) same waveforms in the simul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PE POWERENG\DAB\2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43225" cy="2045288"/>
                    </a:xfrm>
                    <a:prstGeom prst="rect">
                      <a:avLst/>
                    </a:prstGeom>
                    <a:noFill/>
                    <a:ln>
                      <a:noFill/>
                    </a:ln>
                  </pic:spPr>
                </pic:pic>
              </a:graphicData>
            </a:graphic>
          </wp:inline>
        </w:drawing>
      </w:r>
      <w:r w:rsidR="00CB5A2D" w:rsidRPr="003B04D3">
        <w:rPr>
          <w:noProof/>
          <w:lang w:val="en-US"/>
        </w:rPr>
        <w:drawing>
          <wp:inline distT="0" distB="0" distL="0" distR="0" wp14:anchorId="07E41E12" wp14:editId="0BA3D9E9">
            <wp:extent cx="2686050" cy="1358265"/>
            <wp:effectExtent l="0" t="0" r="0" b="0"/>
            <wp:docPr id="280" name="Picture 280" descr="Fig. 28 – b&#10;Waveforms at 2A load current. (a) on the oscilloscope: ch.1 – ΔVO,  ch.3 – primary inductor voltage VLp, ch.4. – resonant inductor current ILr; (b) same waveforms in the simul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b330\Pictures\CPE POWERENG\DAB\2A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86050" cy="1358265"/>
                    </a:xfrm>
                    <a:prstGeom prst="rect">
                      <a:avLst/>
                    </a:prstGeom>
                    <a:noFill/>
                    <a:ln>
                      <a:noFill/>
                    </a:ln>
                  </pic:spPr>
                </pic:pic>
              </a:graphicData>
            </a:graphic>
          </wp:inline>
        </w:drawing>
      </w:r>
    </w:p>
    <w:p w14:paraId="2D751E9A" w14:textId="380E50D4" w:rsidR="000A7079" w:rsidRPr="00CB5A2D" w:rsidRDefault="00CB5A2D" w:rsidP="00CB5A2D">
      <w:pPr>
        <w:pStyle w:val="NoSpacing"/>
        <w:numPr>
          <w:ilvl w:val="0"/>
          <w:numId w:val="26"/>
        </w:numPr>
        <w:spacing w:after="40"/>
        <w:ind w:left="1276"/>
        <w:jc w:val="center"/>
        <w:rPr>
          <w:i/>
        </w:rPr>
      </w:pPr>
      <w:r w:rsidRPr="00CB5A2D">
        <w:rPr>
          <w:i/>
          <w:sz w:val="22"/>
        </w:rPr>
        <w:t xml:space="preserve"> </w:t>
      </w:r>
      <w:r w:rsidRPr="00CB5A2D">
        <w:rPr>
          <w:i/>
          <w:sz w:val="22"/>
        </w:rPr>
        <w:tab/>
      </w:r>
      <w:r w:rsidRPr="00CB5A2D">
        <w:rPr>
          <w:i/>
          <w:sz w:val="22"/>
        </w:rPr>
        <w:tab/>
      </w:r>
      <w:r w:rsidRPr="00CB5A2D">
        <w:rPr>
          <w:i/>
          <w:sz w:val="22"/>
        </w:rPr>
        <w:tab/>
      </w:r>
      <w:r w:rsidRPr="00CB5A2D">
        <w:rPr>
          <w:i/>
          <w:sz w:val="22"/>
        </w:rPr>
        <w:tab/>
      </w:r>
      <w:r w:rsidRPr="00CB5A2D">
        <w:rPr>
          <w:i/>
          <w:sz w:val="22"/>
        </w:rPr>
        <w:tab/>
      </w:r>
      <w:r w:rsidRPr="00CB5A2D">
        <w:rPr>
          <w:i/>
          <w:sz w:val="22"/>
        </w:rPr>
        <w:tab/>
        <w:t>(b)</w:t>
      </w:r>
    </w:p>
    <w:p w14:paraId="5510A83E" w14:textId="50AFEE32" w:rsidR="000A7079" w:rsidRDefault="00F002D7" w:rsidP="00CB5A2D">
      <w:pPr>
        <w:pStyle w:val="figurecaptions"/>
        <w:jc w:val="both"/>
      </w:pPr>
      <w:bookmarkStart w:id="76" w:name="_Ref103073032"/>
      <w:r>
        <w:rPr>
          <w:noProof/>
        </w:rPr>
        <w:t xml:space="preserve">Fig. </w:t>
      </w:r>
      <w:r>
        <w:rPr>
          <w:noProof/>
        </w:rPr>
        <w:fldChar w:fldCharType="begin"/>
      </w:r>
      <w:r>
        <w:rPr>
          <w:noProof/>
        </w:rPr>
        <w:instrText xml:space="preserve"> SEQ Fig. \* ARABIC </w:instrText>
      </w:r>
      <w:r>
        <w:rPr>
          <w:noProof/>
        </w:rPr>
        <w:fldChar w:fldCharType="separate"/>
      </w:r>
      <w:r w:rsidR="00C0688E">
        <w:rPr>
          <w:noProof/>
        </w:rPr>
        <w:t>28</w:t>
      </w:r>
      <w:r>
        <w:rPr>
          <w:noProof/>
        </w:rPr>
        <w:fldChar w:fldCharType="end"/>
      </w:r>
      <w:bookmarkEnd w:id="76"/>
      <w:r>
        <w:rPr>
          <w:noProof/>
        </w:rPr>
        <w:t xml:space="preserve"> – </w:t>
      </w:r>
      <w:r w:rsidR="000A7079">
        <w:t>Waveforms at 2A load current. (a) on the oscilloscope: ch.1 – Δ</w:t>
      </w:r>
      <w:proofErr w:type="gramStart"/>
      <w:r w:rsidR="000A7079">
        <w:t>V</w:t>
      </w:r>
      <w:r w:rsidR="000A7079">
        <w:rPr>
          <w:vertAlign w:val="subscript"/>
        </w:rPr>
        <w:t>O</w:t>
      </w:r>
      <w:r w:rsidR="00CB5A2D">
        <w:t xml:space="preserve">,  </w:t>
      </w:r>
      <w:r w:rsidR="000A7079">
        <w:t>ch.</w:t>
      </w:r>
      <w:proofErr w:type="gramEnd"/>
      <w:r w:rsidR="000A7079">
        <w:t xml:space="preserve">3 – primary inductor voltage </w:t>
      </w:r>
      <w:proofErr w:type="spellStart"/>
      <w:r w:rsidR="000A7079">
        <w:t>V</w:t>
      </w:r>
      <w:r w:rsidR="000A7079">
        <w:rPr>
          <w:vertAlign w:val="subscript"/>
        </w:rPr>
        <w:t>Lp</w:t>
      </w:r>
      <w:proofErr w:type="spellEnd"/>
      <w:r w:rsidR="000A7079">
        <w:t xml:space="preserve">, ch.4. – resonant inductor current </w:t>
      </w:r>
      <w:proofErr w:type="spellStart"/>
      <w:r w:rsidR="000A7079">
        <w:t>I</w:t>
      </w:r>
      <w:r w:rsidR="000A7079">
        <w:rPr>
          <w:vertAlign w:val="subscript"/>
        </w:rPr>
        <w:t>Lr</w:t>
      </w:r>
      <w:proofErr w:type="spellEnd"/>
      <w:r w:rsidR="00CB5A2D">
        <w:t xml:space="preserve">; </w:t>
      </w:r>
      <w:r w:rsidR="000A7079">
        <w:t>(b) same waveforms in the simulation model.</w:t>
      </w:r>
    </w:p>
    <w:p w14:paraId="7B1348AF" w14:textId="13208709" w:rsidR="000A7079" w:rsidRDefault="000A7079" w:rsidP="002077E6">
      <w:pPr>
        <w:pStyle w:val="BodyText"/>
        <w:ind w:firstLine="426"/>
      </w:pPr>
      <w:r>
        <w:rPr>
          <w:lang w:val="en-US"/>
        </w:rPr>
        <w:t>Finally, the system’s response to load steps (2A</w:t>
      </w:r>
      <w:r w:rsidR="00CB5A2D">
        <w:rPr>
          <w:lang w:val="en-US"/>
        </w:rPr>
        <w:t xml:space="preserve"> – 100W</w:t>
      </w:r>
      <w:r>
        <w:rPr>
          <w:lang w:val="en-US"/>
        </w:rPr>
        <w:t>) are tested</w:t>
      </w:r>
      <w:r w:rsidR="00A70449">
        <w:rPr>
          <w:lang w:val="en-US"/>
        </w:rPr>
        <w:t xml:space="preserve"> – from 2A to 4A.</w:t>
      </w:r>
      <w:r>
        <w:rPr>
          <w:lang w:val="en-US"/>
        </w:rPr>
        <w:t xml:space="preserve"> </w:t>
      </w:r>
      <w:r w:rsidR="002077E6">
        <w:rPr>
          <w:lang w:val="en-US"/>
        </w:rPr>
        <w:fldChar w:fldCharType="begin"/>
      </w:r>
      <w:r w:rsidR="002077E6">
        <w:rPr>
          <w:lang w:val="en-US"/>
        </w:rPr>
        <w:instrText xml:space="preserve"> REF _Ref103073905 \h </w:instrText>
      </w:r>
      <w:r w:rsidR="002077E6">
        <w:rPr>
          <w:lang w:val="en-US"/>
        </w:rPr>
      </w:r>
      <w:r w:rsidR="002077E6">
        <w:rPr>
          <w:lang w:val="en-US"/>
        </w:rPr>
        <w:fldChar w:fldCharType="separate"/>
      </w:r>
      <w:r w:rsidR="00C0688E">
        <w:rPr>
          <w:noProof/>
        </w:rPr>
        <w:t>Fig. 29</w:t>
      </w:r>
      <w:r w:rsidR="002077E6">
        <w:rPr>
          <w:lang w:val="en-US"/>
        </w:rPr>
        <w:fldChar w:fldCharType="end"/>
      </w:r>
      <w:r>
        <w:rPr>
          <w:lang w:val="en-US"/>
        </w:rPr>
        <w:t>(a) is a screenshot of the oscilloscope, while (b) is from the simulation model, where the power variation was included as well. The converter is stable with a fast response</w:t>
      </w:r>
      <w:r w:rsidR="00CB5A2D">
        <w:rPr>
          <w:lang w:val="en-US"/>
        </w:rPr>
        <w:t>.</w:t>
      </w:r>
    </w:p>
    <w:p w14:paraId="6524FDD6" w14:textId="2535562D" w:rsidR="00C73ACC" w:rsidRDefault="000A7079" w:rsidP="00C80221">
      <w:pPr>
        <w:pStyle w:val="NoSpacing"/>
        <w:spacing w:after="80"/>
        <w:contextualSpacing w:val="0"/>
        <w:jc w:val="center"/>
      </w:pPr>
      <w:r w:rsidRPr="00AE3D08">
        <w:rPr>
          <w:noProof/>
          <w:lang w:val="en-US"/>
        </w:rPr>
        <w:lastRenderedPageBreak/>
        <w:drawing>
          <wp:inline distT="0" distB="0" distL="0" distR="0" wp14:anchorId="32DEF54B" wp14:editId="73FC7CE0">
            <wp:extent cx="4168854" cy="2895600"/>
            <wp:effectExtent l="0" t="0" r="3175" b="0"/>
            <wp:docPr id="281" name="Picture 281" descr="Fig. 29 – a&#10;Response to load steps: (a) ch.1 – ΔVO, ch.4 – IO (2A/division); (b) in the simul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ab330\Pictures\CPE POWERENG\DAB\load steps zoom out.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4271711" cy="2967042"/>
                    </a:xfrm>
                    <a:prstGeom prst="rect">
                      <a:avLst/>
                    </a:prstGeom>
                    <a:noFill/>
                    <a:ln>
                      <a:noFill/>
                    </a:ln>
                    <a:extLst>
                      <a:ext uri="{53640926-AAD7-44D8-BBD7-CCE9431645EC}">
                        <a14:shadowObscured xmlns:a14="http://schemas.microsoft.com/office/drawing/2010/main"/>
                      </a:ext>
                    </a:extLst>
                  </pic:spPr>
                </pic:pic>
              </a:graphicData>
            </a:graphic>
          </wp:inline>
        </w:drawing>
      </w:r>
    </w:p>
    <w:p w14:paraId="740BC1C8" w14:textId="4C6C38DA" w:rsidR="00C73ACC" w:rsidRDefault="00C73ACC" w:rsidP="00C73ACC">
      <w:pPr>
        <w:pStyle w:val="figurecaptions"/>
        <w:spacing w:after="40"/>
        <w:ind w:left="1"/>
        <w:contextualSpacing w:val="0"/>
      </w:pPr>
      <w:r>
        <w:t>(a)</w:t>
      </w:r>
    </w:p>
    <w:p w14:paraId="361B55B3" w14:textId="61F29132" w:rsidR="00C73ACC" w:rsidRDefault="00C73ACC" w:rsidP="003C2C47">
      <w:pPr>
        <w:pStyle w:val="figurecaptions"/>
        <w:spacing w:after="0"/>
        <w:ind w:left="1418"/>
        <w:contextualSpacing w:val="0"/>
      </w:pPr>
      <w:r w:rsidRPr="005B499A">
        <w:rPr>
          <w:noProof/>
          <w:lang w:val="en-US"/>
        </w:rPr>
        <w:drawing>
          <wp:inline distT="0" distB="0" distL="0" distR="0" wp14:anchorId="6F5069C6" wp14:editId="0CC31F99">
            <wp:extent cx="4181475" cy="1390109"/>
            <wp:effectExtent l="0" t="0" r="0" b="635"/>
            <wp:docPr id="282" name="Picture 282" descr="Fig. 29 – b&#10;Response to load steps: (a) ch.1 – ΔVO, ch.4 – IO (2A/division); (b) in the simul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330\Pictures\CPE POWERENG\DAB\load steps zoom out 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24381" cy="1404373"/>
                    </a:xfrm>
                    <a:prstGeom prst="rect">
                      <a:avLst/>
                    </a:prstGeom>
                    <a:noFill/>
                    <a:ln>
                      <a:noFill/>
                    </a:ln>
                  </pic:spPr>
                </pic:pic>
              </a:graphicData>
            </a:graphic>
          </wp:inline>
        </w:drawing>
      </w:r>
    </w:p>
    <w:p w14:paraId="74554C04" w14:textId="64F8C145" w:rsidR="000A7079" w:rsidRPr="000862BD" w:rsidRDefault="000A7079" w:rsidP="00C73ACC">
      <w:pPr>
        <w:pStyle w:val="figurecaptions"/>
        <w:spacing w:after="40"/>
        <w:contextualSpacing w:val="0"/>
      </w:pPr>
      <w:r w:rsidRPr="000862BD">
        <w:t>(b)</w:t>
      </w:r>
    </w:p>
    <w:p w14:paraId="0752257A" w14:textId="41B49E58" w:rsidR="000A7079" w:rsidRDefault="00CB5A2D" w:rsidP="000A7079">
      <w:pPr>
        <w:pStyle w:val="figurecaptions"/>
      </w:pPr>
      <w:bookmarkStart w:id="77" w:name="_Ref103073905"/>
      <w:r>
        <w:rPr>
          <w:noProof/>
        </w:rPr>
        <w:t xml:space="preserve">Fig. </w:t>
      </w:r>
      <w:r>
        <w:rPr>
          <w:noProof/>
        </w:rPr>
        <w:fldChar w:fldCharType="begin"/>
      </w:r>
      <w:r>
        <w:rPr>
          <w:noProof/>
        </w:rPr>
        <w:instrText xml:space="preserve"> SEQ Fig. \* ARABIC </w:instrText>
      </w:r>
      <w:r>
        <w:rPr>
          <w:noProof/>
        </w:rPr>
        <w:fldChar w:fldCharType="separate"/>
      </w:r>
      <w:r w:rsidR="00C0688E">
        <w:rPr>
          <w:noProof/>
        </w:rPr>
        <w:t>29</w:t>
      </w:r>
      <w:r>
        <w:rPr>
          <w:noProof/>
        </w:rPr>
        <w:fldChar w:fldCharType="end"/>
      </w:r>
      <w:bookmarkEnd w:id="77"/>
      <w:r>
        <w:rPr>
          <w:noProof/>
        </w:rPr>
        <w:t xml:space="preserve"> – </w:t>
      </w:r>
      <w:r w:rsidR="000A7079">
        <w:t>Response to load steps: (a) ch.1 – Δ</w:t>
      </w:r>
      <w:r w:rsidR="000A7079" w:rsidRPr="00525F94">
        <w:rPr>
          <w:sz w:val="18"/>
        </w:rPr>
        <w:t>V</w:t>
      </w:r>
      <w:r w:rsidR="000A7079">
        <w:rPr>
          <w:sz w:val="18"/>
          <w:vertAlign w:val="subscript"/>
        </w:rPr>
        <w:t>O</w:t>
      </w:r>
      <w:r w:rsidR="000A7079">
        <w:t xml:space="preserve">, ch.4 – </w:t>
      </w:r>
      <w:r w:rsidR="000A7079">
        <w:rPr>
          <w:sz w:val="18"/>
        </w:rPr>
        <w:t>I</w:t>
      </w:r>
      <w:r w:rsidR="000A7079">
        <w:rPr>
          <w:sz w:val="18"/>
          <w:vertAlign w:val="subscript"/>
        </w:rPr>
        <w:t>O</w:t>
      </w:r>
      <w:r w:rsidR="000A7079">
        <w:t xml:space="preserve"> (2A/division)</w:t>
      </w:r>
      <w:r w:rsidR="000A7079" w:rsidRPr="00AE3D08">
        <w:t>;</w:t>
      </w:r>
      <w:r w:rsidR="000A7079">
        <w:rPr>
          <w:sz w:val="18"/>
        </w:rPr>
        <w:t xml:space="preserve"> </w:t>
      </w:r>
      <w:r w:rsidR="000A7079" w:rsidRPr="00AE3D08">
        <w:t xml:space="preserve">(b) </w:t>
      </w:r>
      <w:r w:rsidR="00FC0151">
        <w:t xml:space="preserve">in the </w:t>
      </w:r>
      <w:r w:rsidR="000A7079" w:rsidRPr="00AE3D08">
        <w:t>simulation model.</w:t>
      </w:r>
    </w:p>
    <w:p w14:paraId="3EE5BFA9" w14:textId="36368F75" w:rsidR="002077E6" w:rsidRDefault="003C2C47" w:rsidP="00C80221">
      <w:pPr>
        <w:pStyle w:val="BodyText"/>
        <w:spacing w:after="240"/>
        <w:ind w:firstLine="425"/>
        <w:rPr>
          <w:lang w:val="en-US"/>
        </w:rPr>
      </w:pPr>
      <w:r>
        <w:rPr>
          <w:lang w:val="en-US"/>
        </w:rPr>
        <w:t>A</w:t>
      </w:r>
      <w:r w:rsidR="00FC0151">
        <w:rPr>
          <w:lang w:val="en-US"/>
        </w:rPr>
        <w:t xml:space="preserve"> speed profile </w:t>
      </w:r>
      <w:r>
        <w:rPr>
          <w:lang w:val="en-US"/>
        </w:rPr>
        <w:t>was</w:t>
      </w:r>
      <w:r w:rsidR="00FC0151">
        <w:rPr>
          <w:lang w:val="en-US"/>
        </w:rPr>
        <w:t xml:space="preserve"> done in the experiment, while measuring the motor and control currents</w:t>
      </w:r>
      <w:r w:rsidR="00FF1F6A">
        <w:rPr>
          <w:lang w:val="en-US"/>
        </w:rPr>
        <w:t>.</w:t>
      </w:r>
      <w:r w:rsidR="00FC0151">
        <w:rPr>
          <w:lang w:val="en-US"/>
        </w:rPr>
        <w:t xml:space="preserve"> See the experimental setup and the obtained results on </w:t>
      </w:r>
      <w:r w:rsidR="00FC0151">
        <w:rPr>
          <w:lang w:val="en-US"/>
        </w:rPr>
        <w:fldChar w:fldCharType="begin"/>
      </w:r>
      <w:r w:rsidR="00FC0151">
        <w:rPr>
          <w:lang w:val="en-US"/>
        </w:rPr>
        <w:instrText xml:space="preserve"> REF _Ref104554878 \h </w:instrText>
      </w:r>
      <w:r w:rsidR="00FC0151">
        <w:rPr>
          <w:lang w:val="en-US"/>
        </w:rPr>
      </w:r>
      <w:r w:rsidR="00FC0151">
        <w:rPr>
          <w:lang w:val="en-US"/>
        </w:rPr>
        <w:fldChar w:fldCharType="separate"/>
      </w:r>
      <w:r w:rsidR="00C0688E">
        <w:rPr>
          <w:noProof/>
        </w:rPr>
        <w:t>Fig. 30</w:t>
      </w:r>
      <w:r w:rsidR="00FC0151">
        <w:rPr>
          <w:lang w:val="en-US"/>
        </w:rPr>
        <w:fldChar w:fldCharType="end"/>
      </w:r>
      <w:r w:rsidR="00FC0151">
        <w:rPr>
          <w:lang w:val="en-US"/>
        </w:rPr>
        <w:t xml:space="preserve"> and </w:t>
      </w:r>
      <w:r w:rsidR="00FC0151">
        <w:rPr>
          <w:lang w:val="en-US"/>
        </w:rPr>
        <w:fldChar w:fldCharType="begin"/>
      </w:r>
      <w:r w:rsidR="00FC0151">
        <w:rPr>
          <w:lang w:val="en-US"/>
        </w:rPr>
        <w:instrText xml:space="preserve"> REF _Ref104554884 \h </w:instrText>
      </w:r>
      <w:r w:rsidR="00FC0151">
        <w:rPr>
          <w:lang w:val="en-US"/>
        </w:rPr>
      </w:r>
      <w:r w:rsidR="00FC0151">
        <w:rPr>
          <w:lang w:val="en-US"/>
        </w:rPr>
        <w:fldChar w:fldCharType="separate"/>
      </w:r>
      <w:r w:rsidR="00C0688E">
        <w:rPr>
          <w:noProof/>
        </w:rPr>
        <w:t>Fig. 31</w:t>
      </w:r>
      <w:r w:rsidR="00FC0151">
        <w:rPr>
          <w:lang w:val="en-US"/>
        </w:rPr>
        <w:fldChar w:fldCharType="end"/>
      </w:r>
      <w:r w:rsidR="00FC0151">
        <w:rPr>
          <w:lang w:val="en-US"/>
        </w:rPr>
        <w:t xml:space="preserve"> respectively.</w:t>
      </w:r>
    </w:p>
    <w:p w14:paraId="67EDE41C" w14:textId="411AFE41" w:rsidR="00FF1F6A" w:rsidRDefault="00C71EE6" w:rsidP="00C80221">
      <w:pPr>
        <w:pStyle w:val="BodyText"/>
        <w:spacing w:before="0" w:after="80"/>
        <w:rPr>
          <w:lang w:val="en-US"/>
        </w:rPr>
      </w:pPr>
      <w:r w:rsidRPr="00C71EE6">
        <w:rPr>
          <w:noProof/>
          <w:lang w:val="en-US" w:eastAsia="en-US"/>
        </w:rPr>
        <w:drawing>
          <wp:inline distT="0" distB="0" distL="0" distR="0" wp14:anchorId="51488D7E" wp14:editId="2D7066DA">
            <wp:extent cx="5731510" cy="2824732"/>
            <wp:effectExtent l="0" t="0" r="2540" b="0"/>
            <wp:docPr id="20" name="Picture 20" descr="Fig. 30 – Laboratory experiment – Motor drive setup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b330\Downloads\MicrosoftTeams-imag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5763" cy="2826828"/>
                    </a:xfrm>
                    <a:prstGeom prst="rect">
                      <a:avLst/>
                    </a:prstGeom>
                    <a:noFill/>
                    <a:ln>
                      <a:noFill/>
                    </a:ln>
                  </pic:spPr>
                </pic:pic>
              </a:graphicData>
            </a:graphic>
          </wp:inline>
        </w:drawing>
      </w:r>
    </w:p>
    <w:p w14:paraId="1CD78C08" w14:textId="144A4CED" w:rsidR="00A77725" w:rsidRDefault="00A77725" w:rsidP="00C80221">
      <w:pPr>
        <w:pStyle w:val="figurecaptions"/>
        <w:rPr>
          <w:lang w:val="en-US"/>
        </w:rPr>
      </w:pPr>
      <w:bookmarkStart w:id="78" w:name="_Ref104554878"/>
      <w:r>
        <w:rPr>
          <w:noProof/>
        </w:rPr>
        <w:t xml:space="preserve">Fig. </w:t>
      </w:r>
      <w:r>
        <w:rPr>
          <w:noProof/>
        </w:rPr>
        <w:fldChar w:fldCharType="begin"/>
      </w:r>
      <w:r>
        <w:rPr>
          <w:noProof/>
        </w:rPr>
        <w:instrText xml:space="preserve"> SEQ Fig. \* ARABIC </w:instrText>
      </w:r>
      <w:r>
        <w:rPr>
          <w:noProof/>
        </w:rPr>
        <w:fldChar w:fldCharType="separate"/>
      </w:r>
      <w:r w:rsidR="00C0688E">
        <w:rPr>
          <w:noProof/>
        </w:rPr>
        <w:t>30</w:t>
      </w:r>
      <w:r>
        <w:rPr>
          <w:noProof/>
        </w:rPr>
        <w:fldChar w:fldCharType="end"/>
      </w:r>
      <w:bookmarkEnd w:id="78"/>
      <w:r>
        <w:rPr>
          <w:noProof/>
        </w:rPr>
        <w:t xml:space="preserve"> – Laboratory experiment – Motor drive setup block diagram.</w:t>
      </w:r>
    </w:p>
    <w:p w14:paraId="15B57E4C" w14:textId="7BE21B7E" w:rsidR="00FF1F6A" w:rsidRDefault="009D4C1C" w:rsidP="00C80221">
      <w:pPr>
        <w:pStyle w:val="BodyText"/>
        <w:spacing w:before="0" w:after="0"/>
        <w:ind w:firstLine="425"/>
        <w:jc w:val="center"/>
        <w:rPr>
          <w:lang w:val="en-US"/>
        </w:rPr>
      </w:pPr>
      <w:r w:rsidRPr="009D4C1C">
        <w:rPr>
          <w:noProof/>
          <w:lang w:val="en-US" w:eastAsia="en-US"/>
        </w:rPr>
        <w:lastRenderedPageBreak/>
        <w:drawing>
          <wp:inline distT="0" distB="0" distL="0" distR="0" wp14:anchorId="1B92CF31" wp14:editId="648FF32C">
            <wp:extent cx="2341266" cy="2390557"/>
            <wp:effectExtent l="0" t="0" r="1905" b="0"/>
            <wp:docPr id="18" name="Picture 18" descr="Fig. 31 – Laboratory experiment measurements – Motor drive speed profile and current wave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b330\Downloads\MicrosoftTeams-image (1).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353422" cy="2402969"/>
                    </a:xfrm>
                    <a:prstGeom prst="rect">
                      <a:avLst/>
                    </a:prstGeom>
                    <a:noFill/>
                    <a:ln>
                      <a:noFill/>
                    </a:ln>
                    <a:extLst>
                      <a:ext uri="{53640926-AAD7-44D8-BBD7-CCE9431645EC}">
                        <a14:shadowObscured xmlns:a14="http://schemas.microsoft.com/office/drawing/2010/main"/>
                      </a:ext>
                    </a:extLst>
                  </pic:spPr>
                </pic:pic>
              </a:graphicData>
            </a:graphic>
          </wp:inline>
        </w:drawing>
      </w:r>
    </w:p>
    <w:p w14:paraId="64F2C89B" w14:textId="1A1BDC03" w:rsidR="009D4C1C" w:rsidRDefault="009D4C1C">
      <w:pPr>
        <w:pStyle w:val="figurecaptions"/>
        <w:rPr>
          <w:noProof/>
        </w:rPr>
      </w:pPr>
      <w:bookmarkStart w:id="79" w:name="_Ref104554884"/>
      <w:r>
        <w:rPr>
          <w:noProof/>
        </w:rPr>
        <w:t xml:space="preserve">Fig. </w:t>
      </w:r>
      <w:r>
        <w:rPr>
          <w:noProof/>
        </w:rPr>
        <w:fldChar w:fldCharType="begin"/>
      </w:r>
      <w:r>
        <w:rPr>
          <w:noProof/>
        </w:rPr>
        <w:instrText xml:space="preserve"> SEQ Fig. \* ARABIC </w:instrText>
      </w:r>
      <w:r>
        <w:rPr>
          <w:noProof/>
        </w:rPr>
        <w:fldChar w:fldCharType="separate"/>
      </w:r>
      <w:r w:rsidR="00C0688E">
        <w:rPr>
          <w:noProof/>
        </w:rPr>
        <w:t>31</w:t>
      </w:r>
      <w:r>
        <w:rPr>
          <w:noProof/>
        </w:rPr>
        <w:fldChar w:fldCharType="end"/>
      </w:r>
      <w:bookmarkEnd w:id="79"/>
      <w:r>
        <w:rPr>
          <w:noProof/>
        </w:rPr>
        <w:t xml:space="preserve"> – Laboratory experiment </w:t>
      </w:r>
      <w:r w:rsidR="002361EC">
        <w:rPr>
          <w:noProof/>
        </w:rPr>
        <w:t xml:space="preserve">measurements </w:t>
      </w:r>
      <w:r>
        <w:rPr>
          <w:noProof/>
        </w:rPr>
        <w:t xml:space="preserve">– Motor drive </w:t>
      </w:r>
      <w:r w:rsidR="00FC0151">
        <w:rPr>
          <w:noProof/>
        </w:rPr>
        <w:t>speed profile and current waveforms</w:t>
      </w:r>
      <w:r>
        <w:rPr>
          <w:noProof/>
        </w:rPr>
        <w:t>.</w:t>
      </w:r>
    </w:p>
    <w:p w14:paraId="620BFB5B" w14:textId="7537F304" w:rsidR="009D4C1C" w:rsidRDefault="009D4C1C" w:rsidP="00C80221">
      <w:pPr>
        <w:pStyle w:val="BodyText"/>
        <w:ind w:firstLine="426"/>
        <w:rPr>
          <w:lang w:val="en-US"/>
        </w:rPr>
      </w:pPr>
      <w:r>
        <w:rPr>
          <w:lang w:val="en-US"/>
        </w:rPr>
        <w:t>The DAB module is a simple, yet powerful converter and it presented a stable operation for different scenarios and it would be suitable for a modular PETT system. More conclusions will be drawn in the conclusion section.</w:t>
      </w:r>
    </w:p>
    <w:p w14:paraId="58FC6EC3" w14:textId="681B7032" w:rsidR="002077E6" w:rsidRPr="00624F72" w:rsidRDefault="002077E6" w:rsidP="002077E6">
      <w:pPr>
        <w:pStyle w:val="Heading2"/>
      </w:pPr>
      <w:bookmarkStart w:id="80" w:name="_Toc103701462"/>
      <w:r w:rsidRPr="002077E6">
        <w:t>Bidirectional Phase-Shift Full-Bridge module</w:t>
      </w:r>
      <w:bookmarkEnd w:id="80"/>
    </w:p>
    <w:p w14:paraId="0BEF3D45" w14:textId="48A7BD3B" w:rsidR="000A7079" w:rsidRPr="00B1069E" w:rsidRDefault="000A7079" w:rsidP="000A7079">
      <w:pPr>
        <w:rPr>
          <w:b/>
        </w:rPr>
      </w:pPr>
    </w:p>
    <w:p w14:paraId="7B915EE3" w14:textId="5C39964E" w:rsidR="00130B97" w:rsidRPr="00FB67B9" w:rsidRDefault="000A7079" w:rsidP="00FF1F6A">
      <w:pPr>
        <w:spacing w:after="120"/>
        <w:ind w:firstLine="425"/>
        <w:contextualSpacing w:val="0"/>
      </w:pPr>
      <w:r>
        <w:t>For the BPSFB module the same approach was used</w:t>
      </w:r>
      <w:r w:rsidR="00A70449">
        <w:t>.</w:t>
      </w:r>
      <w:r>
        <w:t xml:space="preserve"> </w:t>
      </w:r>
      <w:r w:rsidR="00130B97">
        <w:fldChar w:fldCharType="begin"/>
      </w:r>
      <w:r w:rsidR="00130B97">
        <w:instrText xml:space="preserve"> REF _Ref103074671 \h </w:instrText>
      </w:r>
      <w:r w:rsidR="00130B97">
        <w:fldChar w:fldCharType="separate"/>
      </w:r>
      <w:r w:rsidR="00C0688E">
        <w:rPr>
          <w:noProof/>
        </w:rPr>
        <w:t>Fig. 32</w:t>
      </w:r>
      <w:r w:rsidR="00130B97">
        <w:fldChar w:fldCharType="end"/>
      </w:r>
      <w:r>
        <w:t xml:space="preserve">(a) </w:t>
      </w:r>
      <w:r w:rsidR="00A70449">
        <w:t>shows</w:t>
      </w:r>
      <w:r w:rsidR="00130B97">
        <w:t xml:space="preserve"> the converter scheme and</w:t>
      </w:r>
      <w:r w:rsidR="00A70449">
        <w:t xml:space="preserve"> </w:t>
      </w:r>
      <w:r>
        <w:t xml:space="preserve">(b) its simulation model with the same parameters as in the experiment. See the detailed specifications of the board in </w:t>
      </w:r>
      <w:r w:rsidR="00130B97" w:rsidRPr="00130B97">
        <w:rPr>
          <w:szCs w:val="24"/>
        </w:rPr>
        <w:fldChar w:fldCharType="begin"/>
      </w:r>
      <w:r w:rsidR="00130B97" w:rsidRPr="00130B97">
        <w:rPr>
          <w:szCs w:val="24"/>
        </w:rPr>
        <w:instrText xml:space="preserve"> REF _Ref103074621 \h  \* MERGEFORMAT </w:instrText>
      </w:r>
      <w:r w:rsidR="00130B97" w:rsidRPr="00130B97">
        <w:rPr>
          <w:szCs w:val="24"/>
        </w:rPr>
      </w:r>
      <w:r w:rsidR="00130B97" w:rsidRPr="00130B97">
        <w:rPr>
          <w:szCs w:val="24"/>
        </w:rPr>
        <w:fldChar w:fldCharType="separate"/>
      </w:r>
      <w:r w:rsidR="00C0688E" w:rsidRPr="00F73464">
        <w:rPr>
          <w:szCs w:val="24"/>
        </w:rPr>
        <w:t xml:space="preserve">Table </w:t>
      </w:r>
      <w:r w:rsidR="00C0688E" w:rsidRPr="00F73464">
        <w:rPr>
          <w:noProof/>
          <w:szCs w:val="24"/>
        </w:rPr>
        <w:t>2</w:t>
      </w:r>
      <w:r w:rsidR="00130B97" w:rsidRPr="00130B97">
        <w:rPr>
          <w:szCs w:val="24"/>
        </w:rPr>
        <w:fldChar w:fldCharType="end"/>
      </w:r>
      <w:r w:rsidR="00130B97">
        <w:t xml:space="preserve"> </w:t>
      </w:r>
      <w:r>
        <w:t xml:space="preserve">and the experimental setup on </w:t>
      </w:r>
      <w:r w:rsidR="00130B97">
        <w:fldChar w:fldCharType="begin"/>
      </w:r>
      <w:r w:rsidR="00130B97">
        <w:instrText xml:space="preserve"> REF _Ref103074691 \h </w:instrText>
      </w:r>
      <w:r w:rsidR="00130B97">
        <w:fldChar w:fldCharType="separate"/>
      </w:r>
      <w:r w:rsidR="00C0688E">
        <w:rPr>
          <w:noProof/>
        </w:rPr>
        <w:t>Fig. 33</w:t>
      </w:r>
      <w:r w:rsidR="00130B97">
        <w:fldChar w:fldCharType="end"/>
      </w:r>
      <w:r>
        <w:t>. Due to the output inductor, this converter is a second order system and it is controlled differently</w:t>
      </w:r>
      <w:r w:rsidR="00130B97">
        <w:t xml:space="preserve"> compared to the DAB</w:t>
      </w:r>
      <w:r>
        <w:t>.</w:t>
      </w:r>
      <w:r w:rsidR="00130B97">
        <w:t xml:space="preserve"> This converter is controlled digitally with an Infineon board using a computer software to set the PID parameters. To test the system above 1000W and to simulate 500W load steps, two electronic loads were attached to the converter in this experimental setup, as seen on </w:t>
      </w:r>
      <w:r w:rsidR="00130B97">
        <w:fldChar w:fldCharType="begin"/>
      </w:r>
      <w:r w:rsidR="00130B97">
        <w:instrText xml:space="preserve"> REF _Ref103074691 \h </w:instrText>
      </w:r>
      <w:r w:rsidR="00130B97">
        <w:fldChar w:fldCharType="separate"/>
      </w:r>
      <w:r w:rsidR="00C0688E">
        <w:rPr>
          <w:noProof/>
        </w:rPr>
        <w:t>Fig. 33</w:t>
      </w:r>
      <w:r w:rsidR="00130B97">
        <w:fldChar w:fldCharType="end"/>
      </w:r>
      <w:r w:rsidR="00130B97">
        <w:t xml:space="preserve">(a). The soft start of the module can be seen in </w:t>
      </w:r>
      <w:r w:rsidR="00130B97">
        <w:fldChar w:fldCharType="begin"/>
      </w:r>
      <w:r w:rsidR="00130B97">
        <w:instrText xml:space="preserve"> REF _Ref103074691 \h </w:instrText>
      </w:r>
      <w:r w:rsidR="00130B97">
        <w:fldChar w:fldCharType="separate"/>
      </w:r>
      <w:r w:rsidR="00C0688E">
        <w:rPr>
          <w:noProof/>
        </w:rPr>
        <w:t>Fig. 33</w:t>
      </w:r>
      <w:r w:rsidR="00130B97">
        <w:fldChar w:fldCharType="end"/>
      </w:r>
      <w:r w:rsidR="00130B97">
        <w:t>(b).</w:t>
      </w:r>
    </w:p>
    <w:p w14:paraId="62A50D18" w14:textId="77777777" w:rsidR="000A7079" w:rsidRDefault="000A7079" w:rsidP="002077E6">
      <w:pPr>
        <w:pStyle w:val="NoSpacing"/>
        <w:jc w:val="center"/>
      </w:pPr>
      <w:r w:rsidRPr="005777CE">
        <w:rPr>
          <w:noProof/>
          <w:lang w:val="en-US"/>
        </w:rPr>
        <w:drawing>
          <wp:inline distT="0" distB="0" distL="0" distR="0" wp14:anchorId="79598AD9" wp14:editId="66774E08">
            <wp:extent cx="3476446" cy="1349680"/>
            <wp:effectExtent l="0" t="0" r="0" b="3175"/>
            <wp:docPr id="283" name="Picture 283" descr="Fig. 32 – a&#10;Small-scale BPSFB module (a) and its Matlab/Simulink model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ab330\Pictures\CPE POWERENG\BPSFB\c boar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7411" cy="1369466"/>
                    </a:xfrm>
                    <a:prstGeom prst="rect">
                      <a:avLst/>
                    </a:prstGeom>
                    <a:noFill/>
                    <a:ln>
                      <a:noFill/>
                    </a:ln>
                  </pic:spPr>
                </pic:pic>
              </a:graphicData>
            </a:graphic>
          </wp:inline>
        </w:drawing>
      </w:r>
    </w:p>
    <w:p w14:paraId="70F4390B" w14:textId="77777777" w:rsidR="000A7079" w:rsidRPr="005777CE" w:rsidRDefault="000A7079" w:rsidP="002077E6">
      <w:pPr>
        <w:pStyle w:val="figurecaptions"/>
        <w:spacing w:after="120"/>
      </w:pPr>
      <w:r w:rsidRPr="005777CE">
        <w:t>(a)</w:t>
      </w:r>
    </w:p>
    <w:p w14:paraId="643D4757" w14:textId="77777777" w:rsidR="000A7079" w:rsidRDefault="000A7079" w:rsidP="002077E6">
      <w:pPr>
        <w:pStyle w:val="NoSpacing"/>
        <w:jc w:val="center"/>
      </w:pPr>
      <w:r w:rsidRPr="005777CE">
        <w:rPr>
          <w:noProof/>
          <w:lang w:val="en-US"/>
        </w:rPr>
        <w:drawing>
          <wp:inline distT="0" distB="0" distL="0" distR="0" wp14:anchorId="11C1B5D5" wp14:editId="04DB1D5A">
            <wp:extent cx="3724275" cy="1716722"/>
            <wp:effectExtent l="0" t="0" r="0" b="0"/>
            <wp:docPr id="284" name="Picture 284" descr="Fig. 32 – b&#10;Small-scale BPSFB module (a) and its Matlab/Simulink model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ab330\Pictures\CPE POWERENG\BPSFB\simu.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85815" cy="1745089"/>
                    </a:xfrm>
                    <a:prstGeom prst="rect">
                      <a:avLst/>
                    </a:prstGeom>
                    <a:noFill/>
                    <a:ln>
                      <a:noFill/>
                    </a:ln>
                  </pic:spPr>
                </pic:pic>
              </a:graphicData>
            </a:graphic>
          </wp:inline>
        </w:drawing>
      </w:r>
    </w:p>
    <w:p w14:paraId="1DE6C79F" w14:textId="77777777" w:rsidR="000A7079" w:rsidRPr="005777CE" w:rsidRDefault="000A7079" w:rsidP="002077E6">
      <w:pPr>
        <w:pStyle w:val="figurecaptions"/>
        <w:spacing w:after="40"/>
        <w:contextualSpacing w:val="0"/>
      </w:pPr>
      <w:r w:rsidRPr="005777CE">
        <w:t>(b)</w:t>
      </w:r>
    </w:p>
    <w:p w14:paraId="3984F1A2" w14:textId="7DDB2173" w:rsidR="000A7079" w:rsidRDefault="002077E6" w:rsidP="002077E6">
      <w:pPr>
        <w:pStyle w:val="figurecaptions"/>
      </w:pPr>
      <w:bookmarkStart w:id="81" w:name="_Ref103074671"/>
      <w:r>
        <w:rPr>
          <w:noProof/>
        </w:rPr>
        <w:t xml:space="preserve">Fig. </w:t>
      </w:r>
      <w:r>
        <w:rPr>
          <w:noProof/>
        </w:rPr>
        <w:fldChar w:fldCharType="begin"/>
      </w:r>
      <w:r>
        <w:rPr>
          <w:noProof/>
        </w:rPr>
        <w:instrText xml:space="preserve"> SEQ Fig. \* ARABIC </w:instrText>
      </w:r>
      <w:r>
        <w:rPr>
          <w:noProof/>
        </w:rPr>
        <w:fldChar w:fldCharType="separate"/>
      </w:r>
      <w:r w:rsidR="00C0688E">
        <w:rPr>
          <w:noProof/>
        </w:rPr>
        <w:t>32</w:t>
      </w:r>
      <w:r>
        <w:rPr>
          <w:noProof/>
        </w:rPr>
        <w:fldChar w:fldCharType="end"/>
      </w:r>
      <w:bookmarkEnd w:id="81"/>
      <w:r>
        <w:rPr>
          <w:noProof/>
        </w:rPr>
        <w:t xml:space="preserve"> – </w:t>
      </w:r>
      <w:r w:rsidR="000A7079">
        <w:t>Small-scale BPSFB module (a) and its Matlab/Simulink model (b).</w:t>
      </w:r>
    </w:p>
    <w:p w14:paraId="0BD13486" w14:textId="5BE4916A" w:rsidR="002077E6" w:rsidRPr="005C0563" w:rsidRDefault="002077E6" w:rsidP="002077E6">
      <w:pPr>
        <w:pStyle w:val="Caption"/>
        <w:spacing w:after="120"/>
        <w:contextualSpacing w:val="0"/>
        <w:jc w:val="center"/>
        <w:rPr>
          <w:i w:val="0"/>
          <w:noProof/>
          <w:color w:val="auto"/>
          <w:sz w:val="22"/>
          <w:szCs w:val="22"/>
        </w:rPr>
      </w:pPr>
      <w:bookmarkStart w:id="82" w:name="_Ref103074621"/>
      <w:r w:rsidRPr="005C0563">
        <w:rPr>
          <w:i w:val="0"/>
          <w:color w:val="auto"/>
          <w:sz w:val="22"/>
          <w:szCs w:val="22"/>
        </w:rPr>
        <w:lastRenderedPageBreak/>
        <w:t xml:space="preserve">Table </w:t>
      </w:r>
      <w:r w:rsidRPr="005C0563">
        <w:rPr>
          <w:i w:val="0"/>
          <w:color w:val="auto"/>
          <w:sz w:val="22"/>
          <w:szCs w:val="22"/>
        </w:rPr>
        <w:fldChar w:fldCharType="begin"/>
      </w:r>
      <w:r w:rsidRPr="005C0563">
        <w:rPr>
          <w:i w:val="0"/>
          <w:color w:val="auto"/>
          <w:sz w:val="22"/>
          <w:szCs w:val="22"/>
        </w:rPr>
        <w:instrText xml:space="preserve"> SEQ Table \* ARABIC </w:instrText>
      </w:r>
      <w:r w:rsidRPr="005C0563">
        <w:rPr>
          <w:i w:val="0"/>
          <w:color w:val="auto"/>
          <w:sz w:val="22"/>
          <w:szCs w:val="22"/>
        </w:rPr>
        <w:fldChar w:fldCharType="separate"/>
      </w:r>
      <w:r w:rsidR="00C0688E">
        <w:rPr>
          <w:i w:val="0"/>
          <w:noProof/>
          <w:color w:val="auto"/>
          <w:sz w:val="22"/>
          <w:szCs w:val="22"/>
        </w:rPr>
        <w:t>2</w:t>
      </w:r>
      <w:r w:rsidRPr="005C0563">
        <w:rPr>
          <w:i w:val="0"/>
          <w:color w:val="auto"/>
          <w:sz w:val="22"/>
          <w:szCs w:val="22"/>
        </w:rPr>
        <w:fldChar w:fldCharType="end"/>
      </w:r>
      <w:bookmarkEnd w:id="82"/>
      <w:r w:rsidRPr="005C0563">
        <w:rPr>
          <w:i w:val="0"/>
          <w:color w:val="auto"/>
          <w:sz w:val="22"/>
          <w:szCs w:val="22"/>
        </w:rPr>
        <w:t xml:space="preserve"> </w:t>
      </w:r>
      <w:r w:rsidRPr="005C0563">
        <w:rPr>
          <w:i w:val="0"/>
          <w:noProof/>
          <w:color w:val="auto"/>
          <w:sz w:val="22"/>
          <w:szCs w:val="22"/>
        </w:rPr>
        <w:t xml:space="preserve">– </w:t>
      </w:r>
      <w:r>
        <w:rPr>
          <w:i w:val="0"/>
          <w:noProof/>
          <w:color w:val="auto"/>
          <w:sz w:val="22"/>
          <w:szCs w:val="22"/>
        </w:rPr>
        <w:t>Converter board specifications</w:t>
      </w:r>
      <w:r w:rsidR="00285699">
        <w:rPr>
          <w:i w:val="0"/>
          <w:noProof/>
          <w:color w:val="auto"/>
          <w:sz w:val="22"/>
          <w:szCs w:val="22"/>
        </w:rPr>
        <w:t xml:space="preserve"> </w:t>
      </w:r>
      <w:r w:rsidR="00285699">
        <w:rPr>
          <w:i w:val="0"/>
          <w:noProof/>
          <w:color w:val="auto"/>
          <w:sz w:val="22"/>
          <w:szCs w:val="22"/>
        </w:rPr>
        <w:fldChar w:fldCharType="begin" w:fldLock="1"/>
      </w:r>
      <w:r w:rsidR="009A0D78">
        <w:rPr>
          <w:i w:val="0"/>
          <w:noProof/>
          <w:color w:val="auto"/>
          <w:sz w:val="22"/>
          <w:szCs w:val="22"/>
        </w:rPr>
        <w:instrText xml:space="preserve">ADDIN CSL_CITATION {"citationItems":[{"id":"ITEM-1","itemData":{"abstract":"Scope and purpose This document introduces a complete Infineon Technologies AG system solution for a 3300 W bi-directional DC-DC converter that achieves 98 percent efficiency in buck mode and 97 percent in boost mode. The EVAL_3K3W_BIDI_PSFB board is a DC-DC stage with telecom-level output realized by a Phase-Shift Full-Bridge (PSFB) topology block with bi-directional capability. This document shows the board using CoolMOS™ CFD7 and OptiMOS™ 5 in a full SMD solution with an innovative cooling concept. The Infineon components used in the 3300 W bi-directional PSFB are: </w:instrText>
      </w:r>
      <w:r w:rsidR="009A0D78">
        <w:rPr>
          <w:i w:val="0"/>
          <w:noProof/>
          <w:color w:val="auto"/>
          <w:sz w:val="22"/>
          <w:szCs w:val="22"/>
        </w:rPr>
        <w:instrText xml:space="preserve"> 600 V CoolMOS™ CFD7 superjunction (SJ) MOSFET </w:instrText>
      </w:r>
      <w:r w:rsidR="009A0D78">
        <w:rPr>
          <w:i w:val="0"/>
          <w:noProof/>
          <w:color w:val="auto"/>
          <w:sz w:val="22"/>
          <w:szCs w:val="22"/>
        </w:rPr>
        <w:instrText xml:space="preserve"> 150 V OptiMOS™ 5 Synchronous Rectifier (SR) MOSFET </w:instrText>
      </w:r>
      <w:r w:rsidR="009A0D78">
        <w:rPr>
          <w:i w:val="0"/>
          <w:noProof/>
          <w:color w:val="auto"/>
          <w:sz w:val="22"/>
          <w:szCs w:val="22"/>
        </w:rPr>
        <w:instrText xml:space="preserve"> 2EDS8265H safety isolated and 2EDF7275F functional isolated gate drivers (EiceDRIVER™) </w:instrText>
      </w:r>
      <w:r w:rsidR="009A0D78">
        <w:rPr>
          <w:i w:val="0"/>
          <w:noProof/>
          <w:color w:val="auto"/>
          <w:sz w:val="22"/>
          <w:szCs w:val="22"/>
        </w:rPr>
        <w:instrText xml:space="preserve"> XMC4200-F64k256AB microcontroller </w:instrText>
      </w:r>
      <w:r w:rsidR="009A0D78">
        <w:rPr>
          <w:i w:val="0"/>
          <w:noProof/>
          <w:color w:val="auto"/>
          <w:sz w:val="22"/>
          <w:szCs w:val="22"/>
        </w:rPr>
        <w:instrText xml:space="preserve"> ICE5QSAG CoolSET™ Quasi Resonant (QR) flyback controller </w:instrText>
      </w:r>
      <w:r w:rsidR="009A0D78">
        <w:rPr>
          <w:i w:val="0"/>
          <w:noProof/>
          <w:color w:val="auto"/>
          <w:sz w:val="22"/>
          <w:szCs w:val="22"/>
        </w:rPr>
        <w:instrText xml:space="preserve"> 800 V CoolMOS™ P7 Superjunction (SJ) MOSFET </w:instrText>
      </w:r>
      <w:r w:rsidR="009A0D78">
        <w:rPr>
          <w:i w:val="0"/>
          <w:noProof/>
          <w:color w:val="auto"/>
          <w:sz w:val="22"/>
          <w:szCs w:val="22"/>
        </w:rPr>
        <w:instrText xml:space="preserve"> CoolSiC™ Schottky diode 650 V G6 (IDH08G65C6) </w:instrText>
      </w:r>
      <w:r w:rsidR="009A0D78">
        <w:rPr>
          <w:i w:val="0"/>
          <w:noProof/>
          <w:color w:val="auto"/>
          <w:sz w:val="22"/>
          <w:szCs w:val="22"/>
        </w:rPr>
        <w:instrText xml:space="preserve"> Medium-power Schottky diode BAT165 </w:instrText>
      </w:r>
      <w:r w:rsidR="009A0D78">
        <w:rPr>
          <w:i w:val="0"/>
          <w:noProof/>
          <w:color w:val="auto"/>
          <w:sz w:val="22"/>
          <w:szCs w:val="22"/>
        </w:rPr>
        <w:instrText> IFX91041EJV33 DC-DC step-down voltage regulator Figure 1 3300 W bi-directional PSFB","author":[{"dropping-particle":"","family":"Kutschak","given":"Matteo-Alessandro","non-dropping-particle":"","parse-names":false,"suffix":""},{"dropping-particle":"","family":"Rodriguez Manuel","given":"Escudero","non-dropping-particle":"","parse-names":false,"suffix":""}],"id":"ITEM-1","issued":{"date-parts":[["2018"]]},"title":"3300 W 54 V bi-directional phase-shift full-bridge with 600 V CoolMOS™ CFD7 and XMC™ EVAL_3K3W_BIDI_PSFB About this document","type":"report"},"uris":["http://www.mendeley.com/documents/?uuid=5b7f288d-6377-4259-8835-b9cb4fb8084c"]}],"mendeley":{"formattedCitation":"[13]","plainTextFormattedCitation":"[13]","previouslyFormattedCitation":"[13]"},"properties":{"noteIndex":0},"schema":"https://github.com/citation-style-language/schema/raw/master/csl-citation.json"}</w:instrText>
      </w:r>
      <w:r w:rsidR="00285699">
        <w:rPr>
          <w:i w:val="0"/>
          <w:noProof/>
          <w:color w:val="auto"/>
          <w:sz w:val="22"/>
          <w:szCs w:val="22"/>
        </w:rPr>
        <w:fldChar w:fldCharType="separate"/>
      </w:r>
      <w:r w:rsidR="00285699" w:rsidRPr="00285699">
        <w:rPr>
          <w:i w:val="0"/>
          <w:noProof/>
          <w:color w:val="auto"/>
          <w:sz w:val="22"/>
          <w:szCs w:val="22"/>
        </w:rPr>
        <w:t>[13]</w:t>
      </w:r>
      <w:r w:rsidR="00285699">
        <w:rPr>
          <w:i w:val="0"/>
          <w:noProof/>
          <w:color w:val="auto"/>
          <w:sz w:val="22"/>
          <w:szCs w:val="22"/>
        </w:rPr>
        <w:fldChar w:fldCharType="end"/>
      </w:r>
      <w:r w:rsidRPr="005C0563">
        <w:rPr>
          <w:i w:val="0"/>
          <w:noProof/>
          <w:color w:val="auto"/>
          <w:sz w:val="22"/>
          <w:szCs w:val="22"/>
        </w:rPr>
        <w:t>.</w:t>
      </w:r>
    </w:p>
    <w:tbl>
      <w:tblPr>
        <w:tblW w:w="651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52"/>
        <w:gridCol w:w="2126"/>
        <w:gridCol w:w="740"/>
      </w:tblGrid>
      <w:tr w:rsidR="000A7079" w14:paraId="443343C0" w14:textId="77777777" w:rsidTr="002077E6">
        <w:trPr>
          <w:cantSplit/>
          <w:trHeight w:val="397"/>
          <w:tblHeader/>
          <w:jc w:val="center"/>
        </w:trPr>
        <w:tc>
          <w:tcPr>
            <w:tcW w:w="6518" w:type="dxa"/>
            <w:gridSpan w:val="3"/>
            <w:vAlign w:val="center"/>
          </w:tcPr>
          <w:p w14:paraId="1816F7F5" w14:textId="77777777" w:rsidR="000A7079" w:rsidRPr="002077E6" w:rsidRDefault="000A7079" w:rsidP="007B7D33">
            <w:pPr>
              <w:pStyle w:val="tablecolsubhead"/>
              <w:rPr>
                <w:sz w:val="22"/>
              </w:rPr>
            </w:pPr>
            <w:r w:rsidRPr="002077E6">
              <w:rPr>
                <w:sz w:val="22"/>
              </w:rPr>
              <w:t>Small-scale module board and its simulation model specifications</w:t>
            </w:r>
          </w:p>
        </w:tc>
      </w:tr>
      <w:tr w:rsidR="000A7079" w14:paraId="4CE1260F" w14:textId="77777777" w:rsidTr="002077E6">
        <w:trPr>
          <w:trHeight w:val="369"/>
          <w:jc w:val="center"/>
        </w:trPr>
        <w:tc>
          <w:tcPr>
            <w:tcW w:w="3652" w:type="dxa"/>
            <w:vAlign w:val="center"/>
          </w:tcPr>
          <w:p w14:paraId="7DBAFD1B" w14:textId="557E7AA0" w:rsidR="000A7079" w:rsidRPr="002077E6" w:rsidRDefault="000A7079" w:rsidP="007B7D33">
            <w:pPr>
              <w:pStyle w:val="tablecopy"/>
              <w:rPr>
                <w:sz w:val="22"/>
                <w:szCs w:val="20"/>
                <w:vertAlign w:val="subscript"/>
              </w:rPr>
            </w:pPr>
            <w:r w:rsidRPr="002077E6">
              <w:rPr>
                <w:sz w:val="22"/>
                <w:szCs w:val="20"/>
              </w:rPr>
              <w:t>Input voltage range</w:t>
            </w:r>
            <w:r w:rsidR="002077E6">
              <w:rPr>
                <w:sz w:val="22"/>
                <w:szCs w:val="20"/>
              </w:rPr>
              <w:t>:</w:t>
            </w:r>
            <w:r w:rsidRPr="002077E6">
              <w:rPr>
                <w:sz w:val="22"/>
                <w:szCs w:val="20"/>
              </w:rPr>
              <w:t xml:space="preserve"> V</w:t>
            </w:r>
            <w:r w:rsidRPr="002077E6">
              <w:rPr>
                <w:sz w:val="22"/>
                <w:szCs w:val="20"/>
                <w:vertAlign w:val="subscript"/>
              </w:rPr>
              <w:t xml:space="preserve">in_min </w:t>
            </w:r>
            <w:r w:rsidRPr="002077E6">
              <w:rPr>
                <w:sz w:val="22"/>
                <w:szCs w:val="20"/>
              </w:rPr>
              <w:t>– V</w:t>
            </w:r>
            <w:r w:rsidRPr="002077E6">
              <w:rPr>
                <w:sz w:val="22"/>
                <w:szCs w:val="20"/>
                <w:vertAlign w:val="subscript"/>
              </w:rPr>
              <w:t>in_max</w:t>
            </w:r>
          </w:p>
        </w:tc>
        <w:tc>
          <w:tcPr>
            <w:tcW w:w="2126" w:type="dxa"/>
            <w:vAlign w:val="center"/>
          </w:tcPr>
          <w:p w14:paraId="098CE548" w14:textId="77777777" w:rsidR="000A7079" w:rsidRPr="002077E6" w:rsidRDefault="000A7079" w:rsidP="007B7D33">
            <w:pPr>
              <w:pStyle w:val="NoSpacing"/>
              <w:rPr>
                <w:rFonts w:cs="Times New Roman"/>
                <w:sz w:val="22"/>
                <w:szCs w:val="20"/>
              </w:rPr>
            </w:pPr>
            <w:r w:rsidRPr="002077E6">
              <w:rPr>
                <w:rFonts w:cs="Times New Roman"/>
                <w:sz w:val="22"/>
                <w:szCs w:val="20"/>
              </w:rPr>
              <w:t>350-400</w:t>
            </w:r>
          </w:p>
        </w:tc>
        <w:tc>
          <w:tcPr>
            <w:tcW w:w="740" w:type="dxa"/>
            <w:vAlign w:val="center"/>
          </w:tcPr>
          <w:p w14:paraId="7D44A0FE" w14:textId="77777777" w:rsidR="000A7079" w:rsidRPr="002077E6" w:rsidRDefault="000A7079" w:rsidP="002077E6">
            <w:pPr>
              <w:pStyle w:val="NoSpacing"/>
              <w:jc w:val="center"/>
              <w:rPr>
                <w:rFonts w:cs="Times New Roman"/>
                <w:sz w:val="22"/>
                <w:szCs w:val="20"/>
              </w:rPr>
            </w:pPr>
            <w:r w:rsidRPr="002077E6">
              <w:rPr>
                <w:rFonts w:cs="Times New Roman"/>
                <w:sz w:val="22"/>
                <w:szCs w:val="20"/>
              </w:rPr>
              <w:t>V</w:t>
            </w:r>
          </w:p>
        </w:tc>
      </w:tr>
      <w:tr w:rsidR="000A7079" w14:paraId="219EC7C1" w14:textId="77777777" w:rsidTr="002077E6">
        <w:trPr>
          <w:trHeight w:val="369"/>
          <w:jc w:val="center"/>
        </w:trPr>
        <w:tc>
          <w:tcPr>
            <w:tcW w:w="3652" w:type="dxa"/>
            <w:vAlign w:val="center"/>
          </w:tcPr>
          <w:p w14:paraId="747DFBF7" w14:textId="5FC6FC12" w:rsidR="000A7079" w:rsidRPr="002077E6" w:rsidRDefault="000A7079" w:rsidP="007B7D33">
            <w:pPr>
              <w:pStyle w:val="tablecopy"/>
              <w:rPr>
                <w:sz w:val="22"/>
                <w:szCs w:val="20"/>
              </w:rPr>
            </w:pPr>
            <w:r w:rsidRPr="002077E6">
              <w:rPr>
                <w:sz w:val="22"/>
                <w:szCs w:val="20"/>
              </w:rPr>
              <w:t>Output voltage</w:t>
            </w:r>
            <w:r w:rsidR="002077E6">
              <w:rPr>
                <w:sz w:val="22"/>
                <w:szCs w:val="20"/>
              </w:rPr>
              <w:t>:</w:t>
            </w:r>
            <w:r w:rsidRPr="002077E6">
              <w:rPr>
                <w:sz w:val="22"/>
                <w:szCs w:val="20"/>
              </w:rPr>
              <w:t xml:space="preserve"> V</w:t>
            </w:r>
            <w:r w:rsidRPr="002077E6">
              <w:rPr>
                <w:sz w:val="22"/>
                <w:szCs w:val="20"/>
                <w:vertAlign w:val="subscript"/>
              </w:rPr>
              <w:t>out</w:t>
            </w:r>
            <w:r w:rsidR="002077E6">
              <w:rPr>
                <w:sz w:val="22"/>
                <w:szCs w:val="20"/>
                <w:vertAlign w:val="subscript"/>
              </w:rPr>
              <w:t xml:space="preserve"> </w:t>
            </w:r>
            <w:r w:rsidR="002077E6">
              <w:rPr>
                <w:sz w:val="22"/>
                <w:szCs w:val="20"/>
              </w:rPr>
              <w:t>(and V</w:t>
            </w:r>
            <w:r w:rsidR="002077E6">
              <w:rPr>
                <w:sz w:val="22"/>
                <w:szCs w:val="20"/>
                <w:vertAlign w:val="subscript"/>
              </w:rPr>
              <w:t>nominal</w:t>
            </w:r>
            <w:r w:rsidR="002077E6">
              <w:rPr>
                <w:sz w:val="22"/>
                <w:szCs w:val="20"/>
              </w:rPr>
              <w:t>)</w:t>
            </w:r>
          </w:p>
        </w:tc>
        <w:tc>
          <w:tcPr>
            <w:tcW w:w="2126" w:type="dxa"/>
            <w:vAlign w:val="center"/>
          </w:tcPr>
          <w:p w14:paraId="20382FDD" w14:textId="225CAB61" w:rsidR="000A7079" w:rsidRPr="002077E6" w:rsidRDefault="000A7079" w:rsidP="007B7D33">
            <w:pPr>
              <w:pStyle w:val="NoSpacing"/>
              <w:rPr>
                <w:rFonts w:cs="Times New Roman"/>
                <w:sz w:val="22"/>
                <w:szCs w:val="20"/>
              </w:rPr>
            </w:pPr>
            <w:r w:rsidRPr="002077E6">
              <w:rPr>
                <w:rFonts w:cs="Times New Roman"/>
                <w:sz w:val="22"/>
                <w:szCs w:val="20"/>
              </w:rPr>
              <w:t>47-60</w:t>
            </w:r>
            <w:r w:rsidR="002077E6">
              <w:rPr>
                <w:rFonts w:cs="Times New Roman"/>
                <w:sz w:val="22"/>
                <w:szCs w:val="20"/>
              </w:rPr>
              <w:t xml:space="preserve"> (50 nominal)</w:t>
            </w:r>
          </w:p>
        </w:tc>
        <w:tc>
          <w:tcPr>
            <w:tcW w:w="740" w:type="dxa"/>
            <w:vAlign w:val="center"/>
          </w:tcPr>
          <w:p w14:paraId="2690F1F3" w14:textId="77777777" w:rsidR="000A7079" w:rsidRPr="002077E6" w:rsidRDefault="000A7079" w:rsidP="002077E6">
            <w:pPr>
              <w:pStyle w:val="NoSpacing"/>
              <w:jc w:val="center"/>
              <w:rPr>
                <w:rFonts w:cs="Times New Roman"/>
                <w:sz w:val="22"/>
                <w:szCs w:val="20"/>
              </w:rPr>
            </w:pPr>
            <w:r w:rsidRPr="002077E6">
              <w:rPr>
                <w:rFonts w:cs="Times New Roman"/>
                <w:sz w:val="22"/>
                <w:szCs w:val="20"/>
              </w:rPr>
              <w:t>V</w:t>
            </w:r>
          </w:p>
        </w:tc>
      </w:tr>
      <w:tr w:rsidR="000A7079" w14:paraId="3F56F111" w14:textId="77777777" w:rsidTr="002077E6">
        <w:trPr>
          <w:trHeight w:val="369"/>
          <w:jc w:val="center"/>
        </w:trPr>
        <w:tc>
          <w:tcPr>
            <w:tcW w:w="3652" w:type="dxa"/>
            <w:vAlign w:val="center"/>
          </w:tcPr>
          <w:p w14:paraId="6361EDBC" w14:textId="61E3B2B7" w:rsidR="000A7079" w:rsidRPr="002077E6" w:rsidRDefault="002077E6" w:rsidP="007B7D33">
            <w:pPr>
              <w:pStyle w:val="tablecopy"/>
              <w:rPr>
                <w:sz w:val="22"/>
                <w:szCs w:val="20"/>
                <w:vertAlign w:val="subscript"/>
              </w:rPr>
            </w:pPr>
            <w:r>
              <w:rPr>
                <w:sz w:val="22"/>
                <w:szCs w:val="20"/>
              </w:rPr>
              <w:t>Output power:</w:t>
            </w:r>
            <w:r w:rsidR="000A7079" w:rsidRPr="002077E6">
              <w:rPr>
                <w:sz w:val="22"/>
                <w:szCs w:val="20"/>
              </w:rPr>
              <w:t xml:space="preserve"> P</w:t>
            </w:r>
            <w:r w:rsidR="000A7079" w:rsidRPr="002077E6">
              <w:rPr>
                <w:sz w:val="22"/>
                <w:szCs w:val="20"/>
                <w:vertAlign w:val="subscript"/>
              </w:rPr>
              <w:t xml:space="preserve">out </w:t>
            </w:r>
            <w:r w:rsidR="000A7079" w:rsidRPr="002077E6">
              <w:rPr>
                <w:sz w:val="22"/>
                <w:szCs w:val="20"/>
              </w:rPr>
              <w:t>(and P</w:t>
            </w:r>
            <w:r w:rsidR="000A7079" w:rsidRPr="002077E6">
              <w:rPr>
                <w:sz w:val="22"/>
                <w:szCs w:val="20"/>
                <w:vertAlign w:val="subscript"/>
              </w:rPr>
              <w:t>out_max</w:t>
            </w:r>
            <w:r w:rsidR="000A7079" w:rsidRPr="002077E6">
              <w:rPr>
                <w:sz w:val="22"/>
                <w:szCs w:val="20"/>
              </w:rPr>
              <w:t>)</w:t>
            </w:r>
          </w:p>
        </w:tc>
        <w:tc>
          <w:tcPr>
            <w:tcW w:w="2126" w:type="dxa"/>
            <w:vAlign w:val="center"/>
          </w:tcPr>
          <w:p w14:paraId="3EEA2F19" w14:textId="77777777" w:rsidR="000A7079" w:rsidRPr="002077E6" w:rsidRDefault="000A7079" w:rsidP="007B7D33">
            <w:pPr>
              <w:pStyle w:val="NoSpacing"/>
              <w:rPr>
                <w:rFonts w:cs="Times New Roman"/>
                <w:sz w:val="22"/>
                <w:szCs w:val="20"/>
              </w:rPr>
            </w:pPr>
            <w:r w:rsidRPr="002077E6">
              <w:rPr>
                <w:rFonts w:cs="Times New Roman"/>
                <w:sz w:val="22"/>
                <w:szCs w:val="20"/>
              </w:rPr>
              <w:t>1000 (max 3300)</w:t>
            </w:r>
          </w:p>
        </w:tc>
        <w:tc>
          <w:tcPr>
            <w:tcW w:w="740" w:type="dxa"/>
            <w:vAlign w:val="center"/>
          </w:tcPr>
          <w:p w14:paraId="391D97D7" w14:textId="77777777" w:rsidR="000A7079" w:rsidRPr="002077E6" w:rsidRDefault="000A7079" w:rsidP="002077E6">
            <w:pPr>
              <w:pStyle w:val="NoSpacing"/>
              <w:jc w:val="center"/>
              <w:rPr>
                <w:rFonts w:cs="Times New Roman"/>
                <w:sz w:val="22"/>
                <w:szCs w:val="20"/>
              </w:rPr>
            </w:pPr>
            <w:r w:rsidRPr="002077E6">
              <w:rPr>
                <w:rFonts w:cs="Times New Roman"/>
                <w:sz w:val="22"/>
                <w:szCs w:val="20"/>
              </w:rPr>
              <w:t>W</w:t>
            </w:r>
          </w:p>
        </w:tc>
      </w:tr>
      <w:tr w:rsidR="000A7079" w14:paraId="036F63A4" w14:textId="77777777" w:rsidTr="002077E6">
        <w:trPr>
          <w:trHeight w:val="369"/>
          <w:jc w:val="center"/>
        </w:trPr>
        <w:tc>
          <w:tcPr>
            <w:tcW w:w="3652" w:type="dxa"/>
            <w:vAlign w:val="center"/>
          </w:tcPr>
          <w:p w14:paraId="056AEA7A" w14:textId="3313DE9B" w:rsidR="000A7079" w:rsidRPr="002077E6" w:rsidRDefault="000A7079" w:rsidP="007B7D33">
            <w:pPr>
              <w:pStyle w:val="tablecopy"/>
              <w:rPr>
                <w:sz w:val="22"/>
                <w:szCs w:val="20"/>
                <w:vertAlign w:val="subscript"/>
              </w:rPr>
            </w:pPr>
            <w:r w:rsidRPr="002077E6">
              <w:rPr>
                <w:sz w:val="22"/>
                <w:szCs w:val="20"/>
              </w:rPr>
              <w:t>Maximum output current</w:t>
            </w:r>
            <w:r w:rsidR="002077E6">
              <w:rPr>
                <w:sz w:val="22"/>
                <w:szCs w:val="20"/>
              </w:rPr>
              <w:t>:</w:t>
            </w:r>
            <w:r w:rsidRPr="002077E6">
              <w:rPr>
                <w:sz w:val="22"/>
                <w:szCs w:val="20"/>
              </w:rPr>
              <w:t xml:space="preserve"> I</w:t>
            </w:r>
            <w:r w:rsidRPr="002077E6">
              <w:rPr>
                <w:sz w:val="22"/>
                <w:szCs w:val="20"/>
                <w:vertAlign w:val="subscript"/>
              </w:rPr>
              <w:t>out_max</w:t>
            </w:r>
          </w:p>
        </w:tc>
        <w:tc>
          <w:tcPr>
            <w:tcW w:w="2126" w:type="dxa"/>
            <w:vAlign w:val="center"/>
          </w:tcPr>
          <w:p w14:paraId="71B200DE" w14:textId="77777777" w:rsidR="000A7079" w:rsidRPr="002077E6" w:rsidRDefault="000A7079" w:rsidP="007B7D33">
            <w:pPr>
              <w:pStyle w:val="NoSpacing"/>
              <w:rPr>
                <w:rFonts w:cs="Times New Roman"/>
                <w:sz w:val="22"/>
                <w:szCs w:val="20"/>
              </w:rPr>
            </w:pPr>
            <w:r w:rsidRPr="002077E6">
              <w:rPr>
                <w:rFonts w:cs="Times New Roman"/>
                <w:sz w:val="22"/>
                <w:szCs w:val="20"/>
              </w:rPr>
              <w:t>85</w:t>
            </w:r>
          </w:p>
        </w:tc>
        <w:tc>
          <w:tcPr>
            <w:tcW w:w="740" w:type="dxa"/>
            <w:vAlign w:val="center"/>
          </w:tcPr>
          <w:p w14:paraId="54D8277A" w14:textId="77777777" w:rsidR="000A7079" w:rsidRPr="002077E6" w:rsidRDefault="000A7079" w:rsidP="002077E6">
            <w:pPr>
              <w:pStyle w:val="NoSpacing"/>
              <w:jc w:val="center"/>
              <w:rPr>
                <w:rFonts w:cs="Times New Roman"/>
                <w:sz w:val="22"/>
                <w:szCs w:val="20"/>
              </w:rPr>
            </w:pPr>
            <w:r w:rsidRPr="002077E6">
              <w:rPr>
                <w:rFonts w:cs="Times New Roman"/>
                <w:sz w:val="22"/>
                <w:szCs w:val="20"/>
              </w:rPr>
              <w:t>A</w:t>
            </w:r>
          </w:p>
        </w:tc>
      </w:tr>
      <w:tr w:rsidR="000A7079" w14:paraId="0C5A2EDF" w14:textId="77777777" w:rsidTr="002077E6">
        <w:trPr>
          <w:trHeight w:val="369"/>
          <w:jc w:val="center"/>
        </w:trPr>
        <w:tc>
          <w:tcPr>
            <w:tcW w:w="3652" w:type="dxa"/>
            <w:vAlign w:val="center"/>
          </w:tcPr>
          <w:p w14:paraId="634E48C4" w14:textId="4840995E" w:rsidR="000A7079" w:rsidRPr="002077E6" w:rsidRDefault="000A7079" w:rsidP="007B7D33">
            <w:pPr>
              <w:pStyle w:val="tablecopy"/>
              <w:rPr>
                <w:sz w:val="22"/>
                <w:szCs w:val="20"/>
              </w:rPr>
            </w:pPr>
            <w:r w:rsidRPr="002077E6">
              <w:rPr>
                <w:sz w:val="22"/>
                <w:szCs w:val="20"/>
              </w:rPr>
              <w:t>Switching frequency</w:t>
            </w:r>
            <w:r w:rsidR="002077E6">
              <w:rPr>
                <w:sz w:val="22"/>
                <w:szCs w:val="20"/>
              </w:rPr>
              <w:t>:</w:t>
            </w:r>
            <w:r w:rsidRPr="002077E6">
              <w:rPr>
                <w:sz w:val="22"/>
                <w:szCs w:val="20"/>
              </w:rPr>
              <w:t xml:space="preserve"> f</w:t>
            </w:r>
            <w:r w:rsidRPr="002077E6">
              <w:rPr>
                <w:sz w:val="22"/>
                <w:szCs w:val="20"/>
                <w:vertAlign w:val="subscript"/>
              </w:rPr>
              <w:t>sw</w:t>
            </w:r>
          </w:p>
        </w:tc>
        <w:tc>
          <w:tcPr>
            <w:tcW w:w="2126" w:type="dxa"/>
            <w:vAlign w:val="center"/>
          </w:tcPr>
          <w:p w14:paraId="4D4A7E44" w14:textId="77777777" w:rsidR="000A7079" w:rsidRPr="002077E6" w:rsidRDefault="000A7079" w:rsidP="007B7D33">
            <w:pPr>
              <w:pStyle w:val="NoSpacing"/>
              <w:rPr>
                <w:rFonts w:cs="Times New Roman"/>
                <w:sz w:val="22"/>
                <w:szCs w:val="20"/>
              </w:rPr>
            </w:pPr>
            <w:r w:rsidRPr="002077E6">
              <w:rPr>
                <w:rFonts w:cs="Times New Roman"/>
                <w:sz w:val="22"/>
                <w:szCs w:val="20"/>
              </w:rPr>
              <w:t>100</w:t>
            </w:r>
          </w:p>
        </w:tc>
        <w:tc>
          <w:tcPr>
            <w:tcW w:w="740" w:type="dxa"/>
            <w:vAlign w:val="center"/>
          </w:tcPr>
          <w:p w14:paraId="3DDAC23B" w14:textId="77777777" w:rsidR="000A7079" w:rsidRPr="002077E6" w:rsidRDefault="000A7079" w:rsidP="002077E6">
            <w:pPr>
              <w:pStyle w:val="NoSpacing"/>
              <w:jc w:val="center"/>
              <w:rPr>
                <w:rFonts w:cs="Times New Roman"/>
                <w:sz w:val="22"/>
                <w:szCs w:val="20"/>
              </w:rPr>
            </w:pPr>
            <w:r w:rsidRPr="002077E6">
              <w:rPr>
                <w:rFonts w:cs="Times New Roman"/>
                <w:sz w:val="22"/>
                <w:szCs w:val="20"/>
              </w:rPr>
              <w:t>kHz</w:t>
            </w:r>
          </w:p>
        </w:tc>
      </w:tr>
      <w:tr w:rsidR="000A7079" w14:paraId="57460E81" w14:textId="77777777" w:rsidTr="002077E6">
        <w:trPr>
          <w:trHeight w:val="369"/>
          <w:jc w:val="center"/>
        </w:trPr>
        <w:tc>
          <w:tcPr>
            <w:tcW w:w="3652" w:type="dxa"/>
            <w:vAlign w:val="center"/>
          </w:tcPr>
          <w:p w14:paraId="7AC4E7E4" w14:textId="26519390" w:rsidR="000A7079" w:rsidRPr="002077E6" w:rsidRDefault="000A7079" w:rsidP="007B7D33">
            <w:pPr>
              <w:pStyle w:val="tablecopy"/>
              <w:rPr>
                <w:sz w:val="22"/>
                <w:szCs w:val="20"/>
              </w:rPr>
            </w:pPr>
            <w:r w:rsidRPr="002077E6">
              <w:rPr>
                <w:sz w:val="22"/>
                <w:szCs w:val="20"/>
              </w:rPr>
              <w:t>Transformer turn ratio</w:t>
            </w:r>
            <w:r w:rsidR="002077E6">
              <w:rPr>
                <w:sz w:val="22"/>
                <w:szCs w:val="20"/>
              </w:rPr>
              <w:t>:</w:t>
            </w:r>
            <w:r w:rsidRPr="002077E6">
              <w:rPr>
                <w:sz w:val="22"/>
                <w:szCs w:val="20"/>
              </w:rPr>
              <w:t xml:space="preserve"> n = N</w:t>
            </w:r>
            <w:r w:rsidRPr="002077E6">
              <w:rPr>
                <w:sz w:val="22"/>
                <w:szCs w:val="20"/>
                <w:vertAlign w:val="subscript"/>
              </w:rPr>
              <w:t>prim</w:t>
            </w:r>
            <w:r w:rsidRPr="002077E6">
              <w:rPr>
                <w:sz w:val="22"/>
                <w:szCs w:val="20"/>
              </w:rPr>
              <w:t>/N</w:t>
            </w:r>
            <w:r w:rsidRPr="002077E6">
              <w:rPr>
                <w:sz w:val="22"/>
                <w:szCs w:val="20"/>
                <w:vertAlign w:val="subscript"/>
              </w:rPr>
              <w:t>sec</w:t>
            </w:r>
          </w:p>
        </w:tc>
        <w:tc>
          <w:tcPr>
            <w:tcW w:w="2126" w:type="dxa"/>
            <w:vAlign w:val="center"/>
          </w:tcPr>
          <w:p w14:paraId="6F010F96" w14:textId="77777777" w:rsidR="000A7079" w:rsidRPr="002077E6" w:rsidRDefault="000A7079" w:rsidP="007B7D33">
            <w:pPr>
              <w:pStyle w:val="NoSpacing"/>
              <w:rPr>
                <w:rFonts w:cs="Times New Roman"/>
                <w:sz w:val="22"/>
                <w:szCs w:val="20"/>
              </w:rPr>
            </w:pPr>
            <w:r w:rsidRPr="002077E6">
              <w:rPr>
                <w:rFonts w:cs="Times New Roman"/>
                <w:sz w:val="22"/>
                <w:szCs w:val="20"/>
              </w:rPr>
              <w:t>21/4 = 5.25</w:t>
            </w:r>
          </w:p>
        </w:tc>
        <w:tc>
          <w:tcPr>
            <w:tcW w:w="740" w:type="dxa"/>
            <w:vAlign w:val="center"/>
          </w:tcPr>
          <w:p w14:paraId="16BFCDC7" w14:textId="77777777" w:rsidR="000A7079" w:rsidRPr="002077E6" w:rsidRDefault="000A7079" w:rsidP="002077E6">
            <w:pPr>
              <w:pStyle w:val="NoSpacing"/>
              <w:jc w:val="center"/>
              <w:rPr>
                <w:rFonts w:cs="Times New Roman"/>
                <w:sz w:val="22"/>
                <w:szCs w:val="20"/>
              </w:rPr>
            </w:pPr>
            <w:r w:rsidRPr="002077E6">
              <w:rPr>
                <w:rFonts w:cs="Times New Roman"/>
                <w:sz w:val="22"/>
                <w:szCs w:val="20"/>
              </w:rPr>
              <w:t>-</w:t>
            </w:r>
          </w:p>
        </w:tc>
      </w:tr>
      <w:tr w:rsidR="000A7079" w14:paraId="2D0B3C2C" w14:textId="77777777" w:rsidTr="002077E6">
        <w:trPr>
          <w:trHeight w:val="369"/>
          <w:jc w:val="center"/>
        </w:trPr>
        <w:tc>
          <w:tcPr>
            <w:tcW w:w="3652" w:type="dxa"/>
            <w:vAlign w:val="center"/>
          </w:tcPr>
          <w:p w14:paraId="35A74215" w14:textId="5918164A" w:rsidR="000A7079" w:rsidRPr="002077E6" w:rsidRDefault="000A7079" w:rsidP="007B7D33">
            <w:pPr>
              <w:pStyle w:val="tablecopy"/>
              <w:rPr>
                <w:sz w:val="22"/>
                <w:szCs w:val="20"/>
              </w:rPr>
            </w:pPr>
            <w:r w:rsidRPr="002077E6">
              <w:rPr>
                <w:sz w:val="22"/>
                <w:szCs w:val="20"/>
              </w:rPr>
              <w:t>Maximum duty cycle</w:t>
            </w:r>
            <w:r w:rsidR="002077E6">
              <w:rPr>
                <w:sz w:val="22"/>
                <w:szCs w:val="20"/>
              </w:rPr>
              <w:t>:</w:t>
            </w:r>
            <w:r w:rsidRPr="002077E6">
              <w:rPr>
                <w:sz w:val="22"/>
                <w:szCs w:val="20"/>
              </w:rPr>
              <w:t xml:space="preserve"> D</w:t>
            </w:r>
            <w:r w:rsidRPr="002077E6">
              <w:rPr>
                <w:sz w:val="22"/>
                <w:szCs w:val="20"/>
                <w:vertAlign w:val="subscript"/>
              </w:rPr>
              <w:t>max</w:t>
            </w:r>
          </w:p>
        </w:tc>
        <w:tc>
          <w:tcPr>
            <w:tcW w:w="2126" w:type="dxa"/>
            <w:vAlign w:val="center"/>
          </w:tcPr>
          <w:p w14:paraId="6C9EE396" w14:textId="77777777" w:rsidR="000A7079" w:rsidRPr="002077E6" w:rsidRDefault="000A7079" w:rsidP="007B7D33">
            <w:pPr>
              <w:pStyle w:val="NoSpacing"/>
              <w:rPr>
                <w:rFonts w:cs="Times New Roman"/>
                <w:sz w:val="22"/>
                <w:szCs w:val="20"/>
              </w:rPr>
            </w:pPr>
            <w:r w:rsidRPr="002077E6">
              <w:rPr>
                <w:rFonts w:cs="Times New Roman"/>
                <w:sz w:val="22"/>
                <w:szCs w:val="20"/>
              </w:rPr>
              <w:t>82</w:t>
            </w:r>
          </w:p>
        </w:tc>
        <w:tc>
          <w:tcPr>
            <w:tcW w:w="740" w:type="dxa"/>
            <w:vAlign w:val="center"/>
          </w:tcPr>
          <w:p w14:paraId="268DE808" w14:textId="77777777" w:rsidR="000A7079" w:rsidRPr="002077E6" w:rsidRDefault="000A7079" w:rsidP="002077E6">
            <w:pPr>
              <w:pStyle w:val="NoSpacing"/>
              <w:jc w:val="center"/>
              <w:rPr>
                <w:rFonts w:cs="Times New Roman"/>
                <w:sz w:val="22"/>
                <w:szCs w:val="20"/>
              </w:rPr>
            </w:pPr>
            <w:r w:rsidRPr="002077E6">
              <w:rPr>
                <w:rFonts w:cs="Times New Roman"/>
                <w:sz w:val="22"/>
                <w:szCs w:val="20"/>
              </w:rPr>
              <w:t>%</w:t>
            </w:r>
          </w:p>
        </w:tc>
      </w:tr>
      <w:tr w:rsidR="000A7079" w14:paraId="56F9669A" w14:textId="77777777" w:rsidTr="002077E6">
        <w:trPr>
          <w:trHeight w:val="369"/>
          <w:jc w:val="center"/>
        </w:trPr>
        <w:tc>
          <w:tcPr>
            <w:tcW w:w="3652" w:type="dxa"/>
            <w:vAlign w:val="center"/>
          </w:tcPr>
          <w:p w14:paraId="23101F7B" w14:textId="5BCAF34A" w:rsidR="000A7079" w:rsidRPr="002077E6" w:rsidRDefault="000A7079" w:rsidP="007B7D33">
            <w:pPr>
              <w:pStyle w:val="tablecopy"/>
              <w:rPr>
                <w:sz w:val="22"/>
                <w:szCs w:val="20"/>
                <w:vertAlign w:val="subscript"/>
              </w:rPr>
            </w:pPr>
            <w:r w:rsidRPr="002077E6">
              <w:rPr>
                <w:sz w:val="22"/>
                <w:szCs w:val="20"/>
              </w:rPr>
              <w:t>Magnetizing inductance</w:t>
            </w:r>
            <w:r w:rsidR="002077E6">
              <w:rPr>
                <w:sz w:val="22"/>
                <w:szCs w:val="20"/>
              </w:rPr>
              <w:t>:</w:t>
            </w:r>
            <w:r w:rsidRPr="002077E6">
              <w:rPr>
                <w:sz w:val="22"/>
                <w:szCs w:val="20"/>
              </w:rPr>
              <w:t xml:space="preserve"> L</w:t>
            </w:r>
            <w:r w:rsidRPr="002077E6">
              <w:rPr>
                <w:sz w:val="22"/>
                <w:szCs w:val="20"/>
                <w:vertAlign w:val="subscript"/>
              </w:rPr>
              <w:t>mag</w:t>
            </w:r>
          </w:p>
        </w:tc>
        <w:tc>
          <w:tcPr>
            <w:tcW w:w="2126" w:type="dxa"/>
            <w:vAlign w:val="center"/>
          </w:tcPr>
          <w:p w14:paraId="3C946DB4" w14:textId="77777777" w:rsidR="000A7079" w:rsidRPr="002077E6" w:rsidRDefault="000A7079" w:rsidP="007B7D33">
            <w:pPr>
              <w:pStyle w:val="NoSpacing"/>
              <w:rPr>
                <w:rFonts w:cs="Times New Roman"/>
                <w:sz w:val="22"/>
                <w:szCs w:val="20"/>
              </w:rPr>
            </w:pPr>
            <w:r w:rsidRPr="002077E6">
              <w:rPr>
                <w:rFonts w:cs="Times New Roman"/>
                <w:sz w:val="22"/>
                <w:szCs w:val="20"/>
              </w:rPr>
              <w:t>750</w:t>
            </w:r>
          </w:p>
        </w:tc>
        <w:tc>
          <w:tcPr>
            <w:tcW w:w="740" w:type="dxa"/>
            <w:vAlign w:val="center"/>
          </w:tcPr>
          <w:p w14:paraId="254158D3" w14:textId="77777777" w:rsidR="000A7079" w:rsidRPr="002077E6" w:rsidRDefault="000A7079" w:rsidP="002077E6">
            <w:pPr>
              <w:pStyle w:val="NoSpacing"/>
              <w:jc w:val="center"/>
              <w:rPr>
                <w:rFonts w:cs="Times New Roman"/>
                <w:sz w:val="22"/>
                <w:szCs w:val="20"/>
              </w:rPr>
            </w:pPr>
            <w:r w:rsidRPr="002077E6">
              <w:rPr>
                <w:rFonts w:cs="Times New Roman"/>
                <w:sz w:val="22"/>
                <w:szCs w:val="20"/>
              </w:rPr>
              <w:t>µH</w:t>
            </w:r>
          </w:p>
        </w:tc>
      </w:tr>
      <w:tr w:rsidR="000A7079" w14:paraId="320CCADC" w14:textId="77777777" w:rsidTr="002077E6">
        <w:trPr>
          <w:trHeight w:val="369"/>
          <w:jc w:val="center"/>
        </w:trPr>
        <w:tc>
          <w:tcPr>
            <w:tcW w:w="3652" w:type="dxa"/>
            <w:vAlign w:val="center"/>
          </w:tcPr>
          <w:p w14:paraId="38E1F484" w14:textId="53A96097" w:rsidR="000A7079" w:rsidRPr="002077E6" w:rsidRDefault="000A7079" w:rsidP="007B7D33">
            <w:pPr>
              <w:pStyle w:val="tablecopy"/>
              <w:rPr>
                <w:sz w:val="22"/>
                <w:szCs w:val="20"/>
              </w:rPr>
            </w:pPr>
            <w:r w:rsidRPr="002077E6">
              <w:rPr>
                <w:sz w:val="22"/>
                <w:szCs w:val="20"/>
              </w:rPr>
              <w:t>Resonant inductor</w:t>
            </w:r>
            <w:r w:rsidR="002077E6">
              <w:rPr>
                <w:sz w:val="22"/>
                <w:szCs w:val="20"/>
              </w:rPr>
              <w:t>:</w:t>
            </w:r>
            <w:r w:rsidRPr="002077E6">
              <w:rPr>
                <w:sz w:val="22"/>
                <w:szCs w:val="20"/>
              </w:rPr>
              <w:t xml:space="preserve"> L</w:t>
            </w:r>
            <w:r w:rsidRPr="002077E6">
              <w:rPr>
                <w:sz w:val="22"/>
                <w:szCs w:val="20"/>
                <w:vertAlign w:val="subscript"/>
              </w:rPr>
              <w:t>r</w:t>
            </w:r>
          </w:p>
        </w:tc>
        <w:tc>
          <w:tcPr>
            <w:tcW w:w="2126" w:type="dxa"/>
            <w:vAlign w:val="center"/>
          </w:tcPr>
          <w:p w14:paraId="4F6E4C3C" w14:textId="77777777" w:rsidR="000A7079" w:rsidRPr="002077E6" w:rsidRDefault="000A7079" w:rsidP="007B7D33">
            <w:pPr>
              <w:pStyle w:val="NoSpacing"/>
              <w:rPr>
                <w:rFonts w:cs="Times New Roman"/>
                <w:sz w:val="22"/>
                <w:szCs w:val="20"/>
              </w:rPr>
            </w:pPr>
            <w:r w:rsidRPr="002077E6">
              <w:rPr>
                <w:rFonts w:cs="Times New Roman"/>
                <w:sz w:val="22"/>
                <w:szCs w:val="20"/>
              </w:rPr>
              <w:t>11 (11+65 for DAB)</w:t>
            </w:r>
          </w:p>
        </w:tc>
        <w:tc>
          <w:tcPr>
            <w:tcW w:w="740" w:type="dxa"/>
            <w:vAlign w:val="center"/>
          </w:tcPr>
          <w:p w14:paraId="556F834C" w14:textId="77777777" w:rsidR="000A7079" w:rsidRPr="002077E6" w:rsidRDefault="000A7079" w:rsidP="002077E6">
            <w:pPr>
              <w:pStyle w:val="NoSpacing"/>
              <w:jc w:val="center"/>
              <w:rPr>
                <w:rFonts w:cs="Times New Roman"/>
                <w:sz w:val="22"/>
                <w:szCs w:val="20"/>
              </w:rPr>
            </w:pPr>
            <w:r w:rsidRPr="002077E6">
              <w:rPr>
                <w:rFonts w:cs="Times New Roman"/>
                <w:sz w:val="22"/>
                <w:szCs w:val="20"/>
              </w:rPr>
              <w:t>µH</w:t>
            </w:r>
          </w:p>
        </w:tc>
      </w:tr>
      <w:tr w:rsidR="000A7079" w14:paraId="65BC565A" w14:textId="77777777" w:rsidTr="002077E6">
        <w:trPr>
          <w:trHeight w:val="369"/>
          <w:jc w:val="center"/>
        </w:trPr>
        <w:tc>
          <w:tcPr>
            <w:tcW w:w="3652" w:type="dxa"/>
            <w:vAlign w:val="center"/>
          </w:tcPr>
          <w:p w14:paraId="2FCF2201" w14:textId="5E1EE75A" w:rsidR="000A7079" w:rsidRPr="002077E6" w:rsidRDefault="000A7079" w:rsidP="007B7D33">
            <w:pPr>
              <w:pStyle w:val="tablecopy"/>
              <w:rPr>
                <w:sz w:val="22"/>
                <w:szCs w:val="20"/>
                <w:vertAlign w:val="subscript"/>
              </w:rPr>
            </w:pPr>
            <w:r w:rsidRPr="002077E6">
              <w:rPr>
                <w:sz w:val="22"/>
                <w:szCs w:val="20"/>
              </w:rPr>
              <w:t>Output inductor</w:t>
            </w:r>
            <w:r w:rsidR="002077E6">
              <w:rPr>
                <w:sz w:val="22"/>
                <w:szCs w:val="20"/>
              </w:rPr>
              <w:t>:</w:t>
            </w:r>
            <w:r w:rsidRPr="002077E6">
              <w:rPr>
                <w:sz w:val="22"/>
                <w:szCs w:val="20"/>
              </w:rPr>
              <w:t xml:space="preserve"> L</w:t>
            </w:r>
            <w:r w:rsidRPr="002077E6">
              <w:rPr>
                <w:sz w:val="22"/>
                <w:szCs w:val="20"/>
                <w:vertAlign w:val="subscript"/>
              </w:rPr>
              <w:t>o</w:t>
            </w:r>
          </w:p>
        </w:tc>
        <w:tc>
          <w:tcPr>
            <w:tcW w:w="2126" w:type="dxa"/>
            <w:vAlign w:val="center"/>
          </w:tcPr>
          <w:p w14:paraId="3858502A" w14:textId="77777777" w:rsidR="000A7079" w:rsidRPr="002077E6" w:rsidRDefault="000A7079" w:rsidP="007B7D33">
            <w:pPr>
              <w:pStyle w:val="NoSpacing"/>
              <w:rPr>
                <w:rFonts w:cs="Times New Roman"/>
                <w:sz w:val="22"/>
                <w:szCs w:val="20"/>
              </w:rPr>
            </w:pPr>
            <w:r w:rsidRPr="002077E6">
              <w:rPr>
                <w:rFonts w:cs="Times New Roman"/>
                <w:sz w:val="22"/>
                <w:szCs w:val="20"/>
              </w:rPr>
              <w:t>9.8</w:t>
            </w:r>
          </w:p>
        </w:tc>
        <w:tc>
          <w:tcPr>
            <w:tcW w:w="740" w:type="dxa"/>
            <w:vAlign w:val="center"/>
          </w:tcPr>
          <w:p w14:paraId="2F081FE5" w14:textId="77777777" w:rsidR="000A7079" w:rsidRPr="002077E6" w:rsidRDefault="000A7079" w:rsidP="002077E6">
            <w:pPr>
              <w:pStyle w:val="NoSpacing"/>
              <w:jc w:val="center"/>
              <w:rPr>
                <w:rFonts w:cs="Times New Roman"/>
                <w:sz w:val="22"/>
                <w:szCs w:val="20"/>
              </w:rPr>
            </w:pPr>
            <w:r w:rsidRPr="002077E6">
              <w:rPr>
                <w:rFonts w:cs="Times New Roman"/>
                <w:sz w:val="22"/>
                <w:szCs w:val="20"/>
              </w:rPr>
              <w:t>µH</w:t>
            </w:r>
          </w:p>
        </w:tc>
      </w:tr>
      <w:tr w:rsidR="000A7079" w14:paraId="55E582A0" w14:textId="77777777" w:rsidTr="002077E6">
        <w:trPr>
          <w:trHeight w:val="369"/>
          <w:jc w:val="center"/>
        </w:trPr>
        <w:tc>
          <w:tcPr>
            <w:tcW w:w="3652" w:type="dxa"/>
            <w:vAlign w:val="center"/>
          </w:tcPr>
          <w:p w14:paraId="0549A373" w14:textId="77777777" w:rsidR="000A7079" w:rsidRPr="002077E6" w:rsidRDefault="000A7079" w:rsidP="007B7D33">
            <w:pPr>
              <w:pStyle w:val="tablecopy"/>
              <w:rPr>
                <w:sz w:val="22"/>
                <w:szCs w:val="20"/>
              </w:rPr>
            </w:pPr>
            <w:r w:rsidRPr="002077E6">
              <w:rPr>
                <w:sz w:val="22"/>
                <w:szCs w:val="20"/>
              </w:rPr>
              <w:t>Dead time</w:t>
            </w:r>
          </w:p>
        </w:tc>
        <w:tc>
          <w:tcPr>
            <w:tcW w:w="2126" w:type="dxa"/>
            <w:vAlign w:val="center"/>
          </w:tcPr>
          <w:p w14:paraId="751023B4" w14:textId="77777777" w:rsidR="000A7079" w:rsidRPr="002077E6" w:rsidRDefault="000A7079" w:rsidP="007B7D33">
            <w:pPr>
              <w:pStyle w:val="NoSpacing"/>
              <w:rPr>
                <w:rFonts w:cs="Times New Roman"/>
                <w:sz w:val="22"/>
                <w:szCs w:val="20"/>
              </w:rPr>
            </w:pPr>
            <w:r w:rsidRPr="002077E6">
              <w:rPr>
                <w:rFonts w:cs="Times New Roman"/>
                <w:sz w:val="22"/>
                <w:szCs w:val="20"/>
              </w:rPr>
              <w:t>300</w:t>
            </w:r>
          </w:p>
        </w:tc>
        <w:tc>
          <w:tcPr>
            <w:tcW w:w="740" w:type="dxa"/>
            <w:vAlign w:val="center"/>
          </w:tcPr>
          <w:p w14:paraId="0736A1B0" w14:textId="77777777" w:rsidR="000A7079" w:rsidRPr="002077E6" w:rsidRDefault="000A7079" w:rsidP="002077E6">
            <w:pPr>
              <w:pStyle w:val="NoSpacing"/>
              <w:jc w:val="center"/>
              <w:rPr>
                <w:rFonts w:cs="Times New Roman"/>
                <w:sz w:val="22"/>
                <w:szCs w:val="20"/>
              </w:rPr>
            </w:pPr>
            <w:r w:rsidRPr="002077E6">
              <w:rPr>
                <w:rFonts w:cs="Times New Roman"/>
                <w:sz w:val="22"/>
                <w:szCs w:val="20"/>
              </w:rPr>
              <w:t>ns</w:t>
            </w:r>
          </w:p>
        </w:tc>
      </w:tr>
    </w:tbl>
    <w:p w14:paraId="5EE5CAAF" w14:textId="77777777" w:rsidR="002361EC" w:rsidRDefault="002361EC" w:rsidP="00C80221">
      <w:pPr>
        <w:pStyle w:val="NoSpacing"/>
        <w:contextualSpacing w:val="0"/>
      </w:pPr>
    </w:p>
    <w:p w14:paraId="4C7C0E65" w14:textId="3F6E2AC4" w:rsidR="002361EC" w:rsidRDefault="000A7079" w:rsidP="00C80221">
      <w:pPr>
        <w:pStyle w:val="NoSpacing"/>
        <w:contextualSpacing w:val="0"/>
        <w:jc w:val="center"/>
      </w:pPr>
      <w:r w:rsidRPr="00F938CC">
        <w:rPr>
          <w:noProof/>
          <w:lang w:val="en-US"/>
        </w:rPr>
        <w:drawing>
          <wp:inline distT="0" distB="0" distL="0" distR="0" wp14:anchorId="1BFEBEA9" wp14:editId="617E2950">
            <wp:extent cx="3400425" cy="1733168"/>
            <wp:effectExtent l="0" t="0" r="0" b="635"/>
            <wp:docPr id="285" name="Picture 285" descr="Fig. 33 – a&#10;a) Experimental setup of the BPSFB PETT module. &#10;b) Soft start of the converter: channel 1 – Vo (output voltage), ch. 2 – Vsec (secondary volt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ab330\Pictures\CPE POWERENG\BPSFB\load steps setup.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70693" cy="1768983"/>
                    </a:xfrm>
                    <a:prstGeom prst="rect">
                      <a:avLst/>
                    </a:prstGeom>
                    <a:noFill/>
                    <a:ln>
                      <a:noFill/>
                    </a:ln>
                  </pic:spPr>
                </pic:pic>
              </a:graphicData>
            </a:graphic>
          </wp:inline>
        </w:drawing>
      </w:r>
    </w:p>
    <w:p w14:paraId="3AE0068E" w14:textId="7FBACB37" w:rsidR="002361EC" w:rsidRDefault="002361EC" w:rsidP="00C80221">
      <w:pPr>
        <w:pStyle w:val="NoSpacing"/>
        <w:spacing w:after="120"/>
        <w:contextualSpacing w:val="0"/>
        <w:jc w:val="center"/>
      </w:pPr>
      <w:r w:rsidRPr="00130B97">
        <w:rPr>
          <w:i/>
          <w:sz w:val="22"/>
        </w:rPr>
        <w:t>(</w:t>
      </w:r>
      <w:r>
        <w:rPr>
          <w:i/>
          <w:sz w:val="22"/>
        </w:rPr>
        <w:t>a</w:t>
      </w:r>
      <w:r w:rsidRPr="00130B97">
        <w:rPr>
          <w:i/>
          <w:sz w:val="22"/>
        </w:rPr>
        <w:t>)</w:t>
      </w:r>
    </w:p>
    <w:p w14:paraId="60D11BF9" w14:textId="5543B684" w:rsidR="000A7079" w:rsidRDefault="002077E6" w:rsidP="00C80221">
      <w:pPr>
        <w:pStyle w:val="NoSpacing"/>
        <w:spacing w:after="80"/>
        <w:contextualSpacing w:val="0"/>
        <w:jc w:val="center"/>
      </w:pPr>
      <w:r w:rsidRPr="00F938CC">
        <w:rPr>
          <w:noProof/>
          <w:lang w:val="en-US"/>
        </w:rPr>
        <w:drawing>
          <wp:inline distT="0" distB="0" distL="0" distR="0" wp14:anchorId="524A181D" wp14:editId="7FAC5BDD">
            <wp:extent cx="2847975" cy="2172875"/>
            <wp:effectExtent l="0" t="0" r="0" b="0"/>
            <wp:docPr id="286" name="Picture 286" descr="Fig. 33 – b&#10;a) Experimental setup of the BPSFB PETT module. &#10;b) Soft start of the converter: channel 1 – Vo (output voltage), ch. 2 – Vsec (secondary volt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ab330\Pictures\CPE POWERENG\BPSFB\softstart.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2896677" cy="2210032"/>
                    </a:xfrm>
                    <a:prstGeom prst="rect">
                      <a:avLst/>
                    </a:prstGeom>
                    <a:noFill/>
                    <a:ln>
                      <a:noFill/>
                    </a:ln>
                    <a:extLst>
                      <a:ext uri="{53640926-AAD7-44D8-BBD7-CCE9431645EC}">
                        <a14:shadowObscured xmlns:a14="http://schemas.microsoft.com/office/drawing/2010/main"/>
                      </a:ext>
                    </a:extLst>
                  </pic:spPr>
                </pic:pic>
              </a:graphicData>
            </a:graphic>
          </wp:inline>
        </w:drawing>
      </w:r>
    </w:p>
    <w:p w14:paraId="71DBA8D5" w14:textId="0C779D9E" w:rsidR="00130B97" w:rsidRPr="00130B97" w:rsidRDefault="00130B97" w:rsidP="00C80221">
      <w:pPr>
        <w:pStyle w:val="NoSpacing"/>
        <w:spacing w:after="40"/>
        <w:contextualSpacing w:val="0"/>
        <w:rPr>
          <w:i/>
          <w:sz w:val="22"/>
        </w:rPr>
      </w:pPr>
      <w:r w:rsidRPr="00130B97">
        <w:rPr>
          <w:i/>
          <w:sz w:val="22"/>
        </w:rPr>
        <w:t xml:space="preserve"> </w:t>
      </w:r>
      <w:r w:rsidRPr="00130B97">
        <w:rPr>
          <w:i/>
          <w:sz w:val="22"/>
        </w:rPr>
        <w:tab/>
      </w:r>
      <w:r w:rsidRPr="00130B97">
        <w:rPr>
          <w:i/>
          <w:sz w:val="22"/>
        </w:rPr>
        <w:tab/>
      </w:r>
      <w:r w:rsidRPr="00130B97">
        <w:rPr>
          <w:i/>
          <w:sz w:val="22"/>
        </w:rPr>
        <w:tab/>
      </w:r>
      <w:r w:rsidRPr="00130B97">
        <w:rPr>
          <w:i/>
          <w:sz w:val="22"/>
        </w:rPr>
        <w:tab/>
      </w:r>
      <w:r w:rsidRPr="00130B97">
        <w:rPr>
          <w:i/>
          <w:sz w:val="22"/>
        </w:rPr>
        <w:tab/>
      </w:r>
      <w:r w:rsidRPr="00130B97">
        <w:rPr>
          <w:i/>
          <w:sz w:val="22"/>
        </w:rPr>
        <w:tab/>
        <w:t>(b)</w:t>
      </w:r>
    </w:p>
    <w:p w14:paraId="363C6D76" w14:textId="5D2B5D61" w:rsidR="002077E6" w:rsidRDefault="002077E6" w:rsidP="00130B97">
      <w:pPr>
        <w:pStyle w:val="figurecaptions"/>
      </w:pPr>
      <w:bookmarkStart w:id="83" w:name="_Ref103074691"/>
      <w:r>
        <w:rPr>
          <w:noProof/>
        </w:rPr>
        <w:t xml:space="preserve">Fig. </w:t>
      </w:r>
      <w:r>
        <w:rPr>
          <w:noProof/>
        </w:rPr>
        <w:fldChar w:fldCharType="begin"/>
      </w:r>
      <w:r>
        <w:rPr>
          <w:noProof/>
        </w:rPr>
        <w:instrText xml:space="preserve"> SEQ Fig. \* ARABIC </w:instrText>
      </w:r>
      <w:r>
        <w:rPr>
          <w:noProof/>
        </w:rPr>
        <w:fldChar w:fldCharType="separate"/>
      </w:r>
      <w:r w:rsidR="00C0688E">
        <w:rPr>
          <w:noProof/>
        </w:rPr>
        <w:t>33</w:t>
      </w:r>
      <w:r>
        <w:rPr>
          <w:noProof/>
        </w:rPr>
        <w:fldChar w:fldCharType="end"/>
      </w:r>
      <w:bookmarkEnd w:id="83"/>
      <w:r>
        <w:rPr>
          <w:noProof/>
        </w:rPr>
        <w:t xml:space="preserve"> – a) </w:t>
      </w:r>
      <w:r>
        <w:t xml:space="preserve">Experimental setup of the </w:t>
      </w:r>
      <w:r w:rsidR="00130B97">
        <w:t>BPSFB</w:t>
      </w:r>
      <w:r>
        <w:t xml:space="preserve"> PETT module. </w:t>
      </w:r>
      <w:r w:rsidR="00130B97">
        <w:br/>
      </w:r>
      <w:r>
        <w:t xml:space="preserve">b) </w:t>
      </w:r>
      <w:r w:rsidR="00130B97">
        <w:t>Soft start of the converter</w:t>
      </w:r>
      <w:r w:rsidRPr="00EE0F0E">
        <w:t>: ch</w:t>
      </w:r>
      <w:r>
        <w:t xml:space="preserve">annel </w:t>
      </w:r>
      <w:r w:rsidRPr="00EE0F0E">
        <w:t>1 – V</w:t>
      </w:r>
      <w:r w:rsidRPr="00EE0F0E">
        <w:rPr>
          <w:vertAlign w:val="subscript"/>
        </w:rPr>
        <w:t>o</w:t>
      </w:r>
      <w:r>
        <w:rPr>
          <w:vertAlign w:val="subscript"/>
        </w:rPr>
        <w:t xml:space="preserve"> </w:t>
      </w:r>
      <w:r>
        <w:t>(output voltage)</w:t>
      </w:r>
      <w:r w:rsidRPr="00EE0F0E">
        <w:t xml:space="preserve">, </w:t>
      </w:r>
      <w:proofErr w:type="spellStart"/>
      <w:r w:rsidRPr="00EE0F0E">
        <w:t>ch</w:t>
      </w:r>
      <w:r>
        <w:t>.</w:t>
      </w:r>
      <w:proofErr w:type="spellEnd"/>
      <w:r>
        <w:t xml:space="preserve"> </w:t>
      </w:r>
      <w:r w:rsidRPr="00EE0F0E">
        <w:t>2 – V</w:t>
      </w:r>
      <w:r w:rsidRPr="00EE0F0E">
        <w:rPr>
          <w:vertAlign w:val="subscript"/>
        </w:rPr>
        <w:t>sec</w:t>
      </w:r>
      <w:r w:rsidR="00130B97">
        <w:t xml:space="preserve"> (secondary voltage)</w:t>
      </w:r>
      <w:r w:rsidRPr="00EE0F0E">
        <w:t>.</w:t>
      </w:r>
    </w:p>
    <w:p w14:paraId="6757DC24" w14:textId="6E269B40" w:rsidR="000A7079" w:rsidRPr="00464758" w:rsidRDefault="000A7079" w:rsidP="000A7079">
      <w:r>
        <w:t xml:space="preserve">On the next </w:t>
      </w:r>
      <w:r w:rsidR="00130B97">
        <w:t>figure</w:t>
      </w:r>
      <w:r>
        <w:t xml:space="preserve">, two load scenarios will be presented. On the left column, </w:t>
      </w:r>
      <w:r w:rsidR="003D1148">
        <w:fldChar w:fldCharType="begin"/>
      </w:r>
      <w:r w:rsidR="003D1148">
        <w:instrText xml:space="preserve"> REF _Ref104457343 \h </w:instrText>
      </w:r>
      <w:r w:rsidR="003D1148">
        <w:fldChar w:fldCharType="separate"/>
      </w:r>
      <w:r w:rsidR="00C0688E" w:rsidRPr="00FB1D41">
        <w:t xml:space="preserve">Fig. </w:t>
      </w:r>
      <w:r w:rsidR="00C0688E">
        <w:rPr>
          <w:noProof/>
        </w:rPr>
        <w:t>34</w:t>
      </w:r>
      <w:r w:rsidR="003D1148">
        <w:fldChar w:fldCharType="end"/>
      </w:r>
      <w:r w:rsidR="003D1148">
        <w:t xml:space="preserve"> </w:t>
      </w:r>
      <w:r>
        <w:t>shows the output parameters for (a) 5A load current and 250W output power, (b) the waveforms on the o</w:t>
      </w:r>
      <w:r w:rsidR="00FB1D41">
        <w:t>scilloscope – output and</w:t>
      </w:r>
      <w:r>
        <w:t xml:space="preserve"> secon</w:t>
      </w:r>
      <w:r w:rsidR="00FB1D41">
        <w:t xml:space="preserve">dary voltage, </w:t>
      </w:r>
      <w:r>
        <w:t>inductor current; and (c) the same in the</w:t>
      </w:r>
      <w:r w:rsidR="00FB1D41">
        <w:t xml:space="preserve"> </w:t>
      </w:r>
      <w:r w:rsidR="009A0D78">
        <w:t>simulation</w:t>
      </w:r>
      <w:r>
        <w:t xml:space="preserve"> model</w:t>
      </w:r>
      <w:r w:rsidR="00FB1D41">
        <w:t>. The right column is</w:t>
      </w:r>
      <w:r>
        <w:t xml:space="preserve"> </w:t>
      </w:r>
      <w:r w:rsidR="00FB1D41">
        <w:t xml:space="preserve">identical, but </w:t>
      </w:r>
      <w:r>
        <w:t>for 20A loa</w:t>
      </w:r>
      <w:r w:rsidR="00FB1D41">
        <w:t>d current and 1kW output power.</w:t>
      </w:r>
    </w:p>
    <w:p w14:paraId="30A537FE" w14:textId="341BEF01" w:rsidR="000A7079" w:rsidRDefault="000A7079" w:rsidP="00C80221">
      <w:pPr>
        <w:pStyle w:val="NoSpacing"/>
        <w:spacing w:after="120"/>
        <w:contextualSpacing w:val="0"/>
        <w:jc w:val="center"/>
      </w:pPr>
      <w:r w:rsidRPr="00EC6D37">
        <w:rPr>
          <w:noProof/>
          <w:lang w:val="en-US"/>
        </w:rPr>
        <w:lastRenderedPageBreak/>
        <w:drawing>
          <wp:inline distT="0" distB="0" distL="0" distR="0" wp14:anchorId="10648033" wp14:editId="5D70C67A">
            <wp:extent cx="2314575" cy="1365767"/>
            <wp:effectExtent l="0" t="0" r="0" b="6350"/>
            <wp:docPr id="287" name="Picture 287" descr="Fig. 34 – a1&#10;Waveforms at 5A (a1) load current and 20A (a2) respectively: (b) on oscilloscope: ch.1 – ΔVO, ch.2 – Vprim, ch.4. – resonant inductor current ILr; (c) same waveforms in the simul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ab330\Pictures\CPE POWERENG\BPSFB\25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37320" cy="1379188"/>
                    </a:xfrm>
                    <a:prstGeom prst="rect">
                      <a:avLst/>
                    </a:prstGeom>
                    <a:noFill/>
                    <a:ln>
                      <a:noFill/>
                    </a:ln>
                  </pic:spPr>
                </pic:pic>
              </a:graphicData>
            </a:graphic>
          </wp:inline>
        </w:drawing>
      </w:r>
      <w:r w:rsidR="00FB1D41">
        <w:tab/>
      </w:r>
      <w:r w:rsidR="00130B97" w:rsidRPr="00B30E85">
        <w:rPr>
          <w:noProof/>
          <w:lang w:val="en-US"/>
        </w:rPr>
        <w:drawing>
          <wp:inline distT="0" distB="0" distL="0" distR="0" wp14:anchorId="6B381266" wp14:editId="06338685">
            <wp:extent cx="2552700" cy="1365446"/>
            <wp:effectExtent l="0" t="0" r="0" b="6350"/>
            <wp:docPr id="292" name="Picture 292" descr="Fig. 34 – a2&#10;Waveforms at 5A (a1) load current and 20A (a2) respectively: (b) on oscilloscope: ch.1 – ΔVO, ch.2 – Vprim, ch.4. – resonant inductor current ILr; (c) same waveforms in the simul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ab330\Pictures\CPE POWERENG\BPSFB\100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00951" cy="1391256"/>
                    </a:xfrm>
                    <a:prstGeom prst="rect">
                      <a:avLst/>
                    </a:prstGeom>
                    <a:noFill/>
                    <a:ln>
                      <a:noFill/>
                    </a:ln>
                  </pic:spPr>
                </pic:pic>
              </a:graphicData>
            </a:graphic>
          </wp:inline>
        </w:drawing>
      </w:r>
    </w:p>
    <w:p w14:paraId="4D61E470" w14:textId="77777777" w:rsidR="000A7079" w:rsidRPr="00FB1D41" w:rsidRDefault="000A7079" w:rsidP="00C80221">
      <w:pPr>
        <w:pStyle w:val="NoSpacing"/>
        <w:spacing w:after="120"/>
        <w:contextualSpacing w:val="0"/>
        <w:jc w:val="center"/>
        <w:rPr>
          <w:i/>
          <w:sz w:val="22"/>
        </w:rPr>
      </w:pPr>
      <w:r w:rsidRPr="00FB1D41">
        <w:rPr>
          <w:i/>
          <w:sz w:val="22"/>
        </w:rPr>
        <w:t>(a)</w:t>
      </w:r>
    </w:p>
    <w:p w14:paraId="3F857C5F" w14:textId="06F58C6F" w:rsidR="000A7079" w:rsidRDefault="000A7079" w:rsidP="00C80221">
      <w:pPr>
        <w:pStyle w:val="NoSpacing"/>
        <w:spacing w:after="120"/>
        <w:contextualSpacing w:val="0"/>
      </w:pPr>
      <w:r w:rsidRPr="00EC6D37">
        <w:rPr>
          <w:noProof/>
          <w:lang w:val="en-US"/>
        </w:rPr>
        <w:drawing>
          <wp:inline distT="0" distB="0" distL="0" distR="0" wp14:anchorId="09ACBBBC" wp14:editId="58AF78BC">
            <wp:extent cx="2800350" cy="1595608"/>
            <wp:effectExtent l="0" t="0" r="0" b="5080"/>
            <wp:docPr id="288" name="Picture 288" descr="Fig. 34 – b1&#10;Waveforms at 5A (a1) load current and 20A (a2) respectively: (b) on oscilloscope: ch.1 – ΔVO, ch.2 – Vprim, ch.4. – resonant inductor current ILr; (c) same waveforms in the simul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ab330\Pictures\CPE POWERENG\BPSFB\250W.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2850012" cy="1623905"/>
                    </a:xfrm>
                    <a:prstGeom prst="rect">
                      <a:avLst/>
                    </a:prstGeom>
                    <a:noFill/>
                    <a:ln>
                      <a:noFill/>
                    </a:ln>
                    <a:extLst>
                      <a:ext uri="{53640926-AAD7-44D8-BBD7-CCE9431645EC}">
                        <a14:shadowObscured xmlns:a14="http://schemas.microsoft.com/office/drawing/2010/main"/>
                      </a:ext>
                    </a:extLst>
                  </pic:spPr>
                </pic:pic>
              </a:graphicData>
            </a:graphic>
          </wp:inline>
        </w:drawing>
      </w:r>
      <w:r w:rsidR="00130B97" w:rsidRPr="00130B97">
        <w:rPr>
          <w:noProof/>
          <w:lang w:val="en-US"/>
        </w:rPr>
        <w:t xml:space="preserve"> </w:t>
      </w:r>
      <w:r w:rsidR="00130B97" w:rsidRPr="00976D27">
        <w:rPr>
          <w:noProof/>
          <w:lang w:val="en-US"/>
        </w:rPr>
        <w:drawing>
          <wp:inline distT="0" distB="0" distL="0" distR="0" wp14:anchorId="339AE4D2" wp14:editId="37C994D4">
            <wp:extent cx="2886791" cy="1609725"/>
            <wp:effectExtent l="0" t="0" r="8890" b="0"/>
            <wp:docPr id="293" name="Picture 293" descr="Fig. 34 – b2&#10;Waveforms at 5A (a1) load current and 20A (a2) respectively: (b) on oscilloscope: ch.1 – ΔVO, ch.2 – Vprim, ch.4. – resonant inductor current ILr; (c) same waveforms in the simul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ab330\Pictures\CPE POWERENG\BPSFB\1000W.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2900934" cy="1617612"/>
                    </a:xfrm>
                    <a:prstGeom prst="rect">
                      <a:avLst/>
                    </a:prstGeom>
                    <a:noFill/>
                    <a:ln>
                      <a:noFill/>
                    </a:ln>
                    <a:extLst>
                      <a:ext uri="{53640926-AAD7-44D8-BBD7-CCE9431645EC}">
                        <a14:shadowObscured xmlns:a14="http://schemas.microsoft.com/office/drawing/2010/main"/>
                      </a:ext>
                    </a:extLst>
                  </pic:spPr>
                </pic:pic>
              </a:graphicData>
            </a:graphic>
          </wp:inline>
        </w:drawing>
      </w:r>
    </w:p>
    <w:p w14:paraId="7F0120A0" w14:textId="77777777" w:rsidR="000A7079" w:rsidRPr="00FB1D41" w:rsidRDefault="000A7079" w:rsidP="00C80221">
      <w:pPr>
        <w:pStyle w:val="NoSpacing"/>
        <w:spacing w:after="120"/>
        <w:contextualSpacing w:val="0"/>
        <w:jc w:val="center"/>
        <w:rPr>
          <w:i/>
          <w:sz w:val="22"/>
        </w:rPr>
      </w:pPr>
      <w:r w:rsidRPr="00FB1D41">
        <w:rPr>
          <w:i/>
          <w:sz w:val="22"/>
        </w:rPr>
        <w:t>(b)</w:t>
      </w:r>
    </w:p>
    <w:p w14:paraId="694D8B57" w14:textId="11263AE5" w:rsidR="000A7079" w:rsidRDefault="000A7079" w:rsidP="00C80221">
      <w:pPr>
        <w:pStyle w:val="NoSpacing"/>
        <w:spacing w:after="120"/>
        <w:contextualSpacing w:val="0"/>
      </w:pPr>
      <w:r w:rsidRPr="00EC6D37">
        <w:rPr>
          <w:noProof/>
          <w:lang w:val="en-US"/>
        </w:rPr>
        <w:drawing>
          <wp:inline distT="0" distB="0" distL="0" distR="0" wp14:anchorId="2E834B53" wp14:editId="09FA6B41">
            <wp:extent cx="2845040" cy="1379034"/>
            <wp:effectExtent l="0" t="0" r="0" b="0"/>
            <wp:docPr id="289" name="Picture 289" descr="Fig. 34 – c1&#10;Waveforms at 5A (a1) load current and 20A (a2) respectively: (b) on oscilloscope: ch.1 – ΔVO, ch.2 – Vprim, ch.4. – resonant inductor current ILr; (c) same waveforms in the simul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ab330\Pictures\CPE POWERENG\BPSFB\250W s.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2158" cy="1392178"/>
                    </a:xfrm>
                    <a:prstGeom prst="rect">
                      <a:avLst/>
                    </a:prstGeom>
                    <a:noFill/>
                    <a:ln>
                      <a:noFill/>
                    </a:ln>
                  </pic:spPr>
                </pic:pic>
              </a:graphicData>
            </a:graphic>
          </wp:inline>
        </w:drawing>
      </w:r>
      <w:r w:rsidR="00130B97" w:rsidRPr="00130B97">
        <w:rPr>
          <w:noProof/>
          <w:lang w:val="en-US"/>
        </w:rPr>
        <w:t xml:space="preserve"> </w:t>
      </w:r>
      <w:r w:rsidR="00130B97" w:rsidRPr="00976D27">
        <w:rPr>
          <w:noProof/>
          <w:lang w:val="en-US"/>
        </w:rPr>
        <w:drawing>
          <wp:inline distT="0" distB="0" distL="0" distR="0" wp14:anchorId="12A7ABE9" wp14:editId="6BE8EB48">
            <wp:extent cx="2839085" cy="1366062"/>
            <wp:effectExtent l="0" t="0" r="0" b="5715"/>
            <wp:docPr id="294" name="Picture 294" descr="Fig. 34 – c2&#10;Waveforms at 5A (a1) load current and 20A (a2) respectively: (b) on oscilloscope: ch.1 – ΔVO, ch.2 – Vprim, ch.4. – resonant inductor current ILr; (c) same waveforms in the simul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ab330\Pictures\CPE POWERENG\BPSFB\1000W s.jpg.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77665" cy="1384625"/>
                    </a:xfrm>
                    <a:prstGeom prst="rect">
                      <a:avLst/>
                    </a:prstGeom>
                    <a:noFill/>
                    <a:ln>
                      <a:noFill/>
                    </a:ln>
                  </pic:spPr>
                </pic:pic>
              </a:graphicData>
            </a:graphic>
          </wp:inline>
        </w:drawing>
      </w:r>
    </w:p>
    <w:p w14:paraId="5EE77420" w14:textId="77777777" w:rsidR="000A7079" w:rsidRPr="00FB1D41" w:rsidRDefault="000A7079" w:rsidP="00C80221">
      <w:pPr>
        <w:pStyle w:val="NoSpacing"/>
        <w:spacing w:after="120"/>
        <w:contextualSpacing w:val="0"/>
        <w:jc w:val="center"/>
        <w:rPr>
          <w:i/>
          <w:sz w:val="22"/>
        </w:rPr>
      </w:pPr>
      <w:r w:rsidRPr="00FB1D41">
        <w:rPr>
          <w:i/>
          <w:sz w:val="22"/>
        </w:rPr>
        <w:t>(c)</w:t>
      </w:r>
    </w:p>
    <w:p w14:paraId="705EE290" w14:textId="11D544D2" w:rsidR="000A7079" w:rsidRPr="00FB1D41" w:rsidRDefault="00FB1D41" w:rsidP="00FB1D41">
      <w:pPr>
        <w:pStyle w:val="figurecaptions"/>
      </w:pPr>
      <w:bookmarkStart w:id="84" w:name="_Ref104457343"/>
      <w:r w:rsidRPr="00FB1D41">
        <w:t xml:space="preserve">Fig. </w:t>
      </w:r>
      <w:r w:rsidR="00C84872">
        <w:fldChar w:fldCharType="begin"/>
      </w:r>
      <w:r w:rsidR="00C84872">
        <w:instrText xml:space="preserve"> SEQ Fig. \* ARABIC </w:instrText>
      </w:r>
      <w:r w:rsidR="00C84872">
        <w:fldChar w:fldCharType="separate"/>
      </w:r>
      <w:r w:rsidR="00C0688E">
        <w:rPr>
          <w:noProof/>
        </w:rPr>
        <w:t>34</w:t>
      </w:r>
      <w:r w:rsidR="00C84872">
        <w:rPr>
          <w:noProof/>
        </w:rPr>
        <w:fldChar w:fldCharType="end"/>
      </w:r>
      <w:bookmarkEnd w:id="84"/>
      <w:r w:rsidRPr="00FB1D41">
        <w:t xml:space="preserve"> – </w:t>
      </w:r>
      <w:r w:rsidR="00D307A0">
        <w:t>Waveforms at (a) 5A load current and 20A respectively</w:t>
      </w:r>
      <w:r w:rsidR="000A7079" w:rsidRPr="00FB1D41">
        <w:t xml:space="preserve">: (b) on oscilloscope: ch.1 – ΔVO, ch.2 – Vprim, ch.4. – resonant inductor current </w:t>
      </w:r>
      <w:proofErr w:type="spellStart"/>
      <w:r w:rsidR="000A7079" w:rsidRPr="00FB1D41">
        <w:t>I</w:t>
      </w:r>
      <w:r w:rsidR="000A7079" w:rsidRPr="00D307A0">
        <w:rPr>
          <w:vertAlign w:val="subscript"/>
        </w:rPr>
        <w:t>Lr</w:t>
      </w:r>
      <w:proofErr w:type="spellEnd"/>
      <w:r w:rsidR="000A7079" w:rsidRPr="00FB1D41">
        <w:t>; (c)</w:t>
      </w:r>
      <w:r w:rsidRPr="00FB1D41">
        <w:t xml:space="preserve"> same waveforms</w:t>
      </w:r>
      <w:r w:rsidR="000A7079" w:rsidRPr="00FB1D41">
        <w:t xml:space="preserve"> in</w:t>
      </w:r>
      <w:r w:rsidRPr="00FB1D41">
        <w:t xml:space="preserve"> the</w:t>
      </w:r>
      <w:r w:rsidR="000A7079" w:rsidRPr="00FB1D41">
        <w:t xml:space="preserve"> simulation model.</w:t>
      </w:r>
    </w:p>
    <w:p w14:paraId="03044ADF" w14:textId="6C9BB768" w:rsidR="00FB1D41" w:rsidRDefault="00FB1D41" w:rsidP="00D307A0">
      <w:r>
        <w:t xml:space="preserve">The response for load steps was tested with 100ms and 10A (500W) steps, see </w:t>
      </w:r>
      <w:r w:rsidR="00D307A0">
        <w:fldChar w:fldCharType="begin"/>
      </w:r>
      <w:r w:rsidR="00D307A0">
        <w:instrText xml:space="preserve"> REF _Ref103075928 \h  \* MERGEFORMAT </w:instrText>
      </w:r>
      <w:r w:rsidR="00D307A0">
        <w:fldChar w:fldCharType="separate"/>
      </w:r>
      <w:r w:rsidR="00C0688E" w:rsidRPr="00FB1D41">
        <w:t xml:space="preserve">Fig. </w:t>
      </w:r>
      <w:r w:rsidR="00C0688E">
        <w:rPr>
          <w:noProof/>
        </w:rPr>
        <w:t>35</w:t>
      </w:r>
      <w:r w:rsidR="00D307A0">
        <w:fldChar w:fldCharType="end"/>
      </w:r>
      <w:r>
        <w:t>.</w:t>
      </w:r>
    </w:p>
    <w:p w14:paraId="0326A095" w14:textId="424DB675" w:rsidR="000A7079" w:rsidRDefault="00E760B9" w:rsidP="00D307A0">
      <w:pPr>
        <w:pStyle w:val="figurecaption"/>
        <w:numPr>
          <w:ilvl w:val="0"/>
          <w:numId w:val="0"/>
        </w:numPr>
        <w:tabs>
          <w:tab w:val="clear" w:pos="533"/>
        </w:tabs>
        <w:spacing w:before="0" w:after="120"/>
      </w:pPr>
      <w:r w:rsidRPr="00976D27">
        <w:drawing>
          <wp:inline distT="0" distB="0" distL="0" distR="0" wp14:anchorId="3A5D83B7" wp14:editId="3092DBD2">
            <wp:extent cx="2885316" cy="1951355"/>
            <wp:effectExtent l="0" t="0" r="0" b="0"/>
            <wp:docPr id="290" name="Picture 290" descr="Fig. 35 – a&#10;Response to 100 ms load steps: (a) ch.1 – ΔVO, ch.4 – IO steps;&#10; (b) simulation model wavefor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ab330\Pictures\CPE POWERENG\BPSFB\load steps 100ms.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2892321" cy="1956093"/>
                    </a:xfrm>
                    <a:prstGeom prst="rect">
                      <a:avLst/>
                    </a:prstGeom>
                    <a:noFill/>
                    <a:ln>
                      <a:noFill/>
                    </a:ln>
                    <a:extLst>
                      <a:ext uri="{53640926-AAD7-44D8-BBD7-CCE9431645EC}">
                        <a14:shadowObscured xmlns:a14="http://schemas.microsoft.com/office/drawing/2010/main"/>
                      </a:ext>
                    </a:extLst>
                  </pic:spPr>
                </pic:pic>
              </a:graphicData>
            </a:graphic>
          </wp:inline>
        </w:drawing>
      </w:r>
      <w:r w:rsidR="00D307A0" w:rsidRPr="00976D27">
        <w:drawing>
          <wp:inline distT="0" distB="0" distL="0" distR="0" wp14:anchorId="3B8C5071" wp14:editId="51A7CFC4">
            <wp:extent cx="2799715" cy="989330"/>
            <wp:effectExtent l="0" t="0" r="635" b="1270"/>
            <wp:docPr id="291" name="Picture 291" descr="Fig. 35 – b&#10;Response to 100 ms load steps: (a) ch.1 – ΔVO, ch.4 – IO steps;&#10; (b) simulation model wavefor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ab330\Pictures\CPE POWERENG\BPSFB\load steps 100ms s.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2799715" cy="989330"/>
                    </a:xfrm>
                    <a:prstGeom prst="rect">
                      <a:avLst/>
                    </a:prstGeom>
                    <a:noFill/>
                    <a:ln>
                      <a:noFill/>
                    </a:ln>
                    <a:extLst>
                      <a:ext uri="{53640926-AAD7-44D8-BBD7-CCE9431645EC}">
                        <a14:shadowObscured xmlns:a14="http://schemas.microsoft.com/office/drawing/2010/main"/>
                      </a:ext>
                    </a:extLst>
                  </pic:spPr>
                </pic:pic>
              </a:graphicData>
            </a:graphic>
          </wp:inline>
        </w:drawing>
      </w:r>
    </w:p>
    <w:p w14:paraId="2DE5FF6F" w14:textId="04020005" w:rsidR="000A7079" w:rsidRPr="00D307A0" w:rsidRDefault="00D307A0" w:rsidP="00D307A0">
      <w:pPr>
        <w:pStyle w:val="figurecaption"/>
        <w:numPr>
          <w:ilvl w:val="0"/>
          <w:numId w:val="29"/>
        </w:numPr>
        <w:spacing w:before="0" w:after="40"/>
        <w:ind w:left="890" w:hanging="357"/>
        <w:jc w:val="center"/>
        <w:rPr>
          <w:i/>
          <w:sz w:val="22"/>
        </w:rPr>
      </w:pPr>
      <w:r>
        <w:rPr>
          <w:i/>
          <w:sz w:val="22"/>
        </w:rPr>
        <w:t xml:space="preserve"> </w:t>
      </w:r>
      <w:r>
        <w:rPr>
          <w:i/>
          <w:sz w:val="22"/>
        </w:rPr>
        <w:tab/>
      </w:r>
      <w:r>
        <w:rPr>
          <w:i/>
          <w:sz w:val="22"/>
        </w:rPr>
        <w:tab/>
      </w:r>
      <w:r>
        <w:rPr>
          <w:i/>
          <w:sz w:val="22"/>
        </w:rPr>
        <w:tab/>
      </w:r>
      <w:r>
        <w:rPr>
          <w:i/>
          <w:sz w:val="22"/>
        </w:rPr>
        <w:tab/>
      </w:r>
      <w:r>
        <w:rPr>
          <w:i/>
          <w:sz w:val="22"/>
        </w:rPr>
        <w:tab/>
      </w:r>
      <w:r>
        <w:rPr>
          <w:i/>
          <w:sz w:val="22"/>
        </w:rPr>
        <w:tab/>
      </w:r>
      <w:r w:rsidR="000A7079" w:rsidRPr="00D307A0">
        <w:rPr>
          <w:i/>
          <w:sz w:val="22"/>
        </w:rPr>
        <w:t>(b)</w:t>
      </w:r>
    </w:p>
    <w:p w14:paraId="6B851233" w14:textId="0D0BCA30" w:rsidR="000A7079" w:rsidRDefault="00D307A0" w:rsidP="001F4D36">
      <w:pPr>
        <w:pStyle w:val="figurecaptions"/>
        <w:spacing w:after="0"/>
      </w:pPr>
      <w:bookmarkStart w:id="85" w:name="_Ref103075928"/>
      <w:r w:rsidRPr="00FB1D41">
        <w:t xml:space="preserve">Fig. </w:t>
      </w:r>
      <w:r w:rsidR="00C84872">
        <w:fldChar w:fldCharType="begin"/>
      </w:r>
      <w:r w:rsidR="00C84872">
        <w:instrText xml:space="preserve"> SEQ Fig. \* ARABIC </w:instrText>
      </w:r>
      <w:r w:rsidR="00C84872">
        <w:fldChar w:fldCharType="separate"/>
      </w:r>
      <w:r w:rsidR="00C0688E">
        <w:rPr>
          <w:noProof/>
        </w:rPr>
        <w:t>35</w:t>
      </w:r>
      <w:r w:rsidR="00C84872">
        <w:rPr>
          <w:noProof/>
        </w:rPr>
        <w:fldChar w:fldCharType="end"/>
      </w:r>
      <w:bookmarkEnd w:id="85"/>
      <w:r w:rsidRPr="00FB1D41">
        <w:t xml:space="preserve"> –</w:t>
      </w:r>
      <w:r>
        <w:t xml:space="preserve"> </w:t>
      </w:r>
      <w:r w:rsidR="000A7079">
        <w:t xml:space="preserve">Response to 100 </w:t>
      </w:r>
      <w:proofErr w:type="spellStart"/>
      <w:r w:rsidR="000A7079">
        <w:t>ms</w:t>
      </w:r>
      <w:proofErr w:type="spellEnd"/>
      <w:r w:rsidR="000A7079">
        <w:t xml:space="preserve"> load steps: (a) ch.1 – Δ</w:t>
      </w:r>
      <w:r w:rsidR="000A7079" w:rsidRPr="00525F94">
        <w:rPr>
          <w:sz w:val="18"/>
        </w:rPr>
        <w:t>V</w:t>
      </w:r>
      <w:r w:rsidR="000A7079">
        <w:rPr>
          <w:sz w:val="18"/>
          <w:vertAlign w:val="subscript"/>
        </w:rPr>
        <w:t>O</w:t>
      </w:r>
      <w:r w:rsidR="000A7079">
        <w:t xml:space="preserve">, ch.4 – </w:t>
      </w:r>
      <w:r w:rsidR="000A7079">
        <w:rPr>
          <w:sz w:val="18"/>
        </w:rPr>
        <w:t>I</w:t>
      </w:r>
      <w:r w:rsidR="000A7079">
        <w:rPr>
          <w:sz w:val="18"/>
          <w:vertAlign w:val="subscript"/>
        </w:rPr>
        <w:t xml:space="preserve">O </w:t>
      </w:r>
      <w:r w:rsidR="000A7079">
        <w:rPr>
          <w:sz w:val="18"/>
        </w:rPr>
        <w:t>steps</w:t>
      </w:r>
      <w:r w:rsidR="000A7079" w:rsidRPr="00AE3D08">
        <w:t>;</w:t>
      </w:r>
      <w:r w:rsidR="000A7079">
        <w:br/>
      </w:r>
      <w:r w:rsidR="000A7079">
        <w:rPr>
          <w:sz w:val="18"/>
        </w:rPr>
        <w:t xml:space="preserve"> </w:t>
      </w:r>
      <w:r>
        <w:t>(b) simulation model waveforms</w:t>
      </w:r>
      <w:r w:rsidR="000A7079" w:rsidRPr="00AE3D08">
        <w:t>.</w:t>
      </w:r>
    </w:p>
    <w:p w14:paraId="23F9B8FF" w14:textId="77777777" w:rsidR="002C6420" w:rsidRDefault="002C6420" w:rsidP="002C6420"/>
    <w:p w14:paraId="6B0D0B88" w14:textId="6BB9ECC1" w:rsidR="002C6420" w:rsidRPr="00624F72" w:rsidRDefault="002C6420" w:rsidP="002C6420">
      <w:pPr>
        <w:pStyle w:val="Heading3"/>
      </w:pPr>
      <w:bookmarkStart w:id="86" w:name="_Toc103701463"/>
      <w:r>
        <w:lastRenderedPageBreak/>
        <w:t>Reverse mode</w:t>
      </w:r>
      <w:bookmarkEnd w:id="86"/>
    </w:p>
    <w:p w14:paraId="256DC6CC" w14:textId="7E6D88FD" w:rsidR="00CF3DD8" w:rsidRDefault="002C6420" w:rsidP="00CF3DD8">
      <w:proofErr w:type="gramStart"/>
      <w:r>
        <w:t>In order to</w:t>
      </w:r>
      <w:proofErr w:type="gramEnd"/>
      <w:r>
        <w:t xml:space="preserve"> test the system in boost mode, the experimental setup on </w:t>
      </w:r>
      <w:r>
        <w:fldChar w:fldCharType="begin"/>
      </w:r>
      <w:r>
        <w:instrText xml:space="preserve"> REF _Ref103698233 \h </w:instrText>
      </w:r>
      <w:r>
        <w:fldChar w:fldCharType="separate"/>
      </w:r>
      <w:r w:rsidR="00C0688E">
        <w:rPr>
          <w:noProof/>
        </w:rPr>
        <w:t>Fig. 36</w:t>
      </w:r>
      <w:r>
        <w:fldChar w:fldCharType="end"/>
      </w:r>
      <w:r w:rsidR="00A42124">
        <w:t>(</w:t>
      </w:r>
      <w:r>
        <w:t>a) was set:</w:t>
      </w:r>
    </w:p>
    <w:p w14:paraId="073ACA5C" w14:textId="42279FA8" w:rsidR="00CF3DD8" w:rsidRDefault="00CF3DD8" w:rsidP="00CF3DD8">
      <w:pPr>
        <w:pStyle w:val="NoSpacing"/>
        <w:spacing w:after="120"/>
        <w:contextualSpacing w:val="0"/>
      </w:pPr>
      <w:r w:rsidRPr="00CF3DD8">
        <w:rPr>
          <w:noProof/>
          <w:lang w:val="en-US"/>
        </w:rPr>
        <w:drawing>
          <wp:inline distT="0" distB="0" distL="0" distR="0" wp14:anchorId="62BC95FB" wp14:editId="665220E5">
            <wp:extent cx="3191774" cy="1470165"/>
            <wp:effectExtent l="0" t="0" r="8890" b="0"/>
            <wp:docPr id="14" name="Picture 14" descr="Fig. 36 – a&#10;a) Experimental setup of the BPSFB PETT module for backward (boost) mode. &#10;b) Start-up of the converter: channel 1 – Vo, ch. 2 – Vsec and ch. 4 – ILr (resonant inductor cur-r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330\Pictures\oijsafi.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36888" cy="1490945"/>
                    </a:xfrm>
                    <a:prstGeom prst="rect">
                      <a:avLst/>
                    </a:prstGeom>
                    <a:noFill/>
                    <a:ln>
                      <a:noFill/>
                    </a:ln>
                  </pic:spPr>
                </pic:pic>
              </a:graphicData>
            </a:graphic>
          </wp:inline>
        </w:drawing>
      </w:r>
      <w:r>
        <w:t xml:space="preserve">  </w:t>
      </w:r>
      <w:r>
        <w:rPr>
          <w:b/>
          <w:bCs/>
          <w:noProof/>
          <w:lang w:val="en-US"/>
        </w:rPr>
        <w:drawing>
          <wp:inline distT="0" distB="0" distL="0" distR="0" wp14:anchorId="0524C561" wp14:editId="377D3317">
            <wp:extent cx="2462700" cy="1860550"/>
            <wp:effectExtent l="0" t="0" r="0" b="6350"/>
            <wp:docPr id="15" name="Picture 15" descr="Fig. 36 – b&#10;a) Experimental setup of the BPSFB PETT module for backward (boost) mode. &#10;b) Start-up of the converter: channel 1 – Vo, ch. 2 – Vsec and ch. 4 – ILr (resonant inductor cur-r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10;&#10;Description automatically generated with medium confidence"/>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2496378" cy="1885994"/>
                    </a:xfrm>
                    <a:prstGeom prst="rect">
                      <a:avLst/>
                    </a:prstGeom>
                    <a:ln>
                      <a:noFill/>
                    </a:ln>
                    <a:extLst>
                      <a:ext uri="{53640926-AAD7-44D8-BBD7-CCE9431645EC}">
                        <a14:shadowObscured xmlns:a14="http://schemas.microsoft.com/office/drawing/2010/main"/>
                      </a:ext>
                    </a:extLst>
                  </pic:spPr>
                </pic:pic>
              </a:graphicData>
            </a:graphic>
          </wp:inline>
        </w:drawing>
      </w:r>
    </w:p>
    <w:p w14:paraId="7571DE85" w14:textId="77777777" w:rsidR="00CF3DD8" w:rsidRPr="00130B97" w:rsidRDefault="00CF3DD8" w:rsidP="00CF3DD8">
      <w:pPr>
        <w:pStyle w:val="NoSpacing"/>
        <w:numPr>
          <w:ilvl w:val="0"/>
          <w:numId w:val="31"/>
        </w:numPr>
        <w:spacing w:after="40"/>
        <w:contextualSpacing w:val="0"/>
        <w:jc w:val="center"/>
        <w:rPr>
          <w:i/>
          <w:sz w:val="22"/>
        </w:rPr>
      </w:pPr>
      <w:r w:rsidRPr="00130B97">
        <w:rPr>
          <w:i/>
          <w:sz w:val="22"/>
        </w:rPr>
        <w:t xml:space="preserve"> </w:t>
      </w:r>
      <w:r w:rsidRPr="00130B97">
        <w:rPr>
          <w:i/>
          <w:sz w:val="22"/>
        </w:rPr>
        <w:tab/>
      </w:r>
      <w:r w:rsidRPr="00130B97">
        <w:rPr>
          <w:i/>
          <w:sz w:val="22"/>
        </w:rPr>
        <w:tab/>
      </w:r>
      <w:r w:rsidRPr="00130B97">
        <w:rPr>
          <w:i/>
          <w:sz w:val="22"/>
        </w:rPr>
        <w:tab/>
      </w:r>
      <w:r w:rsidRPr="00130B97">
        <w:rPr>
          <w:i/>
          <w:sz w:val="22"/>
        </w:rPr>
        <w:tab/>
      </w:r>
      <w:r w:rsidRPr="00130B97">
        <w:rPr>
          <w:i/>
          <w:sz w:val="22"/>
        </w:rPr>
        <w:tab/>
      </w:r>
      <w:r w:rsidRPr="00130B97">
        <w:rPr>
          <w:i/>
          <w:sz w:val="22"/>
        </w:rPr>
        <w:tab/>
        <w:t>(b)</w:t>
      </w:r>
    </w:p>
    <w:p w14:paraId="07B6326B" w14:textId="51F10C4C" w:rsidR="00CF3DD8" w:rsidRDefault="00CF3DD8" w:rsidP="002C6420">
      <w:pPr>
        <w:pStyle w:val="figurecaptions"/>
      </w:pPr>
      <w:bookmarkStart w:id="87" w:name="_Ref103698233"/>
      <w:r>
        <w:rPr>
          <w:noProof/>
        </w:rPr>
        <w:t xml:space="preserve">Fig. </w:t>
      </w:r>
      <w:r>
        <w:rPr>
          <w:noProof/>
        </w:rPr>
        <w:fldChar w:fldCharType="begin"/>
      </w:r>
      <w:r>
        <w:rPr>
          <w:noProof/>
        </w:rPr>
        <w:instrText xml:space="preserve"> SEQ Fig. \* ARABIC </w:instrText>
      </w:r>
      <w:r>
        <w:rPr>
          <w:noProof/>
        </w:rPr>
        <w:fldChar w:fldCharType="separate"/>
      </w:r>
      <w:r w:rsidR="00C0688E">
        <w:rPr>
          <w:noProof/>
        </w:rPr>
        <w:t>36</w:t>
      </w:r>
      <w:r>
        <w:rPr>
          <w:noProof/>
        </w:rPr>
        <w:fldChar w:fldCharType="end"/>
      </w:r>
      <w:bookmarkEnd w:id="87"/>
      <w:r>
        <w:rPr>
          <w:noProof/>
        </w:rPr>
        <w:t xml:space="preserve"> – a) </w:t>
      </w:r>
      <w:r>
        <w:t xml:space="preserve">Experimental setup of the BPSFB PETT module for backward (boost) mode. </w:t>
      </w:r>
      <w:r>
        <w:br/>
        <w:t>b) Start-up of the converter</w:t>
      </w:r>
      <w:r w:rsidRPr="00EE0F0E">
        <w:t>: ch</w:t>
      </w:r>
      <w:r>
        <w:t xml:space="preserve">annel </w:t>
      </w:r>
      <w:r w:rsidRPr="00EE0F0E">
        <w:t>1 – V</w:t>
      </w:r>
      <w:r w:rsidRPr="00EE0F0E">
        <w:rPr>
          <w:vertAlign w:val="subscript"/>
        </w:rPr>
        <w:t>o</w:t>
      </w:r>
      <w:r w:rsidRPr="00EE0F0E">
        <w:t xml:space="preserve">, </w:t>
      </w:r>
      <w:proofErr w:type="spellStart"/>
      <w:r w:rsidRPr="00EE0F0E">
        <w:t>ch</w:t>
      </w:r>
      <w:r>
        <w:t>.</w:t>
      </w:r>
      <w:proofErr w:type="spellEnd"/>
      <w:r>
        <w:t xml:space="preserve"> </w:t>
      </w:r>
      <w:r w:rsidRPr="00EE0F0E">
        <w:t xml:space="preserve">2 – </w:t>
      </w:r>
      <w:proofErr w:type="spellStart"/>
      <w:r w:rsidRPr="00EE0F0E">
        <w:t>V</w:t>
      </w:r>
      <w:r w:rsidRPr="00EE0F0E">
        <w:rPr>
          <w:vertAlign w:val="subscript"/>
        </w:rPr>
        <w:t>sec</w:t>
      </w:r>
      <w:proofErr w:type="spellEnd"/>
      <w:r>
        <w:rPr>
          <w:vertAlign w:val="subscript"/>
        </w:rPr>
        <w:t xml:space="preserve"> </w:t>
      </w:r>
      <w:r w:rsidRPr="00CF3DD8">
        <w:t xml:space="preserve">and </w:t>
      </w:r>
      <w:proofErr w:type="spellStart"/>
      <w:r w:rsidRPr="00CF3DD8">
        <w:t>ch.</w:t>
      </w:r>
      <w:proofErr w:type="spellEnd"/>
      <w:r w:rsidRPr="00CF3DD8">
        <w:t xml:space="preserve"> 4 – </w:t>
      </w:r>
      <w:proofErr w:type="spellStart"/>
      <w:r w:rsidRPr="00CF3DD8">
        <w:t>I</w:t>
      </w:r>
      <w:r w:rsidRPr="00CF3DD8">
        <w:rPr>
          <w:vertAlign w:val="subscript"/>
        </w:rPr>
        <w:t>Lr</w:t>
      </w:r>
      <w:proofErr w:type="spellEnd"/>
      <w:r>
        <w:t xml:space="preserve"> (resonant inductor current)</w:t>
      </w:r>
      <w:r w:rsidRPr="00EE0F0E">
        <w:t>.</w:t>
      </w:r>
    </w:p>
    <w:p w14:paraId="2C0D3DC1" w14:textId="35E3ACF4" w:rsidR="00CF3DD8" w:rsidRDefault="002C6420" w:rsidP="002C6420">
      <w:r>
        <w:t xml:space="preserve">Then, in the following, </w:t>
      </w:r>
      <w:r>
        <w:fldChar w:fldCharType="begin"/>
      </w:r>
      <w:r>
        <w:instrText xml:space="preserve"> REF _Ref103698323 \h  \* MERGEFORMAT </w:instrText>
      </w:r>
      <w:r>
        <w:fldChar w:fldCharType="separate"/>
      </w:r>
      <w:r w:rsidR="00C0688E" w:rsidRPr="00FB1D41">
        <w:t xml:space="preserve">Fig. </w:t>
      </w:r>
      <w:r w:rsidR="00C0688E">
        <w:rPr>
          <w:noProof/>
        </w:rPr>
        <w:t>37</w:t>
      </w:r>
      <w:r>
        <w:fldChar w:fldCharType="end"/>
      </w:r>
      <w:r>
        <w:t xml:space="preserve"> shows two cases, 500W and 1kW power transfer in backward mode.</w:t>
      </w:r>
      <w:r w:rsidR="001D3C4F">
        <w:t xml:space="preserve"> Part (a) of the figure shows the parameters from the electronic load, voltage, current and power, then part (b) and (c) the key waveforms. </w:t>
      </w:r>
      <w:r w:rsidR="001D3C4F">
        <w:fldChar w:fldCharType="begin"/>
      </w:r>
      <w:r w:rsidR="001D3C4F">
        <w:instrText xml:space="preserve"> REF _Ref103702174 \h </w:instrText>
      </w:r>
      <w:r w:rsidR="001D3C4F">
        <w:fldChar w:fldCharType="separate"/>
      </w:r>
      <w:r w:rsidR="00C0688E" w:rsidRPr="00FB1D41">
        <w:t xml:space="preserve">Fig. </w:t>
      </w:r>
      <w:r w:rsidR="00C0688E">
        <w:rPr>
          <w:noProof/>
        </w:rPr>
        <w:t>38</w:t>
      </w:r>
      <w:r w:rsidR="001D3C4F">
        <w:fldChar w:fldCharType="end"/>
      </w:r>
      <w:r w:rsidR="001D3C4F">
        <w:t xml:space="preserve"> presents a 1A load step response.</w:t>
      </w:r>
    </w:p>
    <w:p w14:paraId="2555A569" w14:textId="5EE78F0A" w:rsidR="00CF3DD8" w:rsidRDefault="00CF3DD8" w:rsidP="00C80221">
      <w:pPr>
        <w:pStyle w:val="NoSpacing"/>
        <w:spacing w:after="120"/>
        <w:contextualSpacing w:val="0"/>
        <w:jc w:val="center"/>
      </w:pPr>
      <w:r>
        <w:rPr>
          <w:noProof/>
          <w:lang w:val="en-US"/>
        </w:rPr>
        <w:drawing>
          <wp:inline distT="0" distB="0" distL="0" distR="0" wp14:anchorId="1173A3CC" wp14:editId="02AB2167">
            <wp:extent cx="2816197" cy="2097405"/>
            <wp:effectExtent l="0" t="0" r="3810" b="0"/>
            <wp:docPr id="47" name="Picture 47" descr="Fig. 37 – a1&#10;Waveforms at 500W (a1) and 1kW (a2) respectively: (b) on oscilloscope: ch.1 – VO, ch.2 – rectified voltage, ch.4. – resonant inductor current ILr; (c) ch. 1 – VO, ch. 2 – Vprim  and ch. 4 – IL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23248" cy="2102656"/>
                    </a:xfrm>
                    <a:prstGeom prst="rect">
                      <a:avLst/>
                    </a:prstGeom>
                  </pic:spPr>
                </pic:pic>
              </a:graphicData>
            </a:graphic>
          </wp:inline>
        </w:drawing>
      </w:r>
      <w:r w:rsidR="00C32BC5">
        <w:t xml:space="preserve">  </w:t>
      </w:r>
      <w:r>
        <w:rPr>
          <w:noProof/>
          <w:lang w:val="en-US"/>
        </w:rPr>
        <w:drawing>
          <wp:inline distT="0" distB="0" distL="0" distR="0" wp14:anchorId="46F2AA9E" wp14:editId="5898A658">
            <wp:extent cx="2762250" cy="2104447"/>
            <wp:effectExtent l="0" t="0" r="0" b="0"/>
            <wp:docPr id="52" name="Picture 52" descr="Fig. 37 – a2&#10;Waveforms at 500W (a1) and 1kW (a2) respectively: (b) on oscilloscope: ch.1 – VO, ch.2 – rectified voltage, ch.4. – resonant inductor current ILr; (c) ch. 1 – VO, ch. 2 – Vprim  and ch. 4 – IL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67079" cy="2108126"/>
                    </a:xfrm>
                    <a:prstGeom prst="rect">
                      <a:avLst/>
                    </a:prstGeom>
                  </pic:spPr>
                </pic:pic>
              </a:graphicData>
            </a:graphic>
          </wp:inline>
        </w:drawing>
      </w:r>
    </w:p>
    <w:p w14:paraId="61B7663D" w14:textId="77777777" w:rsidR="00CF3DD8" w:rsidRPr="00FB1D41" w:rsidRDefault="00CF3DD8" w:rsidP="00C80221">
      <w:pPr>
        <w:pStyle w:val="NoSpacing"/>
        <w:spacing w:after="120"/>
        <w:contextualSpacing w:val="0"/>
        <w:jc w:val="center"/>
        <w:rPr>
          <w:i/>
          <w:sz w:val="22"/>
        </w:rPr>
      </w:pPr>
      <w:r w:rsidRPr="00FB1D41">
        <w:rPr>
          <w:i/>
          <w:sz w:val="22"/>
        </w:rPr>
        <w:t>(a)</w:t>
      </w:r>
    </w:p>
    <w:p w14:paraId="53DA1BBC" w14:textId="6B9FAE16" w:rsidR="00CF3DD8" w:rsidRDefault="009E6CE2" w:rsidP="00C80221">
      <w:pPr>
        <w:pStyle w:val="NoSpacing"/>
        <w:spacing w:after="120"/>
        <w:contextualSpacing w:val="0"/>
      </w:pPr>
      <w:r>
        <w:rPr>
          <w:noProof/>
          <w:lang w:val="en-US"/>
        </w:rPr>
        <w:drawing>
          <wp:inline distT="0" distB="0" distL="0" distR="0" wp14:anchorId="67E6789A" wp14:editId="07D0B67C">
            <wp:extent cx="2817829" cy="2085975"/>
            <wp:effectExtent l="0" t="0" r="1905" b="0"/>
            <wp:docPr id="40" name="Picture 40" descr="Fig. 37 – b1&#10;Waveforms at 500W (a1) and 1kW (a2) respectively: (b) on oscilloscope: ch.1 – VO, ch.2 – rectified voltage, ch.4. – resonant inductor current ILr; (c) ch. 1 – VO, ch. 2 – Vprim  and ch. 4 – IL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chart&#10;&#10;Description automatically generated"/>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2867172" cy="2122502"/>
                    </a:xfrm>
                    <a:prstGeom prst="rect">
                      <a:avLst/>
                    </a:prstGeom>
                    <a:ln>
                      <a:noFill/>
                    </a:ln>
                    <a:extLst>
                      <a:ext uri="{53640926-AAD7-44D8-BBD7-CCE9431645EC}">
                        <a14:shadowObscured xmlns:a14="http://schemas.microsoft.com/office/drawing/2010/main"/>
                      </a:ext>
                    </a:extLst>
                  </pic:spPr>
                </pic:pic>
              </a:graphicData>
            </a:graphic>
          </wp:inline>
        </w:drawing>
      </w:r>
      <w:r w:rsidR="00CF3DD8" w:rsidRPr="00130B97">
        <w:rPr>
          <w:noProof/>
          <w:lang w:val="en-US"/>
        </w:rPr>
        <w:t xml:space="preserve"> </w:t>
      </w:r>
      <w:r w:rsidR="00CF3DD8">
        <w:rPr>
          <w:noProof/>
          <w:lang w:val="en-US"/>
        </w:rPr>
        <w:drawing>
          <wp:inline distT="0" distB="0" distL="0" distR="0" wp14:anchorId="5A13FEF4" wp14:editId="6EDF6375">
            <wp:extent cx="2860738" cy="2095500"/>
            <wp:effectExtent l="0" t="0" r="0" b="0"/>
            <wp:docPr id="44" name="Picture 44" descr="Fig. 37 – b2&#10;Waveforms at 500W (a1) and 1kW (a2) respectively: (b) on oscilloscope: ch.1 – VO, ch.2 – rectified voltage, ch.4. – resonant inductor current ILr; (c) ch. 1 – VO, ch. 2 – Vprim  and ch. 4 – IL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box and whisker chart&#10;&#10;Description automatically generated"/>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2902301" cy="2125945"/>
                    </a:xfrm>
                    <a:prstGeom prst="rect">
                      <a:avLst/>
                    </a:prstGeom>
                    <a:ln>
                      <a:noFill/>
                    </a:ln>
                    <a:extLst>
                      <a:ext uri="{53640926-AAD7-44D8-BBD7-CCE9431645EC}">
                        <a14:shadowObscured xmlns:a14="http://schemas.microsoft.com/office/drawing/2010/main"/>
                      </a:ext>
                    </a:extLst>
                  </pic:spPr>
                </pic:pic>
              </a:graphicData>
            </a:graphic>
          </wp:inline>
        </w:drawing>
      </w:r>
    </w:p>
    <w:p w14:paraId="7166D283" w14:textId="77777777" w:rsidR="00CF3DD8" w:rsidRPr="00FB1D41" w:rsidRDefault="00CF3DD8" w:rsidP="00CF3DD8">
      <w:pPr>
        <w:pStyle w:val="NoSpacing"/>
        <w:spacing w:after="40"/>
        <w:contextualSpacing w:val="0"/>
        <w:jc w:val="center"/>
        <w:rPr>
          <w:i/>
          <w:sz w:val="22"/>
        </w:rPr>
      </w:pPr>
      <w:r w:rsidRPr="00FB1D41">
        <w:rPr>
          <w:i/>
          <w:sz w:val="22"/>
        </w:rPr>
        <w:t>(b)</w:t>
      </w:r>
    </w:p>
    <w:p w14:paraId="10A6D5EB" w14:textId="6AD43380" w:rsidR="00CF3DD8" w:rsidRDefault="009E6CE2" w:rsidP="00CF3DD8">
      <w:pPr>
        <w:pStyle w:val="NoSpacing"/>
      </w:pPr>
      <w:r>
        <w:rPr>
          <w:b/>
          <w:bCs/>
          <w:noProof/>
          <w:lang w:val="en-US"/>
        </w:rPr>
        <w:lastRenderedPageBreak/>
        <w:drawing>
          <wp:inline distT="0" distB="0" distL="0" distR="0" wp14:anchorId="69C89747" wp14:editId="44CF4D4C">
            <wp:extent cx="2752725" cy="2021689"/>
            <wp:effectExtent l="0" t="0" r="0" b="0"/>
            <wp:docPr id="48" name="Picture 48" descr="Fig. 37 – c1&#10;Waveforms at 500W (a1) and 1kW (a2) respectively: (b) on oscilloscope: ch.1 – VO, ch.2 – rectified voltage, ch.4. – resonant inductor current ILr; (c) ch. 1 – VO, ch. 2 – Vprim  and ch. 4 – IL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chart&#10;&#10;Description automatically generated"/>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2789229" cy="2048498"/>
                    </a:xfrm>
                    <a:prstGeom prst="rect">
                      <a:avLst/>
                    </a:prstGeom>
                    <a:ln>
                      <a:noFill/>
                    </a:ln>
                    <a:extLst>
                      <a:ext uri="{53640926-AAD7-44D8-BBD7-CCE9431645EC}">
                        <a14:shadowObscured xmlns:a14="http://schemas.microsoft.com/office/drawing/2010/main"/>
                      </a:ext>
                    </a:extLst>
                  </pic:spPr>
                </pic:pic>
              </a:graphicData>
            </a:graphic>
          </wp:inline>
        </w:drawing>
      </w:r>
      <w:r w:rsidR="00CF3DD8" w:rsidRPr="00130B97">
        <w:rPr>
          <w:noProof/>
          <w:lang w:val="en-US"/>
        </w:rPr>
        <w:t xml:space="preserve"> </w:t>
      </w:r>
      <w:r w:rsidR="00CF3DD8">
        <w:rPr>
          <w:b/>
          <w:bCs/>
          <w:noProof/>
          <w:lang w:val="en-US"/>
        </w:rPr>
        <w:drawing>
          <wp:inline distT="0" distB="0" distL="0" distR="0" wp14:anchorId="4EDA59C4" wp14:editId="06C9FED1">
            <wp:extent cx="2769235" cy="2019779"/>
            <wp:effectExtent l="0" t="0" r="0" b="0"/>
            <wp:docPr id="51" name="Picture 51" descr="Fig. 37 – c2&#10;Waveforms at 500W (a1) and 1kW (a2) respectively: (b) on oscilloscope: ch.1 – VO, ch.2 – rectified voltage, ch.4. – resonant inductor current ILr; (c) ch. 1 – VO, ch. 2 – Vprim  and ch. 4 – IL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10;&#10;Description automatically generated"/>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2821690" cy="2058038"/>
                    </a:xfrm>
                    <a:prstGeom prst="rect">
                      <a:avLst/>
                    </a:prstGeom>
                    <a:ln>
                      <a:noFill/>
                    </a:ln>
                    <a:extLst>
                      <a:ext uri="{53640926-AAD7-44D8-BBD7-CCE9431645EC}">
                        <a14:shadowObscured xmlns:a14="http://schemas.microsoft.com/office/drawing/2010/main"/>
                      </a:ext>
                    </a:extLst>
                  </pic:spPr>
                </pic:pic>
              </a:graphicData>
            </a:graphic>
          </wp:inline>
        </w:drawing>
      </w:r>
    </w:p>
    <w:p w14:paraId="6B694241" w14:textId="77777777" w:rsidR="00CF3DD8" w:rsidRPr="00FB1D41" w:rsidRDefault="00CF3DD8" w:rsidP="00CF3DD8">
      <w:pPr>
        <w:pStyle w:val="NoSpacing"/>
        <w:spacing w:after="40"/>
        <w:jc w:val="center"/>
        <w:rPr>
          <w:i/>
          <w:sz w:val="22"/>
        </w:rPr>
      </w:pPr>
      <w:r w:rsidRPr="00FB1D41">
        <w:rPr>
          <w:i/>
          <w:sz w:val="22"/>
        </w:rPr>
        <w:t>(c)</w:t>
      </w:r>
    </w:p>
    <w:p w14:paraId="24ACC921" w14:textId="54B73AAC" w:rsidR="001F4D36" w:rsidRDefault="00CF3DD8" w:rsidP="00FF1F6A">
      <w:pPr>
        <w:pStyle w:val="figurecaptions"/>
      </w:pPr>
      <w:bookmarkStart w:id="88" w:name="_Ref103698323"/>
      <w:bookmarkStart w:id="89" w:name="_Ref103698316"/>
      <w:r w:rsidRPr="00FB1D41">
        <w:t xml:space="preserve">Fig. </w:t>
      </w:r>
      <w:r w:rsidR="00C84872">
        <w:fldChar w:fldCharType="begin"/>
      </w:r>
      <w:r w:rsidR="00C84872">
        <w:instrText xml:space="preserve"> SEQ Fig. \* ARABIC </w:instrText>
      </w:r>
      <w:r w:rsidR="00C84872">
        <w:fldChar w:fldCharType="separate"/>
      </w:r>
      <w:r w:rsidR="00C0688E">
        <w:rPr>
          <w:noProof/>
        </w:rPr>
        <w:t>37</w:t>
      </w:r>
      <w:r w:rsidR="00C84872">
        <w:rPr>
          <w:noProof/>
        </w:rPr>
        <w:fldChar w:fldCharType="end"/>
      </w:r>
      <w:bookmarkEnd w:id="88"/>
      <w:r w:rsidRPr="00FB1D41">
        <w:t xml:space="preserve"> – </w:t>
      </w:r>
      <w:r>
        <w:t xml:space="preserve">Waveforms at (a) </w:t>
      </w:r>
      <w:r w:rsidR="009E6CE2">
        <w:t>500W and 1kW</w:t>
      </w:r>
      <w:r>
        <w:t xml:space="preserve"> respectively</w:t>
      </w:r>
      <w:r w:rsidRPr="00FB1D41">
        <w:t>: (b) on oscilloscope: ch.1 –</w:t>
      </w:r>
      <w:r w:rsidR="001D3C4F">
        <w:t xml:space="preserve"> </w:t>
      </w:r>
      <w:r w:rsidRPr="00FB1D41">
        <w:t>V</w:t>
      </w:r>
      <w:r w:rsidRPr="001D3C4F">
        <w:rPr>
          <w:vertAlign w:val="subscript"/>
        </w:rPr>
        <w:t>O</w:t>
      </w:r>
      <w:r w:rsidRPr="00FB1D41">
        <w:t xml:space="preserve">, ch.2 – </w:t>
      </w:r>
      <w:r w:rsidR="001D3C4F">
        <w:t>rectified voltage</w:t>
      </w:r>
      <w:r w:rsidRPr="00FB1D41">
        <w:t xml:space="preserve">, ch.4. – resonant inductor current </w:t>
      </w:r>
      <w:proofErr w:type="spellStart"/>
      <w:r w:rsidRPr="00FB1D41">
        <w:t>I</w:t>
      </w:r>
      <w:r w:rsidRPr="00D307A0">
        <w:rPr>
          <w:vertAlign w:val="subscript"/>
        </w:rPr>
        <w:t>Lr</w:t>
      </w:r>
      <w:proofErr w:type="spellEnd"/>
      <w:r w:rsidRPr="00FB1D41">
        <w:t>; (c)</w:t>
      </w:r>
      <w:r w:rsidR="001D3C4F">
        <w:t xml:space="preserve"> </w:t>
      </w:r>
      <w:proofErr w:type="spellStart"/>
      <w:r w:rsidR="001D3C4F">
        <w:t>ch.</w:t>
      </w:r>
      <w:proofErr w:type="spellEnd"/>
      <w:r w:rsidR="001D3C4F">
        <w:t xml:space="preserve"> 1 – V</w:t>
      </w:r>
      <w:r w:rsidR="001D3C4F">
        <w:rPr>
          <w:vertAlign w:val="subscript"/>
        </w:rPr>
        <w:t>O</w:t>
      </w:r>
      <w:r w:rsidR="001D3C4F" w:rsidRPr="001D3C4F">
        <w:t>,</w:t>
      </w:r>
      <w:r w:rsidR="001D3C4F">
        <w:rPr>
          <w:vertAlign w:val="subscript"/>
        </w:rPr>
        <w:t xml:space="preserve"> </w:t>
      </w:r>
      <w:proofErr w:type="spellStart"/>
      <w:r w:rsidR="001D3C4F">
        <w:t>ch.</w:t>
      </w:r>
      <w:proofErr w:type="spellEnd"/>
      <w:r w:rsidR="001D3C4F">
        <w:t xml:space="preserve"> 2 – </w:t>
      </w:r>
      <w:proofErr w:type="spellStart"/>
      <w:proofErr w:type="gramStart"/>
      <w:r w:rsidR="001D3C4F">
        <w:t>V</w:t>
      </w:r>
      <w:r w:rsidR="001D3C4F">
        <w:rPr>
          <w:vertAlign w:val="subscript"/>
        </w:rPr>
        <w:t>prim</w:t>
      </w:r>
      <w:proofErr w:type="spellEnd"/>
      <w:r w:rsidR="001D3C4F">
        <w:rPr>
          <w:vertAlign w:val="subscript"/>
        </w:rPr>
        <w:t xml:space="preserve"> </w:t>
      </w:r>
      <w:r w:rsidR="001D3C4F">
        <w:t xml:space="preserve"> and</w:t>
      </w:r>
      <w:proofErr w:type="gramEnd"/>
      <w:r w:rsidR="001D3C4F">
        <w:t xml:space="preserve"> </w:t>
      </w:r>
      <w:proofErr w:type="spellStart"/>
      <w:r w:rsidR="001D3C4F">
        <w:t>ch.</w:t>
      </w:r>
      <w:proofErr w:type="spellEnd"/>
      <w:r w:rsidR="001D3C4F">
        <w:t xml:space="preserve"> 4 – </w:t>
      </w:r>
      <w:proofErr w:type="spellStart"/>
      <w:r w:rsidR="001D3C4F" w:rsidRPr="00FB1D41">
        <w:t>I</w:t>
      </w:r>
      <w:r w:rsidR="001D3C4F" w:rsidRPr="00D307A0">
        <w:rPr>
          <w:vertAlign w:val="subscript"/>
        </w:rPr>
        <w:t>Lr</w:t>
      </w:r>
      <w:proofErr w:type="spellEnd"/>
      <w:r w:rsidR="001D3C4F">
        <w:rPr>
          <w:vertAlign w:val="subscript"/>
        </w:rPr>
        <w:t xml:space="preserve"> </w:t>
      </w:r>
      <w:r w:rsidRPr="00FB1D41">
        <w:t>.</w:t>
      </w:r>
      <w:bookmarkEnd w:id="89"/>
    </w:p>
    <w:p w14:paraId="55168837" w14:textId="362C7941" w:rsidR="00FF1F6A" w:rsidRDefault="00FF1F6A" w:rsidP="00FF1F6A">
      <w:pPr>
        <w:pStyle w:val="figurecaptions"/>
      </w:pPr>
    </w:p>
    <w:p w14:paraId="63348ED9" w14:textId="3FD2FE2B" w:rsidR="00FF1F6A" w:rsidRDefault="00FF1F6A" w:rsidP="00CC1B42">
      <w:pPr>
        <w:pStyle w:val="figurecaptions"/>
        <w:spacing w:after="80"/>
        <w:contextualSpacing w:val="0"/>
      </w:pPr>
      <w:r>
        <w:rPr>
          <w:noProof/>
          <w:lang w:val="en-US"/>
        </w:rPr>
        <w:drawing>
          <wp:inline distT="0" distB="0" distL="0" distR="0" wp14:anchorId="449B310D" wp14:editId="761B24A2">
            <wp:extent cx="3562350" cy="2137410"/>
            <wp:effectExtent l="0" t="0" r="0" b="0"/>
            <wp:docPr id="54" name="Picture 54" descr="Diagram&#10;&#10;Fig. 38 – 1A load steps in reverse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Fig. 38 – 1A load steps in reverse mode"/>
                    <pic:cNvPicPr/>
                  </pic:nvPicPr>
                  <pic:blipFill>
                    <a:blip r:embed="rId68">
                      <a:extLst>
                        <a:ext uri="{28A0092B-C50C-407E-A947-70E740481C1C}">
                          <a14:useLocalDpi xmlns:a14="http://schemas.microsoft.com/office/drawing/2010/main" val="0"/>
                        </a:ext>
                      </a:extLst>
                    </a:blip>
                    <a:stretch>
                      <a:fillRect/>
                    </a:stretch>
                  </pic:blipFill>
                  <pic:spPr>
                    <a:xfrm>
                      <a:off x="0" y="0"/>
                      <a:ext cx="3596273" cy="2157764"/>
                    </a:xfrm>
                    <a:prstGeom prst="rect">
                      <a:avLst/>
                    </a:prstGeom>
                  </pic:spPr>
                </pic:pic>
              </a:graphicData>
            </a:graphic>
          </wp:inline>
        </w:drawing>
      </w:r>
    </w:p>
    <w:p w14:paraId="1C6D9D00" w14:textId="32A4340C" w:rsidR="00FF1F6A" w:rsidRDefault="00FF1F6A" w:rsidP="00FF1F6A">
      <w:pPr>
        <w:pStyle w:val="figurecaptions"/>
      </w:pPr>
      <w:bookmarkStart w:id="90" w:name="_Ref103702174"/>
      <w:r w:rsidRPr="00FB1D41">
        <w:t xml:space="preserve">Fig. </w:t>
      </w:r>
      <w:r w:rsidR="00C84872">
        <w:fldChar w:fldCharType="begin"/>
      </w:r>
      <w:r w:rsidR="00C84872">
        <w:instrText xml:space="preserve"> SEQ Fig. \* ARABIC </w:instrText>
      </w:r>
      <w:r w:rsidR="00C84872">
        <w:fldChar w:fldCharType="separate"/>
      </w:r>
      <w:r w:rsidR="00C0688E">
        <w:rPr>
          <w:noProof/>
        </w:rPr>
        <w:t>38</w:t>
      </w:r>
      <w:r w:rsidR="00C84872">
        <w:rPr>
          <w:noProof/>
        </w:rPr>
        <w:fldChar w:fldCharType="end"/>
      </w:r>
      <w:bookmarkEnd w:id="90"/>
      <w:r w:rsidRPr="00FB1D41">
        <w:t xml:space="preserve"> – </w:t>
      </w:r>
      <w:r>
        <w:t>1A load steps in reverse mode.</w:t>
      </w:r>
    </w:p>
    <w:p w14:paraId="6096F57F" w14:textId="21E382B0" w:rsidR="000A0A3C" w:rsidRPr="00624F72" w:rsidRDefault="000A0A3C" w:rsidP="001D3C4F">
      <w:pPr>
        <w:pStyle w:val="Heading2"/>
        <w:spacing w:after="120"/>
        <w:ind w:left="578" w:hanging="578"/>
      </w:pPr>
      <w:bookmarkStart w:id="91" w:name="_Toc103701464"/>
      <w:r>
        <w:t>Discussion of the experimental results</w:t>
      </w:r>
      <w:bookmarkEnd w:id="91"/>
    </w:p>
    <w:p w14:paraId="3F7B5DB9" w14:textId="082B9549" w:rsidR="000A7079" w:rsidRDefault="000A7079" w:rsidP="004D2705">
      <w:pPr>
        <w:spacing w:after="120"/>
        <w:ind w:firstLine="425"/>
        <w:contextualSpacing w:val="0"/>
      </w:pPr>
      <w:r>
        <w:t xml:space="preserve">The BPSFB converter presents a stable operation as well and fast response to load steps (see </w:t>
      </w:r>
      <w:r w:rsidR="00D307A0">
        <w:fldChar w:fldCharType="begin"/>
      </w:r>
      <w:r w:rsidR="00D307A0">
        <w:instrText xml:space="preserve"> REF _Ref103075928 \h </w:instrText>
      </w:r>
      <w:r w:rsidR="00D307A0">
        <w:fldChar w:fldCharType="separate"/>
      </w:r>
      <w:r w:rsidR="00C0688E" w:rsidRPr="00FB1D41">
        <w:t xml:space="preserve">Fig. </w:t>
      </w:r>
      <w:r w:rsidR="00C0688E">
        <w:rPr>
          <w:noProof/>
        </w:rPr>
        <w:t>35</w:t>
      </w:r>
      <w:r w:rsidR="00D307A0">
        <w:fldChar w:fldCharType="end"/>
      </w:r>
      <w:r>
        <w:t>b). It can be concluded, that both converters are good solution</w:t>
      </w:r>
      <w:r w:rsidR="003D1148">
        <w:t>s</w:t>
      </w:r>
      <w:r>
        <w:t xml:space="preserve"> for high-efficiency cascaded modular PETT for the new railway systems. The concept of </w:t>
      </w:r>
      <w:r w:rsidR="00D307A0">
        <w:t>this smart railway network</w:t>
      </w:r>
      <w:r>
        <w:t xml:space="preserve"> </w:t>
      </w:r>
      <w:r w:rsidR="00D307A0">
        <w:t>is</w:t>
      </w:r>
      <w:r>
        <w:t xml:space="preserve"> worthy to be further researched. The new concept is still under development and it can lay the foundation of future railway networks, which will include green energy farms and small DC smart-grids as well.</w:t>
      </w:r>
    </w:p>
    <w:p w14:paraId="6838094F" w14:textId="16672B4C" w:rsidR="000A0A3C" w:rsidRDefault="004D2705" w:rsidP="000A0A3C">
      <w:pPr>
        <w:spacing w:after="120"/>
        <w:ind w:firstLine="425"/>
        <w:contextualSpacing w:val="0"/>
      </w:pPr>
      <w:r>
        <w:t>After analysing the measurements, it was concluded that f</w:t>
      </w:r>
      <w:r w:rsidRPr="004D2705">
        <w:t xml:space="preserve">or the </w:t>
      </w:r>
      <w:r>
        <w:t>DAB</w:t>
      </w:r>
      <w:r w:rsidRPr="004D2705">
        <w:t xml:space="preserve"> topology an output voltage ripple between 2.5% and 3.3% was obtained in the simulation model and 5% ripple on the oscilloscope in the actual experiment. The maximum difference between the currents measured in simulations compared to the experimental tests for different load scenarios were 5-10%. </w:t>
      </w:r>
    </w:p>
    <w:p w14:paraId="20C68875" w14:textId="3FEE4958" w:rsidR="004D2705" w:rsidRDefault="004D2705" w:rsidP="000A0A3C">
      <w:pPr>
        <w:spacing w:after="120"/>
        <w:ind w:firstLine="425"/>
        <w:contextualSpacing w:val="0"/>
      </w:pPr>
      <w:r w:rsidRPr="004D2705">
        <w:t>In the case of the Bidirectional Phase-Shift Full-Bridge converter the maximum difference between currents is around 10% at maximum load and up to 5% for light loads. The ripple on the output voltage</w:t>
      </w:r>
      <w:r w:rsidR="000A0A3C">
        <w:t xml:space="preserve"> in the experiment</w:t>
      </w:r>
      <w:r w:rsidRPr="004D2705">
        <w:t xml:space="preserve"> is only 300mV of 50V (0.6%) for constant power. In different load scenarios with varying power the ripple reaches a maximum of 10% (5V peak to peak).</w:t>
      </w:r>
      <w:r>
        <w:t xml:space="preserve"> In the simulation the output voltage ripple was negligible.</w:t>
      </w:r>
    </w:p>
    <w:p w14:paraId="51FB6A73" w14:textId="2E7E414B" w:rsidR="00A4557F" w:rsidRDefault="000A0A3C">
      <w:pPr>
        <w:spacing w:after="360"/>
        <w:ind w:firstLine="425"/>
        <w:contextualSpacing w:val="0"/>
      </w:pPr>
      <w:r>
        <w:t>The</w:t>
      </w:r>
      <w:r w:rsidRPr="006C4546">
        <w:t xml:space="preserve"> experimental small-scale module prototype</w:t>
      </w:r>
      <w:r>
        <w:t xml:space="preserve"> of PETT</w:t>
      </w:r>
      <w:r w:rsidRPr="006C4546">
        <w:t xml:space="preserve"> has </w:t>
      </w:r>
      <w:r w:rsidR="001D3C4F">
        <w:t xml:space="preserve">4.34 </w:t>
      </w:r>
      <w:r w:rsidRPr="006C4546">
        <w:t xml:space="preserve">kW/L or </w:t>
      </w:r>
      <w:r w:rsidR="001D3C4F">
        <w:t>4.34</w:t>
      </w:r>
      <w:r>
        <w:t xml:space="preserve"> </w:t>
      </w:r>
      <w:r w:rsidRPr="006C4546">
        <w:t>MW/m</w:t>
      </w:r>
      <w:r w:rsidRPr="006C4546">
        <w:rPr>
          <w:vertAlign w:val="superscript"/>
        </w:rPr>
        <w:t>3</w:t>
      </w:r>
      <w:r w:rsidRPr="006C4546">
        <w:t xml:space="preserve"> power density</w:t>
      </w:r>
      <w:r w:rsidR="009A0D78">
        <w:t xml:space="preserve"> </w:t>
      </w:r>
      <w:r w:rsidR="009A0D78">
        <w:fldChar w:fldCharType="begin" w:fldLock="1"/>
      </w:r>
      <w:r w:rsidR="009A0D78">
        <w:instrText xml:space="preserve">ADDIN CSL_CITATION {"citationItems":[{"id":"ITEM-1","itemData":{"abstract":"Scope and purpose This document introduces a complete Infineon Technologies AG system solution for a 3300 W bi-directional DC-DC converter that achieves 98 percent efficiency in buck mode and 97 percent in boost mode. The EVAL_3K3W_BIDI_PSFB board is a DC-DC stage with telecom-level output realized by a Phase-Shift Full-Bridge (PSFB) topology block with bi-directional capability. This document shows the board using CoolMOS™ CFD7 and OptiMOS™ 5 in a full SMD solution with an innovative cooling concept. The Infineon components used in the 3300 W bi-directional PSFB are: </w:instrText>
      </w:r>
      <w:r w:rsidR="009A0D78">
        <w:instrText xml:space="preserve"> 600 V CoolMOS™ CFD7 superjunction (SJ) MOSFET </w:instrText>
      </w:r>
      <w:r w:rsidR="009A0D78">
        <w:instrText xml:space="preserve"> 150 V OptiMOS™ 5 Synchronous Rectifier (SR) MOSFET </w:instrText>
      </w:r>
      <w:r w:rsidR="009A0D78">
        <w:instrText xml:space="preserve"> 2EDS8265H safety isolated and 2EDF7275F functional isolated gate drivers (EiceDRIVER™) </w:instrText>
      </w:r>
      <w:r w:rsidR="009A0D78">
        <w:instrText xml:space="preserve"> XMC4200-F64k256AB microcontroller </w:instrText>
      </w:r>
      <w:r w:rsidR="009A0D78">
        <w:instrText xml:space="preserve"> ICE5QSAG CoolSET™ Quasi Resonant (QR) flyback controller </w:instrText>
      </w:r>
      <w:r w:rsidR="009A0D78">
        <w:instrText xml:space="preserve"> 800 V CoolMOS™ P7 Superjunction (SJ) MOSFET </w:instrText>
      </w:r>
      <w:r w:rsidR="009A0D78">
        <w:instrText xml:space="preserve"> CoolSiC™ Schottky diode 650 V G6 (IDH08G65C6) </w:instrText>
      </w:r>
      <w:r w:rsidR="009A0D78">
        <w:instrText xml:space="preserve"> Medium-power Schottky diode BAT165 </w:instrText>
      </w:r>
      <w:r w:rsidR="009A0D78">
        <w:instrText> IFX91041EJV33 DC-DC step-down voltage regulator Figure 1 3300 W bi-directional PSFB","author":[{"dropping-particle":"","family":"Kutschak","given":"Matteo-Alessandro","non-dropping-particle":"","parse-names":false,"suffix":""},{"dropping-particle":"","family":"Rodriguez Manuel","given":"Escudero","non-dropping-particle":"","parse-names":false,"suffix":""}],"id":"ITEM-1","issued":{"date-parts":[["2018"]]},"title":"3300 W 54 V bi-directional phase-shift full-bridge with 600 V CoolMOS™ CFD7 and XMC™ EVAL_3K3W_BIDI_PSFB About this document","type":"report"},"uris":["http://www.mendeley.com/documents/?uuid=5b7f288d-6377-4259-8835-b9cb4fb8084c"]}],"mendeley":{"formattedCitation":"[13]","plainTextFormattedCitation":"[13]","previouslyFormattedCitation":"[13]"},"properties":{"noteIndex":0},"schema":"https://github.com/citation-style-language/schema/raw/master/csl-citation.json"}</w:instrText>
      </w:r>
      <w:r w:rsidR="009A0D78">
        <w:fldChar w:fldCharType="separate"/>
      </w:r>
      <w:r w:rsidR="009A0D78" w:rsidRPr="009A0D78">
        <w:rPr>
          <w:noProof/>
        </w:rPr>
        <w:t>[13]</w:t>
      </w:r>
      <w:r w:rsidR="009A0D78">
        <w:fldChar w:fldCharType="end"/>
      </w:r>
      <w:r w:rsidRPr="006C4546">
        <w:t>. As additional reference, another bidirectional power converter module from the same manufacturer reached 3</w:t>
      </w:r>
      <w:r>
        <w:t xml:space="preserve"> </w:t>
      </w:r>
      <w:r w:rsidRPr="006C4546">
        <w:t>MW/m</w:t>
      </w:r>
      <w:r w:rsidRPr="006C4546">
        <w:rPr>
          <w:vertAlign w:val="superscript"/>
        </w:rPr>
        <w:t>3</w:t>
      </w:r>
      <w:r w:rsidRPr="006C4546">
        <w:t xml:space="preserve"> (5.5</w:t>
      </w:r>
      <w:r>
        <w:t xml:space="preserve"> </w:t>
      </w:r>
      <w:r w:rsidRPr="006C4546">
        <w:t xml:space="preserve">kW/kg). However, to better estimate the </w:t>
      </w:r>
      <w:r w:rsidRPr="006C4546">
        <w:lastRenderedPageBreak/>
        <w:t>power density of a full-scale system, the state of the art literature was studied to find specific volume occupancy results on similar full scale systems and prototypes implemented by other research groups and the industry. In the transportation industry some papers present results up to 20</w:t>
      </w:r>
      <w:r>
        <w:t xml:space="preserve"> </w:t>
      </w:r>
      <w:r w:rsidRPr="006C4546">
        <w:t>MW/m</w:t>
      </w:r>
      <w:r w:rsidRPr="006C4546">
        <w:rPr>
          <w:vertAlign w:val="superscript"/>
        </w:rPr>
        <w:t xml:space="preserve">3 </w:t>
      </w:r>
      <w:r w:rsidRPr="006C4546">
        <w:t>and even up to 40</w:t>
      </w:r>
      <w:r>
        <w:t xml:space="preserve"> </w:t>
      </w:r>
      <w:r w:rsidRPr="006C4546">
        <w:t xml:space="preserve">kW/kg, using SiC devices and </w:t>
      </w:r>
      <w:proofErr w:type="gramStart"/>
      <w:r w:rsidRPr="006C4546">
        <w:t>high performance</w:t>
      </w:r>
      <w:proofErr w:type="gramEnd"/>
      <w:r w:rsidRPr="006C4546">
        <w:t xml:space="preserve"> inductors. Therefore, depending on the specifications, design and implementation technology, a specific volume occupancy between 10 and 20</w:t>
      </w:r>
      <w:r>
        <w:t xml:space="preserve"> </w:t>
      </w:r>
      <w:r w:rsidRPr="006C4546">
        <w:t>MW/m</w:t>
      </w:r>
      <w:r w:rsidRPr="006C4546">
        <w:rPr>
          <w:vertAlign w:val="superscript"/>
        </w:rPr>
        <w:t xml:space="preserve">3 </w:t>
      </w:r>
      <w:r w:rsidRPr="006C4546">
        <w:t>is estimated for a full scale MVDC PETT</w:t>
      </w:r>
      <w:r w:rsidR="003D1148">
        <w:t>. A</w:t>
      </w:r>
      <w:r w:rsidR="001D3C4F">
        <w:t xml:space="preserve"> more detailed review on power density and efficiency is included in the next chapter.</w:t>
      </w:r>
    </w:p>
    <w:p w14:paraId="740E172E" w14:textId="3CB6B17B" w:rsidR="00A4557F" w:rsidRDefault="00A4557F" w:rsidP="005C6440">
      <w:pPr>
        <w:pStyle w:val="Heading1"/>
        <w:spacing w:after="240"/>
        <w:ind w:left="431" w:hanging="431"/>
      </w:pPr>
      <w:bookmarkStart w:id="92" w:name="_Toc103701465"/>
      <w:r>
        <w:t xml:space="preserve">Power losses </w:t>
      </w:r>
      <w:r w:rsidR="0003688F">
        <w:t>and performance evaluation</w:t>
      </w:r>
      <w:bookmarkEnd w:id="92"/>
    </w:p>
    <w:p w14:paraId="53149E41" w14:textId="3CF76DAB" w:rsidR="00A4557F" w:rsidRDefault="00A4557F" w:rsidP="00C80221">
      <w:pPr>
        <w:spacing w:after="240"/>
        <w:ind w:firstLine="284"/>
        <w:contextualSpacing w:val="0"/>
      </w:pPr>
      <w:r w:rsidRPr="00A4557F">
        <w:t xml:space="preserve">For  a power converter,  power  losses  are  mainly due </w:t>
      </w:r>
      <w:r>
        <w:t xml:space="preserve"> to  conduction  and  switching </w:t>
      </w:r>
      <w:r w:rsidRPr="00A4557F">
        <w:t>losses, which are  dependent  on  the  ratings  and  switching characteristics of the semiconductor devices and the modulation.</w:t>
      </w:r>
    </w:p>
    <w:p w14:paraId="1FFF017A" w14:textId="7FE8AD74" w:rsidR="00682305" w:rsidRDefault="00682305" w:rsidP="00682305">
      <w:pPr>
        <w:pStyle w:val="Heading2"/>
        <w:spacing w:after="120"/>
        <w:ind w:left="578" w:hanging="578"/>
      </w:pPr>
      <w:bookmarkStart w:id="93" w:name="_Toc103701466"/>
      <w:r>
        <w:t>Losses of DAB converter</w:t>
      </w:r>
      <w:bookmarkEnd w:id="93"/>
    </w:p>
    <w:p w14:paraId="1C534AEE" w14:textId="7672628E" w:rsidR="00682305" w:rsidRDefault="00682305" w:rsidP="00682305">
      <w:pPr>
        <w:spacing w:after="120"/>
        <w:contextualSpacing w:val="0"/>
      </w:pPr>
      <w:r>
        <w:t>The leakage inductance has an effect on the current. Using equations (2) and (3) – the current peaks I</w:t>
      </w:r>
      <w:r>
        <w:rPr>
          <w:vertAlign w:val="subscript"/>
        </w:rPr>
        <w:t xml:space="preserve">1 </w:t>
      </w:r>
      <w:r>
        <w:t>and I</w:t>
      </w:r>
      <w:r>
        <w:rPr>
          <w:vertAlign w:val="subscript"/>
        </w:rPr>
        <w:t xml:space="preserve">2 </w:t>
      </w:r>
      <w:r>
        <w:t xml:space="preserve">from </w:t>
      </w:r>
      <w:r>
        <w:fldChar w:fldCharType="begin"/>
      </w:r>
      <w:r>
        <w:instrText xml:space="preserve"> REF _Ref102638729 \h </w:instrText>
      </w:r>
      <w:r>
        <w:fldChar w:fldCharType="separate"/>
      </w:r>
      <w:r w:rsidR="00C0688E">
        <w:t xml:space="preserve">Fig. </w:t>
      </w:r>
      <w:r w:rsidR="00C0688E">
        <w:rPr>
          <w:noProof/>
        </w:rPr>
        <w:t>2</w:t>
      </w:r>
      <w:r>
        <w:fldChar w:fldCharType="end"/>
      </w:r>
      <w:r>
        <w:t>, the primary RMS current and secondary RMS current is obtained:</w:t>
      </w:r>
    </w:p>
    <w:p w14:paraId="588B4860" w14:textId="78157A44" w:rsidR="00682305" w:rsidRPr="00682305" w:rsidRDefault="00C84872" w:rsidP="00C80221">
      <w:pPr>
        <w:spacing w:after="120"/>
        <w:contextualSpacing w:val="0"/>
        <w:rPr>
          <w:rFonts w:eastAsiaTheme="minorEastAsia"/>
          <w:sz w:val="22"/>
        </w:rPr>
      </w:pPr>
      <m:oMathPara>
        <m:oMath>
          <m:eqArr>
            <m:eqArrPr>
              <m:maxDist m:val="1"/>
              <m:ctrlPr>
                <w:rPr>
                  <w:rFonts w:ascii="Cambria Math" w:eastAsiaTheme="minorEastAsia" w:hAnsi="Cambria Math"/>
                  <w:i/>
                  <w:sz w:val="22"/>
                </w:rPr>
              </m:ctrlPr>
            </m:eqArrPr>
            <m:e>
              <m:d>
                <m:dPr>
                  <m:begChr m:val="{"/>
                  <m:endChr m:val=""/>
                  <m:ctrlPr>
                    <w:rPr>
                      <w:rFonts w:ascii="Cambria Math" w:hAnsi="Cambria Math"/>
                      <w:i/>
                      <w:sz w:val="22"/>
                    </w:rPr>
                  </m:ctrlPr>
                </m:dPr>
                <m:e>
                  <m:eqArr>
                    <m:eqArrPr>
                      <m:ctrlPr>
                        <w:rPr>
                          <w:rFonts w:ascii="Cambria Math" w:hAnsi="Cambria Math"/>
                          <w:i/>
                          <w:sz w:val="22"/>
                        </w:rPr>
                      </m:ctrlPr>
                    </m:eqArrPr>
                    <m:e>
                      <m:sSub>
                        <m:sSubPr>
                          <m:ctrlPr>
                            <w:rPr>
                              <w:rFonts w:ascii="Cambria Math" w:hAnsi="Cambria Math"/>
                              <w:i/>
                              <w:sz w:val="22"/>
                            </w:rPr>
                          </m:ctrlPr>
                        </m:sSubPr>
                        <m:e>
                          <m:r>
                            <w:rPr>
                              <w:rFonts w:ascii="Cambria Math" w:hAnsi="Cambria Math"/>
                              <w:sz w:val="22"/>
                            </w:rPr>
                            <m:t>I</m:t>
                          </m:r>
                        </m:e>
                        <m:sub>
                          <m:sSub>
                            <m:sSubPr>
                              <m:ctrlPr>
                                <w:rPr>
                                  <w:rFonts w:ascii="Cambria Math" w:hAnsi="Cambria Math"/>
                                  <w:i/>
                                  <w:sz w:val="22"/>
                                </w:rPr>
                              </m:ctrlPr>
                            </m:sSubPr>
                            <m:e>
                              <m:r>
                                <w:rPr>
                                  <w:rFonts w:ascii="Cambria Math" w:hAnsi="Cambria Math"/>
                                  <w:sz w:val="22"/>
                                </w:rPr>
                                <m:t>prim</m:t>
                              </m:r>
                            </m:e>
                            <m:sub>
                              <m:r>
                                <w:rPr>
                                  <w:rFonts w:ascii="Cambria Math" w:hAnsi="Cambria Math"/>
                                  <w:sz w:val="22"/>
                                </w:rPr>
                                <m:t>RMS</m:t>
                              </m:r>
                            </m:sub>
                          </m:sSub>
                        </m:sub>
                      </m:sSub>
                      <m:r>
                        <w:rPr>
                          <w:rFonts w:ascii="Cambria Math" w:hAnsi="Cambria Math"/>
                          <w:sz w:val="22"/>
                        </w:rPr>
                        <m:t>=</m:t>
                      </m:r>
                      <m:rad>
                        <m:radPr>
                          <m:degHide m:val="1"/>
                          <m:ctrlPr>
                            <w:rPr>
                              <w:rFonts w:ascii="Cambria Math" w:hAnsi="Cambria Math"/>
                              <w:i/>
                              <w:sz w:val="22"/>
                            </w:rPr>
                          </m:ctrlPr>
                        </m:radPr>
                        <m:deg/>
                        <m:e>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I</m:t>
                                  </m:r>
                                </m:e>
                                <m:sub>
                                  <m:r>
                                    <w:rPr>
                                      <w:rFonts w:ascii="Cambria Math" w:hAnsi="Cambria Math"/>
                                      <w:sz w:val="22"/>
                                    </w:rPr>
                                    <m:t>1</m:t>
                                  </m:r>
                                </m:sub>
                              </m:sSub>
                            </m:e>
                            <m:sup>
                              <m:r>
                                <w:rPr>
                                  <w:rFonts w:ascii="Cambria Math" w:hAnsi="Cambria Math"/>
                                  <w:sz w:val="22"/>
                                </w:rPr>
                                <m:t>2</m:t>
                              </m:r>
                            </m:sup>
                          </m:sSup>
                          <m:r>
                            <w:rPr>
                              <w:rFonts w:ascii="Cambria Math" w:hAnsi="Cambria Math"/>
                              <w:sz w:val="22"/>
                            </w:rPr>
                            <m:t>+</m:t>
                          </m:r>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I</m:t>
                                  </m:r>
                                </m:e>
                                <m:sub>
                                  <m:r>
                                    <w:rPr>
                                      <w:rFonts w:ascii="Cambria Math" w:hAnsi="Cambria Math"/>
                                      <w:sz w:val="22"/>
                                    </w:rPr>
                                    <m:t>2</m:t>
                                  </m:r>
                                </m:sub>
                              </m:sSub>
                            </m:e>
                            <m:sup>
                              <m:r>
                                <w:rPr>
                                  <w:rFonts w:ascii="Cambria Math" w:hAnsi="Cambria Math"/>
                                  <w:sz w:val="22"/>
                                </w:rPr>
                                <m:t>2</m:t>
                              </m:r>
                            </m:sup>
                          </m:sSup>
                          <m:r>
                            <w:rPr>
                              <w:rFonts w:ascii="Cambria Math" w:hAnsi="Cambria Math"/>
                              <w:sz w:val="22"/>
                            </w:rPr>
                            <m:t>+</m:t>
                          </m:r>
                          <m:sSub>
                            <m:sSubPr>
                              <m:ctrlPr>
                                <w:rPr>
                                  <w:rFonts w:ascii="Cambria Math" w:hAnsi="Cambria Math"/>
                                  <w:i/>
                                  <w:sz w:val="22"/>
                                </w:rPr>
                              </m:ctrlPr>
                            </m:sSubPr>
                            <m:e>
                              <m:r>
                                <w:rPr>
                                  <w:rFonts w:ascii="Cambria Math" w:hAnsi="Cambria Math"/>
                                  <w:sz w:val="22"/>
                                </w:rPr>
                                <m:t>I</m:t>
                              </m:r>
                            </m:e>
                            <m:sub>
                              <m:r>
                                <w:rPr>
                                  <w:rFonts w:ascii="Cambria Math" w:hAnsi="Cambria Math"/>
                                  <w:sz w:val="22"/>
                                </w:rPr>
                                <m:t>1</m:t>
                              </m:r>
                            </m:sub>
                          </m:sSub>
                          <m:r>
                            <w:rPr>
                              <w:rFonts w:ascii="Cambria Math" w:hAnsi="Cambria Math"/>
                              <w:sz w:val="22"/>
                            </w:rPr>
                            <m:t>∙</m:t>
                          </m:r>
                          <m:sSub>
                            <m:sSubPr>
                              <m:ctrlPr>
                                <w:rPr>
                                  <w:rFonts w:ascii="Cambria Math" w:hAnsi="Cambria Math"/>
                                  <w:i/>
                                  <w:sz w:val="22"/>
                                </w:rPr>
                              </m:ctrlPr>
                            </m:sSubPr>
                            <m:e>
                              <m:r>
                                <w:rPr>
                                  <w:rFonts w:ascii="Cambria Math" w:hAnsi="Cambria Math"/>
                                  <w:sz w:val="22"/>
                                </w:rPr>
                                <m:t>I</m:t>
                              </m:r>
                            </m:e>
                            <m:sub>
                              <m:r>
                                <w:rPr>
                                  <w:rFonts w:ascii="Cambria Math" w:hAnsi="Cambria Math"/>
                                  <w:sz w:val="22"/>
                                </w:rPr>
                                <m:t>2</m:t>
                              </m:r>
                            </m:sub>
                          </m:sSub>
                          <m:f>
                            <m:fPr>
                              <m:ctrlPr>
                                <w:rPr>
                                  <w:rFonts w:ascii="Cambria Math" w:hAnsi="Cambria Math"/>
                                  <w:i/>
                                  <w:sz w:val="22"/>
                                </w:rPr>
                              </m:ctrlPr>
                            </m:fPr>
                            <m:num>
                              <m:r>
                                <w:rPr>
                                  <w:rFonts w:ascii="Cambria Math" w:hAnsi="Cambria Math"/>
                                  <w:sz w:val="22"/>
                                </w:rPr>
                                <m:t>1-2d</m:t>
                              </m:r>
                            </m:num>
                            <m:den>
                              <m:r>
                                <w:rPr>
                                  <w:rFonts w:ascii="Cambria Math" w:hAnsi="Cambria Math"/>
                                  <w:sz w:val="22"/>
                                </w:rPr>
                                <m:t>3</m:t>
                              </m:r>
                            </m:den>
                          </m:f>
                        </m:e>
                      </m:rad>
                    </m:e>
                    <m:e>
                      <m:sSub>
                        <m:sSubPr>
                          <m:ctrlPr>
                            <w:rPr>
                              <w:rFonts w:ascii="Cambria Math" w:hAnsi="Cambria Math"/>
                              <w:i/>
                              <w:sz w:val="22"/>
                            </w:rPr>
                          </m:ctrlPr>
                        </m:sSubPr>
                        <m:e>
                          <m:r>
                            <w:rPr>
                              <w:rFonts w:ascii="Cambria Math" w:hAnsi="Cambria Math"/>
                              <w:sz w:val="22"/>
                            </w:rPr>
                            <m:t>I</m:t>
                          </m:r>
                        </m:e>
                        <m:sub>
                          <m:sSub>
                            <m:sSubPr>
                              <m:ctrlPr>
                                <w:rPr>
                                  <w:rFonts w:ascii="Cambria Math" w:hAnsi="Cambria Math"/>
                                  <w:i/>
                                  <w:sz w:val="22"/>
                                </w:rPr>
                              </m:ctrlPr>
                            </m:sSubPr>
                            <m:e>
                              <m:r>
                                <w:rPr>
                                  <w:rFonts w:ascii="Cambria Math" w:hAnsi="Cambria Math"/>
                                  <w:sz w:val="22"/>
                                </w:rPr>
                                <m:t>sec</m:t>
                              </m:r>
                            </m:e>
                            <m:sub>
                              <m:r>
                                <w:rPr>
                                  <w:rFonts w:ascii="Cambria Math" w:hAnsi="Cambria Math"/>
                                  <w:sz w:val="22"/>
                                </w:rPr>
                                <m:t>RMS</m:t>
                              </m:r>
                            </m:sub>
                          </m:sSub>
                        </m:sub>
                      </m:sSub>
                      <m:r>
                        <w:rPr>
                          <w:rFonts w:ascii="Cambria Math" w:hAnsi="Cambria Math"/>
                          <w:sz w:val="22"/>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N</m:t>
                              </m:r>
                            </m:e>
                            <m:sub>
                              <m:r>
                                <w:rPr>
                                  <w:rFonts w:ascii="Cambria Math" w:hAnsi="Cambria Math"/>
                                  <w:sz w:val="22"/>
                                </w:rPr>
                                <m:t>prim</m:t>
                              </m:r>
                            </m:sub>
                          </m:sSub>
                        </m:num>
                        <m:den>
                          <m:sSub>
                            <m:sSubPr>
                              <m:ctrlPr>
                                <w:rPr>
                                  <w:rFonts w:ascii="Cambria Math" w:hAnsi="Cambria Math"/>
                                  <w:i/>
                                  <w:sz w:val="22"/>
                                </w:rPr>
                              </m:ctrlPr>
                            </m:sSubPr>
                            <m:e>
                              <m:r>
                                <w:rPr>
                                  <w:rFonts w:ascii="Cambria Math" w:hAnsi="Cambria Math"/>
                                  <w:sz w:val="22"/>
                                </w:rPr>
                                <m:t>N</m:t>
                              </m:r>
                            </m:e>
                            <m:sub>
                              <m:r>
                                <w:rPr>
                                  <w:rFonts w:ascii="Cambria Math" w:hAnsi="Cambria Math"/>
                                  <w:sz w:val="22"/>
                                </w:rPr>
                                <m:t>sec</m:t>
                              </m:r>
                            </m:sub>
                          </m:sSub>
                        </m:den>
                      </m:f>
                      <m:sSub>
                        <m:sSubPr>
                          <m:ctrlPr>
                            <w:rPr>
                              <w:rFonts w:ascii="Cambria Math" w:hAnsi="Cambria Math"/>
                              <w:i/>
                              <w:sz w:val="22"/>
                            </w:rPr>
                          </m:ctrlPr>
                        </m:sSubPr>
                        <m:e>
                          <m:r>
                            <w:rPr>
                              <w:rFonts w:ascii="Cambria Math" w:hAnsi="Cambria Math"/>
                              <w:sz w:val="22"/>
                            </w:rPr>
                            <m:t>I</m:t>
                          </m:r>
                        </m:e>
                        <m:sub>
                          <m:sSub>
                            <m:sSubPr>
                              <m:ctrlPr>
                                <w:rPr>
                                  <w:rFonts w:ascii="Cambria Math" w:hAnsi="Cambria Math"/>
                                  <w:i/>
                                  <w:sz w:val="22"/>
                                </w:rPr>
                              </m:ctrlPr>
                            </m:sSubPr>
                            <m:e>
                              <m:r>
                                <w:rPr>
                                  <w:rFonts w:ascii="Cambria Math" w:hAnsi="Cambria Math"/>
                                  <w:sz w:val="22"/>
                                </w:rPr>
                                <m:t>prim</m:t>
                              </m:r>
                            </m:e>
                            <m:sub>
                              <m:r>
                                <w:rPr>
                                  <w:rFonts w:ascii="Cambria Math" w:hAnsi="Cambria Math"/>
                                  <w:sz w:val="22"/>
                                </w:rPr>
                                <m:t>RMS</m:t>
                              </m:r>
                            </m:sub>
                          </m:sSub>
                        </m:sub>
                      </m:sSub>
                      <m:r>
                        <w:rPr>
                          <w:rFonts w:ascii="Cambria Math" w:hAnsi="Cambria Math"/>
                          <w:sz w:val="22"/>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I</m:t>
                              </m:r>
                            </m:e>
                            <m:sub>
                              <m:sSub>
                                <m:sSubPr>
                                  <m:ctrlPr>
                                    <w:rPr>
                                      <w:rFonts w:ascii="Cambria Math" w:hAnsi="Cambria Math"/>
                                      <w:i/>
                                      <w:sz w:val="22"/>
                                    </w:rPr>
                                  </m:ctrlPr>
                                </m:sSubPr>
                                <m:e>
                                  <m:r>
                                    <w:rPr>
                                      <w:rFonts w:ascii="Cambria Math" w:hAnsi="Cambria Math"/>
                                      <w:sz w:val="22"/>
                                    </w:rPr>
                                    <m:t>prim</m:t>
                                  </m:r>
                                </m:e>
                                <m:sub>
                                  <m:r>
                                    <w:rPr>
                                      <w:rFonts w:ascii="Cambria Math" w:hAnsi="Cambria Math"/>
                                      <w:sz w:val="22"/>
                                    </w:rPr>
                                    <m:t>RMS</m:t>
                                  </m:r>
                                </m:sub>
                              </m:sSub>
                            </m:sub>
                          </m:sSub>
                        </m:num>
                        <m:den>
                          <m:r>
                            <w:rPr>
                              <w:rFonts w:ascii="Cambria Math" w:hAnsi="Cambria Math"/>
                              <w:sz w:val="22"/>
                            </w:rPr>
                            <m:t>n</m:t>
                          </m:r>
                        </m:den>
                      </m:f>
                    </m:e>
                  </m:eqArr>
                </m:e>
              </m:d>
              <m:r>
                <w:rPr>
                  <w:rFonts w:ascii="Cambria Math" w:hAnsi="Cambria Math"/>
                  <w:sz w:val="22"/>
                </w:rPr>
                <m:t>#</m:t>
              </m:r>
              <m:d>
                <m:dPr>
                  <m:ctrlPr>
                    <w:rPr>
                      <w:rFonts w:ascii="Cambria Math" w:eastAsiaTheme="minorEastAsia" w:hAnsi="Cambria Math"/>
                      <w:i/>
                      <w:sz w:val="22"/>
                    </w:rPr>
                  </m:ctrlPr>
                </m:dPr>
                <m:e>
                  <m:r>
                    <w:rPr>
                      <w:rFonts w:ascii="Cambria Math" w:eastAsiaTheme="minorEastAsia" w:hAnsi="Cambria Math"/>
                      <w:sz w:val="22"/>
                    </w:rPr>
                    <m:t>53</m:t>
                  </m:r>
                </m:e>
              </m:d>
              <m:ctrlPr>
                <w:rPr>
                  <w:rFonts w:ascii="Cambria Math" w:hAnsi="Cambria Math"/>
                  <w:i/>
                  <w:sz w:val="22"/>
                </w:rPr>
              </m:ctrlPr>
            </m:e>
          </m:eqArr>
        </m:oMath>
      </m:oMathPara>
    </w:p>
    <w:p w14:paraId="62F63832" w14:textId="580EDC79" w:rsidR="005C6440" w:rsidRPr="005C6440" w:rsidRDefault="005C6440" w:rsidP="005C6440">
      <w:pPr>
        <w:pStyle w:val="Heading3"/>
        <w:spacing w:before="0"/>
        <w:rPr>
          <w:rStyle w:val="fontstyle01"/>
          <w:rFonts w:ascii="Times New Roman" w:hAnsi="Times New Roman"/>
          <w:color w:val="2F5496" w:themeColor="accent1" w:themeShade="BF"/>
        </w:rPr>
      </w:pPr>
      <w:bookmarkStart w:id="94" w:name="_Toc103701467"/>
      <w:r w:rsidRPr="005C6440">
        <w:rPr>
          <w:rStyle w:val="fontstyle01"/>
          <w:rFonts w:ascii="Times New Roman" w:hAnsi="Times New Roman"/>
          <w:color w:val="2F5496" w:themeColor="accent1" w:themeShade="BF"/>
        </w:rPr>
        <w:t>Conduction losses</w:t>
      </w:r>
      <w:bookmarkEnd w:id="94"/>
    </w:p>
    <w:p w14:paraId="18FFFA38" w14:textId="79D15F1F" w:rsidR="00694797" w:rsidRDefault="00C91A62" w:rsidP="00C91A62">
      <w:pPr>
        <w:spacing w:after="120"/>
        <w:contextualSpacing w:val="0"/>
        <w:rPr>
          <w:rFonts w:eastAsiaTheme="minorEastAsia"/>
          <w:sz w:val="22"/>
        </w:rPr>
      </w:pPr>
      <w:r>
        <w:rPr>
          <w:rStyle w:val="fontstyle01"/>
        </w:rPr>
        <w:t>Equation (53)</w:t>
      </w:r>
      <w:r>
        <w:rPr>
          <w:rStyle w:val="fontstyle01"/>
          <w:color w:val="0000FF"/>
        </w:rPr>
        <w:t xml:space="preserve"> </w:t>
      </w:r>
      <w:r>
        <w:rPr>
          <w:rStyle w:val="fontstyle01"/>
        </w:rPr>
        <w:t xml:space="preserve">show the RMS currents across the primary and secondary side. </w:t>
      </w:r>
      <w:r w:rsidR="00FA528E">
        <w:rPr>
          <w:rStyle w:val="fontstyle01"/>
        </w:rPr>
        <w:t>As an addition to what has been discussed earlier related to (10), i</w:t>
      </w:r>
      <w:r w:rsidR="00694797">
        <w:rPr>
          <w:rStyle w:val="fontstyle01"/>
        </w:rPr>
        <w:t>t is noted that a high value of leakage inductance can contribute to soft switching</w:t>
      </w:r>
      <w:r w:rsidR="00FA528E">
        <w:rPr>
          <w:rFonts w:ascii="ArialMT" w:hAnsi="ArialMT"/>
          <w:color w:val="000000"/>
          <w:sz w:val="20"/>
          <w:szCs w:val="20"/>
        </w:rPr>
        <w:t xml:space="preserve"> </w:t>
      </w:r>
      <w:r w:rsidR="00694797">
        <w:rPr>
          <w:rStyle w:val="fontstyle01"/>
        </w:rPr>
        <w:t>up to a very low power level</w:t>
      </w:r>
      <w:r w:rsidR="003D1148">
        <w:rPr>
          <w:rStyle w:val="fontstyle01"/>
        </w:rPr>
        <w:t xml:space="preserve"> (on an extended power range)</w:t>
      </w:r>
      <w:r w:rsidR="00694797">
        <w:rPr>
          <w:rStyle w:val="fontstyle01"/>
        </w:rPr>
        <w:t xml:space="preserve"> and hence leads to better switching performance. Alternatively, increasing the</w:t>
      </w:r>
      <w:r w:rsidR="00FA528E">
        <w:rPr>
          <w:rFonts w:ascii="ArialMT" w:hAnsi="ArialMT"/>
          <w:color w:val="000000"/>
          <w:sz w:val="20"/>
          <w:szCs w:val="20"/>
        </w:rPr>
        <w:t xml:space="preserve"> </w:t>
      </w:r>
      <w:r w:rsidR="00694797">
        <w:rPr>
          <w:rStyle w:val="fontstyle01"/>
        </w:rPr>
        <w:t>leakage inductance leads to increased RMS currents in the primary and secondary of transformer</w:t>
      </w:r>
      <w:r>
        <w:rPr>
          <w:rStyle w:val="fontstyle01"/>
        </w:rPr>
        <w:t xml:space="preserve"> (since the currents are directly proportional with the </w:t>
      </w:r>
      <w:r w:rsidR="00974DF3">
        <w:rPr>
          <w:rStyle w:val="fontstyle01"/>
        </w:rPr>
        <w:t>phase-shift</w:t>
      </w:r>
      <w:r>
        <w:rPr>
          <w:rStyle w:val="fontstyle01"/>
        </w:rPr>
        <w:t>)</w:t>
      </w:r>
      <w:r w:rsidR="00694797">
        <w:rPr>
          <w:rStyle w:val="fontstyle01"/>
        </w:rPr>
        <w:t>, switch</w:t>
      </w:r>
      <w:r w:rsidR="00FA528E">
        <w:rPr>
          <w:rFonts w:ascii="ArialMT" w:hAnsi="ArialMT"/>
          <w:color w:val="000000"/>
          <w:sz w:val="20"/>
          <w:szCs w:val="20"/>
        </w:rPr>
        <w:t xml:space="preserve"> </w:t>
      </w:r>
      <w:r w:rsidR="00694797">
        <w:rPr>
          <w:rStyle w:val="fontstyle01"/>
        </w:rPr>
        <w:t>currents, and ripple currents in the capacitor</w:t>
      </w:r>
      <w:r w:rsidR="00FE4B32">
        <w:rPr>
          <w:rStyle w:val="fontstyle01"/>
        </w:rPr>
        <w:t xml:space="preserve">. </w:t>
      </w:r>
      <w:r w:rsidR="003D1148">
        <w:rPr>
          <w:rStyle w:val="fontstyle01"/>
        </w:rPr>
        <w:t>This means, that f</w:t>
      </w:r>
      <w:r w:rsidR="003D1148" w:rsidRPr="00C91A62">
        <w:rPr>
          <w:rStyle w:val="fontstyle01"/>
        </w:rPr>
        <w:t xml:space="preserve">or </w:t>
      </w:r>
      <w:r w:rsidRPr="00C91A62">
        <w:rPr>
          <w:rStyle w:val="fontstyle01"/>
        </w:rPr>
        <w:t>a given value of phase shift and inductance, the capacitance required to contain voltage ripple to a specified limit, increases as the leakage inductor's value increases.</w:t>
      </w:r>
      <w:r>
        <w:rPr>
          <w:rStyle w:val="fontstyle01"/>
        </w:rPr>
        <w:t xml:space="preserve"> </w:t>
      </w:r>
      <w:r w:rsidRPr="00C91A62">
        <w:rPr>
          <w:rStyle w:val="fontstyle01"/>
        </w:rPr>
        <w:t xml:space="preserve">As the RMS value of capacitor current increases, the </w:t>
      </w:r>
      <w:r w:rsidR="003D1148">
        <w:rPr>
          <w:rStyle w:val="fontstyle01"/>
        </w:rPr>
        <w:t>capacitor</w:t>
      </w:r>
      <w:r w:rsidR="003D1148" w:rsidRPr="00C91A62">
        <w:rPr>
          <w:rStyle w:val="fontstyle01"/>
        </w:rPr>
        <w:t xml:space="preserve">'s </w:t>
      </w:r>
      <w:r w:rsidRPr="00C91A62">
        <w:rPr>
          <w:rStyle w:val="fontstyle01"/>
        </w:rPr>
        <w:t>equivalent series resistance (ESR) dissipates</w:t>
      </w:r>
      <w:r>
        <w:rPr>
          <w:rStyle w:val="fontstyle01"/>
        </w:rPr>
        <w:t xml:space="preserve"> more energy, meaning more loss.</w:t>
      </w:r>
      <w:r w:rsidR="00694797">
        <w:rPr>
          <w:rStyle w:val="fontstyle01"/>
        </w:rPr>
        <w:t xml:space="preserve"> </w:t>
      </w:r>
      <w:r>
        <w:rPr>
          <w:rStyle w:val="fontstyle01"/>
        </w:rPr>
        <w:t>To sum up, there exists a trade-off between an</w:t>
      </w:r>
      <w:r>
        <w:rPr>
          <w:rFonts w:ascii="ArialMT" w:hAnsi="ArialMT"/>
          <w:color w:val="000000"/>
          <w:sz w:val="20"/>
          <w:szCs w:val="20"/>
        </w:rPr>
        <w:t xml:space="preserve"> </w:t>
      </w:r>
      <w:r>
        <w:rPr>
          <w:rStyle w:val="fontstyle01"/>
        </w:rPr>
        <w:t>optimal value of leakage inductance to affect ZVS an</w:t>
      </w:r>
      <w:r w:rsidR="0059021E">
        <w:rPr>
          <w:rStyle w:val="fontstyle01"/>
        </w:rPr>
        <w:t>d minimizing conduction losses</w:t>
      </w:r>
      <w:r w:rsidR="009A0D78">
        <w:rPr>
          <w:rStyle w:val="fontstyle01"/>
        </w:rPr>
        <w:t xml:space="preserve"> </w:t>
      </w:r>
      <w:r w:rsidR="009A0D78">
        <w:rPr>
          <w:rStyle w:val="fontstyle01"/>
        </w:rPr>
        <w:fldChar w:fldCharType="begin" w:fldLock="1"/>
      </w:r>
      <w:r w:rsidR="009A0D78">
        <w:rPr>
          <w:rStyle w:val="fontstyle01"/>
        </w:rPr>
        <w:instrText>ADDIN CSL_CITATION {"citationItems":[{"id":"ITEM-1","itemData":{"author":[{"dropping-particle":"","family":"Texas Instruments","given":"","non-dropping-particle":"","parse-names":false,"suffix":""}],"id":"ITEM-1","issue":"June","issued":{"date-parts":[["2019"]]},"number-of-pages":"1-51","title":"Bi-Directional , Dual Active Bridge Reference Design for Level 3 Electric Vehicle Charging Stations","type":"report"},"uris":["http://www.mendeley.com/documents/?uuid=1aa1f2f3-0158-4116-9063-990a716d4d7b"]}],"mendeley":{"formattedCitation":"[26]","plainTextFormattedCitation":"[26]","previouslyFormattedCitation":"[26]"},"properties":{"noteIndex":0},"schema":"https://github.com/citation-style-language/schema/raw/master/csl-citation.json"}</w:instrText>
      </w:r>
      <w:r w:rsidR="009A0D78">
        <w:rPr>
          <w:rStyle w:val="fontstyle01"/>
        </w:rPr>
        <w:fldChar w:fldCharType="separate"/>
      </w:r>
      <w:r w:rsidR="009A0D78" w:rsidRPr="009A0D78">
        <w:rPr>
          <w:rStyle w:val="fontstyle01"/>
          <w:noProof/>
        </w:rPr>
        <w:t>[26]</w:t>
      </w:r>
      <w:r w:rsidR="009A0D78">
        <w:rPr>
          <w:rStyle w:val="fontstyle01"/>
        </w:rPr>
        <w:fldChar w:fldCharType="end"/>
      </w:r>
      <w:r w:rsidR="0059021E">
        <w:rPr>
          <w:rStyle w:val="fontstyle01"/>
        </w:rPr>
        <w:t>.</w:t>
      </w:r>
    </w:p>
    <w:p w14:paraId="6B008381" w14:textId="6630EFF9" w:rsidR="00682305" w:rsidRPr="0059021E" w:rsidRDefault="005F405E" w:rsidP="00FA528E">
      <w:pPr>
        <w:spacing w:after="120"/>
        <w:contextualSpacing w:val="0"/>
        <w:rPr>
          <w:rFonts w:eastAsiaTheme="minorEastAsia"/>
        </w:rPr>
      </w:pPr>
      <w:r>
        <w:rPr>
          <w:rFonts w:eastAsiaTheme="minorEastAsia"/>
        </w:rPr>
        <w:t>To calculate conduction losses some equations are needed. First, t</w:t>
      </w:r>
      <w:r w:rsidR="00682305" w:rsidRPr="0059021E">
        <w:rPr>
          <w:rFonts w:eastAsiaTheme="minorEastAsia"/>
        </w:rPr>
        <w:t>h</w:t>
      </w:r>
      <w:r>
        <w:rPr>
          <w:rFonts w:eastAsiaTheme="minorEastAsia"/>
        </w:rPr>
        <w:t>e primary peak current is</w:t>
      </w:r>
      <w:r w:rsidR="00682305" w:rsidRPr="0059021E">
        <w:rPr>
          <w:rFonts w:eastAsiaTheme="minorEastAsia"/>
        </w:rPr>
        <w:t>:</w:t>
      </w:r>
    </w:p>
    <w:p w14:paraId="6D228B52" w14:textId="62D8C3C5" w:rsidR="00682305" w:rsidRPr="005F405E" w:rsidRDefault="00C84872" w:rsidP="00FA528E">
      <w:pPr>
        <w:spacing w:after="120"/>
        <w:contextualSpacing w:val="0"/>
        <w:rPr>
          <w:rFonts w:eastAsiaTheme="minorEastAsia"/>
          <w:sz w:val="22"/>
        </w:rPr>
      </w:pPr>
      <m:oMathPara>
        <m:oMath>
          <m:eqArr>
            <m:eqArrPr>
              <m:maxDist m:val="1"/>
              <m:ctrlPr>
                <w:rPr>
                  <w:rFonts w:ascii="Cambria Math" w:eastAsiaTheme="minorEastAsia" w:hAnsi="Cambria Math"/>
                  <w:i/>
                  <w:sz w:val="22"/>
                </w:rPr>
              </m:ctrlPr>
            </m:eqArrPr>
            <m:e>
              <m:sSub>
                <m:sSubPr>
                  <m:ctrlPr>
                    <w:rPr>
                      <w:rFonts w:ascii="Cambria Math" w:eastAsiaTheme="minorEastAsia" w:hAnsi="Cambria Math"/>
                      <w:i/>
                      <w:sz w:val="22"/>
                    </w:rPr>
                  </m:ctrlPr>
                </m:sSubPr>
                <m:e>
                  <m:r>
                    <w:rPr>
                      <w:rFonts w:ascii="Cambria Math" w:eastAsiaTheme="minorEastAsia" w:hAnsi="Cambria Math"/>
                      <w:sz w:val="22"/>
                    </w:rPr>
                    <m:t>I</m:t>
                  </m:r>
                </m:e>
                <m:sub>
                  <m:r>
                    <w:rPr>
                      <w:rFonts w:ascii="Cambria Math" w:eastAsiaTheme="minorEastAsia" w:hAnsi="Cambria Math"/>
                      <w:sz w:val="22"/>
                    </w:rPr>
                    <m:t>P</m:t>
                  </m:r>
                </m:sub>
              </m:sSub>
              <m:r>
                <w:rPr>
                  <w:rFonts w:ascii="Cambria Math" w:eastAsiaTheme="minorEastAsia" w:hAnsi="Cambria Math"/>
                  <w:sz w:val="22"/>
                </w:rPr>
                <m:t>=</m:t>
              </m:r>
              <m:f>
                <m:fPr>
                  <m:ctrlPr>
                    <w:rPr>
                      <w:rFonts w:ascii="Cambria Math" w:eastAsiaTheme="minorEastAsia" w:hAnsi="Cambria Math"/>
                      <w:i/>
                      <w:sz w:val="22"/>
                    </w:rPr>
                  </m:ctrlPr>
                </m:fPr>
                <m:num>
                  <m:r>
                    <w:rPr>
                      <w:rFonts w:ascii="Cambria Math" w:eastAsiaTheme="minorEastAsia" w:hAnsi="Cambria Math"/>
                      <w:sz w:val="22"/>
                    </w:rPr>
                    <m:t>1</m:t>
                  </m:r>
                </m:num>
                <m:den>
                  <m:r>
                    <w:rPr>
                      <w:rFonts w:ascii="Cambria Math" w:eastAsiaTheme="minorEastAsia" w:hAnsi="Cambria Math"/>
                      <w:sz w:val="22"/>
                    </w:rPr>
                    <m:t>2</m:t>
                  </m:r>
                  <m:sSub>
                    <m:sSubPr>
                      <m:ctrlPr>
                        <w:rPr>
                          <w:rFonts w:ascii="Cambria Math" w:eastAsiaTheme="minorEastAsia" w:hAnsi="Cambria Math"/>
                          <w:i/>
                          <w:sz w:val="22"/>
                        </w:rPr>
                      </m:ctrlPr>
                    </m:sSubPr>
                    <m:e>
                      <m:r>
                        <w:rPr>
                          <w:rFonts w:ascii="Cambria Math" w:eastAsiaTheme="minorEastAsia" w:hAnsi="Cambria Math"/>
                          <w:sz w:val="22"/>
                        </w:rPr>
                        <m:t>f</m:t>
                      </m:r>
                    </m:e>
                    <m:sub>
                      <m:r>
                        <w:rPr>
                          <w:rFonts w:ascii="Cambria Math" w:eastAsiaTheme="minorEastAsia" w:hAnsi="Cambria Math"/>
                          <w:sz w:val="22"/>
                        </w:rPr>
                        <m:t>sw</m:t>
                      </m:r>
                    </m:sub>
                  </m:sSub>
                  <m:sSub>
                    <m:sSubPr>
                      <m:ctrlPr>
                        <w:rPr>
                          <w:rFonts w:ascii="Cambria Math" w:eastAsiaTheme="minorEastAsia" w:hAnsi="Cambria Math"/>
                          <w:i/>
                          <w:sz w:val="22"/>
                        </w:rPr>
                      </m:ctrlPr>
                    </m:sSubPr>
                    <m:e>
                      <m:r>
                        <w:rPr>
                          <w:rFonts w:ascii="Cambria Math" w:eastAsiaTheme="minorEastAsia" w:hAnsi="Cambria Math"/>
                          <w:sz w:val="22"/>
                        </w:rPr>
                        <m:t>L</m:t>
                      </m:r>
                    </m:e>
                    <m:sub>
                      <m:r>
                        <w:rPr>
                          <w:rFonts w:ascii="Cambria Math" w:eastAsiaTheme="minorEastAsia" w:hAnsi="Cambria Math"/>
                          <w:sz w:val="22"/>
                        </w:rPr>
                        <m:t>lk</m:t>
                      </m:r>
                    </m:sub>
                  </m:sSub>
                  <m:r>
                    <w:rPr>
                      <w:rFonts w:ascii="Cambria Math" w:eastAsiaTheme="minorEastAsia" w:hAnsi="Cambria Math"/>
                      <w:sz w:val="22"/>
                    </w:rPr>
                    <m:t>n</m:t>
                  </m:r>
                </m:den>
              </m:f>
              <m:d>
                <m:dPr>
                  <m:begChr m:val="["/>
                  <m:endChr m:val="]"/>
                  <m:ctrlPr>
                    <w:rPr>
                      <w:rFonts w:ascii="Cambria Math" w:eastAsiaTheme="minorEastAsia" w:hAnsi="Cambria Math"/>
                      <w:i/>
                      <w:sz w:val="22"/>
                    </w:rPr>
                  </m:ctrlPr>
                </m:dPr>
                <m:e>
                  <m:sSub>
                    <m:sSubPr>
                      <m:ctrlPr>
                        <w:rPr>
                          <w:rFonts w:ascii="Cambria Math" w:eastAsiaTheme="minorEastAsia" w:hAnsi="Cambria Math"/>
                          <w:i/>
                          <w:sz w:val="22"/>
                        </w:rPr>
                      </m:ctrlPr>
                    </m:sSubPr>
                    <m:e>
                      <m:r>
                        <w:rPr>
                          <w:rFonts w:ascii="Cambria Math" w:eastAsiaTheme="minorEastAsia" w:hAnsi="Cambria Math"/>
                          <w:sz w:val="22"/>
                        </w:rPr>
                        <m:t>V</m:t>
                      </m:r>
                    </m:e>
                    <m:sub>
                      <m:r>
                        <w:rPr>
                          <w:rFonts w:ascii="Cambria Math" w:eastAsiaTheme="minorEastAsia" w:hAnsi="Cambria Math"/>
                          <w:sz w:val="22"/>
                        </w:rPr>
                        <m:t>in</m:t>
                      </m:r>
                    </m:sub>
                  </m:sSub>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nV</m:t>
                      </m:r>
                    </m:e>
                    <m:sub>
                      <m:r>
                        <w:rPr>
                          <w:rFonts w:ascii="Cambria Math" w:eastAsiaTheme="minorEastAsia" w:hAnsi="Cambria Math"/>
                          <w:sz w:val="22"/>
                        </w:rPr>
                        <m:t>o</m:t>
                      </m:r>
                    </m:sub>
                  </m:sSub>
                  <m:d>
                    <m:dPr>
                      <m:ctrlPr>
                        <w:rPr>
                          <w:rFonts w:ascii="Cambria Math" w:eastAsiaTheme="minorEastAsia" w:hAnsi="Cambria Math"/>
                          <w:i/>
                          <w:sz w:val="22"/>
                        </w:rPr>
                      </m:ctrlPr>
                    </m:dPr>
                    <m:e>
                      <m:r>
                        <w:rPr>
                          <w:rFonts w:ascii="Cambria Math" w:eastAsiaTheme="minorEastAsia" w:hAnsi="Cambria Math"/>
                          <w:sz w:val="22"/>
                        </w:rPr>
                        <m:t>2d-1</m:t>
                      </m:r>
                    </m:e>
                  </m:d>
                </m:e>
              </m:d>
              <m:r>
                <w:rPr>
                  <w:rFonts w:ascii="Cambria Math" w:eastAsiaTheme="minorEastAsia" w:hAnsi="Cambria Math"/>
                  <w:sz w:val="22"/>
                </w:rPr>
                <m:t>#</m:t>
              </m:r>
              <m:d>
                <m:dPr>
                  <m:ctrlPr>
                    <w:rPr>
                      <w:rFonts w:ascii="Cambria Math" w:eastAsiaTheme="minorEastAsia" w:hAnsi="Cambria Math"/>
                      <w:i/>
                      <w:sz w:val="22"/>
                    </w:rPr>
                  </m:ctrlPr>
                </m:dPr>
                <m:e>
                  <m:r>
                    <w:rPr>
                      <w:rFonts w:ascii="Cambria Math" w:eastAsiaTheme="minorEastAsia" w:hAnsi="Cambria Math"/>
                      <w:sz w:val="22"/>
                    </w:rPr>
                    <m:t>54</m:t>
                  </m:r>
                </m:e>
              </m:d>
            </m:e>
          </m:eqArr>
        </m:oMath>
      </m:oMathPara>
    </w:p>
    <w:p w14:paraId="45BAEE15" w14:textId="786A327B" w:rsidR="00682305" w:rsidRDefault="00694797" w:rsidP="00FA528E">
      <w:pPr>
        <w:spacing w:after="120"/>
        <w:contextualSpacing w:val="0"/>
        <w:rPr>
          <w:rFonts w:eastAsiaTheme="minorEastAsia"/>
        </w:rPr>
      </w:pPr>
      <w:r>
        <w:rPr>
          <w:rFonts w:eastAsiaTheme="minorEastAsia"/>
        </w:rPr>
        <w:t>Since the duty cycle operates at 0.5, let I</w:t>
      </w:r>
      <w:r>
        <w:rPr>
          <w:rFonts w:eastAsiaTheme="minorEastAsia"/>
          <w:vertAlign w:val="subscript"/>
        </w:rPr>
        <w:t xml:space="preserve">I </w:t>
      </w:r>
      <w:r>
        <w:rPr>
          <w:rFonts w:eastAsiaTheme="minorEastAsia"/>
        </w:rPr>
        <w:t>= I</w:t>
      </w:r>
      <w:r>
        <w:rPr>
          <w:rFonts w:eastAsiaTheme="minorEastAsia"/>
          <w:vertAlign w:val="subscript"/>
        </w:rPr>
        <w:t>P</w:t>
      </w:r>
      <w:r>
        <w:rPr>
          <w:rFonts w:eastAsiaTheme="minorEastAsia"/>
        </w:rPr>
        <w:t>. In this case, the current flowing through the primary and secondary switches:</w:t>
      </w:r>
    </w:p>
    <w:p w14:paraId="5D09109B" w14:textId="6DDA113D" w:rsidR="00694797" w:rsidRPr="005F405E" w:rsidRDefault="00C84872" w:rsidP="005F405E">
      <w:pPr>
        <w:spacing w:after="120"/>
        <w:contextualSpacing w:val="0"/>
        <w:rPr>
          <w:rFonts w:eastAsiaTheme="minorEastAsia"/>
          <w:sz w:val="22"/>
        </w:rPr>
      </w:pPr>
      <m:oMathPara>
        <m:oMath>
          <m:eqArr>
            <m:eqArrPr>
              <m:maxDist m:val="1"/>
              <m:ctrlPr>
                <w:rPr>
                  <w:rFonts w:ascii="Cambria Math" w:hAnsi="Cambria Math"/>
                  <w:i/>
                  <w:sz w:val="22"/>
                </w:rPr>
              </m:ctrlPr>
            </m:eqArrPr>
            <m:e>
              <m:d>
                <m:dPr>
                  <m:begChr m:val="{"/>
                  <m:endChr m:val=""/>
                  <m:ctrlPr>
                    <w:rPr>
                      <w:rFonts w:ascii="Cambria Math" w:hAnsi="Cambria Math"/>
                      <w:i/>
                      <w:sz w:val="22"/>
                    </w:rPr>
                  </m:ctrlPr>
                </m:dPr>
                <m:e>
                  <m:eqArr>
                    <m:eqArrPr>
                      <m:ctrlPr>
                        <w:rPr>
                          <w:rFonts w:ascii="Cambria Math" w:hAnsi="Cambria Math"/>
                          <w:i/>
                          <w:sz w:val="22"/>
                        </w:rPr>
                      </m:ctrlPr>
                    </m:eqArrPr>
                    <m:e>
                      <m:sSub>
                        <m:sSubPr>
                          <m:ctrlPr>
                            <w:rPr>
                              <w:rFonts w:ascii="Cambria Math" w:hAnsi="Cambria Math"/>
                              <w:i/>
                              <w:sz w:val="22"/>
                            </w:rPr>
                          </m:ctrlPr>
                        </m:sSubPr>
                        <m:e>
                          <m:r>
                            <w:rPr>
                              <w:rFonts w:ascii="Cambria Math" w:hAnsi="Cambria Math"/>
                              <w:sz w:val="22"/>
                            </w:rPr>
                            <m:t>I</m:t>
                          </m:r>
                        </m:e>
                        <m:sub>
                          <m:r>
                            <w:rPr>
                              <w:rFonts w:ascii="Cambria Math" w:hAnsi="Cambria Math"/>
                              <w:sz w:val="22"/>
                            </w:rPr>
                            <m:t>s</m:t>
                          </m:r>
                          <m:sSub>
                            <m:sSubPr>
                              <m:ctrlPr>
                                <w:rPr>
                                  <w:rFonts w:ascii="Cambria Math" w:hAnsi="Cambria Math"/>
                                  <w:i/>
                                  <w:sz w:val="22"/>
                                </w:rPr>
                              </m:ctrlPr>
                            </m:sSubPr>
                            <m:e>
                              <m:r>
                                <w:rPr>
                                  <w:rFonts w:ascii="Cambria Math" w:hAnsi="Cambria Math"/>
                                  <w:sz w:val="22"/>
                                </w:rPr>
                                <m:t>w</m:t>
                              </m:r>
                            </m:e>
                            <m:sub>
                              <m:sSub>
                                <m:sSubPr>
                                  <m:ctrlPr>
                                    <w:rPr>
                                      <w:rFonts w:ascii="Cambria Math" w:hAnsi="Cambria Math"/>
                                      <w:i/>
                                      <w:sz w:val="22"/>
                                    </w:rPr>
                                  </m:ctrlPr>
                                </m:sSubPr>
                                <m:e>
                                  <m:r>
                                    <w:rPr>
                                      <w:rFonts w:ascii="Cambria Math" w:hAnsi="Cambria Math"/>
                                      <w:sz w:val="22"/>
                                    </w:rPr>
                                    <m:t>prim</m:t>
                                  </m:r>
                                </m:e>
                                <m:sub>
                                  <m:r>
                                    <w:rPr>
                                      <w:rFonts w:ascii="Cambria Math" w:hAnsi="Cambria Math"/>
                                      <w:sz w:val="22"/>
                                    </w:rPr>
                                    <m:t>RMS</m:t>
                                  </m:r>
                                </m:sub>
                              </m:sSub>
                            </m:sub>
                          </m:sSub>
                        </m:sub>
                      </m:sSub>
                      <m:r>
                        <w:rPr>
                          <w:rFonts w:ascii="Cambria Math" w:hAnsi="Cambria Math"/>
                          <w:sz w:val="22"/>
                        </w:rPr>
                        <m:t>=</m:t>
                      </m:r>
                      <m:rad>
                        <m:radPr>
                          <m:degHide m:val="1"/>
                          <m:ctrlPr>
                            <w:rPr>
                              <w:rFonts w:ascii="Cambria Math" w:hAnsi="Cambria Math"/>
                              <w:i/>
                              <w:sz w:val="22"/>
                            </w:rPr>
                          </m:ctrlPr>
                        </m:radPr>
                        <m:deg/>
                        <m:e>
                          <m:f>
                            <m:fPr>
                              <m:ctrlPr>
                                <w:rPr>
                                  <w:rFonts w:ascii="Cambria Math" w:hAnsi="Cambria Math"/>
                                  <w:i/>
                                  <w:sz w:val="22"/>
                                </w:rPr>
                              </m:ctrlPr>
                            </m:fPr>
                            <m:num>
                              <m:r>
                                <w:rPr>
                                  <w:rFonts w:ascii="Cambria Math" w:hAnsi="Cambria Math"/>
                                  <w:sz w:val="22"/>
                                </w:rPr>
                                <m:t>1</m:t>
                              </m:r>
                            </m:num>
                            <m:den>
                              <m:r>
                                <w:rPr>
                                  <w:rFonts w:ascii="Cambria Math" w:hAnsi="Cambria Math"/>
                                  <w:sz w:val="22"/>
                                </w:rPr>
                                <m:t>6T</m:t>
                              </m:r>
                            </m:den>
                          </m:f>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I</m:t>
                                  </m:r>
                                </m:e>
                                <m:sub>
                                  <m:r>
                                    <w:rPr>
                                      <w:rFonts w:ascii="Cambria Math" w:hAnsi="Cambria Math"/>
                                      <w:sz w:val="22"/>
                                    </w:rPr>
                                    <m:t>P</m:t>
                                  </m:r>
                                </m:sub>
                              </m:sSub>
                              <m:r>
                                <w:rPr>
                                  <w:rFonts w:ascii="Cambria Math" w:hAnsi="Cambria Math"/>
                                  <w:sz w:val="22"/>
                                </w:rPr>
                                <m:t>∙d∙T+T</m:t>
                              </m:r>
                              <m:d>
                                <m:dPr>
                                  <m:ctrlPr>
                                    <w:rPr>
                                      <w:rFonts w:ascii="Cambria Math" w:hAnsi="Cambria Math"/>
                                      <w:i/>
                                      <w:sz w:val="22"/>
                                    </w:rPr>
                                  </m:ctrlPr>
                                </m:dPr>
                                <m:e>
                                  <m:r>
                                    <w:rPr>
                                      <w:rFonts w:ascii="Cambria Math" w:hAnsi="Cambria Math"/>
                                      <w:sz w:val="22"/>
                                    </w:rPr>
                                    <m:t>1-d</m:t>
                                  </m:r>
                                </m:e>
                              </m:d>
                              <m:d>
                                <m:dPr>
                                  <m:ctrlPr>
                                    <w:rPr>
                                      <w:rFonts w:ascii="Cambria Math" w:hAnsi="Cambria Math"/>
                                      <w:i/>
                                      <w:sz w:val="22"/>
                                    </w:rPr>
                                  </m:ctrlPr>
                                </m:dPr>
                                <m:e>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I</m:t>
                                          </m:r>
                                        </m:e>
                                        <m:sub>
                                          <m:r>
                                            <w:rPr>
                                              <w:rFonts w:ascii="Cambria Math" w:hAnsi="Cambria Math"/>
                                              <w:sz w:val="22"/>
                                            </w:rPr>
                                            <m:t>P</m:t>
                                          </m:r>
                                        </m:sub>
                                      </m:sSub>
                                    </m:e>
                                    <m:sup>
                                      <m:r>
                                        <w:rPr>
                                          <w:rFonts w:ascii="Cambria Math" w:hAnsi="Cambria Math"/>
                                          <w:sz w:val="22"/>
                                        </w:rPr>
                                        <m:t>2</m:t>
                                      </m:r>
                                    </m:sup>
                                  </m:sSup>
                                  <m:r>
                                    <w:rPr>
                                      <w:rFonts w:ascii="Cambria Math" w:hAnsi="Cambria Math"/>
                                      <w:sz w:val="22"/>
                                    </w:rPr>
                                    <m:t>+</m:t>
                                  </m:r>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I</m:t>
                                          </m:r>
                                        </m:e>
                                        <m:sub>
                                          <m:r>
                                            <w:rPr>
                                              <w:rFonts w:ascii="Cambria Math" w:hAnsi="Cambria Math"/>
                                              <w:sz w:val="22"/>
                                            </w:rPr>
                                            <m:t>I</m:t>
                                          </m:r>
                                        </m:sub>
                                      </m:sSub>
                                    </m:e>
                                    <m:sup>
                                      <m:r>
                                        <w:rPr>
                                          <w:rFonts w:ascii="Cambria Math" w:hAnsi="Cambria Math"/>
                                          <w:sz w:val="22"/>
                                        </w:rPr>
                                        <m:t>2</m:t>
                                      </m:r>
                                    </m:sup>
                                  </m:sSup>
                                  <m:r>
                                    <w:rPr>
                                      <w:rFonts w:ascii="Cambria Math" w:hAnsi="Cambria Math"/>
                                      <w:sz w:val="22"/>
                                    </w:rPr>
                                    <m:t>+</m:t>
                                  </m:r>
                                  <m:sSub>
                                    <m:sSubPr>
                                      <m:ctrlPr>
                                        <w:rPr>
                                          <w:rFonts w:ascii="Cambria Math" w:hAnsi="Cambria Math"/>
                                          <w:i/>
                                          <w:sz w:val="22"/>
                                        </w:rPr>
                                      </m:ctrlPr>
                                    </m:sSubPr>
                                    <m:e>
                                      <m:r>
                                        <w:rPr>
                                          <w:rFonts w:ascii="Cambria Math" w:hAnsi="Cambria Math"/>
                                          <w:sz w:val="22"/>
                                        </w:rPr>
                                        <m:t>I</m:t>
                                      </m:r>
                                    </m:e>
                                    <m:sub>
                                      <m:r>
                                        <w:rPr>
                                          <w:rFonts w:ascii="Cambria Math" w:hAnsi="Cambria Math"/>
                                          <w:sz w:val="22"/>
                                        </w:rPr>
                                        <m:t>P</m:t>
                                      </m:r>
                                    </m:sub>
                                  </m:sSub>
                                  <m:r>
                                    <w:rPr>
                                      <w:rFonts w:ascii="Cambria Math" w:hAnsi="Cambria Math"/>
                                      <w:sz w:val="22"/>
                                    </w:rPr>
                                    <m:t>∙</m:t>
                                  </m:r>
                                  <m:sSub>
                                    <m:sSubPr>
                                      <m:ctrlPr>
                                        <w:rPr>
                                          <w:rFonts w:ascii="Cambria Math" w:hAnsi="Cambria Math"/>
                                          <w:i/>
                                          <w:sz w:val="22"/>
                                        </w:rPr>
                                      </m:ctrlPr>
                                    </m:sSubPr>
                                    <m:e>
                                      <m:r>
                                        <w:rPr>
                                          <w:rFonts w:ascii="Cambria Math" w:hAnsi="Cambria Math"/>
                                          <w:sz w:val="22"/>
                                        </w:rPr>
                                        <m:t>I</m:t>
                                      </m:r>
                                    </m:e>
                                    <m:sub>
                                      <m:r>
                                        <w:rPr>
                                          <w:rFonts w:ascii="Cambria Math" w:hAnsi="Cambria Math"/>
                                          <w:sz w:val="22"/>
                                        </w:rPr>
                                        <m:t>I</m:t>
                                      </m:r>
                                    </m:sub>
                                  </m:sSub>
                                </m:e>
                              </m:d>
                            </m:e>
                          </m:d>
                        </m:e>
                      </m:rad>
                    </m:e>
                    <m:e>
                      <m:sSub>
                        <m:sSubPr>
                          <m:ctrlPr>
                            <w:rPr>
                              <w:rFonts w:ascii="Cambria Math" w:hAnsi="Cambria Math"/>
                              <w:i/>
                              <w:sz w:val="22"/>
                            </w:rPr>
                          </m:ctrlPr>
                        </m:sSubPr>
                        <m:e>
                          <m:r>
                            <w:rPr>
                              <w:rFonts w:ascii="Cambria Math" w:hAnsi="Cambria Math"/>
                              <w:sz w:val="22"/>
                            </w:rPr>
                            <m:t>I</m:t>
                          </m:r>
                        </m:e>
                        <m:sub>
                          <m:r>
                            <w:rPr>
                              <w:rFonts w:ascii="Cambria Math" w:hAnsi="Cambria Math"/>
                              <w:sz w:val="22"/>
                            </w:rPr>
                            <m:t>s</m:t>
                          </m:r>
                          <m:sSub>
                            <m:sSubPr>
                              <m:ctrlPr>
                                <w:rPr>
                                  <w:rFonts w:ascii="Cambria Math" w:hAnsi="Cambria Math"/>
                                  <w:i/>
                                  <w:sz w:val="22"/>
                                </w:rPr>
                              </m:ctrlPr>
                            </m:sSubPr>
                            <m:e>
                              <m:r>
                                <w:rPr>
                                  <w:rFonts w:ascii="Cambria Math" w:hAnsi="Cambria Math"/>
                                  <w:sz w:val="22"/>
                                </w:rPr>
                                <m:t>w</m:t>
                              </m:r>
                            </m:e>
                            <m:sub>
                              <m:sSub>
                                <m:sSubPr>
                                  <m:ctrlPr>
                                    <w:rPr>
                                      <w:rFonts w:ascii="Cambria Math" w:hAnsi="Cambria Math"/>
                                      <w:i/>
                                      <w:sz w:val="22"/>
                                    </w:rPr>
                                  </m:ctrlPr>
                                </m:sSubPr>
                                <m:e>
                                  <m:r>
                                    <w:rPr>
                                      <w:rFonts w:ascii="Cambria Math" w:hAnsi="Cambria Math"/>
                                      <w:sz w:val="22"/>
                                    </w:rPr>
                                    <m:t>sec</m:t>
                                  </m:r>
                                </m:e>
                                <m:sub>
                                  <m:r>
                                    <w:rPr>
                                      <w:rFonts w:ascii="Cambria Math" w:hAnsi="Cambria Math"/>
                                      <w:sz w:val="22"/>
                                    </w:rPr>
                                    <m:t>RMS</m:t>
                                  </m:r>
                                </m:sub>
                              </m:sSub>
                            </m:sub>
                          </m:sSub>
                        </m:sub>
                      </m:sSub>
                      <m:r>
                        <w:rPr>
                          <w:rFonts w:ascii="Cambria Math" w:hAnsi="Cambria Math"/>
                          <w:sz w:val="22"/>
                        </w:rPr>
                        <m:t>=n∙</m:t>
                      </m:r>
                      <m:sSub>
                        <m:sSubPr>
                          <m:ctrlPr>
                            <w:rPr>
                              <w:rFonts w:ascii="Cambria Math" w:hAnsi="Cambria Math"/>
                              <w:i/>
                              <w:sz w:val="22"/>
                            </w:rPr>
                          </m:ctrlPr>
                        </m:sSubPr>
                        <m:e>
                          <m:r>
                            <w:rPr>
                              <w:rFonts w:ascii="Cambria Math" w:hAnsi="Cambria Math"/>
                              <w:sz w:val="22"/>
                            </w:rPr>
                            <m:t>I</m:t>
                          </m:r>
                        </m:e>
                        <m:sub>
                          <m:r>
                            <w:rPr>
                              <w:rFonts w:ascii="Cambria Math" w:hAnsi="Cambria Math"/>
                              <w:sz w:val="22"/>
                            </w:rPr>
                            <m:t>s</m:t>
                          </m:r>
                          <m:sSub>
                            <m:sSubPr>
                              <m:ctrlPr>
                                <w:rPr>
                                  <w:rFonts w:ascii="Cambria Math" w:hAnsi="Cambria Math"/>
                                  <w:i/>
                                  <w:sz w:val="22"/>
                                </w:rPr>
                              </m:ctrlPr>
                            </m:sSubPr>
                            <m:e>
                              <m:r>
                                <w:rPr>
                                  <w:rFonts w:ascii="Cambria Math" w:hAnsi="Cambria Math"/>
                                  <w:sz w:val="22"/>
                                </w:rPr>
                                <m:t>w</m:t>
                              </m:r>
                            </m:e>
                            <m:sub>
                              <m:sSub>
                                <m:sSubPr>
                                  <m:ctrlPr>
                                    <w:rPr>
                                      <w:rFonts w:ascii="Cambria Math" w:hAnsi="Cambria Math"/>
                                      <w:i/>
                                      <w:sz w:val="22"/>
                                    </w:rPr>
                                  </m:ctrlPr>
                                </m:sSubPr>
                                <m:e>
                                  <m:r>
                                    <w:rPr>
                                      <w:rFonts w:ascii="Cambria Math" w:hAnsi="Cambria Math"/>
                                      <w:sz w:val="22"/>
                                    </w:rPr>
                                    <m:t>prim</m:t>
                                  </m:r>
                                </m:e>
                                <m:sub>
                                  <m:r>
                                    <w:rPr>
                                      <w:rFonts w:ascii="Cambria Math" w:hAnsi="Cambria Math"/>
                                      <w:sz w:val="22"/>
                                    </w:rPr>
                                    <m:t>RMS</m:t>
                                  </m:r>
                                </m:sub>
                              </m:sSub>
                            </m:sub>
                          </m:sSub>
                        </m:sub>
                      </m:sSub>
                    </m:e>
                  </m:eqArr>
                </m:e>
              </m:d>
              <m:r>
                <w:rPr>
                  <w:rFonts w:ascii="Cambria Math" w:hAnsi="Cambria Math"/>
                  <w:sz w:val="22"/>
                </w:rPr>
                <m:t>#</m:t>
              </m:r>
              <m:d>
                <m:dPr>
                  <m:ctrlPr>
                    <w:rPr>
                      <w:rFonts w:ascii="Cambria Math" w:hAnsi="Cambria Math"/>
                      <w:i/>
                      <w:sz w:val="22"/>
                    </w:rPr>
                  </m:ctrlPr>
                </m:dPr>
                <m:e>
                  <m:r>
                    <w:rPr>
                      <w:rFonts w:ascii="Cambria Math" w:hAnsi="Cambria Math"/>
                      <w:sz w:val="22"/>
                    </w:rPr>
                    <m:t>55</m:t>
                  </m:r>
                </m:e>
              </m:d>
            </m:e>
          </m:eqArr>
        </m:oMath>
      </m:oMathPara>
    </w:p>
    <w:p w14:paraId="43DEACCC" w14:textId="77777777" w:rsidR="00FB2C46" w:rsidRDefault="00FB2C46" w:rsidP="005F405E">
      <w:pPr>
        <w:spacing w:after="120"/>
        <w:contextualSpacing w:val="0"/>
      </w:pPr>
    </w:p>
    <w:p w14:paraId="39F74E11" w14:textId="49CFCC55" w:rsidR="00694797" w:rsidRDefault="005F405E" w:rsidP="005F405E">
      <w:pPr>
        <w:spacing w:after="120"/>
        <w:contextualSpacing w:val="0"/>
      </w:pPr>
      <w:r>
        <w:lastRenderedPageBreak/>
        <w:t>Primary and secondary diode average currents:</w:t>
      </w:r>
    </w:p>
    <w:p w14:paraId="64111874" w14:textId="12FE649C" w:rsidR="005F405E" w:rsidRPr="005F405E" w:rsidRDefault="00C84872" w:rsidP="005F405E">
      <w:pPr>
        <w:spacing w:after="120"/>
        <w:contextualSpacing w:val="0"/>
        <w:rPr>
          <w:rFonts w:eastAsiaTheme="minorEastAsia"/>
          <w:sz w:val="22"/>
        </w:rPr>
      </w:pPr>
      <m:oMathPara>
        <m:oMath>
          <m:eqArr>
            <m:eqArrPr>
              <m:maxDist m:val="1"/>
              <m:ctrlPr>
                <w:rPr>
                  <w:rFonts w:ascii="Cambria Math" w:eastAsiaTheme="minorEastAsia" w:hAnsi="Cambria Math"/>
                  <w:i/>
                  <w:sz w:val="22"/>
                </w:rPr>
              </m:ctrlPr>
            </m:eqArrPr>
            <m:e>
              <m:d>
                <m:dPr>
                  <m:begChr m:val="{"/>
                  <m:endChr m:val=""/>
                  <m:ctrlPr>
                    <w:rPr>
                      <w:rFonts w:ascii="Cambria Math" w:eastAsiaTheme="minorEastAsia" w:hAnsi="Cambria Math"/>
                      <w:i/>
                      <w:sz w:val="22"/>
                    </w:rPr>
                  </m:ctrlPr>
                </m:dPr>
                <m:e>
                  <m:eqArr>
                    <m:eqArrPr>
                      <m:ctrlPr>
                        <w:rPr>
                          <w:rFonts w:ascii="Cambria Math" w:eastAsiaTheme="minorEastAsia" w:hAnsi="Cambria Math"/>
                          <w:i/>
                          <w:sz w:val="22"/>
                        </w:rPr>
                      </m:ctrlPr>
                    </m:eqArrPr>
                    <m:e>
                      <m:sSub>
                        <m:sSubPr>
                          <m:ctrlPr>
                            <w:rPr>
                              <w:rFonts w:ascii="Cambria Math" w:eastAsiaTheme="minorEastAsia" w:hAnsi="Cambria Math"/>
                              <w:i/>
                              <w:sz w:val="22"/>
                            </w:rPr>
                          </m:ctrlPr>
                        </m:sSubPr>
                        <m:e>
                          <m:r>
                            <w:rPr>
                              <w:rFonts w:ascii="Cambria Math" w:eastAsiaTheme="minorEastAsia" w:hAnsi="Cambria Math"/>
                              <w:sz w:val="22"/>
                            </w:rPr>
                            <m:t>I</m:t>
                          </m:r>
                        </m:e>
                        <m:sub>
                          <m:sSub>
                            <m:sSubPr>
                              <m:ctrlPr>
                                <w:rPr>
                                  <w:rFonts w:ascii="Cambria Math" w:eastAsiaTheme="minorEastAsia" w:hAnsi="Cambria Math"/>
                                  <w:i/>
                                  <w:sz w:val="22"/>
                                </w:rPr>
                              </m:ctrlPr>
                            </m:sSubPr>
                            <m:e>
                              <m:r>
                                <w:rPr>
                                  <w:rFonts w:ascii="Cambria Math" w:eastAsiaTheme="minorEastAsia" w:hAnsi="Cambria Math"/>
                                  <w:sz w:val="22"/>
                                </w:rPr>
                                <m:t>diode</m:t>
                              </m:r>
                            </m:e>
                            <m:sub>
                              <m:r>
                                <w:rPr>
                                  <w:rFonts w:ascii="Cambria Math" w:eastAsiaTheme="minorEastAsia" w:hAnsi="Cambria Math"/>
                                  <w:sz w:val="22"/>
                                </w:rPr>
                                <m:t>pri</m:t>
                              </m:r>
                              <m:sSub>
                                <m:sSubPr>
                                  <m:ctrlPr>
                                    <w:rPr>
                                      <w:rFonts w:ascii="Cambria Math" w:eastAsiaTheme="minorEastAsia" w:hAnsi="Cambria Math"/>
                                      <w:i/>
                                      <w:sz w:val="22"/>
                                    </w:rPr>
                                  </m:ctrlPr>
                                </m:sSubPr>
                                <m:e>
                                  <m:r>
                                    <w:rPr>
                                      <w:rFonts w:ascii="Cambria Math" w:eastAsiaTheme="minorEastAsia" w:hAnsi="Cambria Math"/>
                                      <w:sz w:val="22"/>
                                    </w:rPr>
                                    <m:t>m</m:t>
                                  </m:r>
                                </m:e>
                                <m:sub>
                                  <m:r>
                                    <w:rPr>
                                      <w:rFonts w:ascii="Cambria Math" w:eastAsiaTheme="minorEastAsia" w:hAnsi="Cambria Math"/>
                                      <w:sz w:val="22"/>
                                    </w:rPr>
                                    <m:t>avg</m:t>
                                  </m:r>
                                </m:sub>
                              </m:sSub>
                            </m:sub>
                          </m:sSub>
                        </m:sub>
                      </m:sSub>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dt</m:t>
                          </m:r>
                        </m:sub>
                      </m:sSub>
                      <m:sSub>
                        <m:sSubPr>
                          <m:ctrlPr>
                            <w:rPr>
                              <w:rFonts w:ascii="Cambria Math" w:eastAsiaTheme="minorEastAsia" w:hAnsi="Cambria Math"/>
                              <w:i/>
                              <w:sz w:val="22"/>
                            </w:rPr>
                          </m:ctrlPr>
                        </m:sSubPr>
                        <m:e>
                          <m:r>
                            <w:rPr>
                              <w:rFonts w:ascii="Cambria Math" w:eastAsiaTheme="minorEastAsia" w:hAnsi="Cambria Math"/>
                              <w:sz w:val="22"/>
                            </w:rPr>
                            <m:t>∙I</m:t>
                          </m:r>
                        </m:e>
                        <m:sub>
                          <m:r>
                            <w:rPr>
                              <w:rFonts w:ascii="Cambria Math" w:eastAsiaTheme="minorEastAsia" w:hAnsi="Cambria Math"/>
                              <w:sz w:val="22"/>
                            </w:rPr>
                            <m:t>P</m:t>
                          </m:r>
                        </m:sub>
                      </m:sSub>
                      <m:sSub>
                        <m:sSubPr>
                          <m:ctrlPr>
                            <w:rPr>
                              <w:rFonts w:ascii="Cambria Math" w:eastAsiaTheme="minorEastAsia" w:hAnsi="Cambria Math"/>
                              <w:i/>
                              <w:sz w:val="22"/>
                            </w:rPr>
                          </m:ctrlPr>
                        </m:sSubPr>
                        <m:e>
                          <m:r>
                            <w:rPr>
                              <w:rFonts w:ascii="Cambria Math" w:eastAsiaTheme="minorEastAsia" w:hAnsi="Cambria Math"/>
                              <w:sz w:val="22"/>
                            </w:rPr>
                            <m:t>∙f</m:t>
                          </m:r>
                        </m:e>
                        <m:sub>
                          <m:r>
                            <w:rPr>
                              <w:rFonts w:ascii="Cambria Math" w:eastAsiaTheme="minorEastAsia" w:hAnsi="Cambria Math"/>
                              <w:sz w:val="22"/>
                            </w:rPr>
                            <m:t>sw</m:t>
                          </m:r>
                        </m:sub>
                      </m:sSub>
                    </m:e>
                    <m:e>
                      <m:sSub>
                        <m:sSubPr>
                          <m:ctrlPr>
                            <w:rPr>
                              <w:rFonts w:ascii="Cambria Math" w:eastAsiaTheme="minorEastAsia" w:hAnsi="Cambria Math"/>
                              <w:i/>
                              <w:sz w:val="22"/>
                            </w:rPr>
                          </m:ctrlPr>
                        </m:sSubPr>
                        <m:e>
                          <m:r>
                            <w:rPr>
                              <w:rFonts w:ascii="Cambria Math" w:eastAsiaTheme="minorEastAsia" w:hAnsi="Cambria Math"/>
                              <w:sz w:val="22"/>
                            </w:rPr>
                            <m:t>I</m:t>
                          </m:r>
                        </m:e>
                        <m:sub>
                          <m:sSub>
                            <m:sSubPr>
                              <m:ctrlPr>
                                <w:rPr>
                                  <w:rFonts w:ascii="Cambria Math" w:eastAsiaTheme="minorEastAsia" w:hAnsi="Cambria Math"/>
                                  <w:i/>
                                  <w:sz w:val="22"/>
                                </w:rPr>
                              </m:ctrlPr>
                            </m:sSubPr>
                            <m:e>
                              <m:r>
                                <w:rPr>
                                  <w:rFonts w:ascii="Cambria Math" w:eastAsiaTheme="minorEastAsia" w:hAnsi="Cambria Math"/>
                                  <w:sz w:val="22"/>
                                </w:rPr>
                                <m:t>diode</m:t>
                              </m:r>
                            </m:e>
                            <m:sub>
                              <m:sSub>
                                <m:sSubPr>
                                  <m:ctrlPr>
                                    <w:rPr>
                                      <w:rFonts w:ascii="Cambria Math" w:eastAsiaTheme="minorEastAsia" w:hAnsi="Cambria Math"/>
                                      <w:i/>
                                      <w:sz w:val="22"/>
                                    </w:rPr>
                                  </m:ctrlPr>
                                </m:sSubPr>
                                <m:e>
                                  <m:r>
                                    <w:rPr>
                                      <w:rFonts w:ascii="Cambria Math" w:eastAsiaTheme="minorEastAsia" w:hAnsi="Cambria Math"/>
                                      <w:sz w:val="22"/>
                                    </w:rPr>
                                    <m:t>sec</m:t>
                                  </m:r>
                                </m:e>
                                <m:sub>
                                  <m:r>
                                    <w:rPr>
                                      <w:rFonts w:ascii="Cambria Math" w:eastAsiaTheme="minorEastAsia" w:hAnsi="Cambria Math"/>
                                      <w:sz w:val="22"/>
                                    </w:rPr>
                                    <m:t>avg</m:t>
                                  </m:r>
                                </m:sub>
                              </m:sSub>
                            </m:sub>
                          </m:sSub>
                        </m:sub>
                      </m:sSub>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dt</m:t>
                          </m:r>
                        </m:sub>
                      </m:sSub>
                      <m:r>
                        <w:rPr>
                          <w:rFonts w:ascii="Cambria Math" w:eastAsiaTheme="minorEastAsia" w:hAnsi="Cambria Math"/>
                          <w:sz w:val="22"/>
                        </w:rPr>
                        <m:t>∙n∙</m:t>
                      </m:r>
                      <m:sSub>
                        <m:sSubPr>
                          <m:ctrlPr>
                            <w:rPr>
                              <w:rFonts w:ascii="Cambria Math" w:eastAsiaTheme="minorEastAsia" w:hAnsi="Cambria Math"/>
                              <w:i/>
                              <w:sz w:val="22"/>
                            </w:rPr>
                          </m:ctrlPr>
                        </m:sSubPr>
                        <m:e>
                          <m:r>
                            <w:rPr>
                              <w:rFonts w:ascii="Cambria Math" w:eastAsiaTheme="minorEastAsia" w:hAnsi="Cambria Math"/>
                              <w:sz w:val="22"/>
                            </w:rPr>
                            <m:t>I</m:t>
                          </m:r>
                        </m:e>
                        <m:sub>
                          <m:r>
                            <w:rPr>
                              <w:rFonts w:ascii="Cambria Math" w:eastAsiaTheme="minorEastAsia" w:hAnsi="Cambria Math"/>
                              <w:sz w:val="22"/>
                            </w:rPr>
                            <m:t>P</m:t>
                          </m:r>
                        </m:sub>
                      </m:sSub>
                      <m:sSub>
                        <m:sSubPr>
                          <m:ctrlPr>
                            <w:rPr>
                              <w:rFonts w:ascii="Cambria Math" w:eastAsiaTheme="minorEastAsia" w:hAnsi="Cambria Math"/>
                              <w:i/>
                              <w:sz w:val="22"/>
                            </w:rPr>
                          </m:ctrlPr>
                        </m:sSubPr>
                        <m:e>
                          <m:r>
                            <w:rPr>
                              <w:rFonts w:ascii="Cambria Math" w:eastAsiaTheme="minorEastAsia" w:hAnsi="Cambria Math"/>
                              <w:sz w:val="22"/>
                            </w:rPr>
                            <m:t>∙f</m:t>
                          </m:r>
                        </m:e>
                        <m:sub>
                          <m:r>
                            <w:rPr>
                              <w:rFonts w:ascii="Cambria Math" w:eastAsiaTheme="minorEastAsia" w:hAnsi="Cambria Math"/>
                              <w:sz w:val="22"/>
                            </w:rPr>
                            <m:t>sw</m:t>
                          </m:r>
                        </m:sub>
                      </m:sSub>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t</m:t>
                          </m:r>
                        </m:e>
                        <m:sub>
                          <m:r>
                            <w:rPr>
                              <w:rFonts w:ascii="Cambria Math" w:eastAsiaTheme="minorEastAsia" w:hAnsi="Cambria Math"/>
                              <w:sz w:val="22"/>
                            </w:rPr>
                            <m:t>dt</m:t>
                          </m:r>
                        </m:sub>
                      </m:sSub>
                      <m:sSub>
                        <m:sSubPr>
                          <m:ctrlPr>
                            <w:rPr>
                              <w:rFonts w:ascii="Cambria Math" w:eastAsiaTheme="minorEastAsia" w:hAnsi="Cambria Math"/>
                              <w:i/>
                              <w:sz w:val="22"/>
                            </w:rPr>
                          </m:ctrlPr>
                        </m:sSubPr>
                        <m:e>
                          <m:r>
                            <w:rPr>
                              <w:rFonts w:ascii="Cambria Math" w:eastAsiaTheme="minorEastAsia" w:hAnsi="Cambria Math"/>
                              <w:sz w:val="22"/>
                            </w:rPr>
                            <m:t>∙I</m:t>
                          </m:r>
                        </m:e>
                        <m:sub>
                          <m:r>
                            <w:rPr>
                              <w:rFonts w:ascii="Cambria Math" w:eastAsiaTheme="minorEastAsia" w:hAnsi="Cambria Math"/>
                              <w:sz w:val="22"/>
                            </w:rPr>
                            <m:t>S</m:t>
                          </m:r>
                        </m:sub>
                      </m:sSub>
                      <m:sSub>
                        <m:sSubPr>
                          <m:ctrlPr>
                            <w:rPr>
                              <w:rFonts w:ascii="Cambria Math" w:eastAsiaTheme="minorEastAsia" w:hAnsi="Cambria Math"/>
                              <w:i/>
                              <w:sz w:val="22"/>
                            </w:rPr>
                          </m:ctrlPr>
                        </m:sSubPr>
                        <m:e>
                          <m:r>
                            <w:rPr>
                              <w:rFonts w:ascii="Cambria Math" w:eastAsiaTheme="minorEastAsia" w:hAnsi="Cambria Math"/>
                              <w:sz w:val="22"/>
                            </w:rPr>
                            <m:t>∙f</m:t>
                          </m:r>
                        </m:e>
                        <m:sub>
                          <m:r>
                            <w:rPr>
                              <w:rFonts w:ascii="Cambria Math" w:eastAsiaTheme="minorEastAsia" w:hAnsi="Cambria Math"/>
                              <w:sz w:val="22"/>
                            </w:rPr>
                            <m:t>sw</m:t>
                          </m:r>
                        </m:sub>
                      </m:sSub>
                    </m:e>
                  </m:eqArr>
                </m:e>
              </m:d>
              <m:r>
                <w:rPr>
                  <w:rFonts w:ascii="Cambria Math" w:eastAsiaTheme="minorEastAsia" w:hAnsi="Cambria Math"/>
                  <w:sz w:val="22"/>
                </w:rPr>
                <m:t>#</m:t>
              </m:r>
              <m:d>
                <m:dPr>
                  <m:ctrlPr>
                    <w:rPr>
                      <w:rFonts w:ascii="Cambria Math" w:eastAsiaTheme="minorEastAsia" w:hAnsi="Cambria Math"/>
                      <w:i/>
                      <w:sz w:val="22"/>
                    </w:rPr>
                  </m:ctrlPr>
                </m:dPr>
                <m:e>
                  <m:r>
                    <w:rPr>
                      <w:rFonts w:ascii="Cambria Math" w:eastAsiaTheme="minorEastAsia" w:hAnsi="Cambria Math"/>
                      <w:sz w:val="22"/>
                    </w:rPr>
                    <m:t>56</m:t>
                  </m:r>
                </m:e>
              </m:d>
            </m:e>
          </m:eqArr>
        </m:oMath>
      </m:oMathPara>
    </w:p>
    <w:p w14:paraId="114CB584" w14:textId="5D855D61" w:rsidR="005F405E" w:rsidRDefault="005F405E" w:rsidP="005F405E">
      <w:pPr>
        <w:spacing w:after="120"/>
        <w:contextualSpacing w:val="0"/>
        <w:rPr>
          <w:rFonts w:eastAsiaTheme="minorEastAsia"/>
        </w:rPr>
      </w:pPr>
      <w:r>
        <w:rPr>
          <w:rFonts w:eastAsiaTheme="minorEastAsia"/>
        </w:rPr>
        <w:t xml:space="preserve">The conduction losses across the four primary side and secondary side MOSFETs can now be calculated using the </w:t>
      </w:r>
      <w:r w:rsidR="003D1148">
        <w:rPr>
          <w:rFonts w:eastAsiaTheme="minorEastAsia"/>
        </w:rPr>
        <w:t>M</w:t>
      </w:r>
      <w:r>
        <w:rPr>
          <w:rFonts w:eastAsiaTheme="minorEastAsia"/>
        </w:rPr>
        <w:t xml:space="preserve">OSFET drain-source (DS) resistance – </w:t>
      </w:r>
      <w:proofErr w:type="spellStart"/>
      <w:r>
        <w:rPr>
          <w:rFonts w:eastAsiaTheme="minorEastAsia"/>
        </w:rPr>
        <w:t>R</w:t>
      </w:r>
      <w:r>
        <w:rPr>
          <w:rFonts w:eastAsiaTheme="minorEastAsia"/>
          <w:vertAlign w:val="subscript"/>
        </w:rPr>
        <w:t>DSon</w:t>
      </w:r>
      <w:proofErr w:type="spellEnd"/>
      <w:r>
        <w:rPr>
          <w:rFonts w:eastAsiaTheme="minorEastAsia"/>
        </w:rPr>
        <w:t xml:space="preserve">, and the forward voltage drop across their body diode – </w:t>
      </w:r>
      <w:proofErr w:type="spellStart"/>
      <w:r>
        <w:rPr>
          <w:rFonts w:eastAsiaTheme="minorEastAsia"/>
        </w:rPr>
        <w:t>V</w:t>
      </w:r>
      <w:r>
        <w:rPr>
          <w:rFonts w:eastAsiaTheme="minorEastAsia"/>
          <w:vertAlign w:val="subscript"/>
        </w:rPr>
        <w:t>fwD</w:t>
      </w:r>
      <w:proofErr w:type="spellEnd"/>
      <w:r>
        <w:rPr>
          <w:rFonts w:eastAsiaTheme="minorEastAsia"/>
        </w:rPr>
        <w:t>, from the datasheet.</w:t>
      </w:r>
    </w:p>
    <w:p w14:paraId="1A9C113E" w14:textId="3F8536AA" w:rsidR="00CC1B42" w:rsidRPr="005F405E" w:rsidRDefault="00C84872" w:rsidP="00682305">
      <w:pPr>
        <w:rPr>
          <w:rFonts w:eastAsiaTheme="minorEastAsia"/>
          <w:sz w:val="22"/>
        </w:rPr>
      </w:pPr>
      <m:oMathPara>
        <m:oMath>
          <m:eqArr>
            <m:eqArrPr>
              <m:maxDist m:val="1"/>
              <m:ctrlPr>
                <w:rPr>
                  <w:rFonts w:ascii="Cambria Math" w:eastAsiaTheme="minorEastAsia" w:hAnsi="Cambria Math"/>
                  <w:i/>
                  <w:sz w:val="22"/>
                </w:rPr>
              </m:ctrlPr>
            </m:eqArrPr>
            <m:e>
              <m:d>
                <m:dPr>
                  <m:begChr m:val="{"/>
                  <m:endChr m:val=""/>
                  <m:ctrlPr>
                    <w:rPr>
                      <w:rFonts w:ascii="Cambria Math" w:eastAsiaTheme="minorEastAsia" w:hAnsi="Cambria Math"/>
                      <w:i/>
                      <w:sz w:val="22"/>
                    </w:rPr>
                  </m:ctrlPr>
                </m:dPr>
                <m:e>
                  <m:eqArr>
                    <m:eqArrPr>
                      <m:ctrlPr>
                        <w:rPr>
                          <w:rFonts w:ascii="Cambria Math" w:eastAsiaTheme="minorEastAsia" w:hAnsi="Cambria Math"/>
                          <w:i/>
                          <w:sz w:val="22"/>
                        </w:rPr>
                      </m:ctrlPr>
                    </m:eqArrPr>
                    <m:e>
                      <m:sSub>
                        <m:sSubPr>
                          <m:ctrlPr>
                            <w:rPr>
                              <w:rFonts w:ascii="Cambria Math" w:eastAsiaTheme="minorEastAsia" w:hAnsi="Cambria Math"/>
                              <w:i/>
                              <w:sz w:val="22"/>
                            </w:rPr>
                          </m:ctrlPr>
                        </m:sSubPr>
                        <m:e>
                          <m:r>
                            <w:rPr>
                              <w:rFonts w:ascii="Cambria Math" w:eastAsiaTheme="minorEastAsia" w:hAnsi="Cambria Math"/>
                              <w:sz w:val="22"/>
                            </w:rPr>
                            <m:t>P</m:t>
                          </m:r>
                        </m:e>
                        <m:sub>
                          <m:sSub>
                            <m:sSubPr>
                              <m:ctrlPr>
                                <w:rPr>
                                  <w:rFonts w:ascii="Cambria Math" w:eastAsiaTheme="minorEastAsia" w:hAnsi="Cambria Math"/>
                                  <w:i/>
                                  <w:sz w:val="22"/>
                                </w:rPr>
                              </m:ctrlPr>
                            </m:sSubPr>
                            <m:e>
                              <m:r>
                                <w:rPr>
                                  <w:rFonts w:ascii="Cambria Math" w:eastAsiaTheme="minorEastAsia" w:hAnsi="Cambria Math"/>
                                  <w:sz w:val="22"/>
                                </w:rPr>
                                <m:t>cond</m:t>
                              </m:r>
                            </m:e>
                            <m:sub>
                              <m:r>
                                <w:rPr>
                                  <w:rFonts w:ascii="Cambria Math" w:eastAsiaTheme="minorEastAsia" w:hAnsi="Cambria Math"/>
                                  <w:sz w:val="22"/>
                                </w:rPr>
                                <m:t>prim</m:t>
                              </m:r>
                            </m:sub>
                          </m:sSub>
                        </m:sub>
                      </m:sSub>
                      <m:r>
                        <w:rPr>
                          <w:rFonts w:ascii="Cambria Math" w:eastAsiaTheme="minorEastAsia" w:hAnsi="Cambria Math"/>
                          <w:sz w:val="22"/>
                        </w:rPr>
                        <m:t>=4∙</m:t>
                      </m:r>
                      <m:d>
                        <m:dPr>
                          <m:ctrlPr>
                            <w:rPr>
                              <w:rFonts w:ascii="Cambria Math" w:eastAsiaTheme="minorEastAsia" w:hAnsi="Cambria Math"/>
                              <w:i/>
                              <w:sz w:val="22"/>
                            </w:rPr>
                          </m:ctrlPr>
                        </m:dPr>
                        <m:e>
                          <m:sSup>
                            <m:sSupPr>
                              <m:ctrlPr>
                                <w:rPr>
                                  <w:rFonts w:ascii="Cambria Math" w:eastAsiaTheme="minorEastAsia" w:hAnsi="Cambria Math"/>
                                  <w:i/>
                                  <w:sz w:val="22"/>
                                </w:rPr>
                              </m:ctrlPr>
                            </m:sSupPr>
                            <m:e>
                              <m:sSub>
                                <m:sSubPr>
                                  <m:ctrlPr>
                                    <w:rPr>
                                      <w:rFonts w:ascii="Cambria Math" w:hAnsi="Cambria Math"/>
                                      <w:i/>
                                      <w:sz w:val="22"/>
                                    </w:rPr>
                                  </m:ctrlPr>
                                </m:sSubPr>
                                <m:e>
                                  <m:r>
                                    <w:rPr>
                                      <w:rFonts w:ascii="Cambria Math" w:hAnsi="Cambria Math"/>
                                      <w:sz w:val="22"/>
                                    </w:rPr>
                                    <m:t>I</m:t>
                                  </m:r>
                                </m:e>
                                <m:sub>
                                  <m:r>
                                    <w:rPr>
                                      <w:rFonts w:ascii="Cambria Math" w:hAnsi="Cambria Math"/>
                                      <w:sz w:val="22"/>
                                    </w:rPr>
                                    <m:t>s</m:t>
                                  </m:r>
                                  <m:sSub>
                                    <m:sSubPr>
                                      <m:ctrlPr>
                                        <w:rPr>
                                          <w:rFonts w:ascii="Cambria Math" w:hAnsi="Cambria Math"/>
                                          <w:i/>
                                          <w:sz w:val="22"/>
                                        </w:rPr>
                                      </m:ctrlPr>
                                    </m:sSubPr>
                                    <m:e>
                                      <m:r>
                                        <w:rPr>
                                          <w:rFonts w:ascii="Cambria Math" w:hAnsi="Cambria Math"/>
                                          <w:sz w:val="22"/>
                                        </w:rPr>
                                        <m:t>w</m:t>
                                      </m:r>
                                    </m:e>
                                    <m:sub>
                                      <m:sSub>
                                        <m:sSubPr>
                                          <m:ctrlPr>
                                            <w:rPr>
                                              <w:rFonts w:ascii="Cambria Math" w:hAnsi="Cambria Math"/>
                                              <w:i/>
                                              <w:sz w:val="22"/>
                                            </w:rPr>
                                          </m:ctrlPr>
                                        </m:sSubPr>
                                        <m:e>
                                          <m:r>
                                            <w:rPr>
                                              <w:rFonts w:ascii="Cambria Math" w:hAnsi="Cambria Math"/>
                                              <w:sz w:val="22"/>
                                            </w:rPr>
                                            <m:t>prim</m:t>
                                          </m:r>
                                        </m:e>
                                        <m:sub>
                                          <m:r>
                                            <w:rPr>
                                              <w:rFonts w:ascii="Cambria Math" w:hAnsi="Cambria Math"/>
                                              <w:sz w:val="22"/>
                                            </w:rPr>
                                            <m:t>RMS</m:t>
                                          </m:r>
                                        </m:sub>
                                      </m:sSub>
                                    </m:sub>
                                  </m:sSub>
                                </m:sub>
                              </m:sSub>
                            </m:e>
                            <m:sup>
                              <m:r>
                                <w:rPr>
                                  <w:rFonts w:ascii="Cambria Math" w:eastAsiaTheme="minorEastAsia" w:hAnsi="Cambria Math"/>
                                  <w:sz w:val="22"/>
                                </w:rPr>
                                <m:t>2</m:t>
                              </m:r>
                            </m:sup>
                          </m:sSup>
                          <m:sSub>
                            <m:sSubPr>
                              <m:ctrlPr>
                                <w:rPr>
                                  <w:rFonts w:ascii="Cambria Math" w:eastAsiaTheme="minorEastAsia" w:hAnsi="Cambria Math"/>
                                  <w:i/>
                                  <w:sz w:val="22"/>
                                </w:rPr>
                              </m:ctrlPr>
                            </m:sSubPr>
                            <m:e>
                              <m:r>
                                <w:rPr>
                                  <w:rFonts w:ascii="Cambria Math" w:eastAsiaTheme="minorEastAsia" w:hAnsi="Cambria Math"/>
                                  <w:sz w:val="22"/>
                                </w:rPr>
                                <m:t>∙R</m:t>
                              </m:r>
                            </m:e>
                            <m:sub>
                              <m:sSub>
                                <m:sSubPr>
                                  <m:ctrlPr>
                                    <w:rPr>
                                      <w:rFonts w:ascii="Cambria Math" w:eastAsiaTheme="minorEastAsia" w:hAnsi="Cambria Math"/>
                                      <w:i/>
                                      <w:sz w:val="22"/>
                                    </w:rPr>
                                  </m:ctrlPr>
                                </m:sSubPr>
                                <m:e>
                                  <m:r>
                                    <w:rPr>
                                      <w:rFonts w:ascii="Cambria Math" w:eastAsiaTheme="minorEastAsia" w:hAnsi="Cambria Math"/>
                                      <w:sz w:val="22"/>
                                    </w:rPr>
                                    <m:t>DS</m:t>
                                  </m:r>
                                </m:e>
                                <m:sub>
                                  <m:sSub>
                                    <m:sSubPr>
                                      <m:ctrlPr>
                                        <w:rPr>
                                          <w:rFonts w:ascii="Cambria Math" w:eastAsiaTheme="minorEastAsia" w:hAnsi="Cambria Math"/>
                                          <w:i/>
                                          <w:sz w:val="22"/>
                                        </w:rPr>
                                      </m:ctrlPr>
                                    </m:sSubPr>
                                    <m:e>
                                      <m:r>
                                        <w:rPr>
                                          <w:rFonts w:ascii="Cambria Math" w:eastAsiaTheme="minorEastAsia" w:hAnsi="Cambria Math"/>
                                          <w:sz w:val="22"/>
                                        </w:rPr>
                                        <m:t>on</m:t>
                                      </m:r>
                                    </m:e>
                                    <m:sub>
                                      <m:r>
                                        <w:rPr>
                                          <w:rFonts w:ascii="Cambria Math" w:eastAsiaTheme="minorEastAsia" w:hAnsi="Cambria Math"/>
                                          <w:sz w:val="22"/>
                                        </w:rPr>
                                        <m:t>prim</m:t>
                                      </m:r>
                                    </m:sub>
                                  </m:sSub>
                                </m:sub>
                              </m:sSub>
                            </m:sub>
                          </m:sSub>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I</m:t>
                              </m:r>
                            </m:e>
                            <m:sub>
                              <m:sSub>
                                <m:sSubPr>
                                  <m:ctrlPr>
                                    <w:rPr>
                                      <w:rFonts w:ascii="Cambria Math" w:eastAsiaTheme="minorEastAsia" w:hAnsi="Cambria Math"/>
                                      <w:i/>
                                      <w:sz w:val="22"/>
                                    </w:rPr>
                                  </m:ctrlPr>
                                </m:sSubPr>
                                <m:e>
                                  <m:r>
                                    <w:rPr>
                                      <w:rFonts w:ascii="Cambria Math" w:eastAsiaTheme="minorEastAsia" w:hAnsi="Cambria Math"/>
                                      <w:sz w:val="22"/>
                                    </w:rPr>
                                    <m:t>diode</m:t>
                                  </m:r>
                                </m:e>
                                <m:sub>
                                  <m:r>
                                    <w:rPr>
                                      <w:rFonts w:ascii="Cambria Math" w:eastAsiaTheme="minorEastAsia" w:hAnsi="Cambria Math"/>
                                      <w:sz w:val="22"/>
                                    </w:rPr>
                                    <m:t>pri</m:t>
                                  </m:r>
                                  <m:sSub>
                                    <m:sSubPr>
                                      <m:ctrlPr>
                                        <w:rPr>
                                          <w:rFonts w:ascii="Cambria Math" w:eastAsiaTheme="minorEastAsia" w:hAnsi="Cambria Math"/>
                                          <w:i/>
                                          <w:sz w:val="22"/>
                                        </w:rPr>
                                      </m:ctrlPr>
                                    </m:sSubPr>
                                    <m:e>
                                      <m:r>
                                        <w:rPr>
                                          <w:rFonts w:ascii="Cambria Math" w:eastAsiaTheme="minorEastAsia" w:hAnsi="Cambria Math"/>
                                          <w:sz w:val="22"/>
                                        </w:rPr>
                                        <m:t>m</m:t>
                                      </m:r>
                                    </m:e>
                                    <m:sub>
                                      <m:r>
                                        <w:rPr>
                                          <w:rFonts w:ascii="Cambria Math" w:eastAsiaTheme="minorEastAsia" w:hAnsi="Cambria Math"/>
                                          <w:sz w:val="22"/>
                                        </w:rPr>
                                        <m:t>avg</m:t>
                                      </m:r>
                                    </m:sub>
                                  </m:sSub>
                                </m:sub>
                              </m:sSub>
                            </m:sub>
                          </m:sSub>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V</m:t>
                              </m:r>
                            </m:e>
                            <m:sub>
                              <m:sSub>
                                <m:sSubPr>
                                  <m:ctrlPr>
                                    <w:rPr>
                                      <w:rFonts w:ascii="Cambria Math" w:eastAsiaTheme="minorEastAsia" w:hAnsi="Cambria Math"/>
                                      <w:i/>
                                      <w:sz w:val="22"/>
                                    </w:rPr>
                                  </m:ctrlPr>
                                </m:sSubPr>
                                <m:e>
                                  <m:r>
                                    <w:rPr>
                                      <w:rFonts w:ascii="Cambria Math" w:eastAsiaTheme="minorEastAsia" w:hAnsi="Cambria Math"/>
                                      <w:sz w:val="22"/>
                                    </w:rPr>
                                    <m:t>fwD</m:t>
                                  </m:r>
                                </m:e>
                                <m:sub>
                                  <m:r>
                                    <w:rPr>
                                      <w:rFonts w:ascii="Cambria Math" w:eastAsiaTheme="minorEastAsia" w:hAnsi="Cambria Math"/>
                                      <w:sz w:val="22"/>
                                    </w:rPr>
                                    <m:t>prim</m:t>
                                  </m:r>
                                </m:sub>
                              </m:sSub>
                            </m:sub>
                          </m:sSub>
                        </m:e>
                      </m:d>
                    </m:e>
                    <m:e>
                      <m:sSub>
                        <m:sSubPr>
                          <m:ctrlPr>
                            <w:rPr>
                              <w:rFonts w:ascii="Cambria Math" w:eastAsiaTheme="minorEastAsia" w:hAnsi="Cambria Math"/>
                              <w:i/>
                              <w:sz w:val="22"/>
                            </w:rPr>
                          </m:ctrlPr>
                        </m:sSubPr>
                        <m:e>
                          <m:r>
                            <w:rPr>
                              <w:rFonts w:ascii="Cambria Math" w:eastAsiaTheme="minorEastAsia" w:hAnsi="Cambria Math"/>
                              <w:sz w:val="22"/>
                            </w:rPr>
                            <m:t>P</m:t>
                          </m:r>
                        </m:e>
                        <m:sub>
                          <m:sSub>
                            <m:sSubPr>
                              <m:ctrlPr>
                                <w:rPr>
                                  <w:rFonts w:ascii="Cambria Math" w:eastAsiaTheme="minorEastAsia" w:hAnsi="Cambria Math"/>
                                  <w:i/>
                                  <w:sz w:val="22"/>
                                </w:rPr>
                              </m:ctrlPr>
                            </m:sSubPr>
                            <m:e>
                              <m:r>
                                <w:rPr>
                                  <w:rFonts w:ascii="Cambria Math" w:eastAsiaTheme="minorEastAsia" w:hAnsi="Cambria Math"/>
                                  <w:sz w:val="22"/>
                                </w:rPr>
                                <m:t>cond</m:t>
                              </m:r>
                            </m:e>
                            <m:sub>
                              <m:r>
                                <w:rPr>
                                  <w:rFonts w:ascii="Cambria Math" w:eastAsiaTheme="minorEastAsia" w:hAnsi="Cambria Math"/>
                                  <w:sz w:val="22"/>
                                </w:rPr>
                                <m:t>sec</m:t>
                              </m:r>
                            </m:sub>
                          </m:sSub>
                        </m:sub>
                      </m:sSub>
                      <m:r>
                        <w:rPr>
                          <w:rFonts w:ascii="Cambria Math" w:eastAsiaTheme="minorEastAsia" w:hAnsi="Cambria Math"/>
                          <w:sz w:val="22"/>
                        </w:rPr>
                        <m:t>=4∙</m:t>
                      </m:r>
                      <m:d>
                        <m:dPr>
                          <m:ctrlPr>
                            <w:rPr>
                              <w:rFonts w:ascii="Cambria Math" w:eastAsiaTheme="minorEastAsia" w:hAnsi="Cambria Math"/>
                              <w:i/>
                              <w:sz w:val="22"/>
                            </w:rPr>
                          </m:ctrlPr>
                        </m:dPr>
                        <m:e>
                          <m:sSup>
                            <m:sSupPr>
                              <m:ctrlPr>
                                <w:rPr>
                                  <w:rFonts w:ascii="Cambria Math" w:eastAsiaTheme="minorEastAsia" w:hAnsi="Cambria Math"/>
                                  <w:i/>
                                  <w:sz w:val="22"/>
                                </w:rPr>
                              </m:ctrlPr>
                            </m:sSupPr>
                            <m:e>
                              <m:sSub>
                                <m:sSubPr>
                                  <m:ctrlPr>
                                    <w:rPr>
                                      <w:rFonts w:ascii="Cambria Math" w:hAnsi="Cambria Math"/>
                                      <w:i/>
                                      <w:sz w:val="22"/>
                                    </w:rPr>
                                  </m:ctrlPr>
                                </m:sSubPr>
                                <m:e>
                                  <m:r>
                                    <w:rPr>
                                      <w:rFonts w:ascii="Cambria Math" w:hAnsi="Cambria Math"/>
                                      <w:sz w:val="22"/>
                                    </w:rPr>
                                    <m:t>I</m:t>
                                  </m:r>
                                </m:e>
                                <m:sub>
                                  <m:r>
                                    <w:rPr>
                                      <w:rFonts w:ascii="Cambria Math" w:hAnsi="Cambria Math"/>
                                      <w:sz w:val="22"/>
                                    </w:rPr>
                                    <m:t>s</m:t>
                                  </m:r>
                                  <m:sSub>
                                    <m:sSubPr>
                                      <m:ctrlPr>
                                        <w:rPr>
                                          <w:rFonts w:ascii="Cambria Math" w:hAnsi="Cambria Math"/>
                                          <w:i/>
                                          <w:sz w:val="22"/>
                                        </w:rPr>
                                      </m:ctrlPr>
                                    </m:sSubPr>
                                    <m:e>
                                      <m:r>
                                        <w:rPr>
                                          <w:rFonts w:ascii="Cambria Math" w:hAnsi="Cambria Math"/>
                                          <w:sz w:val="22"/>
                                        </w:rPr>
                                        <m:t>w</m:t>
                                      </m:r>
                                    </m:e>
                                    <m:sub>
                                      <m:sSub>
                                        <m:sSubPr>
                                          <m:ctrlPr>
                                            <w:rPr>
                                              <w:rFonts w:ascii="Cambria Math" w:hAnsi="Cambria Math"/>
                                              <w:i/>
                                              <w:sz w:val="22"/>
                                            </w:rPr>
                                          </m:ctrlPr>
                                        </m:sSubPr>
                                        <m:e>
                                          <m:r>
                                            <w:rPr>
                                              <w:rFonts w:ascii="Cambria Math" w:hAnsi="Cambria Math"/>
                                              <w:sz w:val="22"/>
                                            </w:rPr>
                                            <m:t>sec</m:t>
                                          </m:r>
                                        </m:e>
                                        <m:sub>
                                          <m:r>
                                            <w:rPr>
                                              <w:rFonts w:ascii="Cambria Math" w:hAnsi="Cambria Math"/>
                                              <w:sz w:val="22"/>
                                            </w:rPr>
                                            <m:t>RMS</m:t>
                                          </m:r>
                                        </m:sub>
                                      </m:sSub>
                                    </m:sub>
                                  </m:sSub>
                                </m:sub>
                              </m:sSub>
                            </m:e>
                            <m:sup>
                              <m:r>
                                <w:rPr>
                                  <w:rFonts w:ascii="Cambria Math" w:eastAsiaTheme="minorEastAsia" w:hAnsi="Cambria Math"/>
                                  <w:sz w:val="22"/>
                                </w:rPr>
                                <m:t>2</m:t>
                              </m:r>
                            </m:sup>
                          </m:sSup>
                          <m:sSub>
                            <m:sSubPr>
                              <m:ctrlPr>
                                <w:rPr>
                                  <w:rFonts w:ascii="Cambria Math" w:eastAsiaTheme="minorEastAsia" w:hAnsi="Cambria Math"/>
                                  <w:i/>
                                  <w:sz w:val="22"/>
                                </w:rPr>
                              </m:ctrlPr>
                            </m:sSubPr>
                            <m:e>
                              <m:r>
                                <w:rPr>
                                  <w:rFonts w:ascii="Cambria Math" w:eastAsiaTheme="minorEastAsia" w:hAnsi="Cambria Math"/>
                                  <w:sz w:val="22"/>
                                </w:rPr>
                                <m:t>∙R</m:t>
                              </m:r>
                            </m:e>
                            <m:sub>
                              <m:sSub>
                                <m:sSubPr>
                                  <m:ctrlPr>
                                    <w:rPr>
                                      <w:rFonts w:ascii="Cambria Math" w:eastAsiaTheme="minorEastAsia" w:hAnsi="Cambria Math"/>
                                      <w:i/>
                                      <w:sz w:val="22"/>
                                    </w:rPr>
                                  </m:ctrlPr>
                                </m:sSubPr>
                                <m:e>
                                  <m:r>
                                    <w:rPr>
                                      <w:rFonts w:ascii="Cambria Math" w:eastAsiaTheme="minorEastAsia" w:hAnsi="Cambria Math"/>
                                      <w:sz w:val="22"/>
                                    </w:rPr>
                                    <m:t>DS</m:t>
                                  </m:r>
                                </m:e>
                                <m:sub>
                                  <m:sSub>
                                    <m:sSubPr>
                                      <m:ctrlPr>
                                        <w:rPr>
                                          <w:rFonts w:ascii="Cambria Math" w:eastAsiaTheme="minorEastAsia" w:hAnsi="Cambria Math"/>
                                          <w:i/>
                                          <w:sz w:val="22"/>
                                        </w:rPr>
                                      </m:ctrlPr>
                                    </m:sSubPr>
                                    <m:e>
                                      <m:r>
                                        <w:rPr>
                                          <w:rFonts w:ascii="Cambria Math" w:eastAsiaTheme="minorEastAsia" w:hAnsi="Cambria Math"/>
                                          <w:sz w:val="22"/>
                                        </w:rPr>
                                        <m:t>on</m:t>
                                      </m:r>
                                    </m:e>
                                    <m:sub>
                                      <m:r>
                                        <w:rPr>
                                          <w:rFonts w:ascii="Cambria Math" w:eastAsiaTheme="minorEastAsia" w:hAnsi="Cambria Math"/>
                                          <w:sz w:val="22"/>
                                        </w:rPr>
                                        <m:t>sec</m:t>
                                      </m:r>
                                    </m:sub>
                                  </m:sSub>
                                </m:sub>
                              </m:sSub>
                            </m:sub>
                          </m:sSub>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I</m:t>
                              </m:r>
                            </m:e>
                            <m:sub>
                              <m:sSub>
                                <m:sSubPr>
                                  <m:ctrlPr>
                                    <w:rPr>
                                      <w:rFonts w:ascii="Cambria Math" w:eastAsiaTheme="minorEastAsia" w:hAnsi="Cambria Math"/>
                                      <w:i/>
                                      <w:sz w:val="22"/>
                                    </w:rPr>
                                  </m:ctrlPr>
                                </m:sSubPr>
                                <m:e>
                                  <m:r>
                                    <w:rPr>
                                      <w:rFonts w:ascii="Cambria Math" w:eastAsiaTheme="minorEastAsia" w:hAnsi="Cambria Math"/>
                                      <w:sz w:val="22"/>
                                    </w:rPr>
                                    <m:t>diode</m:t>
                                  </m:r>
                                </m:e>
                                <m:sub>
                                  <m:sSub>
                                    <m:sSubPr>
                                      <m:ctrlPr>
                                        <w:rPr>
                                          <w:rFonts w:ascii="Cambria Math" w:eastAsiaTheme="minorEastAsia" w:hAnsi="Cambria Math"/>
                                          <w:i/>
                                          <w:sz w:val="22"/>
                                        </w:rPr>
                                      </m:ctrlPr>
                                    </m:sSubPr>
                                    <m:e>
                                      <m:r>
                                        <w:rPr>
                                          <w:rFonts w:ascii="Cambria Math" w:eastAsiaTheme="minorEastAsia" w:hAnsi="Cambria Math"/>
                                          <w:sz w:val="22"/>
                                        </w:rPr>
                                        <m:t>sec</m:t>
                                      </m:r>
                                    </m:e>
                                    <m:sub>
                                      <m:r>
                                        <w:rPr>
                                          <w:rFonts w:ascii="Cambria Math" w:eastAsiaTheme="minorEastAsia" w:hAnsi="Cambria Math"/>
                                          <w:sz w:val="22"/>
                                        </w:rPr>
                                        <m:t>avg</m:t>
                                      </m:r>
                                    </m:sub>
                                  </m:sSub>
                                </m:sub>
                              </m:sSub>
                            </m:sub>
                          </m:sSub>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V</m:t>
                              </m:r>
                            </m:e>
                            <m:sub>
                              <m:sSub>
                                <m:sSubPr>
                                  <m:ctrlPr>
                                    <w:rPr>
                                      <w:rFonts w:ascii="Cambria Math" w:eastAsiaTheme="minorEastAsia" w:hAnsi="Cambria Math"/>
                                      <w:i/>
                                      <w:sz w:val="22"/>
                                    </w:rPr>
                                  </m:ctrlPr>
                                </m:sSubPr>
                                <m:e>
                                  <m:r>
                                    <w:rPr>
                                      <w:rFonts w:ascii="Cambria Math" w:eastAsiaTheme="minorEastAsia" w:hAnsi="Cambria Math"/>
                                      <w:sz w:val="22"/>
                                    </w:rPr>
                                    <m:t>fwD</m:t>
                                  </m:r>
                                </m:e>
                                <m:sub>
                                  <m:r>
                                    <w:rPr>
                                      <w:rFonts w:ascii="Cambria Math" w:eastAsiaTheme="minorEastAsia" w:hAnsi="Cambria Math"/>
                                      <w:sz w:val="22"/>
                                    </w:rPr>
                                    <m:t>sec</m:t>
                                  </m:r>
                                </m:sub>
                              </m:sSub>
                            </m:sub>
                          </m:sSub>
                        </m:e>
                      </m:d>
                    </m:e>
                  </m:eqArr>
                </m:e>
              </m:d>
              <m:r>
                <w:rPr>
                  <w:rFonts w:ascii="Cambria Math" w:eastAsiaTheme="minorEastAsia" w:hAnsi="Cambria Math"/>
                  <w:sz w:val="22"/>
                </w:rPr>
                <m:t>#</m:t>
              </m:r>
              <m:d>
                <m:dPr>
                  <m:ctrlPr>
                    <w:rPr>
                      <w:rFonts w:ascii="Cambria Math" w:eastAsiaTheme="minorEastAsia" w:hAnsi="Cambria Math"/>
                      <w:i/>
                      <w:sz w:val="22"/>
                    </w:rPr>
                  </m:ctrlPr>
                </m:dPr>
                <m:e>
                  <m:r>
                    <w:rPr>
                      <w:rFonts w:ascii="Cambria Math" w:eastAsiaTheme="minorEastAsia" w:hAnsi="Cambria Math"/>
                      <w:sz w:val="22"/>
                    </w:rPr>
                    <m:t>57</m:t>
                  </m:r>
                </m:e>
              </m:d>
            </m:e>
          </m:eqArr>
        </m:oMath>
      </m:oMathPara>
    </w:p>
    <w:p w14:paraId="7017CED1" w14:textId="4D291FD7" w:rsidR="005C6440" w:rsidRPr="005C6440" w:rsidRDefault="005C6440" w:rsidP="005C6440">
      <w:pPr>
        <w:pStyle w:val="Heading3"/>
      </w:pPr>
      <w:bookmarkStart w:id="95" w:name="_Toc103701468"/>
      <w:r w:rsidRPr="005C6440">
        <w:t>Switching losses</w:t>
      </w:r>
      <w:bookmarkEnd w:id="95"/>
    </w:p>
    <w:p w14:paraId="25448CBE" w14:textId="6500B5FE" w:rsidR="002966F3" w:rsidRDefault="002966F3" w:rsidP="009A0D78">
      <w:pPr>
        <w:spacing w:after="120"/>
        <w:ind w:firstLine="426"/>
        <w:contextualSpacing w:val="0"/>
        <w:rPr>
          <w:rFonts w:ascii="ArialMT" w:hAnsi="ArialMT" w:cs="ArialMT"/>
          <w:color w:val="000000"/>
        </w:rPr>
      </w:pPr>
      <w:r w:rsidRPr="002966F3">
        <w:rPr>
          <w:rFonts w:ascii="ArialMT" w:hAnsi="ArialMT" w:cs="ArialMT"/>
          <w:color w:val="000000"/>
        </w:rPr>
        <w:t xml:space="preserve">In order to determine switching losses, the switching loss curves provided by the </w:t>
      </w:r>
      <w:r w:rsidR="00936B96" w:rsidRPr="002966F3">
        <w:rPr>
          <w:rFonts w:ascii="ArialMT" w:hAnsi="ArialMT" w:cs="ArialMT"/>
          <w:color w:val="000000"/>
        </w:rPr>
        <w:t>semiconductor</w:t>
      </w:r>
      <w:r w:rsidRPr="002966F3">
        <w:rPr>
          <w:rFonts w:ascii="ArialMT" w:hAnsi="ArialMT" w:cs="ArialMT"/>
          <w:color w:val="000000"/>
        </w:rPr>
        <w:t> manufacturer</w:t>
      </w:r>
      <w:r w:rsidR="003D1148">
        <w:rPr>
          <w:rFonts w:ascii="ArialMT" w:hAnsi="ArialMT" w:cs="ArialMT"/>
          <w:color w:val="000000"/>
        </w:rPr>
        <w:t>s</w:t>
      </w:r>
      <w:r w:rsidRPr="002966F3">
        <w:rPr>
          <w:rFonts w:ascii="ArialMT" w:hAnsi="ArialMT" w:cs="ArialMT"/>
          <w:color w:val="000000"/>
        </w:rPr>
        <w:t xml:space="preserve"> are used.</w:t>
      </w:r>
      <w:r>
        <w:rPr>
          <w:rFonts w:ascii="ArialMT" w:hAnsi="ArialMT" w:cs="ArialMT"/>
          <w:color w:val="000000"/>
        </w:rPr>
        <w:t xml:space="preserve"> These are usually some figures </w:t>
      </w:r>
      <w:r w:rsidR="00F028EB">
        <w:rPr>
          <w:rFonts w:ascii="ArialMT" w:hAnsi="ArialMT" w:cs="ArialMT"/>
          <w:color w:val="000000"/>
        </w:rPr>
        <w:t>in the datasheet of</w:t>
      </w:r>
      <w:r>
        <w:rPr>
          <w:rFonts w:ascii="ArialMT" w:hAnsi="ArialMT" w:cs="ArialMT"/>
          <w:color w:val="000000"/>
        </w:rPr>
        <w:t xml:space="preserve"> </w:t>
      </w:r>
      <w:r w:rsidR="00F028EB">
        <w:rPr>
          <w:rFonts w:ascii="ArialMT" w:hAnsi="ArialMT" w:cs="ArialMT"/>
          <w:color w:val="000000"/>
        </w:rPr>
        <w:t xml:space="preserve">the </w:t>
      </w:r>
      <w:r>
        <w:rPr>
          <w:rFonts w:ascii="ArialMT" w:hAnsi="ArialMT" w:cs="ArialMT"/>
          <w:color w:val="000000"/>
        </w:rPr>
        <w:t xml:space="preserve">MOSFET, showing the turn-off and turn-on energy curve, where the two axis are the Drain to Source current and switching loss in </w:t>
      </w:r>
      <w:proofErr w:type="spellStart"/>
      <w:r>
        <w:rPr>
          <w:rFonts w:ascii="ArialMT" w:hAnsi="ArialMT" w:cs="ArialMT"/>
          <w:color w:val="000000"/>
        </w:rPr>
        <w:t>mJ</w:t>
      </w:r>
      <w:proofErr w:type="spellEnd"/>
      <w:r>
        <w:rPr>
          <w:rFonts w:ascii="ArialMT" w:hAnsi="ArialMT" w:cs="ArialMT"/>
          <w:color w:val="000000"/>
        </w:rPr>
        <w:t xml:space="preserve">. </w:t>
      </w:r>
      <w:r w:rsidR="00F028EB">
        <w:rPr>
          <w:rFonts w:ascii="ArialMT" w:hAnsi="ArialMT" w:cs="ArialMT"/>
          <w:color w:val="000000"/>
        </w:rPr>
        <w:t>The turn-on or turn-off energy (</w:t>
      </w:r>
      <w:r w:rsidR="00F028EB" w:rsidRPr="00F028EB">
        <w:rPr>
          <w:rFonts w:ascii="ArialMT" w:hAnsi="ArialMT" w:cs="ArialMT"/>
          <w:color w:val="000000"/>
        </w:rPr>
        <w:t>E</w:t>
      </w:r>
      <w:r w:rsidR="00F028EB">
        <w:rPr>
          <w:rFonts w:ascii="ArialMT" w:hAnsi="ArialMT" w:cs="ArialMT"/>
          <w:color w:val="000000"/>
          <w:vertAlign w:val="subscript"/>
        </w:rPr>
        <w:t>on</w:t>
      </w:r>
      <w:r w:rsidR="00F028EB">
        <w:rPr>
          <w:rFonts w:ascii="ArialMT" w:hAnsi="ArialMT" w:cs="ArialMT"/>
          <w:color w:val="000000"/>
        </w:rPr>
        <w:t xml:space="preserve"> or </w:t>
      </w:r>
      <w:proofErr w:type="spellStart"/>
      <w:r w:rsidR="00F028EB">
        <w:rPr>
          <w:rFonts w:ascii="ArialMT" w:hAnsi="ArialMT" w:cs="ArialMT"/>
          <w:color w:val="000000"/>
        </w:rPr>
        <w:t>E</w:t>
      </w:r>
      <w:r w:rsidR="00F028EB" w:rsidRPr="00F028EB">
        <w:rPr>
          <w:rFonts w:ascii="ArialMT" w:hAnsi="ArialMT" w:cs="ArialMT"/>
          <w:color w:val="000000"/>
          <w:vertAlign w:val="subscript"/>
        </w:rPr>
        <w:t>off</w:t>
      </w:r>
      <w:proofErr w:type="spellEnd"/>
      <w:r w:rsidR="00F028EB">
        <w:rPr>
          <w:rFonts w:ascii="ArialMT" w:hAnsi="ArialMT" w:cs="ArialMT"/>
          <w:color w:val="000000"/>
        </w:rPr>
        <w:t xml:space="preserve">) </w:t>
      </w:r>
      <w:r w:rsidR="00F028EB" w:rsidRPr="00F028EB">
        <w:rPr>
          <w:rFonts w:ascii="ArialMT" w:hAnsi="ArialMT" w:cs="ArialMT"/>
          <w:color w:val="000000"/>
        </w:rPr>
        <w:t>can</w:t>
      </w:r>
      <w:r w:rsidR="00F028EB">
        <w:rPr>
          <w:rFonts w:ascii="ArialMT" w:hAnsi="ArialMT" w:cs="ArialMT"/>
          <w:color w:val="000000"/>
        </w:rPr>
        <w:t xml:space="preserve"> be read from those graphs. Since</w:t>
      </w:r>
      <w:r w:rsidRPr="002966F3">
        <w:rPr>
          <w:rFonts w:ascii="ArialMT" w:hAnsi="ArialMT" w:cs="ArialMT"/>
          <w:color w:val="000000"/>
        </w:rPr>
        <w:t xml:space="preserve"> the </w:t>
      </w:r>
      <w:r w:rsidR="00F028EB">
        <w:rPr>
          <w:rFonts w:ascii="ArialMT" w:hAnsi="ArialMT" w:cs="ArialMT"/>
          <w:color w:val="000000"/>
        </w:rPr>
        <w:t>MOS</w:t>
      </w:r>
      <w:r w:rsidRPr="002966F3">
        <w:rPr>
          <w:rFonts w:ascii="ArialMT" w:hAnsi="ArialMT" w:cs="ArialMT"/>
          <w:color w:val="000000"/>
        </w:rPr>
        <w:t>FETs turn on at zero voltage, only the turn off loss coefficients are used for calculating the</w:t>
      </w:r>
      <w:r w:rsidR="00F028EB">
        <w:rPr>
          <w:rFonts w:ascii="ArialMT" w:hAnsi="ArialMT" w:cs="ArialMT"/>
          <w:color w:val="000000"/>
        </w:rPr>
        <w:t xml:space="preserve"> </w:t>
      </w:r>
      <w:r w:rsidRPr="002966F3">
        <w:rPr>
          <w:rFonts w:ascii="ArialMT" w:hAnsi="ArialMT" w:cs="ArialMT"/>
          <w:color w:val="000000"/>
        </w:rPr>
        <w:t>switching losses</w:t>
      </w:r>
      <w:r w:rsidR="009A0D78">
        <w:rPr>
          <w:rFonts w:ascii="ArialMT" w:hAnsi="ArialMT" w:cs="ArialMT"/>
          <w:color w:val="000000"/>
        </w:rPr>
        <w:t xml:space="preserve"> </w:t>
      </w:r>
      <w:r w:rsidR="009A0D78">
        <w:rPr>
          <w:rFonts w:ascii="ArialMT" w:hAnsi="ArialMT" w:cs="ArialMT"/>
          <w:color w:val="000000"/>
        </w:rPr>
        <w:fldChar w:fldCharType="begin" w:fldLock="1"/>
      </w:r>
      <w:r w:rsidR="009A0D78">
        <w:rPr>
          <w:rFonts w:ascii="ArialMT" w:hAnsi="ArialMT" w:cs="ArialMT"/>
          <w:color w:val="000000"/>
        </w:rPr>
        <w:instrText>ADDIN CSL_CITATION {"citationItems":[{"id":"ITEM-1","itemData":{"author":[{"dropping-particle":"","family":"Texas Instruments","given":"","non-dropping-particle":"","parse-names":false,"suffix":""}],"id":"ITEM-1","issue":"June","issued":{"date-parts":[["2019"]]},"number-of-pages":"1-51","title":"Bi-Directional , Dual Active Bridge Reference Design for Level 3 Electric Vehicle Charging Stations","type":"report"},"uris":["http://www.mendeley.com/documents/?uuid=1aa1f2f3-0158-4116-9063-990a716d4d7b"]}],"mendeley":{"formattedCitation":"[26]","plainTextFormattedCitation":"[26]","previouslyFormattedCitation":"[26]"},"properties":{"noteIndex":0},"schema":"https://github.com/citation-style-language/schema/raw/master/csl-citation.json"}</w:instrText>
      </w:r>
      <w:r w:rsidR="009A0D78">
        <w:rPr>
          <w:rFonts w:ascii="ArialMT" w:hAnsi="ArialMT" w:cs="ArialMT"/>
          <w:color w:val="000000"/>
        </w:rPr>
        <w:fldChar w:fldCharType="separate"/>
      </w:r>
      <w:r w:rsidR="009A0D78" w:rsidRPr="009A0D78">
        <w:rPr>
          <w:rFonts w:ascii="ArialMT" w:hAnsi="ArialMT" w:cs="ArialMT"/>
          <w:noProof/>
          <w:color w:val="000000"/>
        </w:rPr>
        <w:t>[26]</w:t>
      </w:r>
      <w:r w:rsidR="009A0D78">
        <w:rPr>
          <w:rFonts w:ascii="ArialMT" w:hAnsi="ArialMT" w:cs="ArialMT"/>
          <w:color w:val="000000"/>
        </w:rPr>
        <w:fldChar w:fldCharType="end"/>
      </w:r>
      <w:r w:rsidRPr="002966F3">
        <w:rPr>
          <w:rFonts w:ascii="ArialMT" w:hAnsi="ArialMT" w:cs="ArialMT"/>
          <w:color w:val="000000"/>
        </w:rPr>
        <w:t>.</w:t>
      </w:r>
      <w:r w:rsidR="00F028EB">
        <w:rPr>
          <w:rFonts w:ascii="ArialMT" w:hAnsi="ArialMT" w:cs="ArialMT"/>
          <w:color w:val="000000"/>
        </w:rPr>
        <w:t xml:space="preserve"> The secondary and primary turn-off switching losses therefore will be:</w:t>
      </w:r>
    </w:p>
    <w:p w14:paraId="15821CF6" w14:textId="40384AC3" w:rsidR="00F028EB" w:rsidRPr="00F028EB" w:rsidRDefault="00C84872" w:rsidP="00F028EB">
      <w:pPr>
        <w:spacing w:after="120"/>
        <w:rPr>
          <w:rFonts w:ascii="ArialMT" w:eastAsiaTheme="minorEastAsia" w:hAnsi="ArialMT" w:cs="ArialMT"/>
          <w:color w:val="000000"/>
          <w:sz w:val="22"/>
        </w:rPr>
      </w:pPr>
      <m:oMathPara>
        <m:oMath>
          <m:eqArr>
            <m:eqArrPr>
              <m:maxDist m:val="1"/>
              <m:ctrlPr>
                <w:rPr>
                  <w:rFonts w:ascii="Cambria Math" w:hAnsi="Cambria Math" w:cs="ArialMT"/>
                  <w:i/>
                  <w:color w:val="000000"/>
                  <w:sz w:val="22"/>
                </w:rPr>
              </m:ctrlPr>
            </m:eqArrPr>
            <m:e>
              <m:d>
                <m:dPr>
                  <m:begChr m:val="{"/>
                  <m:endChr m:val=""/>
                  <m:ctrlPr>
                    <w:rPr>
                      <w:rFonts w:ascii="Cambria Math" w:hAnsi="Cambria Math" w:cs="ArialMT"/>
                      <w:i/>
                      <w:color w:val="000000"/>
                      <w:sz w:val="22"/>
                    </w:rPr>
                  </m:ctrlPr>
                </m:dPr>
                <m:e>
                  <m:eqArr>
                    <m:eqArrPr>
                      <m:ctrlPr>
                        <w:rPr>
                          <w:rFonts w:ascii="Cambria Math" w:hAnsi="Cambria Math" w:cs="ArialMT"/>
                          <w:i/>
                          <w:color w:val="000000"/>
                          <w:sz w:val="22"/>
                        </w:rPr>
                      </m:ctrlPr>
                    </m:eqArrPr>
                    <m:e>
                      <m:sSub>
                        <m:sSubPr>
                          <m:ctrlPr>
                            <w:rPr>
                              <w:rFonts w:ascii="Cambria Math" w:hAnsi="Cambria Math" w:cs="ArialMT"/>
                              <w:i/>
                              <w:color w:val="000000"/>
                              <w:sz w:val="22"/>
                            </w:rPr>
                          </m:ctrlPr>
                        </m:sSubPr>
                        <m:e>
                          <m:r>
                            <w:rPr>
                              <w:rFonts w:ascii="Cambria Math" w:hAnsi="Cambria Math" w:cs="ArialMT"/>
                              <w:color w:val="000000"/>
                              <w:sz w:val="22"/>
                            </w:rPr>
                            <m:t>P</m:t>
                          </m:r>
                        </m:e>
                        <m:sub>
                          <m:r>
                            <w:rPr>
                              <w:rFonts w:ascii="Cambria Math" w:hAnsi="Cambria Math" w:cs="ArialMT"/>
                              <w:color w:val="000000"/>
                              <w:sz w:val="22"/>
                            </w:rPr>
                            <m:t>s</m:t>
                          </m:r>
                          <m:sSub>
                            <m:sSubPr>
                              <m:ctrlPr>
                                <w:rPr>
                                  <w:rFonts w:ascii="Cambria Math" w:hAnsi="Cambria Math" w:cs="ArialMT"/>
                                  <w:i/>
                                  <w:color w:val="000000"/>
                                  <w:sz w:val="22"/>
                                </w:rPr>
                              </m:ctrlPr>
                            </m:sSubPr>
                            <m:e>
                              <m:r>
                                <w:rPr>
                                  <w:rFonts w:ascii="Cambria Math" w:hAnsi="Cambria Math" w:cs="ArialMT"/>
                                  <w:color w:val="000000"/>
                                  <w:sz w:val="22"/>
                                </w:rPr>
                                <m:t>w</m:t>
                              </m:r>
                            </m:e>
                            <m:sub>
                              <m:sSub>
                                <m:sSubPr>
                                  <m:ctrlPr>
                                    <w:rPr>
                                      <w:rFonts w:ascii="Cambria Math" w:hAnsi="Cambria Math" w:cs="ArialMT"/>
                                      <w:i/>
                                      <w:color w:val="000000"/>
                                      <w:sz w:val="22"/>
                                    </w:rPr>
                                  </m:ctrlPr>
                                </m:sSubPr>
                                <m:e>
                                  <m:r>
                                    <w:rPr>
                                      <w:rFonts w:ascii="Cambria Math" w:hAnsi="Cambria Math" w:cs="ArialMT"/>
                                      <w:color w:val="000000"/>
                                      <w:sz w:val="22"/>
                                    </w:rPr>
                                    <m:t>turn-off</m:t>
                                  </m:r>
                                </m:e>
                                <m:sub>
                                  <m:r>
                                    <w:rPr>
                                      <w:rFonts w:ascii="Cambria Math" w:hAnsi="Cambria Math" w:cs="ArialMT"/>
                                      <w:color w:val="000000"/>
                                      <w:sz w:val="22"/>
                                    </w:rPr>
                                    <m:t>sec</m:t>
                                  </m:r>
                                </m:sub>
                              </m:sSub>
                            </m:sub>
                          </m:sSub>
                        </m:sub>
                      </m:sSub>
                      <m:r>
                        <w:rPr>
                          <w:rFonts w:ascii="Cambria Math" w:hAnsi="Cambria Math" w:cs="ArialMT"/>
                          <w:color w:val="000000"/>
                          <w:sz w:val="22"/>
                        </w:rPr>
                        <m:t>=</m:t>
                      </m:r>
                      <m:f>
                        <m:fPr>
                          <m:ctrlPr>
                            <w:rPr>
                              <w:rFonts w:ascii="Cambria Math" w:hAnsi="Cambria Math" w:cs="ArialMT"/>
                              <w:i/>
                              <w:color w:val="000000"/>
                              <w:sz w:val="22"/>
                            </w:rPr>
                          </m:ctrlPr>
                        </m:fPr>
                        <m:num>
                          <m:sSub>
                            <m:sSubPr>
                              <m:ctrlPr>
                                <w:rPr>
                                  <w:rFonts w:ascii="Cambria Math" w:hAnsi="Cambria Math" w:cs="ArialMT"/>
                                  <w:i/>
                                  <w:color w:val="000000"/>
                                  <w:sz w:val="22"/>
                                </w:rPr>
                              </m:ctrlPr>
                            </m:sSubPr>
                            <m:e>
                              <m:r>
                                <w:rPr>
                                  <w:rFonts w:ascii="Cambria Math" w:hAnsi="Cambria Math" w:cs="ArialMT"/>
                                  <w:color w:val="000000"/>
                                  <w:sz w:val="22"/>
                                </w:rPr>
                                <m:t>f</m:t>
                              </m:r>
                            </m:e>
                            <m:sub>
                              <m:r>
                                <w:rPr>
                                  <w:rFonts w:ascii="Cambria Math" w:hAnsi="Cambria Math" w:cs="ArialMT"/>
                                  <w:color w:val="000000"/>
                                  <w:sz w:val="22"/>
                                </w:rPr>
                                <m:t>sw</m:t>
                              </m:r>
                            </m:sub>
                          </m:sSub>
                          <m:r>
                            <w:rPr>
                              <w:rFonts w:ascii="Cambria Math" w:hAnsi="Cambria Math" w:cs="ArialMT"/>
                              <w:color w:val="000000"/>
                              <w:sz w:val="22"/>
                            </w:rPr>
                            <m:t>∙</m:t>
                          </m:r>
                          <m:sSub>
                            <m:sSubPr>
                              <m:ctrlPr>
                                <w:rPr>
                                  <w:rFonts w:ascii="Cambria Math" w:hAnsi="Cambria Math" w:cs="ArialMT"/>
                                  <w:i/>
                                  <w:color w:val="000000"/>
                                  <w:sz w:val="22"/>
                                </w:rPr>
                              </m:ctrlPr>
                            </m:sSubPr>
                            <m:e>
                              <m:r>
                                <w:rPr>
                                  <w:rFonts w:ascii="Cambria Math" w:hAnsi="Cambria Math" w:cs="ArialMT"/>
                                  <w:color w:val="000000"/>
                                  <w:sz w:val="22"/>
                                </w:rPr>
                                <m:t>E</m:t>
                              </m:r>
                            </m:e>
                            <m:sub>
                              <m:sSub>
                                <m:sSubPr>
                                  <m:ctrlPr>
                                    <w:rPr>
                                      <w:rFonts w:ascii="Cambria Math" w:hAnsi="Cambria Math" w:cs="ArialMT"/>
                                      <w:i/>
                                      <w:color w:val="000000"/>
                                      <w:sz w:val="22"/>
                                    </w:rPr>
                                  </m:ctrlPr>
                                </m:sSubPr>
                                <m:e>
                                  <m:r>
                                    <w:rPr>
                                      <w:rFonts w:ascii="Cambria Math" w:hAnsi="Cambria Math" w:cs="ArialMT"/>
                                      <w:color w:val="000000"/>
                                      <w:sz w:val="22"/>
                                    </w:rPr>
                                    <m:t>off</m:t>
                                  </m:r>
                                </m:e>
                                <m:sub>
                                  <m:r>
                                    <w:rPr>
                                      <w:rFonts w:ascii="Cambria Math" w:hAnsi="Cambria Math" w:cs="ArialMT"/>
                                      <w:color w:val="000000"/>
                                      <w:sz w:val="22"/>
                                    </w:rPr>
                                    <m:t>sec</m:t>
                                  </m:r>
                                </m:sub>
                              </m:sSub>
                            </m:sub>
                          </m:sSub>
                          <m:r>
                            <w:rPr>
                              <w:rFonts w:ascii="Cambria Math" w:hAnsi="Cambria Math" w:cs="ArialMT"/>
                              <w:color w:val="000000"/>
                              <w:sz w:val="22"/>
                            </w:rPr>
                            <m:t>∙</m:t>
                          </m:r>
                          <m:sSub>
                            <m:sSubPr>
                              <m:ctrlPr>
                                <w:rPr>
                                  <w:rFonts w:ascii="Cambria Math" w:hAnsi="Cambria Math" w:cs="ArialMT"/>
                                  <w:i/>
                                  <w:color w:val="000000"/>
                                  <w:sz w:val="22"/>
                                </w:rPr>
                              </m:ctrlPr>
                            </m:sSubPr>
                            <m:e>
                              <m:r>
                                <w:rPr>
                                  <w:rFonts w:ascii="Cambria Math" w:hAnsi="Cambria Math" w:cs="ArialMT"/>
                                  <w:color w:val="000000"/>
                                  <w:sz w:val="22"/>
                                </w:rPr>
                                <m:t>I</m:t>
                              </m:r>
                            </m:e>
                            <m:sub>
                              <m:r>
                                <w:rPr>
                                  <w:rFonts w:ascii="Cambria Math" w:hAnsi="Cambria Math" w:cs="ArialMT"/>
                                  <w:color w:val="000000"/>
                                  <w:sz w:val="22"/>
                                </w:rPr>
                                <m:t>S</m:t>
                              </m:r>
                            </m:sub>
                          </m:sSub>
                          <m:r>
                            <w:rPr>
                              <w:rFonts w:ascii="Cambria Math" w:hAnsi="Cambria Math" w:cs="ArialMT"/>
                              <w:color w:val="000000"/>
                              <w:sz w:val="22"/>
                            </w:rPr>
                            <m:t>∙</m:t>
                          </m:r>
                          <m:sSub>
                            <m:sSubPr>
                              <m:ctrlPr>
                                <w:rPr>
                                  <w:rFonts w:ascii="Cambria Math" w:hAnsi="Cambria Math" w:cs="ArialMT"/>
                                  <w:i/>
                                  <w:color w:val="000000"/>
                                  <w:sz w:val="22"/>
                                </w:rPr>
                              </m:ctrlPr>
                            </m:sSubPr>
                            <m:e>
                              <m:r>
                                <w:rPr>
                                  <w:rFonts w:ascii="Cambria Math" w:hAnsi="Cambria Math" w:cs="ArialMT"/>
                                  <w:color w:val="000000"/>
                                  <w:sz w:val="22"/>
                                </w:rPr>
                                <m:t>V</m:t>
                              </m:r>
                            </m:e>
                            <m:sub>
                              <m:r>
                                <w:rPr>
                                  <w:rFonts w:ascii="Cambria Math" w:hAnsi="Cambria Math" w:cs="ArialMT"/>
                                  <w:color w:val="000000"/>
                                  <w:sz w:val="22"/>
                                </w:rPr>
                                <m:t>o</m:t>
                              </m:r>
                            </m:sub>
                          </m:sSub>
                        </m:num>
                        <m:den>
                          <m:sSub>
                            <m:sSubPr>
                              <m:ctrlPr>
                                <w:rPr>
                                  <w:rFonts w:ascii="Cambria Math" w:hAnsi="Cambria Math" w:cs="ArialMT"/>
                                  <w:i/>
                                  <w:color w:val="000000"/>
                                  <w:sz w:val="22"/>
                                </w:rPr>
                              </m:ctrlPr>
                            </m:sSubPr>
                            <m:e>
                              <m:r>
                                <w:rPr>
                                  <w:rFonts w:ascii="Cambria Math" w:hAnsi="Cambria Math" w:cs="ArialMT"/>
                                  <w:color w:val="000000"/>
                                  <w:sz w:val="22"/>
                                </w:rPr>
                                <m:t>V</m:t>
                              </m:r>
                            </m:e>
                            <m:sub>
                              <m:r>
                                <w:rPr>
                                  <w:rFonts w:ascii="Cambria Math" w:hAnsi="Cambria Math" w:cs="ArialMT"/>
                                  <w:color w:val="000000"/>
                                  <w:sz w:val="22"/>
                                </w:rPr>
                                <m:t>nom</m:t>
                              </m:r>
                            </m:sub>
                          </m:sSub>
                          <m:sSub>
                            <m:sSubPr>
                              <m:ctrlPr>
                                <w:rPr>
                                  <w:rFonts w:ascii="Cambria Math" w:hAnsi="Cambria Math" w:cs="ArialMT"/>
                                  <w:i/>
                                  <w:color w:val="000000"/>
                                  <w:sz w:val="22"/>
                                </w:rPr>
                              </m:ctrlPr>
                            </m:sSubPr>
                            <m:e>
                              <m:r>
                                <w:rPr>
                                  <w:rFonts w:ascii="Cambria Math" w:hAnsi="Cambria Math" w:cs="ArialMT"/>
                                  <w:color w:val="000000"/>
                                  <w:sz w:val="22"/>
                                </w:rPr>
                                <m:t>∙I</m:t>
                              </m:r>
                            </m:e>
                            <m:sub>
                              <m:r>
                                <w:rPr>
                                  <w:rFonts w:ascii="Cambria Math" w:hAnsi="Cambria Math" w:cs="ArialMT"/>
                                  <w:color w:val="000000"/>
                                  <w:sz w:val="22"/>
                                </w:rPr>
                                <m:t>nom</m:t>
                              </m:r>
                            </m:sub>
                          </m:sSub>
                          <m:r>
                            <w:rPr>
                              <w:rFonts w:ascii="Cambria Math" w:hAnsi="Cambria Math" w:cs="ArialMT"/>
                              <w:color w:val="000000"/>
                              <w:sz w:val="22"/>
                            </w:rPr>
                            <m:t>∙π</m:t>
                          </m:r>
                        </m:den>
                      </m:f>
                    </m:e>
                    <m:e>
                      <m:sSub>
                        <m:sSubPr>
                          <m:ctrlPr>
                            <w:rPr>
                              <w:rFonts w:ascii="Cambria Math" w:hAnsi="Cambria Math" w:cs="ArialMT"/>
                              <w:i/>
                              <w:color w:val="000000"/>
                              <w:sz w:val="22"/>
                            </w:rPr>
                          </m:ctrlPr>
                        </m:sSubPr>
                        <m:e>
                          <m:r>
                            <w:rPr>
                              <w:rFonts w:ascii="Cambria Math" w:hAnsi="Cambria Math" w:cs="ArialMT"/>
                              <w:color w:val="000000"/>
                              <w:sz w:val="22"/>
                            </w:rPr>
                            <m:t>P</m:t>
                          </m:r>
                        </m:e>
                        <m:sub>
                          <m:r>
                            <w:rPr>
                              <w:rFonts w:ascii="Cambria Math" w:hAnsi="Cambria Math" w:cs="ArialMT"/>
                              <w:color w:val="000000"/>
                              <w:sz w:val="22"/>
                            </w:rPr>
                            <m:t>s</m:t>
                          </m:r>
                          <m:sSub>
                            <m:sSubPr>
                              <m:ctrlPr>
                                <w:rPr>
                                  <w:rFonts w:ascii="Cambria Math" w:hAnsi="Cambria Math" w:cs="ArialMT"/>
                                  <w:i/>
                                  <w:color w:val="000000"/>
                                  <w:sz w:val="22"/>
                                </w:rPr>
                              </m:ctrlPr>
                            </m:sSubPr>
                            <m:e>
                              <m:r>
                                <w:rPr>
                                  <w:rFonts w:ascii="Cambria Math" w:hAnsi="Cambria Math" w:cs="ArialMT"/>
                                  <w:color w:val="000000"/>
                                  <w:sz w:val="22"/>
                                </w:rPr>
                                <m:t>w</m:t>
                              </m:r>
                            </m:e>
                            <m:sub>
                              <m:sSub>
                                <m:sSubPr>
                                  <m:ctrlPr>
                                    <w:rPr>
                                      <w:rFonts w:ascii="Cambria Math" w:hAnsi="Cambria Math" w:cs="ArialMT"/>
                                      <w:i/>
                                      <w:color w:val="000000"/>
                                      <w:sz w:val="22"/>
                                    </w:rPr>
                                  </m:ctrlPr>
                                </m:sSubPr>
                                <m:e>
                                  <m:r>
                                    <w:rPr>
                                      <w:rFonts w:ascii="Cambria Math" w:hAnsi="Cambria Math" w:cs="ArialMT"/>
                                      <w:color w:val="000000"/>
                                      <w:sz w:val="22"/>
                                    </w:rPr>
                                    <m:t>turn-off</m:t>
                                  </m:r>
                                </m:e>
                                <m:sub>
                                  <m:r>
                                    <w:rPr>
                                      <w:rFonts w:ascii="Cambria Math" w:hAnsi="Cambria Math" w:cs="ArialMT"/>
                                      <w:color w:val="000000"/>
                                      <w:sz w:val="22"/>
                                    </w:rPr>
                                    <m:t>prim</m:t>
                                  </m:r>
                                </m:sub>
                              </m:sSub>
                            </m:sub>
                          </m:sSub>
                        </m:sub>
                      </m:sSub>
                      <m:r>
                        <w:rPr>
                          <w:rFonts w:ascii="Cambria Math" w:hAnsi="Cambria Math" w:cs="ArialMT"/>
                          <w:color w:val="000000"/>
                          <w:sz w:val="22"/>
                        </w:rPr>
                        <m:t>=</m:t>
                      </m:r>
                      <m:f>
                        <m:fPr>
                          <m:ctrlPr>
                            <w:rPr>
                              <w:rFonts w:ascii="Cambria Math" w:hAnsi="Cambria Math" w:cs="ArialMT"/>
                              <w:i/>
                              <w:color w:val="000000"/>
                              <w:sz w:val="22"/>
                            </w:rPr>
                          </m:ctrlPr>
                        </m:fPr>
                        <m:num>
                          <m:sSub>
                            <m:sSubPr>
                              <m:ctrlPr>
                                <w:rPr>
                                  <w:rFonts w:ascii="Cambria Math" w:hAnsi="Cambria Math" w:cs="ArialMT"/>
                                  <w:i/>
                                  <w:color w:val="000000"/>
                                  <w:sz w:val="22"/>
                                </w:rPr>
                              </m:ctrlPr>
                            </m:sSubPr>
                            <m:e>
                              <m:r>
                                <w:rPr>
                                  <w:rFonts w:ascii="Cambria Math" w:hAnsi="Cambria Math" w:cs="ArialMT"/>
                                  <w:color w:val="000000"/>
                                  <w:sz w:val="22"/>
                                </w:rPr>
                                <m:t>f</m:t>
                              </m:r>
                            </m:e>
                            <m:sub>
                              <m:r>
                                <w:rPr>
                                  <w:rFonts w:ascii="Cambria Math" w:hAnsi="Cambria Math" w:cs="ArialMT"/>
                                  <w:color w:val="000000"/>
                                  <w:sz w:val="22"/>
                                </w:rPr>
                                <m:t>sw</m:t>
                              </m:r>
                            </m:sub>
                          </m:sSub>
                          <m:r>
                            <w:rPr>
                              <w:rFonts w:ascii="Cambria Math" w:hAnsi="Cambria Math" w:cs="ArialMT"/>
                              <w:color w:val="000000"/>
                              <w:sz w:val="22"/>
                            </w:rPr>
                            <m:t>∙</m:t>
                          </m:r>
                          <m:sSub>
                            <m:sSubPr>
                              <m:ctrlPr>
                                <w:rPr>
                                  <w:rFonts w:ascii="Cambria Math" w:hAnsi="Cambria Math" w:cs="ArialMT"/>
                                  <w:i/>
                                  <w:color w:val="000000"/>
                                  <w:sz w:val="22"/>
                                </w:rPr>
                              </m:ctrlPr>
                            </m:sSubPr>
                            <m:e>
                              <m:r>
                                <w:rPr>
                                  <w:rFonts w:ascii="Cambria Math" w:hAnsi="Cambria Math" w:cs="ArialMT"/>
                                  <w:color w:val="000000"/>
                                  <w:sz w:val="22"/>
                                </w:rPr>
                                <m:t>E</m:t>
                              </m:r>
                            </m:e>
                            <m:sub>
                              <m:sSub>
                                <m:sSubPr>
                                  <m:ctrlPr>
                                    <w:rPr>
                                      <w:rFonts w:ascii="Cambria Math" w:hAnsi="Cambria Math" w:cs="ArialMT"/>
                                      <w:i/>
                                      <w:color w:val="000000"/>
                                      <w:sz w:val="22"/>
                                    </w:rPr>
                                  </m:ctrlPr>
                                </m:sSubPr>
                                <m:e>
                                  <m:r>
                                    <w:rPr>
                                      <w:rFonts w:ascii="Cambria Math" w:hAnsi="Cambria Math" w:cs="ArialMT"/>
                                      <w:color w:val="000000"/>
                                      <w:sz w:val="22"/>
                                    </w:rPr>
                                    <m:t>off</m:t>
                                  </m:r>
                                </m:e>
                                <m:sub>
                                  <m:r>
                                    <w:rPr>
                                      <w:rFonts w:ascii="Cambria Math" w:hAnsi="Cambria Math" w:cs="ArialMT"/>
                                      <w:color w:val="000000"/>
                                      <w:sz w:val="22"/>
                                    </w:rPr>
                                    <m:t>prim</m:t>
                                  </m:r>
                                </m:sub>
                              </m:sSub>
                            </m:sub>
                          </m:sSub>
                          <m:r>
                            <w:rPr>
                              <w:rFonts w:ascii="Cambria Math" w:hAnsi="Cambria Math" w:cs="ArialMT"/>
                              <w:color w:val="000000"/>
                              <w:sz w:val="22"/>
                            </w:rPr>
                            <m:t>∙</m:t>
                          </m:r>
                          <m:sSub>
                            <m:sSubPr>
                              <m:ctrlPr>
                                <w:rPr>
                                  <w:rFonts w:ascii="Cambria Math" w:hAnsi="Cambria Math" w:cs="ArialMT"/>
                                  <w:i/>
                                  <w:color w:val="000000"/>
                                  <w:sz w:val="22"/>
                                </w:rPr>
                              </m:ctrlPr>
                            </m:sSubPr>
                            <m:e>
                              <m:r>
                                <w:rPr>
                                  <w:rFonts w:ascii="Cambria Math" w:hAnsi="Cambria Math" w:cs="ArialMT"/>
                                  <w:color w:val="000000"/>
                                  <w:sz w:val="22"/>
                                </w:rPr>
                                <m:t>I</m:t>
                              </m:r>
                            </m:e>
                            <m:sub>
                              <m:r>
                                <w:rPr>
                                  <w:rFonts w:ascii="Cambria Math" w:hAnsi="Cambria Math" w:cs="ArialMT"/>
                                  <w:color w:val="000000"/>
                                  <w:sz w:val="22"/>
                                </w:rPr>
                                <m:t>P</m:t>
                              </m:r>
                            </m:sub>
                          </m:sSub>
                          <m:r>
                            <w:rPr>
                              <w:rFonts w:ascii="Cambria Math" w:hAnsi="Cambria Math" w:cs="ArialMT"/>
                              <w:color w:val="000000"/>
                              <w:sz w:val="22"/>
                            </w:rPr>
                            <m:t>∙</m:t>
                          </m:r>
                          <m:sSub>
                            <m:sSubPr>
                              <m:ctrlPr>
                                <w:rPr>
                                  <w:rFonts w:ascii="Cambria Math" w:hAnsi="Cambria Math" w:cs="ArialMT"/>
                                  <w:i/>
                                  <w:color w:val="000000"/>
                                  <w:sz w:val="22"/>
                                </w:rPr>
                              </m:ctrlPr>
                            </m:sSubPr>
                            <m:e>
                              <m:r>
                                <w:rPr>
                                  <w:rFonts w:ascii="Cambria Math" w:hAnsi="Cambria Math" w:cs="ArialMT"/>
                                  <w:color w:val="000000"/>
                                  <w:sz w:val="22"/>
                                </w:rPr>
                                <m:t>V</m:t>
                              </m:r>
                            </m:e>
                            <m:sub>
                              <m:r>
                                <w:rPr>
                                  <w:rFonts w:ascii="Cambria Math" w:hAnsi="Cambria Math" w:cs="ArialMT"/>
                                  <w:color w:val="000000"/>
                                  <w:sz w:val="22"/>
                                </w:rPr>
                                <m:t>in</m:t>
                              </m:r>
                            </m:sub>
                          </m:sSub>
                        </m:num>
                        <m:den>
                          <m:sSub>
                            <m:sSubPr>
                              <m:ctrlPr>
                                <w:rPr>
                                  <w:rFonts w:ascii="Cambria Math" w:hAnsi="Cambria Math" w:cs="ArialMT"/>
                                  <w:i/>
                                  <w:color w:val="000000"/>
                                  <w:sz w:val="22"/>
                                </w:rPr>
                              </m:ctrlPr>
                            </m:sSubPr>
                            <m:e>
                              <m:r>
                                <w:rPr>
                                  <w:rFonts w:ascii="Cambria Math" w:hAnsi="Cambria Math" w:cs="ArialMT"/>
                                  <w:color w:val="000000"/>
                                  <w:sz w:val="22"/>
                                </w:rPr>
                                <m:t>V</m:t>
                              </m:r>
                            </m:e>
                            <m:sub>
                              <m:r>
                                <w:rPr>
                                  <w:rFonts w:ascii="Cambria Math" w:hAnsi="Cambria Math" w:cs="ArialMT"/>
                                  <w:color w:val="000000"/>
                                  <w:sz w:val="22"/>
                                </w:rPr>
                                <m:t>nom</m:t>
                              </m:r>
                            </m:sub>
                          </m:sSub>
                          <m:sSub>
                            <m:sSubPr>
                              <m:ctrlPr>
                                <w:rPr>
                                  <w:rFonts w:ascii="Cambria Math" w:hAnsi="Cambria Math" w:cs="ArialMT"/>
                                  <w:i/>
                                  <w:color w:val="000000"/>
                                  <w:sz w:val="22"/>
                                </w:rPr>
                              </m:ctrlPr>
                            </m:sSubPr>
                            <m:e>
                              <m:r>
                                <w:rPr>
                                  <w:rFonts w:ascii="Cambria Math" w:hAnsi="Cambria Math" w:cs="ArialMT"/>
                                  <w:color w:val="000000"/>
                                  <w:sz w:val="22"/>
                                </w:rPr>
                                <m:t>∙I</m:t>
                              </m:r>
                            </m:e>
                            <m:sub>
                              <m:r>
                                <w:rPr>
                                  <w:rFonts w:ascii="Cambria Math" w:hAnsi="Cambria Math" w:cs="ArialMT"/>
                                  <w:color w:val="000000"/>
                                  <w:sz w:val="22"/>
                                </w:rPr>
                                <m:t>nom</m:t>
                              </m:r>
                            </m:sub>
                          </m:sSub>
                          <m:r>
                            <w:rPr>
                              <w:rFonts w:ascii="Cambria Math" w:hAnsi="Cambria Math" w:cs="ArialMT"/>
                              <w:color w:val="000000"/>
                              <w:sz w:val="22"/>
                            </w:rPr>
                            <m:t>∙π</m:t>
                          </m:r>
                        </m:den>
                      </m:f>
                    </m:e>
                  </m:eqArr>
                </m:e>
              </m:d>
              <m:r>
                <w:rPr>
                  <w:rFonts w:ascii="Cambria Math" w:hAnsi="Cambria Math" w:cs="ArialMT"/>
                  <w:color w:val="000000"/>
                  <w:sz w:val="22"/>
                </w:rPr>
                <m:t>#</m:t>
              </m:r>
              <m:d>
                <m:dPr>
                  <m:ctrlPr>
                    <w:rPr>
                      <w:rFonts w:ascii="Cambria Math" w:hAnsi="Cambria Math" w:cs="ArialMT"/>
                      <w:i/>
                      <w:color w:val="000000"/>
                      <w:sz w:val="22"/>
                    </w:rPr>
                  </m:ctrlPr>
                </m:dPr>
                <m:e>
                  <m:r>
                    <w:rPr>
                      <w:rFonts w:ascii="Cambria Math" w:hAnsi="Cambria Math" w:cs="ArialMT"/>
                      <w:color w:val="000000"/>
                      <w:sz w:val="22"/>
                    </w:rPr>
                    <m:t>58</m:t>
                  </m:r>
                </m:e>
              </m:d>
            </m:e>
          </m:eqArr>
        </m:oMath>
      </m:oMathPara>
    </w:p>
    <w:p w14:paraId="4A98F85A" w14:textId="77777777" w:rsidR="00F028EB" w:rsidRPr="00F028EB" w:rsidRDefault="00F028EB" w:rsidP="00F028EB">
      <w:pPr>
        <w:spacing w:after="120"/>
        <w:rPr>
          <w:rFonts w:ascii="ArialMT" w:eastAsiaTheme="minorEastAsia" w:hAnsi="ArialMT" w:cs="ArialMT"/>
          <w:color w:val="000000"/>
        </w:rPr>
      </w:pPr>
    </w:p>
    <w:p w14:paraId="090EEF69" w14:textId="47840E18" w:rsidR="00F028EB" w:rsidRDefault="00F028EB" w:rsidP="00E86880">
      <w:pPr>
        <w:spacing w:after="0"/>
        <w:contextualSpacing w:val="0"/>
      </w:pPr>
      <w:r>
        <w:rPr>
          <w:rFonts w:ascii="ArialMT" w:hAnsi="ArialMT" w:cs="ArialMT"/>
          <w:color w:val="000000"/>
        </w:rPr>
        <w:t>In (58), I</w:t>
      </w:r>
      <w:r>
        <w:rPr>
          <w:rFonts w:ascii="ArialMT" w:hAnsi="ArialMT" w:cs="ArialMT"/>
          <w:color w:val="000000"/>
          <w:vertAlign w:val="subscript"/>
        </w:rPr>
        <w:t xml:space="preserve">P </w:t>
      </w:r>
      <w:r>
        <w:rPr>
          <w:rFonts w:ascii="ArialMT" w:hAnsi="ArialMT" w:cs="ArialMT"/>
          <w:color w:val="000000"/>
        </w:rPr>
        <w:t>and I</w:t>
      </w:r>
      <w:r>
        <w:rPr>
          <w:rFonts w:ascii="ArialMT" w:hAnsi="ArialMT" w:cs="ArialMT"/>
          <w:color w:val="000000"/>
          <w:vertAlign w:val="subscript"/>
        </w:rPr>
        <w:t xml:space="preserve">S </w:t>
      </w:r>
      <w:r>
        <w:rPr>
          <w:rFonts w:ascii="ArialMT" w:hAnsi="ArialMT" w:cs="ArialMT"/>
          <w:color w:val="000000"/>
        </w:rPr>
        <w:t>are the primary and secondary current peaks or maximum values of the current, from (54). I</w:t>
      </w:r>
      <w:r>
        <w:rPr>
          <w:rFonts w:ascii="ArialMT" w:hAnsi="ArialMT" w:cs="ArialMT"/>
          <w:color w:val="000000"/>
          <w:vertAlign w:val="subscript"/>
        </w:rPr>
        <w:t xml:space="preserve">S </w:t>
      </w:r>
      <w:proofErr w:type="spellStart"/>
      <w:r>
        <w:rPr>
          <w:rFonts w:ascii="ArialMT" w:hAnsi="ArialMT" w:cs="ArialMT"/>
          <w:color w:val="000000"/>
        </w:rPr>
        <w:t>is</w:t>
      </w:r>
      <w:proofErr w:type="spellEnd"/>
      <w:r>
        <w:rPr>
          <w:rFonts w:ascii="ArialMT" w:hAnsi="ArialMT" w:cs="ArialMT"/>
          <w:color w:val="000000"/>
        </w:rPr>
        <w:t xml:space="preserve"> n times I</w:t>
      </w:r>
      <w:r>
        <w:rPr>
          <w:rFonts w:ascii="ArialMT" w:hAnsi="ArialMT" w:cs="ArialMT"/>
          <w:color w:val="000000"/>
          <w:vertAlign w:val="subscript"/>
        </w:rPr>
        <w:t>P</w:t>
      </w:r>
      <w:r>
        <w:rPr>
          <w:rFonts w:ascii="ArialMT" w:hAnsi="ArialMT" w:cs="ArialMT"/>
          <w:color w:val="000000"/>
        </w:rPr>
        <w:t xml:space="preserve">. The nominal voltage and current </w:t>
      </w:r>
      <w:proofErr w:type="spellStart"/>
      <w:r>
        <w:rPr>
          <w:rFonts w:ascii="ArialMT" w:hAnsi="ArialMT" w:cs="ArialMT"/>
          <w:color w:val="000000"/>
        </w:rPr>
        <w:t>V</w:t>
      </w:r>
      <w:r>
        <w:rPr>
          <w:rFonts w:ascii="ArialMT" w:hAnsi="ArialMT" w:cs="ArialMT"/>
          <w:color w:val="000000"/>
          <w:vertAlign w:val="subscript"/>
        </w:rPr>
        <w:t>nom</w:t>
      </w:r>
      <w:proofErr w:type="spellEnd"/>
      <w:r>
        <w:rPr>
          <w:rFonts w:ascii="ArialMT" w:hAnsi="ArialMT" w:cs="ArialMT"/>
          <w:color w:val="000000"/>
          <w:vertAlign w:val="subscript"/>
        </w:rPr>
        <w:t xml:space="preserve"> </w:t>
      </w:r>
      <w:r>
        <w:rPr>
          <w:rFonts w:ascii="ArialMT" w:hAnsi="ArialMT" w:cs="ArialMT"/>
          <w:color w:val="000000"/>
        </w:rPr>
        <w:t>and I</w:t>
      </w:r>
      <w:r>
        <w:rPr>
          <w:rFonts w:ascii="ArialMT" w:hAnsi="ArialMT" w:cs="ArialMT"/>
          <w:color w:val="000000"/>
          <w:vertAlign w:val="subscript"/>
        </w:rPr>
        <w:t xml:space="preserve">nom </w:t>
      </w:r>
      <w:r w:rsidRPr="00936B96">
        <w:rPr>
          <w:rFonts w:cs="Times New Roman"/>
          <w:color w:val="000000"/>
        </w:rPr>
        <w:t>are obtained from the data sheet.</w:t>
      </w:r>
      <w:r w:rsidR="00936B96">
        <w:rPr>
          <w:rFonts w:cs="Times New Roman"/>
          <w:color w:val="000000"/>
        </w:rPr>
        <w:t xml:space="preserve"> In addition to the losses from (57) and (58), t</w:t>
      </w:r>
      <w:r w:rsidR="00936B96" w:rsidRPr="00936B96">
        <w:rPr>
          <w:rFonts w:cs="Times New Roman"/>
          <w:color w:val="000000"/>
        </w:rPr>
        <w:t>wo of the primary's switches turn on at voltages other than zero, resulting in switching losses during turn on. This is because the stored energy of the inductor (0.5 Li</w:t>
      </w:r>
      <w:r w:rsidR="00936B96" w:rsidRPr="00936B96">
        <w:rPr>
          <w:rFonts w:cs="Times New Roman"/>
          <w:color w:val="000000"/>
          <w:vertAlign w:val="superscript"/>
        </w:rPr>
        <w:t>2</w:t>
      </w:r>
      <w:r w:rsidR="00936B96" w:rsidRPr="00936B96">
        <w:rPr>
          <w:rFonts w:cs="Times New Roman"/>
          <w:color w:val="000000"/>
        </w:rPr>
        <w:t>) at this time is insufficient to discharge the capacitive energy (0.5 CV</w:t>
      </w:r>
      <w:r w:rsidR="00936B96" w:rsidRPr="00936B96">
        <w:rPr>
          <w:rFonts w:cs="Times New Roman"/>
          <w:color w:val="000000"/>
          <w:vertAlign w:val="superscript"/>
        </w:rPr>
        <w:t>2</w:t>
      </w:r>
      <w:r w:rsidR="00936B96" w:rsidRPr="00936B96">
        <w:rPr>
          <w:rFonts w:cs="Times New Roman"/>
          <w:color w:val="000000"/>
        </w:rPr>
        <w:t>) at the MOSFETs' output.</w:t>
      </w:r>
      <w:r w:rsidR="00936B96">
        <w:rPr>
          <w:rFonts w:cs="Times New Roman"/>
          <w:color w:val="000000"/>
        </w:rPr>
        <w:t xml:space="preserve"> </w:t>
      </w:r>
      <w:r w:rsidR="00936B96" w:rsidRPr="00936B96">
        <w:rPr>
          <w:rFonts w:cs="Times New Roman"/>
          <w:color w:val="000000"/>
        </w:rPr>
        <w:t>These losses are calculated in</w:t>
      </w:r>
      <w:r w:rsidR="00936B96">
        <w:rPr>
          <w:rFonts w:cs="Times New Roman"/>
          <w:color w:val="000000"/>
        </w:rPr>
        <w:t xml:space="preserve"> </w:t>
      </w:r>
      <w:r w:rsidR="00936B96" w:rsidRPr="00936B96">
        <w:rPr>
          <w:rFonts w:cs="Times New Roman"/>
          <w:color w:val="000000"/>
        </w:rPr>
        <w:t>the same way as calculated previously, but the turn on loss coefficients are taken.</w:t>
      </w:r>
      <w:r w:rsidR="00936B96">
        <w:rPr>
          <w:rFonts w:cs="Times New Roman"/>
          <w:color w:val="000000"/>
        </w:rPr>
        <w:t xml:space="preserve"> Thus, the </w:t>
      </w:r>
      <w:r w:rsidR="00936B96">
        <w:t>total turn-on primary non-ZVS losses:</w:t>
      </w:r>
    </w:p>
    <w:p w14:paraId="720F69A4" w14:textId="090AB469" w:rsidR="00936B96" w:rsidRPr="00936B96" w:rsidRDefault="00C84872" w:rsidP="002966F3">
      <w:pPr>
        <w:rPr>
          <w:rFonts w:eastAsiaTheme="minorEastAsia"/>
          <w:color w:val="000000"/>
          <w:sz w:val="22"/>
        </w:rPr>
      </w:pPr>
      <m:oMathPara>
        <m:oMath>
          <m:eqArr>
            <m:eqArrPr>
              <m:maxDist m:val="1"/>
              <m:ctrlPr>
                <w:rPr>
                  <w:rFonts w:ascii="Cambria Math" w:eastAsiaTheme="minorEastAsia" w:hAnsi="Cambria Math"/>
                  <w:i/>
                  <w:color w:val="000000"/>
                  <w:sz w:val="22"/>
                </w:rPr>
              </m:ctrlPr>
            </m:eqArrPr>
            <m:e>
              <m:sSub>
                <m:sSubPr>
                  <m:ctrlPr>
                    <w:rPr>
                      <w:rFonts w:ascii="Cambria Math" w:hAnsi="Cambria Math" w:cs="ArialMT"/>
                      <w:i/>
                      <w:color w:val="000000"/>
                      <w:sz w:val="22"/>
                    </w:rPr>
                  </m:ctrlPr>
                </m:sSubPr>
                <m:e>
                  <m:r>
                    <w:rPr>
                      <w:rFonts w:ascii="Cambria Math" w:hAnsi="Cambria Math" w:cs="ArialMT"/>
                      <w:color w:val="000000"/>
                      <w:sz w:val="22"/>
                    </w:rPr>
                    <m:t>P</m:t>
                  </m:r>
                </m:e>
                <m:sub>
                  <m:r>
                    <w:rPr>
                      <w:rFonts w:ascii="Cambria Math" w:hAnsi="Cambria Math" w:cs="ArialMT"/>
                      <w:color w:val="000000"/>
                      <w:sz w:val="22"/>
                    </w:rPr>
                    <m:t>s</m:t>
                  </m:r>
                  <m:sSub>
                    <m:sSubPr>
                      <m:ctrlPr>
                        <w:rPr>
                          <w:rFonts w:ascii="Cambria Math" w:hAnsi="Cambria Math" w:cs="ArialMT"/>
                          <w:i/>
                          <w:color w:val="000000"/>
                          <w:sz w:val="22"/>
                        </w:rPr>
                      </m:ctrlPr>
                    </m:sSubPr>
                    <m:e>
                      <m:r>
                        <w:rPr>
                          <w:rFonts w:ascii="Cambria Math" w:hAnsi="Cambria Math" w:cs="ArialMT"/>
                          <w:color w:val="000000"/>
                          <w:sz w:val="22"/>
                        </w:rPr>
                        <m:t>w</m:t>
                      </m:r>
                    </m:e>
                    <m:sub>
                      <m:sSub>
                        <m:sSubPr>
                          <m:ctrlPr>
                            <w:rPr>
                              <w:rFonts w:ascii="Cambria Math" w:hAnsi="Cambria Math" w:cs="ArialMT"/>
                              <w:i/>
                              <w:color w:val="000000"/>
                              <w:sz w:val="22"/>
                            </w:rPr>
                          </m:ctrlPr>
                        </m:sSubPr>
                        <m:e>
                          <m:r>
                            <w:rPr>
                              <w:rFonts w:ascii="Cambria Math" w:hAnsi="Cambria Math" w:cs="ArialMT"/>
                              <w:color w:val="000000"/>
                              <w:sz w:val="22"/>
                            </w:rPr>
                            <m:t>turn-on</m:t>
                          </m:r>
                        </m:e>
                        <m:sub>
                          <m:r>
                            <w:rPr>
                              <w:rFonts w:ascii="Cambria Math" w:hAnsi="Cambria Math" w:cs="ArialMT"/>
                              <w:color w:val="000000"/>
                              <w:sz w:val="22"/>
                            </w:rPr>
                            <m:t>pri</m:t>
                          </m:r>
                          <m:sSub>
                            <m:sSubPr>
                              <m:ctrlPr>
                                <w:rPr>
                                  <w:rFonts w:ascii="Cambria Math" w:hAnsi="Cambria Math" w:cs="ArialMT"/>
                                  <w:i/>
                                  <w:color w:val="000000"/>
                                  <w:sz w:val="22"/>
                                </w:rPr>
                              </m:ctrlPr>
                            </m:sSubPr>
                            <m:e>
                              <m:r>
                                <w:rPr>
                                  <w:rFonts w:ascii="Cambria Math" w:hAnsi="Cambria Math" w:cs="ArialMT"/>
                                  <w:color w:val="000000"/>
                                  <w:sz w:val="22"/>
                                </w:rPr>
                                <m:t>m</m:t>
                              </m:r>
                            </m:e>
                            <m:sub>
                              <m:r>
                                <w:rPr>
                                  <w:rFonts w:ascii="Cambria Math" w:hAnsi="Cambria Math" w:cs="ArialMT"/>
                                  <w:color w:val="000000"/>
                                  <w:sz w:val="22"/>
                                </w:rPr>
                                <m:t>non-ZVS</m:t>
                              </m:r>
                            </m:sub>
                          </m:sSub>
                        </m:sub>
                      </m:sSub>
                    </m:sub>
                  </m:sSub>
                </m:sub>
              </m:sSub>
              <m:r>
                <w:rPr>
                  <w:rFonts w:ascii="Cambria Math" w:hAnsi="Cambria Math" w:cs="ArialMT"/>
                  <w:color w:val="000000"/>
                  <w:sz w:val="22"/>
                </w:rPr>
                <m:t>=</m:t>
              </m:r>
              <m:f>
                <m:fPr>
                  <m:ctrlPr>
                    <w:rPr>
                      <w:rFonts w:ascii="Cambria Math" w:hAnsi="Cambria Math" w:cs="ArialMT"/>
                      <w:i/>
                      <w:color w:val="000000"/>
                      <w:sz w:val="22"/>
                    </w:rPr>
                  </m:ctrlPr>
                </m:fPr>
                <m:num>
                  <m:sSub>
                    <m:sSubPr>
                      <m:ctrlPr>
                        <w:rPr>
                          <w:rFonts w:ascii="Cambria Math" w:hAnsi="Cambria Math" w:cs="ArialMT"/>
                          <w:i/>
                          <w:color w:val="000000"/>
                          <w:sz w:val="22"/>
                        </w:rPr>
                      </m:ctrlPr>
                    </m:sSubPr>
                    <m:e>
                      <m:r>
                        <w:rPr>
                          <w:rFonts w:ascii="Cambria Math" w:hAnsi="Cambria Math" w:cs="ArialMT"/>
                          <w:color w:val="000000"/>
                          <w:sz w:val="22"/>
                        </w:rPr>
                        <m:t>f</m:t>
                      </m:r>
                    </m:e>
                    <m:sub>
                      <m:r>
                        <w:rPr>
                          <w:rFonts w:ascii="Cambria Math" w:hAnsi="Cambria Math" w:cs="ArialMT"/>
                          <w:color w:val="000000"/>
                          <w:sz w:val="22"/>
                        </w:rPr>
                        <m:t>sw</m:t>
                      </m:r>
                    </m:sub>
                  </m:sSub>
                  <m:r>
                    <w:rPr>
                      <w:rFonts w:ascii="Cambria Math" w:hAnsi="Cambria Math" w:cs="ArialMT"/>
                      <w:color w:val="000000"/>
                      <w:sz w:val="22"/>
                    </w:rPr>
                    <m:t>∙</m:t>
                  </m:r>
                  <m:sSub>
                    <m:sSubPr>
                      <m:ctrlPr>
                        <w:rPr>
                          <w:rFonts w:ascii="Cambria Math" w:hAnsi="Cambria Math" w:cs="ArialMT"/>
                          <w:i/>
                          <w:color w:val="000000"/>
                          <w:sz w:val="22"/>
                        </w:rPr>
                      </m:ctrlPr>
                    </m:sSubPr>
                    <m:e>
                      <m:r>
                        <w:rPr>
                          <w:rFonts w:ascii="Cambria Math" w:hAnsi="Cambria Math" w:cs="ArialMT"/>
                          <w:color w:val="000000"/>
                          <w:sz w:val="22"/>
                        </w:rPr>
                        <m:t>E</m:t>
                      </m:r>
                    </m:e>
                    <m:sub>
                      <m:sSub>
                        <m:sSubPr>
                          <m:ctrlPr>
                            <w:rPr>
                              <w:rFonts w:ascii="Cambria Math" w:hAnsi="Cambria Math" w:cs="ArialMT"/>
                              <w:i/>
                              <w:color w:val="000000"/>
                              <w:sz w:val="22"/>
                            </w:rPr>
                          </m:ctrlPr>
                        </m:sSubPr>
                        <m:e>
                          <m:r>
                            <w:rPr>
                              <w:rFonts w:ascii="Cambria Math" w:hAnsi="Cambria Math" w:cs="ArialMT"/>
                              <w:color w:val="000000"/>
                              <w:sz w:val="22"/>
                            </w:rPr>
                            <m:t>on</m:t>
                          </m:r>
                        </m:e>
                        <m:sub>
                          <m:r>
                            <w:rPr>
                              <w:rFonts w:ascii="Cambria Math" w:hAnsi="Cambria Math" w:cs="ArialMT"/>
                              <w:color w:val="000000"/>
                              <w:sz w:val="22"/>
                            </w:rPr>
                            <m:t>prim</m:t>
                          </m:r>
                        </m:sub>
                      </m:sSub>
                    </m:sub>
                  </m:sSub>
                  <m:r>
                    <w:rPr>
                      <w:rFonts w:ascii="Cambria Math" w:hAnsi="Cambria Math" w:cs="ArialMT"/>
                      <w:color w:val="000000"/>
                      <w:sz w:val="22"/>
                    </w:rPr>
                    <m:t>∙</m:t>
                  </m:r>
                  <m:sSub>
                    <m:sSubPr>
                      <m:ctrlPr>
                        <w:rPr>
                          <w:rFonts w:ascii="Cambria Math" w:hAnsi="Cambria Math" w:cs="ArialMT"/>
                          <w:i/>
                          <w:color w:val="000000"/>
                          <w:sz w:val="22"/>
                        </w:rPr>
                      </m:ctrlPr>
                    </m:sSubPr>
                    <m:e>
                      <m:r>
                        <w:rPr>
                          <w:rFonts w:ascii="Cambria Math" w:hAnsi="Cambria Math" w:cs="ArialMT"/>
                          <w:color w:val="000000"/>
                          <w:sz w:val="22"/>
                        </w:rPr>
                        <m:t>I</m:t>
                      </m:r>
                    </m:e>
                    <m:sub>
                      <m:r>
                        <w:rPr>
                          <w:rFonts w:ascii="Cambria Math" w:hAnsi="Cambria Math" w:cs="ArialMT"/>
                          <w:color w:val="000000"/>
                          <w:sz w:val="22"/>
                        </w:rPr>
                        <m:t>P</m:t>
                      </m:r>
                    </m:sub>
                  </m:sSub>
                  <m:r>
                    <w:rPr>
                      <w:rFonts w:ascii="Cambria Math" w:hAnsi="Cambria Math" w:cs="ArialMT"/>
                      <w:color w:val="000000"/>
                      <w:sz w:val="22"/>
                    </w:rPr>
                    <m:t>∙</m:t>
                  </m:r>
                  <m:sSub>
                    <m:sSubPr>
                      <m:ctrlPr>
                        <w:rPr>
                          <w:rFonts w:ascii="Cambria Math" w:hAnsi="Cambria Math" w:cs="ArialMT"/>
                          <w:i/>
                          <w:color w:val="000000"/>
                          <w:sz w:val="22"/>
                        </w:rPr>
                      </m:ctrlPr>
                    </m:sSubPr>
                    <m:e>
                      <m:r>
                        <w:rPr>
                          <w:rFonts w:ascii="Cambria Math" w:hAnsi="Cambria Math" w:cs="ArialMT"/>
                          <w:color w:val="000000"/>
                          <w:sz w:val="22"/>
                        </w:rPr>
                        <m:t>V</m:t>
                      </m:r>
                    </m:e>
                    <m:sub>
                      <m:r>
                        <w:rPr>
                          <w:rFonts w:ascii="Cambria Math" w:hAnsi="Cambria Math" w:cs="ArialMT"/>
                          <w:color w:val="000000"/>
                          <w:sz w:val="22"/>
                        </w:rPr>
                        <m:t>in</m:t>
                      </m:r>
                    </m:sub>
                  </m:sSub>
                </m:num>
                <m:den>
                  <m:sSub>
                    <m:sSubPr>
                      <m:ctrlPr>
                        <w:rPr>
                          <w:rFonts w:ascii="Cambria Math" w:hAnsi="Cambria Math" w:cs="ArialMT"/>
                          <w:i/>
                          <w:color w:val="000000"/>
                          <w:sz w:val="22"/>
                        </w:rPr>
                      </m:ctrlPr>
                    </m:sSubPr>
                    <m:e>
                      <m:r>
                        <w:rPr>
                          <w:rFonts w:ascii="Cambria Math" w:hAnsi="Cambria Math" w:cs="ArialMT"/>
                          <w:color w:val="000000"/>
                          <w:sz w:val="22"/>
                        </w:rPr>
                        <m:t>V</m:t>
                      </m:r>
                    </m:e>
                    <m:sub>
                      <m:r>
                        <w:rPr>
                          <w:rFonts w:ascii="Cambria Math" w:hAnsi="Cambria Math" w:cs="ArialMT"/>
                          <w:color w:val="000000"/>
                          <w:sz w:val="22"/>
                        </w:rPr>
                        <m:t>nom</m:t>
                      </m:r>
                    </m:sub>
                  </m:sSub>
                  <m:sSub>
                    <m:sSubPr>
                      <m:ctrlPr>
                        <w:rPr>
                          <w:rFonts w:ascii="Cambria Math" w:hAnsi="Cambria Math" w:cs="ArialMT"/>
                          <w:i/>
                          <w:color w:val="000000"/>
                          <w:sz w:val="22"/>
                        </w:rPr>
                      </m:ctrlPr>
                    </m:sSubPr>
                    <m:e>
                      <m:r>
                        <w:rPr>
                          <w:rFonts w:ascii="Cambria Math" w:hAnsi="Cambria Math" w:cs="ArialMT"/>
                          <w:color w:val="000000"/>
                          <w:sz w:val="22"/>
                        </w:rPr>
                        <m:t>∙I</m:t>
                      </m:r>
                    </m:e>
                    <m:sub>
                      <m:r>
                        <w:rPr>
                          <w:rFonts w:ascii="Cambria Math" w:hAnsi="Cambria Math" w:cs="ArialMT"/>
                          <w:color w:val="000000"/>
                          <w:sz w:val="22"/>
                        </w:rPr>
                        <m:t>nom</m:t>
                      </m:r>
                    </m:sub>
                  </m:sSub>
                  <m:r>
                    <w:rPr>
                      <w:rFonts w:ascii="Cambria Math" w:hAnsi="Cambria Math" w:cs="ArialMT"/>
                      <w:color w:val="000000"/>
                      <w:sz w:val="22"/>
                    </w:rPr>
                    <m:t>∙π</m:t>
                  </m:r>
                </m:den>
              </m:f>
              <m:r>
                <w:rPr>
                  <w:rFonts w:ascii="Cambria Math" w:hAnsi="Cambria Math" w:cs="ArialMT"/>
                  <w:color w:val="000000"/>
                  <w:sz w:val="22"/>
                </w:rPr>
                <m:t>#</m:t>
              </m:r>
              <m:d>
                <m:dPr>
                  <m:ctrlPr>
                    <w:rPr>
                      <w:rFonts w:ascii="Cambria Math" w:eastAsiaTheme="minorEastAsia" w:hAnsi="Cambria Math"/>
                      <w:i/>
                      <w:color w:val="000000"/>
                      <w:sz w:val="22"/>
                    </w:rPr>
                  </m:ctrlPr>
                </m:dPr>
                <m:e>
                  <m:r>
                    <w:rPr>
                      <w:rFonts w:ascii="Cambria Math" w:eastAsiaTheme="minorEastAsia" w:hAnsi="Cambria Math"/>
                      <w:color w:val="000000"/>
                      <w:sz w:val="22"/>
                    </w:rPr>
                    <m:t>59</m:t>
                  </m:r>
                </m:e>
              </m:d>
              <m:ctrlPr>
                <w:rPr>
                  <w:rFonts w:ascii="Cambria Math" w:hAnsi="Cambria Math" w:cs="ArialMT"/>
                  <w:i/>
                  <w:color w:val="000000"/>
                  <w:sz w:val="22"/>
                </w:rPr>
              </m:ctrlPr>
            </m:e>
          </m:eqArr>
        </m:oMath>
      </m:oMathPara>
    </w:p>
    <w:p w14:paraId="20387EA5" w14:textId="3DE9D69C" w:rsidR="00936B96" w:rsidRPr="005C6440" w:rsidRDefault="00936B96" w:rsidP="00936B96">
      <w:pPr>
        <w:pStyle w:val="Heading3"/>
        <w:contextualSpacing w:val="0"/>
      </w:pPr>
      <w:bookmarkStart w:id="96" w:name="_Toc103701469"/>
      <w:r>
        <w:t>ZVS of the DAB converter</w:t>
      </w:r>
      <w:bookmarkEnd w:id="96"/>
    </w:p>
    <w:p w14:paraId="370B6510" w14:textId="391166D7" w:rsidR="00974DF3" w:rsidRDefault="00974DF3" w:rsidP="001D3C4F">
      <w:pPr>
        <w:spacing w:after="120"/>
        <w:contextualSpacing w:val="0"/>
        <w:rPr>
          <w:rFonts w:ascii="ArialMT" w:hAnsi="ArialMT" w:cs="ArialMT"/>
          <w:color w:val="000000"/>
        </w:rPr>
      </w:pPr>
      <w:r>
        <w:rPr>
          <w:rFonts w:ascii="ArialMT" w:hAnsi="ArialMT" w:cs="ArialMT"/>
          <w:color w:val="000000"/>
        </w:rPr>
        <w:t xml:space="preserve">From (2), (3), (10) and (11) </w:t>
      </w:r>
      <w:r>
        <w:rPr>
          <w:rFonts w:ascii="ArialMT" w:hAnsi="ArialMT" w:cs="ArialMT"/>
          <w:color w:val="000000"/>
        </w:rPr>
        <w:fldChar w:fldCharType="begin"/>
      </w:r>
      <w:r>
        <w:rPr>
          <w:rFonts w:ascii="ArialMT" w:hAnsi="ArialMT" w:cs="ArialMT"/>
          <w:color w:val="000000"/>
        </w:rPr>
        <w:instrText xml:space="preserve"> REF _Ref103251510 \h </w:instrText>
      </w:r>
      <w:r>
        <w:rPr>
          <w:rFonts w:ascii="ArialMT" w:hAnsi="ArialMT" w:cs="ArialMT"/>
          <w:color w:val="000000"/>
        </w:rPr>
      </w:r>
      <w:r>
        <w:rPr>
          <w:rFonts w:ascii="ArialMT" w:hAnsi="ArialMT" w:cs="ArialMT"/>
          <w:color w:val="000000"/>
        </w:rPr>
        <w:fldChar w:fldCharType="separate"/>
      </w:r>
      <w:r w:rsidR="00C0688E" w:rsidRPr="00FB1D41">
        <w:t xml:space="preserve">Fig. </w:t>
      </w:r>
      <w:r w:rsidR="00C0688E">
        <w:rPr>
          <w:noProof/>
        </w:rPr>
        <w:t>39</w:t>
      </w:r>
      <w:r>
        <w:rPr>
          <w:rFonts w:ascii="ArialMT" w:hAnsi="ArialMT" w:cs="ArialMT"/>
          <w:color w:val="000000"/>
        </w:rPr>
        <w:fldChar w:fldCharType="end"/>
      </w:r>
      <w:r>
        <w:rPr>
          <w:rFonts w:ascii="ArialMT" w:hAnsi="ArialMT" w:cs="ArialMT"/>
          <w:color w:val="000000"/>
        </w:rPr>
        <w:t xml:space="preserve"> can be plotted, which illustrates the relation between the ZVS region, the value of the leakage inductor, previously discussed, and the voltage transfer ratio. </w:t>
      </w:r>
      <w:r w:rsidRPr="00FE4B32">
        <w:rPr>
          <w:rFonts w:ascii="ArialMT" w:hAnsi="ArialMT" w:cs="ArialMT"/>
          <w:color w:val="000000"/>
        </w:rPr>
        <w:t>It demonstrates that the soft switching range of the conve</w:t>
      </w:r>
      <w:r>
        <w:rPr>
          <w:rFonts w:ascii="ArialMT" w:hAnsi="ArialMT" w:cs="ArialMT"/>
          <w:color w:val="000000"/>
        </w:rPr>
        <w:t>rter is maximi</w:t>
      </w:r>
      <w:r w:rsidR="003D1148">
        <w:rPr>
          <w:rFonts w:ascii="ArialMT" w:hAnsi="ArialMT" w:cs="ArialMT"/>
          <w:color w:val="000000"/>
        </w:rPr>
        <w:t>s</w:t>
      </w:r>
      <w:r>
        <w:rPr>
          <w:rFonts w:ascii="ArialMT" w:hAnsi="ArialMT" w:cs="ArialMT"/>
          <w:color w:val="000000"/>
        </w:rPr>
        <w:t>ed when the turn</w:t>
      </w:r>
      <w:r w:rsidRPr="00FE4B32">
        <w:rPr>
          <w:rFonts w:ascii="ArialMT" w:hAnsi="ArialMT" w:cs="ArialMT"/>
          <w:color w:val="000000"/>
        </w:rPr>
        <w:t xml:space="preserve"> ratio is designed so that the primary voltage is equal to the reflected secondary voltage. In this situation, the voltage transfer ratio is equal to one, and all switches on both the main and secondary sides experience soft switching. In order for switches to turn on at zero voltage, however, the total capacitance of the switching node must be discharged by currents </w:t>
      </w:r>
      <w:r>
        <w:rPr>
          <w:rFonts w:ascii="ArialMT" w:hAnsi="ArialMT" w:cs="ArialMT"/>
          <w:color w:val="000000"/>
        </w:rPr>
        <w:t>I</w:t>
      </w:r>
      <w:r>
        <w:rPr>
          <w:rFonts w:ascii="ArialMT" w:hAnsi="ArialMT" w:cs="ArialMT"/>
          <w:color w:val="000000"/>
          <w:vertAlign w:val="subscript"/>
        </w:rPr>
        <w:t>1</w:t>
      </w:r>
      <w:r w:rsidRPr="00FE4B32">
        <w:rPr>
          <w:rFonts w:ascii="ArialMT" w:hAnsi="ArialMT" w:cs="ArialMT"/>
          <w:color w:val="000000"/>
        </w:rPr>
        <w:t xml:space="preserve"> and </w:t>
      </w:r>
      <w:r>
        <w:rPr>
          <w:rFonts w:ascii="ArialMT" w:hAnsi="ArialMT" w:cs="ArialMT"/>
          <w:color w:val="000000"/>
        </w:rPr>
        <w:t>I</w:t>
      </w:r>
      <w:r>
        <w:rPr>
          <w:rFonts w:ascii="ArialMT" w:hAnsi="ArialMT" w:cs="ArialMT"/>
          <w:color w:val="000000"/>
          <w:vertAlign w:val="subscript"/>
        </w:rPr>
        <w:t>2</w:t>
      </w:r>
      <w:r w:rsidRPr="00FE4B32">
        <w:rPr>
          <w:rFonts w:ascii="ArialMT" w:hAnsi="ArialMT" w:cs="ArialMT"/>
          <w:color w:val="000000"/>
        </w:rPr>
        <w:t xml:space="preserve"> given by (2) and (3) within the given dead time. For light load conditions in which there is insufficient inductive stored energy to discharge the capacitive energy of the MOSFETs, the dead time could be raised according to the current in order to reali</w:t>
      </w:r>
      <w:r w:rsidR="003D1148">
        <w:rPr>
          <w:rFonts w:ascii="ArialMT" w:hAnsi="ArialMT" w:cs="ArialMT"/>
          <w:color w:val="000000"/>
        </w:rPr>
        <w:t>s</w:t>
      </w:r>
      <w:r w:rsidRPr="00FE4B32">
        <w:rPr>
          <w:rFonts w:ascii="ArialMT" w:hAnsi="ArialMT" w:cs="ArialMT"/>
          <w:color w:val="000000"/>
        </w:rPr>
        <w:t>e ZVS</w:t>
      </w:r>
      <w:r w:rsidR="009A0D78">
        <w:rPr>
          <w:rFonts w:ascii="ArialMT" w:hAnsi="ArialMT" w:cs="ArialMT"/>
          <w:color w:val="000000"/>
        </w:rPr>
        <w:t xml:space="preserve"> </w:t>
      </w:r>
      <w:r w:rsidR="009A0D78">
        <w:rPr>
          <w:rFonts w:ascii="ArialMT" w:hAnsi="ArialMT" w:cs="ArialMT"/>
          <w:color w:val="000000"/>
        </w:rPr>
        <w:fldChar w:fldCharType="begin" w:fldLock="1"/>
      </w:r>
      <w:r w:rsidR="009A0D78">
        <w:rPr>
          <w:rFonts w:ascii="ArialMT" w:hAnsi="ArialMT" w:cs="ArialMT"/>
          <w:color w:val="000000"/>
        </w:rPr>
        <w:instrText>ADDIN CSL_CITATION {"citationItems":[{"id":"ITEM-1","itemData":{"author":[{"dropping-particle":"","family":"Texas Instruments","given":"","non-dropping-particle":"","parse-names":false,"suffix":""}],"id":"ITEM-1","issue":"June","issued":{"date-parts":[["2019"]]},"number-of-pages":"1-51","title":"Bi-Directional , Dual Active Bridge Reference Design for Level 3 Electric Vehicle Charging Stations","type":"report"},"uris":["http://www.mendeley.com/documents/?uuid=1aa1f2f3-0158-4116-9063-990a716d4d7b"]}],"mendeley":{"formattedCitation":"[26]","plainTextFormattedCitation":"[26]","previouslyFormattedCitation":"[26]"},"properties":{"noteIndex":0},"schema":"https://github.com/citation-style-language/schema/raw/master/csl-citation.json"}</w:instrText>
      </w:r>
      <w:r w:rsidR="009A0D78">
        <w:rPr>
          <w:rFonts w:ascii="ArialMT" w:hAnsi="ArialMT" w:cs="ArialMT"/>
          <w:color w:val="000000"/>
        </w:rPr>
        <w:fldChar w:fldCharType="separate"/>
      </w:r>
      <w:r w:rsidR="009A0D78" w:rsidRPr="009A0D78">
        <w:rPr>
          <w:rFonts w:ascii="ArialMT" w:hAnsi="ArialMT" w:cs="ArialMT"/>
          <w:noProof/>
          <w:color w:val="000000"/>
        </w:rPr>
        <w:t>[26]</w:t>
      </w:r>
      <w:r w:rsidR="009A0D78">
        <w:rPr>
          <w:rFonts w:ascii="ArialMT" w:hAnsi="ArialMT" w:cs="ArialMT"/>
          <w:color w:val="000000"/>
        </w:rPr>
        <w:fldChar w:fldCharType="end"/>
      </w:r>
      <w:r w:rsidRPr="00FE4B32">
        <w:rPr>
          <w:rFonts w:ascii="ArialMT" w:hAnsi="ArialMT" w:cs="ArialMT"/>
          <w:color w:val="000000"/>
        </w:rPr>
        <w:t xml:space="preserve">. The graph also illustrates that when the voltage transfer ratio deviates from unity for a given value of </w:t>
      </w:r>
      <w:r w:rsidR="009A0D78" w:rsidRPr="00FE4B32">
        <w:rPr>
          <w:rFonts w:ascii="ArialMT" w:hAnsi="ArialMT" w:cs="ArialMT"/>
          <w:color w:val="000000"/>
        </w:rPr>
        <w:t>induc</w:t>
      </w:r>
      <w:r w:rsidR="009A0D78">
        <w:rPr>
          <w:rFonts w:ascii="ArialMT" w:hAnsi="ArialMT" w:cs="ArialMT"/>
          <w:color w:val="000000"/>
        </w:rPr>
        <w:t>ta</w:t>
      </w:r>
      <w:r w:rsidR="009A0D78" w:rsidRPr="00FE4B32">
        <w:rPr>
          <w:rFonts w:ascii="ArialMT" w:hAnsi="ArialMT" w:cs="ArialMT"/>
          <w:color w:val="000000"/>
        </w:rPr>
        <w:t>nce</w:t>
      </w:r>
      <w:r w:rsidRPr="00FE4B32">
        <w:rPr>
          <w:rFonts w:ascii="ArialMT" w:hAnsi="ArialMT" w:cs="ArialMT"/>
          <w:color w:val="000000"/>
        </w:rPr>
        <w:t xml:space="preserve">, the converter switches suffer hard switching. So long as the voltage transfer ratio remains unity, </w:t>
      </w:r>
      <w:r w:rsidRPr="00FE4B32">
        <w:rPr>
          <w:rFonts w:ascii="ArialMT" w:hAnsi="ArialMT" w:cs="ArialMT"/>
          <w:color w:val="000000"/>
        </w:rPr>
        <w:lastRenderedPageBreak/>
        <w:t>soft switching is achieved across both the primary and secondary legs. The most essential aspect to remember is that the soft switching region is dependent on the leakage inductance value. As the inductance value rises, the soft-switching capability of the converter increases to very low power levels (or light loads), as previously stated.</w:t>
      </w:r>
    </w:p>
    <w:p w14:paraId="4ED68013" w14:textId="711097BB" w:rsidR="00936B96" w:rsidRDefault="001C3B04" w:rsidP="00D335A9">
      <w:pPr>
        <w:spacing w:after="0"/>
        <w:contextualSpacing w:val="0"/>
        <w:jc w:val="center"/>
        <w:rPr>
          <w:rFonts w:ascii="ArialMT" w:hAnsi="ArialMT" w:cs="ArialMT"/>
          <w:color w:val="000000"/>
        </w:rPr>
      </w:pPr>
      <w:r>
        <w:rPr>
          <w:noProof/>
          <w:lang w:val="en-US"/>
        </w:rPr>
        <w:drawing>
          <wp:inline distT="0" distB="0" distL="0" distR="0" wp14:anchorId="3E3EBC4B" wp14:editId="7DC95F72">
            <wp:extent cx="4733925" cy="2805950"/>
            <wp:effectExtent l="0" t="0" r="0" b="0"/>
            <wp:docPr id="7" name="Picture 7" descr="Fig. 39 – ZVS range and the normalised output power against the voltage transfer ratio M fro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806109" cy="2848736"/>
                    </a:xfrm>
                    <a:prstGeom prst="rect">
                      <a:avLst/>
                    </a:prstGeom>
                  </pic:spPr>
                </pic:pic>
              </a:graphicData>
            </a:graphic>
          </wp:inline>
        </w:drawing>
      </w:r>
    </w:p>
    <w:p w14:paraId="201AC3AE" w14:textId="4AE0F556" w:rsidR="001C3B04" w:rsidRPr="00F028EB" w:rsidRDefault="001C3B04" w:rsidP="001C3B04">
      <w:pPr>
        <w:pStyle w:val="figurecaptions"/>
        <w:rPr>
          <w:rFonts w:ascii="ArialMT" w:hAnsi="ArialMT" w:cs="ArialMT"/>
          <w:color w:val="000000"/>
        </w:rPr>
      </w:pPr>
      <w:bookmarkStart w:id="97" w:name="_Ref103251510"/>
      <w:r w:rsidRPr="00FB1D41">
        <w:t xml:space="preserve">Fig. </w:t>
      </w:r>
      <w:r w:rsidR="00C84872">
        <w:fldChar w:fldCharType="begin"/>
      </w:r>
      <w:r w:rsidR="00C84872">
        <w:instrText xml:space="preserve"> SEQ Fig. \* ARABIC </w:instrText>
      </w:r>
      <w:r w:rsidR="00C84872">
        <w:fldChar w:fldCharType="separate"/>
      </w:r>
      <w:r w:rsidR="00C0688E">
        <w:rPr>
          <w:noProof/>
        </w:rPr>
        <w:t>39</w:t>
      </w:r>
      <w:r w:rsidR="00C84872">
        <w:rPr>
          <w:noProof/>
        </w:rPr>
        <w:fldChar w:fldCharType="end"/>
      </w:r>
      <w:bookmarkEnd w:id="97"/>
      <w:r w:rsidRPr="00FB1D41">
        <w:t xml:space="preserve"> –</w:t>
      </w:r>
      <w:r>
        <w:t xml:space="preserve"> ZVS range and the </w:t>
      </w:r>
      <w:r w:rsidR="003D1148">
        <w:t xml:space="preserve">normalised </w:t>
      </w:r>
      <w:r>
        <w:t>output power against the voltage transfer ratio M from (11).</w:t>
      </w:r>
    </w:p>
    <w:p w14:paraId="58410949" w14:textId="23E537C0" w:rsidR="00974DF3" w:rsidRDefault="00974DF3" w:rsidP="00974DF3">
      <w:pPr>
        <w:pStyle w:val="Heading2"/>
        <w:spacing w:after="120"/>
        <w:ind w:left="578" w:hanging="578"/>
      </w:pPr>
      <w:bookmarkStart w:id="98" w:name="_Toc103701470"/>
      <w:r>
        <w:t>Losses of BPSFB converter</w:t>
      </w:r>
      <w:bookmarkEnd w:id="98"/>
    </w:p>
    <w:p w14:paraId="25A64276" w14:textId="6406340E" w:rsidR="002966F3" w:rsidRDefault="00974DF3" w:rsidP="000E7E89">
      <w:pPr>
        <w:rPr>
          <w:rFonts w:ascii="ArialMT" w:hAnsi="ArialMT" w:cs="ArialMT"/>
          <w:color w:val="000000"/>
        </w:rPr>
      </w:pPr>
      <w:r>
        <w:rPr>
          <w:rFonts w:ascii="ArialMT" w:hAnsi="ArialMT" w:cs="ArialMT"/>
          <w:color w:val="000000"/>
        </w:rPr>
        <w:t>In order to compute the secondary RMS currents, the output current ripple is necessary to be defined</w:t>
      </w:r>
      <w:r w:rsidR="009A0D78">
        <w:rPr>
          <w:rFonts w:ascii="ArialMT" w:hAnsi="ArialMT" w:cs="ArialMT"/>
          <w:color w:val="000000"/>
        </w:rPr>
        <w:t xml:space="preserve"> </w:t>
      </w:r>
      <w:r w:rsidR="009A0D78">
        <w:rPr>
          <w:rFonts w:ascii="ArialMT" w:hAnsi="ArialMT" w:cs="ArialMT"/>
          <w:color w:val="000000"/>
        </w:rPr>
        <w:fldChar w:fldCharType="begin" w:fldLock="1"/>
      </w:r>
      <w:r w:rsidR="009A0D78">
        <w:rPr>
          <w:rFonts w:ascii="ArialMT" w:hAnsi="ArialMT" w:cs="ArialMT"/>
          <w:color w:val="000000"/>
        </w:rPr>
        <w:instrText>ADDIN CSL_CITATION {"citationItems":[{"id":"ITEM-1","itemData":{"author":[{"dropping-particle":"","family":"TI","given":"","non-dropping-particle":"","parse-names":false,"suffix":""}],"id":"ITEM-1","issued":{"date-parts":[["2015"]]},"title":"UCC28950 Green Phase-Shifted Full-Bridge Controller With Synchronous Rectification","type":"report"},"uris":["http://www.mendeley.com/documents/?uuid=5afafe37-13c0-46df-acb5-90a59ee4e134"]}],"mendeley":{"formattedCitation":"[27]","plainTextFormattedCitation":"[27]","previouslyFormattedCitation":"[27]"},"properties":{"noteIndex":0},"schema":"https://github.com/citation-style-language/schema/raw/master/csl-citation.json"}</w:instrText>
      </w:r>
      <w:r w:rsidR="009A0D78">
        <w:rPr>
          <w:rFonts w:ascii="ArialMT" w:hAnsi="ArialMT" w:cs="ArialMT"/>
          <w:color w:val="000000"/>
        </w:rPr>
        <w:fldChar w:fldCharType="separate"/>
      </w:r>
      <w:r w:rsidR="009A0D78" w:rsidRPr="009A0D78">
        <w:rPr>
          <w:rFonts w:ascii="ArialMT" w:hAnsi="ArialMT" w:cs="ArialMT"/>
          <w:noProof/>
          <w:color w:val="000000"/>
        </w:rPr>
        <w:t>[27]</w:t>
      </w:r>
      <w:r w:rsidR="009A0D78">
        <w:rPr>
          <w:rFonts w:ascii="ArialMT" w:hAnsi="ArialMT" w:cs="ArialMT"/>
          <w:color w:val="000000"/>
        </w:rPr>
        <w:fldChar w:fldCharType="end"/>
      </w:r>
      <w:r>
        <w:rPr>
          <w:rFonts w:ascii="ArialMT" w:hAnsi="ArialMT" w:cs="ArialMT"/>
          <w:color w:val="000000"/>
        </w:rPr>
        <w:t>. It can be considered 20% of the output current, for example. In this case, the current ripple on the output inductor is:</w:t>
      </w:r>
    </w:p>
    <w:p w14:paraId="13340121" w14:textId="2EA21686" w:rsidR="00974DF3" w:rsidRPr="00D01271" w:rsidRDefault="00C84872" w:rsidP="00D01271">
      <w:pPr>
        <w:spacing w:after="120"/>
        <w:contextualSpacing w:val="0"/>
        <w:rPr>
          <w:rFonts w:ascii="ArialMT" w:eastAsiaTheme="minorEastAsia" w:hAnsi="ArialMT" w:cs="ArialMT"/>
          <w:color w:val="000000"/>
          <w:sz w:val="22"/>
        </w:rPr>
      </w:pPr>
      <m:oMathPara>
        <m:oMath>
          <m:eqArr>
            <m:eqArrPr>
              <m:maxDist m:val="1"/>
              <m:ctrlPr>
                <w:rPr>
                  <w:rFonts w:ascii="Cambria Math" w:eastAsiaTheme="minorEastAsia" w:hAnsi="Cambria Math" w:cs="ArialMT"/>
                  <w:i/>
                  <w:color w:val="000000"/>
                  <w:sz w:val="22"/>
                </w:rPr>
              </m:ctrlPr>
            </m:eqArrPr>
            <m:e>
              <m:r>
                <w:rPr>
                  <w:rFonts w:ascii="Cambria Math" w:hAnsi="Cambria Math" w:cs="ArialMT"/>
                  <w:color w:val="000000"/>
                  <w:sz w:val="22"/>
                </w:rPr>
                <m:t>Δ</m:t>
              </m:r>
              <m:sSub>
                <m:sSubPr>
                  <m:ctrlPr>
                    <w:rPr>
                      <w:rFonts w:ascii="Cambria Math" w:hAnsi="Cambria Math" w:cs="ArialMT"/>
                      <w:i/>
                      <w:color w:val="000000"/>
                      <w:sz w:val="22"/>
                    </w:rPr>
                  </m:ctrlPr>
                </m:sSubPr>
                <m:e>
                  <m:r>
                    <w:rPr>
                      <w:rFonts w:ascii="Cambria Math" w:hAnsi="Cambria Math" w:cs="ArialMT"/>
                      <w:color w:val="000000"/>
                      <w:sz w:val="22"/>
                    </w:rPr>
                    <m:t>I</m:t>
                  </m:r>
                </m:e>
                <m:sub>
                  <m:sSub>
                    <m:sSubPr>
                      <m:ctrlPr>
                        <w:rPr>
                          <w:rFonts w:ascii="Cambria Math" w:hAnsi="Cambria Math" w:cs="ArialMT"/>
                          <w:i/>
                          <w:color w:val="000000"/>
                          <w:sz w:val="22"/>
                        </w:rPr>
                      </m:ctrlPr>
                    </m:sSubPr>
                    <m:e>
                      <m:r>
                        <w:rPr>
                          <w:rFonts w:ascii="Cambria Math" w:hAnsi="Cambria Math" w:cs="ArialMT"/>
                          <w:color w:val="000000"/>
                          <w:sz w:val="22"/>
                        </w:rPr>
                        <m:t>L</m:t>
                      </m:r>
                    </m:e>
                    <m:sub>
                      <m:r>
                        <w:rPr>
                          <w:rFonts w:ascii="Cambria Math" w:hAnsi="Cambria Math" w:cs="ArialMT"/>
                          <w:color w:val="000000"/>
                          <w:sz w:val="22"/>
                        </w:rPr>
                        <m:t>o</m:t>
                      </m:r>
                    </m:sub>
                  </m:sSub>
                </m:sub>
              </m:sSub>
              <m:r>
                <w:rPr>
                  <w:rFonts w:ascii="Cambria Math" w:hAnsi="Cambria Math" w:cs="ArialMT"/>
                  <w:color w:val="000000"/>
                  <w:sz w:val="22"/>
                </w:rPr>
                <m:t>=</m:t>
              </m:r>
              <m:f>
                <m:fPr>
                  <m:ctrlPr>
                    <w:rPr>
                      <w:rFonts w:ascii="Cambria Math" w:hAnsi="Cambria Math" w:cs="ArialMT"/>
                      <w:i/>
                      <w:color w:val="000000"/>
                      <w:sz w:val="22"/>
                    </w:rPr>
                  </m:ctrlPr>
                </m:fPr>
                <m:num>
                  <m:sSub>
                    <m:sSubPr>
                      <m:ctrlPr>
                        <w:rPr>
                          <w:rFonts w:ascii="Cambria Math" w:hAnsi="Cambria Math" w:cs="ArialMT"/>
                          <w:i/>
                          <w:color w:val="000000"/>
                          <w:sz w:val="22"/>
                        </w:rPr>
                      </m:ctrlPr>
                    </m:sSubPr>
                    <m:e>
                      <m:r>
                        <w:rPr>
                          <w:rFonts w:ascii="Cambria Math" w:hAnsi="Cambria Math" w:cs="ArialMT"/>
                          <w:color w:val="000000"/>
                          <w:sz w:val="22"/>
                        </w:rPr>
                        <m:t>P</m:t>
                      </m:r>
                    </m:e>
                    <m:sub>
                      <m:r>
                        <w:rPr>
                          <w:rFonts w:ascii="Cambria Math" w:hAnsi="Cambria Math" w:cs="ArialMT"/>
                          <w:color w:val="000000"/>
                          <w:sz w:val="22"/>
                        </w:rPr>
                        <m:t>o</m:t>
                      </m:r>
                    </m:sub>
                  </m:sSub>
                  <m:r>
                    <w:rPr>
                      <w:rFonts w:ascii="Cambria Math" w:hAnsi="Cambria Math" w:cs="ArialMT"/>
                      <w:color w:val="000000"/>
                      <w:sz w:val="22"/>
                    </w:rPr>
                    <m:t>∙0.2</m:t>
                  </m:r>
                </m:num>
                <m:den>
                  <m:sSub>
                    <m:sSubPr>
                      <m:ctrlPr>
                        <w:rPr>
                          <w:rFonts w:ascii="Cambria Math" w:hAnsi="Cambria Math" w:cs="ArialMT"/>
                          <w:i/>
                          <w:color w:val="000000"/>
                          <w:sz w:val="22"/>
                        </w:rPr>
                      </m:ctrlPr>
                    </m:sSubPr>
                    <m:e>
                      <m:r>
                        <w:rPr>
                          <w:rFonts w:ascii="Cambria Math" w:hAnsi="Cambria Math" w:cs="ArialMT"/>
                          <w:color w:val="000000"/>
                          <w:sz w:val="22"/>
                        </w:rPr>
                        <m:t>V</m:t>
                      </m:r>
                    </m:e>
                    <m:sub>
                      <m:r>
                        <w:rPr>
                          <w:rFonts w:ascii="Cambria Math" w:hAnsi="Cambria Math" w:cs="ArialMT"/>
                          <w:color w:val="000000"/>
                          <w:sz w:val="22"/>
                        </w:rPr>
                        <m:t>o</m:t>
                      </m:r>
                    </m:sub>
                  </m:sSub>
                </m:den>
              </m:f>
              <m:r>
                <w:rPr>
                  <w:rFonts w:ascii="Cambria Math" w:hAnsi="Cambria Math" w:cs="ArialMT"/>
                  <w:color w:val="000000"/>
                  <w:sz w:val="22"/>
                </w:rPr>
                <m:t>#</m:t>
              </m:r>
              <m:d>
                <m:dPr>
                  <m:ctrlPr>
                    <w:rPr>
                      <w:rFonts w:ascii="Cambria Math" w:eastAsiaTheme="minorEastAsia" w:hAnsi="Cambria Math" w:cs="ArialMT"/>
                      <w:i/>
                      <w:color w:val="000000"/>
                      <w:sz w:val="22"/>
                    </w:rPr>
                  </m:ctrlPr>
                </m:dPr>
                <m:e>
                  <m:r>
                    <w:rPr>
                      <w:rFonts w:ascii="Cambria Math" w:eastAsiaTheme="minorEastAsia" w:hAnsi="Cambria Math" w:cs="ArialMT"/>
                      <w:color w:val="000000"/>
                      <w:sz w:val="22"/>
                    </w:rPr>
                    <m:t>60</m:t>
                  </m:r>
                </m:e>
              </m:d>
              <m:ctrlPr>
                <w:rPr>
                  <w:rFonts w:ascii="Cambria Math" w:hAnsi="Cambria Math" w:cs="ArialMT"/>
                  <w:i/>
                  <w:color w:val="000000"/>
                  <w:sz w:val="22"/>
                </w:rPr>
              </m:ctrlPr>
            </m:e>
          </m:eqArr>
        </m:oMath>
      </m:oMathPara>
    </w:p>
    <w:p w14:paraId="1B46D631" w14:textId="6CF34E3D" w:rsidR="00D01271" w:rsidRPr="00D01271" w:rsidRDefault="00D01271" w:rsidP="001D3C4F">
      <w:pPr>
        <w:spacing w:after="80"/>
        <w:contextualSpacing w:val="0"/>
        <w:rPr>
          <w:rFonts w:eastAsiaTheme="minorEastAsia" w:cs="Times New Roman"/>
          <w:color w:val="000000"/>
          <w:szCs w:val="24"/>
        </w:rPr>
      </w:pPr>
      <w:r w:rsidRPr="00D01271">
        <w:rPr>
          <w:rFonts w:eastAsiaTheme="minorEastAsia" w:cs="Times New Roman"/>
          <w:color w:val="000000"/>
          <w:szCs w:val="24"/>
        </w:rPr>
        <w:t xml:space="preserve">The waveforms of the main currents of the converter are presented on </w:t>
      </w:r>
      <w:r w:rsidRPr="00D01271">
        <w:rPr>
          <w:rFonts w:eastAsiaTheme="minorEastAsia" w:cs="Times New Roman"/>
          <w:color w:val="000000"/>
          <w:szCs w:val="24"/>
        </w:rPr>
        <w:fldChar w:fldCharType="begin"/>
      </w:r>
      <w:r w:rsidRPr="00D01271">
        <w:rPr>
          <w:rFonts w:eastAsiaTheme="minorEastAsia" w:cs="Times New Roman"/>
          <w:color w:val="000000"/>
          <w:szCs w:val="24"/>
        </w:rPr>
        <w:instrText xml:space="preserve"> REF _Ref103254407 \h  \* MERGEFORMAT </w:instrText>
      </w:r>
      <w:r w:rsidRPr="00D01271">
        <w:rPr>
          <w:rFonts w:eastAsiaTheme="minorEastAsia" w:cs="Times New Roman"/>
          <w:color w:val="000000"/>
          <w:szCs w:val="24"/>
        </w:rPr>
      </w:r>
      <w:r w:rsidRPr="00D01271">
        <w:rPr>
          <w:rFonts w:eastAsiaTheme="minorEastAsia" w:cs="Times New Roman"/>
          <w:color w:val="000000"/>
          <w:szCs w:val="24"/>
        </w:rPr>
        <w:fldChar w:fldCharType="separate"/>
      </w:r>
      <w:r w:rsidR="00C0688E" w:rsidRPr="00C0688E">
        <w:rPr>
          <w:rFonts w:cs="Times New Roman"/>
          <w:szCs w:val="24"/>
        </w:rPr>
        <w:t xml:space="preserve">Fig. </w:t>
      </w:r>
      <w:r w:rsidR="00C0688E" w:rsidRPr="00C0688E">
        <w:rPr>
          <w:rFonts w:cs="Times New Roman"/>
          <w:noProof/>
          <w:szCs w:val="24"/>
        </w:rPr>
        <w:t>40</w:t>
      </w:r>
      <w:r w:rsidRPr="00D01271">
        <w:rPr>
          <w:rFonts w:eastAsiaTheme="minorEastAsia" w:cs="Times New Roman"/>
          <w:color w:val="000000"/>
          <w:szCs w:val="24"/>
        </w:rPr>
        <w:fldChar w:fldCharType="end"/>
      </w:r>
      <w:r w:rsidRPr="00D01271">
        <w:rPr>
          <w:rFonts w:eastAsiaTheme="minorEastAsia" w:cs="Times New Roman"/>
          <w:color w:val="000000"/>
          <w:szCs w:val="24"/>
        </w:rPr>
        <w:t xml:space="preserve"> below.</w:t>
      </w:r>
    </w:p>
    <w:p w14:paraId="0BD16116" w14:textId="0334DC96" w:rsidR="00DE6C24" w:rsidRDefault="007D67D8" w:rsidP="00D01271">
      <w:pPr>
        <w:spacing w:after="0"/>
        <w:contextualSpacing w:val="0"/>
        <w:jc w:val="center"/>
      </w:pPr>
      <w:r w:rsidRPr="007D67D8">
        <w:rPr>
          <w:noProof/>
          <w:lang w:val="en-US"/>
        </w:rPr>
        <w:drawing>
          <wp:inline distT="0" distB="0" distL="0" distR="0" wp14:anchorId="6F5E9BA0" wp14:editId="199B1C55">
            <wp:extent cx="3507740" cy="3333750"/>
            <wp:effectExtent l="0" t="0" r="0" b="0"/>
            <wp:docPr id="12" name="Picture 12" descr="Fig. 40 – Main current of the phase-shift conve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330\Pictures\jzgfa.pn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3525831" cy="3350944"/>
                    </a:xfrm>
                    <a:prstGeom prst="rect">
                      <a:avLst/>
                    </a:prstGeom>
                    <a:noFill/>
                    <a:ln>
                      <a:noFill/>
                    </a:ln>
                    <a:extLst>
                      <a:ext uri="{53640926-AAD7-44D8-BBD7-CCE9431645EC}">
                        <a14:shadowObscured xmlns:a14="http://schemas.microsoft.com/office/drawing/2010/main"/>
                      </a:ext>
                    </a:extLst>
                  </pic:spPr>
                </pic:pic>
              </a:graphicData>
            </a:graphic>
          </wp:inline>
        </w:drawing>
      </w:r>
    </w:p>
    <w:p w14:paraId="5630D3AE" w14:textId="2FF00E47" w:rsidR="00D01271" w:rsidRPr="00D01271" w:rsidRDefault="00D01271" w:rsidP="00D01271">
      <w:pPr>
        <w:pStyle w:val="figurecaptions"/>
        <w:rPr>
          <w:rFonts w:ascii="ArialMT" w:eastAsiaTheme="minorEastAsia" w:hAnsi="ArialMT" w:cs="ArialMT"/>
          <w:color w:val="000000"/>
        </w:rPr>
      </w:pPr>
      <w:bookmarkStart w:id="99" w:name="_Ref103254407"/>
      <w:r w:rsidRPr="00FB1D41">
        <w:t xml:space="preserve">Fig. </w:t>
      </w:r>
      <w:r w:rsidR="00C84872">
        <w:fldChar w:fldCharType="begin"/>
      </w:r>
      <w:r w:rsidR="00C84872">
        <w:instrText xml:space="preserve"> SEQ Fig. \* ARABIC </w:instrText>
      </w:r>
      <w:r w:rsidR="00C84872">
        <w:fldChar w:fldCharType="separate"/>
      </w:r>
      <w:r w:rsidR="00C0688E">
        <w:rPr>
          <w:noProof/>
        </w:rPr>
        <w:t>40</w:t>
      </w:r>
      <w:r w:rsidR="00C84872">
        <w:rPr>
          <w:noProof/>
        </w:rPr>
        <w:fldChar w:fldCharType="end"/>
      </w:r>
      <w:bookmarkEnd w:id="99"/>
      <w:r w:rsidRPr="00FB1D41">
        <w:t xml:space="preserve"> –</w:t>
      </w:r>
      <w:r>
        <w:t xml:space="preserve"> Main current of the phase-shift converter.</w:t>
      </w:r>
    </w:p>
    <w:p w14:paraId="5EDEC237" w14:textId="15A6BB5E" w:rsidR="00D307A0" w:rsidRDefault="00D335A9" w:rsidP="00D335A9">
      <w:pPr>
        <w:spacing w:after="120"/>
        <w:contextualSpacing w:val="0"/>
      </w:pPr>
      <w:r>
        <w:lastRenderedPageBreak/>
        <w:t xml:space="preserve">The secondary RMS currents from </w:t>
      </w:r>
      <w:r>
        <w:fldChar w:fldCharType="begin"/>
      </w:r>
      <w:r>
        <w:instrText xml:space="preserve"> REF _Ref103254407 \h </w:instrText>
      </w:r>
      <w:r>
        <w:fldChar w:fldCharType="separate"/>
      </w:r>
      <w:r w:rsidR="00C0688E" w:rsidRPr="00FB1D41">
        <w:t xml:space="preserve">Fig. </w:t>
      </w:r>
      <w:r w:rsidR="00C0688E">
        <w:rPr>
          <w:noProof/>
        </w:rPr>
        <w:t>40</w:t>
      </w:r>
      <w:r>
        <w:fldChar w:fldCharType="end"/>
      </w:r>
      <w:r>
        <w:t>:</w:t>
      </w:r>
    </w:p>
    <w:p w14:paraId="20F06E6A" w14:textId="52837BD5" w:rsidR="00D335A9" w:rsidRPr="00D335A9" w:rsidRDefault="00C84872" w:rsidP="00D335A9">
      <w:pPr>
        <w:pStyle w:val="BodyText"/>
        <w:spacing w:before="0"/>
        <w:ind w:firstLine="426"/>
        <w:rPr>
          <w:rFonts w:eastAsiaTheme="minorEastAsia" w:cstheme="minorBidi"/>
          <w:sz w:val="22"/>
          <w:szCs w:val="22"/>
          <w:lang w:eastAsia="en-US"/>
        </w:rPr>
      </w:pPr>
      <m:oMathPara>
        <m:oMath>
          <m:eqArr>
            <m:eqArrPr>
              <m:maxDist m:val="1"/>
              <m:ctrlPr>
                <w:rPr>
                  <w:rFonts w:ascii="Cambria Math" w:hAnsi="Cambria Math"/>
                  <w:i/>
                  <w:sz w:val="22"/>
                </w:rPr>
              </m:ctrlPr>
            </m:eqArrPr>
            <m:e>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r>
                    <w:rPr>
                      <w:rFonts w:ascii="Cambria Math" w:hAnsi="Cambria Math"/>
                      <w:sz w:val="22"/>
                      <w:szCs w:val="22"/>
                    </w:rPr>
                    <m:t>PS</m:t>
                  </m:r>
                </m:sub>
              </m:sSub>
              <m:r>
                <w:rPr>
                  <w:rFonts w:ascii="Cambria Math" w:hAnsi="Cambria Math"/>
                  <w:sz w:val="22"/>
                  <w:szCs w:val="22"/>
                </w:rPr>
                <m:t>=</m:t>
              </m:r>
              <m:f>
                <m:fPr>
                  <m:ctrlPr>
                    <w:rPr>
                      <w:rFonts w:ascii="Cambria Math" w:eastAsiaTheme="minorHAnsi" w:hAnsi="Cambria Math" w:cstheme="minorBidi"/>
                      <w:i/>
                      <w:sz w:val="22"/>
                      <w:szCs w:val="22"/>
                      <w:lang w:eastAsia="en-US"/>
                    </w:rPr>
                  </m:ctrlPr>
                </m:fPr>
                <m:num>
                  <m:sSub>
                    <m:sSubPr>
                      <m:ctrlPr>
                        <w:rPr>
                          <w:rFonts w:ascii="Cambria Math" w:eastAsiaTheme="minorHAnsi" w:hAnsi="Cambria Math" w:cstheme="minorBidi"/>
                          <w:i/>
                          <w:sz w:val="22"/>
                          <w:szCs w:val="22"/>
                          <w:lang w:eastAsia="en-US"/>
                        </w:rPr>
                      </m:ctrlPr>
                    </m:sSubPr>
                    <m:e>
                      <m:r>
                        <w:rPr>
                          <w:rFonts w:ascii="Cambria Math" w:hAnsi="Cambria Math"/>
                          <w:sz w:val="22"/>
                          <w:szCs w:val="22"/>
                        </w:rPr>
                        <m:t>P</m:t>
                      </m:r>
                    </m:e>
                    <m:sub>
                      <m:r>
                        <w:rPr>
                          <w:rFonts w:ascii="Cambria Math" w:hAnsi="Cambria Math"/>
                          <w:sz w:val="22"/>
                          <w:szCs w:val="22"/>
                        </w:rPr>
                        <m:t>o</m:t>
                      </m:r>
                    </m:sub>
                  </m:sSub>
                </m:num>
                <m:den>
                  <m:sSub>
                    <m:sSubPr>
                      <m:ctrlPr>
                        <w:rPr>
                          <w:rFonts w:ascii="Cambria Math" w:eastAsiaTheme="minorHAnsi" w:hAnsi="Cambria Math" w:cstheme="minorBidi"/>
                          <w:i/>
                          <w:sz w:val="22"/>
                          <w:szCs w:val="22"/>
                          <w:lang w:eastAsia="en-US"/>
                        </w:rPr>
                      </m:ctrlPr>
                    </m:sSubPr>
                    <m:e>
                      <m:r>
                        <w:rPr>
                          <w:rFonts w:ascii="Cambria Math" w:hAnsi="Cambria Math"/>
                          <w:sz w:val="22"/>
                          <w:szCs w:val="22"/>
                        </w:rPr>
                        <m:t>V</m:t>
                      </m:r>
                    </m:e>
                    <m:sub>
                      <m:r>
                        <w:rPr>
                          <w:rFonts w:ascii="Cambria Math" w:hAnsi="Cambria Math"/>
                          <w:sz w:val="22"/>
                          <w:szCs w:val="22"/>
                        </w:rPr>
                        <m:t>o</m:t>
                      </m:r>
                    </m:sub>
                  </m:sSub>
                </m:den>
              </m:f>
              <m:r>
                <w:rPr>
                  <w:rFonts w:ascii="Cambria Math" w:hAnsi="Cambria Math"/>
                  <w:sz w:val="22"/>
                  <w:szCs w:val="22"/>
                </w:rPr>
                <m:t>+</m:t>
              </m:r>
              <m:f>
                <m:fPr>
                  <m:ctrlPr>
                    <w:rPr>
                      <w:rFonts w:ascii="Cambria Math" w:eastAsiaTheme="minorHAnsi" w:hAnsi="Cambria Math" w:cstheme="minorBidi"/>
                      <w:i/>
                      <w:sz w:val="22"/>
                      <w:szCs w:val="22"/>
                      <w:lang w:eastAsia="en-US"/>
                    </w:rPr>
                  </m:ctrlPr>
                </m:fPr>
                <m:num>
                  <m:r>
                    <w:rPr>
                      <w:rFonts w:ascii="Cambria Math" w:hAnsi="Cambria Math" w:cs="ArialMT"/>
                      <w:color w:val="000000"/>
                      <w:sz w:val="22"/>
                      <w:szCs w:val="22"/>
                    </w:rPr>
                    <m:t>Δ</m:t>
                  </m:r>
                  <m:sSub>
                    <m:sSubPr>
                      <m:ctrlPr>
                        <w:rPr>
                          <w:rFonts w:ascii="Cambria Math" w:eastAsiaTheme="minorHAnsi" w:hAnsi="Cambria Math" w:cs="ArialMT"/>
                          <w:i/>
                          <w:color w:val="000000"/>
                          <w:sz w:val="22"/>
                          <w:szCs w:val="22"/>
                          <w:lang w:eastAsia="en-US"/>
                        </w:rPr>
                      </m:ctrlPr>
                    </m:sSubPr>
                    <m:e>
                      <m:r>
                        <w:rPr>
                          <w:rFonts w:ascii="Cambria Math" w:hAnsi="Cambria Math" w:cs="ArialMT"/>
                          <w:color w:val="000000"/>
                          <w:sz w:val="22"/>
                          <w:szCs w:val="22"/>
                        </w:rPr>
                        <m:t>I</m:t>
                      </m:r>
                    </m:e>
                    <m:sub>
                      <m:sSub>
                        <m:sSubPr>
                          <m:ctrlPr>
                            <w:rPr>
                              <w:rFonts w:ascii="Cambria Math" w:eastAsiaTheme="minorHAnsi" w:hAnsi="Cambria Math" w:cs="ArialMT"/>
                              <w:i/>
                              <w:color w:val="000000"/>
                              <w:sz w:val="22"/>
                              <w:szCs w:val="22"/>
                              <w:lang w:eastAsia="en-US"/>
                            </w:rPr>
                          </m:ctrlPr>
                        </m:sSubPr>
                        <m:e>
                          <m:r>
                            <w:rPr>
                              <w:rFonts w:ascii="Cambria Math" w:hAnsi="Cambria Math" w:cs="ArialMT"/>
                              <w:color w:val="000000"/>
                              <w:sz w:val="22"/>
                              <w:szCs w:val="22"/>
                            </w:rPr>
                            <m:t>L</m:t>
                          </m:r>
                        </m:e>
                        <m:sub>
                          <m:r>
                            <w:rPr>
                              <w:rFonts w:ascii="Cambria Math" w:hAnsi="Cambria Math" w:cs="ArialMT"/>
                              <w:color w:val="000000"/>
                              <w:sz w:val="22"/>
                              <w:szCs w:val="22"/>
                            </w:rPr>
                            <m:t>o</m:t>
                          </m:r>
                        </m:sub>
                      </m:sSub>
                    </m:sub>
                  </m:sSub>
                </m:num>
                <m:den>
                  <m:r>
                    <w:rPr>
                      <w:rFonts w:ascii="Cambria Math" w:hAnsi="Cambria Math"/>
                      <w:sz w:val="22"/>
                      <w:szCs w:val="22"/>
                    </w:rPr>
                    <m:t>2</m:t>
                  </m:r>
                </m:den>
              </m:f>
              <m:r>
                <w:rPr>
                  <w:rFonts w:ascii="Cambria Math" w:eastAsiaTheme="minorEastAsia" w:hAnsi="Cambria Math"/>
                  <w:sz w:val="22"/>
                </w:rPr>
                <m:t xml:space="preserve">;  </m:t>
              </m:r>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r>
                    <w:rPr>
                      <w:rFonts w:ascii="Cambria Math" w:hAnsi="Cambria Math"/>
                      <w:sz w:val="22"/>
                    </w:rPr>
                    <m:t>M</m:t>
                  </m:r>
                  <m:r>
                    <w:rPr>
                      <w:rFonts w:ascii="Cambria Math" w:hAnsi="Cambria Math"/>
                      <w:sz w:val="22"/>
                      <w:szCs w:val="22"/>
                    </w:rPr>
                    <m:t>S</m:t>
                  </m:r>
                </m:sub>
              </m:sSub>
              <m:r>
                <w:rPr>
                  <w:rFonts w:ascii="Cambria Math" w:hAnsi="Cambria Math"/>
                  <w:sz w:val="22"/>
                  <w:szCs w:val="22"/>
                </w:rPr>
                <m:t>=</m:t>
              </m:r>
              <m:f>
                <m:fPr>
                  <m:ctrlPr>
                    <w:rPr>
                      <w:rFonts w:ascii="Cambria Math" w:eastAsiaTheme="minorHAnsi" w:hAnsi="Cambria Math" w:cstheme="minorBidi"/>
                      <w:i/>
                      <w:sz w:val="22"/>
                      <w:szCs w:val="22"/>
                      <w:lang w:eastAsia="en-US"/>
                    </w:rPr>
                  </m:ctrlPr>
                </m:fPr>
                <m:num>
                  <m:sSub>
                    <m:sSubPr>
                      <m:ctrlPr>
                        <w:rPr>
                          <w:rFonts w:ascii="Cambria Math" w:eastAsiaTheme="minorHAnsi" w:hAnsi="Cambria Math" w:cstheme="minorBidi"/>
                          <w:i/>
                          <w:sz w:val="22"/>
                          <w:szCs w:val="22"/>
                          <w:lang w:eastAsia="en-US"/>
                        </w:rPr>
                      </m:ctrlPr>
                    </m:sSubPr>
                    <m:e>
                      <m:r>
                        <w:rPr>
                          <w:rFonts w:ascii="Cambria Math" w:hAnsi="Cambria Math"/>
                          <w:sz w:val="22"/>
                          <w:szCs w:val="22"/>
                        </w:rPr>
                        <m:t>P</m:t>
                      </m:r>
                    </m:e>
                    <m:sub>
                      <m:r>
                        <w:rPr>
                          <w:rFonts w:ascii="Cambria Math" w:hAnsi="Cambria Math"/>
                          <w:sz w:val="22"/>
                          <w:szCs w:val="22"/>
                        </w:rPr>
                        <m:t>o</m:t>
                      </m:r>
                    </m:sub>
                  </m:sSub>
                </m:num>
                <m:den>
                  <m:sSub>
                    <m:sSubPr>
                      <m:ctrlPr>
                        <w:rPr>
                          <w:rFonts w:ascii="Cambria Math" w:eastAsiaTheme="minorHAnsi" w:hAnsi="Cambria Math" w:cstheme="minorBidi"/>
                          <w:i/>
                          <w:sz w:val="22"/>
                          <w:szCs w:val="22"/>
                          <w:lang w:eastAsia="en-US"/>
                        </w:rPr>
                      </m:ctrlPr>
                    </m:sSubPr>
                    <m:e>
                      <m:r>
                        <w:rPr>
                          <w:rFonts w:ascii="Cambria Math" w:hAnsi="Cambria Math"/>
                          <w:sz w:val="22"/>
                          <w:szCs w:val="22"/>
                        </w:rPr>
                        <m:t>V</m:t>
                      </m:r>
                    </m:e>
                    <m:sub>
                      <m:r>
                        <w:rPr>
                          <w:rFonts w:ascii="Cambria Math" w:hAnsi="Cambria Math"/>
                          <w:sz w:val="22"/>
                          <w:szCs w:val="22"/>
                        </w:rPr>
                        <m:t>o</m:t>
                      </m:r>
                    </m:sub>
                  </m:sSub>
                </m:den>
              </m:f>
              <m:r>
                <w:rPr>
                  <w:rFonts w:ascii="Cambria Math" w:hAnsi="Cambria Math"/>
                  <w:sz w:val="22"/>
                </w:rPr>
                <m:t>-</m:t>
              </m:r>
              <m:f>
                <m:fPr>
                  <m:ctrlPr>
                    <w:rPr>
                      <w:rFonts w:ascii="Cambria Math" w:eastAsiaTheme="minorHAnsi" w:hAnsi="Cambria Math" w:cstheme="minorBidi"/>
                      <w:i/>
                      <w:sz w:val="22"/>
                      <w:szCs w:val="22"/>
                      <w:lang w:eastAsia="en-US"/>
                    </w:rPr>
                  </m:ctrlPr>
                </m:fPr>
                <m:num>
                  <m:r>
                    <w:rPr>
                      <w:rFonts w:ascii="Cambria Math" w:hAnsi="Cambria Math" w:cs="ArialMT"/>
                      <w:color w:val="000000"/>
                      <w:sz w:val="22"/>
                      <w:szCs w:val="22"/>
                    </w:rPr>
                    <m:t>Δ</m:t>
                  </m:r>
                  <m:sSub>
                    <m:sSubPr>
                      <m:ctrlPr>
                        <w:rPr>
                          <w:rFonts w:ascii="Cambria Math" w:eastAsiaTheme="minorHAnsi" w:hAnsi="Cambria Math" w:cs="ArialMT"/>
                          <w:i/>
                          <w:color w:val="000000"/>
                          <w:sz w:val="22"/>
                          <w:szCs w:val="22"/>
                          <w:lang w:eastAsia="en-US"/>
                        </w:rPr>
                      </m:ctrlPr>
                    </m:sSubPr>
                    <m:e>
                      <m:r>
                        <w:rPr>
                          <w:rFonts w:ascii="Cambria Math" w:hAnsi="Cambria Math" w:cs="ArialMT"/>
                          <w:color w:val="000000"/>
                          <w:sz w:val="22"/>
                          <w:szCs w:val="22"/>
                        </w:rPr>
                        <m:t>I</m:t>
                      </m:r>
                    </m:e>
                    <m:sub>
                      <m:sSub>
                        <m:sSubPr>
                          <m:ctrlPr>
                            <w:rPr>
                              <w:rFonts w:ascii="Cambria Math" w:eastAsiaTheme="minorHAnsi" w:hAnsi="Cambria Math" w:cs="ArialMT"/>
                              <w:i/>
                              <w:color w:val="000000"/>
                              <w:sz w:val="22"/>
                              <w:szCs w:val="22"/>
                              <w:lang w:eastAsia="en-US"/>
                            </w:rPr>
                          </m:ctrlPr>
                        </m:sSubPr>
                        <m:e>
                          <m:r>
                            <w:rPr>
                              <w:rFonts w:ascii="Cambria Math" w:hAnsi="Cambria Math" w:cs="ArialMT"/>
                              <w:color w:val="000000"/>
                              <w:sz w:val="22"/>
                              <w:szCs w:val="22"/>
                            </w:rPr>
                            <m:t>L</m:t>
                          </m:r>
                        </m:e>
                        <m:sub>
                          <m:r>
                            <w:rPr>
                              <w:rFonts w:ascii="Cambria Math" w:hAnsi="Cambria Math" w:cs="ArialMT"/>
                              <w:color w:val="000000"/>
                              <w:sz w:val="22"/>
                              <w:szCs w:val="22"/>
                            </w:rPr>
                            <m:t>o</m:t>
                          </m:r>
                        </m:sub>
                      </m:sSub>
                    </m:sub>
                  </m:sSub>
                </m:num>
                <m:den>
                  <m:r>
                    <w:rPr>
                      <w:rFonts w:ascii="Cambria Math" w:hAnsi="Cambria Math"/>
                      <w:sz w:val="22"/>
                      <w:szCs w:val="22"/>
                    </w:rPr>
                    <m:t>2</m:t>
                  </m:r>
                </m:den>
              </m:f>
              <m:r>
                <w:rPr>
                  <w:rFonts w:ascii="Cambria Math" w:eastAsiaTheme="minorHAnsi" w:hAnsi="Cambria Math" w:cstheme="minorBidi"/>
                  <w:sz w:val="22"/>
                  <w:szCs w:val="22"/>
                  <w:lang w:eastAsia="en-US"/>
                </w:rPr>
                <m:t xml:space="preserve">;  </m:t>
              </m:r>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sSub>
                    <m:sSubPr>
                      <m:ctrlPr>
                        <w:rPr>
                          <w:rFonts w:ascii="Cambria Math" w:hAnsi="Cambria Math"/>
                          <w:i/>
                          <w:sz w:val="22"/>
                        </w:rPr>
                      </m:ctrlPr>
                    </m:sSubPr>
                    <m:e>
                      <m:r>
                        <w:rPr>
                          <w:rFonts w:ascii="Cambria Math" w:hAnsi="Cambria Math"/>
                          <w:sz w:val="22"/>
                        </w:rPr>
                        <m:t>M</m:t>
                      </m:r>
                      <m:r>
                        <w:rPr>
                          <w:rFonts w:ascii="Cambria Math" w:hAnsi="Cambria Math"/>
                          <w:sz w:val="22"/>
                          <w:szCs w:val="22"/>
                        </w:rPr>
                        <m:t>S</m:t>
                      </m:r>
                    </m:e>
                    <m:sub>
                      <m:r>
                        <w:rPr>
                          <w:rFonts w:ascii="Cambria Math" w:hAnsi="Cambria Math"/>
                          <w:sz w:val="22"/>
                        </w:rPr>
                        <m:t>2</m:t>
                      </m:r>
                    </m:sub>
                  </m:sSub>
                </m:sub>
              </m:sSub>
              <m:r>
                <w:rPr>
                  <w:rFonts w:ascii="Cambria Math" w:hAnsi="Cambria Math"/>
                  <w:sz w:val="22"/>
                  <w:szCs w:val="22"/>
                </w:rPr>
                <m:t>=</m:t>
              </m:r>
              <m:f>
                <m:fPr>
                  <m:ctrlPr>
                    <w:rPr>
                      <w:rFonts w:ascii="Cambria Math" w:eastAsiaTheme="minorHAnsi" w:hAnsi="Cambria Math" w:cstheme="minorBidi"/>
                      <w:i/>
                      <w:sz w:val="22"/>
                      <w:szCs w:val="22"/>
                      <w:lang w:eastAsia="en-US"/>
                    </w:rPr>
                  </m:ctrlPr>
                </m:fPr>
                <m:num>
                  <m:sSub>
                    <m:sSubPr>
                      <m:ctrlPr>
                        <w:rPr>
                          <w:rFonts w:ascii="Cambria Math" w:eastAsiaTheme="minorHAnsi" w:hAnsi="Cambria Math" w:cstheme="minorBidi"/>
                          <w:i/>
                          <w:sz w:val="22"/>
                          <w:szCs w:val="22"/>
                          <w:lang w:eastAsia="en-US"/>
                        </w:rPr>
                      </m:ctrlPr>
                    </m:sSubPr>
                    <m:e>
                      <m:r>
                        <w:rPr>
                          <w:rFonts w:ascii="Cambria Math" w:hAnsi="Cambria Math"/>
                          <w:sz w:val="22"/>
                          <w:szCs w:val="22"/>
                        </w:rPr>
                        <m:t>P</m:t>
                      </m:r>
                    </m:e>
                    <m:sub>
                      <m:r>
                        <w:rPr>
                          <w:rFonts w:ascii="Cambria Math" w:hAnsi="Cambria Math"/>
                          <w:sz w:val="22"/>
                          <w:szCs w:val="22"/>
                        </w:rPr>
                        <m:t>o</m:t>
                      </m:r>
                    </m:sub>
                  </m:sSub>
                </m:num>
                <m:den>
                  <m:sSub>
                    <m:sSubPr>
                      <m:ctrlPr>
                        <w:rPr>
                          <w:rFonts w:ascii="Cambria Math" w:eastAsiaTheme="minorHAnsi" w:hAnsi="Cambria Math" w:cstheme="minorBidi"/>
                          <w:i/>
                          <w:sz w:val="22"/>
                          <w:szCs w:val="22"/>
                          <w:lang w:eastAsia="en-US"/>
                        </w:rPr>
                      </m:ctrlPr>
                    </m:sSubPr>
                    <m:e>
                      <m:r>
                        <w:rPr>
                          <w:rFonts w:ascii="Cambria Math" w:hAnsi="Cambria Math"/>
                          <w:sz w:val="22"/>
                          <w:szCs w:val="22"/>
                        </w:rPr>
                        <m:t>V</m:t>
                      </m:r>
                    </m:e>
                    <m:sub>
                      <m:r>
                        <w:rPr>
                          <w:rFonts w:ascii="Cambria Math" w:hAnsi="Cambria Math"/>
                          <w:sz w:val="22"/>
                          <w:szCs w:val="22"/>
                        </w:rPr>
                        <m:t>o</m:t>
                      </m:r>
                    </m:sub>
                  </m:sSub>
                </m:den>
              </m:f>
              <m:r>
                <w:rPr>
                  <w:rFonts w:ascii="Cambria Math" w:eastAsiaTheme="minorHAnsi" w:hAnsi="Cambria Math" w:cstheme="minorBidi"/>
                  <w:sz w:val="22"/>
                  <w:szCs w:val="22"/>
                  <w:lang w:eastAsia="en-US"/>
                </w:rPr>
                <m:t>#</m:t>
              </m:r>
              <m:d>
                <m:dPr>
                  <m:ctrlPr>
                    <w:rPr>
                      <w:rFonts w:ascii="Cambria Math" w:hAnsi="Cambria Math"/>
                      <w:i/>
                      <w:sz w:val="22"/>
                    </w:rPr>
                  </m:ctrlPr>
                </m:dPr>
                <m:e>
                  <m:r>
                    <w:rPr>
                      <w:rFonts w:ascii="Cambria Math" w:hAnsi="Cambria Math"/>
                      <w:sz w:val="22"/>
                    </w:rPr>
                    <m:t>61</m:t>
                  </m:r>
                </m:e>
              </m:d>
              <m:ctrlPr>
                <w:rPr>
                  <w:rFonts w:ascii="Cambria Math" w:eastAsiaTheme="minorHAnsi" w:hAnsi="Cambria Math" w:cstheme="minorBidi"/>
                  <w:i/>
                  <w:sz w:val="22"/>
                  <w:szCs w:val="22"/>
                  <w:lang w:eastAsia="en-US"/>
                </w:rPr>
              </m:ctrlPr>
            </m:e>
          </m:eqArr>
        </m:oMath>
      </m:oMathPara>
    </w:p>
    <w:p w14:paraId="1A6B6257" w14:textId="349A2838" w:rsidR="00D335A9" w:rsidRPr="007D67D8" w:rsidRDefault="00C84872" w:rsidP="006145F1">
      <w:pPr>
        <w:pStyle w:val="BodyText"/>
        <w:spacing w:before="0" w:after="60"/>
        <w:ind w:firstLine="425"/>
        <w:rPr>
          <w:rFonts w:eastAsiaTheme="minorEastAsia" w:cstheme="minorBidi"/>
          <w:sz w:val="22"/>
          <w:szCs w:val="22"/>
          <w:lang w:val="en-US"/>
        </w:rPr>
      </w:pPr>
      <m:oMathPara>
        <m:oMath>
          <m:eqArr>
            <m:eqArrPr>
              <m:maxDist m:val="1"/>
              <m:ctrlPr>
                <w:rPr>
                  <w:rFonts w:ascii="Cambria Math" w:eastAsiaTheme="minorEastAsia" w:hAnsi="Cambria Math" w:cstheme="minorBidi"/>
                  <w:i/>
                  <w:sz w:val="22"/>
                  <w:szCs w:val="22"/>
                  <w:lang w:val="en-US"/>
                </w:rPr>
              </m:ctrlPr>
            </m:eqArrPr>
            <m:e>
              <m:d>
                <m:dPr>
                  <m:begChr m:val="{"/>
                  <m:endChr m:val=""/>
                  <m:ctrlPr>
                    <w:rPr>
                      <w:rFonts w:ascii="Cambria Math" w:eastAsiaTheme="minorEastAsia" w:hAnsi="Cambria Math" w:cstheme="minorBidi"/>
                      <w:i/>
                      <w:sz w:val="22"/>
                      <w:szCs w:val="22"/>
                      <w:lang w:val="en-US"/>
                    </w:rPr>
                  </m:ctrlPr>
                </m:dPr>
                <m:e>
                  <m:eqArr>
                    <m:eqArrPr>
                      <m:ctrlPr>
                        <w:rPr>
                          <w:rFonts w:ascii="Cambria Math" w:eastAsiaTheme="minorEastAsia" w:hAnsi="Cambria Math" w:cstheme="minorBidi"/>
                          <w:i/>
                          <w:sz w:val="22"/>
                          <w:szCs w:val="22"/>
                          <w:lang w:val="en-US"/>
                        </w:rPr>
                      </m:ctrlPr>
                    </m:eqArrPr>
                    <m:e>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I</m:t>
                          </m:r>
                        </m:e>
                        <m:sub>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sec</m:t>
                              </m:r>
                            </m:e>
                            <m:sub>
                              <m:r>
                                <w:rPr>
                                  <w:rFonts w:ascii="Cambria Math" w:eastAsiaTheme="minorEastAsia" w:hAnsi="Cambria Math" w:cstheme="minorBidi"/>
                                  <w:sz w:val="22"/>
                                  <w:szCs w:val="22"/>
                                  <w:lang w:val="en-US"/>
                                </w:rPr>
                                <m:t>RMS1</m:t>
                              </m:r>
                            </m:sub>
                          </m:sSub>
                        </m:sub>
                      </m:sSub>
                      <m:r>
                        <w:rPr>
                          <w:rFonts w:ascii="Cambria Math" w:eastAsiaTheme="minorEastAsia" w:hAnsi="Cambria Math" w:cstheme="minorBidi"/>
                          <w:sz w:val="22"/>
                          <w:szCs w:val="22"/>
                          <w:lang w:val="en-US"/>
                        </w:rPr>
                        <m:t>=</m:t>
                      </m:r>
                      <m:rad>
                        <m:radPr>
                          <m:degHide m:val="1"/>
                          <m:ctrlPr>
                            <w:rPr>
                              <w:rFonts w:ascii="Cambria Math" w:eastAsiaTheme="minorEastAsia" w:hAnsi="Cambria Math" w:cstheme="minorBidi"/>
                              <w:i/>
                              <w:sz w:val="22"/>
                              <w:szCs w:val="22"/>
                              <w:lang w:val="en-US"/>
                            </w:rPr>
                          </m:ctrlPr>
                        </m:radPr>
                        <m:deg/>
                        <m:e>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D</m:t>
                              </m:r>
                            </m:e>
                            <m:sub>
                              <m:r>
                                <w:rPr>
                                  <w:rFonts w:ascii="Cambria Math" w:eastAsiaTheme="minorEastAsia" w:hAnsi="Cambria Math" w:cstheme="minorBidi"/>
                                  <w:sz w:val="22"/>
                                  <w:szCs w:val="22"/>
                                  <w:lang w:val="en-US"/>
                                </w:rPr>
                                <m:t>max</m:t>
                              </m:r>
                            </m:sub>
                          </m:sSub>
                          <m:d>
                            <m:dPr>
                              <m:begChr m:val="["/>
                              <m:endChr m:val="]"/>
                              <m:ctrlPr>
                                <w:rPr>
                                  <w:rFonts w:ascii="Cambria Math" w:eastAsiaTheme="minorEastAsia" w:hAnsi="Cambria Math" w:cstheme="minorBidi"/>
                                  <w:i/>
                                  <w:sz w:val="22"/>
                                  <w:szCs w:val="22"/>
                                  <w:lang w:val="en-US"/>
                                </w:rPr>
                              </m:ctrlPr>
                            </m:dPr>
                            <m:e>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r>
                                    <w:rPr>
                                      <w:rFonts w:ascii="Cambria Math" w:hAnsi="Cambria Math"/>
                                      <w:sz w:val="22"/>
                                      <w:szCs w:val="22"/>
                                    </w:rPr>
                                    <m:t>PS</m:t>
                                  </m:r>
                                </m:sub>
                              </m:sSub>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r>
                                    <w:rPr>
                                      <w:rFonts w:ascii="Cambria Math" w:hAnsi="Cambria Math"/>
                                      <w:sz w:val="22"/>
                                      <w:szCs w:val="22"/>
                                    </w:rPr>
                                    <m:t>MS</m:t>
                                  </m:r>
                                </m:sub>
                              </m:sSub>
                              <m:r>
                                <w:rPr>
                                  <w:rFonts w:ascii="Cambria Math" w:eastAsiaTheme="minorHAnsi" w:hAnsi="Cambria Math" w:cstheme="minorBidi"/>
                                  <w:sz w:val="22"/>
                                  <w:szCs w:val="22"/>
                                  <w:lang w:eastAsia="en-US"/>
                                </w:rPr>
                                <m:t>+</m:t>
                              </m:r>
                              <m:f>
                                <m:fPr>
                                  <m:ctrlPr>
                                    <w:rPr>
                                      <w:rFonts w:ascii="Cambria Math" w:eastAsiaTheme="minorHAnsi" w:hAnsi="Cambria Math" w:cstheme="minorBidi"/>
                                      <w:i/>
                                      <w:sz w:val="22"/>
                                      <w:szCs w:val="22"/>
                                      <w:lang w:eastAsia="en-US"/>
                                    </w:rPr>
                                  </m:ctrlPr>
                                </m:fPr>
                                <m:num>
                                  <m:sSup>
                                    <m:sSupPr>
                                      <m:ctrlPr>
                                        <w:rPr>
                                          <w:rFonts w:ascii="Cambria Math" w:eastAsiaTheme="minorHAnsi" w:hAnsi="Cambria Math" w:cstheme="minorBidi"/>
                                          <w:i/>
                                          <w:sz w:val="22"/>
                                          <w:szCs w:val="22"/>
                                          <w:lang w:eastAsia="en-US"/>
                                        </w:rPr>
                                      </m:ctrlPr>
                                    </m:sSupPr>
                                    <m:e>
                                      <m:d>
                                        <m:dPr>
                                          <m:ctrlPr>
                                            <w:rPr>
                                              <w:rFonts w:ascii="Cambria Math" w:eastAsiaTheme="minorHAnsi" w:hAnsi="Cambria Math" w:cstheme="minorBidi"/>
                                              <w:i/>
                                              <w:sz w:val="22"/>
                                              <w:szCs w:val="22"/>
                                              <w:lang w:eastAsia="en-US"/>
                                            </w:rPr>
                                          </m:ctrlPr>
                                        </m:dPr>
                                        <m:e>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r>
                                                <w:rPr>
                                                  <w:rFonts w:ascii="Cambria Math" w:hAnsi="Cambria Math"/>
                                                  <w:sz w:val="22"/>
                                                  <w:szCs w:val="22"/>
                                                </w:rPr>
                                                <m:t>PS</m:t>
                                              </m:r>
                                            </m:sub>
                                          </m:sSub>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r>
                                                <w:rPr>
                                                  <w:rFonts w:ascii="Cambria Math" w:hAnsi="Cambria Math"/>
                                                  <w:sz w:val="22"/>
                                                  <w:szCs w:val="22"/>
                                                </w:rPr>
                                                <m:t>MS</m:t>
                                              </m:r>
                                            </m:sub>
                                          </m:sSub>
                                        </m:e>
                                      </m:d>
                                    </m:e>
                                    <m:sup>
                                      <m:r>
                                        <w:rPr>
                                          <w:rFonts w:ascii="Cambria Math" w:eastAsiaTheme="minorHAnsi" w:hAnsi="Cambria Math" w:cstheme="minorBidi"/>
                                          <w:sz w:val="22"/>
                                          <w:szCs w:val="22"/>
                                          <w:lang w:eastAsia="en-US"/>
                                        </w:rPr>
                                        <m:t>2</m:t>
                                      </m:r>
                                    </m:sup>
                                  </m:sSup>
                                </m:num>
                                <m:den>
                                  <m:r>
                                    <w:rPr>
                                      <w:rFonts w:ascii="Cambria Math" w:eastAsiaTheme="minorHAnsi" w:hAnsi="Cambria Math" w:cstheme="minorBidi"/>
                                      <w:sz w:val="22"/>
                                      <w:szCs w:val="22"/>
                                      <w:lang w:eastAsia="en-US"/>
                                    </w:rPr>
                                    <m:t>3</m:t>
                                  </m:r>
                                </m:den>
                              </m:f>
                            </m:e>
                          </m:d>
                        </m:e>
                      </m:rad>
                    </m:e>
                    <m:e>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I</m:t>
                          </m:r>
                        </m:e>
                        <m:sub>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sec</m:t>
                              </m:r>
                            </m:e>
                            <m:sub>
                              <m:r>
                                <w:rPr>
                                  <w:rFonts w:ascii="Cambria Math" w:eastAsiaTheme="minorEastAsia" w:hAnsi="Cambria Math" w:cstheme="minorBidi"/>
                                  <w:sz w:val="22"/>
                                  <w:szCs w:val="22"/>
                                  <w:lang w:val="en-US"/>
                                </w:rPr>
                                <m:t>RMS2</m:t>
                              </m:r>
                            </m:sub>
                          </m:sSub>
                        </m:sub>
                      </m:sSub>
                      <m:r>
                        <w:rPr>
                          <w:rFonts w:ascii="Cambria Math" w:eastAsiaTheme="minorEastAsia" w:hAnsi="Cambria Math" w:cstheme="minorBidi"/>
                          <w:sz w:val="22"/>
                          <w:szCs w:val="22"/>
                          <w:lang w:val="en-US"/>
                        </w:rPr>
                        <m:t>=</m:t>
                      </m:r>
                      <m:rad>
                        <m:radPr>
                          <m:degHide m:val="1"/>
                          <m:ctrlPr>
                            <w:rPr>
                              <w:rFonts w:ascii="Cambria Math" w:eastAsiaTheme="minorEastAsia" w:hAnsi="Cambria Math" w:cstheme="minorBidi"/>
                              <w:i/>
                              <w:sz w:val="22"/>
                              <w:szCs w:val="22"/>
                              <w:lang w:val="en-US"/>
                            </w:rPr>
                          </m:ctrlPr>
                        </m:radPr>
                        <m:deg/>
                        <m:e>
                          <m:d>
                            <m:dPr>
                              <m:ctrlPr>
                                <w:rPr>
                                  <w:rFonts w:ascii="Cambria Math" w:eastAsiaTheme="minorEastAsia" w:hAnsi="Cambria Math" w:cstheme="minorBidi"/>
                                  <w:i/>
                                  <w:sz w:val="22"/>
                                  <w:szCs w:val="22"/>
                                  <w:lang w:val="en-US"/>
                                </w:rPr>
                              </m:ctrlPr>
                            </m:dPr>
                            <m:e>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1-D</m:t>
                                  </m:r>
                                </m:e>
                                <m:sub>
                                  <m:r>
                                    <w:rPr>
                                      <w:rFonts w:ascii="Cambria Math" w:eastAsiaTheme="minorEastAsia" w:hAnsi="Cambria Math" w:cstheme="minorBidi"/>
                                      <w:sz w:val="22"/>
                                      <w:szCs w:val="22"/>
                                      <w:lang w:val="en-US"/>
                                    </w:rPr>
                                    <m:t>max</m:t>
                                  </m:r>
                                </m:sub>
                              </m:sSub>
                            </m:e>
                          </m:d>
                          <m:d>
                            <m:dPr>
                              <m:begChr m:val="["/>
                              <m:endChr m:val="]"/>
                              <m:ctrlPr>
                                <w:rPr>
                                  <w:rFonts w:ascii="Cambria Math" w:eastAsiaTheme="minorEastAsia" w:hAnsi="Cambria Math" w:cstheme="minorBidi"/>
                                  <w:i/>
                                  <w:sz w:val="22"/>
                                  <w:szCs w:val="22"/>
                                  <w:lang w:val="en-US"/>
                                </w:rPr>
                              </m:ctrlPr>
                            </m:dPr>
                            <m:e>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r>
                                    <w:rPr>
                                      <w:rFonts w:ascii="Cambria Math" w:hAnsi="Cambria Math"/>
                                      <w:sz w:val="22"/>
                                      <w:szCs w:val="22"/>
                                    </w:rPr>
                                    <m:t>PS</m:t>
                                  </m:r>
                                </m:sub>
                              </m:sSub>
                              <m:r>
                                <w:rPr>
                                  <w:rFonts w:ascii="Cambria Math" w:eastAsiaTheme="minorHAnsi" w:hAnsi="Cambria Math" w:cstheme="minorBidi"/>
                                  <w:sz w:val="22"/>
                                  <w:szCs w:val="22"/>
                                  <w:lang w:eastAsia="en-US"/>
                                </w:rPr>
                                <m:t>∙</m:t>
                              </m:r>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sSub>
                                    <m:sSubPr>
                                      <m:ctrlPr>
                                        <w:rPr>
                                          <w:rFonts w:ascii="Cambria Math" w:hAnsi="Cambria Math"/>
                                          <w:i/>
                                          <w:sz w:val="22"/>
                                          <w:szCs w:val="22"/>
                                        </w:rPr>
                                      </m:ctrlPr>
                                    </m:sSubPr>
                                    <m:e>
                                      <m:r>
                                        <w:rPr>
                                          <w:rFonts w:ascii="Cambria Math" w:hAnsi="Cambria Math"/>
                                          <w:sz w:val="22"/>
                                          <w:szCs w:val="22"/>
                                        </w:rPr>
                                        <m:t>MS</m:t>
                                      </m:r>
                                    </m:e>
                                    <m:sub>
                                      <m:r>
                                        <w:rPr>
                                          <w:rFonts w:ascii="Cambria Math" w:hAnsi="Cambria Math"/>
                                          <w:sz w:val="22"/>
                                          <w:szCs w:val="22"/>
                                        </w:rPr>
                                        <m:t>2</m:t>
                                      </m:r>
                                    </m:sub>
                                  </m:sSub>
                                </m:sub>
                              </m:sSub>
                              <m:r>
                                <w:rPr>
                                  <w:rFonts w:ascii="Cambria Math" w:eastAsiaTheme="minorHAnsi" w:hAnsi="Cambria Math" w:cstheme="minorBidi"/>
                                  <w:sz w:val="22"/>
                                  <w:szCs w:val="22"/>
                                  <w:lang w:eastAsia="en-US"/>
                                </w:rPr>
                                <m:t>+</m:t>
                              </m:r>
                              <m:f>
                                <m:fPr>
                                  <m:ctrlPr>
                                    <w:rPr>
                                      <w:rFonts w:ascii="Cambria Math" w:eastAsiaTheme="minorHAnsi" w:hAnsi="Cambria Math" w:cstheme="minorBidi"/>
                                      <w:i/>
                                      <w:sz w:val="22"/>
                                      <w:szCs w:val="22"/>
                                      <w:lang w:eastAsia="en-US"/>
                                    </w:rPr>
                                  </m:ctrlPr>
                                </m:fPr>
                                <m:num>
                                  <m:sSup>
                                    <m:sSupPr>
                                      <m:ctrlPr>
                                        <w:rPr>
                                          <w:rFonts w:ascii="Cambria Math" w:eastAsiaTheme="minorHAnsi" w:hAnsi="Cambria Math" w:cstheme="minorBidi"/>
                                          <w:i/>
                                          <w:sz w:val="22"/>
                                          <w:szCs w:val="22"/>
                                          <w:lang w:eastAsia="en-US"/>
                                        </w:rPr>
                                      </m:ctrlPr>
                                    </m:sSupPr>
                                    <m:e>
                                      <m:d>
                                        <m:dPr>
                                          <m:ctrlPr>
                                            <w:rPr>
                                              <w:rFonts w:ascii="Cambria Math" w:eastAsiaTheme="minorHAnsi" w:hAnsi="Cambria Math" w:cstheme="minorBidi"/>
                                              <w:i/>
                                              <w:sz w:val="22"/>
                                              <w:szCs w:val="22"/>
                                              <w:lang w:eastAsia="en-US"/>
                                            </w:rPr>
                                          </m:ctrlPr>
                                        </m:dPr>
                                        <m:e>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r>
                                                <w:rPr>
                                                  <w:rFonts w:ascii="Cambria Math" w:hAnsi="Cambria Math"/>
                                                  <w:sz w:val="22"/>
                                                  <w:szCs w:val="22"/>
                                                </w:rPr>
                                                <m:t>PS</m:t>
                                              </m:r>
                                            </m:sub>
                                          </m:sSub>
                                          <m:r>
                                            <w:rPr>
                                              <w:rFonts w:ascii="Cambria Math" w:eastAsiaTheme="minorHAnsi" w:hAnsi="Cambria Math" w:cstheme="minorBidi"/>
                                              <w:sz w:val="22"/>
                                              <w:szCs w:val="22"/>
                                              <w:lang w:eastAsia="en-US"/>
                                            </w:rPr>
                                            <m:t>-</m:t>
                                          </m:r>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sSub>
                                                <m:sSubPr>
                                                  <m:ctrlPr>
                                                    <w:rPr>
                                                      <w:rFonts w:ascii="Cambria Math" w:hAnsi="Cambria Math"/>
                                                      <w:i/>
                                                      <w:sz w:val="22"/>
                                                      <w:szCs w:val="22"/>
                                                    </w:rPr>
                                                  </m:ctrlPr>
                                                </m:sSubPr>
                                                <m:e>
                                                  <m:r>
                                                    <w:rPr>
                                                      <w:rFonts w:ascii="Cambria Math" w:hAnsi="Cambria Math"/>
                                                      <w:sz w:val="22"/>
                                                      <w:szCs w:val="22"/>
                                                    </w:rPr>
                                                    <m:t>MS</m:t>
                                                  </m:r>
                                                </m:e>
                                                <m:sub>
                                                  <m:r>
                                                    <w:rPr>
                                                      <w:rFonts w:ascii="Cambria Math" w:hAnsi="Cambria Math"/>
                                                      <w:sz w:val="22"/>
                                                      <w:szCs w:val="22"/>
                                                    </w:rPr>
                                                    <m:t>2</m:t>
                                                  </m:r>
                                                </m:sub>
                                              </m:sSub>
                                            </m:sub>
                                          </m:sSub>
                                        </m:e>
                                      </m:d>
                                    </m:e>
                                    <m:sup>
                                      <m:r>
                                        <w:rPr>
                                          <w:rFonts w:ascii="Cambria Math" w:eastAsiaTheme="minorHAnsi" w:hAnsi="Cambria Math" w:cstheme="minorBidi"/>
                                          <w:sz w:val="22"/>
                                          <w:szCs w:val="22"/>
                                          <w:lang w:eastAsia="en-US"/>
                                        </w:rPr>
                                        <m:t>2</m:t>
                                      </m:r>
                                    </m:sup>
                                  </m:sSup>
                                </m:num>
                                <m:den>
                                  <m:r>
                                    <w:rPr>
                                      <w:rFonts w:ascii="Cambria Math" w:eastAsiaTheme="minorHAnsi" w:hAnsi="Cambria Math" w:cstheme="minorBidi"/>
                                      <w:sz w:val="22"/>
                                      <w:szCs w:val="22"/>
                                      <w:lang w:eastAsia="en-US"/>
                                    </w:rPr>
                                    <m:t>3</m:t>
                                  </m:r>
                                </m:den>
                              </m:f>
                            </m:e>
                          </m:d>
                        </m:e>
                      </m:rad>
                      <m:ctrlPr>
                        <w:rPr>
                          <w:rFonts w:ascii="Cambria Math" w:eastAsia="Cambria Math" w:hAnsi="Cambria Math" w:cs="Cambria Math"/>
                          <w:i/>
                          <w:sz w:val="22"/>
                          <w:szCs w:val="22"/>
                        </w:rPr>
                      </m:ctrlPr>
                    </m:e>
                    <m:e>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I</m:t>
                          </m:r>
                        </m:e>
                        <m:sub>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S</m:t>
                              </m:r>
                            </m:e>
                            <m:sub>
                              <m:r>
                                <w:rPr>
                                  <w:rFonts w:ascii="Cambria Math" w:eastAsiaTheme="minorEastAsia" w:hAnsi="Cambria Math" w:cstheme="minorBidi"/>
                                  <w:sz w:val="22"/>
                                  <w:szCs w:val="22"/>
                                  <w:lang w:val="en-US"/>
                                </w:rPr>
                                <m:t>RMS</m:t>
                              </m:r>
                            </m:sub>
                          </m:sSub>
                        </m:sub>
                      </m:sSub>
                      <m:r>
                        <w:rPr>
                          <w:rFonts w:ascii="Cambria Math" w:eastAsiaTheme="minorEastAsia" w:hAnsi="Cambria Math" w:cstheme="minorBidi"/>
                          <w:sz w:val="22"/>
                          <w:szCs w:val="22"/>
                          <w:lang w:val="en-US"/>
                        </w:rPr>
                        <m:t>=</m:t>
                      </m:r>
                      <m:rad>
                        <m:radPr>
                          <m:degHide m:val="1"/>
                          <m:ctrlPr>
                            <w:rPr>
                              <w:rFonts w:ascii="Cambria Math" w:eastAsiaTheme="minorEastAsia" w:hAnsi="Cambria Math" w:cstheme="minorBidi"/>
                              <w:i/>
                              <w:sz w:val="22"/>
                              <w:szCs w:val="22"/>
                              <w:lang w:val="en-US"/>
                            </w:rPr>
                          </m:ctrlPr>
                        </m:radPr>
                        <m:deg/>
                        <m:e>
                          <m:sSup>
                            <m:sSupPr>
                              <m:ctrlPr>
                                <w:rPr>
                                  <w:rFonts w:ascii="Cambria Math" w:eastAsiaTheme="minorEastAsia" w:hAnsi="Cambria Math" w:cstheme="minorBidi"/>
                                  <w:i/>
                                  <w:sz w:val="22"/>
                                  <w:szCs w:val="22"/>
                                  <w:lang w:val="en-US"/>
                                </w:rPr>
                              </m:ctrlPr>
                            </m:sSupPr>
                            <m:e>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I</m:t>
                                  </m:r>
                                </m:e>
                                <m:sub>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sec</m:t>
                                      </m:r>
                                    </m:e>
                                    <m:sub>
                                      <m:r>
                                        <w:rPr>
                                          <w:rFonts w:ascii="Cambria Math" w:eastAsiaTheme="minorEastAsia" w:hAnsi="Cambria Math" w:cstheme="minorBidi"/>
                                          <w:sz w:val="22"/>
                                          <w:szCs w:val="22"/>
                                          <w:lang w:val="en-US"/>
                                        </w:rPr>
                                        <m:t>RMS1</m:t>
                                      </m:r>
                                    </m:sub>
                                  </m:sSub>
                                </m:sub>
                              </m:sSub>
                            </m:e>
                            <m:sup>
                              <m:r>
                                <w:rPr>
                                  <w:rFonts w:ascii="Cambria Math" w:eastAsiaTheme="minorEastAsia" w:hAnsi="Cambria Math" w:cstheme="minorBidi"/>
                                  <w:sz w:val="22"/>
                                  <w:szCs w:val="22"/>
                                  <w:lang w:val="en-US"/>
                                </w:rPr>
                                <m:t>2</m:t>
                              </m:r>
                            </m:sup>
                          </m:sSup>
                          <m:r>
                            <w:rPr>
                              <w:rFonts w:ascii="Cambria Math" w:eastAsiaTheme="minorEastAsia" w:hAnsi="Cambria Math" w:cstheme="minorBidi"/>
                              <w:sz w:val="22"/>
                              <w:szCs w:val="22"/>
                              <w:lang w:val="en-US"/>
                            </w:rPr>
                            <m:t>+</m:t>
                          </m:r>
                          <m:sSup>
                            <m:sSupPr>
                              <m:ctrlPr>
                                <w:rPr>
                                  <w:rFonts w:ascii="Cambria Math" w:eastAsiaTheme="minorEastAsia" w:hAnsi="Cambria Math" w:cstheme="minorBidi"/>
                                  <w:i/>
                                  <w:sz w:val="22"/>
                                  <w:szCs w:val="22"/>
                                  <w:lang w:val="en-US"/>
                                </w:rPr>
                              </m:ctrlPr>
                            </m:sSupPr>
                            <m:e>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I</m:t>
                                  </m:r>
                                </m:e>
                                <m:sub>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sec</m:t>
                                      </m:r>
                                    </m:e>
                                    <m:sub>
                                      <m:r>
                                        <w:rPr>
                                          <w:rFonts w:ascii="Cambria Math" w:eastAsiaTheme="minorEastAsia" w:hAnsi="Cambria Math" w:cstheme="minorBidi"/>
                                          <w:sz w:val="22"/>
                                          <w:szCs w:val="22"/>
                                          <w:lang w:val="en-US"/>
                                        </w:rPr>
                                        <m:t>RMS2</m:t>
                                      </m:r>
                                    </m:sub>
                                  </m:sSub>
                                </m:sub>
                              </m:sSub>
                            </m:e>
                            <m:sup>
                              <m:r>
                                <w:rPr>
                                  <w:rFonts w:ascii="Cambria Math" w:eastAsiaTheme="minorEastAsia" w:hAnsi="Cambria Math" w:cstheme="minorBidi"/>
                                  <w:sz w:val="22"/>
                                  <w:szCs w:val="22"/>
                                  <w:lang w:val="en-US"/>
                                </w:rPr>
                                <m:t>2</m:t>
                              </m:r>
                            </m:sup>
                          </m:sSup>
                        </m:e>
                      </m:rad>
                    </m:e>
                  </m:eqArr>
                </m:e>
              </m:d>
              <m:r>
                <w:rPr>
                  <w:rFonts w:ascii="Cambria Math" w:eastAsiaTheme="minorEastAsia" w:hAnsi="Cambria Math" w:cstheme="minorBidi"/>
                  <w:sz w:val="22"/>
                  <w:szCs w:val="22"/>
                  <w:lang w:val="en-US"/>
                </w:rPr>
                <m:t>#</m:t>
              </m:r>
              <m:d>
                <m:dPr>
                  <m:ctrlPr>
                    <w:rPr>
                      <w:rFonts w:ascii="Cambria Math" w:eastAsiaTheme="minorEastAsia" w:hAnsi="Cambria Math" w:cstheme="minorBidi"/>
                      <w:i/>
                      <w:sz w:val="22"/>
                      <w:szCs w:val="22"/>
                      <w:lang w:val="en-US"/>
                    </w:rPr>
                  </m:ctrlPr>
                </m:dPr>
                <m:e>
                  <m:r>
                    <w:rPr>
                      <w:rFonts w:ascii="Cambria Math" w:eastAsiaTheme="minorEastAsia" w:hAnsi="Cambria Math" w:cstheme="minorBidi"/>
                      <w:sz w:val="22"/>
                      <w:szCs w:val="22"/>
                      <w:lang w:val="en-US"/>
                    </w:rPr>
                    <m:t>62</m:t>
                  </m:r>
                </m:e>
              </m:d>
            </m:e>
          </m:eqArr>
        </m:oMath>
      </m:oMathPara>
    </w:p>
    <w:p w14:paraId="1905C86F" w14:textId="56A28296" w:rsidR="007D67D8" w:rsidRDefault="007D67D8" w:rsidP="006145F1">
      <w:pPr>
        <w:pStyle w:val="BodyText"/>
        <w:spacing w:before="0" w:after="60"/>
        <w:ind w:firstLine="425"/>
        <w:rPr>
          <w:rFonts w:eastAsiaTheme="minorEastAsia" w:cstheme="minorBidi"/>
          <w:lang w:val="en-US"/>
        </w:rPr>
      </w:pPr>
      <w:r>
        <w:rPr>
          <w:rFonts w:eastAsiaTheme="minorEastAsia" w:cstheme="minorBidi"/>
          <w:lang w:val="en-US"/>
        </w:rPr>
        <w:t>The diode RMS currents:</w:t>
      </w:r>
    </w:p>
    <w:p w14:paraId="337889C3" w14:textId="0C81BE1D" w:rsidR="007D67D8" w:rsidRPr="007D67D8" w:rsidRDefault="00C84872" w:rsidP="00D335A9">
      <w:pPr>
        <w:pStyle w:val="BodyText"/>
        <w:spacing w:before="0"/>
        <w:ind w:firstLine="426"/>
        <w:rPr>
          <w:rFonts w:eastAsiaTheme="minorEastAsia" w:cstheme="minorBidi"/>
          <w:sz w:val="22"/>
          <w:szCs w:val="22"/>
          <w:lang w:val="en-US"/>
        </w:rPr>
      </w:pPr>
      <m:oMathPara>
        <m:oMath>
          <m:eqArr>
            <m:eqArrPr>
              <m:maxDist m:val="1"/>
              <m:ctrlPr>
                <w:rPr>
                  <w:rFonts w:ascii="Cambria Math" w:eastAsiaTheme="minorEastAsia" w:hAnsi="Cambria Math" w:cstheme="minorBidi"/>
                  <w:i/>
                  <w:sz w:val="22"/>
                  <w:szCs w:val="22"/>
                  <w:lang w:val="en-US"/>
                </w:rPr>
              </m:ctrlPr>
            </m:eqArrPr>
            <m:e>
              <m:d>
                <m:dPr>
                  <m:begChr m:val="{"/>
                  <m:endChr m:val=""/>
                  <m:ctrlPr>
                    <w:rPr>
                      <w:rFonts w:ascii="Cambria Math" w:eastAsiaTheme="minorEastAsia" w:hAnsi="Cambria Math" w:cstheme="minorBidi"/>
                      <w:i/>
                      <w:sz w:val="22"/>
                      <w:szCs w:val="22"/>
                      <w:lang w:val="en-US"/>
                    </w:rPr>
                  </m:ctrlPr>
                </m:dPr>
                <m:e>
                  <m:eqArr>
                    <m:eqArrPr>
                      <m:ctrlPr>
                        <w:rPr>
                          <w:rFonts w:ascii="Cambria Math" w:eastAsiaTheme="minorEastAsia" w:hAnsi="Cambria Math" w:cstheme="minorBidi"/>
                          <w:i/>
                          <w:sz w:val="22"/>
                          <w:szCs w:val="22"/>
                          <w:lang w:val="en-US"/>
                        </w:rPr>
                      </m:ctrlPr>
                    </m:eqArrPr>
                    <m:e>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I</m:t>
                          </m:r>
                        </m:e>
                        <m:sub>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D</m:t>
                              </m:r>
                            </m:e>
                            <m:sub>
                              <m:r>
                                <w:rPr>
                                  <w:rFonts w:ascii="Cambria Math" w:eastAsiaTheme="minorEastAsia" w:hAnsi="Cambria Math" w:cstheme="minorBidi"/>
                                  <w:sz w:val="22"/>
                                  <w:szCs w:val="22"/>
                                  <w:lang w:val="en-US"/>
                                </w:rPr>
                                <m:t>RMS1</m:t>
                              </m:r>
                            </m:sub>
                          </m:sSub>
                        </m:sub>
                      </m:sSub>
                      <m:r>
                        <w:rPr>
                          <w:rFonts w:ascii="Cambria Math" w:eastAsiaTheme="minorEastAsia" w:hAnsi="Cambria Math" w:cstheme="minorBidi"/>
                          <w:sz w:val="22"/>
                          <w:szCs w:val="22"/>
                          <w:lang w:val="en-US"/>
                        </w:rPr>
                        <m:t>=</m:t>
                      </m:r>
                      <m:rad>
                        <m:radPr>
                          <m:degHide m:val="1"/>
                          <m:ctrlPr>
                            <w:rPr>
                              <w:rFonts w:ascii="Cambria Math" w:eastAsiaTheme="minorEastAsia" w:hAnsi="Cambria Math" w:cstheme="minorBidi"/>
                              <w:i/>
                              <w:sz w:val="22"/>
                              <w:szCs w:val="22"/>
                              <w:lang w:val="en-US"/>
                            </w:rPr>
                          </m:ctrlPr>
                        </m:radPr>
                        <m:deg/>
                        <m:e>
                          <m:f>
                            <m:fPr>
                              <m:ctrlPr>
                                <w:rPr>
                                  <w:rFonts w:ascii="Cambria Math" w:eastAsiaTheme="minorEastAsia" w:hAnsi="Cambria Math" w:cstheme="minorBidi"/>
                                  <w:i/>
                                  <w:sz w:val="22"/>
                                  <w:szCs w:val="22"/>
                                  <w:lang w:val="en-US"/>
                                </w:rPr>
                              </m:ctrlPr>
                            </m:fPr>
                            <m:num>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D</m:t>
                                  </m:r>
                                </m:e>
                                <m:sub>
                                  <m:r>
                                    <w:rPr>
                                      <w:rFonts w:ascii="Cambria Math" w:eastAsiaTheme="minorEastAsia" w:hAnsi="Cambria Math" w:cstheme="minorBidi"/>
                                      <w:sz w:val="22"/>
                                      <w:szCs w:val="22"/>
                                      <w:lang w:val="en-US"/>
                                    </w:rPr>
                                    <m:t>max</m:t>
                                  </m:r>
                                </m:sub>
                              </m:sSub>
                            </m:num>
                            <m:den>
                              <m:r>
                                <w:rPr>
                                  <w:rFonts w:ascii="Cambria Math" w:eastAsiaTheme="minorEastAsia" w:hAnsi="Cambria Math" w:cstheme="minorBidi"/>
                                  <w:sz w:val="22"/>
                                  <w:szCs w:val="22"/>
                                  <w:lang w:val="en-US"/>
                                </w:rPr>
                                <m:t>2</m:t>
                              </m:r>
                            </m:den>
                          </m:f>
                          <m:d>
                            <m:dPr>
                              <m:begChr m:val="["/>
                              <m:endChr m:val="]"/>
                              <m:ctrlPr>
                                <w:rPr>
                                  <w:rFonts w:ascii="Cambria Math" w:eastAsiaTheme="minorEastAsia" w:hAnsi="Cambria Math" w:cstheme="minorBidi"/>
                                  <w:i/>
                                  <w:sz w:val="22"/>
                                  <w:szCs w:val="22"/>
                                  <w:lang w:val="en-US"/>
                                </w:rPr>
                              </m:ctrlPr>
                            </m:dPr>
                            <m:e>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r>
                                    <w:rPr>
                                      <w:rFonts w:ascii="Cambria Math" w:hAnsi="Cambria Math"/>
                                      <w:sz w:val="22"/>
                                      <w:szCs w:val="22"/>
                                    </w:rPr>
                                    <m:t>PS</m:t>
                                  </m:r>
                                </m:sub>
                              </m:sSub>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r>
                                    <w:rPr>
                                      <w:rFonts w:ascii="Cambria Math" w:hAnsi="Cambria Math"/>
                                      <w:sz w:val="22"/>
                                      <w:szCs w:val="22"/>
                                    </w:rPr>
                                    <m:t>MS</m:t>
                                  </m:r>
                                </m:sub>
                              </m:sSub>
                              <m:r>
                                <w:rPr>
                                  <w:rFonts w:ascii="Cambria Math" w:eastAsiaTheme="minorHAnsi" w:hAnsi="Cambria Math" w:cstheme="minorBidi"/>
                                  <w:sz w:val="22"/>
                                  <w:szCs w:val="22"/>
                                  <w:lang w:eastAsia="en-US"/>
                                </w:rPr>
                                <m:t>+</m:t>
                              </m:r>
                              <m:f>
                                <m:fPr>
                                  <m:ctrlPr>
                                    <w:rPr>
                                      <w:rFonts w:ascii="Cambria Math" w:eastAsiaTheme="minorHAnsi" w:hAnsi="Cambria Math" w:cstheme="minorBidi"/>
                                      <w:i/>
                                      <w:sz w:val="22"/>
                                      <w:szCs w:val="22"/>
                                      <w:lang w:eastAsia="en-US"/>
                                    </w:rPr>
                                  </m:ctrlPr>
                                </m:fPr>
                                <m:num>
                                  <m:sSup>
                                    <m:sSupPr>
                                      <m:ctrlPr>
                                        <w:rPr>
                                          <w:rFonts w:ascii="Cambria Math" w:eastAsiaTheme="minorHAnsi" w:hAnsi="Cambria Math" w:cstheme="minorBidi"/>
                                          <w:i/>
                                          <w:sz w:val="22"/>
                                          <w:szCs w:val="22"/>
                                          <w:lang w:eastAsia="en-US"/>
                                        </w:rPr>
                                      </m:ctrlPr>
                                    </m:sSupPr>
                                    <m:e>
                                      <m:d>
                                        <m:dPr>
                                          <m:ctrlPr>
                                            <w:rPr>
                                              <w:rFonts w:ascii="Cambria Math" w:eastAsiaTheme="minorHAnsi" w:hAnsi="Cambria Math" w:cstheme="minorBidi"/>
                                              <w:i/>
                                              <w:sz w:val="22"/>
                                              <w:szCs w:val="22"/>
                                              <w:lang w:eastAsia="en-US"/>
                                            </w:rPr>
                                          </m:ctrlPr>
                                        </m:dPr>
                                        <m:e>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r>
                                                <w:rPr>
                                                  <w:rFonts w:ascii="Cambria Math" w:hAnsi="Cambria Math"/>
                                                  <w:sz w:val="22"/>
                                                  <w:szCs w:val="22"/>
                                                </w:rPr>
                                                <m:t>PS</m:t>
                                              </m:r>
                                            </m:sub>
                                          </m:sSub>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r>
                                                <w:rPr>
                                                  <w:rFonts w:ascii="Cambria Math" w:hAnsi="Cambria Math"/>
                                                  <w:sz w:val="22"/>
                                                  <w:szCs w:val="22"/>
                                                </w:rPr>
                                                <m:t>MS</m:t>
                                              </m:r>
                                            </m:sub>
                                          </m:sSub>
                                        </m:e>
                                      </m:d>
                                    </m:e>
                                    <m:sup>
                                      <m:r>
                                        <w:rPr>
                                          <w:rFonts w:ascii="Cambria Math" w:eastAsiaTheme="minorHAnsi" w:hAnsi="Cambria Math" w:cstheme="minorBidi"/>
                                          <w:sz w:val="22"/>
                                          <w:szCs w:val="22"/>
                                          <w:lang w:eastAsia="en-US"/>
                                        </w:rPr>
                                        <m:t>2</m:t>
                                      </m:r>
                                    </m:sup>
                                  </m:sSup>
                                </m:num>
                                <m:den>
                                  <m:r>
                                    <w:rPr>
                                      <w:rFonts w:ascii="Cambria Math" w:eastAsiaTheme="minorHAnsi" w:hAnsi="Cambria Math" w:cstheme="minorBidi"/>
                                      <w:sz w:val="22"/>
                                      <w:szCs w:val="22"/>
                                      <w:lang w:eastAsia="en-US"/>
                                    </w:rPr>
                                    <m:t>3</m:t>
                                  </m:r>
                                </m:den>
                              </m:f>
                            </m:e>
                          </m:d>
                        </m:e>
                      </m:rad>
                    </m:e>
                    <m:e>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I</m:t>
                          </m:r>
                        </m:e>
                        <m:sub>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D</m:t>
                              </m:r>
                            </m:e>
                            <m:sub>
                              <m:r>
                                <w:rPr>
                                  <w:rFonts w:ascii="Cambria Math" w:eastAsiaTheme="minorEastAsia" w:hAnsi="Cambria Math" w:cstheme="minorBidi"/>
                                  <w:sz w:val="22"/>
                                  <w:szCs w:val="22"/>
                                  <w:lang w:val="en-US"/>
                                </w:rPr>
                                <m:t>RMS2</m:t>
                              </m:r>
                            </m:sub>
                          </m:sSub>
                        </m:sub>
                      </m:sSub>
                      <m:r>
                        <w:rPr>
                          <w:rFonts w:ascii="Cambria Math" w:eastAsiaTheme="minorEastAsia" w:hAnsi="Cambria Math" w:cstheme="minorBidi"/>
                          <w:sz w:val="22"/>
                          <w:szCs w:val="22"/>
                          <w:lang w:val="en-US"/>
                        </w:rPr>
                        <m:t>=</m:t>
                      </m:r>
                      <m:rad>
                        <m:radPr>
                          <m:degHide m:val="1"/>
                          <m:ctrlPr>
                            <w:rPr>
                              <w:rFonts w:ascii="Cambria Math" w:eastAsiaTheme="minorEastAsia" w:hAnsi="Cambria Math" w:cstheme="minorBidi"/>
                              <w:i/>
                              <w:sz w:val="22"/>
                              <w:szCs w:val="22"/>
                              <w:lang w:val="en-US"/>
                            </w:rPr>
                          </m:ctrlPr>
                        </m:radPr>
                        <m:deg/>
                        <m:e>
                          <m:f>
                            <m:fPr>
                              <m:ctrlPr>
                                <w:rPr>
                                  <w:rFonts w:ascii="Cambria Math" w:eastAsiaTheme="minorEastAsia" w:hAnsi="Cambria Math" w:cstheme="minorBidi"/>
                                  <w:i/>
                                  <w:sz w:val="22"/>
                                  <w:szCs w:val="22"/>
                                  <w:lang w:val="en-US"/>
                                </w:rPr>
                              </m:ctrlPr>
                            </m:fPr>
                            <m:num>
                              <m:d>
                                <m:dPr>
                                  <m:ctrlPr>
                                    <w:rPr>
                                      <w:rFonts w:ascii="Cambria Math" w:eastAsiaTheme="minorEastAsia" w:hAnsi="Cambria Math" w:cstheme="minorBidi"/>
                                      <w:i/>
                                      <w:sz w:val="22"/>
                                      <w:szCs w:val="22"/>
                                      <w:lang w:val="en-US"/>
                                    </w:rPr>
                                  </m:ctrlPr>
                                </m:dPr>
                                <m:e>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1-D</m:t>
                                      </m:r>
                                    </m:e>
                                    <m:sub>
                                      <m:r>
                                        <w:rPr>
                                          <w:rFonts w:ascii="Cambria Math" w:eastAsiaTheme="minorEastAsia" w:hAnsi="Cambria Math" w:cstheme="minorBidi"/>
                                          <w:sz w:val="22"/>
                                          <w:szCs w:val="22"/>
                                          <w:lang w:val="en-US"/>
                                        </w:rPr>
                                        <m:t>max</m:t>
                                      </m:r>
                                    </m:sub>
                                  </m:sSub>
                                </m:e>
                              </m:d>
                            </m:num>
                            <m:den>
                              <m:r>
                                <w:rPr>
                                  <w:rFonts w:ascii="Cambria Math" w:eastAsiaTheme="minorEastAsia" w:hAnsi="Cambria Math" w:cstheme="minorBidi"/>
                                  <w:sz w:val="22"/>
                                  <w:szCs w:val="22"/>
                                  <w:lang w:val="en-US"/>
                                </w:rPr>
                                <m:t>2</m:t>
                              </m:r>
                            </m:den>
                          </m:f>
                          <m:d>
                            <m:dPr>
                              <m:begChr m:val="["/>
                              <m:endChr m:val="]"/>
                              <m:ctrlPr>
                                <w:rPr>
                                  <w:rFonts w:ascii="Cambria Math" w:eastAsiaTheme="minorEastAsia" w:hAnsi="Cambria Math" w:cstheme="minorBidi"/>
                                  <w:i/>
                                  <w:sz w:val="22"/>
                                  <w:szCs w:val="22"/>
                                  <w:lang w:val="en-US"/>
                                </w:rPr>
                              </m:ctrlPr>
                            </m:dPr>
                            <m:e>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r>
                                    <w:rPr>
                                      <w:rFonts w:ascii="Cambria Math" w:hAnsi="Cambria Math"/>
                                      <w:sz w:val="22"/>
                                      <w:szCs w:val="22"/>
                                    </w:rPr>
                                    <m:t>PS</m:t>
                                  </m:r>
                                </m:sub>
                              </m:sSub>
                              <m:r>
                                <w:rPr>
                                  <w:rFonts w:ascii="Cambria Math" w:eastAsiaTheme="minorHAnsi" w:hAnsi="Cambria Math" w:cstheme="minorBidi"/>
                                  <w:sz w:val="22"/>
                                  <w:szCs w:val="22"/>
                                  <w:lang w:eastAsia="en-US"/>
                                </w:rPr>
                                <m:t>∙</m:t>
                              </m:r>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sSub>
                                    <m:sSubPr>
                                      <m:ctrlPr>
                                        <w:rPr>
                                          <w:rFonts w:ascii="Cambria Math" w:hAnsi="Cambria Math"/>
                                          <w:i/>
                                          <w:sz w:val="22"/>
                                          <w:szCs w:val="22"/>
                                        </w:rPr>
                                      </m:ctrlPr>
                                    </m:sSubPr>
                                    <m:e>
                                      <m:r>
                                        <w:rPr>
                                          <w:rFonts w:ascii="Cambria Math" w:hAnsi="Cambria Math"/>
                                          <w:sz w:val="22"/>
                                          <w:szCs w:val="22"/>
                                        </w:rPr>
                                        <m:t>MS</m:t>
                                      </m:r>
                                    </m:e>
                                    <m:sub>
                                      <m:r>
                                        <w:rPr>
                                          <w:rFonts w:ascii="Cambria Math" w:hAnsi="Cambria Math"/>
                                          <w:sz w:val="22"/>
                                          <w:szCs w:val="22"/>
                                        </w:rPr>
                                        <m:t>2</m:t>
                                      </m:r>
                                    </m:sub>
                                  </m:sSub>
                                </m:sub>
                              </m:sSub>
                              <m:r>
                                <w:rPr>
                                  <w:rFonts w:ascii="Cambria Math" w:eastAsiaTheme="minorHAnsi" w:hAnsi="Cambria Math" w:cstheme="minorBidi"/>
                                  <w:sz w:val="22"/>
                                  <w:szCs w:val="22"/>
                                  <w:lang w:eastAsia="en-US"/>
                                </w:rPr>
                                <m:t>+</m:t>
                              </m:r>
                              <m:f>
                                <m:fPr>
                                  <m:ctrlPr>
                                    <w:rPr>
                                      <w:rFonts w:ascii="Cambria Math" w:eastAsiaTheme="minorHAnsi" w:hAnsi="Cambria Math" w:cstheme="minorBidi"/>
                                      <w:i/>
                                      <w:sz w:val="22"/>
                                      <w:szCs w:val="22"/>
                                      <w:lang w:eastAsia="en-US"/>
                                    </w:rPr>
                                  </m:ctrlPr>
                                </m:fPr>
                                <m:num>
                                  <m:sSup>
                                    <m:sSupPr>
                                      <m:ctrlPr>
                                        <w:rPr>
                                          <w:rFonts w:ascii="Cambria Math" w:eastAsiaTheme="minorHAnsi" w:hAnsi="Cambria Math" w:cstheme="minorBidi"/>
                                          <w:i/>
                                          <w:sz w:val="22"/>
                                          <w:szCs w:val="22"/>
                                          <w:lang w:eastAsia="en-US"/>
                                        </w:rPr>
                                      </m:ctrlPr>
                                    </m:sSupPr>
                                    <m:e>
                                      <m:d>
                                        <m:dPr>
                                          <m:ctrlPr>
                                            <w:rPr>
                                              <w:rFonts w:ascii="Cambria Math" w:eastAsiaTheme="minorHAnsi" w:hAnsi="Cambria Math" w:cstheme="minorBidi"/>
                                              <w:i/>
                                              <w:sz w:val="22"/>
                                              <w:szCs w:val="22"/>
                                              <w:lang w:eastAsia="en-US"/>
                                            </w:rPr>
                                          </m:ctrlPr>
                                        </m:dPr>
                                        <m:e>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r>
                                                <w:rPr>
                                                  <w:rFonts w:ascii="Cambria Math" w:hAnsi="Cambria Math"/>
                                                  <w:sz w:val="22"/>
                                                  <w:szCs w:val="22"/>
                                                </w:rPr>
                                                <m:t>PS</m:t>
                                              </m:r>
                                            </m:sub>
                                          </m:sSub>
                                          <m:r>
                                            <w:rPr>
                                              <w:rFonts w:ascii="Cambria Math" w:eastAsiaTheme="minorHAnsi" w:hAnsi="Cambria Math" w:cstheme="minorBidi"/>
                                              <w:sz w:val="22"/>
                                              <w:szCs w:val="22"/>
                                              <w:lang w:eastAsia="en-US"/>
                                            </w:rPr>
                                            <m:t>-</m:t>
                                          </m:r>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sSub>
                                                <m:sSubPr>
                                                  <m:ctrlPr>
                                                    <w:rPr>
                                                      <w:rFonts w:ascii="Cambria Math" w:hAnsi="Cambria Math"/>
                                                      <w:i/>
                                                      <w:sz w:val="22"/>
                                                      <w:szCs w:val="22"/>
                                                    </w:rPr>
                                                  </m:ctrlPr>
                                                </m:sSubPr>
                                                <m:e>
                                                  <m:r>
                                                    <w:rPr>
                                                      <w:rFonts w:ascii="Cambria Math" w:hAnsi="Cambria Math"/>
                                                      <w:sz w:val="22"/>
                                                      <w:szCs w:val="22"/>
                                                    </w:rPr>
                                                    <m:t>MS</m:t>
                                                  </m:r>
                                                </m:e>
                                                <m:sub>
                                                  <m:r>
                                                    <w:rPr>
                                                      <w:rFonts w:ascii="Cambria Math" w:hAnsi="Cambria Math"/>
                                                      <w:sz w:val="22"/>
                                                      <w:szCs w:val="22"/>
                                                    </w:rPr>
                                                    <m:t>2</m:t>
                                                  </m:r>
                                                </m:sub>
                                              </m:sSub>
                                            </m:sub>
                                          </m:sSub>
                                        </m:e>
                                      </m:d>
                                    </m:e>
                                    <m:sup>
                                      <m:r>
                                        <w:rPr>
                                          <w:rFonts w:ascii="Cambria Math" w:eastAsiaTheme="minorHAnsi" w:hAnsi="Cambria Math" w:cstheme="minorBidi"/>
                                          <w:sz w:val="22"/>
                                          <w:szCs w:val="22"/>
                                          <w:lang w:eastAsia="en-US"/>
                                        </w:rPr>
                                        <m:t>2</m:t>
                                      </m:r>
                                    </m:sup>
                                  </m:sSup>
                                </m:num>
                                <m:den>
                                  <m:r>
                                    <w:rPr>
                                      <w:rFonts w:ascii="Cambria Math" w:eastAsiaTheme="minorHAnsi" w:hAnsi="Cambria Math" w:cstheme="minorBidi"/>
                                      <w:sz w:val="22"/>
                                      <w:szCs w:val="22"/>
                                      <w:lang w:eastAsia="en-US"/>
                                    </w:rPr>
                                    <m:t>3</m:t>
                                  </m:r>
                                </m:den>
                              </m:f>
                            </m:e>
                          </m:d>
                        </m:e>
                      </m:rad>
                      <m:ctrlPr>
                        <w:rPr>
                          <w:rFonts w:ascii="Cambria Math" w:eastAsia="Cambria Math" w:hAnsi="Cambria Math" w:cs="Cambria Math"/>
                          <w:i/>
                          <w:sz w:val="22"/>
                          <w:szCs w:val="22"/>
                        </w:rPr>
                      </m:ctrlPr>
                    </m:e>
                    <m:e>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I</m:t>
                          </m:r>
                        </m:e>
                        <m:sub>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D</m:t>
                              </m:r>
                            </m:e>
                            <m:sub>
                              <m:r>
                                <w:rPr>
                                  <w:rFonts w:ascii="Cambria Math" w:eastAsiaTheme="minorEastAsia" w:hAnsi="Cambria Math" w:cstheme="minorBidi"/>
                                  <w:sz w:val="22"/>
                                  <w:szCs w:val="22"/>
                                  <w:lang w:val="en-US"/>
                                </w:rPr>
                                <m:t>RMS</m:t>
                              </m:r>
                            </m:sub>
                          </m:sSub>
                        </m:sub>
                      </m:sSub>
                      <m:r>
                        <w:rPr>
                          <w:rFonts w:ascii="Cambria Math" w:eastAsiaTheme="minorEastAsia" w:hAnsi="Cambria Math" w:cstheme="minorBidi"/>
                          <w:sz w:val="22"/>
                          <w:szCs w:val="22"/>
                          <w:lang w:val="en-US"/>
                        </w:rPr>
                        <m:t>=</m:t>
                      </m:r>
                      <m:rad>
                        <m:radPr>
                          <m:degHide m:val="1"/>
                          <m:ctrlPr>
                            <w:rPr>
                              <w:rFonts w:ascii="Cambria Math" w:eastAsiaTheme="minorEastAsia" w:hAnsi="Cambria Math" w:cstheme="minorBidi"/>
                              <w:i/>
                              <w:sz w:val="22"/>
                              <w:szCs w:val="22"/>
                              <w:lang w:val="en-US"/>
                            </w:rPr>
                          </m:ctrlPr>
                        </m:radPr>
                        <m:deg/>
                        <m:e>
                          <m:sSup>
                            <m:sSupPr>
                              <m:ctrlPr>
                                <w:rPr>
                                  <w:rFonts w:ascii="Cambria Math" w:eastAsiaTheme="minorEastAsia" w:hAnsi="Cambria Math" w:cstheme="minorBidi"/>
                                  <w:i/>
                                  <w:sz w:val="22"/>
                                  <w:szCs w:val="22"/>
                                  <w:lang w:val="en-US"/>
                                </w:rPr>
                              </m:ctrlPr>
                            </m:sSupPr>
                            <m:e>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I</m:t>
                                  </m:r>
                                </m:e>
                                <m:sub>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D</m:t>
                                      </m:r>
                                    </m:e>
                                    <m:sub>
                                      <m:r>
                                        <w:rPr>
                                          <w:rFonts w:ascii="Cambria Math" w:eastAsiaTheme="minorEastAsia" w:hAnsi="Cambria Math" w:cstheme="minorBidi"/>
                                          <w:sz w:val="22"/>
                                          <w:szCs w:val="22"/>
                                          <w:lang w:val="en-US"/>
                                        </w:rPr>
                                        <m:t>RMS1</m:t>
                                      </m:r>
                                    </m:sub>
                                  </m:sSub>
                                </m:sub>
                              </m:sSub>
                            </m:e>
                            <m:sup>
                              <m:r>
                                <w:rPr>
                                  <w:rFonts w:ascii="Cambria Math" w:eastAsiaTheme="minorEastAsia" w:hAnsi="Cambria Math" w:cstheme="minorBidi"/>
                                  <w:sz w:val="22"/>
                                  <w:szCs w:val="22"/>
                                  <w:lang w:val="en-US"/>
                                </w:rPr>
                                <m:t>2</m:t>
                              </m:r>
                            </m:sup>
                          </m:sSup>
                          <m:r>
                            <w:rPr>
                              <w:rFonts w:ascii="Cambria Math" w:eastAsiaTheme="minorEastAsia" w:hAnsi="Cambria Math" w:cstheme="minorBidi"/>
                              <w:sz w:val="22"/>
                              <w:szCs w:val="22"/>
                              <w:lang w:val="en-US"/>
                            </w:rPr>
                            <m:t>+</m:t>
                          </m:r>
                          <m:sSup>
                            <m:sSupPr>
                              <m:ctrlPr>
                                <w:rPr>
                                  <w:rFonts w:ascii="Cambria Math" w:eastAsiaTheme="minorEastAsia" w:hAnsi="Cambria Math" w:cstheme="minorBidi"/>
                                  <w:i/>
                                  <w:sz w:val="22"/>
                                  <w:szCs w:val="22"/>
                                  <w:lang w:val="en-US"/>
                                </w:rPr>
                              </m:ctrlPr>
                            </m:sSupPr>
                            <m:e>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I</m:t>
                                  </m:r>
                                </m:e>
                                <m:sub>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D</m:t>
                                      </m:r>
                                    </m:e>
                                    <m:sub>
                                      <m:r>
                                        <w:rPr>
                                          <w:rFonts w:ascii="Cambria Math" w:eastAsiaTheme="minorEastAsia" w:hAnsi="Cambria Math" w:cstheme="minorBidi"/>
                                          <w:sz w:val="22"/>
                                          <w:szCs w:val="22"/>
                                          <w:lang w:val="en-US"/>
                                        </w:rPr>
                                        <m:t>RMS2</m:t>
                                      </m:r>
                                    </m:sub>
                                  </m:sSub>
                                </m:sub>
                              </m:sSub>
                            </m:e>
                            <m:sup>
                              <m:r>
                                <w:rPr>
                                  <w:rFonts w:ascii="Cambria Math" w:eastAsiaTheme="minorEastAsia" w:hAnsi="Cambria Math" w:cstheme="minorBidi"/>
                                  <w:sz w:val="22"/>
                                  <w:szCs w:val="22"/>
                                  <w:lang w:val="en-US"/>
                                </w:rPr>
                                <m:t>2</m:t>
                              </m:r>
                            </m:sup>
                          </m:sSup>
                        </m:e>
                      </m:rad>
                    </m:e>
                  </m:eqArr>
                </m:e>
              </m:d>
              <m:r>
                <w:rPr>
                  <w:rFonts w:ascii="Cambria Math" w:eastAsiaTheme="minorEastAsia" w:hAnsi="Cambria Math" w:cstheme="minorBidi"/>
                  <w:sz w:val="22"/>
                  <w:szCs w:val="22"/>
                  <w:lang w:val="en-US"/>
                </w:rPr>
                <m:t>#</m:t>
              </m:r>
              <m:d>
                <m:dPr>
                  <m:ctrlPr>
                    <w:rPr>
                      <w:rFonts w:ascii="Cambria Math" w:eastAsiaTheme="minorEastAsia" w:hAnsi="Cambria Math" w:cstheme="minorBidi"/>
                      <w:i/>
                      <w:sz w:val="22"/>
                      <w:szCs w:val="22"/>
                      <w:lang w:val="en-US"/>
                    </w:rPr>
                  </m:ctrlPr>
                </m:dPr>
                <m:e>
                  <m:r>
                    <w:rPr>
                      <w:rFonts w:ascii="Cambria Math" w:eastAsiaTheme="minorEastAsia" w:hAnsi="Cambria Math" w:cstheme="minorBidi"/>
                      <w:sz w:val="22"/>
                      <w:szCs w:val="22"/>
                      <w:lang w:val="en-US"/>
                    </w:rPr>
                    <m:t>63</m:t>
                  </m:r>
                </m:e>
              </m:d>
            </m:e>
          </m:eqArr>
        </m:oMath>
      </m:oMathPara>
    </w:p>
    <w:p w14:paraId="3CA81293" w14:textId="40A892FF" w:rsidR="007D67D8" w:rsidRDefault="007D67D8" w:rsidP="007D67D8">
      <w:pPr>
        <w:pStyle w:val="BodyText"/>
        <w:spacing w:before="0"/>
        <w:rPr>
          <w:rFonts w:eastAsiaTheme="minorEastAsia" w:cstheme="minorBidi"/>
          <w:lang w:val="en-US"/>
        </w:rPr>
      </w:pPr>
      <w:r>
        <w:rPr>
          <w:rFonts w:eastAsiaTheme="minorEastAsia" w:cstheme="minorBidi"/>
          <w:lang w:val="en-US"/>
        </w:rPr>
        <w:t xml:space="preserve">where </w:t>
      </w:r>
      <w:proofErr w:type="spellStart"/>
      <w:r>
        <w:rPr>
          <w:rFonts w:eastAsiaTheme="minorEastAsia" w:cstheme="minorBidi"/>
          <w:lang w:val="en-US"/>
        </w:rPr>
        <w:t>D</w:t>
      </w:r>
      <w:r>
        <w:rPr>
          <w:rFonts w:eastAsiaTheme="minorEastAsia" w:cstheme="minorBidi"/>
          <w:vertAlign w:val="subscript"/>
          <w:lang w:val="en-US"/>
        </w:rPr>
        <w:t>max</w:t>
      </w:r>
      <w:proofErr w:type="spellEnd"/>
      <w:r>
        <w:rPr>
          <w:rFonts w:eastAsiaTheme="minorEastAsia" w:cstheme="minorBidi"/>
          <w:vertAlign w:val="subscript"/>
          <w:lang w:val="en-US"/>
        </w:rPr>
        <w:t xml:space="preserve"> </w:t>
      </w:r>
      <w:r>
        <w:rPr>
          <w:rFonts w:eastAsiaTheme="minorEastAsia" w:cstheme="minorBidi"/>
          <w:lang w:val="en-US"/>
        </w:rPr>
        <w:t>is the maximum duty cycle. Then, to compute the primary RMS currents, the variation of the current of the magneti</w:t>
      </w:r>
      <w:r w:rsidR="003D1148">
        <w:rPr>
          <w:rFonts w:eastAsiaTheme="minorEastAsia" w:cstheme="minorBidi"/>
          <w:lang w:val="en-US"/>
        </w:rPr>
        <w:t>s</w:t>
      </w:r>
      <w:r>
        <w:rPr>
          <w:rFonts w:eastAsiaTheme="minorEastAsia" w:cstheme="minorBidi"/>
          <w:lang w:val="en-US"/>
        </w:rPr>
        <w:t>ing inductance is calculated first:</w:t>
      </w:r>
    </w:p>
    <w:p w14:paraId="023CA522" w14:textId="39A50140" w:rsidR="007D67D8" w:rsidRPr="00775653" w:rsidRDefault="00C84872" w:rsidP="00D335A9">
      <w:pPr>
        <w:pStyle w:val="BodyText"/>
        <w:spacing w:before="0"/>
        <w:ind w:firstLine="426"/>
        <w:rPr>
          <w:rFonts w:eastAsiaTheme="minorEastAsia" w:cstheme="minorBidi"/>
          <w:color w:val="000000"/>
          <w:sz w:val="22"/>
        </w:rPr>
      </w:pPr>
      <m:oMathPara>
        <m:oMath>
          <m:eqArr>
            <m:eqArrPr>
              <m:maxDist m:val="1"/>
              <m:ctrlPr>
                <w:rPr>
                  <w:rFonts w:ascii="Cambria Math" w:eastAsiaTheme="minorEastAsia" w:hAnsi="Cambria Math" w:cstheme="minorBidi"/>
                  <w:i/>
                  <w:color w:val="000000"/>
                  <w:sz w:val="22"/>
                  <w:szCs w:val="22"/>
                  <w:lang w:eastAsia="en-US"/>
                </w:rPr>
              </m:ctrlPr>
            </m:eqArrPr>
            <m:e>
              <m:r>
                <w:rPr>
                  <w:rFonts w:ascii="Cambria Math" w:hAnsi="Cambria Math" w:cs="ArialMT"/>
                  <w:color w:val="000000"/>
                  <w:sz w:val="22"/>
                </w:rPr>
                <m:t>Δ</m:t>
              </m:r>
              <m:sSub>
                <m:sSubPr>
                  <m:ctrlPr>
                    <w:rPr>
                      <w:rFonts w:ascii="Cambria Math" w:eastAsiaTheme="minorHAnsi" w:hAnsi="Cambria Math" w:cs="ArialMT"/>
                      <w:i/>
                      <w:color w:val="000000"/>
                      <w:sz w:val="22"/>
                      <w:szCs w:val="22"/>
                      <w:lang w:eastAsia="en-US"/>
                    </w:rPr>
                  </m:ctrlPr>
                </m:sSubPr>
                <m:e>
                  <m:r>
                    <w:rPr>
                      <w:rFonts w:ascii="Cambria Math" w:hAnsi="Cambria Math" w:cs="ArialMT"/>
                      <w:color w:val="000000"/>
                      <w:sz w:val="22"/>
                    </w:rPr>
                    <m:t>I</m:t>
                  </m:r>
                </m:e>
                <m:sub>
                  <m:sSub>
                    <m:sSubPr>
                      <m:ctrlPr>
                        <w:rPr>
                          <w:rFonts w:ascii="Cambria Math" w:eastAsiaTheme="minorHAnsi" w:hAnsi="Cambria Math" w:cs="ArialMT"/>
                          <w:i/>
                          <w:color w:val="000000"/>
                          <w:sz w:val="22"/>
                          <w:szCs w:val="22"/>
                          <w:lang w:eastAsia="en-US"/>
                        </w:rPr>
                      </m:ctrlPr>
                    </m:sSubPr>
                    <m:e>
                      <m:r>
                        <w:rPr>
                          <w:rFonts w:ascii="Cambria Math" w:hAnsi="Cambria Math" w:cs="ArialMT"/>
                          <w:color w:val="000000"/>
                          <w:sz w:val="22"/>
                        </w:rPr>
                        <m:t>L</m:t>
                      </m:r>
                    </m:e>
                    <m:sub>
                      <m:r>
                        <w:rPr>
                          <w:rFonts w:ascii="Cambria Math" w:hAnsi="Cambria Math" w:cs="ArialMT"/>
                          <w:color w:val="000000"/>
                          <w:sz w:val="22"/>
                        </w:rPr>
                        <m:t>mag</m:t>
                      </m:r>
                    </m:sub>
                  </m:sSub>
                </m:sub>
              </m:sSub>
              <m:r>
                <w:rPr>
                  <w:rFonts w:ascii="Cambria Math" w:eastAsiaTheme="minorHAnsi" w:hAnsi="Cambria Math" w:cs="ArialMT"/>
                  <w:color w:val="000000"/>
                  <w:sz w:val="22"/>
                  <w:szCs w:val="22"/>
                  <w:lang w:eastAsia="en-US"/>
                </w:rPr>
                <m:t>=</m:t>
              </m:r>
              <m:f>
                <m:fPr>
                  <m:ctrlPr>
                    <w:rPr>
                      <w:rFonts w:ascii="Cambria Math" w:eastAsiaTheme="minorHAnsi" w:hAnsi="Cambria Math" w:cs="ArialMT"/>
                      <w:i/>
                      <w:color w:val="000000"/>
                      <w:sz w:val="22"/>
                      <w:szCs w:val="22"/>
                      <w:lang w:eastAsia="en-US"/>
                    </w:rPr>
                  </m:ctrlPr>
                </m:fPr>
                <m:num>
                  <m:sSub>
                    <m:sSubPr>
                      <m:ctrlPr>
                        <w:rPr>
                          <w:rFonts w:ascii="Cambria Math" w:eastAsiaTheme="minorHAnsi" w:hAnsi="Cambria Math" w:cs="ArialMT"/>
                          <w:i/>
                          <w:color w:val="000000"/>
                          <w:sz w:val="22"/>
                          <w:szCs w:val="22"/>
                          <w:lang w:eastAsia="en-US"/>
                        </w:rPr>
                      </m:ctrlPr>
                    </m:sSubPr>
                    <m:e>
                      <m:r>
                        <w:rPr>
                          <w:rFonts w:ascii="Cambria Math" w:eastAsiaTheme="minorHAnsi" w:hAnsi="Cambria Math" w:cs="ArialMT"/>
                          <w:color w:val="000000"/>
                          <w:sz w:val="22"/>
                          <w:szCs w:val="22"/>
                          <w:lang w:eastAsia="en-US"/>
                        </w:rPr>
                        <m:t>V</m:t>
                      </m:r>
                    </m:e>
                    <m:sub>
                      <m:sSub>
                        <m:sSubPr>
                          <m:ctrlPr>
                            <w:rPr>
                              <w:rFonts w:ascii="Cambria Math" w:eastAsiaTheme="minorHAnsi" w:hAnsi="Cambria Math" w:cs="ArialMT"/>
                              <w:i/>
                              <w:color w:val="000000"/>
                              <w:sz w:val="22"/>
                              <w:szCs w:val="22"/>
                              <w:lang w:eastAsia="en-US"/>
                            </w:rPr>
                          </m:ctrlPr>
                        </m:sSubPr>
                        <m:e>
                          <m:r>
                            <w:rPr>
                              <w:rFonts w:ascii="Cambria Math" w:eastAsiaTheme="minorHAnsi" w:hAnsi="Cambria Math" w:cs="ArialMT"/>
                              <w:color w:val="000000"/>
                              <w:sz w:val="22"/>
                              <w:szCs w:val="22"/>
                              <w:lang w:eastAsia="en-US"/>
                            </w:rPr>
                            <m:t>in</m:t>
                          </m:r>
                        </m:e>
                        <m:sub>
                          <m:r>
                            <w:rPr>
                              <w:rFonts w:ascii="Cambria Math" w:eastAsiaTheme="minorHAnsi" w:hAnsi="Cambria Math" w:cs="ArialMT"/>
                              <w:color w:val="000000"/>
                              <w:sz w:val="22"/>
                              <w:szCs w:val="22"/>
                              <w:lang w:eastAsia="en-US"/>
                            </w:rPr>
                            <m:t>min</m:t>
                          </m:r>
                        </m:sub>
                      </m:sSub>
                    </m:sub>
                  </m:sSub>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∙D</m:t>
                      </m:r>
                    </m:e>
                    <m:sub>
                      <m:r>
                        <w:rPr>
                          <w:rFonts w:ascii="Cambria Math" w:eastAsiaTheme="minorEastAsia" w:hAnsi="Cambria Math" w:cstheme="minorBidi"/>
                          <w:sz w:val="22"/>
                          <w:szCs w:val="22"/>
                          <w:lang w:val="en-US"/>
                        </w:rPr>
                        <m:t>max</m:t>
                      </m:r>
                    </m:sub>
                  </m:sSub>
                </m:num>
                <m:den>
                  <m:sSub>
                    <m:sSubPr>
                      <m:ctrlPr>
                        <w:rPr>
                          <w:rFonts w:ascii="Cambria Math" w:eastAsiaTheme="minorHAnsi" w:hAnsi="Cambria Math" w:cs="ArialMT"/>
                          <w:i/>
                          <w:color w:val="000000"/>
                          <w:sz w:val="22"/>
                          <w:szCs w:val="22"/>
                          <w:lang w:eastAsia="en-US"/>
                        </w:rPr>
                      </m:ctrlPr>
                    </m:sSubPr>
                    <m:e>
                      <m:r>
                        <w:rPr>
                          <w:rFonts w:ascii="Cambria Math" w:eastAsiaTheme="minorHAnsi" w:hAnsi="Cambria Math" w:cs="ArialMT"/>
                          <w:color w:val="000000"/>
                          <w:sz w:val="22"/>
                          <w:szCs w:val="22"/>
                          <w:lang w:eastAsia="en-US"/>
                        </w:rPr>
                        <m:t>L</m:t>
                      </m:r>
                    </m:e>
                    <m:sub>
                      <m:r>
                        <w:rPr>
                          <w:rFonts w:ascii="Cambria Math" w:eastAsiaTheme="minorHAnsi" w:hAnsi="Cambria Math" w:cs="ArialMT"/>
                          <w:color w:val="000000"/>
                          <w:sz w:val="22"/>
                          <w:szCs w:val="22"/>
                          <w:lang w:eastAsia="en-US"/>
                        </w:rPr>
                        <m:t>mag</m:t>
                      </m:r>
                    </m:sub>
                  </m:sSub>
                  <m:sSub>
                    <m:sSubPr>
                      <m:ctrlPr>
                        <w:rPr>
                          <w:rFonts w:ascii="Cambria Math" w:eastAsiaTheme="minorHAnsi" w:hAnsi="Cambria Math" w:cs="ArialMT"/>
                          <w:i/>
                          <w:color w:val="000000"/>
                          <w:sz w:val="22"/>
                          <w:szCs w:val="22"/>
                          <w:lang w:eastAsia="en-US"/>
                        </w:rPr>
                      </m:ctrlPr>
                    </m:sSubPr>
                    <m:e>
                      <m:r>
                        <w:rPr>
                          <w:rFonts w:ascii="Cambria Math" w:eastAsiaTheme="minorHAnsi" w:hAnsi="Cambria Math" w:cs="ArialMT"/>
                          <w:color w:val="000000"/>
                          <w:sz w:val="22"/>
                          <w:szCs w:val="22"/>
                          <w:lang w:eastAsia="en-US"/>
                        </w:rPr>
                        <m:t>∙2∙f</m:t>
                      </m:r>
                    </m:e>
                    <m:sub>
                      <m:r>
                        <w:rPr>
                          <w:rFonts w:ascii="Cambria Math" w:eastAsiaTheme="minorHAnsi" w:hAnsi="Cambria Math" w:cs="ArialMT"/>
                          <w:color w:val="000000"/>
                          <w:sz w:val="22"/>
                          <w:szCs w:val="22"/>
                          <w:lang w:eastAsia="en-US"/>
                        </w:rPr>
                        <m:t>sw</m:t>
                      </m:r>
                    </m:sub>
                  </m:sSub>
                </m:den>
              </m:f>
              <m:r>
                <w:rPr>
                  <w:rFonts w:ascii="Cambria Math" w:hAnsi="Cambria Math" w:cs="ArialMT"/>
                  <w:color w:val="000000"/>
                  <w:sz w:val="22"/>
                </w:rPr>
                <m:t>#</m:t>
              </m:r>
              <m:d>
                <m:dPr>
                  <m:ctrlPr>
                    <w:rPr>
                      <w:rFonts w:ascii="Cambria Math" w:eastAsiaTheme="minorEastAsia" w:hAnsi="Cambria Math" w:cstheme="minorBidi"/>
                      <w:i/>
                      <w:color w:val="000000"/>
                      <w:sz w:val="22"/>
                      <w:szCs w:val="22"/>
                      <w:lang w:eastAsia="en-US"/>
                    </w:rPr>
                  </m:ctrlPr>
                </m:dPr>
                <m:e>
                  <m:r>
                    <w:rPr>
                      <w:rFonts w:ascii="Cambria Math" w:eastAsiaTheme="minorEastAsia" w:hAnsi="Cambria Math" w:cstheme="minorBidi"/>
                      <w:color w:val="000000"/>
                      <w:sz w:val="22"/>
                      <w:szCs w:val="22"/>
                      <w:lang w:eastAsia="en-US"/>
                    </w:rPr>
                    <m:t>64</m:t>
                  </m:r>
                </m:e>
              </m:d>
              <m:ctrlPr>
                <w:rPr>
                  <w:rFonts w:ascii="Cambria Math" w:hAnsi="Cambria Math" w:cs="ArialMT"/>
                  <w:i/>
                  <w:color w:val="000000"/>
                  <w:sz w:val="22"/>
                </w:rPr>
              </m:ctrlPr>
            </m:e>
          </m:eqArr>
        </m:oMath>
      </m:oMathPara>
    </w:p>
    <w:p w14:paraId="463CB234" w14:textId="6DA2CDF8" w:rsidR="00D335A9" w:rsidRPr="00610298" w:rsidRDefault="00C84872" w:rsidP="00D335A9">
      <w:pPr>
        <w:pStyle w:val="BodyText"/>
        <w:spacing w:before="0"/>
        <w:ind w:firstLine="426"/>
        <w:rPr>
          <w:rFonts w:eastAsiaTheme="minorEastAsia" w:cstheme="minorBidi"/>
          <w:sz w:val="22"/>
          <w:szCs w:val="22"/>
          <w:lang w:eastAsia="en-US"/>
        </w:rPr>
      </w:pPr>
      <m:oMathPara>
        <m:oMath>
          <m:eqArr>
            <m:eqArrPr>
              <m:maxDist m:val="1"/>
              <m:ctrlPr>
                <w:rPr>
                  <w:rFonts w:ascii="Cambria Math" w:hAnsi="Cambria Math"/>
                  <w:i/>
                  <w:sz w:val="22"/>
                  <w:szCs w:val="22"/>
                  <w:lang w:eastAsia="en-US"/>
                </w:rPr>
              </m:ctrlPr>
            </m:eqArrPr>
            <m:e>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r>
                    <w:rPr>
                      <w:rFonts w:ascii="Cambria Math" w:hAnsi="Cambria Math"/>
                      <w:sz w:val="22"/>
                      <w:szCs w:val="22"/>
                    </w:rPr>
                    <m:t>PP</m:t>
                  </m:r>
                </m:sub>
              </m:sSub>
              <m:r>
                <w:rPr>
                  <w:rFonts w:ascii="Cambria Math" w:hAnsi="Cambria Math"/>
                  <w:sz w:val="22"/>
                  <w:szCs w:val="22"/>
                </w:rPr>
                <m:t>=</m:t>
              </m:r>
              <m:d>
                <m:dPr>
                  <m:ctrlPr>
                    <w:rPr>
                      <w:rFonts w:ascii="Cambria Math" w:eastAsiaTheme="minorHAnsi" w:hAnsi="Cambria Math" w:cstheme="minorBidi"/>
                      <w:i/>
                      <w:sz w:val="22"/>
                      <w:szCs w:val="22"/>
                      <w:lang w:eastAsia="en-US"/>
                    </w:rPr>
                  </m:ctrlPr>
                </m:dPr>
                <m:e>
                  <m:f>
                    <m:fPr>
                      <m:ctrlPr>
                        <w:rPr>
                          <w:rFonts w:ascii="Cambria Math" w:eastAsiaTheme="minorHAnsi" w:hAnsi="Cambria Math" w:cstheme="minorBidi"/>
                          <w:i/>
                          <w:sz w:val="22"/>
                          <w:szCs w:val="22"/>
                          <w:lang w:eastAsia="en-US"/>
                        </w:rPr>
                      </m:ctrlPr>
                    </m:fPr>
                    <m:num>
                      <m:sSub>
                        <m:sSubPr>
                          <m:ctrlPr>
                            <w:rPr>
                              <w:rFonts w:ascii="Cambria Math" w:eastAsiaTheme="minorHAnsi" w:hAnsi="Cambria Math" w:cstheme="minorBidi"/>
                              <w:i/>
                              <w:sz w:val="22"/>
                              <w:szCs w:val="22"/>
                              <w:lang w:eastAsia="en-US"/>
                            </w:rPr>
                          </m:ctrlPr>
                        </m:sSubPr>
                        <m:e>
                          <m:r>
                            <w:rPr>
                              <w:rFonts w:ascii="Cambria Math" w:hAnsi="Cambria Math"/>
                              <w:sz w:val="22"/>
                              <w:szCs w:val="22"/>
                            </w:rPr>
                            <m:t>P</m:t>
                          </m:r>
                        </m:e>
                        <m:sub>
                          <m:r>
                            <w:rPr>
                              <w:rFonts w:ascii="Cambria Math" w:hAnsi="Cambria Math"/>
                              <w:sz w:val="22"/>
                              <w:szCs w:val="22"/>
                            </w:rPr>
                            <m:t>o</m:t>
                          </m:r>
                        </m:sub>
                      </m:sSub>
                    </m:num>
                    <m:den>
                      <m:sSub>
                        <m:sSubPr>
                          <m:ctrlPr>
                            <w:rPr>
                              <w:rFonts w:ascii="Cambria Math" w:eastAsiaTheme="minorHAnsi" w:hAnsi="Cambria Math" w:cstheme="minorBidi"/>
                              <w:i/>
                              <w:sz w:val="22"/>
                              <w:szCs w:val="22"/>
                              <w:lang w:eastAsia="en-US"/>
                            </w:rPr>
                          </m:ctrlPr>
                        </m:sSubPr>
                        <m:e>
                          <m:r>
                            <w:rPr>
                              <w:rFonts w:ascii="Cambria Math" w:hAnsi="Cambria Math"/>
                              <w:sz w:val="22"/>
                              <w:szCs w:val="22"/>
                            </w:rPr>
                            <m:t>V</m:t>
                          </m:r>
                        </m:e>
                        <m:sub>
                          <m:r>
                            <w:rPr>
                              <w:rFonts w:ascii="Cambria Math" w:hAnsi="Cambria Math"/>
                              <w:sz w:val="22"/>
                              <w:szCs w:val="22"/>
                            </w:rPr>
                            <m:t>o</m:t>
                          </m:r>
                        </m:sub>
                      </m:sSub>
                      <m:r>
                        <w:rPr>
                          <w:rFonts w:ascii="Cambria Math" w:hAnsi="Cambria Math"/>
                          <w:sz w:val="22"/>
                        </w:rPr>
                        <m:t>η</m:t>
                      </m:r>
                    </m:den>
                  </m:f>
                  <m:r>
                    <w:rPr>
                      <w:rFonts w:ascii="Cambria Math" w:hAnsi="Cambria Math"/>
                      <w:sz w:val="22"/>
                      <w:szCs w:val="22"/>
                    </w:rPr>
                    <m:t>+</m:t>
                  </m:r>
                  <m:f>
                    <m:fPr>
                      <m:ctrlPr>
                        <w:rPr>
                          <w:rFonts w:ascii="Cambria Math" w:eastAsiaTheme="minorHAnsi" w:hAnsi="Cambria Math" w:cstheme="minorBidi"/>
                          <w:i/>
                          <w:sz w:val="22"/>
                          <w:szCs w:val="22"/>
                          <w:lang w:eastAsia="en-US"/>
                        </w:rPr>
                      </m:ctrlPr>
                    </m:fPr>
                    <m:num>
                      <m:r>
                        <w:rPr>
                          <w:rFonts w:ascii="Cambria Math" w:hAnsi="Cambria Math" w:cs="ArialMT"/>
                          <w:color w:val="000000"/>
                          <w:sz w:val="22"/>
                          <w:szCs w:val="22"/>
                        </w:rPr>
                        <m:t>Δ</m:t>
                      </m:r>
                      <m:sSub>
                        <m:sSubPr>
                          <m:ctrlPr>
                            <w:rPr>
                              <w:rFonts w:ascii="Cambria Math" w:eastAsiaTheme="minorHAnsi" w:hAnsi="Cambria Math" w:cs="ArialMT"/>
                              <w:i/>
                              <w:color w:val="000000"/>
                              <w:sz w:val="22"/>
                              <w:szCs w:val="22"/>
                              <w:lang w:eastAsia="en-US"/>
                            </w:rPr>
                          </m:ctrlPr>
                        </m:sSubPr>
                        <m:e>
                          <m:r>
                            <w:rPr>
                              <w:rFonts w:ascii="Cambria Math" w:hAnsi="Cambria Math" w:cs="ArialMT"/>
                              <w:color w:val="000000"/>
                              <w:sz w:val="22"/>
                              <w:szCs w:val="22"/>
                            </w:rPr>
                            <m:t>I</m:t>
                          </m:r>
                        </m:e>
                        <m:sub>
                          <m:sSub>
                            <m:sSubPr>
                              <m:ctrlPr>
                                <w:rPr>
                                  <w:rFonts w:ascii="Cambria Math" w:eastAsiaTheme="minorHAnsi" w:hAnsi="Cambria Math" w:cs="ArialMT"/>
                                  <w:i/>
                                  <w:color w:val="000000"/>
                                  <w:sz w:val="22"/>
                                  <w:szCs w:val="22"/>
                                  <w:lang w:eastAsia="en-US"/>
                                </w:rPr>
                              </m:ctrlPr>
                            </m:sSubPr>
                            <m:e>
                              <m:r>
                                <w:rPr>
                                  <w:rFonts w:ascii="Cambria Math" w:hAnsi="Cambria Math" w:cs="ArialMT"/>
                                  <w:color w:val="000000"/>
                                  <w:sz w:val="22"/>
                                  <w:szCs w:val="22"/>
                                </w:rPr>
                                <m:t>L</m:t>
                              </m:r>
                            </m:e>
                            <m:sub>
                              <m:r>
                                <w:rPr>
                                  <w:rFonts w:ascii="Cambria Math" w:hAnsi="Cambria Math" w:cs="ArialMT"/>
                                  <w:color w:val="000000"/>
                                  <w:sz w:val="22"/>
                                  <w:szCs w:val="22"/>
                                </w:rPr>
                                <m:t>o</m:t>
                              </m:r>
                            </m:sub>
                          </m:sSub>
                        </m:sub>
                      </m:sSub>
                    </m:num>
                    <m:den>
                      <m:r>
                        <w:rPr>
                          <w:rFonts w:ascii="Cambria Math" w:hAnsi="Cambria Math"/>
                          <w:sz w:val="22"/>
                          <w:szCs w:val="22"/>
                        </w:rPr>
                        <m:t>2</m:t>
                      </m:r>
                    </m:den>
                  </m:f>
                </m:e>
              </m:d>
              <m:r>
                <w:rPr>
                  <w:rFonts w:ascii="Cambria Math" w:eastAsiaTheme="minorEastAsia" w:hAnsi="Cambria Math"/>
                  <w:sz w:val="22"/>
                </w:rPr>
                <m:t>n+</m:t>
              </m:r>
              <m:r>
                <w:rPr>
                  <w:rFonts w:ascii="Cambria Math" w:hAnsi="Cambria Math" w:cs="ArialMT"/>
                  <w:color w:val="000000"/>
                  <w:sz w:val="22"/>
                </w:rPr>
                <m:t>Δ</m:t>
              </m:r>
              <m:sSub>
                <m:sSubPr>
                  <m:ctrlPr>
                    <w:rPr>
                      <w:rFonts w:ascii="Cambria Math" w:eastAsiaTheme="minorHAnsi" w:hAnsi="Cambria Math" w:cs="ArialMT"/>
                      <w:i/>
                      <w:color w:val="000000"/>
                      <w:sz w:val="22"/>
                      <w:szCs w:val="22"/>
                      <w:lang w:eastAsia="en-US"/>
                    </w:rPr>
                  </m:ctrlPr>
                </m:sSubPr>
                <m:e>
                  <m:r>
                    <w:rPr>
                      <w:rFonts w:ascii="Cambria Math" w:hAnsi="Cambria Math" w:cs="ArialMT"/>
                      <w:color w:val="000000"/>
                      <w:sz w:val="22"/>
                    </w:rPr>
                    <m:t>I</m:t>
                  </m:r>
                </m:e>
                <m:sub>
                  <m:sSub>
                    <m:sSubPr>
                      <m:ctrlPr>
                        <w:rPr>
                          <w:rFonts w:ascii="Cambria Math" w:eastAsiaTheme="minorHAnsi" w:hAnsi="Cambria Math" w:cs="ArialMT"/>
                          <w:i/>
                          <w:color w:val="000000"/>
                          <w:sz w:val="22"/>
                          <w:szCs w:val="22"/>
                          <w:lang w:eastAsia="en-US"/>
                        </w:rPr>
                      </m:ctrlPr>
                    </m:sSubPr>
                    <m:e>
                      <m:r>
                        <w:rPr>
                          <w:rFonts w:ascii="Cambria Math" w:hAnsi="Cambria Math" w:cs="ArialMT"/>
                          <w:color w:val="000000"/>
                          <w:sz w:val="22"/>
                        </w:rPr>
                        <m:t>L</m:t>
                      </m:r>
                    </m:e>
                    <m:sub>
                      <m:r>
                        <w:rPr>
                          <w:rFonts w:ascii="Cambria Math" w:hAnsi="Cambria Math" w:cs="ArialMT"/>
                          <w:color w:val="000000"/>
                          <w:sz w:val="22"/>
                        </w:rPr>
                        <m:t>mag</m:t>
                      </m:r>
                    </m:sub>
                  </m:sSub>
                </m:sub>
              </m:sSub>
              <m:r>
                <w:rPr>
                  <w:rFonts w:ascii="Cambria Math" w:eastAsiaTheme="minorEastAsia" w:hAnsi="Cambria Math"/>
                  <w:sz w:val="22"/>
                </w:rPr>
                <m:t xml:space="preserve">;  </m:t>
              </m:r>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r>
                    <w:rPr>
                      <w:rFonts w:ascii="Cambria Math" w:hAnsi="Cambria Math"/>
                      <w:sz w:val="22"/>
                    </w:rPr>
                    <m:t>M</m:t>
                  </m:r>
                  <m:r>
                    <w:rPr>
                      <w:rFonts w:ascii="Cambria Math" w:hAnsi="Cambria Math"/>
                      <w:sz w:val="22"/>
                      <w:szCs w:val="22"/>
                    </w:rPr>
                    <m:t>P</m:t>
                  </m:r>
                </m:sub>
              </m:sSub>
              <m:r>
                <w:rPr>
                  <w:rFonts w:ascii="Cambria Math" w:hAnsi="Cambria Math"/>
                  <w:sz w:val="22"/>
                  <w:szCs w:val="22"/>
                </w:rPr>
                <m:t>=</m:t>
              </m:r>
              <m:d>
                <m:dPr>
                  <m:ctrlPr>
                    <w:rPr>
                      <w:rFonts w:ascii="Cambria Math" w:eastAsiaTheme="minorHAnsi" w:hAnsi="Cambria Math" w:cstheme="minorBidi"/>
                      <w:i/>
                      <w:sz w:val="22"/>
                      <w:szCs w:val="22"/>
                      <w:lang w:eastAsia="en-US"/>
                    </w:rPr>
                  </m:ctrlPr>
                </m:dPr>
                <m:e>
                  <m:f>
                    <m:fPr>
                      <m:ctrlPr>
                        <w:rPr>
                          <w:rFonts w:ascii="Cambria Math" w:eastAsiaTheme="minorHAnsi" w:hAnsi="Cambria Math" w:cstheme="minorBidi"/>
                          <w:i/>
                          <w:sz w:val="22"/>
                          <w:szCs w:val="22"/>
                          <w:lang w:eastAsia="en-US"/>
                        </w:rPr>
                      </m:ctrlPr>
                    </m:fPr>
                    <m:num>
                      <m:sSub>
                        <m:sSubPr>
                          <m:ctrlPr>
                            <w:rPr>
                              <w:rFonts w:ascii="Cambria Math" w:eastAsiaTheme="minorHAnsi" w:hAnsi="Cambria Math" w:cstheme="minorBidi"/>
                              <w:i/>
                              <w:sz w:val="22"/>
                              <w:szCs w:val="22"/>
                              <w:lang w:eastAsia="en-US"/>
                            </w:rPr>
                          </m:ctrlPr>
                        </m:sSubPr>
                        <m:e>
                          <m:r>
                            <w:rPr>
                              <w:rFonts w:ascii="Cambria Math" w:hAnsi="Cambria Math"/>
                              <w:sz w:val="22"/>
                              <w:szCs w:val="22"/>
                            </w:rPr>
                            <m:t>P</m:t>
                          </m:r>
                        </m:e>
                        <m:sub>
                          <m:r>
                            <w:rPr>
                              <w:rFonts w:ascii="Cambria Math" w:hAnsi="Cambria Math"/>
                              <w:sz w:val="22"/>
                              <w:szCs w:val="22"/>
                            </w:rPr>
                            <m:t>o</m:t>
                          </m:r>
                        </m:sub>
                      </m:sSub>
                    </m:num>
                    <m:den>
                      <m:sSub>
                        <m:sSubPr>
                          <m:ctrlPr>
                            <w:rPr>
                              <w:rFonts w:ascii="Cambria Math" w:eastAsiaTheme="minorHAnsi" w:hAnsi="Cambria Math" w:cstheme="minorBidi"/>
                              <w:i/>
                              <w:sz w:val="22"/>
                              <w:szCs w:val="22"/>
                              <w:lang w:eastAsia="en-US"/>
                            </w:rPr>
                          </m:ctrlPr>
                        </m:sSubPr>
                        <m:e>
                          <m:r>
                            <w:rPr>
                              <w:rFonts w:ascii="Cambria Math" w:hAnsi="Cambria Math"/>
                              <w:sz w:val="22"/>
                              <w:szCs w:val="22"/>
                            </w:rPr>
                            <m:t>V</m:t>
                          </m:r>
                        </m:e>
                        <m:sub>
                          <m:r>
                            <w:rPr>
                              <w:rFonts w:ascii="Cambria Math" w:hAnsi="Cambria Math"/>
                              <w:sz w:val="22"/>
                              <w:szCs w:val="22"/>
                            </w:rPr>
                            <m:t>o</m:t>
                          </m:r>
                        </m:sub>
                      </m:sSub>
                      <m:r>
                        <w:rPr>
                          <w:rFonts w:ascii="Cambria Math" w:hAnsi="Cambria Math"/>
                          <w:sz w:val="22"/>
                        </w:rPr>
                        <m:t>η</m:t>
                      </m:r>
                    </m:den>
                  </m:f>
                  <m:r>
                    <w:rPr>
                      <w:rFonts w:ascii="Cambria Math" w:hAnsi="Cambria Math"/>
                      <w:sz w:val="22"/>
                      <w:szCs w:val="22"/>
                    </w:rPr>
                    <m:t>-</m:t>
                  </m:r>
                  <m:f>
                    <m:fPr>
                      <m:ctrlPr>
                        <w:rPr>
                          <w:rFonts w:ascii="Cambria Math" w:eastAsiaTheme="minorHAnsi" w:hAnsi="Cambria Math" w:cstheme="minorBidi"/>
                          <w:i/>
                          <w:sz w:val="22"/>
                          <w:szCs w:val="22"/>
                          <w:lang w:eastAsia="en-US"/>
                        </w:rPr>
                      </m:ctrlPr>
                    </m:fPr>
                    <m:num>
                      <m:r>
                        <w:rPr>
                          <w:rFonts w:ascii="Cambria Math" w:hAnsi="Cambria Math" w:cs="ArialMT"/>
                          <w:color w:val="000000"/>
                          <w:sz w:val="22"/>
                          <w:szCs w:val="22"/>
                        </w:rPr>
                        <m:t>Δ</m:t>
                      </m:r>
                      <m:sSub>
                        <m:sSubPr>
                          <m:ctrlPr>
                            <w:rPr>
                              <w:rFonts w:ascii="Cambria Math" w:eastAsiaTheme="minorHAnsi" w:hAnsi="Cambria Math" w:cs="ArialMT"/>
                              <w:i/>
                              <w:color w:val="000000"/>
                              <w:sz w:val="22"/>
                              <w:szCs w:val="22"/>
                              <w:lang w:eastAsia="en-US"/>
                            </w:rPr>
                          </m:ctrlPr>
                        </m:sSubPr>
                        <m:e>
                          <m:r>
                            <w:rPr>
                              <w:rFonts w:ascii="Cambria Math" w:hAnsi="Cambria Math" w:cs="ArialMT"/>
                              <w:color w:val="000000"/>
                              <w:sz w:val="22"/>
                              <w:szCs w:val="22"/>
                            </w:rPr>
                            <m:t>I</m:t>
                          </m:r>
                        </m:e>
                        <m:sub>
                          <m:sSub>
                            <m:sSubPr>
                              <m:ctrlPr>
                                <w:rPr>
                                  <w:rFonts w:ascii="Cambria Math" w:eastAsiaTheme="minorHAnsi" w:hAnsi="Cambria Math" w:cs="ArialMT"/>
                                  <w:i/>
                                  <w:color w:val="000000"/>
                                  <w:sz w:val="22"/>
                                  <w:szCs w:val="22"/>
                                  <w:lang w:eastAsia="en-US"/>
                                </w:rPr>
                              </m:ctrlPr>
                            </m:sSubPr>
                            <m:e>
                              <m:r>
                                <w:rPr>
                                  <w:rFonts w:ascii="Cambria Math" w:hAnsi="Cambria Math" w:cs="ArialMT"/>
                                  <w:color w:val="000000"/>
                                  <w:sz w:val="22"/>
                                  <w:szCs w:val="22"/>
                                </w:rPr>
                                <m:t>L</m:t>
                              </m:r>
                            </m:e>
                            <m:sub>
                              <m:r>
                                <w:rPr>
                                  <w:rFonts w:ascii="Cambria Math" w:hAnsi="Cambria Math" w:cs="ArialMT"/>
                                  <w:color w:val="000000"/>
                                  <w:sz w:val="22"/>
                                  <w:szCs w:val="22"/>
                                </w:rPr>
                                <m:t>o</m:t>
                              </m:r>
                            </m:sub>
                          </m:sSub>
                        </m:sub>
                      </m:sSub>
                    </m:num>
                    <m:den>
                      <m:r>
                        <w:rPr>
                          <w:rFonts w:ascii="Cambria Math" w:hAnsi="Cambria Math"/>
                          <w:sz w:val="22"/>
                          <w:szCs w:val="22"/>
                        </w:rPr>
                        <m:t>2</m:t>
                      </m:r>
                    </m:den>
                  </m:f>
                </m:e>
              </m:d>
              <m:r>
                <w:rPr>
                  <w:rFonts w:ascii="Cambria Math" w:eastAsiaTheme="minorEastAsia" w:hAnsi="Cambria Math"/>
                  <w:sz w:val="22"/>
                </w:rPr>
                <m:t>n+</m:t>
              </m:r>
              <m:r>
                <w:rPr>
                  <w:rFonts w:ascii="Cambria Math" w:hAnsi="Cambria Math" w:cs="ArialMT"/>
                  <w:color w:val="000000"/>
                  <w:sz w:val="22"/>
                </w:rPr>
                <m:t>Δ</m:t>
              </m:r>
              <m:sSub>
                <m:sSubPr>
                  <m:ctrlPr>
                    <w:rPr>
                      <w:rFonts w:ascii="Cambria Math" w:eastAsiaTheme="minorHAnsi" w:hAnsi="Cambria Math" w:cs="ArialMT"/>
                      <w:i/>
                      <w:color w:val="000000"/>
                      <w:sz w:val="22"/>
                      <w:szCs w:val="22"/>
                      <w:lang w:eastAsia="en-US"/>
                    </w:rPr>
                  </m:ctrlPr>
                </m:sSubPr>
                <m:e>
                  <m:r>
                    <w:rPr>
                      <w:rFonts w:ascii="Cambria Math" w:hAnsi="Cambria Math" w:cs="ArialMT"/>
                      <w:color w:val="000000"/>
                      <w:sz w:val="22"/>
                    </w:rPr>
                    <m:t>I</m:t>
                  </m:r>
                </m:e>
                <m:sub>
                  <m:sSub>
                    <m:sSubPr>
                      <m:ctrlPr>
                        <w:rPr>
                          <w:rFonts w:ascii="Cambria Math" w:eastAsiaTheme="minorHAnsi" w:hAnsi="Cambria Math" w:cs="ArialMT"/>
                          <w:i/>
                          <w:color w:val="000000"/>
                          <w:sz w:val="22"/>
                          <w:szCs w:val="22"/>
                          <w:lang w:eastAsia="en-US"/>
                        </w:rPr>
                      </m:ctrlPr>
                    </m:sSubPr>
                    <m:e>
                      <m:r>
                        <w:rPr>
                          <w:rFonts w:ascii="Cambria Math" w:hAnsi="Cambria Math" w:cs="ArialMT"/>
                          <w:color w:val="000000"/>
                          <w:sz w:val="22"/>
                        </w:rPr>
                        <m:t>L</m:t>
                      </m:r>
                    </m:e>
                    <m:sub>
                      <m:r>
                        <w:rPr>
                          <w:rFonts w:ascii="Cambria Math" w:hAnsi="Cambria Math" w:cs="ArialMT"/>
                          <w:color w:val="000000"/>
                          <w:sz w:val="22"/>
                        </w:rPr>
                        <m:t>mag</m:t>
                      </m:r>
                    </m:sub>
                  </m:sSub>
                </m:sub>
              </m:sSub>
              <m:r>
                <w:rPr>
                  <w:rFonts w:ascii="Cambria Math" w:eastAsiaTheme="minorHAnsi" w:hAnsi="Cambria Math" w:cstheme="minorBidi"/>
                  <w:sz w:val="22"/>
                  <w:szCs w:val="22"/>
                  <w:lang w:eastAsia="en-US"/>
                </w:rPr>
                <m:t xml:space="preserve">;  </m:t>
              </m:r>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sSub>
                    <m:sSubPr>
                      <m:ctrlPr>
                        <w:rPr>
                          <w:rFonts w:ascii="Cambria Math" w:hAnsi="Cambria Math"/>
                          <w:i/>
                          <w:sz w:val="22"/>
                        </w:rPr>
                      </m:ctrlPr>
                    </m:sSubPr>
                    <m:e>
                      <m:r>
                        <w:rPr>
                          <w:rFonts w:ascii="Cambria Math" w:hAnsi="Cambria Math"/>
                          <w:sz w:val="22"/>
                        </w:rPr>
                        <m:t>M</m:t>
                      </m:r>
                      <m:r>
                        <w:rPr>
                          <w:rFonts w:ascii="Cambria Math" w:hAnsi="Cambria Math"/>
                          <w:sz w:val="22"/>
                          <w:szCs w:val="22"/>
                        </w:rPr>
                        <m:t>P</m:t>
                      </m:r>
                    </m:e>
                    <m:sub>
                      <m:r>
                        <w:rPr>
                          <w:rFonts w:ascii="Cambria Math" w:hAnsi="Cambria Math"/>
                          <w:sz w:val="22"/>
                        </w:rPr>
                        <m:t>2</m:t>
                      </m:r>
                    </m:sub>
                  </m:sSub>
                </m:sub>
              </m:sSub>
              <m:r>
                <w:rPr>
                  <w:rFonts w:ascii="Cambria Math" w:hAnsi="Cambria Math"/>
                  <w:sz w:val="22"/>
                  <w:szCs w:val="22"/>
                </w:rPr>
                <m:t>=</m:t>
              </m:r>
              <m:f>
                <m:fPr>
                  <m:ctrlPr>
                    <w:rPr>
                      <w:rFonts w:ascii="Cambria Math" w:eastAsiaTheme="minorHAnsi" w:hAnsi="Cambria Math" w:cstheme="minorBidi"/>
                      <w:i/>
                      <w:sz w:val="22"/>
                      <w:szCs w:val="22"/>
                      <w:lang w:eastAsia="en-US"/>
                    </w:rPr>
                  </m:ctrlPr>
                </m:fPr>
                <m:num>
                  <m:sSub>
                    <m:sSubPr>
                      <m:ctrlPr>
                        <w:rPr>
                          <w:rFonts w:ascii="Cambria Math" w:eastAsiaTheme="minorHAnsi" w:hAnsi="Cambria Math" w:cstheme="minorBidi"/>
                          <w:i/>
                          <w:sz w:val="22"/>
                          <w:szCs w:val="22"/>
                          <w:lang w:eastAsia="en-US"/>
                        </w:rPr>
                      </m:ctrlPr>
                    </m:sSubPr>
                    <m:e>
                      <m:r>
                        <w:rPr>
                          <w:rFonts w:ascii="Cambria Math" w:hAnsi="Cambria Math"/>
                          <w:sz w:val="22"/>
                          <w:szCs w:val="22"/>
                        </w:rPr>
                        <m:t>P</m:t>
                      </m:r>
                    </m:e>
                    <m:sub>
                      <m:r>
                        <w:rPr>
                          <w:rFonts w:ascii="Cambria Math" w:hAnsi="Cambria Math"/>
                          <w:sz w:val="22"/>
                          <w:szCs w:val="22"/>
                        </w:rPr>
                        <m:t>o</m:t>
                      </m:r>
                    </m:sub>
                  </m:sSub>
                  <m:r>
                    <w:rPr>
                      <w:rFonts w:ascii="Cambria Math" w:eastAsiaTheme="minorHAnsi" w:hAnsi="Cambria Math" w:cstheme="minorBidi"/>
                      <w:sz w:val="22"/>
                      <w:szCs w:val="22"/>
                      <w:lang w:eastAsia="en-US"/>
                    </w:rPr>
                    <m:t>n</m:t>
                  </m:r>
                </m:num>
                <m:den>
                  <m:sSub>
                    <m:sSubPr>
                      <m:ctrlPr>
                        <w:rPr>
                          <w:rFonts w:ascii="Cambria Math" w:eastAsiaTheme="minorHAnsi" w:hAnsi="Cambria Math" w:cstheme="minorBidi"/>
                          <w:i/>
                          <w:sz w:val="22"/>
                          <w:szCs w:val="22"/>
                          <w:lang w:eastAsia="en-US"/>
                        </w:rPr>
                      </m:ctrlPr>
                    </m:sSubPr>
                    <m:e>
                      <m:r>
                        <w:rPr>
                          <w:rFonts w:ascii="Cambria Math" w:hAnsi="Cambria Math"/>
                          <w:sz w:val="22"/>
                          <w:szCs w:val="22"/>
                        </w:rPr>
                        <m:t>V</m:t>
                      </m:r>
                    </m:e>
                    <m:sub>
                      <m:r>
                        <w:rPr>
                          <w:rFonts w:ascii="Cambria Math" w:hAnsi="Cambria Math"/>
                          <w:sz w:val="22"/>
                          <w:szCs w:val="22"/>
                        </w:rPr>
                        <m:t>o</m:t>
                      </m:r>
                    </m:sub>
                  </m:sSub>
                  <m:r>
                    <w:rPr>
                      <w:rFonts w:ascii="Cambria Math" w:hAnsi="Cambria Math"/>
                      <w:sz w:val="22"/>
                    </w:rPr>
                    <m:t>η</m:t>
                  </m:r>
                </m:den>
              </m:f>
              <m:r>
                <w:rPr>
                  <w:rFonts w:ascii="Cambria Math" w:eastAsiaTheme="minorHAnsi" w:hAnsi="Cambria Math" w:cstheme="minorBidi"/>
                  <w:sz w:val="22"/>
                  <w:szCs w:val="22"/>
                  <w:lang w:eastAsia="en-US"/>
                </w:rPr>
                <m:t>#</m:t>
              </m:r>
              <m:d>
                <m:dPr>
                  <m:ctrlPr>
                    <w:rPr>
                      <w:rFonts w:ascii="Cambria Math" w:hAnsi="Cambria Math"/>
                      <w:i/>
                      <w:sz w:val="22"/>
                      <w:szCs w:val="22"/>
                      <w:lang w:eastAsia="en-US"/>
                    </w:rPr>
                  </m:ctrlPr>
                </m:dPr>
                <m:e>
                  <m:r>
                    <w:rPr>
                      <w:rFonts w:ascii="Cambria Math" w:hAnsi="Cambria Math"/>
                      <w:sz w:val="22"/>
                      <w:szCs w:val="22"/>
                      <w:lang w:eastAsia="en-US"/>
                    </w:rPr>
                    <m:t>65</m:t>
                  </m:r>
                </m:e>
              </m:d>
              <m:ctrlPr>
                <w:rPr>
                  <w:rFonts w:ascii="Cambria Math" w:eastAsiaTheme="minorHAnsi" w:hAnsi="Cambria Math" w:cstheme="minorBidi"/>
                  <w:i/>
                  <w:sz w:val="22"/>
                  <w:szCs w:val="22"/>
                  <w:lang w:eastAsia="en-US"/>
                </w:rPr>
              </m:ctrlPr>
            </m:e>
          </m:eqArr>
        </m:oMath>
      </m:oMathPara>
    </w:p>
    <w:p w14:paraId="19C49536" w14:textId="7D2B9393" w:rsidR="00610298" w:rsidRPr="00775653" w:rsidRDefault="00610298" w:rsidP="00D335A9">
      <w:pPr>
        <w:pStyle w:val="BodyText"/>
        <w:spacing w:before="0"/>
        <w:ind w:firstLine="426"/>
        <w:rPr>
          <w:rFonts w:eastAsiaTheme="minorEastAsia" w:cstheme="minorBidi"/>
          <w:sz w:val="22"/>
          <w:szCs w:val="22"/>
          <w:lang w:eastAsia="en-US"/>
        </w:rPr>
      </w:pPr>
      <w:r>
        <w:rPr>
          <w:rFonts w:eastAsiaTheme="minorEastAsia" w:cstheme="minorBidi"/>
          <w:sz w:val="22"/>
          <w:szCs w:val="22"/>
          <w:lang w:eastAsia="en-US"/>
        </w:rPr>
        <w:t xml:space="preserve">where </w:t>
      </w:r>
      <w:r>
        <w:rPr>
          <w:rFonts w:eastAsiaTheme="minorEastAsia"/>
          <w:lang w:val="en-US"/>
        </w:rPr>
        <w:t>η</w:t>
      </w:r>
      <w:r>
        <w:rPr>
          <w:rFonts w:eastAsiaTheme="minorEastAsia" w:cstheme="minorBidi"/>
          <w:lang w:val="en-US"/>
        </w:rPr>
        <w:t xml:space="preserve"> is the minimum full load efficiency.</w:t>
      </w:r>
    </w:p>
    <w:p w14:paraId="4E5F27A8" w14:textId="14A55BC5" w:rsidR="00775653" w:rsidRPr="001F4D5B" w:rsidRDefault="00C84872" w:rsidP="00D335A9">
      <w:pPr>
        <w:pStyle w:val="BodyText"/>
        <w:spacing w:before="0"/>
        <w:ind w:firstLine="426"/>
        <w:rPr>
          <w:rFonts w:eastAsiaTheme="minorEastAsia" w:cstheme="minorBidi"/>
          <w:sz w:val="22"/>
          <w:szCs w:val="22"/>
          <w:lang w:val="en-US"/>
        </w:rPr>
      </w:pPr>
      <m:oMathPara>
        <m:oMath>
          <m:eqArr>
            <m:eqArrPr>
              <m:maxDist m:val="1"/>
              <m:ctrlPr>
                <w:rPr>
                  <w:rFonts w:ascii="Cambria Math" w:eastAsiaTheme="minorEastAsia" w:hAnsi="Cambria Math" w:cstheme="minorBidi"/>
                  <w:i/>
                  <w:sz w:val="22"/>
                  <w:szCs w:val="22"/>
                  <w:lang w:val="en-US"/>
                </w:rPr>
              </m:ctrlPr>
            </m:eqArrPr>
            <m:e>
              <m:d>
                <m:dPr>
                  <m:begChr m:val="{"/>
                  <m:endChr m:val=""/>
                  <m:ctrlPr>
                    <w:rPr>
                      <w:rFonts w:ascii="Cambria Math" w:eastAsiaTheme="minorEastAsia" w:hAnsi="Cambria Math" w:cstheme="minorBidi"/>
                      <w:i/>
                      <w:sz w:val="22"/>
                      <w:szCs w:val="22"/>
                      <w:lang w:val="en-US"/>
                    </w:rPr>
                  </m:ctrlPr>
                </m:dPr>
                <m:e>
                  <m:eqArr>
                    <m:eqArrPr>
                      <m:ctrlPr>
                        <w:rPr>
                          <w:rFonts w:ascii="Cambria Math" w:eastAsiaTheme="minorEastAsia" w:hAnsi="Cambria Math" w:cstheme="minorBidi"/>
                          <w:i/>
                          <w:sz w:val="22"/>
                          <w:szCs w:val="22"/>
                          <w:lang w:val="en-US"/>
                        </w:rPr>
                      </m:ctrlPr>
                    </m:eqArrPr>
                    <m:e>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I</m:t>
                          </m:r>
                        </m:e>
                        <m:sub>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prim</m:t>
                              </m:r>
                            </m:e>
                            <m:sub>
                              <m:r>
                                <w:rPr>
                                  <w:rFonts w:ascii="Cambria Math" w:eastAsiaTheme="minorEastAsia" w:hAnsi="Cambria Math" w:cstheme="minorBidi"/>
                                  <w:sz w:val="22"/>
                                  <w:szCs w:val="22"/>
                                  <w:lang w:val="en-US"/>
                                </w:rPr>
                                <m:t>RMS1</m:t>
                              </m:r>
                            </m:sub>
                          </m:sSub>
                        </m:sub>
                      </m:sSub>
                      <m:r>
                        <w:rPr>
                          <w:rFonts w:ascii="Cambria Math" w:eastAsiaTheme="minorEastAsia" w:hAnsi="Cambria Math" w:cstheme="minorBidi"/>
                          <w:sz w:val="22"/>
                          <w:szCs w:val="22"/>
                          <w:lang w:val="en-US"/>
                        </w:rPr>
                        <m:t>=</m:t>
                      </m:r>
                      <m:rad>
                        <m:radPr>
                          <m:degHide m:val="1"/>
                          <m:ctrlPr>
                            <w:rPr>
                              <w:rFonts w:ascii="Cambria Math" w:eastAsiaTheme="minorEastAsia" w:hAnsi="Cambria Math" w:cstheme="minorBidi"/>
                              <w:i/>
                              <w:sz w:val="22"/>
                              <w:szCs w:val="22"/>
                              <w:lang w:val="en-US"/>
                            </w:rPr>
                          </m:ctrlPr>
                        </m:radPr>
                        <m:deg/>
                        <m:e>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D</m:t>
                              </m:r>
                            </m:e>
                            <m:sub>
                              <m:r>
                                <w:rPr>
                                  <w:rFonts w:ascii="Cambria Math" w:eastAsiaTheme="minorEastAsia" w:hAnsi="Cambria Math" w:cstheme="minorBidi"/>
                                  <w:sz w:val="22"/>
                                  <w:szCs w:val="22"/>
                                  <w:lang w:val="en-US"/>
                                </w:rPr>
                                <m:t>max</m:t>
                              </m:r>
                            </m:sub>
                          </m:sSub>
                          <m:d>
                            <m:dPr>
                              <m:begChr m:val="["/>
                              <m:endChr m:val="]"/>
                              <m:ctrlPr>
                                <w:rPr>
                                  <w:rFonts w:ascii="Cambria Math" w:eastAsiaTheme="minorEastAsia" w:hAnsi="Cambria Math" w:cstheme="minorBidi"/>
                                  <w:i/>
                                  <w:sz w:val="22"/>
                                  <w:szCs w:val="22"/>
                                  <w:lang w:val="en-US"/>
                                </w:rPr>
                              </m:ctrlPr>
                            </m:dPr>
                            <m:e>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r>
                                    <w:rPr>
                                      <w:rFonts w:ascii="Cambria Math" w:hAnsi="Cambria Math"/>
                                      <w:sz w:val="22"/>
                                      <w:szCs w:val="22"/>
                                    </w:rPr>
                                    <m:t>PP</m:t>
                                  </m:r>
                                </m:sub>
                              </m:sSub>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r>
                                    <w:rPr>
                                      <w:rFonts w:ascii="Cambria Math" w:hAnsi="Cambria Math"/>
                                      <w:sz w:val="22"/>
                                      <w:szCs w:val="22"/>
                                    </w:rPr>
                                    <m:t>MP</m:t>
                                  </m:r>
                                </m:sub>
                              </m:sSub>
                              <m:r>
                                <w:rPr>
                                  <w:rFonts w:ascii="Cambria Math" w:eastAsiaTheme="minorHAnsi" w:hAnsi="Cambria Math" w:cstheme="minorBidi"/>
                                  <w:sz w:val="22"/>
                                  <w:szCs w:val="22"/>
                                  <w:lang w:eastAsia="en-US"/>
                                </w:rPr>
                                <m:t>+</m:t>
                              </m:r>
                              <m:f>
                                <m:fPr>
                                  <m:ctrlPr>
                                    <w:rPr>
                                      <w:rFonts w:ascii="Cambria Math" w:eastAsiaTheme="minorHAnsi" w:hAnsi="Cambria Math" w:cstheme="minorBidi"/>
                                      <w:i/>
                                      <w:sz w:val="22"/>
                                      <w:szCs w:val="22"/>
                                      <w:lang w:eastAsia="en-US"/>
                                    </w:rPr>
                                  </m:ctrlPr>
                                </m:fPr>
                                <m:num>
                                  <m:sSup>
                                    <m:sSupPr>
                                      <m:ctrlPr>
                                        <w:rPr>
                                          <w:rFonts w:ascii="Cambria Math" w:eastAsiaTheme="minorHAnsi" w:hAnsi="Cambria Math" w:cstheme="minorBidi"/>
                                          <w:i/>
                                          <w:sz w:val="22"/>
                                          <w:szCs w:val="22"/>
                                          <w:lang w:eastAsia="en-US"/>
                                        </w:rPr>
                                      </m:ctrlPr>
                                    </m:sSupPr>
                                    <m:e>
                                      <m:d>
                                        <m:dPr>
                                          <m:ctrlPr>
                                            <w:rPr>
                                              <w:rFonts w:ascii="Cambria Math" w:eastAsiaTheme="minorHAnsi" w:hAnsi="Cambria Math" w:cstheme="minorBidi"/>
                                              <w:i/>
                                              <w:sz w:val="22"/>
                                              <w:szCs w:val="22"/>
                                              <w:lang w:eastAsia="en-US"/>
                                            </w:rPr>
                                          </m:ctrlPr>
                                        </m:dPr>
                                        <m:e>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r>
                                                <w:rPr>
                                                  <w:rFonts w:ascii="Cambria Math" w:hAnsi="Cambria Math"/>
                                                  <w:sz w:val="22"/>
                                                  <w:szCs w:val="22"/>
                                                </w:rPr>
                                                <m:t>PP</m:t>
                                              </m:r>
                                            </m:sub>
                                          </m:sSub>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r>
                                                <w:rPr>
                                                  <w:rFonts w:ascii="Cambria Math" w:hAnsi="Cambria Math"/>
                                                  <w:sz w:val="22"/>
                                                  <w:szCs w:val="22"/>
                                                </w:rPr>
                                                <m:t>MP</m:t>
                                              </m:r>
                                            </m:sub>
                                          </m:sSub>
                                        </m:e>
                                      </m:d>
                                    </m:e>
                                    <m:sup>
                                      <m:r>
                                        <w:rPr>
                                          <w:rFonts w:ascii="Cambria Math" w:eastAsiaTheme="minorHAnsi" w:hAnsi="Cambria Math" w:cstheme="minorBidi"/>
                                          <w:sz w:val="22"/>
                                          <w:szCs w:val="22"/>
                                          <w:lang w:eastAsia="en-US"/>
                                        </w:rPr>
                                        <m:t>2</m:t>
                                      </m:r>
                                    </m:sup>
                                  </m:sSup>
                                </m:num>
                                <m:den>
                                  <m:r>
                                    <w:rPr>
                                      <w:rFonts w:ascii="Cambria Math" w:eastAsiaTheme="minorHAnsi" w:hAnsi="Cambria Math" w:cstheme="minorBidi"/>
                                      <w:sz w:val="22"/>
                                      <w:szCs w:val="22"/>
                                      <w:lang w:eastAsia="en-US"/>
                                    </w:rPr>
                                    <m:t>3</m:t>
                                  </m:r>
                                </m:den>
                              </m:f>
                            </m:e>
                          </m:d>
                        </m:e>
                      </m:rad>
                    </m:e>
                    <m:e>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I</m:t>
                          </m:r>
                        </m:e>
                        <m:sub>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prim</m:t>
                              </m:r>
                            </m:e>
                            <m:sub>
                              <m:r>
                                <w:rPr>
                                  <w:rFonts w:ascii="Cambria Math" w:eastAsiaTheme="minorEastAsia" w:hAnsi="Cambria Math" w:cstheme="minorBidi"/>
                                  <w:sz w:val="22"/>
                                  <w:szCs w:val="22"/>
                                  <w:lang w:val="en-US"/>
                                </w:rPr>
                                <m:t>RMS2</m:t>
                              </m:r>
                            </m:sub>
                          </m:sSub>
                        </m:sub>
                      </m:sSub>
                      <m:r>
                        <w:rPr>
                          <w:rFonts w:ascii="Cambria Math" w:eastAsiaTheme="minorEastAsia" w:hAnsi="Cambria Math" w:cstheme="minorBidi"/>
                          <w:sz w:val="22"/>
                          <w:szCs w:val="22"/>
                          <w:lang w:val="en-US"/>
                        </w:rPr>
                        <m:t>=</m:t>
                      </m:r>
                      <m:rad>
                        <m:radPr>
                          <m:degHide m:val="1"/>
                          <m:ctrlPr>
                            <w:rPr>
                              <w:rFonts w:ascii="Cambria Math" w:eastAsiaTheme="minorEastAsia" w:hAnsi="Cambria Math" w:cstheme="minorBidi"/>
                              <w:i/>
                              <w:sz w:val="22"/>
                              <w:szCs w:val="22"/>
                              <w:lang w:val="en-US"/>
                            </w:rPr>
                          </m:ctrlPr>
                        </m:radPr>
                        <m:deg/>
                        <m:e>
                          <m:d>
                            <m:dPr>
                              <m:ctrlPr>
                                <w:rPr>
                                  <w:rFonts w:ascii="Cambria Math" w:eastAsiaTheme="minorEastAsia" w:hAnsi="Cambria Math" w:cstheme="minorBidi"/>
                                  <w:i/>
                                  <w:sz w:val="22"/>
                                  <w:szCs w:val="22"/>
                                  <w:lang w:val="en-US"/>
                                </w:rPr>
                              </m:ctrlPr>
                            </m:dPr>
                            <m:e>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1-D</m:t>
                                  </m:r>
                                </m:e>
                                <m:sub>
                                  <m:r>
                                    <w:rPr>
                                      <w:rFonts w:ascii="Cambria Math" w:eastAsiaTheme="minorEastAsia" w:hAnsi="Cambria Math" w:cstheme="minorBidi"/>
                                      <w:sz w:val="22"/>
                                      <w:szCs w:val="22"/>
                                      <w:lang w:val="en-US"/>
                                    </w:rPr>
                                    <m:t>max</m:t>
                                  </m:r>
                                </m:sub>
                              </m:sSub>
                            </m:e>
                          </m:d>
                          <m:d>
                            <m:dPr>
                              <m:begChr m:val="["/>
                              <m:endChr m:val="]"/>
                              <m:ctrlPr>
                                <w:rPr>
                                  <w:rFonts w:ascii="Cambria Math" w:eastAsiaTheme="minorEastAsia" w:hAnsi="Cambria Math" w:cstheme="minorBidi"/>
                                  <w:i/>
                                  <w:sz w:val="22"/>
                                  <w:szCs w:val="22"/>
                                  <w:lang w:val="en-US"/>
                                </w:rPr>
                              </m:ctrlPr>
                            </m:dPr>
                            <m:e>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r>
                                    <w:rPr>
                                      <w:rFonts w:ascii="Cambria Math" w:hAnsi="Cambria Math"/>
                                      <w:sz w:val="22"/>
                                      <w:szCs w:val="22"/>
                                    </w:rPr>
                                    <m:t>PP</m:t>
                                  </m:r>
                                </m:sub>
                              </m:sSub>
                              <m:r>
                                <w:rPr>
                                  <w:rFonts w:ascii="Cambria Math" w:eastAsiaTheme="minorHAnsi" w:hAnsi="Cambria Math" w:cstheme="minorBidi"/>
                                  <w:sz w:val="22"/>
                                  <w:szCs w:val="22"/>
                                  <w:lang w:eastAsia="en-US"/>
                                </w:rPr>
                                <m:t>∙</m:t>
                              </m:r>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sSub>
                                    <m:sSubPr>
                                      <m:ctrlPr>
                                        <w:rPr>
                                          <w:rFonts w:ascii="Cambria Math" w:hAnsi="Cambria Math"/>
                                          <w:i/>
                                          <w:sz w:val="22"/>
                                          <w:szCs w:val="22"/>
                                        </w:rPr>
                                      </m:ctrlPr>
                                    </m:sSubPr>
                                    <m:e>
                                      <m:r>
                                        <w:rPr>
                                          <w:rFonts w:ascii="Cambria Math" w:hAnsi="Cambria Math"/>
                                          <w:sz w:val="22"/>
                                          <w:szCs w:val="22"/>
                                        </w:rPr>
                                        <m:t>MP</m:t>
                                      </m:r>
                                    </m:e>
                                    <m:sub>
                                      <m:r>
                                        <w:rPr>
                                          <w:rFonts w:ascii="Cambria Math" w:hAnsi="Cambria Math"/>
                                          <w:sz w:val="22"/>
                                          <w:szCs w:val="22"/>
                                        </w:rPr>
                                        <m:t>2</m:t>
                                      </m:r>
                                    </m:sub>
                                  </m:sSub>
                                </m:sub>
                              </m:sSub>
                              <m:r>
                                <w:rPr>
                                  <w:rFonts w:ascii="Cambria Math" w:eastAsiaTheme="minorHAnsi" w:hAnsi="Cambria Math" w:cstheme="minorBidi"/>
                                  <w:sz w:val="22"/>
                                  <w:szCs w:val="22"/>
                                  <w:lang w:eastAsia="en-US"/>
                                </w:rPr>
                                <m:t>+</m:t>
                              </m:r>
                              <m:f>
                                <m:fPr>
                                  <m:ctrlPr>
                                    <w:rPr>
                                      <w:rFonts w:ascii="Cambria Math" w:eastAsiaTheme="minorHAnsi" w:hAnsi="Cambria Math" w:cstheme="minorBidi"/>
                                      <w:i/>
                                      <w:sz w:val="22"/>
                                      <w:szCs w:val="22"/>
                                      <w:lang w:eastAsia="en-US"/>
                                    </w:rPr>
                                  </m:ctrlPr>
                                </m:fPr>
                                <m:num>
                                  <m:sSup>
                                    <m:sSupPr>
                                      <m:ctrlPr>
                                        <w:rPr>
                                          <w:rFonts w:ascii="Cambria Math" w:eastAsiaTheme="minorHAnsi" w:hAnsi="Cambria Math" w:cstheme="minorBidi"/>
                                          <w:i/>
                                          <w:sz w:val="22"/>
                                          <w:szCs w:val="22"/>
                                          <w:lang w:eastAsia="en-US"/>
                                        </w:rPr>
                                      </m:ctrlPr>
                                    </m:sSupPr>
                                    <m:e>
                                      <m:d>
                                        <m:dPr>
                                          <m:ctrlPr>
                                            <w:rPr>
                                              <w:rFonts w:ascii="Cambria Math" w:eastAsiaTheme="minorHAnsi" w:hAnsi="Cambria Math" w:cstheme="minorBidi"/>
                                              <w:i/>
                                              <w:sz w:val="22"/>
                                              <w:szCs w:val="22"/>
                                              <w:lang w:eastAsia="en-US"/>
                                            </w:rPr>
                                          </m:ctrlPr>
                                        </m:dPr>
                                        <m:e>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r>
                                                <w:rPr>
                                                  <w:rFonts w:ascii="Cambria Math" w:hAnsi="Cambria Math"/>
                                                  <w:sz w:val="22"/>
                                                  <w:szCs w:val="22"/>
                                                </w:rPr>
                                                <m:t>PP</m:t>
                                              </m:r>
                                            </m:sub>
                                          </m:sSub>
                                          <m:r>
                                            <w:rPr>
                                              <w:rFonts w:ascii="Cambria Math" w:eastAsiaTheme="minorHAnsi" w:hAnsi="Cambria Math" w:cstheme="minorBidi"/>
                                              <w:sz w:val="22"/>
                                              <w:szCs w:val="22"/>
                                              <w:lang w:eastAsia="en-US"/>
                                            </w:rPr>
                                            <m:t>-</m:t>
                                          </m:r>
                                          <m:sSub>
                                            <m:sSubPr>
                                              <m:ctrlPr>
                                                <w:rPr>
                                                  <w:rFonts w:ascii="Cambria Math" w:eastAsiaTheme="minorHAnsi" w:hAnsi="Cambria Math" w:cstheme="minorBidi"/>
                                                  <w:i/>
                                                  <w:sz w:val="22"/>
                                                  <w:szCs w:val="22"/>
                                                  <w:lang w:eastAsia="en-US"/>
                                                </w:rPr>
                                              </m:ctrlPr>
                                            </m:sSubPr>
                                            <m:e>
                                              <m:r>
                                                <w:rPr>
                                                  <w:rFonts w:ascii="Cambria Math" w:hAnsi="Cambria Math"/>
                                                  <w:sz w:val="22"/>
                                                  <w:szCs w:val="22"/>
                                                </w:rPr>
                                                <m:t>I</m:t>
                                              </m:r>
                                            </m:e>
                                            <m:sub>
                                              <m:sSub>
                                                <m:sSubPr>
                                                  <m:ctrlPr>
                                                    <w:rPr>
                                                      <w:rFonts w:ascii="Cambria Math" w:hAnsi="Cambria Math"/>
                                                      <w:i/>
                                                      <w:sz w:val="22"/>
                                                      <w:szCs w:val="22"/>
                                                    </w:rPr>
                                                  </m:ctrlPr>
                                                </m:sSubPr>
                                                <m:e>
                                                  <m:r>
                                                    <w:rPr>
                                                      <w:rFonts w:ascii="Cambria Math" w:hAnsi="Cambria Math"/>
                                                      <w:sz w:val="22"/>
                                                      <w:szCs w:val="22"/>
                                                    </w:rPr>
                                                    <m:t>MP</m:t>
                                                  </m:r>
                                                </m:e>
                                                <m:sub>
                                                  <m:r>
                                                    <w:rPr>
                                                      <w:rFonts w:ascii="Cambria Math" w:hAnsi="Cambria Math"/>
                                                      <w:sz w:val="22"/>
                                                      <w:szCs w:val="22"/>
                                                    </w:rPr>
                                                    <m:t>2</m:t>
                                                  </m:r>
                                                </m:sub>
                                              </m:sSub>
                                            </m:sub>
                                          </m:sSub>
                                        </m:e>
                                      </m:d>
                                    </m:e>
                                    <m:sup>
                                      <m:r>
                                        <w:rPr>
                                          <w:rFonts w:ascii="Cambria Math" w:eastAsiaTheme="minorHAnsi" w:hAnsi="Cambria Math" w:cstheme="minorBidi"/>
                                          <w:sz w:val="22"/>
                                          <w:szCs w:val="22"/>
                                          <w:lang w:eastAsia="en-US"/>
                                        </w:rPr>
                                        <m:t>2</m:t>
                                      </m:r>
                                    </m:sup>
                                  </m:sSup>
                                </m:num>
                                <m:den>
                                  <m:r>
                                    <w:rPr>
                                      <w:rFonts w:ascii="Cambria Math" w:eastAsiaTheme="minorHAnsi" w:hAnsi="Cambria Math" w:cstheme="minorBidi"/>
                                      <w:sz w:val="22"/>
                                      <w:szCs w:val="22"/>
                                      <w:lang w:eastAsia="en-US"/>
                                    </w:rPr>
                                    <m:t>3</m:t>
                                  </m:r>
                                </m:den>
                              </m:f>
                            </m:e>
                          </m:d>
                        </m:e>
                      </m:rad>
                      <m:ctrlPr>
                        <w:rPr>
                          <w:rFonts w:ascii="Cambria Math" w:eastAsia="Cambria Math" w:hAnsi="Cambria Math" w:cs="Cambria Math"/>
                          <w:i/>
                          <w:sz w:val="22"/>
                          <w:szCs w:val="22"/>
                        </w:rPr>
                      </m:ctrlPr>
                    </m:e>
                    <m:e>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I</m:t>
                          </m:r>
                        </m:e>
                        <m:sub>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P</m:t>
                              </m:r>
                            </m:e>
                            <m:sub>
                              <m:r>
                                <w:rPr>
                                  <w:rFonts w:ascii="Cambria Math" w:eastAsiaTheme="minorEastAsia" w:hAnsi="Cambria Math" w:cstheme="minorBidi"/>
                                  <w:sz w:val="22"/>
                                  <w:szCs w:val="22"/>
                                  <w:lang w:val="en-US"/>
                                </w:rPr>
                                <m:t>RMS</m:t>
                              </m:r>
                            </m:sub>
                          </m:sSub>
                        </m:sub>
                      </m:sSub>
                      <m:r>
                        <w:rPr>
                          <w:rFonts w:ascii="Cambria Math" w:eastAsiaTheme="minorEastAsia" w:hAnsi="Cambria Math" w:cstheme="minorBidi"/>
                          <w:sz w:val="22"/>
                          <w:szCs w:val="22"/>
                          <w:lang w:val="en-US"/>
                        </w:rPr>
                        <m:t>=</m:t>
                      </m:r>
                      <m:rad>
                        <m:radPr>
                          <m:degHide m:val="1"/>
                          <m:ctrlPr>
                            <w:rPr>
                              <w:rFonts w:ascii="Cambria Math" w:eastAsiaTheme="minorEastAsia" w:hAnsi="Cambria Math" w:cstheme="minorBidi"/>
                              <w:i/>
                              <w:sz w:val="22"/>
                              <w:szCs w:val="22"/>
                              <w:lang w:val="en-US"/>
                            </w:rPr>
                          </m:ctrlPr>
                        </m:radPr>
                        <m:deg/>
                        <m:e>
                          <m:sSup>
                            <m:sSupPr>
                              <m:ctrlPr>
                                <w:rPr>
                                  <w:rFonts w:ascii="Cambria Math" w:eastAsiaTheme="minorEastAsia" w:hAnsi="Cambria Math" w:cstheme="minorBidi"/>
                                  <w:i/>
                                  <w:sz w:val="22"/>
                                  <w:szCs w:val="22"/>
                                  <w:lang w:val="en-US"/>
                                </w:rPr>
                              </m:ctrlPr>
                            </m:sSupPr>
                            <m:e>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I</m:t>
                                  </m:r>
                                </m:e>
                                <m:sub>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prim</m:t>
                                      </m:r>
                                    </m:e>
                                    <m:sub>
                                      <m:r>
                                        <w:rPr>
                                          <w:rFonts w:ascii="Cambria Math" w:eastAsiaTheme="minorEastAsia" w:hAnsi="Cambria Math" w:cstheme="minorBidi"/>
                                          <w:sz w:val="22"/>
                                          <w:szCs w:val="22"/>
                                          <w:lang w:val="en-US"/>
                                        </w:rPr>
                                        <m:t>RMS1</m:t>
                                      </m:r>
                                    </m:sub>
                                  </m:sSub>
                                </m:sub>
                              </m:sSub>
                            </m:e>
                            <m:sup>
                              <m:r>
                                <w:rPr>
                                  <w:rFonts w:ascii="Cambria Math" w:eastAsiaTheme="minorEastAsia" w:hAnsi="Cambria Math" w:cstheme="minorBidi"/>
                                  <w:sz w:val="22"/>
                                  <w:szCs w:val="22"/>
                                  <w:lang w:val="en-US"/>
                                </w:rPr>
                                <m:t>2</m:t>
                              </m:r>
                            </m:sup>
                          </m:sSup>
                          <m:r>
                            <w:rPr>
                              <w:rFonts w:ascii="Cambria Math" w:eastAsiaTheme="minorEastAsia" w:hAnsi="Cambria Math" w:cstheme="minorBidi"/>
                              <w:sz w:val="22"/>
                              <w:szCs w:val="22"/>
                              <w:lang w:val="en-US"/>
                            </w:rPr>
                            <m:t>+</m:t>
                          </m:r>
                          <m:sSup>
                            <m:sSupPr>
                              <m:ctrlPr>
                                <w:rPr>
                                  <w:rFonts w:ascii="Cambria Math" w:eastAsiaTheme="minorEastAsia" w:hAnsi="Cambria Math" w:cstheme="minorBidi"/>
                                  <w:i/>
                                  <w:sz w:val="22"/>
                                  <w:szCs w:val="22"/>
                                  <w:lang w:val="en-US"/>
                                </w:rPr>
                              </m:ctrlPr>
                            </m:sSupPr>
                            <m:e>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I</m:t>
                                  </m:r>
                                </m:e>
                                <m:sub>
                                  <m:sSub>
                                    <m:sSubPr>
                                      <m:ctrlPr>
                                        <w:rPr>
                                          <w:rFonts w:ascii="Cambria Math" w:eastAsiaTheme="minorEastAsia" w:hAnsi="Cambria Math" w:cstheme="minorBidi"/>
                                          <w:i/>
                                          <w:sz w:val="22"/>
                                          <w:szCs w:val="22"/>
                                          <w:lang w:val="en-US"/>
                                        </w:rPr>
                                      </m:ctrlPr>
                                    </m:sSubPr>
                                    <m:e>
                                      <m:r>
                                        <w:rPr>
                                          <w:rFonts w:ascii="Cambria Math" w:eastAsiaTheme="minorEastAsia" w:hAnsi="Cambria Math" w:cstheme="minorBidi"/>
                                          <w:sz w:val="22"/>
                                          <w:szCs w:val="22"/>
                                          <w:lang w:val="en-US"/>
                                        </w:rPr>
                                        <m:t>prim</m:t>
                                      </m:r>
                                    </m:e>
                                    <m:sub>
                                      <m:r>
                                        <w:rPr>
                                          <w:rFonts w:ascii="Cambria Math" w:eastAsiaTheme="minorEastAsia" w:hAnsi="Cambria Math" w:cstheme="minorBidi"/>
                                          <w:sz w:val="22"/>
                                          <w:szCs w:val="22"/>
                                          <w:lang w:val="en-US"/>
                                        </w:rPr>
                                        <m:t>RMS2</m:t>
                                      </m:r>
                                    </m:sub>
                                  </m:sSub>
                                </m:sub>
                              </m:sSub>
                            </m:e>
                            <m:sup>
                              <m:r>
                                <w:rPr>
                                  <w:rFonts w:ascii="Cambria Math" w:eastAsiaTheme="minorEastAsia" w:hAnsi="Cambria Math" w:cstheme="minorBidi"/>
                                  <w:sz w:val="22"/>
                                  <w:szCs w:val="22"/>
                                  <w:lang w:val="en-US"/>
                                </w:rPr>
                                <m:t>2</m:t>
                              </m:r>
                            </m:sup>
                          </m:sSup>
                        </m:e>
                      </m:rad>
                    </m:e>
                  </m:eqArr>
                </m:e>
              </m:d>
              <m:r>
                <w:rPr>
                  <w:rFonts w:ascii="Cambria Math" w:eastAsiaTheme="minorEastAsia" w:hAnsi="Cambria Math" w:cstheme="minorBidi"/>
                  <w:sz w:val="22"/>
                  <w:szCs w:val="22"/>
                  <w:lang w:val="en-US"/>
                </w:rPr>
                <m:t>#</m:t>
              </m:r>
              <m:d>
                <m:dPr>
                  <m:ctrlPr>
                    <w:rPr>
                      <w:rFonts w:ascii="Cambria Math" w:eastAsiaTheme="minorEastAsia" w:hAnsi="Cambria Math" w:cstheme="minorBidi"/>
                      <w:i/>
                      <w:sz w:val="22"/>
                      <w:szCs w:val="22"/>
                      <w:lang w:val="en-US"/>
                    </w:rPr>
                  </m:ctrlPr>
                </m:dPr>
                <m:e>
                  <m:r>
                    <w:rPr>
                      <w:rFonts w:ascii="Cambria Math" w:eastAsiaTheme="minorEastAsia" w:hAnsi="Cambria Math" w:cstheme="minorBidi"/>
                      <w:sz w:val="22"/>
                      <w:szCs w:val="22"/>
                      <w:lang w:val="en-US"/>
                    </w:rPr>
                    <m:t>66</m:t>
                  </m:r>
                </m:e>
              </m:d>
            </m:e>
          </m:eqArr>
        </m:oMath>
      </m:oMathPara>
    </w:p>
    <w:p w14:paraId="4DB84149" w14:textId="79BE8E33" w:rsidR="001F4D5B" w:rsidRDefault="001F4D5B" w:rsidP="00D335A9">
      <w:pPr>
        <w:pStyle w:val="BodyText"/>
        <w:spacing w:before="0"/>
        <w:ind w:firstLine="426"/>
        <w:rPr>
          <w:rFonts w:eastAsiaTheme="minorEastAsia" w:cstheme="minorBidi"/>
          <w:lang w:val="en-US"/>
        </w:rPr>
      </w:pPr>
      <w:r>
        <w:rPr>
          <w:rFonts w:eastAsiaTheme="minorEastAsia" w:cstheme="minorBidi"/>
          <w:lang w:val="en-US"/>
        </w:rPr>
        <w:t xml:space="preserve">Finally, the transistor losses can be calculated in the same way as in the case of DAB, using the selected </w:t>
      </w:r>
      <w:r w:rsidR="00C57914">
        <w:rPr>
          <w:rFonts w:eastAsiaTheme="minorEastAsia" w:cstheme="minorBidi"/>
          <w:lang w:val="en-US"/>
        </w:rPr>
        <w:t>M</w:t>
      </w:r>
      <w:r>
        <w:rPr>
          <w:rFonts w:eastAsiaTheme="minorEastAsia" w:cstheme="minorBidi"/>
          <w:lang w:val="en-US"/>
        </w:rPr>
        <w:t>OSFET’s data sheet or alternat</w:t>
      </w:r>
      <w:r w:rsidR="00C57914">
        <w:rPr>
          <w:rFonts w:eastAsiaTheme="minorEastAsia" w:cstheme="minorBidi"/>
          <w:lang w:val="en-US"/>
        </w:rPr>
        <w:t>iv</w:t>
      </w:r>
      <w:r>
        <w:rPr>
          <w:rFonts w:eastAsiaTheme="minorEastAsia" w:cstheme="minorBidi"/>
          <w:lang w:val="en-US"/>
        </w:rPr>
        <w:t>ely, reading the gate charge and the output capacitor of the transistor from the data sheet and using this formula</w:t>
      </w:r>
      <w:r w:rsidR="009A0D78">
        <w:rPr>
          <w:rFonts w:eastAsiaTheme="minorEastAsia" w:cstheme="minorBidi"/>
          <w:lang w:val="en-US"/>
        </w:rPr>
        <w:t xml:space="preserve"> </w:t>
      </w:r>
      <w:r w:rsidR="009A0D78">
        <w:rPr>
          <w:rFonts w:eastAsiaTheme="minorEastAsia" w:cstheme="minorBidi"/>
          <w:lang w:val="en-US"/>
        </w:rPr>
        <w:fldChar w:fldCharType="begin" w:fldLock="1"/>
      </w:r>
      <w:r w:rsidR="00CF5C78">
        <w:rPr>
          <w:rFonts w:eastAsiaTheme="minorEastAsia" w:cstheme="minorBidi"/>
          <w:lang w:val="en-US"/>
        </w:rPr>
        <w:instrText>ADDIN CSL_CITATION {"citationItems":[{"id":"ITEM-1","itemData":{"author":[{"dropping-particle":"","family":"TI","given":"","non-dropping-particle":"","parse-names":false,"suffix":""}],"id":"ITEM-1","issued":{"date-parts":[["2015"]]},"title":"UCC28950 Green Phase-Shifted Full-Bridge Controller With Synchronous Rectification","type":"report"},"uris":["http://www.mendeley.com/documents/?uuid=5afafe37-13c0-46df-acb5-90a59ee4e134"]}],"mendeley":{"formattedCitation":"[27]","plainTextFormattedCitation":"[27]","previouslyFormattedCitation":"[27]"},"properties":{"noteIndex":0},"schema":"https://github.com/citation-style-language/schema/raw/master/csl-citation.json"}</w:instrText>
      </w:r>
      <w:r w:rsidR="009A0D78">
        <w:rPr>
          <w:rFonts w:eastAsiaTheme="minorEastAsia" w:cstheme="minorBidi"/>
          <w:lang w:val="en-US"/>
        </w:rPr>
        <w:fldChar w:fldCharType="separate"/>
      </w:r>
      <w:r w:rsidR="009A0D78" w:rsidRPr="009A0D78">
        <w:rPr>
          <w:rFonts w:eastAsiaTheme="minorEastAsia" w:cstheme="minorBidi"/>
          <w:noProof/>
          <w:lang w:val="en-US"/>
        </w:rPr>
        <w:t>[27]</w:t>
      </w:r>
      <w:r w:rsidR="009A0D78">
        <w:rPr>
          <w:rFonts w:eastAsiaTheme="minorEastAsia" w:cstheme="minorBidi"/>
          <w:lang w:val="en-US"/>
        </w:rPr>
        <w:fldChar w:fldCharType="end"/>
      </w:r>
      <w:r>
        <w:rPr>
          <w:rFonts w:eastAsiaTheme="minorEastAsia" w:cstheme="minorBidi"/>
          <w:lang w:val="en-US"/>
        </w:rPr>
        <w:t>:</w:t>
      </w:r>
    </w:p>
    <w:p w14:paraId="66C081C8" w14:textId="0C560495" w:rsidR="001F4D5B" w:rsidRPr="001F4D5B" w:rsidRDefault="00C84872" w:rsidP="00D335A9">
      <w:pPr>
        <w:pStyle w:val="BodyText"/>
        <w:spacing w:before="0"/>
        <w:ind w:firstLine="426"/>
        <w:rPr>
          <w:rFonts w:eastAsiaTheme="minorEastAsia" w:cstheme="minorBidi"/>
          <w:lang w:val="en-US"/>
        </w:rPr>
      </w:pPr>
      <m:oMathPara>
        <m:oMath>
          <m:eqArr>
            <m:eqArrPr>
              <m:maxDist m:val="1"/>
              <m:ctrlPr>
                <w:rPr>
                  <w:rFonts w:ascii="Cambria Math" w:eastAsiaTheme="minorEastAsia" w:hAnsi="Cambria Math" w:cstheme="minorBidi"/>
                  <w:i/>
                  <w:sz w:val="22"/>
                  <w:lang w:val="en-US"/>
                </w:rPr>
              </m:ctrlPr>
            </m:eqArrPr>
            <m:e>
              <m:d>
                <m:dPr>
                  <m:begChr m:val="{"/>
                  <m:endChr m:val=""/>
                  <m:ctrlPr>
                    <w:rPr>
                      <w:rFonts w:ascii="Cambria Math" w:eastAsiaTheme="minorEastAsia" w:hAnsi="Cambria Math" w:cstheme="minorBidi"/>
                      <w:i/>
                      <w:sz w:val="22"/>
                      <w:lang w:val="en-US"/>
                    </w:rPr>
                  </m:ctrlPr>
                </m:dPr>
                <m:e>
                  <m:eqArr>
                    <m:eqArrPr>
                      <m:ctrlPr>
                        <w:rPr>
                          <w:rFonts w:ascii="Cambria Math" w:eastAsiaTheme="minorEastAsia" w:hAnsi="Cambria Math" w:cstheme="minorBidi"/>
                          <w:i/>
                          <w:sz w:val="22"/>
                          <w:lang w:val="en-US"/>
                        </w:rPr>
                      </m:ctrlPr>
                    </m:eqArrPr>
                    <m:e>
                      <m:sSub>
                        <m:sSubPr>
                          <m:ctrlPr>
                            <w:rPr>
                              <w:rFonts w:ascii="Cambria Math" w:eastAsiaTheme="minorEastAsia" w:hAnsi="Cambria Math" w:cstheme="minorBidi"/>
                              <w:i/>
                              <w:sz w:val="22"/>
                              <w:lang w:val="en-US"/>
                            </w:rPr>
                          </m:ctrlPr>
                        </m:sSubPr>
                        <m:e>
                          <m:r>
                            <w:rPr>
                              <w:rFonts w:ascii="Cambria Math" w:eastAsiaTheme="minorEastAsia" w:hAnsi="Cambria Math" w:cstheme="minorBidi"/>
                              <w:sz w:val="22"/>
                              <w:lang w:val="en-US"/>
                            </w:rPr>
                            <m:t>P</m:t>
                          </m:r>
                        </m:e>
                        <m:sub>
                          <m:sSub>
                            <m:sSubPr>
                              <m:ctrlPr>
                                <w:rPr>
                                  <w:rFonts w:ascii="Cambria Math" w:eastAsiaTheme="minorEastAsia" w:hAnsi="Cambria Math" w:cstheme="minorBidi"/>
                                  <w:i/>
                                  <w:sz w:val="22"/>
                                  <w:lang w:val="en-US"/>
                                </w:rPr>
                              </m:ctrlPr>
                            </m:sSubPr>
                            <m:e>
                              <m:r>
                                <w:rPr>
                                  <w:rFonts w:ascii="Cambria Math" w:eastAsiaTheme="minorEastAsia" w:hAnsi="Cambria Math" w:cstheme="minorBidi"/>
                                  <w:sz w:val="22"/>
                                  <w:lang w:val="en-US"/>
                                </w:rPr>
                                <m:t>FET</m:t>
                              </m:r>
                            </m:e>
                            <m:sub>
                              <m:r>
                                <w:rPr>
                                  <w:rFonts w:ascii="Cambria Math" w:eastAsiaTheme="minorEastAsia" w:hAnsi="Cambria Math" w:cstheme="minorBidi"/>
                                  <w:sz w:val="22"/>
                                  <w:lang w:val="en-US"/>
                                </w:rPr>
                                <m:t>prim</m:t>
                              </m:r>
                            </m:sub>
                          </m:sSub>
                        </m:sub>
                      </m:sSub>
                      <m:r>
                        <w:rPr>
                          <w:rFonts w:ascii="Cambria Math" w:eastAsiaTheme="minorEastAsia" w:hAnsi="Cambria Math" w:cstheme="minorBidi"/>
                          <w:sz w:val="22"/>
                          <w:lang w:val="en-US"/>
                        </w:rPr>
                        <m:t>=</m:t>
                      </m:r>
                      <m:sSup>
                        <m:sSupPr>
                          <m:ctrlPr>
                            <w:rPr>
                              <w:rFonts w:ascii="Cambria Math" w:eastAsiaTheme="minorEastAsia" w:hAnsi="Cambria Math" w:cstheme="minorBidi"/>
                              <w:i/>
                              <w:sz w:val="22"/>
                              <w:lang w:val="en-US"/>
                            </w:rPr>
                          </m:ctrlPr>
                        </m:sSupPr>
                        <m:e>
                          <m:sSub>
                            <m:sSubPr>
                              <m:ctrlPr>
                                <w:rPr>
                                  <w:rFonts w:ascii="Cambria Math" w:eastAsiaTheme="minorEastAsia" w:hAnsi="Cambria Math" w:cstheme="minorBidi"/>
                                  <w:i/>
                                  <w:sz w:val="20"/>
                                  <w:szCs w:val="22"/>
                                  <w:lang w:val="en-US"/>
                                </w:rPr>
                              </m:ctrlPr>
                            </m:sSubPr>
                            <m:e>
                              <m:r>
                                <w:rPr>
                                  <w:rFonts w:ascii="Cambria Math" w:eastAsiaTheme="minorEastAsia" w:hAnsi="Cambria Math" w:cstheme="minorBidi"/>
                                  <w:sz w:val="20"/>
                                  <w:szCs w:val="22"/>
                                  <w:lang w:val="en-US"/>
                                </w:rPr>
                                <m:t>I</m:t>
                              </m:r>
                            </m:e>
                            <m:sub>
                              <m:sSub>
                                <m:sSubPr>
                                  <m:ctrlPr>
                                    <w:rPr>
                                      <w:rFonts w:ascii="Cambria Math" w:eastAsiaTheme="minorEastAsia" w:hAnsi="Cambria Math" w:cstheme="minorBidi"/>
                                      <w:i/>
                                      <w:sz w:val="20"/>
                                      <w:szCs w:val="22"/>
                                      <w:lang w:val="en-US"/>
                                    </w:rPr>
                                  </m:ctrlPr>
                                </m:sSubPr>
                                <m:e>
                                  <m:r>
                                    <w:rPr>
                                      <w:rFonts w:ascii="Cambria Math" w:eastAsiaTheme="minorEastAsia" w:hAnsi="Cambria Math" w:cstheme="minorBidi"/>
                                      <w:sz w:val="20"/>
                                      <w:szCs w:val="22"/>
                                      <w:lang w:val="en-US"/>
                                    </w:rPr>
                                    <m:t>P</m:t>
                                  </m:r>
                                </m:e>
                                <m:sub>
                                  <m:r>
                                    <w:rPr>
                                      <w:rFonts w:ascii="Cambria Math" w:eastAsiaTheme="minorEastAsia" w:hAnsi="Cambria Math" w:cstheme="minorBidi"/>
                                      <w:sz w:val="20"/>
                                      <w:szCs w:val="22"/>
                                      <w:lang w:val="en-US"/>
                                    </w:rPr>
                                    <m:t>RMS</m:t>
                                  </m:r>
                                </m:sub>
                              </m:sSub>
                            </m:sub>
                          </m:sSub>
                        </m:e>
                        <m:sup>
                          <m:r>
                            <w:rPr>
                              <w:rFonts w:ascii="Cambria Math" w:eastAsiaTheme="minorEastAsia" w:hAnsi="Cambria Math" w:cstheme="minorBidi"/>
                              <w:sz w:val="22"/>
                              <w:lang w:val="en-US"/>
                            </w:rPr>
                            <m:t>2</m:t>
                          </m:r>
                        </m:sup>
                      </m:sSup>
                      <m:sSub>
                        <m:sSubPr>
                          <m:ctrlPr>
                            <w:rPr>
                              <w:rFonts w:ascii="Cambria Math" w:eastAsiaTheme="minorEastAsia" w:hAnsi="Cambria Math"/>
                              <w:i/>
                              <w:sz w:val="20"/>
                            </w:rPr>
                          </m:ctrlPr>
                        </m:sSubPr>
                        <m:e>
                          <m:r>
                            <w:rPr>
                              <w:rFonts w:ascii="Cambria Math" w:eastAsiaTheme="minorEastAsia" w:hAnsi="Cambria Math"/>
                              <w:sz w:val="20"/>
                            </w:rPr>
                            <m:t>∙R</m:t>
                          </m:r>
                        </m:e>
                        <m:sub>
                          <m:sSub>
                            <m:sSubPr>
                              <m:ctrlPr>
                                <w:rPr>
                                  <w:rFonts w:ascii="Cambria Math" w:eastAsiaTheme="minorEastAsia" w:hAnsi="Cambria Math"/>
                                  <w:i/>
                                  <w:sz w:val="20"/>
                                </w:rPr>
                              </m:ctrlPr>
                            </m:sSubPr>
                            <m:e>
                              <m:r>
                                <w:rPr>
                                  <w:rFonts w:ascii="Cambria Math" w:eastAsiaTheme="minorEastAsia" w:hAnsi="Cambria Math"/>
                                  <w:sz w:val="20"/>
                                </w:rPr>
                                <m:t>DS</m:t>
                              </m:r>
                            </m:e>
                            <m:sub>
                              <m:sSub>
                                <m:sSubPr>
                                  <m:ctrlPr>
                                    <w:rPr>
                                      <w:rFonts w:ascii="Cambria Math" w:eastAsiaTheme="minorEastAsia" w:hAnsi="Cambria Math"/>
                                      <w:i/>
                                      <w:sz w:val="20"/>
                                    </w:rPr>
                                  </m:ctrlPr>
                                </m:sSubPr>
                                <m:e>
                                  <m:r>
                                    <w:rPr>
                                      <w:rFonts w:ascii="Cambria Math" w:eastAsiaTheme="minorEastAsia" w:hAnsi="Cambria Math"/>
                                      <w:sz w:val="20"/>
                                    </w:rPr>
                                    <m:t>on</m:t>
                                  </m:r>
                                </m:e>
                                <m:sub>
                                  <m:r>
                                    <w:rPr>
                                      <w:rFonts w:ascii="Cambria Math" w:eastAsiaTheme="minorEastAsia" w:hAnsi="Cambria Math"/>
                                      <w:sz w:val="20"/>
                                    </w:rPr>
                                    <m:t>prim</m:t>
                                  </m:r>
                                </m:sub>
                              </m:sSub>
                            </m:sub>
                          </m:sSub>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Q</m:t>
                          </m:r>
                        </m:e>
                        <m:sub>
                          <m:r>
                            <w:rPr>
                              <w:rFonts w:ascii="Cambria Math" w:eastAsiaTheme="minorEastAsia" w:hAnsi="Cambria Math"/>
                              <w:sz w:val="20"/>
                            </w:rPr>
                            <m:t>g</m:t>
                          </m:r>
                        </m:sub>
                      </m:sSub>
                      <m:r>
                        <w:rPr>
                          <w:rFonts w:ascii="Cambria Math" w:eastAsiaTheme="minorEastAsia" w:hAnsi="Cambria Math"/>
                          <w:sz w:val="20"/>
                        </w:rPr>
                        <m:t>∙</m:t>
                      </m:r>
                      <m:sSub>
                        <m:sSubPr>
                          <m:ctrlPr>
                            <w:rPr>
                              <w:rFonts w:ascii="Cambria Math" w:eastAsiaTheme="minorEastAsia" w:hAnsi="Cambria Math"/>
                              <w:i/>
                              <w:sz w:val="20"/>
                            </w:rPr>
                          </m:ctrlPr>
                        </m:sSubPr>
                        <m:e>
                          <m:sSub>
                            <m:sSubPr>
                              <m:ctrlPr>
                                <w:rPr>
                                  <w:rFonts w:ascii="Cambria Math" w:eastAsiaTheme="minorEastAsia" w:hAnsi="Cambria Math"/>
                                  <w:i/>
                                  <w:sz w:val="20"/>
                                </w:rPr>
                              </m:ctrlPr>
                            </m:sSubPr>
                            <m:e>
                              <m:r>
                                <w:rPr>
                                  <w:rFonts w:ascii="Cambria Math" w:eastAsiaTheme="minorEastAsia" w:hAnsi="Cambria Math"/>
                                  <w:sz w:val="20"/>
                                </w:rPr>
                                <m:t>V</m:t>
                              </m:r>
                            </m:e>
                            <m:sub>
                              <m:r>
                                <w:rPr>
                                  <w:rFonts w:ascii="Cambria Math" w:eastAsiaTheme="minorEastAsia" w:hAnsi="Cambria Math"/>
                                  <w:sz w:val="20"/>
                                </w:rPr>
                                <m:t>g</m:t>
                              </m:r>
                            </m:sub>
                          </m:sSub>
                          <m:r>
                            <w:rPr>
                              <w:rFonts w:ascii="Cambria Math" w:eastAsiaTheme="minorEastAsia" w:hAnsi="Cambria Math"/>
                              <w:sz w:val="20"/>
                            </w:rPr>
                            <m:t>∙f</m:t>
                          </m:r>
                        </m:e>
                        <m:sub>
                          <m:r>
                            <w:rPr>
                              <w:rFonts w:ascii="Cambria Math" w:eastAsiaTheme="minorEastAsia" w:hAnsi="Cambria Math"/>
                              <w:sz w:val="20"/>
                            </w:rPr>
                            <m:t>sw</m:t>
                          </m:r>
                        </m:sub>
                      </m:sSub>
                    </m:e>
                    <m:e>
                      <m:sSub>
                        <m:sSubPr>
                          <m:ctrlPr>
                            <w:rPr>
                              <w:rFonts w:ascii="Cambria Math" w:eastAsiaTheme="minorEastAsia" w:hAnsi="Cambria Math" w:cstheme="minorBidi"/>
                              <w:i/>
                              <w:sz w:val="22"/>
                              <w:lang w:val="en-US"/>
                            </w:rPr>
                          </m:ctrlPr>
                        </m:sSubPr>
                        <m:e>
                          <m:r>
                            <w:rPr>
                              <w:rFonts w:ascii="Cambria Math" w:eastAsiaTheme="minorEastAsia" w:hAnsi="Cambria Math" w:cstheme="minorBidi"/>
                              <w:sz w:val="22"/>
                              <w:lang w:val="en-US"/>
                            </w:rPr>
                            <m:t>P</m:t>
                          </m:r>
                        </m:e>
                        <m:sub>
                          <m:sSub>
                            <m:sSubPr>
                              <m:ctrlPr>
                                <w:rPr>
                                  <w:rFonts w:ascii="Cambria Math" w:eastAsiaTheme="minorEastAsia" w:hAnsi="Cambria Math" w:cstheme="minorBidi"/>
                                  <w:i/>
                                  <w:sz w:val="22"/>
                                  <w:lang w:val="en-US"/>
                                </w:rPr>
                              </m:ctrlPr>
                            </m:sSubPr>
                            <m:e>
                              <m:r>
                                <w:rPr>
                                  <w:rFonts w:ascii="Cambria Math" w:eastAsiaTheme="minorEastAsia" w:hAnsi="Cambria Math" w:cstheme="minorBidi"/>
                                  <w:sz w:val="22"/>
                                  <w:lang w:val="en-US"/>
                                </w:rPr>
                                <m:t>FET</m:t>
                              </m:r>
                            </m:e>
                            <m:sub>
                              <m:r>
                                <w:rPr>
                                  <w:rFonts w:ascii="Cambria Math" w:eastAsiaTheme="minorEastAsia" w:hAnsi="Cambria Math" w:cstheme="minorBidi"/>
                                  <w:sz w:val="22"/>
                                  <w:lang w:val="en-US"/>
                                </w:rPr>
                                <m:t>sec</m:t>
                              </m:r>
                            </m:sub>
                          </m:sSub>
                        </m:sub>
                      </m:sSub>
                      <m:r>
                        <w:rPr>
                          <w:rFonts w:ascii="Cambria Math" w:eastAsiaTheme="minorEastAsia" w:hAnsi="Cambria Math" w:cstheme="minorBidi"/>
                          <w:sz w:val="22"/>
                          <w:lang w:val="en-US"/>
                        </w:rPr>
                        <m:t>=</m:t>
                      </m:r>
                      <m:sSup>
                        <m:sSupPr>
                          <m:ctrlPr>
                            <w:rPr>
                              <w:rFonts w:ascii="Cambria Math" w:eastAsiaTheme="minorEastAsia" w:hAnsi="Cambria Math" w:cstheme="minorBidi"/>
                              <w:i/>
                              <w:sz w:val="22"/>
                              <w:lang w:val="en-US"/>
                            </w:rPr>
                          </m:ctrlPr>
                        </m:sSupPr>
                        <m:e>
                          <m:sSub>
                            <m:sSubPr>
                              <m:ctrlPr>
                                <w:rPr>
                                  <w:rFonts w:ascii="Cambria Math" w:eastAsiaTheme="minorEastAsia" w:hAnsi="Cambria Math" w:cstheme="minorBidi"/>
                                  <w:i/>
                                  <w:sz w:val="20"/>
                                  <w:szCs w:val="22"/>
                                  <w:lang w:val="en-US"/>
                                </w:rPr>
                              </m:ctrlPr>
                            </m:sSubPr>
                            <m:e>
                              <m:r>
                                <w:rPr>
                                  <w:rFonts w:ascii="Cambria Math" w:eastAsiaTheme="minorEastAsia" w:hAnsi="Cambria Math" w:cstheme="minorBidi"/>
                                  <w:sz w:val="20"/>
                                  <w:szCs w:val="22"/>
                                  <w:lang w:val="en-US"/>
                                </w:rPr>
                                <m:t>I</m:t>
                              </m:r>
                            </m:e>
                            <m:sub>
                              <m:sSub>
                                <m:sSubPr>
                                  <m:ctrlPr>
                                    <w:rPr>
                                      <w:rFonts w:ascii="Cambria Math" w:eastAsiaTheme="minorEastAsia" w:hAnsi="Cambria Math" w:cstheme="minorBidi"/>
                                      <w:i/>
                                      <w:sz w:val="20"/>
                                      <w:szCs w:val="22"/>
                                      <w:lang w:val="en-US"/>
                                    </w:rPr>
                                  </m:ctrlPr>
                                </m:sSubPr>
                                <m:e>
                                  <m:r>
                                    <w:rPr>
                                      <w:rFonts w:ascii="Cambria Math" w:eastAsiaTheme="minorEastAsia" w:hAnsi="Cambria Math" w:cstheme="minorBidi"/>
                                      <w:sz w:val="20"/>
                                      <w:szCs w:val="22"/>
                                      <w:lang w:val="en-US"/>
                                    </w:rPr>
                                    <m:t>S</m:t>
                                  </m:r>
                                </m:e>
                                <m:sub>
                                  <m:r>
                                    <w:rPr>
                                      <w:rFonts w:ascii="Cambria Math" w:eastAsiaTheme="minorEastAsia" w:hAnsi="Cambria Math" w:cstheme="minorBidi"/>
                                      <w:sz w:val="20"/>
                                      <w:szCs w:val="22"/>
                                      <w:lang w:val="en-US"/>
                                    </w:rPr>
                                    <m:t>RMS</m:t>
                                  </m:r>
                                </m:sub>
                              </m:sSub>
                            </m:sub>
                          </m:sSub>
                        </m:e>
                        <m:sup>
                          <m:r>
                            <w:rPr>
                              <w:rFonts w:ascii="Cambria Math" w:eastAsiaTheme="minorEastAsia" w:hAnsi="Cambria Math" w:cstheme="minorBidi"/>
                              <w:sz w:val="22"/>
                              <w:lang w:val="en-US"/>
                            </w:rPr>
                            <m:t>2</m:t>
                          </m:r>
                        </m:sup>
                      </m:sSup>
                      <m:sSub>
                        <m:sSubPr>
                          <m:ctrlPr>
                            <w:rPr>
                              <w:rFonts w:ascii="Cambria Math" w:eastAsiaTheme="minorEastAsia" w:hAnsi="Cambria Math"/>
                              <w:i/>
                              <w:sz w:val="20"/>
                            </w:rPr>
                          </m:ctrlPr>
                        </m:sSubPr>
                        <m:e>
                          <m:r>
                            <w:rPr>
                              <w:rFonts w:ascii="Cambria Math" w:eastAsiaTheme="minorEastAsia" w:hAnsi="Cambria Math"/>
                              <w:sz w:val="20"/>
                            </w:rPr>
                            <m:t>∙R</m:t>
                          </m:r>
                        </m:e>
                        <m:sub>
                          <m:sSub>
                            <m:sSubPr>
                              <m:ctrlPr>
                                <w:rPr>
                                  <w:rFonts w:ascii="Cambria Math" w:eastAsiaTheme="minorEastAsia" w:hAnsi="Cambria Math"/>
                                  <w:i/>
                                  <w:sz w:val="20"/>
                                </w:rPr>
                              </m:ctrlPr>
                            </m:sSubPr>
                            <m:e>
                              <m:r>
                                <w:rPr>
                                  <w:rFonts w:ascii="Cambria Math" w:eastAsiaTheme="minorEastAsia" w:hAnsi="Cambria Math"/>
                                  <w:sz w:val="20"/>
                                </w:rPr>
                                <m:t>DS</m:t>
                              </m:r>
                            </m:e>
                            <m:sub>
                              <m:sSub>
                                <m:sSubPr>
                                  <m:ctrlPr>
                                    <w:rPr>
                                      <w:rFonts w:ascii="Cambria Math" w:eastAsiaTheme="minorEastAsia" w:hAnsi="Cambria Math"/>
                                      <w:i/>
                                      <w:sz w:val="20"/>
                                    </w:rPr>
                                  </m:ctrlPr>
                                </m:sSubPr>
                                <m:e>
                                  <m:r>
                                    <w:rPr>
                                      <w:rFonts w:ascii="Cambria Math" w:eastAsiaTheme="minorEastAsia" w:hAnsi="Cambria Math"/>
                                      <w:sz w:val="20"/>
                                    </w:rPr>
                                    <m:t>on</m:t>
                                  </m:r>
                                </m:e>
                                <m:sub>
                                  <m:r>
                                    <w:rPr>
                                      <w:rFonts w:ascii="Cambria Math" w:eastAsiaTheme="minorEastAsia" w:hAnsi="Cambria Math"/>
                                      <w:sz w:val="20"/>
                                    </w:rPr>
                                    <m:t>sec</m:t>
                                  </m:r>
                                </m:sub>
                              </m:sSub>
                            </m:sub>
                          </m:sSub>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Q</m:t>
                          </m:r>
                        </m:e>
                        <m:sub>
                          <m:r>
                            <w:rPr>
                              <w:rFonts w:ascii="Cambria Math" w:eastAsiaTheme="minorEastAsia" w:hAnsi="Cambria Math"/>
                              <w:sz w:val="20"/>
                            </w:rPr>
                            <m:t>g</m:t>
                          </m:r>
                        </m:sub>
                      </m:sSub>
                      <m:sSub>
                        <m:sSubPr>
                          <m:ctrlPr>
                            <w:rPr>
                              <w:rFonts w:ascii="Cambria Math" w:eastAsiaTheme="minorEastAsia" w:hAnsi="Cambria Math"/>
                              <w:i/>
                              <w:sz w:val="20"/>
                            </w:rPr>
                          </m:ctrlPr>
                        </m:sSubPr>
                        <m:e>
                          <m:sSub>
                            <m:sSubPr>
                              <m:ctrlPr>
                                <w:rPr>
                                  <w:rFonts w:ascii="Cambria Math" w:eastAsiaTheme="minorEastAsia" w:hAnsi="Cambria Math"/>
                                  <w:i/>
                                  <w:sz w:val="20"/>
                                </w:rPr>
                              </m:ctrlPr>
                            </m:sSubPr>
                            <m:e>
                              <m:r>
                                <w:rPr>
                                  <w:rFonts w:ascii="Cambria Math" w:eastAsiaTheme="minorEastAsia" w:hAnsi="Cambria Math"/>
                                  <w:sz w:val="20"/>
                                </w:rPr>
                                <m:t>∙V</m:t>
                              </m:r>
                            </m:e>
                            <m:sub>
                              <m:r>
                                <w:rPr>
                                  <w:rFonts w:ascii="Cambria Math" w:eastAsiaTheme="minorEastAsia" w:hAnsi="Cambria Math"/>
                                  <w:sz w:val="20"/>
                                </w:rPr>
                                <m:t>g</m:t>
                              </m:r>
                            </m:sub>
                          </m:sSub>
                          <m:r>
                            <w:rPr>
                              <w:rFonts w:ascii="Cambria Math" w:eastAsiaTheme="minorEastAsia" w:hAnsi="Cambria Math"/>
                              <w:sz w:val="20"/>
                            </w:rPr>
                            <m:t>∙f</m:t>
                          </m:r>
                        </m:e>
                        <m:sub>
                          <m:r>
                            <w:rPr>
                              <w:rFonts w:ascii="Cambria Math" w:eastAsiaTheme="minorEastAsia" w:hAnsi="Cambria Math"/>
                              <w:sz w:val="20"/>
                            </w:rPr>
                            <m:t>sw</m:t>
                          </m:r>
                        </m:sub>
                      </m:sSub>
                    </m:e>
                  </m:eqArr>
                </m:e>
              </m:d>
              <m:r>
                <w:rPr>
                  <w:rFonts w:ascii="Cambria Math" w:eastAsiaTheme="minorEastAsia" w:hAnsi="Cambria Math" w:cstheme="minorBidi"/>
                  <w:sz w:val="22"/>
                  <w:lang w:val="en-US"/>
                </w:rPr>
                <m:t>#</m:t>
              </m:r>
              <m:d>
                <m:dPr>
                  <m:ctrlPr>
                    <w:rPr>
                      <w:rFonts w:ascii="Cambria Math" w:eastAsiaTheme="minorEastAsia" w:hAnsi="Cambria Math" w:cstheme="minorBidi"/>
                      <w:i/>
                      <w:sz w:val="22"/>
                      <w:lang w:val="en-US"/>
                    </w:rPr>
                  </m:ctrlPr>
                </m:dPr>
                <m:e>
                  <m:r>
                    <w:rPr>
                      <w:rFonts w:ascii="Cambria Math" w:eastAsiaTheme="minorEastAsia" w:hAnsi="Cambria Math" w:cstheme="minorBidi"/>
                      <w:sz w:val="22"/>
                      <w:lang w:val="en-US"/>
                    </w:rPr>
                    <m:t>67</m:t>
                  </m:r>
                </m:e>
              </m:d>
            </m:e>
          </m:eqArr>
        </m:oMath>
      </m:oMathPara>
    </w:p>
    <w:p w14:paraId="40394F62" w14:textId="6DABB752" w:rsidR="00D335A9" w:rsidRDefault="001F4D5B" w:rsidP="00C80221">
      <w:pPr>
        <w:pStyle w:val="BodyText"/>
        <w:spacing w:before="0" w:after="240"/>
      </w:pPr>
      <w:r>
        <w:rPr>
          <w:rFonts w:eastAsiaTheme="minorEastAsia" w:cstheme="minorBidi"/>
          <w:lang w:val="en-US"/>
        </w:rPr>
        <w:t xml:space="preserve">In (67), </w:t>
      </w:r>
      <w:proofErr w:type="spellStart"/>
      <w:r>
        <w:rPr>
          <w:rFonts w:eastAsiaTheme="minorEastAsia" w:cstheme="minorBidi"/>
          <w:lang w:val="en-US"/>
        </w:rPr>
        <w:t>Q</w:t>
      </w:r>
      <w:r>
        <w:rPr>
          <w:rFonts w:eastAsiaTheme="minorEastAsia" w:cstheme="minorBidi"/>
          <w:vertAlign w:val="subscript"/>
          <w:lang w:val="en-US"/>
        </w:rPr>
        <w:t>g</w:t>
      </w:r>
      <w:proofErr w:type="spellEnd"/>
      <w:r>
        <w:rPr>
          <w:rFonts w:eastAsiaTheme="minorEastAsia" w:cstheme="minorBidi"/>
          <w:vertAlign w:val="subscript"/>
          <w:lang w:val="en-US"/>
        </w:rPr>
        <w:t xml:space="preserve"> </w:t>
      </w:r>
      <w:r>
        <w:rPr>
          <w:rFonts w:eastAsiaTheme="minorEastAsia" w:cstheme="minorBidi"/>
          <w:lang w:val="en-US"/>
        </w:rPr>
        <w:t>and V</w:t>
      </w:r>
      <w:r>
        <w:rPr>
          <w:rFonts w:eastAsiaTheme="minorEastAsia" w:cstheme="minorBidi"/>
          <w:vertAlign w:val="subscript"/>
          <w:lang w:val="en-US"/>
        </w:rPr>
        <w:t>g</w:t>
      </w:r>
      <w:r w:rsidR="00610298">
        <w:rPr>
          <w:rFonts w:eastAsiaTheme="minorEastAsia" w:cstheme="minorBidi"/>
          <w:vertAlign w:val="subscript"/>
          <w:lang w:val="en-US"/>
        </w:rPr>
        <w:t xml:space="preserve"> </w:t>
      </w:r>
      <w:r w:rsidR="00610298">
        <w:rPr>
          <w:rFonts w:eastAsiaTheme="minorEastAsia" w:cstheme="minorBidi"/>
          <w:lang w:val="en-US"/>
        </w:rPr>
        <w:t>are the total gate charge of the MOSFET and the v</w:t>
      </w:r>
      <w:r w:rsidR="00610298" w:rsidRPr="00610298">
        <w:rPr>
          <w:rFonts w:eastAsiaTheme="minorEastAsia" w:cstheme="minorBidi"/>
          <w:lang w:val="en-US"/>
        </w:rPr>
        <w:t xml:space="preserve">oltage applied to the gate to activate the </w:t>
      </w:r>
      <w:r w:rsidR="00610298">
        <w:rPr>
          <w:rFonts w:eastAsiaTheme="minorEastAsia" w:cstheme="minorBidi"/>
          <w:lang w:val="en-US"/>
        </w:rPr>
        <w:t>MOS</w:t>
      </w:r>
      <w:r w:rsidR="00610298" w:rsidRPr="00610298">
        <w:rPr>
          <w:rFonts w:eastAsiaTheme="minorEastAsia" w:cstheme="minorBidi"/>
          <w:lang w:val="en-US"/>
        </w:rPr>
        <w:t>FET</w:t>
      </w:r>
      <w:r w:rsidR="00610298">
        <w:rPr>
          <w:rFonts w:eastAsiaTheme="minorEastAsia" w:cstheme="minorBidi"/>
          <w:lang w:val="en-US"/>
        </w:rPr>
        <w:t>, from the transistor data sheet.</w:t>
      </w:r>
      <w:r w:rsidR="006145F1">
        <w:rPr>
          <w:rFonts w:eastAsiaTheme="minorEastAsia" w:cstheme="minorBidi"/>
          <w:lang w:val="en-US"/>
        </w:rPr>
        <w:t xml:space="preserve"> </w:t>
      </w:r>
      <w:r w:rsidR="00610298">
        <w:t xml:space="preserve">Our </w:t>
      </w:r>
      <w:r w:rsidR="00E86880">
        <w:t xml:space="preserve">Infineon </w:t>
      </w:r>
      <w:r w:rsidR="00E741E8">
        <w:t xml:space="preserve">BPSFB </w:t>
      </w:r>
      <w:r w:rsidR="00E86880">
        <w:t xml:space="preserve">converter board </w:t>
      </w:r>
      <w:r w:rsidR="00E86880">
        <w:lastRenderedPageBreak/>
        <w:t>used in the experimental prototype</w:t>
      </w:r>
      <w:r w:rsidR="00610298">
        <w:t xml:space="preserve"> achieves a peak efficiency </w:t>
      </w:r>
      <w:r w:rsidR="00E741E8">
        <w:t xml:space="preserve">of 98.05% in forward </w:t>
      </w:r>
      <w:r w:rsidR="00610298">
        <w:t xml:space="preserve">mode and 97.5% in </w:t>
      </w:r>
      <w:r w:rsidR="00E741E8">
        <w:t>backward m</w:t>
      </w:r>
      <w:r w:rsidR="00610298">
        <w:t xml:space="preserve">ode at </w:t>
      </w:r>
      <w:r w:rsidR="00E741E8">
        <w:t>nominal conditions and 50% load.</w:t>
      </w:r>
      <w:r w:rsidR="006145F1">
        <w:t xml:space="preserve"> Its specific volume occupancy is 0.76L, which corresponds to 4.34kW/L power density at the peak power of 3300W </w:t>
      </w:r>
      <w:r w:rsidR="006145F1">
        <w:fldChar w:fldCharType="begin" w:fldLock="1"/>
      </w:r>
      <w:r w:rsidR="007D0555">
        <w:instrText>ADDIN CSL_CITATION {"citationItems":[{"id":"ITEM-1","itemData":{"DOI":"10.1109/APEC39645.2020.9124415","ISBN":"9781728148298","abstract":"Modular Multilevel Converters have been proposed to be a viable topology for medium voltage and high power motor drives due to the stackable structure of the topology. This allows for a transformer-less drive, better output current THD and reduces input and output filter sizes compared to traditional topologies. Replacing the traditional Si IGBT based submodules with SiC MOSFETs has been shown to improve the overall efficiency of the MMC. However, the lower switching losses of SiC MOSFETs have not been fully utilized to realize further system level improvements in the MMC. In this paper, the impact of the SiC MOSFETs on the efficiency, power density and output current THD of the drive is compared against Si IGBTs using analytical and simulation. A 7 kV dc bus, 4.16 kV ac, 1 MVA, 0-1,000 Hz medium voltage variable speed drive based on 1.7 kV devices based is used for the comparison.","author":[{"dropping-particle":"","family":"Potty","given":"Karun","non-dropping-particle":"","parse-names":false,"suffix":""},{"dropping-particle":"Al","family":"Sabbagh","given":"Muneer","non-dropping-particle":"","parse-names":false,"suffix":""},{"dropping-particle":"","family":"Pan","given":"Jianyu","non-dropping-particle":"","parse-names":false,"suffix":""},{"dropping-particle":"","family":"Ke","given":"Ziwei","non-dropping-particle":"","parse-names":false,"suffix":""},{"dropping-particle":"","family":"Zhang","given":"Julia","non-dropping-particle":"","parse-names":false,"suffix":""},{"dropping-particle":"","family":"Xu","given":"Longya","non-dropping-particle":"","parse-names":false,"suffix":""},{"dropping-particle":"","family":"Wang","given":"Jin","non-dropping-particle":"","parse-names":false,"suffix":""}],"container-title":"Conference Proceedings - IEEE Applied Power Electronics Conference and Exposition - APEC","id":"ITEM-1","issued":{"date-parts":[["2020"]]},"page":"1189-1194","title":"Performance Improvement of Medium Voltage Modular Multilevel Converter based Motor Drive using SiC MOSFETs","type":"article-journal","volume":"2020-March"},"uris":["http://www.mendeley.com/documents/?uuid=30093e23-0f8b-40bd-aa10-cecc69a212e9"]}],"mendeley":{"formattedCitation":"[28]","plainTextFormattedCitation":"[28]","previouslyFormattedCitation":"[28]"},"properties":{"noteIndex":0},"schema":"https://github.com/citation-style-language/schema/raw/master/csl-citation.json"}</w:instrText>
      </w:r>
      <w:r w:rsidR="006145F1">
        <w:fldChar w:fldCharType="separate"/>
      </w:r>
      <w:r w:rsidR="006145F1" w:rsidRPr="006145F1">
        <w:rPr>
          <w:noProof/>
        </w:rPr>
        <w:t>[28]</w:t>
      </w:r>
      <w:r w:rsidR="006145F1">
        <w:fldChar w:fldCharType="end"/>
      </w:r>
      <w:r w:rsidR="006145F1">
        <w:t>.</w:t>
      </w:r>
      <w:r w:rsidR="00E86880">
        <w:t xml:space="preserve"> Since the same board is modified into a DAB converter, it has similar efficiency.</w:t>
      </w:r>
    </w:p>
    <w:p w14:paraId="737A0518" w14:textId="72322162" w:rsidR="003132D3" w:rsidRDefault="003132D3" w:rsidP="003132D3">
      <w:pPr>
        <w:pStyle w:val="Heading2"/>
        <w:spacing w:after="120"/>
        <w:ind w:left="578" w:hanging="578"/>
      </w:pPr>
      <w:bookmarkStart w:id="100" w:name="_Toc103701471"/>
      <w:r>
        <w:t>Impact of SiC semiconductors on system efficiency and power density</w:t>
      </w:r>
      <w:bookmarkEnd w:id="100"/>
    </w:p>
    <w:p w14:paraId="73544430" w14:textId="69575B2D" w:rsidR="0036282B" w:rsidRDefault="007D0555" w:rsidP="0036282B">
      <w:pPr>
        <w:spacing w:after="120"/>
        <w:ind w:firstLine="426"/>
        <w:contextualSpacing w:val="0"/>
      </w:pPr>
      <w:r>
        <w:t xml:space="preserve">There is already well known, that the use of </w:t>
      </w:r>
      <w:r w:rsidR="00C57914">
        <w:t>medium frequency transformers (</w:t>
      </w:r>
      <w:r>
        <w:t>MFT</w:t>
      </w:r>
      <w:r w:rsidR="00C57914">
        <w:t>)</w:t>
      </w:r>
      <w:r>
        <w:t xml:space="preserve">s </w:t>
      </w:r>
      <w:r w:rsidR="0036282B">
        <w:t xml:space="preserve">alone allow significant power density improvements and weigh reduction, when compared to the traditional traction systems. The first PETT implemented and tested on a real locomotive by ABB obtained 0.5 to 0.75kVA/kg compared to the 0.2-0.35 kVA/kg of conventional traction chains, and they did not even use WBG semiconductors at that time </w:t>
      </w:r>
      <w:r w:rsidR="0036282B">
        <w:fldChar w:fldCharType="begin" w:fldLock="1"/>
      </w:r>
      <w:r w:rsidR="00AB5F8C">
        <w:instrText>ADDIN CSL_CITATION {"citationItems":[{"id":"ITEM-1","itemData":{"DOI":"10.1109/TIE.2013.2278960","ISBN":"0885-8993","ISSN":"02780046","abstract":"Recently, a world's first ever power electronic traction transformer (PETT) for 15 kV, 16 2/3Hz railway grid, has been newly developed, commissioned, and installed on the locomotive, where it is presently in use. This marks an important milestone in the traction world. The design and development of the PETT are described in this paper, where a low-voltage (LV) PETT prototype is presented. It has been designed for the purposes of control hardware and software commissioning, thus serving a role of an analogue simulator. In this paper, emphasis is placed on the overall system requirements, from where control system has been developed, implemented, and successfully commissioned. The development of a 1.2MVA medium-voltage PETT prototype will be reported separately in accompanying paper.","author":[{"dropping-particle":"","family":"Zhao","given":"Chuanhong","non-dropping-particle":"","parse-names":false,"suffix":""},{"dropping-particle":"","family":"Dujic","given":"Drazen","non-dropping-particle":"","parse-names":false,"suffix":""},{"dropping-particle":"","family":"Mester","given":"Akos","non-dropping-particle":"","parse-names":false,"suffix":""},{"dropping-particle":"","family":"Steinke","given":"Juergen K.","non-dropping-particle":"","parse-names":false,"suffix":""},{"dropping-particle":"","family":"Weiss","given":"Michael","non-dropping-particle":"","parse-names":false,"suffix":""},{"dropping-particle":"","family":"Lewdeni-Schmid","given":"Silvia","non-dropping-particle":"","parse-names":false,"suffix":""},{"dropping-particle":"","family":"Chaudhuri","given":"Toufann","non-dropping-particle":"","parse-names":false,"suffix":""},{"dropping-particle":"","family":"Stefanutti","given":"Philippe","non-dropping-particle":"","parse-names":false,"suffix":""}],"container-title":"IEEE Transactions on Industrial Electronics","id":"ITEM-1","issue":"7","issued":{"date-parts":[["2014"]]},"page":"3257-3268","publisher":"IEEE","title":"Power electronic traction transformer-medium voltage prototype","type":"article-journal","volume":"61"},"uris":["http://www.mendeley.com/documents/?uuid=d80cf1c4-a135-4e95-97c6-819971046c7b"]}],"mendeley":{"formattedCitation":"[24]","plainTextFormattedCitation":"[24]","previouslyFormattedCitation":"[24]"},"properties":{"noteIndex":0},"schema":"https://github.com/citation-style-language/schema/raw/master/csl-citation.json"}</w:instrText>
      </w:r>
      <w:r w:rsidR="0036282B">
        <w:fldChar w:fldCharType="separate"/>
      </w:r>
      <w:r w:rsidR="0036282B" w:rsidRPr="0036282B">
        <w:rPr>
          <w:noProof/>
        </w:rPr>
        <w:t>[24]</w:t>
      </w:r>
      <w:r w:rsidR="0036282B">
        <w:fldChar w:fldCharType="end"/>
      </w:r>
      <w:r w:rsidR="0036282B">
        <w:t xml:space="preserve">. However, latest results and prototypes found in state of the art literature shows a great increase in power density and efficiency, especially works employing SiC devices. </w:t>
      </w:r>
    </w:p>
    <w:p w14:paraId="3444D65F" w14:textId="7E296B4D" w:rsidR="00C2591A" w:rsidRDefault="00C2591A" w:rsidP="0036282B">
      <w:pPr>
        <w:spacing w:after="120"/>
        <w:ind w:firstLine="426"/>
        <w:contextualSpacing w:val="0"/>
      </w:pPr>
      <w:r>
        <w:t xml:space="preserve">The new traction systems can be equipped with converter modules using the latest Silicon Carbide (SiC) or other WBG technologies to obtain great performance and power density </w:t>
      </w:r>
      <w:r>
        <w:fldChar w:fldCharType="begin" w:fldLock="1"/>
      </w:r>
      <w:r>
        <w:instrText>ADDIN CSL_CITATION {"citationItems":[{"id":"ITEM-1","itemData":{"DOI":"10.3390/en13215573","ISSN":"19961073","abstract":"The design of rolling stock plays a key role in the attractiveness of the rail transport. Train design must strictly meet the requirements of rail operators to ensure high quality and cost-effective services. Semiconductor power devices made from silicon carbide (SiC) have reached a level of technology enabling their widespread use in traction power converters. SiC transistors offering energy savings, quieter operation, improved reliability and reduced maintenance costs have become the choice for the next-generation railway power converters and are quickly replacing the IGBT technology which has been used for decades. The paper describes the design and development of a novel SiC-based DC power electronic traction transformer (PETT) intended for electric multiple units (EMUs) operated in 3 kV DC rail traction. The details related to the 0.5 MVA peak power medium voltage prototype, including the electrical design of the main building blocks are presented in the first part of the paper. The second part deals with the implementation of the developed SiC-based DC PETT into a regional train operating on a 3 kV DC traction system. The experimental results obtained during the testing are presented to demonstrate the performance of the developed 3 kV DC PETT prototype.","author":[{"dropping-particle":"","family":"Adamowicz","given":"Marek","non-dropping-particle":"","parse-names":false,"suffix":""},{"dropping-particle":"","family":"Szewczyk","given":"Janusz","non-dropping-particle":"","parse-names":false,"suffix":""}],"container-title":"Energies","id":"ITEM-1","issue":"21","issued":{"date-parts":[["2020"]]},"title":"SiC-based power electronic traction transformer (PETT) for 3 kV DC rail traction","type":"article-journal","volume":"13"},"uris":["http://www.mendeley.com/documents/?uuid=756e4fc0-13e1-4160-8007-5128ca9ddd42"]},{"id":"ITEM-2","itemData":{"DOI":"10.1109/ICCEP.2019.8890157","ISBN":"9781728113562","abstract":"In order to improve the energy efficiency of the railway traction power supply, a DC voltage of 9 kV has recently been proposed. Beyond train power supply, this new power system will allow to connect several sources and/or loads (AC power grid, energy storage, wind farm, solar panels, etc.). This new railway \"smart grid\" will require insulated DC-DC converters operating in a medium frequency range (from 10 to 20 kHz) to reduce the size of the passive components (mainly the transformer). In the voltage and power ranges targeted, this is now possible thanks to the arrival on the market of power modules based on SiC MOSFETs. Therefore, this paper focuses on the operation in ZVS mode of two power modules (1.7 kV / 1100 A and 3.3 kV / 750 A). The first part of the paper is devoted to the design of a driver for Zero Voltage Switching. In a second part, a test bench is presented. It allows to measure the switching energies in this operating mode. Finally, from these results, it is then possible to determine the efficiency of resonant DC/DC converters, which can be used in the MVDC power system.","author":[{"dropping-particle":"","family":"Fabre","given":"J.","non-dropping-particle":"","parse-names":false,"suffix":""},{"dropping-particle":"","family":"Blaquière","given":"J. M.","non-dropping-particle":"","parse-names":false,"suffix":""},{"dropping-particle":"","family":"Verdicchio","given":"A.","non-dropping-particle":"","parse-names":false,"suffix":""},{"dropping-particle":"","family":"Ladoux","given":"P.","non-dropping-particle":"","parse-names":false,"suffix":""},{"dropping-particle":"","family":"Sanchez","given":"S.","non-dropping-particle":"","parse-names":false,"suffix":""}],"container-title":"ICCEP 2019 - 7th International Conference on Clean Electrical Power: Renewable Energy Resources Impact","id":"ITEM-2","issued":{"date-parts":[["2019"]]},"page":"470-477","title":"Characterization in ZVS Mode of SiC MOSFET Modules for MVDC Applications","type":"article-journal"},"uris":["http://www.mendeley.com/documents/?uuid=a101c552-59c7-485a-a07a-0c10a5a0e58e"]},{"id":"ITEM-3","itemData":{"DOI":"10.1016/j.jcrysgro.2018.10.037","ISSN":"00220248","abstract":"Si-based power devices have been widely used in electric locomotive and EMU, however, there are urgent requirements from the industry to have power converters with smaller size and higher performance. To meet such demands, wide band-gap (WBG) devices such as SiC power chips and modules are developed for the traction systems, and a 1.7 kV hybrid SiC power module has been used in Metro system and all SiC 3.3 kV power module has been developed. In this paper, the development of hybrid SiC and all SiC power modules are introduced from the perspectives of devices, modules and applications. SiC SBD and MOSFET chips and modules are manufactured and tested, both static and dynamic testing results are evaluated and showed that SiC devices present better performance and higher efficiency than the traditional Si IGBT modules, especially in the conditions of high temperature and high operation frequency. Based on the developed SiC modules, the urgent demand of traction converters with smaller size and lighter weight can be achieved while present advantages such as higher efficiency, power density, operation temperatures and frequency. The current challenges of SiC devices and future applications are discussed for the next generation of rail transportation.","author":[{"dropping-particle":"","family":"Liu","given":"Guoyou","non-dropping-particle":"","parse-names":false,"suffix":""},{"dropping-particle":"","family":"Wu","given":"Yibo","non-dropping-particle":"","parse-names":false,"suffix":""},{"dropping-particle":"","family":"Li","given":"Kongjing","non-dropping-particle":"","parse-names":false,"suffix":""},{"dropping-particle":"","family":"Wang","given":"Yangang","non-dropping-particle":"","parse-names":false,"suffix":""},{"dropping-particle":"","family":"Li","given":"Cheng Zhan","non-dropping-particle":"","parse-names":false,"suffix":""}],"container-title":"Journal of Crystal Growth","id":"ITEM-3","issue":"October 2018","issued":{"date-parts":[["2019"]]},"page":"442-452","publisher":"Elsevier B.V.","title":"Development of high power SiC devices for rail traction power systems","type":"article-journal","volume":"507"},"uris":["http://www.mendeley.com/documents/?uuid=89d1abc9-1d6b-4788-a174-4aa6ad3d8340"]}],"mendeley":{"formattedCitation":"[18]–[20]","plainTextFormattedCitation":"[18]–[20]","previouslyFormattedCitation":"[18]–[20]"},"properties":{"noteIndex":0},"schema":"https://github.com/citation-style-language/schema/raw/master/csl-citation.json"}</w:instrText>
      </w:r>
      <w:r>
        <w:fldChar w:fldCharType="separate"/>
      </w:r>
      <w:r w:rsidRPr="00285699">
        <w:rPr>
          <w:noProof/>
          <w:lang w:val="it-IT"/>
        </w:rPr>
        <w:t>[18]–[20]</w:t>
      </w:r>
      <w:r>
        <w:fldChar w:fldCharType="end"/>
      </w:r>
      <w:r w:rsidRPr="00C91A62">
        <w:rPr>
          <w:lang w:val="it-IT"/>
        </w:rPr>
        <w:t xml:space="preserve">. In </w:t>
      </w:r>
      <w:r>
        <w:fldChar w:fldCharType="begin" w:fldLock="1"/>
      </w:r>
      <w:r>
        <w:rPr>
          <w:lang w:val="it-IT"/>
        </w:rPr>
        <w:instrText>ADDIN CSL_CITATION {"citationItems":[{"id":"ITEM-1","itemData":{"DOI":"10.4316/AECE.2021.03012","ISSN":"18447600","abstract":"All state-of-the-art Power Electronic Traction transformers (PETT) were developed for the existent Medium Voltage (MV) AC Electric Railway Systems (ERS). This work, however, presents a PETT for a novel MVDC-ERS. We studied and evaluated various state-of-the-art PETT topologies in two previous articles to determine which is best for this application, and we presented an 8-module Input Series Output Parallel (ISOP) MVDC PETT with a total power exceeding 1.2 MW. The converter topology used in the modules is the Dual Active Bridge (DAB). In this paper, the complete mathematical model of the converter, the deduction of controller parameters and the decoupling method, and the simulation model are presented in detail. Simulations show how the system works and interacts with a traction motor, as well as its response to input voltage variation and load steps. The results and theoretical notions obtained in this project will lay the foundation of a novel smart MVDC-ERS, meanwhile an experimental prototype is under development.","author":[{"dropping-particle":"","family":"Ferencz","given":"Izsak","non-dropping-particle":"","parse-names":false,"suffix":""},{"dropping-particle":"","family":"Petreus","given":"Dorin","non-dropping-particle":"","parse-names":false,"suffix":""}],"container-title":"Advances in Electrical and Computer Engineering","id":"ITEM-1","issue":"3","issued":{"date-parts":[["2021"]]},"page":"99-108","title":"A Power Electronic Traction Transformer Model for a New Medium Voltage DC Electric Railway","type":"article-journal","volume":"21"},"uris":["http://www.mendeley.com/documents/?uuid=f0a62142-faff-43a2-96c6-e177825a9c4e"]}],"mendeley":{"formattedCitation":"[21]","plainTextFormattedCitation":"[21]","previouslyFormattedCitation":"[21]"},"properties":{"noteIndex":0},"schema":"https://github.com/citation-style-language/schema/raw/master/csl-citation.json"}</w:instrText>
      </w:r>
      <w:r>
        <w:fldChar w:fldCharType="separate"/>
      </w:r>
      <w:r w:rsidRPr="00285699">
        <w:rPr>
          <w:noProof/>
          <w:lang w:val="it-IT"/>
        </w:rPr>
        <w:t>[21]</w:t>
      </w:r>
      <w:r>
        <w:fldChar w:fldCharType="end"/>
      </w:r>
      <w:r w:rsidRPr="00C91A62">
        <w:rPr>
          <w:lang w:val="it-IT"/>
        </w:rPr>
        <w:t xml:space="preserve"> there is a study included about the benefits of WBG semiconductors in PETTs. </w:t>
      </w:r>
      <w:r>
        <w:t xml:space="preserve">The concept of exchanging bulky and heavy line transformers with modular PETTs is already well researched and developed since 85’ </w:t>
      </w:r>
      <w:r>
        <w:fldChar w:fldCharType="begin" w:fldLock="1"/>
      </w:r>
      <w:r>
        <w:instrText>ADDIN CSL_CITATION {"citationItems":[{"id":"ITEM-1","itemData":{"DOI":"10.1109/MIE.2016.2588878","author":[{"dropping-particle":"","family":"Huber","given":"Jonas E","non-dropping-particle":"","parse-names":false,"suffix":""},{"dropping-particle":"","family":"Kolar","given":"Johann W","non-dropping-particle":"","parse-names":false,"suffix":""}],"container-title":"IEEE Industrial Electronics Magazine","id":"ITEM-1","issue":"September","issued":{"date-parts":[["2016"]]},"page":"19-28","title":"Solid-State Transformers","type":"article-journal","volume":"10"},"uris":["http://www.mendeley.com/documents/?uuid=abc3404c-ddba-41ba-9234-d78605bd946c"]}],"mendeley":{"formattedCitation":"[22]","plainTextFormattedCitation":"[22]","previouslyFormattedCitation":"[22]"},"properties":{"noteIndex":0},"schema":"https://github.com/citation-style-language/schema/raw/master/csl-citation.json"}</w:instrText>
      </w:r>
      <w:r>
        <w:fldChar w:fldCharType="separate"/>
      </w:r>
      <w:r w:rsidRPr="00285699">
        <w:rPr>
          <w:noProof/>
        </w:rPr>
        <w:t>[22]</w:t>
      </w:r>
      <w:r>
        <w:fldChar w:fldCharType="end"/>
      </w:r>
      <w:r>
        <w:t xml:space="preserve">, however it was always focused on AC electrification systems </w:t>
      </w:r>
      <w:r>
        <w:fldChar w:fldCharType="begin" w:fldLock="1"/>
      </w:r>
      <w:r>
        <w:instrText>ADDIN CSL_CITATION {"citationItems":[{"id":"ITEM-1","itemData":{"DOI":"10.1109/JESTPE.2017.2685464","ISSN":"21686785","abstract":"In this paper, power electronic transformer (PET) based railway traction systems are comprehensively reviewed according to the unique application features and requirements. By comparing PET and conventional line frequency transformer (LFT) based systems, their pros and cons are summarized. By further reviewing all kinds of PET based designs from the early concepts to the latest ones in the order of their publication dates, the developing trends are highlighted. By synthetically considering the requirements and the state-of-the-art, the key challenges and opportunities are identified and discussed. It shows that although PET based systems are still developing and far from mature, they are already superior to LFT based systems in terms of system weight, efficiency and functionalities especially for 15kV/16.7Hz applications. With the advancements on wide bandgap power devices, medium frequency transformers and converters, PET systems will be even more promising and available for all types of railway tractions in the near future.","author":[{"dropping-particle":"","family":"Feng","given":"Jianghua","non-dropping-particle":"","parse-names":false,"suffix":""},{"dropping-particle":"","family":"Chu","given":"W. Q.","non-dropping-particle":"","parse-names":false,"suffix":""},{"dropping-particle":"","family":"Zhang","given":"Zhixue","non-dropping-particle":"","parse-names":false,"suffix":""},{"dropping-particle":"","family":"Zhu","given":"Z. Q.","non-dropping-particle":"","parse-names":false,"suffix":""}],"container-title":"IEEE Journal of Emerging and Selected Topics in Power Electronics","id":"ITEM-1","issue":"3","issued":{"date-parts":[["2017"]]},"page":"1237-1253","publisher":"IEEE","title":"Power Electronic Transformer-Based Railway Traction Systems: Challenges and Opportunities","type":"article-journal","volume":"5"},"uris":["http://www.mendeley.com/documents/?uuid=eaf632e6-1417-42dd-94e2-72872718ab2c"]}],"mendeley":{"formattedCitation":"[23]","plainTextFormattedCitation":"[23]","previouslyFormattedCitation":"[23]"},"properties":{"noteIndex":0},"schema":"https://github.com/citation-style-language/schema/raw/master/csl-citation.json"}</w:instrText>
      </w:r>
      <w:r>
        <w:fldChar w:fldCharType="separate"/>
      </w:r>
      <w:r w:rsidRPr="00285699">
        <w:rPr>
          <w:noProof/>
        </w:rPr>
        <w:t>[23]</w:t>
      </w:r>
      <w:r>
        <w:fldChar w:fldCharType="end"/>
      </w:r>
      <w:r>
        <w:t xml:space="preserve">. The first full-scale PETT tested on a locomotive was presented in </w:t>
      </w:r>
      <w:r>
        <w:fldChar w:fldCharType="begin" w:fldLock="1"/>
      </w:r>
      <w:r>
        <w:instrText>ADDIN CSL_CITATION {"citationItems":[{"id":"ITEM-1","itemData":{"DOI":"10.1109/TIE.2013.2278960","ISBN":"0885-8993","ISSN":"02780046","abstract":"Recently, a world's first ever power electronic traction transformer (PETT) for 15 kV, 16 2/3Hz railway grid, has been newly developed, commissioned, and installed on the locomotive, where it is presently in use. This marks an important milestone in the traction world. The design and development of the PETT are described in this paper, where a low-voltage (LV) PETT prototype is presented. It has been designed for the purposes of control hardware and software commissioning, thus serving a role of an analogue simulator. In this paper, emphasis is placed on the overall system requirements, from where control system has been developed, implemented, and successfully commissioned. The development of a 1.2MVA medium-voltage PETT prototype will be reported separately in accompanying paper.","author":[{"dropping-particle":"","family":"Zhao","given":"Chuanhong","non-dropping-particle":"","parse-names":false,"suffix":""},{"dropping-particle":"","family":"Dujic","given":"Drazen","non-dropping-particle":"","parse-names":false,"suffix":""},{"dropping-particle":"","family":"Mester","given":"Akos","non-dropping-particle":"","parse-names":false,"suffix":""},{"dropping-particle":"","family":"Steinke","given":"Juergen K.","non-dropping-particle":"","parse-names":false,"suffix":""},{"dropping-particle":"","family":"Weiss","given":"Michael","non-dropping-particle":"","parse-names":false,"suffix":""},{"dropping-particle":"","family":"Lewdeni-Schmid","given":"Silvia","non-dropping-particle":"","parse-names":false,"suffix":""},{"dropping-particle":"","family":"Chaudhuri","given":"Toufann","non-dropping-particle":"","parse-names":false,"suffix":""},{"dropping-particle":"","family":"Stefanutti","given":"Philippe","non-dropping-particle":"","parse-names":false,"suffix":""}],"container-title":"IEEE Transactions on Industrial Electronics","id":"ITEM-1","issue":"7","issued":{"date-parts":[["2014"]]},"page":"3257-3268","publisher":"IEEE","title":"Power electronic traction transformer-medium voltage prototype","type":"article-journal","volume":"61"},"uris":["http://www.mendeley.com/documents/?uuid=d80cf1c4-a135-4e95-97c6-819971046c7b"]}],"mendeley":{"formattedCitation":"[24]","plainTextFormattedCitation":"[24]","previouslyFormattedCitation":"[24]"},"properties":{"noteIndex":0},"schema":"https://github.com/citation-style-language/schema/raw/master/csl-citation.json"}</w:instrText>
      </w:r>
      <w:r>
        <w:fldChar w:fldCharType="separate"/>
      </w:r>
      <w:r w:rsidRPr="00285699">
        <w:rPr>
          <w:noProof/>
        </w:rPr>
        <w:t>[24]</w:t>
      </w:r>
      <w:r>
        <w:fldChar w:fldCharType="end"/>
      </w:r>
      <w:r>
        <w:t xml:space="preserve"> and currently a full-scale model is under development, for the first time, for the newly proposed MVDC electrification (the 9kV variant) in </w:t>
      </w:r>
      <w:r>
        <w:fldChar w:fldCharType="begin" w:fldLock="1"/>
      </w:r>
      <w:r>
        <w:instrText>ADDIN CSL_CITATION {"citationItems":[{"id":"ITEM-1","itemData":{"DOI":"10.1109/TTE.2020.3033659","ISSN":"2332-7782 VO - 7","author":[{"dropping-particle":"","family":"Fabre","given":"J","non-dropping-particle":"","parse-names":false,"suffix":""},{"dropping-particle":"","family":"Ladoux","given":"P","non-dropping-particle":"","parse-names":false,"suffix":""},{"dropping-particle":"","family":"Caron","given":"H","non-dropping-particle":"","parse-names":false,"suffix":""},{"dropping-particle":"","family":"Verdicchio","given":"A","non-dropping-particle":"","parse-names":false,"suffix":""},{"dropping-particle":"","family":"Blaquière","given":"J -M.","non-dropping-particle":"","parse-names":false,"suffix":""},{"dropping-particle":"","family":"Flumian","given":"D","non-dropping-particle":"","parse-names":false,"suffix":""},{"dropping-particle":"","family":"Sanchez","given":"S","non-dropping-particle":"","parse-names":false,"suffix":""}],"container-title":"IEEE Transactions on Transportation Electrification","id":"ITEM-1","issue":"2","issued":{"date-parts":[["2021"]]},"page":"854-869","title":"Characterization and implementation of resonant isolated DC/DC converters for future MVdc railway electrification systems","type":"article-journal","volume":"7"},"uris":["http://www.mendeley.com/documents/?uuid=ef992efd-b338-4d11-978c-97781f131763"]}],"mendeley":{"formattedCitation":"[25]","plainTextFormattedCitation":"[25]","previouslyFormattedCitation":"[25]"},"properties":{"noteIndex":0},"schema":"https://github.com/citation-style-language/schema/raw/master/csl-citation.json"}</w:instrText>
      </w:r>
      <w:r>
        <w:fldChar w:fldCharType="separate"/>
      </w:r>
      <w:r w:rsidRPr="00285699">
        <w:rPr>
          <w:noProof/>
        </w:rPr>
        <w:t>[25]</w:t>
      </w:r>
      <w:r>
        <w:fldChar w:fldCharType="end"/>
      </w:r>
      <w:r>
        <w:t xml:space="preserve">, as a part of another project, named FUNDRES. </w:t>
      </w:r>
      <w:r w:rsidRPr="00C2591A">
        <w:t xml:space="preserve"> </w:t>
      </w:r>
      <w:r>
        <w:t>In the following a short review on the impact of SiC semiconductors on system efficiency and power density will be presented.</w:t>
      </w:r>
    </w:p>
    <w:p w14:paraId="1770A666" w14:textId="319FD715" w:rsidR="00E25CC4" w:rsidRDefault="00E25CC4" w:rsidP="00E25CC4">
      <w:pPr>
        <w:pStyle w:val="Heading3"/>
      </w:pPr>
      <w:bookmarkStart w:id="101" w:name="_Toc103701472"/>
      <w:r>
        <w:t>Power density</w:t>
      </w:r>
      <w:bookmarkEnd w:id="101"/>
    </w:p>
    <w:p w14:paraId="15A0B2A0" w14:textId="77777777" w:rsidR="00261905" w:rsidRDefault="00261905" w:rsidP="00261905">
      <w:pPr>
        <w:spacing w:after="120"/>
        <w:ind w:firstLine="426"/>
        <w:contextualSpacing w:val="0"/>
      </w:pPr>
      <w:r>
        <w:t xml:space="preserve">The manufacturer of our experimental board, Infineon, presented another bidirectional, 11kW CLLC DC converter with 1700 and 1200V SiC MOSFETs. The converter is only </w:t>
      </w:r>
      <w:r w:rsidRPr="006145F1">
        <w:t>3.74</w:t>
      </w:r>
      <w:r>
        <w:t xml:space="preserve">L and achieves 5.5kW/kg power density </w:t>
      </w:r>
      <w:r>
        <w:fldChar w:fldCharType="begin" w:fldLock="1"/>
      </w:r>
      <w:r>
        <w:instrText>ADDIN CSL_CITATION {"citationItems":[{"id":"ITEM-1","itemData":{"author":[{"dropping-particle":"","family":"Infineon Technologies AG","given":"","non-dropping-particle":"","parse-names":false,"suffix":""}],"id":"ITEM-1","issued":{"date-parts":[["2020"]]},"page":"1-55","title":"11 kW bi-directional CLLC DC-DC converter with 1200 V and 1700 V CoolSiC ™ MOSFETs","type":"article-journal"},"uris":["http://www.mendeley.com/documents/?uuid=195336fa-23f4-4cd0-85fa-174808fee709"]}],"mendeley":{"formattedCitation":"[29]","plainTextFormattedCitation":"[29]","previouslyFormattedCitation":"[29]"},"properties":{"noteIndex":0},"schema":"https://github.com/citation-style-language/schema/raw/master/csl-citation.json"}</w:instrText>
      </w:r>
      <w:r>
        <w:fldChar w:fldCharType="separate"/>
      </w:r>
      <w:r w:rsidRPr="007D0555">
        <w:rPr>
          <w:noProof/>
        </w:rPr>
        <w:t>[29]</w:t>
      </w:r>
      <w:r>
        <w:fldChar w:fldCharType="end"/>
      </w:r>
      <w:r>
        <w:t xml:space="preserve">. </w:t>
      </w:r>
    </w:p>
    <w:p w14:paraId="362AF9E0" w14:textId="379E8E48" w:rsidR="00261905" w:rsidRDefault="00261905" w:rsidP="00261905">
      <w:pPr>
        <w:spacing w:after="120"/>
        <w:ind w:firstLine="426"/>
        <w:contextualSpacing w:val="0"/>
      </w:pPr>
      <w:r>
        <w:t xml:space="preserve">Another work, presented in </w:t>
      </w:r>
      <w:r>
        <w:fldChar w:fldCharType="begin" w:fldLock="1"/>
      </w:r>
      <w:r w:rsidR="00E25CC4">
        <w:instrText>ADDIN CSL_CITATION {"citationItems":[{"id":"ITEM-1","itemData":{"DOI":"10.1109/TTE.2021.3121172","author":[{"dropping-particle":"","family":"Park","given":"Yongwan","non-dropping-particle":"","parse-names":false,"suffix":""},{"dropping-particle":"","family":"Member","given":"Student","non-dropping-particle":"","parse-names":false,"suffix":""},{"dropping-particle":"","family":"Chakraborty","given":"Shiladri","non-dropping-particle":"","parse-names":false,"suffix":""}],"container-title":"IEEE Transactions on Transportation Electrification","id":"ITEM-1","issue":"c","issued":{"date-parts":[["2021"]]},"page":"1","publisher":"IEEE","title":"DAB Converter for EV On-Board Chargers Using Bare-die SiC MOSFETs and Leakage-Integrated Planar Transformer","type":"article-journal","volume":"PP"},"uris":["http://www.mendeley.com/documents/?uuid=43b26934-052f-43e3-b6d7-862b0fed11a2"]}],"mendeley":{"formattedCitation":"[30]","plainTextFormattedCitation":"[30]","previouslyFormattedCitation":"[30]"},"properties":{"noteIndex":0},"schema":"https://github.com/citation-style-language/schema/raw/master/csl-citation.json"}</w:instrText>
      </w:r>
      <w:r>
        <w:fldChar w:fldCharType="separate"/>
      </w:r>
      <w:r w:rsidRPr="00261905">
        <w:rPr>
          <w:noProof/>
        </w:rPr>
        <w:t>[30]</w:t>
      </w:r>
      <w:r>
        <w:fldChar w:fldCharType="end"/>
      </w:r>
      <w:r>
        <w:t xml:space="preserve">, discusses a the design </w:t>
      </w:r>
      <w:r w:rsidR="00F800DB">
        <w:t xml:space="preserve">optimisation </w:t>
      </w:r>
      <w:r>
        <w:t xml:space="preserve">of a DAB converter intended for on-board chargers, capable of 3.3kW – same </w:t>
      </w:r>
      <w:r w:rsidR="00534671">
        <w:t>power rate as our BPSFB prototype board. They achieved a final projected power density of 5.44kW/L, which is, as expected, slightly better as of the phase-shift converter’s (however, the full-bridge modules features SiC MOSFETs). The results also demonstrate the ZVS capabilities over the entire charging profile, with 98% peak efficiency. The paper is very detailed on every aspect, including design and experimental results.</w:t>
      </w:r>
    </w:p>
    <w:p w14:paraId="6DF06E66" w14:textId="097DE5E2" w:rsidR="003132D3" w:rsidRDefault="00CF5C78" w:rsidP="0036282B">
      <w:pPr>
        <w:spacing w:after="120"/>
        <w:ind w:firstLine="426"/>
        <w:contextualSpacing w:val="0"/>
      </w:pPr>
      <w:r>
        <w:t xml:space="preserve">In </w:t>
      </w:r>
      <w:r>
        <w:fldChar w:fldCharType="begin" w:fldLock="1"/>
      </w:r>
      <w:r w:rsidR="006145F1">
        <w:instrText>ADDIN CSL_CITATION {"citationItems":[{"id":"ITEM-1","itemData":{"DOI":"10.1109/APEC39645.2020.9124415","ISBN":"9781728148298","abstract":"Modular Multilevel Converters have been proposed to be a viable topology for medium voltage and high power motor drives due to the stackable structure of the topology. This allows for a transformer-less drive, better output current THD and reduces input and output filter sizes compared to traditional topologies. Replacing the traditional Si IGBT based submodules with SiC MOSFETs has been shown to improve the overall efficiency of the MMC. However, the lower switching losses of SiC MOSFETs have not been fully utilized to realize further system level improvements in the MMC. In this paper, the impact of the SiC MOSFETs on the efficiency, power density and output current THD of the drive is compared against Si IGBTs using analytical and simulation. A 7 kV dc bus, 4.16 kV ac, 1 MVA, 0-1,000 Hz medium voltage variable speed drive based on 1.7 kV devices based is used for the comparison.","author":[{"dropping-particle":"","family":"Potty","given":"Karun","non-dropping-particle":"","parse-names":false,"suffix":""},{"dropping-particle":"Al","family":"Sabbagh","given":"Muneer","non-dropping-particle":"","parse-names":false,"suffix":""},{"dropping-particle":"","family":"Pan","given":"Jianyu","non-dropping-particle":"","parse-names":false,"suffix":""},{"dropping-particle":"","family":"Ke","given":"Ziwei","non-dropping-particle":"","parse-names":false,"suffix":""},{"dropping-particle":"","family":"Zhang","given":"Julia","non-dropping-particle":"","parse-names":false,"suffix":""},{"dropping-particle":"","family":"Xu","given":"Longya","non-dropping-particle":"","parse-names":false,"suffix":""},{"dropping-particle":"","family":"Wang","given":"Jin","non-dropping-particle":"","parse-names":false,"suffix":""}],"container-title":"Conference Proceedings - IEEE Applied Power Electronics Conference and Exposition - APEC","id":"ITEM-1","issued":{"date-parts":[["2020"]]},"page":"1189-1194","title":"Performance Improvement of Medium Voltage Modular Multilevel Converter based Motor Drive using SiC MOSFETs","type":"article-journal","volume":"2020-March"},"uris":["http://www.mendeley.com/documents/?uuid=30093e23-0f8b-40bd-aa10-cecc69a212e9"]}],"mendeley":{"formattedCitation":"[28]","plainTextFormattedCitation":"[28]","previouslyFormattedCitation":"[28]"},"properties":{"noteIndex":0},"schema":"https://github.com/citation-style-language/schema/raw/master/csl-citation.json"}</w:instrText>
      </w:r>
      <w:r>
        <w:fldChar w:fldCharType="separate"/>
      </w:r>
      <w:r w:rsidRPr="00CF5C78">
        <w:rPr>
          <w:noProof/>
        </w:rPr>
        <w:t>[28]</w:t>
      </w:r>
      <w:r>
        <w:fldChar w:fldCharType="end"/>
      </w:r>
      <w:r w:rsidR="00F006A9">
        <w:t xml:space="preserve"> a Half-</w:t>
      </w:r>
      <w:r w:rsidR="00A04561">
        <w:t>Bridge cell based Modular Multi-l</w:t>
      </w:r>
      <w:r w:rsidR="00F006A9">
        <w:t xml:space="preserve">evel </w:t>
      </w:r>
      <w:r w:rsidR="00A04561">
        <w:t xml:space="preserve">converter </w:t>
      </w:r>
      <w:r w:rsidR="00F006A9">
        <w:t xml:space="preserve">(MMC) for MV Variable Speed Drive (VSD) is used to evaluate and compare the impact of SiC MOSFETs against Si </w:t>
      </w:r>
      <w:r w:rsidR="00C57914">
        <w:t>insulated gate bipolar transistors (</w:t>
      </w:r>
      <w:r w:rsidR="00F006A9">
        <w:t>IGBTs</w:t>
      </w:r>
      <w:r w:rsidR="00C57914">
        <w:t>)</w:t>
      </w:r>
      <w:r w:rsidR="00F006A9">
        <w:t xml:space="preserve">, on the efficiency and power density. Based on analytical methods and simulation of the 7kV DC – 4.16kV AC, 1MVA MVVSD with 1.7kV SiC devices, the following results were obtained: </w:t>
      </w:r>
      <w:r w:rsidR="00CA288B">
        <w:t>2.56 times lower switching and conduction losses at low frequency conditions and 4.44 times lower losses</w:t>
      </w:r>
      <w:r w:rsidR="00FA3E88">
        <w:t xml:space="preserve"> on transistors</w:t>
      </w:r>
      <w:r w:rsidR="00CA288B">
        <w:t xml:space="preserve"> at peak power, using SiC design; smaller heat sink for SiC devices;</w:t>
      </w:r>
      <w:r w:rsidR="00FA3E88">
        <w:t xml:space="preserve"> </w:t>
      </w:r>
      <w:r w:rsidR="00CA288B">
        <w:t>1.6 smaller submodule volume</w:t>
      </w:r>
      <w:r w:rsidR="00FA3E88">
        <w:t>; and better output current THD</w:t>
      </w:r>
      <w:r w:rsidR="00CA288B">
        <w:t>. The value of peak efficiency and power density obtained with SiC was 99.64% and 1.7MVA/m</w:t>
      </w:r>
      <w:r w:rsidR="00CA288B">
        <w:rPr>
          <w:vertAlign w:val="superscript"/>
        </w:rPr>
        <w:t xml:space="preserve">3 </w:t>
      </w:r>
      <w:r w:rsidR="00CA288B">
        <w:t xml:space="preserve">respectively for the same switching frequency for both SiC and IGBT. </w:t>
      </w:r>
      <w:r w:rsidR="00FA3E88">
        <w:t>The case study was done on a full-scale experimental prototype.</w:t>
      </w:r>
    </w:p>
    <w:p w14:paraId="0C3D8FD0" w14:textId="530E472C" w:rsidR="007D0555" w:rsidRDefault="00AB5F8C" w:rsidP="00AB5F8C">
      <w:pPr>
        <w:spacing w:after="120"/>
        <w:ind w:firstLine="426"/>
        <w:contextualSpacing w:val="0"/>
      </w:pPr>
      <w:r>
        <w:t xml:space="preserve">In </w:t>
      </w:r>
      <w:r w:rsidR="007D0555">
        <w:fldChar w:fldCharType="begin" w:fldLock="1"/>
      </w:r>
      <w:r w:rsidR="00E25CC4">
        <w:instrText>ADDIN CSL_CITATION {"citationItems":[{"id":"ITEM-1","itemData":{"DOI":"10.1109/TPEL.2019.2954801","ISSN":"19410107","abstract":"This article presents a 100-kW switched tank converter (STC) using SiC mosfets for transportation power electronic systems. This bidirectional dc-dc converter targets 300-600 V voltage conversion. Total semiconductor loss index has been proposed to evaluate topology and device technologies. The boost converter and one-cell STC have been fairly compared by utilizing this index. The STC design procedures, including SiC mosfet, heat sink, resonant tank components, and dc capacitors, are explained in detail. The simulation results of a 100-kW one-cell STC working at zero-current switching mode have been provided. A 100-kW first-generation hardware prototype using 1200 V, 600 A SiC power module has been built and tested. The power density of the main circuit is about 42 kW/L. The desirable thermal performance of the hardware prototype is demonstrated, which is consistent with the theoretical design. The measured efficiency reaches peak 98.7% at around 30 kW, about 98.5% at 50 kW, and 97.4% at 100 kW full load.","author":[{"dropping-particle":"","family":"Ni","given":"Ze","non-dropping-particle":"","parse-names":false,"suffix":""},{"dropping-particle":"","family":"Li","given":"Yanchao","non-dropping-particle":"","parse-names":false,"suffix":""},{"dropping-particle":"","family":"Liu","given":"Chengkun","non-dropping-particle":"","parse-names":false,"suffix":""},{"dropping-particle":"","family":"Wei","given":"Mengxuan","non-dropping-particle":"","parse-names":false,"suffix":""},{"dropping-particle":"","family":"Cao","given":"Dong","non-dropping-particle":"","parse-names":false,"suffix":""}],"container-title":"IEEE Transactions on Power Electronics","id":"ITEM-1","issue":"6","issued":{"date-parts":[["2020"]]},"page":"5770-5784","title":"A 100-kW SiC Switched Tank Converter for Transportation Electrification","type":"article-journal","volume":"35"},"uris":["http://www.mendeley.com/documents/?uuid=06225921-b3a1-470a-b7b2-7dcefc41784b"]}],"mendeley":{"formattedCitation":"[31]","plainTextFormattedCitation":"[31]","previouslyFormattedCitation":"[31]"},"properties":{"noteIndex":0},"schema":"https://github.com/citation-style-language/schema/raw/master/csl-citation.json"}</w:instrText>
      </w:r>
      <w:r w:rsidR="007D0555">
        <w:fldChar w:fldCharType="separate"/>
      </w:r>
      <w:r w:rsidR="00261905" w:rsidRPr="00261905">
        <w:rPr>
          <w:noProof/>
        </w:rPr>
        <w:t>[31]</w:t>
      </w:r>
      <w:r w:rsidR="007D0555">
        <w:fldChar w:fldCharType="end"/>
      </w:r>
      <w:r w:rsidR="007D0555">
        <w:t xml:space="preserve"> a 100kW SiC MOSFET (1200V, 600A) based single cell Switched Tank Converter especially for transportation electrification</w:t>
      </w:r>
      <w:r>
        <w:t xml:space="preserve"> is presented,</w:t>
      </w:r>
      <w:r w:rsidR="007D0555">
        <w:t xml:space="preserve"> including design of components and </w:t>
      </w:r>
      <w:r w:rsidR="007D0555">
        <w:lastRenderedPageBreak/>
        <w:t xml:space="preserve">other devices. The obtained power density of the main circuit </w:t>
      </w:r>
      <w:r w:rsidR="00F800DB">
        <w:t xml:space="preserve">is </w:t>
      </w:r>
      <w:r w:rsidR="007D0555">
        <w:t>about 42 kW/L and the efficiency is 97.40</w:t>
      </w:r>
      <w:r w:rsidR="0036282B">
        <w:t xml:space="preserve"> – </w:t>
      </w:r>
      <w:r w:rsidR="007D0555">
        <w:t>98.70% depending on the load. Furthermore, the introduction section of the paper offers a good review on the power density improvements obtained in other works, using SiC devices.</w:t>
      </w:r>
    </w:p>
    <w:p w14:paraId="3CFB2CB2" w14:textId="08E82FF6" w:rsidR="007D0555" w:rsidRDefault="00AB5F8C" w:rsidP="00E25CC4">
      <w:pPr>
        <w:spacing w:after="120"/>
        <w:ind w:firstLine="425"/>
        <w:contextualSpacing w:val="0"/>
      </w:pPr>
      <w:r>
        <w:t xml:space="preserve">Papers </w:t>
      </w:r>
      <w:r>
        <w:fldChar w:fldCharType="begin" w:fldLock="1"/>
      </w:r>
      <w:r w:rsidR="00E25CC4">
        <w:instrText>ADDIN CSL_CITATION {"citationItems":[{"id":"ITEM-1","itemData":{"DOI":"10.1109/TIA.2019.2933513","ISSN":"19399367","abstract":"A hybrid-electric propulsion system is an enabling technology to make the aircraft more fuel saving, quieter, and lower carbide emission. In this article, a megawatt (MW) scale power inverter based on a three-level active neutral-point-clamped (3L-ANPC) topology will be developed. To achieve high efficiency, the switching devices operating at carrier frequency in the power converter are configured by the emerging silicon carbide (SiC) metal-oxide-semiconductor field-effect transistors, while the conventional silicon (Si) insulated-gate bipolar transistors are selected for switches operating at the fundamental output frequency. To obtain high power density, dc bus voltage is increased from the conventional 270 V to medium voltage of 2.4 kV to reduce cable weight. Also, unlike the traditional 400 Hz dominated aircraft ac systems, the rated fundamental output frequency here is boosted to 1.4 kHz to drive the high-speed motor, which helps further to reduce the motor weight. Main hardware development and control modulation strategies are presented. Experimental results are presented to verify the performance of this MW-scale medium-voltage 'SiC+Si' hybrid 3L-ANPC inverter. It is shown that the 1-MW 3L-ANPC inverter can achieve a high efficiency of 99% and a high power density of 12 kVA/kg.","author":[{"dropping-particle":"","family":"Zhang","given":"Di","non-dropping-particle":"","parse-names":false,"suffix":""},{"dropping-particle":"","family":"He","given":"Jiangbiao","non-dropping-particle":"","parse-names":false,"suffix":""},{"dropping-particle":"","family":"Pan","given":"Di","non-dropping-particle":"","parse-names":false,"suffix":""}],"container-title":"IEEE Transactions on Industry Applications","id":"ITEM-1","issue":"6","issued":{"date-parts":[["2019"]]},"page":"5971-5980","publisher":"IEEE","title":"A Megawatt-Scale Medium-Voltage High-Efficiency High Power Density 'SiC+Si' Hybrid Three-Level ANPC Inverter for Aircraft Hybrid-Electric Propulsion Systems","type":"article-journal","volume":"55"},"uris":["http://www.mendeley.com/documents/?uuid=d1d906eb-63db-44af-b20f-6ce900f0dab7"]},{"id":"ITEM-2","itemData":{"DOI":"10.1109/ECCE.2019.8912809","ISBN":"9781728103952","abstract":"Hybrid-electric propulsion is an enabling technology to make aircraft more fuel-efficient, quieter, and create lower carbon emissions. This paper presents a high power density medium-voltage (MV) megawatt-scale power converter based on a hybrid three-level active neutral-point-clamped (3L-ANPC) topology. To achieve high efficiency, the switching devices that operate at the carrier frequency are Silicon Carbide (SiC) Metal-Oxide Semiconductor Field-Effect Transistors (MOSFETs). Conventional Silicon (Si) Insulated-Gate Bipolar Transistors (IGBTs) switches operate at the fundamental output frequency. 2.4kV dc bus voltage was chosen to reduce system cable weight. The fundamental output frequency of the converter is 1.4kHz to drive a high speed motor The large fundamental frequency helps reduce system weight. Filters are designed to meet dv/dt limits on ac side and EMI specifications on dc side. Main hardware development and control modulation strategies are presented. Experimental results are included to verify the performance of this MW-scale power converter. The converter achieves a high efficiency of 99.1%, specific power density of higher than 18kVA/kg and high power density of 10MVA/m3.","author":[{"dropping-particle":"","family":"Zhang","given":"Di","non-dropping-particle":"","parse-names":false,"suffix":""},{"dropping-particle":"","family":"He","given":"Jiangbiao","non-dropping-particle":"","parse-names":false,"suffix":""},{"dropping-particle":"","family":"Pan","given":"Di","non-dropping-particle":"","parse-names":false,"suffix":""},{"dropping-particle":"","family":"Schutten","given":"Michael","non-dropping-particle":"","parse-names":false,"suffix":""},{"dropping-particle":"","family":"Dame","given":"Mark","non-dropping-particle":"","parse-names":false,"suffix":""}],"container-title":"2019 IEEE Energy Conversion Congress and Exposition, ECCE 2019","id":"ITEM-2","issued":{"date-parts":[["2019"]]},"page":"582-588","publisher":"IEEE","title":"High power density medium-voltage megawatt-scale power converter for aviation hybrid-electric propulsion applications","type":"article-journal"},"uris":["http://www.mendeley.com/documents/?uuid=b872c591-a855-4e0e-a910-5f591d4e344b"]}],"mendeley":{"formattedCitation":"[32], [33]","plainTextFormattedCitation":"[32], [33]","previouslyFormattedCitation":"[32], [33]"},"properties":{"noteIndex":0},"schema":"https://github.com/citation-style-language/schema/raw/master/csl-citation.json"}</w:instrText>
      </w:r>
      <w:r>
        <w:fldChar w:fldCharType="separate"/>
      </w:r>
      <w:r w:rsidR="00261905" w:rsidRPr="00261905">
        <w:rPr>
          <w:noProof/>
        </w:rPr>
        <w:t>[32], [33]</w:t>
      </w:r>
      <w:r>
        <w:fldChar w:fldCharType="end"/>
      </w:r>
      <w:r>
        <w:t xml:space="preserve"> present a MW scale hybrid-electric propulsion system for Aircraft applications. The power inverter is based on a 3-level active NPC converter emerging both SiC and Si semiconductors. The DC BUS voltage is 2.4kV</w:t>
      </w:r>
      <w:r w:rsidR="001D0964">
        <w:t xml:space="preserve"> and the inverter has a</w:t>
      </w:r>
      <w:r>
        <w:t xml:space="preserve"> 1.4</w:t>
      </w:r>
      <w:r w:rsidR="001D0964">
        <w:t xml:space="preserve"> </w:t>
      </w:r>
      <w:r>
        <w:t xml:space="preserve">kHz output frequency for the high-speed motor drive. The concept presented in this work helps with motor weight reduction and high power density achievements. It was shown that the system can reach 99% efficiency, </w:t>
      </w:r>
      <w:r w:rsidR="001D0964">
        <w:t>18</w:t>
      </w:r>
      <w:r>
        <w:t>kVA/kg and 10MVA/m</w:t>
      </w:r>
      <w:r>
        <w:rPr>
          <w:vertAlign w:val="superscript"/>
        </w:rPr>
        <w:t xml:space="preserve">3 </w:t>
      </w:r>
      <w:r w:rsidR="001D0964">
        <w:t>power density (the full scale prototype, including the power stage, filters, mechanical components and auxiliary power supplies has 125L cabinet volume and weights 70kg, while having 1.3MVA continuous power rating).</w:t>
      </w:r>
    </w:p>
    <w:p w14:paraId="08742E2D" w14:textId="029D8A39" w:rsidR="00176EEC" w:rsidRDefault="00C2591A" w:rsidP="00E25CC4">
      <w:pPr>
        <w:spacing w:after="120"/>
        <w:ind w:firstLine="425"/>
        <w:contextualSpacing w:val="0"/>
      </w:pPr>
      <w:r>
        <w:t>R</w:t>
      </w:r>
      <w:r w:rsidR="00EA190D">
        <w:t xml:space="preserve">eference </w:t>
      </w:r>
      <w:r w:rsidR="00176EEC">
        <w:fldChar w:fldCharType="begin" w:fldLock="1"/>
      </w:r>
      <w:r w:rsidR="00E25CC4">
        <w:instrText>ADDIN CSL_CITATION {"citationItems":[{"id":"ITEM-1","itemData":{"DOI":"10.1109/TVT.2019.2943124","ISSN":"19399359","abstract":"An investigation is described into the optimization of multi-phase, high power, bi-directional DC-DC interleaved converters suitable for Electric Vehicle (EV) applications. Two dual-interleaved topologies were considered initially for the optimization, the main difference being the magnetic devices: either discrete inductors (DI) or an Interphase Transformer (IPT). The comparison used a comprehensive multi-objective design optimization procedure for an 80 kW case study. High performance inductors comprising a split-core structure and dual-foil windings to reduce losses, and a 180 °C core, enabled the DI to be competitive with IPT in terms of power density and efficiency. The optimized designs are validated experimentally with an 80 kW bi-directional SiC DC-DC converter, achieving a power density of 31.4 kW/L and specific power of 15.7 kW/kg. The study is then extended to 100-kW three and four-phase interleaved topologies.","author":[{"dropping-particle":"","family":"Calderon-Lopez","given":"Gerardo","non-dropping-particle":"","parse-names":false,"suffix":""},{"dropping-particle":"","family":"Scoltock","given":"James","non-dropping-particle":"","parse-names":false,"suffix":""},{"dropping-particle":"","family":"Wang","given":"Yiren","non-dropping-particle":"","parse-names":false,"suffix":""},{"dropping-particle":"","family":"Laird","given":"Ian","non-dropping-particle":"","parse-names":false,"suffix":""},{"dropping-particle":"","family":"Yuan","given":"Xibo","non-dropping-particle":"","parse-names":false,"suffix":""},{"dropping-particle":"","family":"Forsyth","given":"Andrew J.","non-dropping-particle":"","parse-names":false,"suffix":""}],"container-title":"IEEE Transactions on Vehicular Technology","id":"ITEM-1","issue":"12","issued":{"date-parts":[["2019"]]},"page":"11439-11448","publisher":"IEEE","title":"Power-Dense Bi-Directional DC-DC Converters with High-Performance Inductors","type":"article-journal","volume":"68"},"uris":["http://www.mendeley.com/documents/?uuid=15fdec76-c125-4d13-8952-c76c92c4a9eb"]}],"mendeley":{"formattedCitation":"[34]","plainTextFormattedCitation":"[34]","previouslyFormattedCitation":"[34]"},"properties":{"noteIndex":0},"schema":"https://github.com/citation-style-language/schema/raw/master/csl-citation.json"}</w:instrText>
      </w:r>
      <w:r w:rsidR="00176EEC">
        <w:fldChar w:fldCharType="separate"/>
      </w:r>
      <w:r w:rsidR="00261905" w:rsidRPr="00261905">
        <w:rPr>
          <w:noProof/>
        </w:rPr>
        <w:t>[34]</w:t>
      </w:r>
      <w:r w:rsidR="00176EEC">
        <w:fldChar w:fldCharType="end"/>
      </w:r>
      <w:r w:rsidR="00176EEC">
        <w:t xml:space="preserve"> describes another bidirectional DC-DC converter, intended for high-power applications.</w:t>
      </w:r>
      <w:r w:rsidR="00C92C7C">
        <w:t xml:space="preserve"> The paper presents an optimized design using high-performance</w:t>
      </w:r>
      <w:r w:rsidR="00261905">
        <w:t xml:space="preserve"> four split-cores and dual-foil winding</w:t>
      </w:r>
      <w:r w:rsidR="00C92C7C">
        <w:t xml:space="preserve"> inductors, validated on an 80kW SiC converter experimentally, obtaining 31.4kW/L and 15.7kW/kg power density</w:t>
      </w:r>
      <w:r w:rsidR="00261905">
        <w:t xml:space="preserve"> with 97% averaged efficiency. The paper also mentions of a goal of the US Department of Energy’s roadmap to achieve 100kW/L power by 2025.</w:t>
      </w:r>
    </w:p>
    <w:p w14:paraId="4327452B" w14:textId="57211BAD" w:rsidR="000B660A" w:rsidRDefault="00EA7B92" w:rsidP="00C80221">
      <w:pPr>
        <w:spacing w:after="240"/>
        <w:ind w:firstLine="425"/>
        <w:contextualSpacing w:val="0"/>
      </w:pPr>
      <w:r>
        <w:t xml:space="preserve">Two other valuable works are presented in </w:t>
      </w:r>
      <w:r>
        <w:fldChar w:fldCharType="begin" w:fldLock="1"/>
      </w:r>
      <w:r>
        <w:instrText>ADDIN CSL_CITATION {"citationItems":[{"id":"ITEM-1","itemData":{"DOI":"10.1109/IECON.2018.8591686","ISBN":"9781509066841","abstract":"Many works are dedicated to power electronic transformers in order to replace line frequency transformers. These new converters offer many degrees of freedom to the designer (switching frequency, magnetic material, rated voltage for switches. . .). This paper presents a methodology to optimize the sizing of such power converters in order to compare different topologies for a given application. The proposed procedure maximises the efficiency of the converter under a limited volume. In this paper, the methodology is applied to compare different topologies of power electronic traction transformers (PETT) for railway applications. The considered case is a 2 MW converter supplied by a 25 kV-50 Hz catenary. The procedure is illustrated in simulation on a converter with 3.3 kV SiC switches. The best obtained efficiency is 98.9 % with 23 medium frequency transformers (MFT) of 28.6 L each.","author":[{"dropping-particle":"","family":"Stackler","given":"Caroline","non-dropping-particle":"","parse-names":false,"suffix":""},{"dropping-particle":"","family":"Morel","given":"Florent","non-dropping-particle":"","parse-names":false,"suffix":""},{"dropping-particle":"","family":"Ladoux","given":"Philippe","non-dropping-particle":"","parse-names":false,"suffix":""},{"dropping-particle":"","family":"Fouineau","given":"Alexis","non-dropping-particle":"","parse-names":false,"suffix":""},{"dropping-particle":"","family":"Wallart","given":"François","non-dropping-particle":"","parse-names":false,"suffix":""},{"dropping-particle":"","family":"Evans","given":"Nathan","non-dropping-particle":"","parse-names":false,"suffix":""}],"container-title":"Proceedings: IECON 2018 - 44th Annual Conference of the IEEE Industrial Electronics Society","id":"ITEM-1","issued":{"date-parts":[["2018"]]},"page":"1380-1387","title":"Optimal sizing of a power electronic traction transformer for railway applications","type":"article-journal"},"uris":["http://www.mendeley.com/documents/?uuid=7fbc6d65-6b88-422c-97e6-d7002b9affd0"]}],"mendeley":{"formattedCitation":"[35]","plainTextFormattedCitation":"[35]","previouslyFormattedCitation":"[35]"},"properties":{"noteIndex":0},"schema":"https://github.com/citation-style-language/schema/raw/master/csl-citation.json"}</w:instrText>
      </w:r>
      <w:r>
        <w:fldChar w:fldCharType="separate"/>
      </w:r>
      <w:r w:rsidRPr="00EA7B92">
        <w:rPr>
          <w:noProof/>
        </w:rPr>
        <w:t>[35]</w:t>
      </w:r>
      <w:r>
        <w:fldChar w:fldCharType="end"/>
      </w:r>
      <w:r>
        <w:t xml:space="preserve"> and </w:t>
      </w:r>
      <w:r>
        <w:fldChar w:fldCharType="begin" w:fldLock="1"/>
      </w:r>
      <w:r w:rsidR="007B0AA8">
        <w:instrText>ADDIN CSL_CITATION {"citationItems":[{"id":"ITEM-1","itemData":{"DOI":"10.1109/TPEL.2018.2883390","ISSN":"08858993","abstract":"This paper discusses the technical challenges and tradeoffs tied to design of medium-frequency transformers for medium-voltage high-power applications and emerging solid-state transformers. A dedicated design optimization algorithm is used to generate the set of all feasible transformer designs for the given electrical requirements, originating from a modular dc-dc solid-state transformer, and taking into account different geometry ratios, materials, and operating frequencies. All possible design choice variations are compared in terms of maximum achievable efficiency, gravimetric and volumetric power densities, thus identifying design limits for a given set of input parameters. The impact of modularity and choice of operating frequency directly related to selected semiconductors, reveal interesting trends that can aid overall solid-state transformer design optimization.","author":[{"dropping-particle":"","family":"Mogorovic","given":"Marko","non-dropping-particle":"","parse-names":false,"suffix":""},{"dropping-particle":"","family":"Dujic","given":"Drazen","non-dropping-particle":"","parse-names":false,"suffix":""}],"container-title":"IEEE Transactions on Power Electronics","id":"ITEM-1","issue":"9","issued":{"date-parts":[["2019"]]},"page":"8356-8367","publisher":"IEEE","title":"Sensitivity Analysis of Medium-Frequency Transformer Designs for Solid-State Transformers","type":"article-journal","volume":"34"},"uris":["http://www.mendeley.com/documents/?uuid=39cc143b-4a35-4003-9baa-8ae3bb30a54e"]}],"mendeley":{"formattedCitation":"[36]","plainTextFormattedCitation":"[36]","previouslyFormattedCitation":"[36]"},"properties":{"noteIndex":0},"schema":"https://github.com/citation-style-language/schema/raw/master/csl-citation.json"}</w:instrText>
      </w:r>
      <w:r>
        <w:fldChar w:fldCharType="separate"/>
      </w:r>
      <w:r w:rsidRPr="00EA7B92">
        <w:rPr>
          <w:noProof/>
        </w:rPr>
        <w:t>[36]</w:t>
      </w:r>
      <w:r>
        <w:fldChar w:fldCharType="end"/>
      </w:r>
      <w:r>
        <w:t xml:space="preserve">, which is a very useful guide for the industry on PETT design and implementation. In </w:t>
      </w:r>
      <w:r>
        <w:fldChar w:fldCharType="begin" w:fldLock="1"/>
      </w:r>
      <w:r>
        <w:instrText>ADDIN CSL_CITATION {"citationItems":[{"id":"ITEM-1","itemData":{"DOI":"10.1109/IECON.2018.8591686","ISBN":"9781509066841","abstract":"Many works are dedicated to power electronic transformers in order to replace line frequency transformers. These new converters offer many degrees of freedom to the designer (switching frequency, magnetic material, rated voltage for switches. . .). This paper presents a methodology to optimize the sizing of such power converters in order to compare different topologies for a given application. The proposed procedure maximises the efficiency of the converter under a limited volume. In this paper, the methodology is applied to compare different topologies of power electronic traction transformers (PETT) for railway applications. The considered case is a 2 MW converter supplied by a 25 kV-50 Hz catenary. The procedure is illustrated in simulation on a converter with 3.3 kV SiC switches. The best obtained efficiency is 98.9 % with 23 medium frequency transformers (MFT) of 28.6 L each.","author":[{"dropping-particle":"","family":"Stackler","given":"Caroline","non-dropping-particle":"","parse-names":false,"suffix":""},{"dropping-particle":"","family":"Morel","given":"Florent","non-dropping-particle":"","parse-names":false,"suffix":""},{"dropping-particle":"","family":"Ladoux","given":"Philippe","non-dropping-particle":"","parse-names":false,"suffix":""},{"dropping-particle":"","family":"Fouineau","given":"Alexis","non-dropping-particle":"","parse-names":false,"suffix":""},{"dropping-particle":"","family":"Wallart","given":"François","non-dropping-particle":"","parse-names":false,"suffix":""},{"dropping-particle":"","family":"Evans","given":"Nathan","non-dropping-particle":"","parse-names":false,"suffix":""}],"container-title":"Proceedings: IECON 2018 - 44th Annual Conference of the IEEE Industrial Electronics Society","id":"ITEM-1","issued":{"date-parts":[["2018"]]},"page":"1380-1387","title":"Optimal sizing of a power electronic traction transformer for railway applications","type":"article-journal"},"uris":["http://www.mendeley.com/documents/?uuid=7fbc6d65-6b88-422c-97e6-d7002b9affd0"]}],"mendeley":{"formattedCitation":"[35]","plainTextFormattedCitation":"[35]","previouslyFormattedCitation":"[35]"},"properties":{"noteIndex":0},"schema":"https://github.com/citation-style-language/schema/raw/master/csl-citation.json"}</w:instrText>
      </w:r>
      <w:r>
        <w:fldChar w:fldCharType="separate"/>
      </w:r>
      <w:r w:rsidRPr="00EA7B92">
        <w:rPr>
          <w:noProof/>
        </w:rPr>
        <w:t>[35]</w:t>
      </w:r>
      <w:r>
        <w:fldChar w:fldCharType="end"/>
      </w:r>
      <w:r>
        <w:t xml:space="preserve"> technical challenges of the MFT design and </w:t>
      </w:r>
      <w:r w:rsidR="00722DE8">
        <w:t xml:space="preserve">trade-offs are discussed. The paper presents a dedicated algorithm for design </w:t>
      </w:r>
      <w:r w:rsidR="00F800DB">
        <w:t xml:space="preserve">optimisations </w:t>
      </w:r>
      <w:r w:rsidR="00722DE8">
        <w:t xml:space="preserve">– a powerful tool generating feasible MFT designs for the given requirements. It is intended for modular ISOP DC-DC systems. The design variations are also compared take into account weight and volume, maximum achievable efficiency, to identify the design limitations. </w:t>
      </w:r>
      <w:r w:rsidR="00837B7A" w:rsidRPr="00837B7A">
        <w:t>For the investigated variants of MFT design choices and materials, it was determined that the highest power densities are obtained in the frequency range of around 10 to 20 kHz.</w:t>
      </w:r>
      <w:r w:rsidR="00837B7A">
        <w:t xml:space="preserve"> The other useful methodology from </w:t>
      </w:r>
      <w:r w:rsidR="00837B7A">
        <w:fldChar w:fldCharType="begin" w:fldLock="1"/>
      </w:r>
      <w:r w:rsidR="007B0AA8">
        <w:instrText>ADDIN CSL_CITATION {"citationItems":[{"id":"ITEM-1","itemData":{"DOI":"10.1109/TPEL.2018.2883390","ISSN":"08858993","abstract":"This paper discusses the technical challenges and tradeoffs tied to design of medium-frequency transformers for medium-voltage high-power applications and emerging solid-state transformers. A dedicated design optimization algorithm is used to generate the set of all feasible transformer designs for the given electrical requirements, originating from a modular dc-dc solid-state transformer, and taking into account different geometry ratios, materials, and operating frequencies. All possible design choice variations are compared in terms of maximum achievable efficiency, gravimetric and volumetric power densities, thus identifying design limits for a given set of input parameters. The impact of modularity and choice of operating frequency directly related to selected semiconductors, reveal interesting trends that can aid overall solid-state transformer design optimization.","author":[{"dropping-particle":"","family":"Mogorovic","given":"Marko","non-dropping-particle":"","parse-names":false,"suffix":""},{"dropping-particle":"","family":"Dujic","given":"Drazen","non-dropping-particle":"","parse-names":false,"suffix":""}],"container-title":"IEEE Transactions on Power Electronics","id":"ITEM-1","issue":"9","issued":{"date-parts":[["2019"]]},"page":"8356-8367","publisher":"IEEE","title":"Sensitivity Analysis of Medium-Frequency Transformer Designs for Solid-State Transformers","type":"article-journal","volume":"34"},"uris":["http://www.mendeley.com/documents/?uuid=39cc143b-4a35-4003-9baa-8ae3bb30a54e"]}],"mendeley":{"formattedCitation":"[36]","plainTextFormattedCitation":"[36]","previouslyFormattedCitation":"[36]"},"properties":{"noteIndex":0},"schema":"https://github.com/citation-style-language/schema/raw/master/csl-citation.json"}</w:instrText>
      </w:r>
      <w:r w:rsidR="00837B7A">
        <w:fldChar w:fldCharType="separate"/>
      </w:r>
      <w:r w:rsidR="00837B7A" w:rsidRPr="00EA7B92">
        <w:rPr>
          <w:noProof/>
        </w:rPr>
        <w:t>[36]</w:t>
      </w:r>
      <w:r w:rsidR="00837B7A">
        <w:fldChar w:fldCharType="end"/>
      </w:r>
      <w:r w:rsidR="00837B7A">
        <w:t xml:space="preserve"> is an optimization of PETT sizing for a given application. The procedure proposed can maximi</w:t>
      </w:r>
      <w:r w:rsidR="00F800DB">
        <w:t>s</w:t>
      </w:r>
      <w:r w:rsidR="00837B7A">
        <w:t>e the converter’s efficiency under a limited volume. In the paper a 2MW traction converter is considered for the 25kV AC catenary. The whole procedure is illustrated via simulation on a converter featuring 3.3kV SiC semiconductors. As results, 98.9% best efficiency is achieved with 23 modules, 28.6L each.</w:t>
      </w:r>
    </w:p>
    <w:p w14:paraId="6F5BBB2D" w14:textId="55668983" w:rsidR="00837B7A" w:rsidRDefault="00837B7A" w:rsidP="00837B7A">
      <w:pPr>
        <w:pStyle w:val="Heading3"/>
      </w:pPr>
      <w:bookmarkStart w:id="102" w:name="_Toc103701473"/>
      <w:r>
        <w:t>Efficiency</w:t>
      </w:r>
      <w:bookmarkEnd w:id="102"/>
    </w:p>
    <w:p w14:paraId="50041491" w14:textId="7F36A051" w:rsidR="00C10511" w:rsidRDefault="007B0AA8" w:rsidP="0075766B">
      <w:pPr>
        <w:spacing w:after="120"/>
        <w:ind w:firstLine="425"/>
        <w:contextualSpacing w:val="0"/>
      </w:pPr>
      <w:r>
        <w:t xml:space="preserve">Since commercial 3.3 kV SiC MOSFETs are available, different works and papers present case studies and prototypes, offering actual results on efficiency improvement. In </w:t>
      </w:r>
      <w:r>
        <w:fldChar w:fldCharType="begin" w:fldLock="1"/>
      </w:r>
      <w:r w:rsidR="00C10511">
        <w:instrText>ADDIN CSL_CITATION {"citationItems":[{"id":"ITEM-1","itemData":{"DOI":"10.1109/PEE.2019.8923456","ISBN":"9781728150673","abstract":"Power electronic traction transformers (PETT) are multilevel AC/DC on-board converters, studied for railway applications to replace traditional solution with low frequency transformers. This paper focuses on the insulated DC/DC converter in a PETT. Three variants of resonant single active bridges (R-SAB) with 3-level NPC primaries are optimised to maximise the efficiency, under mass and dimension constraints. They are sized and compared for a 2 MW PETT on a 15 kV/16.7 Hz railway infrastructure, using 3.3 kV SiC MOSFETs and nanocrystalline C-core transformers with cast resin insulation and forced air cooling. The highest efficiency at nominal power, 99.17 %, is reached for a configuration with a 3-level full bridge NPC primary, a 2-level full bridge secondary, and a 32.1 L/49.1 kg transformer operating at 6 kHz.","author":[{"dropping-particle":"","family":"Stackler","given":"Caroline","non-dropping-particle":"","parse-names":false,"suffix":""},{"dropping-particle":"","family":"Fouineau","given":"Alexis","non-dropping-particle":"","parse-names":false,"suffix":""},{"dropping-particle":"","family":"Ladoux","given":"Philippe","non-dropping-particle":"","parse-names":false,"suffix":""},{"dropping-particle":"","family":"Morel","given":"Florent","non-dropping-particle":"","parse-names":false,"suffix":""},{"dropping-particle":"","family":"Wallart","given":"Francois","non-dropping-particle":"","parse-names":false,"suffix":""},{"dropping-particle":"","family":"Dworakowski","given":"Piotr","non-dropping-particle":"","parse-names":false,"suffix":""},{"dropping-particle":"","family":"Evans","given":"Nathan","non-dropping-particle":"","parse-names":false,"suffix":""}],"container-title":"2019 20th International Symposium on Power Electronics, Ee 2019","id":"ITEM-1","issued":{"date-parts":[["2019"]]},"page":"1-6","title":"NPC assessment in insulated DC/DC converter topologies using SiC MOSFETs for Power Electronic Traction Transformer","type":"article-journal","volume":"i"},"uris":["http://www.mendeley.com/documents/?uuid=ebc77fcd-b2f1-4b55-8c09-1d53e0e8edcf"]}],"mendeley":{"formattedCitation":"[37]","plainTextFormattedCitation":"[37]","previouslyFormattedCitation":"[37]"},"properties":{"noteIndex":0},"schema":"https://github.com/citation-style-language/schema/raw/master/csl-citation.json"}</w:instrText>
      </w:r>
      <w:r>
        <w:fldChar w:fldCharType="separate"/>
      </w:r>
      <w:r w:rsidRPr="007B0AA8">
        <w:rPr>
          <w:noProof/>
        </w:rPr>
        <w:t>[37]</w:t>
      </w:r>
      <w:r>
        <w:fldChar w:fldCharType="end"/>
      </w:r>
      <w:r>
        <w:t xml:space="preserve"> three different variants of an insulated DC-DC converter is sized for maximum efficiency </w:t>
      </w:r>
      <w:proofErr w:type="spellStart"/>
      <w:r>
        <w:t>under weight</w:t>
      </w:r>
      <w:proofErr w:type="spellEnd"/>
      <w:r>
        <w:t xml:space="preserve"> and volume constraints. They are sized for a 2MW PETT on the 15kV/16.67Hz railway electrification system, featuring 3.3 kV SiC MOSFETs and </w:t>
      </w:r>
      <w:r w:rsidR="007E66C5">
        <w:t xml:space="preserve">6 kHz </w:t>
      </w:r>
      <w:r>
        <w:t xml:space="preserve">MFTs with cast resin </w:t>
      </w:r>
      <w:r w:rsidR="007E66C5">
        <w:t>insulation and</w:t>
      </w:r>
      <w:r>
        <w:t xml:space="preserve"> nanocrystalline C-core.</w:t>
      </w:r>
      <w:r w:rsidR="00C10511">
        <w:t xml:space="preserve"> The lowest losses were obtained employing full-bridge configuration in primary and secondary sides as well, achieving 99.17% efficiency at nominal power. The authors concluded that due to the use of forced air cooling instead of liquid cooling improves the maintenance of the PETT, compared to traditional </w:t>
      </w:r>
      <w:r w:rsidR="00C57914">
        <w:t>line frequency transformer (</w:t>
      </w:r>
      <w:r w:rsidR="00C10511">
        <w:t>LFT</w:t>
      </w:r>
      <w:r w:rsidR="00C57914">
        <w:t>)</w:t>
      </w:r>
      <w:r w:rsidR="00C10511">
        <w:t xml:space="preserve"> based traction systems.</w:t>
      </w:r>
      <w:r w:rsidR="00936157">
        <w:t xml:space="preserve"> </w:t>
      </w:r>
      <w:r w:rsidR="00C10511">
        <w:t xml:space="preserve">The same authors in </w:t>
      </w:r>
      <w:r w:rsidR="00C10511">
        <w:fldChar w:fldCharType="begin" w:fldLock="1"/>
      </w:r>
      <w:r w:rsidR="00936157">
        <w:instrText>ADDIN CSL_CITATION {"citationItems":[{"id":"ITEM-1","itemData":{"ISBN":"9783800755158","author":[{"dropping-particle":"","family":"Stackler","given":"Caroline","non-dropping-particle":"","parse-names":false,"suffix":""},{"dropping-particle":"","family":"Morel","given":"Florent","non-dropping-particle":"","parse-names":false,"suffix":""},{"dropping-particle":"","family":"Ladoux","given":"Philippe","non-dropping-particle":"","parse-names":false,"suffix":""},{"dropping-particle":"","family":"Fouineau","given":"Alexis","non-dropping-particle":"","parse-names":false,"suffix":""},{"dropping-particle":"","family":"Wallart","given":"François","non-dropping-particle":"","parse-names":false,"suffix":""}],"id":"ITEM-1","issue":"May","issued":{"date-parts":[["2021"]]},"page":"3-7","title":"Optimal Sizing on a Mission Profile of Isolated NPC DC-DC Converters using 3 . 3 kV SiC MOSFETs for Power Electronic Traction Transformers","type":"article-journal"},"uris":["http://www.mendeley.com/documents/?uuid=bb2d7992-5425-4329-b441-8c0e78d81e55"]}],"mendeley":{"formattedCitation":"[38]","plainTextFormattedCitation":"[38]","previouslyFormattedCitation":"[38]"},"properties":{"noteIndex":0},"schema":"https://github.com/citation-style-language/schema/raw/master/csl-citation.json"}</w:instrText>
      </w:r>
      <w:r w:rsidR="00C10511">
        <w:fldChar w:fldCharType="separate"/>
      </w:r>
      <w:r w:rsidR="00C10511" w:rsidRPr="00C10511">
        <w:rPr>
          <w:noProof/>
        </w:rPr>
        <w:t>[38]</w:t>
      </w:r>
      <w:r w:rsidR="00C10511">
        <w:fldChar w:fldCharType="end"/>
      </w:r>
      <w:r w:rsidR="00C10511">
        <w:t xml:space="preserve"> </w:t>
      </w:r>
      <w:r w:rsidR="007E66C5">
        <w:t xml:space="preserve">using the PETT design that achieved the highest efficiency in </w:t>
      </w:r>
      <w:r w:rsidR="007E66C5">
        <w:fldChar w:fldCharType="begin" w:fldLock="1"/>
      </w:r>
      <w:r w:rsidR="007E66C5">
        <w:instrText>ADDIN CSL_CITATION {"citationItems":[{"id":"ITEM-1","itemData":{"DOI":"10.1109/PEE.2019.8923456","ISBN":"9781728150673","abstract":"Power electronic traction transformers (PETT) are multilevel AC/DC on-board converters, studied for railway applications to replace traditional solution with low frequency transformers. This paper focuses on the insulated DC/DC converter in a PETT. Three variants of resonant single active bridges (R-SAB) with 3-level NPC primaries are optimised to maximise the efficiency, under mass and dimension constraints. They are sized and compared for a 2 MW PETT on a 15 kV/16.7 Hz railway infrastructure, using 3.3 kV SiC MOSFETs and nanocrystalline C-core transformers with cast resin insulation and forced air cooling. The highest efficiency at nominal power, 99.17 %, is reached for a configuration with a 3-level full bridge NPC primary, a 2-level full bridge secondary, and a 32.1 L/49.1 kg transformer operating at 6 kHz.","author":[{"dropping-particle":"","family":"Stackler","given":"Caroline","non-dropping-particle":"","parse-names":false,"suffix":""},{"dropping-particle":"","family":"Fouineau","given":"Alexis","non-dropping-particle":"","parse-names":false,"suffix":""},{"dropping-particle":"","family":"Ladoux","given":"Philippe","non-dropping-particle":"","parse-names":false,"suffix":""},{"dropping-particle":"","family":"Morel","given":"Florent","non-dropping-particle":"","parse-names":false,"suffix":""},{"dropping-particle":"","family":"Wallart","given":"Francois","non-dropping-particle":"","parse-names":false,"suffix":""},{"dropping-particle":"","family":"Dworakowski","given":"Piotr","non-dropping-particle":"","parse-names":false,"suffix":""},{"dropping-particle":"","family":"Evans","given":"Nathan","non-dropping-particle":"","parse-names":false,"suffix":""}],"container-title":"2019 20th International Symposium on Power Electronics, Ee 2019","id":"ITEM-1","issued":{"date-parts":[["2019"]]},"page":"1-6","title":"NPC assessment in insulated DC/DC converter topologies using SiC MOSFETs for Power Electronic Traction Transformer","type":"article-journal","volume":"i"},"uris":["http://www.mendeley.com/documents/?uuid=ebc77fcd-b2f1-4b55-8c09-1d53e0e8edcf"]}],"mendeley":{"formattedCitation":"[37]","plainTextFormattedCitation":"[37]","previouslyFormattedCitation":"[37]"},"properties":{"noteIndex":0},"schema":"https://github.com/citation-style-language/schema/raw/master/csl-citation.json"}</w:instrText>
      </w:r>
      <w:r w:rsidR="007E66C5">
        <w:fldChar w:fldCharType="separate"/>
      </w:r>
      <w:r w:rsidR="007E66C5" w:rsidRPr="007B0AA8">
        <w:rPr>
          <w:noProof/>
        </w:rPr>
        <w:t>[37]</w:t>
      </w:r>
      <w:r w:rsidR="007E66C5">
        <w:fldChar w:fldCharType="end"/>
      </w:r>
      <w:r w:rsidR="007E66C5">
        <w:t>, presented an optimi</w:t>
      </w:r>
      <w:r w:rsidR="00C57914">
        <w:t>s</w:t>
      </w:r>
      <w:r w:rsidR="007E66C5">
        <w:t>ation of the typical mission profile. As a result of design optimi</w:t>
      </w:r>
      <w:r w:rsidR="00C57914">
        <w:t>s</w:t>
      </w:r>
      <w:r w:rsidR="007E66C5">
        <w:t>ation of the DC-DC converter a 13% of total energy loss reduction was obtained during a typical journey, in a regional application. The key in achieving that improvement was to target the design optimisation and sizing methodology for the mission profile rather than the operation at nominal power, in this way maximi</w:t>
      </w:r>
      <w:r w:rsidR="00C57914">
        <w:t>s</w:t>
      </w:r>
      <w:r w:rsidR="007E66C5">
        <w:t>ing the efficiency. Energy losses were defined for each phase: acceleration, cruising, coasting, braking and stop.</w:t>
      </w:r>
    </w:p>
    <w:p w14:paraId="70F70338" w14:textId="1E48A64A" w:rsidR="00936157" w:rsidRDefault="00936157" w:rsidP="0075766B">
      <w:pPr>
        <w:spacing w:after="120"/>
        <w:ind w:firstLine="425"/>
        <w:contextualSpacing w:val="0"/>
      </w:pPr>
      <w:r>
        <w:lastRenderedPageBreak/>
        <w:t xml:space="preserve">The IK4- IKERLAN Technological Research Centre in Spain presented a good case study on a first full-SiC DC-DC converter between the catenary side DC link and the energy storage system, in railway application. In </w:t>
      </w:r>
      <w:r>
        <w:fldChar w:fldCharType="begin" w:fldLock="1"/>
      </w:r>
      <w:r w:rsidR="0075766B">
        <w:instrText>ADDIN CSL_CITATION {"citationItems":[{"id":"ITEM-1","itemData":{"DOI":"10.1109/ECCE.2017.8095885","ISBN":"9781509029983","abstract":"The introduction in the semiconductor market of the SiC technology enables power designers the development of power converters with higher power density (W/m3) in comparison with the traditional converters based on Si power semiconductors. This work presents the redesign of a DC-DC converter, used in railway traction applications with full-SiC modules. The low current rating of the actual full-SiC modules makes necessary the use of several modules to substitute the”traditional” Si ones. This is considered in this work, together with the phase inductor design with amorphous magnetic materials, suitable for high current and high frequency levels. A comparison in terms of switching frequency, volume, magnetic elements and cooling system size, etc, is done, with the improvement possibilities offered by the introduction of this SiC technology. As result, the first DC-DC full-SiC converter for railway application is presented, as interface between the DC-link catenary and the energy storage system (ESS).","author":[{"dropping-particle":"","family":"Rujas","given":"Alejandro","non-dropping-particle":"","parse-names":false,"suffix":""},{"dropping-particle":"","family":"López","given":"Víctor M.","non-dropping-particle":"","parse-names":false,"suffix":""},{"dropping-particle":"","family":"García-Bediaga","given":"Asier","non-dropping-particle":"","parse-names":false,"suffix":""},{"dropping-particle":"","family":"Berasategi","given":"Aloña","non-dropping-particle":"","parse-names":false,"suffix":""},{"dropping-particle":"","family":"Nieva","given":"Txomin","non-dropping-particle":"","parse-names":false,"suffix":""}],"container-title":"2017 IEEE Energy Conversion Congress and Exposition, ECCE 2017","id":"ITEM-1","issued":{"date-parts":[["2017"]]},"page":"931-938","title":"Influence of SiC technology in a railway traction DC-DC converter design evolution","type":"article-journal","volume":"2017-Janua"},"uris":["http://www.mendeley.com/documents/?uuid=f74d0706-f87a-4e86-8d08-0e927120cb74"]}],"mendeley":{"formattedCitation":"[39]","plainTextFormattedCitation":"[39]","previouslyFormattedCitation":"[39]"},"properties":{"noteIndex":0},"schema":"https://github.com/citation-style-language/schema/raw/master/csl-citation.json"}</w:instrText>
      </w:r>
      <w:r>
        <w:fldChar w:fldCharType="separate"/>
      </w:r>
      <w:r w:rsidRPr="00936157">
        <w:rPr>
          <w:noProof/>
        </w:rPr>
        <w:t>[39]</w:t>
      </w:r>
      <w:r>
        <w:fldChar w:fldCharType="end"/>
      </w:r>
      <w:r w:rsidR="0075766B">
        <w:t xml:space="preserve"> due to the different packaging and current rates of SiC devices, the authors present a re-design of the converter, which resulted in 30% total size reduction. The lower switching energy of the new devices allowed such a reduction of power losses, that the switching frequency could be raised more than 10 times. The paper present</w:t>
      </w:r>
      <w:r w:rsidR="00BC2866">
        <w:t>s</w:t>
      </w:r>
      <w:r w:rsidR="0075766B">
        <w:t xml:space="preserve"> a new inductor design as well, employing amorphous magnetic cores that are suitable for high frequency and high current levels. A 73% of size reduction of the inductors was obtained.</w:t>
      </w:r>
    </w:p>
    <w:p w14:paraId="057FD44B" w14:textId="69131EC7" w:rsidR="0075766B" w:rsidRDefault="0075766B" w:rsidP="0075766B">
      <w:pPr>
        <w:spacing w:after="120"/>
        <w:ind w:firstLine="425"/>
        <w:contextualSpacing w:val="0"/>
      </w:pPr>
      <w:r>
        <w:t xml:space="preserve">Paper </w:t>
      </w:r>
      <w:r>
        <w:fldChar w:fldCharType="begin" w:fldLock="1"/>
      </w:r>
      <w:r w:rsidR="00690FAC">
        <w:instrText>ADDIN CSL_CITATION {"citationItems":[{"id":"ITEM-1","itemData":{"DOI":"10.1109/NAPS.2017.8107320","ISBN":"9781538626993","abstract":"Power semiconductor devices made with wide-bandgap (WBG) materials such as Silicon Carbide (SiC) are improving the energy conversion efficiency, power density, and switching performance of converters. This paper presents a comparative performance evaluation of Si IGBT, SiC JFET, and SiC MOSFET power devices implemented in an otherwise identical, non-isolated dc-dc boost converter. Switching characteristics and energy loss are used to compare the performance of the three different devices. Overall converter performance is evaluated by measuring the total power loss and efficiency at different switching frequencies, load currents, and output power levels. The results show that the SiC MOSFET and SiC JFET perform better in the converter than the Si IGBT because of their lower on-state resistance and switching energy loss. The SiC power devices in the converter reduce total power loss due to their better switching performance at higher frequencies. The SiC converters are more efficient at increasing load currents and output power levels.","author":[{"dropping-particle":"","family":"Alharbi","given":"Saleh S.","non-dropping-particle":"","parse-names":false,"suffix":""},{"dropping-particle":"","family":"Alharbi","given":"Salah S.","non-dropping-particle":"","parse-names":false,"suffix":""},{"dropping-particle":"","family":"Al-Bayati","given":"Ali M.S.","non-dropping-particle":"","parse-names":false,"suffix":""},{"dropping-particle":"","family":"Matin","given":"Mohammad","non-dropping-particle":"","parse-names":false,"suffix":""}],"container-title":"2017 North American Power Symposium, NAPS 2017","id":"ITEM-1","issued":{"date-parts":[["2017"]]},"title":"A comparative performance evaluation of Si IGBT, SiC JFET, and SiC MOSFET power devices for a non-isolated DC-DC boost converter","type":"article-journal"},"uris":["http://www.mendeley.com/documents/?uuid=625b01b3-52fa-4e0c-abbf-965b1793d013"]}],"mendeley":{"formattedCitation":"[40]","plainTextFormattedCitation":"[40]","previouslyFormattedCitation":"[40]"},"properties":{"noteIndex":0},"schema":"https://github.com/citation-style-language/schema/raw/master/csl-citation.json"}</w:instrText>
      </w:r>
      <w:r>
        <w:fldChar w:fldCharType="separate"/>
      </w:r>
      <w:r w:rsidRPr="0075766B">
        <w:rPr>
          <w:noProof/>
        </w:rPr>
        <w:t>[40]</w:t>
      </w:r>
      <w:r>
        <w:fldChar w:fldCharType="end"/>
      </w:r>
      <w:r>
        <w:t xml:space="preserve"> offers a comparative performance evaluation of the SiC MOSFET, </w:t>
      </w:r>
      <w:r w:rsidR="00C2591A" w:rsidRPr="00C2591A">
        <w:t>junction-gate field-effect transistor</w:t>
      </w:r>
      <w:r w:rsidR="00C2591A">
        <w:t xml:space="preserve"> (</w:t>
      </w:r>
      <w:r>
        <w:t>JFET</w:t>
      </w:r>
      <w:r w:rsidR="00C2591A">
        <w:t>)</w:t>
      </w:r>
      <w:r>
        <w:t xml:space="preserve"> and Si IGBT devices using a DC-DC boost converter.</w:t>
      </w:r>
      <w:r w:rsidR="001B265B">
        <w:t xml:space="preserve"> In the analysis the energy losses and switching characteristics were compared at different load currents and switching frequencies. Results demonstrated that the SiC devices outperformed the Si IGBT due to lower switching losses (up to 4 times, depending on the load current) and on-state resistance. The SiC devices also operates at higher frequencies, for example the SiC MOSFET at 20 kHz </w:t>
      </w:r>
      <w:r w:rsidR="00690FAC">
        <w:t>maintained efficiency above 97% on the whole range of output powers.</w:t>
      </w:r>
    </w:p>
    <w:p w14:paraId="3DD4415B" w14:textId="1371E924" w:rsidR="00690FAC" w:rsidRDefault="00690FAC" w:rsidP="0075766B">
      <w:pPr>
        <w:spacing w:after="120"/>
        <w:ind w:firstLine="425"/>
        <w:contextualSpacing w:val="0"/>
      </w:pPr>
      <w:r>
        <w:t xml:space="preserve">Another journal paper, </w:t>
      </w:r>
      <w:r>
        <w:fldChar w:fldCharType="begin" w:fldLock="1"/>
      </w:r>
      <w:r w:rsidR="00FD346C">
        <w:instrText>ADDIN CSL_CITATION {"citationItems":[{"id":"ITEM-1","itemData":{"DOI":"10.1016/j.jcrysgro.2018.10.037","ISSN":"00220248","abstract":"Si-based power devices have been widely used in electric locomotive and EMU, however, there are urgent requirements from the industry to have power converters with smaller size and higher performance. To meet such demands, wide band-gap (WBG) devices such as SiC power chips and modules are developed for the traction systems, and a 1.7 kV hybrid SiC power module has been used in Metro system and all SiC 3.3 kV power module has been developed. In this paper, the development of hybrid SiC and all SiC power modules are introduced from the perspectives of devices, modules and applications. SiC SBD and MOSFET chips and modules are manufactured and tested, both static and dynamic testing results are evaluated and showed that SiC devices present better performance and higher efficiency than the traditional Si IGBT modules, especially in the conditions of high temperature and high operation frequency. Based on the developed SiC modules, the urgent demand of traction converters with smaller size and lighter weight can be achieved while present advantages such as higher efficiency, power density, operation temperatures and frequency. The current challenges of SiC devices and future applications are discussed for the next generation of rail transportation.","author":[{"dropping-particle":"","family":"Liu","given":"Guoyou","non-dropping-particle":"","parse-names":false,"suffix":""},{"dropping-particle":"","family":"Wu","given":"Yibo","non-dropping-particle":"","parse-names":false,"suffix":""},{"dropping-particle":"","family":"Li","given":"Kongjing","non-dropping-particle":"","parse-names":false,"suffix":""},{"dropping-particle":"","family":"Wang","given":"Yangang","non-dropping-particle":"","parse-names":false,"suffix":""},{"dropping-particle":"","family":"Li","given":"Cheng Zhan","non-dropping-particle":"","parse-names":false,"suffix":""}],"container-title":"Journal of Crystal Growth","id":"ITEM-1","issue":"October 2018","issued":{"date-parts":[["2019"]]},"page":"442-452","publisher":"Elsevier B.V.","title":"Development of high power SiC devices for rail traction power systems","type":"article-journal","volume":"507"},"uris":["http://www.mendeley.com/documents/?uuid=89d1abc9-1d6b-4788-a174-4aa6ad3d8340"]}],"mendeley":{"formattedCitation":"[20]","plainTextFormattedCitation":"[20]","previouslyFormattedCitation":"[20]"},"properties":{"noteIndex":0},"schema":"https://github.com/citation-style-language/schema/raw/master/csl-citation.json"}</w:instrText>
      </w:r>
      <w:r>
        <w:fldChar w:fldCharType="separate"/>
      </w:r>
      <w:r w:rsidRPr="00690FAC">
        <w:rPr>
          <w:noProof/>
        </w:rPr>
        <w:t>[20]</w:t>
      </w:r>
      <w:r>
        <w:fldChar w:fldCharType="end"/>
      </w:r>
      <w:r>
        <w:t xml:space="preserve">, traces the development of high-power SiC and hybrid SiC devices in railway traction systems applications. As a result of static and dynamic testing, higher efficiency, power density and better performance was concluded when compared to Si IGBT modules, especially in higher frequency and temperature conditions. </w:t>
      </w:r>
      <w:r w:rsidR="00FD346C" w:rsidRPr="00FD346C">
        <w:t>The current challenges of SiC devices and their future potential for the next generation</w:t>
      </w:r>
      <w:r w:rsidR="00B8502A">
        <w:t xml:space="preserve"> solid state transformers</w:t>
      </w:r>
      <w:r w:rsidR="00FD346C" w:rsidRPr="00FD346C">
        <w:t xml:space="preserve"> </w:t>
      </w:r>
      <w:r w:rsidR="00B8502A">
        <w:t>(</w:t>
      </w:r>
      <w:r w:rsidR="00FD346C">
        <w:t>SSTs</w:t>
      </w:r>
      <w:r w:rsidR="00B8502A">
        <w:t>)</w:t>
      </w:r>
      <w:r w:rsidR="00FD346C">
        <w:t xml:space="preserve"> </w:t>
      </w:r>
      <w:r w:rsidR="00FD346C" w:rsidRPr="00FD346C">
        <w:t>of rail</w:t>
      </w:r>
      <w:r w:rsidR="00FD346C">
        <w:t>way</w:t>
      </w:r>
      <w:r w:rsidR="00FD346C" w:rsidRPr="00FD346C">
        <w:t xml:space="preserve"> transportation</w:t>
      </w:r>
      <w:r w:rsidR="00FD346C">
        <w:t xml:space="preserve"> and renewable energy integration</w:t>
      </w:r>
      <w:r w:rsidR="00FD346C" w:rsidRPr="00FD346C">
        <w:t xml:space="preserve"> are</w:t>
      </w:r>
      <w:r w:rsidR="00FD346C">
        <w:t xml:space="preserve"> also</w:t>
      </w:r>
      <w:r w:rsidR="00FD346C" w:rsidRPr="00FD346C">
        <w:t xml:space="preserve"> highlighted.</w:t>
      </w:r>
    </w:p>
    <w:p w14:paraId="784B7B2D" w14:textId="1E9AE68B" w:rsidR="0075766B" w:rsidRDefault="00FD346C" w:rsidP="00FD346C">
      <w:pPr>
        <w:spacing w:after="120"/>
        <w:ind w:firstLine="425"/>
        <w:contextualSpacing w:val="0"/>
      </w:pPr>
      <w:r>
        <w:t xml:space="preserve">In </w:t>
      </w:r>
      <w:r>
        <w:fldChar w:fldCharType="begin" w:fldLock="1"/>
      </w:r>
      <w:r w:rsidR="00B04CC3">
        <w:instrText>ADDIN CSL_CITATION {"citationItems":[{"id":"ITEM-1","itemData":{"DOI":"10.1109/JESTPE.2019.2896046","ISSN":"21686785","abstract":"The advancements in wide-bandgap devices are enabling applications of power electronic converters coupled directly with medium-voltage (MV) grids that incorporate galvanic isolation within the converter using high-frequency solid-state transformers (SSTs). This paper presents analysis, design, and the characterization results of a 50-kVA modular soft-switched ac-ac SST using silicon carbide (SiC) MOSFET for MV (&gt;6 kV ac) applications. The SST is comprised of two hard-switched ac-line interface bridges and a resonant dc-dc stage switched at approximately 180 kHz. To minimize the cost of switching elements per ampere and maximize the design flexibility, the design uses multiple discrete SiC devices of, readily available, 1700-V ratings. This paper covers the analysis of soft-switching operation, control architecture, converter design, and system-level integration.","author":[{"dropping-particle":"","family":"Dong","given":"Dong","non-dropping-particle":"","parse-names":false,"suffix":""},{"dropping-particle":"","family":"Agamy","given":"Mohammed","non-dropping-particle":"","parse-names":false,"suffix":""},{"dropping-particle":"","family":"Bebic","given":"Jovan Z.","non-dropping-particle":"","parse-names":false,"suffix":""},{"dropping-particle":"","family":"Chen","given":"Qin","non-dropping-particle":"","parse-names":false,"suffix":""},{"dropping-particle":"","family":"Mandrusiak","given":"Gary","non-dropping-particle":"","parse-names":false,"suffix":""}],"container-title":"IEEE Journal of Emerging and Selected Topics in Power Electronics","id":"ITEM-1","issue":"2","issued":{"date-parts":[["2019"]]},"page":"768-778","publisher":"IEEE","title":"A Modular SiC High-Frequency Solid-State Transformer for Medium-Voltage Applications: Design, Implementation, and Testing","type":"article-journal","volume":"7"},"uris":["http://www.mendeley.com/documents/?uuid=750479fe-8c9c-4542-926b-af1940c4c970"]}],"mendeley":{"formattedCitation":"[41]","plainTextFormattedCitation":"[41]","previouslyFormattedCitation":"[41]"},"properties":{"noteIndex":0},"schema":"https://github.com/citation-style-language/schema/raw/master/csl-citation.json"}</w:instrText>
      </w:r>
      <w:r>
        <w:fldChar w:fldCharType="separate"/>
      </w:r>
      <w:r w:rsidRPr="00FD346C">
        <w:rPr>
          <w:noProof/>
        </w:rPr>
        <w:t>[41]</w:t>
      </w:r>
      <w:r>
        <w:fldChar w:fldCharType="end"/>
      </w:r>
      <w:r>
        <w:t xml:space="preserve"> a modular high-frequency SiC SST is presented, for MV applications, covering the converter design, its system-level integration, the control architecture and soft-switching analysis. The topology is a bidirectional full-bridge CLLC DC converter. The experimental evaluation results in efficiency exceeding 98.5%, while with line bridges included 98% overall.</w:t>
      </w:r>
    </w:p>
    <w:p w14:paraId="3625A4D4" w14:textId="2CCD3591" w:rsidR="00C10511" w:rsidRDefault="00FD346C" w:rsidP="00E27DA0">
      <w:pPr>
        <w:ind w:firstLine="426"/>
      </w:pPr>
      <w:r>
        <w:t xml:space="preserve">Finally, the very recently developed PETT prototype for the French proposed 9kV DC railway electrification system </w:t>
      </w:r>
      <w:r w:rsidR="00B04CC3">
        <w:t xml:space="preserve">is implemented with 3.3kV SiC MOSFETs at 15kHz switching frequency </w:t>
      </w:r>
      <w:r w:rsidR="00B04CC3">
        <w:fldChar w:fldCharType="begin" w:fldLock="1"/>
      </w:r>
      <w:r w:rsidR="00B04CC3">
        <w:instrText>ADDIN CSL_CITATION {"citationItems":[{"id":"ITEM-1","itemData":{"ISBN":"3800755157","author":[{"dropping-particle":"","family":"Fortes","given":"Gustavo","non-dropping-particle":"","parse-names":false,"suffix":""},{"dropping-particle":"","family":"Ladoux","given":"Philippe","non-dropping-particle":"","parse-names":false,"suffix":""},{"dropping-particle":"","family":"Fabre","given":"Joseph","non-dropping-particle":"","parse-names":false,"suffix":""},{"dropping-particle":"","family":"Flumian","given":"Didier","non-dropping-particle":"","parse-names":false,"suffix":""}],"container-title":"PCIM Europe digital days 2021; International Exhibition and Conference for Power Electronics, Intelligent Motion, Renewable Energy and Energy Management","id":"ITEM-1","issued":{"date-parts":[["2021"]]},"page":"1-8","publisher":"VDE","title":"Characterization of a 300 kW isolated DCDC converter using 3.3 kV SiC-MOSFETs","type":"paper-conference"},"uris":["http://www.mendeley.com/documents/?uuid=77eaa803-c1a2-4d42-926c-5cd1ba682bf2"]}],"mendeley":{"formattedCitation":"[42]","manualFormatting":"[42]","plainTextFormattedCitation":"[42]","previouslyFormattedCitation":"[42]"},"properties":{"noteIndex":0},"schema":"https://github.com/citation-style-language/schema/raw/master/csl-citation.json"}</w:instrText>
      </w:r>
      <w:r w:rsidR="00B04CC3">
        <w:fldChar w:fldCharType="separate"/>
      </w:r>
      <w:r w:rsidR="00B04CC3" w:rsidRPr="00B04CC3">
        <w:rPr>
          <w:noProof/>
        </w:rPr>
        <w:t>[42]</w:t>
      </w:r>
      <w:r w:rsidR="00B04CC3">
        <w:fldChar w:fldCharType="end"/>
      </w:r>
      <w:r w:rsidR="00B04CC3">
        <w:t xml:space="preserve">. At nominal output power, a remarkable 98.93% efficiency of is obtained </w:t>
      </w:r>
      <w:r w:rsidR="00B04CC3">
        <w:fldChar w:fldCharType="begin" w:fldLock="1"/>
      </w:r>
      <w:r w:rsidR="00B04CC3">
        <w:instrText>ADDIN CSL_CITATION {"citationItems":[{"id":"ITEM-1","itemData":{"DOI":"10.1109/TTE.2020.3033659","ISSN":"2332-7782 VO - 7","author":[{"dropping-particle":"","family":"Fabre","given":"J","non-dropping-particle":"","parse-names":false,"suffix":""},{"dropping-particle":"","family":"Ladoux","given":"P","non-dropping-particle":"","parse-names":false,"suffix":""},{"dropping-particle":"","family":"Caron","given":"H","non-dropping-particle":"","parse-names":false,"suffix":""},{"dropping-particle":"","family":"Verdicchio","given":"A","non-dropping-particle":"","parse-names":false,"suffix":""},{"dropping-particle":"","family":"Blaquière","given":"J -M.","non-dropping-particle":"","parse-names":false,"suffix":""},{"dropping-particle":"","family":"Flumian","given":"D","non-dropping-particle":"","parse-names":false,"suffix":""},{"dropping-particle":"","family":"Sanchez","given":"S","non-dropping-particle":"","parse-names":false,"suffix":""}],"container-title":"IEEE Transactions on Transportation Electrification","id":"ITEM-1","issue":"2","issued":{"date-parts":[["2021"]]},"page":"854-869","title":"Characterization and implementation of resonant isolated DC/DC converters for future MVdc railway electrification systems","type":"article-journal","volume":"7"},"uris":["http://www.mendeley.com/documents/?uuid=ef992efd-b338-4d11-978c-97781f131763"]}],"mendeley":{"formattedCitation":"[25]","plainTextFormattedCitation":"[25]","previouslyFormattedCitation":"[25]"},"properties":{"noteIndex":0},"schema":"https://github.com/citation-style-language/schema/raw/master/csl-citation.json"}</w:instrText>
      </w:r>
      <w:r w:rsidR="00B04CC3">
        <w:fldChar w:fldCharType="separate"/>
      </w:r>
      <w:r w:rsidR="00B04CC3" w:rsidRPr="00B04CC3">
        <w:rPr>
          <w:noProof/>
        </w:rPr>
        <w:t>[25]</w:t>
      </w:r>
      <w:r w:rsidR="00B04CC3">
        <w:fldChar w:fldCharType="end"/>
      </w:r>
      <w:r w:rsidR="00B04CC3">
        <w:t xml:space="preserve">. Before developing the DC PETT, in </w:t>
      </w:r>
      <w:r w:rsidR="00B04CC3">
        <w:fldChar w:fldCharType="begin" w:fldLock="1"/>
      </w:r>
      <w:r w:rsidR="00B04CC3">
        <w:instrText>ADDIN CSL_CITATION {"citationItems":[{"id":"ITEM-1","itemData":{"DOI":"10.1109/ICCEP.2019.8890157","ISBN":"9781728113562","abstract":"In order to improve the energy efficiency of the railway traction power supply, a DC voltage of 9 kV has recently been proposed. Beyond train power supply, this new power system will allow to connect several sources and/or loads (AC power grid, energy storage, wind farm, solar panels, etc.). This new railway \"smart grid\" will require insulated DC-DC converters operating in a medium frequency range (from 10 to 20 kHz) to reduce the size of the passive components (mainly the transformer). In the voltage and power ranges targeted, this is now possible thanks to the arrival on the market of power modules based on SiC MOSFETs. Therefore, this paper focuses on the operation in ZVS mode of two power modules (1.7 kV / 1100 A and 3.3 kV / 750 A). The first part of the paper is devoted to the design of a driver for Zero Voltage Switching. In a second part, a test bench is presented. It allows to measure the switching energies in this operating mode. Finally, from these results, it is then possible to determine the efficiency of resonant DC/DC converters, which can be used in the MVDC power system.","author":[{"dropping-particle":"","family":"Fabre","given":"J.","non-dropping-particle":"","parse-names":false,"suffix":""},{"dropping-particle":"","family":"Blaquière","given":"J. M.","non-dropping-particle":"","parse-names":false,"suffix":""},{"dropping-particle":"","family":"Verdicchio","given":"A.","non-dropping-particle":"","parse-names":false,"suffix":""},{"dropping-particle":"","family":"Ladoux","given":"P.","non-dropping-particle":"","parse-names":false,"suffix":""},{"dropping-particle":"","family":"Sanchez","given":"S.","non-dropping-particle":"","parse-names":false,"suffix":""}],"container-title":"ICCEP 2019 - 7th International Conference on Clean Electrical Power: Renewable Energy Resources Impact","id":"ITEM-1","issued":{"date-parts":[["2019"]]},"page":"470-477","title":"Characterization in ZVS Mode of SiC MOSFET Modules for MVDC Applications","type":"article-journal"},"uris":["http://www.mendeley.com/documents/?uuid=a101c552-59c7-485a-a07a-0c10a5a0e58e"]}],"mendeley":{"formattedCitation":"[19]","plainTextFormattedCitation":"[19]"},"properties":{"noteIndex":0},"schema":"https://github.com/citation-style-language/schema/raw/master/csl-citation.json"}</w:instrText>
      </w:r>
      <w:r w:rsidR="00B04CC3">
        <w:fldChar w:fldCharType="separate"/>
      </w:r>
      <w:r w:rsidR="00B04CC3" w:rsidRPr="00B04CC3">
        <w:rPr>
          <w:noProof/>
        </w:rPr>
        <w:t>[19]</w:t>
      </w:r>
      <w:r w:rsidR="00B04CC3">
        <w:fldChar w:fldCharType="end"/>
      </w:r>
      <w:r w:rsidR="00B04CC3">
        <w:t xml:space="preserve"> the operation in ZVS mode of two SiC MOSFET</w:t>
      </w:r>
      <w:r w:rsidR="00E27DA0">
        <w:t>s</w:t>
      </w:r>
      <w:r w:rsidR="00B04CC3">
        <w:t xml:space="preserve"> with different current ratings were studied, the 1.7kV/1100A and the 3.3kV/750A module.</w:t>
      </w:r>
      <w:r w:rsidR="00E27DA0">
        <w:t xml:space="preserve"> They presented a driver design and a test-bench, which allows the measurement of switching energies. The experimental results validated the capability to operate at ZVS of the gate driver. Based on the estimations and simulation results of the paper, the authors later developed and published last year the 600</w:t>
      </w:r>
      <w:r w:rsidR="00AE01CF">
        <w:t xml:space="preserve"> </w:t>
      </w:r>
      <w:r w:rsidR="00E27DA0">
        <w:t>kW DC PETT prototype mentioned above, using the 3.3kV SiC modules. It is interesting to mention that they used a resonant DAB topology in ISOP connection, a similar configuration we proposed in D2.1. This also validates our literature research conclusions from 2020.</w:t>
      </w:r>
    </w:p>
    <w:p w14:paraId="578CC794" w14:textId="23DA527F" w:rsidR="00FB2C46" w:rsidRDefault="00FB2C46" w:rsidP="00E27DA0">
      <w:pPr>
        <w:ind w:firstLine="426"/>
      </w:pPr>
    </w:p>
    <w:p w14:paraId="099B999F" w14:textId="29E41A5D" w:rsidR="00FB2C46" w:rsidRDefault="00FB2C46" w:rsidP="00E27DA0">
      <w:pPr>
        <w:ind w:firstLine="426"/>
      </w:pPr>
    </w:p>
    <w:p w14:paraId="2ED4242C" w14:textId="1E5CB523" w:rsidR="00FB2C46" w:rsidRDefault="00FB2C46" w:rsidP="00E27DA0">
      <w:pPr>
        <w:ind w:firstLine="426"/>
      </w:pPr>
    </w:p>
    <w:p w14:paraId="659DD14F" w14:textId="06377BD4" w:rsidR="00FB2C46" w:rsidRDefault="00FB2C46" w:rsidP="00E27DA0">
      <w:pPr>
        <w:ind w:firstLine="426"/>
      </w:pPr>
    </w:p>
    <w:p w14:paraId="19962087" w14:textId="0CE0AA26" w:rsidR="00FB2C46" w:rsidRDefault="00FB2C46" w:rsidP="00E27DA0">
      <w:pPr>
        <w:ind w:firstLine="426"/>
      </w:pPr>
    </w:p>
    <w:p w14:paraId="21EC2230" w14:textId="5D091C2A" w:rsidR="00FB2C46" w:rsidRDefault="00FB2C46" w:rsidP="00E27DA0">
      <w:pPr>
        <w:ind w:firstLine="426"/>
      </w:pPr>
    </w:p>
    <w:p w14:paraId="418A6AB9" w14:textId="77777777" w:rsidR="00FB2C46" w:rsidRPr="00AB5F8C" w:rsidRDefault="00FB2C46" w:rsidP="00E27DA0">
      <w:pPr>
        <w:ind w:firstLine="426"/>
      </w:pPr>
    </w:p>
    <w:p w14:paraId="79A32199" w14:textId="30A9F234" w:rsidR="007657FA" w:rsidRDefault="00E86880" w:rsidP="00FB4D15">
      <w:pPr>
        <w:pStyle w:val="Heading1"/>
      </w:pPr>
      <w:bookmarkStart w:id="103" w:name="_Toc103701474"/>
      <w:r>
        <w:lastRenderedPageBreak/>
        <w:t>Discussions and c</w:t>
      </w:r>
      <w:r w:rsidR="007657FA">
        <w:t>onclusion</w:t>
      </w:r>
      <w:bookmarkEnd w:id="103"/>
    </w:p>
    <w:p w14:paraId="0C48611E" w14:textId="0C2632DC" w:rsidR="00D307A0" w:rsidRDefault="00D307A0" w:rsidP="002B3F8E">
      <w:pPr>
        <w:pStyle w:val="BodyText"/>
        <w:spacing w:before="0"/>
        <w:ind w:firstLine="426"/>
        <w:rPr>
          <w:lang w:val="en-US"/>
        </w:rPr>
      </w:pPr>
      <w:r>
        <w:rPr>
          <w:lang w:val="en-US"/>
        </w:rPr>
        <w:t xml:space="preserve">As a result of implementing two slightly different converter topologies as candidates for the PETT modules, the following conclusions were obtained, </w:t>
      </w:r>
      <w:proofErr w:type="spellStart"/>
      <w:r>
        <w:rPr>
          <w:lang w:val="en-US"/>
        </w:rPr>
        <w:t>summari</w:t>
      </w:r>
      <w:r w:rsidR="00C2591A">
        <w:rPr>
          <w:lang w:val="en-US"/>
        </w:rPr>
        <w:t>s</w:t>
      </w:r>
      <w:r>
        <w:rPr>
          <w:lang w:val="en-US"/>
        </w:rPr>
        <w:t>ed</w:t>
      </w:r>
      <w:proofErr w:type="spellEnd"/>
      <w:r>
        <w:rPr>
          <w:lang w:val="en-US"/>
        </w:rPr>
        <w:t xml:space="preserve"> in </w:t>
      </w:r>
      <w:r w:rsidR="002B3F8E" w:rsidRPr="00C73ACC">
        <w:rPr>
          <w:szCs w:val="24"/>
          <w:lang w:val="en-US"/>
        </w:rPr>
        <w:fldChar w:fldCharType="begin"/>
      </w:r>
      <w:r w:rsidR="002B3F8E" w:rsidRPr="00C73ACC">
        <w:rPr>
          <w:szCs w:val="24"/>
          <w:lang w:val="en-US"/>
        </w:rPr>
        <w:instrText xml:space="preserve"> REF _Ref103076273 \h  \* MERGEFORMAT </w:instrText>
      </w:r>
      <w:r w:rsidR="002B3F8E" w:rsidRPr="00C73ACC">
        <w:rPr>
          <w:szCs w:val="24"/>
          <w:lang w:val="en-US"/>
        </w:rPr>
      </w:r>
      <w:r w:rsidR="002B3F8E" w:rsidRPr="00C73ACC">
        <w:rPr>
          <w:szCs w:val="24"/>
          <w:lang w:val="en-US"/>
        </w:rPr>
        <w:fldChar w:fldCharType="separate"/>
      </w:r>
      <w:r w:rsidR="00C0688E" w:rsidRPr="00F73464">
        <w:rPr>
          <w:szCs w:val="24"/>
        </w:rPr>
        <w:t xml:space="preserve">Table </w:t>
      </w:r>
      <w:r w:rsidR="00C0688E" w:rsidRPr="00F73464">
        <w:rPr>
          <w:noProof/>
          <w:szCs w:val="24"/>
        </w:rPr>
        <w:t>3</w:t>
      </w:r>
      <w:r w:rsidR="002B3F8E" w:rsidRPr="00C73ACC">
        <w:rPr>
          <w:szCs w:val="24"/>
          <w:lang w:val="en-US"/>
        </w:rPr>
        <w:fldChar w:fldCharType="end"/>
      </w:r>
      <w:r>
        <w:rPr>
          <w:lang w:val="en-US"/>
        </w:rPr>
        <w:t xml:space="preserve"> below:</w:t>
      </w:r>
    </w:p>
    <w:p w14:paraId="15130484" w14:textId="0F9239E0" w:rsidR="00D307A0" w:rsidRPr="005C0563" w:rsidRDefault="00D307A0" w:rsidP="00D307A0">
      <w:pPr>
        <w:pStyle w:val="Caption"/>
        <w:spacing w:after="120"/>
        <w:contextualSpacing w:val="0"/>
        <w:jc w:val="center"/>
        <w:rPr>
          <w:i w:val="0"/>
          <w:noProof/>
          <w:color w:val="auto"/>
          <w:sz w:val="22"/>
          <w:szCs w:val="22"/>
        </w:rPr>
      </w:pPr>
      <w:bookmarkStart w:id="104" w:name="_Ref103076273"/>
      <w:bookmarkStart w:id="105" w:name="_Ref103082048"/>
      <w:r w:rsidRPr="005C0563">
        <w:rPr>
          <w:i w:val="0"/>
          <w:color w:val="auto"/>
          <w:sz w:val="22"/>
          <w:szCs w:val="22"/>
        </w:rPr>
        <w:t xml:space="preserve">Table </w:t>
      </w:r>
      <w:r w:rsidRPr="005C0563">
        <w:rPr>
          <w:i w:val="0"/>
          <w:color w:val="auto"/>
          <w:sz w:val="22"/>
          <w:szCs w:val="22"/>
        </w:rPr>
        <w:fldChar w:fldCharType="begin"/>
      </w:r>
      <w:r w:rsidRPr="005C0563">
        <w:rPr>
          <w:i w:val="0"/>
          <w:color w:val="auto"/>
          <w:sz w:val="22"/>
          <w:szCs w:val="22"/>
        </w:rPr>
        <w:instrText xml:space="preserve"> SEQ Table \* ARABIC </w:instrText>
      </w:r>
      <w:r w:rsidRPr="005C0563">
        <w:rPr>
          <w:i w:val="0"/>
          <w:color w:val="auto"/>
          <w:sz w:val="22"/>
          <w:szCs w:val="22"/>
        </w:rPr>
        <w:fldChar w:fldCharType="separate"/>
      </w:r>
      <w:r w:rsidR="00C0688E">
        <w:rPr>
          <w:i w:val="0"/>
          <w:noProof/>
          <w:color w:val="auto"/>
          <w:sz w:val="22"/>
          <w:szCs w:val="22"/>
        </w:rPr>
        <w:t>3</w:t>
      </w:r>
      <w:r w:rsidRPr="005C0563">
        <w:rPr>
          <w:i w:val="0"/>
          <w:color w:val="auto"/>
          <w:sz w:val="22"/>
          <w:szCs w:val="22"/>
        </w:rPr>
        <w:fldChar w:fldCharType="end"/>
      </w:r>
      <w:bookmarkEnd w:id="104"/>
      <w:r w:rsidRPr="005C0563">
        <w:rPr>
          <w:i w:val="0"/>
          <w:color w:val="auto"/>
          <w:sz w:val="22"/>
          <w:szCs w:val="22"/>
        </w:rPr>
        <w:t xml:space="preserve"> </w:t>
      </w:r>
      <w:r w:rsidRPr="005C0563">
        <w:rPr>
          <w:i w:val="0"/>
          <w:noProof/>
          <w:color w:val="auto"/>
          <w:sz w:val="22"/>
          <w:szCs w:val="22"/>
        </w:rPr>
        <w:t xml:space="preserve">– </w:t>
      </w:r>
      <w:r w:rsidRPr="00D307A0">
        <w:rPr>
          <w:i w:val="0"/>
          <w:noProof/>
          <w:color w:val="auto"/>
          <w:sz w:val="22"/>
          <w:szCs w:val="22"/>
        </w:rPr>
        <w:t>Comparison of DAB and BPSFB converters</w:t>
      </w:r>
      <w:r w:rsidRPr="005C0563">
        <w:rPr>
          <w:i w:val="0"/>
          <w:noProof/>
          <w:color w:val="auto"/>
          <w:sz w:val="22"/>
          <w:szCs w:val="22"/>
        </w:rPr>
        <w:t>.</w:t>
      </w:r>
      <w:bookmarkEnd w:id="105"/>
    </w:p>
    <w:tbl>
      <w:tblPr>
        <w:tblW w:w="836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85" w:type="dxa"/>
          <w:bottom w:w="57" w:type="dxa"/>
          <w:right w:w="85" w:type="dxa"/>
        </w:tblCellMar>
        <w:tblLook w:val="0000" w:firstRow="0" w:lastRow="0" w:firstColumn="0" w:lastColumn="0" w:noHBand="0" w:noVBand="0"/>
      </w:tblPr>
      <w:tblGrid>
        <w:gridCol w:w="3683"/>
        <w:gridCol w:w="4678"/>
      </w:tblGrid>
      <w:tr w:rsidR="00D307A0" w14:paraId="2A7AA14A" w14:textId="77777777" w:rsidTr="00A04561">
        <w:trPr>
          <w:cantSplit/>
          <w:trHeight w:val="340"/>
          <w:tblHeader/>
          <w:jc w:val="center"/>
        </w:trPr>
        <w:tc>
          <w:tcPr>
            <w:tcW w:w="3683" w:type="dxa"/>
            <w:vAlign w:val="center"/>
          </w:tcPr>
          <w:p w14:paraId="729637C4" w14:textId="77777777" w:rsidR="00D307A0" w:rsidRPr="002B3F8E" w:rsidRDefault="00D307A0" w:rsidP="002B3F8E">
            <w:pPr>
              <w:pStyle w:val="tablecolhead"/>
              <w:rPr>
                <w:sz w:val="22"/>
              </w:rPr>
            </w:pPr>
            <w:r w:rsidRPr="002B3F8E">
              <w:rPr>
                <w:sz w:val="22"/>
              </w:rPr>
              <w:t>DAB converter</w:t>
            </w:r>
          </w:p>
        </w:tc>
        <w:tc>
          <w:tcPr>
            <w:tcW w:w="4678" w:type="dxa"/>
            <w:vAlign w:val="center"/>
          </w:tcPr>
          <w:p w14:paraId="07E655EA" w14:textId="77777777" w:rsidR="00D307A0" w:rsidRPr="002B3F8E" w:rsidRDefault="00D307A0" w:rsidP="002B3F8E">
            <w:pPr>
              <w:pStyle w:val="tablecolsubhead"/>
              <w:rPr>
                <w:i w:val="0"/>
                <w:sz w:val="22"/>
                <w:szCs w:val="16"/>
              </w:rPr>
            </w:pPr>
            <w:r w:rsidRPr="002B3F8E">
              <w:rPr>
                <w:i w:val="0"/>
                <w:sz w:val="22"/>
                <w:szCs w:val="16"/>
              </w:rPr>
              <w:t>BPSFB converter</w:t>
            </w:r>
          </w:p>
        </w:tc>
      </w:tr>
      <w:tr w:rsidR="00D307A0" w14:paraId="6257A480" w14:textId="77777777" w:rsidTr="00A04561">
        <w:trPr>
          <w:trHeight w:val="340"/>
          <w:jc w:val="center"/>
        </w:trPr>
        <w:tc>
          <w:tcPr>
            <w:tcW w:w="3683" w:type="dxa"/>
            <w:vAlign w:val="center"/>
          </w:tcPr>
          <w:p w14:paraId="3D8A5EF6" w14:textId="77777777" w:rsidR="00D307A0" w:rsidRPr="002B3F8E" w:rsidRDefault="00D307A0" w:rsidP="002930DF">
            <w:pPr>
              <w:pStyle w:val="tablecopy"/>
              <w:spacing w:after="60"/>
              <w:jc w:val="left"/>
              <w:rPr>
                <w:sz w:val="22"/>
              </w:rPr>
            </w:pPr>
            <w:r w:rsidRPr="002B3F8E">
              <w:rPr>
                <w:i/>
                <w:sz w:val="22"/>
              </w:rPr>
              <w:t>First order system</w:t>
            </w:r>
            <w:r w:rsidRPr="002B3F8E">
              <w:rPr>
                <w:sz w:val="22"/>
              </w:rPr>
              <w:t>:</w:t>
            </w:r>
          </w:p>
          <w:p w14:paraId="0069DD5C" w14:textId="77777777" w:rsidR="00D307A0" w:rsidRPr="002B3F8E" w:rsidRDefault="00D307A0" w:rsidP="002B3F8E">
            <w:pPr>
              <w:pStyle w:val="tablecopy"/>
              <w:spacing w:after="40"/>
              <w:jc w:val="left"/>
              <w:rPr>
                <w:sz w:val="22"/>
              </w:rPr>
            </w:pPr>
            <w:r w:rsidRPr="002B3F8E">
              <w:rPr>
                <w:sz w:val="22"/>
              </w:rPr>
              <w:t>Simpler small signal model and easier to compensate (with a PI)</w:t>
            </w:r>
          </w:p>
        </w:tc>
        <w:tc>
          <w:tcPr>
            <w:tcW w:w="4678" w:type="dxa"/>
            <w:vAlign w:val="center"/>
          </w:tcPr>
          <w:p w14:paraId="785DCBAA" w14:textId="77777777" w:rsidR="00D307A0" w:rsidRPr="002930DF" w:rsidRDefault="00D307A0" w:rsidP="002930DF">
            <w:pPr>
              <w:pStyle w:val="tablecopy"/>
              <w:spacing w:after="60"/>
              <w:jc w:val="left"/>
              <w:rPr>
                <w:i/>
                <w:sz w:val="22"/>
              </w:rPr>
            </w:pPr>
            <w:r w:rsidRPr="002B3F8E">
              <w:rPr>
                <w:i/>
                <w:sz w:val="22"/>
              </w:rPr>
              <w:t>Second order system</w:t>
            </w:r>
            <w:r w:rsidRPr="002930DF">
              <w:rPr>
                <w:i/>
                <w:sz w:val="22"/>
              </w:rPr>
              <w:t>:</w:t>
            </w:r>
          </w:p>
          <w:p w14:paraId="415B3045" w14:textId="77777777" w:rsidR="00D307A0" w:rsidRPr="002930DF" w:rsidRDefault="00D307A0" w:rsidP="002930DF">
            <w:pPr>
              <w:pStyle w:val="tablecopy"/>
              <w:jc w:val="left"/>
              <w:rPr>
                <w:sz w:val="22"/>
              </w:rPr>
            </w:pPr>
            <w:r w:rsidRPr="002930DF">
              <w:rPr>
                <w:sz w:val="22"/>
              </w:rPr>
              <w:t>More complex small signal model and regulator design, a PID is necessary</w:t>
            </w:r>
          </w:p>
        </w:tc>
      </w:tr>
      <w:tr w:rsidR="00D307A0" w14:paraId="551FA9DD" w14:textId="77777777" w:rsidTr="00A04561">
        <w:trPr>
          <w:trHeight w:val="340"/>
          <w:jc w:val="center"/>
        </w:trPr>
        <w:tc>
          <w:tcPr>
            <w:tcW w:w="3683" w:type="dxa"/>
            <w:vAlign w:val="center"/>
          </w:tcPr>
          <w:p w14:paraId="574EAFBF" w14:textId="77777777" w:rsidR="00D307A0" w:rsidRPr="002B3F8E" w:rsidRDefault="00D307A0" w:rsidP="002B3F8E">
            <w:pPr>
              <w:pStyle w:val="tablecopy"/>
              <w:spacing w:after="40"/>
              <w:jc w:val="left"/>
              <w:rPr>
                <w:sz w:val="22"/>
              </w:rPr>
            </w:pPr>
            <w:r w:rsidRPr="002B3F8E">
              <w:rPr>
                <w:sz w:val="22"/>
              </w:rPr>
              <w:t>Easier component design, leakage inductance can be integrated into the transformer</w:t>
            </w:r>
          </w:p>
        </w:tc>
        <w:tc>
          <w:tcPr>
            <w:tcW w:w="4678" w:type="dxa"/>
            <w:vAlign w:val="center"/>
          </w:tcPr>
          <w:p w14:paraId="00B905C9" w14:textId="77777777" w:rsidR="00D307A0" w:rsidRPr="002B3F8E" w:rsidRDefault="00D307A0" w:rsidP="002B3F8E">
            <w:pPr>
              <w:pStyle w:val="NoSpacing"/>
              <w:spacing w:after="40"/>
              <w:jc w:val="left"/>
              <w:rPr>
                <w:rFonts w:cs="Times New Roman"/>
                <w:sz w:val="22"/>
                <w:szCs w:val="16"/>
                <w:lang w:val="en-US"/>
              </w:rPr>
            </w:pPr>
            <w:r w:rsidRPr="002B3F8E">
              <w:rPr>
                <w:rFonts w:cs="Times New Roman"/>
                <w:sz w:val="22"/>
                <w:szCs w:val="16"/>
                <w:lang w:val="en-US"/>
              </w:rPr>
              <w:t>More complicated design procedure, output inductor can be difficult to design and integrate</w:t>
            </w:r>
          </w:p>
        </w:tc>
      </w:tr>
      <w:tr w:rsidR="00D307A0" w14:paraId="07421288" w14:textId="77777777" w:rsidTr="00A04561">
        <w:trPr>
          <w:trHeight w:val="340"/>
          <w:jc w:val="center"/>
        </w:trPr>
        <w:tc>
          <w:tcPr>
            <w:tcW w:w="3683" w:type="dxa"/>
            <w:vAlign w:val="center"/>
          </w:tcPr>
          <w:p w14:paraId="3AC465D1" w14:textId="77777777" w:rsidR="00D307A0" w:rsidRPr="002B3F8E" w:rsidRDefault="00D307A0" w:rsidP="002B3F8E">
            <w:pPr>
              <w:pStyle w:val="tablecopy"/>
              <w:spacing w:after="40"/>
              <w:jc w:val="left"/>
              <w:rPr>
                <w:sz w:val="22"/>
              </w:rPr>
            </w:pPr>
            <w:r w:rsidRPr="002B3F8E">
              <w:rPr>
                <w:sz w:val="22"/>
              </w:rPr>
              <w:t>It can be more compact</w:t>
            </w:r>
          </w:p>
        </w:tc>
        <w:tc>
          <w:tcPr>
            <w:tcW w:w="4678" w:type="dxa"/>
            <w:vAlign w:val="center"/>
          </w:tcPr>
          <w:p w14:paraId="1B82E2C3" w14:textId="77777777" w:rsidR="00D307A0" w:rsidRPr="002B3F8E" w:rsidRDefault="00D307A0" w:rsidP="002B3F8E">
            <w:pPr>
              <w:pStyle w:val="NoSpacing"/>
              <w:spacing w:after="40"/>
              <w:jc w:val="left"/>
              <w:rPr>
                <w:rFonts w:cs="Times New Roman"/>
                <w:sz w:val="22"/>
                <w:szCs w:val="16"/>
                <w:lang w:val="en-US"/>
              </w:rPr>
            </w:pPr>
            <w:r w:rsidRPr="002B3F8E">
              <w:rPr>
                <w:rFonts w:cs="Times New Roman"/>
                <w:sz w:val="22"/>
                <w:szCs w:val="16"/>
                <w:lang w:val="en-US"/>
              </w:rPr>
              <w:t>It may have higher volume then DAB, because of the output inductor</w:t>
            </w:r>
          </w:p>
        </w:tc>
      </w:tr>
      <w:tr w:rsidR="00D307A0" w14:paraId="29C0B43C" w14:textId="77777777" w:rsidTr="00A04561">
        <w:trPr>
          <w:trHeight w:val="340"/>
          <w:jc w:val="center"/>
        </w:trPr>
        <w:tc>
          <w:tcPr>
            <w:tcW w:w="3683" w:type="dxa"/>
            <w:vAlign w:val="center"/>
          </w:tcPr>
          <w:p w14:paraId="0CCDAE05" w14:textId="71BC53FF" w:rsidR="00D307A0" w:rsidRPr="002B3F8E" w:rsidRDefault="00D307A0" w:rsidP="00A04561">
            <w:pPr>
              <w:pStyle w:val="tablecopy"/>
              <w:spacing w:after="40"/>
              <w:jc w:val="left"/>
              <w:rPr>
                <w:sz w:val="22"/>
              </w:rPr>
            </w:pPr>
            <w:r w:rsidRPr="002B3F8E">
              <w:rPr>
                <w:sz w:val="22"/>
              </w:rPr>
              <w:t>Easier to control the converter</w:t>
            </w:r>
            <w:r w:rsidR="00A04561">
              <w:rPr>
                <w:sz w:val="22"/>
              </w:rPr>
              <w:t xml:space="preserve"> </w:t>
            </w:r>
            <w:r w:rsidRPr="002B3F8E">
              <w:rPr>
                <w:sz w:val="22"/>
              </w:rPr>
              <w:t>in for</w:t>
            </w:r>
            <w:r w:rsidR="00A04561">
              <w:rPr>
                <w:sz w:val="22"/>
              </w:rPr>
              <w:t>-</w:t>
            </w:r>
            <w:r w:rsidRPr="002B3F8E">
              <w:rPr>
                <w:sz w:val="22"/>
              </w:rPr>
              <w:t>ward and backward modes (both can be controlled</w:t>
            </w:r>
            <w:r w:rsidR="002B3F8E">
              <w:rPr>
                <w:sz w:val="22"/>
              </w:rPr>
              <w:t xml:space="preserve"> </w:t>
            </w:r>
            <w:r w:rsidRPr="002B3F8E">
              <w:rPr>
                <w:sz w:val="22"/>
              </w:rPr>
              <w:t>with the phase shift only)</w:t>
            </w:r>
          </w:p>
        </w:tc>
        <w:tc>
          <w:tcPr>
            <w:tcW w:w="4678" w:type="dxa"/>
            <w:vAlign w:val="center"/>
          </w:tcPr>
          <w:p w14:paraId="4999BBA6" w14:textId="77777777" w:rsidR="00D307A0" w:rsidRPr="002B3F8E" w:rsidRDefault="00D307A0" w:rsidP="002B3F8E">
            <w:pPr>
              <w:pStyle w:val="NoSpacing"/>
              <w:spacing w:after="40"/>
              <w:jc w:val="left"/>
              <w:rPr>
                <w:rFonts w:cs="Times New Roman"/>
                <w:sz w:val="22"/>
                <w:szCs w:val="16"/>
                <w:lang w:val="en-US"/>
              </w:rPr>
            </w:pPr>
            <w:r w:rsidRPr="002B3F8E">
              <w:rPr>
                <w:rFonts w:cs="Times New Roman"/>
                <w:sz w:val="22"/>
                <w:szCs w:val="16"/>
                <w:lang w:val="en-US"/>
              </w:rPr>
              <w:t>Forward and backward modes differ, even as small signal models, two different control mode is necessary, one for buck and one for boost mode</w:t>
            </w:r>
          </w:p>
        </w:tc>
      </w:tr>
      <w:tr w:rsidR="00D307A0" w14:paraId="38B2CF55" w14:textId="77777777" w:rsidTr="00A04561">
        <w:trPr>
          <w:trHeight w:val="340"/>
          <w:jc w:val="center"/>
        </w:trPr>
        <w:tc>
          <w:tcPr>
            <w:tcW w:w="3683" w:type="dxa"/>
            <w:vAlign w:val="center"/>
          </w:tcPr>
          <w:p w14:paraId="60CF2EF9" w14:textId="77777777" w:rsidR="00D307A0" w:rsidRPr="002B3F8E" w:rsidRDefault="00D307A0" w:rsidP="002B3F8E">
            <w:pPr>
              <w:pStyle w:val="tablecopy"/>
              <w:spacing w:after="40"/>
              <w:jc w:val="left"/>
              <w:rPr>
                <w:sz w:val="22"/>
              </w:rPr>
            </w:pPr>
            <w:r w:rsidRPr="002B3F8E">
              <w:rPr>
                <w:sz w:val="22"/>
              </w:rPr>
              <w:t>It can be more efficient at high power rates (no output inductor)</w:t>
            </w:r>
          </w:p>
        </w:tc>
        <w:tc>
          <w:tcPr>
            <w:tcW w:w="4678" w:type="dxa"/>
            <w:vAlign w:val="center"/>
          </w:tcPr>
          <w:p w14:paraId="0749E3BF" w14:textId="77777777" w:rsidR="00D307A0" w:rsidRPr="002B3F8E" w:rsidRDefault="00D307A0" w:rsidP="002B3F8E">
            <w:pPr>
              <w:pStyle w:val="NoSpacing"/>
              <w:spacing w:after="40"/>
              <w:jc w:val="left"/>
              <w:rPr>
                <w:rFonts w:cs="Times New Roman"/>
                <w:sz w:val="22"/>
                <w:szCs w:val="16"/>
                <w:lang w:val="en-US"/>
              </w:rPr>
            </w:pPr>
            <w:r w:rsidRPr="002B3F8E">
              <w:rPr>
                <w:rFonts w:cs="Times New Roman"/>
                <w:sz w:val="22"/>
                <w:szCs w:val="16"/>
                <w:lang w:val="en-US"/>
              </w:rPr>
              <w:t>Efficiency may be limited, significant losses on output inductor at high power</w:t>
            </w:r>
          </w:p>
        </w:tc>
      </w:tr>
      <w:tr w:rsidR="00D307A0" w14:paraId="4D49B3B8" w14:textId="77777777" w:rsidTr="00A04561">
        <w:trPr>
          <w:trHeight w:val="340"/>
          <w:jc w:val="center"/>
        </w:trPr>
        <w:tc>
          <w:tcPr>
            <w:tcW w:w="3683" w:type="dxa"/>
            <w:vAlign w:val="center"/>
          </w:tcPr>
          <w:p w14:paraId="3EC8CB84" w14:textId="77777777" w:rsidR="00D307A0" w:rsidRPr="002B3F8E" w:rsidRDefault="00D307A0" w:rsidP="002B3F8E">
            <w:pPr>
              <w:pStyle w:val="tablecopy"/>
              <w:jc w:val="left"/>
              <w:rPr>
                <w:sz w:val="22"/>
              </w:rPr>
            </w:pPr>
            <w:r w:rsidRPr="002B3F8E">
              <w:rPr>
                <w:sz w:val="22"/>
              </w:rPr>
              <w:t>Presents better cost-benefit ratio</w:t>
            </w:r>
          </w:p>
        </w:tc>
        <w:tc>
          <w:tcPr>
            <w:tcW w:w="4678" w:type="dxa"/>
            <w:vAlign w:val="center"/>
          </w:tcPr>
          <w:p w14:paraId="3834666A" w14:textId="77777777" w:rsidR="00D307A0" w:rsidRPr="002B3F8E" w:rsidRDefault="00D307A0" w:rsidP="002B3F8E">
            <w:pPr>
              <w:pStyle w:val="NoSpacing"/>
              <w:jc w:val="left"/>
              <w:rPr>
                <w:rFonts w:cs="Times New Roman"/>
                <w:sz w:val="22"/>
                <w:szCs w:val="16"/>
                <w:lang w:val="en-US"/>
              </w:rPr>
            </w:pPr>
            <w:r w:rsidRPr="002B3F8E">
              <w:rPr>
                <w:rFonts w:cs="Times New Roman"/>
                <w:sz w:val="22"/>
                <w:szCs w:val="16"/>
                <w:lang w:val="en-US"/>
              </w:rPr>
              <w:t>Somewhat higher costs than DAB</w:t>
            </w:r>
          </w:p>
        </w:tc>
      </w:tr>
      <w:tr w:rsidR="00D307A0" w14:paraId="0E081A1B" w14:textId="77777777" w:rsidTr="00A04561">
        <w:trPr>
          <w:trHeight w:val="340"/>
          <w:jc w:val="center"/>
        </w:trPr>
        <w:tc>
          <w:tcPr>
            <w:tcW w:w="3683" w:type="dxa"/>
            <w:vAlign w:val="center"/>
          </w:tcPr>
          <w:p w14:paraId="1F807110" w14:textId="77777777" w:rsidR="00D307A0" w:rsidRPr="002B3F8E" w:rsidRDefault="00D307A0" w:rsidP="002B3F8E">
            <w:pPr>
              <w:pStyle w:val="NoSpacing"/>
              <w:spacing w:after="40"/>
              <w:jc w:val="left"/>
              <w:rPr>
                <w:rFonts w:cs="Times New Roman"/>
                <w:sz w:val="22"/>
                <w:szCs w:val="16"/>
                <w:lang w:val="en-US"/>
              </w:rPr>
            </w:pPr>
            <w:r w:rsidRPr="002B3F8E">
              <w:rPr>
                <w:rFonts w:cs="Times New Roman"/>
                <w:sz w:val="22"/>
                <w:szCs w:val="16"/>
                <w:lang w:val="en-US"/>
              </w:rPr>
              <w:t xml:space="preserve">ZVS can be obtained </w:t>
            </w:r>
            <w:r w:rsidRPr="002B3F8E">
              <w:rPr>
                <w:rFonts w:cs="Times New Roman"/>
                <w:sz w:val="22"/>
                <w:szCs w:val="16"/>
                <w:lang w:val="en-US"/>
              </w:rPr>
              <w:br/>
              <w:t>on the whole range of power</w:t>
            </w:r>
          </w:p>
        </w:tc>
        <w:tc>
          <w:tcPr>
            <w:tcW w:w="4678" w:type="dxa"/>
            <w:vAlign w:val="center"/>
          </w:tcPr>
          <w:p w14:paraId="1D7E36C6" w14:textId="77777777" w:rsidR="00D307A0" w:rsidRPr="002B3F8E" w:rsidRDefault="00D307A0" w:rsidP="002B3F8E">
            <w:pPr>
              <w:pStyle w:val="NoSpacing"/>
              <w:spacing w:after="40"/>
              <w:jc w:val="left"/>
              <w:rPr>
                <w:rFonts w:cs="Times New Roman"/>
                <w:sz w:val="22"/>
                <w:szCs w:val="16"/>
                <w:lang w:val="en-US"/>
              </w:rPr>
            </w:pPr>
            <w:r w:rsidRPr="002B3F8E">
              <w:rPr>
                <w:rFonts w:cs="Times New Roman"/>
                <w:sz w:val="22"/>
                <w:szCs w:val="16"/>
                <w:lang w:val="en-US"/>
              </w:rPr>
              <w:t xml:space="preserve">ZVS cannot be obtained </w:t>
            </w:r>
            <w:r w:rsidRPr="002B3F8E">
              <w:rPr>
                <w:rFonts w:cs="Times New Roman"/>
                <w:sz w:val="22"/>
                <w:szCs w:val="16"/>
                <w:lang w:val="en-US"/>
              </w:rPr>
              <w:br/>
              <w:t>on the whole range of power</w:t>
            </w:r>
          </w:p>
        </w:tc>
      </w:tr>
    </w:tbl>
    <w:p w14:paraId="2FD3C2AB" w14:textId="77777777" w:rsidR="002B3F8E" w:rsidRDefault="002B3F8E" w:rsidP="00D307A0">
      <w:pPr>
        <w:spacing w:before="120"/>
        <w:ind w:firstLine="289"/>
      </w:pPr>
    </w:p>
    <w:p w14:paraId="67DE3EEB" w14:textId="7BF44187" w:rsidR="00D307A0" w:rsidRDefault="00D307A0" w:rsidP="00A04561">
      <w:pPr>
        <w:spacing w:before="120" w:after="120"/>
        <w:ind w:firstLine="426"/>
        <w:contextualSpacing w:val="0"/>
      </w:pPr>
      <w:r>
        <w:t xml:space="preserve">The two converters being compared, the DAB modules seems to be a simpler and more cost-performance effective solution for the traction system. </w:t>
      </w:r>
      <w:r w:rsidR="00C73ACC">
        <w:t>Its suitability and performance was proved via the full-scale software model on the whole range of possible catenary voltage. The efficiency of full-bridge topologies proposed in D2.1 was validated through both converter topologies and the short literature review about the power density and efficiency</w:t>
      </w:r>
      <w:r w:rsidR="00C2591A">
        <w:t xml:space="preserve"> as well</w:t>
      </w:r>
      <w:r w:rsidR="00C73ACC">
        <w:t>.</w:t>
      </w:r>
    </w:p>
    <w:p w14:paraId="5616733B" w14:textId="6E6456BD" w:rsidR="00C73ACC" w:rsidRDefault="00C73ACC" w:rsidP="00A04561">
      <w:pPr>
        <w:spacing w:before="120" w:after="120"/>
        <w:ind w:firstLine="425"/>
        <w:contextualSpacing w:val="0"/>
      </w:pPr>
      <w:r>
        <w:t>This report included a detailed mathematical model including some key design considerations and losses evaluation guide. Moreover, the compensator design equations were also derived for both PI and PID controllers, using the frequency domain method.</w:t>
      </w:r>
    </w:p>
    <w:p w14:paraId="2E262EA3" w14:textId="386F9CB3" w:rsidR="00914C53" w:rsidRPr="00914C53" w:rsidRDefault="00914C53" w:rsidP="00F429F1">
      <w:pPr>
        <w:spacing w:before="120" w:after="120"/>
        <w:ind w:firstLine="425"/>
        <w:contextualSpacing w:val="0"/>
      </w:pPr>
      <w:r>
        <w:t>As a result of the performance evaluation of the DC PETT, it can be concluded that a power density of tens of MW/m</w:t>
      </w:r>
      <w:r>
        <w:rPr>
          <w:vertAlign w:val="superscript"/>
        </w:rPr>
        <w:t xml:space="preserve">3 </w:t>
      </w:r>
      <w:r>
        <w:t xml:space="preserve">is possible to achieve employing SiC devices in modular MFT systems with switching frequency between 10-20 </w:t>
      </w:r>
      <w:r w:rsidR="00F429F1">
        <w:t>kHz.</w:t>
      </w:r>
    </w:p>
    <w:p w14:paraId="62DE19BC" w14:textId="7EB5C224" w:rsidR="00412A59" w:rsidRDefault="00412A59" w:rsidP="00DF2784">
      <w:pPr>
        <w:ind w:firstLine="431"/>
      </w:pPr>
      <w:r>
        <w:t xml:space="preserve">MVDC-ERS presents a concept of a new DC railway electrification system, based on the new technology that makes possible its implementation. Such a novel system </w:t>
      </w:r>
      <w:r w:rsidR="003A0AB8">
        <w:t>opens</w:t>
      </w:r>
      <w:r>
        <w:t xml:space="preserve"> new opportunities and functionalities of an interoperable smart DC grid. At the same time</w:t>
      </w:r>
      <w:r w:rsidR="003A0AB8">
        <w:t>,</w:t>
      </w:r>
      <w:r>
        <w:t xml:space="preserve"> the new system will combine the advantages of various new technology and the advantages of current </w:t>
      </w:r>
      <w:r w:rsidR="003A0AB8">
        <w:t>railway electrification system</w:t>
      </w:r>
      <w:r>
        <w:t>s</w:t>
      </w:r>
      <w:r w:rsidR="003A0AB8">
        <w:t>, as presented in D2.1 and D1.1</w:t>
      </w:r>
      <w:r>
        <w:t xml:space="preserve">. The on-board PETTs </w:t>
      </w:r>
      <w:r w:rsidR="00C2591A">
        <w:t xml:space="preserve">were necessary </w:t>
      </w:r>
      <w:r>
        <w:t xml:space="preserve">to be redefined </w:t>
      </w:r>
      <w:r w:rsidR="003A0AB8">
        <w:t>and designed</w:t>
      </w:r>
      <w:r>
        <w:t xml:space="preserve"> for the new system and its needs. </w:t>
      </w:r>
      <w:r w:rsidR="003A0AB8">
        <w:t>Such a full-scale system was designed in MVDC-ERS as an example</w:t>
      </w:r>
      <w:r w:rsidR="000E3B5F">
        <w:t xml:space="preserve"> and presented here</w:t>
      </w:r>
      <w:r w:rsidR="003A0AB8">
        <w:t xml:space="preserve">, using the best possible PETT configuration found </w:t>
      </w:r>
      <w:r w:rsidR="000E3B5F">
        <w:t>suitable as a result of the literature research from D2.1.</w:t>
      </w:r>
    </w:p>
    <w:p w14:paraId="1DE5E32E" w14:textId="6BF2F5FA" w:rsidR="000B660A" w:rsidRDefault="000B660A" w:rsidP="00DF2784">
      <w:pPr>
        <w:ind w:firstLine="431"/>
      </w:pPr>
    </w:p>
    <w:p w14:paraId="4F6AA261" w14:textId="372D8937" w:rsidR="00D93B74" w:rsidRPr="00D93B74" w:rsidRDefault="007657FA" w:rsidP="00D93B74">
      <w:pPr>
        <w:pStyle w:val="Heading1"/>
      </w:pPr>
      <w:bookmarkStart w:id="106" w:name="_Toc103701475"/>
      <w:r>
        <w:lastRenderedPageBreak/>
        <w:t>References</w:t>
      </w:r>
      <w:bookmarkEnd w:id="106"/>
    </w:p>
    <w:p w14:paraId="137E138D" w14:textId="6886F438" w:rsidR="00B04CC3" w:rsidRPr="00B04CC3" w:rsidRDefault="00935062" w:rsidP="00141140">
      <w:pPr>
        <w:widowControl w:val="0"/>
        <w:autoSpaceDE w:val="0"/>
        <w:autoSpaceDN w:val="0"/>
        <w:adjustRightInd w:val="0"/>
        <w:ind w:left="567" w:hanging="498"/>
        <w:rPr>
          <w:rFonts w:cs="Times New Roman"/>
          <w:noProof/>
          <w:szCs w:val="24"/>
        </w:rPr>
      </w:pPr>
      <w:r>
        <w:rPr>
          <w:rFonts w:cs="Times New Roman"/>
          <w:szCs w:val="24"/>
        </w:rPr>
        <w:fldChar w:fldCharType="begin" w:fldLock="1"/>
      </w:r>
      <w:r>
        <w:rPr>
          <w:rFonts w:cs="Times New Roman"/>
          <w:szCs w:val="24"/>
        </w:rPr>
        <w:instrText xml:space="preserve">ADDIN Mendeley Bibliography CSL_BIBLIOGRAPHY </w:instrText>
      </w:r>
      <w:r>
        <w:rPr>
          <w:rFonts w:cs="Times New Roman"/>
          <w:szCs w:val="24"/>
        </w:rPr>
        <w:fldChar w:fldCharType="separate"/>
      </w:r>
      <w:r w:rsidR="00B04CC3" w:rsidRPr="00B04CC3">
        <w:rPr>
          <w:rFonts w:cs="Times New Roman"/>
          <w:noProof/>
          <w:szCs w:val="24"/>
        </w:rPr>
        <w:t>[1]</w:t>
      </w:r>
      <w:r w:rsidR="00B04CC3" w:rsidRPr="00B04CC3">
        <w:rPr>
          <w:rFonts w:cs="Times New Roman"/>
          <w:noProof/>
          <w:szCs w:val="24"/>
        </w:rPr>
        <w:tab/>
        <w:t xml:space="preserve">I. Ferencz, “D2.1 – Converters topologies for MVDC transformers,” </w:t>
      </w:r>
      <w:r w:rsidR="00A04561">
        <w:rPr>
          <w:rFonts w:cs="Times New Roman"/>
          <w:noProof/>
          <w:szCs w:val="24"/>
        </w:rPr>
        <w:t xml:space="preserve">project report, </w:t>
      </w:r>
      <w:r w:rsidR="00B04CC3" w:rsidRPr="00B04CC3">
        <w:rPr>
          <w:rFonts w:cs="Times New Roman"/>
          <w:noProof/>
          <w:szCs w:val="24"/>
        </w:rPr>
        <w:t>2020</w:t>
      </w:r>
    </w:p>
    <w:p w14:paraId="66C0C1B1"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[2]</w:t>
      </w:r>
      <w:r w:rsidRPr="00B04CC3">
        <w:rPr>
          <w:rFonts w:cs="Times New Roman"/>
          <w:noProof/>
          <w:szCs w:val="24"/>
        </w:rPr>
        <w:tab/>
        <w:t xml:space="preserve">A. R. Alonso, J. Sebastian, D. G. Lamar, M. M. Hernando, and A. Vazquez, “An overall study of a Dual Active Bridge for bidirectional DC/DC conversion,” </w:t>
      </w:r>
      <w:r w:rsidRPr="00B04CC3">
        <w:rPr>
          <w:rFonts w:cs="Times New Roman"/>
          <w:i/>
          <w:iCs/>
          <w:noProof/>
          <w:szCs w:val="24"/>
        </w:rPr>
        <w:t>2010 IEEE Energy Convers. Congr. Expo. ECCE 2010 - Proc.</w:t>
      </w:r>
      <w:r w:rsidRPr="00B04CC3">
        <w:rPr>
          <w:rFonts w:cs="Times New Roman"/>
          <w:noProof/>
          <w:szCs w:val="24"/>
        </w:rPr>
        <w:t>, pp. 1129–1135, 2010, doi: 10.1109/ECCE.2010.5617847.</w:t>
      </w:r>
    </w:p>
    <w:p w14:paraId="0BD3895B" w14:textId="229C71C6"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[3]</w:t>
      </w:r>
      <w:r w:rsidRPr="00B04CC3">
        <w:rPr>
          <w:rFonts w:cs="Times New Roman"/>
          <w:noProof/>
          <w:szCs w:val="24"/>
        </w:rPr>
        <w:tab/>
        <w:t xml:space="preserve">K. George, “Design and Control of a Bidirectional Dual Active Bridge DC-DC Converter to Interface Solar, Battery Storage, and Grid-Tied Inverters,” </w:t>
      </w:r>
      <w:r w:rsidR="00141140">
        <w:rPr>
          <w:rFonts w:cs="Times New Roman"/>
          <w:noProof/>
          <w:szCs w:val="24"/>
        </w:rPr>
        <w:t xml:space="preserve">Bachelor thesis, </w:t>
      </w:r>
      <w:r w:rsidRPr="00B04CC3">
        <w:rPr>
          <w:rFonts w:cs="Times New Roman"/>
          <w:noProof/>
          <w:szCs w:val="24"/>
        </w:rPr>
        <w:t>2015.</w:t>
      </w:r>
    </w:p>
    <w:p w14:paraId="4D492AAB" w14:textId="7BF6A184"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[4]</w:t>
      </w:r>
      <w:r w:rsidRPr="00B04CC3">
        <w:rPr>
          <w:rFonts w:cs="Times New Roman"/>
          <w:noProof/>
          <w:szCs w:val="24"/>
        </w:rPr>
        <w:tab/>
        <w:t xml:space="preserve">H. Qin, “Dual Active Bridge Converters in Solid State Transformers,” </w:t>
      </w:r>
      <w:r w:rsidR="00141140">
        <w:rPr>
          <w:rFonts w:cs="Times New Roman"/>
          <w:noProof/>
          <w:szCs w:val="24"/>
        </w:rPr>
        <w:t xml:space="preserve">PhD thesis, </w:t>
      </w:r>
      <w:r w:rsidRPr="00B04CC3">
        <w:rPr>
          <w:rFonts w:cs="Times New Roman"/>
          <w:noProof/>
          <w:szCs w:val="24"/>
        </w:rPr>
        <w:t>2012.</w:t>
      </w:r>
    </w:p>
    <w:p w14:paraId="0AF6CE52" w14:textId="2546A502"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[5]</w:t>
      </w:r>
      <w:r w:rsidRPr="00B04CC3">
        <w:rPr>
          <w:rFonts w:cs="Times New Roman"/>
          <w:noProof/>
          <w:szCs w:val="24"/>
        </w:rPr>
        <w:tab/>
        <w:t xml:space="preserve">A. G. H. Oñate, “Design of an Isolated DC / DC power converter to connect a low voltage supercapacitor string to a DC power system,” </w:t>
      </w:r>
      <w:r w:rsidR="00141140">
        <w:rPr>
          <w:rFonts w:cs="Times New Roman"/>
          <w:noProof/>
          <w:szCs w:val="24"/>
        </w:rPr>
        <w:t xml:space="preserve">Master thesis, </w:t>
      </w:r>
      <w:r w:rsidRPr="00B04CC3">
        <w:rPr>
          <w:rFonts w:cs="Times New Roman"/>
          <w:noProof/>
          <w:szCs w:val="24"/>
        </w:rPr>
        <w:t>2016.</w:t>
      </w:r>
    </w:p>
    <w:p w14:paraId="3955DE5B" w14:textId="59E0536F"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[6]</w:t>
      </w:r>
      <w:r w:rsidRPr="00B04CC3">
        <w:rPr>
          <w:rFonts w:cs="Times New Roman"/>
          <w:noProof/>
          <w:szCs w:val="24"/>
        </w:rPr>
        <w:tab/>
        <w:t xml:space="preserve">F. Blaabjerg, </w:t>
      </w:r>
      <w:r w:rsidRPr="00B04CC3">
        <w:rPr>
          <w:rFonts w:cs="Times New Roman"/>
          <w:i/>
          <w:iCs/>
          <w:noProof/>
          <w:szCs w:val="24"/>
        </w:rPr>
        <w:t>Control of Power Electronic Converters and Systems</w:t>
      </w:r>
      <w:r w:rsidRPr="00B04CC3">
        <w:rPr>
          <w:rFonts w:cs="Times New Roman"/>
          <w:noProof/>
          <w:szCs w:val="24"/>
        </w:rPr>
        <w:t xml:space="preserve">. </w:t>
      </w:r>
      <w:r w:rsidR="00141140">
        <w:t xml:space="preserve">Academic Press Elsevier, doi: </w:t>
      </w:r>
      <w:r w:rsidR="00141140" w:rsidRPr="00141140">
        <w:t>10.1016/c2018-0-05421-3</w:t>
      </w:r>
      <w:r w:rsidR="00141140">
        <w:t>,</w:t>
      </w:r>
      <w:r w:rsidR="00141140" w:rsidRPr="00B04CC3">
        <w:rPr>
          <w:rFonts w:cs="Times New Roman"/>
          <w:noProof/>
          <w:szCs w:val="24"/>
        </w:rPr>
        <w:t xml:space="preserve"> </w:t>
      </w:r>
      <w:r w:rsidRPr="00B04CC3">
        <w:rPr>
          <w:rFonts w:cs="Times New Roman"/>
          <w:noProof/>
          <w:szCs w:val="24"/>
        </w:rPr>
        <w:t>2018.</w:t>
      </w:r>
    </w:p>
    <w:p w14:paraId="2E40163C" w14:textId="224D9D7E"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[7]</w:t>
      </w:r>
      <w:r w:rsidRPr="00B04CC3">
        <w:rPr>
          <w:rFonts w:cs="Times New Roman"/>
          <w:noProof/>
          <w:szCs w:val="24"/>
        </w:rPr>
        <w:tab/>
        <w:t xml:space="preserve">S. Bacha, I. M. Antoneta, and I. Bratcu, </w:t>
      </w:r>
      <w:r w:rsidRPr="00B04CC3">
        <w:rPr>
          <w:rFonts w:cs="Times New Roman"/>
          <w:i/>
          <w:iCs/>
          <w:noProof/>
          <w:szCs w:val="24"/>
        </w:rPr>
        <w:t>Power Electronic Converters Modeling and Control</w:t>
      </w:r>
      <w:r w:rsidRPr="00B04CC3">
        <w:rPr>
          <w:rFonts w:cs="Times New Roman"/>
          <w:noProof/>
          <w:szCs w:val="24"/>
        </w:rPr>
        <w:t xml:space="preserve">. Springer, </w:t>
      </w:r>
      <w:r w:rsidR="00141140">
        <w:rPr>
          <w:rFonts w:cs="Times New Roman"/>
          <w:noProof/>
          <w:szCs w:val="24"/>
        </w:rPr>
        <w:t xml:space="preserve">ISBN: </w:t>
      </w:r>
      <w:r w:rsidR="00141140" w:rsidRPr="00141140">
        <w:rPr>
          <w:rFonts w:cs="Times New Roman"/>
          <w:noProof/>
          <w:szCs w:val="24"/>
        </w:rPr>
        <w:t>978-1-4471-5477-8</w:t>
      </w:r>
      <w:r w:rsidR="00141140">
        <w:rPr>
          <w:rFonts w:cs="Times New Roman"/>
          <w:noProof/>
          <w:szCs w:val="24"/>
        </w:rPr>
        <w:t>,</w:t>
      </w:r>
      <w:r w:rsidR="00141140" w:rsidRPr="00141140">
        <w:rPr>
          <w:rFonts w:cs="Times New Roman"/>
          <w:noProof/>
          <w:szCs w:val="24"/>
        </w:rPr>
        <w:t xml:space="preserve"> </w:t>
      </w:r>
      <w:r w:rsidRPr="00B04CC3">
        <w:rPr>
          <w:rFonts w:cs="Times New Roman"/>
          <w:noProof/>
          <w:szCs w:val="24"/>
        </w:rPr>
        <w:t>2014.</w:t>
      </w:r>
    </w:p>
    <w:p w14:paraId="6BA1D915" w14:textId="0D759D86"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[8]</w:t>
      </w:r>
      <w:r w:rsidRPr="00B04CC3">
        <w:rPr>
          <w:rFonts w:cs="Times New Roman"/>
          <w:noProof/>
          <w:szCs w:val="24"/>
        </w:rPr>
        <w:tab/>
        <w:t xml:space="preserve">Robert W. Erickson and M. Dragan, </w:t>
      </w:r>
      <w:r w:rsidRPr="00B04CC3">
        <w:rPr>
          <w:rFonts w:cs="Times New Roman"/>
          <w:i/>
          <w:iCs/>
          <w:noProof/>
          <w:szCs w:val="24"/>
        </w:rPr>
        <w:t>Fundamentals of Power Electronics</w:t>
      </w:r>
      <w:r w:rsidRPr="00B04CC3">
        <w:rPr>
          <w:rFonts w:cs="Times New Roman"/>
          <w:noProof/>
          <w:szCs w:val="24"/>
        </w:rPr>
        <w:t>, Second Edi.</w:t>
      </w:r>
      <w:r w:rsidR="00141140">
        <w:rPr>
          <w:rFonts w:cs="Times New Roman"/>
          <w:noProof/>
          <w:szCs w:val="24"/>
        </w:rPr>
        <w:t xml:space="preserve"> Kluwer Academic Publishers, ISBN: </w:t>
      </w:r>
      <w:r w:rsidR="00141140" w:rsidRPr="00141140">
        <w:rPr>
          <w:rFonts w:cs="Times New Roman"/>
          <w:noProof/>
          <w:szCs w:val="24"/>
        </w:rPr>
        <w:t>978-1-4757-0559-1</w:t>
      </w:r>
      <w:r w:rsidR="00141140">
        <w:rPr>
          <w:rFonts w:cs="Times New Roman"/>
          <w:noProof/>
          <w:szCs w:val="24"/>
        </w:rPr>
        <w:t>, 20</w:t>
      </w:r>
      <w:r w:rsidRPr="00B04CC3">
        <w:rPr>
          <w:rFonts w:cs="Times New Roman"/>
          <w:noProof/>
          <w:szCs w:val="24"/>
        </w:rPr>
        <w:t>0</w:t>
      </w:r>
      <w:r w:rsidR="00141140">
        <w:rPr>
          <w:rFonts w:cs="Times New Roman"/>
          <w:noProof/>
          <w:szCs w:val="24"/>
        </w:rPr>
        <w:t>4</w:t>
      </w:r>
      <w:r w:rsidRPr="00B04CC3">
        <w:rPr>
          <w:rFonts w:cs="Times New Roman"/>
          <w:noProof/>
          <w:szCs w:val="24"/>
        </w:rPr>
        <w:t>.</w:t>
      </w:r>
    </w:p>
    <w:p w14:paraId="3B11D9F0" w14:textId="21BF8BE1"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[9]</w:t>
      </w:r>
      <w:r w:rsidRPr="00B04CC3">
        <w:rPr>
          <w:rFonts w:cs="Times New Roman"/>
          <w:noProof/>
          <w:szCs w:val="24"/>
        </w:rPr>
        <w:tab/>
        <w:t xml:space="preserve">C. Luca, M. Dragan, M. Paolo, and Z. Regan, </w:t>
      </w:r>
      <w:r w:rsidRPr="00B04CC3">
        <w:rPr>
          <w:rFonts w:cs="Times New Roman"/>
          <w:i/>
          <w:iCs/>
          <w:noProof/>
          <w:szCs w:val="24"/>
        </w:rPr>
        <w:t>Digital Control of High‐Frequency Switched‐Mode Power Converters</w:t>
      </w:r>
      <w:r w:rsidRPr="00B04CC3">
        <w:rPr>
          <w:rFonts w:cs="Times New Roman"/>
          <w:noProof/>
          <w:szCs w:val="24"/>
        </w:rPr>
        <w:t xml:space="preserve">. Wiley-IEEE Press, </w:t>
      </w:r>
      <w:r w:rsidR="00141140">
        <w:rPr>
          <w:rFonts w:cs="Times New Roman"/>
          <w:noProof/>
          <w:szCs w:val="24"/>
        </w:rPr>
        <w:t xml:space="preserve">ISBN: </w:t>
      </w:r>
      <w:r w:rsidR="00141140" w:rsidRPr="00141140">
        <w:rPr>
          <w:rFonts w:cs="Times New Roman"/>
          <w:noProof/>
          <w:szCs w:val="24"/>
        </w:rPr>
        <w:t>9781119025498</w:t>
      </w:r>
      <w:r w:rsidR="00141140">
        <w:rPr>
          <w:rFonts w:cs="Times New Roman"/>
          <w:noProof/>
          <w:szCs w:val="24"/>
        </w:rPr>
        <w:t>,</w:t>
      </w:r>
      <w:r w:rsidR="00141140" w:rsidRPr="00141140">
        <w:rPr>
          <w:rFonts w:cs="Times New Roman"/>
          <w:noProof/>
          <w:szCs w:val="24"/>
        </w:rPr>
        <w:t xml:space="preserve"> </w:t>
      </w:r>
      <w:r w:rsidRPr="00B04CC3">
        <w:rPr>
          <w:rFonts w:cs="Times New Roman"/>
          <w:noProof/>
          <w:szCs w:val="24"/>
        </w:rPr>
        <w:t>2015.</w:t>
      </w:r>
    </w:p>
    <w:p w14:paraId="36E2A7D3"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[10]</w:t>
      </w:r>
      <w:r w:rsidRPr="00B04CC3">
        <w:rPr>
          <w:rFonts w:cs="Times New Roman"/>
          <w:noProof/>
          <w:szCs w:val="24"/>
        </w:rPr>
        <w:tab/>
        <w:t xml:space="preserve">W. Xu, N. H. L. Chan, S. W. Or, S. L. Ho, and K. W. Chan, “A new control method for a Bi-directional phase-shift-controlled DC-DC converter with an extended load range,” </w:t>
      </w:r>
      <w:r w:rsidRPr="00B04CC3">
        <w:rPr>
          <w:rFonts w:cs="Times New Roman"/>
          <w:i/>
          <w:iCs/>
          <w:noProof/>
          <w:szCs w:val="24"/>
        </w:rPr>
        <w:t>Energies</w:t>
      </w:r>
      <w:r w:rsidRPr="00B04CC3">
        <w:rPr>
          <w:rFonts w:cs="Times New Roman"/>
          <w:noProof/>
          <w:szCs w:val="24"/>
        </w:rPr>
        <w:t>, vol. 10, no. 10, 2017, doi: 10.3390/en10101532.</w:t>
      </w:r>
    </w:p>
    <w:p w14:paraId="304D291D"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[11]</w:t>
      </w:r>
      <w:r w:rsidRPr="00B04CC3">
        <w:rPr>
          <w:rFonts w:cs="Times New Roman"/>
          <w:noProof/>
          <w:szCs w:val="24"/>
        </w:rPr>
        <w:tab/>
        <w:t xml:space="preserve">F. Pellitteri, R. Miceli, G. Schettino, F. Viola, and L. Schirone, “Design and realization of a bidirectional full bridge converter with improved modulation strategies,” </w:t>
      </w:r>
      <w:r w:rsidRPr="00B04CC3">
        <w:rPr>
          <w:rFonts w:cs="Times New Roman"/>
          <w:i/>
          <w:iCs/>
          <w:noProof/>
          <w:szCs w:val="24"/>
        </w:rPr>
        <w:t>Electron.</w:t>
      </w:r>
      <w:r w:rsidRPr="00B04CC3">
        <w:rPr>
          <w:rFonts w:cs="Times New Roman"/>
          <w:noProof/>
          <w:szCs w:val="24"/>
        </w:rPr>
        <w:t>, vol. 9, no. 5, 2020, doi: 10.3390/electronics9050724.</w:t>
      </w:r>
    </w:p>
    <w:p w14:paraId="1B2F00C0"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[12]</w:t>
      </w:r>
      <w:r w:rsidRPr="00B04CC3">
        <w:rPr>
          <w:rFonts w:cs="Times New Roman"/>
          <w:noProof/>
          <w:szCs w:val="24"/>
        </w:rPr>
        <w:tab/>
        <w:t xml:space="preserve">M. Escudero, D. Meneses, N. Rodriguez, and D. P. Morales, “Modulation Scheme for the Bidirectional Operation of the Phase-Shift Full-Bridge Power Converter,” </w:t>
      </w:r>
      <w:r w:rsidRPr="00B04CC3">
        <w:rPr>
          <w:rFonts w:cs="Times New Roman"/>
          <w:i/>
          <w:iCs/>
          <w:noProof/>
          <w:szCs w:val="24"/>
        </w:rPr>
        <w:t>IEEE Trans. Power Electron.</w:t>
      </w:r>
      <w:r w:rsidRPr="00B04CC3">
        <w:rPr>
          <w:rFonts w:cs="Times New Roman"/>
          <w:noProof/>
          <w:szCs w:val="24"/>
        </w:rPr>
        <w:t>, vol. 35, no. 2, pp. 1377–1391, 2020, doi: 10.1109/TPEL.2019.2923804.</w:t>
      </w:r>
    </w:p>
    <w:p w14:paraId="753C769A" w14:textId="5A2436D1"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[13]</w:t>
      </w:r>
      <w:r w:rsidRPr="00B04CC3">
        <w:rPr>
          <w:rFonts w:cs="Times New Roman"/>
          <w:noProof/>
          <w:szCs w:val="24"/>
        </w:rPr>
        <w:tab/>
        <w:t>M.-A. Kutschak and E. Rodriguez Manuel, “3300 W 54 V bi-directional phase-shift full-bridge with 600 V CoolMOS</w:t>
      </w:r>
      <w:r w:rsidRPr="00B04CC3">
        <w:rPr>
          <w:rFonts w:cs="Times New Roman"/>
          <w:noProof/>
          <w:szCs w:val="24"/>
          <w:vertAlign w:val="superscript"/>
        </w:rPr>
        <w:t>TM</w:t>
      </w:r>
      <w:r w:rsidRPr="00B04CC3">
        <w:rPr>
          <w:rFonts w:cs="Times New Roman"/>
          <w:noProof/>
          <w:szCs w:val="24"/>
        </w:rPr>
        <w:t xml:space="preserve"> CFD7 and XMC</w:t>
      </w:r>
      <w:r w:rsidRPr="00B04CC3">
        <w:rPr>
          <w:rFonts w:cs="Times New Roman"/>
          <w:noProof/>
          <w:szCs w:val="24"/>
          <w:vertAlign w:val="superscript"/>
        </w:rPr>
        <w:t>TM</w:t>
      </w:r>
      <w:r w:rsidRPr="00B04CC3">
        <w:rPr>
          <w:rFonts w:cs="Times New Roman"/>
          <w:noProof/>
          <w:szCs w:val="24"/>
        </w:rPr>
        <w:t>”</w:t>
      </w:r>
      <w:r w:rsidR="003154C3">
        <w:rPr>
          <w:rFonts w:cs="Times New Roman"/>
          <w:noProof/>
          <w:szCs w:val="24"/>
        </w:rPr>
        <w:t>, Infineon application note,</w:t>
      </w:r>
      <w:r w:rsidRPr="00B04CC3">
        <w:rPr>
          <w:rFonts w:cs="Times New Roman"/>
          <w:noProof/>
          <w:szCs w:val="24"/>
        </w:rPr>
        <w:t xml:space="preserve"> 2018.</w:t>
      </w:r>
    </w:p>
    <w:p w14:paraId="2B9EDC45"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[14]</w:t>
      </w:r>
      <w:r w:rsidRPr="00B04CC3">
        <w:rPr>
          <w:rFonts w:cs="Times New Roman"/>
          <w:noProof/>
          <w:szCs w:val="24"/>
        </w:rPr>
        <w:tab/>
        <w:t xml:space="preserve">I. Ferencz, D. Petreus, and T. Patarau, “Comparative study of three snubber circuits for a phase-shift converter,” </w:t>
      </w:r>
      <w:r w:rsidRPr="00B04CC3">
        <w:rPr>
          <w:rFonts w:cs="Times New Roman"/>
          <w:i/>
          <w:iCs/>
          <w:noProof/>
          <w:szCs w:val="24"/>
        </w:rPr>
        <w:t>2020 Int. Symp. Power Electron. Electr. Drives, Autom. Motion, SPEEDAM 2020</w:t>
      </w:r>
      <w:r w:rsidRPr="00B04CC3">
        <w:rPr>
          <w:rFonts w:cs="Times New Roman"/>
          <w:noProof/>
          <w:szCs w:val="24"/>
        </w:rPr>
        <w:t>, pp. 763–768, 2020, doi: 10.1109/SPEEDAM48782.2020.9161962.</w:t>
      </w:r>
    </w:p>
    <w:p w14:paraId="08751351"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[15]</w:t>
      </w:r>
      <w:r w:rsidRPr="00B04CC3">
        <w:rPr>
          <w:rFonts w:cs="Times New Roman"/>
          <w:noProof/>
          <w:szCs w:val="24"/>
        </w:rPr>
        <w:tab/>
        <w:t xml:space="preserve">W. Zhifu, W. Yupu, and R. Yinan, “Design of closed-loop control system for a bidirectional full bridge DC/DC converter,” </w:t>
      </w:r>
      <w:r w:rsidRPr="00B04CC3">
        <w:rPr>
          <w:rFonts w:cs="Times New Roman"/>
          <w:i/>
          <w:iCs/>
          <w:noProof/>
          <w:szCs w:val="24"/>
        </w:rPr>
        <w:t>Appl. Energy</w:t>
      </w:r>
      <w:r w:rsidRPr="00B04CC3">
        <w:rPr>
          <w:rFonts w:cs="Times New Roman"/>
          <w:noProof/>
          <w:szCs w:val="24"/>
        </w:rPr>
        <w:t>, vol. 194, pp. 617–625, 2017, doi: 10.1016/j.apenergy.2016.11.113.</w:t>
      </w:r>
    </w:p>
    <w:p w14:paraId="0E72D283" w14:textId="2A9C200C"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[16]</w:t>
      </w:r>
      <w:r w:rsidRPr="00B04CC3">
        <w:rPr>
          <w:rFonts w:cs="Times New Roman"/>
          <w:noProof/>
          <w:szCs w:val="24"/>
        </w:rPr>
        <w:tab/>
        <w:t xml:space="preserve">S. Sharifi, “D1.1 - Literature review of converters suitable for MVDC railway electrification,” </w:t>
      </w:r>
      <w:r w:rsidR="003154C3">
        <w:rPr>
          <w:rFonts w:cs="Times New Roman"/>
          <w:noProof/>
          <w:szCs w:val="24"/>
        </w:rPr>
        <w:t xml:space="preserve">MVDC-ERS project report, </w:t>
      </w:r>
      <w:r w:rsidRPr="00B04CC3">
        <w:rPr>
          <w:rFonts w:cs="Times New Roman"/>
          <w:noProof/>
          <w:szCs w:val="24"/>
        </w:rPr>
        <w:t>2019.</w:t>
      </w:r>
    </w:p>
    <w:p w14:paraId="66029506"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[17]</w:t>
      </w:r>
      <w:r w:rsidRPr="00B04CC3">
        <w:rPr>
          <w:rFonts w:cs="Times New Roman"/>
          <w:noProof/>
          <w:szCs w:val="24"/>
        </w:rPr>
        <w:tab/>
        <w:t xml:space="preserve">S. Sharifi, T. Kamel, and P. Tricoli, “Investigating the best topology for Traction Power Substations (TPSs) in a Medium Voltage DC (MVDC) railway electrification system,” </w:t>
      </w:r>
      <w:r w:rsidRPr="00B04CC3">
        <w:rPr>
          <w:rFonts w:cs="Times New Roman"/>
          <w:i/>
          <w:iCs/>
          <w:noProof/>
          <w:szCs w:val="24"/>
        </w:rPr>
        <w:t>2021 23rd Eur. Conf. Power Electron. Appl. EPE 2021 ECCE Eur.</w:t>
      </w:r>
      <w:r w:rsidRPr="00B04CC3">
        <w:rPr>
          <w:rFonts w:cs="Times New Roman"/>
          <w:noProof/>
          <w:szCs w:val="24"/>
        </w:rPr>
        <w:t>, no. Mvdc, pp. 1–10, 2021.</w:t>
      </w:r>
    </w:p>
    <w:p w14:paraId="0C1BF22E"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[18]</w:t>
      </w:r>
      <w:r w:rsidRPr="00B04CC3">
        <w:rPr>
          <w:rFonts w:cs="Times New Roman"/>
          <w:noProof/>
          <w:szCs w:val="24"/>
        </w:rPr>
        <w:tab/>
        <w:t xml:space="preserve">M. Adamowicz and J. Szewczyk, “SiC-based power electronic traction transformer (PETT) for 3 kV DC rail traction,” </w:t>
      </w:r>
      <w:r w:rsidRPr="00B04CC3">
        <w:rPr>
          <w:rFonts w:cs="Times New Roman"/>
          <w:i/>
          <w:iCs/>
          <w:noProof/>
          <w:szCs w:val="24"/>
        </w:rPr>
        <w:t>Energies</w:t>
      </w:r>
      <w:r w:rsidRPr="00B04CC3">
        <w:rPr>
          <w:rFonts w:cs="Times New Roman"/>
          <w:noProof/>
          <w:szCs w:val="24"/>
        </w:rPr>
        <w:t>, vol. 13, no. 21, 2020, doi: 10.3390/en13215573.</w:t>
      </w:r>
    </w:p>
    <w:p w14:paraId="272690E0"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[19]</w:t>
      </w:r>
      <w:r w:rsidRPr="00B04CC3">
        <w:rPr>
          <w:rFonts w:cs="Times New Roman"/>
          <w:noProof/>
          <w:szCs w:val="24"/>
        </w:rPr>
        <w:tab/>
        <w:t xml:space="preserve">J. Fabre, J. M. Blaquière, A. Verdicchio, P. Ladoux, and S. Sanchez, “Characterization in ZVS Mode of SiC MOSFET Modules for MVDC Applications,” </w:t>
      </w:r>
      <w:r w:rsidRPr="00B04CC3">
        <w:rPr>
          <w:rFonts w:cs="Times New Roman"/>
          <w:i/>
          <w:iCs/>
          <w:noProof/>
          <w:szCs w:val="24"/>
        </w:rPr>
        <w:t xml:space="preserve">ICCEP 2019 - 7th </w:t>
      </w:r>
      <w:r w:rsidRPr="00B04CC3">
        <w:rPr>
          <w:rFonts w:cs="Times New Roman"/>
          <w:i/>
          <w:iCs/>
          <w:noProof/>
          <w:szCs w:val="24"/>
        </w:rPr>
        <w:lastRenderedPageBreak/>
        <w:t>Int. Conf. Clean Electr. Power Renew. Energy Resour. Impact</w:t>
      </w:r>
      <w:r w:rsidRPr="00B04CC3">
        <w:rPr>
          <w:rFonts w:cs="Times New Roman"/>
          <w:noProof/>
          <w:szCs w:val="24"/>
        </w:rPr>
        <w:t>, pp. 470–477, 2019, doi: 10.1109/ICCEP.2019.8890157.</w:t>
      </w:r>
    </w:p>
    <w:p w14:paraId="0D90A3C4"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[20]</w:t>
      </w:r>
      <w:r w:rsidRPr="00B04CC3">
        <w:rPr>
          <w:rFonts w:cs="Times New Roman"/>
          <w:noProof/>
          <w:szCs w:val="24"/>
        </w:rPr>
        <w:tab/>
        <w:t xml:space="preserve">G. Liu, Y. Wu, K. Li, Y. Wang, and C. Z. Li, “Development of high power SiC devices for rail traction power systems,” </w:t>
      </w:r>
      <w:r w:rsidRPr="00B04CC3">
        <w:rPr>
          <w:rFonts w:cs="Times New Roman"/>
          <w:i/>
          <w:iCs/>
          <w:noProof/>
          <w:szCs w:val="24"/>
        </w:rPr>
        <w:t>J. Cryst. Growth</w:t>
      </w:r>
      <w:r w:rsidRPr="00B04CC3">
        <w:rPr>
          <w:rFonts w:cs="Times New Roman"/>
          <w:noProof/>
          <w:szCs w:val="24"/>
        </w:rPr>
        <w:t>, vol. 507, no. October 2018, pp. 442–452, 2019, doi: 10.1016/j.jcrysgro.2018.10.037.</w:t>
      </w:r>
    </w:p>
    <w:p w14:paraId="00E74723"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[21]</w:t>
      </w:r>
      <w:r w:rsidRPr="00B04CC3">
        <w:rPr>
          <w:rFonts w:cs="Times New Roman"/>
          <w:noProof/>
          <w:szCs w:val="24"/>
        </w:rPr>
        <w:tab/>
        <w:t xml:space="preserve">I. Ferencz and D. Petreus, “A Power Electronic Traction Transformer Model for a New Medium Voltage DC Electric Railway,” </w:t>
      </w:r>
      <w:r w:rsidRPr="00B04CC3">
        <w:rPr>
          <w:rFonts w:cs="Times New Roman"/>
          <w:i/>
          <w:iCs/>
          <w:noProof/>
          <w:szCs w:val="24"/>
        </w:rPr>
        <w:t>Adv. Electr. Comput. Eng.</w:t>
      </w:r>
      <w:r w:rsidRPr="00B04CC3">
        <w:rPr>
          <w:rFonts w:cs="Times New Roman"/>
          <w:noProof/>
          <w:szCs w:val="24"/>
        </w:rPr>
        <w:t>, vol. 21, no. 3, pp. 99–108, 2021, doi: 10.4316/AECE.2021.03012.</w:t>
      </w:r>
    </w:p>
    <w:p w14:paraId="43A0AE48"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[22]</w:t>
      </w:r>
      <w:r w:rsidRPr="00B04CC3">
        <w:rPr>
          <w:rFonts w:cs="Times New Roman"/>
          <w:noProof/>
          <w:szCs w:val="24"/>
        </w:rPr>
        <w:tab/>
        <w:t xml:space="preserve">J. E. Huber and J. W. Kolar, “Solid-State Transformers,” </w:t>
      </w:r>
      <w:r w:rsidRPr="00B04CC3">
        <w:rPr>
          <w:rFonts w:cs="Times New Roman"/>
          <w:i/>
          <w:iCs/>
          <w:noProof/>
          <w:szCs w:val="24"/>
        </w:rPr>
        <w:t>IEEE Ind. Electron. Mag.</w:t>
      </w:r>
      <w:r w:rsidRPr="00B04CC3">
        <w:rPr>
          <w:rFonts w:cs="Times New Roman"/>
          <w:noProof/>
          <w:szCs w:val="24"/>
        </w:rPr>
        <w:t>, vol. 10, no. September, pp. 19–28, 2016, doi: 10.1109/MIE.2016.2588878.</w:t>
      </w:r>
    </w:p>
    <w:p w14:paraId="064ACC37"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[23]</w:t>
      </w:r>
      <w:r w:rsidRPr="00B04CC3">
        <w:rPr>
          <w:rFonts w:cs="Times New Roman"/>
          <w:noProof/>
          <w:szCs w:val="24"/>
        </w:rPr>
        <w:tab/>
        <w:t xml:space="preserve">J. Feng, W. Q. Chu, Z. Zhang, and Z. Q. Zhu, “Power Electronic Transformer-Based Railway Traction Systems: Challenges and Opportunities,” </w:t>
      </w:r>
      <w:r w:rsidRPr="00B04CC3">
        <w:rPr>
          <w:rFonts w:cs="Times New Roman"/>
          <w:i/>
          <w:iCs/>
          <w:noProof/>
          <w:szCs w:val="24"/>
        </w:rPr>
        <w:t>IEEE J. Emerg. Sel. Top. Power Electron.</w:t>
      </w:r>
      <w:r w:rsidRPr="00B04CC3">
        <w:rPr>
          <w:rFonts w:cs="Times New Roman"/>
          <w:noProof/>
          <w:szCs w:val="24"/>
        </w:rPr>
        <w:t>, vol. 5, no. 3, pp. 1237–1253, 2017, doi: 10.1109/JESTPE.2017.2685464.</w:t>
      </w:r>
    </w:p>
    <w:p w14:paraId="7E890091"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[24]</w:t>
      </w:r>
      <w:r w:rsidRPr="00B04CC3">
        <w:rPr>
          <w:rFonts w:cs="Times New Roman"/>
          <w:noProof/>
          <w:szCs w:val="24"/>
        </w:rPr>
        <w:tab/>
        <w:t xml:space="preserve">C. Zhao </w:t>
      </w:r>
      <w:r w:rsidRPr="00B04CC3">
        <w:rPr>
          <w:rFonts w:cs="Times New Roman"/>
          <w:i/>
          <w:iCs/>
          <w:noProof/>
          <w:szCs w:val="24"/>
        </w:rPr>
        <w:t>et al.</w:t>
      </w:r>
      <w:r w:rsidRPr="00B04CC3">
        <w:rPr>
          <w:rFonts w:cs="Times New Roman"/>
          <w:noProof/>
          <w:szCs w:val="24"/>
        </w:rPr>
        <w:t xml:space="preserve">, “Power electronic traction transformer-medium voltage prototype,” </w:t>
      </w:r>
      <w:r w:rsidRPr="00B04CC3">
        <w:rPr>
          <w:rFonts w:cs="Times New Roman"/>
          <w:i/>
          <w:iCs/>
          <w:noProof/>
          <w:szCs w:val="24"/>
        </w:rPr>
        <w:t>IEEE Trans. Ind. Electron.</w:t>
      </w:r>
      <w:r w:rsidRPr="00B04CC3">
        <w:rPr>
          <w:rFonts w:cs="Times New Roman"/>
          <w:noProof/>
          <w:szCs w:val="24"/>
        </w:rPr>
        <w:t>, vol. 61, no. 7, pp. 3257–3268, 2014, doi: 10.1109/TIE.2013.2278960.</w:t>
      </w:r>
    </w:p>
    <w:p w14:paraId="68E7A96B"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[25]</w:t>
      </w:r>
      <w:r w:rsidRPr="00B04CC3">
        <w:rPr>
          <w:rFonts w:cs="Times New Roman"/>
          <w:noProof/>
          <w:szCs w:val="24"/>
        </w:rPr>
        <w:tab/>
        <w:t xml:space="preserve">J. Fabre </w:t>
      </w:r>
      <w:r w:rsidRPr="00B04CC3">
        <w:rPr>
          <w:rFonts w:cs="Times New Roman"/>
          <w:i/>
          <w:iCs/>
          <w:noProof/>
          <w:szCs w:val="24"/>
        </w:rPr>
        <w:t>et al.</w:t>
      </w:r>
      <w:r w:rsidRPr="00B04CC3">
        <w:rPr>
          <w:rFonts w:cs="Times New Roman"/>
          <w:noProof/>
          <w:szCs w:val="24"/>
        </w:rPr>
        <w:t xml:space="preserve">, “Characterization and implementation of resonant isolated DC/DC converters for future MVdc railway electrification systems,” </w:t>
      </w:r>
      <w:r w:rsidRPr="00B04CC3">
        <w:rPr>
          <w:rFonts w:cs="Times New Roman"/>
          <w:i/>
          <w:iCs/>
          <w:noProof/>
          <w:szCs w:val="24"/>
        </w:rPr>
        <w:t>IEEE Trans. Transp. Electrif.</w:t>
      </w:r>
      <w:r w:rsidRPr="00B04CC3">
        <w:rPr>
          <w:rFonts w:cs="Times New Roman"/>
          <w:noProof/>
          <w:szCs w:val="24"/>
        </w:rPr>
        <w:t>, vol. 7, no. 2, pp. 854–869, 2021, doi: 10.1109/TTE.2020.3033659.</w:t>
      </w:r>
    </w:p>
    <w:p w14:paraId="1A5B59B2" w14:textId="685DA626"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[26]</w:t>
      </w:r>
      <w:r w:rsidRPr="00B04CC3">
        <w:rPr>
          <w:rFonts w:cs="Times New Roman"/>
          <w:noProof/>
          <w:szCs w:val="24"/>
        </w:rPr>
        <w:tab/>
        <w:t xml:space="preserve">Texas Instruments, “Bi-Directional , Dual Active Bridge Reference Design for Level 3 Electric Vehicle Charging Stations,” </w:t>
      </w:r>
      <w:r w:rsidR="003154C3">
        <w:rPr>
          <w:rFonts w:cs="Times New Roman"/>
          <w:noProof/>
          <w:szCs w:val="24"/>
        </w:rPr>
        <w:t xml:space="preserve">Design Guide, </w:t>
      </w:r>
      <w:r w:rsidRPr="00B04CC3">
        <w:rPr>
          <w:rFonts w:cs="Times New Roman"/>
          <w:noProof/>
          <w:szCs w:val="24"/>
        </w:rPr>
        <w:t>2019.</w:t>
      </w:r>
    </w:p>
    <w:p w14:paraId="3D8CC3C0" w14:textId="224C2700"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[27]</w:t>
      </w:r>
      <w:r w:rsidRPr="00B04CC3">
        <w:rPr>
          <w:rFonts w:cs="Times New Roman"/>
          <w:noProof/>
          <w:szCs w:val="24"/>
        </w:rPr>
        <w:tab/>
        <w:t xml:space="preserve">TI, “UCC28950 Green Phase-Shifted Full-Bridge Controller With Synchronous Rectification,” </w:t>
      </w:r>
      <w:r w:rsidR="003154C3">
        <w:rPr>
          <w:rFonts w:cs="Times New Roman"/>
          <w:noProof/>
          <w:szCs w:val="24"/>
        </w:rPr>
        <w:t xml:space="preserve">Datasheet, </w:t>
      </w:r>
      <w:r w:rsidRPr="00B04CC3">
        <w:rPr>
          <w:rFonts w:cs="Times New Roman"/>
          <w:noProof/>
          <w:szCs w:val="24"/>
        </w:rPr>
        <w:t>2015.</w:t>
      </w:r>
    </w:p>
    <w:p w14:paraId="5C3E7E88"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[28]</w:t>
      </w:r>
      <w:r w:rsidRPr="00B04CC3">
        <w:rPr>
          <w:rFonts w:cs="Times New Roman"/>
          <w:noProof/>
          <w:szCs w:val="24"/>
        </w:rPr>
        <w:tab/>
        <w:t xml:space="preserve">K. Potty </w:t>
      </w:r>
      <w:r w:rsidRPr="00B04CC3">
        <w:rPr>
          <w:rFonts w:cs="Times New Roman"/>
          <w:i/>
          <w:iCs/>
          <w:noProof/>
          <w:szCs w:val="24"/>
        </w:rPr>
        <w:t>et al.</w:t>
      </w:r>
      <w:r w:rsidRPr="00B04CC3">
        <w:rPr>
          <w:rFonts w:cs="Times New Roman"/>
          <w:noProof/>
          <w:szCs w:val="24"/>
        </w:rPr>
        <w:t xml:space="preserve">, “Performance Improvement of Medium Voltage Modular Multilevel Converter based Motor Drive using SiC MOSFETs,” </w:t>
      </w:r>
      <w:r w:rsidRPr="00B04CC3">
        <w:rPr>
          <w:rFonts w:cs="Times New Roman"/>
          <w:i/>
          <w:iCs/>
          <w:noProof/>
          <w:szCs w:val="24"/>
        </w:rPr>
        <w:t>Conf. Proc. - IEEE Appl. Power Electron. Conf. Expo. - APEC</w:t>
      </w:r>
      <w:r w:rsidRPr="00B04CC3">
        <w:rPr>
          <w:rFonts w:cs="Times New Roman"/>
          <w:noProof/>
          <w:szCs w:val="24"/>
        </w:rPr>
        <w:t>, vol. 2020-March, pp. 1189–1194, 2020, doi: 10.1109/APEC39645.2020.9124415.</w:t>
      </w:r>
    </w:p>
    <w:p w14:paraId="648902D1" w14:textId="5CC9F8D1"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[29]</w:t>
      </w:r>
      <w:r w:rsidRPr="00B04CC3">
        <w:rPr>
          <w:rFonts w:cs="Times New Roman"/>
          <w:noProof/>
          <w:szCs w:val="24"/>
        </w:rPr>
        <w:tab/>
        <w:t xml:space="preserve">Infineon Technologies AG, “11 kW bi-directional CLLC DC-DC converter with 1200 V and 1700 V CoolSiC </w:t>
      </w:r>
      <w:r w:rsidRPr="00B04CC3">
        <w:rPr>
          <w:rFonts w:cs="Times New Roman"/>
          <w:noProof/>
          <w:szCs w:val="24"/>
          <w:vertAlign w:val="superscript"/>
        </w:rPr>
        <w:t>TM</w:t>
      </w:r>
      <w:r w:rsidRPr="00B04CC3">
        <w:rPr>
          <w:rFonts w:cs="Times New Roman"/>
          <w:noProof/>
          <w:szCs w:val="24"/>
        </w:rPr>
        <w:t xml:space="preserve"> MOSFETs,” </w:t>
      </w:r>
      <w:r w:rsidR="003154C3">
        <w:rPr>
          <w:rFonts w:cs="Times New Roman"/>
          <w:noProof/>
          <w:szCs w:val="24"/>
        </w:rPr>
        <w:t xml:space="preserve">User Guide, </w:t>
      </w:r>
      <w:r w:rsidRPr="00B04CC3">
        <w:rPr>
          <w:rFonts w:cs="Times New Roman"/>
          <w:noProof/>
          <w:szCs w:val="24"/>
        </w:rPr>
        <w:t>pp. 1–55, 2020.</w:t>
      </w:r>
    </w:p>
    <w:p w14:paraId="773DFCD7"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[30]</w:t>
      </w:r>
      <w:r w:rsidRPr="00B04CC3">
        <w:rPr>
          <w:rFonts w:cs="Times New Roman"/>
          <w:noProof/>
          <w:szCs w:val="24"/>
        </w:rPr>
        <w:tab/>
        <w:t xml:space="preserve">Y. Park, S. Member, and S. Chakraborty, “DAB Converter for EV On-Board Chargers Using Bare-die SiC MOSFETs and Leakage-Integrated Planar Transformer,” </w:t>
      </w:r>
      <w:r w:rsidRPr="00B04CC3">
        <w:rPr>
          <w:rFonts w:cs="Times New Roman"/>
          <w:i/>
          <w:iCs/>
          <w:noProof/>
          <w:szCs w:val="24"/>
        </w:rPr>
        <w:t>IEEE Trans. Transp. Electrif.</w:t>
      </w:r>
      <w:r w:rsidRPr="00B04CC3">
        <w:rPr>
          <w:rFonts w:cs="Times New Roman"/>
          <w:noProof/>
          <w:szCs w:val="24"/>
        </w:rPr>
        <w:t>, vol. PP, no. c, p. 1, 2021, doi: 10.1109/TTE.2021.3121172.</w:t>
      </w:r>
    </w:p>
    <w:p w14:paraId="2019BA0B"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[31]</w:t>
      </w:r>
      <w:r w:rsidRPr="00B04CC3">
        <w:rPr>
          <w:rFonts w:cs="Times New Roman"/>
          <w:noProof/>
          <w:szCs w:val="24"/>
        </w:rPr>
        <w:tab/>
        <w:t xml:space="preserve">Z. Ni, Y. Li, C. Liu, M. Wei, and D. Cao, “A 100-kW SiC Switched Tank Converter for Transportation Electrification,” </w:t>
      </w:r>
      <w:r w:rsidRPr="00B04CC3">
        <w:rPr>
          <w:rFonts w:cs="Times New Roman"/>
          <w:i/>
          <w:iCs/>
          <w:noProof/>
          <w:szCs w:val="24"/>
        </w:rPr>
        <w:t>IEEE Trans. Power Electron.</w:t>
      </w:r>
      <w:r w:rsidRPr="00B04CC3">
        <w:rPr>
          <w:rFonts w:cs="Times New Roman"/>
          <w:noProof/>
          <w:szCs w:val="24"/>
        </w:rPr>
        <w:t>, vol. 35, no. 6, pp. 5770–5784, 2020, doi: 10.1109/TPEL.2019.2954801.</w:t>
      </w:r>
    </w:p>
    <w:p w14:paraId="16030E3E"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[32]</w:t>
      </w:r>
      <w:r w:rsidRPr="00B04CC3">
        <w:rPr>
          <w:rFonts w:cs="Times New Roman"/>
          <w:noProof/>
          <w:szCs w:val="24"/>
        </w:rPr>
        <w:tab/>
        <w:t xml:space="preserve">D. Zhang, J. He, and D. Pan, “A Megawatt-Scale Medium-Voltage High-Efficiency High Power Density ‘SiC+Si’ Hybrid Three-Level ANPC Inverter for Aircraft Hybrid-Electric Propulsion Systems,” </w:t>
      </w:r>
      <w:r w:rsidRPr="00B04CC3">
        <w:rPr>
          <w:rFonts w:cs="Times New Roman"/>
          <w:i/>
          <w:iCs/>
          <w:noProof/>
          <w:szCs w:val="24"/>
        </w:rPr>
        <w:t>IEEE Trans. Ind. Appl.</w:t>
      </w:r>
      <w:r w:rsidRPr="00B04CC3">
        <w:rPr>
          <w:rFonts w:cs="Times New Roman"/>
          <w:noProof/>
          <w:szCs w:val="24"/>
        </w:rPr>
        <w:t>, vol. 55, no. 6, pp. 5971–5980, 2019, doi: 10.1109/TIA.2019.2933513.</w:t>
      </w:r>
    </w:p>
    <w:p w14:paraId="0E4616A0"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[33]</w:t>
      </w:r>
      <w:r w:rsidRPr="00B04CC3">
        <w:rPr>
          <w:rFonts w:cs="Times New Roman"/>
          <w:noProof/>
          <w:szCs w:val="24"/>
        </w:rPr>
        <w:tab/>
        <w:t xml:space="preserve">D. Zhang, J. He, D. Pan, M. Schutten, and M. Dame, “High power density medium-voltage megawatt-scale power converter for aviation hybrid-electric propulsion applications,” </w:t>
      </w:r>
      <w:r w:rsidRPr="00B04CC3">
        <w:rPr>
          <w:rFonts w:cs="Times New Roman"/>
          <w:i/>
          <w:iCs/>
          <w:noProof/>
          <w:szCs w:val="24"/>
        </w:rPr>
        <w:t>2019 IEEE Energy Convers. Congr. Expo. ECCE 2019</w:t>
      </w:r>
      <w:r w:rsidRPr="00B04CC3">
        <w:rPr>
          <w:rFonts w:cs="Times New Roman"/>
          <w:noProof/>
          <w:szCs w:val="24"/>
        </w:rPr>
        <w:t>, pp. 582–588, 2019, doi: 10.1109/ECCE.2019.8912809.</w:t>
      </w:r>
    </w:p>
    <w:p w14:paraId="31DEB126"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[34]</w:t>
      </w:r>
      <w:r w:rsidRPr="00B04CC3">
        <w:rPr>
          <w:rFonts w:cs="Times New Roman"/>
          <w:noProof/>
          <w:szCs w:val="24"/>
        </w:rPr>
        <w:tab/>
        <w:t xml:space="preserve">G. Calderon-Lopez, J. Scoltock, Y. Wang, I. Laird, X. Yuan, and A. J. Forsyth, “Power-Dense Bi-Directional DC-DC Converters with High-Performance Inductors,” </w:t>
      </w:r>
      <w:r w:rsidRPr="00B04CC3">
        <w:rPr>
          <w:rFonts w:cs="Times New Roman"/>
          <w:i/>
          <w:iCs/>
          <w:noProof/>
          <w:szCs w:val="24"/>
        </w:rPr>
        <w:t>IEEE Trans. Veh. Technol.</w:t>
      </w:r>
      <w:r w:rsidRPr="00B04CC3">
        <w:rPr>
          <w:rFonts w:cs="Times New Roman"/>
          <w:noProof/>
          <w:szCs w:val="24"/>
        </w:rPr>
        <w:t>, vol. 68, no. 12, pp. 11439–11448, 2019, doi: 10.1109/TVT.2019.2943124.</w:t>
      </w:r>
    </w:p>
    <w:p w14:paraId="473EBB0C"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[35]</w:t>
      </w:r>
      <w:r w:rsidRPr="00B04CC3">
        <w:rPr>
          <w:rFonts w:cs="Times New Roman"/>
          <w:noProof/>
          <w:szCs w:val="24"/>
        </w:rPr>
        <w:tab/>
        <w:t xml:space="preserve">C. Stackler, F. Morel, P. Ladoux, A. Fouineau, F. Wallart, and N. Evans, “Optimal sizing of a power electronic traction transformer for railway applications,” </w:t>
      </w:r>
      <w:r w:rsidRPr="00B04CC3">
        <w:rPr>
          <w:rFonts w:cs="Times New Roman"/>
          <w:i/>
          <w:iCs/>
          <w:noProof/>
          <w:szCs w:val="24"/>
        </w:rPr>
        <w:t xml:space="preserve">Proc. IECON 2018 </w:t>
      </w:r>
      <w:r w:rsidRPr="00B04CC3">
        <w:rPr>
          <w:rFonts w:cs="Times New Roman"/>
          <w:i/>
          <w:iCs/>
          <w:noProof/>
          <w:szCs w:val="24"/>
        </w:rPr>
        <w:lastRenderedPageBreak/>
        <w:t>- 44th Annu. Conf. IEEE Ind. Electron. Soc.</w:t>
      </w:r>
      <w:r w:rsidRPr="00B04CC3">
        <w:rPr>
          <w:rFonts w:cs="Times New Roman"/>
          <w:noProof/>
          <w:szCs w:val="24"/>
        </w:rPr>
        <w:t>, pp. 1380–1387, 2018, doi: 10.1109/IECON.2018.8591686.</w:t>
      </w:r>
    </w:p>
    <w:p w14:paraId="4C9A96B2"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[36]</w:t>
      </w:r>
      <w:r w:rsidRPr="00B04CC3">
        <w:rPr>
          <w:rFonts w:cs="Times New Roman"/>
          <w:noProof/>
          <w:szCs w:val="24"/>
        </w:rPr>
        <w:tab/>
        <w:t xml:space="preserve">M. Mogorovic and D. Dujic, “Sensitivity Analysis of Medium-Frequency Transformer Designs for Solid-State Transformers,” </w:t>
      </w:r>
      <w:r w:rsidRPr="00B04CC3">
        <w:rPr>
          <w:rFonts w:cs="Times New Roman"/>
          <w:i/>
          <w:iCs/>
          <w:noProof/>
          <w:szCs w:val="24"/>
        </w:rPr>
        <w:t>IEEE Trans. Power Electron.</w:t>
      </w:r>
      <w:r w:rsidRPr="00B04CC3">
        <w:rPr>
          <w:rFonts w:cs="Times New Roman"/>
          <w:noProof/>
          <w:szCs w:val="24"/>
        </w:rPr>
        <w:t>, vol. 34, no. 9, pp. 8356–8367, 2019, doi: 10.1109/TPEL.2018.2883390.</w:t>
      </w:r>
    </w:p>
    <w:p w14:paraId="6194149C"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[37]</w:t>
      </w:r>
      <w:r w:rsidRPr="00B04CC3">
        <w:rPr>
          <w:rFonts w:cs="Times New Roman"/>
          <w:noProof/>
          <w:szCs w:val="24"/>
        </w:rPr>
        <w:tab/>
        <w:t xml:space="preserve">C. Stackler </w:t>
      </w:r>
      <w:r w:rsidRPr="00B04CC3">
        <w:rPr>
          <w:rFonts w:cs="Times New Roman"/>
          <w:i/>
          <w:iCs/>
          <w:noProof/>
          <w:szCs w:val="24"/>
        </w:rPr>
        <w:t>et al.</w:t>
      </w:r>
      <w:r w:rsidRPr="00B04CC3">
        <w:rPr>
          <w:rFonts w:cs="Times New Roman"/>
          <w:noProof/>
          <w:szCs w:val="24"/>
        </w:rPr>
        <w:t xml:space="preserve">, “NPC assessment in insulated DC/DC converter topologies using SiC MOSFETs for Power Electronic Traction Transformer,” </w:t>
      </w:r>
      <w:r w:rsidRPr="00B04CC3">
        <w:rPr>
          <w:rFonts w:cs="Times New Roman"/>
          <w:i/>
          <w:iCs/>
          <w:noProof/>
          <w:szCs w:val="24"/>
        </w:rPr>
        <w:t>2019 20th Int. Symp. Power Electron. Ee 2019</w:t>
      </w:r>
      <w:r w:rsidRPr="00B04CC3">
        <w:rPr>
          <w:rFonts w:cs="Times New Roman"/>
          <w:noProof/>
          <w:szCs w:val="24"/>
        </w:rPr>
        <w:t>, vol. i, pp. 1–6, 2019, doi: 10.1109/PEE.2019.8923456.</w:t>
      </w:r>
    </w:p>
    <w:p w14:paraId="08E79EBC"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[38]</w:t>
      </w:r>
      <w:r w:rsidRPr="00B04CC3">
        <w:rPr>
          <w:rFonts w:cs="Times New Roman"/>
          <w:noProof/>
          <w:szCs w:val="24"/>
        </w:rPr>
        <w:tab/>
        <w:t>C. Stackler, F. Morel, P. Ladoux, A. Fouineau, and F. Wallart, “Optimal Sizing on a Mission Profile of Isolated NPC DC-DC Converters using 3 . 3 kV SiC MOSFETs for Power Electronic Traction Transformers,” no. May, pp. 3–7, 2021.</w:t>
      </w:r>
    </w:p>
    <w:p w14:paraId="38C141A7"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[39]</w:t>
      </w:r>
      <w:r w:rsidRPr="00B04CC3">
        <w:rPr>
          <w:rFonts w:cs="Times New Roman"/>
          <w:noProof/>
          <w:szCs w:val="24"/>
        </w:rPr>
        <w:tab/>
        <w:t xml:space="preserve">A. Rujas, V. M. López, A. García-Bediaga, A. Berasategi, and T. Nieva, “Influence of SiC technology in a railway traction DC-DC converter design evolution,” </w:t>
      </w:r>
      <w:r w:rsidRPr="00B04CC3">
        <w:rPr>
          <w:rFonts w:cs="Times New Roman"/>
          <w:i/>
          <w:iCs/>
          <w:noProof/>
          <w:szCs w:val="24"/>
        </w:rPr>
        <w:t>2017 IEEE Energy Convers. Congr. Expo. ECCE 2017</w:t>
      </w:r>
      <w:r w:rsidRPr="00B04CC3">
        <w:rPr>
          <w:rFonts w:cs="Times New Roman"/>
          <w:noProof/>
          <w:szCs w:val="24"/>
        </w:rPr>
        <w:t>, vol. 2017-Janua, pp. 931–938, 2017, doi: 10.1109/ECCE.2017.8095885.</w:t>
      </w:r>
    </w:p>
    <w:p w14:paraId="690075B6"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[40]</w:t>
      </w:r>
      <w:r w:rsidRPr="00B04CC3">
        <w:rPr>
          <w:rFonts w:cs="Times New Roman"/>
          <w:noProof/>
          <w:szCs w:val="24"/>
        </w:rPr>
        <w:tab/>
        <w:t xml:space="preserve">S. S. Alharbi, S. S. Alharbi, A. M. S. Al-Bayati, and M. Matin, “A comparative performance evaluation of Si IGBT, SiC JFET, and SiC MOSFET power devices for a non-isolated DC-DC boost converter,” </w:t>
      </w:r>
      <w:r w:rsidRPr="00B04CC3">
        <w:rPr>
          <w:rFonts w:cs="Times New Roman"/>
          <w:i/>
          <w:iCs/>
          <w:noProof/>
          <w:szCs w:val="24"/>
        </w:rPr>
        <w:t>2017 North Am. Power Symp. NAPS 2017</w:t>
      </w:r>
      <w:r w:rsidRPr="00B04CC3">
        <w:rPr>
          <w:rFonts w:cs="Times New Roman"/>
          <w:noProof/>
          <w:szCs w:val="24"/>
        </w:rPr>
        <w:t>, 2017, doi: 10.1109/NAPS.2017.8107320.</w:t>
      </w:r>
    </w:p>
    <w:p w14:paraId="51B0C359" w14:textId="77777777" w:rsidR="00B04CC3" w:rsidRPr="00B04CC3" w:rsidRDefault="00B04CC3" w:rsidP="00141140">
      <w:pPr>
        <w:widowControl w:val="0"/>
        <w:autoSpaceDE w:val="0"/>
        <w:autoSpaceDN w:val="0"/>
        <w:adjustRightInd w:val="0"/>
        <w:ind w:left="567" w:hanging="498"/>
        <w:rPr>
          <w:rFonts w:cs="Times New Roman"/>
          <w:noProof/>
          <w:szCs w:val="24"/>
        </w:rPr>
      </w:pPr>
      <w:r w:rsidRPr="00B04CC3">
        <w:rPr>
          <w:rFonts w:cs="Times New Roman"/>
          <w:noProof/>
          <w:szCs w:val="24"/>
        </w:rPr>
        <w:t>[41]</w:t>
      </w:r>
      <w:r w:rsidRPr="00B04CC3">
        <w:rPr>
          <w:rFonts w:cs="Times New Roman"/>
          <w:noProof/>
          <w:szCs w:val="24"/>
        </w:rPr>
        <w:tab/>
        <w:t xml:space="preserve">D. Dong, M. Agamy, J. Z. Bebic, Q. Chen, and G. Mandrusiak, “A Modular SiC High-Frequency Solid-State Transformer for Medium-Voltage Applications: Design, Implementation, and Testing,” </w:t>
      </w:r>
      <w:r w:rsidRPr="00B04CC3">
        <w:rPr>
          <w:rFonts w:cs="Times New Roman"/>
          <w:i/>
          <w:iCs/>
          <w:noProof/>
          <w:szCs w:val="24"/>
        </w:rPr>
        <w:t>IEEE J. Emerg. Sel. Top. Power Electron.</w:t>
      </w:r>
      <w:r w:rsidRPr="00B04CC3">
        <w:rPr>
          <w:rFonts w:cs="Times New Roman"/>
          <w:noProof/>
          <w:szCs w:val="24"/>
        </w:rPr>
        <w:t>, vol. 7, no. 2, pp. 768–778, 2019, doi: 10.1109/JESTPE.2019.2896046.</w:t>
      </w:r>
    </w:p>
    <w:p w14:paraId="05430D52" w14:textId="77777777" w:rsidR="00B04CC3" w:rsidRPr="00B04CC3" w:rsidRDefault="00B04CC3" w:rsidP="00141140">
      <w:pPr>
        <w:widowControl w:val="0"/>
        <w:autoSpaceDE w:val="0"/>
        <w:autoSpaceDN w:val="0"/>
        <w:adjustRightInd w:val="0"/>
        <w:ind w:left="567" w:hanging="498"/>
        <w:rPr>
          <w:rFonts w:cs="Times New Roman"/>
          <w:noProof/>
        </w:rPr>
      </w:pPr>
      <w:r w:rsidRPr="00B04CC3">
        <w:rPr>
          <w:rFonts w:cs="Times New Roman"/>
          <w:noProof/>
          <w:szCs w:val="24"/>
        </w:rPr>
        <w:t>[42]</w:t>
      </w:r>
      <w:r w:rsidRPr="00B04CC3">
        <w:rPr>
          <w:rFonts w:cs="Times New Roman"/>
          <w:noProof/>
          <w:szCs w:val="24"/>
        </w:rPr>
        <w:tab/>
        <w:t xml:space="preserve">G. Fortes, P. Ladoux, J. Fabre, and D. Flumian, “Characterization of a 300 kW isolated DCDC converter using 3.3 kV SiC-MOSFETs,” in </w:t>
      </w:r>
      <w:r w:rsidRPr="00B04CC3">
        <w:rPr>
          <w:rFonts w:cs="Times New Roman"/>
          <w:i/>
          <w:iCs/>
          <w:noProof/>
          <w:szCs w:val="24"/>
        </w:rPr>
        <w:t>PCIM Europe digital days 2021; International Exhibition and Conference for Power Electronics, Intelligent Motion, Renewable Energy and Energy Management</w:t>
      </w:r>
      <w:r w:rsidRPr="00B04CC3">
        <w:rPr>
          <w:rFonts w:cs="Times New Roman"/>
          <w:noProof/>
          <w:szCs w:val="24"/>
        </w:rPr>
        <w:t>, 2021, pp. 1–8.</w:t>
      </w:r>
    </w:p>
    <w:p w14:paraId="497EB050" w14:textId="506A0965" w:rsidR="002969FD" w:rsidRPr="00E30801" w:rsidRDefault="00935062" w:rsidP="00141140">
      <w:pPr>
        <w:widowControl w:val="0"/>
        <w:autoSpaceDE w:val="0"/>
        <w:autoSpaceDN w:val="0"/>
        <w:adjustRightInd w:val="0"/>
        <w:ind w:left="567" w:hanging="498"/>
        <w:rPr>
          <w:rFonts w:cs="Times New Roman"/>
          <w:szCs w:val="24"/>
        </w:rPr>
      </w:pPr>
      <w:r>
        <w:rPr>
          <w:rFonts w:cs="Times New Roman"/>
          <w:szCs w:val="24"/>
        </w:rPr>
        <w:fldChar w:fldCharType="end"/>
      </w:r>
    </w:p>
    <w:p w14:paraId="64603895" w14:textId="76F79E17" w:rsidR="002969FD" w:rsidRPr="00E30801" w:rsidRDefault="002969FD" w:rsidP="006D4004">
      <w:pPr>
        <w:widowControl w:val="0"/>
        <w:autoSpaceDE w:val="0"/>
        <w:autoSpaceDN w:val="0"/>
        <w:adjustRightInd w:val="0"/>
        <w:rPr>
          <w:rFonts w:cs="Times New Roman"/>
          <w:szCs w:val="24"/>
        </w:rPr>
      </w:pPr>
    </w:p>
    <w:sectPr w:rsidR="002969FD" w:rsidRPr="00E30801" w:rsidSect="0065032A">
      <w:footerReference w:type="default" r:id="rId71"/>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485B0" w14:textId="77777777" w:rsidR="00C84872" w:rsidRDefault="00C84872" w:rsidP="00101E4D">
      <w:pPr>
        <w:spacing w:after="0"/>
      </w:pPr>
      <w:r>
        <w:separator/>
      </w:r>
    </w:p>
  </w:endnote>
  <w:endnote w:type="continuationSeparator" w:id="0">
    <w:p w14:paraId="1B7467C3" w14:textId="77777777" w:rsidR="00C84872" w:rsidRDefault="00C84872" w:rsidP="00101E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101268"/>
      <w:docPartObj>
        <w:docPartGallery w:val="Page Numbers (Bottom of Page)"/>
        <w:docPartUnique/>
      </w:docPartObj>
    </w:sdtPr>
    <w:sdtEndPr/>
    <w:sdtContent>
      <w:p w14:paraId="1508DEF1" w14:textId="59E85F66" w:rsidR="00DF2DB3" w:rsidRPr="00714F32" w:rsidRDefault="00DF2DB3" w:rsidP="00714F32">
        <w:pPr>
          <w:pStyle w:val="Footer"/>
        </w:pPr>
        <w:r>
          <w:t>MVDC-ERS, D2</w:t>
        </w:r>
        <w:r w:rsidRPr="00412D38">
          <w:t>.</w:t>
        </w:r>
        <w:r>
          <w:t>2</w:t>
        </w:r>
        <w:r w:rsidRPr="00412D38">
          <w:t xml:space="preserve"> – </w:t>
        </w:r>
        <w:r w:rsidRPr="00EA49DB">
          <w:t>WP summary report – use of MVDC transformers for railway traction</w:t>
        </w:r>
        <w:r w:rsidRPr="00714F32">
          <w:tab/>
        </w:r>
        <w:r w:rsidRPr="00714F32">
          <w:fldChar w:fldCharType="begin"/>
        </w:r>
        <w:r w:rsidRPr="00714F32">
          <w:instrText xml:space="preserve"> PAGE   \* MERGEFORMAT </w:instrText>
        </w:r>
        <w:r w:rsidRPr="00714F32">
          <w:fldChar w:fldCharType="separate"/>
        </w:r>
        <w:r>
          <w:rPr>
            <w:noProof/>
          </w:rPr>
          <w:t>33</w:t>
        </w:r>
        <w:r w:rsidRPr="00714F32">
          <w:fldChar w:fldCharType="end"/>
        </w:r>
        <w:r w:rsidRPr="00714F32">
          <w:t>/</w:t>
        </w:r>
        <w:fldSimple w:instr=" NUMPAGES   \* MERGEFORMAT ">
          <w:r>
            <w:rPr>
              <w:noProof/>
            </w:rPr>
            <w:t>40</w:t>
          </w:r>
        </w:fldSimple>
      </w:p>
    </w:sdtContent>
  </w:sdt>
  <w:p w14:paraId="5524E8D7" w14:textId="77777777" w:rsidR="00DF2DB3" w:rsidRDefault="00DF2D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8E409" w14:textId="77777777" w:rsidR="00C84872" w:rsidRDefault="00C84872" w:rsidP="00101E4D">
      <w:pPr>
        <w:spacing w:after="0"/>
      </w:pPr>
      <w:r>
        <w:separator/>
      </w:r>
    </w:p>
  </w:footnote>
  <w:footnote w:type="continuationSeparator" w:id="0">
    <w:p w14:paraId="11EFCC0F" w14:textId="77777777" w:rsidR="00C84872" w:rsidRDefault="00C84872" w:rsidP="00101E4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92D45"/>
    <w:multiLevelType w:val="hybridMultilevel"/>
    <w:tmpl w:val="FC1C8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8037CF"/>
    <w:multiLevelType w:val="hybridMultilevel"/>
    <w:tmpl w:val="4768B522"/>
    <w:lvl w:ilvl="0" w:tplc="4D7847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6EA44DD"/>
    <w:multiLevelType w:val="hybridMultilevel"/>
    <w:tmpl w:val="52ECAD10"/>
    <w:lvl w:ilvl="0" w:tplc="C242F82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5A1440"/>
    <w:multiLevelType w:val="hybridMultilevel"/>
    <w:tmpl w:val="E3E20B5E"/>
    <w:lvl w:ilvl="0" w:tplc="63509328">
      <w:start w:val="1"/>
      <w:numFmt w:val="decimal"/>
      <w:lvlText w:val="%1."/>
      <w:lvlJc w:val="left"/>
      <w:pPr>
        <w:ind w:left="218" w:hanging="360"/>
      </w:pPr>
      <w:rPr>
        <w:rFonts w:hint="default"/>
        <w:b/>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4" w15:restartNumberingAfterBreak="0">
    <w:nsid w:val="1EA96452"/>
    <w:multiLevelType w:val="hybridMultilevel"/>
    <w:tmpl w:val="6EAA0F02"/>
    <w:lvl w:ilvl="0" w:tplc="EF844926">
      <w:start w:val="1"/>
      <w:numFmt w:val="bullet"/>
      <w:lvlText w:val="-"/>
      <w:lvlJc w:val="left"/>
      <w:pPr>
        <w:tabs>
          <w:tab w:val="num" w:pos="720"/>
        </w:tabs>
        <w:ind w:left="720" w:hanging="360"/>
      </w:pPr>
      <w:rPr>
        <w:rFonts w:ascii="Arial" w:hAnsi="Arial" w:hint="default"/>
      </w:rPr>
    </w:lvl>
    <w:lvl w:ilvl="1" w:tplc="C818F83C" w:tentative="1">
      <w:start w:val="1"/>
      <w:numFmt w:val="bullet"/>
      <w:lvlText w:val="-"/>
      <w:lvlJc w:val="left"/>
      <w:pPr>
        <w:tabs>
          <w:tab w:val="num" w:pos="1440"/>
        </w:tabs>
        <w:ind w:left="1440" w:hanging="360"/>
      </w:pPr>
      <w:rPr>
        <w:rFonts w:ascii="Arial" w:hAnsi="Arial" w:hint="default"/>
      </w:rPr>
    </w:lvl>
    <w:lvl w:ilvl="2" w:tplc="DC727A8C" w:tentative="1">
      <w:start w:val="1"/>
      <w:numFmt w:val="bullet"/>
      <w:lvlText w:val="-"/>
      <w:lvlJc w:val="left"/>
      <w:pPr>
        <w:tabs>
          <w:tab w:val="num" w:pos="2160"/>
        </w:tabs>
        <w:ind w:left="2160" w:hanging="360"/>
      </w:pPr>
      <w:rPr>
        <w:rFonts w:ascii="Arial" w:hAnsi="Arial" w:hint="default"/>
      </w:rPr>
    </w:lvl>
    <w:lvl w:ilvl="3" w:tplc="A88A3742" w:tentative="1">
      <w:start w:val="1"/>
      <w:numFmt w:val="bullet"/>
      <w:lvlText w:val="-"/>
      <w:lvlJc w:val="left"/>
      <w:pPr>
        <w:tabs>
          <w:tab w:val="num" w:pos="2880"/>
        </w:tabs>
        <w:ind w:left="2880" w:hanging="360"/>
      </w:pPr>
      <w:rPr>
        <w:rFonts w:ascii="Arial" w:hAnsi="Arial" w:hint="default"/>
      </w:rPr>
    </w:lvl>
    <w:lvl w:ilvl="4" w:tplc="45FEAFEE" w:tentative="1">
      <w:start w:val="1"/>
      <w:numFmt w:val="bullet"/>
      <w:lvlText w:val="-"/>
      <w:lvlJc w:val="left"/>
      <w:pPr>
        <w:tabs>
          <w:tab w:val="num" w:pos="3600"/>
        </w:tabs>
        <w:ind w:left="3600" w:hanging="360"/>
      </w:pPr>
      <w:rPr>
        <w:rFonts w:ascii="Arial" w:hAnsi="Arial" w:hint="default"/>
      </w:rPr>
    </w:lvl>
    <w:lvl w:ilvl="5" w:tplc="F33617DA" w:tentative="1">
      <w:start w:val="1"/>
      <w:numFmt w:val="bullet"/>
      <w:lvlText w:val="-"/>
      <w:lvlJc w:val="left"/>
      <w:pPr>
        <w:tabs>
          <w:tab w:val="num" w:pos="4320"/>
        </w:tabs>
        <w:ind w:left="4320" w:hanging="360"/>
      </w:pPr>
      <w:rPr>
        <w:rFonts w:ascii="Arial" w:hAnsi="Arial" w:hint="default"/>
      </w:rPr>
    </w:lvl>
    <w:lvl w:ilvl="6" w:tplc="7F741322" w:tentative="1">
      <w:start w:val="1"/>
      <w:numFmt w:val="bullet"/>
      <w:lvlText w:val="-"/>
      <w:lvlJc w:val="left"/>
      <w:pPr>
        <w:tabs>
          <w:tab w:val="num" w:pos="5040"/>
        </w:tabs>
        <w:ind w:left="5040" w:hanging="360"/>
      </w:pPr>
      <w:rPr>
        <w:rFonts w:ascii="Arial" w:hAnsi="Arial" w:hint="default"/>
      </w:rPr>
    </w:lvl>
    <w:lvl w:ilvl="7" w:tplc="80A00492" w:tentative="1">
      <w:start w:val="1"/>
      <w:numFmt w:val="bullet"/>
      <w:lvlText w:val="-"/>
      <w:lvlJc w:val="left"/>
      <w:pPr>
        <w:tabs>
          <w:tab w:val="num" w:pos="5760"/>
        </w:tabs>
        <w:ind w:left="5760" w:hanging="360"/>
      </w:pPr>
      <w:rPr>
        <w:rFonts w:ascii="Arial" w:hAnsi="Arial" w:hint="default"/>
      </w:rPr>
    </w:lvl>
    <w:lvl w:ilvl="8" w:tplc="D3226A4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85576A1"/>
    <w:multiLevelType w:val="hybridMultilevel"/>
    <w:tmpl w:val="467436F6"/>
    <w:lvl w:ilvl="0" w:tplc="F5A8CC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07524D"/>
    <w:multiLevelType w:val="hybridMultilevel"/>
    <w:tmpl w:val="DE1440BE"/>
    <w:lvl w:ilvl="0" w:tplc="38AECCEC">
      <w:start w:val="1"/>
      <w:numFmt w:val="lowerLetter"/>
      <w:lvlText w:val="(%1)"/>
      <w:lvlJc w:val="left"/>
      <w:pPr>
        <w:ind w:left="2520" w:hanging="360"/>
      </w:pPr>
      <w:rPr>
        <w:rFonts w:hint="default"/>
        <w:i/>
        <w:sz w:val="22"/>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31013713"/>
    <w:multiLevelType w:val="multilevel"/>
    <w:tmpl w:val="6430E8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32B16B10"/>
    <w:multiLevelType w:val="hybridMultilevel"/>
    <w:tmpl w:val="58F8B782"/>
    <w:lvl w:ilvl="0" w:tplc="B6BE2E3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610F53"/>
    <w:multiLevelType w:val="hybridMultilevel"/>
    <w:tmpl w:val="66E01376"/>
    <w:lvl w:ilvl="0" w:tplc="57DE3FE4">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3612D10"/>
    <w:multiLevelType w:val="hybridMultilevel"/>
    <w:tmpl w:val="E0D6F1EC"/>
    <w:lvl w:ilvl="0" w:tplc="04090001">
      <w:start w:val="1"/>
      <w:numFmt w:val="bullet"/>
      <w:lvlText w:val=""/>
      <w:lvlJc w:val="left"/>
      <w:pPr>
        <w:tabs>
          <w:tab w:val="num" w:pos="720"/>
        </w:tabs>
        <w:ind w:left="720" w:hanging="360"/>
      </w:pPr>
      <w:rPr>
        <w:rFonts w:ascii="Symbol" w:hAnsi="Symbol" w:hint="default"/>
      </w:rPr>
    </w:lvl>
    <w:lvl w:ilvl="1" w:tplc="8A5A3660" w:tentative="1">
      <w:start w:val="1"/>
      <w:numFmt w:val="bullet"/>
      <w:lvlText w:val="•"/>
      <w:lvlJc w:val="left"/>
      <w:pPr>
        <w:tabs>
          <w:tab w:val="num" w:pos="1440"/>
        </w:tabs>
        <w:ind w:left="1440" w:hanging="360"/>
      </w:pPr>
      <w:rPr>
        <w:rFonts w:ascii="Arial" w:hAnsi="Arial" w:hint="default"/>
      </w:rPr>
    </w:lvl>
    <w:lvl w:ilvl="2" w:tplc="7DA0ED00" w:tentative="1">
      <w:start w:val="1"/>
      <w:numFmt w:val="bullet"/>
      <w:lvlText w:val="•"/>
      <w:lvlJc w:val="left"/>
      <w:pPr>
        <w:tabs>
          <w:tab w:val="num" w:pos="2160"/>
        </w:tabs>
        <w:ind w:left="2160" w:hanging="360"/>
      </w:pPr>
      <w:rPr>
        <w:rFonts w:ascii="Arial" w:hAnsi="Arial" w:hint="default"/>
      </w:rPr>
    </w:lvl>
    <w:lvl w:ilvl="3" w:tplc="964417C2" w:tentative="1">
      <w:start w:val="1"/>
      <w:numFmt w:val="bullet"/>
      <w:lvlText w:val="•"/>
      <w:lvlJc w:val="left"/>
      <w:pPr>
        <w:tabs>
          <w:tab w:val="num" w:pos="2880"/>
        </w:tabs>
        <w:ind w:left="2880" w:hanging="360"/>
      </w:pPr>
      <w:rPr>
        <w:rFonts w:ascii="Arial" w:hAnsi="Arial" w:hint="default"/>
      </w:rPr>
    </w:lvl>
    <w:lvl w:ilvl="4" w:tplc="CA00D602" w:tentative="1">
      <w:start w:val="1"/>
      <w:numFmt w:val="bullet"/>
      <w:lvlText w:val="•"/>
      <w:lvlJc w:val="left"/>
      <w:pPr>
        <w:tabs>
          <w:tab w:val="num" w:pos="3600"/>
        </w:tabs>
        <w:ind w:left="3600" w:hanging="360"/>
      </w:pPr>
      <w:rPr>
        <w:rFonts w:ascii="Arial" w:hAnsi="Arial" w:hint="default"/>
      </w:rPr>
    </w:lvl>
    <w:lvl w:ilvl="5" w:tplc="AC3E5594" w:tentative="1">
      <w:start w:val="1"/>
      <w:numFmt w:val="bullet"/>
      <w:lvlText w:val="•"/>
      <w:lvlJc w:val="left"/>
      <w:pPr>
        <w:tabs>
          <w:tab w:val="num" w:pos="4320"/>
        </w:tabs>
        <w:ind w:left="4320" w:hanging="360"/>
      </w:pPr>
      <w:rPr>
        <w:rFonts w:ascii="Arial" w:hAnsi="Arial" w:hint="default"/>
      </w:rPr>
    </w:lvl>
    <w:lvl w:ilvl="6" w:tplc="A6D81A46" w:tentative="1">
      <w:start w:val="1"/>
      <w:numFmt w:val="bullet"/>
      <w:lvlText w:val="•"/>
      <w:lvlJc w:val="left"/>
      <w:pPr>
        <w:tabs>
          <w:tab w:val="num" w:pos="5040"/>
        </w:tabs>
        <w:ind w:left="5040" w:hanging="360"/>
      </w:pPr>
      <w:rPr>
        <w:rFonts w:ascii="Arial" w:hAnsi="Arial" w:hint="default"/>
      </w:rPr>
    </w:lvl>
    <w:lvl w:ilvl="7" w:tplc="612C6530" w:tentative="1">
      <w:start w:val="1"/>
      <w:numFmt w:val="bullet"/>
      <w:lvlText w:val="•"/>
      <w:lvlJc w:val="left"/>
      <w:pPr>
        <w:tabs>
          <w:tab w:val="num" w:pos="5760"/>
        </w:tabs>
        <w:ind w:left="5760" w:hanging="360"/>
      </w:pPr>
      <w:rPr>
        <w:rFonts w:ascii="Arial" w:hAnsi="Arial" w:hint="default"/>
      </w:rPr>
    </w:lvl>
    <w:lvl w:ilvl="8" w:tplc="7592C76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59065AC"/>
    <w:multiLevelType w:val="hybridMultilevel"/>
    <w:tmpl w:val="A26A274E"/>
    <w:lvl w:ilvl="0" w:tplc="3C4A3A64">
      <w:start w:val="1"/>
      <w:numFmt w:val="bullet"/>
      <w:lvlText w:val="•"/>
      <w:lvlJc w:val="left"/>
      <w:pPr>
        <w:tabs>
          <w:tab w:val="num" w:pos="720"/>
        </w:tabs>
        <w:ind w:left="720" w:hanging="360"/>
      </w:pPr>
      <w:rPr>
        <w:rFonts w:ascii="Arial" w:hAnsi="Arial" w:hint="default"/>
      </w:rPr>
    </w:lvl>
    <w:lvl w:ilvl="1" w:tplc="6CDCA170" w:tentative="1">
      <w:start w:val="1"/>
      <w:numFmt w:val="bullet"/>
      <w:lvlText w:val="•"/>
      <w:lvlJc w:val="left"/>
      <w:pPr>
        <w:tabs>
          <w:tab w:val="num" w:pos="1440"/>
        </w:tabs>
        <w:ind w:left="1440" w:hanging="360"/>
      </w:pPr>
      <w:rPr>
        <w:rFonts w:ascii="Arial" w:hAnsi="Arial" w:hint="default"/>
      </w:rPr>
    </w:lvl>
    <w:lvl w:ilvl="2" w:tplc="BC44F05E" w:tentative="1">
      <w:start w:val="1"/>
      <w:numFmt w:val="bullet"/>
      <w:lvlText w:val="•"/>
      <w:lvlJc w:val="left"/>
      <w:pPr>
        <w:tabs>
          <w:tab w:val="num" w:pos="2160"/>
        </w:tabs>
        <w:ind w:left="2160" w:hanging="360"/>
      </w:pPr>
      <w:rPr>
        <w:rFonts w:ascii="Arial" w:hAnsi="Arial" w:hint="default"/>
      </w:rPr>
    </w:lvl>
    <w:lvl w:ilvl="3" w:tplc="094C02E8" w:tentative="1">
      <w:start w:val="1"/>
      <w:numFmt w:val="bullet"/>
      <w:lvlText w:val="•"/>
      <w:lvlJc w:val="left"/>
      <w:pPr>
        <w:tabs>
          <w:tab w:val="num" w:pos="2880"/>
        </w:tabs>
        <w:ind w:left="2880" w:hanging="360"/>
      </w:pPr>
      <w:rPr>
        <w:rFonts w:ascii="Arial" w:hAnsi="Arial" w:hint="default"/>
      </w:rPr>
    </w:lvl>
    <w:lvl w:ilvl="4" w:tplc="E8801852" w:tentative="1">
      <w:start w:val="1"/>
      <w:numFmt w:val="bullet"/>
      <w:lvlText w:val="•"/>
      <w:lvlJc w:val="left"/>
      <w:pPr>
        <w:tabs>
          <w:tab w:val="num" w:pos="3600"/>
        </w:tabs>
        <w:ind w:left="3600" w:hanging="360"/>
      </w:pPr>
      <w:rPr>
        <w:rFonts w:ascii="Arial" w:hAnsi="Arial" w:hint="default"/>
      </w:rPr>
    </w:lvl>
    <w:lvl w:ilvl="5" w:tplc="473ADB94" w:tentative="1">
      <w:start w:val="1"/>
      <w:numFmt w:val="bullet"/>
      <w:lvlText w:val="•"/>
      <w:lvlJc w:val="left"/>
      <w:pPr>
        <w:tabs>
          <w:tab w:val="num" w:pos="4320"/>
        </w:tabs>
        <w:ind w:left="4320" w:hanging="360"/>
      </w:pPr>
      <w:rPr>
        <w:rFonts w:ascii="Arial" w:hAnsi="Arial" w:hint="default"/>
      </w:rPr>
    </w:lvl>
    <w:lvl w:ilvl="6" w:tplc="439C45B6" w:tentative="1">
      <w:start w:val="1"/>
      <w:numFmt w:val="bullet"/>
      <w:lvlText w:val="•"/>
      <w:lvlJc w:val="left"/>
      <w:pPr>
        <w:tabs>
          <w:tab w:val="num" w:pos="5040"/>
        </w:tabs>
        <w:ind w:left="5040" w:hanging="360"/>
      </w:pPr>
      <w:rPr>
        <w:rFonts w:ascii="Arial" w:hAnsi="Arial" w:hint="default"/>
      </w:rPr>
    </w:lvl>
    <w:lvl w:ilvl="7" w:tplc="C4B4C816" w:tentative="1">
      <w:start w:val="1"/>
      <w:numFmt w:val="bullet"/>
      <w:lvlText w:val="•"/>
      <w:lvlJc w:val="left"/>
      <w:pPr>
        <w:tabs>
          <w:tab w:val="num" w:pos="5760"/>
        </w:tabs>
        <w:ind w:left="5760" w:hanging="360"/>
      </w:pPr>
      <w:rPr>
        <w:rFonts w:ascii="Arial" w:hAnsi="Arial" w:hint="default"/>
      </w:rPr>
    </w:lvl>
    <w:lvl w:ilvl="8" w:tplc="ACFA890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7460482"/>
    <w:multiLevelType w:val="hybridMultilevel"/>
    <w:tmpl w:val="4768B522"/>
    <w:lvl w:ilvl="0" w:tplc="4D7847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83B42BD"/>
    <w:multiLevelType w:val="multilevel"/>
    <w:tmpl w:val="420405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88A2716"/>
    <w:multiLevelType w:val="hybridMultilevel"/>
    <w:tmpl w:val="5492DCEE"/>
    <w:lvl w:ilvl="0" w:tplc="C46CE5D2">
      <w:start w:val="1"/>
      <w:numFmt w:val="lowerLetter"/>
      <w:lvlText w:val="(%1)"/>
      <w:lvlJc w:val="left"/>
      <w:pPr>
        <w:ind w:left="893" w:hanging="360"/>
      </w:pPr>
      <w:rPr>
        <w:rFonts w:hint="default"/>
      </w:r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15" w15:restartNumberingAfterBreak="0">
    <w:nsid w:val="51491B6F"/>
    <w:multiLevelType w:val="hybridMultilevel"/>
    <w:tmpl w:val="68BA18C6"/>
    <w:lvl w:ilvl="0" w:tplc="B846DA62">
      <w:start w:val="1"/>
      <w:numFmt w:val="bullet"/>
      <w:lvlText w:val="-"/>
      <w:lvlJc w:val="left"/>
      <w:pPr>
        <w:tabs>
          <w:tab w:val="num" w:pos="720"/>
        </w:tabs>
        <w:ind w:left="720" w:hanging="360"/>
      </w:pPr>
      <w:rPr>
        <w:rFonts w:ascii="Arial" w:hAnsi="Arial" w:hint="default"/>
      </w:rPr>
    </w:lvl>
    <w:lvl w:ilvl="1" w:tplc="820A2946" w:tentative="1">
      <w:start w:val="1"/>
      <w:numFmt w:val="bullet"/>
      <w:lvlText w:val="-"/>
      <w:lvlJc w:val="left"/>
      <w:pPr>
        <w:tabs>
          <w:tab w:val="num" w:pos="1440"/>
        </w:tabs>
        <w:ind w:left="1440" w:hanging="360"/>
      </w:pPr>
      <w:rPr>
        <w:rFonts w:ascii="Arial" w:hAnsi="Arial" w:hint="default"/>
      </w:rPr>
    </w:lvl>
    <w:lvl w:ilvl="2" w:tplc="B8E259DE" w:tentative="1">
      <w:start w:val="1"/>
      <w:numFmt w:val="bullet"/>
      <w:lvlText w:val="-"/>
      <w:lvlJc w:val="left"/>
      <w:pPr>
        <w:tabs>
          <w:tab w:val="num" w:pos="2160"/>
        </w:tabs>
        <w:ind w:left="2160" w:hanging="360"/>
      </w:pPr>
      <w:rPr>
        <w:rFonts w:ascii="Arial" w:hAnsi="Arial" w:hint="default"/>
      </w:rPr>
    </w:lvl>
    <w:lvl w:ilvl="3" w:tplc="16A8854E" w:tentative="1">
      <w:start w:val="1"/>
      <w:numFmt w:val="bullet"/>
      <w:lvlText w:val="-"/>
      <w:lvlJc w:val="left"/>
      <w:pPr>
        <w:tabs>
          <w:tab w:val="num" w:pos="2880"/>
        </w:tabs>
        <w:ind w:left="2880" w:hanging="360"/>
      </w:pPr>
      <w:rPr>
        <w:rFonts w:ascii="Arial" w:hAnsi="Arial" w:hint="default"/>
      </w:rPr>
    </w:lvl>
    <w:lvl w:ilvl="4" w:tplc="60E83FC6" w:tentative="1">
      <w:start w:val="1"/>
      <w:numFmt w:val="bullet"/>
      <w:lvlText w:val="-"/>
      <w:lvlJc w:val="left"/>
      <w:pPr>
        <w:tabs>
          <w:tab w:val="num" w:pos="3600"/>
        </w:tabs>
        <w:ind w:left="3600" w:hanging="360"/>
      </w:pPr>
      <w:rPr>
        <w:rFonts w:ascii="Arial" w:hAnsi="Arial" w:hint="default"/>
      </w:rPr>
    </w:lvl>
    <w:lvl w:ilvl="5" w:tplc="E1B472CA" w:tentative="1">
      <w:start w:val="1"/>
      <w:numFmt w:val="bullet"/>
      <w:lvlText w:val="-"/>
      <w:lvlJc w:val="left"/>
      <w:pPr>
        <w:tabs>
          <w:tab w:val="num" w:pos="4320"/>
        </w:tabs>
        <w:ind w:left="4320" w:hanging="360"/>
      </w:pPr>
      <w:rPr>
        <w:rFonts w:ascii="Arial" w:hAnsi="Arial" w:hint="default"/>
      </w:rPr>
    </w:lvl>
    <w:lvl w:ilvl="6" w:tplc="10C0E15A" w:tentative="1">
      <w:start w:val="1"/>
      <w:numFmt w:val="bullet"/>
      <w:lvlText w:val="-"/>
      <w:lvlJc w:val="left"/>
      <w:pPr>
        <w:tabs>
          <w:tab w:val="num" w:pos="5040"/>
        </w:tabs>
        <w:ind w:left="5040" w:hanging="360"/>
      </w:pPr>
      <w:rPr>
        <w:rFonts w:ascii="Arial" w:hAnsi="Arial" w:hint="default"/>
      </w:rPr>
    </w:lvl>
    <w:lvl w:ilvl="7" w:tplc="E8024526" w:tentative="1">
      <w:start w:val="1"/>
      <w:numFmt w:val="bullet"/>
      <w:lvlText w:val="-"/>
      <w:lvlJc w:val="left"/>
      <w:pPr>
        <w:tabs>
          <w:tab w:val="num" w:pos="5760"/>
        </w:tabs>
        <w:ind w:left="5760" w:hanging="360"/>
      </w:pPr>
      <w:rPr>
        <w:rFonts w:ascii="Arial" w:hAnsi="Arial" w:hint="default"/>
      </w:rPr>
    </w:lvl>
    <w:lvl w:ilvl="8" w:tplc="3042C07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6BE1095"/>
    <w:multiLevelType w:val="hybridMultilevel"/>
    <w:tmpl w:val="68423CF6"/>
    <w:lvl w:ilvl="0" w:tplc="6E5E8F3C">
      <w:start w:val="1"/>
      <w:numFmt w:val="lowerLetter"/>
      <w:lvlText w:val="(%1)"/>
      <w:lvlJc w:val="left"/>
      <w:pPr>
        <w:ind w:left="4332" w:hanging="360"/>
      </w:pPr>
      <w:rPr>
        <w:rFonts w:hint="default"/>
      </w:rPr>
    </w:lvl>
    <w:lvl w:ilvl="1" w:tplc="04090019" w:tentative="1">
      <w:start w:val="1"/>
      <w:numFmt w:val="lowerLetter"/>
      <w:lvlText w:val="%2."/>
      <w:lvlJc w:val="left"/>
      <w:pPr>
        <w:ind w:left="5052" w:hanging="360"/>
      </w:pPr>
    </w:lvl>
    <w:lvl w:ilvl="2" w:tplc="0409001B" w:tentative="1">
      <w:start w:val="1"/>
      <w:numFmt w:val="lowerRoman"/>
      <w:lvlText w:val="%3."/>
      <w:lvlJc w:val="right"/>
      <w:pPr>
        <w:ind w:left="5772" w:hanging="180"/>
      </w:pPr>
    </w:lvl>
    <w:lvl w:ilvl="3" w:tplc="0409000F" w:tentative="1">
      <w:start w:val="1"/>
      <w:numFmt w:val="decimal"/>
      <w:lvlText w:val="%4."/>
      <w:lvlJc w:val="left"/>
      <w:pPr>
        <w:ind w:left="6492" w:hanging="360"/>
      </w:pPr>
    </w:lvl>
    <w:lvl w:ilvl="4" w:tplc="04090019" w:tentative="1">
      <w:start w:val="1"/>
      <w:numFmt w:val="lowerLetter"/>
      <w:lvlText w:val="%5."/>
      <w:lvlJc w:val="left"/>
      <w:pPr>
        <w:ind w:left="7212" w:hanging="360"/>
      </w:pPr>
    </w:lvl>
    <w:lvl w:ilvl="5" w:tplc="0409001B" w:tentative="1">
      <w:start w:val="1"/>
      <w:numFmt w:val="lowerRoman"/>
      <w:lvlText w:val="%6."/>
      <w:lvlJc w:val="right"/>
      <w:pPr>
        <w:ind w:left="7932" w:hanging="180"/>
      </w:pPr>
    </w:lvl>
    <w:lvl w:ilvl="6" w:tplc="0409000F" w:tentative="1">
      <w:start w:val="1"/>
      <w:numFmt w:val="decimal"/>
      <w:lvlText w:val="%7."/>
      <w:lvlJc w:val="left"/>
      <w:pPr>
        <w:ind w:left="8652" w:hanging="360"/>
      </w:pPr>
    </w:lvl>
    <w:lvl w:ilvl="7" w:tplc="04090019" w:tentative="1">
      <w:start w:val="1"/>
      <w:numFmt w:val="lowerLetter"/>
      <w:lvlText w:val="%8."/>
      <w:lvlJc w:val="left"/>
      <w:pPr>
        <w:ind w:left="9372" w:hanging="360"/>
      </w:pPr>
    </w:lvl>
    <w:lvl w:ilvl="8" w:tplc="0409001B" w:tentative="1">
      <w:start w:val="1"/>
      <w:numFmt w:val="lowerRoman"/>
      <w:lvlText w:val="%9."/>
      <w:lvlJc w:val="right"/>
      <w:pPr>
        <w:ind w:left="10092" w:hanging="180"/>
      </w:pPr>
    </w:lvl>
  </w:abstractNum>
  <w:abstractNum w:abstractNumId="17" w15:restartNumberingAfterBreak="0">
    <w:nsid w:val="5F5D3A1C"/>
    <w:multiLevelType w:val="hybridMultilevel"/>
    <w:tmpl w:val="23D28430"/>
    <w:lvl w:ilvl="0" w:tplc="842E6148">
      <w:start w:val="1"/>
      <w:numFmt w:val="bullet"/>
      <w:lvlText w:val="•"/>
      <w:lvlJc w:val="left"/>
      <w:pPr>
        <w:tabs>
          <w:tab w:val="num" w:pos="720"/>
        </w:tabs>
        <w:ind w:left="720" w:hanging="360"/>
      </w:pPr>
      <w:rPr>
        <w:rFonts w:ascii="Arial" w:hAnsi="Arial" w:hint="default"/>
      </w:rPr>
    </w:lvl>
    <w:lvl w:ilvl="1" w:tplc="8A5A3660" w:tentative="1">
      <w:start w:val="1"/>
      <w:numFmt w:val="bullet"/>
      <w:lvlText w:val="•"/>
      <w:lvlJc w:val="left"/>
      <w:pPr>
        <w:tabs>
          <w:tab w:val="num" w:pos="1440"/>
        </w:tabs>
        <w:ind w:left="1440" w:hanging="360"/>
      </w:pPr>
      <w:rPr>
        <w:rFonts w:ascii="Arial" w:hAnsi="Arial" w:hint="default"/>
      </w:rPr>
    </w:lvl>
    <w:lvl w:ilvl="2" w:tplc="7DA0ED00" w:tentative="1">
      <w:start w:val="1"/>
      <w:numFmt w:val="bullet"/>
      <w:lvlText w:val="•"/>
      <w:lvlJc w:val="left"/>
      <w:pPr>
        <w:tabs>
          <w:tab w:val="num" w:pos="2160"/>
        </w:tabs>
        <w:ind w:left="2160" w:hanging="360"/>
      </w:pPr>
      <w:rPr>
        <w:rFonts w:ascii="Arial" w:hAnsi="Arial" w:hint="default"/>
      </w:rPr>
    </w:lvl>
    <w:lvl w:ilvl="3" w:tplc="964417C2" w:tentative="1">
      <w:start w:val="1"/>
      <w:numFmt w:val="bullet"/>
      <w:lvlText w:val="•"/>
      <w:lvlJc w:val="left"/>
      <w:pPr>
        <w:tabs>
          <w:tab w:val="num" w:pos="2880"/>
        </w:tabs>
        <w:ind w:left="2880" w:hanging="360"/>
      </w:pPr>
      <w:rPr>
        <w:rFonts w:ascii="Arial" w:hAnsi="Arial" w:hint="default"/>
      </w:rPr>
    </w:lvl>
    <w:lvl w:ilvl="4" w:tplc="CA00D602" w:tentative="1">
      <w:start w:val="1"/>
      <w:numFmt w:val="bullet"/>
      <w:lvlText w:val="•"/>
      <w:lvlJc w:val="left"/>
      <w:pPr>
        <w:tabs>
          <w:tab w:val="num" w:pos="3600"/>
        </w:tabs>
        <w:ind w:left="3600" w:hanging="360"/>
      </w:pPr>
      <w:rPr>
        <w:rFonts w:ascii="Arial" w:hAnsi="Arial" w:hint="default"/>
      </w:rPr>
    </w:lvl>
    <w:lvl w:ilvl="5" w:tplc="AC3E5594" w:tentative="1">
      <w:start w:val="1"/>
      <w:numFmt w:val="bullet"/>
      <w:lvlText w:val="•"/>
      <w:lvlJc w:val="left"/>
      <w:pPr>
        <w:tabs>
          <w:tab w:val="num" w:pos="4320"/>
        </w:tabs>
        <w:ind w:left="4320" w:hanging="360"/>
      </w:pPr>
      <w:rPr>
        <w:rFonts w:ascii="Arial" w:hAnsi="Arial" w:hint="default"/>
      </w:rPr>
    </w:lvl>
    <w:lvl w:ilvl="6" w:tplc="A6D81A46" w:tentative="1">
      <w:start w:val="1"/>
      <w:numFmt w:val="bullet"/>
      <w:lvlText w:val="•"/>
      <w:lvlJc w:val="left"/>
      <w:pPr>
        <w:tabs>
          <w:tab w:val="num" w:pos="5040"/>
        </w:tabs>
        <w:ind w:left="5040" w:hanging="360"/>
      </w:pPr>
      <w:rPr>
        <w:rFonts w:ascii="Arial" w:hAnsi="Arial" w:hint="default"/>
      </w:rPr>
    </w:lvl>
    <w:lvl w:ilvl="7" w:tplc="612C6530" w:tentative="1">
      <w:start w:val="1"/>
      <w:numFmt w:val="bullet"/>
      <w:lvlText w:val="•"/>
      <w:lvlJc w:val="left"/>
      <w:pPr>
        <w:tabs>
          <w:tab w:val="num" w:pos="5760"/>
        </w:tabs>
        <w:ind w:left="5760" w:hanging="360"/>
      </w:pPr>
      <w:rPr>
        <w:rFonts w:ascii="Arial" w:hAnsi="Arial" w:hint="default"/>
      </w:rPr>
    </w:lvl>
    <w:lvl w:ilvl="8" w:tplc="7592C76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67D0377"/>
    <w:multiLevelType w:val="hybridMultilevel"/>
    <w:tmpl w:val="2EAA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402C58"/>
    <w:multiLevelType w:val="hybridMultilevel"/>
    <w:tmpl w:val="FB069AB6"/>
    <w:lvl w:ilvl="0" w:tplc="2D9C43F8">
      <w:start w:val="1"/>
      <w:numFmt w:val="decimal"/>
      <w:pStyle w:val="figurecaption"/>
      <w:lvlText w:val="Fig. %1."/>
      <w:lvlJc w:val="left"/>
      <w:pPr>
        <w:ind w:left="644"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724"/>
        </w:tabs>
        <w:ind w:left="1724" w:hanging="360"/>
      </w:pPr>
      <w:rPr>
        <w:rFonts w:cs="Times New Roman"/>
      </w:rPr>
    </w:lvl>
    <w:lvl w:ilvl="2" w:tplc="0409001B">
      <w:start w:val="1"/>
      <w:numFmt w:val="lowerRoman"/>
      <w:lvlText w:val="%3."/>
      <w:lvlJc w:val="right"/>
      <w:pPr>
        <w:tabs>
          <w:tab w:val="num" w:pos="2444"/>
        </w:tabs>
        <w:ind w:left="2444" w:hanging="180"/>
      </w:pPr>
      <w:rPr>
        <w:rFonts w:cs="Times New Roman"/>
      </w:rPr>
    </w:lvl>
    <w:lvl w:ilvl="3" w:tplc="0409000F">
      <w:start w:val="1"/>
      <w:numFmt w:val="decimal"/>
      <w:lvlText w:val="%4."/>
      <w:lvlJc w:val="left"/>
      <w:pPr>
        <w:tabs>
          <w:tab w:val="num" w:pos="3164"/>
        </w:tabs>
        <w:ind w:left="3164" w:hanging="360"/>
      </w:pPr>
      <w:rPr>
        <w:rFonts w:cs="Times New Roman"/>
      </w:rPr>
    </w:lvl>
    <w:lvl w:ilvl="4" w:tplc="04090019">
      <w:start w:val="1"/>
      <w:numFmt w:val="lowerLetter"/>
      <w:lvlText w:val="%5."/>
      <w:lvlJc w:val="left"/>
      <w:pPr>
        <w:tabs>
          <w:tab w:val="num" w:pos="3884"/>
        </w:tabs>
        <w:ind w:left="3884" w:hanging="360"/>
      </w:pPr>
      <w:rPr>
        <w:rFonts w:cs="Times New Roman"/>
      </w:rPr>
    </w:lvl>
    <w:lvl w:ilvl="5" w:tplc="0409001B">
      <w:start w:val="1"/>
      <w:numFmt w:val="lowerRoman"/>
      <w:lvlText w:val="%6."/>
      <w:lvlJc w:val="right"/>
      <w:pPr>
        <w:tabs>
          <w:tab w:val="num" w:pos="4604"/>
        </w:tabs>
        <w:ind w:left="4604" w:hanging="180"/>
      </w:pPr>
      <w:rPr>
        <w:rFonts w:cs="Times New Roman"/>
      </w:rPr>
    </w:lvl>
    <w:lvl w:ilvl="6" w:tplc="0409000F">
      <w:start w:val="1"/>
      <w:numFmt w:val="decimal"/>
      <w:lvlText w:val="%7."/>
      <w:lvlJc w:val="left"/>
      <w:pPr>
        <w:tabs>
          <w:tab w:val="num" w:pos="5324"/>
        </w:tabs>
        <w:ind w:left="5324" w:hanging="360"/>
      </w:pPr>
      <w:rPr>
        <w:rFonts w:cs="Times New Roman"/>
      </w:rPr>
    </w:lvl>
    <w:lvl w:ilvl="7" w:tplc="04090019">
      <w:start w:val="1"/>
      <w:numFmt w:val="lowerLetter"/>
      <w:lvlText w:val="%8."/>
      <w:lvlJc w:val="left"/>
      <w:pPr>
        <w:tabs>
          <w:tab w:val="num" w:pos="6044"/>
        </w:tabs>
        <w:ind w:left="6044" w:hanging="360"/>
      </w:pPr>
      <w:rPr>
        <w:rFonts w:cs="Times New Roman"/>
      </w:rPr>
    </w:lvl>
    <w:lvl w:ilvl="8" w:tplc="0409001B">
      <w:start w:val="1"/>
      <w:numFmt w:val="lowerRoman"/>
      <w:lvlText w:val="%9."/>
      <w:lvlJc w:val="right"/>
      <w:pPr>
        <w:tabs>
          <w:tab w:val="num" w:pos="6764"/>
        </w:tabs>
        <w:ind w:left="6764" w:hanging="180"/>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1" w15:restartNumberingAfterBreak="0">
    <w:nsid w:val="6E72626F"/>
    <w:multiLevelType w:val="hybridMultilevel"/>
    <w:tmpl w:val="33A0F23C"/>
    <w:lvl w:ilvl="0" w:tplc="6EFE6080">
      <w:start w:val="1"/>
      <w:numFmt w:val="bullet"/>
      <w:lvlText w:val="-"/>
      <w:lvlJc w:val="left"/>
      <w:pPr>
        <w:tabs>
          <w:tab w:val="num" w:pos="720"/>
        </w:tabs>
        <w:ind w:left="720" w:hanging="360"/>
      </w:pPr>
      <w:rPr>
        <w:rFonts w:ascii="Times New Roman" w:hAnsi="Times New Roman" w:hint="default"/>
      </w:rPr>
    </w:lvl>
    <w:lvl w:ilvl="1" w:tplc="A21EEF68" w:tentative="1">
      <w:start w:val="1"/>
      <w:numFmt w:val="bullet"/>
      <w:lvlText w:val="-"/>
      <w:lvlJc w:val="left"/>
      <w:pPr>
        <w:tabs>
          <w:tab w:val="num" w:pos="1440"/>
        </w:tabs>
        <w:ind w:left="1440" w:hanging="360"/>
      </w:pPr>
      <w:rPr>
        <w:rFonts w:ascii="Times New Roman" w:hAnsi="Times New Roman" w:hint="default"/>
      </w:rPr>
    </w:lvl>
    <w:lvl w:ilvl="2" w:tplc="1DDCDB66" w:tentative="1">
      <w:start w:val="1"/>
      <w:numFmt w:val="bullet"/>
      <w:lvlText w:val="-"/>
      <w:lvlJc w:val="left"/>
      <w:pPr>
        <w:tabs>
          <w:tab w:val="num" w:pos="2160"/>
        </w:tabs>
        <w:ind w:left="2160" w:hanging="360"/>
      </w:pPr>
      <w:rPr>
        <w:rFonts w:ascii="Times New Roman" w:hAnsi="Times New Roman" w:hint="default"/>
      </w:rPr>
    </w:lvl>
    <w:lvl w:ilvl="3" w:tplc="73481BEE" w:tentative="1">
      <w:start w:val="1"/>
      <w:numFmt w:val="bullet"/>
      <w:lvlText w:val="-"/>
      <w:lvlJc w:val="left"/>
      <w:pPr>
        <w:tabs>
          <w:tab w:val="num" w:pos="2880"/>
        </w:tabs>
        <w:ind w:left="2880" w:hanging="360"/>
      </w:pPr>
      <w:rPr>
        <w:rFonts w:ascii="Times New Roman" w:hAnsi="Times New Roman" w:hint="default"/>
      </w:rPr>
    </w:lvl>
    <w:lvl w:ilvl="4" w:tplc="00229856" w:tentative="1">
      <w:start w:val="1"/>
      <w:numFmt w:val="bullet"/>
      <w:lvlText w:val="-"/>
      <w:lvlJc w:val="left"/>
      <w:pPr>
        <w:tabs>
          <w:tab w:val="num" w:pos="3600"/>
        </w:tabs>
        <w:ind w:left="3600" w:hanging="360"/>
      </w:pPr>
      <w:rPr>
        <w:rFonts w:ascii="Times New Roman" w:hAnsi="Times New Roman" w:hint="default"/>
      </w:rPr>
    </w:lvl>
    <w:lvl w:ilvl="5" w:tplc="9552CE9A" w:tentative="1">
      <w:start w:val="1"/>
      <w:numFmt w:val="bullet"/>
      <w:lvlText w:val="-"/>
      <w:lvlJc w:val="left"/>
      <w:pPr>
        <w:tabs>
          <w:tab w:val="num" w:pos="4320"/>
        </w:tabs>
        <w:ind w:left="4320" w:hanging="360"/>
      </w:pPr>
      <w:rPr>
        <w:rFonts w:ascii="Times New Roman" w:hAnsi="Times New Roman" w:hint="default"/>
      </w:rPr>
    </w:lvl>
    <w:lvl w:ilvl="6" w:tplc="9CE6B9FA" w:tentative="1">
      <w:start w:val="1"/>
      <w:numFmt w:val="bullet"/>
      <w:lvlText w:val="-"/>
      <w:lvlJc w:val="left"/>
      <w:pPr>
        <w:tabs>
          <w:tab w:val="num" w:pos="5040"/>
        </w:tabs>
        <w:ind w:left="5040" w:hanging="360"/>
      </w:pPr>
      <w:rPr>
        <w:rFonts w:ascii="Times New Roman" w:hAnsi="Times New Roman" w:hint="default"/>
      </w:rPr>
    </w:lvl>
    <w:lvl w:ilvl="7" w:tplc="3D346488" w:tentative="1">
      <w:start w:val="1"/>
      <w:numFmt w:val="bullet"/>
      <w:lvlText w:val="-"/>
      <w:lvlJc w:val="left"/>
      <w:pPr>
        <w:tabs>
          <w:tab w:val="num" w:pos="5760"/>
        </w:tabs>
        <w:ind w:left="5760" w:hanging="360"/>
      </w:pPr>
      <w:rPr>
        <w:rFonts w:ascii="Times New Roman" w:hAnsi="Times New Roman" w:hint="default"/>
      </w:rPr>
    </w:lvl>
    <w:lvl w:ilvl="8" w:tplc="5644F78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F4755E2"/>
    <w:multiLevelType w:val="hybridMultilevel"/>
    <w:tmpl w:val="5A62FBF0"/>
    <w:lvl w:ilvl="0" w:tplc="CF0A714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6FA67E47"/>
    <w:multiLevelType w:val="hybridMultilevel"/>
    <w:tmpl w:val="CBE483F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33C0C97"/>
    <w:multiLevelType w:val="hybridMultilevel"/>
    <w:tmpl w:val="80C47E2A"/>
    <w:lvl w:ilvl="0" w:tplc="B9B27FD6">
      <w:start w:val="1"/>
      <w:numFmt w:val="bullet"/>
      <w:lvlText w:val="-"/>
      <w:lvlJc w:val="left"/>
      <w:pPr>
        <w:tabs>
          <w:tab w:val="num" w:pos="2486"/>
        </w:tabs>
        <w:ind w:left="2486" w:hanging="360"/>
      </w:pPr>
      <w:rPr>
        <w:rFonts w:ascii="Arial" w:hAnsi="Arial" w:hint="default"/>
      </w:rPr>
    </w:lvl>
    <w:lvl w:ilvl="1" w:tplc="BDB67CAE" w:tentative="1">
      <w:start w:val="1"/>
      <w:numFmt w:val="bullet"/>
      <w:lvlText w:val="-"/>
      <w:lvlJc w:val="left"/>
      <w:pPr>
        <w:tabs>
          <w:tab w:val="num" w:pos="3206"/>
        </w:tabs>
        <w:ind w:left="3206" w:hanging="360"/>
      </w:pPr>
      <w:rPr>
        <w:rFonts w:ascii="Arial" w:hAnsi="Arial" w:hint="default"/>
      </w:rPr>
    </w:lvl>
    <w:lvl w:ilvl="2" w:tplc="7CAA2246" w:tentative="1">
      <w:start w:val="1"/>
      <w:numFmt w:val="bullet"/>
      <w:lvlText w:val="-"/>
      <w:lvlJc w:val="left"/>
      <w:pPr>
        <w:tabs>
          <w:tab w:val="num" w:pos="3926"/>
        </w:tabs>
        <w:ind w:left="3926" w:hanging="360"/>
      </w:pPr>
      <w:rPr>
        <w:rFonts w:ascii="Arial" w:hAnsi="Arial" w:hint="default"/>
      </w:rPr>
    </w:lvl>
    <w:lvl w:ilvl="3" w:tplc="44CE22D6" w:tentative="1">
      <w:start w:val="1"/>
      <w:numFmt w:val="bullet"/>
      <w:lvlText w:val="-"/>
      <w:lvlJc w:val="left"/>
      <w:pPr>
        <w:tabs>
          <w:tab w:val="num" w:pos="4646"/>
        </w:tabs>
        <w:ind w:left="4646" w:hanging="360"/>
      </w:pPr>
      <w:rPr>
        <w:rFonts w:ascii="Arial" w:hAnsi="Arial" w:hint="default"/>
      </w:rPr>
    </w:lvl>
    <w:lvl w:ilvl="4" w:tplc="AF2A5A2C" w:tentative="1">
      <w:start w:val="1"/>
      <w:numFmt w:val="bullet"/>
      <w:lvlText w:val="-"/>
      <w:lvlJc w:val="left"/>
      <w:pPr>
        <w:tabs>
          <w:tab w:val="num" w:pos="5366"/>
        </w:tabs>
        <w:ind w:left="5366" w:hanging="360"/>
      </w:pPr>
      <w:rPr>
        <w:rFonts w:ascii="Arial" w:hAnsi="Arial" w:hint="default"/>
      </w:rPr>
    </w:lvl>
    <w:lvl w:ilvl="5" w:tplc="CA86EB9E" w:tentative="1">
      <w:start w:val="1"/>
      <w:numFmt w:val="bullet"/>
      <w:lvlText w:val="-"/>
      <w:lvlJc w:val="left"/>
      <w:pPr>
        <w:tabs>
          <w:tab w:val="num" w:pos="6086"/>
        </w:tabs>
        <w:ind w:left="6086" w:hanging="360"/>
      </w:pPr>
      <w:rPr>
        <w:rFonts w:ascii="Arial" w:hAnsi="Arial" w:hint="default"/>
      </w:rPr>
    </w:lvl>
    <w:lvl w:ilvl="6" w:tplc="AF1E9D76" w:tentative="1">
      <w:start w:val="1"/>
      <w:numFmt w:val="bullet"/>
      <w:lvlText w:val="-"/>
      <w:lvlJc w:val="left"/>
      <w:pPr>
        <w:tabs>
          <w:tab w:val="num" w:pos="6806"/>
        </w:tabs>
        <w:ind w:left="6806" w:hanging="360"/>
      </w:pPr>
      <w:rPr>
        <w:rFonts w:ascii="Arial" w:hAnsi="Arial" w:hint="default"/>
      </w:rPr>
    </w:lvl>
    <w:lvl w:ilvl="7" w:tplc="5B7E85B6" w:tentative="1">
      <w:start w:val="1"/>
      <w:numFmt w:val="bullet"/>
      <w:lvlText w:val="-"/>
      <w:lvlJc w:val="left"/>
      <w:pPr>
        <w:tabs>
          <w:tab w:val="num" w:pos="7526"/>
        </w:tabs>
        <w:ind w:left="7526" w:hanging="360"/>
      </w:pPr>
      <w:rPr>
        <w:rFonts w:ascii="Arial" w:hAnsi="Arial" w:hint="default"/>
      </w:rPr>
    </w:lvl>
    <w:lvl w:ilvl="8" w:tplc="239C65BA" w:tentative="1">
      <w:start w:val="1"/>
      <w:numFmt w:val="bullet"/>
      <w:lvlText w:val="-"/>
      <w:lvlJc w:val="left"/>
      <w:pPr>
        <w:tabs>
          <w:tab w:val="num" w:pos="8246"/>
        </w:tabs>
        <w:ind w:left="8246" w:hanging="360"/>
      </w:pPr>
      <w:rPr>
        <w:rFonts w:ascii="Arial" w:hAnsi="Arial" w:hint="default"/>
      </w:rPr>
    </w:lvl>
  </w:abstractNum>
  <w:abstractNum w:abstractNumId="25" w15:restartNumberingAfterBreak="0">
    <w:nsid w:val="7D050184"/>
    <w:multiLevelType w:val="hybridMultilevel"/>
    <w:tmpl w:val="E1B45678"/>
    <w:lvl w:ilvl="0" w:tplc="36887D7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11"/>
  </w:num>
  <w:num w:numId="4">
    <w:abstractNumId w:val="23"/>
  </w:num>
  <w:num w:numId="5">
    <w:abstractNumId w:val="1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5"/>
  </w:num>
  <w:num w:numId="10">
    <w:abstractNumId w:val="21"/>
  </w:num>
  <w:num w:numId="11">
    <w:abstractNumId w:val="24"/>
  </w:num>
  <w:num w:numId="12">
    <w:abstractNumId w:val="18"/>
  </w:num>
  <w:num w:numId="13">
    <w:abstractNumId w:val="10"/>
  </w:num>
  <w:num w:numId="14">
    <w:abstractNumId w:val="3"/>
  </w:num>
  <w:num w:numId="15">
    <w:abstractNumId w:val="0"/>
  </w:num>
  <w:num w:numId="16">
    <w:abstractNumId w:val="2"/>
  </w:num>
  <w:num w:numId="17">
    <w:abstractNumId w:val="25"/>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0"/>
  </w:num>
  <w:num w:numId="21">
    <w:abstractNumId w:val="20"/>
    <w:lvlOverride w:ilvl="0">
      <w:startOverride w:val="1"/>
    </w:lvlOverride>
  </w:num>
  <w:num w:numId="22">
    <w:abstractNumId w:val="6"/>
  </w:num>
  <w:num w:numId="23">
    <w:abstractNumId w:val="22"/>
  </w:num>
  <w:num w:numId="24">
    <w:abstractNumId w:val="16"/>
  </w:num>
  <w:num w:numId="25">
    <w:abstractNumId w:val="9"/>
  </w:num>
  <w:num w:numId="26">
    <w:abstractNumId w:val="8"/>
  </w:num>
  <w:num w:numId="27">
    <w:abstractNumId w:val="5"/>
  </w:num>
  <w:num w:numId="28">
    <w:abstractNumId w:val="12"/>
  </w:num>
  <w:num w:numId="29">
    <w:abstractNumId w:val="14"/>
  </w:num>
  <w:num w:numId="30">
    <w:abstractNumId w:val="7"/>
  </w:num>
  <w:num w:numId="3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F27"/>
    <w:rsid w:val="000002E5"/>
    <w:rsid w:val="00000C62"/>
    <w:rsid w:val="00002780"/>
    <w:rsid w:val="0000477B"/>
    <w:rsid w:val="0000546B"/>
    <w:rsid w:val="000067EE"/>
    <w:rsid w:val="00006BF3"/>
    <w:rsid w:val="00007C7D"/>
    <w:rsid w:val="00007FAC"/>
    <w:rsid w:val="000126D5"/>
    <w:rsid w:val="00012E28"/>
    <w:rsid w:val="000133CC"/>
    <w:rsid w:val="000154C6"/>
    <w:rsid w:val="000163CE"/>
    <w:rsid w:val="000222F1"/>
    <w:rsid w:val="0003183A"/>
    <w:rsid w:val="0003227C"/>
    <w:rsid w:val="00034D78"/>
    <w:rsid w:val="0003688F"/>
    <w:rsid w:val="000370F3"/>
    <w:rsid w:val="00037B21"/>
    <w:rsid w:val="00040A9A"/>
    <w:rsid w:val="00041C78"/>
    <w:rsid w:val="00041D25"/>
    <w:rsid w:val="00042EAB"/>
    <w:rsid w:val="00045E43"/>
    <w:rsid w:val="00046E74"/>
    <w:rsid w:val="00047EC0"/>
    <w:rsid w:val="00051CFA"/>
    <w:rsid w:val="00053902"/>
    <w:rsid w:val="000569BF"/>
    <w:rsid w:val="00060100"/>
    <w:rsid w:val="0006076A"/>
    <w:rsid w:val="00061024"/>
    <w:rsid w:val="0006239B"/>
    <w:rsid w:val="00062900"/>
    <w:rsid w:val="00063D68"/>
    <w:rsid w:val="00066331"/>
    <w:rsid w:val="00070B99"/>
    <w:rsid w:val="0007185C"/>
    <w:rsid w:val="00072B7D"/>
    <w:rsid w:val="00073057"/>
    <w:rsid w:val="0007704A"/>
    <w:rsid w:val="00082291"/>
    <w:rsid w:val="00090075"/>
    <w:rsid w:val="00090798"/>
    <w:rsid w:val="0009571A"/>
    <w:rsid w:val="0009659E"/>
    <w:rsid w:val="00096944"/>
    <w:rsid w:val="00096CD8"/>
    <w:rsid w:val="000979A4"/>
    <w:rsid w:val="000A059B"/>
    <w:rsid w:val="000A0A3C"/>
    <w:rsid w:val="000A7079"/>
    <w:rsid w:val="000A7EDD"/>
    <w:rsid w:val="000B3943"/>
    <w:rsid w:val="000B660A"/>
    <w:rsid w:val="000B7285"/>
    <w:rsid w:val="000B7DEA"/>
    <w:rsid w:val="000C0DCF"/>
    <w:rsid w:val="000C1AE2"/>
    <w:rsid w:val="000C3BC9"/>
    <w:rsid w:val="000C5367"/>
    <w:rsid w:val="000C65D7"/>
    <w:rsid w:val="000C6996"/>
    <w:rsid w:val="000C6D5B"/>
    <w:rsid w:val="000D4CA4"/>
    <w:rsid w:val="000D5F89"/>
    <w:rsid w:val="000D7F1E"/>
    <w:rsid w:val="000E2751"/>
    <w:rsid w:val="000E3B5F"/>
    <w:rsid w:val="000E627B"/>
    <w:rsid w:val="000E7E89"/>
    <w:rsid w:val="000F1988"/>
    <w:rsid w:val="000F2ADB"/>
    <w:rsid w:val="000F4ACB"/>
    <w:rsid w:val="000F58FA"/>
    <w:rsid w:val="000F741B"/>
    <w:rsid w:val="00101E4D"/>
    <w:rsid w:val="00103569"/>
    <w:rsid w:val="00103C90"/>
    <w:rsid w:val="00103D13"/>
    <w:rsid w:val="00105E62"/>
    <w:rsid w:val="001103BE"/>
    <w:rsid w:val="0011193A"/>
    <w:rsid w:val="00113E8C"/>
    <w:rsid w:val="00117279"/>
    <w:rsid w:val="001224EA"/>
    <w:rsid w:val="001232B0"/>
    <w:rsid w:val="00123E63"/>
    <w:rsid w:val="00125524"/>
    <w:rsid w:val="00125F53"/>
    <w:rsid w:val="00126D21"/>
    <w:rsid w:val="00127E99"/>
    <w:rsid w:val="00130B97"/>
    <w:rsid w:val="00130E31"/>
    <w:rsid w:val="00131D0A"/>
    <w:rsid w:val="00131E29"/>
    <w:rsid w:val="0013352D"/>
    <w:rsid w:val="00135BB6"/>
    <w:rsid w:val="001364EA"/>
    <w:rsid w:val="00136693"/>
    <w:rsid w:val="0013686A"/>
    <w:rsid w:val="0014027C"/>
    <w:rsid w:val="00141140"/>
    <w:rsid w:val="00141F4A"/>
    <w:rsid w:val="00142A60"/>
    <w:rsid w:val="001471F2"/>
    <w:rsid w:val="001473B8"/>
    <w:rsid w:val="00150CCF"/>
    <w:rsid w:val="00151121"/>
    <w:rsid w:val="001511CA"/>
    <w:rsid w:val="001512A1"/>
    <w:rsid w:val="00151D7C"/>
    <w:rsid w:val="001531AE"/>
    <w:rsid w:val="001540A3"/>
    <w:rsid w:val="001559AE"/>
    <w:rsid w:val="00156B46"/>
    <w:rsid w:val="00156E0C"/>
    <w:rsid w:val="00157407"/>
    <w:rsid w:val="00160DDC"/>
    <w:rsid w:val="00161A1C"/>
    <w:rsid w:val="001628A6"/>
    <w:rsid w:val="00163431"/>
    <w:rsid w:val="0016440C"/>
    <w:rsid w:val="0016450C"/>
    <w:rsid w:val="001658BB"/>
    <w:rsid w:val="00167CA2"/>
    <w:rsid w:val="00170283"/>
    <w:rsid w:val="001705F2"/>
    <w:rsid w:val="0017140E"/>
    <w:rsid w:val="00173F1A"/>
    <w:rsid w:val="00175B86"/>
    <w:rsid w:val="00175CBC"/>
    <w:rsid w:val="00176EEC"/>
    <w:rsid w:val="001805CB"/>
    <w:rsid w:val="0018158D"/>
    <w:rsid w:val="00182171"/>
    <w:rsid w:val="001827E6"/>
    <w:rsid w:val="00183304"/>
    <w:rsid w:val="001841F9"/>
    <w:rsid w:val="00184E21"/>
    <w:rsid w:val="00185250"/>
    <w:rsid w:val="00186C2B"/>
    <w:rsid w:val="001917C6"/>
    <w:rsid w:val="00191A48"/>
    <w:rsid w:val="001921A3"/>
    <w:rsid w:val="0019423E"/>
    <w:rsid w:val="001969B3"/>
    <w:rsid w:val="001978D9"/>
    <w:rsid w:val="00197D59"/>
    <w:rsid w:val="001A001D"/>
    <w:rsid w:val="001A1117"/>
    <w:rsid w:val="001A1C1E"/>
    <w:rsid w:val="001A352B"/>
    <w:rsid w:val="001A38BE"/>
    <w:rsid w:val="001A39B6"/>
    <w:rsid w:val="001A67CF"/>
    <w:rsid w:val="001A6CDD"/>
    <w:rsid w:val="001A7204"/>
    <w:rsid w:val="001A7371"/>
    <w:rsid w:val="001B05E1"/>
    <w:rsid w:val="001B09F3"/>
    <w:rsid w:val="001B1C72"/>
    <w:rsid w:val="001B265B"/>
    <w:rsid w:val="001B2D93"/>
    <w:rsid w:val="001B5162"/>
    <w:rsid w:val="001C0EE7"/>
    <w:rsid w:val="001C1163"/>
    <w:rsid w:val="001C14E2"/>
    <w:rsid w:val="001C2C24"/>
    <w:rsid w:val="001C3B04"/>
    <w:rsid w:val="001C40B2"/>
    <w:rsid w:val="001C5688"/>
    <w:rsid w:val="001C56DF"/>
    <w:rsid w:val="001C7680"/>
    <w:rsid w:val="001C7CF8"/>
    <w:rsid w:val="001D0964"/>
    <w:rsid w:val="001D107D"/>
    <w:rsid w:val="001D109E"/>
    <w:rsid w:val="001D1AAB"/>
    <w:rsid w:val="001D1B9B"/>
    <w:rsid w:val="001D1E1C"/>
    <w:rsid w:val="001D2251"/>
    <w:rsid w:val="001D3C4F"/>
    <w:rsid w:val="001D70D6"/>
    <w:rsid w:val="001D74FB"/>
    <w:rsid w:val="001D77C1"/>
    <w:rsid w:val="001D7A2F"/>
    <w:rsid w:val="001E0D6D"/>
    <w:rsid w:val="001E262D"/>
    <w:rsid w:val="001E36F8"/>
    <w:rsid w:val="001E4280"/>
    <w:rsid w:val="001E4737"/>
    <w:rsid w:val="001E5D7C"/>
    <w:rsid w:val="001E6EBE"/>
    <w:rsid w:val="001F023E"/>
    <w:rsid w:val="001F156D"/>
    <w:rsid w:val="001F318F"/>
    <w:rsid w:val="001F346D"/>
    <w:rsid w:val="001F4067"/>
    <w:rsid w:val="001F4D36"/>
    <w:rsid w:val="001F4D5B"/>
    <w:rsid w:val="001F53EB"/>
    <w:rsid w:val="001F616C"/>
    <w:rsid w:val="001F7A4D"/>
    <w:rsid w:val="002034E1"/>
    <w:rsid w:val="0020377B"/>
    <w:rsid w:val="00204ACB"/>
    <w:rsid w:val="002050DB"/>
    <w:rsid w:val="00205F8F"/>
    <w:rsid w:val="002074D9"/>
    <w:rsid w:val="00207592"/>
    <w:rsid w:val="002077E6"/>
    <w:rsid w:val="002077F8"/>
    <w:rsid w:val="00207E19"/>
    <w:rsid w:val="00210444"/>
    <w:rsid w:val="00215C0F"/>
    <w:rsid w:val="00216122"/>
    <w:rsid w:val="00216649"/>
    <w:rsid w:val="002179ED"/>
    <w:rsid w:val="00217A09"/>
    <w:rsid w:val="00223AF5"/>
    <w:rsid w:val="00223E3A"/>
    <w:rsid w:val="0022451D"/>
    <w:rsid w:val="00224B2A"/>
    <w:rsid w:val="00225D86"/>
    <w:rsid w:val="0022614E"/>
    <w:rsid w:val="00230809"/>
    <w:rsid w:val="00231656"/>
    <w:rsid w:val="00231D1C"/>
    <w:rsid w:val="00232630"/>
    <w:rsid w:val="0023292F"/>
    <w:rsid w:val="00232EB4"/>
    <w:rsid w:val="00233CBD"/>
    <w:rsid w:val="00233CF6"/>
    <w:rsid w:val="002350F8"/>
    <w:rsid w:val="002356DE"/>
    <w:rsid w:val="002361EC"/>
    <w:rsid w:val="00237021"/>
    <w:rsid w:val="00237964"/>
    <w:rsid w:val="002410BD"/>
    <w:rsid w:val="002417C3"/>
    <w:rsid w:val="00241D1E"/>
    <w:rsid w:val="00242DD3"/>
    <w:rsid w:val="0024483C"/>
    <w:rsid w:val="00244BF1"/>
    <w:rsid w:val="00245789"/>
    <w:rsid w:val="00245C48"/>
    <w:rsid w:val="002474AA"/>
    <w:rsid w:val="002479ED"/>
    <w:rsid w:val="002504D3"/>
    <w:rsid w:val="002505F2"/>
    <w:rsid w:val="002517F8"/>
    <w:rsid w:val="00251E25"/>
    <w:rsid w:val="00253A7E"/>
    <w:rsid w:val="00253EBB"/>
    <w:rsid w:val="00253F59"/>
    <w:rsid w:val="00255AF3"/>
    <w:rsid w:val="00255B97"/>
    <w:rsid w:val="00257169"/>
    <w:rsid w:val="002610BD"/>
    <w:rsid w:val="00261905"/>
    <w:rsid w:val="00263941"/>
    <w:rsid w:val="00264510"/>
    <w:rsid w:val="0026595B"/>
    <w:rsid w:val="00265F7F"/>
    <w:rsid w:val="002661EA"/>
    <w:rsid w:val="00267939"/>
    <w:rsid w:val="00272396"/>
    <w:rsid w:val="002748DD"/>
    <w:rsid w:val="00275203"/>
    <w:rsid w:val="0027726D"/>
    <w:rsid w:val="002816A3"/>
    <w:rsid w:val="00282E7A"/>
    <w:rsid w:val="00285157"/>
    <w:rsid w:val="00285699"/>
    <w:rsid w:val="00285F24"/>
    <w:rsid w:val="00287E78"/>
    <w:rsid w:val="0029137B"/>
    <w:rsid w:val="00291D88"/>
    <w:rsid w:val="002930DF"/>
    <w:rsid w:val="002966F3"/>
    <w:rsid w:val="002969FD"/>
    <w:rsid w:val="00297A47"/>
    <w:rsid w:val="002A2080"/>
    <w:rsid w:val="002A3314"/>
    <w:rsid w:val="002A4345"/>
    <w:rsid w:val="002A4918"/>
    <w:rsid w:val="002A5509"/>
    <w:rsid w:val="002A629B"/>
    <w:rsid w:val="002A7506"/>
    <w:rsid w:val="002B1B48"/>
    <w:rsid w:val="002B2CC2"/>
    <w:rsid w:val="002B31C0"/>
    <w:rsid w:val="002B38E3"/>
    <w:rsid w:val="002B3F8E"/>
    <w:rsid w:val="002B3FCB"/>
    <w:rsid w:val="002B5D27"/>
    <w:rsid w:val="002C0244"/>
    <w:rsid w:val="002C20EB"/>
    <w:rsid w:val="002C564F"/>
    <w:rsid w:val="002C6420"/>
    <w:rsid w:val="002D0D2D"/>
    <w:rsid w:val="002D384F"/>
    <w:rsid w:val="002D3A77"/>
    <w:rsid w:val="002D4835"/>
    <w:rsid w:val="002D726E"/>
    <w:rsid w:val="002E06BC"/>
    <w:rsid w:val="002E0B88"/>
    <w:rsid w:val="002E0F36"/>
    <w:rsid w:val="002E4EBF"/>
    <w:rsid w:val="002E52CF"/>
    <w:rsid w:val="002E5A39"/>
    <w:rsid w:val="002E71EF"/>
    <w:rsid w:val="002E75CB"/>
    <w:rsid w:val="002E7FB2"/>
    <w:rsid w:val="002F08D0"/>
    <w:rsid w:val="002F3295"/>
    <w:rsid w:val="002F7B8F"/>
    <w:rsid w:val="0030003A"/>
    <w:rsid w:val="003008B0"/>
    <w:rsid w:val="003028D5"/>
    <w:rsid w:val="00302BF2"/>
    <w:rsid w:val="003041A9"/>
    <w:rsid w:val="00306805"/>
    <w:rsid w:val="00306A8E"/>
    <w:rsid w:val="00306BE2"/>
    <w:rsid w:val="0030726C"/>
    <w:rsid w:val="00310001"/>
    <w:rsid w:val="00310474"/>
    <w:rsid w:val="00311881"/>
    <w:rsid w:val="003132D3"/>
    <w:rsid w:val="00313AF2"/>
    <w:rsid w:val="003154C3"/>
    <w:rsid w:val="00317E9E"/>
    <w:rsid w:val="0032186C"/>
    <w:rsid w:val="00323925"/>
    <w:rsid w:val="00326330"/>
    <w:rsid w:val="00331184"/>
    <w:rsid w:val="00333E05"/>
    <w:rsid w:val="00337055"/>
    <w:rsid w:val="00340262"/>
    <w:rsid w:val="00340C5C"/>
    <w:rsid w:val="003438A4"/>
    <w:rsid w:val="0034680A"/>
    <w:rsid w:val="00347F7F"/>
    <w:rsid w:val="00351F49"/>
    <w:rsid w:val="00352536"/>
    <w:rsid w:val="00352643"/>
    <w:rsid w:val="00352680"/>
    <w:rsid w:val="00352A37"/>
    <w:rsid w:val="00353C83"/>
    <w:rsid w:val="003572BC"/>
    <w:rsid w:val="00357A61"/>
    <w:rsid w:val="00360660"/>
    <w:rsid w:val="00361EB4"/>
    <w:rsid w:val="00362508"/>
    <w:rsid w:val="0036282B"/>
    <w:rsid w:val="003652D2"/>
    <w:rsid w:val="00367EF3"/>
    <w:rsid w:val="00370098"/>
    <w:rsid w:val="00373945"/>
    <w:rsid w:val="003752D7"/>
    <w:rsid w:val="003813D1"/>
    <w:rsid w:val="00381505"/>
    <w:rsid w:val="00381810"/>
    <w:rsid w:val="00382109"/>
    <w:rsid w:val="00382624"/>
    <w:rsid w:val="00382B94"/>
    <w:rsid w:val="0038323A"/>
    <w:rsid w:val="003835C7"/>
    <w:rsid w:val="00383EC3"/>
    <w:rsid w:val="0038428E"/>
    <w:rsid w:val="0038481C"/>
    <w:rsid w:val="003848D4"/>
    <w:rsid w:val="00385E04"/>
    <w:rsid w:val="0038734A"/>
    <w:rsid w:val="003913C9"/>
    <w:rsid w:val="0039364A"/>
    <w:rsid w:val="0039467F"/>
    <w:rsid w:val="00395BBB"/>
    <w:rsid w:val="003A0AB8"/>
    <w:rsid w:val="003A7EEB"/>
    <w:rsid w:val="003B1069"/>
    <w:rsid w:val="003B19B9"/>
    <w:rsid w:val="003B3662"/>
    <w:rsid w:val="003B53DE"/>
    <w:rsid w:val="003B6438"/>
    <w:rsid w:val="003B72BB"/>
    <w:rsid w:val="003B7420"/>
    <w:rsid w:val="003C200F"/>
    <w:rsid w:val="003C2C47"/>
    <w:rsid w:val="003C30F3"/>
    <w:rsid w:val="003C483D"/>
    <w:rsid w:val="003C4F9A"/>
    <w:rsid w:val="003C51B6"/>
    <w:rsid w:val="003C56A6"/>
    <w:rsid w:val="003C58CD"/>
    <w:rsid w:val="003C6286"/>
    <w:rsid w:val="003C7128"/>
    <w:rsid w:val="003D1148"/>
    <w:rsid w:val="003D2D46"/>
    <w:rsid w:val="003D3799"/>
    <w:rsid w:val="003D4691"/>
    <w:rsid w:val="003D4750"/>
    <w:rsid w:val="003E0527"/>
    <w:rsid w:val="003E171E"/>
    <w:rsid w:val="003E2397"/>
    <w:rsid w:val="003E25F8"/>
    <w:rsid w:val="003E2729"/>
    <w:rsid w:val="003E377A"/>
    <w:rsid w:val="003E3FC6"/>
    <w:rsid w:val="003E49DC"/>
    <w:rsid w:val="003E5C07"/>
    <w:rsid w:val="003F005D"/>
    <w:rsid w:val="003F0E06"/>
    <w:rsid w:val="003F1F2A"/>
    <w:rsid w:val="003F2413"/>
    <w:rsid w:val="003F35D6"/>
    <w:rsid w:val="003F3D8F"/>
    <w:rsid w:val="003F4502"/>
    <w:rsid w:val="003F4920"/>
    <w:rsid w:val="003F6714"/>
    <w:rsid w:val="003F67F9"/>
    <w:rsid w:val="003F6D9F"/>
    <w:rsid w:val="004012C7"/>
    <w:rsid w:val="00401569"/>
    <w:rsid w:val="00404396"/>
    <w:rsid w:val="00404695"/>
    <w:rsid w:val="00407914"/>
    <w:rsid w:val="00407D1B"/>
    <w:rsid w:val="00410D07"/>
    <w:rsid w:val="00412A59"/>
    <w:rsid w:val="00412CFD"/>
    <w:rsid w:val="00412D38"/>
    <w:rsid w:val="00412F75"/>
    <w:rsid w:val="004131E1"/>
    <w:rsid w:val="004140F9"/>
    <w:rsid w:val="00414311"/>
    <w:rsid w:val="004155F2"/>
    <w:rsid w:val="0041608A"/>
    <w:rsid w:val="00420112"/>
    <w:rsid w:val="0042102C"/>
    <w:rsid w:val="0042178D"/>
    <w:rsid w:val="00421811"/>
    <w:rsid w:val="00421F4C"/>
    <w:rsid w:val="00423852"/>
    <w:rsid w:val="0042564D"/>
    <w:rsid w:val="0043010E"/>
    <w:rsid w:val="00433AD8"/>
    <w:rsid w:val="00435957"/>
    <w:rsid w:val="00435A64"/>
    <w:rsid w:val="00435C89"/>
    <w:rsid w:val="004361F7"/>
    <w:rsid w:val="00436920"/>
    <w:rsid w:val="004375E2"/>
    <w:rsid w:val="00437FA9"/>
    <w:rsid w:val="00441E53"/>
    <w:rsid w:val="00441EDB"/>
    <w:rsid w:val="004425E0"/>
    <w:rsid w:val="00442B77"/>
    <w:rsid w:val="00450A1A"/>
    <w:rsid w:val="00452EDE"/>
    <w:rsid w:val="00453D64"/>
    <w:rsid w:val="00454C77"/>
    <w:rsid w:val="00455B75"/>
    <w:rsid w:val="00456F06"/>
    <w:rsid w:val="00457413"/>
    <w:rsid w:val="00460184"/>
    <w:rsid w:val="00460380"/>
    <w:rsid w:val="00462576"/>
    <w:rsid w:val="0046440A"/>
    <w:rsid w:val="00466CE2"/>
    <w:rsid w:val="004706B3"/>
    <w:rsid w:val="004709F8"/>
    <w:rsid w:val="004719D3"/>
    <w:rsid w:val="00471C62"/>
    <w:rsid w:val="00472E1A"/>
    <w:rsid w:val="00472FA4"/>
    <w:rsid w:val="004730C0"/>
    <w:rsid w:val="00474E4F"/>
    <w:rsid w:val="00475C97"/>
    <w:rsid w:val="00475D1B"/>
    <w:rsid w:val="004769F2"/>
    <w:rsid w:val="004813AA"/>
    <w:rsid w:val="00484A9A"/>
    <w:rsid w:val="00484F83"/>
    <w:rsid w:val="00486C22"/>
    <w:rsid w:val="00486F09"/>
    <w:rsid w:val="00487A07"/>
    <w:rsid w:val="00487A3D"/>
    <w:rsid w:val="0049069B"/>
    <w:rsid w:val="00491FD3"/>
    <w:rsid w:val="00492CEB"/>
    <w:rsid w:val="004933D3"/>
    <w:rsid w:val="00493B96"/>
    <w:rsid w:val="004947BF"/>
    <w:rsid w:val="00495D3C"/>
    <w:rsid w:val="004A09D1"/>
    <w:rsid w:val="004A1093"/>
    <w:rsid w:val="004A2F3B"/>
    <w:rsid w:val="004A3C33"/>
    <w:rsid w:val="004A3D30"/>
    <w:rsid w:val="004A5278"/>
    <w:rsid w:val="004A5724"/>
    <w:rsid w:val="004A5D2A"/>
    <w:rsid w:val="004A796D"/>
    <w:rsid w:val="004B12B7"/>
    <w:rsid w:val="004B3805"/>
    <w:rsid w:val="004B5F9D"/>
    <w:rsid w:val="004B63CF"/>
    <w:rsid w:val="004B7CFE"/>
    <w:rsid w:val="004C1E82"/>
    <w:rsid w:val="004C3BFB"/>
    <w:rsid w:val="004C6E88"/>
    <w:rsid w:val="004D209E"/>
    <w:rsid w:val="004D254C"/>
    <w:rsid w:val="004D2705"/>
    <w:rsid w:val="004D3025"/>
    <w:rsid w:val="004D7612"/>
    <w:rsid w:val="004E1B94"/>
    <w:rsid w:val="004E5785"/>
    <w:rsid w:val="004E6D55"/>
    <w:rsid w:val="004E733D"/>
    <w:rsid w:val="004F0184"/>
    <w:rsid w:val="004F0BF7"/>
    <w:rsid w:val="004F0DB1"/>
    <w:rsid w:val="004F1F1E"/>
    <w:rsid w:val="004F4421"/>
    <w:rsid w:val="004F457C"/>
    <w:rsid w:val="004F5804"/>
    <w:rsid w:val="005013F6"/>
    <w:rsid w:val="005018C1"/>
    <w:rsid w:val="005027D7"/>
    <w:rsid w:val="00503FA6"/>
    <w:rsid w:val="00504E82"/>
    <w:rsid w:val="0050635D"/>
    <w:rsid w:val="00506883"/>
    <w:rsid w:val="00506BDA"/>
    <w:rsid w:val="00506FE9"/>
    <w:rsid w:val="00510058"/>
    <w:rsid w:val="00511420"/>
    <w:rsid w:val="00514435"/>
    <w:rsid w:val="00514876"/>
    <w:rsid w:val="00514B78"/>
    <w:rsid w:val="00515C5C"/>
    <w:rsid w:val="0052600F"/>
    <w:rsid w:val="00526B6D"/>
    <w:rsid w:val="00532599"/>
    <w:rsid w:val="00533810"/>
    <w:rsid w:val="00534671"/>
    <w:rsid w:val="005358BD"/>
    <w:rsid w:val="00537055"/>
    <w:rsid w:val="00537650"/>
    <w:rsid w:val="00540999"/>
    <w:rsid w:val="005409C4"/>
    <w:rsid w:val="005421CB"/>
    <w:rsid w:val="0054440A"/>
    <w:rsid w:val="00544439"/>
    <w:rsid w:val="00544521"/>
    <w:rsid w:val="00544EBB"/>
    <w:rsid w:val="005455FE"/>
    <w:rsid w:val="00551D15"/>
    <w:rsid w:val="00557494"/>
    <w:rsid w:val="00560AF3"/>
    <w:rsid w:val="00560F18"/>
    <w:rsid w:val="005618F9"/>
    <w:rsid w:val="00561DA5"/>
    <w:rsid w:val="005642AA"/>
    <w:rsid w:val="00565DCC"/>
    <w:rsid w:val="00566498"/>
    <w:rsid w:val="00566577"/>
    <w:rsid w:val="00566A96"/>
    <w:rsid w:val="00567329"/>
    <w:rsid w:val="00572365"/>
    <w:rsid w:val="0057471F"/>
    <w:rsid w:val="005758B3"/>
    <w:rsid w:val="00576B7E"/>
    <w:rsid w:val="005776AA"/>
    <w:rsid w:val="00577C13"/>
    <w:rsid w:val="00583367"/>
    <w:rsid w:val="0058358B"/>
    <w:rsid w:val="00583781"/>
    <w:rsid w:val="005841D4"/>
    <w:rsid w:val="00584A0B"/>
    <w:rsid w:val="005901F0"/>
    <w:rsid w:val="0059021E"/>
    <w:rsid w:val="0059098C"/>
    <w:rsid w:val="005932BA"/>
    <w:rsid w:val="005934AD"/>
    <w:rsid w:val="005938BD"/>
    <w:rsid w:val="00593C23"/>
    <w:rsid w:val="00593D70"/>
    <w:rsid w:val="00594C30"/>
    <w:rsid w:val="00595FA8"/>
    <w:rsid w:val="005978C3"/>
    <w:rsid w:val="005A1D01"/>
    <w:rsid w:val="005A1FF4"/>
    <w:rsid w:val="005A34D2"/>
    <w:rsid w:val="005A66F5"/>
    <w:rsid w:val="005B23DC"/>
    <w:rsid w:val="005B2937"/>
    <w:rsid w:val="005B2E7E"/>
    <w:rsid w:val="005B340B"/>
    <w:rsid w:val="005B4763"/>
    <w:rsid w:val="005B48B4"/>
    <w:rsid w:val="005B526A"/>
    <w:rsid w:val="005B5426"/>
    <w:rsid w:val="005B571D"/>
    <w:rsid w:val="005C0563"/>
    <w:rsid w:val="005C1F41"/>
    <w:rsid w:val="005C292A"/>
    <w:rsid w:val="005C29CF"/>
    <w:rsid w:val="005C317C"/>
    <w:rsid w:val="005C5C76"/>
    <w:rsid w:val="005C62D1"/>
    <w:rsid w:val="005C6440"/>
    <w:rsid w:val="005C6FF2"/>
    <w:rsid w:val="005C7EB0"/>
    <w:rsid w:val="005D0FA8"/>
    <w:rsid w:val="005D10B3"/>
    <w:rsid w:val="005D1940"/>
    <w:rsid w:val="005D2A44"/>
    <w:rsid w:val="005D2C45"/>
    <w:rsid w:val="005E175B"/>
    <w:rsid w:val="005E200F"/>
    <w:rsid w:val="005E2850"/>
    <w:rsid w:val="005E3570"/>
    <w:rsid w:val="005E6C2B"/>
    <w:rsid w:val="005F0B5F"/>
    <w:rsid w:val="005F1ABE"/>
    <w:rsid w:val="005F3E2E"/>
    <w:rsid w:val="005F405E"/>
    <w:rsid w:val="005F4290"/>
    <w:rsid w:val="005F46E8"/>
    <w:rsid w:val="005F65E9"/>
    <w:rsid w:val="005F6833"/>
    <w:rsid w:val="005F6974"/>
    <w:rsid w:val="005F6F0B"/>
    <w:rsid w:val="005F7D12"/>
    <w:rsid w:val="00600AB4"/>
    <w:rsid w:val="0060211F"/>
    <w:rsid w:val="006029F8"/>
    <w:rsid w:val="0060308C"/>
    <w:rsid w:val="00603965"/>
    <w:rsid w:val="00610298"/>
    <w:rsid w:val="00610334"/>
    <w:rsid w:val="00613149"/>
    <w:rsid w:val="006131CD"/>
    <w:rsid w:val="00613B90"/>
    <w:rsid w:val="006145F1"/>
    <w:rsid w:val="0061595E"/>
    <w:rsid w:val="00617D2C"/>
    <w:rsid w:val="00622A83"/>
    <w:rsid w:val="00622C27"/>
    <w:rsid w:val="00623077"/>
    <w:rsid w:val="0062374A"/>
    <w:rsid w:val="00624C09"/>
    <w:rsid w:val="00625331"/>
    <w:rsid w:val="00625D2C"/>
    <w:rsid w:val="00625F14"/>
    <w:rsid w:val="0062627D"/>
    <w:rsid w:val="00626B10"/>
    <w:rsid w:val="00627FC6"/>
    <w:rsid w:val="00630431"/>
    <w:rsid w:val="006310AD"/>
    <w:rsid w:val="0063129B"/>
    <w:rsid w:val="00631965"/>
    <w:rsid w:val="00633CBF"/>
    <w:rsid w:val="006347A8"/>
    <w:rsid w:val="0063592A"/>
    <w:rsid w:val="00636879"/>
    <w:rsid w:val="00637F31"/>
    <w:rsid w:val="00641E52"/>
    <w:rsid w:val="006444DC"/>
    <w:rsid w:val="006467DB"/>
    <w:rsid w:val="0064687D"/>
    <w:rsid w:val="006473D2"/>
    <w:rsid w:val="006501DE"/>
    <w:rsid w:val="0065032A"/>
    <w:rsid w:val="00650613"/>
    <w:rsid w:val="00650F1D"/>
    <w:rsid w:val="00651F1B"/>
    <w:rsid w:val="00657000"/>
    <w:rsid w:val="00657DB9"/>
    <w:rsid w:val="006607F4"/>
    <w:rsid w:val="0066128F"/>
    <w:rsid w:val="00661A29"/>
    <w:rsid w:val="00662536"/>
    <w:rsid w:val="0066293F"/>
    <w:rsid w:val="00662F5A"/>
    <w:rsid w:val="006645DE"/>
    <w:rsid w:val="00665228"/>
    <w:rsid w:val="00671426"/>
    <w:rsid w:val="006728D0"/>
    <w:rsid w:val="00676202"/>
    <w:rsid w:val="0067693C"/>
    <w:rsid w:val="006769F4"/>
    <w:rsid w:val="00677CD6"/>
    <w:rsid w:val="00682305"/>
    <w:rsid w:val="00683B02"/>
    <w:rsid w:val="00684952"/>
    <w:rsid w:val="006854ED"/>
    <w:rsid w:val="00685F95"/>
    <w:rsid w:val="00686ACC"/>
    <w:rsid w:val="00687970"/>
    <w:rsid w:val="00687F6E"/>
    <w:rsid w:val="006901A1"/>
    <w:rsid w:val="00690C81"/>
    <w:rsid w:val="00690FAC"/>
    <w:rsid w:val="0069282B"/>
    <w:rsid w:val="00694007"/>
    <w:rsid w:val="0069455F"/>
    <w:rsid w:val="00694797"/>
    <w:rsid w:val="00697929"/>
    <w:rsid w:val="006A17A9"/>
    <w:rsid w:val="006A1847"/>
    <w:rsid w:val="006A26B9"/>
    <w:rsid w:val="006A3723"/>
    <w:rsid w:val="006A49D8"/>
    <w:rsid w:val="006A503F"/>
    <w:rsid w:val="006B03C3"/>
    <w:rsid w:val="006B0690"/>
    <w:rsid w:val="006B1388"/>
    <w:rsid w:val="006B23FA"/>
    <w:rsid w:val="006B269E"/>
    <w:rsid w:val="006B5E56"/>
    <w:rsid w:val="006B782F"/>
    <w:rsid w:val="006C0AA9"/>
    <w:rsid w:val="006C3E6D"/>
    <w:rsid w:val="006C6138"/>
    <w:rsid w:val="006D16C8"/>
    <w:rsid w:val="006D1A10"/>
    <w:rsid w:val="006D1E6A"/>
    <w:rsid w:val="006D4004"/>
    <w:rsid w:val="006D4F21"/>
    <w:rsid w:val="006D524C"/>
    <w:rsid w:val="006D62BD"/>
    <w:rsid w:val="006D6BE2"/>
    <w:rsid w:val="006D6FE5"/>
    <w:rsid w:val="006E0710"/>
    <w:rsid w:val="006E10F4"/>
    <w:rsid w:val="006E1B2B"/>
    <w:rsid w:val="006E5767"/>
    <w:rsid w:val="006E62BE"/>
    <w:rsid w:val="006F088E"/>
    <w:rsid w:val="006F2BCC"/>
    <w:rsid w:val="006F5820"/>
    <w:rsid w:val="006F70E1"/>
    <w:rsid w:val="00702812"/>
    <w:rsid w:val="00703B70"/>
    <w:rsid w:val="007056FF"/>
    <w:rsid w:val="00705F6F"/>
    <w:rsid w:val="007062FA"/>
    <w:rsid w:val="007064CA"/>
    <w:rsid w:val="00707373"/>
    <w:rsid w:val="00707BFC"/>
    <w:rsid w:val="00712FFA"/>
    <w:rsid w:val="00713511"/>
    <w:rsid w:val="007136C2"/>
    <w:rsid w:val="00713AD8"/>
    <w:rsid w:val="00714F32"/>
    <w:rsid w:val="00715ED9"/>
    <w:rsid w:val="007207EA"/>
    <w:rsid w:val="00722DE8"/>
    <w:rsid w:val="00722E68"/>
    <w:rsid w:val="00724888"/>
    <w:rsid w:val="00731CDE"/>
    <w:rsid w:val="00732797"/>
    <w:rsid w:val="00736A1E"/>
    <w:rsid w:val="007401B0"/>
    <w:rsid w:val="007430D6"/>
    <w:rsid w:val="0074538E"/>
    <w:rsid w:val="00745EA5"/>
    <w:rsid w:val="00746937"/>
    <w:rsid w:val="007527D1"/>
    <w:rsid w:val="007538D8"/>
    <w:rsid w:val="007544ED"/>
    <w:rsid w:val="0075473E"/>
    <w:rsid w:val="007559F2"/>
    <w:rsid w:val="00755D28"/>
    <w:rsid w:val="00756501"/>
    <w:rsid w:val="0075766B"/>
    <w:rsid w:val="00760D06"/>
    <w:rsid w:val="00765471"/>
    <w:rsid w:val="007657FA"/>
    <w:rsid w:val="00765D94"/>
    <w:rsid w:val="0076677F"/>
    <w:rsid w:val="007669EA"/>
    <w:rsid w:val="00766D71"/>
    <w:rsid w:val="007706DA"/>
    <w:rsid w:val="00771240"/>
    <w:rsid w:val="00771599"/>
    <w:rsid w:val="0077168B"/>
    <w:rsid w:val="0077192A"/>
    <w:rsid w:val="0077263E"/>
    <w:rsid w:val="00775653"/>
    <w:rsid w:val="0077689E"/>
    <w:rsid w:val="007821F7"/>
    <w:rsid w:val="00786505"/>
    <w:rsid w:val="0079136C"/>
    <w:rsid w:val="007976B2"/>
    <w:rsid w:val="007A0C7A"/>
    <w:rsid w:val="007A12A6"/>
    <w:rsid w:val="007A2B55"/>
    <w:rsid w:val="007A4DA4"/>
    <w:rsid w:val="007A5CAF"/>
    <w:rsid w:val="007A6CA8"/>
    <w:rsid w:val="007A6D23"/>
    <w:rsid w:val="007B01C2"/>
    <w:rsid w:val="007B0AA8"/>
    <w:rsid w:val="007B1561"/>
    <w:rsid w:val="007B197A"/>
    <w:rsid w:val="007B306F"/>
    <w:rsid w:val="007B5483"/>
    <w:rsid w:val="007B54AC"/>
    <w:rsid w:val="007B5565"/>
    <w:rsid w:val="007B558F"/>
    <w:rsid w:val="007B6C08"/>
    <w:rsid w:val="007B6E89"/>
    <w:rsid w:val="007B7D33"/>
    <w:rsid w:val="007C0EEF"/>
    <w:rsid w:val="007C16AC"/>
    <w:rsid w:val="007C29F3"/>
    <w:rsid w:val="007C2C4E"/>
    <w:rsid w:val="007C51DC"/>
    <w:rsid w:val="007C67CC"/>
    <w:rsid w:val="007C7B9B"/>
    <w:rsid w:val="007D0555"/>
    <w:rsid w:val="007D1318"/>
    <w:rsid w:val="007D67D8"/>
    <w:rsid w:val="007D6848"/>
    <w:rsid w:val="007D6FF2"/>
    <w:rsid w:val="007E04E5"/>
    <w:rsid w:val="007E488B"/>
    <w:rsid w:val="007E4BE8"/>
    <w:rsid w:val="007E66C5"/>
    <w:rsid w:val="007E70B0"/>
    <w:rsid w:val="007E7D49"/>
    <w:rsid w:val="007E7DAE"/>
    <w:rsid w:val="007F1DE5"/>
    <w:rsid w:val="007F20BD"/>
    <w:rsid w:val="007F553B"/>
    <w:rsid w:val="007F57B3"/>
    <w:rsid w:val="007F5D05"/>
    <w:rsid w:val="008029ED"/>
    <w:rsid w:val="00804FF3"/>
    <w:rsid w:val="008051D8"/>
    <w:rsid w:val="00805DBF"/>
    <w:rsid w:val="00806300"/>
    <w:rsid w:val="008075FA"/>
    <w:rsid w:val="008077F0"/>
    <w:rsid w:val="00812F00"/>
    <w:rsid w:val="008130DE"/>
    <w:rsid w:val="00813AA2"/>
    <w:rsid w:val="0081401B"/>
    <w:rsid w:val="00814CE3"/>
    <w:rsid w:val="008163FD"/>
    <w:rsid w:val="00821287"/>
    <w:rsid w:val="00821E3A"/>
    <w:rsid w:val="0082280D"/>
    <w:rsid w:val="00822C85"/>
    <w:rsid w:val="008238E3"/>
    <w:rsid w:val="00831312"/>
    <w:rsid w:val="00833527"/>
    <w:rsid w:val="0083362F"/>
    <w:rsid w:val="00833AF7"/>
    <w:rsid w:val="0083752D"/>
    <w:rsid w:val="00837B7A"/>
    <w:rsid w:val="00841C92"/>
    <w:rsid w:val="008422EA"/>
    <w:rsid w:val="008427E1"/>
    <w:rsid w:val="00845160"/>
    <w:rsid w:val="00846204"/>
    <w:rsid w:val="008462C2"/>
    <w:rsid w:val="00847FBE"/>
    <w:rsid w:val="00850B03"/>
    <w:rsid w:val="00851E73"/>
    <w:rsid w:val="008528CE"/>
    <w:rsid w:val="00853B1F"/>
    <w:rsid w:val="008554D6"/>
    <w:rsid w:val="008569EB"/>
    <w:rsid w:val="00857F89"/>
    <w:rsid w:val="008616F3"/>
    <w:rsid w:val="00861873"/>
    <w:rsid w:val="00864110"/>
    <w:rsid w:val="00870B41"/>
    <w:rsid w:val="0087349F"/>
    <w:rsid w:val="00874C07"/>
    <w:rsid w:val="00875C9B"/>
    <w:rsid w:val="00876D6C"/>
    <w:rsid w:val="008778A8"/>
    <w:rsid w:val="008807A7"/>
    <w:rsid w:val="008829E3"/>
    <w:rsid w:val="00883702"/>
    <w:rsid w:val="00884C37"/>
    <w:rsid w:val="00884F6F"/>
    <w:rsid w:val="008854ED"/>
    <w:rsid w:val="00887D2F"/>
    <w:rsid w:val="00887FCF"/>
    <w:rsid w:val="0089263B"/>
    <w:rsid w:val="008938F7"/>
    <w:rsid w:val="00894611"/>
    <w:rsid w:val="008951D5"/>
    <w:rsid w:val="008956A3"/>
    <w:rsid w:val="008956DA"/>
    <w:rsid w:val="008A2330"/>
    <w:rsid w:val="008A4530"/>
    <w:rsid w:val="008B0515"/>
    <w:rsid w:val="008B0725"/>
    <w:rsid w:val="008B0AEE"/>
    <w:rsid w:val="008B0CF3"/>
    <w:rsid w:val="008B0E54"/>
    <w:rsid w:val="008B3BAD"/>
    <w:rsid w:val="008B3E9C"/>
    <w:rsid w:val="008B3EFB"/>
    <w:rsid w:val="008B6503"/>
    <w:rsid w:val="008C42EE"/>
    <w:rsid w:val="008C4D36"/>
    <w:rsid w:val="008D1608"/>
    <w:rsid w:val="008D4E99"/>
    <w:rsid w:val="008D556E"/>
    <w:rsid w:val="008D62EF"/>
    <w:rsid w:val="008D65BC"/>
    <w:rsid w:val="008D77D7"/>
    <w:rsid w:val="008E087B"/>
    <w:rsid w:val="008E1823"/>
    <w:rsid w:val="008E2010"/>
    <w:rsid w:val="008E2135"/>
    <w:rsid w:val="008E4639"/>
    <w:rsid w:val="008E4D59"/>
    <w:rsid w:val="008E7DB3"/>
    <w:rsid w:val="008F23B2"/>
    <w:rsid w:val="008F289E"/>
    <w:rsid w:val="008F41F6"/>
    <w:rsid w:val="008F4EAD"/>
    <w:rsid w:val="008F5B36"/>
    <w:rsid w:val="008F7DB7"/>
    <w:rsid w:val="00904272"/>
    <w:rsid w:val="0090437D"/>
    <w:rsid w:val="009061A4"/>
    <w:rsid w:val="009079A6"/>
    <w:rsid w:val="009103BD"/>
    <w:rsid w:val="00910654"/>
    <w:rsid w:val="00911929"/>
    <w:rsid w:val="00914C53"/>
    <w:rsid w:val="0091632B"/>
    <w:rsid w:val="00916771"/>
    <w:rsid w:val="00921228"/>
    <w:rsid w:val="00921EF9"/>
    <w:rsid w:val="009230FC"/>
    <w:rsid w:val="00923F7C"/>
    <w:rsid w:val="00933155"/>
    <w:rsid w:val="00933184"/>
    <w:rsid w:val="0093339B"/>
    <w:rsid w:val="009341A7"/>
    <w:rsid w:val="0093489B"/>
    <w:rsid w:val="00934D47"/>
    <w:rsid w:val="00935062"/>
    <w:rsid w:val="00936157"/>
    <w:rsid w:val="00936B96"/>
    <w:rsid w:val="00937EFA"/>
    <w:rsid w:val="00940E70"/>
    <w:rsid w:val="009432FD"/>
    <w:rsid w:val="00943DE1"/>
    <w:rsid w:val="0094622F"/>
    <w:rsid w:val="0094642F"/>
    <w:rsid w:val="009467EC"/>
    <w:rsid w:val="00946C19"/>
    <w:rsid w:val="00947450"/>
    <w:rsid w:val="00950342"/>
    <w:rsid w:val="00951181"/>
    <w:rsid w:val="00952F96"/>
    <w:rsid w:val="00953252"/>
    <w:rsid w:val="00953919"/>
    <w:rsid w:val="009539AE"/>
    <w:rsid w:val="00955E45"/>
    <w:rsid w:val="00960560"/>
    <w:rsid w:val="00960672"/>
    <w:rsid w:val="00962305"/>
    <w:rsid w:val="009628FC"/>
    <w:rsid w:val="009637D8"/>
    <w:rsid w:val="00964C2A"/>
    <w:rsid w:val="00965672"/>
    <w:rsid w:val="00965B74"/>
    <w:rsid w:val="00966486"/>
    <w:rsid w:val="00966C9A"/>
    <w:rsid w:val="00967CC8"/>
    <w:rsid w:val="00970241"/>
    <w:rsid w:val="00970526"/>
    <w:rsid w:val="00970B2C"/>
    <w:rsid w:val="009718C9"/>
    <w:rsid w:val="0097206E"/>
    <w:rsid w:val="009741AE"/>
    <w:rsid w:val="00974DF3"/>
    <w:rsid w:val="00975FFB"/>
    <w:rsid w:val="00976F22"/>
    <w:rsid w:val="0098066C"/>
    <w:rsid w:val="00981504"/>
    <w:rsid w:val="00983D6C"/>
    <w:rsid w:val="00984EC5"/>
    <w:rsid w:val="009863C1"/>
    <w:rsid w:val="00986C27"/>
    <w:rsid w:val="00987AC9"/>
    <w:rsid w:val="00994861"/>
    <w:rsid w:val="00997769"/>
    <w:rsid w:val="00997EAE"/>
    <w:rsid w:val="009A0D78"/>
    <w:rsid w:val="009A3610"/>
    <w:rsid w:val="009A3942"/>
    <w:rsid w:val="009A4332"/>
    <w:rsid w:val="009A59E8"/>
    <w:rsid w:val="009A6710"/>
    <w:rsid w:val="009A70A5"/>
    <w:rsid w:val="009A7AF8"/>
    <w:rsid w:val="009B0AEC"/>
    <w:rsid w:val="009B10E5"/>
    <w:rsid w:val="009B36B8"/>
    <w:rsid w:val="009B43BF"/>
    <w:rsid w:val="009B5B94"/>
    <w:rsid w:val="009B6A95"/>
    <w:rsid w:val="009C0E85"/>
    <w:rsid w:val="009C25B8"/>
    <w:rsid w:val="009C6A7A"/>
    <w:rsid w:val="009C7F87"/>
    <w:rsid w:val="009D17EA"/>
    <w:rsid w:val="009D18B8"/>
    <w:rsid w:val="009D21D8"/>
    <w:rsid w:val="009D24CE"/>
    <w:rsid w:val="009D4C1C"/>
    <w:rsid w:val="009D5C31"/>
    <w:rsid w:val="009D754C"/>
    <w:rsid w:val="009E0381"/>
    <w:rsid w:val="009E0836"/>
    <w:rsid w:val="009E228B"/>
    <w:rsid w:val="009E2A60"/>
    <w:rsid w:val="009E2A84"/>
    <w:rsid w:val="009E2B4D"/>
    <w:rsid w:val="009E62B1"/>
    <w:rsid w:val="009E6B40"/>
    <w:rsid w:val="009E6CE2"/>
    <w:rsid w:val="009E7B4E"/>
    <w:rsid w:val="009E7B5A"/>
    <w:rsid w:val="009F42D1"/>
    <w:rsid w:val="009F4992"/>
    <w:rsid w:val="009F4CB0"/>
    <w:rsid w:val="009F5514"/>
    <w:rsid w:val="009F64C2"/>
    <w:rsid w:val="00A02C76"/>
    <w:rsid w:val="00A039BA"/>
    <w:rsid w:val="00A04561"/>
    <w:rsid w:val="00A074D3"/>
    <w:rsid w:val="00A074E9"/>
    <w:rsid w:val="00A0774E"/>
    <w:rsid w:val="00A10155"/>
    <w:rsid w:val="00A12774"/>
    <w:rsid w:val="00A13DBA"/>
    <w:rsid w:val="00A1683D"/>
    <w:rsid w:val="00A174A0"/>
    <w:rsid w:val="00A2017B"/>
    <w:rsid w:val="00A223AE"/>
    <w:rsid w:val="00A227F2"/>
    <w:rsid w:val="00A23011"/>
    <w:rsid w:val="00A2623F"/>
    <w:rsid w:val="00A26406"/>
    <w:rsid w:val="00A26642"/>
    <w:rsid w:val="00A305C0"/>
    <w:rsid w:val="00A371D5"/>
    <w:rsid w:val="00A374F2"/>
    <w:rsid w:val="00A402EC"/>
    <w:rsid w:val="00A41786"/>
    <w:rsid w:val="00A41C44"/>
    <w:rsid w:val="00A42124"/>
    <w:rsid w:val="00A4229B"/>
    <w:rsid w:val="00A44F7B"/>
    <w:rsid w:val="00A4557F"/>
    <w:rsid w:val="00A46A37"/>
    <w:rsid w:val="00A51A73"/>
    <w:rsid w:val="00A54AB0"/>
    <w:rsid w:val="00A552AE"/>
    <w:rsid w:val="00A6038B"/>
    <w:rsid w:val="00A61F73"/>
    <w:rsid w:val="00A63CA1"/>
    <w:rsid w:val="00A70449"/>
    <w:rsid w:val="00A75781"/>
    <w:rsid w:val="00A75829"/>
    <w:rsid w:val="00A75FAC"/>
    <w:rsid w:val="00A7753E"/>
    <w:rsid w:val="00A77725"/>
    <w:rsid w:val="00A80A14"/>
    <w:rsid w:val="00A845A3"/>
    <w:rsid w:val="00A96EF8"/>
    <w:rsid w:val="00AA0068"/>
    <w:rsid w:val="00AA0B7F"/>
    <w:rsid w:val="00AA110E"/>
    <w:rsid w:val="00AA1D67"/>
    <w:rsid w:val="00AA2516"/>
    <w:rsid w:val="00AA2908"/>
    <w:rsid w:val="00AA2F5B"/>
    <w:rsid w:val="00AA306F"/>
    <w:rsid w:val="00AA443B"/>
    <w:rsid w:val="00AA53F2"/>
    <w:rsid w:val="00AA543A"/>
    <w:rsid w:val="00AA7261"/>
    <w:rsid w:val="00AB1595"/>
    <w:rsid w:val="00AB4867"/>
    <w:rsid w:val="00AB4B99"/>
    <w:rsid w:val="00AB5F8C"/>
    <w:rsid w:val="00AB624A"/>
    <w:rsid w:val="00AB7A81"/>
    <w:rsid w:val="00AC0CB6"/>
    <w:rsid w:val="00AC1916"/>
    <w:rsid w:val="00AC3312"/>
    <w:rsid w:val="00AC5506"/>
    <w:rsid w:val="00AC64F6"/>
    <w:rsid w:val="00AD20E0"/>
    <w:rsid w:val="00AD301E"/>
    <w:rsid w:val="00AD3429"/>
    <w:rsid w:val="00AD3B07"/>
    <w:rsid w:val="00AD61BD"/>
    <w:rsid w:val="00AD6458"/>
    <w:rsid w:val="00AD6C72"/>
    <w:rsid w:val="00AE01CF"/>
    <w:rsid w:val="00AE0445"/>
    <w:rsid w:val="00AE0F3A"/>
    <w:rsid w:val="00AE217F"/>
    <w:rsid w:val="00AE2951"/>
    <w:rsid w:val="00AE4063"/>
    <w:rsid w:val="00AE44B4"/>
    <w:rsid w:val="00AE52A7"/>
    <w:rsid w:val="00AE5977"/>
    <w:rsid w:val="00AF0937"/>
    <w:rsid w:val="00AF138F"/>
    <w:rsid w:val="00AF4645"/>
    <w:rsid w:val="00AF482E"/>
    <w:rsid w:val="00AF5B6A"/>
    <w:rsid w:val="00AF5B84"/>
    <w:rsid w:val="00AF66CA"/>
    <w:rsid w:val="00AF70BA"/>
    <w:rsid w:val="00AF769A"/>
    <w:rsid w:val="00B002E5"/>
    <w:rsid w:val="00B006B2"/>
    <w:rsid w:val="00B00D37"/>
    <w:rsid w:val="00B010A4"/>
    <w:rsid w:val="00B03193"/>
    <w:rsid w:val="00B0379A"/>
    <w:rsid w:val="00B03EFF"/>
    <w:rsid w:val="00B045BC"/>
    <w:rsid w:val="00B04CC3"/>
    <w:rsid w:val="00B05665"/>
    <w:rsid w:val="00B05B66"/>
    <w:rsid w:val="00B06E28"/>
    <w:rsid w:val="00B07242"/>
    <w:rsid w:val="00B07904"/>
    <w:rsid w:val="00B11C1D"/>
    <w:rsid w:val="00B12DC3"/>
    <w:rsid w:val="00B14537"/>
    <w:rsid w:val="00B22202"/>
    <w:rsid w:val="00B22656"/>
    <w:rsid w:val="00B23056"/>
    <w:rsid w:val="00B30E8F"/>
    <w:rsid w:val="00B36CCF"/>
    <w:rsid w:val="00B4089A"/>
    <w:rsid w:val="00B40A8A"/>
    <w:rsid w:val="00B422F6"/>
    <w:rsid w:val="00B42A8F"/>
    <w:rsid w:val="00B464B6"/>
    <w:rsid w:val="00B509B9"/>
    <w:rsid w:val="00B509D8"/>
    <w:rsid w:val="00B52B01"/>
    <w:rsid w:val="00B54C3B"/>
    <w:rsid w:val="00B56952"/>
    <w:rsid w:val="00B60F03"/>
    <w:rsid w:val="00B61CDC"/>
    <w:rsid w:val="00B623A9"/>
    <w:rsid w:val="00B62DAC"/>
    <w:rsid w:val="00B632B0"/>
    <w:rsid w:val="00B6362C"/>
    <w:rsid w:val="00B67BA9"/>
    <w:rsid w:val="00B67CE3"/>
    <w:rsid w:val="00B67D74"/>
    <w:rsid w:val="00B72BDE"/>
    <w:rsid w:val="00B74B18"/>
    <w:rsid w:val="00B752CA"/>
    <w:rsid w:val="00B75459"/>
    <w:rsid w:val="00B75495"/>
    <w:rsid w:val="00B75C51"/>
    <w:rsid w:val="00B76213"/>
    <w:rsid w:val="00B765C8"/>
    <w:rsid w:val="00B81232"/>
    <w:rsid w:val="00B8199E"/>
    <w:rsid w:val="00B81E7C"/>
    <w:rsid w:val="00B831AE"/>
    <w:rsid w:val="00B8423D"/>
    <w:rsid w:val="00B84D5F"/>
    <w:rsid w:val="00B8502A"/>
    <w:rsid w:val="00B86257"/>
    <w:rsid w:val="00B86582"/>
    <w:rsid w:val="00B86EEE"/>
    <w:rsid w:val="00B90E66"/>
    <w:rsid w:val="00B922F7"/>
    <w:rsid w:val="00B92570"/>
    <w:rsid w:val="00B9281A"/>
    <w:rsid w:val="00B929AA"/>
    <w:rsid w:val="00B92A76"/>
    <w:rsid w:val="00B940F9"/>
    <w:rsid w:val="00B958DE"/>
    <w:rsid w:val="00B976F9"/>
    <w:rsid w:val="00B97E1F"/>
    <w:rsid w:val="00BA2A35"/>
    <w:rsid w:val="00BB031E"/>
    <w:rsid w:val="00BB0F27"/>
    <w:rsid w:val="00BB1A33"/>
    <w:rsid w:val="00BB1DA0"/>
    <w:rsid w:val="00BB1EC0"/>
    <w:rsid w:val="00BB266A"/>
    <w:rsid w:val="00BB5615"/>
    <w:rsid w:val="00BB61A1"/>
    <w:rsid w:val="00BB705D"/>
    <w:rsid w:val="00BC049F"/>
    <w:rsid w:val="00BC2866"/>
    <w:rsid w:val="00BC387F"/>
    <w:rsid w:val="00BC50A6"/>
    <w:rsid w:val="00BC5C7F"/>
    <w:rsid w:val="00BC6AB8"/>
    <w:rsid w:val="00BC72CE"/>
    <w:rsid w:val="00BD0E31"/>
    <w:rsid w:val="00BD11AF"/>
    <w:rsid w:val="00BD13D0"/>
    <w:rsid w:val="00BD7B11"/>
    <w:rsid w:val="00BE0B6E"/>
    <w:rsid w:val="00BE1E3E"/>
    <w:rsid w:val="00BE6445"/>
    <w:rsid w:val="00BE7945"/>
    <w:rsid w:val="00BF28C2"/>
    <w:rsid w:val="00BF39DC"/>
    <w:rsid w:val="00C00E68"/>
    <w:rsid w:val="00C0688E"/>
    <w:rsid w:val="00C10511"/>
    <w:rsid w:val="00C16CC2"/>
    <w:rsid w:val="00C222CD"/>
    <w:rsid w:val="00C2351F"/>
    <w:rsid w:val="00C23E23"/>
    <w:rsid w:val="00C240AB"/>
    <w:rsid w:val="00C254EB"/>
    <w:rsid w:val="00C2591A"/>
    <w:rsid w:val="00C27171"/>
    <w:rsid w:val="00C30F01"/>
    <w:rsid w:val="00C31898"/>
    <w:rsid w:val="00C31D5C"/>
    <w:rsid w:val="00C32BC5"/>
    <w:rsid w:val="00C32CD8"/>
    <w:rsid w:val="00C335BD"/>
    <w:rsid w:val="00C35162"/>
    <w:rsid w:val="00C353F1"/>
    <w:rsid w:val="00C36177"/>
    <w:rsid w:val="00C370B8"/>
    <w:rsid w:val="00C415FA"/>
    <w:rsid w:val="00C42114"/>
    <w:rsid w:val="00C42815"/>
    <w:rsid w:val="00C4373F"/>
    <w:rsid w:val="00C44C28"/>
    <w:rsid w:val="00C454AA"/>
    <w:rsid w:val="00C45A64"/>
    <w:rsid w:val="00C5245D"/>
    <w:rsid w:val="00C526F3"/>
    <w:rsid w:val="00C53476"/>
    <w:rsid w:val="00C549EB"/>
    <w:rsid w:val="00C5543B"/>
    <w:rsid w:val="00C57914"/>
    <w:rsid w:val="00C606F0"/>
    <w:rsid w:val="00C631E1"/>
    <w:rsid w:val="00C6440F"/>
    <w:rsid w:val="00C64629"/>
    <w:rsid w:val="00C64F77"/>
    <w:rsid w:val="00C655ED"/>
    <w:rsid w:val="00C6646A"/>
    <w:rsid w:val="00C67086"/>
    <w:rsid w:val="00C678D3"/>
    <w:rsid w:val="00C67B86"/>
    <w:rsid w:val="00C71154"/>
    <w:rsid w:val="00C71EE6"/>
    <w:rsid w:val="00C72B79"/>
    <w:rsid w:val="00C73ACC"/>
    <w:rsid w:val="00C75403"/>
    <w:rsid w:val="00C75F39"/>
    <w:rsid w:val="00C77238"/>
    <w:rsid w:val="00C7743D"/>
    <w:rsid w:val="00C8006A"/>
    <w:rsid w:val="00C80221"/>
    <w:rsid w:val="00C80408"/>
    <w:rsid w:val="00C80781"/>
    <w:rsid w:val="00C80E9A"/>
    <w:rsid w:val="00C8186A"/>
    <w:rsid w:val="00C822B2"/>
    <w:rsid w:val="00C84872"/>
    <w:rsid w:val="00C84BDE"/>
    <w:rsid w:val="00C85B92"/>
    <w:rsid w:val="00C90117"/>
    <w:rsid w:val="00C90D69"/>
    <w:rsid w:val="00C91A62"/>
    <w:rsid w:val="00C92C7C"/>
    <w:rsid w:val="00C94BA2"/>
    <w:rsid w:val="00C95D34"/>
    <w:rsid w:val="00C96176"/>
    <w:rsid w:val="00CA0720"/>
    <w:rsid w:val="00CA288B"/>
    <w:rsid w:val="00CA28E0"/>
    <w:rsid w:val="00CA2D16"/>
    <w:rsid w:val="00CA4C95"/>
    <w:rsid w:val="00CA6502"/>
    <w:rsid w:val="00CA6994"/>
    <w:rsid w:val="00CB005F"/>
    <w:rsid w:val="00CB134F"/>
    <w:rsid w:val="00CB1AA1"/>
    <w:rsid w:val="00CB27F9"/>
    <w:rsid w:val="00CB4EC4"/>
    <w:rsid w:val="00CB5A2D"/>
    <w:rsid w:val="00CB74E5"/>
    <w:rsid w:val="00CB75B2"/>
    <w:rsid w:val="00CB7F29"/>
    <w:rsid w:val="00CC07CB"/>
    <w:rsid w:val="00CC09FC"/>
    <w:rsid w:val="00CC1B42"/>
    <w:rsid w:val="00CC24DC"/>
    <w:rsid w:val="00CC2698"/>
    <w:rsid w:val="00CC5214"/>
    <w:rsid w:val="00CC793A"/>
    <w:rsid w:val="00CD230C"/>
    <w:rsid w:val="00CD6C04"/>
    <w:rsid w:val="00CD7BB4"/>
    <w:rsid w:val="00CE05F7"/>
    <w:rsid w:val="00CE0D3D"/>
    <w:rsid w:val="00CE1020"/>
    <w:rsid w:val="00CE1753"/>
    <w:rsid w:val="00CE3427"/>
    <w:rsid w:val="00CE44CE"/>
    <w:rsid w:val="00CE4B12"/>
    <w:rsid w:val="00CE5DCF"/>
    <w:rsid w:val="00CE66D9"/>
    <w:rsid w:val="00CE70FE"/>
    <w:rsid w:val="00CF07C4"/>
    <w:rsid w:val="00CF0AF4"/>
    <w:rsid w:val="00CF1E5F"/>
    <w:rsid w:val="00CF214B"/>
    <w:rsid w:val="00CF2C39"/>
    <w:rsid w:val="00CF3BC1"/>
    <w:rsid w:val="00CF3DD8"/>
    <w:rsid w:val="00CF4A0A"/>
    <w:rsid w:val="00CF5C78"/>
    <w:rsid w:val="00D01271"/>
    <w:rsid w:val="00D04F84"/>
    <w:rsid w:val="00D07352"/>
    <w:rsid w:val="00D1045C"/>
    <w:rsid w:val="00D10989"/>
    <w:rsid w:val="00D13773"/>
    <w:rsid w:val="00D1462E"/>
    <w:rsid w:val="00D1481B"/>
    <w:rsid w:val="00D16A03"/>
    <w:rsid w:val="00D179F7"/>
    <w:rsid w:val="00D21FB0"/>
    <w:rsid w:val="00D2338B"/>
    <w:rsid w:val="00D235FE"/>
    <w:rsid w:val="00D23B9E"/>
    <w:rsid w:val="00D251C7"/>
    <w:rsid w:val="00D26071"/>
    <w:rsid w:val="00D274FC"/>
    <w:rsid w:val="00D307A0"/>
    <w:rsid w:val="00D30D1D"/>
    <w:rsid w:val="00D31B86"/>
    <w:rsid w:val="00D31C99"/>
    <w:rsid w:val="00D327D8"/>
    <w:rsid w:val="00D335A9"/>
    <w:rsid w:val="00D33696"/>
    <w:rsid w:val="00D3406E"/>
    <w:rsid w:val="00D3666F"/>
    <w:rsid w:val="00D378C3"/>
    <w:rsid w:val="00D37CF1"/>
    <w:rsid w:val="00D37F0B"/>
    <w:rsid w:val="00D4045F"/>
    <w:rsid w:val="00D40BEB"/>
    <w:rsid w:val="00D40DCC"/>
    <w:rsid w:val="00D445C7"/>
    <w:rsid w:val="00D4620D"/>
    <w:rsid w:val="00D4663B"/>
    <w:rsid w:val="00D47D91"/>
    <w:rsid w:val="00D52E66"/>
    <w:rsid w:val="00D52F75"/>
    <w:rsid w:val="00D530E2"/>
    <w:rsid w:val="00D542F9"/>
    <w:rsid w:val="00D5486B"/>
    <w:rsid w:val="00D55A76"/>
    <w:rsid w:val="00D55E3D"/>
    <w:rsid w:val="00D55F8E"/>
    <w:rsid w:val="00D60F58"/>
    <w:rsid w:val="00D65CD0"/>
    <w:rsid w:val="00D66ECE"/>
    <w:rsid w:val="00D6726A"/>
    <w:rsid w:val="00D67C82"/>
    <w:rsid w:val="00D70227"/>
    <w:rsid w:val="00D711A4"/>
    <w:rsid w:val="00D729F2"/>
    <w:rsid w:val="00D73FC3"/>
    <w:rsid w:val="00D8263B"/>
    <w:rsid w:val="00D83D63"/>
    <w:rsid w:val="00D83DC7"/>
    <w:rsid w:val="00D84A7C"/>
    <w:rsid w:val="00D84DB8"/>
    <w:rsid w:val="00D85CE5"/>
    <w:rsid w:val="00D90F9B"/>
    <w:rsid w:val="00D92F8A"/>
    <w:rsid w:val="00D936F9"/>
    <w:rsid w:val="00D93B74"/>
    <w:rsid w:val="00D94920"/>
    <w:rsid w:val="00D94BDF"/>
    <w:rsid w:val="00D96960"/>
    <w:rsid w:val="00DA21EE"/>
    <w:rsid w:val="00DA2323"/>
    <w:rsid w:val="00DA49A0"/>
    <w:rsid w:val="00DA6A93"/>
    <w:rsid w:val="00DB03D8"/>
    <w:rsid w:val="00DB0FE3"/>
    <w:rsid w:val="00DB10E6"/>
    <w:rsid w:val="00DB1551"/>
    <w:rsid w:val="00DB4172"/>
    <w:rsid w:val="00DB7B90"/>
    <w:rsid w:val="00DC2BE6"/>
    <w:rsid w:val="00DC44D0"/>
    <w:rsid w:val="00DC759F"/>
    <w:rsid w:val="00DD09C8"/>
    <w:rsid w:val="00DD2131"/>
    <w:rsid w:val="00DD29E0"/>
    <w:rsid w:val="00DD2BF5"/>
    <w:rsid w:val="00DD5E2E"/>
    <w:rsid w:val="00DE08E7"/>
    <w:rsid w:val="00DE2518"/>
    <w:rsid w:val="00DE2FD2"/>
    <w:rsid w:val="00DE3CA4"/>
    <w:rsid w:val="00DE42BE"/>
    <w:rsid w:val="00DE454F"/>
    <w:rsid w:val="00DE5152"/>
    <w:rsid w:val="00DE651A"/>
    <w:rsid w:val="00DE6C24"/>
    <w:rsid w:val="00DF0B7D"/>
    <w:rsid w:val="00DF0B87"/>
    <w:rsid w:val="00DF2784"/>
    <w:rsid w:val="00DF2B19"/>
    <w:rsid w:val="00DF2DB3"/>
    <w:rsid w:val="00DF3B2E"/>
    <w:rsid w:val="00DF3C58"/>
    <w:rsid w:val="00DF3D4E"/>
    <w:rsid w:val="00DF46DC"/>
    <w:rsid w:val="00DF6EDA"/>
    <w:rsid w:val="00DF70BB"/>
    <w:rsid w:val="00E004B0"/>
    <w:rsid w:val="00E006D8"/>
    <w:rsid w:val="00E0124D"/>
    <w:rsid w:val="00E0185A"/>
    <w:rsid w:val="00E029BA"/>
    <w:rsid w:val="00E029CD"/>
    <w:rsid w:val="00E04019"/>
    <w:rsid w:val="00E04586"/>
    <w:rsid w:val="00E12FD2"/>
    <w:rsid w:val="00E135F4"/>
    <w:rsid w:val="00E223E8"/>
    <w:rsid w:val="00E239B0"/>
    <w:rsid w:val="00E25CC4"/>
    <w:rsid w:val="00E274EC"/>
    <w:rsid w:val="00E27DA0"/>
    <w:rsid w:val="00E30801"/>
    <w:rsid w:val="00E33070"/>
    <w:rsid w:val="00E345C1"/>
    <w:rsid w:val="00E37BA2"/>
    <w:rsid w:val="00E40F81"/>
    <w:rsid w:val="00E42894"/>
    <w:rsid w:val="00E43D78"/>
    <w:rsid w:val="00E43EBC"/>
    <w:rsid w:val="00E461F9"/>
    <w:rsid w:val="00E464A6"/>
    <w:rsid w:val="00E504FC"/>
    <w:rsid w:val="00E5203E"/>
    <w:rsid w:val="00E52A4D"/>
    <w:rsid w:val="00E53930"/>
    <w:rsid w:val="00E53E97"/>
    <w:rsid w:val="00E54CA5"/>
    <w:rsid w:val="00E558AE"/>
    <w:rsid w:val="00E55FEA"/>
    <w:rsid w:val="00E57A9D"/>
    <w:rsid w:val="00E607E9"/>
    <w:rsid w:val="00E609A9"/>
    <w:rsid w:val="00E60D6A"/>
    <w:rsid w:val="00E61C03"/>
    <w:rsid w:val="00E6290F"/>
    <w:rsid w:val="00E62B8B"/>
    <w:rsid w:val="00E6435F"/>
    <w:rsid w:val="00E67098"/>
    <w:rsid w:val="00E674C2"/>
    <w:rsid w:val="00E72037"/>
    <w:rsid w:val="00E741E8"/>
    <w:rsid w:val="00E75959"/>
    <w:rsid w:val="00E760B9"/>
    <w:rsid w:val="00E802D8"/>
    <w:rsid w:val="00E85240"/>
    <w:rsid w:val="00E8612C"/>
    <w:rsid w:val="00E86880"/>
    <w:rsid w:val="00E90560"/>
    <w:rsid w:val="00E910F6"/>
    <w:rsid w:val="00E920C6"/>
    <w:rsid w:val="00E93C8F"/>
    <w:rsid w:val="00E93CDF"/>
    <w:rsid w:val="00E96BE1"/>
    <w:rsid w:val="00EA115F"/>
    <w:rsid w:val="00EA190D"/>
    <w:rsid w:val="00EA2226"/>
    <w:rsid w:val="00EA49DB"/>
    <w:rsid w:val="00EA62D7"/>
    <w:rsid w:val="00EA7B92"/>
    <w:rsid w:val="00EB0303"/>
    <w:rsid w:val="00EB13C6"/>
    <w:rsid w:val="00EB1497"/>
    <w:rsid w:val="00EB2082"/>
    <w:rsid w:val="00EB29EB"/>
    <w:rsid w:val="00EB305F"/>
    <w:rsid w:val="00EC19B4"/>
    <w:rsid w:val="00EC1B27"/>
    <w:rsid w:val="00EC22BE"/>
    <w:rsid w:val="00EC6D35"/>
    <w:rsid w:val="00ED0B46"/>
    <w:rsid w:val="00ED14B1"/>
    <w:rsid w:val="00ED238C"/>
    <w:rsid w:val="00ED2E42"/>
    <w:rsid w:val="00ED38D0"/>
    <w:rsid w:val="00ED3F2A"/>
    <w:rsid w:val="00ED4392"/>
    <w:rsid w:val="00ED5565"/>
    <w:rsid w:val="00ED7663"/>
    <w:rsid w:val="00ED779F"/>
    <w:rsid w:val="00EE01CC"/>
    <w:rsid w:val="00EE0F0E"/>
    <w:rsid w:val="00EE34F0"/>
    <w:rsid w:val="00EF0F41"/>
    <w:rsid w:val="00EF36D7"/>
    <w:rsid w:val="00F002D7"/>
    <w:rsid w:val="00F00488"/>
    <w:rsid w:val="00F006A9"/>
    <w:rsid w:val="00F00960"/>
    <w:rsid w:val="00F028EB"/>
    <w:rsid w:val="00F02F3F"/>
    <w:rsid w:val="00F0300C"/>
    <w:rsid w:val="00F0561E"/>
    <w:rsid w:val="00F06C01"/>
    <w:rsid w:val="00F07F29"/>
    <w:rsid w:val="00F10033"/>
    <w:rsid w:val="00F10725"/>
    <w:rsid w:val="00F11908"/>
    <w:rsid w:val="00F125AB"/>
    <w:rsid w:val="00F12D03"/>
    <w:rsid w:val="00F13CF7"/>
    <w:rsid w:val="00F13D5E"/>
    <w:rsid w:val="00F15956"/>
    <w:rsid w:val="00F15E16"/>
    <w:rsid w:val="00F16297"/>
    <w:rsid w:val="00F17F56"/>
    <w:rsid w:val="00F21980"/>
    <w:rsid w:val="00F223DA"/>
    <w:rsid w:val="00F22494"/>
    <w:rsid w:val="00F22C03"/>
    <w:rsid w:val="00F23398"/>
    <w:rsid w:val="00F26C8D"/>
    <w:rsid w:val="00F26EA8"/>
    <w:rsid w:val="00F27384"/>
    <w:rsid w:val="00F30231"/>
    <w:rsid w:val="00F306AE"/>
    <w:rsid w:val="00F30B58"/>
    <w:rsid w:val="00F3192E"/>
    <w:rsid w:val="00F31DEB"/>
    <w:rsid w:val="00F326BD"/>
    <w:rsid w:val="00F34BFC"/>
    <w:rsid w:val="00F36D9B"/>
    <w:rsid w:val="00F4117E"/>
    <w:rsid w:val="00F429F1"/>
    <w:rsid w:val="00F42C4D"/>
    <w:rsid w:val="00F444BC"/>
    <w:rsid w:val="00F45FD3"/>
    <w:rsid w:val="00F50A7E"/>
    <w:rsid w:val="00F51121"/>
    <w:rsid w:val="00F52178"/>
    <w:rsid w:val="00F551C3"/>
    <w:rsid w:val="00F554D5"/>
    <w:rsid w:val="00F559DA"/>
    <w:rsid w:val="00F56719"/>
    <w:rsid w:val="00F569DD"/>
    <w:rsid w:val="00F56C92"/>
    <w:rsid w:val="00F61633"/>
    <w:rsid w:val="00F6392C"/>
    <w:rsid w:val="00F640C5"/>
    <w:rsid w:val="00F6500E"/>
    <w:rsid w:val="00F66D4B"/>
    <w:rsid w:val="00F70A87"/>
    <w:rsid w:val="00F71370"/>
    <w:rsid w:val="00F7157A"/>
    <w:rsid w:val="00F721FE"/>
    <w:rsid w:val="00F73464"/>
    <w:rsid w:val="00F74F55"/>
    <w:rsid w:val="00F75DFC"/>
    <w:rsid w:val="00F77BF0"/>
    <w:rsid w:val="00F800DB"/>
    <w:rsid w:val="00F802DD"/>
    <w:rsid w:val="00F82F36"/>
    <w:rsid w:val="00F8446A"/>
    <w:rsid w:val="00F85253"/>
    <w:rsid w:val="00F85E17"/>
    <w:rsid w:val="00F86FA5"/>
    <w:rsid w:val="00F876F8"/>
    <w:rsid w:val="00F91A41"/>
    <w:rsid w:val="00F958BB"/>
    <w:rsid w:val="00FA055C"/>
    <w:rsid w:val="00FA100E"/>
    <w:rsid w:val="00FA3973"/>
    <w:rsid w:val="00FA3E88"/>
    <w:rsid w:val="00FA528E"/>
    <w:rsid w:val="00FB06F3"/>
    <w:rsid w:val="00FB0EF2"/>
    <w:rsid w:val="00FB1814"/>
    <w:rsid w:val="00FB1D41"/>
    <w:rsid w:val="00FB2C46"/>
    <w:rsid w:val="00FB4410"/>
    <w:rsid w:val="00FB4D15"/>
    <w:rsid w:val="00FB6AF8"/>
    <w:rsid w:val="00FB6CFB"/>
    <w:rsid w:val="00FB6EA2"/>
    <w:rsid w:val="00FB7CBF"/>
    <w:rsid w:val="00FC0151"/>
    <w:rsid w:val="00FC0A72"/>
    <w:rsid w:val="00FC2991"/>
    <w:rsid w:val="00FC29B2"/>
    <w:rsid w:val="00FC375B"/>
    <w:rsid w:val="00FC4201"/>
    <w:rsid w:val="00FC4B6B"/>
    <w:rsid w:val="00FC672A"/>
    <w:rsid w:val="00FC6971"/>
    <w:rsid w:val="00FC7F00"/>
    <w:rsid w:val="00FD01E7"/>
    <w:rsid w:val="00FD02EA"/>
    <w:rsid w:val="00FD217F"/>
    <w:rsid w:val="00FD346C"/>
    <w:rsid w:val="00FD7244"/>
    <w:rsid w:val="00FD7480"/>
    <w:rsid w:val="00FD75F1"/>
    <w:rsid w:val="00FE141B"/>
    <w:rsid w:val="00FE29E6"/>
    <w:rsid w:val="00FE4B32"/>
    <w:rsid w:val="00FE694B"/>
    <w:rsid w:val="00FE7CE3"/>
    <w:rsid w:val="00FF0043"/>
    <w:rsid w:val="00FF0540"/>
    <w:rsid w:val="00FF05D6"/>
    <w:rsid w:val="00FF1F6A"/>
    <w:rsid w:val="00FF2AE4"/>
    <w:rsid w:val="00FF3E5A"/>
    <w:rsid w:val="00FF4770"/>
    <w:rsid w:val="00FF47E4"/>
    <w:rsid w:val="00FF4B3B"/>
    <w:rsid w:val="00FF60C8"/>
    <w:rsid w:val="00FF6985"/>
    <w:rsid w:val="00FF6D9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6D1A3"/>
  <w15:chartTrackingRefBased/>
  <w15:docId w15:val="{25A1BF53-EE49-44F5-8850-AB33FF50F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A8F"/>
    <w:pPr>
      <w:spacing w:after="220" w:line="240" w:lineRule="auto"/>
      <w:contextualSpacing/>
      <w:jc w:val="both"/>
    </w:pPr>
    <w:rPr>
      <w:rFonts w:ascii="Times New Roman" w:hAnsi="Times New Roman"/>
      <w:sz w:val="24"/>
    </w:rPr>
  </w:style>
  <w:style w:type="paragraph" w:styleId="Heading1">
    <w:name w:val="heading 1"/>
    <w:next w:val="Normal"/>
    <w:link w:val="Heading1Char"/>
    <w:uiPriority w:val="9"/>
    <w:qFormat/>
    <w:rsid w:val="00CF4A0A"/>
    <w:pPr>
      <w:keepNext/>
      <w:keepLines/>
      <w:numPr>
        <w:numId w:val="1"/>
      </w:numPr>
      <w:spacing w:after="360" w:line="240" w:lineRule="auto"/>
      <w:outlineLvl w:val="0"/>
    </w:pPr>
    <w:rPr>
      <w:rFonts w:ascii="Times New Roman" w:eastAsiaTheme="majorEastAsia" w:hAnsi="Times New Roman" w:cstheme="majorBidi"/>
      <w:b/>
      <w:color w:val="2F5496" w:themeColor="accent1" w:themeShade="BF"/>
      <w:sz w:val="32"/>
      <w:szCs w:val="32"/>
    </w:rPr>
  </w:style>
  <w:style w:type="paragraph" w:styleId="Heading2">
    <w:name w:val="heading 2"/>
    <w:next w:val="Normal"/>
    <w:link w:val="Heading2Char"/>
    <w:uiPriority w:val="9"/>
    <w:unhideWhenUsed/>
    <w:qFormat/>
    <w:rsid w:val="00FF0540"/>
    <w:pPr>
      <w:keepNext/>
      <w:keepLines/>
      <w:numPr>
        <w:ilvl w:val="1"/>
        <w:numId w:val="1"/>
      </w:numPr>
      <w:spacing w:before="120" w:after="0" w:line="240" w:lineRule="auto"/>
      <w:jc w:val="both"/>
      <w:outlineLvl w:val="1"/>
    </w:pPr>
    <w:rPr>
      <w:rFonts w:ascii="Times New Roman" w:eastAsiaTheme="majorEastAsia" w:hAnsi="Times New Roman" w:cstheme="majorBidi"/>
      <w:b/>
      <w:color w:val="2F5496" w:themeColor="accent1" w:themeShade="BF"/>
      <w:sz w:val="28"/>
      <w:szCs w:val="26"/>
    </w:rPr>
  </w:style>
  <w:style w:type="paragraph" w:styleId="Heading3">
    <w:name w:val="heading 3"/>
    <w:next w:val="Normal"/>
    <w:link w:val="Heading3Char"/>
    <w:uiPriority w:val="9"/>
    <w:unhideWhenUsed/>
    <w:qFormat/>
    <w:rsid w:val="00204ACB"/>
    <w:pPr>
      <w:keepNext/>
      <w:keepLines/>
      <w:numPr>
        <w:ilvl w:val="2"/>
        <w:numId w:val="1"/>
      </w:numPr>
      <w:spacing w:before="120" w:after="120" w:line="240" w:lineRule="auto"/>
      <w:contextualSpacing/>
      <w:outlineLvl w:val="2"/>
    </w:pPr>
    <w:rPr>
      <w:rFonts w:ascii="Times New Roman" w:eastAsiaTheme="majorEastAsia" w:hAnsi="Times New Roman" w:cstheme="majorBidi"/>
      <w:b/>
      <w:color w:val="2F5496" w:themeColor="accent1" w:themeShade="BF"/>
      <w:sz w:val="24"/>
      <w:szCs w:val="24"/>
    </w:rPr>
  </w:style>
  <w:style w:type="paragraph" w:styleId="Heading4">
    <w:name w:val="heading 4"/>
    <w:basedOn w:val="Normal"/>
    <w:next w:val="Normal"/>
    <w:link w:val="Heading4Char"/>
    <w:uiPriority w:val="9"/>
    <w:unhideWhenUsed/>
    <w:qFormat/>
    <w:rsid w:val="00204ACB"/>
    <w:pPr>
      <w:keepNext/>
      <w:keepLines/>
      <w:numPr>
        <w:ilvl w:val="3"/>
        <w:numId w:val="1"/>
      </w:numPr>
      <w:spacing w:before="120" w:after="120"/>
      <w:outlineLvl w:val="3"/>
    </w:pPr>
    <w:rPr>
      <w:rFonts w:eastAsiaTheme="majorEastAsia" w:cstheme="majorBidi"/>
      <w:b/>
      <w:iCs/>
      <w:color w:val="2F5496" w:themeColor="accent1" w:themeShade="BF"/>
    </w:rPr>
  </w:style>
  <w:style w:type="paragraph" w:styleId="Heading5">
    <w:name w:val="heading 5"/>
    <w:basedOn w:val="Normal"/>
    <w:next w:val="Normal"/>
    <w:link w:val="Heading5Char"/>
    <w:uiPriority w:val="9"/>
    <w:semiHidden/>
    <w:unhideWhenUsed/>
    <w:rsid w:val="00E85240"/>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85240"/>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85240"/>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8524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8524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F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next w:val="Normal"/>
    <w:link w:val="TitleChar"/>
    <w:uiPriority w:val="10"/>
    <w:qFormat/>
    <w:rsid w:val="00BB0F27"/>
    <w:pPr>
      <w:spacing w:after="0" w:line="240" w:lineRule="auto"/>
      <w:contextualSpacing/>
      <w:jc w:val="center"/>
    </w:pPr>
    <w:rPr>
      <w:rFonts w:ascii="Times New Roman" w:eastAsiaTheme="majorEastAsia" w:hAnsi="Times New Roman" w:cstheme="majorBidi"/>
      <w:b/>
      <w:spacing w:val="-10"/>
      <w:kern w:val="28"/>
      <w:sz w:val="28"/>
      <w:szCs w:val="56"/>
    </w:rPr>
  </w:style>
  <w:style w:type="character" w:customStyle="1" w:styleId="TitleChar">
    <w:name w:val="Title Char"/>
    <w:basedOn w:val="DefaultParagraphFont"/>
    <w:link w:val="Title"/>
    <w:uiPriority w:val="10"/>
    <w:rsid w:val="00BB0F27"/>
    <w:rPr>
      <w:rFonts w:ascii="Times New Roman" w:eastAsiaTheme="majorEastAsia" w:hAnsi="Times New Roman" w:cstheme="majorBidi"/>
      <w:b/>
      <w:spacing w:val="-10"/>
      <w:kern w:val="28"/>
      <w:sz w:val="28"/>
      <w:szCs w:val="56"/>
    </w:rPr>
  </w:style>
  <w:style w:type="paragraph" w:styleId="Header">
    <w:name w:val="header"/>
    <w:basedOn w:val="Normal"/>
    <w:link w:val="HeaderChar"/>
    <w:uiPriority w:val="99"/>
    <w:unhideWhenUsed/>
    <w:rsid w:val="00101E4D"/>
    <w:pPr>
      <w:tabs>
        <w:tab w:val="center" w:pos="4513"/>
        <w:tab w:val="right" w:pos="9026"/>
      </w:tabs>
      <w:spacing w:after="0"/>
    </w:pPr>
  </w:style>
  <w:style w:type="character" w:customStyle="1" w:styleId="HeaderChar">
    <w:name w:val="Header Char"/>
    <w:basedOn w:val="DefaultParagraphFont"/>
    <w:link w:val="Header"/>
    <w:uiPriority w:val="99"/>
    <w:rsid w:val="00101E4D"/>
    <w:rPr>
      <w:rFonts w:ascii="Times New Roman" w:hAnsi="Times New Roman"/>
      <w:sz w:val="24"/>
    </w:rPr>
  </w:style>
  <w:style w:type="paragraph" w:styleId="Footer">
    <w:name w:val="footer"/>
    <w:basedOn w:val="Normal"/>
    <w:link w:val="FooterChar"/>
    <w:uiPriority w:val="99"/>
    <w:unhideWhenUsed/>
    <w:rsid w:val="00714F32"/>
    <w:pPr>
      <w:tabs>
        <w:tab w:val="center" w:pos="4513"/>
        <w:tab w:val="right" w:pos="9026"/>
      </w:tabs>
      <w:spacing w:after="0"/>
    </w:pPr>
    <w:rPr>
      <w:sz w:val="20"/>
    </w:rPr>
  </w:style>
  <w:style w:type="character" w:customStyle="1" w:styleId="FooterChar">
    <w:name w:val="Footer Char"/>
    <w:basedOn w:val="DefaultParagraphFont"/>
    <w:link w:val="Footer"/>
    <w:uiPriority w:val="99"/>
    <w:rsid w:val="00714F32"/>
    <w:rPr>
      <w:rFonts w:ascii="Times New Roman" w:hAnsi="Times New Roman"/>
      <w:sz w:val="20"/>
    </w:rPr>
  </w:style>
  <w:style w:type="character" w:customStyle="1" w:styleId="Heading1Char">
    <w:name w:val="Heading 1 Char"/>
    <w:basedOn w:val="DefaultParagraphFont"/>
    <w:link w:val="Heading1"/>
    <w:uiPriority w:val="9"/>
    <w:rsid w:val="00CF4A0A"/>
    <w:rPr>
      <w:rFonts w:ascii="Times New Roman" w:eastAsiaTheme="majorEastAsia" w:hAnsi="Times New Roman" w:cstheme="majorBidi"/>
      <w:b/>
      <w:color w:val="2F5496" w:themeColor="accent1" w:themeShade="BF"/>
      <w:sz w:val="32"/>
      <w:szCs w:val="32"/>
    </w:rPr>
  </w:style>
  <w:style w:type="paragraph" w:styleId="TOC1">
    <w:name w:val="toc 1"/>
    <w:basedOn w:val="Normal"/>
    <w:next w:val="Normal"/>
    <w:autoRedefine/>
    <w:uiPriority w:val="39"/>
    <w:unhideWhenUsed/>
    <w:rsid w:val="0043010E"/>
    <w:pPr>
      <w:tabs>
        <w:tab w:val="left" w:pos="426"/>
        <w:tab w:val="right" w:leader="dot" w:pos="9016"/>
      </w:tabs>
      <w:spacing w:after="100"/>
    </w:pPr>
  </w:style>
  <w:style w:type="character" w:customStyle="1" w:styleId="Heading2Char">
    <w:name w:val="Heading 2 Char"/>
    <w:basedOn w:val="DefaultParagraphFont"/>
    <w:link w:val="Heading2"/>
    <w:uiPriority w:val="9"/>
    <w:rsid w:val="00FF0540"/>
    <w:rPr>
      <w:rFonts w:ascii="Times New Roman" w:eastAsiaTheme="majorEastAsia" w:hAnsi="Times New Roman" w:cstheme="majorBidi"/>
      <w:b/>
      <w:color w:val="2F5496" w:themeColor="accent1" w:themeShade="BF"/>
      <w:sz w:val="28"/>
      <w:szCs w:val="26"/>
    </w:rPr>
  </w:style>
  <w:style w:type="paragraph" w:styleId="ListParagraph">
    <w:name w:val="List Paragraph"/>
    <w:basedOn w:val="Normal"/>
    <w:uiPriority w:val="34"/>
    <w:qFormat/>
    <w:rsid w:val="00697929"/>
    <w:pPr>
      <w:ind w:left="720"/>
    </w:pPr>
  </w:style>
  <w:style w:type="paragraph" w:styleId="BodyText">
    <w:name w:val="Body Text"/>
    <w:basedOn w:val="Normal"/>
    <w:link w:val="BodyTextChar"/>
    <w:uiPriority w:val="99"/>
    <w:qFormat/>
    <w:rsid w:val="00062900"/>
    <w:pPr>
      <w:spacing w:before="120" w:after="120"/>
      <w:contextualSpacing w:val="0"/>
    </w:pPr>
    <w:rPr>
      <w:rFonts w:eastAsia="Times New Roman" w:cs="Times New Roman"/>
      <w:szCs w:val="20"/>
      <w:lang w:eastAsia="en-GB"/>
    </w:rPr>
  </w:style>
  <w:style w:type="character" w:customStyle="1" w:styleId="BodyTextChar">
    <w:name w:val="Body Text Char"/>
    <w:basedOn w:val="DefaultParagraphFont"/>
    <w:link w:val="BodyText"/>
    <w:uiPriority w:val="99"/>
    <w:rsid w:val="00062900"/>
    <w:rPr>
      <w:rFonts w:ascii="Times New Roman" w:eastAsia="Times New Roman" w:hAnsi="Times New Roman" w:cs="Times New Roman"/>
      <w:sz w:val="24"/>
      <w:szCs w:val="20"/>
      <w:lang w:eastAsia="en-GB"/>
    </w:rPr>
  </w:style>
  <w:style w:type="paragraph" w:styleId="TOC2">
    <w:name w:val="toc 2"/>
    <w:basedOn w:val="Normal"/>
    <w:next w:val="Normal"/>
    <w:autoRedefine/>
    <w:uiPriority w:val="39"/>
    <w:unhideWhenUsed/>
    <w:rsid w:val="0043010E"/>
    <w:pPr>
      <w:tabs>
        <w:tab w:val="left" w:pos="284"/>
        <w:tab w:val="left" w:pos="709"/>
        <w:tab w:val="right" w:leader="dot" w:pos="9062"/>
      </w:tabs>
      <w:spacing w:after="100"/>
      <w:ind w:left="240"/>
    </w:pPr>
  </w:style>
  <w:style w:type="paragraph" w:styleId="NoSpacing">
    <w:name w:val="No Spacing"/>
    <w:uiPriority w:val="1"/>
    <w:qFormat/>
    <w:rsid w:val="00D31C99"/>
    <w:pPr>
      <w:spacing w:after="0" w:line="240" w:lineRule="auto"/>
      <w:contextualSpacing/>
      <w:jc w:val="both"/>
    </w:pPr>
    <w:rPr>
      <w:rFonts w:ascii="Times New Roman" w:hAnsi="Times New Roman"/>
      <w:sz w:val="24"/>
    </w:rPr>
  </w:style>
  <w:style w:type="character" w:styleId="CommentReference">
    <w:name w:val="annotation reference"/>
    <w:basedOn w:val="DefaultParagraphFont"/>
    <w:uiPriority w:val="99"/>
    <w:semiHidden/>
    <w:unhideWhenUsed/>
    <w:rsid w:val="00D31C99"/>
    <w:rPr>
      <w:sz w:val="16"/>
      <w:szCs w:val="16"/>
    </w:rPr>
  </w:style>
  <w:style w:type="paragraph" w:styleId="CommentText">
    <w:name w:val="annotation text"/>
    <w:basedOn w:val="Normal"/>
    <w:link w:val="CommentTextChar"/>
    <w:uiPriority w:val="99"/>
    <w:semiHidden/>
    <w:unhideWhenUsed/>
    <w:rsid w:val="00D31C99"/>
    <w:rPr>
      <w:sz w:val="20"/>
      <w:szCs w:val="20"/>
    </w:rPr>
  </w:style>
  <w:style w:type="character" w:customStyle="1" w:styleId="CommentTextChar">
    <w:name w:val="Comment Text Char"/>
    <w:basedOn w:val="DefaultParagraphFont"/>
    <w:link w:val="CommentText"/>
    <w:uiPriority w:val="99"/>
    <w:semiHidden/>
    <w:rsid w:val="00D31C9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31C99"/>
    <w:rPr>
      <w:b/>
      <w:bCs/>
    </w:rPr>
  </w:style>
  <w:style w:type="character" w:customStyle="1" w:styleId="CommentSubjectChar">
    <w:name w:val="Comment Subject Char"/>
    <w:basedOn w:val="CommentTextChar"/>
    <w:link w:val="CommentSubject"/>
    <w:uiPriority w:val="99"/>
    <w:semiHidden/>
    <w:rsid w:val="00D31C99"/>
    <w:rPr>
      <w:rFonts w:ascii="Times New Roman" w:hAnsi="Times New Roman"/>
      <w:b/>
      <w:bCs/>
      <w:sz w:val="20"/>
      <w:szCs w:val="20"/>
    </w:rPr>
  </w:style>
  <w:style w:type="paragraph" w:styleId="BalloonText">
    <w:name w:val="Balloon Text"/>
    <w:basedOn w:val="Normal"/>
    <w:link w:val="BalloonTextChar"/>
    <w:uiPriority w:val="99"/>
    <w:semiHidden/>
    <w:unhideWhenUsed/>
    <w:rsid w:val="00D31C9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C99"/>
    <w:rPr>
      <w:rFonts w:ascii="Segoe UI" w:hAnsi="Segoe UI" w:cs="Segoe UI"/>
      <w:sz w:val="18"/>
      <w:szCs w:val="18"/>
    </w:rPr>
  </w:style>
  <w:style w:type="character" w:customStyle="1" w:styleId="Heading3Char">
    <w:name w:val="Heading 3 Char"/>
    <w:basedOn w:val="DefaultParagraphFont"/>
    <w:link w:val="Heading3"/>
    <w:uiPriority w:val="9"/>
    <w:rsid w:val="00204ACB"/>
    <w:rPr>
      <w:rFonts w:ascii="Times New Roman" w:eastAsiaTheme="majorEastAsia" w:hAnsi="Times New Roman" w:cstheme="majorBidi"/>
      <w:b/>
      <w:color w:val="2F5496" w:themeColor="accent1" w:themeShade="BF"/>
      <w:sz w:val="24"/>
      <w:szCs w:val="24"/>
    </w:rPr>
  </w:style>
  <w:style w:type="character" w:customStyle="1" w:styleId="Heading4Char">
    <w:name w:val="Heading 4 Char"/>
    <w:basedOn w:val="DefaultParagraphFont"/>
    <w:link w:val="Heading4"/>
    <w:uiPriority w:val="9"/>
    <w:rsid w:val="00204ACB"/>
    <w:rPr>
      <w:rFonts w:ascii="Times New Roman" w:eastAsiaTheme="majorEastAsia" w:hAnsi="Times New Roman" w:cstheme="majorBidi"/>
      <w:b/>
      <w:iCs/>
      <w:color w:val="2F5496" w:themeColor="accent1" w:themeShade="BF"/>
      <w:sz w:val="24"/>
    </w:rPr>
  </w:style>
  <w:style w:type="character" w:customStyle="1" w:styleId="Heading5Char">
    <w:name w:val="Heading 5 Char"/>
    <w:basedOn w:val="DefaultParagraphFont"/>
    <w:link w:val="Heading5"/>
    <w:uiPriority w:val="9"/>
    <w:semiHidden/>
    <w:rsid w:val="00E85240"/>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E85240"/>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E85240"/>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E8524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85240"/>
    <w:rPr>
      <w:rFonts w:asciiTheme="majorHAnsi" w:eastAsiaTheme="majorEastAsia" w:hAnsiTheme="majorHAnsi" w:cstheme="majorBidi"/>
      <w:i/>
      <w:iCs/>
      <w:color w:val="272727" w:themeColor="text1" w:themeTint="D8"/>
      <w:sz w:val="21"/>
      <w:szCs w:val="21"/>
    </w:rPr>
  </w:style>
  <w:style w:type="paragraph" w:customStyle="1" w:styleId="Default">
    <w:name w:val="Default"/>
    <w:rsid w:val="006F088E"/>
    <w:pPr>
      <w:autoSpaceDE w:val="0"/>
      <w:autoSpaceDN w:val="0"/>
      <w:adjustRightInd w:val="0"/>
      <w:spacing w:after="0" w:line="240" w:lineRule="auto"/>
    </w:pPr>
    <w:rPr>
      <w:rFonts w:ascii="Calibri" w:hAnsi="Calibri" w:cs="Calibri"/>
      <w:color w:val="000000"/>
      <w:sz w:val="24"/>
      <w:szCs w:val="24"/>
    </w:rPr>
  </w:style>
  <w:style w:type="paragraph" w:styleId="TOC3">
    <w:name w:val="toc 3"/>
    <w:basedOn w:val="Normal"/>
    <w:next w:val="Normal"/>
    <w:autoRedefine/>
    <w:uiPriority w:val="39"/>
    <w:unhideWhenUsed/>
    <w:rsid w:val="00D26071"/>
    <w:pPr>
      <w:spacing w:after="100"/>
      <w:ind w:left="480"/>
    </w:pPr>
  </w:style>
  <w:style w:type="paragraph" w:customStyle="1" w:styleId="figurecaptions">
    <w:name w:val="figure captions"/>
    <w:qFormat/>
    <w:rsid w:val="0022614E"/>
    <w:pPr>
      <w:spacing w:after="240" w:line="240" w:lineRule="auto"/>
      <w:contextualSpacing/>
      <w:jc w:val="center"/>
    </w:pPr>
    <w:rPr>
      <w:rFonts w:ascii="Times New Roman" w:hAnsi="Times New Roman"/>
      <w:i/>
    </w:rPr>
  </w:style>
  <w:style w:type="paragraph" w:customStyle="1" w:styleId="Tablecaption">
    <w:name w:val="Table caption"/>
    <w:qFormat/>
    <w:rsid w:val="00B42A8F"/>
    <w:pPr>
      <w:spacing w:before="220" w:after="0" w:line="240" w:lineRule="auto"/>
      <w:contextualSpacing/>
      <w:jc w:val="center"/>
    </w:pPr>
    <w:rPr>
      <w:rFonts w:ascii="Times New Roman" w:hAnsi="Times New Roman"/>
      <w:iCs/>
      <w:szCs w:val="20"/>
    </w:rPr>
  </w:style>
  <w:style w:type="paragraph" w:styleId="Revision">
    <w:name w:val="Revision"/>
    <w:hidden/>
    <w:uiPriority w:val="99"/>
    <w:semiHidden/>
    <w:rsid w:val="00FF3E5A"/>
    <w:pPr>
      <w:spacing w:after="0" w:line="240" w:lineRule="auto"/>
    </w:pPr>
    <w:rPr>
      <w:rFonts w:ascii="Times New Roman" w:hAnsi="Times New Roman"/>
      <w:sz w:val="24"/>
    </w:rPr>
  </w:style>
  <w:style w:type="character" w:customStyle="1" w:styleId="fontstyle01">
    <w:name w:val="fontstyle01"/>
    <w:basedOn w:val="DefaultParagraphFont"/>
    <w:rsid w:val="00E029CD"/>
    <w:rPr>
      <w:rFonts w:ascii="TimesNewRomanPSMT" w:hAnsi="TimesNewRomanPSMT" w:hint="default"/>
      <w:b w:val="0"/>
      <w:bCs w:val="0"/>
      <w:i w:val="0"/>
      <w:iCs w:val="0"/>
      <w:color w:val="000000"/>
      <w:sz w:val="24"/>
      <w:szCs w:val="24"/>
    </w:rPr>
  </w:style>
  <w:style w:type="table" w:styleId="GridTable7Colorful-Accent1">
    <w:name w:val="Grid Table 7 Colorful Accent 1"/>
    <w:basedOn w:val="TableNormal"/>
    <w:uiPriority w:val="52"/>
    <w:rsid w:val="003C483D"/>
    <w:pPr>
      <w:spacing w:after="0" w:line="240" w:lineRule="auto"/>
    </w:pPr>
    <w:rPr>
      <w:color w:val="2F5496" w:themeColor="accent1" w:themeShade="BF"/>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reference-text">
    <w:name w:val="reference-text"/>
    <w:basedOn w:val="DefaultParagraphFont"/>
    <w:rsid w:val="00622C27"/>
  </w:style>
  <w:style w:type="character" w:styleId="Hyperlink">
    <w:name w:val="Hyperlink"/>
    <w:basedOn w:val="DefaultParagraphFont"/>
    <w:uiPriority w:val="99"/>
    <w:unhideWhenUsed/>
    <w:rsid w:val="00622C27"/>
    <w:rPr>
      <w:color w:val="0000FF"/>
      <w:u w:val="single"/>
    </w:rPr>
  </w:style>
  <w:style w:type="character" w:styleId="HTMLCite">
    <w:name w:val="HTML Cite"/>
    <w:basedOn w:val="DefaultParagraphFont"/>
    <w:uiPriority w:val="99"/>
    <w:semiHidden/>
    <w:unhideWhenUsed/>
    <w:rsid w:val="00622C27"/>
    <w:rPr>
      <w:i/>
      <w:iCs/>
    </w:rPr>
  </w:style>
  <w:style w:type="character" w:customStyle="1" w:styleId="cs1-format">
    <w:name w:val="cs1-format"/>
    <w:basedOn w:val="DefaultParagraphFont"/>
    <w:rsid w:val="00622C27"/>
  </w:style>
  <w:style w:type="character" w:customStyle="1" w:styleId="reference-accessdate">
    <w:name w:val="reference-accessdate"/>
    <w:basedOn w:val="DefaultParagraphFont"/>
    <w:rsid w:val="00622C27"/>
  </w:style>
  <w:style w:type="paragraph" w:styleId="NormalWeb">
    <w:name w:val="Normal (Web)"/>
    <w:basedOn w:val="Normal"/>
    <w:uiPriority w:val="99"/>
    <w:unhideWhenUsed/>
    <w:rsid w:val="00622C27"/>
    <w:pPr>
      <w:spacing w:before="100" w:beforeAutospacing="1" w:after="100" w:afterAutospacing="1"/>
      <w:contextualSpacing w:val="0"/>
      <w:jc w:val="left"/>
    </w:pPr>
    <w:rPr>
      <w:rFonts w:eastAsia="Times New Roman" w:cs="Times New Roman"/>
      <w:szCs w:val="24"/>
      <w:lang w:val="en-US"/>
    </w:rPr>
  </w:style>
  <w:style w:type="character" w:styleId="Emphasis">
    <w:name w:val="Emphasis"/>
    <w:basedOn w:val="DefaultParagraphFont"/>
    <w:uiPriority w:val="20"/>
    <w:qFormat/>
    <w:rsid w:val="00622C27"/>
    <w:rPr>
      <w:i/>
      <w:iCs/>
    </w:rPr>
  </w:style>
  <w:style w:type="table" w:styleId="TableGridLight">
    <w:name w:val="Grid Table Light"/>
    <w:basedOn w:val="TableNormal"/>
    <w:uiPriority w:val="40"/>
    <w:rsid w:val="004359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3595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894611"/>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16343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6343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
    <w:name w:val="Plain Table 52"/>
    <w:basedOn w:val="TableNormal"/>
    <w:next w:val="PlainTable5"/>
    <w:uiPriority w:val="45"/>
    <w:rsid w:val="004D209E"/>
    <w:pPr>
      <w:spacing w:after="0" w:line="240" w:lineRule="auto"/>
    </w:p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C6440F"/>
    <w:rPr>
      <w:color w:val="808080"/>
    </w:rPr>
  </w:style>
  <w:style w:type="table" w:styleId="PlainTable2">
    <w:name w:val="Plain Table 2"/>
    <w:basedOn w:val="TableNormal"/>
    <w:uiPriority w:val="42"/>
    <w:rsid w:val="00AA443B"/>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orpTextTabele">
    <w:name w:val="CorpText_Tabele"/>
    <w:basedOn w:val="Normal"/>
    <w:qFormat/>
    <w:rsid w:val="00B40A8A"/>
    <w:pPr>
      <w:spacing w:after="0"/>
      <w:contextualSpacing w:val="0"/>
    </w:pPr>
    <w:rPr>
      <w:rFonts w:ascii="Cambria" w:hAnsi="Cambria"/>
      <w:sz w:val="20"/>
      <w:szCs w:val="24"/>
      <w:lang w:val="ro-RO"/>
    </w:rPr>
  </w:style>
  <w:style w:type="paragraph" w:styleId="Caption">
    <w:name w:val="caption"/>
    <w:basedOn w:val="Normal"/>
    <w:next w:val="Normal"/>
    <w:uiPriority w:val="35"/>
    <w:unhideWhenUsed/>
    <w:qFormat/>
    <w:rsid w:val="001F7A4D"/>
    <w:pPr>
      <w:spacing w:after="200"/>
    </w:pPr>
    <w:rPr>
      <w:i/>
      <w:iCs/>
      <w:color w:val="44546A" w:themeColor="text2"/>
      <w:sz w:val="18"/>
      <w:szCs w:val="18"/>
    </w:rPr>
  </w:style>
  <w:style w:type="paragraph" w:customStyle="1" w:styleId="figurecaption">
    <w:name w:val="figure caption"/>
    <w:rsid w:val="000A7079"/>
    <w:pPr>
      <w:numPr>
        <w:numId w:val="19"/>
      </w:numPr>
      <w:tabs>
        <w:tab w:val="left" w:pos="533"/>
      </w:tabs>
      <w:spacing w:before="80" w:after="200" w:line="240" w:lineRule="auto"/>
      <w:jc w:val="both"/>
    </w:pPr>
    <w:rPr>
      <w:rFonts w:ascii="Times New Roman" w:eastAsia="Times New Roman" w:hAnsi="Times New Roman" w:cs="Times New Roman"/>
      <w:noProof/>
      <w:sz w:val="16"/>
      <w:szCs w:val="16"/>
      <w:lang w:val="en-US"/>
    </w:rPr>
  </w:style>
  <w:style w:type="paragraph" w:customStyle="1" w:styleId="tablecolhead">
    <w:name w:val="table col head"/>
    <w:basedOn w:val="Normal"/>
    <w:rsid w:val="000A7079"/>
    <w:pPr>
      <w:spacing w:after="0"/>
      <w:contextualSpacing w:val="0"/>
      <w:jc w:val="center"/>
    </w:pPr>
    <w:rPr>
      <w:rFonts w:eastAsia="Times New Roman" w:cs="Times New Roman"/>
      <w:b/>
      <w:bCs/>
      <w:sz w:val="16"/>
      <w:szCs w:val="16"/>
      <w:lang w:val="en-US"/>
    </w:rPr>
  </w:style>
  <w:style w:type="paragraph" w:customStyle="1" w:styleId="tablecolsubhead">
    <w:name w:val="table col subhead"/>
    <w:basedOn w:val="tablecolhead"/>
    <w:rsid w:val="000A7079"/>
    <w:rPr>
      <w:i/>
      <w:iCs/>
      <w:sz w:val="15"/>
      <w:szCs w:val="15"/>
    </w:rPr>
  </w:style>
  <w:style w:type="paragraph" w:customStyle="1" w:styleId="tablecopy">
    <w:name w:val="table copy"/>
    <w:rsid w:val="000A7079"/>
    <w:pPr>
      <w:spacing w:after="0" w:line="240" w:lineRule="auto"/>
      <w:jc w:val="both"/>
    </w:pPr>
    <w:rPr>
      <w:rFonts w:ascii="Times New Roman" w:eastAsia="Times New Roman" w:hAnsi="Times New Roman" w:cs="Times New Roman"/>
      <w:noProof/>
      <w:sz w:val="16"/>
      <w:szCs w:val="16"/>
      <w:lang w:val="en-US"/>
    </w:rPr>
  </w:style>
  <w:style w:type="paragraph" w:customStyle="1" w:styleId="tablehead">
    <w:name w:val="table head"/>
    <w:rsid w:val="000A7079"/>
    <w:pPr>
      <w:numPr>
        <w:numId w:val="20"/>
      </w:numPr>
      <w:spacing w:before="240" w:after="120" w:line="216" w:lineRule="auto"/>
      <w:jc w:val="center"/>
    </w:pPr>
    <w:rPr>
      <w:rFonts w:ascii="Times New Roman" w:eastAsia="Times New Roman" w:hAnsi="Times New Roman" w:cs="Times New Roman"/>
      <w:smallCaps/>
      <w:noProof/>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5147">
      <w:bodyDiv w:val="1"/>
      <w:marLeft w:val="0"/>
      <w:marRight w:val="0"/>
      <w:marTop w:val="0"/>
      <w:marBottom w:val="0"/>
      <w:divBdr>
        <w:top w:val="none" w:sz="0" w:space="0" w:color="auto"/>
        <w:left w:val="none" w:sz="0" w:space="0" w:color="auto"/>
        <w:bottom w:val="none" w:sz="0" w:space="0" w:color="auto"/>
        <w:right w:val="none" w:sz="0" w:space="0" w:color="auto"/>
      </w:divBdr>
    </w:div>
    <w:div w:id="52042143">
      <w:bodyDiv w:val="1"/>
      <w:marLeft w:val="0"/>
      <w:marRight w:val="0"/>
      <w:marTop w:val="0"/>
      <w:marBottom w:val="0"/>
      <w:divBdr>
        <w:top w:val="none" w:sz="0" w:space="0" w:color="auto"/>
        <w:left w:val="none" w:sz="0" w:space="0" w:color="auto"/>
        <w:bottom w:val="none" w:sz="0" w:space="0" w:color="auto"/>
        <w:right w:val="none" w:sz="0" w:space="0" w:color="auto"/>
      </w:divBdr>
    </w:div>
    <w:div w:id="121507526">
      <w:bodyDiv w:val="1"/>
      <w:marLeft w:val="0"/>
      <w:marRight w:val="0"/>
      <w:marTop w:val="0"/>
      <w:marBottom w:val="0"/>
      <w:divBdr>
        <w:top w:val="none" w:sz="0" w:space="0" w:color="auto"/>
        <w:left w:val="none" w:sz="0" w:space="0" w:color="auto"/>
        <w:bottom w:val="none" w:sz="0" w:space="0" w:color="auto"/>
        <w:right w:val="none" w:sz="0" w:space="0" w:color="auto"/>
      </w:divBdr>
      <w:divsChild>
        <w:div w:id="1769303242">
          <w:marLeft w:val="446"/>
          <w:marRight w:val="0"/>
          <w:marTop w:val="0"/>
          <w:marBottom w:val="0"/>
          <w:divBdr>
            <w:top w:val="none" w:sz="0" w:space="0" w:color="auto"/>
            <w:left w:val="none" w:sz="0" w:space="0" w:color="auto"/>
            <w:bottom w:val="none" w:sz="0" w:space="0" w:color="auto"/>
            <w:right w:val="none" w:sz="0" w:space="0" w:color="auto"/>
          </w:divBdr>
        </w:div>
        <w:div w:id="1117218280">
          <w:marLeft w:val="446"/>
          <w:marRight w:val="0"/>
          <w:marTop w:val="0"/>
          <w:marBottom w:val="0"/>
          <w:divBdr>
            <w:top w:val="none" w:sz="0" w:space="0" w:color="auto"/>
            <w:left w:val="none" w:sz="0" w:space="0" w:color="auto"/>
            <w:bottom w:val="none" w:sz="0" w:space="0" w:color="auto"/>
            <w:right w:val="none" w:sz="0" w:space="0" w:color="auto"/>
          </w:divBdr>
        </w:div>
        <w:div w:id="245647864">
          <w:marLeft w:val="446"/>
          <w:marRight w:val="0"/>
          <w:marTop w:val="0"/>
          <w:marBottom w:val="0"/>
          <w:divBdr>
            <w:top w:val="none" w:sz="0" w:space="0" w:color="auto"/>
            <w:left w:val="none" w:sz="0" w:space="0" w:color="auto"/>
            <w:bottom w:val="none" w:sz="0" w:space="0" w:color="auto"/>
            <w:right w:val="none" w:sz="0" w:space="0" w:color="auto"/>
          </w:divBdr>
        </w:div>
        <w:div w:id="1493182672">
          <w:marLeft w:val="446"/>
          <w:marRight w:val="0"/>
          <w:marTop w:val="0"/>
          <w:marBottom w:val="0"/>
          <w:divBdr>
            <w:top w:val="none" w:sz="0" w:space="0" w:color="auto"/>
            <w:left w:val="none" w:sz="0" w:space="0" w:color="auto"/>
            <w:bottom w:val="none" w:sz="0" w:space="0" w:color="auto"/>
            <w:right w:val="none" w:sz="0" w:space="0" w:color="auto"/>
          </w:divBdr>
        </w:div>
        <w:div w:id="1290477118">
          <w:marLeft w:val="446"/>
          <w:marRight w:val="0"/>
          <w:marTop w:val="0"/>
          <w:marBottom w:val="0"/>
          <w:divBdr>
            <w:top w:val="none" w:sz="0" w:space="0" w:color="auto"/>
            <w:left w:val="none" w:sz="0" w:space="0" w:color="auto"/>
            <w:bottom w:val="none" w:sz="0" w:space="0" w:color="auto"/>
            <w:right w:val="none" w:sz="0" w:space="0" w:color="auto"/>
          </w:divBdr>
        </w:div>
        <w:div w:id="437797117">
          <w:marLeft w:val="446"/>
          <w:marRight w:val="0"/>
          <w:marTop w:val="0"/>
          <w:marBottom w:val="0"/>
          <w:divBdr>
            <w:top w:val="none" w:sz="0" w:space="0" w:color="auto"/>
            <w:left w:val="none" w:sz="0" w:space="0" w:color="auto"/>
            <w:bottom w:val="none" w:sz="0" w:space="0" w:color="auto"/>
            <w:right w:val="none" w:sz="0" w:space="0" w:color="auto"/>
          </w:divBdr>
        </w:div>
      </w:divsChild>
    </w:div>
    <w:div w:id="143664966">
      <w:bodyDiv w:val="1"/>
      <w:marLeft w:val="0"/>
      <w:marRight w:val="0"/>
      <w:marTop w:val="0"/>
      <w:marBottom w:val="0"/>
      <w:divBdr>
        <w:top w:val="none" w:sz="0" w:space="0" w:color="auto"/>
        <w:left w:val="none" w:sz="0" w:space="0" w:color="auto"/>
        <w:bottom w:val="none" w:sz="0" w:space="0" w:color="auto"/>
        <w:right w:val="none" w:sz="0" w:space="0" w:color="auto"/>
      </w:divBdr>
    </w:div>
    <w:div w:id="148787874">
      <w:bodyDiv w:val="1"/>
      <w:marLeft w:val="0"/>
      <w:marRight w:val="0"/>
      <w:marTop w:val="0"/>
      <w:marBottom w:val="0"/>
      <w:divBdr>
        <w:top w:val="none" w:sz="0" w:space="0" w:color="auto"/>
        <w:left w:val="none" w:sz="0" w:space="0" w:color="auto"/>
        <w:bottom w:val="none" w:sz="0" w:space="0" w:color="auto"/>
        <w:right w:val="none" w:sz="0" w:space="0" w:color="auto"/>
      </w:divBdr>
    </w:div>
    <w:div w:id="156307312">
      <w:bodyDiv w:val="1"/>
      <w:marLeft w:val="0"/>
      <w:marRight w:val="0"/>
      <w:marTop w:val="0"/>
      <w:marBottom w:val="0"/>
      <w:divBdr>
        <w:top w:val="none" w:sz="0" w:space="0" w:color="auto"/>
        <w:left w:val="none" w:sz="0" w:space="0" w:color="auto"/>
        <w:bottom w:val="none" w:sz="0" w:space="0" w:color="auto"/>
        <w:right w:val="none" w:sz="0" w:space="0" w:color="auto"/>
      </w:divBdr>
      <w:divsChild>
        <w:div w:id="1937250678">
          <w:marLeft w:val="446"/>
          <w:marRight w:val="0"/>
          <w:marTop w:val="0"/>
          <w:marBottom w:val="0"/>
          <w:divBdr>
            <w:top w:val="none" w:sz="0" w:space="0" w:color="auto"/>
            <w:left w:val="none" w:sz="0" w:space="0" w:color="auto"/>
            <w:bottom w:val="none" w:sz="0" w:space="0" w:color="auto"/>
            <w:right w:val="none" w:sz="0" w:space="0" w:color="auto"/>
          </w:divBdr>
        </w:div>
        <w:div w:id="942955137">
          <w:marLeft w:val="446"/>
          <w:marRight w:val="0"/>
          <w:marTop w:val="0"/>
          <w:marBottom w:val="0"/>
          <w:divBdr>
            <w:top w:val="none" w:sz="0" w:space="0" w:color="auto"/>
            <w:left w:val="none" w:sz="0" w:space="0" w:color="auto"/>
            <w:bottom w:val="none" w:sz="0" w:space="0" w:color="auto"/>
            <w:right w:val="none" w:sz="0" w:space="0" w:color="auto"/>
          </w:divBdr>
        </w:div>
        <w:div w:id="1898856152">
          <w:marLeft w:val="446"/>
          <w:marRight w:val="0"/>
          <w:marTop w:val="0"/>
          <w:marBottom w:val="0"/>
          <w:divBdr>
            <w:top w:val="none" w:sz="0" w:space="0" w:color="auto"/>
            <w:left w:val="none" w:sz="0" w:space="0" w:color="auto"/>
            <w:bottom w:val="none" w:sz="0" w:space="0" w:color="auto"/>
            <w:right w:val="none" w:sz="0" w:space="0" w:color="auto"/>
          </w:divBdr>
        </w:div>
      </w:divsChild>
    </w:div>
    <w:div w:id="190800143">
      <w:bodyDiv w:val="1"/>
      <w:marLeft w:val="0"/>
      <w:marRight w:val="0"/>
      <w:marTop w:val="0"/>
      <w:marBottom w:val="0"/>
      <w:divBdr>
        <w:top w:val="none" w:sz="0" w:space="0" w:color="auto"/>
        <w:left w:val="none" w:sz="0" w:space="0" w:color="auto"/>
        <w:bottom w:val="none" w:sz="0" w:space="0" w:color="auto"/>
        <w:right w:val="none" w:sz="0" w:space="0" w:color="auto"/>
      </w:divBdr>
      <w:divsChild>
        <w:div w:id="1830050165">
          <w:marLeft w:val="547"/>
          <w:marRight w:val="0"/>
          <w:marTop w:val="200"/>
          <w:marBottom w:val="0"/>
          <w:divBdr>
            <w:top w:val="none" w:sz="0" w:space="0" w:color="auto"/>
            <w:left w:val="none" w:sz="0" w:space="0" w:color="auto"/>
            <w:bottom w:val="none" w:sz="0" w:space="0" w:color="auto"/>
            <w:right w:val="none" w:sz="0" w:space="0" w:color="auto"/>
          </w:divBdr>
        </w:div>
      </w:divsChild>
    </w:div>
    <w:div w:id="241137468">
      <w:bodyDiv w:val="1"/>
      <w:marLeft w:val="0"/>
      <w:marRight w:val="0"/>
      <w:marTop w:val="0"/>
      <w:marBottom w:val="0"/>
      <w:divBdr>
        <w:top w:val="none" w:sz="0" w:space="0" w:color="auto"/>
        <w:left w:val="none" w:sz="0" w:space="0" w:color="auto"/>
        <w:bottom w:val="none" w:sz="0" w:space="0" w:color="auto"/>
        <w:right w:val="none" w:sz="0" w:space="0" w:color="auto"/>
      </w:divBdr>
    </w:div>
    <w:div w:id="255603109">
      <w:bodyDiv w:val="1"/>
      <w:marLeft w:val="0"/>
      <w:marRight w:val="0"/>
      <w:marTop w:val="0"/>
      <w:marBottom w:val="0"/>
      <w:divBdr>
        <w:top w:val="none" w:sz="0" w:space="0" w:color="auto"/>
        <w:left w:val="none" w:sz="0" w:space="0" w:color="auto"/>
        <w:bottom w:val="none" w:sz="0" w:space="0" w:color="auto"/>
        <w:right w:val="none" w:sz="0" w:space="0" w:color="auto"/>
      </w:divBdr>
    </w:div>
    <w:div w:id="288824069">
      <w:bodyDiv w:val="1"/>
      <w:marLeft w:val="0"/>
      <w:marRight w:val="0"/>
      <w:marTop w:val="0"/>
      <w:marBottom w:val="0"/>
      <w:divBdr>
        <w:top w:val="none" w:sz="0" w:space="0" w:color="auto"/>
        <w:left w:val="none" w:sz="0" w:space="0" w:color="auto"/>
        <w:bottom w:val="none" w:sz="0" w:space="0" w:color="auto"/>
        <w:right w:val="none" w:sz="0" w:space="0" w:color="auto"/>
      </w:divBdr>
    </w:div>
    <w:div w:id="325090281">
      <w:bodyDiv w:val="1"/>
      <w:marLeft w:val="0"/>
      <w:marRight w:val="0"/>
      <w:marTop w:val="0"/>
      <w:marBottom w:val="0"/>
      <w:divBdr>
        <w:top w:val="none" w:sz="0" w:space="0" w:color="auto"/>
        <w:left w:val="none" w:sz="0" w:space="0" w:color="auto"/>
        <w:bottom w:val="none" w:sz="0" w:space="0" w:color="auto"/>
        <w:right w:val="none" w:sz="0" w:space="0" w:color="auto"/>
      </w:divBdr>
      <w:divsChild>
        <w:div w:id="38668606">
          <w:marLeft w:val="547"/>
          <w:marRight w:val="0"/>
          <w:marTop w:val="200"/>
          <w:marBottom w:val="0"/>
          <w:divBdr>
            <w:top w:val="none" w:sz="0" w:space="0" w:color="auto"/>
            <w:left w:val="none" w:sz="0" w:space="0" w:color="auto"/>
            <w:bottom w:val="none" w:sz="0" w:space="0" w:color="auto"/>
            <w:right w:val="none" w:sz="0" w:space="0" w:color="auto"/>
          </w:divBdr>
        </w:div>
      </w:divsChild>
    </w:div>
    <w:div w:id="328872169">
      <w:bodyDiv w:val="1"/>
      <w:marLeft w:val="0"/>
      <w:marRight w:val="0"/>
      <w:marTop w:val="0"/>
      <w:marBottom w:val="0"/>
      <w:divBdr>
        <w:top w:val="none" w:sz="0" w:space="0" w:color="auto"/>
        <w:left w:val="none" w:sz="0" w:space="0" w:color="auto"/>
        <w:bottom w:val="none" w:sz="0" w:space="0" w:color="auto"/>
        <w:right w:val="none" w:sz="0" w:space="0" w:color="auto"/>
      </w:divBdr>
    </w:div>
    <w:div w:id="335112548">
      <w:bodyDiv w:val="1"/>
      <w:marLeft w:val="0"/>
      <w:marRight w:val="0"/>
      <w:marTop w:val="0"/>
      <w:marBottom w:val="0"/>
      <w:divBdr>
        <w:top w:val="none" w:sz="0" w:space="0" w:color="auto"/>
        <w:left w:val="none" w:sz="0" w:space="0" w:color="auto"/>
        <w:bottom w:val="none" w:sz="0" w:space="0" w:color="auto"/>
        <w:right w:val="none" w:sz="0" w:space="0" w:color="auto"/>
      </w:divBdr>
    </w:div>
    <w:div w:id="369845441">
      <w:bodyDiv w:val="1"/>
      <w:marLeft w:val="0"/>
      <w:marRight w:val="0"/>
      <w:marTop w:val="0"/>
      <w:marBottom w:val="0"/>
      <w:divBdr>
        <w:top w:val="none" w:sz="0" w:space="0" w:color="auto"/>
        <w:left w:val="none" w:sz="0" w:space="0" w:color="auto"/>
        <w:bottom w:val="none" w:sz="0" w:space="0" w:color="auto"/>
        <w:right w:val="none" w:sz="0" w:space="0" w:color="auto"/>
      </w:divBdr>
    </w:div>
    <w:div w:id="388963137">
      <w:bodyDiv w:val="1"/>
      <w:marLeft w:val="0"/>
      <w:marRight w:val="0"/>
      <w:marTop w:val="0"/>
      <w:marBottom w:val="0"/>
      <w:divBdr>
        <w:top w:val="none" w:sz="0" w:space="0" w:color="auto"/>
        <w:left w:val="none" w:sz="0" w:space="0" w:color="auto"/>
        <w:bottom w:val="none" w:sz="0" w:space="0" w:color="auto"/>
        <w:right w:val="none" w:sz="0" w:space="0" w:color="auto"/>
      </w:divBdr>
    </w:div>
    <w:div w:id="391849487">
      <w:bodyDiv w:val="1"/>
      <w:marLeft w:val="0"/>
      <w:marRight w:val="0"/>
      <w:marTop w:val="0"/>
      <w:marBottom w:val="0"/>
      <w:divBdr>
        <w:top w:val="none" w:sz="0" w:space="0" w:color="auto"/>
        <w:left w:val="none" w:sz="0" w:space="0" w:color="auto"/>
        <w:bottom w:val="none" w:sz="0" w:space="0" w:color="auto"/>
        <w:right w:val="none" w:sz="0" w:space="0" w:color="auto"/>
      </w:divBdr>
    </w:div>
    <w:div w:id="522666715">
      <w:bodyDiv w:val="1"/>
      <w:marLeft w:val="0"/>
      <w:marRight w:val="0"/>
      <w:marTop w:val="0"/>
      <w:marBottom w:val="0"/>
      <w:divBdr>
        <w:top w:val="none" w:sz="0" w:space="0" w:color="auto"/>
        <w:left w:val="none" w:sz="0" w:space="0" w:color="auto"/>
        <w:bottom w:val="none" w:sz="0" w:space="0" w:color="auto"/>
        <w:right w:val="none" w:sz="0" w:space="0" w:color="auto"/>
      </w:divBdr>
    </w:div>
    <w:div w:id="584341818">
      <w:bodyDiv w:val="1"/>
      <w:marLeft w:val="0"/>
      <w:marRight w:val="0"/>
      <w:marTop w:val="0"/>
      <w:marBottom w:val="0"/>
      <w:divBdr>
        <w:top w:val="none" w:sz="0" w:space="0" w:color="auto"/>
        <w:left w:val="none" w:sz="0" w:space="0" w:color="auto"/>
        <w:bottom w:val="none" w:sz="0" w:space="0" w:color="auto"/>
        <w:right w:val="none" w:sz="0" w:space="0" w:color="auto"/>
      </w:divBdr>
    </w:div>
    <w:div w:id="591931646">
      <w:bodyDiv w:val="1"/>
      <w:marLeft w:val="0"/>
      <w:marRight w:val="0"/>
      <w:marTop w:val="0"/>
      <w:marBottom w:val="0"/>
      <w:divBdr>
        <w:top w:val="none" w:sz="0" w:space="0" w:color="auto"/>
        <w:left w:val="none" w:sz="0" w:space="0" w:color="auto"/>
        <w:bottom w:val="none" w:sz="0" w:space="0" w:color="auto"/>
        <w:right w:val="none" w:sz="0" w:space="0" w:color="auto"/>
      </w:divBdr>
    </w:div>
    <w:div w:id="597177726">
      <w:bodyDiv w:val="1"/>
      <w:marLeft w:val="0"/>
      <w:marRight w:val="0"/>
      <w:marTop w:val="0"/>
      <w:marBottom w:val="0"/>
      <w:divBdr>
        <w:top w:val="none" w:sz="0" w:space="0" w:color="auto"/>
        <w:left w:val="none" w:sz="0" w:space="0" w:color="auto"/>
        <w:bottom w:val="none" w:sz="0" w:space="0" w:color="auto"/>
        <w:right w:val="none" w:sz="0" w:space="0" w:color="auto"/>
      </w:divBdr>
    </w:div>
    <w:div w:id="741607159">
      <w:bodyDiv w:val="1"/>
      <w:marLeft w:val="0"/>
      <w:marRight w:val="0"/>
      <w:marTop w:val="0"/>
      <w:marBottom w:val="0"/>
      <w:divBdr>
        <w:top w:val="none" w:sz="0" w:space="0" w:color="auto"/>
        <w:left w:val="none" w:sz="0" w:space="0" w:color="auto"/>
        <w:bottom w:val="none" w:sz="0" w:space="0" w:color="auto"/>
        <w:right w:val="none" w:sz="0" w:space="0" w:color="auto"/>
      </w:divBdr>
      <w:divsChild>
        <w:div w:id="915626492">
          <w:marLeft w:val="547"/>
          <w:marRight w:val="0"/>
          <w:marTop w:val="200"/>
          <w:marBottom w:val="0"/>
          <w:divBdr>
            <w:top w:val="none" w:sz="0" w:space="0" w:color="auto"/>
            <w:left w:val="none" w:sz="0" w:space="0" w:color="auto"/>
            <w:bottom w:val="none" w:sz="0" w:space="0" w:color="auto"/>
            <w:right w:val="none" w:sz="0" w:space="0" w:color="auto"/>
          </w:divBdr>
        </w:div>
      </w:divsChild>
    </w:div>
    <w:div w:id="775254696">
      <w:bodyDiv w:val="1"/>
      <w:marLeft w:val="0"/>
      <w:marRight w:val="0"/>
      <w:marTop w:val="0"/>
      <w:marBottom w:val="0"/>
      <w:divBdr>
        <w:top w:val="none" w:sz="0" w:space="0" w:color="auto"/>
        <w:left w:val="none" w:sz="0" w:space="0" w:color="auto"/>
        <w:bottom w:val="none" w:sz="0" w:space="0" w:color="auto"/>
        <w:right w:val="none" w:sz="0" w:space="0" w:color="auto"/>
      </w:divBdr>
      <w:divsChild>
        <w:div w:id="697318298">
          <w:marLeft w:val="547"/>
          <w:marRight w:val="0"/>
          <w:marTop w:val="200"/>
          <w:marBottom w:val="0"/>
          <w:divBdr>
            <w:top w:val="none" w:sz="0" w:space="0" w:color="auto"/>
            <w:left w:val="none" w:sz="0" w:space="0" w:color="auto"/>
            <w:bottom w:val="none" w:sz="0" w:space="0" w:color="auto"/>
            <w:right w:val="none" w:sz="0" w:space="0" w:color="auto"/>
          </w:divBdr>
        </w:div>
      </w:divsChild>
    </w:div>
    <w:div w:id="816338730">
      <w:bodyDiv w:val="1"/>
      <w:marLeft w:val="0"/>
      <w:marRight w:val="0"/>
      <w:marTop w:val="0"/>
      <w:marBottom w:val="0"/>
      <w:divBdr>
        <w:top w:val="none" w:sz="0" w:space="0" w:color="auto"/>
        <w:left w:val="none" w:sz="0" w:space="0" w:color="auto"/>
        <w:bottom w:val="none" w:sz="0" w:space="0" w:color="auto"/>
        <w:right w:val="none" w:sz="0" w:space="0" w:color="auto"/>
      </w:divBdr>
    </w:div>
    <w:div w:id="818963957">
      <w:bodyDiv w:val="1"/>
      <w:marLeft w:val="0"/>
      <w:marRight w:val="0"/>
      <w:marTop w:val="0"/>
      <w:marBottom w:val="0"/>
      <w:divBdr>
        <w:top w:val="none" w:sz="0" w:space="0" w:color="auto"/>
        <w:left w:val="none" w:sz="0" w:space="0" w:color="auto"/>
        <w:bottom w:val="none" w:sz="0" w:space="0" w:color="auto"/>
        <w:right w:val="none" w:sz="0" w:space="0" w:color="auto"/>
      </w:divBdr>
    </w:div>
    <w:div w:id="832337549">
      <w:bodyDiv w:val="1"/>
      <w:marLeft w:val="0"/>
      <w:marRight w:val="0"/>
      <w:marTop w:val="0"/>
      <w:marBottom w:val="0"/>
      <w:divBdr>
        <w:top w:val="none" w:sz="0" w:space="0" w:color="auto"/>
        <w:left w:val="none" w:sz="0" w:space="0" w:color="auto"/>
        <w:bottom w:val="none" w:sz="0" w:space="0" w:color="auto"/>
        <w:right w:val="none" w:sz="0" w:space="0" w:color="auto"/>
      </w:divBdr>
    </w:div>
    <w:div w:id="838732844">
      <w:bodyDiv w:val="1"/>
      <w:marLeft w:val="0"/>
      <w:marRight w:val="0"/>
      <w:marTop w:val="0"/>
      <w:marBottom w:val="0"/>
      <w:divBdr>
        <w:top w:val="none" w:sz="0" w:space="0" w:color="auto"/>
        <w:left w:val="none" w:sz="0" w:space="0" w:color="auto"/>
        <w:bottom w:val="none" w:sz="0" w:space="0" w:color="auto"/>
        <w:right w:val="none" w:sz="0" w:space="0" w:color="auto"/>
      </w:divBdr>
    </w:div>
    <w:div w:id="841163839">
      <w:bodyDiv w:val="1"/>
      <w:marLeft w:val="0"/>
      <w:marRight w:val="0"/>
      <w:marTop w:val="0"/>
      <w:marBottom w:val="0"/>
      <w:divBdr>
        <w:top w:val="none" w:sz="0" w:space="0" w:color="auto"/>
        <w:left w:val="none" w:sz="0" w:space="0" w:color="auto"/>
        <w:bottom w:val="none" w:sz="0" w:space="0" w:color="auto"/>
        <w:right w:val="none" w:sz="0" w:space="0" w:color="auto"/>
      </w:divBdr>
    </w:div>
    <w:div w:id="890532201">
      <w:bodyDiv w:val="1"/>
      <w:marLeft w:val="0"/>
      <w:marRight w:val="0"/>
      <w:marTop w:val="0"/>
      <w:marBottom w:val="0"/>
      <w:divBdr>
        <w:top w:val="none" w:sz="0" w:space="0" w:color="auto"/>
        <w:left w:val="none" w:sz="0" w:space="0" w:color="auto"/>
        <w:bottom w:val="none" w:sz="0" w:space="0" w:color="auto"/>
        <w:right w:val="none" w:sz="0" w:space="0" w:color="auto"/>
      </w:divBdr>
    </w:div>
    <w:div w:id="920144022">
      <w:bodyDiv w:val="1"/>
      <w:marLeft w:val="0"/>
      <w:marRight w:val="0"/>
      <w:marTop w:val="0"/>
      <w:marBottom w:val="0"/>
      <w:divBdr>
        <w:top w:val="none" w:sz="0" w:space="0" w:color="auto"/>
        <w:left w:val="none" w:sz="0" w:space="0" w:color="auto"/>
        <w:bottom w:val="none" w:sz="0" w:space="0" w:color="auto"/>
        <w:right w:val="none" w:sz="0" w:space="0" w:color="auto"/>
      </w:divBdr>
    </w:div>
    <w:div w:id="949627188">
      <w:bodyDiv w:val="1"/>
      <w:marLeft w:val="0"/>
      <w:marRight w:val="0"/>
      <w:marTop w:val="0"/>
      <w:marBottom w:val="0"/>
      <w:divBdr>
        <w:top w:val="none" w:sz="0" w:space="0" w:color="auto"/>
        <w:left w:val="none" w:sz="0" w:space="0" w:color="auto"/>
        <w:bottom w:val="none" w:sz="0" w:space="0" w:color="auto"/>
        <w:right w:val="none" w:sz="0" w:space="0" w:color="auto"/>
      </w:divBdr>
    </w:div>
    <w:div w:id="991909106">
      <w:bodyDiv w:val="1"/>
      <w:marLeft w:val="0"/>
      <w:marRight w:val="0"/>
      <w:marTop w:val="0"/>
      <w:marBottom w:val="0"/>
      <w:divBdr>
        <w:top w:val="none" w:sz="0" w:space="0" w:color="auto"/>
        <w:left w:val="none" w:sz="0" w:space="0" w:color="auto"/>
        <w:bottom w:val="none" w:sz="0" w:space="0" w:color="auto"/>
        <w:right w:val="none" w:sz="0" w:space="0" w:color="auto"/>
      </w:divBdr>
    </w:div>
    <w:div w:id="1028720382">
      <w:bodyDiv w:val="1"/>
      <w:marLeft w:val="0"/>
      <w:marRight w:val="0"/>
      <w:marTop w:val="0"/>
      <w:marBottom w:val="0"/>
      <w:divBdr>
        <w:top w:val="none" w:sz="0" w:space="0" w:color="auto"/>
        <w:left w:val="none" w:sz="0" w:space="0" w:color="auto"/>
        <w:bottom w:val="none" w:sz="0" w:space="0" w:color="auto"/>
        <w:right w:val="none" w:sz="0" w:space="0" w:color="auto"/>
      </w:divBdr>
    </w:div>
    <w:div w:id="1049575701">
      <w:bodyDiv w:val="1"/>
      <w:marLeft w:val="0"/>
      <w:marRight w:val="0"/>
      <w:marTop w:val="0"/>
      <w:marBottom w:val="0"/>
      <w:divBdr>
        <w:top w:val="none" w:sz="0" w:space="0" w:color="auto"/>
        <w:left w:val="none" w:sz="0" w:space="0" w:color="auto"/>
        <w:bottom w:val="none" w:sz="0" w:space="0" w:color="auto"/>
        <w:right w:val="none" w:sz="0" w:space="0" w:color="auto"/>
      </w:divBdr>
    </w:div>
    <w:div w:id="1079448287">
      <w:bodyDiv w:val="1"/>
      <w:marLeft w:val="0"/>
      <w:marRight w:val="0"/>
      <w:marTop w:val="0"/>
      <w:marBottom w:val="0"/>
      <w:divBdr>
        <w:top w:val="none" w:sz="0" w:space="0" w:color="auto"/>
        <w:left w:val="none" w:sz="0" w:space="0" w:color="auto"/>
        <w:bottom w:val="none" w:sz="0" w:space="0" w:color="auto"/>
        <w:right w:val="none" w:sz="0" w:space="0" w:color="auto"/>
      </w:divBdr>
    </w:div>
    <w:div w:id="1082684045">
      <w:bodyDiv w:val="1"/>
      <w:marLeft w:val="0"/>
      <w:marRight w:val="0"/>
      <w:marTop w:val="0"/>
      <w:marBottom w:val="0"/>
      <w:divBdr>
        <w:top w:val="none" w:sz="0" w:space="0" w:color="auto"/>
        <w:left w:val="none" w:sz="0" w:space="0" w:color="auto"/>
        <w:bottom w:val="none" w:sz="0" w:space="0" w:color="auto"/>
        <w:right w:val="none" w:sz="0" w:space="0" w:color="auto"/>
      </w:divBdr>
    </w:div>
    <w:div w:id="1123959322">
      <w:bodyDiv w:val="1"/>
      <w:marLeft w:val="0"/>
      <w:marRight w:val="0"/>
      <w:marTop w:val="0"/>
      <w:marBottom w:val="0"/>
      <w:divBdr>
        <w:top w:val="none" w:sz="0" w:space="0" w:color="auto"/>
        <w:left w:val="none" w:sz="0" w:space="0" w:color="auto"/>
        <w:bottom w:val="none" w:sz="0" w:space="0" w:color="auto"/>
        <w:right w:val="none" w:sz="0" w:space="0" w:color="auto"/>
      </w:divBdr>
    </w:div>
    <w:div w:id="1160465050">
      <w:bodyDiv w:val="1"/>
      <w:marLeft w:val="0"/>
      <w:marRight w:val="0"/>
      <w:marTop w:val="0"/>
      <w:marBottom w:val="0"/>
      <w:divBdr>
        <w:top w:val="none" w:sz="0" w:space="0" w:color="auto"/>
        <w:left w:val="none" w:sz="0" w:space="0" w:color="auto"/>
        <w:bottom w:val="none" w:sz="0" w:space="0" w:color="auto"/>
        <w:right w:val="none" w:sz="0" w:space="0" w:color="auto"/>
      </w:divBdr>
    </w:div>
    <w:div w:id="1162701093">
      <w:bodyDiv w:val="1"/>
      <w:marLeft w:val="0"/>
      <w:marRight w:val="0"/>
      <w:marTop w:val="0"/>
      <w:marBottom w:val="0"/>
      <w:divBdr>
        <w:top w:val="none" w:sz="0" w:space="0" w:color="auto"/>
        <w:left w:val="none" w:sz="0" w:space="0" w:color="auto"/>
        <w:bottom w:val="none" w:sz="0" w:space="0" w:color="auto"/>
        <w:right w:val="none" w:sz="0" w:space="0" w:color="auto"/>
      </w:divBdr>
      <w:divsChild>
        <w:div w:id="1597980987">
          <w:marLeft w:val="446"/>
          <w:marRight w:val="0"/>
          <w:marTop w:val="0"/>
          <w:marBottom w:val="0"/>
          <w:divBdr>
            <w:top w:val="none" w:sz="0" w:space="0" w:color="auto"/>
            <w:left w:val="none" w:sz="0" w:space="0" w:color="auto"/>
            <w:bottom w:val="none" w:sz="0" w:space="0" w:color="auto"/>
            <w:right w:val="none" w:sz="0" w:space="0" w:color="auto"/>
          </w:divBdr>
        </w:div>
        <w:div w:id="1479766768">
          <w:marLeft w:val="446"/>
          <w:marRight w:val="0"/>
          <w:marTop w:val="0"/>
          <w:marBottom w:val="0"/>
          <w:divBdr>
            <w:top w:val="none" w:sz="0" w:space="0" w:color="auto"/>
            <w:left w:val="none" w:sz="0" w:space="0" w:color="auto"/>
            <w:bottom w:val="none" w:sz="0" w:space="0" w:color="auto"/>
            <w:right w:val="none" w:sz="0" w:space="0" w:color="auto"/>
          </w:divBdr>
        </w:div>
        <w:div w:id="449784526">
          <w:marLeft w:val="446"/>
          <w:marRight w:val="0"/>
          <w:marTop w:val="0"/>
          <w:marBottom w:val="0"/>
          <w:divBdr>
            <w:top w:val="none" w:sz="0" w:space="0" w:color="auto"/>
            <w:left w:val="none" w:sz="0" w:space="0" w:color="auto"/>
            <w:bottom w:val="none" w:sz="0" w:space="0" w:color="auto"/>
            <w:right w:val="none" w:sz="0" w:space="0" w:color="auto"/>
          </w:divBdr>
        </w:div>
      </w:divsChild>
    </w:div>
    <w:div w:id="1200242850">
      <w:bodyDiv w:val="1"/>
      <w:marLeft w:val="0"/>
      <w:marRight w:val="0"/>
      <w:marTop w:val="0"/>
      <w:marBottom w:val="0"/>
      <w:divBdr>
        <w:top w:val="none" w:sz="0" w:space="0" w:color="auto"/>
        <w:left w:val="none" w:sz="0" w:space="0" w:color="auto"/>
        <w:bottom w:val="none" w:sz="0" w:space="0" w:color="auto"/>
        <w:right w:val="none" w:sz="0" w:space="0" w:color="auto"/>
      </w:divBdr>
    </w:div>
    <w:div w:id="1216820176">
      <w:bodyDiv w:val="1"/>
      <w:marLeft w:val="0"/>
      <w:marRight w:val="0"/>
      <w:marTop w:val="0"/>
      <w:marBottom w:val="0"/>
      <w:divBdr>
        <w:top w:val="none" w:sz="0" w:space="0" w:color="auto"/>
        <w:left w:val="none" w:sz="0" w:space="0" w:color="auto"/>
        <w:bottom w:val="none" w:sz="0" w:space="0" w:color="auto"/>
        <w:right w:val="none" w:sz="0" w:space="0" w:color="auto"/>
      </w:divBdr>
    </w:div>
    <w:div w:id="1227692455">
      <w:bodyDiv w:val="1"/>
      <w:marLeft w:val="0"/>
      <w:marRight w:val="0"/>
      <w:marTop w:val="0"/>
      <w:marBottom w:val="0"/>
      <w:divBdr>
        <w:top w:val="none" w:sz="0" w:space="0" w:color="auto"/>
        <w:left w:val="none" w:sz="0" w:space="0" w:color="auto"/>
        <w:bottom w:val="none" w:sz="0" w:space="0" w:color="auto"/>
        <w:right w:val="none" w:sz="0" w:space="0" w:color="auto"/>
      </w:divBdr>
    </w:div>
    <w:div w:id="1233078720">
      <w:bodyDiv w:val="1"/>
      <w:marLeft w:val="0"/>
      <w:marRight w:val="0"/>
      <w:marTop w:val="0"/>
      <w:marBottom w:val="0"/>
      <w:divBdr>
        <w:top w:val="none" w:sz="0" w:space="0" w:color="auto"/>
        <w:left w:val="none" w:sz="0" w:space="0" w:color="auto"/>
        <w:bottom w:val="none" w:sz="0" w:space="0" w:color="auto"/>
        <w:right w:val="none" w:sz="0" w:space="0" w:color="auto"/>
      </w:divBdr>
    </w:div>
    <w:div w:id="1240553325">
      <w:bodyDiv w:val="1"/>
      <w:marLeft w:val="0"/>
      <w:marRight w:val="0"/>
      <w:marTop w:val="0"/>
      <w:marBottom w:val="0"/>
      <w:divBdr>
        <w:top w:val="none" w:sz="0" w:space="0" w:color="auto"/>
        <w:left w:val="none" w:sz="0" w:space="0" w:color="auto"/>
        <w:bottom w:val="none" w:sz="0" w:space="0" w:color="auto"/>
        <w:right w:val="none" w:sz="0" w:space="0" w:color="auto"/>
      </w:divBdr>
    </w:div>
    <w:div w:id="1247228345">
      <w:bodyDiv w:val="1"/>
      <w:marLeft w:val="0"/>
      <w:marRight w:val="0"/>
      <w:marTop w:val="0"/>
      <w:marBottom w:val="0"/>
      <w:divBdr>
        <w:top w:val="none" w:sz="0" w:space="0" w:color="auto"/>
        <w:left w:val="none" w:sz="0" w:space="0" w:color="auto"/>
        <w:bottom w:val="none" w:sz="0" w:space="0" w:color="auto"/>
        <w:right w:val="none" w:sz="0" w:space="0" w:color="auto"/>
      </w:divBdr>
      <w:divsChild>
        <w:div w:id="1840925066">
          <w:marLeft w:val="547"/>
          <w:marRight w:val="0"/>
          <w:marTop w:val="200"/>
          <w:marBottom w:val="0"/>
          <w:divBdr>
            <w:top w:val="none" w:sz="0" w:space="0" w:color="auto"/>
            <w:left w:val="none" w:sz="0" w:space="0" w:color="auto"/>
            <w:bottom w:val="none" w:sz="0" w:space="0" w:color="auto"/>
            <w:right w:val="none" w:sz="0" w:space="0" w:color="auto"/>
          </w:divBdr>
        </w:div>
      </w:divsChild>
    </w:div>
    <w:div w:id="1279682713">
      <w:bodyDiv w:val="1"/>
      <w:marLeft w:val="0"/>
      <w:marRight w:val="0"/>
      <w:marTop w:val="0"/>
      <w:marBottom w:val="0"/>
      <w:divBdr>
        <w:top w:val="none" w:sz="0" w:space="0" w:color="auto"/>
        <w:left w:val="none" w:sz="0" w:space="0" w:color="auto"/>
        <w:bottom w:val="none" w:sz="0" w:space="0" w:color="auto"/>
        <w:right w:val="none" w:sz="0" w:space="0" w:color="auto"/>
      </w:divBdr>
    </w:div>
    <w:div w:id="1322201194">
      <w:bodyDiv w:val="1"/>
      <w:marLeft w:val="0"/>
      <w:marRight w:val="0"/>
      <w:marTop w:val="0"/>
      <w:marBottom w:val="0"/>
      <w:divBdr>
        <w:top w:val="none" w:sz="0" w:space="0" w:color="auto"/>
        <w:left w:val="none" w:sz="0" w:space="0" w:color="auto"/>
        <w:bottom w:val="none" w:sz="0" w:space="0" w:color="auto"/>
        <w:right w:val="none" w:sz="0" w:space="0" w:color="auto"/>
      </w:divBdr>
    </w:div>
    <w:div w:id="1370494264">
      <w:bodyDiv w:val="1"/>
      <w:marLeft w:val="0"/>
      <w:marRight w:val="0"/>
      <w:marTop w:val="0"/>
      <w:marBottom w:val="0"/>
      <w:divBdr>
        <w:top w:val="none" w:sz="0" w:space="0" w:color="auto"/>
        <w:left w:val="none" w:sz="0" w:space="0" w:color="auto"/>
        <w:bottom w:val="none" w:sz="0" w:space="0" w:color="auto"/>
        <w:right w:val="none" w:sz="0" w:space="0" w:color="auto"/>
      </w:divBdr>
    </w:div>
    <w:div w:id="1441872238">
      <w:bodyDiv w:val="1"/>
      <w:marLeft w:val="0"/>
      <w:marRight w:val="0"/>
      <w:marTop w:val="0"/>
      <w:marBottom w:val="0"/>
      <w:divBdr>
        <w:top w:val="none" w:sz="0" w:space="0" w:color="auto"/>
        <w:left w:val="none" w:sz="0" w:space="0" w:color="auto"/>
        <w:bottom w:val="none" w:sz="0" w:space="0" w:color="auto"/>
        <w:right w:val="none" w:sz="0" w:space="0" w:color="auto"/>
      </w:divBdr>
    </w:div>
    <w:div w:id="1468938323">
      <w:bodyDiv w:val="1"/>
      <w:marLeft w:val="0"/>
      <w:marRight w:val="0"/>
      <w:marTop w:val="0"/>
      <w:marBottom w:val="0"/>
      <w:divBdr>
        <w:top w:val="none" w:sz="0" w:space="0" w:color="auto"/>
        <w:left w:val="none" w:sz="0" w:space="0" w:color="auto"/>
        <w:bottom w:val="none" w:sz="0" w:space="0" w:color="auto"/>
        <w:right w:val="none" w:sz="0" w:space="0" w:color="auto"/>
      </w:divBdr>
      <w:divsChild>
        <w:div w:id="109668206">
          <w:marLeft w:val="1282"/>
          <w:marRight w:val="0"/>
          <w:marTop w:val="200"/>
          <w:marBottom w:val="0"/>
          <w:divBdr>
            <w:top w:val="none" w:sz="0" w:space="0" w:color="auto"/>
            <w:left w:val="none" w:sz="0" w:space="0" w:color="auto"/>
            <w:bottom w:val="none" w:sz="0" w:space="0" w:color="auto"/>
            <w:right w:val="none" w:sz="0" w:space="0" w:color="auto"/>
          </w:divBdr>
        </w:div>
        <w:div w:id="426196416">
          <w:marLeft w:val="1282"/>
          <w:marRight w:val="0"/>
          <w:marTop w:val="200"/>
          <w:marBottom w:val="0"/>
          <w:divBdr>
            <w:top w:val="none" w:sz="0" w:space="0" w:color="auto"/>
            <w:left w:val="none" w:sz="0" w:space="0" w:color="auto"/>
            <w:bottom w:val="none" w:sz="0" w:space="0" w:color="auto"/>
            <w:right w:val="none" w:sz="0" w:space="0" w:color="auto"/>
          </w:divBdr>
        </w:div>
        <w:div w:id="1298531647">
          <w:marLeft w:val="1282"/>
          <w:marRight w:val="0"/>
          <w:marTop w:val="200"/>
          <w:marBottom w:val="0"/>
          <w:divBdr>
            <w:top w:val="none" w:sz="0" w:space="0" w:color="auto"/>
            <w:left w:val="none" w:sz="0" w:space="0" w:color="auto"/>
            <w:bottom w:val="none" w:sz="0" w:space="0" w:color="auto"/>
            <w:right w:val="none" w:sz="0" w:space="0" w:color="auto"/>
          </w:divBdr>
        </w:div>
        <w:div w:id="2050953870">
          <w:marLeft w:val="1282"/>
          <w:marRight w:val="0"/>
          <w:marTop w:val="200"/>
          <w:marBottom w:val="0"/>
          <w:divBdr>
            <w:top w:val="none" w:sz="0" w:space="0" w:color="auto"/>
            <w:left w:val="none" w:sz="0" w:space="0" w:color="auto"/>
            <w:bottom w:val="none" w:sz="0" w:space="0" w:color="auto"/>
            <w:right w:val="none" w:sz="0" w:space="0" w:color="auto"/>
          </w:divBdr>
        </w:div>
        <w:div w:id="2134859834">
          <w:marLeft w:val="547"/>
          <w:marRight w:val="0"/>
          <w:marTop w:val="200"/>
          <w:marBottom w:val="0"/>
          <w:divBdr>
            <w:top w:val="none" w:sz="0" w:space="0" w:color="auto"/>
            <w:left w:val="none" w:sz="0" w:space="0" w:color="auto"/>
            <w:bottom w:val="none" w:sz="0" w:space="0" w:color="auto"/>
            <w:right w:val="none" w:sz="0" w:space="0" w:color="auto"/>
          </w:divBdr>
        </w:div>
      </w:divsChild>
    </w:div>
    <w:div w:id="1485665470">
      <w:bodyDiv w:val="1"/>
      <w:marLeft w:val="0"/>
      <w:marRight w:val="0"/>
      <w:marTop w:val="0"/>
      <w:marBottom w:val="0"/>
      <w:divBdr>
        <w:top w:val="none" w:sz="0" w:space="0" w:color="auto"/>
        <w:left w:val="none" w:sz="0" w:space="0" w:color="auto"/>
        <w:bottom w:val="none" w:sz="0" w:space="0" w:color="auto"/>
        <w:right w:val="none" w:sz="0" w:space="0" w:color="auto"/>
      </w:divBdr>
    </w:div>
    <w:div w:id="1518739707">
      <w:bodyDiv w:val="1"/>
      <w:marLeft w:val="0"/>
      <w:marRight w:val="0"/>
      <w:marTop w:val="0"/>
      <w:marBottom w:val="0"/>
      <w:divBdr>
        <w:top w:val="none" w:sz="0" w:space="0" w:color="auto"/>
        <w:left w:val="none" w:sz="0" w:space="0" w:color="auto"/>
        <w:bottom w:val="none" w:sz="0" w:space="0" w:color="auto"/>
        <w:right w:val="none" w:sz="0" w:space="0" w:color="auto"/>
      </w:divBdr>
    </w:div>
    <w:div w:id="1520582688">
      <w:bodyDiv w:val="1"/>
      <w:marLeft w:val="0"/>
      <w:marRight w:val="0"/>
      <w:marTop w:val="0"/>
      <w:marBottom w:val="0"/>
      <w:divBdr>
        <w:top w:val="none" w:sz="0" w:space="0" w:color="auto"/>
        <w:left w:val="none" w:sz="0" w:space="0" w:color="auto"/>
        <w:bottom w:val="none" w:sz="0" w:space="0" w:color="auto"/>
        <w:right w:val="none" w:sz="0" w:space="0" w:color="auto"/>
      </w:divBdr>
      <w:divsChild>
        <w:div w:id="1379474983">
          <w:marLeft w:val="547"/>
          <w:marRight w:val="0"/>
          <w:marTop w:val="200"/>
          <w:marBottom w:val="0"/>
          <w:divBdr>
            <w:top w:val="none" w:sz="0" w:space="0" w:color="auto"/>
            <w:left w:val="none" w:sz="0" w:space="0" w:color="auto"/>
            <w:bottom w:val="none" w:sz="0" w:space="0" w:color="auto"/>
            <w:right w:val="none" w:sz="0" w:space="0" w:color="auto"/>
          </w:divBdr>
        </w:div>
      </w:divsChild>
    </w:div>
    <w:div w:id="1549413342">
      <w:bodyDiv w:val="1"/>
      <w:marLeft w:val="0"/>
      <w:marRight w:val="0"/>
      <w:marTop w:val="0"/>
      <w:marBottom w:val="0"/>
      <w:divBdr>
        <w:top w:val="none" w:sz="0" w:space="0" w:color="auto"/>
        <w:left w:val="none" w:sz="0" w:space="0" w:color="auto"/>
        <w:bottom w:val="none" w:sz="0" w:space="0" w:color="auto"/>
        <w:right w:val="none" w:sz="0" w:space="0" w:color="auto"/>
      </w:divBdr>
    </w:div>
    <w:div w:id="1590041898">
      <w:bodyDiv w:val="1"/>
      <w:marLeft w:val="0"/>
      <w:marRight w:val="0"/>
      <w:marTop w:val="0"/>
      <w:marBottom w:val="0"/>
      <w:divBdr>
        <w:top w:val="none" w:sz="0" w:space="0" w:color="auto"/>
        <w:left w:val="none" w:sz="0" w:space="0" w:color="auto"/>
        <w:bottom w:val="none" w:sz="0" w:space="0" w:color="auto"/>
        <w:right w:val="none" w:sz="0" w:space="0" w:color="auto"/>
      </w:divBdr>
    </w:div>
    <w:div w:id="1616671904">
      <w:bodyDiv w:val="1"/>
      <w:marLeft w:val="0"/>
      <w:marRight w:val="0"/>
      <w:marTop w:val="0"/>
      <w:marBottom w:val="0"/>
      <w:divBdr>
        <w:top w:val="none" w:sz="0" w:space="0" w:color="auto"/>
        <w:left w:val="none" w:sz="0" w:space="0" w:color="auto"/>
        <w:bottom w:val="none" w:sz="0" w:space="0" w:color="auto"/>
        <w:right w:val="none" w:sz="0" w:space="0" w:color="auto"/>
      </w:divBdr>
      <w:divsChild>
        <w:div w:id="1207834985">
          <w:marLeft w:val="547"/>
          <w:marRight w:val="0"/>
          <w:marTop w:val="200"/>
          <w:marBottom w:val="0"/>
          <w:divBdr>
            <w:top w:val="none" w:sz="0" w:space="0" w:color="auto"/>
            <w:left w:val="none" w:sz="0" w:space="0" w:color="auto"/>
            <w:bottom w:val="none" w:sz="0" w:space="0" w:color="auto"/>
            <w:right w:val="none" w:sz="0" w:space="0" w:color="auto"/>
          </w:divBdr>
        </w:div>
      </w:divsChild>
    </w:div>
    <w:div w:id="1622227491">
      <w:bodyDiv w:val="1"/>
      <w:marLeft w:val="0"/>
      <w:marRight w:val="0"/>
      <w:marTop w:val="0"/>
      <w:marBottom w:val="0"/>
      <w:divBdr>
        <w:top w:val="none" w:sz="0" w:space="0" w:color="auto"/>
        <w:left w:val="none" w:sz="0" w:space="0" w:color="auto"/>
        <w:bottom w:val="none" w:sz="0" w:space="0" w:color="auto"/>
        <w:right w:val="none" w:sz="0" w:space="0" w:color="auto"/>
      </w:divBdr>
    </w:div>
    <w:div w:id="1629437882">
      <w:bodyDiv w:val="1"/>
      <w:marLeft w:val="0"/>
      <w:marRight w:val="0"/>
      <w:marTop w:val="0"/>
      <w:marBottom w:val="0"/>
      <w:divBdr>
        <w:top w:val="none" w:sz="0" w:space="0" w:color="auto"/>
        <w:left w:val="none" w:sz="0" w:space="0" w:color="auto"/>
        <w:bottom w:val="none" w:sz="0" w:space="0" w:color="auto"/>
        <w:right w:val="none" w:sz="0" w:space="0" w:color="auto"/>
      </w:divBdr>
      <w:divsChild>
        <w:div w:id="2086948168">
          <w:marLeft w:val="446"/>
          <w:marRight w:val="0"/>
          <w:marTop w:val="0"/>
          <w:marBottom w:val="0"/>
          <w:divBdr>
            <w:top w:val="none" w:sz="0" w:space="0" w:color="auto"/>
            <w:left w:val="none" w:sz="0" w:space="0" w:color="auto"/>
            <w:bottom w:val="none" w:sz="0" w:space="0" w:color="auto"/>
            <w:right w:val="none" w:sz="0" w:space="0" w:color="auto"/>
          </w:divBdr>
        </w:div>
        <w:div w:id="667563868">
          <w:marLeft w:val="446"/>
          <w:marRight w:val="0"/>
          <w:marTop w:val="0"/>
          <w:marBottom w:val="0"/>
          <w:divBdr>
            <w:top w:val="none" w:sz="0" w:space="0" w:color="auto"/>
            <w:left w:val="none" w:sz="0" w:space="0" w:color="auto"/>
            <w:bottom w:val="none" w:sz="0" w:space="0" w:color="auto"/>
            <w:right w:val="none" w:sz="0" w:space="0" w:color="auto"/>
          </w:divBdr>
        </w:div>
        <w:div w:id="355428696">
          <w:marLeft w:val="446"/>
          <w:marRight w:val="0"/>
          <w:marTop w:val="0"/>
          <w:marBottom w:val="0"/>
          <w:divBdr>
            <w:top w:val="none" w:sz="0" w:space="0" w:color="auto"/>
            <w:left w:val="none" w:sz="0" w:space="0" w:color="auto"/>
            <w:bottom w:val="none" w:sz="0" w:space="0" w:color="auto"/>
            <w:right w:val="none" w:sz="0" w:space="0" w:color="auto"/>
          </w:divBdr>
        </w:div>
        <w:div w:id="755706771">
          <w:marLeft w:val="446"/>
          <w:marRight w:val="0"/>
          <w:marTop w:val="0"/>
          <w:marBottom w:val="0"/>
          <w:divBdr>
            <w:top w:val="none" w:sz="0" w:space="0" w:color="auto"/>
            <w:left w:val="none" w:sz="0" w:space="0" w:color="auto"/>
            <w:bottom w:val="none" w:sz="0" w:space="0" w:color="auto"/>
            <w:right w:val="none" w:sz="0" w:space="0" w:color="auto"/>
          </w:divBdr>
        </w:div>
        <w:div w:id="1173492513">
          <w:marLeft w:val="446"/>
          <w:marRight w:val="0"/>
          <w:marTop w:val="0"/>
          <w:marBottom w:val="0"/>
          <w:divBdr>
            <w:top w:val="none" w:sz="0" w:space="0" w:color="auto"/>
            <w:left w:val="none" w:sz="0" w:space="0" w:color="auto"/>
            <w:bottom w:val="none" w:sz="0" w:space="0" w:color="auto"/>
            <w:right w:val="none" w:sz="0" w:space="0" w:color="auto"/>
          </w:divBdr>
        </w:div>
        <w:div w:id="1422216542">
          <w:marLeft w:val="446"/>
          <w:marRight w:val="0"/>
          <w:marTop w:val="0"/>
          <w:marBottom w:val="0"/>
          <w:divBdr>
            <w:top w:val="none" w:sz="0" w:space="0" w:color="auto"/>
            <w:left w:val="none" w:sz="0" w:space="0" w:color="auto"/>
            <w:bottom w:val="none" w:sz="0" w:space="0" w:color="auto"/>
            <w:right w:val="none" w:sz="0" w:space="0" w:color="auto"/>
          </w:divBdr>
        </w:div>
        <w:div w:id="1278443135">
          <w:marLeft w:val="446"/>
          <w:marRight w:val="0"/>
          <w:marTop w:val="0"/>
          <w:marBottom w:val="0"/>
          <w:divBdr>
            <w:top w:val="none" w:sz="0" w:space="0" w:color="auto"/>
            <w:left w:val="none" w:sz="0" w:space="0" w:color="auto"/>
            <w:bottom w:val="none" w:sz="0" w:space="0" w:color="auto"/>
            <w:right w:val="none" w:sz="0" w:space="0" w:color="auto"/>
          </w:divBdr>
        </w:div>
        <w:div w:id="836192979">
          <w:marLeft w:val="446"/>
          <w:marRight w:val="0"/>
          <w:marTop w:val="0"/>
          <w:marBottom w:val="0"/>
          <w:divBdr>
            <w:top w:val="none" w:sz="0" w:space="0" w:color="auto"/>
            <w:left w:val="none" w:sz="0" w:space="0" w:color="auto"/>
            <w:bottom w:val="none" w:sz="0" w:space="0" w:color="auto"/>
            <w:right w:val="none" w:sz="0" w:space="0" w:color="auto"/>
          </w:divBdr>
        </w:div>
        <w:div w:id="1631086502">
          <w:marLeft w:val="446"/>
          <w:marRight w:val="0"/>
          <w:marTop w:val="0"/>
          <w:marBottom w:val="0"/>
          <w:divBdr>
            <w:top w:val="none" w:sz="0" w:space="0" w:color="auto"/>
            <w:left w:val="none" w:sz="0" w:space="0" w:color="auto"/>
            <w:bottom w:val="none" w:sz="0" w:space="0" w:color="auto"/>
            <w:right w:val="none" w:sz="0" w:space="0" w:color="auto"/>
          </w:divBdr>
        </w:div>
      </w:divsChild>
    </w:div>
    <w:div w:id="1682704835">
      <w:bodyDiv w:val="1"/>
      <w:marLeft w:val="0"/>
      <w:marRight w:val="0"/>
      <w:marTop w:val="0"/>
      <w:marBottom w:val="0"/>
      <w:divBdr>
        <w:top w:val="none" w:sz="0" w:space="0" w:color="auto"/>
        <w:left w:val="none" w:sz="0" w:space="0" w:color="auto"/>
        <w:bottom w:val="none" w:sz="0" w:space="0" w:color="auto"/>
        <w:right w:val="none" w:sz="0" w:space="0" w:color="auto"/>
      </w:divBdr>
    </w:div>
    <w:div w:id="1770659042">
      <w:bodyDiv w:val="1"/>
      <w:marLeft w:val="0"/>
      <w:marRight w:val="0"/>
      <w:marTop w:val="0"/>
      <w:marBottom w:val="0"/>
      <w:divBdr>
        <w:top w:val="none" w:sz="0" w:space="0" w:color="auto"/>
        <w:left w:val="none" w:sz="0" w:space="0" w:color="auto"/>
        <w:bottom w:val="none" w:sz="0" w:space="0" w:color="auto"/>
        <w:right w:val="none" w:sz="0" w:space="0" w:color="auto"/>
      </w:divBdr>
    </w:div>
    <w:div w:id="1772361982">
      <w:bodyDiv w:val="1"/>
      <w:marLeft w:val="0"/>
      <w:marRight w:val="0"/>
      <w:marTop w:val="0"/>
      <w:marBottom w:val="0"/>
      <w:divBdr>
        <w:top w:val="none" w:sz="0" w:space="0" w:color="auto"/>
        <w:left w:val="none" w:sz="0" w:space="0" w:color="auto"/>
        <w:bottom w:val="none" w:sz="0" w:space="0" w:color="auto"/>
        <w:right w:val="none" w:sz="0" w:space="0" w:color="auto"/>
      </w:divBdr>
      <w:divsChild>
        <w:div w:id="1025402433">
          <w:marLeft w:val="547"/>
          <w:marRight w:val="0"/>
          <w:marTop w:val="200"/>
          <w:marBottom w:val="0"/>
          <w:divBdr>
            <w:top w:val="none" w:sz="0" w:space="0" w:color="auto"/>
            <w:left w:val="none" w:sz="0" w:space="0" w:color="auto"/>
            <w:bottom w:val="none" w:sz="0" w:space="0" w:color="auto"/>
            <w:right w:val="none" w:sz="0" w:space="0" w:color="auto"/>
          </w:divBdr>
        </w:div>
      </w:divsChild>
    </w:div>
    <w:div w:id="2008971086">
      <w:bodyDiv w:val="1"/>
      <w:marLeft w:val="0"/>
      <w:marRight w:val="0"/>
      <w:marTop w:val="0"/>
      <w:marBottom w:val="0"/>
      <w:divBdr>
        <w:top w:val="none" w:sz="0" w:space="0" w:color="auto"/>
        <w:left w:val="none" w:sz="0" w:space="0" w:color="auto"/>
        <w:bottom w:val="none" w:sz="0" w:space="0" w:color="auto"/>
        <w:right w:val="none" w:sz="0" w:space="0" w:color="auto"/>
      </w:divBdr>
    </w:div>
    <w:div w:id="2048676699">
      <w:bodyDiv w:val="1"/>
      <w:marLeft w:val="0"/>
      <w:marRight w:val="0"/>
      <w:marTop w:val="0"/>
      <w:marBottom w:val="0"/>
      <w:divBdr>
        <w:top w:val="none" w:sz="0" w:space="0" w:color="auto"/>
        <w:left w:val="none" w:sz="0" w:space="0" w:color="auto"/>
        <w:bottom w:val="none" w:sz="0" w:space="0" w:color="auto"/>
        <w:right w:val="none" w:sz="0" w:space="0" w:color="auto"/>
      </w:divBdr>
      <w:divsChild>
        <w:div w:id="539366492">
          <w:marLeft w:val="446"/>
          <w:marRight w:val="0"/>
          <w:marTop w:val="0"/>
          <w:marBottom w:val="0"/>
          <w:divBdr>
            <w:top w:val="none" w:sz="0" w:space="0" w:color="auto"/>
            <w:left w:val="none" w:sz="0" w:space="0" w:color="auto"/>
            <w:bottom w:val="none" w:sz="0" w:space="0" w:color="auto"/>
            <w:right w:val="none" w:sz="0" w:space="0" w:color="auto"/>
          </w:divBdr>
        </w:div>
        <w:div w:id="1885168511">
          <w:marLeft w:val="446"/>
          <w:marRight w:val="0"/>
          <w:marTop w:val="0"/>
          <w:marBottom w:val="0"/>
          <w:divBdr>
            <w:top w:val="none" w:sz="0" w:space="0" w:color="auto"/>
            <w:left w:val="none" w:sz="0" w:space="0" w:color="auto"/>
            <w:bottom w:val="none" w:sz="0" w:space="0" w:color="auto"/>
            <w:right w:val="none" w:sz="0" w:space="0" w:color="auto"/>
          </w:divBdr>
        </w:div>
        <w:div w:id="2117140949">
          <w:marLeft w:val="446"/>
          <w:marRight w:val="0"/>
          <w:marTop w:val="0"/>
          <w:marBottom w:val="0"/>
          <w:divBdr>
            <w:top w:val="none" w:sz="0" w:space="0" w:color="auto"/>
            <w:left w:val="none" w:sz="0" w:space="0" w:color="auto"/>
            <w:bottom w:val="none" w:sz="0" w:space="0" w:color="auto"/>
            <w:right w:val="none" w:sz="0" w:space="0" w:color="auto"/>
          </w:divBdr>
        </w:div>
        <w:div w:id="1384452512">
          <w:marLeft w:val="446"/>
          <w:marRight w:val="0"/>
          <w:marTop w:val="0"/>
          <w:marBottom w:val="0"/>
          <w:divBdr>
            <w:top w:val="none" w:sz="0" w:space="0" w:color="auto"/>
            <w:left w:val="none" w:sz="0" w:space="0" w:color="auto"/>
            <w:bottom w:val="none" w:sz="0" w:space="0" w:color="auto"/>
            <w:right w:val="none" w:sz="0" w:space="0" w:color="auto"/>
          </w:divBdr>
        </w:div>
        <w:div w:id="891037885">
          <w:marLeft w:val="446"/>
          <w:marRight w:val="0"/>
          <w:marTop w:val="0"/>
          <w:marBottom w:val="0"/>
          <w:divBdr>
            <w:top w:val="none" w:sz="0" w:space="0" w:color="auto"/>
            <w:left w:val="none" w:sz="0" w:space="0" w:color="auto"/>
            <w:bottom w:val="none" w:sz="0" w:space="0" w:color="auto"/>
            <w:right w:val="none" w:sz="0" w:space="0" w:color="auto"/>
          </w:divBdr>
        </w:div>
        <w:div w:id="1496384854">
          <w:marLeft w:val="446"/>
          <w:marRight w:val="0"/>
          <w:marTop w:val="0"/>
          <w:marBottom w:val="0"/>
          <w:divBdr>
            <w:top w:val="none" w:sz="0" w:space="0" w:color="auto"/>
            <w:left w:val="none" w:sz="0" w:space="0" w:color="auto"/>
            <w:bottom w:val="none" w:sz="0" w:space="0" w:color="auto"/>
            <w:right w:val="none" w:sz="0" w:space="0" w:color="auto"/>
          </w:divBdr>
        </w:div>
        <w:div w:id="935677826">
          <w:marLeft w:val="446"/>
          <w:marRight w:val="0"/>
          <w:marTop w:val="0"/>
          <w:marBottom w:val="0"/>
          <w:divBdr>
            <w:top w:val="none" w:sz="0" w:space="0" w:color="auto"/>
            <w:left w:val="none" w:sz="0" w:space="0" w:color="auto"/>
            <w:bottom w:val="none" w:sz="0" w:space="0" w:color="auto"/>
            <w:right w:val="none" w:sz="0" w:space="0" w:color="auto"/>
          </w:divBdr>
        </w:div>
        <w:div w:id="733822385">
          <w:marLeft w:val="446"/>
          <w:marRight w:val="0"/>
          <w:marTop w:val="0"/>
          <w:marBottom w:val="0"/>
          <w:divBdr>
            <w:top w:val="none" w:sz="0" w:space="0" w:color="auto"/>
            <w:left w:val="none" w:sz="0" w:space="0" w:color="auto"/>
            <w:bottom w:val="none" w:sz="0" w:space="0" w:color="auto"/>
            <w:right w:val="none" w:sz="0" w:space="0" w:color="auto"/>
          </w:divBdr>
        </w:div>
        <w:div w:id="1161778739">
          <w:marLeft w:val="446"/>
          <w:marRight w:val="0"/>
          <w:marTop w:val="0"/>
          <w:marBottom w:val="0"/>
          <w:divBdr>
            <w:top w:val="none" w:sz="0" w:space="0" w:color="auto"/>
            <w:left w:val="none" w:sz="0" w:space="0" w:color="auto"/>
            <w:bottom w:val="none" w:sz="0" w:space="0" w:color="auto"/>
            <w:right w:val="none" w:sz="0" w:space="0" w:color="auto"/>
          </w:divBdr>
        </w:div>
      </w:divsChild>
    </w:div>
    <w:div w:id="2056734206">
      <w:bodyDiv w:val="1"/>
      <w:marLeft w:val="0"/>
      <w:marRight w:val="0"/>
      <w:marTop w:val="0"/>
      <w:marBottom w:val="0"/>
      <w:divBdr>
        <w:top w:val="none" w:sz="0" w:space="0" w:color="auto"/>
        <w:left w:val="none" w:sz="0" w:space="0" w:color="auto"/>
        <w:bottom w:val="none" w:sz="0" w:space="0" w:color="auto"/>
        <w:right w:val="none" w:sz="0" w:space="0" w:color="auto"/>
      </w:divBdr>
    </w:div>
    <w:div w:id="2056925993">
      <w:bodyDiv w:val="1"/>
      <w:marLeft w:val="0"/>
      <w:marRight w:val="0"/>
      <w:marTop w:val="0"/>
      <w:marBottom w:val="0"/>
      <w:divBdr>
        <w:top w:val="none" w:sz="0" w:space="0" w:color="auto"/>
        <w:left w:val="none" w:sz="0" w:space="0" w:color="auto"/>
        <w:bottom w:val="none" w:sz="0" w:space="0" w:color="auto"/>
        <w:right w:val="none" w:sz="0" w:space="0" w:color="auto"/>
      </w:divBdr>
    </w:div>
    <w:div w:id="2067485774">
      <w:bodyDiv w:val="1"/>
      <w:marLeft w:val="0"/>
      <w:marRight w:val="0"/>
      <w:marTop w:val="0"/>
      <w:marBottom w:val="0"/>
      <w:divBdr>
        <w:top w:val="none" w:sz="0" w:space="0" w:color="auto"/>
        <w:left w:val="none" w:sz="0" w:space="0" w:color="auto"/>
        <w:bottom w:val="none" w:sz="0" w:space="0" w:color="auto"/>
        <w:right w:val="none" w:sz="0" w:space="0" w:color="auto"/>
      </w:divBdr>
    </w:div>
    <w:div w:id="2121337523">
      <w:bodyDiv w:val="1"/>
      <w:marLeft w:val="0"/>
      <w:marRight w:val="0"/>
      <w:marTop w:val="0"/>
      <w:marBottom w:val="0"/>
      <w:divBdr>
        <w:top w:val="none" w:sz="0" w:space="0" w:color="auto"/>
        <w:left w:val="none" w:sz="0" w:space="0" w:color="auto"/>
        <w:bottom w:val="none" w:sz="0" w:space="0" w:color="auto"/>
        <w:right w:val="none" w:sz="0" w:space="0" w:color="auto"/>
      </w:divBdr>
    </w:div>
    <w:div w:id="2141418869">
      <w:bodyDiv w:val="1"/>
      <w:marLeft w:val="0"/>
      <w:marRight w:val="0"/>
      <w:marTop w:val="0"/>
      <w:marBottom w:val="0"/>
      <w:divBdr>
        <w:top w:val="none" w:sz="0" w:space="0" w:color="auto"/>
        <w:left w:val="none" w:sz="0" w:space="0" w:color="auto"/>
        <w:bottom w:val="none" w:sz="0" w:space="0" w:color="auto"/>
        <w:right w:val="none" w:sz="0" w:space="0" w:color="auto"/>
      </w:divBdr>
    </w:div>
    <w:div w:id="2145390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tif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tiff"/><Relationship Id="rId5" Type="http://schemas.openxmlformats.org/officeDocument/2006/relationships/webSettings" Target="webSettings.xml"/><Relationship Id="rId61" Type="http://schemas.openxmlformats.org/officeDocument/2006/relationships/image" Target="media/image54.tiff"/><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tiff"/><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tiff"/><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tif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FE94B-2D1F-4EFE-8979-884F1B877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2398</TotalTime>
  <Pages>1</Pages>
  <Words>28739</Words>
  <Characters>163813</Characters>
  <Application>Microsoft Office Word</Application>
  <DocSecurity>0</DocSecurity>
  <Lines>1365</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Izsák Ferencz</dc:creator>
  <cp:keywords/>
  <dc:description/>
  <cp:lastModifiedBy>Francis Clarke (Engineering and Physical Sciences)</cp:lastModifiedBy>
  <cp:revision>113</cp:revision>
  <cp:lastPrinted>2022-05-30T14:07:00Z</cp:lastPrinted>
  <dcterms:created xsi:type="dcterms:W3CDTF">2022-05-11T13:30:00Z</dcterms:created>
  <dcterms:modified xsi:type="dcterms:W3CDTF">2022-06-23T14:53:00Z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20217e3b-1b85-378b-a670-8474708f886e</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