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83A1" w14:textId="77777777" w:rsidR="00C528D8" w:rsidRDefault="00C528D8" w:rsidP="00C528D8">
      <w:pPr>
        <w:pStyle w:val="Title"/>
      </w:pPr>
      <w:r>
        <w:t xml:space="preserve">PhD PROJECT PROPOSAL </w:t>
      </w:r>
    </w:p>
    <w:p w14:paraId="58898809" w14:textId="77777777" w:rsidR="00C528D8" w:rsidRPr="00C528D8" w:rsidRDefault="00C528D8" w:rsidP="00C528D8">
      <w:pPr>
        <w:spacing w:after="0"/>
      </w:pPr>
    </w:p>
    <w:p w14:paraId="2F34A53A" w14:textId="10C72754" w:rsidR="00C528D8" w:rsidRDefault="00C528D8" w:rsidP="00C528D8">
      <w:pPr>
        <w:pStyle w:val="Heading2"/>
        <w:rPr>
          <w:b/>
        </w:rPr>
      </w:pPr>
      <w:r w:rsidRPr="00C528D8">
        <w:rPr>
          <w:b/>
        </w:rPr>
        <w:t>PhD P</w:t>
      </w:r>
      <w:r>
        <w:rPr>
          <w:b/>
        </w:rPr>
        <w:t>roject</w:t>
      </w:r>
      <w:r w:rsidRPr="00C528D8">
        <w:rPr>
          <w:b/>
        </w:rPr>
        <w:t xml:space="preserve"> T</w:t>
      </w:r>
      <w:r>
        <w:rPr>
          <w:b/>
        </w:rPr>
        <w:t>itle</w:t>
      </w:r>
      <w:r w:rsidRPr="00C528D8">
        <w:rPr>
          <w:b/>
        </w:rPr>
        <w:t xml:space="preserve"> </w:t>
      </w:r>
    </w:p>
    <w:p w14:paraId="04F532A7" w14:textId="44085F77" w:rsidR="003E7B85" w:rsidRDefault="00C5645F" w:rsidP="005B4395">
      <w:pPr>
        <w:spacing w:after="0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t>Unravelling t</w:t>
      </w:r>
      <w:r w:rsidRPr="00A205CA">
        <w:t>opological features of liquid-liquid phase transitions in network liquids</w:t>
      </w:r>
    </w:p>
    <w:p w14:paraId="24554E16" w14:textId="6161EE05" w:rsidR="005B4395" w:rsidRPr="003E7B85" w:rsidRDefault="003E7B85" w:rsidP="005B4395">
      <w:pPr>
        <w:spacing w:after="0" w:line="240" w:lineRule="auto"/>
      </w:pPr>
      <w:r w:rsidRPr="003E7B85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9ABD919" w14:textId="5DEEC128" w:rsidR="00C528D8" w:rsidRPr="00C528D8" w:rsidRDefault="00C528D8" w:rsidP="000347C1">
      <w:pPr>
        <w:pStyle w:val="Heading2"/>
        <w:rPr>
          <w:b/>
        </w:rPr>
      </w:pPr>
      <w:r w:rsidRPr="00C528D8">
        <w:rPr>
          <w:b/>
        </w:rPr>
        <w:t>PhD S</w:t>
      </w:r>
      <w:r>
        <w:rPr>
          <w:b/>
        </w:rPr>
        <w:t>upervisory</w:t>
      </w:r>
      <w:r w:rsidRPr="00C528D8">
        <w:rPr>
          <w:b/>
        </w:rPr>
        <w:t xml:space="preserve"> T</w:t>
      </w:r>
      <w:r>
        <w:rPr>
          <w:b/>
        </w:rPr>
        <w:t>eam</w:t>
      </w:r>
    </w:p>
    <w:p w14:paraId="6929C57E" w14:textId="38AF91A3" w:rsidR="00F16F01" w:rsidRDefault="00C528D8" w:rsidP="00294890">
      <w:pPr>
        <w:pStyle w:val="Default"/>
      </w:pPr>
      <w:r>
        <w:t>Principal Supervisor</w:t>
      </w:r>
      <w:r w:rsidR="00F16F01">
        <w:t>s</w:t>
      </w:r>
      <w:r w:rsidR="0021037A">
        <w:t>:</w:t>
      </w:r>
      <w:r w:rsidR="006B7D84">
        <w:t xml:space="preserve"> </w:t>
      </w:r>
      <w:r w:rsidR="002F7CE5">
        <w:t xml:space="preserve">Dr </w:t>
      </w:r>
      <w:r w:rsidR="00C5645F">
        <w:t>Dwaipayan Chakrabarti</w:t>
      </w:r>
      <w:r w:rsidR="001E59A9">
        <w:t xml:space="preserve">, </w:t>
      </w:r>
      <w:hyperlink r:id="rId8" w:history="1">
        <w:r w:rsidR="006434D1" w:rsidRPr="008B0805">
          <w:rPr>
            <w:rStyle w:val="Hyperlink"/>
          </w:rPr>
          <w:t>d.chakrabarti@bham.ac.uk</w:t>
        </w:r>
      </w:hyperlink>
      <w:r w:rsidR="006434D1">
        <w:t xml:space="preserve">, </w:t>
      </w:r>
      <w:r w:rsidR="00DB1536">
        <w:t>Chemistry and Topology, School of Chemistry</w:t>
      </w:r>
    </w:p>
    <w:p w14:paraId="06236FD3" w14:textId="77777777" w:rsidR="00E66576" w:rsidRDefault="00E66576" w:rsidP="00294890">
      <w:pPr>
        <w:pStyle w:val="Default"/>
      </w:pPr>
    </w:p>
    <w:p w14:paraId="5ACEECA4" w14:textId="354EB196" w:rsidR="00E66576" w:rsidRDefault="00E66576" w:rsidP="00294890">
      <w:pPr>
        <w:pStyle w:val="Default"/>
      </w:pPr>
      <w:r>
        <w:t xml:space="preserve">Co-Supervisors: </w:t>
      </w:r>
      <w:r w:rsidR="002F7CE5">
        <w:t xml:space="preserve">Prof. Mark Dennis, </w:t>
      </w:r>
      <w:hyperlink r:id="rId9" w:history="1">
        <w:r w:rsidR="002F7CE5" w:rsidRPr="008B0805">
          <w:rPr>
            <w:rStyle w:val="Hyperlink"/>
          </w:rPr>
          <w:t>m.r.dennis@bham.ac.uk</w:t>
        </w:r>
      </w:hyperlink>
      <w:r w:rsidR="002F7CE5">
        <w:t>, Theoretical Physics, School of Physics and Astronomy</w:t>
      </w:r>
    </w:p>
    <w:p w14:paraId="14D76B56" w14:textId="77777777" w:rsidR="007356A4" w:rsidRDefault="007356A4" w:rsidP="00294890">
      <w:pPr>
        <w:pStyle w:val="Default"/>
      </w:pPr>
    </w:p>
    <w:p w14:paraId="7E386A39" w14:textId="7A1BCEF9" w:rsidR="007356A4" w:rsidRDefault="004A10D8" w:rsidP="00A477A5">
      <w:pPr>
        <w:pStyle w:val="Default"/>
        <w:ind w:left="1560" w:hanging="1560"/>
      </w:pPr>
      <w:r>
        <w:t>Associated Academic</w:t>
      </w:r>
      <w:r w:rsidR="007356A4">
        <w:t>:</w:t>
      </w:r>
      <w:r w:rsidR="00DB215B">
        <w:tab/>
      </w:r>
      <w:r w:rsidR="0056323F">
        <w:t>Prof. Francesco Sciortino, Sapienza Universit</w:t>
      </w:r>
      <w:r w:rsidR="00B408EB">
        <w:t>á di Roma</w:t>
      </w:r>
    </w:p>
    <w:p w14:paraId="0DDEABA5" w14:textId="679E663F" w:rsidR="00B408EB" w:rsidRDefault="00B408EB" w:rsidP="00A477A5">
      <w:pPr>
        <w:pStyle w:val="Default"/>
        <w:ind w:left="1560" w:hanging="1560"/>
      </w:pPr>
      <w:r>
        <w:tab/>
      </w:r>
      <w:r>
        <w:tab/>
        <w:t>Pro</w:t>
      </w:r>
      <w:r w:rsidR="00B0351B">
        <w:t>f. Ivan I. Smalyhk, University of Colorado, Boulder</w:t>
      </w:r>
    </w:p>
    <w:p w14:paraId="0995AEA1" w14:textId="77777777" w:rsidR="00087A77" w:rsidRDefault="00087A77" w:rsidP="00294890">
      <w:pPr>
        <w:pStyle w:val="Default"/>
      </w:pPr>
    </w:p>
    <w:p w14:paraId="537A42D5" w14:textId="77777777" w:rsidR="00C528D8" w:rsidRPr="00C528D8" w:rsidRDefault="00C528D8" w:rsidP="00C528D8">
      <w:pPr>
        <w:pStyle w:val="Heading2"/>
        <w:rPr>
          <w:b/>
        </w:rPr>
      </w:pPr>
      <w:r>
        <w:rPr>
          <w:b/>
        </w:rPr>
        <w:t>Project A</w:t>
      </w:r>
      <w:r w:rsidRPr="00C528D8">
        <w:rPr>
          <w:b/>
        </w:rPr>
        <w:t xml:space="preserve">bstract </w:t>
      </w:r>
    </w:p>
    <w:p w14:paraId="0BAD6721" w14:textId="5BC83CA8" w:rsidR="00A6190C" w:rsidRDefault="006E49DF" w:rsidP="00D37880">
      <w:pPr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E49DF">
        <w:rPr>
          <w:rStyle w:val="normaltextrun"/>
          <w:rFonts w:ascii="Calibri" w:hAnsi="Calibri" w:cs="Calibri"/>
          <w:color w:val="000000"/>
          <w:shd w:val="clear" w:color="auto" w:fill="FFFFFF"/>
        </w:rPr>
        <w:t>The proposed project seeks to undertake a research program, combining theoretical and computational approaches, to unravel topological features of liquid-liquid phase transitions (LLPTs) in network liquids, in both molecular and colloidal scales, and nucleation phenomena where relevant. The use of topological concepts will provide a deeper understanding of the LLPT phenomenon and of its physical origin, independent of the size of the constituent units, spanning atomic, molecular and colloidal scales. Understanding the hydrogen-bond network of water – the most important liquid for our existence – will be central to this research and critical to transforming our understanding of the world around us.</w:t>
      </w:r>
    </w:p>
    <w:p w14:paraId="23067150" w14:textId="77777777" w:rsidR="006E49DF" w:rsidRPr="00D37880" w:rsidRDefault="006E49DF" w:rsidP="00D37880">
      <w:pPr>
        <w:spacing w:after="0"/>
      </w:pPr>
    </w:p>
    <w:p w14:paraId="3C7E84CA" w14:textId="17585A77" w:rsidR="00C528D8" w:rsidRPr="00C528D8" w:rsidRDefault="00C528D8" w:rsidP="00731D05">
      <w:pPr>
        <w:pStyle w:val="Heading2"/>
        <w:rPr>
          <w:b/>
        </w:rPr>
      </w:pPr>
      <w:r w:rsidRPr="00C528D8">
        <w:rPr>
          <w:b/>
        </w:rPr>
        <w:t>D</w:t>
      </w:r>
      <w:r>
        <w:rPr>
          <w:b/>
        </w:rPr>
        <w:t xml:space="preserve">etailed </w:t>
      </w:r>
      <w:r w:rsidRPr="00C528D8">
        <w:rPr>
          <w:b/>
        </w:rPr>
        <w:t>P</w:t>
      </w:r>
      <w:r>
        <w:rPr>
          <w:b/>
        </w:rPr>
        <w:t>roject</w:t>
      </w:r>
      <w:r w:rsidRPr="00C528D8">
        <w:rPr>
          <w:b/>
        </w:rPr>
        <w:t xml:space="preserve"> D</w:t>
      </w:r>
      <w:r>
        <w:rPr>
          <w:b/>
        </w:rPr>
        <w:t>escription</w:t>
      </w:r>
    </w:p>
    <w:p w14:paraId="431E34E2" w14:textId="5B7ED7C7" w:rsidR="009E4D63" w:rsidRDefault="009E4D63" w:rsidP="009E4D63">
      <w:pPr>
        <w:jc w:val="both"/>
        <w:rPr>
          <w:bCs/>
          <w:i/>
        </w:rPr>
      </w:pPr>
      <w:r w:rsidRPr="009E4D63">
        <w:rPr>
          <w:rFonts w:cstheme="minorHAnsi"/>
          <w:b/>
          <w:bCs/>
        </w:rPr>
        <w:t>Research background, intended outcomes and methodology</w:t>
      </w:r>
    </w:p>
    <w:p w14:paraId="78DF9F02" w14:textId="77777777" w:rsidR="009E4D63" w:rsidRPr="009D7C99" w:rsidRDefault="009E4D63" w:rsidP="009E4D63">
      <w:pPr>
        <w:rPr>
          <w:bCs/>
        </w:rPr>
      </w:pPr>
      <w:r w:rsidRPr="009D7C99">
        <w:rPr>
          <w:bCs/>
        </w:rPr>
        <w:t>The study of liquid-liquid phase transitions (LLPT) in one-component systems has drawn much attention over the past</w:t>
      </w:r>
      <w:r>
        <w:rPr>
          <w:bCs/>
        </w:rPr>
        <w:t xml:space="preserve"> </w:t>
      </w:r>
      <w:r w:rsidRPr="009D7C99">
        <w:rPr>
          <w:bCs/>
        </w:rPr>
        <w:t>three decades.</w:t>
      </w:r>
      <w:r>
        <w:rPr>
          <w:bCs/>
          <w:vertAlign w:val="superscript"/>
        </w:rPr>
        <w:t>1</w:t>
      </w:r>
      <w:r>
        <w:rPr>
          <w:bCs/>
        </w:rPr>
        <w:t xml:space="preserve"> </w:t>
      </w:r>
      <w:r w:rsidRPr="009D7C99">
        <w:rPr>
          <w:bCs/>
        </w:rPr>
        <w:t>From the original proposition for water,</w:t>
      </w:r>
      <w:r>
        <w:rPr>
          <w:bCs/>
          <w:vertAlign w:val="superscript"/>
        </w:rPr>
        <w:t>2</w:t>
      </w:r>
      <w:r w:rsidRPr="009D7C99">
        <w:rPr>
          <w:bCs/>
        </w:rPr>
        <w:t xml:space="preserve"> formulated to explain water’s striking array of anomalous thermodynamic</w:t>
      </w:r>
    </w:p>
    <w:p w14:paraId="35E418EC" w14:textId="77777777" w:rsidR="009E4D63" w:rsidRPr="009D7C99" w:rsidRDefault="009E4D63" w:rsidP="009E4D63">
      <w:pPr>
        <w:rPr>
          <w:bCs/>
        </w:rPr>
      </w:pPr>
      <w:r w:rsidRPr="009D7C99">
        <w:rPr>
          <w:bCs/>
        </w:rPr>
        <w:t>properties,</w:t>
      </w:r>
      <w:r w:rsidRPr="009D7C99">
        <w:rPr>
          <w:bCs/>
          <w:vertAlign w:val="superscript"/>
        </w:rPr>
        <w:t>3</w:t>
      </w:r>
      <w:r w:rsidRPr="009D7C99">
        <w:rPr>
          <w:bCs/>
        </w:rPr>
        <w:t xml:space="preserve"> the concept has found applications in numerous atomic and molecular systems</w:t>
      </w:r>
      <w:r>
        <w:rPr>
          <w:bCs/>
        </w:rPr>
        <w:t>.</w:t>
      </w:r>
      <w:r w:rsidRPr="009D7C99">
        <w:rPr>
          <w:bCs/>
          <w:vertAlign w:val="superscript"/>
        </w:rPr>
        <w:t>4–7</w:t>
      </w:r>
      <w:r w:rsidRPr="009D7C99">
        <w:rPr>
          <w:bCs/>
        </w:rPr>
        <w:t xml:space="preserve"> Computational studies have revealed that a LLPT involves a transition between</w:t>
      </w:r>
      <w:r>
        <w:rPr>
          <w:bCs/>
        </w:rPr>
        <w:t xml:space="preserve"> </w:t>
      </w:r>
      <w:r w:rsidRPr="009D7C99">
        <w:rPr>
          <w:bCs/>
        </w:rPr>
        <w:t>two liquid networks, having distinct densities, and have employed a plethora of order parameters to characteri</w:t>
      </w:r>
      <w:r>
        <w:rPr>
          <w:bCs/>
        </w:rPr>
        <w:t>s</w:t>
      </w:r>
      <w:r w:rsidRPr="009D7C99">
        <w:rPr>
          <w:bCs/>
        </w:rPr>
        <w:t>e their</w:t>
      </w:r>
      <w:r>
        <w:rPr>
          <w:bCs/>
        </w:rPr>
        <w:t xml:space="preserve"> </w:t>
      </w:r>
      <w:r w:rsidRPr="009D7C99">
        <w:rPr>
          <w:bCs/>
        </w:rPr>
        <w:t>distinct structural features.</w:t>
      </w:r>
      <w:r w:rsidRPr="009D7C99">
        <w:rPr>
          <w:bCs/>
          <w:vertAlign w:val="superscript"/>
        </w:rPr>
        <w:t>1</w:t>
      </w:r>
      <w:r w:rsidRPr="009D7C99">
        <w:rPr>
          <w:bCs/>
        </w:rPr>
        <w:t xml:space="preserve"> However, a clear microscopic picture that fundamentally distinguishes the two liquid networks</w:t>
      </w:r>
      <w:r>
        <w:rPr>
          <w:bCs/>
        </w:rPr>
        <w:t xml:space="preserve"> </w:t>
      </w:r>
      <w:r w:rsidRPr="009D7C99">
        <w:rPr>
          <w:bCs/>
        </w:rPr>
        <w:t xml:space="preserve">has remained elusive. A very recent theoretical study by </w:t>
      </w:r>
      <w:r>
        <w:rPr>
          <w:bCs/>
        </w:rPr>
        <w:t xml:space="preserve">Chakrabarti and co-workers </w:t>
      </w:r>
      <w:r w:rsidRPr="009D7C99">
        <w:rPr>
          <w:bCs/>
        </w:rPr>
        <w:t>ha</w:t>
      </w:r>
      <w:r>
        <w:rPr>
          <w:bCs/>
        </w:rPr>
        <w:t>s</w:t>
      </w:r>
      <w:r w:rsidRPr="009D7C99">
        <w:rPr>
          <w:bCs/>
        </w:rPr>
        <w:t xml:space="preserve"> uncovered a topological distinction</w:t>
      </w:r>
      <w:r>
        <w:rPr>
          <w:bCs/>
        </w:rPr>
        <w:t xml:space="preserve"> </w:t>
      </w:r>
      <w:r w:rsidRPr="009D7C99">
        <w:rPr>
          <w:bCs/>
        </w:rPr>
        <w:t>between the two liquid networks in a model system of designer colloidal particles (see Fig. 1a), hereafter referred to as</w:t>
      </w:r>
      <w:r>
        <w:rPr>
          <w:bCs/>
        </w:rPr>
        <w:t xml:space="preserve"> </w:t>
      </w:r>
      <w:r w:rsidRPr="009D7C99">
        <w:rPr>
          <w:bCs/>
        </w:rPr>
        <w:t>“colloidal water”, comprising tetrahedral units, as well as in molecular water.</w:t>
      </w:r>
      <w:r w:rsidRPr="009D7C99">
        <w:rPr>
          <w:bCs/>
          <w:vertAlign w:val="superscript"/>
        </w:rPr>
        <w:t>9</w:t>
      </w:r>
      <w:r w:rsidRPr="009D7C99">
        <w:rPr>
          <w:bCs/>
        </w:rPr>
        <w:t xml:space="preserve"> This study reveals that the LLPT, in both</w:t>
      </w:r>
      <w:r>
        <w:rPr>
          <w:bCs/>
        </w:rPr>
        <w:t xml:space="preserve"> colloidal </w:t>
      </w:r>
      <w:r w:rsidRPr="009D7C99">
        <w:rPr>
          <w:bCs/>
        </w:rPr>
        <w:t xml:space="preserve">water and </w:t>
      </w:r>
      <w:r>
        <w:rPr>
          <w:bCs/>
        </w:rPr>
        <w:t>molecular water</w:t>
      </w:r>
      <w:r w:rsidRPr="009D7C99">
        <w:rPr>
          <w:bCs/>
        </w:rPr>
        <w:t>, occurs between an unentangled low-density liquid (LDL) and an entangled high-density</w:t>
      </w:r>
      <w:r>
        <w:rPr>
          <w:bCs/>
        </w:rPr>
        <w:t xml:space="preserve"> </w:t>
      </w:r>
      <w:r w:rsidRPr="009D7C99">
        <w:rPr>
          <w:bCs/>
        </w:rPr>
        <w:t>liquid (HDL), the latter containing an ensemble of topologically non-trivial motifs, such as knots and links.</w:t>
      </w:r>
      <w:r w:rsidRPr="009D7C99">
        <w:rPr>
          <w:bCs/>
          <w:vertAlign w:val="superscript"/>
        </w:rPr>
        <w:t>9</w:t>
      </w:r>
      <w:r w:rsidRPr="009D7C99">
        <w:rPr>
          <w:bCs/>
        </w:rPr>
        <w:t xml:space="preserve"> This radically</w:t>
      </w:r>
      <w:r>
        <w:rPr>
          <w:bCs/>
        </w:rPr>
        <w:t xml:space="preserve"> </w:t>
      </w:r>
      <w:r w:rsidRPr="009D7C99">
        <w:rPr>
          <w:bCs/>
        </w:rPr>
        <w:t xml:space="preserve">new perspective of LLPT at the </w:t>
      </w:r>
      <w:r w:rsidRPr="009D7C99">
        <w:rPr>
          <w:bCs/>
        </w:rPr>
        <w:lastRenderedPageBreak/>
        <w:t>microscopic level sets the foundation for further theoretical investigation in tetrahedral</w:t>
      </w:r>
      <w:r>
        <w:rPr>
          <w:bCs/>
        </w:rPr>
        <w:t xml:space="preserve"> </w:t>
      </w:r>
      <w:r w:rsidRPr="009D7C99">
        <w:rPr>
          <w:bCs/>
        </w:rPr>
        <w:t>liquids in particular, and network liquids in general (see Fig. 1b), from a topological perspective, which the pr</w:t>
      </w:r>
      <w:r>
        <w:rPr>
          <w:bCs/>
        </w:rPr>
        <w:t>oposed project</w:t>
      </w:r>
      <w:r w:rsidRPr="009D7C99">
        <w:rPr>
          <w:bCs/>
        </w:rPr>
        <w:t xml:space="preserve"> will undertake. The</w:t>
      </w:r>
      <w:r>
        <w:rPr>
          <w:bCs/>
        </w:rPr>
        <w:t xml:space="preserve"> </w:t>
      </w:r>
      <w:r w:rsidRPr="009D7C99">
        <w:rPr>
          <w:bCs/>
        </w:rPr>
        <w:t>colloidal water model has been developed, in particular, to provide an experimentally amenable system to investigate</w:t>
      </w:r>
      <w:r>
        <w:rPr>
          <w:bCs/>
        </w:rPr>
        <w:t xml:space="preserve"> </w:t>
      </w:r>
      <w:r w:rsidRPr="009D7C99">
        <w:rPr>
          <w:bCs/>
        </w:rPr>
        <w:t>LLPT, which has proved extremely challenging because of the competition with crystalli</w:t>
      </w:r>
      <w:r>
        <w:rPr>
          <w:bCs/>
        </w:rPr>
        <w:t>s</w:t>
      </w:r>
      <w:r w:rsidRPr="009D7C99">
        <w:rPr>
          <w:bCs/>
        </w:rPr>
        <w:t>ation in the deeply supercooled</w:t>
      </w:r>
      <w:r>
        <w:rPr>
          <w:bCs/>
        </w:rPr>
        <w:t xml:space="preserve"> </w:t>
      </w:r>
      <w:r w:rsidRPr="009D7C99">
        <w:rPr>
          <w:bCs/>
        </w:rPr>
        <w:t>region of water, with the LLCP occurring in water’s so-called “no man’s land”.</w:t>
      </w:r>
      <w:r w:rsidRPr="009D7C99">
        <w:rPr>
          <w:bCs/>
          <w:vertAlign w:val="superscript"/>
        </w:rPr>
        <w:t>1</w:t>
      </w:r>
      <w:r>
        <w:rPr>
          <w:bCs/>
          <w:vertAlign w:val="superscript"/>
        </w:rPr>
        <w:t>,10</w:t>
      </w:r>
    </w:p>
    <w:p w14:paraId="3F3E477E" w14:textId="77777777" w:rsidR="009E4D63" w:rsidRDefault="009E4D63" w:rsidP="009E4D63">
      <w:pPr>
        <w:rPr>
          <w:bCs/>
        </w:rPr>
      </w:pPr>
      <w:r w:rsidRPr="009D7C99">
        <w:rPr>
          <w:bCs/>
        </w:rPr>
        <w:t>The aim of the pr</w:t>
      </w:r>
      <w:r>
        <w:rPr>
          <w:bCs/>
        </w:rPr>
        <w:t xml:space="preserve">oposed project </w:t>
      </w:r>
      <w:r w:rsidRPr="009D7C99">
        <w:rPr>
          <w:bCs/>
        </w:rPr>
        <w:t>is to unravel topological features of LLPTs in network liquids in general. The first objective of the pro</w:t>
      </w:r>
      <w:r>
        <w:rPr>
          <w:bCs/>
        </w:rPr>
        <w:t>ject</w:t>
      </w:r>
      <w:r w:rsidRPr="009D7C99">
        <w:rPr>
          <w:bCs/>
        </w:rPr>
        <w:t xml:space="preserve"> is to assess the generality of the topological distinction between LDL and HDL that</w:t>
      </w:r>
      <w:r>
        <w:rPr>
          <w:bCs/>
        </w:rPr>
        <w:t xml:space="preserve"> </w:t>
      </w:r>
      <w:r w:rsidRPr="009D7C99">
        <w:rPr>
          <w:bCs/>
        </w:rPr>
        <w:t>we have identified in the case of water, as well as in its colloidal analog</w:t>
      </w:r>
      <w:r>
        <w:rPr>
          <w:bCs/>
        </w:rPr>
        <w:t>ue (see Fig. 2)</w:t>
      </w:r>
      <w:r w:rsidRPr="009D7C99">
        <w:rPr>
          <w:bCs/>
        </w:rPr>
        <w:t>, for other tetrahedral liquids, such as silicon</w:t>
      </w:r>
      <w:r w:rsidRPr="009D7C99">
        <w:rPr>
          <w:bCs/>
          <w:vertAlign w:val="superscript"/>
        </w:rPr>
        <w:t>6,21</w:t>
      </w:r>
      <w:r>
        <w:rPr>
          <w:bCs/>
        </w:rPr>
        <w:t xml:space="preserve"> </w:t>
      </w:r>
      <w:r w:rsidRPr="009D7C99">
        <w:rPr>
          <w:bCs/>
        </w:rPr>
        <w:t>and silica</w:t>
      </w:r>
      <w:r w:rsidRPr="009D7C99">
        <w:rPr>
          <w:bCs/>
          <w:vertAlign w:val="superscript"/>
        </w:rPr>
        <w:t>5</w:t>
      </w:r>
      <w:r>
        <w:rPr>
          <w:bCs/>
        </w:rPr>
        <w:t xml:space="preserve">, which will be investigated using molecular dynamics (MD) simulations </w:t>
      </w:r>
      <w:r w:rsidRPr="009D7C99">
        <w:rPr>
          <w:bCs/>
        </w:rPr>
        <w:t>. The second objective is to investigate how the existence of an LLPT and its character is influenced</w:t>
      </w:r>
      <w:r>
        <w:rPr>
          <w:bCs/>
        </w:rPr>
        <w:t xml:space="preserve"> </w:t>
      </w:r>
      <w:r w:rsidRPr="009D7C99">
        <w:rPr>
          <w:bCs/>
        </w:rPr>
        <w:t>by the connectivity of the network at its nodes. To this end, we will investigate colloidal models of network liquids of</w:t>
      </w:r>
      <w:r>
        <w:rPr>
          <w:bCs/>
        </w:rPr>
        <w:t xml:space="preserve"> </w:t>
      </w:r>
      <w:r w:rsidRPr="009D7C99">
        <w:rPr>
          <w:bCs/>
        </w:rPr>
        <w:t>different connectivity (Fig. 1b)</w:t>
      </w:r>
      <w:r>
        <w:rPr>
          <w:bCs/>
        </w:rPr>
        <w:t>,</w:t>
      </w:r>
      <w:r>
        <w:rPr>
          <w:bCs/>
          <w:vertAlign w:val="superscript"/>
        </w:rPr>
        <w:t>10</w:t>
      </w:r>
      <w:r>
        <w:rPr>
          <w:bCs/>
        </w:rPr>
        <w:t xml:space="preserve"> using Monte Carlo (MC) simulations</w:t>
      </w:r>
      <w:r w:rsidRPr="009D7C99">
        <w:rPr>
          <w:bCs/>
        </w:rPr>
        <w:t>. Here, a pertinent question is whether the liquid network evolves from being unentangled</w:t>
      </w:r>
      <w:r>
        <w:rPr>
          <w:bCs/>
        </w:rPr>
        <w:t xml:space="preserve"> </w:t>
      </w:r>
      <w:r w:rsidRPr="009D7C99">
        <w:rPr>
          <w:bCs/>
        </w:rPr>
        <w:t>to entangled as the pressure increases at low temperatures, as for water, and if so, whether the evolution can, under</w:t>
      </w:r>
      <w:r>
        <w:rPr>
          <w:bCs/>
        </w:rPr>
        <w:t xml:space="preserve"> </w:t>
      </w:r>
      <w:r w:rsidRPr="009D7C99">
        <w:rPr>
          <w:bCs/>
        </w:rPr>
        <w:t>certain conditions, become discontinuous. The third objective is to investigate the mechanisms of nucleation of one</w:t>
      </w:r>
      <w:r>
        <w:rPr>
          <w:bCs/>
        </w:rPr>
        <w:t xml:space="preserve"> </w:t>
      </w:r>
      <w:r w:rsidRPr="009D7C99">
        <w:rPr>
          <w:bCs/>
        </w:rPr>
        <w:t>liquid into the other, employing the topological order parameters</w:t>
      </w:r>
      <w:r>
        <w:rPr>
          <w:bCs/>
        </w:rPr>
        <w:t xml:space="preserve"> that we introduced</w:t>
      </w:r>
      <w:r w:rsidRPr="009D7C99">
        <w:rPr>
          <w:bCs/>
        </w:rPr>
        <w:t>.</w:t>
      </w:r>
      <w:r>
        <w:rPr>
          <w:bCs/>
          <w:vertAlign w:val="superscript"/>
        </w:rPr>
        <w:t>9</w:t>
      </w:r>
      <w:r w:rsidRPr="009D7C99">
        <w:rPr>
          <w:bCs/>
        </w:rPr>
        <w:t xml:space="preserve"> Even for water, there is currently a very</w:t>
      </w:r>
      <w:r>
        <w:rPr>
          <w:bCs/>
        </w:rPr>
        <w:t xml:space="preserve"> </w:t>
      </w:r>
      <w:r w:rsidRPr="009D7C99">
        <w:rPr>
          <w:bCs/>
        </w:rPr>
        <w:t>little understanding of nucleation of HDL within LDL, and vice versa. We will investigate</w:t>
      </w:r>
      <w:r>
        <w:rPr>
          <w:bCs/>
        </w:rPr>
        <w:t xml:space="preserve"> </w:t>
      </w:r>
      <w:r w:rsidRPr="009D7C99">
        <w:rPr>
          <w:bCs/>
        </w:rPr>
        <w:t>whether there is a universal topological mechanism for LLPT related nucleation phenomena across different length</w:t>
      </w:r>
      <w:r>
        <w:rPr>
          <w:bCs/>
        </w:rPr>
        <w:t xml:space="preserve"> </w:t>
      </w:r>
      <w:r w:rsidRPr="009D7C99">
        <w:rPr>
          <w:bCs/>
        </w:rPr>
        <w:t>scales, similar to the untying of knotted vortices in classical fluids</w:t>
      </w:r>
      <w:r>
        <w:rPr>
          <w:bCs/>
          <w:vertAlign w:val="superscript"/>
        </w:rPr>
        <w:t>11</w:t>
      </w:r>
      <w:r w:rsidRPr="009D7C99">
        <w:rPr>
          <w:bCs/>
        </w:rPr>
        <w:t xml:space="preserve"> and superfluids,</w:t>
      </w:r>
      <w:r w:rsidRPr="00C82102">
        <w:rPr>
          <w:bCs/>
          <w:vertAlign w:val="superscript"/>
        </w:rPr>
        <w:t>1</w:t>
      </w:r>
      <w:r>
        <w:rPr>
          <w:bCs/>
          <w:vertAlign w:val="superscript"/>
        </w:rPr>
        <w:t>2</w:t>
      </w:r>
      <w:r w:rsidRPr="009D7C99">
        <w:rPr>
          <w:bCs/>
        </w:rPr>
        <w:t xml:space="preserve"> revealed by the helicity.</w:t>
      </w:r>
    </w:p>
    <w:p w14:paraId="455F567C" w14:textId="77777777" w:rsidR="009E4D63" w:rsidRPr="00C82102" w:rsidRDefault="009E4D63" w:rsidP="009E4D63">
      <w:pPr>
        <w:rPr>
          <w:bCs/>
        </w:rPr>
      </w:pPr>
      <w:r w:rsidRPr="00C82102">
        <w:rPr>
          <w:bCs/>
        </w:rPr>
        <w:t>[1] J. C. Palmer, P. H. Poole, F. Sciortino and P. G. Debenedetti, Chem.</w:t>
      </w:r>
      <w:r>
        <w:rPr>
          <w:bCs/>
        </w:rPr>
        <w:t xml:space="preserve"> </w:t>
      </w:r>
      <w:r w:rsidRPr="00C82102">
        <w:rPr>
          <w:bCs/>
        </w:rPr>
        <w:t xml:space="preserve">Rev. </w:t>
      </w:r>
      <w:r w:rsidRPr="00895DED">
        <w:rPr>
          <w:b/>
        </w:rPr>
        <w:t>118</w:t>
      </w:r>
      <w:r w:rsidRPr="00C82102">
        <w:rPr>
          <w:bCs/>
        </w:rPr>
        <w:t>, 9129</w:t>
      </w:r>
      <w:r>
        <w:rPr>
          <w:bCs/>
        </w:rPr>
        <w:t xml:space="preserve"> (2018)</w:t>
      </w:r>
      <w:r w:rsidRPr="00C82102">
        <w:rPr>
          <w:bCs/>
        </w:rPr>
        <w:t>.</w:t>
      </w:r>
    </w:p>
    <w:p w14:paraId="7585B07B" w14:textId="77777777" w:rsidR="009E4D63" w:rsidRPr="00C82102" w:rsidRDefault="009E4D63" w:rsidP="009E4D63">
      <w:pPr>
        <w:rPr>
          <w:bCs/>
        </w:rPr>
      </w:pPr>
      <w:r w:rsidRPr="00C82102">
        <w:rPr>
          <w:bCs/>
        </w:rPr>
        <w:t xml:space="preserve">[2] P. H. Poole, F. Sciortino, U. Essmann and H. E. Stanley, Nature </w:t>
      </w:r>
      <w:r w:rsidRPr="00895DED">
        <w:rPr>
          <w:b/>
        </w:rPr>
        <w:t>360</w:t>
      </w:r>
      <w:r w:rsidRPr="00C82102">
        <w:rPr>
          <w:bCs/>
        </w:rPr>
        <w:t>, 324</w:t>
      </w:r>
      <w:r>
        <w:rPr>
          <w:bCs/>
        </w:rPr>
        <w:t xml:space="preserve"> (</w:t>
      </w:r>
      <w:r w:rsidRPr="00C82102">
        <w:rPr>
          <w:bCs/>
        </w:rPr>
        <w:t>1992</w:t>
      </w:r>
      <w:r>
        <w:rPr>
          <w:bCs/>
        </w:rPr>
        <w:t>)</w:t>
      </w:r>
      <w:r w:rsidRPr="00C82102">
        <w:rPr>
          <w:bCs/>
        </w:rPr>
        <w:t>.</w:t>
      </w:r>
    </w:p>
    <w:p w14:paraId="24D04BEE" w14:textId="77777777" w:rsidR="009E4D63" w:rsidRPr="00C82102" w:rsidRDefault="009E4D63" w:rsidP="009E4D63">
      <w:pPr>
        <w:rPr>
          <w:bCs/>
        </w:rPr>
      </w:pPr>
      <w:r w:rsidRPr="00C82102">
        <w:rPr>
          <w:bCs/>
        </w:rPr>
        <w:t xml:space="preserve">[3] P. G. Debenedetti, J. Phys. Condens. Matter, </w:t>
      </w:r>
      <w:r w:rsidRPr="00895DED">
        <w:rPr>
          <w:b/>
        </w:rPr>
        <w:t>15</w:t>
      </w:r>
      <w:r w:rsidRPr="00C82102">
        <w:rPr>
          <w:bCs/>
        </w:rPr>
        <w:t>, R1669</w:t>
      </w:r>
      <w:r>
        <w:rPr>
          <w:bCs/>
        </w:rPr>
        <w:t xml:space="preserve"> (2003)</w:t>
      </w:r>
      <w:r w:rsidRPr="00C82102">
        <w:rPr>
          <w:bCs/>
        </w:rPr>
        <w:t>.</w:t>
      </w:r>
    </w:p>
    <w:p w14:paraId="65FDBD01" w14:textId="77777777" w:rsidR="009E4D63" w:rsidRPr="00C82102" w:rsidRDefault="009E4D63" w:rsidP="009E4D63">
      <w:pPr>
        <w:rPr>
          <w:bCs/>
        </w:rPr>
      </w:pPr>
      <w:r w:rsidRPr="00C82102">
        <w:rPr>
          <w:bCs/>
        </w:rPr>
        <w:t xml:space="preserve">[4] J. N. Glosli and F. H. Ree, Phys. Rev. Lett. </w:t>
      </w:r>
      <w:r w:rsidRPr="00895DED">
        <w:rPr>
          <w:b/>
        </w:rPr>
        <w:t>82</w:t>
      </w:r>
      <w:r w:rsidRPr="00C82102">
        <w:rPr>
          <w:bCs/>
        </w:rPr>
        <w:t>, 4659</w:t>
      </w:r>
      <w:r>
        <w:rPr>
          <w:bCs/>
        </w:rPr>
        <w:t xml:space="preserve"> (1999)</w:t>
      </w:r>
      <w:r w:rsidRPr="00C82102">
        <w:rPr>
          <w:bCs/>
        </w:rPr>
        <w:t>.</w:t>
      </w:r>
    </w:p>
    <w:p w14:paraId="5248BD82" w14:textId="77777777" w:rsidR="009E4D63" w:rsidRPr="00C82102" w:rsidRDefault="009E4D63" w:rsidP="009E4D63">
      <w:pPr>
        <w:rPr>
          <w:bCs/>
        </w:rPr>
      </w:pPr>
      <w:r w:rsidRPr="00C82102">
        <w:rPr>
          <w:bCs/>
        </w:rPr>
        <w:t xml:space="preserve">[5] I. Saika-Voivod, F. Sciortino and P. H. Poole, Phys. Rev. E </w:t>
      </w:r>
      <w:r w:rsidRPr="00895DED">
        <w:rPr>
          <w:b/>
        </w:rPr>
        <w:t>63</w:t>
      </w:r>
      <w:r w:rsidRPr="00C82102">
        <w:rPr>
          <w:bCs/>
        </w:rPr>
        <w:t>, 011202</w:t>
      </w:r>
      <w:r>
        <w:rPr>
          <w:bCs/>
        </w:rPr>
        <w:t xml:space="preserve"> (2000)</w:t>
      </w:r>
      <w:r w:rsidRPr="00C82102">
        <w:rPr>
          <w:bCs/>
        </w:rPr>
        <w:t>.</w:t>
      </w:r>
    </w:p>
    <w:p w14:paraId="4B9AFE84" w14:textId="77777777" w:rsidR="009E4D63" w:rsidRPr="00C82102" w:rsidRDefault="009E4D63" w:rsidP="009E4D63">
      <w:pPr>
        <w:rPr>
          <w:bCs/>
        </w:rPr>
      </w:pPr>
      <w:r w:rsidRPr="00C82102">
        <w:rPr>
          <w:bCs/>
        </w:rPr>
        <w:t xml:space="preserve">[6] S. Sastry and C. A. Angell, Nat. Mater. </w:t>
      </w:r>
      <w:r w:rsidRPr="00895DED">
        <w:rPr>
          <w:b/>
        </w:rPr>
        <w:t>2</w:t>
      </w:r>
      <w:r w:rsidRPr="00C82102">
        <w:rPr>
          <w:bCs/>
        </w:rPr>
        <w:t>, 739</w:t>
      </w:r>
      <w:r>
        <w:rPr>
          <w:bCs/>
        </w:rPr>
        <w:t xml:space="preserve"> (2003)</w:t>
      </w:r>
      <w:r w:rsidRPr="00C82102">
        <w:rPr>
          <w:bCs/>
        </w:rPr>
        <w:t>.</w:t>
      </w:r>
    </w:p>
    <w:p w14:paraId="1422E313" w14:textId="77777777" w:rsidR="009E4D63" w:rsidRPr="00C82102" w:rsidRDefault="009E4D63" w:rsidP="009E4D63">
      <w:pPr>
        <w:rPr>
          <w:bCs/>
        </w:rPr>
      </w:pPr>
      <w:r w:rsidRPr="00C82102">
        <w:rPr>
          <w:bCs/>
        </w:rPr>
        <w:t>[7] L. Henry, M. Mezouar, G. Garbarino, D. Sifré, G. Weck and</w:t>
      </w:r>
      <w:r>
        <w:rPr>
          <w:bCs/>
        </w:rPr>
        <w:t xml:space="preserve"> </w:t>
      </w:r>
      <w:r w:rsidRPr="00C82102">
        <w:rPr>
          <w:bCs/>
        </w:rPr>
        <w:t xml:space="preserve">F. Datchi, Nature </w:t>
      </w:r>
      <w:r w:rsidRPr="00895DED">
        <w:rPr>
          <w:b/>
        </w:rPr>
        <w:t>584</w:t>
      </w:r>
      <w:r w:rsidRPr="00C82102">
        <w:rPr>
          <w:bCs/>
        </w:rPr>
        <w:t>, 382</w:t>
      </w:r>
      <w:r>
        <w:rPr>
          <w:bCs/>
        </w:rPr>
        <w:t xml:space="preserve"> (2020)</w:t>
      </w:r>
      <w:r w:rsidRPr="00C82102">
        <w:rPr>
          <w:bCs/>
        </w:rPr>
        <w:t>.</w:t>
      </w:r>
    </w:p>
    <w:p w14:paraId="196E1091" w14:textId="77777777" w:rsidR="009E4D63" w:rsidRPr="00C82102" w:rsidRDefault="009E4D63" w:rsidP="009E4D63">
      <w:pPr>
        <w:rPr>
          <w:bCs/>
        </w:rPr>
      </w:pPr>
      <w:r w:rsidRPr="00C82102">
        <w:rPr>
          <w:bCs/>
        </w:rPr>
        <w:t>[8] P. Zalden et al., Science</w:t>
      </w:r>
      <w:r>
        <w:rPr>
          <w:bCs/>
        </w:rPr>
        <w:t xml:space="preserve"> </w:t>
      </w:r>
      <w:r w:rsidRPr="00895DED">
        <w:rPr>
          <w:b/>
        </w:rPr>
        <w:t>364</w:t>
      </w:r>
      <w:r w:rsidRPr="00C82102">
        <w:rPr>
          <w:bCs/>
        </w:rPr>
        <w:t>, 1062</w:t>
      </w:r>
      <w:r>
        <w:rPr>
          <w:bCs/>
        </w:rPr>
        <w:t xml:space="preserve"> (2019)</w:t>
      </w:r>
      <w:r w:rsidRPr="00C82102">
        <w:rPr>
          <w:bCs/>
        </w:rPr>
        <w:t>.</w:t>
      </w:r>
    </w:p>
    <w:p w14:paraId="2E7E5B26" w14:textId="77777777" w:rsidR="009E4D63" w:rsidRPr="00C82102" w:rsidRDefault="009E4D63" w:rsidP="009E4D63">
      <w:pPr>
        <w:rPr>
          <w:bCs/>
        </w:rPr>
      </w:pPr>
      <w:r w:rsidRPr="00C82102">
        <w:rPr>
          <w:bCs/>
        </w:rPr>
        <w:t>[9] A. Neophytou, D. Chakrabarti and F. Sciortino, Nat. Phys.</w:t>
      </w:r>
      <w:r>
        <w:rPr>
          <w:bCs/>
        </w:rPr>
        <w:t xml:space="preserve"> </w:t>
      </w:r>
      <w:r w:rsidRPr="00895DED">
        <w:rPr>
          <w:b/>
        </w:rPr>
        <w:t>18</w:t>
      </w:r>
      <w:r>
        <w:rPr>
          <w:bCs/>
        </w:rPr>
        <w:t>, 1248 (2022)</w:t>
      </w:r>
      <w:r w:rsidRPr="00C82102">
        <w:rPr>
          <w:bCs/>
        </w:rPr>
        <w:t>.</w:t>
      </w:r>
    </w:p>
    <w:p w14:paraId="407B9DCA" w14:textId="77777777" w:rsidR="009E4D63" w:rsidRDefault="009E4D63" w:rsidP="009E4D63">
      <w:pPr>
        <w:rPr>
          <w:bCs/>
        </w:rPr>
      </w:pPr>
      <w:r w:rsidRPr="00C82102">
        <w:rPr>
          <w:bCs/>
        </w:rPr>
        <w:t>[1</w:t>
      </w:r>
      <w:r>
        <w:rPr>
          <w:bCs/>
        </w:rPr>
        <w:t>0</w:t>
      </w:r>
      <w:r w:rsidRPr="00C82102">
        <w:rPr>
          <w:bCs/>
        </w:rPr>
        <w:t xml:space="preserve">] </w:t>
      </w:r>
      <w:r>
        <w:rPr>
          <w:bCs/>
        </w:rPr>
        <w:t xml:space="preserve">D. Morphew, J. Shaw, C. Avins and D. Chakrabarti, ACS Nano </w:t>
      </w:r>
      <w:r w:rsidRPr="00BE18D1">
        <w:rPr>
          <w:b/>
        </w:rPr>
        <w:t>12</w:t>
      </w:r>
      <w:r>
        <w:rPr>
          <w:bCs/>
        </w:rPr>
        <w:t>, 2355 (2018).</w:t>
      </w:r>
    </w:p>
    <w:p w14:paraId="6161382E" w14:textId="77777777" w:rsidR="009E4D63" w:rsidRDefault="009E4D63" w:rsidP="009E4D63">
      <w:pPr>
        <w:rPr>
          <w:bCs/>
        </w:rPr>
      </w:pPr>
      <w:r w:rsidRPr="00C82102">
        <w:rPr>
          <w:bCs/>
        </w:rPr>
        <w:t>[</w:t>
      </w:r>
      <w:r>
        <w:rPr>
          <w:bCs/>
        </w:rPr>
        <w:t>11</w:t>
      </w:r>
      <w:r w:rsidRPr="00C82102">
        <w:rPr>
          <w:bCs/>
        </w:rPr>
        <w:t xml:space="preserve">] D. Kleckner and W. T. M. Irvine, Nat. Phys. </w:t>
      </w:r>
      <w:r w:rsidRPr="00895DED">
        <w:rPr>
          <w:b/>
        </w:rPr>
        <w:t>9</w:t>
      </w:r>
      <w:r w:rsidRPr="00C82102">
        <w:rPr>
          <w:bCs/>
        </w:rPr>
        <w:t>, 253</w:t>
      </w:r>
      <w:r>
        <w:rPr>
          <w:bCs/>
        </w:rPr>
        <w:t xml:space="preserve"> (2013)</w:t>
      </w:r>
      <w:r w:rsidRPr="00C82102">
        <w:rPr>
          <w:bCs/>
        </w:rPr>
        <w:t>.</w:t>
      </w:r>
    </w:p>
    <w:p w14:paraId="69B528D5" w14:textId="77777777" w:rsidR="009E4D63" w:rsidRPr="00C82102" w:rsidRDefault="009E4D63" w:rsidP="009E4D63">
      <w:pPr>
        <w:rPr>
          <w:bCs/>
        </w:rPr>
      </w:pPr>
      <w:r w:rsidRPr="00C82102">
        <w:rPr>
          <w:bCs/>
        </w:rPr>
        <w:t>[1</w:t>
      </w:r>
      <w:r>
        <w:rPr>
          <w:bCs/>
        </w:rPr>
        <w:t>2</w:t>
      </w:r>
      <w:r w:rsidRPr="00C82102">
        <w:rPr>
          <w:bCs/>
        </w:rPr>
        <w:t xml:space="preserve">] D. Kleckner, L. H. Kauffman and W. T. M. Irvine, Nat. Phys. </w:t>
      </w:r>
      <w:r w:rsidRPr="00895DED">
        <w:rPr>
          <w:b/>
        </w:rPr>
        <w:t>12</w:t>
      </w:r>
      <w:r w:rsidRPr="00C82102">
        <w:rPr>
          <w:bCs/>
        </w:rPr>
        <w:t>, 650</w:t>
      </w:r>
      <w:r>
        <w:rPr>
          <w:bCs/>
        </w:rPr>
        <w:t xml:space="preserve"> (2016)</w:t>
      </w:r>
      <w:r w:rsidRPr="00C82102">
        <w:rPr>
          <w:bCs/>
        </w:rPr>
        <w:t>.</w:t>
      </w:r>
    </w:p>
    <w:p w14:paraId="65EC5156" w14:textId="77777777" w:rsidR="009E4D63" w:rsidRPr="00C82102" w:rsidRDefault="009E4D63" w:rsidP="009E4D63">
      <w:pPr>
        <w:rPr>
          <w:bCs/>
        </w:rPr>
      </w:pPr>
    </w:p>
    <w:p w14:paraId="35F947E7" w14:textId="77777777" w:rsidR="009E4D63" w:rsidRPr="00C82102" w:rsidRDefault="009E4D63" w:rsidP="009E4D63">
      <w:pPr>
        <w:rPr>
          <w:bCs/>
        </w:rPr>
      </w:pPr>
    </w:p>
    <w:p w14:paraId="374845D4" w14:textId="77777777" w:rsidR="009E4D63" w:rsidRDefault="009E4D63" w:rsidP="009E4D63">
      <w:pPr>
        <w:rPr>
          <w:bCs/>
        </w:rPr>
      </w:pPr>
    </w:p>
    <w:p w14:paraId="6AABB8D8" w14:textId="77777777" w:rsidR="009E4D63" w:rsidRDefault="009E4D63" w:rsidP="009E4D63">
      <w:pPr>
        <w:rPr>
          <w:noProof/>
        </w:rPr>
      </w:pPr>
      <w:r>
        <w:rPr>
          <w:noProof/>
        </w:rPr>
        <w:drawing>
          <wp:inline distT="0" distB="0" distL="0" distR="0" wp14:anchorId="76804196" wp14:editId="0F1DE85B">
            <wp:extent cx="5727700" cy="1327150"/>
            <wp:effectExtent l="0" t="0" r="0" b="6350"/>
            <wp:docPr id="1" name="Picture 1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F1B5" w14:textId="77777777" w:rsidR="009E4D63" w:rsidRDefault="009E4D63" w:rsidP="009E4D63">
      <w:r>
        <w:t xml:space="preserve">Figure 1: </w:t>
      </w:r>
      <w:r w:rsidRPr="009844A0">
        <w:t>Network liquids formed via two-stage colloidal self-assembly.</w:t>
      </w:r>
      <w:r>
        <w:t xml:space="preserve">  </w:t>
      </w:r>
      <w:r w:rsidRPr="009844A0">
        <w:t>(a) Colloidal model of water;</w:t>
      </w:r>
      <w:r>
        <w:t xml:space="preserve"> (b) network liquids of different connectivity</w:t>
      </w:r>
    </w:p>
    <w:p w14:paraId="4E315B35" w14:textId="77777777" w:rsidR="009E4D63" w:rsidRDefault="009E4D63" w:rsidP="009E4D63">
      <w:pPr>
        <w:ind w:firstLine="720"/>
      </w:pPr>
    </w:p>
    <w:p w14:paraId="5684F1C5" w14:textId="77777777" w:rsidR="009E4D63" w:rsidRDefault="009E4D63" w:rsidP="009E4D63">
      <w:pPr>
        <w:ind w:firstLine="720"/>
      </w:pPr>
      <w:r>
        <w:rPr>
          <w:noProof/>
        </w:rPr>
        <w:drawing>
          <wp:inline distT="0" distB="0" distL="0" distR="0" wp14:anchorId="727574D3" wp14:editId="2C2E03D9">
            <wp:extent cx="3683000" cy="1593850"/>
            <wp:effectExtent l="0" t="0" r="0" b="6350"/>
            <wp:docPr id="3" name="Picture 3" descr="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ig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372B" w14:textId="77777777" w:rsidR="009E4D63" w:rsidRDefault="009E4D63" w:rsidP="009E4D63">
      <w:r>
        <w:t xml:space="preserve">Figure 2: </w:t>
      </w:r>
      <w:r w:rsidRPr="009844A0">
        <w:t>Links and knots in colloidal water.</w:t>
      </w:r>
      <w:r>
        <w:t xml:space="preserve"> Representative snapshots of the (a) low-density liquid (LDL) and (b) high-density liquid (HDL) networks of colloidal water.</w:t>
      </w:r>
    </w:p>
    <w:p w14:paraId="6171D8D8" w14:textId="77777777" w:rsidR="009E4D63" w:rsidRPr="00B34404" w:rsidRDefault="009E4D63" w:rsidP="00B34404">
      <w:pPr>
        <w:jc w:val="both"/>
        <w:rPr>
          <w:rFonts w:cstheme="minorHAnsi"/>
          <w:b/>
        </w:rPr>
      </w:pPr>
      <w:r w:rsidRPr="00B34404">
        <w:rPr>
          <w:rFonts w:cstheme="minorHAnsi"/>
          <w:b/>
        </w:rPr>
        <w:t>Training and Skills</w:t>
      </w:r>
    </w:p>
    <w:p w14:paraId="6B17912F" w14:textId="77777777" w:rsidR="009E4D63" w:rsidRDefault="009E4D63" w:rsidP="009E4D63">
      <w:pPr>
        <w:rPr>
          <w:rFonts w:cstheme="minorHAnsi"/>
        </w:rPr>
      </w:pPr>
      <w:r w:rsidRPr="00B51F43">
        <w:rPr>
          <w:rFonts w:cstheme="minorHAnsi"/>
        </w:rPr>
        <w:t xml:space="preserve">The PhD student will be trained in state-of-the-art computational techniques, </w:t>
      </w:r>
      <w:r>
        <w:rPr>
          <w:rFonts w:cstheme="minorHAnsi"/>
        </w:rPr>
        <w:t xml:space="preserve">largely </w:t>
      </w:r>
      <w:r w:rsidRPr="00B51F43">
        <w:rPr>
          <w:rFonts w:cstheme="minorHAnsi"/>
        </w:rPr>
        <w:t>underpinned by theoretical concepts of statistical mechanics and topological physics</w:t>
      </w:r>
      <w:r>
        <w:rPr>
          <w:rFonts w:cstheme="minorHAnsi"/>
        </w:rPr>
        <w:t>, in connection with phase transitions</w:t>
      </w:r>
      <w:r w:rsidRPr="00B51F43">
        <w:rPr>
          <w:rFonts w:cstheme="minorHAnsi"/>
        </w:rPr>
        <w:t>. The student will develop programming skills in suitable languages to contribute to existing software packages, and also learn to apply open</w:t>
      </w:r>
      <w:r>
        <w:rPr>
          <w:rFonts w:cstheme="minorHAnsi"/>
        </w:rPr>
        <w:t>-</w:t>
      </w:r>
      <w:r w:rsidRPr="00B51F43">
        <w:rPr>
          <w:rFonts w:cstheme="minorHAnsi"/>
        </w:rPr>
        <w:t>source</w:t>
      </w:r>
      <w:r>
        <w:rPr>
          <w:rFonts w:cstheme="minorHAnsi"/>
        </w:rPr>
        <w:t xml:space="preserve"> </w:t>
      </w:r>
      <w:r w:rsidRPr="00B51F43">
        <w:rPr>
          <w:rFonts w:cstheme="minorHAnsi"/>
        </w:rPr>
        <w:t>software suites.</w:t>
      </w:r>
    </w:p>
    <w:p w14:paraId="12565296" w14:textId="77777777" w:rsidR="009E4D63" w:rsidRPr="00B34404" w:rsidRDefault="009E4D63" w:rsidP="00B34404">
      <w:pPr>
        <w:jc w:val="both"/>
        <w:rPr>
          <w:rFonts w:cstheme="minorHAnsi"/>
          <w:b/>
        </w:rPr>
      </w:pPr>
      <w:r w:rsidRPr="00B34404">
        <w:rPr>
          <w:rFonts w:cstheme="minorHAnsi"/>
          <w:b/>
        </w:rPr>
        <w:t>Suitability of the project for the CDT in Topological Design</w:t>
      </w:r>
    </w:p>
    <w:p w14:paraId="7CEC79CB" w14:textId="77777777" w:rsidR="009E4D63" w:rsidRDefault="009E4D63" w:rsidP="009E4D63">
      <w:pPr>
        <w:rPr>
          <w:rFonts w:cstheme="minorHAnsi"/>
        </w:rPr>
      </w:pPr>
      <w:r w:rsidRPr="00B51F43">
        <w:rPr>
          <w:rFonts w:cstheme="minorHAnsi"/>
        </w:rPr>
        <w:t>The project</w:t>
      </w:r>
      <w:r>
        <w:rPr>
          <w:rFonts w:cstheme="minorHAnsi"/>
        </w:rPr>
        <w:t xml:space="preserve"> falls within the research theme of </w:t>
      </w:r>
      <w:r w:rsidRPr="00F543DC">
        <w:rPr>
          <w:rFonts w:cstheme="minorHAnsi"/>
          <w:i/>
          <w:iCs/>
        </w:rPr>
        <w:t>Topological Materials</w:t>
      </w:r>
      <w:r>
        <w:rPr>
          <w:rFonts w:cstheme="minorHAnsi"/>
        </w:rPr>
        <w:t xml:space="preserve">. </w:t>
      </w:r>
      <w:r w:rsidRPr="00B51F43">
        <w:rPr>
          <w:rFonts w:cstheme="minorHAnsi"/>
        </w:rPr>
        <w:t xml:space="preserve"> It will promote high-quality interdisciplinary science,</w:t>
      </w:r>
      <w:r>
        <w:rPr>
          <w:rFonts w:cstheme="minorHAnsi"/>
        </w:rPr>
        <w:t xml:space="preserve"> </w:t>
      </w:r>
      <w:r w:rsidRPr="00B51F43">
        <w:rPr>
          <w:rFonts w:cstheme="minorHAnsi"/>
        </w:rPr>
        <w:t>foster cross-fertilisation of ideas</w:t>
      </w:r>
      <w:r>
        <w:rPr>
          <w:rFonts w:cstheme="minorHAnsi"/>
        </w:rPr>
        <w:t xml:space="preserve"> across different disciplines</w:t>
      </w:r>
      <w:r w:rsidRPr="00B51F43">
        <w:rPr>
          <w:rFonts w:cstheme="minorHAnsi"/>
        </w:rPr>
        <w:t xml:space="preserve"> and provide a platform for </w:t>
      </w:r>
      <w:r>
        <w:rPr>
          <w:rFonts w:cstheme="minorHAnsi"/>
        </w:rPr>
        <w:t>international engagement.</w:t>
      </w:r>
      <w:r w:rsidRPr="00B51F43">
        <w:rPr>
          <w:rFonts w:cstheme="minorHAnsi"/>
        </w:rPr>
        <w:t xml:space="preserve"> </w:t>
      </w:r>
    </w:p>
    <w:p w14:paraId="5C5DAD18" w14:textId="77777777" w:rsidR="009E4D63" w:rsidRPr="00B34404" w:rsidRDefault="009E4D63" w:rsidP="00B34404">
      <w:pPr>
        <w:jc w:val="both"/>
        <w:rPr>
          <w:rFonts w:cstheme="minorHAnsi"/>
          <w:b/>
        </w:rPr>
      </w:pPr>
      <w:r w:rsidRPr="00B34404">
        <w:rPr>
          <w:rFonts w:cstheme="minorHAnsi"/>
          <w:b/>
        </w:rPr>
        <w:t>Links with research in the research groups of the supervising team</w:t>
      </w:r>
    </w:p>
    <w:p w14:paraId="24500779" w14:textId="77777777" w:rsidR="009E4D63" w:rsidRDefault="009E4D63" w:rsidP="009E4D6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</w:rPr>
        <w:t xml:space="preserve">The project builds on a series of work in the Chakrabarti group, establishing self-assembly routes to colloidal open crystals and most recently to tetrahedral liquids, thereby revealing </w:t>
      </w:r>
      <w:r>
        <w:rPr>
          <w:rFonts w:cstheme="minorHAnsi"/>
        </w:rPr>
        <w:lastRenderedPageBreak/>
        <w:t xml:space="preserve">the topological nature of the liquid-liquid phase transitions therein. </w:t>
      </w:r>
      <w:r>
        <w:rPr>
          <w:rFonts w:ascii="Calibri" w:hAnsi="Calibri" w:cs="Calibri"/>
          <w:color w:val="000000"/>
          <w:shd w:val="clear" w:color="auto" w:fill="FFFFFF"/>
        </w:rPr>
        <w:t>The project will also benefit from the world-leading expertise of Prof. Dennis in topological physics.</w:t>
      </w:r>
    </w:p>
    <w:p w14:paraId="5E4D81B0" w14:textId="77777777" w:rsidR="009E4D63" w:rsidRPr="00B34404" w:rsidRDefault="009E4D63" w:rsidP="00B34404">
      <w:pPr>
        <w:jc w:val="both"/>
        <w:rPr>
          <w:rFonts w:cstheme="minorHAnsi"/>
        </w:rPr>
      </w:pPr>
      <w:r w:rsidRPr="00B34404">
        <w:rPr>
          <w:rFonts w:cstheme="minorHAnsi"/>
          <w:b/>
        </w:rPr>
        <w:t>Links with research strategies, possibly including UoB, EPSRC, partner organisations</w:t>
      </w:r>
    </w:p>
    <w:p w14:paraId="4E1FB4A5" w14:textId="77777777" w:rsidR="009E4D63" w:rsidRDefault="009E4D63" w:rsidP="009E4D63">
      <w:pPr>
        <w:rPr>
          <w:rFonts w:cstheme="minorHAnsi"/>
        </w:rPr>
      </w:pPr>
      <w:r w:rsidRPr="0062042B">
        <w:rPr>
          <w:rFonts w:cstheme="minorHAnsi"/>
        </w:rPr>
        <w:t xml:space="preserve">The </w:t>
      </w:r>
      <w:r>
        <w:rPr>
          <w:rFonts w:cstheme="minorHAnsi"/>
        </w:rPr>
        <w:t>project shares the University’s research vision in encouraging collaborative and interdisciplinary research and is</w:t>
      </w:r>
      <w:r w:rsidRPr="0062042B">
        <w:rPr>
          <w:rFonts w:cstheme="minorHAnsi"/>
        </w:rPr>
        <w:t xml:space="preserve"> </w:t>
      </w:r>
      <w:r>
        <w:rPr>
          <w:rFonts w:cstheme="minorHAnsi"/>
        </w:rPr>
        <w:t xml:space="preserve">aligned with the EPSRC’s priority in </w:t>
      </w:r>
      <w:r w:rsidRPr="000A23B0">
        <w:t>Physical and Mathematical Sciences Powerhouse</w:t>
      </w:r>
      <w:r>
        <w:rPr>
          <w:rFonts w:cstheme="minorHAnsi"/>
        </w:rPr>
        <w:t xml:space="preserve">. The project will draw on the international collaboration with Prof. Francesco Sciortino of </w:t>
      </w:r>
      <w:r w:rsidRPr="00A205CA">
        <w:rPr>
          <w:iCs/>
        </w:rPr>
        <w:t>Sapienza Università di Roma</w:t>
      </w:r>
      <w:r>
        <w:rPr>
          <w:iCs/>
        </w:rPr>
        <w:t xml:space="preserve"> and will offer an opportunity for us to engage with </w:t>
      </w:r>
      <w:r w:rsidRPr="00E5014E">
        <w:rPr>
          <w:iCs/>
        </w:rPr>
        <w:t>International Institute for Sustainability with Knotted Chiral Meta Matter (SKCM</w:t>
      </w:r>
      <w:r w:rsidRPr="00E5014E">
        <w:rPr>
          <w:iCs/>
          <w:vertAlign w:val="superscript"/>
        </w:rPr>
        <w:t>2</w:t>
      </w:r>
      <w:r w:rsidRPr="00E5014E">
        <w:rPr>
          <w:iCs/>
        </w:rPr>
        <w:t>)</w:t>
      </w:r>
      <w:r>
        <w:rPr>
          <w:iCs/>
        </w:rPr>
        <w:t xml:space="preserve"> in Japan and led by Prof. Ivan I. Smalyukh of the University of Colorado Boulder.</w:t>
      </w:r>
    </w:p>
    <w:p w14:paraId="15FB6A60" w14:textId="77777777" w:rsidR="009E4D63" w:rsidRPr="00B34404" w:rsidRDefault="009E4D63" w:rsidP="00B34404">
      <w:pPr>
        <w:jc w:val="both"/>
        <w:rPr>
          <w:rFonts w:cstheme="minorHAnsi"/>
          <w:b/>
        </w:rPr>
      </w:pPr>
      <w:r w:rsidRPr="00B34404">
        <w:rPr>
          <w:rFonts w:cstheme="minorHAnsi"/>
          <w:b/>
        </w:rPr>
        <w:t xml:space="preserve">Candidacy </w:t>
      </w:r>
    </w:p>
    <w:p w14:paraId="6FE31A99" w14:textId="77777777" w:rsidR="009E4D63" w:rsidRPr="0062042B" w:rsidRDefault="009E4D63" w:rsidP="009E4D63">
      <w:pPr>
        <w:jc w:val="both"/>
        <w:rPr>
          <w:rFonts w:cstheme="minorHAnsi"/>
        </w:rPr>
      </w:pPr>
      <w:r w:rsidRPr="0062042B">
        <w:rPr>
          <w:rFonts w:cstheme="minorHAnsi"/>
        </w:rPr>
        <w:t xml:space="preserve">The project should be suitable for students with an undergraduate degree in chemistry </w:t>
      </w:r>
      <w:r>
        <w:rPr>
          <w:rFonts w:cstheme="minorHAnsi"/>
        </w:rPr>
        <w:t>/</w:t>
      </w:r>
      <w:r w:rsidRPr="0062042B">
        <w:rPr>
          <w:rFonts w:cstheme="minorHAnsi"/>
        </w:rPr>
        <w:t xml:space="preserve"> physics </w:t>
      </w:r>
      <w:r>
        <w:rPr>
          <w:rFonts w:cstheme="minorHAnsi"/>
        </w:rPr>
        <w:t>/</w:t>
      </w:r>
      <w:r w:rsidRPr="0062042B">
        <w:rPr>
          <w:rFonts w:cstheme="minorHAnsi"/>
        </w:rPr>
        <w:t xml:space="preserve"> materials science</w:t>
      </w:r>
      <w:r>
        <w:rPr>
          <w:rFonts w:cstheme="minorHAnsi"/>
        </w:rPr>
        <w:t xml:space="preserve"> / related areas</w:t>
      </w:r>
      <w:r w:rsidRPr="0062042B">
        <w:rPr>
          <w:rFonts w:cstheme="minorHAnsi"/>
        </w:rPr>
        <w:t xml:space="preserve"> with training in theoretical and computational techniques.</w:t>
      </w:r>
    </w:p>
    <w:p w14:paraId="03F77E69" w14:textId="73960E47" w:rsidR="00FA0733" w:rsidRPr="00FA0733" w:rsidRDefault="00FA0733" w:rsidP="009E4D63">
      <w:pPr>
        <w:spacing w:after="0" w:line="240" w:lineRule="auto"/>
        <w:textAlignment w:val="baseline"/>
        <w:rPr>
          <w:rFonts w:cstheme="minorHAnsi"/>
          <w:bCs/>
        </w:rPr>
      </w:pPr>
    </w:p>
    <w:sectPr w:rsidR="00FA0733" w:rsidRPr="00FA0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AB6"/>
    <w:multiLevelType w:val="multilevel"/>
    <w:tmpl w:val="E660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37402"/>
    <w:multiLevelType w:val="multilevel"/>
    <w:tmpl w:val="920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D73181"/>
    <w:multiLevelType w:val="multilevel"/>
    <w:tmpl w:val="BBB8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980C38"/>
    <w:multiLevelType w:val="hybridMultilevel"/>
    <w:tmpl w:val="DE84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34BB"/>
    <w:multiLevelType w:val="multilevel"/>
    <w:tmpl w:val="3BA6A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8008A"/>
    <w:multiLevelType w:val="multilevel"/>
    <w:tmpl w:val="DC1E0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934DC"/>
    <w:multiLevelType w:val="multilevel"/>
    <w:tmpl w:val="41326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B62EA"/>
    <w:multiLevelType w:val="multilevel"/>
    <w:tmpl w:val="FD205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52BB2"/>
    <w:multiLevelType w:val="multilevel"/>
    <w:tmpl w:val="0400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A85C60"/>
    <w:multiLevelType w:val="hybridMultilevel"/>
    <w:tmpl w:val="62A00BC4"/>
    <w:lvl w:ilvl="0" w:tplc="94AE3B32">
      <w:start w:val="7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6C34"/>
    <w:multiLevelType w:val="multilevel"/>
    <w:tmpl w:val="BF92B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CE05CC"/>
    <w:multiLevelType w:val="multilevel"/>
    <w:tmpl w:val="1698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B5F45"/>
    <w:multiLevelType w:val="multilevel"/>
    <w:tmpl w:val="69F2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5013FA"/>
    <w:multiLevelType w:val="multilevel"/>
    <w:tmpl w:val="22207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E2F6D"/>
    <w:multiLevelType w:val="hybridMultilevel"/>
    <w:tmpl w:val="D54087A6"/>
    <w:lvl w:ilvl="0" w:tplc="9920EDC8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E6152"/>
    <w:multiLevelType w:val="multilevel"/>
    <w:tmpl w:val="951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3F6D67"/>
    <w:multiLevelType w:val="multilevel"/>
    <w:tmpl w:val="B30E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45FEA"/>
    <w:multiLevelType w:val="multilevel"/>
    <w:tmpl w:val="A05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D35A78"/>
    <w:multiLevelType w:val="multilevel"/>
    <w:tmpl w:val="D5B6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311898"/>
    <w:multiLevelType w:val="multilevel"/>
    <w:tmpl w:val="4BF44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9608E"/>
    <w:multiLevelType w:val="multilevel"/>
    <w:tmpl w:val="D26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1E5F0C"/>
    <w:multiLevelType w:val="multilevel"/>
    <w:tmpl w:val="299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21744F"/>
    <w:multiLevelType w:val="hybridMultilevel"/>
    <w:tmpl w:val="ABF6991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4879C7"/>
    <w:multiLevelType w:val="multilevel"/>
    <w:tmpl w:val="4DC0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73F0CCC"/>
    <w:multiLevelType w:val="multilevel"/>
    <w:tmpl w:val="51B62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E5651"/>
    <w:multiLevelType w:val="multilevel"/>
    <w:tmpl w:val="319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23"/>
  </w:num>
  <w:num w:numId="5">
    <w:abstractNumId w:val="17"/>
  </w:num>
  <w:num w:numId="6">
    <w:abstractNumId w:val="20"/>
  </w:num>
  <w:num w:numId="7">
    <w:abstractNumId w:val="14"/>
  </w:num>
  <w:num w:numId="8">
    <w:abstractNumId w:val="21"/>
  </w:num>
  <w:num w:numId="9">
    <w:abstractNumId w:val="18"/>
  </w:num>
  <w:num w:numId="10">
    <w:abstractNumId w:val="1"/>
  </w:num>
  <w:num w:numId="11">
    <w:abstractNumId w:val="2"/>
  </w:num>
  <w:num w:numId="12">
    <w:abstractNumId w:val="12"/>
  </w:num>
  <w:num w:numId="13">
    <w:abstractNumId w:val="15"/>
  </w:num>
  <w:num w:numId="14">
    <w:abstractNumId w:val="16"/>
  </w:num>
  <w:num w:numId="15">
    <w:abstractNumId w:val="19"/>
  </w:num>
  <w:num w:numId="16">
    <w:abstractNumId w:val="13"/>
  </w:num>
  <w:num w:numId="17">
    <w:abstractNumId w:val="5"/>
  </w:num>
  <w:num w:numId="18">
    <w:abstractNumId w:val="8"/>
  </w:num>
  <w:num w:numId="19">
    <w:abstractNumId w:val="22"/>
  </w:num>
  <w:num w:numId="20">
    <w:abstractNumId w:val="11"/>
  </w:num>
  <w:num w:numId="21">
    <w:abstractNumId w:val="4"/>
  </w:num>
  <w:num w:numId="22">
    <w:abstractNumId w:val="6"/>
  </w:num>
  <w:num w:numId="23">
    <w:abstractNumId w:val="10"/>
  </w:num>
  <w:num w:numId="24">
    <w:abstractNumId w:val="7"/>
  </w:num>
  <w:num w:numId="25">
    <w:abstractNumId w:val="24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D8"/>
    <w:rsid w:val="000256CF"/>
    <w:rsid w:val="00026B68"/>
    <w:rsid w:val="000347C1"/>
    <w:rsid w:val="000429E6"/>
    <w:rsid w:val="000549A4"/>
    <w:rsid w:val="00070361"/>
    <w:rsid w:val="00073CFB"/>
    <w:rsid w:val="00087A77"/>
    <w:rsid w:val="000B3DA2"/>
    <w:rsid w:val="000B63F2"/>
    <w:rsid w:val="000C11CA"/>
    <w:rsid w:val="000C2E90"/>
    <w:rsid w:val="000C4EBC"/>
    <w:rsid w:val="000E6B52"/>
    <w:rsid w:val="000E72A5"/>
    <w:rsid w:val="000F1C1D"/>
    <w:rsid w:val="00107058"/>
    <w:rsid w:val="00110A07"/>
    <w:rsid w:val="0011219E"/>
    <w:rsid w:val="001644E5"/>
    <w:rsid w:val="00166A4A"/>
    <w:rsid w:val="001A2864"/>
    <w:rsid w:val="001D5902"/>
    <w:rsid w:val="001D791B"/>
    <w:rsid w:val="001E59A9"/>
    <w:rsid w:val="0021037A"/>
    <w:rsid w:val="00244F2B"/>
    <w:rsid w:val="00251D43"/>
    <w:rsid w:val="00256638"/>
    <w:rsid w:val="00267DE5"/>
    <w:rsid w:val="0028209E"/>
    <w:rsid w:val="00294890"/>
    <w:rsid w:val="002B47E4"/>
    <w:rsid w:val="002C4870"/>
    <w:rsid w:val="002D35BC"/>
    <w:rsid w:val="002D7F87"/>
    <w:rsid w:val="002F7CE5"/>
    <w:rsid w:val="00321AEF"/>
    <w:rsid w:val="00334149"/>
    <w:rsid w:val="00334918"/>
    <w:rsid w:val="00361A9A"/>
    <w:rsid w:val="00384088"/>
    <w:rsid w:val="00392C8A"/>
    <w:rsid w:val="00396ECC"/>
    <w:rsid w:val="003A3E1C"/>
    <w:rsid w:val="003B57DE"/>
    <w:rsid w:val="003B5900"/>
    <w:rsid w:val="003C0C67"/>
    <w:rsid w:val="003C4C65"/>
    <w:rsid w:val="003C7A9B"/>
    <w:rsid w:val="003D1820"/>
    <w:rsid w:val="003E7B85"/>
    <w:rsid w:val="003F75E7"/>
    <w:rsid w:val="004550BE"/>
    <w:rsid w:val="00456739"/>
    <w:rsid w:val="00473DE7"/>
    <w:rsid w:val="004845C7"/>
    <w:rsid w:val="004A0093"/>
    <w:rsid w:val="004A10D8"/>
    <w:rsid w:val="004B690F"/>
    <w:rsid w:val="004E410A"/>
    <w:rsid w:val="00506212"/>
    <w:rsid w:val="00534025"/>
    <w:rsid w:val="0054119D"/>
    <w:rsid w:val="005449B5"/>
    <w:rsid w:val="0056323F"/>
    <w:rsid w:val="0056374B"/>
    <w:rsid w:val="00572064"/>
    <w:rsid w:val="00573063"/>
    <w:rsid w:val="005B4395"/>
    <w:rsid w:val="005C68F5"/>
    <w:rsid w:val="005D6A72"/>
    <w:rsid w:val="005E46A5"/>
    <w:rsid w:val="005F2485"/>
    <w:rsid w:val="006434D1"/>
    <w:rsid w:val="00662EB0"/>
    <w:rsid w:val="006669F7"/>
    <w:rsid w:val="006752DC"/>
    <w:rsid w:val="00684E40"/>
    <w:rsid w:val="00692B6A"/>
    <w:rsid w:val="00694F04"/>
    <w:rsid w:val="00695C4C"/>
    <w:rsid w:val="006B7D84"/>
    <w:rsid w:val="006E49DF"/>
    <w:rsid w:val="006E71F7"/>
    <w:rsid w:val="00731D05"/>
    <w:rsid w:val="007356A4"/>
    <w:rsid w:val="007620E0"/>
    <w:rsid w:val="007866B1"/>
    <w:rsid w:val="007B19F7"/>
    <w:rsid w:val="00835F97"/>
    <w:rsid w:val="0088582A"/>
    <w:rsid w:val="008B7A25"/>
    <w:rsid w:val="008D15FE"/>
    <w:rsid w:val="008D68A7"/>
    <w:rsid w:val="009579D0"/>
    <w:rsid w:val="00986939"/>
    <w:rsid w:val="009D7EF5"/>
    <w:rsid w:val="009E4D63"/>
    <w:rsid w:val="009F0564"/>
    <w:rsid w:val="009F7BE3"/>
    <w:rsid w:val="00A477A5"/>
    <w:rsid w:val="00A6190C"/>
    <w:rsid w:val="00A6282B"/>
    <w:rsid w:val="00A822CC"/>
    <w:rsid w:val="00AC1C5C"/>
    <w:rsid w:val="00AF6E72"/>
    <w:rsid w:val="00B02DB9"/>
    <w:rsid w:val="00B0351B"/>
    <w:rsid w:val="00B24F33"/>
    <w:rsid w:val="00B3177D"/>
    <w:rsid w:val="00B34404"/>
    <w:rsid w:val="00B408EB"/>
    <w:rsid w:val="00B53000"/>
    <w:rsid w:val="00B90005"/>
    <w:rsid w:val="00BB17BF"/>
    <w:rsid w:val="00BE2277"/>
    <w:rsid w:val="00BE5DE1"/>
    <w:rsid w:val="00BF5415"/>
    <w:rsid w:val="00C17B66"/>
    <w:rsid w:val="00C21A53"/>
    <w:rsid w:val="00C246F5"/>
    <w:rsid w:val="00C4740F"/>
    <w:rsid w:val="00C528D8"/>
    <w:rsid w:val="00C5645F"/>
    <w:rsid w:val="00C5740C"/>
    <w:rsid w:val="00C8340C"/>
    <w:rsid w:val="00CA3F4D"/>
    <w:rsid w:val="00CB1711"/>
    <w:rsid w:val="00CD0DD7"/>
    <w:rsid w:val="00CD20B4"/>
    <w:rsid w:val="00CE271C"/>
    <w:rsid w:val="00CE41AB"/>
    <w:rsid w:val="00D37880"/>
    <w:rsid w:val="00D64308"/>
    <w:rsid w:val="00D82C2C"/>
    <w:rsid w:val="00D92687"/>
    <w:rsid w:val="00DB1536"/>
    <w:rsid w:val="00DB215B"/>
    <w:rsid w:val="00DD6DB1"/>
    <w:rsid w:val="00DF2A6C"/>
    <w:rsid w:val="00DF6A78"/>
    <w:rsid w:val="00E05A37"/>
    <w:rsid w:val="00E06B59"/>
    <w:rsid w:val="00E52119"/>
    <w:rsid w:val="00E66576"/>
    <w:rsid w:val="00E92A72"/>
    <w:rsid w:val="00EB0EBE"/>
    <w:rsid w:val="00EB1FBB"/>
    <w:rsid w:val="00ED18CB"/>
    <w:rsid w:val="00EE3FC9"/>
    <w:rsid w:val="00F03C69"/>
    <w:rsid w:val="00F05D05"/>
    <w:rsid w:val="00F16F01"/>
    <w:rsid w:val="00F22216"/>
    <w:rsid w:val="00F55E38"/>
    <w:rsid w:val="00F74BC5"/>
    <w:rsid w:val="00F77008"/>
    <w:rsid w:val="00FA0733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DFF3"/>
  <w15:chartTrackingRefBased/>
  <w15:docId w15:val="{E43C29D6-0573-429D-B5DB-A8AEEC22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A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1AB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A4A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1AB"/>
    <w:rPr>
      <w:rFonts w:eastAsiaTheme="majorEastAsia" w:cstheme="majorBidi"/>
      <w:sz w:val="28"/>
      <w:szCs w:val="32"/>
      <w:u w:val="single"/>
    </w:rPr>
  </w:style>
  <w:style w:type="paragraph" w:styleId="NoSpacing">
    <w:name w:val="No Spacing"/>
    <w:uiPriority w:val="1"/>
    <w:qFormat/>
    <w:rsid w:val="005E46A5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41A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1AB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66A4A"/>
    <w:rPr>
      <w:rFonts w:eastAsiaTheme="majorEastAsia" w:cstheme="majorBidi"/>
      <w:i/>
      <w:sz w:val="24"/>
      <w:szCs w:val="26"/>
    </w:rPr>
  </w:style>
  <w:style w:type="paragraph" w:customStyle="1" w:styleId="Default">
    <w:name w:val="Default"/>
    <w:rsid w:val="00C52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9F7"/>
    <w:pPr>
      <w:spacing w:after="0" w:line="240" w:lineRule="auto"/>
      <w:ind w:left="720"/>
      <w:contextualSpacing/>
    </w:pPr>
    <w:rPr>
      <w:rFonts w:eastAsiaTheme="minorEastAsia"/>
      <w:szCs w:val="24"/>
    </w:rPr>
  </w:style>
  <w:style w:type="character" w:customStyle="1" w:styleId="apple-converted-space">
    <w:name w:val="apple-converted-space"/>
    <w:basedOn w:val="DefaultParagraphFont"/>
    <w:rsid w:val="007B19F7"/>
  </w:style>
  <w:style w:type="character" w:styleId="Emphasis">
    <w:name w:val="Emphasis"/>
    <w:basedOn w:val="DefaultParagraphFont"/>
    <w:uiPriority w:val="20"/>
    <w:qFormat/>
    <w:rsid w:val="007B19F7"/>
    <w:rPr>
      <w:i/>
      <w:iCs/>
    </w:rPr>
  </w:style>
  <w:style w:type="character" w:customStyle="1" w:styleId="normaltextrun">
    <w:name w:val="normaltextrun"/>
    <w:basedOn w:val="DefaultParagraphFont"/>
    <w:rsid w:val="000429E6"/>
  </w:style>
  <w:style w:type="character" w:customStyle="1" w:styleId="eop">
    <w:name w:val="eop"/>
    <w:basedOn w:val="DefaultParagraphFont"/>
    <w:rsid w:val="000429E6"/>
  </w:style>
  <w:style w:type="paragraph" w:customStyle="1" w:styleId="paragraph">
    <w:name w:val="paragraph"/>
    <w:basedOn w:val="Normal"/>
    <w:rsid w:val="00DF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cxw222155721">
    <w:name w:val="scxw222155721"/>
    <w:basedOn w:val="DefaultParagraphFont"/>
    <w:rsid w:val="0039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hakrabarti@bham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m.r.dennis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0660BF45C6444827B00B7EDD0A504" ma:contentTypeVersion="12" ma:contentTypeDescription="Create a new document." ma:contentTypeScope="" ma:versionID="2e8587dc475e9b10b78749305decfb3e">
  <xsd:schema xmlns:xsd="http://www.w3.org/2001/XMLSchema" xmlns:xs="http://www.w3.org/2001/XMLSchema" xmlns:p="http://schemas.microsoft.com/office/2006/metadata/properties" xmlns:ns2="1c2634e5-a577-486c-9739-332fa63414aa" xmlns:ns3="3a46df5b-d91e-4024-853b-7ee7a0219968" targetNamespace="http://schemas.microsoft.com/office/2006/metadata/properties" ma:root="true" ma:fieldsID="75918c93ba4d5ae4b351e879f759f0c2" ns2:_="" ns3:_="">
    <xsd:import namespace="1c2634e5-a577-486c-9739-332fa63414aa"/>
    <xsd:import namespace="3a46df5b-d91e-4024-853b-7ee7a0219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634e5-a577-486c-9739-332fa6341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6df5b-d91e-4024-853b-7ee7a0219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60E95-7CA1-4657-90F2-DDCA9BD11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634e5-a577-486c-9739-332fa63414aa"/>
    <ds:schemaRef ds:uri="3a46df5b-d91e-4024-853b-7ee7a0219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277CF-A49F-4E53-A58F-7CB8713B6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B5E71B-48A9-44B0-B2CE-550E8F9AA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Roberts (Engineering and Physical Sciences)</dc:creator>
  <cp:keywords/>
  <dc:description/>
  <cp:lastModifiedBy>Hannah Roberts (Engineering and Physical Sciences)</cp:lastModifiedBy>
  <cp:revision>14</cp:revision>
  <dcterms:created xsi:type="dcterms:W3CDTF">2023-01-06T10:45:00Z</dcterms:created>
  <dcterms:modified xsi:type="dcterms:W3CDTF">2023-01-06T10:53:00Z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0x0101006410660BF45C6444827B00B7EDD0A504</vt:lpwstr>
  </property>
</Properties>
</file>