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081AC" w14:textId="2CBE521F" w:rsidR="00492691" w:rsidRDefault="00756986">
      <w:r>
        <w:t>FUEL School Food Study</w:t>
      </w:r>
    </w:p>
    <w:p w14:paraId="0A7F1175" w14:textId="77777777" w:rsidR="00555691" w:rsidRDefault="00555691"/>
    <w:p w14:paraId="57308ACD" w14:textId="3D052C3E" w:rsidR="00756986" w:rsidRDefault="00756986">
      <w:r>
        <w:t>Do National School Food Standards help teens eat healthier food?</w:t>
      </w:r>
    </w:p>
    <w:p w14:paraId="1A93DEF1" w14:textId="7083AE2D" w:rsidR="00756986" w:rsidRDefault="00756986">
      <w:r>
        <w:t>Why did we do this research?</w:t>
      </w:r>
    </w:p>
    <w:p w14:paraId="40E590C3" w14:textId="75FDBBAC" w:rsidR="00756986" w:rsidRDefault="00756986">
      <w:r>
        <w:t>Teens in the UK consume 3x the recommended amount of their total energy intake from free sugars which have a negative effect on health.</w:t>
      </w:r>
    </w:p>
    <w:p w14:paraId="365AED83" w14:textId="1603C366" w:rsidR="00756986" w:rsidRDefault="00756986">
      <w:r>
        <w:t>In England there are national standards to ensure that food provided in school contributes to a healthy and balanced diet.</w:t>
      </w:r>
    </w:p>
    <w:p w14:paraId="28B5D90C" w14:textId="77777777" w:rsidR="00756986" w:rsidRDefault="00756986"/>
    <w:p w14:paraId="36051EE1" w14:textId="75DD83BF" w:rsidR="00756986" w:rsidRDefault="00756986">
      <w:r>
        <w:t>Big questions:</w:t>
      </w:r>
    </w:p>
    <w:p w14:paraId="637C8AE7" w14:textId="7A6BFAD7" w:rsidR="00756986" w:rsidRDefault="00756986">
      <w:r>
        <w:t>How well do secondary schools meet School Food Standards?</w:t>
      </w:r>
    </w:p>
    <w:p w14:paraId="0E3D7E4B" w14:textId="262B2D6E" w:rsidR="00756986" w:rsidRDefault="00756986">
      <w:r>
        <w:t>What do schools do to support healthy eating?</w:t>
      </w:r>
    </w:p>
    <w:p w14:paraId="3657F0C6" w14:textId="48F11F8D" w:rsidR="00756986" w:rsidRDefault="00756986">
      <w:r>
        <w:t>What are the challenges to providing healthy food in school?</w:t>
      </w:r>
    </w:p>
    <w:p w14:paraId="6B8D411A" w14:textId="77777777" w:rsidR="00756986" w:rsidRDefault="00756986"/>
    <w:p w14:paraId="2C262C50" w14:textId="50806CE5" w:rsidR="00756986" w:rsidRDefault="00756986">
      <w:r>
        <w:t>What did we do?</w:t>
      </w:r>
    </w:p>
    <w:p w14:paraId="01743F0B" w14:textId="77777777" w:rsidR="00756986" w:rsidRDefault="00756986" w:rsidP="00756986">
      <w:r>
        <w:t>Researchers at the University of Birmingham have been looking into the food provided in secondary schools and how schools support healthy eating.</w:t>
      </w:r>
    </w:p>
    <w:p w14:paraId="7685275C" w14:textId="6F8D3D9D" w:rsidR="00756986" w:rsidRDefault="00756986">
      <w:r>
        <w:t>They went to 26 secondary schools in the Midlands and spoke to over 2000 young people, and to school and catering staff.</w:t>
      </w:r>
    </w:p>
    <w:p w14:paraId="3DEEF866" w14:textId="77777777" w:rsidR="00756986" w:rsidRDefault="00756986"/>
    <w:p w14:paraId="371DD583" w14:textId="20CD8030" w:rsidR="00756986" w:rsidRDefault="00756986">
      <w:r>
        <w:t>What did we find out?</w:t>
      </w:r>
    </w:p>
    <w:p w14:paraId="63343BF7" w14:textId="423CFCA3" w:rsidR="00756986" w:rsidRDefault="00756986">
      <w:r>
        <w:t>Food provision and choices:</w:t>
      </w:r>
    </w:p>
    <w:p w14:paraId="22620F50" w14:textId="57F3E249" w:rsidR="00756986" w:rsidRDefault="00756986">
      <w:r>
        <w:t>No schools were fully meeting the School Food Standards.</w:t>
      </w:r>
    </w:p>
    <w:p w14:paraId="19908FB9" w14:textId="2ABFF413" w:rsidR="00756986" w:rsidRDefault="00756986">
      <w:r>
        <w:t>Schools were supportive of providing nutritious school food. Students could get a balanced lunchtime meal.</w:t>
      </w:r>
    </w:p>
    <w:p w14:paraId="7449A215" w14:textId="47DBE4A2" w:rsidR="00756986" w:rsidRDefault="00756986">
      <w:r>
        <w:t>Many schools were serving foods high in fat, sugar and salt especially at breakfast and break times. These items were popular with students!</w:t>
      </w:r>
    </w:p>
    <w:p w14:paraId="588385CD" w14:textId="2B7C22FB" w:rsidR="00756986" w:rsidRDefault="00756986">
      <w:r>
        <w:t>School students chose food according to taste, value-for-money, and convenience.</w:t>
      </w:r>
    </w:p>
    <w:p w14:paraId="484B677B" w14:textId="77777777" w:rsidR="00B72BAA" w:rsidRDefault="00B72BAA"/>
    <w:p w14:paraId="1F25584F" w14:textId="5E6AF525" w:rsidR="00756986" w:rsidRDefault="00756986">
      <w:r>
        <w:t>Eating environment:</w:t>
      </w:r>
    </w:p>
    <w:p w14:paraId="65C7E632" w14:textId="6B95B3F0" w:rsidR="00756986" w:rsidRDefault="00756986">
      <w:r>
        <w:t>Some students found their school canteen to be busy and stressful.</w:t>
      </w:r>
    </w:p>
    <w:p w14:paraId="46CDC74A" w14:textId="470C0C6C" w:rsidR="00756986" w:rsidRDefault="00756986">
      <w:r>
        <w:t>Pupils felt rushed to buy their food in over 70% of schools.</w:t>
      </w:r>
    </w:p>
    <w:p w14:paraId="67CCFE58" w14:textId="118D7F15" w:rsidR="00756986" w:rsidRDefault="00756986">
      <w:r>
        <w:t>Both students and school staff spoke about students bringing in foods and drinks high in sugar from outside of school. School catering teams and some school students wanted a range of appealing and healthy choices. But caterers sometimes found it difficult to provide only healthy choices due to concerns about financial viability and student preferences.</w:t>
      </w:r>
    </w:p>
    <w:p w14:paraId="4965EF2C" w14:textId="15D8E888" w:rsidR="00756986" w:rsidRDefault="00756986">
      <w:r>
        <w:t>Talking and learning about food:</w:t>
      </w:r>
    </w:p>
    <w:p w14:paraId="45BAADFE" w14:textId="12F27E0F" w:rsidR="00756986" w:rsidRDefault="00756986">
      <w:r>
        <w:t>Many students were not included in conversations about school food.</w:t>
      </w:r>
    </w:p>
    <w:p w14:paraId="10C1701A" w14:textId="6EECC3A4" w:rsidR="00756986" w:rsidRDefault="00756986">
      <w:r>
        <w:lastRenderedPageBreak/>
        <w:t>1/4 schools offered meaningful opportunities for pupils to give feedback on school food.</w:t>
      </w:r>
    </w:p>
    <w:p w14:paraId="1CC29557" w14:textId="656FE1F6" w:rsidR="00756986" w:rsidRDefault="00756986">
      <w:r>
        <w:t>9/10 schools taught healthy eating across subjects in the curriculum. However, school staff felt that food education was not always given much focus within a busy curriculum.</w:t>
      </w:r>
    </w:p>
    <w:p w14:paraId="022EA6DE" w14:textId="425F84A1" w:rsidR="00756986" w:rsidRDefault="00756986">
      <w:r>
        <w:t>Students in some schools thought that education on food and healthy eating was patchy and healthy eating messages were not consistent.</w:t>
      </w:r>
    </w:p>
    <w:p w14:paraId="5FA9A1A7" w14:textId="77777777" w:rsidR="00B72BAA" w:rsidRDefault="00B72BAA"/>
    <w:p w14:paraId="66E89E59" w14:textId="0FCDA7C3" w:rsidR="00756986" w:rsidRDefault="00756986">
      <w:r>
        <w:t>Food and school leadership:</w:t>
      </w:r>
    </w:p>
    <w:p w14:paraId="7EF470DD" w14:textId="540F4F29" w:rsidR="00756986" w:rsidRDefault="00756986">
      <w:r>
        <w:t xml:space="preserve">In some schools, the leaders and governors did not see the monitoring of the school food standards as a main part of their role. </w:t>
      </w:r>
    </w:p>
    <w:p w14:paraId="03C76C31" w14:textId="59A2CFA5" w:rsidR="00756986" w:rsidRDefault="00756986">
      <w:r>
        <w:t>In 3 out of 4 schools, governors didn’t monitor school meal uptake.</w:t>
      </w:r>
    </w:p>
    <w:p w14:paraId="109854D7" w14:textId="7C82E0A0" w:rsidR="00756986" w:rsidRDefault="00756986">
      <w:r>
        <w:t>School leaders did not review compliance with the School Food Standards in nearly 4 out of 5 schools.</w:t>
      </w:r>
    </w:p>
    <w:p w14:paraId="78B763D0" w14:textId="488B92A0" w:rsidR="00756986" w:rsidRDefault="00756986">
      <w:r>
        <w:t>1 out of 10 schools had a whole school food policy.</w:t>
      </w:r>
    </w:p>
    <w:p w14:paraId="5CC2C438" w14:textId="6DB00C78" w:rsidR="00756986" w:rsidRDefault="00756986">
      <w:r>
        <w:t>1 out of 5 schools had a school food quality award.</w:t>
      </w:r>
    </w:p>
    <w:p w14:paraId="1AB2BFA2" w14:textId="21EC88AF" w:rsidR="00756986" w:rsidRDefault="00756986">
      <w:r>
        <w:t>School staff and governors had low awareness of the national recommendations for actions by schools to support healthy eating that are outlined in the School Food Plan.</w:t>
      </w:r>
    </w:p>
    <w:p w14:paraId="7EFD71A9" w14:textId="77777777" w:rsidR="00756986" w:rsidRDefault="00756986"/>
    <w:p w14:paraId="48E95E09" w14:textId="33440EAD" w:rsidR="00756986" w:rsidRDefault="00756986">
      <w:r>
        <w:t>What does this mean?</w:t>
      </w:r>
    </w:p>
    <w:p w14:paraId="026F3DD0" w14:textId="77777777" w:rsidR="00756986" w:rsidRDefault="00756986">
      <w:r>
        <w:t>School Food Standards are not being fully met in secondary schools – standards may need to be adapted to better suit the way food is provided in secondary schools.</w:t>
      </w:r>
    </w:p>
    <w:p w14:paraId="11DAAEA2" w14:textId="40DD94E2" w:rsidR="00756986" w:rsidRDefault="00756986">
      <w:r>
        <w:t>Challenges to meeting the standards are food provision outside of lunch and providing popular foods to ensure a financially viable service.</w:t>
      </w:r>
    </w:p>
    <w:p w14:paraId="29BC853E" w14:textId="78CAA8C9" w:rsidR="00756986" w:rsidRDefault="00756986">
      <w:r>
        <w:t xml:space="preserve"> Better communication between school students, management and catering teams will help to make positive changes to school food provision.</w:t>
      </w:r>
    </w:p>
    <w:p w14:paraId="2D010D25" w14:textId="102CA8C9" w:rsidR="00756986" w:rsidRDefault="00756986">
      <w:r>
        <w:t>Schools are trying their best to support and encourage healthy eating but are struggling to create a healthy eating culture.</w:t>
      </w:r>
    </w:p>
    <w:p w14:paraId="5B5624C0" w14:textId="27685606" w:rsidR="00756986" w:rsidRDefault="00756986">
      <w:r>
        <w:t xml:space="preserve">Home, and the wider community, as well as schools, are important environments </w:t>
      </w:r>
      <w:r w:rsidR="00D34AA4">
        <w:t>that can positively influence young people to have healthy diets.</w:t>
      </w:r>
    </w:p>
    <w:p w14:paraId="1AAB465D" w14:textId="77777777" w:rsidR="00D34AA4" w:rsidRDefault="00D34AA4"/>
    <w:p w14:paraId="07151262" w14:textId="6030718E" w:rsidR="00D34AA4" w:rsidRDefault="00D34AA4">
      <w:r>
        <w:t>What next?</w:t>
      </w:r>
    </w:p>
    <w:p w14:paraId="222942E4" w14:textId="29001566" w:rsidR="00D34AA4" w:rsidRDefault="00D34AA4">
      <w:r>
        <w:t>The research team are working with policy makers, young people, parents, schools, caterers and other key people to think about what solutions can be put in place to improve the food provided in secondary schools and help schools to further support their students to have healthy diets.</w:t>
      </w:r>
    </w:p>
    <w:p w14:paraId="07EED474" w14:textId="77777777" w:rsidR="00D34AA4" w:rsidRDefault="00D34AA4"/>
    <w:p w14:paraId="23362237" w14:textId="358A979E" w:rsidR="00D34AA4" w:rsidRDefault="00D34AA4">
      <w:r>
        <w:t xml:space="preserve">Want to find out more or get involved? Get in touch at </w:t>
      </w:r>
      <w:hyperlink r:id="rId4" w:history="1">
        <w:r w:rsidRPr="00E808A7">
          <w:rPr>
            <w:rStyle w:val="Hyperlink"/>
          </w:rPr>
          <w:t>fuelstudy@contacts.bham.ac.uk</w:t>
        </w:r>
      </w:hyperlink>
      <w:r>
        <w:t>.</w:t>
      </w:r>
    </w:p>
    <w:p w14:paraId="569866BA" w14:textId="17007620" w:rsidR="00D34AA4" w:rsidRDefault="00D34AA4">
      <w:r w:rsidRPr="00D34AA4">
        <w:t>This study/project is funded by the National Institute for Health Research (NIHR) Public Health Research programme (17/92/39). The views expressed are those of the author(s) and not necessarily those of the NIHR or the Department of Health and Social Care.</w:t>
      </w:r>
    </w:p>
    <w:p w14:paraId="68FFD849" w14:textId="1E992582" w:rsidR="00D34AA4" w:rsidRDefault="00984FEC">
      <w:hyperlink r:id="rId5" w:history="1">
        <w:r w:rsidRPr="00984FEC">
          <w:rPr>
            <w:rStyle w:val="Hyperlink"/>
          </w:rPr>
          <w:t>Read more about the FUEL Study at the link here.</w:t>
        </w:r>
      </w:hyperlink>
    </w:p>
    <w:sectPr w:rsidR="00D34AA4" w:rsidSect="001606FD">
      <w:pgSz w:w="11905" w:h="16837" w:code="9"/>
      <w:pgMar w:top="720" w:right="720"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F0"/>
    <w:rsid w:val="00091607"/>
    <w:rsid w:val="000E176C"/>
    <w:rsid w:val="001606FD"/>
    <w:rsid w:val="002C68F0"/>
    <w:rsid w:val="00366DF8"/>
    <w:rsid w:val="00492691"/>
    <w:rsid w:val="004B70BA"/>
    <w:rsid w:val="00555691"/>
    <w:rsid w:val="00756986"/>
    <w:rsid w:val="00860B99"/>
    <w:rsid w:val="00984FEC"/>
    <w:rsid w:val="009B4CAB"/>
    <w:rsid w:val="00A51697"/>
    <w:rsid w:val="00AF6A57"/>
    <w:rsid w:val="00B245A1"/>
    <w:rsid w:val="00B4216A"/>
    <w:rsid w:val="00B606EB"/>
    <w:rsid w:val="00B72BAA"/>
    <w:rsid w:val="00D34AA4"/>
    <w:rsid w:val="00E14A01"/>
    <w:rsid w:val="00E25001"/>
    <w:rsid w:val="00EA04A5"/>
    <w:rsid w:val="00FE6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65621"/>
  <w15:chartTrackingRefBased/>
  <w15:docId w15:val="{F3B9BDCB-31EE-40BE-BD8E-4E336719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8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68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8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8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8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8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8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8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8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8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68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8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8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8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8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8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8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8F0"/>
    <w:rPr>
      <w:rFonts w:eastAsiaTheme="majorEastAsia" w:cstheme="majorBidi"/>
      <w:color w:val="272727" w:themeColor="text1" w:themeTint="D8"/>
    </w:rPr>
  </w:style>
  <w:style w:type="paragraph" w:styleId="Title">
    <w:name w:val="Title"/>
    <w:basedOn w:val="Normal"/>
    <w:next w:val="Normal"/>
    <w:link w:val="TitleChar"/>
    <w:uiPriority w:val="10"/>
    <w:qFormat/>
    <w:rsid w:val="002C68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8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8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8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8F0"/>
    <w:pPr>
      <w:spacing w:before="160"/>
      <w:jc w:val="center"/>
    </w:pPr>
    <w:rPr>
      <w:i/>
      <w:iCs/>
      <w:color w:val="404040" w:themeColor="text1" w:themeTint="BF"/>
    </w:rPr>
  </w:style>
  <w:style w:type="character" w:customStyle="1" w:styleId="QuoteChar">
    <w:name w:val="Quote Char"/>
    <w:basedOn w:val="DefaultParagraphFont"/>
    <w:link w:val="Quote"/>
    <w:uiPriority w:val="29"/>
    <w:rsid w:val="002C68F0"/>
    <w:rPr>
      <w:i/>
      <w:iCs/>
      <w:color w:val="404040" w:themeColor="text1" w:themeTint="BF"/>
    </w:rPr>
  </w:style>
  <w:style w:type="paragraph" w:styleId="ListParagraph">
    <w:name w:val="List Paragraph"/>
    <w:basedOn w:val="Normal"/>
    <w:uiPriority w:val="34"/>
    <w:qFormat/>
    <w:rsid w:val="002C68F0"/>
    <w:pPr>
      <w:ind w:left="720"/>
      <w:contextualSpacing/>
    </w:pPr>
  </w:style>
  <w:style w:type="character" w:styleId="IntenseEmphasis">
    <w:name w:val="Intense Emphasis"/>
    <w:basedOn w:val="DefaultParagraphFont"/>
    <w:uiPriority w:val="21"/>
    <w:qFormat/>
    <w:rsid w:val="002C68F0"/>
    <w:rPr>
      <w:i/>
      <w:iCs/>
      <w:color w:val="0F4761" w:themeColor="accent1" w:themeShade="BF"/>
    </w:rPr>
  </w:style>
  <w:style w:type="paragraph" w:styleId="IntenseQuote">
    <w:name w:val="Intense Quote"/>
    <w:basedOn w:val="Normal"/>
    <w:next w:val="Normal"/>
    <w:link w:val="IntenseQuoteChar"/>
    <w:uiPriority w:val="30"/>
    <w:qFormat/>
    <w:rsid w:val="002C68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8F0"/>
    <w:rPr>
      <w:i/>
      <w:iCs/>
      <w:color w:val="0F4761" w:themeColor="accent1" w:themeShade="BF"/>
    </w:rPr>
  </w:style>
  <w:style w:type="character" w:styleId="IntenseReference">
    <w:name w:val="Intense Reference"/>
    <w:basedOn w:val="DefaultParagraphFont"/>
    <w:uiPriority w:val="32"/>
    <w:qFormat/>
    <w:rsid w:val="002C68F0"/>
    <w:rPr>
      <w:b/>
      <w:bCs/>
      <w:smallCaps/>
      <w:color w:val="0F4761" w:themeColor="accent1" w:themeShade="BF"/>
      <w:spacing w:val="5"/>
    </w:rPr>
  </w:style>
  <w:style w:type="character" w:styleId="Hyperlink">
    <w:name w:val="Hyperlink"/>
    <w:basedOn w:val="DefaultParagraphFont"/>
    <w:uiPriority w:val="99"/>
    <w:unhideWhenUsed/>
    <w:rsid w:val="00D34AA4"/>
    <w:rPr>
      <w:color w:val="467886" w:themeColor="hyperlink"/>
      <w:u w:val="single"/>
    </w:rPr>
  </w:style>
  <w:style w:type="character" w:styleId="UnresolvedMention">
    <w:name w:val="Unresolved Mention"/>
    <w:basedOn w:val="DefaultParagraphFont"/>
    <w:uiPriority w:val="99"/>
    <w:semiHidden/>
    <w:unhideWhenUsed/>
    <w:rsid w:val="00D34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rmingham.ac.uk/research/applied-health/research/chronic-disease-epidemiology-and-management/fuel-study" TargetMode="External"/><Relationship Id="rId4" Type="http://schemas.openxmlformats.org/officeDocument/2006/relationships/hyperlink" Target="mailto:fuelstudy@contacts.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Youngwood (MDS - Research and Knowledge Transfer)</dc:creator>
  <cp:keywords/>
  <dc:description/>
  <cp:lastModifiedBy>Katie Youngwood (Applied Health Research)</cp:lastModifiedBy>
  <cp:revision>6</cp:revision>
  <dcterms:created xsi:type="dcterms:W3CDTF">2024-04-15T12:47:00Z</dcterms:created>
  <dcterms:modified xsi:type="dcterms:W3CDTF">2024-04-15T13:28:00Z</dcterms:modified>
</cp:coreProperties>
</file>