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307" w:type="pct"/>
        <w:tblInd w:w="-856" w:type="dxa"/>
        <w:tblLook w:val="04A0" w:firstRow="1" w:lastRow="0" w:firstColumn="1" w:lastColumn="0" w:noHBand="0" w:noVBand="1"/>
      </w:tblPr>
      <w:tblGrid>
        <w:gridCol w:w="2298"/>
        <w:gridCol w:w="5217"/>
        <w:gridCol w:w="3828"/>
        <w:gridCol w:w="3461"/>
      </w:tblGrid>
      <w:tr w:rsidR="00327B67" w:rsidRPr="00995304" w:rsidTr="00327B67">
        <w:tc>
          <w:tcPr>
            <w:tcW w:w="776" w:type="pct"/>
          </w:tcPr>
          <w:p w:rsidR="00327B67" w:rsidRPr="00995304" w:rsidRDefault="00327B67" w:rsidP="00327B67">
            <w:pPr>
              <w:jc w:val="center"/>
              <w:rPr>
                <w:b/>
              </w:rPr>
            </w:pPr>
            <w:r w:rsidRPr="00995304">
              <w:rPr>
                <w:b/>
              </w:rPr>
              <w:t>Method</w:t>
            </w:r>
          </w:p>
        </w:tc>
        <w:tc>
          <w:tcPr>
            <w:tcW w:w="1762" w:type="pct"/>
          </w:tcPr>
          <w:p w:rsidR="00327B67" w:rsidRPr="00995304" w:rsidRDefault="00327B67" w:rsidP="00327B67">
            <w:pPr>
              <w:jc w:val="center"/>
              <w:rPr>
                <w:b/>
              </w:rPr>
            </w:pPr>
            <w:r w:rsidRPr="00995304">
              <w:rPr>
                <w:b/>
              </w:rPr>
              <w:t>Information</w:t>
            </w:r>
          </w:p>
        </w:tc>
        <w:tc>
          <w:tcPr>
            <w:tcW w:w="1293" w:type="pct"/>
          </w:tcPr>
          <w:p w:rsidR="00327B67" w:rsidRPr="00995304" w:rsidRDefault="00327B67" w:rsidP="00327B67">
            <w:pPr>
              <w:jc w:val="center"/>
              <w:rPr>
                <w:b/>
              </w:rPr>
            </w:pPr>
            <w:r w:rsidRPr="00995304">
              <w:rPr>
                <w:b/>
              </w:rPr>
              <w:t>Pros</w:t>
            </w:r>
          </w:p>
        </w:tc>
        <w:tc>
          <w:tcPr>
            <w:tcW w:w="1169" w:type="pct"/>
          </w:tcPr>
          <w:p w:rsidR="00327B67" w:rsidRPr="00995304" w:rsidRDefault="00327B67" w:rsidP="00327B67">
            <w:pPr>
              <w:jc w:val="center"/>
              <w:rPr>
                <w:b/>
              </w:rPr>
            </w:pPr>
            <w:r w:rsidRPr="00995304">
              <w:rPr>
                <w:b/>
              </w:rPr>
              <w:t>Cons</w:t>
            </w:r>
          </w:p>
        </w:tc>
      </w:tr>
      <w:tr w:rsidR="00327B67" w:rsidRPr="00995304" w:rsidTr="00327B67">
        <w:tc>
          <w:tcPr>
            <w:tcW w:w="776" w:type="pct"/>
          </w:tcPr>
          <w:p w:rsidR="00327B67" w:rsidRPr="00995304" w:rsidRDefault="00327B67">
            <w:r w:rsidRPr="00995304">
              <w:t>Skype</w:t>
            </w:r>
          </w:p>
        </w:tc>
        <w:tc>
          <w:tcPr>
            <w:tcW w:w="1762" w:type="pct"/>
          </w:tcPr>
          <w:p w:rsidR="00646E78" w:rsidRDefault="00646E78">
            <w:pPr>
              <w:rPr>
                <w:highlight w:val="yellow"/>
              </w:rPr>
            </w:pPr>
          </w:p>
          <w:p w:rsidR="00327B67" w:rsidRDefault="00F35CE9">
            <w:hyperlink r:id="rId6" w:history="1">
              <w:r w:rsidR="00FB7BC5" w:rsidRPr="00F34696">
                <w:rPr>
                  <w:rStyle w:val="Hyperlink"/>
                </w:rPr>
                <w:t>https://www.skype.com/en/</w:t>
              </w:r>
            </w:hyperlink>
          </w:p>
          <w:p w:rsidR="00FB7BC5" w:rsidRPr="00995304" w:rsidRDefault="00FB7BC5"/>
        </w:tc>
        <w:tc>
          <w:tcPr>
            <w:tcW w:w="1293" w:type="pct"/>
          </w:tcPr>
          <w:p w:rsidR="00327B67" w:rsidRPr="00995304" w:rsidRDefault="00A4230D" w:rsidP="00A4230D">
            <w:r>
              <w:t xml:space="preserve">It’s free. UoB has an account. </w:t>
            </w:r>
            <w:r w:rsidR="00327B67" w:rsidRPr="00995304">
              <w:t>Can use from any PC, Laptop, tablet, smart phone</w:t>
            </w:r>
            <w:r w:rsidR="006F6A65">
              <w:t>.</w:t>
            </w:r>
          </w:p>
        </w:tc>
        <w:tc>
          <w:tcPr>
            <w:tcW w:w="1169" w:type="pct"/>
          </w:tcPr>
          <w:p w:rsidR="00327B67" w:rsidRPr="00995304" w:rsidRDefault="00DF2B57" w:rsidP="00A04515">
            <w:r>
              <w:t>Skype connection</w:t>
            </w:r>
            <w:r w:rsidR="00A04515">
              <w:t xml:space="preserve"> seemed</w:t>
            </w:r>
            <w:r>
              <w:t xml:space="preserve"> to</w:t>
            </w:r>
            <w:r w:rsidR="00A04515">
              <w:t xml:space="preserve"> be more unreliable </w:t>
            </w:r>
            <w:r>
              <w:t>in our experience than other platforms. Particularly we had trouble</w:t>
            </w:r>
            <w:r w:rsidR="00327B67" w:rsidRPr="00995304">
              <w:t xml:space="preserve"> with </w:t>
            </w:r>
            <w:r>
              <w:t>China not having good reception.</w:t>
            </w:r>
          </w:p>
        </w:tc>
      </w:tr>
      <w:tr w:rsidR="00327B67" w:rsidRPr="00995304" w:rsidTr="00327B67">
        <w:tc>
          <w:tcPr>
            <w:tcW w:w="776" w:type="pct"/>
          </w:tcPr>
          <w:p w:rsidR="00327B67" w:rsidRPr="00995304" w:rsidRDefault="00327B67">
            <w:r w:rsidRPr="00995304">
              <w:t>Go To Meeting</w:t>
            </w:r>
          </w:p>
        </w:tc>
        <w:tc>
          <w:tcPr>
            <w:tcW w:w="1762" w:type="pct"/>
          </w:tcPr>
          <w:p w:rsidR="00327B67" w:rsidRDefault="00327B67"/>
          <w:p w:rsidR="00FB7BC5" w:rsidRDefault="00F35CE9">
            <w:hyperlink r:id="rId7" w:history="1">
              <w:r w:rsidR="00FB7BC5" w:rsidRPr="00F34696">
                <w:rPr>
                  <w:rStyle w:val="Hyperlink"/>
                </w:rPr>
                <w:t>https://www.gotomeeting.com/en-gb</w:t>
              </w:r>
            </w:hyperlink>
          </w:p>
          <w:p w:rsidR="00FB7BC5" w:rsidRPr="00995304" w:rsidRDefault="00FB7BC5"/>
        </w:tc>
        <w:tc>
          <w:tcPr>
            <w:tcW w:w="1293" w:type="pct"/>
          </w:tcPr>
          <w:p w:rsidR="00327B67" w:rsidRPr="00995304" w:rsidRDefault="00710D81">
            <w:r>
              <w:t>Easy to use for videoconferencing. Can share documents</w:t>
            </w:r>
            <w:r w:rsidR="00AF1047">
              <w:t>. Can use to</w:t>
            </w:r>
            <w:r w:rsidR="00E32A17">
              <w:t xml:space="preserve"> schedule ahead or</w:t>
            </w:r>
            <w:r w:rsidR="00AF1047">
              <w:t xml:space="preserve"> set up meetings instantly.</w:t>
            </w:r>
            <w:r w:rsidR="004606FB">
              <w:t xml:space="preserve"> Quality seemed better than Skype when we have used it</w:t>
            </w:r>
            <w:r w:rsidR="00586928">
              <w:t>.</w:t>
            </w:r>
          </w:p>
        </w:tc>
        <w:tc>
          <w:tcPr>
            <w:tcW w:w="1169" w:type="pct"/>
          </w:tcPr>
          <w:p w:rsidR="00327B67" w:rsidRPr="00995304" w:rsidRDefault="00646E78">
            <w:r>
              <w:t xml:space="preserve">Cost- annual subscription </w:t>
            </w:r>
            <w:r w:rsidR="00327B67" w:rsidRPr="00995304">
              <w:t>is</w:t>
            </w:r>
            <w:r w:rsidR="00DF2B57">
              <w:t xml:space="preserve"> approx</w:t>
            </w:r>
            <w:r w:rsidR="00F35CE9">
              <w:t>imately</w:t>
            </w:r>
            <w:r w:rsidR="00327B67" w:rsidRPr="00995304">
              <w:t xml:space="preserve"> £</w:t>
            </w:r>
            <w:r w:rsidR="00DF2B57">
              <w:t>300</w:t>
            </w:r>
            <w:r w:rsidR="00F35CE9">
              <w:t>.</w:t>
            </w:r>
            <w:bookmarkStart w:id="0" w:name="_GoBack"/>
            <w:bookmarkEnd w:id="0"/>
            <w:r>
              <w:t xml:space="preserve"> </w:t>
            </w:r>
          </w:p>
        </w:tc>
      </w:tr>
      <w:tr w:rsidR="00327B67" w:rsidRPr="00995304" w:rsidTr="00327B67">
        <w:tc>
          <w:tcPr>
            <w:tcW w:w="776" w:type="pct"/>
          </w:tcPr>
          <w:p w:rsidR="00327B67" w:rsidRPr="00995304" w:rsidRDefault="00957A82">
            <w:proofErr w:type="spellStart"/>
            <w:r>
              <w:t>Sc</w:t>
            </w:r>
            <w:r w:rsidR="00327B67" w:rsidRPr="00995304">
              <w:t>opia</w:t>
            </w:r>
            <w:proofErr w:type="spellEnd"/>
          </w:p>
        </w:tc>
        <w:tc>
          <w:tcPr>
            <w:tcW w:w="1762" w:type="pct"/>
          </w:tcPr>
          <w:p w:rsidR="00327B67" w:rsidRDefault="00327B67"/>
          <w:p w:rsidR="00FB7BC5" w:rsidRDefault="00F35CE9">
            <w:hyperlink r:id="rId8" w:history="1">
              <w:r w:rsidR="00FB7BC5" w:rsidRPr="00F34696">
                <w:rPr>
                  <w:rStyle w:val="Hyperlink"/>
                </w:rPr>
                <w:t>https://www.avaya.com/en/product/avaya-scopia-video-conferencing-infrastructure/</w:t>
              </w:r>
            </w:hyperlink>
          </w:p>
          <w:p w:rsidR="00FB7BC5" w:rsidRPr="00995304" w:rsidRDefault="00FB7BC5"/>
        </w:tc>
        <w:tc>
          <w:tcPr>
            <w:tcW w:w="1293" w:type="pct"/>
          </w:tcPr>
          <w:p w:rsidR="00327B67" w:rsidRPr="00995304" w:rsidRDefault="00FE7AB6">
            <w:r>
              <w:t>UoB has</w:t>
            </w:r>
            <w:r w:rsidR="00F1216E">
              <w:t xml:space="preserve"> this service set up ready to use for videoconferencing</w:t>
            </w:r>
            <w:r w:rsidR="00E13775">
              <w:t>.</w:t>
            </w:r>
            <w:r w:rsidR="00A2362B">
              <w:t xml:space="preserve"> No cost to end user at UoB.</w:t>
            </w:r>
            <w:r w:rsidR="00E13775">
              <w:t xml:space="preserve"> Can share documents and power point presentations</w:t>
            </w:r>
            <w:r w:rsidR="006F6A65">
              <w:t>.</w:t>
            </w:r>
            <w:r w:rsidR="006B448E">
              <w:t xml:space="preserve"> Participants can ring in.</w:t>
            </w:r>
          </w:p>
        </w:tc>
        <w:tc>
          <w:tcPr>
            <w:tcW w:w="1169" w:type="pct"/>
          </w:tcPr>
          <w:p w:rsidR="00327B67" w:rsidRPr="00995304" w:rsidRDefault="001261B7">
            <w:r>
              <w:t>A</w:t>
            </w:r>
            <w:r w:rsidR="00327B67" w:rsidRPr="00995304">
              <w:t>vailable in designated rooms</w:t>
            </w:r>
            <w:r>
              <w:t xml:space="preserve"> only</w:t>
            </w:r>
            <w:r w:rsidR="00A2362B">
              <w:t xml:space="preserve"> which have been set up with the necessary equipment</w:t>
            </w:r>
            <w:r w:rsidR="00FE7AB6">
              <w:t xml:space="preserve"> at the UoB</w:t>
            </w:r>
            <w:r>
              <w:t>. Room 226 MLC and West Wing Room in the Medical School</w:t>
            </w:r>
            <w:r w:rsidR="00F35CE9">
              <w:t>.</w:t>
            </w:r>
          </w:p>
        </w:tc>
      </w:tr>
      <w:tr w:rsidR="00327B67" w:rsidRPr="00995304" w:rsidTr="00327B67">
        <w:tc>
          <w:tcPr>
            <w:tcW w:w="776" w:type="pct"/>
          </w:tcPr>
          <w:p w:rsidR="00327B67" w:rsidRPr="00995304" w:rsidRDefault="00327B67">
            <w:r w:rsidRPr="00995304">
              <w:t>BT teleconferencing</w:t>
            </w:r>
          </w:p>
        </w:tc>
        <w:tc>
          <w:tcPr>
            <w:tcW w:w="1762" w:type="pct"/>
          </w:tcPr>
          <w:p w:rsidR="00327B67" w:rsidRPr="00995304" w:rsidRDefault="00327B67" w:rsidP="00CF3178">
            <w:r w:rsidRPr="00995304">
              <w:t>Via telephone</w:t>
            </w:r>
            <w:r w:rsidR="00DB25FD">
              <w:t xml:space="preserve"> using a “Spider Phone</w:t>
            </w:r>
            <w:r w:rsidR="00C67B80">
              <w:t>” c</w:t>
            </w:r>
            <w:r w:rsidR="00DB25FD">
              <w:t>onference phone unit.</w:t>
            </w:r>
            <w:r w:rsidRPr="00995304">
              <w:t xml:space="preserve"> </w:t>
            </w:r>
            <w:r w:rsidR="00881264">
              <w:t>Set up via email request each time to Steve Guest at UoB</w:t>
            </w:r>
          </w:p>
        </w:tc>
        <w:tc>
          <w:tcPr>
            <w:tcW w:w="1293" w:type="pct"/>
          </w:tcPr>
          <w:p w:rsidR="00327B67" w:rsidRPr="00995304" w:rsidRDefault="00327B67">
            <w:r w:rsidRPr="00995304">
              <w:t>Can record meeting</w:t>
            </w:r>
          </w:p>
        </w:tc>
        <w:tc>
          <w:tcPr>
            <w:tcW w:w="1169" w:type="pct"/>
          </w:tcPr>
          <w:p w:rsidR="00327B67" w:rsidRPr="00995304" w:rsidRDefault="005B2A15">
            <w:r>
              <w:t>E</w:t>
            </w:r>
            <w:r w:rsidR="00327B67" w:rsidRPr="00995304">
              <w:t>xpensive</w:t>
            </w:r>
            <w:r w:rsidR="00CF3178">
              <w:t>. No video.</w:t>
            </w:r>
          </w:p>
        </w:tc>
      </w:tr>
      <w:tr w:rsidR="00327B67" w:rsidRPr="00995304" w:rsidTr="00327B67">
        <w:tc>
          <w:tcPr>
            <w:tcW w:w="776" w:type="pct"/>
          </w:tcPr>
          <w:p w:rsidR="00327B67" w:rsidRPr="00995304" w:rsidRDefault="005C50F8">
            <w:r w:rsidRPr="00995304">
              <w:t>What’s app</w:t>
            </w:r>
          </w:p>
        </w:tc>
        <w:tc>
          <w:tcPr>
            <w:tcW w:w="1762" w:type="pct"/>
          </w:tcPr>
          <w:p w:rsidR="00327B67" w:rsidRDefault="00327B67"/>
          <w:p w:rsidR="00FB7BC5" w:rsidRDefault="00F35CE9">
            <w:hyperlink r:id="rId9" w:history="1">
              <w:r w:rsidR="00FB7BC5" w:rsidRPr="00F34696">
                <w:rPr>
                  <w:rStyle w:val="Hyperlink"/>
                </w:rPr>
                <w:t>https://www.whatsapp.com/</w:t>
              </w:r>
            </w:hyperlink>
          </w:p>
          <w:p w:rsidR="00FB7BC5" w:rsidRPr="00995304" w:rsidRDefault="00FB7BC5"/>
        </w:tc>
        <w:tc>
          <w:tcPr>
            <w:tcW w:w="1293" w:type="pct"/>
          </w:tcPr>
          <w:p w:rsidR="00327B67" w:rsidRPr="00995304" w:rsidRDefault="00995304">
            <w:r w:rsidRPr="00995304">
              <w:t>In</w:t>
            </w:r>
            <w:r w:rsidR="005C50F8" w:rsidRPr="00995304">
              <w:t>expensive, immediate. Helps build relationship with partners</w:t>
            </w:r>
            <w:r w:rsidRPr="00995304">
              <w:t>, available on smart phones</w:t>
            </w:r>
          </w:p>
        </w:tc>
        <w:tc>
          <w:tcPr>
            <w:tcW w:w="1169" w:type="pct"/>
          </w:tcPr>
          <w:p w:rsidR="00327B67" w:rsidRPr="00995304" w:rsidRDefault="005C50F8">
            <w:r w:rsidRPr="00995304">
              <w:t>Be careful of time differences and “out of hours” messages</w:t>
            </w:r>
            <w:r w:rsidR="00F35CE9">
              <w:t>.</w:t>
            </w:r>
          </w:p>
        </w:tc>
      </w:tr>
      <w:tr w:rsidR="00327B67" w:rsidRPr="00995304" w:rsidTr="00327B67">
        <w:tc>
          <w:tcPr>
            <w:tcW w:w="776" w:type="pct"/>
          </w:tcPr>
          <w:p w:rsidR="00327B67" w:rsidRPr="00995304" w:rsidRDefault="00995304">
            <w:r w:rsidRPr="00995304">
              <w:t>Viber</w:t>
            </w:r>
          </w:p>
        </w:tc>
        <w:tc>
          <w:tcPr>
            <w:tcW w:w="1762" w:type="pct"/>
          </w:tcPr>
          <w:p w:rsidR="00327B67" w:rsidRDefault="00995304" w:rsidP="00143A67">
            <w:pPr>
              <w:rPr>
                <w:rStyle w:val="st"/>
              </w:rPr>
            </w:pPr>
            <w:r w:rsidRPr="00995304">
              <w:rPr>
                <w:rStyle w:val="Emphasis"/>
                <w:i w:val="0"/>
              </w:rPr>
              <w:t>Viber</w:t>
            </w:r>
            <w:r w:rsidRPr="00995304">
              <w:rPr>
                <w:rStyle w:val="st"/>
              </w:rPr>
              <w:t xml:space="preserve"> </w:t>
            </w:r>
            <w:r w:rsidR="00143A67" w:rsidRPr="00995304">
              <w:rPr>
                <w:rStyle w:val="st"/>
              </w:rPr>
              <w:t xml:space="preserve">lets you send free messages and make free calls to other </w:t>
            </w:r>
            <w:r w:rsidR="00143A67" w:rsidRPr="00995304">
              <w:rPr>
                <w:rStyle w:val="Emphasis"/>
                <w:i w:val="0"/>
              </w:rPr>
              <w:t>Viber</w:t>
            </w:r>
            <w:r w:rsidR="00143A67" w:rsidRPr="00995304">
              <w:rPr>
                <w:rStyle w:val="st"/>
              </w:rPr>
              <w:t xml:space="preserve"> users, on any device and network, in any country</w:t>
            </w:r>
            <w:r w:rsidR="009502D5">
              <w:rPr>
                <w:rStyle w:val="st"/>
              </w:rPr>
              <w:t>. Download the App + then register. One review says, “</w:t>
            </w:r>
            <w:r w:rsidR="009502D5" w:rsidRPr="009502D5">
              <w:rPr>
                <w:rStyle w:val="st"/>
              </w:rPr>
              <w:t>Viber is a VoIP tool that allows smartphone users to make free voice and video calls among them worldwide and to share free instant messages with multimedia attachments. It is one of the most popular communication apps in certain regions of the world, but is and has always remained in the shadow of Skype and WhatsApp</w:t>
            </w:r>
            <w:r w:rsidR="009502D5">
              <w:rPr>
                <w:rStyle w:val="st"/>
              </w:rPr>
              <w:t>”</w:t>
            </w:r>
          </w:p>
          <w:p w:rsidR="00F23730" w:rsidRPr="00995304" w:rsidRDefault="00F35CE9" w:rsidP="00143A67">
            <w:hyperlink r:id="rId10" w:history="1">
              <w:r w:rsidR="00F23730" w:rsidRPr="00520444">
                <w:rPr>
                  <w:rStyle w:val="Hyperlink"/>
                </w:rPr>
                <w:t>https://www.viber.com/</w:t>
              </w:r>
            </w:hyperlink>
          </w:p>
        </w:tc>
        <w:tc>
          <w:tcPr>
            <w:tcW w:w="1293" w:type="pct"/>
          </w:tcPr>
          <w:p w:rsidR="00327B67" w:rsidRDefault="00995304">
            <w:r>
              <w:t>Partners must have Viber account (free), can send links to join</w:t>
            </w:r>
            <w:r w:rsidR="00382604">
              <w:t>.</w:t>
            </w:r>
          </w:p>
          <w:p w:rsidR="0048596D" w:rsidRPr="008B5461" w:rsidRDefault="00382604" w:rsidP="0048596D">
            <w:pPr>
              <w:pStyle w:val="Heading2"/>
              <w:shd w:val="clear" w:color="auto" w:fill="FFFFFF"/>
              <w:spacing w:before="0" w:line="300" w:lineRule="atLeast"/>
              <w:outlineLvl w:val="1"/>
              <w:rPr>
                <w:rFonts w:asciiTheme="minorHAnsi" w:eastAsiaTheme="minorHAnsi" w:hAnsiTheme="minorHAnsi" w:cstheme="minorBidi"/>
                <w:b w:val="0"/>
                <w:bCs w:val="0"/>
                <w:color w:val="auto"/>
                <w:sz w:val="22"/>
                <w:szCs w:val="22"/>
              </w:rPr>
            </w:pPr>
            <w:r w:rsidRPr="008B5461">
              <w:rPr>
                <w:rFonts w:asciiTheme="minorHAnsi" w:eastAsiaTheme="minorHAnsi" w:hAnsiTheme="minorHAnsi" w:cstheme="minorBidi"/>
                <w:b w:val="0"/>
                <w:bCs w:val="0"/>
                <w:color w:val="auto"/>
                <w:sz w:val="22"/>
                <w:szCs w:val="22"/>
              </w:rPr>
              <w:t xml:space="preserve">One-on-one messaging or group chats, voice or video calls. </w:t>
            </w:r>
          </w:p>
          <w:p w:rsidR="0048596D" w:rsidRPr="0048596D" w:rsidRDefault="0048596D" w:rsidP="0048596D">
            <w:pPr>
              <w:shd w:val="clear" w:color="auto" w:fill="FFFFFF"/>
              <w:spacing w:after="100" w:afterAutospacing="1"/>
            </w:pPr>
            <w:r w:rsidRPr="0048596D">
              <w:t>Viber-to-Viber messages and calls are completely free*. Calls to numbers that don’t have Viber can be made using Viber Out, a service that connects you to any number in the world at low rates.</w:t>
            </w:r>
          </w:p>
          <w:p w:rsidR="00966846" w:rsidRPr="00995304" w:rsidRDefault="0048596D" w:rsidP="00966846">
            <w:pPr>
              <w:shd w:val="clear" w:color="auto" w:fill="FFFFFF"/>
              <w:spacing w:after="100" w:afterAutospacing="1"/>
              <w:outlineLvl w:val="5"/>
            </w:pPr>
            <w:r w:rsidRPr="0048596D">
              <w:t>* When you use Viber on a 3G network you may be charged by your carrier</w:t>
            </w:r>
          </w:p>
        </w:tc>
        <w:tc>
          <w:tcPr>
            <w:tcW w:w="1169" w:type="pct"/>
          </w:tcPr>
          <w:p w:rsidR="00327B67" w:rsidRPr="00966846" w:rsidRDefault="00966846" w:rsidP="00C15F7E">
            <w:r w:rsidRPr="00966846">
              <w:t>The audio and visuals are clear enough, and the latter well proportioned, provided you have access to a solid Wi-Fi connection. What it c</w:t>
            </w:r>
            <w:r w:rsidR="00C15F7E">
              <w:t>an’t do is group video calling.</w:t>
            </w:r>
          </w:p>
        </w:tc>
      </w:tr>
      <w:tr w:rsidR="00327B67" w:rsidRPr="00995304" w:rsidTr="00327B67">
        <w:tc>
          <w:tcPr>
            <w:tcW w:w="776" w:type="pct"/>
          </w:tcPr>
          <w:p w:rsidR="00327B67" w:rsidRPr="00995304" w:rsidRDefault="00DF2B57">
            <w:r>
              <w:t>We Chat</w:t>
            </w:r>
          </w:p>
        </w:tc>
        <w:tc>
          <w:tcPr>
            <w:tcW w:w="1762" w:type="pct"/>
          </w:tcPr>
          <w:p w:rsidR="00272F17" w:rsidRDefault="00447140" w:rsidP="00143A67">
            <w:pPr>
              <w:rPr>
                <w:rStyle w:val="st"/>
              </w:rPr>
            </w:pPr>
            <w:r>
              <w:rPr>
                <w:rStyle w:val="st"/>
              </w:rPr>
              <w:t xml:space="preserve">Originally </w:t>
            </w:r>
            <w:r w:rsidR="00272F17" w:rsidRPr="00D1435E">
              <w:rPr>
                <w:rStyle w:val="st"/>
              </w:rPr>
              <w:t>Chinese multi-purpose </w:t>
            </w:r>
            <w:hyperlink r:id="rId11" w:tooltip="Social media" w:history="1">
              <w:r w:rsidR="00272F17" w:rsidRPr="00D1435E">
                <w:rPr>
                  <w:rStyle w:val="st"/>
                </w:rPr>
                <w:t>social media</w:t>
              </w:r>
            </w:hyperlink>
            <w:r w:rsidR="00272F17" w:rsidRPr="00D1435E">
              <w:rPr>
                <w:rStyle w:val="st"/>
              </w:rPr>
              <w:t> </w:t>
            </w:r>
            <w:hyperlink r:id="rId12" w:tooltip="Mobile application software" w:history="1">
              <w:r w:rsidR="00272F17" w:rsidRPr="00D1435E">
                <w:rPr>
                  <w:rStyle w:val="st"/>
                </w:rPr>
                <w:t>mobile application software</w:t>
              </w:r>
            </w:hyperlink>
            <w:r w:rsidR="00272F17" w:rsidRPr="00D1435E">
              <w:rPr>
                <w:rStyle w:val="st"/>
              </w:rPr>
              <w:t>. </w:t>
            </w:r>
            <w:r w:rsidR="00211071" w:rsidRPr="00D1435E">
              <w:rPr>
                <w:rStyle w:val="st"/>
              </w:rPr>
              <w:t xml:space="preserve"> There are three types of official accounts: a service account, a subscription account and an enterprise account. </w:t>
            </w:r>
          </w:p>
          <w:p w:rsidR="007828E1" w:rsidRDefault="00F35CE9" w:rsidP="007828E1">
            <w:pPr>
              <w:rPr>
                <w:rStyle w:val="st"/>
              </w:rPr>
            </w:pPr>
            <w:hyperlink r:id="rId13" w:history="1">
              <w:r w:rsidR="007828E1" w:rsidRPr="00F34696">
                <w:rPr>
                  <w:rStyle w:val="Hyperlink"/>
                </w:rPr>
                <w:t>https://www.wechat.com/en/</w:t>
              </w:r>
            </w:hyperlink>
          </w:p>
          <w:p w:rsidR="007828E1" w:rsidRPr="00D1435E" w:rsidRDefault="007828E1" w:rsidP="00143A67">
            <w:pPr>
              <w:rPr>
                <w:rStyle w:val="st"/>
              </w:rPr>
            </w:pPr>
          </w:p>
        </w:tc>
        <w:tc>
          <w:tcPr>
            <w:tcW w:w="1293" w:type="pct"/>
          </w:tcPr>
          <w:p w:rsidR="00327B67" w:rsidRPr="00995304" w:rsidRDefault="00327B67"/>
        </w:tc>
        <w:tc>
          <w:tcPr>
            <w:tcW w:w="1169" w:type="pct"/>
          </w:tcPr>
          <w:p w:rsidR="00327B67" w:rsidRPr="00995304" w:rsidRDefault="00D1435E" w:rsidP="00361F60">
            <w:r w:rsidRPr="00D1435E">
              <w:rPr>
                <w:rStyle w:val="st"/>
              </w:rPr>
              <w:t xml:space="preserve">Once users as individuals or organizations set up a type of account, they cannot change it to another type. </w:t>
            </w:r>
            <w:r w:rsidR="00447140">
              <w:rPr>
                <w:rStyle w:val="st"/>
              </w:rPr>
              <w:t>Security and privacy was an issue when controlled by China. WeChat arrived in UK in 2017</w:t>
            </w:r>
            <w:r w:rsidR="00E11D0C">
              <w:rPr>
                <w:rStyle w:val="st"/>
              </w:rPr>
              <w:t xml:space="preserve"> as a payment platform only</w:t>
            </w:r>
            <w:r w:rsidR="00447140">
              <w:rPr>
                <w:rStyle w:val="st"/>
              </w:rPr>
              <w:t xml:space="preserve"> and this should not be an issue now.</w:t>
            </w:r>
          </w:p>
        </w:tc>
      </w:tr>
      <w:tr w:rsidR="00DF2B57" w:rsidRPr="00995304" w:rsidTr="00327B67">
        <w:tc>
          <w:tcPr>
            <w:tcW w:w="776" w:type="pct"/>
          </w:tcPr>
          <w:p w:rsidR="00DF2B57" w:rsidRDefault="00DF2B57">
            <w:proofErr w:type="spellStart"/>
            <w:r>
              <w:t>BearShare</w:t>
            </w:r>
            <w:proofErr w:type="spellEnd"/>
          </w:p>
        </w:tc>
        <w:tc>
          <w:tcPr>
            <w:tcW w:w="1762" w:type="pct"/>
          </w:tcPr>
          <w:p w:rsidR="00DF2B57" w:rsidRPr="00995304" w:rsidRDefault="00DF2B57">
            <w:r>
              <w:t>UoB</w:t>
            </w:r>
            <w:r w:rsidR="00756A36">
              <w:t xml:space="preserve"> secure platform</w:t>
            </w:r>
            <w:r>
              <w:t xml:space="preserve"> for sharing documents internationally</w:t>
            </w:r>
            <w:r w:rsidR="00CD711F">
              <w:t>. Log a call with IT Service Desk to ask be set up with an account.</w:t>
            </w:r>
          </w:p>
        </w:tc>
        <w:tc>
          <w:tcPr>
            <w:tcW w:w="1293" w:type="pct"/>
          </w:tcPr>
          <w:p w:rsidR="00DF2B57" w:rsidRPr="00995304" w:rsidRDefault="004A374B" w:rsidP="00C16B59">
            <w:r>
              <w:t>Secure. The PI invites people to have password protected access to it and you can set access to read only</w:t>
            </w:r>
          </w:p>
        </w:tc>
        <w:tc>
          <w:tcPr>
            <w:tcW w:w="1169" w:type="pct"/>
          </w:tcPr>
          <w:p w:rsidR="00DF2B57" w:rsidRPr="00995304" w:rsidRDefault="00DF2B57"/>
        </w:tc>
      </w:tr>
    </w:tbl>
    <w:p w:rsidR="00E34D1D" w:rsidRDefault="00E34D1D"/>
    <w:sectPr w:rsidR="00E34D1D" w:rsidSect="00327B67">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9AC" w:rsidRDefault="00B719AC" w:rsidP="00327B67">
      <w:pPr>
        <w:spacing w:after="0" w:line="240" w:lineRule="auto"/>
      </w:pPr>
      <w:r>
        <w:separator/>
      </w:r>
    </w:p>
  </w:endnote>
  <w:endnote w:type="continuationSeparator" w:id="0">
    <w:p w:rsidR="00B719AC" w:rsidRDefault="00B719AC" w:rsidP="0032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9AC" w:rsidRDefault="00B719AC" w:rsidP="00327B67">
      <w:pPr>
        <w:spacing w:after="0" w:line="240" w:lineRule="auto"/>
      </w:pPr>
      <w:r>
        <w:separator/>
      </w:r>
    </w:p>
  </w:footnote>
  <w:footnote w:type="continuationSeparator" w:id="0">
    <w:p w:rsidR="00B719AC" w:rsidRDefault="00B719AC" w:rsidP="00327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B67" w:rsidRPr="00327B67" w:rsidRDefault="00327B67" w:rsidP="00327B67">
    <w:pPr>
      <w:pStyle w:val="Header"/>
      <w:jc w:val="center"/>
      <w:rPr>
        <w:b/>
      </w:rPr>
    </w:pPr>
    <w:r w:rsidRPr="00327B67">
      <w:rPr>
        <w:b/>
      </w:rPr>
      <w:t>IT and Communication Methods for Global Working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67"/>
    <w:rsid w:val="001261B7"/>
    <w:rsid w:val="00143A67"/>
    <w:rsid w:val="00211071"/>
    <w:rsid w:val="00250041"/>
    <w:rsid w:val="00272F17"/>
    <w:rsid w:val="00327B67"/>
    <w:rsid w:val="00361F60"/>
    <w:rsid w:val="00382604"/>
    <w:rsid w:val="00447140"/>
    <w:rsid w:val="004606FB"/>
    <w:rsid w:val="0048596D"/>
    <w:rsid w:val="004A374B"/>
    <w:rsid w:val="00556F82"/>
    <w:rsid w:val="00586928"/>
    <w:rsid w:val="005B2A15"/>
    <w:rsid w:val="005C50F8"/>
    <w:rsid w:val="00646E78"/>
    <w:rsid w:val="006B448E"/>
    <w:rsid w:val="006F6A65"/>
    <w:rsid w:val="00710D81"/>
    <w:rsid w:val="00756A36"/>
    <w:rsid w:val="007828E1"/>
    <w:rsid w:val="007B1683"/>
    <w:rsid w:val="00881264"/>
    <w:rsid w:val="008B5461"/>
    <w:rsid w:val="009502D5"/>
    <w:rsid w:val="00957A82"/>
    <w:rsid w:val="00966846"/>
    <w:rsid w:val="00995304"/>
    <w:rsid w:val="00A04515"/>
    <w:rsid w:val="00A10D08"/>
    <w:rsid w:val="00A2362B"/>
    <w:rsid w:val="00A4230D"/>
    <w:rsid w:val="00AF1047"/>
    <w:rsid w:val="00B719AC"/>
    <w:rsid w:val="00BD580F"/>
    <w:rsid w:val="00C15F7E"/>
    <w:rsid w:val="00C16B59"/>
    <w:rsid w:val="00C67B80"/>
    <w:rsid w:val="00CD711F"/>
    <w:rsid w:val="00CF3178"/>
    <w:rsid w:val="00D1435E"/>
    <w:rsid w:val="00DB25FD"/>
    <w:rsid w:val="00DF2B57"/>
    <w:rsid w:val="00E11D0C"/>
    <w:rsid w:val="00E13775"/>
    <w:rsid w:val="00E32A17"/>
    <w:rsid w:val="00E34D1D"/>
    <w:rsid w:val="00F1216E"/>
    <w:rsid w:val="00F23730"/>
    <w:rsid w:val="00F35CE9"/>
    <w:rsid w:val="00FB7BC5"/>
    <w:rsid w:val="00FE7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0813"/>
  <w15:docId w15:val="{0DED1A1D-4455-4694-8335-A8240D1D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2">
    <w:name w:val="heading 2"/>
    <w:basedOn w:val="Normal"/>
    <w:next w:val="Normal"/>
    <w:link w:val="Heading2Char"/>
    <w:uiPriority w:val="9"/>
    <w:semiHidden/>
    <w:unhideWhenUsed/>
    <w:qFormat/>
    <w:rsid w:val="0048596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7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B67"/>
    <w:rPr>
      <w:lang w:val="en-US"/>
    </w:rPr>
  </w:style>
  <w:style w:type="paragraph" w:styleId="Footer">
    <w:name w:val="footer"/>
    <w:basedOn w:val="Normal"/>
    <w:link w:val="FooterChar"/>
    <w:uiPriority w:val="99"/>
    <w:unhideWhenUsed/>
    <w:rsid w:val="00327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B67"/>
    <w:rPr>
      <w:lang w:val="en-US"/>
    </w:rPr>
  </w:style>
  <w:style w:type="character" w:customStyle="1" w:styleId="st">
    <w:name w:val="st"/>
    <w:basedOn w:val="DefaultParagraphFont"/>
    <w:rsid w:val="00995304"/>
  </w:style>
  <w:style w:type="character" w:styleId="Emphasis">
    <w:name w:val="Emphasis"/>
    <w:basedOn w:val="DefaultParagraphFont"/>
    <w:uiPriority w:val="20"/>
    <w:qFormat/>
    <w:rsid w:val="00995304"/>
    <w:rPr>
      <w:i/>
      <w:iCs/>
    </w:rPr>
  </w:style>
  <w:style w:type="character" w:styleId="Hyperlink">
    <w:name w:val="Hyperlink"/>
    <w:basedOn w:val="DefaultParagraphFont"/>
    <w:uiPriority w:val="99"/>
    <w:unhideWhenUsed/>
    <w:rsid w:val="00272F17"/>
    <w:rPr>
      <w:color w:val="0563C1" w:themeColor="hyperlink"/>
      <w:u w:val="single"/>
    </w:rPr>
  </w:style>
  <w:style w:type="character" w:customStyle="1" w:styleId="Heading2Char">
    <w:name w:val="Heading 2 Char"/>
    <w:basedOn w:val="DefaultParagraphFont"/>
    <w:link w:val="Heading2"/>
    <w:uiPriority w:val="9"/>
    <w:semiHidden/>
    <w:rsid w:val="0048596D"/>
    <w:rPr>
      <w:rFonts w:asciiTheme="majorHAnsi" w:eastAsiaTheme="majorEastAsia" w:hAnsiTheme="majorHAnsi" w:cstheme="majorBidi"/>
      <w:b/>
      <w:bCs/>
      <w:color w:val="5B9BD5"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92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aya.com/en/product/avaya-scopia-video-conferencing-infrastructure/" TargetMode="External"/><Relationship Id="rId13" Type="http://schemas.openxmlformats.org/officeDocument/2006/relationships/hyperlink" Target="https://www.wechat.com/en/" TargetMode="External"/><Relationship Id="rId3" Type="http://schemas.openxmlformats.org/officeDocument/2006/relationships/webSettings" Target="webSettings.xml"/><Relationship Id="rId7" Type="http://schemas.openxmlformats.org/officeDocument/2006/relationships/hyperlink" Target="https://www.gotomeeting.com/en-gb" TargetMode="External"/><Relationship Id="rId12" Type="http://schemas.openxmlformats.org/officeDocument/2006/relationships/hyperlink" Target="https://en.wikipedia.org/wiki/Mobile_application_softwar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kype.com/en/" TargetMode="External"/><Relationship Id="rId11" Type="http://schemas.openxmlformats.org/officeDocument/2006/relationships/hyperlink" Target="https://en.wikipedia.org/wiki/Social_medi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viber.com/" TargetMode="External"/><Relationship Id="rId4" Type="http://schemas.openxmlformats.org/officeDocument/2006/relationships/footnotes" Target="footnotes.xml"/><Relationship Id="rId9" Type="http://schemas.openxmlformats.org/officeDocument/2006/relationships/hyperlink" Target="https://www.whatsapp.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Enocson</dc:creator>
  <cp:lastModifiedBy>Rebecca Merchant</cp:lastModifiedBy>
  <cp:revision>2</cp:revision>
  <dcterms:created xsi:type="dcterms:W3CDTF">2018-04-27T10:50:00Z</dcterms:created>
  <dcterms:modified xsi:type="dcterms:W3CDTF">2018-04-27T10:50:00Z</dcterms:modified>
</cp:coreProperties>
</file>