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3F34" w14:textId="3532D981" w:rsidR="00790F60" w:rsidRDefault="00F236B5" w:rsidP="00315D9F">
      <w:pPr>
        <w:spacing w:after="200" w:line="276" w:lineRule="auto"/>
        <w:jc w:val="center"/>
        <w:rPr>
          <w:rFonts w:eastAsia="Times New Roman" w:cs="Times New Roman"/>
          <w:b/>
        </w:rPr>
      </w:pPr>
      <w:r>
        <w:rPr>
          <w:noProof/>
          <w:lang w:eastAsia="en-GB"/>
        </w:rPr>
        <mc:AlternateContent>
          <mc:Choice Requires="wps">
            <w:drawing>
              <wp:inline distT="0" distB="0" distL="0" distR="0" wp14:anchorId="46B4C188" wp14:editId="561EE2D1">
                <wp:extent cx="2708694" cy="1777041"/>
                <wp:effectExtent l="0" t="0" r="0" b="0"/>
                <wp:docPr id="28" name="Text Box 28" descr="COPE WM logo"/>
                <wp:cNvGraphicFramePr/>
                <a:graphic xmlns:a="http://schemas.openxmlformats.org/drawingml/2006/main">
                  <a:graphicData uri="http://schemas.microsoft.com/office/word/2010/wordprocessingShape">
                    <wps:wsp>
                      <wps:cNvSpPr txBox="1"/>
                      <wps:spPr>
                        <a:xfrm>
                          <a:off x="0" y="0"/>
                          <a:ext cx="2708694" cy="1777041"/>
                        </a:xfrm>
                        <a:prstGeom prst="rect">
                          <a:avLst/>
                        </a:prstGeom>
                        <a:noFill/>
                        <a:ln w="6350">
                          <a:noFill/>
                        </a:ln>
                      </wps:spPr>
                      <wps:txbx>
                        <w:txbxContent>
                          <w:p w14:paraId="5CBD3EC1" w14:textId="7ACF0AAB" w:rsidR="00F236B5" w:rsidRDefault="00315D9F" w:rsidP="00315D9F">
                            <w:pPr>
                              <w:jc w:val="center"/>
                            </w:pPr>
                            <w:r>
                              <w:rPr>
                                <w:noProof/>
                                <w:lang w:eastAsia="en-GB"/>
                              </w:rPr>
                              <w:drawing>
                                <wp:inline distT="0" distB="0" distL="0" distR="0" wp14:anchorId="73D93608" wp14:editId="0CCE7AE9">
                                  <wp:extent cx="2519045" cy="1784985"/>
                                  <wp:effectExtent l="0" t="0" r="0" b="0"/>
                                  <wp:docPr id="8" name="Picture 3" descr="COPE WM logo"/>
                                  <wp:cNvGraphicFramePr/>
                                  <a:graphic xmlns:a="http://schemas.openxmlformats.org/drawingml/2006/main">
                                    <a:graphicData uri="http://schemas.openxmlformats.org/drawingml/2006/picture">
                                      <pic:pic xmlns:pic="http://schemas.openxmlformats.org/drawingml/2006/picture">
                                        <pic:nvPicPr>
                                          <pic:cNvPr id="8" name="Picture 3" descr="COPE WM logo"/>
                                          <pic:cNvPicPr/>
                                        </pic:nvPicPr>
                                        <pic:blipFill>
                                          <a:blip r:embed="rId7" cstate="print">
                                            <a:clrChange>
                                              <a:clrFrom>
                                                <a:srgbClr val="F3FFFF"/>
                                              </a:clrFrom>
                                              <a:clrTo>
                                                <a:srgbClr val="F3FFFF">
                                                  <a:alpha val="0"/>
                                                </a:srgbClr>
                                              </a:clrTo>
                                            </a:clrChange>
                                            <a:extLst>
                                              <a:ext uri="{BEBA8EAE-BF5A-486C-A8C5-ECC9F3942E4B}">
                                                <a14:imgProps xmlns:a14="http://schemas.microsoft.com/office/drawing/2010/main">
                                                  <a14:imgLayer r:embed="rId8">
                                                    <a14:imgEffect>
                                                      <a14:colorTemperature colorTemp="53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519045" cy="1784985"/>
                                          </a:xfrm>
                                          <a:prstGeom prst="rect">
                                            <a:avLst/>
                                          </a:prstGeom>
                                          <a:effectLst>
                                            <a:glow rad="127000">
                                              <a:schemeClr val="accent1">
                                                <a:alpha val="27000"/>
                                              </a:schemeClr>
                                            </a:glow>
                                            <a:softEdge rad="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B4C188" id="_x0000_t202" coordsize="21600,21600" o:spt="202" path="m,l,21600r21600,l21600,xe">
                <v:stroke joinstyle="miter"/>
                <v:path gradientshapeok="t" o:connecttype="rect"/>
              </v:shapetype>
              <v:shape id="Text Box 28" o:spid="_x0000_s1026" type="#_x0000_t202" alt="COPE WM logo" style="width:213.3pt;height:1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" filled="f" stroked="f" strokeweight=".5pt">
                <v:textbox>
                  <w:txbxContent>
                    <w:p w14:paraId="5CBD3EC1" w14:textId="7ACF0AAB" w:rsidR="00F236B5" w:rsidRDefault="00315D9F" w:rsidP="00315D9F">
                      <w:pPr>
                        <w:jc w:val="center"/>
                      </w:pPr>
                      <w:r>
                        <w:rPr>
                          <w:noProof/>
                          <w:lang w:eastAsia="en-GB"/>
                        </w:rPr>
                        <w:drawing>
                          <wp:inline distT="0" distB="0" distL="0" distR="0" wp14:anchorId="73D93608" wp14:editId="0CCE7AE9">
                            <wp:extent cx="2519045" cy="1784985"/>
                            <wp:effectExtent l="0" t="0" r="0" b="0"/>
                            <wp:docPr id="8" name="Picture 3" descr="COPE WM logo"/>
                            <wp:cNvGraphicFramePr/>
                            <a:graphic xmlns:a="http://schemas.openxmlformats.org/drawingml/2006/main">
                              <a:graphicData uri="http://schemas.openxmlformats.org/drawingml/2006/picture">
                                <pic:pic xmlns:pic="http://schemas.openxmlformats.org/drawingml/2006/picture">
                                  <pic:nvPicPr>
                                    <pic:cNvPr id="8" name="Picture 3" descr="COPE WM logo"/>
                                    <pic:cNvPicPr/>
                                  </pic:nvPicPr>
                                  <pic:blipFill>
                                    <a:blip r:embed="rId7" cstate="print">
                                      <a:clrChange>
                                        <a:clrFrom>
                                          <a:srgbClr val="F3FFFF"/>
                                        </a:clrFrom>
                                        <a:clrTo>
                                          <a:srgbClr val="F3FFFF">
                                            <a:alpha val="0"/>
                                          </a:srgbClr>
                                        </a:clrTo>
                                      </a:clrChange>
                                      <a:extLst>
                                        <a:ext uri="{BEBA8EAE-BF5A-486C-A8C5-ECC9F3942E4B}">
                                          <a14:imgProps xmlns:a14="http://schemas.microsoft.com/office/drawing/2010/main">
                                            <a14:imgLayer r:embed="rId8">
                                              <a14:imgEffect>
                                                <a14:colorTemperature colorTemp="53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519045" cy="1784985"/>
                                    </a:xfrm>
                                    <a:prstGeom prst="rect">
                                      <a:avLst/>
                                    </a:prstGeom>
                                    <a:effectLst>
                                      <a:glow rad="127000">
                                        <a:schemeClr val="accent1">
                                          <a:alpha val="27000"/>
                                        </a:schemeClr>
                                      </a:glow>
                                      <a:softEdge rad="0"/>
                                    </a:effectLst>
                                  </pic:spPr>
                                </pic:pic>
                              </a:graphicData>
                            </a:graphic>
                          </wp:inline>
                        </w:drawing>
                      </w:r>
                    </w:p>
                  </w:txbxContent>
                </v:textbox>
                <w10:anchorlock/>
              </v:shape>
            </w:pict>
          </mc:Fallback>
        </mc:AlternateContent>
      </w:r>
    </w:p>
    <w:p w14:paraId="06DFDD9A" w14:textId="047811DF" w:rsidR="00BA2B9C" w:rsidRPr="0003186C" w:rsidRDefault="00BA2B9C" w:rsidP="00B65036">
      <w:pPr>
        <w:spacing w:after="200" w:line="240" w:lineRule="auto"/>
        <w:jc w:val="both"/>
        <w:rPr>
          <w:rFonts w:eastAsia="Times New Roman" w:cs="Times New Roman"/>
          <w:b/>
        </w:rPr>
      </w:pPr>
      <w:r>
        <w:rPr>
          <w:rFonts w:eastAsia="Times New Roman" w:cs="Times New Roman"/>
          <w:b/>
        </w:rPr>
        <w:t>COPE- West Midlands: The contribution of occupational exposures to risk of COVID-19 and approaches to control among healthcare workers – a qualitative study</w:t>
      </w:r>
      <w:r w:rsidR="00EC31E6">
        <w:rPr>
          <w:rFonts w:eastAsia="Times New Roman" w:cs="Times New Roman"/>
          <w:b/>
        </w:rPr>
        <w:t xml:space="preserve"> of household members</w:t>
      </w:r>
    </w:p>
    <w:p w14:paraId="554514EA" w14:textId="77777777" w:rsidR="00BA2B9C" w:rsidRPr="0003186C" w:rsidRDefault="00BA2B9C" w:rsidP="00B65036">
      <w:pPr>
        <w:spacing w:after="200" w:line="240" w:lineRule="auto"/>
        <w:jc w:val="both"/>
        <w:rPr>
          <w:rFonts w:eastAsia="Times New Roman" w:cs="Times New Roman"/>
          <w:b/>
        </w:rPr>
      </w:pPr>
      <w:r w:rsidRPr="0003186C">
        <w:rPr>
          <w:rFonts w:eastAsia="Times New Roman" w:cs="Times New Roman"/>
          <w:b/>
        </w:rPr>
        <w:t xml:space="preserve">Participant information leaflet </w:t>
      </w:r>
    </w:p>
    <w:p w14:paraId="111A56FD" w14:textId="462E9694" w:rsidR="00B4015E" w:rsidRDefault="00B4015E" w:rsidP="00B65036">
      <w:pPr>
        <w:spacing w:after="120" w:line="240" w:lineRule="auto"/>
        <w:jc w:val="both"/>
        <w:rPr>
          <w:rFonts w:eastAsia="Times New Roman" w:cs="Times New Roman"/>
        </w:rPr>
      </w:pPr>
      <w:r w:rsidRPr="00DB7B0F">
        <w:rPr>
          <w:rFonts w:eastAsia="Times New Roman" w:cs="Times New Roman"/>
        </w:rPr>
        <w:t>You are being invited to take part in an interview study, as part of the COPE-West Midlands research study. Before you decide if you are willing to take part it is importan</w:t>
      </w:r>
      <w:r w:rsidR="00532573">
        <w:rPr>
          <w:rFonts w:eastAsia="Times New Roman" w:cs="Times New Roman"/>
        </w:rPr>
        <w:t xml:space="preserve">t for you to understand why the </w:t>
      </w:r>
      <w:r w:rsidRPr="00DB7B0F">
        <w:rPr>
          <w:rFonts w:eastAsia="Times New Roman" w:cs="Times New Roman"/>
        </w:rPr>
        <w:t>research is being done and what it will involve. Please take your time to read the following information, and ask us if anything is not clear or if you would like more information.</w:t>
      </w:r>
    </w:p>
    <w:p w14:paraId="1CF51DF6" w14:textId="345F4A8B" w:rsidR="009C2BC4" w:rsidRDefault="009C2BC4" w:rsidP="00B65036">
      <w:pPr>
        <w:pStyle w:val="CommentText"/>
        <w:jc w:val="both"/>
        <w:rPr>
          <w:b/>
        </w:rPr>
      </w:pPr>
    </w:p>
    <w:p w14:paraId="787391E9" w14:textId="73F519AE" w:rsidR="00B45F6A" w:rsidRDefault="00B4015E" w:rsidP="00B65036">
      <w:pPr>
        <w:spacing w:after="120" w:line="240" w:lineRule="auto"/>
        <w:jc w:val="both"/>
        <w:rPr>
          <w:rFonts w:eastAsia="Times New Roman" w:cs="Times New Roman"/>
        </w:rPr>
      </w:pPr>
      <w:r>
        <w:rPr>
          <w:rFonts w:eastAsia="Times New Roman" w:cs="Times New Roman"/>
          <w:b/>
        </w:rPr>
        <w:t>What is the purpose of this interview study</w:t>
      </w:r>
      <w:r w:rsidR="0003186C" w:rsidRPr="0003186C">
        <w:rPr>
          <w:rFonts w:eastAsia="Times New Roman" w:cs="Times New Roman"/>
          <w:b/>
        </w:rPr>
        <w:t>?</w:t>
      </w:r>
      <w:r w:rsidR="0003186C" w:rsidRPr="0003186C">
        <w:rPr>
          <w:rFonts w:eastAsia="Times New Roman" w:cs="Times New Roman"/>
        </w:rPr>
        <w:t xml:space="preserve"> </w:t>
      </w:r>
      <w:r w:rsidR="00DB7B0F">
        <w:rPr>
          <w:rFonts w:eastAsia="Times New Roman" w:cs="Times New Roman"/>
        </w:rPr>
        <w:t xml:space="preserve">We would like to find out </w:t>
      </w:r>
      <w:r w:rsidR="00B45F6A">
        <w:rPr>
          <w:rFonts w:eastAsia="Times New Roman" w:cs="Times New Roman"/>
        </w:rPr>
        <w:t>your</w:t>
      </w:r>
      <w:r w:rsidR="00DB7B0F">
        <w:rPr>
          <w:rFonts w:eastAsia="Times New Roman" w:cs="Times New Roman"/>
        </w:rPr>
        <w:t xml:space="preserve"> views </w:t>
      </w:r>
      <w:r w:rsidR="00B45F6A">
        <w:rPr>
          <w:rFonts w:eastAsia="Times New Roman" w:cs="Times New Roman"/>
        </w:rPr>
        <w:t>about</w:t>
      </w:r>
      <w:r w:rsidR="00DB7B0F">
        <w:rPr>
          <w:rFonts w:eastAsia="Times New Roman" w:cs="Times New Roman"/>
        </w:rPr>
        <w:t xml:space="preserve"> </w:t>
      </w:r>
      <w:r w:rsidR="00532573">
        <w:rPr>
          <w:rFonts w:eastAsia="Times New Roman" w:cs="Times New Roman"/>
        </w:rPr>
        <w:t xml:space="preserve">your experience </w:t>
      </w:r>
      <w:r w:rsidR="009C2BC4">
        <w:rPr>
          <w:rFonts w:eastAsia="Times New Roman" w:cs="Times New Roman"/>
        </w:rPr>
        <w:t xml:space="preserve">when your household member who works in a healthcare setting and is taking part in the COPE study tested positive for COVID-19. </w:t>
      </w:r>
      <w:r w:rsidR="00B80CF0">
        <w:rPr>
          <w:rFonts w:eastAsia="Times New Roman" w:cs="Times New Roman"/>
        </w:rPr>
        <w:t xml:space="preserve"> </w:t>
      </w:r>
      <w:r w:rsidR="00B45F6A" w:rsidRPr="00B45F6A">
        <w:rPr>
          <w:rFonts w:eastAsia="Times New Roman" w:cs="Times New Roman"/>
        </w:rPr>
        <w:t>A better understanding of th</w:t>
      </w:r>
      <w:r w:rsidR="00F63442">
        <w:rPr>
          <w:rFonts w:eastAsia="Times New Roman" w:cs="Times New Roman"/>
        </w:rPr>
        <w:t>e</w:t>
      </w:r>
      <w:r w:rsidR="00B80CF0">
        <w:rPr>
          <w:rFonts w:eastAsia="Times New Roman" w:cs="Times New Roman"/>
        </w:rPr>
        <w:t xml:space="preserve"> impact this had on household members and their perceptions of risk and how risk can be controlled will help to inform how the risk of infection among household members is minimised </w:t>
      </w:r>
      <w:r w:rsidR="00EA664E">
        <w:rPr>
          <w:rFonts w:eastAsia="Times New Roman" w:cs="Times New Roman"/>
        </w:rPr>
        <w:t xml:space="preserve">and identify the support household members might need. </w:t>
      </w:r>
    </w:p>
    <w:p w14:paraId="6BD532F1" w14:textId="77777777" w:rsidR="00F63442" w:rsidRDefault="0003186C" w:rsidP="00B65036">
      <w:pPr>
        <w:spacing w:after="120" w:line="240" w:lineRule="auto"/>
        <w:jc w:val="both"/>
        <w:rPr>
          <w:rFonts w:eastAsia="Times New Roman" w:cs="Times New Roman"/>
          <w:szCs w:val="20"/>
        </w:rPr>
      </w:pPr>
      <w:r w:rsidRPr="0003186C">
        <w:rPr>
          <w:rFonts w:eastAsia="Times New Roman" w:cs="Times New Roman"/>
          <w:b/>
          <w:szCs w:val="20"/>
        </w:rPr>
        <w:t xml:space="preserve">Why have I been chosen? </w:t>
      </w:r>
      <w:r w:rsidR="00BA2B9C" w:rsidRPr="00F73910">
        <w:rPr>
          <w:rFonts w:eastAsia="Times New Roman" w:cs="Times New Roman"/>
          <w:szCs w:val="20"/>
        </w:rPr>
        <w:t xml:space="preserve">We would like to interview up to </w:t>
      </w:r>
      <w:r w:rsidR="00EA664E">
        <w:rPr>
          <w:rFonts w:eastAsia="Times New Roman" w:cs="Times New Roman"/>
          <w:szCs w:val="20"/>
        </w:rPr>
        <w:t xml:space="preserve">20 household members of </w:t>
      </w:r>
      <w:r w:rsidR="00BA2B9C" w:rsidRPr="00F73910">
        <w:rPr>
          <w:rFonts w:eastAsia="Times New Roman" w:cs="Times New Roman"/>
          <w:szCs w:val="20"/>
        </w:rPr>
        <w:t>participants who are in the COPE-West Midlands study. We have identified your details as you have given permission to be approached to be invited to this interview study.</w:t>
      </w:r>
      <w:r w:rsidR="0083648A" w:rsidRPr="00F73910">
        <w:rPr>
          <w:rFonts w:eastAsia="Times New Roman" w:cs="Times New Roman"/>
          <w:szCs w:val="20"/>
        </w:rPr>
        <w:t xml:space="preserve"> All</w:t>
      </w:r>
      <w:r w:rsidR="0083648A">
        <w:rPr>
          <w:rFonts w:eastAsia="Times New Roman" w:cs="Times New Roman"/>
          <w:szCs w:val="20"/>
        </w:rPr>
        <w:t xml:space="preserve"> </w:t>
      </w:r>
      <w:r w:rsidR="00EA664E">
        <w:rPr>
          <w:rFonts w:eastAsia="Times New Roman" w:cs="Times New Roman"/>
          <w:szCs w:val="20"/>
        </w:rPr>
        <w:t xml:space="preserve">household members of </w:t>
      </w:r>
      <w:r w:rsidR="00BA2B9C">
        <w:rPr>
          <w:rFonts w:eastAsia="Times New Roman" w:cs="Times New Roman"/>
          <w:szCs w:val="20"/>
        </w:rPr>
        <w:t xml:space="preserve">COPE-West Midlands participants </w:t>
      </w:r>
      <w:r w:rsidR="00EA664E">
        <w:rPr>
          <w:rFonts w:eastAsia="Times New Roman" w:cs="Times New Roman"/>
          <w:szCs w:val="20"/>
        </w:rPr>
        <w:t xml:space="preserve">who have completed a household member survey </w:t>
      </w:r>
      <w:r w:rsidR="00014A6F">
        <w:rPr>
          <w:rFonts w:eastAsia="Times New Roman" w:cs="Times New Roman"/>
          <w:szCs w:val="20"/>
        </w:rPr>
        <w:t xml:space="preserve">are eligible to take part in this interview study. </w:t>
      </w:r>
      <w:r w:rsidR="00EA664E">
        <w:rPr>
          <w:rFonts w:eastAsia="Times New Roman" w:cs="Times New Roman"/>
          <w:szCs w:val="20"/>
        </w:rPr>
        <w:t xml:space="preserve">We are keen to understand the impact on, and hear the views of, a </w:t>
      </w:r>
      <w:r w:rsidR="00EA664E" w:rsidRPr="0041257B">
        <w:rPr>
          <w:rFonts w:eastAsia="Times New Roman" w:cs="Times New Roman"/>
          <w:b/>
          <w:szCs w:val="20"/>
          <w:u w:val="single"/>
        </w:rPr>
        <w:t>range</w:t>
      </w:r>
      <w:r w:rsidR="00EA664E">
        <w:rPr>
          <w:rFonts w:eastAsia="Times New Roman" w:cs="Times New Roman"/>
          <w:szCs w:val="20"/>
        </w:rPr>
        <w:t xml:space="preserve"> of household members, including those who have </w:t>
      </w:r>
      <w:r w:rsidR="00EA664E" w:rsidRPr="00014A6F">
        <w:rPr>
          <w:rFonts w:eastAsia="Times New Roman" w:cs="Times New Roman"/>
          <w:b/>
          <w:szCs w:val="20"/>
          <w:u w:val="single"/>
        </w:rPr>
        <w:t>and</w:t>
      </w:r>
      <w:r w:rsidR="00EA664E" w:rsidRPr="00014A6F">
        <w:rPr>
          <w:rFonts w:eastAsia="Times New Roman" w:cs="Times New Roman"/>
          <w:szCs w:val="20"/>
        </w:rPr>
        <w:t xml:space="preserve"> have not</w:t>
      </w:r>
      <w:r w:rsidR="00EA664E">
        <w:rPr>
          <w:rFonts w:eastAsia="Times New Roman" w:cs="Times New Roman"/>
          <w:szCs w:val="20"/>
        </w:rPr>
        <w:t xml:space="preserve"> had COVID-19. </w:t>
      </w:r>
    </w:p>
    <w:p w14:paraId="6D978285" w14:textId="1CE72DD0" w:rsidR="0003186C" w:rsidRDefault="0003186C" w:rsidP="00B65036">
      <w:pPr>
        <w:spacing w:after="120" w:line="240" w:lineRule="auto"/>
        <w:jc w:val="both"/>
        <w:rPr>
          <w:rFonts w:eastAsia="Times New Roman" w:cs="Times New Roman"/>
        </w:rPr>
      </w:pPr>
      <w:r w:rsidRPr="0003186C">
        <w:rPr>
          <w:rFonts w:eastAsia="Times New Roman" w:cs="Times New Roman"/>
          <w:b/>
        </w:rPr>
        <w:t xml:space="preserve">What do I have to do? </w:t>
      </w:r>
      <w:r w:rsidRPr="0003186C">
        <w:rPr>
          <w:rFonts w:eastAsia="Times New Roman" w:cs="Times New Roman"/>
        </w:rPr>
        <w:t xml:space="preserve">If you agree to take part, </w:t>
      </w:r>
      <w:r w:rsidR="00D2312E">
        <w:rPr>
          <w:rFonts w:eastAsia="Times New Roman" w:cs="Times New Roman"/>
        </w:rPr>
        <w:t xml:space="preserve">we would like to </w:t>
      </w:r>
      <w:r w:rsidR="00532573">
        <w:rPr>
          <w:rFonts w:eastAsia="Times New Roman" w:cs="Times New Roman"/>
        </w:rPr>
        <w:t>do an</w:t>
      </w:r>
      <w:r w:rsidRPr="00D2312E">
        <w:rPr>
          <w:rFonts w:eastAsia="Times New Roman" w:cs="Times New Roman"/>
        </w:rPr>
        <w:t xml:space="preserve"> interview with you at a time and location convenient to you (e.g. face-to-face, over the telephone or </w:t>
      </w:r>
      <w:r w:rsidR="00EA664E">
        <w:rPr>
          <w:rFonts w:eastAsia="Times New Roman" w:cs="Times New Roman"/>
        </w:rPr>
        <w:t>Zoom</w:t>
      </w:r>
      <w:r w:rsidRPr="00D2312E">
        <w:rPr>
          <w:rFonts w:eastAsia="Times New Roman" w:cs="Times New Roman"/>
        </w:rPr>
        <w:t xml:space="preserve">). We expect each interview will last approximately 30 - 40 minutes. </w:t>
      </w:r>
      <w:r w:rsidR="00532573">
        <w:rPr>
          <w:rFonts w:eastAsia="Times New Roman" w:cs="Times New Roman"/>
        </w:rPr>
        <w:t>With your permission, the interview</w:t>
      </w:r>
      <w:r w:rsidRPr="00D2312E">
        <w:rPr>
          <w:rFonts w:eastAsia="Times New Roman" w:cs="Times New Roman"/>
        </w:rPr>
        <w:t xml:space="preserve"> will be audio recorded.</w:t>
      </w:r>
    </w:p>
    <w:p w14:paraId="687716D5" w14:textId="0C498EF5" w:rsidR="0003186C" w:rsidRPr="0003186C" w:rsidRDefault="0003186C" w:rsidP="00B65036">
      <w:pPr>
        <w:spacing w:after="200" w:line="240" w:lineRule="auto"/>
        <w:jc w:val="both"/>
        <w:rPr>
          <w:rFonts w:eastAsia="Times New Roman" w:cs="Times New Roman"/>
        </w:rPr>
      </w:pPr>
      <w:r w:rsidRPr="0003186C">
        <w:rPr>
          <w:rFonts w:eastAsia="Times New Roman" w:cs="Times New Roman"/>
          <w:b/>
        </w:rPr>
        <w:t xml:space="preserve">Do I have to </w:t>
      </w:r>
      <w:r w:rsidR="00C0227A">
        <w:rPr>
          <w:rFonts w:eastAsia="Times New Roman" w:cs="Times New Roman"/>
          <w:b/>
        </w:rPr>
        <w:t>take part</w:t>
      </w:r>
      <w:r w:rsidRPr="0003186C">
        <w:rPr>
          <w:rFonts w:eastAsia="Times New Roman" w:cs="Times New Roman"/>
          <w:b/>
        </w:rPr>
        <w:t xml:space="preserve">? </w:t>
      </w:r>
      <w:r w:rsidR="001F0F63" w:rsidRPr="001F0F63">
        <w:rPr>
          <w:rFonts w:eastAsia="Times New Roman" w:cs="Times New Roman"/>
        </w:rPr>
        <w:t xml:space="preserve">No. </w:t>
      </w:r>
      <w:r w:rsidRPr="0003186C">
        <w:rPr>
          <w:rFonts w:eastAsia="Times New Roman" w:cs="Times New Roman"/>
        </w:rPr>
        <w:t xml:space="preserve">Participation in this </w:t>
      </w:r>
      <w:r w:rsidR="00F73910">
        <w:rPr>
          <w:rFonts w:eastAsia="Times New Roman" w:cs="Times New Roman"/>
        </w:rPr>
        <w:t xml:space="preserve">interview </w:t>
      </w:r>
      <w:r w:rsidR="00040B19">
        <w:rPr>
          <w:rFonts w:eastAsia="Times New Roman" w:cs="Times New Roman"/>
        </w:rPr>
        <w:t>study</w:t>
      </w:r>
      <w:r w:rsidRPr="0003186C">
        <w:rPr>
          <w:rFonts w:eastAsia="Times New Roman" w:cs="Times New Roman"/>
        </w:rPr>
        <w:t xml:space="preserve"> is voluntary</w:t>
      </w:r>
      <w:r w:rsidR="00C0227A">
        <w:rPr>
          <w:rFonts w:eastAsia="Times New Roman" w:cs="Times New Roman"/>
        </w:rPr>
        <w:t xml:space="preserve">. </w:t>
      </w:r>
      <w:r w:rsidR="007A53B2">
        <w:rPr>
          <w:rFonts w:eastAsia="Times New Roman" w:cs="Times New Roman"/>
        </w:rPr>
        <w:t xml:space="preserve">If </w:t>
      </w:r>
      <w:r w:rsidR="00EC31E6">
        <w:rPr>
          <w:rFonts w:eastAsia="Times New Roman" w:cs="Times New Roman"/>
        </w:rPr>
        <w:t xml:space="preserve">after reading this information sheet </w:t>
      </w:r>
      <w:r w:rsidR="007A53B2">
        <w:rPr>
          <w:rFonts w:eastAsia="Times New Roman" w:cs="Times New Roman"/>
        </w:rPr>
        <w:t xml:space="preserve">you decide to take part, you will be asked to </w:t>
      </w:r>
      <w:r w:rsidR="00C0227A">
        <w:rPr>
          <w:rFonts w:eastAsia="Times New Roman" w:cs="Times New Roman"/>
        </w:rPr>
        <w:t>complete a</w:t>
      </w:r>
      <w:r w:rsidR="00EC31E6">
        <w:rPr>
          <w:rFonts w:eastAsia="Times New Roman" w:cs="Times New Roman"/>
        </w:rPr>
        <w:t>n online</w:t>
      </w:r>
      <w:r w:rsidR="00BC2519">
        <w:rPr>
          <w:rFonts w:eastAsia="Times New Roman" w:cs="Times New Roman"/>
        </w:rPr>
        <w:t xml:space="preserve"> co</w:t>
      </w:r>
      <w:r w:rsidR="007A53B2">
        <w:rPr>
          <w:rFonts w:eastAsia="Times New Roman" w:cs="Times New Roman"/>
        </w:rPr>
        <w:t>nsent form</w:t>
      </w:r>
      <w:r w:rsidR="00C0227A">
        <w:rPr>
          <w:rFonts w:eastAsia="Times New Roman" w:cs="Times New Roman"/>
        </w:rPr>
        <w:t>;</w:t>
      </w:r>
      <w:r w:rsidR="007A53B2">
        <w:rPr>
          <w:rFonts w:eastAsia="Times New Roman" w:cs="Times New Roman"/>
        </w:rPr>
        <w:t xml:space="preserve"> </w:t>
      </w:r>
      <w:r w:rsidR="00C0227A">
        <w:rPr>
          <w:rFonts w:eastAsia="Times New Roman" w:cs="Times New Roman"/>
        </w:rPr>
        <w:t>y</w:t>
      </w:r>
      <w:r w:rsidR="007A53B2">
        <w:rPr>
          <w:rFonts w:eastAsia="Times New Roman" w:cs="Times New Roman"/>
        </w:rPr>
        <w:t xml:space="preserve">ou will need to complete </w:t>
      </w:r>
      <w:r w:rsidR="00C0227A">
        <w:rPr>
          <w:rFonts w:eastAsia="Times New Roman" w:cs="Times New Roman"/>
        </w:rPr>
        <w:t>this</w:t>
      </w:r>
      <w:r w:rsidR="007A53B2">
        <w:rPr>
          <w:rFonts w:eastAsia="Times New Roman" w:cs="Times New Roman"/>
        </w:rPr>
        <w:t xml:space="preserve"> before taking part in the interview study. </w:t>
      </w:r>
    </w:p>
    <w:p w14:paraId="3BB3E696" w14:textId="300AD68E" w:rsidR="0003186C" w:rsidRPr="0003186C" w:rsidRDefault="0003186C" w:rsidP="00B65036">
      <w:pPr>
        <w:spacing w:after="120" w:line="240" w:lineRule="auto"/>
        <w:jc w:val="both"/>
        <w:rPr>
          <w:rFonts w:eastAsia="Times New Roman" w:cs="Arial"/>
          <w:szCs w:val="20"/>
        </w:rPr>
      </w:pPr>
      <w:r w:rsidRPr="0003186C">
        <w:rPr>
          <w:rFonts w:eastAsia="Times New Roman" w:cs="Arial"/>
          <w:b/>
          <w:szCs w:val="20"/>
        </w:rPr>
        <w:t>Can I change my mind about taking part?</w:t>
      </w:r>
      <w:r w:rsidRPr="0003186C">
        <w:rPr>
          <w:rFonts w:eastAsia="Times New Roman" w:cs="Arial"/>
          <w:szCs w:val="20"/>
        </w:rPr>
        <w:t xml:space="preserve"> You are welcome to withdraw at any time, without giving a reason, and we will not collect any further information from you. All your information will remain </w:t>
      </w:r>
      <w:r w:rsidR="005A095F">
        <w:rPr>
          <w:rFonts w:eastAsia="Times New Roman" w:cs="Arial"/>
          <w:szCs w:val="20"/>
        </w:rPr>
        <w:t>pseudo-</w:t>
      </w:r>
      <w:r w:rsidRPr="0003186C">
        <w:rPr>
          <w:rFonts w:eastAsia="Times New Roman" w:cs="Arial"/>
          <w:szCs w:val="20"/>
        </w:rPr>
        <w:t xml:space="preserve">anonymised, and you will not be identifiable. If you decide that you would like us to withdraw your interview data from the study, please let us know up to two weeks after the </w:t>
      </w:r>
      <w:r w:rsidR="00F73910">
        <w:rPr>
          <w:rFonts w:eastAsia="Times New Roman" w:cs="Arial"/>
          <w:szCs w:val="20"/>
        </w:rPr>
        <w:t>interview</w:t>
      </w:r>
      <w:r w:rsidRPr="0003186C">
        <w:rPr>
          <w:rFonts w:eastAsia="Times New Roman" w:cs="Arial"/>
          <w:szCs w:val="20"/>
        </w:rPr>
        <w:t>.</w:t>
      </w:r>
      <w:r w:rsidR="007A53B2">
        <w:rPr>
          <w:rFonts w:eastAsia="Times New Roman" w:cs="Arial"/>
          <w:szCs w:val="20"/>
        </w:rPr>
        <w:t xml:space="preserve"> </w:t>
      </w:r>
    </w:p>
    <w:p w14:paraId="20840CF5" w14:textId="159D0A7C" w:rsidR="008C0782" w:rsidRDefault="0003186C" w:rsidP="00B65036">
      <w:pPr>
        <w:spacing w:after="120" w:line="240" w:lineRule="auto"/>
        <w:jc w:val="both"/>
        <w:rPr>
          <w:rFonts w:eastAsia="Times New Roman" w:cs="Arial"/>
          <w:szCs w:val="20"/>
        </w:rPr>
      </w:pPr>
      <w:r w:rsidRPr="0003186C">
        <w:rPr>
          <w:rFonts w:eastAsia="Times New Roman" w:cs="Arial"/>
          <w:b/>
          <w:szCs w:val="20"/>
        </w:rPr>
        <w:lastRenderedPageBreak/>
        <w:t xml:space="preserve">Possible benefits of taking part </w:t>
      </w:r>
      <w:r w:rsidRPr="0003186C">
        <w:rPr>
          <w:rFonts w:eastAsia="Times New Roman" w:cs="Arial"/>
          <w:szCs w:val="20"/>
        </w:rPr>
        <w:t>Your views and e</w:t>
      </w:r>
      <w:r w:rsidR="007A53B2">
        <w:rPr>
          <w:rFonts w:eastAsia="Times New Roman" w:cs="Arial"/>
          <w:szCs w:val="20"/>
        </w:rPr>
        <w:t xml:space="preserve">xperiences will help us to </w:t>
      </w:r>
      <w:r w:rsidR="00CD3098">
        <w:rPr>
          <w:rFonts w:eastAsia="Times New Roman" w:cs="Arial"/>
          <w:szCs w:val="20"/>
        </w:rPr>
        <w:t xml:space="preserve">provide recommendations </w:t>
      </w:r>
      <w:r w:rsidR="00EC31E6">
        <w:rPr>
          <w:rFonts w:eastAsia="Times New Roman" w:cs="Arial"/>
          <w:szCs w:val="20"/>
        </w:rPr>
        <w:t>to help reduce the risk of COVID-19 transmission within the households of healthcare workers</w:t>
      </w:r>
      <w:r w:rsidR="00EC31E6" w:rsidRPr="0003186C">
        <w:rPr>
          <w:rFonts w:eastAsia="Times New Roman" w:cs="Arial"/>
          <w:szCs w:val="20"/>
        </w:rPr>
        <w:t>.</w:t>
      </w:r>
      <w:r w:rsidR="00EC31E6">
        <w:rPr>
          <w:rFonts w:eastAsia="Times New Roman" w:cs="Arial"/>
          <w:szCs w:val="20"/>
        </w:rPr>
        <w:t xml:space="preserve"> This information will be particularly helpful if there were further peaks in the pandemic here or in other countries. It will also inform NHS decisions in future epidemic and pandemic situations.</w:t>
      </w:r>
      <w:r w:rsidR="00AD4C88">
        <w:rPr>
          <w:rFonts w:eastAsia="Times New Roman" w:cs="Arial"/>
          <w:szCs w:val="20"/>
        </w:rPr>
        <w:t xml:space="preserve"> </w:t>
      </w:r>
      <w:r w:rsidR="009F5583" w:rsidRPr="00532573">
        <w:rPr>
          <w:rFonts w:eastAsia="Times New Roman" w:cs="Arial"/>
          <w:szCs w:val="20"/>
        </w:rPr>
        <w:t xml:space="preserve">As a thank you for </w:t>
      </w:r>
      <w:r w:rsidR="00532573">
        <w:rPr>
          <w:rFonts w:eastAsia="Times New Roman" w:cs="Arial"/>
          <w:szCs w:val="20"/>
        </w:rPr>
        <w:t xml:space="preserve">your time in </w:t>
      </w:r>
      <w:r w:rsidR="009F5583" w:rsidRPr="00532573">
        <w:rPr>
          <w:rFonts w:eastAsia="Times New Roman" w:cs="Arial"/>
          <w:szCs w:val="20"/>
        </w:rPr>
        <w:t>taking part</w:t>
      </w:r>
      <w:r w:rsidR="008C0782" w:rsidRPr="00532573">
        <w:rPr>
          <w:rFonts w:eastAsia="Times New Roman" w:cs="Arial"/>
          <w:szCs w:val="20"/>
        </w:rPr>
        <w:t xml:space="preserve">, </w:t>
      </w:r>
      <w:r w:rsidR="00F73910" w:rsidRPr="00532573">
        <w:rPr>
          <w:rFonts w:eastAsia="Times New Roman" w:cs="Arial"/>
          <w:szCs w:val="20"/>
        </w:rPr>
        <w:t xml:space="preserve">you </w:t>
      </w:r>
      <w:r w:rsidR="008C0782" w:rsidRPr="00532573">
        <w:rPr>
          <w:rFonts w:eastAsia="Times New Roman" w:cs="Arial"/>
          <w:szCs w:val="20"/>
        </w:rPr>
        <w:t>will receive a £20 high street voucher</w:t>
      </w:r>
      <w:r w:rsidR="00F73910" w:rsidRPr="00532573">
        <w:rPr>
          <w:rFonts w:eastAsia="Times New Roman" w:cs="Arial"/>
          <w:szCs w:val="20"/>
        </w:rPr>
        <w:t xml:space="preserve"> after completing the interview</w:t>
      </w:r>
      <w:r w:rsidR="008C0782" w:rsidRPr="00532573">
        <w:rPr>
          <w:rFonts w:eastAsia="Times New Roman" w:cs="Arial"/>
          <w:szCs w:val="20"/>
        </w:rPr>
        <w:t>.</w:t>
      </w:r>
      <w:r w:rsidR="00AD4C88">
        <w:rPr>
          <w:rFonts w:eastAsia="Times New Roman" w:cs="Arial"/>
          <w:szCs w:val="20"/>
        </w:rPr>
        <w:t xml:space="preserve"> </w:t>
      </w:r>
      <w:r w:rsidR="00AD4C88" w:rsidRPr="00AD4C88">
        <w:rPr>
          <w:rFonts w:eastAsia="Times New Roman" w:cs="Arial"/>
          <w:szCs w:val="20"/>
        </w:rPr>
        <w:t>The voucher details will be sent to you by email and, in case the interview raises any issues that you feel you would like to speak to someone about, we will attach a document containing information on organisations you could contact.</w:t>
      </w:r>
    </w:p>
    <w:p w14:paraId="7DB4683B" w14:textId="0AC03DA8" w:rsidR="0003186C" w:rsidRPr="0003186C" w:rsidRDefault="0003186C" w:rsidP="00B65036">
      <w:pPr>
        <w:spacing w:after="120" w:line="240" w:lineRule="auto"/>
        <w:jc w:val="both"/>
        <w:rPr>
          <w:rFonts w:eastAsia="Times New Roman" w:cs="Arial"/>
          <w:szCs w:val="20"/>
        </w:rPr>
      </w:pPr>
      <w:r w:rsidRPr="0003186C">
        <w:rPr>
          <w:rFonts w:eastAsia="Times New Roman" w:cs="Arial"/>
          <w:b/>
          <w:szCs w:val="20"/>
        </w:rPr>
        <w:t xml:space="preserve">Disadvantages of taking part </w:t>
      </w:r>
      <w:r w:rsidR="005A095F">
        <w:rPr>
          <w:rFonts w:eastAsia="Times New Roman" w:cs="Arial"/>
          <w:szCs w:val="20"/>
        </w:rPr>
        <w:t xml:space="preserve">Interviews will be </w:t>
      </w:r>
      <w:r w:rsidR="005A095F" w:rsidRPr="0003186C">
        <w:rPr>
          <w:rFonts w:eastAsia="Times New Roman" w:cs="Arial"/>
          <w:szCs w:val="20"/>
        </w:rPr>
        <w:t>30 – 40 minutes</w:t>
      </w:r>
      <w:r w:rsidRPr="0003186C">
        <w:rPr>
          <w:rFonts w:eastAsia="Times New Roman" w:cs="Arial"/>
          <w:szCs w:val="20"/>
        </w:rPr>
        <w:t xml:space="preserve">, but we will schedule this when it’s convenient for you.  </w:t>
      </w:r>
    </w:p>
    <w:p w14:paraId="7513ECE7" w14:textId="77777777" w:rsidR="00C9540B" w:rsidRDefault="0003186C" w:rsidP="00B65036">
      <w:pPr>
        <w:widowControl w:val="0"/>
        <w:spacing w:after="120" w:line="240" w:lineRule="auto"/>
        <w:jc w:val="both"/>
        <w:rPr>
          <w:rFonts w:eastAsia="Times New Roman" w:cs="Arial"/>
        </w:rPr>
      </w:pPr>
      <w:r w:rsidRPr="0003186C">
        <w:rPr>
          <w:rFonts w:eastAsia="Times New Roman" w:cs="Arial"/>
          <w:b/>
          <w:szCs w:val="20"/>
        </w:rPr>
        <w:t xml:space="preserve">Will my information be kept confidential? </w:t>
      </w:r>
      <w:r w:rsidRPr="0003186C">
        <w:rPr>
          <w:rFonts w:eastAsia="Times New Roman" w:cs="Arial"/>
          <w:szCs w:val="20"/>
        </w:rPr>
        <w:t>Yes. We will follow ethical and legal practice and all information about you will be handled in confidence.</w:t>
      </w:r>
      <w:r w:rsidR="00B07ECC">
        <w:rPr>
          <w:rFonts w:eastAsia="Times New Roman" w:cs="Arial"/>
          <w:szCs w:val="20"/>
        </w:rPr>
        <w:t xml:space="preserve"> </w:t>
      </w:r>
      <w:r w:rsidR="00B07ECC">
        <w:rPr>
          <w:rFonts w:ascii="Calibri" w:hAnsi="Calibri" w:cs="Calibri"/>
        </w:rPr>
        <w:t>The information you provide in this study</w:t>
      </w:r>
      <w:r w:rsidR="00B07ECC" w:rsidRPr="00B130EB">
        <w:rPr>
          <w:rFonts w:ascii="Calibri" w:hAnsi="Calibri" w:cs="Calibri"/>
        </w:rPr>
        <w:t xml:space="preserve"> will be subject to the General Data Protection Regulation</w:t>
      </w:r>
      <w:r w:rsidR="00B07ECC">
        <w:rPr>
          <w:rFonts w:ascii="Calibri" w:hAnsi="Calibri" w:cs="Calibri"/>
        </w:rPr>
        <w:t xml:space="preserve"> (GDPR)</w:t>
      </w:r>
      <w:r w:rsidR="00B07ECC" w:rsidRPr="00B130EB">
        <w:rPr>
          <w:rFonts w:ascii="Calibri" w:hAnsi="Calibri" w:cs="Calibri"/>
        </w:rPr>
        <w:t xml:space="preserve"> and Data Protection Act 2018 for health and care research</w:t>
      </w:r>
      <w:r w:rsidR="00B07ECC">
        <w:rPr>
          <w:rFonts w:ascii="Calibri" w:hAnsi="Calibri" w:cs="Calibri"/>
        </w:rPr>
        <w:t>.</w:t>
      </w:r>
      <w:r w:rsidRPr="0003186C">
        <w:rPr>
          <w:rFonts w:eastAsia="Times New Roman" w:cs="Arial"/>
        </w:rPr>
        <w:t xml:space="preserve"> </w:t>
      </w:r>
      <w:r w:rsidR="009F5583">
        <w:rPr>
          <w:rFonts w:eastAsia="Times New Roman" w:cs="Arial"/>
        </w:rPr>
        <w:t xml:space="preserve">Your name </w:t>
      </w:r>
      <w:r w:rsidRPr="0003186C">
        <w:rPr>
          <w:rFonts w:eastAsia="Times New Roman" w:cs="Arial"/>
        </w:rPr>
        <w:t xml:space="preserve">will be removed from the interview transcripts and you will be assigned a unique ID number to maintain confidentiality of your identity. Direct quotes may be used in publications, but these will be numbered and anything which could identify you will be removed. </w:t>
      </w:r>
    </w:p>
    <w:p w14:paraId="38F6E85E" w14:textId="5878CDD5" w:rsidR="00C9540B" w:rsidRPr="00C9540B" w:rsidRDefault="00C9540B" w:rsidP="00B65036">
      <w:pPr>
        <w:widowControl w:val="0"/>
        <w:spacing w:after="120" w:line="240" w:lineRule="auto"/>
        <w:jc w:val="both"/>
        <w:rPr>
          <w:rFonts w:eastAsia="Times New Roman" w:cs="Arial"/>
        </w:rPr>
      </w:pPr>
      <w:r w:rsidRPr="00472FF0">
        <w:rPr>
          <w:rFonts w:ascii="Calibri" w:hAnsi="Calibri"/>
          <w:lang w:val="en-US"/>
        </w:rPr>
        <w:t>Your audio recordings will be kept securely by The University of Birmingham. Once these have been transcribed the recordings will be deleted, and the transcriptions will be held on a password protected secured server at The University of Birmingham.</w:t>
      </w:r>
      <w:r w:rsidR="00BF4C35">
        <w:rPr>
          <w:rFonts w:ascii="Calibri" w:hAnsi="Calibri"/>
          <w:lang w:val="en-US"/>
        </w:rPr>
        <w:t xml:space="preserve"> The recordings will be transcribed by a transcription company with a confidentiality agreement in place.</w:t>
      </w:r>
    </w:p>
    <w:p w14:paraId="253B343D" w14:textId="50A72F25" w:rsidR="0003186C" w:rsidRDefault="0003186C" w:rsidP="00B65036">
      <w:pPr>
        <w:widowControl w:val="0"/>
        <w:spacing w:after="120" w:line="240" w:lineRule="auto"/>
        <w:jc w:val="both"/>
        <w:rPr>
          <w:rFonts w:eastAsia="Times New Roman" w:cs="Arial"/>
        </w:rPr>
      </w:pPr>
      <w:r w:rsidRPr="0003186C">
        <w:rPr>
          <w:rFonts w:eastAsia="Times New Roman" w:cs="Arial"/>
          <w:b/>
        </w:rPr>
        <w:t xml:space="preserve">Who is running the study? </w:t>
      </w:r>
      <w:r w:rsidR="009E3571" w:rsidRPr="0003186C">
        <w:rPr>
          <w:rFonts w:eastAsia="Times New Roman" w:cs="Arial"/>
        </w:rPr>
        <w:t xml:space="preserve">This study </w:t>
      </w:r>
      <w:r w:rsidR="009E3571">
        <w:rPr>
          <w:rFonts w:eastAsia="Times New Roman" w:cs="Arial"/>
        </w:rPr>
        <w:t>is sponsored by the University of Birmingham</w:t>
      </w:r>
      <w:r w:rsidR="009E3571" w:rsidRPr="0003186C">
        <w:rPr>
          <w:rFonts w:eastAsia="Times New Roman" w:cs="Arial"/>
        </w:rPr>
        <w:t xml:space="preserve"> </w:t>
      </w:r>
      <w:r w:rsidR="009E3571">
        <w:rPr>
          <w:rFonts w:eastAsia="Times New Roman" w:cs="Arial"/>
        </w:rPr>
        <w:t xml:space="preserve">and </w:t>
      </w:r>
      <w:r w:rsidR="00E656A9">
        <w:rPr>
          <w:rFonts w:eastAsia="Times New Roman" w:cs="Arial"/>
        </w:rPr>
        <w:t>is being carried out by a research team based at the Institute of Applied Health Research</w:t>
      </w:r>
      <w:r w:rsidR="009E3571">
        <w:rPr>
          <w:rFonts w:eastAsia="Times New Roman" w:cs="Arial"/>
        </w:rPr>
        <w:t>. It</w:t>
      </w:r>
      <w:r w:rsidR="00E656A9">
        <w:rPr>
          <w:rFonts w:eastAsia="Times New Roman" w:cs="Arial"/>
        </w:rPr>
        <w:t xml:space="preserve"> </w:t>
      </w:r>
      <w:r w:rsidRPr="0003186C">
        <w:rPr>
          <w:rFonts w:eastAsia="Times New Roman" w:cs="Arial"/>
        </w:rPr>
        <w:t xml:space="preserve">has been approved by </w:t>
      </w:r>
      <w:r w:rsidR="00B07ECC">
        <w:rPr>
          <w:rFonts w:eastAsia="Times New Roman" w:cs="Arial"/>
        </w:rPr>
        <w:t>an independent group of people:</w:t>
      </w:r>
      <w:r w:rsidR="00472FF0">
        <w:rPr>
          <w:rFonts w:eastAsia="Times New Roman" w:cs="Arial"/>
        </w:rPr>
        <w:t xml:space="preserve"> </w:t>
      </w:r>
      <w:r w:rsidR="00472FF0">
        <w:t xml:space="preserve">London – Hampstead </w:t>
      </w:r>
      <w:r w:rsidR="00E656A9">
        <w:rPr>
          <w:rFonts w:eastAsia="Times New Roman" w:cs="Arial"/>
        </w:rPr>
        <w:t>research ethics c</w:t>
      </w:r>
      <w:r w:rsidRPr="0003186C">
        <w:rPr>
          <w:rFonts w:eastAsia="Times New Roman" w:cs="Arial"/>
        </w:rPr>
        <w:t>ommittee.</w:t>
      </w:r>
    </w:p>
    <w:p w14:paraId="4A117584" w14:textId="3B85F036" w:rsidR="009E3571" w:rsidRDefault="009E3571" w:rsidP="00B65036">
      <w:pPr>
        <w:spacing w:line="240" w:lineRule="auto"/>
        <w:jc w:val="both"/>
      </w:pPr>
      <w:r>
        <w:t>The University has in force a Public Liability Policy and/or Clinical Trials policy which provides cover for claims for "negligent harm" and the activities here are included within that coverage.</w:t>
      </w:r>
    </w:p>
    <w:p w14:paraId="73633C45" w14:textId="2FB3A459" w:rsidR="00F236B5" w:rsidRPr="008D7B10" w:rsidRDefault="0003186C" w:rsidP="00B65036">
      <w:pPr>
        <w:widowControl w:val="0"/>
        <w:spacing w:after="120" w:line="240" w:lineRule="auto"/>
        <w:jc w:val="both"/>
        <w:rPr>
          <w:rFonts w:eastAsia="Times New Roman" w:cs="Arial"/>
          <w:highlight w:val="yellow"/>
        </w:rPr>
      </w:pPr>
      <w:r w:rsidRPr="0003186C">
        <w:rPr>
          <w:rFonts w:eastAsia="Times New Roman" w:cs="Arial"/>
          <w:b/>
        </w:rPr>
        <w:t xml:space="preserve">Further information or concerns? </w:t>
      </w:r>
      <w:r w:rsidRPr="0003186C">
        <w:rPr>
          <w:rFonts w:eastAsia="Times New Roman" w:cs="Arial"/>
        </w:rPr>
        <w:t xml:space="preserve">If you have more questions, or if you have any concerns about the study or its conduct, </w:t>
      </w:r>
      <w:r w:rsidR="00E656A9" w:rsidRPr="00F73910">
        <w:rPr>
          <w:rFonts w:eastAsia="Times New Roman" w:cs="Arial"/>
        </w:rPr>
        <w:t xml:space="preserve">please </w:t>
      </w:r>
      <w:r w:rsidR="00F73910" w:rsidRPr="00A3448E">
        <w:rPr>
          <w:rFonts w:eastAsia="Times New Roman" w:cs="Arial"/>
        </w:rPr>
        <w:t xml:space="preserve">contact </w:t>
      </w:r>
      <w:r w:rsidR="00F73910">
        <w:rPr>
          <w:rFonts w:eastAsia="Times New Roman" w:cs="Arial"/>
        </w:rPr>
        <w:t xml:space="preserve">the COPE study research team at </w:t>
      </w:r>
      <w:hyperlink r:id="rId9" w:history="1">
        <w:r w:rsidR="000052B2" w:rsidRPr="0088414A">
          <w:rPr>
            <w:rStyle w:val="Hyperlink"/>
            <w:rFonts w:eastAsia="Times New Roman" w:cs="Arial"/>
          </w:rPr>
          <w:t>cope-wm@contacts.bham.ac.uk</w:t>
        </w:r>
      </w:hyperlink>
      <w:r w:rsidR="000052B2">
        <w:rPr>
          <w:rFonts w:eastAsia="Times New Roman" w:cs="Arial"/>
        </w:rPr>
        <w:t xml:space="preserve">, </w:t>
      </w:r>
      <w:r w:rsidR="00F73910">
        <w:rPr>
          <w:rFonts w:eastAsia="Times New Roman" w:cs="Arial"/>
        </w:rPr>
        <w:t xml:space="preserve"> or the research co-ordinator</w:t>
      </w:r>
      <w:r w:rsidR="00252E95">
        <w:rPr>
          <w:rFonts w:eastAsia="Times New Roman" w:cs="Arial"/>
        </w:rPr>
        <w:t xml:space="preserve"> </w:t>
      </w:r>
      <w:r w:rsidR="00252E95">
        <w:t xml:space="preserve">Dr Emma Lancashire, email: </w:t>
      </w:r>
      <w:hyperlink r:id="rId10" w:history="1">
        <w:r w:rsidR="00252E95" w:rsidRPr="00632CF9">
          <w:rPr>
            <w:rStyle w:val="Hyperlink"/>
          </w:rPr>
          <w:t>e.r.lancashire@bham.ac.uk</w:t>
        </w:r>
      </w:hyperlink>
      <w:r w:rsidR="00F73910">
        <w:rPr>
          <w:rFonts w:eastAsia="Times New Roman" w:cs="Arial"/>
        </w:rPr>
        <w:t>; telephone: 0121 414 3151).</w:t>
      </w:r>
    </w:p>
    <w:sectPr w:rsidR="00F236B5" w:rsidRPr="008D7B10" w:rsidSect="00F236B5">
      <w:headerReference w:type="default" r:id="rId11"/>
      <w:footerReference w:type="default" r:id="rId12"/>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B818" w14:textId="77777777" w:rsidR="00DC7F30" w:rsidRDefault="00DC7F30" w:rsidP="0003186C">
      <w:pPr>
        <w:spacing w:after="0" w:line="240" w:lineRule="auto"/>
      </w:pPr>
      <w:r>
        <w:separator/>
      </w:r>
    </w:p>
  </w:endnote>
  <w:endnote w:type="continuationSeparator" w:id="0">
    <w:p w14:paraId="31FBD0B2" w14:textId="77777777" w:rsidR="00DC7F30" w:rsidRDefault="00DC7F30" w:rsidP="0003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800F" w14:textId="419F369C" w:rsidR="00F236B5" w:rsidRPr="00C86AE7" w:rsidRDefault="00F7170A">
    <w:pPr>
      <w:pStyle w:val="Footer"/>
      <w:rPr>
        <w:rFonts w:ascii="Arial" w:hAnsi="Arial" w:cs="Arial"/>
        <w:sz w:val="18"/>
      </w:rPr>
    </w:pPr>
    <w:r>
      <w:rPr>
        <w:rFonts w:ascii="Arial" w:hAnsi="Arial" w:cs="Arial"/>
        <w:sz w:val="18"/>
      </w:rPr>
      <w:t>COPE Qualitative</w:t>
    </w:r>
    <w:r w:rsidR="00EC31E6">
      <w:rPr>
        <w:rFonts w:ascii="Arial" w:hAnsi="Arial" w:cs="Arial"/>
        <w:sz w:val="18"/>
      </w:rPr>
      <w:t xml:space="preserve"> HMS</w:t>
    </w:r>
    <w:r>
      <w:rPr>
        <w:rFonts w:ascii="Arial" w:hAnsi="Arial" w:cs="Arial"/>
        <w:sz w:val="18"/>
      </w:rPr>
      <w:t xml:space="preserve"> PIS V</w:t>
    </w:r>
    <w:r w:rsidR="00EC31E6">
      <w:rPr>
        <w:rFonts w:ascii="Arial" w:hAnsi="Arial" w:cs="Arial"/>
        <w:sz w:val="18"/>
      </w:rPr>
      <w:t>1</w:t>
    </w:r>
    <w:r>
      <w:rPr>
        <w:rFonts w:ascii="Arial" w:hAnsi="Arial" w:cs="Arial"/>
        <w:sz w:val="18"/>
      </w:rPr>
      <w:t>.0 IRAS:287600</w:t>
    </w:r>
    <w:r>
      <w:rPr>
        <w:rFonts w:ascii="Arial" w:hAnsi="Arial" w:cs="Arial"/>
        <w:sz w:val="18"/>
      </w:rPr>
      <w:tab/>
    </w:r>
    <w:r>
      <w:rPr>
        <w:rFonts w:ascii="Arial" w:hAnsi="Arial" w:cs="Arial"/>
        <w:sz w:val="18"/>
      </w:rPr>
      <w:tab/>
    </w:r>
    <w:r w:rsidR="00EA3181">
      <w:rPr>
        <w:rFonts w:ascii="Arial" w:hAnsi="Arial" w:cs="Arial"/>
        <w:sz w:val="18"/>
      </w:rPr>
      <w:t>01/06</w:t>
    </w:r>
    <w:r w:rsidR="00EC31E6">
      <w:rPr>
        <w:rFonts w:ascii="Arial" w:hAnsi="Arial" w:cs="Arial"/>
        <w:sz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7522" w14:textId="77777777" w:rsidR="00DC7F30" w:rsidRDefault="00DC7F30" w:rsidP="0003186C">
      <w:pPr>
        <w:spacing w:after="0" w:line="240" w:lineRule="auto"/>
      </w:pPr>
      <w:r>
        <w:separator/>
      </w:r>
    </w:p>
  </w:footnote>
  <w:footnote w:type="continuationSeparator" w:id="0">
    <w:p w14:paraId="1D5C7505" w14:textId="77777777" w:rsidR="00DC7F30" w:rsidRDefault="00DC7F30" w:rsidP="0003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45A9" w14:textId="5DDBFED9" w:rsidR="007E196E" w:rsidRDefault="007E196E">
    <w:pPr>
      <w:pStyle w:val="Header"/>
    </w:pPr>
    <w:r>
      <w:rPr>
        <w:noProof/>
        <w:lang w:eastAsia="en-GB"/>
      </w:rPr>
      <mc:AlternateContent>
        <mc:Choice Requires="wps">
          <w:drawing>
            <wp:inline distT="0" distB="0" distL="0" distR="0" wp14:anchorId="5C845098" wp14:editId="10EDCAAC">
              <wp:extent cx="7194430" cy="897147"/>
              <wp:effectExtent l="0" t="0" r="0" b="0"/>
              <wp:docPr id="13" name="Text Box 13"/>
              <wp:cNvGraphicFramePr/>
              <a:graphic xmlns:a="http://schemas.openxmlformats.org/drawingml/2006/main">
                <a:graphicData uri="http://schemas.microsoft.com/office/word/2010/wordprocessingShape">
                  <wps:wsp>
                    <wps:cNvSpPr txBox="1"/>
                    <wps:spPr>
                      <a:xfrm>
                        <a:off x="0" y="0"/>
                        <a:ext cx="7194430" cy="897147"/>
                      </a:xfrm>
                      <a:prstGeom prst="rect">
                        <a:avLst/>
                      </a:prstGeom>
                      <a:noFill/>
                      <a:ln w="6350">
                        <a:noFill/>
                      </a:ln>
                    </wps:spPr>
                    <wps:txbx>
                      <w:txbxContent>
                        <w:p w14:paraId="477AB45A" w14:textId="75232EBC" w:rsidR="007E196E" w:rsidRDefault="007E196E" w:rsidP="00315D9F">
                          <w:r>
                            <w:t xml:space="preserve"> </w:t>
                          </w:r>
                          <w:r w:rsidR="00315D9F">
                            <w:rPr>
                              <w:noProof/>
                              <w:lang w:eastAsia="en-GB"/>
                            </w:rPr>
                            <w:drawing>
                              <wp:inline distT="0" distB="0" distL="0" distR="0" wp14:anchorId="61C4D59C" wp14:editId="5743B07D">
                                <wp:extent cx="1397635" cy="553470"/>
                                <wp:effectExtent l="0" t="0" r="0" b="0"/>
                                <wp:docPr id="14" name="Picture 2" descr="University of Birmingham logo"/>
                                <wp:cNvGraphicFramePr/>
                                <a:graphic xmlns:a="http://schemas.openxmlformats.org/drawingml/2006/main">
                                  <a:graphicData uri="http://schemas.openxmlformats.org/drawingml/2006/picture">
                                    <pic:pic xmlns:pic="http://schemas.openxmlformats.org/drawingml/2006/picture">
                                      <pic:nvPicPr>
                                        <pic:cNvPr id="14" name="Picture 2" descr="University of Birmingham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635" cy="553470"/>
                                        </a:xfrm>
                                        <a:prstGeom prst="rect">
                                          <a:avLst/>
                                        </a:prstGeom>
                                      </pic:spPr>
                                    </pic:pic>
                                  </a:graphicData>
                                </a:graphic>
                              </wp:inline>
                            </w:drawing>
                          </w:r>
                          <w:r>
                            <w:tab/>
                          </w:r>
                          <w:r>
                            <w:tab/>
                            <w:t xml:space="preserve">     </w:t>
                          </w:r>
                          <w:r>
                            <w:tab/>
                            <w:t xml:space="preserve">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845098" id="_x0000_t202" coordsize="21600,21600" o:spt="202" path="m,l,21600r21600,l21600,xe">
              <v:stroke joinstyle="miter"/>
              <v:path gradientshapeok="t" o:connecttype="rect"/>
            </v:shapetype>
            <v:shape id="Text Box 13" o:spid="_x0000_s1027" type="#_x0000_t202" style="width:566.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" filled="f" stroked="f" strokeweight=".5pt">
              <v:textbox>
                <w:txbxContent>
                  <w:p w14:paraId="477AB45A" w14:textId="75232EBC" w:rsidR="007E196E" w:rsidRDefault="007E196E" w:rsidP="00315D9F">
                    <w:r>
                      <w:t xml:space="preserve"> </w:t>
                    </w:r>
                    <w:r w:rsidR="00315D9F">
                      <w:rPr>
                        <w:noProof/>
                        <w:lang w:eastAsia="en-GB"/>
                      </w:rPr>
                      <w:drawing>
                        <wp:inline distT="0" distB="0" distL="0" distR="0" wp14:anchorId="61C4D59C" wp14:editId="5743B07D">
                          <wp:extent cx="1397635" cy="553470"/>
                          <wp:effectExtent l="0" t="0" r="0" b="0"/>
                          <wp:docPr id="14" name="Picture 2" descr="University of Birmingham logo"/>
                          <wp:cNvGraphicFramePr/>
                          <a:graphic xmlns:a="http://schemas.openxmlformats.org/drawingml/2006/main">
                            <a:graphicData uri="http://schemas.openxmlformats.org/drawingml/2006/picture">
                              <pic:pic xmlns:pic="http://schemas.openxmlformats.org/drawingml/2006/picture">
                                <pic:nvPicPr>
                                  <pic:cNvPr id="14" name="Picture 2" descr="University of Birmingham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635" cy="553470"/>
                                  </a:xfrm>
                                  <a:prstGeom prst="rect">
                                    <a:avLst/>
                                  </a:prstGeom>
                                </pic:spPr>
                              </pic:pic>
                            </a:graphicData>
                          </a:graphic>
                        </wp:inline>
                      </w:drawing>
                    </w:r>
                    <w:r>
                      <w:tab/>
                    </w:r>
                    <w:r>
                      <w:tab/>
                      <w:t xml:space="preserve">     </w:t>
                    </w:r>
                    <w:r>
                      <w:tab/>
                      <w:t xml:space="preserve">               </w:t>
                    </w:r>
                    <w:r>
                      <w:tab/>
                      <w:t xml:space="preserve">   </w:t>
                    </w:r>
                  </w:p>
                </w:txbxContent>
              </v:textbox>
              <w10:anchorlock/>
            </v:shape>
          </w:pict>
        </mc:Fallback>
      </mc:AlternateContent>
    </w:r>
  </w:p>
  <w:p w14:paraId="2AB3D4C0" w14:textId="16E80387" w:rsidR="007E196E" w:rsidRDefault="007E1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4D01"/>
    <w:multiLevelType w:val="hybridMultilevel"/>
    <w:tmpl w:val="C8469D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F5674D1"/>
    <w:multiLevelType w:val="hybridMultilevel"/>
    <w:tmpl w:val="4282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BE26E6"/>
    <w:multiLevelType w:val="hybridMultilevel"/>
    <w:tmpl w:val="9530F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C1AE4"/>
    <w:multiLevelType w:val="hybridMultilevel"/>
    <w:tmpl w:val="E4121C78"/>
    <w:lvl w:ilvl="0" w:tplc="46D84E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6C"/>
    <w:rsid w:val="000052B2"/>
    <w:rsid w:val="00014A6F"/>
    <w:rsid w:val="00014EAE"/>
    <w:rsid w:val="0003186C"/>
    <w:rsid w:val="00040B19"/>
    <w:rsid w:val="000607B3"/>
    <w:rsid w:val="000A78AB"/>
    <w:rsid w:val="000E70B9"/>
    <w:rsid w:val="00173680"/>
    <w:rsid w:val="001A4E66"/>
    <w:rsid w:val="001E159D"/>
    <w:rsid w:val="001F0F63"/>
    <w:rsid w:val="00252E95"/>
    <w:rsid w:val="00283438"/>
    <w:rsid w:val="00315D9F"/>
    <w:rsid w:val="003646FF"/>
    <w:rsid w:val="0041257B"/>
    <w:rsid w:val="00425C78"/>
    <w:rsid w:val="004457B9"/>
    <w:rsid w:val="00472FF0"/>
    <w:rsid w:val="00503DBF"/>
    <w:rsid w:val="00532573"/>
    <w:rsid w:val="005456B3"/>
    <w:rsid w:val="005842DF"/>
    <w:rsid w:val="005A095F"/>
    <w:rsid w:val="005F1AD9"/>
    <w:rsid w:val="00745B83"/>
    <w:rsid w:val="00790F60"/>
    <w:rsid w:val="00792901"/>
    <w:rsid w:val="00793BF7"/>
    <w:rsid w:val="007A11BD"/>
    <w:rsid w:val="007A53B2"/>
    <w:rsid w:val="007C32C6"/>
    <w:rsid w:val="007E196E"/>
    <w:rsid w:val="0083648A"/>
    <w:rsid w:val="008C0782"/>
    <w:rsid w:val="008D7B10"/>
    <w:rsid w:val="00901A46"/>
    <w:rsid w:val="009C2BC4"/>
    <w:rsid w:val="009E3571"/>
    <w:rsid w:val="009E6BD4"/>
    <w:rsid w:val="009F5583"/>
    <w:rsid w:val="00A10D9C"/>
    <w:rsid w:val="00A937C8"/>
    <w:rsid w:val="00AA63B6"/>
    <w:rsid w:val="00AB22B8"/>
    <w:rsid w:val="00AD4C88"/>
    <w:rsid w:val="00AF3391"/>
    <w:rsid w:val="00B07ECC"/>
    <w:rsid w:val="00B4015E"/>
    <w:rsid w:val="00B41700"/>
    <w:rsid w:val="00B45F6A"/>
    <w:rsid w:val="00B65036"/>
    <w:rsid w:val="00B80CF0"/>
    <w:rsid w:val="00B95A2D"/>
    <w:rsid w:val="00BA2B9C"/>
    <w:rsid w:val="00BC1ECB"/>
    <w:rsid w:val="00BC2519"/>
    <w:rsid w:val="00BF4C35"/>
    <w:rsid w:val="00C0227A"/>
    <w:rsid w:val="00C12078"/>
    <w:rsid w:val="00C66412"/>
    <w:rsid w:val="00C86AE7"/>
    <w:rsid w:val="00C9540B"/>
    <w:rsid w:val="00C96C9C"/>
    <w:rsid w:val="00CA6DCA"/>
    <w:rsid w:val="00CB1EF2"/>
    <w:rsid w:val="00CC7B31"/>
    <w:rsid w:val="00CD3098"/>
    <w:rsid w:val="00D2043C"/>
    <w:rsid w:val="00D2312E"/>
    <w:rsid w:val="00D44CFC"/>
    <w:rsid w:val="00D609BE"/>
    <w:rsid w:val="00DB7B0F"/>
    <w:rsid w:val="00DC7F30"/>
    <w:rsid w:val="00DD43F9"/>
    <w:rsid w:val="00E249BA"/>
    <w:rsid w:val="00E62D76"/>
    <w:rsid w:val="00E656A9"/>
    <w:rsid w:val="00EA3181"/>
    <w:rsid w:val="00EA664E"/>
    <w:rsid w:val="00EA7883"/>
    <w:rsid w:val="00EC31E6"/>
    <w:rsid w:val="00F0517D"/>
    <w:rsid w:val="00F236B5"/>
    <w:rsid w:val="00F63442"/>
    <w:rsid w:val="00F7170A"/>
    <w:rsid w:val="00F7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D154"/>
  <w15:chartTrackingRefBased/>
  <w15:docId w15:val="{C6BA5ED4-D89A-4C5A-BB75-97F917EC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03186C"/>
    <w:rPr>
      <w:rFonts w:eastAsia="Times New Roman" w:cs="Times New Roman"/>
    </w:rPr>
  </w:style>
  <w:style w:type="character" w:styleId="CommentReference">
    <w:name w:val="annotation reference"/>
    <w:basedOn w:val="DefaultParagraphFont"/>
    <w:uiPriority w:val="99"/>
    <w:semiHidden/>
    <w:unhideWhenUsed/>
    <w:rsid w:val="0003186C"/>
    <w:rPr>
      <w:rFonts w:cs="Times New Roman"/>
      <w:sz w:val="16"/>
      <w:szCs w:val="16"/>
    </w:rPr>
  </w:style>
  <w:style w:type="paragraph" w:styleId="CommentText">
    <w:name w:val="annotation text"/>
    <w:basedOn w:val="Normal"/>
    <w:link w:val="CommentTextChar"/>
    <w:uiPriority w:val="99"/>
    <w:unhideWhenUsed/>
    <w:rsid w:val="0003186C"/>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3186C"/>
    <w:rPr>
      <w:rFonts w:eastAsia="Times New Roman" w:cs="Times New Roman"/>
      <w:sz w:val="20"/>
      <w:szCs w:val="20"/>
    </w:rPr>
  </w:style>
  <w:style w:type="paragraph" w:styleId="Footer">
    <w:name w:val="footer"/>
    <w:basedOn w:val="Normal"/>
    <w:link w:val="Foot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03186C"/>
    <w:rPr>
      <w:rFonts w:eastAsia="Times New Roman" w:cs="Times New Roman"/>
    </w:rPr>
  </w:style>
  <w:style w:type="paragraph" w:styleId="BalloonText">
    <w:name w:val="Balloon Text"/>
    <w:basedOn w:val="Normal"/>
    <w:link w:val="BalloonTextChar"/>
    <w:uiPriority w:val="99"/>
    <w:semiHidden/>
    <w:unhideWhenUsed/>
    <w:rsid w:val="00031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4A6F"/>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014A6F"/>
    <w:rPr>
      <w:rFonts w:eastAsia="Times New Roman" w:cs="Times New Roman"/>
      <w:b/>
      <w:bCs/>
      <w:sz w:val="20"/>
      <w:szCs w:val="20"/>
    </w:rPr>
  </w:style>
  <w:style w:type="paragraph" w:styleId="ListParagraph">
    <w:name w:val="List Paragraph"/>
    <w:basedOn w:val="Normal"/>
    <w:uiPriority w:val="34"/>
    <w:qFormat/>
    <w:rsid w:val="00D2312E"/>
    <w:pPr>
      <w:ind w:left="720"/>
      <w:contextualSpacing/>
    </w:pPr>
  </w:style>
  <w:style w:type="character" w:styleId="Hyperlink">
    <w:name w:val="Hyperlink"/>
    <w:basedOn w:val="DefaultParagraphFont"/>
    <w:uiPriority w:val="99"/>
    <w:unhideWhenUsed/>
    <w:rsid w:val="00F73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r.lancashire@bham.ac.uk" TargetMode="External"/><Relationship Id="rId4" Type="http://schemas.openxmlformats.org/officeDocument/2006/relationships/webSettings" Target="webSettings.xml"/><Relationship Id="rId9" Type="http://schemas.openxmlformats.org/officeDocument/2006/relationships/hyperlink" Target="mailto:cope-wm@contacts.bh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Emma Collier (MDS - College Hub)</cp:lastModifiedBy>
  <cp:revision>3</cp:revision>
  <dcterms:created xsi:type="dcterms:W3CDTF">2021-12-14T15:32:00Z</dcterms:created>
  <dcterms:modified xsi:type="dcterms:W3CDTF">2021-12-14T15:46:00Z</dcterms:modified>
</cp:coreProperties>
</file>