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8AB6D" w14:textId="7BAD3D9D" w:rsidR="00224375" w:rsidRPr="008006C3" w:rsidRDefault="00E93ADF" w:rsidP="19022F57">
      <w:pPr>
        <w:spacing w:after="0"/>
      </w:pPr>
      <w:r>
        <w:rPr>
          <w:noProof/>
          <w:lang w:eastAsia="en-GB"/>
        </w:rPr>
        <w:drawing>
          <wp:anchor distT="0" distB="0" distL="114300" distR="114300" simplePos="0" relativeHeight="251658239" behindDoc="0" locked="0" layoutInCell="1" allowOverlap="1" wp14:anchorId="7111B230" wp14:editId="5D980CAE">
            <wp:simplePos x="0" y="0"/>
            <wp:positionH relativeFrom="margin">
              <wp:posOffset>4970145</wp:posOffset>
            </wp:positionH>
            <wp:positionV relativeFrom="paragraph">
              <wp:posOffset>-386080</wp:posOffset>
            </wp:positionV>
            <wp:extent cx="2031103" cy="798830"/>
            <wp:effectExtent l="0" t="0" r="7620" b="127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031103" cy="798830"/>
                    </a:xfrm>
                    <a:prstGeom prst="rect">
                      <a:avLst/>
                    </a:prstGeom>
                  </pic:spPr>
                </pic:pic>
              </a:graphicData>
            </a:graphic>
          </wp:anchor>
        </w:drawing>
      </w:r>
    </w:p>
    <w:p w14:paraId="14418B8B" w14:textId="0DA8C8D4" w:rsidR="1FABB5E6" w:rsidRDefault="1FABB5E6" w:rsidP="1FABB5E6">
      <w:pPr>
        <w:spacing w:after="0"/>
        <w:jc w:val="center"/>
        <w:rPr>
          <w:b/>
          <w:bCs/>
          <w:sz w:val="28"/>
          <w:szCs w:val="28"/>
        </w:rPr>
      </w:pPr>
    </w:p>
    <w:p w14:paraId="01BE9EFC" w14:textId="79E4743B" w:rsidR="008006C3" w:rsidRDefault="008006C3" w:rsidP="00732839">
      <w:pPr>
        <w:spacing w:after="0"/>
        <w:jc w:val="center"/>
        <w:rPr>
          <w:b/>
          <w:bCs/>
          <w:sz w:val="28"/>
          <w:szCs w:val="28"/>
        </w:rPr>
      </w:pPr>
      <w:r w:rsidRPr="4A6C8C33">
        <w:rPr>
          <w:b/>
          <w:bCs/>
          <w:sz w:val="28"/>
          <w:szCs w:val="28"/>
        </w:rPr>
        <w:t>Evaluation of the NHS England Perinatal Culture &amp; Leadership Programme</w:t>
      </w:r>
      <w:r w:rsidR="0067228E" w:rsidRPr="4A6C8C33">
        <w:rPr>
          <w:b/>
          <w:bCs/>
          <w:sz w:val="28"/>
          <w:szCs w:val="28"/>
        </w:rPr>
        <w:t xml:space="preserve"> (PCLP)</w:t>
      </w:r>
    </w:p>
    <w:p w14:paraId="3B247788" w14:textId="43303094" w:rsidR="006A7E10" w:rsidRPr="0035035A" w:rsidRDefault="006F0FBC" w:rsidP="7C7F9A69">
      <w:pPr>
        <w:spacing w:after="0"/>
        <w:jc w:val="center"/>
        <w:rPr>
          <w:b/>
          <w:bCs/>
          <w:sz w:val="28"/>
          <w:szCs w:val="28"/>
        </w:rPr>
      </w:pPr>
      <w:r w:rsidRPr="7C7F9A69">
        <w:rPr>
          <w:b/>
          <w:bCs/>
          <w:sz w:val="28"/>
          <w:szCs w:val="28"/>
        </w:rPr>
        <w:t>In</w:t>
      </w:r>
      <w:r w:rsidR="4316A1CC" w:rsidRPr="7C7F9A69">
        <w:rPr>
          <w:b/>
          <w:bCs/>
          <w:sz w:val="28"/>
          <w:szCs w:val="28"/>
        </w:rPr>
        <w:t>formation for all staff</w:t>
      </w:r>
      <w:r w:rsidR="381570CD" w:rsidRPr="7C7F9A69">
        <w:rPr>
          <w:b/>
          <w:bCs/>
          <w:sz w:val="28"/>
          <w:szCs w:val="28"/>
        </w:rPr>
        <w:t xml:space="preserve"> about site visits</w:t>
      </w:r>
    </w:p>
    <w:p w14:paraId="749BF303" w14:textId="1DC6C263" w:rsidR="006A7E10" w:rsidRPr="0080715E" w:rsidRDefault="006A7E10" w:rsidP="19022F57">
      <w:pPr>
        <w:spacing w:after="0"/>
        <w:rPr>
          <w:sz w:val="16"/>
          <w:szCs w:val="16"/>
        </w:rPr>
      </w:pPr>
    </w:p>
    <w:p w14:paraId="5C538DA1" w14:textId="3379BB3E" w:rsidR="00F55F3C" w:rsidRPr="00754D4B" w:rsidRDefault="4316A1CC" w:rsidP="7C7F9A69">
      <w:pPr>
        <w:spacing w:after="0" w:line="240" w:lineRule="auto"/>
        <w:rPr>
          <w:b/>
          <w:bCs/>
        </w:rPr>
      </w:pPr>
      <w:r w:rsidRPr="7C7F9A69">
        <w:rPr>
          <w:b/>
          <w:bCs/>
        </w:rPr>
        <w:t xml:space="preserve">This unit has agreed to take part in an independent evaluation of the NHSE </w:t>
      </w:r>
      <w:r w:rsidR="3A834A7C" w:rsidRPr="7C7F9A69">
        <w:rPr>
          <w:b/>
          <w:bCs/>
        </w:rPr>
        <w:t>Perinatal</w:t>
      </w:r>
      <w:r w:rsidRPr="7C7F9A69">
        <w:rPr>
          <w:b/>
          <w:bCs/>
        </w:rPr>
        <w:t xml:space="preserve"> Culture &amp; L</w:t>
      </w:r>
      <w:r w:rsidR="47F2B7DB" w:rsidRPr="7C7F9A69">
        <w:rPr>
          <w:b/>
          <w:bCs/>
        </w:rPr>
        <w:t>eadership Programme</w:t>
      </w:r>
      <w:r w:rsidRPr="7C7F9A69">
        <w:rPr>
          <w:b/>
          <w:bCs/>
        </w:rPr>
        <w:t xml:space="preserve"> </w:t>
      </w:r>
      <w:r w:rsidR="5A038240" w:rsidRPr="7C7F9A69">
        <w:rPr>
          <w:b/>
          <w:bCs/>
        </w:rPr>
        <w:t>(</w:t>
      </w:r>
      <w:r w:rsidRPr="7C7F9A69">
        <w:rPr>
          <w:b/>
          <w:bCs/>
        </w:rPr>
        <w:t>PCLP</w:t>
      </w:r>
      <w:r w:rsidR="62311FB9" w:rsidRPr="7C7F9A69">
        <w:rPr>
          <w:b/>
          <w:bCs/>
        </w:rPr>
        <w:t>)</w:t>
      </w:r>
      <w:r w:rsidR="018B93F2" w:rsidRPr="7C7F9A69">
        <w:rPr>
          <w:b/>
          <w:bCs/>
        </w:rPr>
        <w:t xml:space="preserve"> that is being carried out by a research team from University of Birmingham</w:t>
      </w:r>
      <w:r w:rsidR="62311FB9" w:rsidRPr="7C7F9A69">
        <w:rPr>
          <w:b/>
          <w:bCs/>
        </w:rPr>
        <w:t>.</w:t>
      </w:r>
      <w:r w:rsidR="66985B10" w:rsidRPr="7C7F9A69">
        <w:rPr>
          <w:b/>
          <w:bCs/>
        </w:rPr>
        <w:t xml:space="preserve"> A researcher will be present for several days, observing the day-to-day non-clinical activities </w:t>
      </w:r>
      <w:r w:rsidR="10258CCE" w:rsidRPr="7C7F9A69">
        <w:rPr>
          <w:b/>
          <w:bCs/>
        </w:rPr>
        <w:t>and meetings, and seeking to understand the culture in the unit.</w:t>
      </w:r>
      <w:r w:rsidR="00F55F3C" w:rsidRPr="7C7F9A69">
        <w:rPr>
          <w:b/>
          <w:bCs/>
        </w:rPr>
        <w:t xml:space="preserve"> </w:t>
      </w:r>
      <w:r w:rsidR="5517E4B0" w:rsidRPr="7C7F9A69">
        <w:rPr>
          <w:b/>
          <w:bCs/>
        </w:rPr>
        <w:t xml:space="preserve">The researcher may </w:t>
      </w:r>
      <w:r w:rsidR="6B73904A" w:rsidRPr="7C7F9A69">
        <w:rPr>
          <w:b/>
          <w:bCs/>
        </w:rPr>
        <w:t xml:space="preserve">also </w:t>
      </w:r>
      <w:r w:rsidR="5517E4B0" w:rsidRPr="7C7F9A69">
        <w:rPr>
          <w:b/>
          <w:bCs/>
        </w:rPr>
        <w:t xml:space="preserve">ask you for an informal chat or invite you to participate in an interview or group discussion. </w:t>
      </w:r>
    </w:p>
    <w:p w14:paraId="22EA25B3" w14:textId="42B6E258" w:rsidR="00F55F3C" w:rsidRPr="00754D4B" w:rsidRDefault="00F55F3C" w:rsidP="7C7F9A69">
      <w:pPr>
        <w:spacing w:after="0" w:line="240" w:lineRule="auto"/>
        <w:rPr>
          <w:b/>
          <w:bCs/>
        </w:rPr>
      </w:pPr>
    </w:p>
    <w:p w14:paraId="73846534" w14:textId="145920B5" w:rsidR="00F55F3C" w:rsidRPr="00754D4B" w:rsidRDefault="00F55F3C" w:rsidP="19022F57">
      <w:pPr>
        <w:spacing w:after="0" w:line="240" w:lineRule="auto"/>
        <w:rPr>
          <w:b/>
          <w:bCs/>
        </w:rPr>
      </w:pPr>
      <w:r w:rsidRPr="7C7F9A69">
        <w:rPr>
          <w:b/>
          <w:bCs/>
        </w:rPr>
        <w:t xml:space="preserve">Before you decide whether to take part, it is important </w:t>
      </w:r>
      <w:r w:rsidR="00DA451D" w:rsidRPr="7C7F9A69">
        <w:rPr>
          <w:b/>
          <w:bCs/>
        </w:rPr>
        <w:t>to</w:t>
      </w:r>
      <w:r w:rsidRPr="7C7F9A69">
        <w:rPr>
          <w:b/>
          <w:bCs/>
        </w:rPr>
        <w:t xml:space="preserve"> understand </w:t>
      </w:r>
      <w:r w:rsidR="00DA451D" w:rsidRPr="7C7F9A69">
        <w:rPr>
          <w:b/>
          <w:bCs/>
        </w:rPr>
        <w:t>why</w:t>
      </w:r>
      <w:r w:rsidRPr="7C7F9A69">
        <w:rPr>
          <w:b/>
          <w:bCs/>
        </w:rPr>
        <w:t xml:space="preserve"> the study</w:t>
      </w:r>
      <w:r w:rsidR="00351BC0" w:rsidRPr="7C7F9A69">
        <w:rPr>
          <w:b/>
          <w:bCs/>
        </w:rPr>
        <w:t xml:space="preserve"> </w:t>
      </w:r>
      <w:r w:rsidR="00DA451D" w:rsidRPr="7C7F9A69">
        <w:rPr>
          <w:b/>
          <w:bCs/>
        </w:rPr>
        <w:t xml:space="preserve">is being done </w:t>
      </w:r>
      <w:r w:rsidR="00351BC0" w:rsidRPr="7C7F9A69">
        <w:rPr>
          <w:b/>
          <w:bCs/>
        </w:rPr>
        <w:t>and</w:t>
      </w:r>
      <w:r w:rsidRPr="7C7F9A69">
        <w:rPr>
          <w:b/>
          <w:bCs/>
        </w:rPr>
        <w:t xml:space="preserve"> what your participation would involve. Please read this information, discuss with other</w:t>
      </w:r>
      <w:r w:rsidR="00351BC0" w:rsidRPr="7C7F9A69">
        <w:rPr>
          <w:b/>
          <w:bCs/>
        </w:rPr>
        <w:t>s</w:t>
      </w:r>
      <w:r w:rsidRPr="7C7F9A69">
        <w:rPr>
          <w:b/>
          <w:bCs/>
        </w:rPr>
        <w:t xml:space="preserve"> if you w</w:t>
      </w:r>
      <w:r w:rsidR="00DA451D" w:rsidRPr="7C7F9A69">
        <w:rPr>
          <w:b/>
          <w:bCs/>
        </w:rPr>
        <w:t>ish</w:t>
      </w:r>
      <w:r w:rsidRPr="7C7F9A69">
        <w:rPr>
          <w:b/>
          <w:bCs/>
        </w:rPr>
        <w:t xml:space="preserve">, and </w:t>
      </w:r>
      <w:r w:rsidR="00351BC0" w:rsidRPr="7C7F9A69">
        <w:rPr>
          <w:b/>
          <w:bCs/>
        </w:rPr>
        <w:t xml:space="preserve">ask </w:t>
      </w:r>
      <w:r w:rsidRPr="7C7F9A69">
        <w:rPr>
          <w:b/>
          <w:bCs/>
        </w:rPr>
        <w:t xml:space="preserve">us </w:t>
      </w:r>
      <w:r w:rsidR="00351BC0" w:rsidRPr="7C7F9A69">
        <w:rPr>
          <w:b/>
          <w:bCs/>
        </w:rPr>
        <w:t>if you would like</w:t>
      </w:r>
      <w:r w:rsidRPr="7C7F9A69">
        <w:rPr>
          <w:b/>
          <w:bCs/>
        </w:rPr>
        <w:t xml:space="preserve"> more information. </w:t>
      </w:r>
    </w:p>
    <w:p w14:paraId="5438F6FB" w14:textId="77777777" w:rsidR="00F55F3C" w:rsidRPr="00616DFA" w:rsidRDefault="00F55F3C" w:rsidP="19022F57">
      <w:pPr>
        <w:spacing w:after="0" w:line="240" w:lineRule="auto"/>
        <w:rPr>
          <w:sz w:val="16"/>
          <w:szCs w:val="16"/>
        </w:rPr>
      </w:pPr>
    </w:p>
    <w:p w14:paraId="51A51E8E" w14:textId="0304CE46" w:rsidR="00F55F3C" w:rsidRDefault="00F55F3C" w:rsidP="19022F57">
      <w:pPr>
        <w:spacing w:after="0" w:line="360" w:lineRule="auto"/>
        <w:rPr>
          <w:b/>
          <w:bCs/>
          <w:sz w:val="21"/>
          <w:szCs w:val="21"/>
        </w:rPr>
      </w:pPr>
      <w:r w:rsidRPr="19022F57">
        <w:rPr>
          <w:b/>
          <w:bCs/>
          <w:sz w:val="21"/>
          <w:szCs w:val="21"/>
        </w:rPr>
        <w:t xml:space="preserve">What is this study about? </w:t>
      </w:r>
    </w:p>
    <w:p w14:paraId="14B0320B" w14:textId="30C5173F" w:rsidR="0067228E" w:rsidRPr="0035035A" w:rsidRDefault="0067228E" w:rsidP="19022F57">
      <w:pPr>
        <w:spacing w:after="0" w:line="276" w:lineRule="auto"/>
        <w:rPr>
          <w:rFonts w:eastAsia="Times New Roman" w:cs="Arial"/>
          <w:sz w:val="21"/>
          <w:szCs w:val="21"/>
          <w:lang w:eastAsia="en-GB"/>
        </w:rPr>
      </w:pPr>
      <w:r w:rsidRPr="7C7F9A69">
        <w:rPr>
          <w:sz w:val="21"/>
          <w:szCs w:val="21"/>
        </w:rPr>
        <w:t>The Perinatal Culture &amp; Leadership Programme is currently being delivered across all maternity and neonatal NHS Trusts in England. NHS England ha</w:t>
      </w:r>
      <w:r w:rsidR="16EE1BD6" w:rsidRPr="7C7F9A69">
        <w:rPr>
          <w:sz w:val="21"/>
          <w:szCs w:val="21"/>
        </w:rPr>
        <w:t>s</w:t>
      </w:r>
      <w:r w:rsidRPr="7C7F9A69">
        <w:rPr>
          <w:sz w:val="21"/>
          <w:szCs w:val="21"/>
        </w:rPr>
        <w:t xml:space="preserve"> commissioned the University of Birmingham to undertake an </w:t>
      </w:r>
      <w:r w:rsidRPr="7C7F9A69">
        <w:rPr>
          <w:b/>
          <w:bCs/>
          <w:sz w:val="21"/>
          <w:szCs w:val="21"/>
        </w:rPr>
        <w:t>independent evaluation</w:t>
      </w:r>
      <w:r w:rsidRPr="7C7F9A69">
        <w:rPr>
          <w:sz w:val="21"/>
          <w:szCs w:val="21"/>
        </w:rPr>
        <w:t xml:space="preserve"> of the implementation and impact of the PCLP on </w:t>
      </w:r>
      <w:r w:rsidR="79ECD545" w:rsidRPr="7C7F9A69">
        <w:rPr>
          <w:sz w:val="21"/>
          <w:szCs w:val="21"/>
        </w:rPr>
        <w:t>members of the S</w:t>
      </w:r>
      <w:r w:rsidR="004A2D5D">
        <w:rPr>
          <w:sz w:val="21"/>
          <w:szCs w:val="21"/>
        </w:rPr>
        <w:t xml:space="preserve">enior </w:t>
      </w:r>
      <w:r w:rsidR="79ECD545" w:rsidRPr="7C7F9A69">
        <w:rPr>
          <w:sz w:val="21"/>
          <w:szCs w:val="21"/>
        </w:rPr>
        <w:t>L</w:t>
      </w:r>
      <w:r w:rsidR="004A2D5D">
        <w:rPr>
          <w:sz w:val="21"/>
          <w:szCs w:val="21"/>
        </w:rPr>
        <w:t xml:space="preserve">eadership </w:t>
      </w:r>
      <w:r w:rsidR="79ECD545" w:rsidRPr="7C7F9A69">
        <w:rPr>
          <w:sz w:val="21"/>
          <w:szCs w:val="21"/>
        </w:rPr>
        <w:t>T</w:t>
      </w:r>
      <w:r w:rsidR="004A2D5D">
        <w:rPr>
          <w:sz w:val="21"/>
          <w:szCs w:val="21"/>
        </w:rPr>
        <w:t>eam</w:t>
      </w:r>
      <w:r w:rsidR="79ECD545" w:rsidRPr="7C7F9A69">
        <w:rPr>
          <w:sz w:val="21"/>
          <w:szCs w:val="21"/>
        </w:rPr>
        <w:t xml:space="preserve"> (the ‘</w:t>
      </w:r>
      <w:r w:rsidR="2EAD5BA4" w:rsidRPr="7C7F9A69">
        <w:rPr>
          <w:sz w:val="21"/>
          <w:szCs w:val="21"/>
        </w:rPr>
        <w:t>quad</w:t>
      </w:r>
      <w:r w:rsidR="3746B8BC" w:rsidRPr="7C7F9A69">
        <w:rPr>
          <w:sz w:val="21"/>
          <w:szCs w:val="21"/>
        </w:rPr>
        <w:t>’)</w:t>
      </w:r>
      <w:r w:rsidRPr="7C7F9A69">
        <w:rPr>
          <w:sz w:val="21"/>
          <w:szCs w:val="21"/>
        </w:rPr>
        <w:t xml:space="preserve"> and their respective perinatal teams. Our evaluation will explore the</w:t>
      </w:r>
      <w:r w:rsidR="78896EAD" w:rsidRPr="7C7F9A69">
        <w:rPr>
          <w:sz w:val="21"/>
          <w:szCs w:val="21"/>
        </w:rPr>
        <w:t xml:space="preserve"> effectiveness of the</w:t>
      </w:r>
      <w:r w:rsidRPr="7C7F9A69">
        <w:rPr>
          <w:sz w:val="21"/>
          <w:szCs w:val="21"/>
        </w:rPr>
        <w:t xml:space="preserve"> programme</w:t>
      </w:r>
      <w:r w:rsidR="298FF3E3" w:rsidRPr="7C7F9A69">
        <w:rPr>
          <w:sz w:val="21"/>
          <w:szCs w:val="21"/>
        </w:rPr>
        <w:t xml:space="preserve"> and any impact it may have had on ways of working in the</w:t>
      </w:r>
      <w:r w:rsidR="003B1482" w:rsidRPr="7C7F9A69">
        <w:rPr>
          <w:sz w:val="21"/>
          <w:szCs w:val="21"/>
        </w:rPr>
        <w:t xml:space="preserve"> wider perinatal team</w:t>
      </w:r>
      <w:r w:rsidRPr="7C7F9A69">
        <w:rPr>
          <w:sz w:val="21"/>
          <w:szCs w:val="21"/>
        </w:rPr>
        <w:t>. We would like to understand what aspects of the programme have</w:t>
      </w:r>
      <w:r w:rsidR="24315887" w:rsidRPr="7C7F9A69">
        <w:rPr>
          <w:sz w:val="21"/>
          <w:szCs w:val="21"/>
        </w:rPr>
        <w:t xml:space="preserve"> been</w:t>
      </w:r>
      <w:r w:rsidRPr="7C7F9A69">
        <w:rPr>
          <w:sz w:val="21"/>
          <w:szCs w:val="21"/>
        </w:rPr>
        <w:t xml:space="preserve"> </w:t>
      </w:r>
      <w:r w:rsidR="7FC2EF7F" w:rsidRPr="7C7F9A69">
        <w:rPr>
          <w:sz w:val="21"/>
          <w:szCs w:val="21"/>
        </w:rPr>
        <w:t xml:space="preserve">considered </w:t>
      </w:r>
      <w:r w:rsidRPr="7C7F9A69">
        <w:rPr>
          <w:sz w:val="21"/>
          <w:szCs w:val="21"/>
        </w:rPr>
        <w:t>help</w:t>
      </w:r>
      <w:r w:rsidR="64609E59" w:rsidRPr="7C7F9A69">
        <w:rPr>
          <w:sz w:val="21"/>
          <w:szCs w:val="21"/>
        </w:rPr>
        <w:t>ful</w:t>
      </w:r>
      <w:r w:rsidR="003B1482" w:rsidRPr="7C7F9A69">
        <w:rPr>
          <w:sz w:val="21"/>
          <w:szCs w:val="21"/>
        </w:rPr>
        <w:t xml:space="preserve">, </w:t>
      </w:r>
      <w:r w:rsidRPr="7C7F9A69">
        <w:rPr>
          <w:sz w:val="21"/>
          <w:szCs w:val="21"/>
        </w:rPr>
        <w:t>aspects that could be improved</w:t>
      </w:r>
      <w:r w:rsidR="239C19E9" w:rsidRPr="7C7F9A69">
        <w:rPr>
          <w:sz w:val="21"/>
          <w:szCs w:val="21"/>
        </w:rPr>
        <w:t>,</w:t>
      </w:r>
      <w:r w:rsidR="003B1482" w:rsidRPr="7C7F9A69">
        <w:rPr>
          <w:sz w:val="21"/>
          <w:szCs w:val="21"/>
        </w:rPr>
        <w:t xml:space="preserve"> and any challenges encountered</w:t>
      </w:r>
      <w:r w:rsidRPr="7C7F9A69">
        <w:rPr>
          <w:sz w:val="21"/>
          <w:szCs w:val="21"/>
        </w:rPr>
        <w:t xml:space="preserve">. </w:t>
      </w:r>
    </w:p>
    <w:p w14:paraId="252A6801" w14:textId="4BC13F08" w:rsidR="00FA0F7D" w:rsidRPr="0035035A" w:rsidRDefault="00FA0F7D" w:rsidP="009B595C">
      <w:pPr>
        <w:spacing w:after="0" w:line="240" w:lineRule="auto"/>
        <w:rPr>
          <w:sz w:val="21"/>
          <w:szCs w:val="21"/>
        </w:rPr>
      </w:pPr>
    </w:p>
    <w:p w14:paraId="7F073458" w14:textId="77777777" w:rsidR="00B103AE" w:rsidRPr="0035035A" w:rsidRDefault="00B103AE" w:rsidP="19022F57">
      <w:pPr>
        <w:spacing w:after="0" w:line="360" w:lineRule="auto"/>
        <w:rPr>
          <w:b/>
          <w:bCs/>
          <w:sz w:val="21"/>
          <w:szCs w:val="21"/>
        </w:rPr>
      </w:pPr>
      <w:r w:rsidRPr="19022F57">
        <w:rPr>
          <w:b/>
          <w:bCs/>
          <w:sz w:val="21"/>
          <w:szCs w:val="21"/>
        </w:rPr>
        <w:t xml:space="preserve">Do I have to take part? </w:t>
      </w:r>
    </w:p>
    <w:p w14:paraId="168AD07F" w14:textId="0A7F69FD" w:rsidR="002D6140" w:rsidRPr="0035035A" w:rsidRDefault="002D6140" w:rsidP="7C7F9A69">
      <w:pPr>
        <w:autoSpaceDE w:val="0"/>
        <w:autoSpaceDN w:val="0"/>
        <w:adjustRightInd w:val="0"/>
        <w:spacing w:after="0" w:line="276" w:lineRule="auto"/>
        <w:rPr>
          <w:rFonts w:eastAsia="Times New Roman"/>
          <w:sz w:val="21"/>
          <w:szCs w:val="21"/>
          <w:lang w:val="en-US"/>
        </w:rPr>
      </w:pPr>
      <w:r w:rsidRPr="7C7F9A69">
        <w:rPr>
          <w:rFonts w:eastAsia="Times New Roman"/>
          <w:sz w:val="21"/>
          <w:szCs w:val="21"/>
        </w:rPr>
        <w:t xml:space="preserve">No, it is up to you to decide whether to take part or not. </w:t>
      </w:r>
      <w:bookmarkStart w:id="0" w:name="_Hlk103603887"/>
      <w:r w:rsidRPr="7C7F9A69">
        <w:rPr>
          <w:rFonts w:eastAsia="Times New Roman"/>
          <w:sz w:val="21"/>
          <w:szCs w:val="21"/>
        </w:rPr>
        <w:t xml:space="preserve">If you have any questions </w:t>
      </w:r>
      <w:r w:rsidR="5C996591" w:rsidRPr="7C7F9A69">
        <w:rPr>
          <w:rFonts w:eastAsia="Times New Roman"/>
          <w:sz w:val="21"/>
          <w:szCs w:val="21"/>
        </w:rPr>
        <w:t>or concer</w:t>
      </w:r>
      <w:r w:rsidR="13CCAD1C" w:rsidRPr="7C7F9A69">
        <w:rPr>
          <w:rFonts w:eastAsia="Times New Roman"/>
          <w:sz w:val="21"/>
          <w:szCs w:val="21"/>
        </w:rPr>
        <w:t>ns about being involved</w:t>
      </w:r>
      <w:r w:rsidR="00BA1591" w:rsidRPr="7C7F9A69">
        <w:rPr>
          <w:rFonts w:eastAsia="Times New Roman"/>
          <w:sz w:val="21"/>
          <w:szCs w:val="21"/>
        </w:rPr>
        <w:t>,</w:t>
      </w:r>
      <w:r w:rsidRPr="7C7F9A69">
        <w:rPr>
          <w:rFonts w:eastAsia="Times New Roman"/>
          <w:sz w:val="21"/>
          <w:szCs w:val="21"/>
        </w:rPr>
        <w:t xml:space="preserve"> please </w:t>
      </w:r>
      <w:r w:rsidR="1A44EC9C" w:rsidRPr="7C7F9A69">
        <w:rPr>
          <w:rFonts w:eastAsia="Times New Roman"/>
          <w:sz w:val="21"/>
          <w:szCs w:val="21"/>
        </w:rPr>
        <w:t xml:space="preserve">feel free to </w:t>
      </w:r>
      <w:r w:rsidR="7D2231B5" w:rsidRPr="7C7F9A69">
        <w:rPr>
          <w:rFonts w:eastAsia="Times New Roman"/>
          <w:sz w:val="21"/>
          <w:szCs w:val="21"/>
        </w:rPr>
        <w:t>speak directly with the researcher</w:t>
      </w:r>
      <w:r w:rsidR="0DB610D3" w:rsidRPr="7C7F9A69">
        <w:rPr>
          <w:rFonts w:eastAsia="Times New Roman"/>
          <w:sz w:val="21"/>
          <w:szCs w:val="21"/>
        </w:rPr>
        <w:t xml:space="preserve"> on </w:t>
      </w:r>
      <w:r w:rsidR="19376C3E" w:rsidRPr="7C7F9A69">
        <w:rPr>
          <w:rFonts w:eastAsia="Times New Roman"/>
          <w:sz w:val="21"/>
          <w:szCs w:val="21"/>
        </w:rPr>
        <w:t>site or</w:t>
      </w:r>
      <w:r w:rsidR="7D2231B5" w:rsidRPr="7C7F9A69">
        <w:rPr>
          <w:rFonts w:eastAsia="Times New Roman"/>
          <w:sz w:val="21"/>
          <w:szCs w:val="21"/>
        </w:rPr>
        <w:t xml:space="preserve"> </w:t>
      </w:r>
      <w:r w:rsidRPr="7C7F9A69">
        <w:rPr>
          <w:rFonts w:eastAsia="Times New Roman"/>
          <w:sz w:val="21"/>
          <w:szCs w:val="21"/>
        </w:rPr>
        <w:t>contact</w:t>
      </w:r>
      <w:r w:rsidR="3584AFC8" w:rsidRPr="7C7F9A69">
        <w:rPr>
          <w:rFonts w:eastAsia="Times New Roman"/>
          <w:sz w:val="21"/>
          <w:szCs w:val="21"/>
        </w:rPr>
        <w:t xml:space="preserve"> the research team </w:t>
      </w:r>
      <w:r w:rsidR="7AB1B5F8" w:rsidRPr="7C7F9A69">
        <w:rPr>
          <w:rFonts w:eastAsia="Times New Roman"/>
          <w:sz w:val="21"/>
          <w:szCs w:val="21"/>
        </w:rPr>
        <w:t>via email</w:t>
      </w:r>
      <w:r w:rsidRPr="7C7F9A69">
        <w:rPr>
          <w:rFonts w:eastAsia="Times New Roman"/>
          <w:sz w:val="21"/>
          <w:szCs w:val="21"/>
        </w:rPr>
        <w:t xml:space="preserve"> (details on next page).</w:t>
      </w:r>
    </w:p>
    <w:p w14:paraId="0AC082F0" w14:textId="3EB4D4B6" w:rsidR="002D6140" w:rsidRPr="0035035A" w:rsidRDefault="002D6140" w:rsidP="009B595C">
      <w:pPr>
        <w:autoSpaceDE w:val="0"/>
        <w:autoSpaceDN w:val="0"/>
        <w:adjustRightInd w:val="0"/>
        <w:spacing w:after="0" w:line="240" w:lineRule="auto"/>
        <w:rPr>
          <w:rFonts w:eastAsia="Times New Roman"/>
          <w:sz w:val="21"/>
          <w:szCs w:val="21"/>
        </w:rPr>
      </w:pPr>
    </w:p>
    <w:bookmarkEnd w:id="0"/>
    <w:p w14:paraId="189FF23C" w14:textId="79CF6B2D" w:rsidR="002D6140" w:rsidRPr="0035035A" w:rsidRDefault="184838E5" w:rsidP="50888C12">
      <w:pPr>
        <w:autoSpaceDE w:val="0"/>
        <w:autoSpaceDN w:val="0"/>
        <w:adjustRightInd w:val="0"/>
        <w:spacing w:after="0" w:line="276" w:lineRule="auto"/>
        <w:rPr>
          <w:rFonts w:eastAsia="Times New Roman"/>
          <w:b/>
          <w:bCs/>
          <w:sz w:val="21"/>
          <w:szCs w:val="21"/>
          <w:lang w:val="en-US"/>
        </w:rPr>
      </w:pPr>
      <w:r w:rsidRPr="50888C12">
        <w:rPr>
          <w:rFonts w:eastAsia="Times New Roman"/>
          <w:b/>
          <w:bCs/>
          <w:sz w:val="21"/>
          <w:szCs w:val="21"/>
        </w:rPr>
        <w:t>Will</w:t>
      </w:r>
      <w:r w:rsidR="79CD3CF2" w:rsidRPr="50888C12">
        <w:rPr>
          <w:rFonts w:eastAsia="Times New Roman"/>
          <w:b/>
          <w:bCs/>
          <w:sz w:val="21"/>
          <w:szCs w:val="21"/>
        </w:rPr>
        <w:t xml:space="preserve"> what I say be confidential</w:t>
      </w:r>
      <w:r w:rsidRPr="50888C12">
        <w:rPr>
          <w:rFonts w:eastAsia="Times New Roman"/>
          <w:b/>
          <w:bCs/>
          <w:sz w:val="21"/>
          <w:szCs w:val="21"/>
        </w:rPr>
        <w:t>?</w:t>
      </w:r>
    </w:p>
    <w:p w14:paraId="6B368668" w14:textId="39476560" w:rsidR="184838E5" w:rsidRDefault="184838E5" w:rsidP="50888C12">
      <w:pPr>
        <w:spacing w:after="0" w:line="276" w:lineRule="auto"/>
        <w:rPr>
          <w:rFonts w:eastAsia="Times New Roman"/>
          <w:sz w:val="21"/>
          <w:szCs w:val="21"/>
        </w:rPr>
      </w:pPr>
      <w:r w:rsidRPr="50888C12">
        <w:rPr>
          <w:rFonts w:eastAsia="Times New Roman"/>
          <w:sz w:val="21"/>
          <w:szCs w:val="21"/>
        </w:rPr>
        <w:t>The researchers are not visiting to evaluate individuals or specific teams or units. They are evaluating the PC</w:t>
      </w:r>
      <w:r w:rsidR="60FF6F65" w:rsidRPr="50888C12">
        <w:rPr>
          <w:rFonts w:eastAsia="Times New Roman"/>
          <w:sz w:val="21"/>
          <w:szCs w:val="21"/>
        </w:rPr>
        <w:t>LP and its implementation and impact. They will anonymise any observation or interview data so that your name</w:t>
      </w:r>
      <w:r w:rsidR="71641BBD" w:rsidRPr="50888C12">
        <w:rPr>
          <w:rFonts w:eastAsia="Times New Roman"/>
          <w:sz w:val="21"/>
          <w:szCs w:val="21"/>
        </w:rPr>
        <w:t xml:space="preserve"> or other identifiers</w:t>
      </w:r>
      <w:r w:rsidR="60FF6F65" w:rsidRPr="50888C12">
        <w:rPr>
          <w:rFonts w:eastAsia="Times New Roman"/>
          <w:sz w:val="21"/>
          <w:szCs w:val="21"/>
        </w:rPr>
        <w:t xml:space="preserve"> will be replaced with a</w:t>
      </w:r>
      <w:r w:rsidR="67BE120D" w:rsidRPr="50888C12">
        <w:rPr>
          <w:rFonts w:eastAsia="Times New Roman"/>
          <w:sz w:val="21"/>
          <w:szCs w:val="21"/>
        </w:rPr>
        <w:t xml:space="preserve">n anonymous </w:t>
      </w:r>
      <w:r w:rsidR="60FF6F65" w:rsidRPr="50888C12">
        <w:rPr>
          <w:rFonts w:eastAsia="Times New Roman"/>
          <w:sz w:val="21"/>
          <w:szCs w:val="21"/>
        </w:rPr>
        <w:t>c</w:t>
      </w:r>
      <w:r w:rsidR="6A01E716" w:rsidRPr="50888C12">
        <w:rPr>
          <w:rFonts w:eastAsia="Times New Roman"/>
          <w:sz w:val="21"/>
          <w:szCs w:val="21"/>
        </w:rPr>
        <w:t>ode</w:t>
      </w:r>
      <w:r w:rsidR="7872CFA2" w:rsidRPr="50888C12">
        <w:rPr>
          <w:rFonts w:eastAsia="Times New Roman"/>
          <w:sz w:val="21"/>
          <w:szCs w:val="21"/>
        </w:rPr>
        <w:t xml:space="preserve">; the identities of the units </w:t>
      </w:r>
      <w:r w:rsidR="030F3810" w:rsidRPr="50888C12">
        <w:rPr>
          <w:rFonts w:eastAsia="Times New Roman"/>
          <w:sz w:val="21"/>
          <w:szCs w:val="21"/>
        </w:rPr>
        <w:t xml:space="preserve">will </w:t>
      </w:r>
      <w:r w:rsidR="7872CFA2" w:rsidRPr="50888C12">
        <w:rPr>
          <w:rFonts w:eastAsia="Times New Roman"/>
          <w:sz w:val="21"/>
          <w:szCs w:val="21"/>
        </w:rPr>
        <w:t xml:space="preserve">also </w:t>
      </w:r>
      <w:r w:rsidR="159A8AE0" w:rsidRPr="50888C12">
        <w:rPr>
          <w:rFonts w:eastAsia="Times New Roman"/>
          <w:sz w:val="21"/>
          <w:szCs w:val="21"/>
        </w:rPr>
        <w:t xml:space="preserve">be </w:t>
      </w:r>
      <w:r w:rsidR="7E2E9456" w:rsidRPr="50888C12">
        <w:rPr>
          <w:rFonts w:eastAsia="Times New Roman"/>
          <w:sz w:val="21"/>
          <w:szCs w:val="21"/>
        </w:rPr>
        <w:t>replaced with an anonymous code</w:t>
      </w:r>
      <w:r w:rsidR="6A01E716" w:rsidRPr="50888C12">
        <w:rPr>
          <w:rFonts w:eastAsia="Times New Roman"/>
          <w:sz w:val="21"/>
          <w:szCs w:val="21"/>
        </w:rPr>
        <w:t xml:space="preserve">. </w:t>
      </w:r>
      <w:r w:rsidR="64ADA189" w:rsidRPr="50888C12">
        <w:rPr>
          <w:rFonts w:eastAsia="Times New Roman"/>
          <w:sz w:val="21"/>
          <w:szCs w:val="21"/>
        </w:rPr>
        <w:t>No individuals or units will be identified in any publications associated with the evaluation.</w:t>
      </w:r>
    </w:p>
    <w:p w14:paraId="34A6BEDE" w14:textId="77777777" w:rsidR="00165E94" w:rsidRPr="0035035A" w:rsidRDefault="00165E94" w:rsidP="009B595C">
      <w:pPr>
        <w:spacing w:after="0" w:line="240" w:lineRule="auto"/>
        <w:rPr>
          <w:sz w:val="21"/>
          <w:szCs w:val="21"/>
        </w:rPr>
      </w:pPr>
    </w:p>
    <w:p w14:paraId="2EE9076B" w14:textId="4AECC6D7" w:rsidR="00F55F3C" w:rsidRPr="0035035A" w:rsidRDefault="00F55F3C" w:rsidP="19022F57">
      <w:pPr>
        <w:spacing w:after="0" w:line="360" w:lineRule="auto"/>
        <w:rPr>
          <w:b/>
          <w:bCs/>
          <w:sz w:val="21"/>
          <w:szCs w:val="21"/>
        </w:rPr>
      </w:pPr>
      <w:r w:rsidRPr="19022F57">
        <w:rPr>
          <w:b/>
          <w:bCs/>
          <w:sz w:val="21"/>
          <w:szCs w:val="21"/>
        </w:rPr>
        <w:t xml:space="preserve">What will be involved? </w:t>
      </w:r>
    </w:p>
    <w:p w14:paraId="12F625EC" w14:textId="0754BC5A" w:rsidR="003611D8" w:rsidRPr="0035035A" w:rsidRDefault="66C2DC13" w:rsidP="19022F57">
      <w:pPr>
        <w:pStyle w:val="ListParagraph"/>
        <w:numPr>
          <w:ilvl w:val="0"/>
          <w:numId w:val="6"/>
        </w:numPr>
        <w:spacing w:after="0" w:line="276" w:lineRule="auto"/>
        <w:rPr>
          <w:sz w:val="21"/>
          <w:szCs w:val="21"/>
        </w:rPr>
      </w:pPr>
      <w:r w:rsidRPr="2A982EE6">
        <w:rPr>
          <w:b/>
          <w:bCs/>
          <w:sz w:val="21"/>
          <w:szCs w:val="21"/>
        </w:rPr>
        <w:t>Observations</w:t>
      </w:r>
      <w:r w:rsidR="1966DF69" w:rsidRPr="2A982EE6">
        <w:rPr>
          <w:b/>
          <w:bCs/>
          <w:sz w:val="21"/>
          <w:szCs w:val="21"/>
        </w:rPr>
        <w:t>:</w:t>
      </w:r>
      <w:r w:rsidRPr="2A982EE6">
        <w:rPr>
          <w:sz w:val="21"/>
          <w:szCs w:val="21"/>
        </w:rPr>
        <w:t xml:space="preserve"> </w:t>
      </w:r>
      <w:r w:rsidR="132DAE98" w:rsidRPr="2A982EE6">
        <w:rPr>
          <w:sz w:val="21"/>
          <w:szCs w:val="21"/>
        </w:rPr>
        <w:t xml:space="preserve">The researcher will be on site for </w:t>
      </w:r>
      <w:proofErr w:type="gramStart"/>
      <w:r w:rsidR="132DAE98" w:rsidRPr="2A982EE6">
        <w:rPr>
          <w:sz w:val="21"/>
          <w:szCs w:val="21"/>
        </w:rPr>
        <w:t>a number of</w:t>
      </w:r>
      <w:proofErr w:type="gramEnd"/>
      <w:r w:rsidR="132DAE98" w:rsidRPr="2A982EE6">
        <w:rPr>
          <w:sz w:val="21"/>
          <w:szCs w:val="21"/>
        </w:rPr>
        <w:t xml:space="preserve"> days, </w:t>
      </w:r>
      <w:r w:rsidR="0528E785" w:rsidRPr="2A982EE6">
        <w:rPr>
          <w:sz w:val="21"/>
          <w:szCs w:val="21"/>
        </w:rPr>
        <w:t xml:space="preserve">quietly </w:t>
      </w:r>
      <w:r w:rsidR="132DAE98" w:rsidRPr="2A982EE6">
        <w:rPr>
          <w:sz w:val="21"/>
          <w:szCs w:val="21"/>
        </w:rPr>
        <w:t xml:space="preserve">observing certain meetings and interactions between staff. They will avoid observing any clinical interactions with women or their </w:t>
      </w:r>
      <w:r w:rsidR="5ECDB32D" w:rsidRPr="2A982EE6">
        <w:rPr>
          <w:sz w:val="21"/>
          <w:szCs w:val="21"/>
        </w:rPr>
        <w:t xml:space="preserve">families. </w:t>
      </w:r>
      <w:r w:rsidR="650A8B6F" w:rsidRPr="2A982EE6">
        <w:rPr>
          <w:sz w:val="21"/>
          <w:szCs w:val="21"/>
        </w:rPr>
        <w:t xml:space="preserve">Although they have permission from the Clinical Director to be present, they will check with you before observing or </w:t>
      </w:r>
      <w:r w:rsidR="384727A4" w:rsidRPr="2A982EE6">
        <w:rPr>
          <w:sz w:val="21"/>
          <w:szCs w:val="21"/>
        </w:rPr>
        <w:t xml:space="preserve">engaging you in conversation. </w:t>
      </w:r>
      <w:r w:rsidR="3F47DD9A" w:rsidRPr="2A982EE6">
        <w:rPr>
          <w:sz w:val="21"/>
          <w:szCs w:val="21"/>
        </w:rPr>
        <w:t xml:space="preserve">They are likely to be taking </w:t>
      </w:r>
      <w:r w:rsidR="68C77330" w:rsidRPr="2A982EE6">
        <w:rPr>
          <w:sz w:val="21"/>
          <w:szCs w:val="21"/>
        </w:rPr>
        <w:t xml:space="preserve">anonymised </w:t>
      </w:r>
      <w:r w:rsidR="3F47DD9A" w:rsidRPr="2A982EE6">
        <w:rPr>
          <w:sz w:val="21"/>
          <w:szCs w:val="21"/>
        </w:rPr>
        <w:t>notes.</w:t>
      </w:r>
    </w:p>
    <w:p w14:paraId="3AF825A9" w14:textId="2EE7D7F7" w:rsidR="003611D8" w:rsidRPr="0035035A" w:rsidRDefault="115EB779" w:rsidP="19022F57">
      <w:pPr>
        <w:numPr>
          <w:ilvl w:val="0"/>
          <w:numId w:val="8"/>
        </w:numPr>
        <w:spacing w:after="0" w:line="276" w:lineRule="auto"/>
        <w:rPr>
          <w:rFonts w:eastAsia="Times New Roman"/>
          <w:sz w:val="21"/>
          <w:szCs w:val="21"/>
        </w:rPr>
      </w:pPr>
      <w:r w:rsidRPr="2A982EE6">
        <w:rPr>
          <w:rFonts w:eastAsia="Times New Roman"/>
          <w:b/>
          <w:bCs/>
          <w:sz w:val="21"/>
          <w:szCs w:val="21"/>
        </w:rPr>
        <w:t xml:space="preserve">Informal </w:t>
      </w:r>
      <w:r w:rsidR="4FF08E6D" w:rsidRPr="2A982EE6">
        <w:rPr>
          <w:rFonts w:eastAsia="Times New Roman"/>
          <w:b/>
          <w:bCs/>
          <w:sz w:val="21"/>
          <w:szCs w:val="21"/>
        </w:rPr>
        <w:t>chats/</w:t>
      </w:r>
      <w:r w:rsidR="2A3191FD" w:rsidRPr="2A982EE6">
        <w:rPr>
          <w:rFonts w:eastAsia="Times New Roman"/>
          <w:b/>
          <w:bCs/>
          <w:sz w:val="21"/>
          <w:szCs w:val="21"/>
        </w:rPr>
        <w:t xml:space="preserve"> </w:t>
      </w:r>
      <w:proofErr w:type="gramStart"/>
      <w:r w:rsidR="7CAC5DF4" w:rsidRPr="2A982EE6">
        <w:rPr>
          <w:rFonts w:eastAsia="Times New Roman"/>
          <w:b/>
          <w:bCs/>
          <w:sz w:val="21"/>
          <w:szCs w:val="21"/>
        </w:rPr>
        <w:t>mini</w:t>
      </w:r>
      <w:r w:rsidR="2A3191FD" w:rsidRPr="2A982EE6">
        <w:rPr>
          <w:rFonts w:eastAsia="Times New Roman"/>
          <w:b/>
          <w:bCs/>
          <w:sz w:val="21"/>
          <w:szCs w:val="21"/>
        </w:rPr>
        <w:t xml:space="preserve"> </w:t>
      </w:r>
      <w:r w:rsidRPr="2A982EE6">
        <w:rPr>
          <w:rFonts w:eastAsia="Times New Roman"/>
          <w:b/>
          <w:bCs/>
          <w:sz w:val="21"/>
          <w:szCs w:val="21"/>
        </w:rPr>
        <w:t>interviews</w:t>
      </w:r>
      <w:proofErr w:type="gramEnd"/>
      <w:r w:rsidR="29A563C0" w:rsidRPr="2A982EE6">
        <w:rPr>
          <w:rFonts w:eastAsia="Times New Roman"/>
          <w:b/>
          <w:bCs/>
          <w:sz w:val="21"/>
          <w:szCs w:val="21"/>
        </w:rPr>
        <w:t>:</w:t>
      </w:r>
      <w:r w:rsidR="29A563C0" w:rsidRPr="2A982EE6">
        <w:rPr>
          <w:rFonts w:eastAsia="Times New Roman"/>
          <w:sz w:val="21"/>
          <w:szCs w:val="21"/>
        </w:rPr>
        <w:t xml:space="preserve"> </w:t>
      </w:r>
      <w:r w:rsidR="3656ABDC" w:rsidRPr="2A982EE6">
        <w:rPr>
          <w:rFonts w:eastAsia="Times New Roman"/>
          <w:sz w:val="21"/>
          <w:szCs w:val="21"/>
        </w:rPr>
        <w:t>The researcher may ask to speak to you or ask some brief questions about your views, opinions, and experiences of</w:t>
      </w:r>
      <w:r w:rsidR="52E0381E" w:rsidRPr="2A982EE6">
        <w:rPr>
          <w:rFonts w:eastAsia="Times New Roman"/>
          <w:sz w:val="21"/>
          <w:szCs w:val="21"/>
        </w:rPr>
        <w:t xml:space="preserve"> working in the team/unit over time. </w:t>
      </w:r>
      <w:r w:rsidR="02B96FB4" w:rsidRPr="2A982EE6">
        <w:rPr>
          <w:rFonts w:eastAsia="Times New Roman"/>
          <w:sz w:val="21"/>
          <w:szCs w:val="21"/>
        </w:rPr>
        <w:t>You do not have to speak with the researcher, but it would be</w:t>
      </w:r>
      <w:r w:rsidR="6F4E8351" w:rsidRPr="2A982EE6">
        <w:rPr>
          <w:rFonts w:eastAsia="Times New Roman"/>
          <w:sz w:val="21"/>
          <w:szCs w:val="21"/>
        </w:rPr>
        <w:t xml:space="preserve"> very helpful</w:t>
      </w:r>
      <w:r w:rsidR="02B96FB4" w:rsidRPr="2A982EE6">
        <w:rPr>
          <w:rFonts w:eastAsia="Times New Roman"/>
          <w:sz w:val="21"/>
          <w:szCs w:val="21"/>
        </w:rPr>
        <w:t xml:space="preserve"> to have your insights.</w:t>
      </w:r>
      <w:r w:rsidR="2CB386AE" w:rsidRPr="2A982EE6">
        <w:rPr>
          <w:rFonts w:eastAsia="Times New Roman"/>
          <w:sz w:val="21"/>
          <w:szCs w:val="21"/>
        </w:rPr>
        <w:t xml:space="preserve"> They may take anonymised notes of what you say.</w:t>
      </w:r>
    </w:p>
    <w:p w14:paraId="1218D468" w14:textId="2F45A69C" w:rsidR="003611D8" w:rsidRPr="0035035A" w:rsidRDefault="55275EAB" w:rsidP="19022F57">
      <w:pPr>
        <w:numPr>
          <w:ilvl w:val="0"/>
          <w:numId w:val="9"/>
        </w:numPr>
        <w:spacing w:after="0" w:line="276" w:lineRule="auto"/>
        <w:rPr>
          <w:rFonts w:eastAsia="Times New Roman"/>
          <w:sz w:val="21"/>
          <w:szCs w:val="21"/>
        </w:rPr>
      </w:pPr>
      <w:r w:rsidRPr="2A982EE6">
        <w:rPr>
          <w:rFonts w:eastAsia="Times New Roman"/>
          <w:b/>
          <w:bCs/>
          <w:sz w:val="21"/>
          <w:szCs w:val="21"/>
        </w:rPr>
        <w:t>More formal interviews</w:t>
      </w:r>
      <w:r w:rsidR="60B566D1" w:rsidRPr="2A982EE6">
        <w:rPr>
          <w:rFonts w:eastAsia="Times New Roman"/>
          <w:b/>
          <w:bCs/>
          <w:sz w:val="21"/>
          <w:szCs w:val="21"/>
        </w:rPr>
        <w:t>:</w:t>
      </w:r>
      <w:r w:rsidRPr="2A982EE6">
        <w:rPr>
          <w:rFonts w:eastAsia="Times New Roman"/>
          <w:b/>
          <w:bCs/>
          <w:sz w:val="21"/>
          <w:szCs w:val="21"/>
        </w:rPr>
        <w:t xml:space="preserve"> </w:t>
      </w:r>
      <w:r w:rsidR="003611D8" w:rsidRPr="2A982EE6">
        <w:rPr>
          <w:rFonts w:eastAsia="Times New Roman"/>
          <w:sz w:val="21"/>
          <w:szCs w:val="21"/>
        </w:rPr>
        <w:t xml:space="preserve">The </w:t>
      </w:r>
      <w:r w:rsidR="7EC9DBCE" w:rsidRPr="2A982EE6">
        <w:rPr>
          <w:rFonts w:eastAsia="Times New Roman"/>
          <w:sz w:val="21"/>
          <w:szCs w:val="21"/>
        </w:rPr>
        <w:t xml:space="preserve">researcher may </w:t>
      </w:r>
      <w:r w:rsidR="3440667F" w:rsidRPr="2A982EE6">
        <w:rPr>
          <w:rFonts w:eastAsia="Times New Roman"/>
          <w:sz w:val="21"/>
          <w:szCs w:val="21"/>
        </w:rPr>
        <w:t xml:space="preserve">also </w:t>
      </w:r>
      <w:r w:rsidR="7EC9DBCE" w:rsidRPr="2A982EE6">
        <w:rPr>
          <w:rFonts w:eastAsia="Times New Roman"/>
          <w:sz w:val="21"/>
          <w:szCs w:val="21"/>
        </w:rPr>
        <w:t xml:space="preserve">ask you to have a </w:t>
      </w:r>
      <w:proofErr w:type="gramStart"/>
      <w:r w:rsidR="1B18149D" w:rsidRPr="2A982EE6">
        <w:rPr>
          <w:rFonts w:eastAsia="Times New Roman"/>
          <w:sz w:val="21"/>
          <w:szCs w:val="21"/>
        </w:rPr>
        <w:t>30-60 minute</w:t>
      </w:r>
      <w:proofErr w:type="gramEnd"/>
      <w:r w:rsidR="1B18149D" w:rsidRPr="2A982EE6">
        <w:rPr>
          <w:rFonts w:eastAsia="Times New Roman"/>
          <w:sz w:val="21"/>
          <w:szCs w:val="21"/>
        </w:rPr>
        <w:t xml:space="preserve"> </w:t>
      </w:r>
      <w:r w:rsidR="003611D8" w:rsidRPr="2A982EE6">
        <w:rPr>
          <w:rFonts w:eastAsia="Times New Roman"/>
          <w:sz w:val="21"/>
          <w:szCs w:val="21"/>
        </w:rPr>
        <w:t>interview</w:t>
      </w:r>
      <w:r w:rsidR="0CA25C3F" w:rsidRPr="2A982EE6">
        <w:rPr>
          <w:rFonts w:eastAsia="Times New Roman"/>
          <w:sz w:val="21"/>
          <w:szCs w:val="21"/>
        </w:rPr>
        <w:t xml:space="preserve"> at a time to suit you. These will take place in a quiet </w:t>
      </w:r>
      <w:r w:rsidR="236AF2B1" w:rsidRPr="2A982EE6">
        <w:rPr>
          <w:rFonts w:eastAsia="Times New Roman"/>
          <w:sz w:val="21"/>
          <w:szCs w:val="21"/>
        </w:rPr>
        <w:t>room on site or</w:t>
      </w:r>
      <w:r w:rsidR="6FB38925" w:rsidRPr="2A982EE6">
        <w:rPr>
          <w:rFonts w:eastAsia="Times New Roman"/>
          <w:sz w:val="21"/>
          <w:szCs w:val="21"/>
        </w:rPr>
        <w:t xml:space="preserve"> can be arranged to take place online with Teams if preferred. These</w:t>
      </w:r>
      <w:r w:rsidR="003611D8" w:rsidRPr="2A982EE6">
        <w:rPr>
          <w:rFonts w:eastAsia="Times New Roman"/>
          <w:sz w:val="21"/>
          <w:szCs w:val="21"/>
        </w:rPr>
        <w:t xml:space="preserve"> will be audio recorded so that we have an accurate copy of what was said. The recording</w:t>
      </w:r>
      <w:r w:rsidR="5E1BD44B" w:rsidRPr="2A982EE6">
        <w:rPr>
          <w:rFonts w:eastAsia="Times New Roman"/>
          <w:sz w:val="21"/>
          <w:szCs w:val="21"/>
        </w:rPr>
        <w:t xml:space="preserve"> </w:t>
      </w:r>
      <w:r w:rsidR="003611D8" w:rsidRPr="2A982EE6">
        <w:rPr>
          <w:rFonts w:eastAsia="Times New Roman"/>
          <w:sz w:val="21"/>
          <w:szCs w:val="21"/>
        </w:rPr>
        <w:t>will be</w:t>
      </w:r>
      <w:r w:rsidR="010D872F" w:rsidRPr="2A982EE6">
        <w:rPr>
          <w:rFonts w:eastAsia="Times New Roman"/>
          <w:sz w:val="21"/>
          <w:szCs w:val="21"/>
        </w:rPr>
        <w:t xml:space="preserve"> securely</w:t>
      </w:r>
      <w:r w:rsidR="003611D8" w:rsidRPr="2A982EE6">
        <w:rPr>
          <w:rFonts w:eastAsia="Times New Roman"/>
          <w:sz w:val="21"/>
          <w:szCs w:val="21"/>
        </w:rPr>
        <w:t xml:space="preserve"> transcribed into an anonym</w:t>
      </w:r>
      <w:r w:rsidR="6175A122" w:rsidRPr="2A982EE6">
        <w:rPr>
          <w:rFonts w:eastAsia="Times New Roman"/>
          <w:sz w:val="21"/>
          <w:szCs w:val="21"/>
        </w:rPr>
        <w:t>ised</w:t>
      </w:r>
      <w:r w:rsidR="003611D8" w:rsidRPr="2A982EE6">
        <w:rPr>
          <w:rFonts w:eastAsia="Times New Roman"/>
          <w:sz w:val="21"/>
          <w:szCs w:val="21"/>
        </w:rPr>
        <w:t xml:space="preserve"> electronic document, </w:t>
      </w:r>
      <w:r w:rsidR="003611D8" w:rsidRPr="2A982EE6">
        <w:rPr>
          <w:sz w:val="21"/>
          <w:szCs w:val="21"/>
        </w:rPr>
        <w:t>which will be analysed as part of our research.</w:t>
      </w:r>
      <w:r w:rsidR="560F3848" w:rsidRPr="2A982EE6">
        <w:rPr>
          <w:sz w:val="21"/>
          <w:szCs w:val="21"/>
        </w:rPr>
        <w:t xml:space="preserve"> </w:t>
      </w:r>
      <w:r w:rsidR="560F3848" w:rsidRPr="2A982EE6">
        <w:rPr>
          <w:rFonts w:eastAsia="Times New Roman"/>
          <w:color w:val="000000" w:themeColor="text1"/>
          <w:sz w:val="21"/>
          <w:szCs w:val="21"/>
          <w:lang w:val="en-US"/>
        </w:rPr>
        <w:t xml:space="preserve">On the day of the </w:t>
      </w:r>
      <w:r w:rsidR="560F3848" w:rsidRPr="2A982EE6">
        <w:rPr>
          <w:rFonts w:eastAsia="Times New Roman"/>
          <w:sz w:val="21"/>
          <w:szCs w:val="21"/>
        </w:rPr>
        <w:t>interview</w:t>
      </w:r>
      <w:r w:rsidR="560F3848" w:rsidRPr="2A982EE6">
        <w:rPr>
          <w:rFonts w:eastAsia="Times New Roman"/>
          <w:color w:val="000000" w:themeColor="text1"/>
          <w:sz w:val="21"/>
          <w:szCs w:val="21"/>
          <w:lang w:val="en-US"/>
        </w:rPr>
        <w:t>, we will:</w:t>
      </w:r>
    </w:p>
    <w:p w14:paraId="02AC7608" w14:textId="37F32626" w:rsidR="003611D8" w:rsidRPr="0035035A" w:rsidRDefault="560F3848" w:rsidP="7C7F9A69">
      <w:pPr>
        <w:pStyle w:val="ListParagraph"/>
        <w:numPr>
          <w:ilvl w:val="1"/>
          <w:numId w:val="9"/>
        </w:numPr>
        <w:spacing w:after="0" w:line="276" w:lineRule="auto"/>
        <w:rPr>
          <w:rFonts w:eastAsia="Times New Roman"/>
          <w:sz w:val="21"/>
          <w:szCs w:val="21"/>
        </w:rPr>
      </w:pPr>
      <w:r w:rsidRPr="7C7F9A69">
        <w:rPr>
          <w:rFonts w:eastAsia="Times New Roman"/>
          <w:color w:val="000000" w:themeColor="text1"/>
          <w:sz w:val="21"/>
          <w:szCs w:val="21"/>
          <w:lang w:val="en-US"/>
        </w:rPr>
        <w:t xml:space="preserve">Check that you understand this information and that you are still willing to take part. </w:t>
      </w:r>
    </w:p>
    <w:p w14:paraId="56BE8225" w14:textId="162B245A" w:rsidR="003611D8" w:rsidRPr="0035035A" w:rsidRDefault="560F3848" w:rsidP="7C7F9A69">
      <w:pPr>
        <w:pStyle w:val="ListParagraph"/>
        <w:numPr>
          <w:ilvl w:val="1"/>
          <w:numId w:val="9"/>
        </w:numPr>
        <w:spacing w:after="0" w:line="276" w:lineRule="auto"/>
        <w:rPr>
          <w:rFonts w:eastAsia="Times New Roman"/>
          <w:sz w:val="21"/>
          <w:szCs w:val="21"/>
        </w:rPr>
      </w:pPr>
      <w:r w:rsidRPr="50888C12">
        <w:rPr>
          <w:rFonts w:eastAsia="Times New Roman"/>
          <w:color w:val="000000" w:themeColor="text1"/>
          <w:sz w:val="21"/>
          <w:szCs w:val="21"/>
          <w:lang w:val="en-US"/>
        </w:rPr>
        <w:t xml:space="preserve">Ask you to sign a consent form or give verbal consent.  </w:t>
      </w:r>
    </w:p>
    <w:p w14:paraId="25D20B7C" w14:textId="35378AF7" w:rsidR="3B22B802" w:rsidRDefault="3B22B802" w:rsidP="2A982EE6">
      <w:pPr>
        <w:numPr>
          <w:ilvl w:val="1"/>
          <w:numId w:val="9"/>
        </w:numPr>
        <w:spacing w:after="0" w:line="276" w:lineRule="auto"/>
        <w:rPr>
          <w:rFonts w:eastAsia="Times New Roman"/>
          <w:sz w:val="21"/>
          <w:szCs w:val="21"/>
        </w:rPr>
      </w:pPr>
      <w:r w:rsidRPr="50888C12">
        <w:rPr>
          <w:rFonts w:eastAsia="Times New Roman"/>
          <w:sz w:val="21"/>
          <w:szCs w:val="21"/>
        </w:rPr>
        <w:t>Group discussions / focus groups:</w:t>
      </w:r>
      <w:r w:rsidR="48685FC7" w:rsidRPr="50888C12">
        <w:rPr>
          <w:rFonts w:eastAsia="Times New Roman"/>
          <w:sz w:val="21"/>
          <w:szCs w:val="21"/>
        </w:rPr>
        <w:t xml:space="preserve"> The researcher may invite you to join a small group discussion with colleagues. These w</w:t>
      </w:r>
      <w:r w:rsidR="28F5B74D" w:rsidRPr="50888C12">
        <w:rPr>
          <w:rFonts w:eastAsia="Times New Roman"/>
          <w:sz w:val="21"/>
          <w:szCs w:val="21"/>
        </w:rPr>
        <w:t>ill</w:t>
      </w:r>
      <w:r w:rsidR="48685FC7" w:rsidRPr="50888C12">
        <w:rPr>
          <w:rFonts w:eastAsia="Times New Roman"/>
          <w:sz w:val="21"/>
          <w:szCs w:val="21"/>
        </w:rPr>
        <w:t xml:space="preserve"> take place in a quiet space, with </w:t>
      </w:r>
      <w:r w:rsidR="093BA6A8" w:rsidRPr="50888C12">
        <w:rPr>
          <w:rFonts w:eastAsia="Times New Roman"/>
          <w:sz w:val="21"/>
          <w:szCs w:val="21"/>
        </w:rPr>
        <w:t xml:space="preserve">ground rules about confidentiality. </w:t>
      </w:r>
      <w:r w:rsidR="6D3BD37C" w:rsidRPr="50888C12">
        <w:rPr>
          <w:rFonts w:eastAsia="Times New Roman"/>
          <w:sz w:val="21"/>
          <w:szCs w:val="21"/>
        </w:rPr>
        <w:t>Group d</w:t>
      </w:r>
      <w:r w:rsidR="093BA6A8" w:rsidRPr="50888C12">
        <w:rPr>
          <w:rFonts w:eastAsia="Times New Roman"/>
          <w:sz w:val="21"/>
          <w:szCs w:val="21"/>
        </w:rPr>
        <w:t xml:space="preserve">iscussions will also be audio recorded and transcribed into an anonymised </w:t>
      </w:r>
      <w:r w:rsidR="3CE66A0D" w:rsidRPr="50888C12">
        <w:rPr>
          <w:rFonts w:eastAsia="Times New Roman"/>
          <w:sz w:val="21"/>
          <w:szCs w:val="21"/>
        </w:rPr>
        <w:t>electronic document.</w:t>
      </w:r>
      <w:r w:rsidR="775473AA" w:rsidRPr="50888C12">
        <w:rPr>
          <w:rFonts w:eastAsia="Times New Roman"/>
          <w:sz w:val="21"/>
          <w:szCs w:val="21"/>
        </w:rPr>
        <w:t xml:space="preserve"> The researcher will a</w:t>
      </w:r>
      <w:proofErr w:type="spellStart"/>
      <w:r w:rsidR="775473AA" w:rsidRPr="50888C12">
        <w:rPr>
          <w:rFonts w:eastAsia="Times New Roman"/>
          <w:color w:val="000000" w:themeColor="text1"/>
          <w:sz w:val="21"/>
          <w:szCs w:val="21"/>
          <w:lang w:val="en-US"/>
        </w:rPr>
        <w:t>sk</w:t>
      </w:r>
      <w:proofErr w:type="spellEnd"/>
      <w:r w:rsidR="775473AA" w:rsidRPr="50888C12">
        <w:rPr>
          <w:rFonts w:eastAsia="Times New Roman"/>
          <w:color w:val="000000" w:themeColor="text1"/>
          <w:sz w:val="21"/>
          <w:szCs w:val="21"/>
          <w:lang w:val="en-US"/>
        </w:rPr>
        <w:t xml:space="preserve"> you to sign a consent form or give verbal consent.  </w:t>
      </w:r>
    </w:p>
    <w:p w14:paraId="1716C09F" w14:textId="75D19A4C" w:rsidR="003611D8" w:rsidRPr="00D84C08" w:rsidRDefault="55497000" w:rsidP="50888C12">
      <w:pPr>
        <w:spacing w:after="0" w:line="276" w:lineRule="auto"/>
        <w:rPr>
          <w:rFonts w:eastAsia="Times New Roman"/>
          <w:sz w:val="21"/>
          <w:szCs w:val="21"/>
        </w:rPr>
      </w:pPr>
      <w:r w:rsidRPr="50888C12">
        <w:rPr>
          <w:rFonts w:eastAsia="Calibri"/>
          <w:b/>
          <w:bCs/>
          <w:sz w:val="21"/>
          <w:szCs w:val="21"/>
          <w:lang w:eastAsia="en-GB"/>
        </w:rPr>
        <w:lastRenderedPageBreak/>
        <w:t>Changed your mind?</w:t>
      </w:r>
      <w:r w:rsidRPr="50888C12">
        <w:rPr>
          <w:rFonts w:eastAsia="Calibri"/>
          <w:sz w:val="21"/>
          <w:szCs w:val="21"/>
          <w:lang w:eastAsia="en-GB"/>
        </w:rPr>
        <w:t xml:space="preserve"> </w:t>
      </w:r>
    </w:p>
    <w:p w14:paraId="6593A593" w14:textId="2508B51A" w:rsidR="003611D8" w:rsidRPr="00D84C08" w:rsidRDefault="038235AD" w:rsidP="50888C12">
      <w:pPr>
        <w:pStyle w:val="ListParagraph"/>
        <w:numPr>
          <w:ilvl w:val="0"/>
          <w:numId w:val="1"/>
        </w:numPr>
        <w:spacing w:after="0" w:line="276" w:lineRule="auto"/>
        <w:rPr>
          <w:rFonts w:eastAsia="Times New Roman"/>
          <w:sz w:val="21"/>
          <w:szCs w:val="21"/>
        </w:rPr>
      </w:pPr>
      <w:r w:rsidRPr="50888C12">
        <w:rPr>
          <w:rFonts w:eastAsia="Calibri"/>
          <w:sz w:val="21"/>
          <w:szCs w:val="21"/>
          <w:lang w:eastAsia="en-GB"/>
        </w:rPr>
        <w:t>Interviewees</w:t>
      </w:r>
      <w:r w:rsidR="003611D8" w:rsidRPr="50888C12">
        <w:rPr>
          <w:rFonts w:eastAsia="Calibri"/>
          <w:sz w:val="21"/>
          <w:szCs w:val="21"/>
          <w:lang w:eastAsia="en-GB"/>
        </w:rPr>
        <w:t xml:space="preserve"> can request withdrawal from the study</w:t>
      </w:r>
      <w:r w:rsidR="55605E46" w:rsidRPr="50888C12">
        <w:rPr>
          <w:rFonts w:eastAsia="Calibri"/>
          <w:sz w:val="21"/>
          <w:szCs w:val="21"/>
          <w:lang w:eastAsia="en-GB"/>
        </w:rPr>
        <w:t xml:space="preserve"> by email</w:t>
      </w:r>
      <w:r w:rsidR="003611D8" w:rsidRPr="50888C12">
        <w:rPr>
          <w:rFonts w:eastAsia="Calibri"/>
          <w:sz w:val="21"/>
          <w:szCs w:val="21"/>
          <w:lang w:eastAsia="en-GB"/>
        </w:rPr>
        <w:t xml:space="preserve"> </w:t>
      </w:r>
      <w:r w:rsidR="00620E7B" w:rsidRPr="50888C12">
        <w:rPr>
          <w:rFonts w:eastAsia="Calibri"/>
          <w:sz w:val="21"/>
          <w:szCs w:val="21"/>
          <w:lang w:eastAsia="en-GB"/>
        </w:rPr>
        <w:t xml:space="preserve">up to 1 </w:t>
      </w:r>
      <w:r w:rsidR="003611D8" w:rsidRPr="50888C12">
        <w:rPr>
          <w:rFonts w:eastAsia="Calibri"/>
          <w:sz w:val="21"/>
          <w:szCs w:val="21"/>
          <w:lang w:eastAsia="en-GB"/>
        </w:rPr>
        <w:t>week afte</w:t>
      </w:r>
      <w:r w:rsidR="2348D74A" w:rsidRPr="50888C12">
        <w:rPr>
          <w:rFonts w:eastAsia="Calibri"/>
          <w:sz w:val="21"/>
          <w:szCs w:val="21"/>
          <w:lang w:eastAsia="en-GB"/>
        </w:rPr>
        <w:t>r the interview</w:t>
      </w:r>
      <w:r w:rsidR="107FAFD5" w:rsidRPr="50888C12">
        <w:rPr>
          <w:rFonts w:eastAsia="Calibri"/>
          <w:sz w:val="21"/>
          <w:szCs w:val="21"/>
          <w:lang w:eastAsia="en-GB"/>
        </w:rPr>
        <w:t xml:space="preserve"> date</w:t>
      </w:r>
      <w:r w:rsidR="003611D8" w:rsidRPr="50888C12">
        <w:rPr>
          <w:rFonts w:eastAsia="Calibri"/>
          <w:sz w:val="21"/>
          <w:szCs w:val="21"/>
          <w:lang w:eastAsia="en-GB"/>
        </w:rPr>
        <w:t xml:space="preserve">.  If you withdraw, we will destroy the interview </w:t>
      </w:r>
      <w:r w:rsidR="00620E7B" w:rsidRPr="50888C12">
        <w:rPr>
          <w:rFonts w:eastAsia="Calibri"/>
          <w:sz w:val="21"/>
          <w:szCs w:val="21"/>
          <w:lang w:eastAsia="en-GB"/>
        </w:rPr>
        <w:t xml:space="preserve">recording and </w:t>
      </w:r>
      <w:r w:rsidR="003611D8" w:rsidRPr="50888C12">
        <w:rPr>
          <w:rFonts w:eastAsia="Calibri"/>
          <w:sz w:val="21"/>
          <w:szCs w:val="21"/>
          <w:lang w:eastAsia="en-GB"/>
        </w:rPr>
        <w:t xml:space="preserve">transcript, and the content will not be used in the study. </w:t>
      </w:r>
    </w:p>
    <w:p w14:paraId="223F19F5" w14:textId="3AF48BD8" w:rsidR="70F5686B" w:rsidRDefault="70F5686B" w:rsidP="50888C12">
      <w:pPr>
        <w:pStyle w:val="ListParagraph"/>
        <w:numPr>
          <w:ilvl w:val="0"/>
          <w:numId w:val="1"/>
        </w:numPr>
        <w:spacing w:after="0" w:line="276" w:lineRule="auto"/>
        <w:rPr>
          <w:rFonts w:eastAsia="Times New Roman"/>
          <w:sz w:val="21"/>
          <w:szCs w:val="21"/>
        </w:rPr>
      </w:pPr>
      <w:r w:rsidRPr="50888C12">
        <w:rPr>
          <w:rFonts w:eastAsia="Times New Roman"/>
          <w:sz w:val="21"/>
          <w:szCs w:val="21"/>
        </w:rPr>
        <w:t>For general observations and for group discussions it is not possible to withdraw</w:t>
      </w:r>
      <w:r w:rsidR="5B1ADC80" w:rsidRPr="50888C12">
        <w:rPr>
          <w:rFonts w:eastAsia="Times New Roman"/>
          <w:sz w:val="21"/>
          <w:szCs w:val="21"/>
        </w:rPr>
        <w:t xml:space="preserve"> due to the coll</w:t>
      </w:r>
      <w:r w:rsidR="348AEAD7" w:rsidRPr="50888C12">
        <w:rPr>
          <w:rFonts w:eastAsia="Times New Roman"/>
          <w:sz w:val="21"/>
          <w:szCs w:val="21"/>
        </w:rPr>
        <w:t>ective and anonymised nature of the</w:t>
      </w:r>
      <w:r w:rsidR="5B1ADC80" w:rsidRPr="50888C12">
        <w:rPr>
          <w:rFonts w:eastAsia="Times New Roman"/>
          <w:sz w:val="21"/>
          <w:szCs w:val="21"/>
        </w:rPr>
        <w:t xml:space="preserve"> data</w:t>
      </w:r>
      <w:r w:rsidRPr="50888C12">
        <w:rPr>
          <w:rFonts w:eastAsia="Times New Roman"/>
          <w:sz w:val="21"/>
          <w:szCs w:val="21"/>
        </w:rPr>
        <w:t>.</w:t>
      </w:r>
    </w:p>
    <w:p w14:paraId="04353465" w14:textId="77777777" w:rsidR="00A54667" w:rsidRPr="0035035A" w:rsidRDefault="00A54667" w:rsidP="19022F57">
      <w:pPr>
        <w:spacing w:after="0" w:line="240" w:lineRule="auto"/>
        <w:rPr>
          <w:b/>
          <w:bCs/>
          <w:sz w:val="21"/>
          <w:szCs w:val="21"/>
        </w:rPr>
      </w:pPr>
    </w:p>
    <w:p w14:paraId="55F6200B" w14:textId="5305EBAB" w:rsidR="00CA0B89" w:rsidRPr="00E14733" w:rsidRDefault="00CA0B89" w:rsidP="19022F57">
      <w:pPr>
        <w:spacing w:after="0" w:line="276" w:lineRule="auto"/>
        <w:rPr>
          <w:b/>
          <w:bCs/>
          <w:sz w:val="21"/>
          <w:szCs w:val="21"/>
        </w:rPr>
      </w:pPr>
      <w:r w:rsidRPr="7C7F9A69">
        <w:rPr>
          <w:b/>
          <w:bCs/>
          <w:sz w:val="21"/>
          <w:szCs w:val="21"/>
        </w:rPr>
        <w:t xml:space="preserve">What are the benefits </w:t>
      </w:r>
      <w:r w:rsidR="00FE3AE6" w:rsidRPr="7C7F9A69">
        <w:rPr>
          <w:b/>
          <w:bCs/>
          <w:sz w:val="21"/>
          <w:szCs w:val="21"/>
        </w:rPr>
        <w:t xml:space="preserve">and risks </w:t>
      </w:r>
      <w:r w:rsidRPr="7C7F9A69">
        <w:rPr>
          <w:b/>
          <w:bCs/>
          <w:sz w:val="21"/>
          <w:szCs w:val="21"/>
        </w:rPr>
        <w:t xml:space="preserve">of taking part? </w:t>
      </w:r>
      <w:r w:rsidR="00B103AE" w:rsidRPr="7C7F9A69">
        <w:rPr>
          <w:rFonts w:eastAsia="Times New Roman"/>
          <w:sz w:val="21"/>
          <w:szCs w:val="21"/>
          <w:lang w:eastAsia="en-GB"/>
        </w:rPr>
        <w:t>You will have the chance to share your views and experience of</w:t>
      </w:r>
      <w:r w:rsidR="0409BDAF" w:rsidRPr="7C7F9A69">
        <w:rPr>
          <w:rFonts w:eastAsia="Times New Roman"/>
          <w:sz w:val="21"/>
          <w:szCs w:val="21"/>
          <w:lang w:eastAsia="en-GB"/>
        </w:rPr>
        <w:t xml:space="preserve"> working in a team that is</w:t>
      </w:r>
      <w:r w:rsidR="00B103AE" w:rsidRPr="7C7F9A69">
        <w:rPr>
          <w:rFonts w:eastAsia="Times New Roman"/>
          <w:sz w:val="21"/>
          <w:szCs w:val="21"/>
          <w:lang w:eastAsia="en-GB"/>
        </w:rPr>
        <w:t xml:space="preserve"> </w:t>
      </w:r>
      <w:r w:rsidR="003E6135" w:rsidRPr="7C7F9A69">
        <w:rPr>
          <w:rFonts w:eastAsia="Times New Roman"/>
          <w:sz w:val="21"/>
          <w:szCs w:val="21"/>
          <w:lang w:eastAsia="en-GB"/>
        </w:rPr>
        <w:t xml:space="preserve">participating in the </w:t>
      </w:r>
      <w:r w:rsidR="003E6135" w:rsidRPr="7C7F9A69">
        <w:rPr>
          <w:sz w:val="21"/>
          <w:szCs w:val="21"/>
        </w:rPr>
        <w:t>P</w:t>
      </w:r>
      <w:r w:rsidR="62D364CF" w:rsidRPr="7C7F9A69">
        <w:rPr>
          <w:sz w:val="21"/>
          <w:szCs w:val="21"/>
        </w:rPr>
        <w:t>CLP</w:t>
      </w:r>
      <w:r w:rsidR="00B103AE" w:rsidRPr="7C7F9A69">
        <w:rPr>
          <w:rFonts w:eastAsia="Times New Roman"/>
          <w:sz w:val="21"/>
          <w:szCs w:val="21"/>
          <w:lang w:eastAsia="en-GB"/>
        </w:rPr>
        <w:t xml:space="preserve">. </w:t>
      </w:r>
      <w:r w:rsidR="0067228E" w:rsidRPr="7C7F9A69">
        <w:rPr>
          <w:rFonts w:eastAsia="Times New Roman"/>
          <w:sz w:val="21"/>
          <w:szCs w:val="21"/>
          <w:lang w:eastAsia="en-GB"/>
        </w:rPr>
        <w:t>This will help provide learning to NHS England on how the programme has been implemented and any potential</w:t>
      </w:r>
      <w:r w:rsidR="001F5920" w:rsidRPr="7C7F9A69">
        <w:rPr>
          <w:rFonts w:eastAsia="Times New Roman"/>
          <w:sz w:val="21"/>
          <w:szCs w:val="21"/>
          <w:lang w:eastAsia="en-GB"/>
        </w:rPr>
        <w:t xml:space="preserve"> challenges and</w:t>
      </w:r>
      <w:r w:rsidR="0067228E" w:rsidRPr="7C7F9A69">
        <w:rPr>
          <w:rFonts w:eastAsia="Times New Roman"/>
          <w:sz w:val="21"/>
          <w:szCs w:val="21"/>
          <w:lang w:eastAsia="en-GB"/>
        </w:rPr>
        <w:t xml:space="preserve"> impacts that have been identified. </w:t>
      </w:r>
    </w:p>
    <w:p w14:paraId="006EA98D" w14:textId="5E3829B9" w:rsidR="00CA0B89" w:rsidRPr="0035035A" w:rsidRDefault="00CA0B89" w:rsidP="19022F57">
      <w:pPr>
        <w:spacing w:after="0" w:line="240" w:lineRule="auto"/>
        <w:rPr>
          <w:sz w:val="21"/>
          <w:szCs w:val="21"/>
        </w:rPr>
      </w:pPr>
    </w:p>
    <w:p w14:paraId="1A89111C" w14:textId="0B7AEA8F" w:rsidR="00CA0B89" w:rsidRPr="0035035A" w:rsidRDefault="6C1A1CA3" w:rsidP="19022F57">
      <w:pPr>
        <w:spacing w:after="0" w:line="276" w:lineRule="auto"/>
        <w:rPr>
          <w:sz w:val="21"/>
          <w:szCs w:val="21"/>
        </w:rPr>
      </w:pPr>
      <w:r w:rsidRPr="7C7F9A69">
        <w:rPr>
          <w:sz w:val="21"/>
          <w:szCs w:val="21"/>
        </w:rPr>
        <w:t>The evaluation team does</w:t>
      </w:r>
      <w:r w:rsidR="00FE3AE6" w:rsidRPr="7C7F9A69">
        <w:rPr>
          <w:sz w:val="21"/>
          <w:szCs w:val="21"/>
        </w:rPr>
        <w:t xml:space="preserve"> not expect there to be any risks involved in taking part in this study. </w:t>
      </w:r>
      <w:r w:rsidR="00CA0B89" w:rsidRPr="7C7F9A69">
        <w:rPr>
          <w:sz w:val="21"/>
          <w:szCs w:val="21"/>
        </w:rPr>
        <w:t xml:space="preserve">In the unlikely event that information is given that indicates potential harm to women or their babies, </w:t>
      </w:r>
      <w:r w:rsidR="5DC2A579" w:rsidRPr="7C7F9A69">
        <w:rPr>
          <w:sz w:val="21"/>
          <w:szCs w:val="21"/>
        </w:rPr>
        <w:t>the</w:t>
      </w:r>
      <w:r w:rsidR="00CA0B89" w:rsidRPr="7C7F9A69">
        <w:rPr>
          <w:sz w:val="21"/>
          <w:szCs w:val="21"/>
        </w:rPr>
        <w:t xml:space="preserve"> researchers have a professional accountability and duty of care to report these issues to the </w:t>
      </w:r>
      <w:r w:rsidR="00A54667" w:rsidRPr="7C7F9A69">
        <w:rPr>
          <w:sz w:val="21"/>
          <w:szCs w:val="21"/>
        </w:rPr>
        <w:t xml:space="preserve">relevant maternity Trust </w:t>
      </w:r>
      <w:r w:rsidR="00CA0B89" w:rsidRPr="7C7F9A69">
        <w:rPr>
          <w:sz w:val="21"/>
          <w:szCs w:val="21"/>
        </w:rPr>
        <w:t xml:space="preserve">management team. </w:t>
      </w:r>
    </w:p>
    <w:p w14:paraId="6A8406E3" w14:textId="77777777" w:rsidR="00620E7B" w:rsidRDefault="00620E7B" w:rsidP="00843CE1">
      <w:pPr>
        <w:spacing w:after="0" w:line="240" w:lineRule="auto"/>
        <w:rPr>
          <w:rFonts w:eastAsia="Times New Roman"/>
          <w:b/>
          <w:bCs/>
          <w:sz w:val="21"/>
          <w:szCs w:val="21"/>
        </w:rPr>
      </w:pPr>
    </w:p>
    <w:p w14:paraId="57765F44" w14:textId="6341B32F" w:rsidR="00754D4B" w:rsidRPr="0035035A" w:rsidRDefault="00754D4B" w:rsidP="19022F57">
      <w:pPr>
        <w:spacing w:after="0" w:line="360" w:lineRule="auto"/>
        <w:rPr>
          <w:rFonts w:eastAsia="Times New Roman"/>
          <w:b/>
          <w:bCs/>
          <w:sz w:val="21"/>
          <w:szCs w:val="21"/>
        </w:rPr>
      </w:pPr>
      <w:r w:rsidRPr="19022F57">
        <w:rPr>
          <w:rFonts w:eastAsia="Times New Roman"/>
          <w:b/>
          <w:bCs/>
          <w:sz w:val="21"/>
          <w:szCs w:val="21"/>
        </w:rPr>
        <w:t>How will we use information about you?</w:t>
      </w:r>
    </w:p>
    <w:p w14:paraId="518B2296" w14:textId="5D7A8F61" w:rsidR="00754D4B" w:rsidRPr="0035035A" w:rsidRDefault="00754D4B" w:rsidP="19022F57">
      <w:pPr>
        <w:spacing w:line="276" w:lineRule="auto"/>
        <w:rPr>
          <w:sz w:val="21"/>
          <w:szCs w:val="21"/>
          <w:lang w:eastAsia="en-GB"/>
        </w:rPr>
      </w:pPr>
      <w:r w:rsidRPr="7C7F9A69">
        <w:rPr>
          <w:sz w:val="21"/>
          <w:szCs w:val="21"/>
          <w:lang w:eastAsia="en-GB"/>
        </w:rPr>
        <w:t xml:space="preserve">In the UK all research must follow both the General Data Protection Regulation (GDPR) and the Data Protection Act 2018 rules. </w:t>
      </w:r>
      <w:r w:rsidR="35E8C5E9" w:rsidRPr="7C7F9A69">
        <w:rPr>
          <w:sz w:val="21"/>
          <w:szCs w:val="21"/>
          <w:lang w:eastAsia="en-GB"/>
        </w:rPr>
        <w:t>The evaluation team</w:t>
      </w:r>
      <w:r w:rsidRPr="7C7F9A69">
        <w:rPr>
          <w:sz w:val="21"/>
          <w:szCs w:val="21"/>
          <w:lang w:eastAsia="en-GB"/>
        </w:rPr>
        <w:t xml:space="preserve"> will collect information about you including your name, role, place of work</w:t>
      </w:r>
      <w:r w:rsidR="3A9F724F" w:rsidRPr="7C7F9A69">
        <w:rPr>
          <w:sz w:val="21"/>
          <w:szCs w:val="21"/>
          <w:lang w:eastAsia="en-GB"/>
        </w:rPr>
        <w:t>,</w:t>
      </w:r>
      <w:r w:rsidRPr="7C7F9A69">
        <w:rPr>
          <w:sz w:val="21"/>
          <w:szCs w:val="21"/>
          <w:lang w:eastAsia="en-GB"/>
        </w:rPr>
        <w:t xml:space="preserve"> and contact details. </w:t>
      </w:r>
      <w:r w:rsidR="6E642EB4" w:rsidRPr="7C7F9A69">
        <w:rPr>
          <w:sz w:val="21"/>
          <w:szCs w:val="21"/>
          <w:lang w:eastAsia="en-GB"/>
        </w:rPr>
        <w:t>They</w:t>
      </w:r>
      <w:r w:rsidRPr="7C7F9A69">
        <w:rPr>
          <w:sz w:val="21"/>
          <w:szCs w:val="21"/>
          <w:lang w:eastAsia="en-GB"/>
        </w:rPr>
        <w:t xml:space="preserve"> will use this to make sure that </w:t>
      </w:r>
      <w:r w:rsidR="17A3E413" w:rsidRPr="7C7F9A69">
        <w:rPr>
          <w:sz w:val="21"/>
          <w:szCs w:val="21"/>
          <w:lang w:eastAsia="en-GB"/>
        </w:rPr>
        <w:t>they</w:t>
      </w:r>
      <w:r w:rsidRPr="7C7F9A69">
        <w:rPr>
          <w:sz w:val="21"/>
          <w:szCs w:val="21"/>
          <w:lang w:eastAsia="en-GB"/>
        </w:rPr>
        <w:t xml:space="preserve"> are interviewing the correct people for this study and are able to arrange an interview with you. People outside of the research team will not be able to see your name or contact details. </w:t>
      </w:r>
    </w:p>
    <w:p w14:paraId="61BAB7EC" w14:textId="6FF51C4B" w:rsidR="00754D4B" w:rsidRPr="0035035A" w:rsidRDefault="00754D4B" w:rsidP="19022F57">
      <w:pPr>
        <w:spacing w:after="0" w:line="276" w:lineRule="auto"/>
        <w:rPr>
          <w:sz w:val="21"/>
          <w:szCs w:val="21"/>
          <w:lang w:eastAsia="en-GB"/>
        </w:rPr>
      </w:pPr>
      <w:r w:rsidRPr="7C7F9A69">
        <w:rPr>
          <w:sz w:val="21"/>
          <w:szCs w:val="21"/>
        </w:rPr>
        <w:t xml:space="preserve">The transcription of the interview recording will be done by a specialist company and will also be handled in accordance with GDPR. The recordings will only be held by them until the transcription is complete. </w:t>
      </w:r>
      <w:r w:rsidR="19EC3022" w:rsidRPr="7C7F9A69">
        <w:rPr>
          <w:sz w:val="21"/>
          <w:szCs w:val="21"/>
        </w:rPr>
        <w:t xml:space="preserve">The evaluation team </w:t>
      </w:r>
      <w:r w:rsidRPr="7C7F9A69">
        <w:rPr>
          <w:rFonts w:eastAsia="Times New Roman"/>
          <w:sz w:val="21"/>
          <w:szCs w:val="21"/>
        </w:rPr>
        <w:t>will also destroy the recordings once</w:t>
      </w:r>
      <w:r w:rsidR="048EF820" w:rsidRPr="7C7F9A69">
        <w:rPr>
          <w:rFonts w:eastAsia="Times New Roman"/>
          <w:sz w:val="21"/>
          <w:szCs w:val="21"/>
        </w:rPr>
        <w:t xml:space="preserve"> they</w:t>
      </w:r>
      <w:r w:rsidRPr="7C7F9A69">
        <w:rPr>
          <w:rFonts w:eastAsia="Times New Roman"/>
          <w:sz w:val="21"/>
          <w:szCs w:val="21"/>
        </w:rPr>
        <w:t xml:space="preserve"> have checked the transcripts, from which </w:t>
      </w:r>
      <w:r w:rsidRPr="7C7F9A69">
        <w:rPr>
          <w:color w:val="000000" w:themeColor="text1"/>
          <w:sz w:val="21"/>
          <w:szCs w:val="21"/>
        </w:rPr>
        <w:t>any identifiers (names, initials, places)</w:t>
      </w:r>
      <w:r w:rsidR="4E2A316E" w:rsidRPr="7C7F9A69">
        <w:rPr>
          <w:color w:val="000000" w:themeColor="text1"/>
          <w:sz w:val="21"/>
          <w:szCs w:val="21"/>
        </w:rPr>
        <w:t xml:space="preserve"> will have been removed</w:t>
      </w:r>
      <w:r w:rsidRPr="7C7F9A69">
        <w:rPr>
          <w:color w:val="000000" w:themeColor="text1"/>
          <w:sz w:val="21"/>
          <w:szCs w:val="21"/>
        </w:rPr>
        <w:t xml:space="preserve"> and label</w:t>
      </w:r>
      <w:r w:rsidR="1A09049A" w:rsidRPr="7C7F9A69">
        <w:rPr>
          <w:color w:val="000000" w:themeColor="text1"/>
          <w:sz w:val="21"/>
          <w:szCs w:val="21"/>
        </w:rPr>
        <w:t xml:space="preserve">led </w:t>
      </w:r>
      <w:r w:rsidRPr="7C7F9A69">
        <w:rPr>
          <w:color w:val="000000" w:themeColor="text1"/>
          <w:sz w:val="21"/>
          <w:szCs w:val="21"/>
        </w:rPr>
        <w:t>with a code instead.</w:t>
      </w:r>
      <w:r w:rsidRPr="7C7F9A69">
        <w:rPr>
          <w:rFonts w:eastAsia="Times New Roman"/>
          <w:sz w:val="21"/>
          <w:szCs w:val="21"/>
        </w:rPr>
        <w:t xml:space="preserve">  </w:t>
      </w:r>
      <w:r w:rsidR="17B1C13B" w:rsidRPr="7C7F9A69">
        <w:rPr>
          <w:rFonts w:eastAsia="Times New Roman"/>
          <w:sz w:val="21"/>
          <w:szCs w:val="21"/>
        </w:rPr>
        <w:t>A</w:t>
      </w:r>
      <w:r w:rsidRPr="7C7F9A69">
        <w:rPr>
          <w:sz w:val="21"/>
          <w:szCs w:val="21"/>
          <w:lang w:eastAsia="en-GB"/>
        </w:rPr>
        <w:t xml:space="preserve">ll information about you </w:t>
      </w:r>
      <w:r w:rsidR="7354B960" w:rsidRPr="7C7F9A69">
        <w:rPr>
          <w:sz w:val="21"/>
          <w:szCs w:val="21"/>
          <w:lang w:eastAsia="en-GB"/>
        </w:rPr>
        <w:t xml:space="preserve">will be kept </w:t>
      </w:r>
      <w:r w:rsidRPr="7C7F9A69">
        <w:rPr>
          <w:sz w:val="21"/>
          <w:szCs w:val="21"/>
          <w:lang w:eastAsia="en-GB"/>
        </w:rPr>
        <w:t xml:space="preserve">safe and secure.  </w:t>
      </w:r>
    </w:p>
    <w:p w14:paraId="6F32B9A6" w14:textId="57ADDA97" w:rsidR="7C7F9A69" w:rsidRDefault="7C7F9A69" w:rsidP="7C7F9A69">
      <w:pPr>
        <w:spacing w:after="0" w:line="276" w:lineRule="auto"/>
        <w:rPr>
          <w:sz w:val="21"/>
          <w:szCs w:val="21"/>
          <w:lang w:eastAsia="en-GB"/>
        </w:rPr>
      </w:pPr>
    </w:p>
    <w:p w14:paraId="2A646B86" w14:textId="40D1354F" w:rsidR="005266D9" w:rsidRPr="0035035A" w:rsidRDefault="00FE0400" w:rsidP="00EE234C">
      <w:pPr>
        <w:spacing w:after="0" w:line="276" w:lineRule="auto"/>
        <w:rPr>
          <w:rStyle w:val="Hyperlink"/>
          <w:color w:val="auto"/>
          <w:sz w:val="21"/>
          <w:szCs w:val="21"/>
          <w:u w:val="none"/>
        </w:rPr>
      </w:pPr>
      <w:r w:rsidRPr="7C7F9A69">
        <w:rPr>
          <w:sz w:val="21"/>
          <w:szCs w:val="21"/>
          <w:lang w:eastAsia="en-GB"/>
        </w:rPr>
        <w:t>Evaluation r</w:t>
      </w:r>
      <w:r w:rsidR="00754D4B" w:rsidRPr="7C7F9A69">
        <w:rPr>
          <w:sz w:val="21"/>
          <w:szCs w:val="21"/>
          <w:lang w:eastAsia="en-GB"/>
        </w:rPr>
        <w:t>eports</w:t>
      </w:r>
      <w:r w:rsidR="1CB86127" w:rsidRPr="7C7F9A69">
        <w:rPr>
          <w:sz w:val="21"/>
          <w:szCs w:val="21"/>
          <w:lang w:eastAsia="en-GB"/>
        </w:rPr>
        <w:t xml:space="preserve"> will be written</w:t>
      </w:r>
      <w:r w:rsidR="00754D4B" w:rsidRPr="7C7F9A69">
        <w:rPr>
          <w:sz w:val="21"/>
          <w:szCs w:val="21"/>
          <w:lang w:eastAsia="en-GB"/>
        </w:rPr>
        <w:t xml:space="preserve"> in </w:t>
      </w:r>
      <w:r w:rsidR="2325FD4A" w:rsidRPr="7C7F9A69">
        <w:rPr>
          <w:sz w:val="21"/>
          <w:szCs w:val="21"/>
          <w:lang w:eastAsia="en-GB"/>
        </w:rPr>
        <w:t xml:space="preserve">such </w:t>
      </w:r>
      <w:r w:rsidR="00754D4B" w:rsidRPr="7C7F9A69">
        <w:rPr>
          <w:sz w:val="21"/>
          <w:szCs w:val="21"/>
          <w:lang w:eastAsia="en-GB"/>
        </w:rPr>
        <w:t xml:space="preserve">a way that </w:t>
      </w:r>
      <w:r w:rsidR="0024680A" w:rsidRPr="7C7F9A69">
        <w:rPr>
          <w:sz w:val="21"/>
          <w:szCs w:val="21"/>
          <w:lang w:eastAsia="en-GB"/>
        </w:rPr>
        <w:t xml:space="preserve">all participant and </w:t>
      </w:r>
      <w:r w:rsidR="6DF3B1C8" w:rsidRPr="7C7F9A69">
        <w:rPr>
          <w:sz w:val="21"/>
          <w:szCs w:val="21"/>
          <w:lang w:eastAsia="en-GB"/>
        </w:rPr>
        <w:t>Trust</w:t>
      </w:r>
      <w:r w:rsidR="0024680A" w:rsidRPr="7C7F9A69">
        <w:rPr>
          <w:sz w:val="21"/>
          <w:szCs w:val="21"/>
          <w:lang w:eastAsia="en-GB"/>
        </w:rPr>
        <w:t xml:space="preserve"> details are anonym</w:t>
      </w:r>
      <w:r w:rsidR="01E1B5E8" w:rsidRPr="7C7F9A69">
        <w:rPr>
          <w:sz w:val="21"/>
          <w:szCs w:val="21"/>
          <w:lang w:eastAsia="en-GB"/>
        </w:rPr>
        <w:t>ised</w:t>
      </w:r>
      <w:r w:rsidR="00754D4B" w:rsidRPr="7C7F9A69">
        <w:rPr>
          <w:sz w:val="21"/>
          <w:szCs w:val="21"/>
          <w:lang w:eastAsia="en-GB"/>
        </w:rPr>
        <w:t xml:space="preserve">. </w:t>
      </w:r>
      <w:r w:rsidR="4788563B" w:rsidRPr="7C7F9A69">
        <w:rPr>
          <w:sz w:val="21"/>
          <w:szCs w:val="21"/>
          <w:lang w:eastAsia="en-GB"/>
        </w:rPr>
        <w:t>U</w:t>
      </w:r>
      <w:r w:rsidR="00754D4B" w:rsidRPr="7C7F9A69">
        <w:rPr>
          <w:rFonts w:eastAsia="Times New Roman"/>
          <w:sz w:val="21"/>
          <w:szCs w:val="21"/>
        </w:rPr>
        <w:t>niversity</w:t>
      </w:r>
      <w:r w:rsidR="1C05B83A" w:rsidRPr="7C7F9A69">
        <w:rPr>
          <w:rFonts w:eastAsia="Times New Roman"/>
          <w:sz w:val="21"/>
          <w:szCs w:val="21"/>
        </w:rPr>
        <w:t xml:space="preserve"> of Birmingham</w:t>
      </w:r>
      <w:r w:rsidR="00754D4B" w:rsidRPr="7C7F9A69">
        <w:rPr>
          <w:rFonts w:eastAsia="Times New Roman"/>
          <w:sz w:val="21"/>
          <w:szCs w:val="21"/>
        </w:rPr>
        <w:t xml:space="preserve"> policy states that</w:t>
      </w:r>
      <w:r w:rsidR="3E3A89EF" w:rsidRPr="7C7F9A69">
        <w:rPr>
          <w:rFonts w:eastAsia="Times New Roman"/>
          <w:sz w:val="21"/>
          <w:szCs w:val="21"/>
        </w:rPr>
        <w:t xml:space="preserve"> </w:t>
      </w:r>
      <w:r w:rsidR="00754D4B" w:rsidRPr="7C7F9A69">
        <w:rPr>
          <w:rFonts w:eastAsia="Times New Roman"/>
          <w:sz w:val="21"/>
          <w:szCs w:val="21"/>
        </w:rPr>
        <w:t xml:space="preserve">research data </w:t>
      </w:r>
      <w:r w:rsidR="785E8646" w:rsidRPr="7C7F9A69">
        <w:rPr>
          <w:rFonts w:eastAsia="Times New Roman"/>
          <w:sz w:val="21"/>
          <w:szCs w:val="21"/>
        </w:rPr>
        <w:t xml:space="preserve">must be </w:t>
      </w:r>
      <w:r w:rsidR="00754D4B" w:rsidRPr="7C7F9A69">
        <w:rPr>
          <w:rFonts w:eastAsia="Times New Roman"/>
          <w:sz w:val="21"/>
          <w:szCs w:val="21"/>
        </w:rPr>
        <w:t>securely on file for 10 years in order that study findings can be checked.</w:t>
      </w:r>
      <w:r w:rsidR="06135C18" w:rsidRPr="7C7F9A69">
        <w:rPr>
          <w:rFonts w:eastAsia="Times New Roman"/>
          <w:sz w:val="21"/>
          <w:szCs w:val="21"/>
        </w:rPr>
        <w:t xml:space="preserve"> </w:t>
      </w:r>
      <w:r w:rsidR="00754D4B" w:rsidRPr="7C7F9A69">
        <w:rPr>
          <w:rFonts w:eastAsia="Times New Roman"/>
          <w:sz w:val="21"/>
          <w:szCs w:val="21"/>
        </w:rPr>
        <w:t xml:space="preserve"> </w:t>
      </w:r>
      <w:r w:rsidR="42C4107F" w:rsidRPr="7C7F9A69">
        <w:rPr>
          <w:rFonts w:eastAsia="Times New Roman"/>
          <w:sz w:val="21"/>
          <w:szCs w:val="21"/>
        </w:rPr>
        <w:t>The team</w:t>
      </w:r>
      <w:r w:rsidR="00754D4B" w:rsidRPr="7C7F9A69">
        <w:rPr>
          <w:rFonts w:eastAsia="Times New Roman"/>
          <w:sz w:val="21"/>
          <w:szCs w:val="21"/>
        </w:rPr>
        <w:t xml:space="preserve"> need</w:t>
      </w:r>
      <w:r w:rsidR="030EC1DA" w:rsidRPr="7C7F9A69">
        <w:rPr>
          <w:rFonts w:eastAsia="Times New Roman"/>
          <w:sz w:val="21"/>
          <w:szCs w:val="21"/>
        </w:rPr>
        <w:t>s</w:t>
      </w:r>
      <w:r w:rsidR="00754D4B" w:rsidRPr="7C7F9A69">
        <w:rPr>
          <w:rFonts w:eastAsia="Times New Roman"/>
          <w:sz w:val="21"/>
          <w:szCs w:val="21"/>
        </w:rPr>
        <w:t xml:space="preserve"> to manage your records in specific ways for the research to be reliable.  This means that </w:t>
      </w:r>
      <w:r w:rsidR="60974E75" w:rsidRPr="7C7F9A69">
        <w:rPr>
          <w:rFonts w:eastAsia="Times New Roman"/>
          <w:sz w:val="21"/>
          <w:szCs w:val="21"/>
        </w:rPr>
        <w:t>you will not be able to</w:t>
      </w:r>
      <w:r w:rsidR="00754D4B" w:rsidRPr="7C7F9A69">
        <w:rPr>
          <w:rFonts w:eastAsia="Times New Roman"/>
          <w:sz w:val="21"/>
          <w:szCs w:val="21"/>
        </w:rPr>
        <w:t xml:space="preserve"> see or change the data </w:t>
      </w:r>
      <w:r w:rsidR="53104179" w:rsidRPr="7C7F9A69">
        <w:rPr>
          <w:rFonts w:eastAsia="Times New Roman"/>
          <w:sz w:val="21"/>
          <w:szCs w:val="21"/>
        </w:rPr>
        <w:t xml:space="preserve">held </w:t>
      </w:r>
      <w:r w:rsidR="00754D4B" w:rsidRPr="7C7F9A69">
        <w:rPr>
          <w:rFonts w:eastAsia="Times New Roman"/>
          <w:sz w:val="21"/>
          <w:szCs w:val="21"/>
        </w:rPr>
        <w:t>about you.</w:t>
      </w:r>
      <w:r w:rsidR="1EF60C20" w:rsidRPr="7C7F9A69">
        <w:rPr>
          <w:rFonts w:eastAsia="Times New Roman"/>
          <w:sz w:val="21"/>
          <w:szCs w:val="21"/>
        </w:rPr>
        <w:t xml:space="preserve"> </w:t>
      </w:r>
      <w:r w:rsidR="005266D9" w:rsidRPr="7C7F9A69">
        <w:rPr>
          <w:sz w:val="21"/>
          <w:szCs w:val="21"/>
        </w:rPr>
        <w:t xml:space="preserve">You can find out more about </w:t>
      </w:r>
      <w:r w:rsidR="68F62044" w:rsidRPr="7C7F9A69">
        <w:rPr>
          <w:sz w:val="21"/>
          <w:szCs w:val="21"/>
        </w:rPr>
        <w:t>how</w:t>
      </w:r>
      <w:r w:rsidR="005266D9" w:rsidRPr="7C7F9A69">
        <w:rPr>
          <w:sz w:val="21"/>
          <w:szCs w:val="21"/>
        </w:rPr>
        <w:t xml:space="preserve"> your information </w:t>
      </w:r>
      <w:r w:rsidR="4510EE65" w:rsidRPr="7C7F9A69">
        <w:rPr>
          <w:sz w:val="21"/>
          <w:szCs w:val="21"/>
        </w:rPr>
        <w:t xml:space="preserve">will be used and stored </w:t>
      </w:r>
      <w:r w:rsidR="005266D9" w:rsidRPr="7C7F9A69">
        <w:rPr>
          <w:sz w:val="21"/>
          <w:szCs w:val="21"/>
        </w:rPr>
        <w:t>by</w:t>
      </w:r>
      <w:r w:rsidR="00EE234C">
        <w:rPr>
          <w:sz w:val="21"/>
          <w:szCs w:val="21"/>
        </w:rPr>
        <w:t xml:space="preserve"> a</w:t>
      </w:r>
      <w:r w:rsidR="0080715E" w:rsidRPr="19022F57">
        <w:rPr>
          <w:sz w:val="21"/>
          <w:szCs w:val="21"/>
        </w:rPr>
        <w:t xml:space="preserve">sking </w:t>
      </w:r>
      <w:r w:rsidR="6B3A8FEA" w:rsidRPr="19022F57">
        <w:rPr>
          <w:sz w:val="21"/>
          <w:szCs w:val="21"/>
        </w:rPr>
        <w:t xml:space="preserve">any member of </w:t>
      </w:r>
      <w:r w:rsidR="005266D9" w:rsidRPr="19022F57">
        <w:rPr>
          <w:sz w:val="21"/>
          <w:szCs w:val="21"/>
        </w:rPr>
        <w:t>the research team</w:t>
      </w:r>
      <w:r w:rsidR="00EE234C">
        <w:rPr>
          <w:sz w:val="21"/>
          <w:szCs w:val="21"/>
        </w:rPr>
        <w:t xml:space="preserve"> or c</w:t>
      </w:r>
      <w:r w:rsidR="0080715E" w:rsidRPr="19022F57">
        <w:rPr>
          <w:sz w:val="21"/>
          <w:szCs w:val="21"/>
        </w:rPr>
        <w:t xml:space="preserve">ontacting </w:t>
      </w:r>
      <w:r w:rsidR="005266D9" w:rsidRPr="19022F57">
        <w:rPr>
          <w:sz w:val="21"/>
          <w:szCs w:val="21"/>
        </w:rPr>
        <w:t xml:space="preserve">the University of Birmingham Data Protection Office </w:t>
      </w:r>
      <w:hyperlink r:id="rId9">
        <w:r w:rsidR="005266D9" w:rsidRPr="19022F57">
          <w:rPr>
            <w:rStyle w:val="Hyperlink"/>
            <w:sz w:val="21"/>
            <w:szCs w:val="21"/>
          </w:rPr>
          <w:t>dataprotection@contacts.bham.ac.uk</w:t>
        </w:r>
      </w:hyperlink>
    </w:p>
    <w:p w14:paraId="17BB7617" w14:textId="77777777" w:rsidR="005266D9" w:rsidRPr="0035035A" w:rsidRDefault="005266D9" w:rsidP="19022F57">
      <w:pPr>
        <w:spacing w:after="0" w:line="240" w:lineRule="auto"/>
        <w:rPr>
          <w:rStyle w:val="Hyperlink"/>
          <w:sz w:val="21"/>
          <w:szCs w:val="21"/>
        </w:rPr>
      </w:pPr>
    </w:p>
    <w:p w14:paraId="09B27A12" w14:textId="00E70114" w:rsidR="004903BD" w:rsidRPr="0035035A" w:rsidRDefault="004903BD" w:rsidP="19022F57">
      <w:pPr>
        <w:spacing w:after="0" w:line="360" w:lineRule="auto"/>
        <w:rPr>
          <w:b/>
          <w:bCs/>
          <w:sz w:val="21"/>
          <w:szCs w:val="21"/>
        </w:rPr>
      </w:pPr>
      <w:r w:rsidRPr="19022F57">
        <w:rPr>
          <w:b/>
          <w:bCs/>
          <w:sz w:val="21"/>
          <w:szCs w:val="21"/>
        </w:rPr>
        <w:t xml:space="preserve">What will happen to the </w:t>
      </w:r>
      <w:r w:rsidR="005266D9" w:rsidRPr="19022F57">
        <w:rPr>
          <w:b/>
          <w:bCs/>
          <w:sz w:val="21"/>
          <w:szCs w:val="21"/>
        </w:rPr>
        <w:t>research</w:t>
      </w:r>
      <w:r w:rsidRPr="19022F57">
        <w:rPr>
          <w:b/>
          <w:bCs/>
          <w:sz w:val="21"/>
          <w:szCs w:val="21"/>
        </w:rPr>
        <w:t xml:space="preserve"> information? </w:t>
      </w:r>
    </w:p>
    <w:p w14:paraId="2E730237" w14:textId="6B8654C4" w:rsidR="00DA1724" w:rsidRPr="0035035A" w:rsidRDefault="45F9E35E" w:rsidP="19022F57">
      <w:pPr>
        <w:spacing w:after="0" w:line="276" w:lineRule="auto"/>
        <w:rPr>
          <w:sz w:val="21"/>
          <w:szCs w:val="21"/>
        </w:rPr>
      </w:pPr>
      <w:r w:rsidRPr="7C7F9A69">
        <w:rPr>
          <w:sz w:val="21"/>
          <w:szCs w:val="21"/>
        </w:rPr>
        <w:t xml:space="preserve">The evaluation team </w:t>
      </w:r>
      <w:r w:rsidR="004903BD" w:rsidRPr="7C7F9A69">
        <w:rPr>
          <w:sz w:val="21"/>
          <w:szCs w:val="21"/>
        </w:rPr>
        <w:t xml:space="preserve">will analyse the information from all the </w:t>
      </w:r>
      <w:r w:rsidR="005266D9" w:rsidRPr="7C7F9A69">
        <w:rPr>
          <w:sz w:val="21"/>
          <w:szCs w:val="21"/>
        </w:rPr>
        <w:t>interview</w:t>
      </w:r>
      <w:r w:rsidR="004903BD" w:rsidRPr="7C7F9A69">
        <w:rPr>
          <w:sz w:val="21"/>
          <w:szCs w:val="21"/>
        </w:rPr>
        <w:t>s to help build up a picture of</w:t>
      </w:r>
      <w:r w:rsidR="003E6135" w:rsidRPr="7C7F9A69">
        <w:rPr>
          <w:sz w:val="21"/>
          <w:szCs w:val="21"/>
        </w:rPr>
        <w:t xml:space="preserve"> different</w:t>
      </w:r>
      <w:r w:rsidR="0024680A" w:rsidRPr="7C7F9A69">
        <w:rPr>
          <w:sz w:val="21"/>
          <w:szCs w:val="21"/>
        </w:rPr>
        <w:t xml:space="preserve"> experiences of</w:t>
      </w:r>
      <w:r w:rsidR="003E6135" w:rsidRPr="7C7F9A69">
        <w:rPr>
          <w:sz w:val="21"/>
          <w:szCs w:val="21"/>
        </w:rPr>
        <w:t xml:space="preserve"> participating in</w:t>
      </w:r>
      <w:r w:rsidR="629CCF5B" w:rsidRPr="7C7F9A69">
        <w:rPr>
          <w:sz w:val="21"/>
          <w:szCs w:val="21"/>
        </w:rPr>
        <w:t xml:space="preserve"> or experiencing the impacts of</w:t>
      </w:r>
      <w:r w:rsidR="003E6135" w:rsidRPr="7C7F9A69">
        <w:rPr>
          <w:sz w:val="21"/>
          <w:szCs w:val="21"/>
        </w:rPr>
        <w:t xml:space="preserve"> </w:t>
      </w:r>
      <w:r w:rsidR="00C0754D" w:rsidRPr="7C7F9A69">
        <w:rPr>
          <w:sz w:val="21"/>
          <w:szCs w:val="21"/>
        </w:rPr>
        <w:t>the P</w:t>
      </w:r>
      <w:r w:rsidR="2950F2EA" w:rsidRPr="7C7F9A69">
        <w:rPr>
          <w:sz w:val="21"/>
          <w:szCs w:val="21"/>
        </w:rPr>
        <w:t>CLP</w:t>
      </w:r>
      <w:r w:rsidR="0024680A" w:rsidRPr="7C7F9A69">
        <w:rPr>
          <w:sz w:val="21"/>
          <w:szCs w:val="21"/>
        </w:rPr>
        <w:t xml:space="preserve">. </w:t>
      </w:r>
      <w:r w:rsidR="004903BD" w:rsidRPr="7C7F9A69">
        <w:rPr>
          <w:sz w:val="21"/>
          <w:szCs w:val="21"/>
        </w:rPr>
        <w:t>The results will be written up in a report that will be available to all participants</w:t>
      </w:r>
      <w:r w:rsidR="00100D6B" w:rsidRPr="7C7F9A69">
        <w:rPr>
          <w:sz w:val="21"/>
          <w:szCs w:val="21"/>
        </w:rPr>
        <w:t>.</w:t>
      </w:r>
      <w:r w:rsidR="004903BD" w:rsidRPr="7C7F9A69">
        <w:rPr>
          <w:sz w:val="21"/>
          <w:szCs w:val="21"/>
        </w:rPr>
        <w:t xml:space="preserve"> </w:t>
      </w:r>
      <w:r w:rsidR="5359633E" w:rsidRPr="7C7F9A69">
        <w:rPr>
          <w:sz w:val="21"/>
          <w:szCs w:val="21"/>
        </w:rPr>
        <w:t>F</w:t>
      </w:r>
      <w:r w:rsidR="004903BD" w:rsidRPr="7C7F9A69">
        <w:rPr>
          <w:sz w:val="21"/>
          <w:szCs w:val="21"/>
        </w:rPr>
        <w:t>indings from the study</w:t>
      </w:r>
      <w:r w:rsidR="29851C64" w:rsidRPr="7C7F9A69">
        <w:rPr>
          <w:sz w:val="21"/>
          <w:szCs w:val="21"/>
        </w:rPr>
        <w:t xml:space="preserve"> may also be published</w:t>
      </w:r>
      <w:r w:rsidR="004903BD" w:rsidRPr="7C7F9A69">
        <w:rPr>
          <w:sz w:val="21"/>
          <w:szCs w:val="21"/>
        </w:rPr>
        <w:t xml:space="preserve"> in medical journals or at conferences</w:t>
      </w:r>
      <w:r w:rsidR="4A1EAEB0" w:rsidRPr="7C7F9A69">
        <w:rPr>
          <w:sz w:val="21"/>
          <w:szCs w:val="21"/>
        </w:rPr>
        <w:t>; the findings may also be shared will sites</w:t>
      </w:r>
      <w:r w:rsidR="004903BD" w:rsidRPr="7C7F9A69">
        <w:rPr>
          <w:sz w:val="21"/>
          <w:szCs w:val="21"/>
        </w:rPr>
        <w:t>.</w:t>
      </w:r>
      <w:r w:rsidR="00100D6B" w:rsidRPr="7C7F9A69">
        <w:rPr>
          <w:sz w:val="21"/>
          <w:szCs w:val="21"/>
        </w:rPr>
        <w:t xml:space="preserve"> </w:t>
      </w:r>
    </w:p>
    <w:p w14:paraId="537D4604" w14:textId="77777777" w:rsidR="006F1FC6" w:rsidRPr="0035035A" w:rsidRDefault="006F1FC6" w:rsidP="009B595C">
      <w:pPr>
        <w:spacing w:after="0" w:line="240" w:lineRule="auto"/>
        <w:rPr>
          <w:b/>
          <w:bCs/>
          <w:sz w:val="21"/>
          <w:szCs w:val="21"/>
        </w:rPr>
      </w:pPr>
    </w:p>
    <w:p w14:paraId="3BA40438" w14:textId="23D7665C" w:rsidR="00F55F3C" w:rsidRPr="0035035A" w:rsidRDefault="00F55F3C" w:rsidP="19022F57">
      <w:pPr>
        <w:spacing w:after="0" w:line="360" w:lineRule="auto"/>
        <w:rPr>
          <w:b/>
          <w:bCs/>
          <w:sz w:val="21"/>
          <w:szCs w:val="21"/>
        </w:rPr>
      </w:pPr>
      <w:r w:rsidRPr="19022F57">
        <w:rPr>
          <w:b/>
          <w:bCs/>
          <w:sz w:val="21"/>
          <w:szCs w:val="21"/>
        </w:rPr>
        <w:t xml:space="preserve">Who is </w:t>
      </w:r>
      <w:r w:rsidR="00DA1724" w:rsidRPr="19022F57">
        <w:rPr>
          <w:b/>
          <w:bCs/>
          <w:sz w:val="21"/>
          <w:szCs w:val="21"/>
        </w:rPr>
        <w:t>organising</w:t>
      </w:r>
      <w:r w:rsidRPr="19022F57">
        <w:rPr>
          <w:b/>
          <w:bCs/>
          <w:sz w:val="21"/>
          <w:szCs w:val="21"/>
        </w:rPr>
        <w:t xml:space="preserve"> and funding the research? </w:t>
      </w:r>
    </w:p>
    <w:p w14:paraId="614F5999" w14:textId="7FA0182F" w:rsidR="00B103AE" w:rsidRPr="0035035A" w:rsidRDefault="00F55F3C" w:rsidP="19022F57">
      <w:pPr>
        <w:spacing w:after="0" w:line="276" w:lineRule="auto"/>
        <w:rPr>
          <w:rFonts w:eastAsia="Times New Roman"/>
          <w:sz w:val="21"/>
          <w:szCs w:val="21"/>
          <w:lang w:val="en-US"/>
        </w:rPr>
      </w:pPr>
      <w:r w:rsidRPr="19022F57">
        <w:rPr>
          <w:sz w:val="21"/>
          <w:szCs w:val="21"/>
        </w:rPr>
        <w:t>We are a team of maternity researchers based in the Institute of Applied Health Research at the University of Birmingham.</w:t>
      </w:r>
      <w:r w:rsidR="00DE010E" w:rsidRPr="19022F57">
        <w:rPr>
          <w:sz w:val="21"/>
          <w:szCs w:val="21"/>
        </w:rPr>
        <w:t xml:space="preserve"> We have been commissioned to independently evaluate the Perinatal Culture and Leadership Programme by NHS England. </w:t>
      </w:r>
      <w:r w:rsidR="00B103AE" w:rsidRPr="19022F57">
        <w:rPr>
          <w:sz w:val="21"/>
          <w:szCs w:val="21"/>
        </w:rPr>
        <w:t>The University of Birmingham Ethics Committee</w:t>
      </w:r>
      <w:r w:rsidR="00B103AE" w:rsidRPr="19022F57">
        <w:rPr>
          <w:rFonts w:eastAsia="Times New Roman"/>
          <w:sz w:val="21"/>
          <w:szCs w:val="21"/>
          <w:lang w:val="en-US" w:eastAsia="en-GB"/>
        </w:rPr>
        <w:t xml:space="preserve"> has reviewed and approved this work</w:t>
      </w:r>
      <w:r w:rsidR="116756AE" w:rsidRPr="19022F57">
        <w:rPr>
          <w:rFonts w:eastAsia="Times New Roman"/>
          <w:sz w:val="21"/>
          <w:szCs w:val="21"/>
          <w:lang w:val="en-US" w:eastAsia="en-GB"/>
        </w:rPr>
        <w:t xml:space="preserve"> [ERN2116-Feb2024]</w:t>
      </w:r>
      <w:r w:rsidR="00B103AE" w:rsidRPr="19022F57">
        <w:rPr>
          <w:rFonts w:eastAsia="Times New Roman"/>
          <w:sz w:val="21"/>
          <w:szCs w:val="21"/>
          <w:lang w:val="en-US" w:eastAsia="en-GB"/>
        </w:rPr>
        <w:t>.</w:t>
      </w:r>
    </w:p>
    <w:p w14:paraId="13126146" w14:textId="77777777" w:rsidR="00110441" w:rsidRDefault="00110441" w:rsidP="009B595C">
      <w:pPr>
        <w:pStyle w:val="NoSpacing"/>
        <w:rPr>
          <w:b/>
          <w:bCs/>
          <w:noProof/>
          <w:sz w:val="21"/>
          <w:szCs w:val="21"/>
        </w:rPr>
      </w:pPr>
    </w:p>
    <w:p w14:paraId="3D3C95C8" w14:textId="002E80DD" w:rsidR="00B103AE" w:rsidRPr="0035035A" w:rsidRDefault="00B103AE" w:rsidP="009B595C">
      <w:pPr>
        <w:pStyle w:val="NoSpacing"/>
        <w:spacing w:line="276" w:lineRule="auto"/>
        <w:rPr>
          <w:b/>
          <w:bCs/>
          <w:noProof/>
          <w:sz w:val="21"/>
          <w:szCs w:val="21"/>
        </w:rPr>
      </w:pPr>
      <w:r w:rsidRPr="19022F57">
        <w:rPr>
          <w:b/>
          <w:bCs/>
          <w:noProof/>
          <w:sz w:val="21"/>
          <w:szCs w:val="21"/>
        </w:rPr>
        <w:t>What if there is a problem?</w:t>
      </w:r>
    </w:p>
    <w:p w14:paraId="584AF90A" w14:textId="40C28178" w:rsidR="00B103AE" w:rsidRPr="0035035A" w:rsidRDefault="00B103AE" w:rsidP="19022F57">
      <w:pPr>
        <w:pStyle w:val="NoSpacing"/>
        <w:spacing w:line="276" w:lineRule="auto"/>
        <w:rPr>
          <w:noProof/>
          <w:sz w:val="21"/>
          <w:szCs w:val="21"/>
        </w:rPr>
      </w:pPr>
      <w:r w:rsidRPr="19022F57">
        <w:rPr>
          <w:noProof/>
          <w:sz w:val="21"/>
          <w:szCs w:val="21"/>
        </w:rPr>
        <w:t xml:space="preserve">If you wish to complain about any aspect of your involvement in this study, please contact </w:t>
      </w:r>
      <w:r w:rsidR="00DA1724" w:rsidRPr="19022F57">
        <w:rPr>
          <w:sz w:val="21"/>
          <w:szCs w:val="21"/>
        </w:rPr>
        <w:t xml:space="preserve">Dr Nimarta Dharni at </w:t>
      </w:r>
      <w:hyperlink r:id="rId10">
        <w:r w:rsidR="00DA1724" w:rsidRPr="19022F57">
          <w:rPr>
            <w:rStyle w:val="Hyperlink"/>
            <w:sz w:val="21"/>
            <w:szCs w:val="21"/>
          </w:rPr>
          <w:t>n.dharni@bham.ac.uk</w:t>
        </w:r>
      </w:hyperlink>
      <w:r w:rsidRPr="19022F57">
        <w:rPr>
          <w:noProof/>
          <w:sz w:val="21"/>
          <w:szCs w:val="21"/>
        </w:rPr>
        <w:t xml:space="preserve"> or the University of Birmingham Research Governance Office at</w:t>
      </w:r>
      <w:r w:rsidR="0024680A" w:rsidRPr="19022F57">
        <w:rPr>
          <w:noProof/>
          <w:sz w:val="21"/>
          <w:szCs w:val="21"/>
        </w:rPr>
        <w:t xml:space="preserve"> </w:t>
      </w:r>
      <w:hyperlink r:id="rId11">
        <w:r w:rsidR="0024680A" w:rsidRPr="19022F57">
          <w:rPr>
            <w:rStyle w:val="Hyperlink"/>
            <w:rFonts w:eastAsia="Calibri"/>
            <w:sz w:val="21"/>
            <w:szCs w:val="21"/>
          </w:rPr>
          <w:t>researchgovernance@contacts.bham.ac.uk</w:t>
        </w:r>
      </w:hyperlink>
      <w:r w:rsidRPr="19022F57">
        <w:rPr>
          <w:noProof/>
          <w:sz w:val="21"/>
          <w:szCs w:val="21"/>
        </w:rPr>
        <w:t>.</w:t>
      </w:r>
    </w:p>
    <w:p w14:paraId="4F40D73D" w14:textId="77777777" w:rsidR="00B103AE" w:rsidRPr="0035035A" w:rsidRDefault="00B103AE" w:rsidP="19022F57">
      <w:pPr>
        <w:spacing w:after="0" w:line="276" w:lineRule="auto"/>
        <w:rPr>
          <w:rFonts w:eastAsia="Calibri"/>
          <w:b/>
          <w:bCs/>
          <w:noProof/>
          <w:color w:val="000000" w:themeColor="text1"/>
          <w:sz w:val="21"/>
          <w:szCs w:val="21"/>
          <w:lang w:eastAsia="en-GB"/>
        </w:rPr>
      </w:pPr>
    </w:p>
    <w:p w14:paraId="058E1A80" w14:textId="3A76E86F" w:rsidR="00B103AE" w:rsidRPr="0035035A" w:rsidRDefault="00B103AE" w:rsidP="19022F57">
      <w:pPr>
        <w:spacing w:after="0" w:line="276" w:lineRule="auto"/>
        <w:rPr>
          <w:rFonts w:eastAsia="Calibri"/>
          <w:b/>
          <w:bCs/>
          <w:noProof/>
          <w:color w:val="000000" w:themeColor="text1"/>
          <w:sz w:val="21"/>
          <w:szCs w:val="21"/>
          <w:lang w:eastAsia="en-GB"/>
        </w:rPr>
      </w:pPr>
      <w:r w:rsidRPr="19022F57">
        <w:rPr>
          <w:rFonts w:eastAsia="Calibri"/>
          <w:b/>
          <w:bCs/>
          <w:noProof/>
          <w:color w:val="000000" w:themeColor="text1"/>
          <w:sz w:val="21"/>
          <w:szCs w:val="21"/>
          <w:lang w:eastAsia="en-GB"/>
        </w:rPr>
        <w:t>For further information please contact</w:t>
      </w:r>
      <w:r w:rsidR="03C5621E" w:rsidRPr="19022F57">
        <w:rPr>
          <w:rFonts w:eastAsia="Calibri"/>
          <w:b/>
          <w:bCs/>
          <w:noProof/>
          <w:color w:val="000000" w:themeColor="text1"/>
          <w:sz w:val="21"/>
          <w:szCs w:val="21"/>
          <w:lang w:eastAsia="en-GB"/>
        </w:rPr>
        <w:t>:</w:t>
      </w:r>
    </w:p>
    <w:p w14:paraId="379B6416" w14:textId="6B4C2BE6" w:rsidR="00B103AE" w:rsidRPr="0035035A" w:rsidRDefault="00351BC0" w:rsidP="19022F57">
      <w:pPr>
        <w:spacing w:after="0" w:line="240" w:lineRule="auto"/>
        <w:rPr>
          <w:rFonts w:eastAsiaTheme="minorEastAsia"/>
          <w:sz w:val="24"/>
          <w:szCs w:val="24"/>
        </w:rPr>
      </w:pPr>
      <w:r w:rsidRPr="19022F57">
        <w:rPr>
          <w:rFonts w:eastAsiaTheme="minorEastAsia"/>
          <w:b/>
          <w:bCs/>
          <w:sz w:val="21"/>
          <w:szCs w:val="21"/>
        </w:rPr>
        <w:t>Dr Nimarta Dharni</w:t>
      </w:r>
      <w:r w:rsidR="00E41649">
        <w:rPr>
          <w:rFonts w:eastAsiaTheme="minorEastAsia"/>
          <w:sz w:val="21"/>
          <w:szCs w:val="21"/>
        </w:rPr>
        <w:t xml:space="preserve">, </w:t>
      </w:r>
      <w:r w:rsidR="6099418C" w:rsidRPr="19022F57">
        <w:rPr>
          <w:rFonts w:eastAsiaTheme="minorEastAsia"/>
          <w:b/>
          <w:bCs/>
          <w:sz w:val="21"/>
          <w:szCs w:val="21"/>
        </w:rPr>
        <w:t>Dr Laura Noszlopy</w:t>
      </w:r>
      <w:r w:rsidR="6099418C" w:rsidRPr="19022F57">
        <w:rPr>
          <w:rFonts w:eastAsiaTheme="minorEastAsia"/>
          <w:sz w:val="21"/>
          <w:szCs w:val="21"/>
        </w:rPr>
        <w:t xml:space="preserve"> </w:t>
      </w:r>
      <w:r w:rsidR="00E41649">
        <w:rPr>
          <w:rFonts w:eastAsiaTheme="minorEastAsia"/>
          <w:sz w:val="21"/>
          <w:szCs w:val="21"/>
        </w:rPr>
        <w:t xml:space="preserve">or </w:t>
      </w:r>
      <w:r w:rsidR="00E41649">
        <w:rPr>
          <w:rFonts w:eastAsiaTheme="minorEastAsia"/>
          <w:b/>
          <w:bCs/>
          <w:sz w:val="21"/>
          <w:szCs w:val="21"/>
        </w:rPr>
        <w:t xml:space="preserve">Dr Tommer Spence </w:t>
      </w:r>
      <w:r w:rsidR="6099418C" w:rsidRPr="19022F57">
        <w:rPr>
          <w:rFonts w:eastAsiaTheme="minorEastAsia"/>
          <w:sz w:val="21"/>
          <w:szCs w:val="21"/>
        </w:rPr>
        <w:t xml:space="preserve">at </w:t>
      </w:r>
      <w:r w:rsidR="55A3143E" w:rsidRPr="19022F57">
        <w:rPr>
          <w:rFonts w:eastAsiaTheme="minorEastAsia"/>
          <w:sz w:val="21"/>
          <w:szCs w:val="21"/>
        </w:rPr>
        <w:t>pclpevaluation.birmingham@contacts.bham.ac.uk</w:t>
      </w:r>
    </w:p>
    <w:p w14:paraId="792EC15B" w14:textId="5EF7FB8B" w:rsidR="0035035A" w:rsidRDefault="00B103AE" w:rsidP="00EE234C">
      <w:pPr>
        <w:spacing w:after="0" w:line="240" w:lineRule="auto"/>
        <w:rPr>
          <w:rFonts w:eastAsia="Calibri"/>
          <w:noProof/>
          <w:sz w:val="21"/>
          <w:szCs w:val="21"/>
          <w:lang w:eastAsia="en-GB"/>
        </w:rPr>
      </w:pPr>
      <w:r w:rsidRPr="19022F57">
        <w:rPr>
          <w:rFonts w:eastAsiaTheme="minorEastAsia"/>
          <w:noProof/>
          <w:sz w:val="21"/>
          <w:szCs w:val="21"/>
          <w:lang w:eastAsia="en-GB"/>
        </w:rPr>
        <w:t>Institute of Applied Health Research, University of Birmingham</w:t>
      </w:r>
      <w:r w:rsidRPr="19022F57">
        <w:rPr>
          <w:rFonts w:eastAsia="Calibri"/>
          <w:noProof/>
          <w:sz w:val="21"/>
          <w:szCs w:val="21"/>
          <w:lang w:eastAsia="en-GB"/>
        </w:rPr>
        <w:t>, Edgbaston B15 2TT.</w:t>
      </w:r>
    </w:p>
    <w:p w14:paraId="3ADE6926" w14:textId="3A01A754" w:rsidR="00EC5AF2" w:rsidRPr="0035035A" w:rsidRDefault="00F55F3C" w:rsidP="009B595C">
      <w:pPr>
        <w:spacing w:before="240" w:after="0" w:line="240" w:lineRule="auto"/>
        <w:jc w:val="center"/>
        <w:rPr>
          <w:b/>
          <w:bCs/>
          <w:sz w:val="21"/>
          <w:szCs w:val="21"/>
        </w:rPr>
      </w:pPr>
      <w:r w:rsidRPr="19022F57">
        <w:rPr>
          <w:b/>
          <w:bCs/>
          <w:sz w:val="21"/>
          <w:szCs w:val="21"/>
        </w:rPr>
        <w:t xml:space="preserve">Thank you for </w:t>
      </w:r>
      <w:r w:rsidR="006A28B4" w:rsidRPr="19022F57">
        <w:rPr>
          <w:b/>
          <w:bCs/>
          <w:sz w:val="21"/>
          <w:szCs w:val="21"/>
        </w:rPr>
        <w:t>read</w:t>
      </w:r>
      <w:r w:rsidR="00DA1724" w:rsidRPr="19022F57">
        <w:rPr>
          <w:b/>
          <w:bCs/>
          <w:sz w:val="21"/>
          <w:szCs w:val="21"/>
        </w:rPr>
        <w:t>ing</w:t>
      </w:r>
      <w:r w:rsidR="006A28B4" w:rsidRPr="19022F57">
        <w:rPr>
          <w:sz w:val="21"/>
          <w:szCs w:val="21"/>
        </w:rPr>
        <w:t xml:space="preserve"> </w:t>
      </w:r>
      <w:r w:rsidRPr="19022F57">
        <w:rPr>
          <w:b/>
          <w:bCs/>
          <w:sz w:val="21"/>
          <w:szCs w:val="21"/>
        </w:rPr>
        <w:t>this information</w:t>
      </w:r>
      <w:r w:rsidR="005F0360" w:rsidRPr="19022F57">
        <w:rPr>
          <w:b/>
          <w:bCs/>
          <w:sz w:val="21"/>
          <w:szCs w:val="21"/>
        </w:rPr>
        <w:t xml:space="preserve"> document </w:t>
      </w:r>
    </w:p>
    <w:sectPr w:rsidR="00EC5AF2" w:rsidRPr="0035035A" w:rsidSect="00D313C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94CDC" w14:textId="77777777" w:rsidR="006E449A" w:rsidRDefault="006E449A" w:rsidP="00F55F3C">
      <w:pPr>
        <w:spacing w:after="0" w:line="240" w:lineRule="auto"/>
      </w:pPr>
      <w:r>
        <w:separator/>
      </w:r>
    </w:p>
  </w:endnote>
  <w:endnote w:type="continuationSeparator" w:id="0">
    <w:p w14:paraId="583259F1" w14:textId="77777777" w:rsidR="006E449A" w:rsidRDefault="006E449A" w:rsidP="00F5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DCC6C" w14:textId="77777777" w:rsidR="006E449A" w:rsidRDefault="006E449A" w:rsidP="00F55F3C">
      <w:pPr>
        <w:spacing w:after="0" w:line="240" w:lineRule="auto"/>
      </w:pPr>
      <w:r>
        <w:separator/>
      </w:r>
    </w:p>
  </w:footnote>
  <w:footnote w:type="continuationSeparator" w:id="0">
    <w:p w14:paraId="35B098E0" w14:textId="77777777" w:rsidR="006E449A" w:rsidRDefault="006E449A" w:rsidP="00F55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904"/>
    <w:multiLevelType w:val="hybridMultilevel"/>
    <w:tmpl w:val="EE8C2C7E"/>
    <w:lvl w:ilvl="0" w:tplc="E2D236AE">
      <w:start w:val="547"/>
      <w:numFmt w:val="bullet"/>
      <w:lvlText w:val="–"/>
      <w:lvlJc w:val="left"/>
      <w:pPr>
        <w:ind w:left="360" w:hanging="360"/>
      </w:pPr>
      <w:rPr>
        <w:rFonts w:ascii="Times New Roman" w:hAnsi="Times New Roman" w:hint="default"/>
      </w:rPr>
    </w:lvl>
    <w:lvl w:ilvl="1" w:tplc="E2D236AE">
      <w:start w:val="547"/>
      <w:numFmt w:val="bullet"/>
      <w:lvlText w:val="–"/>
      <w:lvlJc w:val="left"/>
      <w:pPr>
        <w:ind w:left="1080" w:hanging="360"/>
      </w:pPr>
      <w:rPr>
        <w:rFonts w:ascii="Times New Roman" w:hAnsi="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F57BFC"/>
    <w:multiLevelType w:val="hybridMultilevel"/>
    <w:tmpl w:val="8368D6C4"/>
    <w:lvl w:ilvl="0" w:tplc="08090001">
      <w:start w:val="1"/>
      <w:numFmt w:val="bullet"/>
      <w:lvlText w:val=""/>
      <w:lvlJc w:val="left"/>
      <w:pPr>
        <w:ind w:left="360" w:hanging="360"/>
      </w:pPr>
      <w:rPr>
        <w:rFonts w:ascii="Symbol" w:hAnsi="Symbol" w:hint="default"/>
      </w:rPr>
    </w:lvl>
    <w:lvl w:ilvl="1" w:tplc="E2D236AE">
      <w:start w:val="547"/>
      <w:numFmt w:val="bullet"/>
      <w:lvlText w:val="–"/>
      <w:lvlJc w:val="left"/>
      <w:pPr>
        <w:ind w:left="1080" w:hanging="360"/>
      </w:pPr>
      <w:rPr>
        <w:rFonts w:ascii="Times New Roman" w:hAnsi="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93748D"/>
    <w:multiLevelType w:val="hybridMultilevel"/>
    <w:tmpl w:val="F516E712"/>
    <w:lvl w:ilvl="0" w:tplc="9D1E3790">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118A9"/>
    <w:multiLevelType w:val="hybridMultilevel"/>
    <w:tmpl w:val="9622117E"/>
    <w:lvl w:ilvl="0" w:tplc="08090001">
      <w:start w:val="1"/>
      <w:numFmt w:val="bullet"/>
      <w:lvlText w:val=""/>
      <w:lvlJc w:val="left"/>
      <w:pPr>
        <w:ind w:left="360" w:hanging="360"/>
      </w:pPr>
      <w:rPr>
        <w:rFonts w:ascii="Symbol" w:hAnsi="Symbol" w:hint="default"/>
      </w:rPr>
    </w:lvl>
    <w:lvl w:ilvl="1" w:tplc="E2D236AE">
      <w:start w:val="547"/>
      <w:numFmt w:val="bullet"/>
      <w:lvlText w:val="–"/>
      <w:lvlJc w:val="left"/>
      <w:pPr>
        <w:ind w:left="1080" w:hanging="360"/>
      </w:pPr>
      <w:rPr>
        <w:rFonts w:ascii="Times New Roman" w:hAnsi="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B13585"/>
    <w:multiLevelType w:val="hybridMultilevel"/>
    <w:tmpl w:val="EA5691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235C71"/>
    <w:multiLevelType w:val="hybridMultilevel"/>
    <w:tmpl w:val="780CDE9E"/>
    <w:lvl w:ilvl="0" w:tplc="08090001">
      <w:start w:val="1"/>
      <w:numFmt w:val="bullet"/>
      <w:lvlText w:val=""/>
      <w:lvlJc w:val="left"/>
      <w:pPr>
        <w:ind w:left="360" w:hanging="360"/>
      </w:pPr>
      <w:rPr>
        <w:rFonts w:ascii="Symbol" w:hAnsi="Symbol" w:hint="default"/>
      </w:rPr>
    </w:lvl>
    <w:lvl w:ilvl="1" w:tplc="F2EE3694">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025EB6"/>
    <w:multiLevelType w:val="hybridMultilevel"/>
    <w:tmpl w:val="7F7E73B6"/>
    <w:lvl w:ilvl="0" w:tplc="ABA80086">
      <w:start w:val="1"/>
      <w:numFmt w:val="bullet"/>
      <w:lvlText w:val=""/>
      <w:lvlJc w:val="left"/>
      <w:pPr>
        <w:ind w:left="720" w:hanging="360"/>
      </w:pPr>
      <w:rPr>
        <w:rFonts w:ascii="Symbol" w:hAnsi="Symbol" w:hint="default"/>
      </w:rPr>
    </w:lvl>
    <w:lvl w:ilvl="1" w:tplc="60F876C6">
      <w:start w:val="1"/>
      <w:numFmt w:val="bullet"/>
      <w:lvlText w:val="o"/>
      <w:lvlJc w:val="left"/>
      <w:pPr>
        <w:ind w:left="1440" w:hanging="360"/>
      </w:pPr>
      <w:rPr>
        <w:rFonts w:ascii="Courier New" w:hAnsi="Courier New" w:hint="default"/>
      </w:rPr>
    </w:lvl>
    <w:lvl w:ilvl="2" w:tplc="07A241E0">
      <w:start w:val="1"/>
      <w:numFmt w:val="bullet"/>
      <w:lvlText w:val=""/>
      <w:lvlJc w:val="left"/>
      <w:pPr>
        <w:ind w:left="2160" w:hanging="360"/>
      </w:pPr>
      <w:rPr>
        <w:rFonts w:ascii="Wingdings" w:hAnsi="Wingdings" w:hint="default"/>
      </w:rPr>
    </w:lvl>
    <w:lvl w:ilvl="3" w:tplc="993C20DE">
      <w:start w:val="1"/>
      <w:numFmt w:val="bullet"/>
      <w:lvlText w:val=""/>
      <w:lvlJc w:val="left"/>
      <w:pPr>
        <w:ind w:left="2880" w:hanging="360"/>
      </w:pPr>
      <w:rPr>
        <w:rFonts w:ascii="Symbol" w:hAnsi="Symbol" w:hint="default"/>
      </w:rPr>
    </w:lvl>
    <w:lvl w:ilvl="4" w:tplc="5CEC1FD4">
      <w:start w:val="1"/>
      <w:numFmt w:val="bullet"/>
      <w:lvlText w:val="o"/>
      <w:lvlJc w:val="left"/>
      <w:pPr>
        <w:ind w:left="3600" w:hanging="360"/>
      </w:pPr>
      <w:rPr>
        <w:rFonts w:ascii="Courier New" w:hAnsi="Courier New" w:hint="default"/>
      </w:rPr>
    </w:lvl>
    <w:lvl w:ilvl="5" w:tplc="5808A09A">
      <w:start w:val="1"/>
      <w:numFmt w:val="bullet"/>
      <w:lvlText w:val=""/>
      <w:lvlJc w:val="left"/>
      <w:pPr>
        <w:ind w:left="4320" w:hanging="360"/>
      </w:pPr>
      <w:rPr>
        <w:rFonts w:ascii="Wingdings" w:hAnsi="Wingdings" w:hint="default"/>
      </w:rPr>
    </w:lvl>
    <w:lvl w:ilvl="6" w:tplc="D7CE7FDC">
      <w:start w:val="1"/>
      <w:numFmt w:val="bullet"/>
      <w:lvlText w:val=""/>
      <w:lvlJc w:val="left"/>
      <w:pPr>
        <w:ind w:left="5040" w:hanging="360"/>
      </w:pPr>
      <w:rPr>
        <w:rFonts w:ascii="Symbol" w:hAnsi="Symbol" w:hint="default"/>
      </w:rPr>
    </w:lvl>
    <w:lvl w:ilvl="7" w:tplc="BEDA5754">
      <w:start w:val="1"/>
      <w:numFmt w:val="bullet"/>
      <w:lvlText w:val="o"/>
      <w:lvlJc w:val="left"/>
      <w:pPr>
        <w:ind w:left="5760" w:hanging="360"/>
      </w:pPr>
      <w:rPr>
        <w:rFonts w:ascii="Courier New" w:hAnsi="Courier New" w:hint="default"/>
      </w:rPr>
    </w:lvl>
    <w:lvl w:ilvl="8" w:tplc="A5064D3C">
      <w:start w:val="1"/>
      <w:numFmt w:val="bullet"/>
      <w:lvlText w:val=""/>
      <w:lvlJc w:val="left"/>
      <w:pPr>
        <w:ind w:left="6480" w:hanging="360"/>
      </w:pPr>
      <w:rPr>
        <w:rFonts w:ascii="Wingdings" w:hAnsi="Wingdings" w:hint="default"/>
      </w:rPr>
    </w:lvl>
  </w:abstractNum>
  <w:abstractNum w:abstractNumId="7" w15:restartNumberingAfterBreak="0">
    <w:nsid w:val="4E100990"/>
    <w:multiLevelType w:val="hybridMultilevel"/>
    <w:tmpl w:val="FD88E782"/>
    <w:lvl w:ilvl="0" w:tplc="C14E4E9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5008A6"/>
    <w:multiLevelType w:val="hybridMultilevel"/>
    <w:tmpl w:val="ECE47964"/>
    <w:lvl w:ilvl="0" w:tplc="E2D236AE">
      <w:start w:val="547"/>
      <w:numFmt w:val="bullet"/>
      <w:lvlText w:val="–"/>
      <w:lvlJc w:val="left"/>
      <w:pPr>
        <w:ind w:left="360" w:hanging="360"/>
      </w:pPr>
      <w:rPr>
        <w:rFonts w:ascii="Times New Roman" w:hAnsi="Times New Roman" w:hint="default"/>
      </w:rPr>
    </w:lvl>
    <w:lvl w:ilvl="1" w:tplc="E2D236AE">
      <w:start w:val="547"/>
      <w:numFmt w:val="bullet"/>
      <w:lvlText w:val="–"/>
      <w:lvlJc w:val="left"/>
      <w:pPr>
        <w:ind w:left="1080" w:hanging="360"/>
      </w:pPr>
      <w:rPr>
        <w:rFonts w:ascii="Times New Roman" w:hAnsi="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692079B"/>
    <w:multiLevelType w:val="hybridMultilevel"/>
    <w:tmpl w:val="EED8763A"/>
    <w:lvl w:ilvl="0" w:tplc="08090001">
      <w:start w:val="1"/>
      <w:numFmt w:val="bullet"/>
      <w:lvlText w:val=""/>
      <w:lvlJc w:val="left"/>
      <w:pPr>
        <w:ind w:left="360" w:hanging="360"/>
      </w:pPr>
      <w:rPr>
        <w:rFonts w:ascii="Symbol" w:hAnsi="Symbol" w:hint="default"/>
      </w:rPr>
    </w:lvl>
    <w:lvl w:ilvl="1" w:tplc="E2D236AE">
      <w:start w:val="547"/>
      <w:numFmt w:val="bullet"/>
      <w:lvlText w:val="–"/>
      <w:lvlJc w:val="left"/>
      <w:pPr>
        <w:ind w:left="1080" w:hanging="360"/>
      </w:pPr>
      <w:rPr>
        <w:rFonts w:ascii="Times New Roman" w:hAnsi="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7176165">
    <w:abstractNumId w:val="6"/>
  </w:num>
  <w:num w:numId="2" w16cid:durableId="1337614932">
    <w:abstractNumId w:val="4"/>
  </w:num>
  <w:num w:numId="3" w16cid:durableId="597375728">
    <w:abstractNumId w:val="7"/>
  </w:num>
  <w:num w:numId="4" w16cid:durableId="1847597092">
    <w:abstractNumId w:val="1"/>
  </w:num>
  <w:num w:numId="5" w16cid:durableId="2754595">
    <w:abstractNumId w:val="0"/>
  </w:num>
  <w:num w:numId="6" w16cid:durableId="675501105">
    <w:abstractNumId w:val="5"/>
  </w:num>
  <w:num w:numId="7" w16cid:durableId="1588345526">
    <w:abstractNumId w:val="8"/>
  </w:num>
  <w:num w:numId="8" w16cid:durableId="319965459">
    <w:abstractNumId w:val="9"/>
  </w:num>
  <w:num w:numId="9" w16cid:durableId="663970927">
    <w:abstractNumId w:val="3"/>
  </w:num>
  <w:num w:numId="10" w16cid:durableId="1000698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AA"/>
    <w:rsid w:val="00060792"/>
    <w:rsid w:val="00087D7D"/>
    <w:rsid w:val="000C3417"/>
    <w:rsid w:val="000F25B2"/>
    <w:rsid w:val="000F4811"/>
    <w:rsid w:val="00100D6B"/>
    <w:rsid w:val="00106CBF"/>
    <w:rsid w:val="00110441"/>
    <w:rsid w:val="0013777E"/>
    <w:rsid w:val="00160EB0"/>
    <w:rsid w:val="00165E94"/>
    <w:rsid w:val="00193039"/>
    <w:rsid w:val="001D0F0B"/>
    <w:rsid w:val="001F3B8D"/>
    <w:rsid w:val="001F5920"/>
    <w:rsid w:val="00209639"/>
    <w:rsid w:val="00224375"/>
    <w:rsid w:val="0024680A"/>
    <w:rsid w:val="00265A4A"/>
    <w:rsid w:val="00280279"/>
    <w:rsid w:val="00296611"/>
    <w:rsid w:val="002D6140"/>
    <w:rsid w:val="002D7C7D"/>
    <w:rsid w:val="002E455C"/>
    <w:rsid w:val="002F1AA3"/>
    <w:rsid w:val="00347533"/>
    <w:rsid w:val="0035035A"/>
    <w:rsid w:val="00351650"/>
    <w:rsid w:val="00351BC0"/>
    <w:rsid w:val="003570CE"/>
    <w:rsid w:val="003611D8"/>
    <w:rsid w:val="00384D54"/>
    <w:rsid w:val="003B1482"/>
    <w:rsid w:val="003D0664"/>
    <w:rsid w:val="003E6135"/>
    <w:rsid w:val="00410498"/>
    <w:rsid w:val="004119C7"/>
    <w:rsid w:val="00413474"/>
    <w:rsid w:val="00422921"/>
    <w:rsid w:val="00464960"/>
    <w:rsid w:val="004903BD"/>
    <w:rsid w:val="004A2D5D"/>
    <w:rsid w:val="004B53FE"/>
    <w:rsid w:val="004C7078"/>
    <w:rsid w:val="004D29A6"/>
    <w:rsid w:val="004F6572"/>
    <w:rsid w:val="005266D9"/>
    <w:rsid w:val="00554B95"/>
    <w:rsid w:val="005558F9"/>
    <w:rsid w:val="005609FB"/>
    <w:rsid w:val="00562110"/>
    <w:rsid w:val="005C73BD"/>
    <w:rsid w:val="005D459B"/>
    <w:rsid w:val="005F0360"/>
    <w:rsid w:val="00616DFA"/>
    <w:rsid w:val="00620E7B"/>
    <w:rsid w:val="0065210B"/>
    <w:rsid w:val="006669C2"/>
    <w:rsid w:val="0066789F"/>
    <w:rsid w:val="00671F85"/>
    <w:rsid w:val="0067228E"/>
    <w:rsid w:val="006A28B4"/>
    <w:rsid w:val="006A7E10"/>
    <w:rsid w:val="006D4963"/>
    <w:rsid w:val="006E423D"/>
    <w:rsid w:val="006E449A"/>
    <w:rsid w:val="006F0FBC"/>
    <w:rsid w:val="006F1FC6"/>
    <w:rsid w:val="00732839"/>
    <w:rsid w:val="007504E2"/>
    <w:rsid w:val="00754D4B"/>
    <w:rsid w:val="007A53FC"/>
    <w:rsid w:val="007D3670"/>
    <w:rsid w:val="008006C3"/>
    <w:rsid w:val="0080715E"/>
    <w:rsid w:val="00813893"/>
    <w:rsid w:val="00843CE1"/>
    <w:rsid w:val="008852EA"/>
    <w:rsid w:val="00885D19"/>
    <w:rsid w:val="008B5722"/>
    <w:rsid w:val="00901D35"/>
    <w:rsid w:val="00914349"/>
    <w:rsid w:val="00935B01"/>
    <w:rsid w:val="009371A3"/>
    <w:rsid w:val="00947106"/>
    <w:rsid w:val="00973734"/>
    <w:rsid w:val="009A081C"/>
    <w:rsid w:val="009A140A"/>
    <w:rsid w:val="009B595C"/>
    <w:rsid w:val="009E3A65"/>
    <w:rsid w:val="00A0458E"/>
    <w:rsid w:val="00A22797"/>
    <w:rsid w:val="00A3013F"/>
    <w:rsid w:val="00A41CA6"/>
    <w:rsid w:val="00A54667"/>
    <w:rsid w:val="00A62BA3"/>
    <w:rsid w:val="00A7324C"/>
    <w:rsid w:val="00A75286"/>
    <w:rsid w:val="00AD48F3"/>
    <w:rsid w:val="00B103AE"/>
    <w:rsid w:val="00B356B7"/>
    <w:rsid w:val="00B35C8F"/>
    <w:rsid w:val="00B775E6"/>
    <w:rsid w:val="00BA1591"/>
    <w:rsid w:val="00BA1632"/>
    <w:rsid w:val="00BA1886"/>
    <w:rsid w:val="00BE4B14"/>
    <w:rsid w:val="00C0754D"/>
    <w:rsid w:val="00C25249"/>
    <w:rsid w:val="00C46B54"/>
    <w:rsid w:val="00C656BB"/>
    <w:rsid w:val="00C70B2E"/>
    <w:rsid w:val="00C7354A"/>
    <w:rsid w:val="00CA0B89"/>
    <w:rsid w:val="00D1372C"/>
    <w:rsid w:val="00D165AE"/>
    <w:rsid w:val="00D22EAE"/>
    <w:rsid w:val="00D313CA"/>
    <w:rsid w:val="00D7547C"/>
    <w:rsid w:val="00D75CE8"/>
    <w:rsid w:val="00D84C08"/>
    <w:rsid w:val="00DA1724"/>
    <w:rsid w:val="00DA451D"/>
    <w:rsid w:val="00DC7CAA"/>
    <w:rsid w:val="00DD154D"/>
    <w:rsid w:val="00DE010E"/>
    <w:rsid w:val="00DE792D"/>
    <w:rsid w:val="00E14733"/>
    <w:rsid w:val="00E16DAC"/>
    <w:rsid w:val="00E25C84"/>
    <w:rsid w:val="00E32B1E"/>
    <w:rsid w:val="00E377AB"/>
    <w:rsid w:val="00E41649"/>
    <w:rsid w:val="00E50404"/>
    <w:rsid w:val="00E93ADF"/>
    <w:rsid w:val="00EA221A"/>
    <w:rsid w:val="00EB2624"/>
    <w:rsid w:val="00EC5AF2"/>
    <w:rsid w:val="00ED288B"/>
    <w:rsid w:val="00EE234C"/>
    <w:rsid w:val="00EF029F"/>
    <w:rsid w:val="00F27A7B"/>
    <w:rsid w:val="00F55F3C"/>
    <w:rsid w:val="00F97074"/>
    <w:rsid w:val="00FA0F7D"/>
    <w:rsid w:val="00FD1FB7"/>
    <w:rsid w:val="00FD26E4"/>
    <w:rsid w:val="00FE0400"/>
    <w:rsid w:val="00FE3AE6"/>
    <w:rsid w:val="00FE673A"/>
    <w:rsid w:val="010D872F"/>
    <w:rsid w:val="014D41FC"/>
    <w:rsid w:val="018B93F2"/>
    <w:rsid w:val="01A5DF87"/>
    <w:rsid w:val="01E1B5E8"/>
    <w:rsid w:val="02928A68"/>
    <w:rsid w:val="02B96FB4"/>
    <w:rsid w:val="030EC1DA"/>
    <w:rsid w:val="030F3810"/>
    <w:rsid w:val="038235AD"/>
    <w:rsid w:val="03C5621E"/>
    <w:rsid w:val="0409BDAF"/>
    <w:rsid w:val="048EF820"/>
    <w:rsid w:val="04A9113B"/>
    <w:rsid w:val="0528E785"/>
    <w:rsid w:val="059463C4"/>
    <w:rsid w:val="06135C18"/>
    <w:rsid w:val="062801D9"/>
    <w:rsid w:val="066C4CA4"/>
    <w:rsid w:val="06836A07"/>
    <w:rsid w:val="07C60C3E"/>
    <w:rsid w:val="07CE60EC"/>
    <w:rsid w:val="08B393A8"/>
    <w:rsid w:val="093BA6A8"/>
    <w:rsid w:val="095EC7DA"/>
    <w:rsid w:val="0A580064"/>
    <w:rsid w:val="0BE6C860"/>
    <w:rsid w:val="0BEA8CEE"/>
    <w:rsid w:val="0C1B26C6"/>
    <w:rsid w:val="0CA25C3F"/>
    <w:rsid w:val="0DB610D3"/>
    <w:rsid w:val="0E6939AE"/>
    <w:rsid w:val="0F097789"/>
    <w:rsid w:val="0F31BE80"/>
    <w:rsid w:val="0F330394"/>
    <w:rsid w:val="10258CCE"/>
    <w:rsid w:val="107FAFD5"/>
    <w:rsid w:val="115EB779"/>
    <w:rsid w:val="116756AE"/>
    <w:rsid w:val="12E08A1F"/>
    <w:rsid w:val="132DAE98"/>
    <w:rsid w:val="13A72D47"/>
    <w:rsid w:val="13CCAD1C"/>
    <w:rsid w:val="143E8E6D"/>
    <w:rsid w:val="14F32E45"/>
    <w:rsid w:val="159A8AE0"/>
    <w:rsid w:val="15A48EC0"/>
    <w:rsid w:val="15EA1B4D"/>
    <w:rsid w:val="16431DA7"/>
    <w:rsid w:val="16EE1BD6"/>
    <w:rsid w:val="179C9B0E"/>
    <w:rsid w:val="17A3E413"/>
    <w:rsid w:val="17B1C13B"/>
    <w:rsid w:val="17DAF676"/>
    <w:rsid w:val="184838E5"/>
    <w:rsid w:val="19022F57"/>
    <w:rsid w:val="19376C3E"/>
    <w:rsid w:val="1966DF69"/>
    <w:rsid w:val="19D5EFB2"/>
    <w:rsid w:val="19EC3022"/>
    <w:rsid w:val="1A09049A"/>
    <w:rsid w:val="1A44EC9C"/>
    <w:rsid w:val="1A51497F"/>
    <w:rsid w:val="1AEFF435"/>
    <w:rsid w:val="1B18149D"/>
    <w:rsid w:val="1C05B83A"/>
    <w:rsid w:val="1CB86127"/>
    <w:rsid w:val="1EF60C20"/>
    <w:rsid w:val="1FABB5E6"/>
    <w:rsid w:val="2023EBB1"/>
    <w:rsid w:val="20A574FF"/>
    <w:rsid w:val="214B46AA"/>
    <w:rsid w:val="2293D698"/>
    <w:rsid w:val="2325FD4A"/>
    <w:rsid w:val="2348D74A"/>
    <w:rsid w:val="235506D8"/>
    <w:rsid w:val="236AF2B1"/>
    <w:rsid w:val="239C19E9"/>
    <w:rsid w:val="24315887"/>
    <w:rsid w:val="25D97C8E"/>
    <w:rsid w:val="262EB320"/>
    <w:rsid w:val="26E24FB3"/>
    <w:rsid w:val="27E7FDCB"/>
    <w:rsid w:val="28808E5D"/>
    <w:rsid w:val="28F5B74D"/>
    <w:rsid w:val="2904E227"/>
    <w:rsid w:val="2950F2EA"/>
    <w:rsid w:val="296B7981"/>
    <w:rsid w:val="29851C64"/>
    <w:rsid w:val="298FF3E3"/>
    <w:rsid w:val="29A563C0"/>
    <w:rsid w:val="29F10B4D"/>
    <w:rsid w:val="2A19F075"/>
    <w:rsid w:val="2A3191FD"/>
    <w:rsid w:val="2A558095"/>
    <w:rsid w:val="2A982EE6"/>
    <w:rsid w:val="2B109F88"/>
    <w:rsid w:val="2CB386AE"/>
    <w:rsid w:val="2CF2D5F5"/>
    <w:rsid w:val="2D13B0A9"/>
    <w:rsid w:val="2D4A7D7C"/>
    <w:rsid w:val="2D5BA592"/>
    <w:rsid w:val="2DAB0B2B"/>
    <w:rsid w:val="2EAD5BA4"/>
    <w:rsid w:val="30556CDC"/>
    <w:rsid w:val="3068B2C1"/>
    <w:rsid w:val="3070099C"/>
    <w:rsid w:val="30A0AE6B"/>
    <w:rsid w:val="311D7A49"/>
    <w:rsid w:val="3282E841"/>
    <w:rsid w:val="3291FF16"/>
    <w:rsid w:val="32C71278"/>
    <w:rsid w:val="332132EB"/>
    <w:rsid w:val="3440667F"/>
    <w:rsid w:val="348AEAD7"/>
    <w:rsid w:val="350CC28F"/>
    <w:rsid w:val="3584AFC8"/>
    <w:rsid w:val="35C08A10"/>
    <w:rsid w:val="35E8C5E9"/>
    <w:rsid w:val="3656ABDC"/>
    <w:rsid w:val="3746B8BC"/>
    <w:rsid w:val="381570CD"/>
    <w:rsid w:val="384727A4"/>
    <w:rsid w:val="3980F545"/>
    <w:rsid w:val="399FD259"/>
    <w:rsid w:val="3A834A7C"/>
    <w:rsid w:val="3A9F724F"/>
    <w:rsid w:val="3B22B802"/>
    <w:rsid w:val="3BDFD104"/>
    <w:rsid w:val="3CE66A0D"/>
    <w:rsid w:val="3D34F83B"/>
    <w:rsid w:val="3D363F4D"/>
    <w:rsid w:val="3D80B5DE"/>
    <w:rsid w:val="3DDF7EFF"/>
    <w:rsid w:val="3DE2D4F4"/>
    <w:rsid w:val="3E3A89EF"/>
    <w:rsid w:val="3F47DD9A"/>
    <w:rsid w:val="408F2CDB"/>
    <w:rsid w:val="411F3189"/>
    <w:rsid w:val="4179F059"/>
    <w:rsid w:val="42C0B55F"/>
    <w:rsid w:val="42C4107F"/>
    <w:rsid w:val="4316A1CC"/>
    <w:rsid w:val="43DAA8D2"/>
    <w:rsid w:val="4510EE65"/>
    <w:rsid w:val="459F3D5D"/>
    <w:rsid w:val="45F9E35E"/>
    <w:rsid w:val="46DBCF3D"/>
    <w:rsid w:val="4788563B"/>
    <w:rsid w:val="47F2B7DB"/>
    <w:rsid w:val="48685FC7"/>
    <w:rsid w:val="4968394A"/>
    <w:rsid w:val="4A1EAEB0"/>
    <w:rsid w:val="4A6C8C33"/>
    <w:rsid w:val="4CEF0C98"/>
    <w:rsid w:val="4D58182A"/>
    <w:rsid w:val="4E2A316E"/>
    <w:rsid w:val="4E309D91"/>
    <w:rsid w:val="4E89AEBA"/>
    <w:rsid w:val="4F323F8C"/>
    <w:rsid w:val="4FE7B434"/>
    <w:rsid w:val="4FF08E6D"/>
    <w:rsid w:val="50888C12"/>
    <w:rsid w:val="52E0381E"/>
    <w:rsid w:val="52E5B8E9"/>
    <w:rsid w:val="53104179"/>
    <w:rsid w:val="5359633E"/>
    <w:rsid w:val="5517E4B0"/>
    <w:rsid w:val="55275EAB"/>
    <w:rsid w:val="55497000"/>
    <w:rsid w:val="55605E46"/>
    <w:rsid w:val="559F5A5B"/>
    <w:rsid w:val="55A3143E"/>
    <w:rsid w:val="560F3848"/>
    <w:rsid w:val="56355FF8"/>
    <w:rsid w:val="56745D95"/>
    <w:rsid w:val="57654308"/>
    <w:rsid w:val="58244938"/>
    <w:rsid w:val="59A5F43E"/>
    <w:rsid w:val="5A038240"/>
    <w:rsid w:val="5A1645FB"/>
    <w:rsid w:val="5B0CD180"/>
    <w:rsid w:val="5B1ADC80"/>
    <w:rsid w:val="5C996591"/>
    <w:rsid w:val="5DA7E5D2"/>
    <w:rsid w:val="5DC2A579"/>
    <w:rsid w:val="5E1BD44B"/>
    <w:rsid w:val="5ECDB32D"/>
    <w:rsid w:val="5FB2CE8B"/>
    <w:rsid w:val="600E62E5"/>
    <w:rsid w:val="608E98DE"/>
    <w:rsid w:val="60974E75"/>
    <w:rsid w:val="6099418C"/>
    <w:rsid w:val="60B566D1"/>
    <w:rsid w:val="60CAC7B9"/>
    <w:rsid w:val="60FF6F65"/>
    <w:rsid w:val="6175A122"/>
    <w:rsid w:val="618A332F"/>
    <w:rsid w:val="61E48926"/>
    <w:rsid w:val="62311FB9"/>
    <w:rsid w:val="6276CE09"/>
    <w:rsid w:val="629CCF5B"/>
    <w:rsid w:val="62D364CF"/>
    <w:rsid w:val="64609E59"/>
    <w:rsid w:val="64ADA189"/>
    <w:rsid w:val="650A8B6F"/>
    <w:rsid w:val="6547FF79"/>
    <w:rsid w:val="659A321E"/>
    <w:rsid w:val="66985B10"/>
    <w:rsid w:val="66C2DC13"/>
    <w:rsid w:val="66ED3CA7"/>
    <w:rsid w:val="67BE120D"/>
    <w:rsid w:val="686F3DE5"/>
    <w:rsid w:val="68C77330"/>
    <w:rsid w:val="68F62044"/>
    <w:rsid w:val="69121CD2"/>
    <w:rsid w:val="6925A9A2"/>
    <w:rsid w:val="69582F89"/>
    <w:rsid w:val="6A01E716"/>
    <w:rsid w:val="6A3004F7"/>
    <w:rsid w:val="6B3A8FEA"/>
    <w:rsid w:val="6B73904A"/>
    <w:rsid w:val="6C1A1CA3"/>
    <w:rsid w:val="6C60DECA"/>
    <w:rsid w:val="6D3BD37C"/>
    <w:rsid w:val="6D6BF80D"/>
    <w:rsid w:val="6DF3B1C8"/>
    <w:rsid w:val="6E076887"/>
    <w:rsid w:val="6E425F64"/>
    <w:rsid w:val="6E642EB4"/>
    <w:rsid w:val="6F2EFD09"/>
    <w:rsid w:val="6F4E8351"/>
    <w:rsid w:val="6FB38925"/>
    <w:rsid w:val="70DDCCB2"/>
    <w:rsid w:val="70F5686B"/>
    <w:rsid w:val="71641BBD"/>
    <w:rsid w:val="723F1AB1"/>
    <w:rsid w:val="7259C094"/>
    <w:rsid w:val="72D93693"/>
    <w:rsid w:val="7354B960"/>
    <w:rsid w:val="7393F744"/>
    <w:rsid w:val="73B1CA2D"/>
    <w:rsid w:val="74846BD4"/>
    <w:rsid w:val="74EFCC30"/>
    <w:rsid w:val="76D97F0C"/>
    <w:rsid w:val="76F87411"/>
    <w:rsid w:val="775473AA"/>
    <w:rsid w:val="785E8646"/>
    <w:rsid w:val="7869B5C7"/>
    <w:rsid w:val="7872CFA2"/>
    <w:rsid w:val="78896EAD"/>
    <w:rsid w:val="78E11788"/>
    <w:rsid w:val="7920270D"/>
    <w:rsid w:val="795E8C33"/>
    <w:rsid w:val="797CEBEB"/>
    <w:rsid w:val="79828A52"/>
    <w:rsid w:val="79CD3CF2"/>
    <w:rsid w:val="79E20E1A"/>
    <w:rsid w:val="79ECD545"/>
    <w:rsid w:val="7A0A5A51"/>
    <w:rsid w:val="7AB1B5F8"/>
    <w:rsid w:val="7ACEB17D"/>
    <w:rsid w:val="7AEAA1D7"/>
    <w:rsid w:val="7C05F375"/>
    <w:rsid w:val="7C1BCA8C"/>
    <w:rsid w:val="7C1D9B07"/>
    <w:rsid w:val="7C3AA016"/>
    <w:rsid w:val="7C7F9A69"/>
    <w:rsid w:val="7CAC5DF4"/>
    <w:rsid w:val="7D2231B5"/>
    <w:rsid w:val="7E2E9456"/>
    <w:rsid w:val="7EC9DBCE"/>
    <w:rsid w:val="7ED08473"/>
    <w:rsid w:val="7ED81769"/>
    <w:rsid w:val="7FC2E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C09D6"/>
  <w15:chartTrackingRefBased/>
  <w15:docId w15:val="{A49A54EE-F0A3-49C1-8361-C4279DB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7E10"/>
    <w:rPr>
      <w:sz w:val="16"/>
      <w:szCs w:val="16"/>
    </w:rPr>
  </w:style>
  <w:style w:type="paragraph" w:styleId="CommentText">
    <w:name w:val="annotation text"/>
    <w:basedOn w:val="Normal"/>
    <w:link w:val="CommentTextChar"/>
    <w:uiPriority w:val="99"/>
    <w:semiHidden/>
    <w:unhideWhenUsed/>
    <w:rsid w:val="006A7E10"/>
    <w:pPr>
      <w:spacing w:line="240" w:lineRule="auto"/>
    </w:pPr>
    <w:rPr>
      <w:sz w:val="20"/>
      <w:szCs w:val="20"/>
    </w:rPr>
  </w:style>
  <w:style w:type="character" w:customStyle="1" w:styleId="CommentTextChar">
    <w:name w:val="Comment Text Char"/>
    <w:basedOn w:val="DefaultParagraphFont"/>
    <w:link w:val="CommentText"/>
    <w:uiPriority w:val="99"/>
    <w:semiHidden/>
    <w:rsid w:val="006A7E10"/>
    <w:rPr>
      <w:sz w:val="20"/>
      <w:szCs w:val="20"/>
    </w:rPr>
  </w:style>
  <w:style w:type="paragraph" w:styleId="ListParagraph">
    <w:name w:val="List Paragraph"/>
    <w:basedOn w:val="Normal"/>
    <w:uiPriority w:val="34"/>
    <w:qFormat/>
    <w:rsid w:val="006A7E10"/>
    <w:pPr>
      <w:ind w:left="720"/>
      <w:contextualSpacing/>
    </w:pPr>
  </w:style>
  <w:style w:type="paragraph" w:styleId="CommentSubject">
    <w:name w:val="annotation subject"/>
    <w:basedOn w:val="CommentText"/>
    <w:next w:val="CommentText"/>
    <w:link w:val="CommentSubjectChar"/>
    <w:uiPriority w:val="99"/>
    <w:semiHidden/>
    <w:unhideWhenUsed/>
    <w:rsid w:val="004F6572"/>
    <w:rPr>
      <w:b/>
      <w:bCs/>
    </w:rPr>
  </w:style>
  <w:style w:type="character" w:customStyle="1" w:styleId="CommentSubjectChar">
    <w:name w:val="Comment Subject Char"/>
    <w:basedOn w:val="CommentTextChar"/>
    <w:link w:val="CommentSubject"/>
    <w:uiPriority w:val="99"/>
    <w:semiHidden/>
    <w:rsid w:val="004F6572"/>
    <w:rPr>
      <w:b/>
      <w:bCs/>
      <w:sz w:val="20"/>
      <w:szCs w:val="20"/>
    </w:rPr>
  </w:style>
  <w:style w:type="paragraph" w:styleId="BalloonText">
    <w:name w:val="Balloon Text"/>
    <w:basedOn w:val="Normal"/>
    <w:link w:val="BalloonTextChar"/>
    <w:uiPriority w:val="99"/>
    <w:semiHidden/>
    <w:unhideWhenUsed/>
    <w:rsid w:val="004F6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572"/>
    <w:rPr>
      <w:rFonts w:ascii="Segoe UI" w:hAnsi="Segoe UI" w:cs="Segoe UI"/>
      <w:sz w:val="18"/>
      <w:szCs w:val="18"/>
    </w:rPr>
  </w:style>
  <w:style w:type="paragraph" w:styleId="Header">
    <w:name w:val="header"/>
    <w:basedOn w:val="Normal"/>
    <w:link w:val="HeaderChar"/>
    <w:uiPriority w:val="99"/>
    <w:unhideWhenUsed/>
    <w:rsid w:val="00F5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F3C"/>
  </w:style>
  <w:style w:type="paragraph" w:styleId="Footer">
    <w:name w:val="footer"/>
    <w:basedOn w:val="Normal"/>
    <w:link w:val="FooterChar"/>
    <w:uiPriority w:val="99"/>
    <w:unhideWhenUsed/>
    <w:rsid w:val="00F5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F3C"/>
  </w:style>
  <w:style w:type="character" w:styleId="Hyperlink">
    <w:name w:val="Hyperlink"/>
    <w:basedOn w:val="DefaultParagraphFont"/>
    <w:uiPriority w:val="99"/>
    <w:unhideWhenUsed/>
    <w:rsid w:val="00F55F3C"/>
    <w:rPr>
      <w:color w:val="0000FF"/>
      <w:u w:val="single"/>
    </w:rPr>
  </w:style>
  <w:style w:type="paragraph" w:styleId="NoSpacing">
    <w:name w:val="No Spacing"/>
    <w:uiPriority w:val="1"/>
    <w:qFormat/>
    <w:rsid w:val="00B103AE"/>
    <w:pPr>
      <w:spacing w:after="0" w:line="240" w:lineRule="auto"/>
    </w:pPr>
  </w:style>
  <w:style w:type="character" w:customStyle="1" w:styleId="UnresolvedMention1">
    <w:name w:val="Unresolved Mention1"/>
    <w:basedOn w:val="DefaultParagraphFont"/>
    <w:uiPriority w:val="99"/>
    <w:semiHidden/>
    <w:unhideWhenUsed/>
    <w:rsid w:val="00351BC0"/>
    <w:rPr>
      <w:color w:val="605E5C"/>
      <w:shd w:val="clear" w:color="auto" w:fill="E1DFDD"/>
    </w:rPr>
  </w:style>
  <w:style w:type="character" w:styleId="UnresolvedMention">
    <w:name w:val="Unresolved Mention"/>
    <w:basedOn w:val="DefaultParagraphFont"/>
    <w:uiPriority w:val="99"/>
    <w:semiHidden/>
    <w:unhideWhenUsed/>
    <w:rsid w:val="0024680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3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governance@contacts.bham.ac.uk" TargetMode="External"/><Relationship Id="rId5" Type="http://schemas.openxmlformats.org/officeDocument/2006/relationships/webSettings" Target="webSettings.xml"/><Relationship Id="rId10" Type="http://schemas.openxmlformats.org/officeDocument/2006/relationships/hyperlink" Target="mailto:n.dharni@bham.ac.uk" TargetMode="External"/><Relationship Id="rId4" Type="http://schemas.openxmlformats.org/officeDocument/2006/relationships/settings" Target="settings.xml"/><Relationship Id="rId9" Type="http://schemas.openxmlformats.org/officeDocument/2006/relationships/hyperlink" Target="mailto:dataprotection@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D8786-F3CD-4B18-938E-541DD846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Macdonald</dc:creator>
  <cp:keywords/>
  <dc:description/>
  <cp:lastModifiedBy>Meera Rasiya (CMH - Administration)</cp:lastModifiedBy>
  <cp:revision>2</cp:revision>
  <dcterms:created xsi:type="dcterms:W3CDTF">2024-11-05T10:32:00Z</dcterms:created>
  <dcterms:modified xsi:type="dcterms:W3CDTF">2024-11-05T10:32:00Z</dcterms:modified>
</cp:coreProperties>
</file>