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9AC3F" w14:textId="17FE1835" w:rsidR="001B49B6" w:rsidRPr="00F37C8F" w:rsidRDefault="001B49B6"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Title: </w:t>
      </w:r>
      <w:r w:rsidR="00781289" w:rsidRPr="00F37C8F">
        <w:rPr>
          <w:rFonts w:ascii="Arial" w:hAnsi="Arial" w:cs="Arial"/>
          <w:sz w:val="24"/>
          <w:szCs w:val="24"/>
        </w:rPr>
        <w:t xml:space="preserve">Transparency </w:t>
      </w:r>
      <w:r w:rsidR="00D102BE" w:rsidRPr="00F37C8F">
        <w:rPr>
          <w:rFonts w:ascii="Arial" w:hAnsi="Arial" w:cs="Arial"/>
          <w:sz w:val="24"/>
          <w:szCs w:val="24"/>
        </w:rPr>
        <w:t>in the use of</w:t>
      </w:r>
      <w:r w:rsidR="00ED21FD" w:rsidRPr="00F37C8F">
        <w:rPr>
          <w:rFonts w:ascii="Arial" w:hAnsi="Arial" w:cs="Arial"/>
          <w:sz w:val="24"/>
          <w:szCs w:val="24"/>
        </w:rPr>
        <w:t xml:space="preserve"> </w:t>
      </w:r>
      <w:r w:rsidR="00C5545C" w:rsidRPr="00F37C8F">
        <w:rPr>
          <w:rFonts w:ascii="Arial" w:hAnsi="Arial" w:cs="Arial"/>
          <w:sz w:val="24"/>
          <w:szCs w:val="24"/>
        </w:rPr>
        <w:t xml:space="preserve">coded healthcare data </w:t>
      </w:r>
      <w:r w:rsidR="009C7FCF" w:rsidRPr="00F37C8F">
        <w:rPr>
          <w:rFonts w:ascii="Arial" w:hAnsi="Arial" w:cs="Arial"/>
          <w:sz w:val="24"/>
          <w:szCs w:val="24"/>
        </w:rPr>
        <w:t xml:space="preserve">for </w:t>
      </w:r>
      <w:r w:rsidR="00F37C8F" w:rsidRPr="00F37C8F">
        <w:rPr>
          <w:rFonts w:ascii="Arial" w:hAnsi="Arial" w:cs="Arial"/>
          <w:sz w:val="24"/>
          <w:szCs w:val="24"/>
        </w:rPr>
        <w:t>published</w:t>
      </w:r>
      <w:r w:rsidR="00A060BB" w:rsidRPr="00F37C8F">
        <w:rPr>
          <w:rFonts w:ascii="Arial" w:hAnsi="Arial" w:cs="Arial"/>
          <w:sz w:val="24"/>
          <w:szCs w:val="24"/>
        </w:rPr>
        <w:t xml:space="preserve"> </w:t>
      </w:r>
      <w:r w:rsidR="00C5545C" w:rsidRPr="00F37C8F">
        <w:rPr>
          <w:rFonts w:ascii="Arial" w:hAnsi="Arial" w:cs="Arial"/>
          <w:sz w:val="24"/>
          <w:szCs w:val="24"/>
        </w:rPr>
        <w:t xml:space="preserve">studies </w:t>
      </w:r>
      <w:r w:rsidR="009C7FCF" w:rsidRPr="00F37C8F">
        <w:rPr>
          <w:rFonts w:ascii="Arial" w:hAnsi="Arial" w:cs="Arial"/>
          <w:sz w:val="24"/>
          <w:szCs w:val="24"/>
        </w:rPr>
        <w:t xml:space="preserve">in the </w:t>
      </w:r>
      <w:r w:rsidR="00FC16B9" w:rsidRPr="00F37C8F">
        <w:rPr>
          <w:rFonts w:ascii="Arial" w:hAnsi="Arial" w:cs="Arial"/>
          <w:sz w:val="24"/>
          <w:szCs w:val="24"/>
        </w:rPr>
        <w:t>context</w:t>
      </w:r>
      <w:r w:rsidR="009C7FCF" w:rsidRPr="00F37C8F">
        <w:rPr>
          <w:rFonts w:ascii="Arial" w:hAnsi="Arial" w:cs="Arial"/>
          <w:sz w:val="24"/>
          <w:szCs w:val="24"/>
        </w:rPr>
        <w:t xml:space="preserve"> of</w:t>
      </w:r>
      <w:r w:rsidR="00F81DE7" w:rsidRPr="00F37C8F">
        <w:rPr>
          <w:rFonts w:ascii="Arial" w:hAnsi="Arial" w:cs="Arial"/>
          <w:sz w:val="24"/>
          <w:szCs w:val="24"/>
        </w:rPr>
        <w:t xml:space="preserve"> heart failure</w:t>
      </w:r>
    </w:p>
    <w:p w14:paraId="1C919713" w14:textId="77777777" w:rsidR="0089370C" w:rsidRPr="00F37C8F" w:rsidRDefault="0089370C" w:rsidP="006950F7">
      <w:pPr>
        <w:pStyle w:val="NoSpacing"/>
        <w:spacing w:after="120" w:line="340" w:lineRule="exact"/>
        <w:rPr>
          <w:rFonts w:ascii="Arial" w:hAnsi="Arial" w:cs="Arial"/>
          <w:szCs w:val="24"/>
        </w:rPr>
      </w:pPr>
    </w:p>
    <w:p w14:paraId="185D717F"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Review Question</w:t>
      </w:r>
    </w:p>
    <w:p w14:paraId="3875B97E" w14:textId="4A021F1C" w:rsidR="008A5DB1" w:rsidRDefault="007B4453" w:rsidP="006950F7">
      <w:pPr>
        <w:autoSpaceDE w:val="0"/>
        <w:autoSpaceDN w:val="0"/>
        <w:adjustRightInd w:val="0"/>
        <w:spacing w:after="120" w:line="340" w:lineRule="exact"/>
        <w:rPr>
          <w:rFonts w:ascii="Arial" w:hAnsi="Arial" w:cs="Arial"/>
          <w:szCs w:val="24"/>
        </w:rPr>
      </w:pPr>
      <w:r w:rsidRPr="00F37C8F">
        <w:rPr>
          <w:rFonts w:ascii="Arial" w:hAnsi="Arial" w:cs="Arial"/>
          <w:szCs w:val="24"/>
        </w:rPr>
        <w:t xml:space="preserve">Electronic healthcare records (EHR) </w:t>
      </w:r>
      <w:r w:rsidR="000E37AF" w:rsidRPr="00F37C8F">
        <w:rPr>
          <w:rFonts w:ascii="Arial" w:hAnsi="Arial" w:cs="Arial"/>
          <w:szCs w:val="24"/>
        </w:rPr>
        <w:t xml:space="preserve">and </w:t>
      </w:r>
      <w:r w:rsidR="000E5B94" w:rsidRPr="00F37C8F">
        <w:rPr>
          <w:rFonts w:ascii="Arial" w:hAnsi="Arial" w:cs="Arial"/>
          <w:szCs w:val="24"/>
        </w:rPr>
        <w:t xml:space="preserve">other </w:t>
      </w:r>
      <w:r w:rsidR="000E37AF" w:rsidRPr="00F37C8F">
        <w:rPr>
          <w:rFonts w:ascii="Arial" w:hAnsi="Arial" w:cs="Arial"/>
          <w:szCs w:val="24"/>
        </w:rPr>
        <w:t>coded healthcare data</w:t>
      </w:r>
      <w:r w:rsidR="00EE3A98" w:rsidRPr="00F37C8F">
        <w:rPr>
          <w:rFonts w:ascii="Arial" w:hAnsi="Arial" w:cs="Arial"/>
          <w:szCs w:val="24"/>
        </w:rPr>
        <w:t xml:space="preserve"> </w:t>
      </w:r>
      <w:r w:rsidRPr="00F37C8F">
        <w:rPr>
          <w:rFonts w:ascii="Arial" w:hAnsi="Arial" w:cs="Arial"/>
          <w:szCs w:val="24"/>
        </w:rPr>
        <w:t xml:space="preserve">are increasingly used </w:t>
      </w:r>
      <w:r w:rsidR="00576C65" w:rsidRPr="00F37C8F">
        <w:rPr>
          <w:rFonts w:ascii="Arial" w:hAnsi="Arial" w:cs="Arial"/>
          <w:szCs w:val="24"/>
        </w:rPr>
        <w:t>to determine disease sta</w:t>
      </w:r>
      <w:r w:rsidR="002D06F4" w:rsidRPr="00F37C8F">
        <w:rPr>
          <w:rFonts w:ascii="Arial" w:hAnsi="Arial" w:cs="Arial"/>
          <w:szCs w:val="24"/>
        </w:rPr>
        <w:t>tus</w:t>
      </w:r>
      <w:r w:rsidR="00576C65" w:rsidRPr="00F37C8F">
        <w:rPr>
          <w:rFonts w:ascii="Arial" w:hAnsi="Arial" w:cs="Arial"/>
          <w:szCs w:val="24"/>
        </w:rPr>
        <w:t xml:space="preserve"> in </w:t>
      </w:r>
      <w:r w:rsidRPr="00F37C8F">
        <w:rPr>
          <w:rFonts w:ascii="Arial" w:hAnsi="Arial" w:cs="Arial"/>
          <w:szCs w:val="24"/>
        </w:rPr>
        <w:t>epidemiological studies</w:t>
      </w:r>
      <w:r w:rsidR="00576C65" w:rsidRPr="00F37C8F">
        <w:rPr>
          <w:rFonts w:ascii="Arial" w:hAnsi="Arial" w:cs="Arial"/>
          <w:szCs w:val="24"/>
        </w:rPr>
        <w:t xml:space="preserve">, clinical trials, and </w:t>
      </w:r>
      <w:r w:rsidR="00B951B8" w:rsidRPr="00F37C8F">
        <w:rPr>
          <w:rFonts w:ascii="Arial" w:hAnsi="Arial" w:cs="Arial"/>
          <w:szCs w:val="24"/>
        </w:rPr>
        <w:t xml:space="preserve">for </w:t>
      </w:r>
      <w:r w:rsidR="00576C65" w:rsidRPr="00F37C8F">
        <w:rPr>
          <w:rFonts w:ascii="Arial" w:hAnsi="Arial" w:cs="Arial"/>
          <w:szCs w:val="24"/>
        </w:rPr>
        <w:t xml:space="preserve">healthcare </w:t>
      </w:r>
      <w:r w:rsidR="00B951B8" w:rsidRPr="00F37C8F">
        <w:rPr>
          <w:rFonts w:ascii="Arial" w:hAnsi="Arial" w:cs="Arial"/>
          <w:szCs w:val="24"/>
        </w:rPr>
        <w:t xml:space="preserve">quality assessment and </w:t>
      </w:r>
      <w:r w:rsidR="00576C65" w:rsidRPr="00F37C8F">
        <w:rPr>
          <w:rFonts w:ascii="Arial" w:hAnsi="Arial" w:cs="Arial"/>
          <w:szCs w:val="24"/>
        </w:rPr>
        <w:t xml:space="preserve">improvement. </w:t>
      </w:r>
      <w:r w:rsidR="000E5B94" w:rsidRPr="00F37C8F">
        <w:rPr>
          <w:rFonts w:ascii="Arial" w:hAnsi="Arial" w:cs="Arial"/>
          <w:szCs w:val="24"/>
        </w:rPr>
        <w:t>H</w:t>
      </w:r>
      <w:r w:rsidR="00576C65" w:rsidRPr="00F37C8F">
        <w:rPr>
          <w:rFonts w:ascii="Arial" w:hAnsi="Arial" w:cs="Arial"/>
          <w:szCs w:val="24"/>
        </w:rPr>
        <w:t xml:space="preserve">owever, </w:t>
      </w:r>
      <w:r w:rsidR="000E5B94" w:rsidRPr="00F37C8F">
        <w:rPr>
          <w:rFonts w:ascii="Arial" w:hAnsi="Arial" w:cs="Arial"/>
          <w:szCs w:val="24"/>
        </w:rPr>
        <w:t xml:space="preserve">there is </w:t>
      </w:r>
      <w:r w:rsidR="00576C65" w:rsidRPr="00F37C8F">
        <w:rPr>
          <w:rFonts w:ascii="Arial" w:hAnsi="Arial" w:cs="Arial"/>
          <w:szCs w:val="24"/>
        </w:rPr>
        <w:t xml:space="preserve">a lack of transparency about how </w:t>
      </w:r>
      <w:r w:rsidR="00027BEF" w:rsidRPr="00F37C8F">
        <w:rPr>
          <w:rFonts w:ascii="Arial" w:hAnsi="Arial" w:cs="Arial"/>
          <w:szCs w:val="24"/>
        </w:rPr>
        <w:t>medical conditions, including underlying disease</w:t>
      </w:r>
      <w:r w:rsidR="000E5B94" w:rsidRPr="00F37C8F">
        <w:rPr>
          <w:rFonts w:ascii="Arial" w:hAnsi="Arial" w:cs="Arial"/>
          <w:szCs w:val="24"/>
        </w:rPr>
        <w:t>s</w:t>
      </w:r>
      <w:r w:rsidR="00027BEF" w:rsidRPr="00F37C8F">
        <w:rPr>
          <w:rFonts w:ascii="Arial" w:hAnsi="Arial" w:cs="Arial"/>
          <w:szCs w:val="24"/>
        </w:rPr>
        <w:t xml:space="preserve">, comorbidities </w:t>
      </w:r>
      <w:r w:rsidR="000E5B94" w:rsidRPr="00F37C8F">
        <w:rPr>
          <w:rFonts w:ascii="Arial" w:hAnsi="Arial" w:cs="Arial"/>
          <w:szCs w:val="24"/>
        </w:rPr>
        <w:t>and</w:t>
      </w:r>
      <w:r w:rsidR="00027BEF" w:rsidRPr="00F37C8F">
        <w:rPr>
          <w:rFonts w:ascii="Arial" w:hAnsi="Arial" w:cs="Arial"/>
          <w:szCs w:val="24"/>
        </w:rPr>
        <w:t xml:space="preserve"> </w:t>
      </w:r>
      <w:r w:rsidR="00576C65" w:rsidRPr="00F37C8F">
        <w:rPr>
          <w:rFonts w:ascii="Arial" w:hAnsi="Arial" w:cs="Arial"/>
          <w:szCs w:val="24"/>
        </w:rPr>
        <w:t>outcomes are defined in such studies</w:t>
      </w:r>
      <w:r w:rsidR="009124A9" w:rsidRPr="00F37C8F">
        <w:rPr>
          <w:rFonts w:ascii="Arial" w:hAnsi="Arial" w:cs="Arial"/>
          <w:szCs w:val="24"/>
        </w:rPr>
        <w:t>,</w:t>
      </w:r>
      <w:r w:rsidR="00576C65" w:rsidRPr="00F37C8F">
        <w:rPr>
          <w:rFonts w:ascii="Arial" w:hAnsi="Arial" w:cs="Arial"/>
          <w:szCs w:val="24"/>
        </w:rPr>
        <w:t xml:space="preserve"> undermin</w:t>
      </w:r>
      <w:r w:rsidR="009124A9" w:rsidRPr="00F37C8F">
        <w:rPr>
          <w:rFonts w:ascii="Arial" w:hAnsi="Arial" w:cs="Arial"/>
          <w:szCs w:val="24"/>
        </w:rPr>
        <w:t>ing</w:t>
      </w:r>
      <w:r w:rsidR="00576C65" w:rsidRPr="00F37C8F">
        <w:rPr>
          <w:rFonts w:ascii="Arial" w:hAnsi="Arial" w:cs="Arial"/>
          <w:szCs w:val="24"/>
        </w:rPr>
        <w:t xml:space="preserve"> the value of the </w:t>
      </w:r>
      <w:r w:rsidR="009124A9" w:rsidRPr="00F37C8F">
        <w:rPr>
          <w:rFonts w:ascii="Arial" w:hAnsi="Arial" w:cs="Arial"/>
          <w:szCs w:val="24"/>
        </w:rPr>
        <w:t>resulting scientific findings</w:t>
      </w:r>
      <w:r w:rsidR="000F7697" w:rsidRPr="00F37C8F">
        <w:rPr>
          <w:rFonts w:ascii="Arial" w:hAnsi="Arial" w:cs="Arial"/>
          <w:szCs w:val="24"/>
        </w:rPr>
        <w:t xml:space="preserve"> and limiting the possibility of external validation</w:t>
      </w:r>
      <w:r w:rsidR="00576C65" w:rsidRPr="00F37C8F">
        <w:rPr>
          <w:rFonts w:ascii="Arial" w:hAnsi="Arial" w:cs="Arial"/>
          <w:szCs w:val="24"/>
        </w:rPr>
        <w:t>.</w:t>
      </w:r>
      <w:r w:rsidR="00C0458D" w:rsidRPr="008B546E">
        <w:rPr>
          <w:rFonts w:ascii="Arial" w:hAnsi="Arial" w:cs="Arial"/>
          <w:szCs w:val="24"/>
        </w:rPr>
        <w:fldChar w:fldCharType="begin">
          <w:fldData xml:space="preserve">PEVuZE5vdGU+PENpdGU+PEF1dGhvcj5TdHVkZXI8L0F1dGhvcj48WWVhcj4yMDIyPC9ZZWFyPjxS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</w:fldData>
        </w:fldChar>
      </w:r>
      <w:r w:rsidR="00EA28D6">
        <w:rPr>
          <w:rFonts w:ascii="Arial" w:hAnsi="Arial" w:cs="Arial"/>
          <w:szCs w:val="24"/>
        </w:rPr>
        <w:instrText xml:space="preserve"> ADDIN EN.CITE </w:instrText>
      </w:r>
      <w:r w:rsidR="00EA28D6">
        <w:rPr>
          <w:rFonts w:ascii="Arial" w:hAnsi="Arial" w:cs="Arial"/>
          <w:szCs w:val="24"/>
        </w:rPr>
        <w:fldChar w:fldCharType="begin">
          <w:fldData xml:space="preserve">PEVuZE5vdGU+PENpdGU+PEF1dGhvcj5TdHVkZXI8L0F1dGhvcj48WWVhcj4yMDIyPC9ZZWFyPjxS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</w:fldData>
        </w:fldChar>
      </w:r>
      <w:r w:rsidR="00EA28D6">
        <w:rPr>
          <w:rFonts w:ascii="Arial" w:hAnsi="Arial" w:cs="Arial"/>
          <w:szCs w:val="24"/>
        </w:rPr>
        <w:instrText xml:space="preserve"> ADDIN EN.CITE.DATA </w:instrText>
      </w:r>
      <w:r w:rsidR="00EA28D6">
        <w:rPr>
          <w:rFonts w:ascii="Arial" w:hAnsi="Arial" w:cs="Arial"/>
          <w:szCs w:val="24"/>
        </w:rPr>
      </w:r>
      <w:r w:rsidR="00EA28D6">
        <w:rPr>
          <w:rFonts w:ascii="Arial" w:hAnsi="Arial" w:cs="Arial"/>
          <w:szCs w:val="24"/>
        </w:rPr>
        <w:fldChar w:fldCharType="end"/>
      </w:r>
      <w:r w:rsidR="00C0458D" w:rsidRPr="008B546E">
        <w:rPr>
          <w:rFonts w:ascii="Arial" w:hAnsi="Arial" w:cs="Arial"/>
          <w:szCs w:val="24"/>
        </w:rPr>
      </w:r>
      <w:r w:rsidR="00C0458D" w:rsidRPr="008B546E">
        <w:rPr>
          <w:rFonts w:ascii="Arial" w:hAnsi="Arial" w:cs="Arial"/>
          <w:szCs w:val="24"/>
        </w:rPr>
        <w:fldChar w:fldCharType="separate"/>
      </w:r>
      <w:r w:rsidR="00EA28D6">
        <w:rPr>
          <w:rFonts w:ascii="Arial" w:hAnsi="Arial" w:cs="Arial"/>
          <w:noProof/>
          <w:szCs w:val="24"/>
        </w:rPr>
        <w:t>[1]</w:t>
      </w:r>
      <w:r w:rsidR="00C0458D" w:rsidRPr="008B546E">
        <w:rPr>
          <w:rFonts w:ascii="Arial" w:hAnsi="Arial" w:cs="Arial"/>
          <w:szCs w:val="24"/>
        </w:rPr>
        <w:fldChar w:fldCharType="end"/>
      </w:r>
      <w:r w:rsidR="00576C65" w:rsidRPr="00F37C8F">
        <w:rPr>
          <w:rFonts w:ascii="Arial" w:hAnsi="Arial" w:cs="Arial"/>
          <w:szCs w:val="24"/>
        </w:rPr>
        <w:t xml:space="preserve">  This </w:t>
      </w:r>
      <w:r w:rsidR="000E5B94" w:rsidRPr="00F37C8F">
        <w:rPr>
          <w:rFonts w:ascii="Arial" w:hAnsi="Arial" w:cs="Arial"/>
          <w:szCs w:val="24"/>
        </w:rPr>
        <w:t>study</w:t>
      </w:r>
      <w:r w:rsidR="00576C65" w:rsidRPr="00F37C8F">
        <w:rPr>
          <w:rFonts w:ascii="Arial" w:hAnsi="Arial" w:cs="Arial"/>
          <w:szCs w:val="24"/>
        </w:rPr>
        <w:t xml:space="preserve"> aims to </w:t>
      </w:r>
      <w:r w:rsidR="009124A9" w:rsidRPr="00F37C8F">
        <w:rPr>
          <w:rFonts w:ascii="Arial" w:hAnsi="Arial" w:cs="Arial"/>
          <w:szCs w:val="24"/>
        </w:rPr>
        <w:t xml:space="preserve">describe </w:t>
      </w:r>
      <w:r w:rsidR="00576C65" w:rsidRPr="00F37C8F">
        <w:rPr>
          <w:rFonts w:ascii="Arial" w:hAnsi="Arial" w:cs="Arial"/>
          <w:szCs w:val="24"/>
        </w:rPr>
        <w:t xml:space="preserve">the trends in utilisation of </w:t>
      </w:r>
      <w:r w:rsidR="000E5B94" w:rsidRPr="00F37C8F">
        <w:rPr>
          <w:rFonts w:ascii="Arial" w:hAnsi="Arial" w:cs="Arial"/>
          <w:szCs w:val="24"/>
        </w:rPr>
        <w:t xml:space="preserve">coded </w:t>
      </w:r>
      <w:r w:rsidR="00576C65" w:rsidRPr="00F37C8F">
        <w:rPr>
          <w:rFonts w:ascii="Arial" w:hAnsi="Arial" w:cs="Arial"/>
          <w:szCs w:val="24"/>
        </w:rPr>
        <w:t>health record data</w:t>
      </w:r>
      <w:r w:rsidR="009124A9" w:rsidRPr="00F37C8F">
        <w:rPr>
          <w:rFonts w:ascii="Arial" w:hAnsi="Arial" w:cs="Arial"/>
          <w:szCs w:val="24"/>
        </w:rPr>
        <w:t xml:space="preserve"> </w:t>
      </w:r>
      <w:r w:rsidR="000E5B94" w:rsidRPr="00F37C8F">
        <w:rPr>
          <w:rFonts w:ascii="Arial" w:hAnsi="Arial" w:cs="Arial"/>
          <w:szCs w:val="24"/>
        </w:rPr>
        <w:t>over a six-year period</w:t>
      </w:r>
      <w:r w:rsidR="000E5B94" w:rsidRPr="00F37C8F" w:rsidDel="000E5B94">
        <w:rPr>
          <w:rFonts w:ascii="Arial" w:hAnsi="Arial" w:cs="Arial"/>
          <w:szCs w:val="24"/>
        </w:rPr>
        <w:t xml:space="preserve"> </w:t>
      </w:r>
      <w:r w:rsidR="000E5B94" w:rsidRPr="00F37C8F">
        <w:rPr>
          <w:rFonts w:ascii="Arial" w:hAnsi="Arial" w:cs="Arial"/>
          <w:szCs w:val="24"/>
        </w:rPr>
        <w:t>using</w:t>
      </w:r>
      <w:r w:rsidR="009124A9" w:rsidRPr="00F37C8F">
        <w:rPr>
          <w:rFonts w:ascii="Arial" w:hAnsi="Arial" w:cs="Arial"/>
          <w:szCs w:val="24"/>
        </w:rPr>
        <w:t xml:space="preserve"> heart failure </w:t>
      </w:r>
      <w:r w:rsidR="005E69AB" w:rsidRPr="00F37C8F">
        <w:rPr>
          <w:rFonts w:ascii="Arial" w:hAnsi="Arial" w:cs="Arial"/>
          <w:szCs w:val="24"/>
        </w:rPr>
        <w:t xml:space="preserve">(HF) </w:t>
      </w:r>
      <w:r w:rsidR="000E5B94" w:rsidRPr="00F37C8F">
        <w:rPr>
          <w:rFonts w:ascii="Arial" w:hAnsi="Arial" w:cs="Arial"/>
          <w:szCs w:val="24"/>
        </w:rPr>
        <w:t>as an exemplar</w:t>
      </w:r>
      <w:r w:rsidR="009124A9" w:rsidRPr="00F37C8F">
        <w:rPr>
          <w:rFonts w:ascii="Arial" w:hAnsi="Arial" w:cs="Arial"/>
          <w:szCs w:val="24"/>
        </w:rPr>
        <w:t>, describ</w:t>
      </w:r>
      <w:r w:rsidR="000F7697" w:rsidRPr="00F37C8F">
        <w:rPr>
          <w:rFonts w:ascii="Arial" w:hAnsi="Arial" w:cs="Arial"/>
          <w:szCs w:val="24"/>
        </w:rPr>
        <w:t>ing</w:t>
      </w:r>
      <w:r w:rsidR="009124A9" w:rsidRPr="00F37C8F">
        <w:rPr>
          <w:rFonts w:ascii="Arial" w:hAnsi="Arial" w:cs="Arial"/>
          <w:szCs w:val="24"/>
        </w:rPr>
        <w:t xml:space="preserve"> </w:t>
      </w:r>
      <w:r w:rsidR="00EA1233" w:rsidRPr="00F37C8F">
        <w:rPr>
          <w:rFonts w:ascii="Arial" w:hAnsi="Arial" w:cs="Arial"/>
          <w:szCs w:val="24"/>
        </w:rPr>
        <w:t>whether studies have openly disclosed their use of coded healthcare data</w:t>
      </w:r>
      <w:r w:rsidR="009124A9" w:rsidRPr="00F37C8F">
        <w:rPr>
          <w:rFonts w:ascii="Arial" w:hAnsi="Arial" w:cs="Arial"/>
          <w:szCs w:val="24"/>
        </w:rPr>
        <w:t>.</w:t>
      </w:r>
      <w:r w:rsidR="00991DD3" w:rsidRPr="00F37C8F">
        <w:rPr>
          <w:rFonts w:ascii="Arial" w:hAnsi="Arial" w:cs="Arial"/>
          <w:szCs w:val="24"/>
        </w:rPr>
        <w:t xml:space="preserve">  The process will be conducted using manual curation </w:t>
      </w:r>
      <w:r w:rsidR="00EA1233" w:rsidRPr="00F37C8F">
        <w:rPr>
          <w:rFonts w:ascii="Arial" w:hAnsi="Arial" w:cs="Arial"/>
          <w:szCs w:val="24"/>
        </w:rPr>
        <w:t>of</w:t>
      </w:r>
      <w:r w:rsidR="00991DD3" w:rsidRPr="00F37C8F">
        <w:rPr>
          <w:rFonts w:ascii="Arial" w:hAnsi="Arial" w:cs="Arial"/>
          <w:szCs w:val="24"/>
        </w:rPr>
        <w:t xml:space="preserve"> 200 papers</w:t>
      </w:r>
      <w:r w:rsidR="00EA1233" w:rsidRPr="00F37C8F">
        <w:rPr>
          <w:rFonts w:ascii="Arial" w:hAnsi="Arial" w:cs="Arial"/>
          <w:szCs w:val="24"/>
        </w:rPr>
        <w:t xml:space="preserve"> to train a machine learning approach (</w:t>
      </w:r>
      <w:r w:rsidR="00991DD3" w:rsidRPr="00F37C8F">
        <w:rPr>
          <w:rFonts w:ascii="Arial" w:hAnsi="Arial" w:cs="Arial"/>
          <w:szCs w:val="24"/>
        </w:rPr>
        <w:t>natural language processing</w:t>
      </w:r>
      <w:r w:rsidR="00CC5359" w:rsidRPr="00F37C8F">
        <w:rPr>
          <w:rFonts w:ascii="Arial" w:hAnsi="Arial" w:cs="Arial"/>
          <w:szCs w:val="24"/>
        </w:rPr>
        <w:t xml:space="preserve"> [NLP]</w:t>
      </w:r>
      <w:r w:rsidR="00EA1233" w:rsidRPr="00F37C8F">
        <w:rPr>
          <w:rFonts w:ascii="Arial" w:hAnsi="Arial" w:cs="Arial"/>
          <w:szCs w:val="24"/>
        </w:rPr>
        <w:t xml:space="preserve">), </w:t>
      </w:r>
      <w:r w:rsidR="00991DD3" w:rsidRPr="00F37C8F">
        <w:rPr>
          <w:rFonts w:ascii="Arial" w:hAnsi="Arial" w:cs="Arial"/>
          <w:szCs w:val="24"/>
        </w:rPr>
        <w:t>upscal</w:t>
      </w:r>
      <w:r w:rsidR="00EA1233" w:rsidRPr="00F37C8F">
        <w:rPr>
          <w:rFonts w:ascii="Arial" w:hAnsi="Arial" w:cs="Arial"/>
          <w:szCs w:val="24"/>
        </w:rPr>
        <w:t>ing to cover a large volume of articles across a wide breadth of journals</w:t>
      </w:r>
      <w:r w:rsidR="00991DD3" w:rsidRPr="00F37C8F">
        <w:rPr>
          <w:rFonts w:ascii="Arial" w:hAnsi="Arial" w:cs="Arial"/>
          <w:szCs w:val="24"/>
        </w:rPr>
        <w:t>.</w:t>
      </w:r>
    </w:p>
    <w:p w14:paraId="4E7060D8" w14:textId="77777777" w:rsidR="006927AC" w:rsidRPr="00F37C8F" w:rsidRDefault="006927AC" w:rsidP="006950F7">
      <w:pPr>
        <w:autoSpaceDE w:val="0"/>
        <w:autoSpaceDN w:val="0"/>
        <w:adjustRightInd w:val="0"/>
        <w:spacing w:after="120" w:line="340" w:lineRule="exact"/>
        <w:rPr>
          <w:rFonts w:ascii="Arial" w:hAnsi="Arial" w:cs="Arial"/>
          <w:szCs w:val="24"/>
        </w:rPr>
      </w:pPr>
    </w:p>
    <w:p w14:paraId="79A9DD97" w14:textId="02CD9BD7" w:rsidR="0036509C" w:rsidRPr="00F37C8F" w:rsidRDefault="0036509C" w:rsidP="006950F7">
      <w:pPr>
        <w:autoSpaceDE w:val="0"/>
        <w:autoSpaceDN w:val="0"/>
        <w:adjustRightInd w:val="0"/>
        <w:spacing w:after="120" w:line="340" w:lineRule="exact"/>
        <w:rPr>
          <w:rFonts w:ascii="Arial" w:hAnsi="Arial" w:cs="Arial"/>
          <w:szCs w:val="24"/>
        </w:rPr>
      </w:pPr>
      <w:r w:rsidRPr="00F37C8F">
        <w:rPr>
          <w:rFonts w:ascii="Arial" w:hAnsi="Arial" w:cs="Arial"/>
          <w:szCs w:val="24"/>
        </w:rPr>
        <w:t>Our objectives</w:t>
      </w:r>
      <w:r w:rsidR="00C06F98">
        <w:rPr>
          <w:rFonts w:ascii="Arial" w:hAnsi="Arial" w:cs="Arial"/>
          <w:szCs w:val="24"/>
        </w:rPr>
        <w:t xml:space="preserve"> </w:t>
      </w:r>
      <w:r w:rsidRPr="00F37C8F">
        <w:rPr>
          <w:rFonts w:ascii="Arial" w:hAnsi="Arial" w:cs="Arial"/>
          <w:szCs w:val="24"/>
        </w:rPr>
        <w:t>are to:</w:t>
      </w:r>
    </w:p>
    <w:p w14:paraId="04A6DFA6" w14:textId="17548A0D" w:rsidR="0036509C" w:rsidRPr="00F37C8F" w:rsidRDefault="0036509C" w:rsidP="006950F7">
      <w:pPr>
        <w:pStyle w:val="ListParagraph"/>
        <w:numPr>
          <w:ilvl w:val="0"/>
          <w:numId w:val="9"/>
        </w:numPr>
        <w:autoSpaceDE w:val="0"/>
        <w:autoSpaceDN w:val="0"/>
        <w:adjustRightInd w:val="0"/>
        <w:spacing w:after="120" w:line="340" w:lineRule="exact"/>
        <w:contextualSpacing w:val="0"/>
        <w:rPr>
          <w:rFonts w:ascii="Arial" w:hAnsi="Arial" w:cs="Arial"/>
          <w:szCs w:val="24"/>
        </w:rPr>
      </w:pPr>
      <w:r w:rsidRPr="00F37C8F">
        <w:rPr>
          <w:rFonts w:ascii="Arial" w:hAnsi="Arial" w:cs="Arial"/>
          <w:szCs w:val="24"/>
        </w:rPr>
        <w:t>Evaluate the use of code</w:t>
      </w:r>
      <w:r w:rsidR="00347F6E" w:rsidRPr="00F37C8F">
        <w:rPr>
          <w:rFonts w:ascii="Arial" w:hAnsi="Arial" w:cs="Arial"/>
          <w:szCs w:val="24"/>
        </w:rPr>
        <w:t>d</w:t>
      </w:r>
      <w:r w:rsidR="00B951B8" w:rsidRPr="00F37C8F">
        <w:rPr>
          <w:rFonts w:ascii="Arial" w:hAnsi="Arial" w:cs="Arial"/>
          <w:szCs w:val="24"/>
        </w:rPr>
        <w:t xml:space="preserve"> </w:t>
      </w:r>
      <w:r w:rsidRPr="00F37C8F">
        <w:rPr>
          <w:rFonts w:ascii="Arial" w:hAnsi="Arial" w:cs="Arial"/>
          <w:szCs w:val="24"/>
        </w:rPr>
        <w:t xml:space="preserve">healthcare </w:t>
      </w:r>
      <w:r w:rsidR="00F75451" w:rsidRPr="00F37C8F">
        <w:rPr>
          <w:rFonts w:ascii="Arial" w:hAnsi="Arial" w:cs="Arial"/>
          <w:szCs w:val="24"/>
        </w:rPr>
        <w:t xml:space="preserve">data </w:t>
      </w:r>
      <w:r w:rsidRPr="00F37C8F">
        <w:rPr>
          <w:rFonts w:ascii="Arial" w:hAnsi="Arial" w:cs="Arial"/>
          <w:szCs w:val="24"/>
        </w:rPr>
        <w:t xml:space="preserve">across </w:t>
      </w:r>
      <w:r w:rsidR="006872EF" w:rsidRPr="00F37C8F">
        <w:rPr>
          <w:rFonts w:ascii="Arial" w:hAnsi="Arial" w:cs="Arial"/>
          <w:szCs w:val="24"/>
        </w:rPr>
        <w:t xml:space="preserve">human subject research </w:t>
      </w:r>
      <w:r w:rsidRPr="00F37C8F">
        <w:rPr>
          <w:rFonts w:ascii="Arial" w:hAnsi="Arial" w:cs="Arial"/>
          <w:szCs w:val="24"/>
        </w:rPr>
        <w:t xml:space="preserve">assessing </w:t>
      </w:r>
      <w:r w:rsidR="000B1FB1" w:rsidRPr="00F37C8F">
        <w:rPr>
          <w:rFonts w:ascii="Arial" w:hAnsi="Arial" w:cs="Arial"/>
          <w:szCs w:val="24"/>
        </w:rPr>
        <w:t>HF</w:t>
      </w:r>
      <w:r w:rsidRPr="00F37C8F">
        <w:rPr>
          <w:rFonts w:ascii="Arial" w:hAnsi="Arial" w:cs="Arial"/>
          <w:szCs w:val="24"/>
        </w:rPr>
        <w:t>.</w:t>
      </w:r>
    </w:p>
    <w:p w14:paraId="00EC61C6" w14:textId="6B1FD886" w:rsidR="0036509C" w:rsidRPr="00F37C8F" w:rsidRDefault="0036509C" w:rsidP="006950F7">
      <w:pPr>
        <w:pStyle w:val="ListParagraph"/>
        <w:numPr>
          <w:ilvl w:val="0"/>
          <w:numId w:val="9"/>
        </w:numPr>
        <w:autoSpaceDE w:val="0"/>
        <w:autoSpaceDN w:val="0"/>
        <w:adjustRightInd w:val="0"/>
        <w:spacing w:after="120" w:line="340" w:lineRule="exact"/>
        <w:contextualSpacing w:val="0"/>
        <w:rPr>
          <w:rFonts w:ascii="Arial" w:hAnsi="Arial" w:cs="Arial"/>
          <w:szCs w:val="24"/>
        </w:rPr>
      </w:pPr>
      <w:r w:rsidRPr="00F37C8F">
        <w:rPr>
          <w:rFonts w:ascii="Arial" w:hAnsi="Arial" w:cs="Arial"/>
          <w:szCs w:val="24"/>
        </w:rPr>
        <w:t xml:space="preserve">Calculate the proportion of studies that are transparent about their use of coded healthcare </w:t>
      </w:r>
      <w:r w:rsidR="000E37AF" w:rsidRPr="00F37C8F">
        <w:rPr>
          <w:rFonts w:ascii="Arial" w:hAnsi="Arial" w:cs="Arial"/>
          <w:szCs w:val="24"/>
        </w:rPr>
        <w:t xml:space="preserve">data </w:t>
      </w:r>
      <w:r w:rsidRPr="00F37C8F">
        <w:rPr>
          <w:rFonts w:ascii="Arial" w:hAnsi="Arial" w:cs="Arial"/>
          <w:szCs w:val="24"/>
        </w:rPr>
        <w:t xml:space="preserve">(e.g. </w:t>
      </w:r>
      <w:r w:rsidR="000B1FB1" w:rsidRPr="00F37C8F">
        <w:rPr>
          <w:rFonts w:ascii="Arial" w:hAnsi="Arial" w:cs="Arial"/>
          <w:szCs w:val="24"/>
        </w:rPr>
        <w:t>adequate</w:t>
      </w:r>
      <w:r w:rsidR="00092DA3" w:rsidRPr="00F37C8F">
        <w:rPr>
          <w:rFonts w:ascii="Arial" w:hAnsi="Arial" w:cs="Arial"/>
          <w:szCs w:val="24"/>
        </w:rPr>
        <w:t xml:space="preserve"> re</w:t>
      </w:r>
      <w:r w:rsidR="000B1FB1" w:rsidRPr="00F37C8F">
        <w:rPr>
          <w:rFonts w:ascii="Arial" w:hAnsi="Arial" w:cs="Arial"/>
          <w:szCs w:val="24"/>
        </w:rPr>
        <w:t xml:space="preserve">porting of </w:t>
      </w:r>
      <w:r w:rsidR="006872EF" w:rsidRPr="00F37C8F">
        <w:rPr>
          <w:rFonts w:ascii="Arial" w:hAnsi="Arial" w:cs="Arial"/>
          <w:szCs w:val="24"/>
        </w:rPr>
        <w:t xml:space="preserve">the </w:t>
      </w:r>
      <w:r w:rsidRPr="00F37C8F">
        <w:rPr>
          <w:rFonts w:ascii="Arial" w:hAnsi="Arial" w:cs="Arial"/>
          <w:szCs w:val="24"/>
        </w:rPr>
        <w:t>us</w:t>
      </w:r>
      <w:r w:rsidR="00092DA3" w:rsidRPr="00F37C8F">
        <w:rPr>
          <w:rFonts w:ascii="Arial" w:hAnsi="Arial" w:cs="Arial"/>
          <w:szCs w:val="24"/>
        </w:rPr>
        <w:t>e of</w:t>
      </w:r>
      <w:r w:rsidRPr="00F37C8F">
        <w:rPr>
          <w:rFonts w:ascii="Arial" w:hAnsi="Arial" w:cs="Arial"/>
          <w:szCs w:val="24"/>
        </w:rPr>
        <w:t xml:space="preserve"> EHR</w:t>
      </w:r>
      <w:r w:rsidR="00D501AD" w:rsidRPr="00F37C8F">
        <w:rPr>
          <w:rFonts w:ascii="Arial" w:hAnsi="Arial" w:cs="Arial"/>
          <w:szCs w:val="24"/>
        </w:rPr>
        <w:t>, medical claims</w:t>
      </w:r>
      <w:r w:rsidRPr="00F37C8F">
        <w:rPr>
          <w:rFonts w:ascii="Arial" w:hAnsi="Arial" w:cs="Arial"/>
          <w:szCs w:val="24"/>
        </w:rPr>
        <w:t xml:space="preserve"> or registr</w:t>
      </w:r>
      <w:r w:rsidR="000B1FB1" w:rsidRPr="00F37C8F">
        <w:rPr>
          <w:rFonts w:ascii="Arial" w:hAnsi="Arial" w:cs="Arial"/>
          <w:szCs w:val="24"/>
        </w:rPr>
        <w:t>y data)</w:t>
      </w:r>
      <w:r w:rsidRPr="00F37C8F">
        <w:rPr>
          <w:rFonts w:ascii="Arial" w:hAnsi="Arial" w:cs="Arial"/>
          <w:szCs w:val="24"/>
        </w:rPr>
        <w:t>.</w:t>
      </w:r>
    </w:p>
    <w:p w14:paraId="10DE851A" w14:textId="6CAC9C08" w:rsidR="0036509C" w:rsidRPr="00F37C8F" w:rsidRDefault="0036509C" w:rsidP="006950F7">
      <w:pPr>
        <w:pStyle w:val="ListParagraph"/>
        <w:numPr>
          <w:ilvl w:val="0"/>
          <w:numId w:val="9"/>
        </w:numPr>
        <w:autoSpaceDE w:val="0"/>
        <w:autoSpaceDN w:val="0"/>
        <w:adjustRightInd w:val="0"/>
        <w:spacing w:after="120" w:line="340" w:lineRule="exact"/>
        <w:contextualSpacing w:val="0"/>
        <w:rPr>
          <w:rFonts w:ascii="Arial" w:hAnsi="Arial" w:cs="Arial"/>
          <w:szCs w:val="24"/>
        </w:rPr>
      </w:pPr>
      <w:r w:rsidRPr="00F37C8F">
        <w:rPr>
          <w:rFonts w:ascii="Arial" w:hAnsi="Arial" w:cs="Arial"/>
          <w:szCs w:val="24"/>
        </w:rPr>
        <w:t xml:space="preserve">Assess transparency in </w:t>
      </w:r>
      <w:r w:rsidR="004E728B" w:rsidRPr="00F37C8F">
        <w:rPr>
          <w:rFonts w:ascii="Arial" w:hAnsi="Arial" w:cs="Arial"/>
          <w:szCs w:val="24"/>
        </w:rPr>
        <w:t xml:space="preserve">the reporting </w:t>
      </w:r>
      <w:r w:rsidRPr="00F37C8F">
        <w:rPr>
          <w:rFonts w:ascii="Arial" w:hAnsi="Arial" w:cs="Arial"/>
          <w:szCs w:val="24"/>
        </w:rPr>
        <w:t xml:space="preserve">of </w:t>
      </w:r>
      <w:r w:rsidR="004E728B" w:rsidRPr="00F37C8F">
        <w:rPr>
          <w:rFonts w:ascii="Arial" w:hAnsi="Arial" w:cs="Arial"/>
          <w:szCs w:val="24"/>
        </w:rPr>
        <w:t xml:space="preserve">how </w:t>
      </w:r>
      <w:r w:rsidRPr="00F37C8F">
        <w:rPr>
          <w:rFonts w:ascii="Arial" w:hAnsi="Arial" w:cs="Arial"/>
          <w:szCs w:val="24"/>
        </w:rPr>
        <w:t xml:space="preserve">coded healthcare data </w:t>
      </w:r>
      <w:r w:rsidR="004E728B" w:rsidRPr="00F37C8F">
        <w:rPr>
          <w:rFonts w:ascii="Arial" w:hAnsi="Arial" w:cs="Arial"/>
          <w:szCs w:val="24"/>
        </w:rPr>
        <w:t>were used</w:t>
      </w:r>
      <w:r w:rsidR="00233C85" w:rsidRPr="00F37C8F">
        <w:rPr>
          <w:rFonts w:ascii="Arial" w:hAnsi="Arial" w:cs="Arial"/>
          <w:szCs w:val="24"/>
        </w:rPr>
        <w:t>, including dataset construction, linkage and coding schemes</w:t>
      </w:r>
      <w:r w:rsidRPr="00F37C8F">
        <w:rPr>
          <w:rFonts w:ascii="Arial" w:hAnsi="Arial" w:cs="Arial"/>
          <w:szCs w:val="24"/>
        </w:rPr>
        <w:t>.</w:t>
      </w:r>
    </w:p>
    <w:p w14:paraId="6530F3B0" w14:textId="1BC75AAD" w:rsidR="0036509C" w:rsidRPr="006927AC" w:rsidRDefault="00347F6E" w:rsidP="006950F7">
      <w:pPr>
        <w:pStyle w:val="ListParagraph"/>
        <w:numPr>
          <w:ilvl w:val="0"/>
          <w:numId w:val="9"/>
        </w:numPr>
        <w:autoSpaceDE w:val="0"/>
        <w:autoSpaceDN w:val="0"/>
        <w:adjustRightInd w:val="0"/>
        <w:spacing w:after="120" w:line="340" w:lineRule="exact"/>
        <w:contextualSpacing w:val="0"/>
        <w:rPr>
          <w:rFonts w:ascii="Arial" w:hAnsi="Arial" w:cs="Arial"/>
          <w:szCs w:val="24"/>
        </w:rPr>
      </w:pPr>
      <w:r w:rsidRPr="00F37C8F">
        <w:rPr>
          <w:rFonts w:ascii="Arial" w:hAnsi="Arial" w:cs="Arial"/>
          <w:szCs w:val="24"/>
        </w:rPr>
        <w:t>Compare</w:t>
      </w:r>
      <w:r w:rsidR="00FD237B" w:rsidRPr="00F37C8F">
        <w:rPr>
          <w:rFonts w:ascii="Arial" w:hAnsi="Arial" w:cs="Arial"/>
          <w:szCs w:val="24"/>
        </w:rPr>
        <w:t xml:space="preserve"> the terminology of</w:t>
      </w:r>
      <w:r w:rsidR="0036509C" w:rsidRPr="00F37C8F">
        <w:rPr>
          <w:rFonts w:ascii="Arial" w:hAnsi="Arial" w:cs="Arial"/>
          <w:szCs w:val="24"/>
        </w:rPr>
        <w:t xml:space="preserve"> coding used to define </w:t>
      </w:r>
      <w:r w:rsidR="00D501AD" w:rsidRPr="00F37C8F">
        <w:rPr>
          <w:rFonts w:ascii="Arial" w:hAnsi="Arial" w:cs="Arial"/>
          <w:szCs w:val="24"/>
        </w:rPr>
        <w:t>HF</w:t>
      </w:r>
      <w:r w:rsidR="0036509C" w:rsidRPr="00F37C8F">
        <w:rPr>
          <w:rFonts w:ascii="Arial" w:hAnsi="Arial" w:cs="Arial"/>
          <w:szCs w:val="24"/>
        </w:rPr>
        <w:t>, and where available, the coding schemes and code lists used.</w:t>
      </w:r>
    </w:p>
    <w:p w14:paraId="434793BE" w14:textId="484018FB" w:rsidR="006927AC" w:rsidRDefault="006927AC">
      <w:pPr>
        <w:rPr>
          <w:rFonts w:ascii="Arial" w:hAnsi="Arial" w:cs="Arial"/>
          <w:szCs w:val="24"/>
        </w:rPr>
      </w:pPr>
      <w:r>
        <w:rPr>
          <w:rFonts w:ascii="Arial" w:hAnsi="Arial" w:cs="Arial"/>
          <w:szCs w:val="24"/>
        </w:rPr>
        <w:br w:type="page"/>
      </w:r>
    </w:p>
    <w:p w14:paraId="662DD20C" w14:textId="587B0000"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lastRenderedPageBreak/>
        <w:t xml:space="preserve">Searches </w:t>
      </w:r>
    </w:p>
    <w:p w14:paraId="3FFBAF08" w14:textId="64143561" w:rsidR="00551A4D" w:rsidRPr="00F37C8F" w:rsidRDefault="002A2559" w:rsidP="006950F7">
      <w:pPr>
        <w:spacing w:after="120" w:line="340" w:lineRule="exact"/>
        <w:rPr>
          <w:rFonts w:ascii="Arial" w:eastAsia="Times New Roman" w:hAnsi="Arial" w:cs="Arial"/>
          <w:color w:val="000000"/>
          <w:szCs w:val="24"/>
          <w:lang w:eastAsia="en-GB"/>
        </w:rPr>
      </w:pPr>
      <w:r w:rsidRPr="00F37C8F">
        <w:rPr>
          <w:rFonts w:ascii="Arial" w:eastAsia="Times New Roman" w:hAnsi="Arial" w:cs="Arial"/>
          <w:color w:val="000000"/>
          <w:szCs w:val="24"/>
          <w:lang w:eastAsia="en-GB"/>
        </w:rPr>
        <w:t xml:space="preserve">EMBASE </w:t>
      </w:r>
      <w:r w:rsidR="00B742AE" w:rsidRPr="00F37C8F">
        <w:rPr>
          <w:rFonts w:ascii="Arial" w:eastAsia="Times New Roman" w:hAnsi="Arial" w:cs="Arial"/>
          <w:color w:val="000000"/>
          <w:szCs w:val="24"/>
          <w:lang w:eastAsia="en-GB"/>
        </w:rPr>
        <w:t xml:space="preserve">and </w:t>
      </w:r>
      <w:r w:rsidRPr="00F37C8F">
        <w:rPr>
          <w:rFonts w:ascii="Arial" w:eastAsia="Times New Roman" w:hAnsi="Arial" w:cs="Arial"/>
          <w:color w:val="000000"/>
          <w:szCs w:val="24"/>
          <w:lang w:eastAsia="en-GB"/>
        </w:rPr>
        <w:t xml:space="preserve">MEDLINE </w:t>
      </w:r>
      <w:r w:rsidR="00B742AE" w:rsidRPr="00F37C8F">
        <w:rPr>
          <w:rFonts w:ascii="Arial" w:eastAsia="Times New Roman" w:hAnsi="Arial" w:cs="Arial"/>
          <w:color w:val="000000"/>
          <w:szCs w:val="24"/>
          <w:lang w:eastAsia="en-GB"/>
        </w:rPr>
        <w:t xml:space="preserve">databases </w:t>
      </w:r>
      <w:r w:rsidRPr="00F37C8F">
        <w:rPr>
          <w:rFonts w:ascii="Arial" w:eastAsia="Times New Roman" w:hAnsi="Arial" w:cs="Arial"/>
          <w:color w:val="000000"/>
          <w:szCs w:val="24"/>
          <w:lang w:eastAsia="en-GB"/>
        </w:rPr>
        <w:t xml:space="preserve">will be </w:t>
      </w:r>
      <w:r w:rsidR="00B742AE" w:rsidRPr="00F37C8F">
        <w:rPr>
          <w:rFonts w:ascii="Arial" w:eastAsia="Times New Roman" w:hAnsi="Arial" w:cs="Arial"/>
          <w:color w:val="000000"/>
          <w:szCs w:val="24"/>
          <w:lang w:eastAsia="en-GB"/>
        </w:rPr>
        <w:t>searched from 1</w:t>
      </w:r>
      <w:r w:rsidR="00B742AE" w:rsidRPr="00F37C8F">
        <w:rPr>
          <w:rFonts w:ascii="Arial" w:eastAsia="Times New Roman" w:hAnsi="Arial" w:cs="Arial"/>
          <w:color w:val="000000"/>
          <w:szCs w:val="24"/>
          <w:vertAlign w:val="superscript"/>
          <w:lang w:eastAsia="en-GB"/>
        </w:rPr>
        <w:t>st</w:t>
      </w:r>
      <w:r w:rsidR="00B742AE" w:rsidRPr="00F37C8F">
        <w:rPr>
          <w:rFonts w:ascii="Arial" w:eastAsia="Times New Roman" w:hAnsi="Arial" w:cs="Arial"/>
          <w:color w:val="000000"/>
          <w:szCs w:val="24"/>
          <w:lang w:eastAsia="en-GB"/>
        </w:rPr>
        <w:t xml:space="preserve"> January 2015 to 31</w:t>
      </w:r>
      <w:r w:rsidR="00B742AE" w:rsidRPr="00F37C8F">
        <w:rPr>
          <w:rFonts w:ascii="Arial" w:eastAsia="Times New Roman" w:hAnsi="Arial" w:cs="Arial"/>
          <w:color w:val="000000"/>
          <w:szCs w:val="24"/>
          <w:vertAlign w:val="superscript"/>
          <w:lang w:eastAsia="en-GB"/>
        </w:rPr>
        <w:t>st</w:t>
      </w:r>
      <w:r w:rsidR="00B742AE" w:rsidRPr="00F37C8F">
        <w:rPr>
          <w:rFonts w:ascii="Arial" w:eastAsia="Times New Roman" w:hAnsi="Arial" w:cs="Arial"/>
          <w:color w:val="000000"/>
          <w:szCs w:val="24"/>
          <w:lang w:eastAsia="en-GB"/>
        </w:rPr>
        <w:t xml:space="preserve"> December 2020</w:t>
      </w:r>
      <w:r w:rsidR="00EB4D65" w:rsidRPr="00F37C8F">
        <w:rPr>
          <w:rFonts w:ascii="Arial" w:eastAsia="Times New Roman" w:hAnsi="Arial" w:cs="Arial"/>
          <w:color w:val="000000"/>
          <w:szCs w:val="24"/>
          <w:lang w:eastAsia="en-GB"/>
        </w:rPr>
        <w:t>.  A</w:t>
      </w:r>
      <w:r w:rsidR="00061BCE" w:rsidRPr="00F37C8F">
        <w:rPr>
          <w:rFonts w:ascii="Arial" w:eastAsia="Times New Roman" w:hAnsi="Arial" w:cs="Arial"/>
          <w:color w:val="000000"/>
          <w:szCs w:val="24"/>
          <w:lang w:eastAsia="en-GB"/>
        </w:rPr>
        <w:t xml:space="preserve"> </w:t>
      </w:r>
      <w:r w:rsidR="00551A4D" w:rsidRPr="00F37C8F">
        <w:rPr>
          <w:rFonts w:ascii="Arial" w:eastAsia="Times New Roman" w:hAnsi="Arial" w:cs="Arial"/>
          <w:color w:val="000000"/>
          <w:szCs w:val="24"/>
          <w:lang w:eastAsia="en-GB"/>
        </w:rPr>
        <w:t xml:space="preserve">broad </w:t>
      </w:r>
      <w:r w:rsidR="00061BCE" w:rsidRPr="00F37C8F">
        <w:rPr>
          <w:rFonts w:ascii="Arial" w:eastAsia="Times New Roman" w:hAnsi="Arial" w:cs="Arial"/>
          <w:color w:val="000000"/>
          <w:szCs w:val="24"/>
          <w:lang w:eastAsia="en-GB"/>
        </w:rPr>
        <w:t xml:space="preserve">search </w:t>
      </w:r>
      <w:r w:rsidR="00551A4D" w:rsidRPr="00F37C8F">
        <w:rPr>
          <w:rFonts w:ascii="Arial" w:eastAsia="Times New Roman" w:hAnsi="Arial" w:cs="Arial"/>
          <w:color w:val="000000"/>
          <w:szCs w:val="24"/>
          <w:lang w:eastAsia="en-GB"/>
        </w:rPr>
        <w:t xml:space="preserve">description </w:t>
      </w:r>
      <w:r w:rsidR="008042EC" w:rsidRPr="00F37C8F">
        <w:rPr>
          <w:rFonts w:ascii="Arial" w:eastAsia="Times New Roman" w:hAnsi="Arial" w:cs="Arial"/>
          <w:color w:val="000000"/>
          <w:szCs w:val="24"/>
          <w:lang w:eastAsia="en-GB"/>
        </w:rPr>
        <w:t>for</w:t>
      </w:r>
      <w:r w:rsidR="00BF19EB" w:rsidRPr="00F37C8F">
        <w:rPr>
          <w:rFonts w:ascii="Arial" w:eastAsia="Times New Roman" w:hAnsi="Arial" w:cs="Arial"/>
          <w:color w:val="000000"/>
          <w:szCs w:val="24"/>
          <w:lang w:eastAsia="en-GB"/>
        </w:rPr>
        <w:t xml:space="preserve"> HF </w:t>
      </w:r>
      <w:r w:rsidR="00061BCE" w:rsidRPr="00F37C8F">
        <w:rPr>
          <w:rFonts w:ascii="Arial" w:eastAsia="Times New Roman" w:hAnsi="Arial" w:cs="Arial"/>
          <w:color w:val="000000"/>
          <w:szCs w:val="24"/>
          <w:lang w:eastAsia="en-GB"/>
        </w:rPr>
        <w:t xml:space="preserve">will be used to identify </w:t>
      </w:r>
      <w:r w:rsidR="008042EC" w:rsidRPr="00F37C8F">
        <w:rPr>
          <w:rFonts w:ascii="Arial" w:eastAsia="Times New Roman" w:hAnsi="Arial" w:cs="Arial"/>
          <w:color w:val="000000"/>
          <w:szCs w:val="24"/>
          <w:lang w:eastAsia="en-GB"/>
        </w:rPr>
        <w:t xml:space="preserve">relevant </w:t>
      </w:r>
      <w:r w:rsidR="00551A4D" w:rsidRPr="00F37C8F">
        <w:rPr>
          <w:rFonts w:ascii="Arial" w:eastAsia="Times New Roman" w:hAnsi="Arial" w:cs="Arial"/>
          <w:color w:val="000000"/>
          <w:szCs w:val="24"/>
          <w:lang w:eastAsia="en-GB"/>
        </w:rPr>
        <w:t>studies:</w:t>
      </w:r>
    </w:p>
    <w:p w14:paraId="40B8D06D" w14:textId="7650AF2A" w:rsidR="00551A4D" w:rsidRPr="00F37C8F" w:rsidRDefault="00551A4D" w:rsidP="006950F7">
      <w:pPr>
        <w:spacing w:after="120" w:line="340" w:lineRule="exact"/>
        <w:rPr>
          <w:rFonts w:ascii="Arial" w:hAnsi="Arial" w:cs="Arial"/>
          <w:szCs w:val="24"/>
        </w:rPr>
      </w:pPr>
      <w:r w:rsidRPr="00F37C8F">
        <w:rPr>
          <w:rFonts w:ascii="Arial" w:hAnsi="Arial" w:cs="Arial"/>
          <w:szCs w:val="24"/>
        </w:rPr>
        <w:t>'acute heart failure'/exp/mj OR 'congestive heart failure'/exp/mj OR 'heart ventricle failure'/exp/mj OR 'cardiopulmonary insufficiency'/exp/mj OR 'systolic dysfunction'/exp/mj OR 'diastolic dysfunction'/exp/mj</w:t>
      </w:r>
    </w:p>
    <w:p w14:paraId="5ABD99F5" w14:textId="1BAEFC63" w:rsidR="000B3266" w:rsidRPr="00F37C8F" w:rsidRDefault="000B3266" w:rsidP="006950F7">
      <w:pPr>
        <w:spacing w:after="120" w:line="340" w:lineRule="exact"/>
        <w:rPr>
          <w:rFonts w:ascii="Arial" w:hAnsi="Arial" w:cs="Arial"/>
          <w:szCs w:val="24"/>
        </w:rPr>
      </w:pPr>
      <w:r w:rsidRPr="00F37C8F">
        <w:rPr>
          <w:rFonts w:ascii="Arial" w:hAnsi="Arial" w:cs="Arial"/>
          <w:szCs w:val="24"/>
        </w:rPr>
        <w:t>OR</w:t>
      </w:r>
    </w:p>
    <w:p w14:paraId="0D20BE8A" w14:textId="105CD1CD" w:rsidR="00551A4D" w:rsidRPr="00F37C8F" w:rsidRDefault="00551A4D" w:rsidP="006950F7">
      <w:pPr>
        <w:spacing w:after="120" w:line="340" w:lineRule="exact"/>
        <w:rPr>
          <w:rFonts w:ascii="Arial" w:hAnsi="Arial" w:cs="Arial"/>
          <w:szCs w:val="24"/>
        </w:rPr>
      </w:pPr>
      <w:r w:rsidRPr="00F37C8F">
        <w:rPr>
          <w:rFonts w:ascii="Arial" w:hAnsi="Arial" w:cs="Arial"/>
          <w:szCs w:val="24"/>
        </w:rPr>
        <w:t>'heart failure':ab,ti OR 'heart ventricular failure':ab,ti OR 'cardiopulmonary insufficiency':ab,ti OR 'systolic dysfunction':ab,ti OR 'diastolic dysfunction':ab,ti</w:t>
      </w:r>
    </w:p>
    <w:p w14:paraId="2F4A68EE" w14:textId="77777777" w:rsidR="000B3266" w:rsidRPr="00F37C8F" w:rsidRDefault="000B3266" w:rsidP="006950F7">
      <w:pPr>
        <w:spacing w:after="120" w:line="340" w:lineRule="exact"/>
        <w:rPr>
          <w:rFonts w:ascii="Arial" w:hAnsi="Arial" w:cs="Arial"/>
          <w:szCs w:val="24"/>
        </w:rPr>
      </w:pPr>
    </w:p>
    <w:p w14:paraId="01F23B9C" w14:textId="342D24CE"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Types of study to be included </w:t>
      </w:r>
    </w:p>
    <w:p w14:paraId="33ED55F1" w14:textId="77777777" w:rsidR="000D08E7" w:rsidRPr="00F37C8F" w:rsidRDefault="00E323F4" w:rsidP="006950F7">
      <w:pPr>
        <w:spacing w:after="120" w:line="340" w:lineRule="exact"/>
        <w:rPr>
          <w:rFonts w:ascii="Arial" w:hAnsi="Arial" w:cs="Arial"/>
          <w:bCs/>
          <w:szCs w:val="24"/>
        </w:rPr>
      </w:pPr>
      <w:r w:rsidRPr="00F37C8F">
        <w:rPr>
          <w:rFonts w:ascii="Arial" w:hAnsi="Arial" w:cs="Arial"/>
          <w:bCs/>
          <w:szCs w:val="24"/>
        </w:rPr>
        <w:t xml:space="preserve">Following exclusion of journals focused on reviews, case reports, intensive care, basic research, paediatric care and imaging, </w:t>
      </w:r>
      <w:r w:rsidR="008A5DB1" w:rsidRPr="00F37C8F">
        <w:rPr>
          <w:rFonts w:ascii="Arial" w:hAnsi="Arial" w:cs="Arial"/>
          <w:bCs/>
          <w:szCs w:val="24"/>
        </w:rPr>
        <w:t>studies will be included from journals meeting the</w:t>
      </w:r>
      <w:r w:rsidRPr="00F37C8F">
        <w:rPr>
          <w:rFonts w:ascii="Arial" w:hAnsi="Arial" w:cs="Arial"/>
          <w:bCs/>
          <w:szCs w:val="24"/>
        </w:rPr>
        <w:t xml:space="preserve"> following criteria: </w:t>
      </w:r>
    </w:p>
    <w:p w14:paraId="35D3B6AE" w14:textId="25B01FCE" w:rsidR="000D08E7" w:rsidRPr="00F37C8F" w:rsidRDefault="008A5DB1" w:rsidP="006950F7">
      <w:pPr>
        <w:spacing w:after="120" w:line="340" w:lineRule="exact"/>
        <w:rPr>
          <w:rFonts w:ascii="Arial" w:eastAsia="Times New Roman" w:hAnsi="Arial" w:cs="Arial"/>
          <w:color w:val="000000"/>
          <w:szCs w:val="24"/>
          <w:lang w:eastAsia="en-GB"/>
        </w:rPr>
      </w:pPr>
      <w:r w:rsidRPr="00F37C8F">
        <w:rPr>
          <w:rFonts w:ascii="Arial" w:hAnsi="Arial" w:cs="Arial"/>
          <w:bCs/>
          <w:szCs w:val="24"/>
        </w:rPr>
        <w:t>(</w:t>
      </w:r>
      <w:r w:rsidR="00313B06" w:rsidRPr="00F37C8F">
        <w:rPr>
          <w:rFonts w:ascii="Arial" w:hAnsi="Arial" w:cs="Arial"/>
          <w:bCs/>
          <w:szCs w:val="24"/>
        </w:rPr>
        <w:t>1</w:t>
      </w:r>
      <w:r w:rsidRPr="00F37C8F">
        <w:rPr>
          <w:rFonts w:ascii="Arial" w:hAnsi="Arial" w:cs="Arial"/>
          <w:bCs/>
          <w:szCs w:val="24"/>
        </w:rPr>
        <w:t xml:space="preserve">) </w:t>
      </w:r>
      <w:r w:rsidRPr="00F37C8F">
        <w:rPr>
          <w:rFonts w:ascii="Arial" w:eastAsia="Times New Roman" w:hAnsi="Arial" w:cs="Arial"/>
          <w:color w:val="000000"/>
          <w:szCs w:val="24"/>
          <w:lang w:eastAsia="en-GB"/>
        </w:rPr>
        <w:t>Availability to extract and share XML data for NLP purposes;</w:t>
      </w:r>
    </w:p>
    <w:p w14:paraId="0670EE32" w14:textId="1667455F" w:rsidR="00B742AE" w:rsidRPr="00F37C8F" w:rsidRDefault="008A5DB1" w:rsidP="00504C54">
      <w:pPr>
        <w:spacing w:after="120" w:line="340" w:lineRule="exact"/>
        <w:rPr>
          <w:rFonts w:ascii="Arial" w:hAnsi="Arial" w:cs="Arial"/>
          <w:szCs w:val="24"/>
        </w:rPr>
      </w:pPr>
      <w:r w:rsidRPr="00F37C8F">
        <w:rPr>
          <w:rFonts w:ascii="Arial" w:eastAsia="Times New Roman" w:hAnsi="Arial" w:cs="Arial"/>
          <w:color w:val="000000"/>
          <w:szCs w:val="24"/>
          <w:lang w:eastAsia="en-GB"/>
        </w:rPr>
        <w:t>(</w:t>
      </w:r>
      <w:r w:rsidR="005F36CD" w:rsidRPr="00F37C8F">
        <w:rPr>
          <w:rFonts w:ascii="Arial" w:eastAsia="Times New Roman" w:hAnsi="Arial" w:cs="Arial"/>
          <w:color w:val="000000"/>
          <w:szCs w:val="24"/>
          <w:lang w:eastAsia="en-GB"/>
        </w:rPr>
        <w:t>2</w:t>
      </w:r>
      <w:r w:rsidRPr="00F37C8F">
        <w:rPr>
          <w:rFonts w:ascii="Arial" w:eastAsia="Times New Roman" w:hAnsi="Arial" w:cs="Arial"/>
          <w:color w:val="000000"/>
          <w:szCs w:val="24"/>
          <w:lang w:eastAsia="en-GB"/>
        </w:rPr>
        <w:t xml:space="preserve">) </w:t>
      </w:r>
      <w:r w:rsidRPr="00F37C8F">
        <w:rPr>
          <w:rFonts w:ascii="Arial" w:hAnsi="Arial" w:cs="Arial"/>
          <w:bCs/>
          <w:szCs w:val="24"/>
        </w:rPr>
        <w:t xml:space="preserve">Within the </w:t>
      </w:r>
      <w:r w:rsidR="00E323F4" w:rsidRPr="00F37C8F">
        <w:rPr>
          <w:rFonts w:ascii="Arial" w:hAnsi="Arial" w:cs="Arial"/>
          <w:bCs/>
          <w:szCs w:val="24"/>
        </w:rPr>
        <w:t>top 25</w:t>
      </w:r>
      <w:r w:rsidRPr="00F37C8F">
        <w:rPr>
          <w:rFonts w:ascii="Arial" w:hAnsi="Arial" w:cs="Arial"/>
          <w:bCs/>
          <w:szCs w:val="24"/>
        </w:rPr>
        <w:t xml:space="preserve"> </w:t>
      </w:r>
      <w:r w:rsidR="005F36CD" w:rsidRPr="00F37C8F">
        <w:rPr>
          <w:rFonts w:ascii="Arial" w:hAnsi="Arial" w:cs="Arial"/>
          <w:bCs/>
          <w:szCs w:val="24"/>
        </w:rPr>
        <w:t xml:space="preserve">available </w:t>
      </w:r>
      <w:r w:rsidR="00E323F4" w:rsidRPr="00F37C8F">
        <w:rPr>
          <w:rFonts w:ascii="Arial" w:hAnsi="Arial" w:cs="Arial"/>
          <w:bCs/>
          <w:szCs w:val="24"/>
        </w:rPr>
        <w:t>journals</w:t>
      </w:r>
      <w:r w:rsidR="005F36CD" w:rsidRPr="00F37C8F">
        <w:rPr>
          <w:rFonts w:ascii="Arial" w:hAnsi="Arial" w:cs="Arial"/>
          <w:bCs/>
          <w:szCs w:val="24"/>
        </w:rPr>
        <w:t>,</w:t>
      </w:r>
      <w:r w:rsidR="00E323F4" w:rsidRPr="00F37C8F">
        <w:rPr>
          <w:rFonts w:ascii="Arial" w:hAnsi="Arial" w:cs="Arial"/>
          <w:bCs/>
          <w:szCs w:val="24"/>
        </w:rPr>
        <w:t xml:space="preserve"> based on </w:t>
      </w:r>
      <w:r w:rsidRPr="00F37C8F">
        <w:rPr>
          <w:rFonts w:ascii="Arial" w:hAnsi="Arial" w:cs="Arial"/>
          <w:bCs/>
          <w:szCs w:val="24"/>
        </w:rPr>
        <w:t xml:space="preserve">their </w:t>
      </w:r>
      <w:r w:rsidR="00E323F4" w:rsidRPr="00F37C8F">
        <w:rPr>
          <w:rFonts w:ascii="Arial" w:hAnsi="Arial" w:cs="Arial"/>
          <w:bCs/>
          <w:szCs w:val="24"/>
        </w:rPr>
        <w:t>impact factor rating</w:t>
      </w:r>
      <w:r w:rsidR="00935CFB" w:rsidRPr="00F37C8F">
        <w:rPr>
          <w:rFonts w:ascii="Arial" w:hAnsi="Arial" w:cs="Arial"/>
          <w:bCs/>
          <w:szCs w:val="24"/>
        </w:rPr>
        <w:t xml:space="preserve"> </w:t>
      </w:r>
      <w:r w:rsidR="00E323F4" w:rsidRPr="00F37C8F">
        <w:rPr>
          <w:rFonts w:ascii="Arial" w:hAnsi="Arial" w:cs="Arial"/>
          <w:bCs/>
          <w:szCs w:val="24"/>
        </w:rPr>
        <w:t>(</w:t>
      </w:r>
      <w:r w:rsidRPr="00F37C8F">
        <w:rPr>
          <w:rFonts w:ascii="Arial" w:hAnsi="Arial" w:cs="Arial"/>
          <w:bCs/>
          <w:szCs w:val="24"/>
        </w:rPr>
        <w:t xml:space="preserve">Clarivate Analytics </w:t>
      </w:r>
      <w:r w:rsidR="00E323F4" w:rsidRPr="00F37C8F">
        <w:rPr>
          <w:rFonts w:ascii="Arial" w:hAnsi="Arial" w:cs="Arial"/>
          <w:bCs/>
          <w:szCs w:val="24"/>
        </w:rPr>
        <w:t>2019</w:t>
      </w:r>
      <w:r w:rsidRPr="00F37C8F">
        <w:rPr>
          <w:rFonts w:ascii="Arial" w:hAnsi="Arial" w:cs="Arial"/>
          <w:bCs/>
          <w:szCs w:val="24"/>
        </w:rPr>
        <w:t xml:space="preserve"> categories: </w:t>
      </w:r>
      <w:r w:rsidR="005F36CD" w:rsidRPr="00F37C8F">
        <w:rPr>
          <w:rFonts w:ascii="Arial" w:hAnsi="Arial" w:cs="Arial"/>
          <w:bCs/>
          <w:szCs w:val="24"/>
        </w:rPr>
        <w:t xml:space="preserve">'Cardiac &amp; Cardiovascular Systems' </w:t>
      </w:r>
      <w:r w:rsidRPr="00F37C8F">
        <w:rPr>
          <w:rFonts w:ascii="Arial" w:hAnsi="Arial" w:cs="Arial"/>
          <w:bCs/>
          <w:szCs w:val="24"/>
        </w:rPr>
        <w:t>and '</w:t>
      </w:r>
      <w:r w:rsidR="005F36CD" w:rsidRPr="00F37C8F">
        <w:rPr>
          <w:rFonts w:ascii="Arial" w:hAnsi="Arial" w:cs="Arial"/>
          <w:bCs/>
          <w:szCs w:val="24"/>
        </w:rPr>
        <w:t>M</w:t>
      </w:r>
      <w:r w:rsidRPr="00F37C8F">
        <w:rPr>
          <w:rFonts w:ascii="Arial" w:hAnsi="Arial" w:cs="Arial"/>
          <w:bCs/>
          <w:szCs w:val="24"/>
        </w:rPr>
        <w:t>edicine</w:t>
      </w:r>
      <w:r w:rsidR="005F36CD" w:rsidRPr="00F37C8F">
        <w:rPr>
          <w:rFonts w:ascii="Arial" w:hAnsi="Arial" w:cs="Arial"/>
          <w:bCs/>
          <w:szCs w:val="24"/>
        </w:rPr>
        <w:t>, General &amp; Internal</w:t>
      </w:r>
      <w:r w:rsidRPr="00F37C8F">
        <w:rPr>
          <w:rFonts w:ascii="Arial" w:hAnsi="Arial" w:cs="Arial"/>
          <w:bCs/>
          <w:szCs w:val="24"/>
        </w:rPr>
        <w:t>'</w:t>
      </w:r>
      <w:r w:rsidR="00E323F4" w:rsidRPr="00F37C8F">
        <w:rPr>
          <w:rFonts w:ascii="Arial" w:hAnsi="Arial" w:cs="Arial"/>
          <w:bCs/>
          <w:szCs w:val="24"/>
        </w:rPr>
        <w:t>)</w:t>
      </w:r>
      <w:r w:rsidRPr="00F37C8F">
        <w:rPr>
          <w:rFonts w:ascii="Arial" w:hAnsi="Arial" w:cs="Arial"/>
          <w:bCs/>
          <w:szCs w:val="24"/>
        </w:rPr>
        <w:t>:</w:t>
      </w:r>
      <w:r w:rsidR="005F36CD" w:rsidRPr="00F37C8F">
        <w:rPr>
          <w:rFonts w:ascii="Arial" w:hAnsi="Arial" w:cs="Arial"/>
          <w:bCs/>
          <w:szCs w:val="24"/>
        </w:rPr>
        <w:t xml:space="preserve"> </w:t>
      </w:r>
      <w:r w:rsidRPr="00F37C8F">
        <w:rPr>
          <w:rFonts w:ascii="Arial" w:hAnsi="Arial" w:cs="Arial"/>
          <w:szCs w:val="24"/>
        </w:rPr>
        <w:t>Journal of the American Medical Association</w:t>
      </w:r>
      <w:r w:rsidR="00504C54" w:rsidRPr="00F37C8F">
        <w:rPr>
          <w:rFonts w:ascii="Arial" w:hAnsi="Arial" w:cs="Arial"/>
          <w:szCs w:val="24"/>
        </w:rPr>
        <w:t xml:space="preserve"> (JAMA)</w:t>
      </w:r>
      <w:r w:rsidRPr="00F37C8F">
        <w:rPr>
          <w:rFonts w:ascii="Arial" w:hAnsi="Arial" w:cs="Arial"/>
          <w:szCs w:val="24"/>
        </w:rPr>
        <w:t xml:space="preserve">, European Heart Journal, JAMA Internal Medicine, Diabetes Care, </w:t>
      </w:r>
      <w:r w:rsidR="00504C54" w:rsidRPr="00F37C8F">
        <w:rPr>
          <w:rFonts w:ascii="Arial" w:hAnsi="Arial" w:cs="Arial"/>
          <w:szCs w:val="24"/>
        </w:rPr>
        <w:t xml:space="preserve">JAMA </w:t>
      </w:r>
      <w:r w:rsidRPr="00F37C8F">
        <w:rPr>
          <w:rFonts w:ascii="Arial" w:hAnsi="Arial" w:cs="Arial"/>
          <w:szCs w:val="24"/>
        </w:rPr>
        <w:t>Cardiology, European Journal of Heart Failure, Cardiovascular Diabetology, Clinical Journal of the American Society of Nephrology, European Journal of Preventive Cardiology, Clinical Research in Cardiology, Heart, Open Heart, JAMA Network Open, Journal of the American Heart Association, Journal of Hypertension, Cardiovascular Drugs and Therapy, Europace, ESC Heart Failure, European Heart Journal Acute Cardiovascular Care, European Journal of Clinical Investigation, Journal of Cardiovascular Translational Research, PLOS One, Disease Markers, Journal of Clinical Hypertension, American Journal of Hypertension</w:t>
      </w:r>
      <w:r w:rsidR="00B742AE" w:rsidRPr="00F37C8F">
        <w:rPr>
          <w:rFonts w:ascii="Arial" w:hAnsi="Arial" w:cs="Arial"/>
          <w:szCs w:val="24"/>
        </w:rPr>
        <w:t>.</w:t>
      </w:r>
    </w:p>
    <w:p w14:paraId="39F9A651" w14:textId="12DCFB85" w:rsidR="000E37AF" w:rsidRPr="00F37C8F" w:rsidRDefault="000E37AF" w:rsidP="000E37AF">
      <w:pPr>
        <w:spacing w:after="120" w:line="340" w:lineRule="exact"/>
        <w:rPr>
          <w:rFonts w:ascii="Arial" w:eastAsia="Times New Roman" w:hAnsi="Arial" w:cs="Arial"/>
          <w:color w:val="000000"/>
          <w:szCs w:val="24"/>
          <w:lang w:eastAsia="en-GB"/>
        </w:rPr>
      </w:pPr>
      <w:r w:rsidRPr="00F37C8F">
        <w:rPr>
          <w:rFonts w:ascii="Arial" w:eastAsia="Times New Roman" w:hAnsi="Arial" w:cs="Arial"/>
          <w:color w:val="000000"/>
          <w:szCs w:val="24"/>
          <w:lang w:eastAsia="en-GB"/>
        </w:rPr>
        <w:t xml:space="preserve">Animal studies and studies not available in English will be excluded. </w:t>
      </w:r>
    </w:p>
    <w:p w14:paraId="27682CF0" w14:textId="7FFA220F" w:rsidR="000E37AF" w:rsidRPr="00F37C8F" w:rsidRDefault="000E37AF" w:rsidP="006950F7">
      <w:pPr>
        <w:spacing w:after="120" w:line="340" w:lineRule="exact"/>
        <w:rPr>
          <w:rFonts w:ascii="Arial" w:hAnsi="Arial" w:cs="Arial"/>
          <w:szCs w:val="24"/>
        </w:rPr>
      </w:pPr>
    </w:p>
    <w:p w14:paraId="366BDD62" w14:textId="77777777" w:rsidR="00226CAE" w:rsidRPr="00F37C8F" w:rsidRDefault="00226CAE" w:rsidP="006950F7">
      <w:pPr>
        <w:spacing w:after="120" w:line="340" w:lineRule="exact"/>
        <w:rPr>
          <w:rFonts w:ascii="Arial" w:hAnsi="Arial" w:cs="Arial"/>
          <w:szCs w:val="24"/>
        </w:rPr>
      </w:pPr>
    </w:p>
    <w:p w14:paraId="6318BC1C" w14:textId="19030D1A" w:rsidR="00926D99"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Condition or domain being studied </w:t>
      </w:r>
    </w:p>
    <w:p w14:paraId="4D7CCEA2" w14:textId="4C55544C" w:rsidR="00056B24" w:rsidRPr="00F37C8F" w:rsidRDefault="00D501AD" w:rsidP="006950F7">
      <w:pPr>
        <w:pStyle w:val="NoSpacing"/>
        <w:spacing w:after="120" w:line="340" w:lineRule="exact"/>
        <w:rPr>
          <w:rFonts w:ascii="Arial" w:hAnsi="Arial" w:cs="Arial"/>
          <w:szCs w:val="24"/>
        </w:rPr>
      </w:pPr>
      <w:r w:rsidRPr="00F37C8F">
        <w:rPr>
          <w:rFonts w:ascii="Arial" w:hAnsi="Arial" w:cs="Arial"/>
          <w:szCs w:val="24"/>
        </w:rPr>
        <w:t>Publishe</w:t>
      </w:r>
      <w:r w:rsidR="0009027A" w:rsidRPr="00F37C8F">
        <w:rPr>
          <w:rFonts w:ascii="Arial" w:hAnsi="Arial" w:cs="Arial"/>
          <w:szCs w:val="24"/>
        </w:rPr>
        <w:t>d</w:t>
      </w:r>
      <w:r w:rsidRPr="00F37C8F">
        <w:rPr>
          <w:rFonts w:ascii="Arial" w:hAnsi="Arial" w:cs="Arial"/>
          <w:szCs w:val="24"/>
        </w:rPr>
        <w:t xml:space="preserve"> </w:t>
      </w:r>
      <w:r w:rsidR="00ED430C" w:rsidRPr="00F37C8F">
        <w:rPr>
          <w:rFonts w:ascii="Arial" w:hAnsi="Arial" w:cs="Arial"/>
          <w:szCs w:val="24"/>
        </w:rPr>
        <w:t xml:space="preserve">studies using </w:t>
      </w:r>
      <w:r w:rsidR="00135CA8" w:rsidRPr="00F37C8F">
        <w:rPr>
          <w:rFonts w:ascii="Arial" w:hAnsi="Arial" w:cs="Arial"/>
          <w:szCs w:val="24"/>
        </w:rPr>
        <w:t xml:space="preserve">coded </w:t>
      </w:r>
      <w:r w:rsidR="00ED430C" w:rsidRPr="00F37C8F">
        <w:rPr>
          <w:rFonts w:ascii="Arial" w:hAnsi="Arial" w:cs="Arial"/>
          <w:szCs w:val="24"/>
        </w:rPr>
        <w:t>h</w:t>
      </w:r>
      <w:r w:rsidR="00BF1C95" w:rsidRPr="00F37C8F">
        <w:rPr>
          <w:rFonts w:ascii="Arial" w:hAnsi="Arial" w:cs="Arial"/>
          <w:szCs w:val="24"/>
        </w:rPr>
        <w:t>ealthcare data</w:t>
      </w:r>
      <w:r w:rsidR="009F2DD2" w:rsidRPr="00F37C8F">
        <w:rPr>
          <w:rFonts w:ascii="Arial" w:hAnsi="Arial" w:cs="Arial"/>
          <w:szCs w:val="24"/>
        </w:rPr>
        <w:t xml:space="preserve"> in human </w:t>
      </w:r>
      <w:r w:rsidR="00F72205" w:rsidRPr="00F37C8F">
        <w:rPr>
          <w:rFonts w:ascii="Arial" w:hAnsi="Arial" w:cs="Arial"/>
          <w:szCs w:val="24"/>
        </w:rPr>
        <w:t>participants</w:t>
      </w:r>
      <w:r w:rsidR="00347F6E" w:rsidRPr="00F37C8F">
        <w:rPr>
          <w:rFonts w:ascii="Arial" w:hAnsi="Arial" w:cs="Arial"/>
          <w:szCs w:val="24"/>
        </w:rPr>
        <w:t xml:space="preserve">. </w:t>
      </w:r>
    </w:p>
    <w:p w14:paraId="170144DA" w14:textId="77777777" w:rsidR="0033544C" w:rsidRPr="00F37C8F" w:rsidRDefault="0033544C" w:rsidP="006950F7">
      <w:pPr>
        <w:pStyle w:val="NoSpacing"/>
        <w:spacing w:after="120" w:line="340" w:lineRule="exact"/>
        <w:rPr>
          <w:rFonts w:ascii="Arial" w:hAnsi="Arial" w:cs="Arial"/>
          <w:szCs w:val="24"/>
        </w:rPr>
      </w:pPr>
    </w:p>
    <w:p w14:paraId="48A5E180"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lastRenderedPageBreak/>
        <w:t>P</w:t>
      </w:r>
      <w:r w:rsidR="000B37DF" w:rsidRPr="00F37C8F">
        <w:rPr>
          <w:rFonts w:ascii="Arial" w:hAnsi="Arial" w:cs="Arial"/>
          <w:sz w:val="24"/>
          <w:szCs w:val="24"/>
        </w:rPr>
        <w:t>articipants/</w:t>
      </w:r>
      <w:r w:rsidRPr="00F37C8F">
        <w:rPr>
          <w:rFonts w:ascii="Arial" w:hAnsi="Arial" w:cs="Arial"/>
          <w:sz w:val="24"/>
          <w:szCs w:val="24"/>
        </w:rPr>
        <w:t xml:space="preserve">population </w:t>
      </w:r>
    </w:p>
    <w:p w14:paraId="1EC8B741" w14:textId="532A7EC2" w:rsidR="0089370C" w:rsidRPr="00F37C8F" w:rsidRDefault="00790077" w:rsidP="006950F7">
      <w:pPr>
        <w:spacing w:after="120" w:line="340" w:lineRule="exact"/>
        <w:rPr>
          <w:rFonts w:ascii="Arial" w:hAnsi="Arial" w:cs="Arial"/>
          <w:szCs w:val="24"/>
        </w:rPr>
      </w:pPr>
      <w:r w:rsidRPr="00F37C8F">
        <w:rPr>
          <w:rFonts w:ascii="Arial" w:hAnsi="Arial" w:cs="Arial"/>
          <w:szCs w:val="24"/>
        </w:rPr>
        <w:t xml:space="preserve">Focus on </w:t>
      </w:r>
      <w:r w:rsidR="00135CA8" w:rsidRPr="00F37C8F">
        <w:rPr>
          <w:rFonts w:ascii="Arial" w:hAnsi="Arial" w:cs="Arial"/>
          <w:szCs w:val="24"/>
        </w:rPr>
        <w:t xml:space="preserve">studies </w:t>
      </w:r>
      <w:r w:rsidR="00E01C1A" w:rsidRPr="00F37C8F">
        <w:rPr>
          <w:rFonts w:ascii="Arial" w:hAnsi="Arial" w:cs="Arial"/>
          <w:szCs w:val="24"/>
        </w:rPr>
        <w:t>related to</w:t>
      </w:r>
      <w:r w:rsidR="006A6DCD" w:rsidRPr="00F37C8F">
        <w:rPr>
          <w:rFonts w:ascii="Arial" w:hAnsi="Arial" w:cs="Arial"/>
          <w:szCs w:val="24"/>
        </w:rPr>
        <w:t xml:space="preserve"> </w:t>
      </w:r>
      <w:r w:rsidRPr="00F37C8F">
        <w:rPr>
          <w:rFonts w:ascii="Arial" w:hAnsi="Arial" w:cs="Arial"/>
          <w:szCs w:val="24"/>
        </w:rPr>
        <w:t xml:space="preserve">patients with </w:t>
      </w:r>
      <w:r w:rsidR="006A6DCD" w:rsidRPr="00F37C8F">
        <w:rPr>
          <w:rFonts w:ascii="Arial" w:hAnsi="Arial" w:cs="Arial"/>
          <w:szCs w:val="24"/>
        </w:rPr>
        <w:t>HF</w:t>
      </w:r>
      <w:r w:rsidR="008264CC" w:rsidRPr="00F37C8F">
        <w:rPr>
          <w:rFonts w:ascii="Arial" w:hAnsi="Arial" w:cs="Arial"/>
          <w:szCs w:val="24"/>
        </w:rPr>
        <w:t xml:space="preserve"> </w:t>
      </w:r>
      <w:r w:rsidRPr="00F37C8F">
        <w:rPr>
          <w:rFonts w:ascii="Arial" w:hAnsi="Arial" w:cs="Arial"/>
          <w:szCs w:val="24"/>
        </w:rPr>
        <w:t>(study defined)</w:t>
      </w:r>
      <w:r w:rsidR="002C1DFD" w:rsidRPr="00F37C8F">
        <w:rPr>
          <w:rFonts w:ascii="Arial" w:hAnsi="Arial" w:cs="Arial"/>
          <w:szCs w:val="24"/>
        </w:rPr>
        <w:t>,</w:t>
      </w:r>
      <w:r w:rsidRPr="00F37C8F">
        <w:rPr>
          <w:rFonts w:ascii="Arial" w:hAnsi="Arial" w:cs="Arial"/>
          <w:szCs w:val="24"/>
        </w:rPr>
        <w:t xml:space="preserve"> or </w:t>
      </w:r>
      <w:r w:rsidR="00E01C1A" w:rsidRPr="00F37C8F">
        <w:rPr>
          <w:rFonts w:ascii="Arial" w:hAnsi="Arial" w:cs="Arial"/>
          <w:szCs w:val="24"/>
        </w:rPr>
        <w:t>describing HF</w:t>
      </w:r>
      <w:r w:rsidR="008D5509" w:rsidRPr="00F37C8F">
        <w:rPr>
          <w:rFonts w:ascii="Arial" w:hAnsi="Arial" w:cs="Arial"/>
          <w:szCs w:val="24"/>
        </w:rPr>
        <w:t xml:space="preserve"> as a</w:t>
      </w:r>
      <w:r w:rsidR="002C1DFD" w:rsidRPr="00F37C8F">
        <w:rPr>
          <w:rFonts w:ascii="Arial" w:hAnsi="Arial" w:cs="Arial"/>
          <w:szCs w:val="24"/>
        </w:rPr>
        <w:t xml:space="preserve"> comorbidity or</w:t>
      </w:r>
      <w:r w:rsidRPr="00F37C8F">
        <w:rPr>
          <w:rFonts w:ascii="Arial" w:hAnsi="Arial" w:cs="Arial"/>
          <w:szCs w:val="24"/>
        </w:rPr>
        <w:t xml:space="preserve"> outcome. </w:t>
      </w:r>
    </w:p>
    <w:p w14:paraId="72FE9430" w14:textId="77777777" w:rsidR="0033544C" w:rsidRPr="00F37C8F" w:rsidRDefault="0033544C" w:rsidP="006950F7">
      <w:pPr>
        <w:spacing w:after="120" w:line="340" w:lineRule="exact"/>
        <w:rPr>
          <w:rFonts w:ascii="Arial" w:hAnsi="Arial" w:cs="Arial"/>
          <w:szCs w:val="24"/>
        </w:rPr>
      </w:pPr>
    </w:p>
    <w:p w14:paraId="18EF282F"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Intervention/exposure </w:t>
      </w:r>
    </w:p>
    <w:p w14:paraId="5B2F6823" w14:textId="113101A3" w:rsidR="0089370C" w:rsidRPr="00F37C8F" w:rsidRDefault="0036509C" w:rsidP="006950F7">
      <w:pPr>
        <w:spacing w:after="120" w:line="340" w:lineRule="exact"/>
        <w:rPr>
          <w:rFonts w:ascii="Arial" w:hAnsi="Arial" w:cs="Arial"/>
          <w:szCs w:val="24"/>
        </w:rPr>
      </w:pPr>
      <w:r w:rsidRPr="00F37C8F">
        <w:rPr>
          <w:rFonts w:ascii="Arial" w:hAnsi="Arial" w:cs="Arial"/>
          <w:szCs w:val="24"/>
        </w:rPr>
        <w:t xml:space="preserve">Use of </w:t>
      </w:r>
      <w:r w:rsidR="002C1DFD" w:rsidRPr="00F37C8F">
        <w:rPr>
          <w:rFonts w:ascii="Arial" w:hAnsi="Arial" w:cs="Arial"/>
          <w:szCs w:val="24"/>
        </w:rPr>
        <w:t xml:space="preserve">coded </w:t>
      </w:r>
      <w:r w:rsidRPr="00F37C8F">
        <w:rPr>
          <w:rFonts w:ascii="Arial" w:hAnsi="Arial" w:cs="Arial"/>
          <w:szCs w:val="24"/>
        </w:rPr>
        <w:t xml:space="preserve">healthcare data, </w:t>
      </w:r>
      <w:r w:rsidR="002C1DFD" w:rsidRPr="00F37C8F">
        <w:rPr>
          <w:rFonts w:ascii="Arial" w:hAnsi="Arial" w:cs="Arial"/>
          <w:szCs w:val="24"/>
        </w:rPr>
        <w:t>for example</w:t>
      </w:r>
      <w:r w:rsidRPr="00F37C8F">
        <w:rPr>
          <w:rFonts w:ascii="Arial" w:hAnsi="Arial" w:cs="Arial"/>
          <w:szCs w:val="24"/>
        </w:rPr>
        <w:t xml:space="preserve"> ICD, SNOMED </w:t>
      </w:r>
      <w:r w:rsidR="007C39D5" w:rsidRPr="00F37C8F">
        <w:rPr>
          <w:rFonts w:ascii="Arial" w:hAnsi="Arial" w:cs="Arial"/>
          <w:szCs w:val="24"/>
        </w:rPr>
        <w:t xml:space="preserve">or </w:t>
      </w:r>
      <w:r w:rsidRPr="00F37C8F">
        <w:rPr>
          <w:rFonts w:ascii="Arial" w:hAnsi="Arial" w:cs="Arial"/>
          <w:szCs w:val="24"/>
        </w:rPr>
        <w:t>READ codes</w:t>
      </w:r>
      <w:r w:rsidR="007C39D5" w:rsidRPr="00F37C8F">
        <w:rPr>
          <w:rFonts w:ascii="Arial" w:hAnsi="Arial" w:cs="Arial"/>
          <w:szCs w:val="24"/>
        </w:rPr>
        <w:t>,</w:t>
      </w:r>
      <w:r w:rsidRPr="00F37C8F">
        <w:rPr>
          <w:rFonts w:ascii="Arial" w:hAnsi="Arial" w:cs="Arial"/>
          <w:szCs w:val="24"/>
        </w:rPr>
        <w:t xml:space="preserve"> or any other coding scheme for clinically-acquired healthcare data</w:t>
      </w:r>
      <w:r w:rsidR="008D2392" w:rsidRPr="00F37C8F">
        <w:rPr>
          <w:rFonts w:ascii="Arial" w:hAnsi="Arial" w:cs="Arial"/>
          <w:szCs w:val="24"/>
        </w:rPr>
        <w:t>.</w:t>
      </w:r>
      <w:r w:rsidR="006943B8" w:rsidRPr="00F37C8F">
        <w:rPr>
          <w:rFonts w:ascii="Arial" w:hAnsi="Arial" w:cs="Arial"/>
          <w:szCs w:val="24"/>
        </w:rPr>
        <w:t xml:space="preserve">  </w:t>
      </w:r>
    </w:p>
    <w:p w14:paraId="1660CEF0" w14:textId="77777777" w:rsidR="0033544C" w:rsidRPr="00F37C8F" w:rsidRDefault="0033544C" w:rsidP="006950F7">
      <w:pPr>
        <w:spacing w:after="120" w:line="340" w:lineRule="exact"/>
        <w:rPr>
          <w:rFonts w:ascii="Arial" w:hAnsi="Arial" w:cs="Arial"/>
          <w:szCs w:val="24"/>
        </w:rPr>
      </w:pPr>
    </w:p>
    <w:p w14:paraId="44BAE0B4" w14:textId="77777777" w:rsidR="000B37DF" w:rsidRPr="00F37C8F" w:rsidRDefault="000B37DF" w:rsidP="006950F7">
      <w:pPr>
        <w:pStyle w:val="Heading1"/>
        <w:spacing w:before="0" w:after="120" w:line="340" w:lineRule="exact"/>
        <w:rPr>
          <w:rFonts w:ascii="Arial" w:hAnsi="Arial" w:cs="Arial"/>
          <w:sz w:val="24"/>
          <w:szCs w:val="24"/>
        </w:rPr>
      </w:pPr>
      <w:r w:rsidRPr="00F37C8F">
        <w:rPr>
          <w:rFonts w:ascii="Arial" w:hAnsi="Arial" w:cs="Arial"/>
          <w:sz w:val="24"/>
          <w:szCs w:val="24"/>
        </w:rPr>
        <w:t>Comparator/</w:t>
      </w:r>
      <w:r w:rsidR="0089370C" w:rsidRPr="00F37C8F">
        <w:rPr>
          <w:rFonts w:ascii="Arial" w:hAnsi="Arial" w:cs="Arial"/>
          <w:sz w:val="24"/>
          <w:szCs w:val="24"/>
        </w:rPr>
        <w:t>control</w:t>
      </w:r>
    </w:p>
    <w:p w14:paraId="504B3900" w14:textId="6789C9E1" w:rsidR="0089370C" w:rsidRPr="00F37C8F" w:rsidRDefault="008D2392" w:rsidP="006950F7">
      <w:pPr>
        <w:spacing w:after="120" w:line="340" w:lineRule="exact"/>
        <w:rPr>
          <w:rFonts w:ascii="Arial" w:hAnsi="Arial" w:cs="Arial"/>
          <w:szCs w:val="24"/>
        </w:rPr>
      </w:pPr>
      <w:r w:rsidRPr="00F37C8F">
        <w:rPr>
          <w:rFonts w:ascii="Arial" w:hAnsi="Arial" w:cs="Arial"/>
          <w:szCs w:val="24"/>
        </w:rPr>
        <w:t>Not applicable.</w:t>
      </w:r>
    </w:p>
    <w:p w14:paraId="70D68625" w14:textId="77777777" w:rsidR="000B37DF" w:rsidRPr="00F37C8F" w:rsidRDefault="000B37DF" w:rsidP="006950F7">
      <w:pPr>
        <w:spacing w:after="120" w:line="340" w:lineRule="exact"/>
        <w:rPr>
          <w:rFonts w:ascii="Arial" w:hAnsi="Arial" w:cs="Arial"/>
          <w:szCs w:val="24"/>
        </w:rPr>
      </w:pPr>
    </w:p>
    <w:p w14:paraId="70E52EC7" w14:textId="55D4C16E"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Main outcome</w:t>
      </w:r>
      <w:r w:rsidR="00E84978" w:rsidRPr="00F37C8F">
        <w:rPr>
          <w:rFonts w:ascii="Arial" w:hAnsi="Arial" w:cs="Arial"/>
          <w:sz w:val="24"/>
          <w:szCs w:val="24"/>
        </w:rPr>
        <w:t>s</w:t>
      </w:r>
      <w:r w:rsidRPr="00F37C8F">
        <w:rPr>
          <w:rFonts w:ascii="Arial" w:hAnsi="Arial" w:cs="Arial"/>
          <w:sz w:val="24"/>
          <w:szCs w:val="24"/>
        </w:rPr>
        <w:t xml:space="preserve"> </w:t>
      </w:r>
    </w:p>
    <w:p w14:paraId="0BCFA4E4" w14:textId="7DBCF80E" w:rsidR="00EE0CE9" w:rsidRPr="00F37C8F" w:rsidRDefault="006943B8" w:rsidP="00EE0CE9">
      <w:pPr>
        <w:spacing w:after="120" w:line="340" w:lineRule="exact"/>
        <w:rPr>
          <w:rFonts w:ascii="Arial" w:hAnsi="Arial" w:cs="Arial"/>
          <w:szCs w:val="24"/>
        </w:rPr>
      </w:pPr>
      <w:r w:rsidRPr="00F37C8F">
        <w:rPr>
          <w:rFonts w:ascii="Arial" w:hAnsi="Arial" w:cs="Arial"/>
          <w:szCs w:val="24"/>
        </w:rPr>
        <w:t>Proportion of studies</w:t>
      </w:r>
      <w:r w:rsidR="002206CB" w:rsidRPr="00F37C8F">
        <w:rPr>
          <w:rFonts w:ascii="Arial" w:hAnsi="Arial" w:cs="Arial"/>
          <w:szCs w:val="24"/>
        </w:rPr>
        <w:t xml:space="preserve"> </w:t>
      </w:r>
      <w:r w:rsidR="006872EF" w:rsidRPr="00F37C8F">
        <w:rPr>
          <w:rFonts w:ascii="Arial" w:hAnsi="Arial" w:cs="Arial"/>
          <w:szCs w:val="24"/>
        </w:rPr>
        <w:t xml:space="preserve">of human subject studies </w:t>
      </w:r>
      <w:r w:rsidR="002206CB" w:rsidRPr="00F37C8F">
        <w:rPr>
          <w:rFonts w:ascii="Arial" w:hAnsi="Arial" w:cs="Arial"/>
          <w:szCs w:val="24"/>
        </w:rPr>
        <w:t>us</w:t>
      </w:r>
      <w:r w:rsidRPr="00F37C8F">
        <w:rPr>
          <w:rFonts w:ascii="Arial" w:hAnsi="Arial" w:cs="Arial"/>
          <w:szCs w:val="24"/>
        </w:rPr>
        <w:t>ing</w:t>
      </w:r>
      <w:r w:rsidR="002206CB" w:rsidRPr="00F37C8F">
        <w:rPr>
          <w:rFonts w:ascii="Arial" w:hAnsi="Arial" w:cs="Arial"/>
          <w:szCs w:val="24"/>
        </w:rPr>
        <w:t xml:space="preserve"> coded healthcare </w:t>
      </w:r>
      <w:r w:rsidRPr="00F37C8F">
        <w:rPr>
          <w:rFonts w:ascii="Arial" w:hAnsi="Arial" w:cs="Arial"/>
          <w:szCs w:val="24"/>
        </w:rPr>
        <w:t xml:space="preserve">data to </w:t>
      </w:r>
      <w:r w:rsidR="002652FB" w:rsidRPr="00F37C8F">
        <w:rPr>
          <w:rFonts w:ascii="Arial" w:hAnsi="Arial" w:cs="Arial"/>
          <w:szCs w:val="24"/>
        </w:rPr>
        <w:t xml:space="preserve">define disease or </w:t>
      </w:r>
      <w:r w:rsidRPr="00F37C8F">
        <w:rPr>
          <w:rFonts w:ascii="Arial" w:hAnsi="Arial" w:cs="Arial"/>
          <w:szCs w:val="24"/>
        </w:rPr>
        <w:t xml:space="preserve">ascertain </w:t>
      </w:r>
      <w:r w:rsidR="002206CB" w:rsidRPr="00F37C8F">
        <w:rPr>
          <w:rFonts w:ascii="Arial" w:hAnsi="Arial" w:cs="Arial"/>
          <w:szCs w:val="24"/>
        </w:rPr>
        <w:t>outcomes</w:t>
      </w:r>
      <w:r w:rsidR="00763302" w:rsidRPr="00F37C8F">
        <w:rPr>
          <w:rFonts w:ascii="Arial" w:hAnsi="Arial" w:cs="Arial"/>
          <w:szCs w:val="24"/>
        </w:rPr>
        <w:t>.</w:t>
      </w:r>
      <w:r w:rsidR="00EE0CE9" w:rsidRPr="00F37C8F">
        <w:rPr>
          <w:rFonts w:ascii="Arial" w:hAnsi="Arial" w:cs="Arial"/>
          <w:szCs w:val="24"/>
        </w:rPr>
        <w:t xml:space="preserve"> </w:t>
      </w:r>
    </w:p>
    <w:p w14:paraId="0DA7BE23" w14:textId="55852333" w:rsidR="00EE0CE9" w:rsidRPr="00F37C8F" w:rsidRDefault="00EE0CE9" w:rsidP="00EE0CE9">
      <w:pPr>
        <w:spacing w:after="120" w:line="340" w:lineRule="exact"/>
        <w:rPr>
          <w:rFonts w:ascii="Arial" w:hAnsi="Arial" w:cs="Arial"/>
          <w:szCs w:val="24"/>
        </w:rPr>
      </w:pPr>
      <w:r w:rsidRPr="00F37C8F">
        <w:rPr>
          <w:rFonts w:ascii="Arial" w:hAnsi="Arial" w:cs="Arial"/>
          <w:szCs w:val="24"/>
        </w:rPr>
        <w:t xml:space="preserve">Proportion of studies with clear </w:t>
      </w:r>
      <w:r w:rsidR="006872EF" w:rsidRPr="00F37C8F">
        <w:rPr>
          <w:rFonts w:ascii="Arial" w:hAnsi="Arial" w:cs="Arial"/>
          <w:szCs w:val="24"/>
        </w:rPr>
        <w:t xml:space="preserve">unambiguous </w:t>
      </w:r>
      <w:r w:rsidRPr="00F37C8F">
        <w:rPr>
          <w:rFonts w:ascii="Arial" w:hAnsi="Arial" w:cs="Arial"/>
          <w:szCs w:val="24"/>
        </w:rPr>
        <w:t>statements about the</w:t>
      </w:r>
      <w:r w:rsidR="00F97041" w:rsidRPr="00F37C8F">
        <w:rPr>
          <w:rFonts w:ascii="Arial" w:hAnsi="Arial" w:cs="Arial"/>
          <w:szCs w:val="24"/>
        </w:rPr>
        <w:t>ir</w:t>
      </w:r>
      <w:r w:rsidRPr="00F37C8F">
        <w:rPr>
          <w:rFonts w:ascii="Arial" w:hAnsi="Arial" w:cs="Arial"/>
          <w:szCs w:val="24"/>
        </w:rPr>
        <w:t xml:space="preserve"> use of coded healthcare data to define disease or ascertain outcomes.</w:t>
      </w:r>
    </w:p>
    <w:p w14:paraId="32C5130A" w14:textId="77777777" w:rsidR="006943B8" w:rsidRPr="00F37C8F" w:rsidRDefault="006943B8" w:rsidP="002232C6">
      <w:pPr>
        <w:pStyle w:val="ListParagraph"/>
        <w:spacing w:after="120" w:line="340" w:lineRule="exact"/>
        <w:ind w:left="360"/>
        <w:contextualSpacing w:val="0"/>
        <w:rPr>
          <w:rFonts w:ascii="Arial" w:hAnsi="Arial" w:cs="Arial"/>
          <w:szCs w:val="24"/>
        </w:rPr>
      </w:pPr>
    </w:p>
    <w:p w14:paraId="388ECF59"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Measures of effect </w:t>
      </w:r>
    </w:p>
    <w:p w14:paraId="06ED2DDE" w14:textId="2A8285F8" w:rsidR="0023742D" w:rsidRPr="00F37C8F" w:rsidRDefault="00763302" w:rsidP="006950F7">
      <w:pPr>
        <w:spacing w:after="120" w:line="340" w:lineRule="exact"/>
        <w:rPr>
          <w:rFonts w:ascii="Arial" w:hAnsi="Arial" w:cs="Arial"/>
          <w:szCs w:val="24"/>
        </w:rPr>
      </w:pPr>
      <w:r w:rsidRPr="00F37C8F">
        <w:rPr>
          <w:rFonts w:ascii="Arial" w:hAnsi="Arial" w:cs="Arial"/>
          <w:szCs w:val="24"/>
        </w:rPr>
        <w:t xml:space="preserve">Summary </w:t>
      </w:r>
      <w:r w:rsidR="001850FD" w:rsidRPr="00F37C8F">
        <w:rPr>
          <w:rFonts w:ascii="Arial" w:hAnsi="Arial" w:cs="Arial"/>
          <w:szCs w:val="24"/>
        </w:rPr>
        <w:t xml:space="preserve">and descriptive </w:t>
      </w:r>
      <w:r w:rsidRPr="00F37C8F">
        <w:rPr>
          <w:rFonts w:ascii="Arial" w:hAnsi="Arial" w:cs="Arial"/>
          <w:szCs w:val="24"/>
        </w:rPr>
        <w:t>statistics</w:t>
      </w:r>
      <w:r w:rsidR="001850FD" w:rsidRPr="00F37C8F">
        <w:rPr>
          <w:rFonts w:ascii="Arial" w:hAnsi="Arial" w:cs="Arial"/>
          <w:szCs w:val="24"/>
        </w:rPr>
        <w:t>.</w:t>
      </w:r>
    </w:p>
    <w:p w14:paraId="6D842D96" w14:textId="77777777" w:rsidR="0023742D" w:rsidRPr="00F37C8F" w:rsidRDefault="0023742D" w:rsidP="006950F7">
      <w:pPr>
        <w:spacing w:after="120" w:line="340" w:lineRule="exact"/>
        <w:rPr>
          <w:rFonts w:ascii="Arial" w:hAnsi="Arial" w:cs="Arial"/>
          <w:szCs w:val="24"/>
        </w:rPr>
      </w:pPr>
    </w:p>
    <w:p w14:paraId="2E0BDD40" w14:textId="27D3EE18"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Additional outcomes </w:t>
      </w:r>
    </w:p>
    <w:p w14:paraId="100E6E4B" w14:textId="77777777" w:rsidR="00B201CE" w:rsidRPr="00F37C8F" w:rsidRDefault="00B201CE" w:rsidP="00B201CE">
      <w:pPr>
        <w:pStyle w:val="ListParagraph"/>
        <w:numPr>
          <w:ilvl w:val="0"/>
          <w:numId w:val="12"/>
        </w:numPr>
        <w:rPr>
          <w:rFonts w:ascii="Arial" w:hAnsi="Arial" w:cs="Arial"/>
          <w:szCs w:val="24"/>
        </w:rPr>
      </w:pPr>
      <w:r w:rsidRPr="00F37C8F">
        <w:rPr>
          <w:rFonts w:ascii="Arial" w:hAnsi="Arial" w:cs="Arial"/>
          <w:szCs w:val="24"/>
        </w:rPr>
        <w:t xml:space="preserve">Summary and descriptive comparison of study origin, design, sample size and type of HF. </w:t>
      </w:r>
    </w:p>
    <w:p w14:paraId="0455F1E0" w14:textId="77777777" w:rsidR="0005657D" w:rsidRPr="00F37C8F" w:rsidRDefault="0005657D" w:rsidP="0005657D">
      <w:pPr>
        <w:pStyle w:val="ListParagraph"/>
        <w:numPr>
          <w:ilvl w:val="0"/>
          <w:numId w:val="12"/>
        </w:numPr>
        <w:spacing w:after="120" w:line="340" w:lineRule="exact"/>
        <w:rPr>
          <w:rFonts w:ascii="Arial" w:hAnsi="Arial" w:cs="Arial"/>
          <w:szCs w:val="24"/>
        </w:rPr>
      </w:pPr>
      <w:r w:rsidRPr="00F37C8F">
        <w:rPr>
          <w:rFonts w:ascii="Arial" w:hAnsi="Arial" w:cs="Arial"/>
          <w:szCs w:val="24"/>
        </w:rPr>
        <w:t>Proportion of coded healthcare studies providing a clear description of dataset construction and data linkage.</w:t>
      </w:r>
    </w:p>
    <w:p w14:paraId="0861CCD7" w14:textId="7EE460B8" w:rsidR="002D06F4" w:rsidRPr="00F37C8F" w:rsidRDefault="002232C6" w:rsidP="00FE2B3D">
      <w:pPr>
        <w:pStyle w:val="ListParagraph"/>
        <w:numPr>
          <w:ilvl w:val="0"/>
          <w:numId w:val="12"/>
        </w:numPr>
        <w:rPr>
          <w:rFonts w:ascii="Arial" w:hAnsi="Arial" w:cs="Arial"/>
          <w:szCs w:val="24"/>
        </w:rPr>
      </w:pPr>
      <w:r w:rsidRPr="00F37C8F">
        <w:rPr>
          <w:rFonts w:ascii="Arial" w:hAnsi="Arial" w:cs="Arial"/>
          <w:szCs w:val="24"/>
        </w:rPr>
        <w:t xml:space="preserve">Proportion of </w:t>
      </w:r>
      <w:r w:rsidR="006872EF" w:rsidRPr="00F37C8F">
        <w:rPr>
          <w:rFonts w:ascii="Arial" w:hAnsi="Arial" w:cs="Arial"/>
          <w:szCs w:val="24"/>
        </w:rPr>
        <w:t xml:space="preserve">structured </w:t>
      </w:r>
      <w:r w:rsidRPr="00F37C8F">
        <w:rPr>
          <w:rFonts w:ascii="Arial" w:hAnsi="Arial" w:cs="Arial"/>
          <w:szCs w:val="24"/>
        </w:rPr>
        <w:t xml:space="preserve">healthcare </w:t>
      </w:r>
      <w:r w:rsidR="006872EF" w:rsidRPr="00F37C8F">
        <w:rPr>
          <w:rFonts w:ascii="Arial" w:hAnsi="Arial" w:cs="Arial"/>
          <w:szCs w:val="24"/>
        </w:rPr>
        <w:t xml:space="preserve">data </w:t>
      </w:r>
      <w:r w:rsidRPr="00F37C8F">
        <w:rPr>
          <w:rFonts w:ascii="Arial" w:hAnsi="Arial" w:cs="Arial"/>
          <w:szCs w:val="24"/>
        </w:rPr>
        <w:t>studies providing c</w:t>
      </w:r>
      <w:r w:rsidR="002D06F4" w:rsidRPr="00F37C8F">
        <w:rPr>
          <w:rFonts w:ascii="Arial" w:hAnsi="Arial" w:cs="Arial"/>
          <w:szCs w:val="24"/>
        </w:rPr>
        <w:t>oding schemes and lists used to define HF.</w:t>
      </w:r>
    </w:p>
    <w:p w14:paraId="6DD2BAED" w14:textId="30F5D059" w:rsidR="0005657D" w:rsidRPr="00F37C8F" w:rsidRDefault="005639A2" w:rsidP="00B201CE">
      <w:pPr>
        <w:pStyle w:val="ListParagraph"/>
        <w:numPr>
          <w:ilvl w:val="0"/>
          <w:numId w:val="12"/>
        </w:numPr>
        <w:autoSpaceDE w:val="0"/>
        <w:autoSpaceDN w:val="0"/>
        <w:adjustRightInd w:val="0"/>
        <w:spacing w:after="120" w:line="340" w:lineRule="exact"/>
        <w:rPr>
          <w:rFonts w:ascii="Arial" w:hAnsi="Arial" w:cs="Arial"/>
          <w:szCs w:val="24"/>
        </w:rPr>
      </w:pPr>
      <w:r w:rsidRPr="00F37C8F">
        <w:rPr>
          <w:rFonts w:ascii="Arial" w:hAnsi="Arial" w:cs="Arial"/>
          <w:szCs w:val="24"/>
        </w:rPr>
        <w:t>Descriptive comparison of coding schemes used to define HF.</w:t>
      </w:r>
      <w:r w:rsidR="00B201CE" w:rsidRPr="00F37C8F">
        <w:rPr>
          <w:rFonts w:ascii="Arial" w:hAnsi="Arial" w:cs="Arial"/>
          <w:szCs w:val="24"/>
        </w:rPr>
        <w:t xml:space="preserve"> </w:t>
      </w:r>
    </w:p>
    <w:p w14:paraId="45C65DED" w14:textId="1D12DC3A" w:rsidR="00A10C56" w:rsidRPr="00F37C8F" w:rsidRDefault="00A10C56" w:rsidP="006950F7">
      <w:pPr>
        <w:pStyle w:val="Heading1"/>
        <w:spacing w:before="0" w:after="120" w:line="340" w:lineRule="exact"/>
        <w:rPr>
          <w:rFonts w:ascii="Arial" w:hAnsi="Arial" w:cs="Arial"/>
          <w:sz w:val="24"/>
          <w:szCs w:val="24"/>
        </w:rPr>
      </w:pPr>
    </w:p>
    <w:p w14:paraId="41E5A087"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Data extraction (selection and coding) </w:t>
      </w:r>
    </w:p>
    <w:p w14:paraId="1491C865" w14:textId="0AA07984" w:rsidR="00110065" w:rsidRPr="00F37C8F" w:rsidRDefault="006872EF" w:rsidP="0036509C">
      <w:pPr>
        <w:spacing w:after="120" w:line="340" w:lineRule="exact"/>
        <w:rPr>
          <w:rFonts w:ascii="Arial" w:hAnsi="Arial" w:cs="Arial"/>
          <w:szCs w:val="24"/>
        </w:rPr>
      </w:pPr>
      <w:r w:rsidRPr="00F37C8F">
        <w:rPr>
          <w:rFonts w:ascii="Arial" w:hAnsi="Arial" w:cs="Arial"/>
          <w:szCs w:val="24"/>
        </w:rPr>
        <w:t>200</w:t>
      </w:r>
      <w:r w:rsidR="008D7818" w:rsidRPr="00F37C8F">
        <w:rPr>
          <w:rFonts w:ascii="Arial" w:hAnsi="Arial" w:cs="Arial"/>
          <w:szCs w:val="24"/>
        </w:rPr>
        <w:t xml:space="preserve"> </w:t>
      </w:r>
      <w:r w:rsidR="00110065" w:rsidRPr="00F37C8F">
        <w:rPr>
          <w:rFonts w:ascii="Arial" w:hAnsi="Arial" w:cs="Arial"/>
          <w:szCs w:val="24"/>
        </w:rPr>
        <w:t xml:space="preserve">random </w:t>
      </w:r>
      <w:r w:rsidR="008D7818" w:rsidRPr="00F37C8F">
        <w:rPr>
          <w:rFonts w:ascii="Arial" w:hAnsi="Arial" w:cs="Arial"/>
          <w:szCs w:val="24"/>
        </w:rPr>
        <w:t>papers</w:t>
      </w:r>
      <w:r w:rsidR="0059759E" w:rsidRPr="00F37C8F">
        <w:rPr>
          <w:rFonts w:ascii="Arial" w:hAnsi="Arial" w:cs="Arial"/>
          <w:szCs w:val="24"/>
        </w:rPr>
        <w:t xml:space="preserve"> </w:t>
      </w:r>
      <w:r w:rsidR="00110065" w:rsidRPr="00F37C8F">
        <w:rPr>
          <w:rFonts w:ascii="Arial" w:hAnsi="Arial" w:cs="Arial"/>
          <w:szCs w:val="24"/>
        </w:rPr>
        <w:t xml:space="preserve">from the search list </w:t>
      </w:r>
      <w:r w:rsidR="008D7818" w:rsidRPr="00F37C8F">
        <w:rPr>
          <w:rFonts w:ascii="Arial" w:hAnsi="Arial" w:cs="Arial"/>
          <w:szCs w:val="24"/>
        </w:rPr>
        <w:t xml:space="preserve">will </w:t>
      </w:r>
      <w:r w:rsidR="00E81266" w:rsidRPr="00F37C8F">
        <w:rPr>
          <w:rFonts w:ascii="Arial" w:hAnsi="Arial" w:cs="Arial"/>
          <w:szCs w:val="24"/>
        </w:rPr>
        <w:t xml:space="preserve">each </w:t>
      </w:r>
      <w:r w:rsidR="008D7818" w:rsidRPr="00F37C8F">
        <w:rPr>
          <w:rFonts w:ascii="Arial" w:hAnsi="Arial" w:cs="Arial"/>
          <w:szCs w:val="24"/>
        </w:rPr>
        <w:t xml:space="preserve">be </w:t>
      </w:r>
      <w:r w:rsidR="002232C6" w:rsidRPr="00F37C8F">
        <w:rPr>
          <w:rFonts w:ascii="Arial" w:hAnsi="Arial" w:cs="Arial"/>
          <w:szCs w:val="24"/>
        </w:rPr>
        <w:t xml:space="preserve">assessed by 2 reviewers </w:t>
      </w:r>
      <w:r w:rsidR="006943B8" w:rsidRPr="00F37C8F">
        <w:rPr>
          <w:rFonts w:ascii="Arial" w:hAnsi="Arial" w:cs="Arial"/>
          <w:szCs w:val="24"/>
        </w:rPr>
        <w:t>independently</w:t>
      </w:r>
      <w:r w:rsidR="00110065" w:rsidRPr="00F37C8F">
        <w:rPr>
          <w:rFonts w:ascii="Arial" w:hAnsi="Arial" w:cs="Arial"/>
          <w:szCs w:val="24"/>
        </w:rPr>
        <w:t>, with consensus discussion to resolve discrepancies, and if necessary third person adjudication</w:t>
      </w:r>
      <w:r w:rsidR="002E749A" w:rsidRPr="00F37C8F">
        <w:rPr>
          <w:rFonts w:ascii="Arial" w:hAnsi="Arial" w:cs="Arial"/>
          <w:szCs w:val="24"/>
        </w:rPr>
        <w:t>.</w:t>
      </w:r>
      <w:r w:rsidR="0033544C" w:rsidRPr="00F37C8F">
        <w:rPr>
          <w:rFonts w:ascii="Arial" w:hAnsi="Arial" w:cs="Arial"/>
          <w:szCs w:val="24"/>
        </w:rPr>
        <w:t xml:space="preserve">  </w:t>
      </w:r>
      <w:r w:rsidR="00110065" w:rsidRPr="00F37C8F">
        <w:rPr>
          <w:rFonts w:ascii="Arial" w:hAnsi="Arial" w:cs="Arial"/>
          <w:szCs w:val="24"/>
        </w:rPr>
        <w:t xml:space="preserve">These findings will be used to train the </w:t>
      </w:r>
      <w:r w:rsidR="00247CF1" w:rsidRPr="00F37C8F">
        <w:rPr>
          <w:rFonts w:ascii="Arial" w:hAnsi="Arial" w:cs="Arial"/>
          <w:szCs w:val="24"/>
        </w:rPr>
        <w:t>NLP</w:t>
      </w:r>
      <w:r w:rsidR="0033544C" w:rsidRPr="00F37C8F">
        <w:rPr>
          <w:rFonts w:ascii="Arial" w:hAnsi="Arial" w:cs="Arial"/>
          <w:szCs w:val="24"/>
        </w:rPr>
        <w:t xml:space="preserve"> </w:t>
      </w:r>
      <w:r w:rsidR="00110065" w:rsidRPr="00F37C8F">
        <w:rPr>
          <w:rFonts w:ascii="Arial" w:hAnsi="Arial" w:cs="Arial"/>
          <w:szCs w:val="24"/>
        </w:rPr>
        <w:t xml:space="preserve">for automated </w:t>
      </w:r>
      <w:r w:rsidR="00110065" w:rsidRPr="00F37C8F">
        <w:rPr>
          <w:rFonts w:ascii="Arial" w:hAnsi="Arial" w:cs="Arial"/>
          <w:szCs w:val="24"/>
        </w:rPr>
        <w:lastRenderedPageBreak/>
        <w:t xml:space="preserve">extraction </w:t>
      </w:r>
      <w:r w:rsidR="002F16AA" w:rsidRPr="00F37C8F">
        <w:rPr>
          <w:rFonts w:ascii="Arial" w:hAnsi="Arial" w:cs="Arial"/>
          <w:szCs w:val="24"/>
        </w:rPr>
        <w:t>in the main body of the paper in</w:t>
      </w:r>
      <w:r w:rsidR="00110065" w:rsidRPr="00F37C8F">
        <w:rPr>
          <w:rFonts w:ascii="Arial" w:hAnsi="Arial" w:cs="Arial"/>
          <w:szCs w:val="24"/>
        </w:rPr>
        <w:t xml:space="preserve"> </w:t>
      </w:r>
      <w:r w:rsidR="00A909F4" w:rsidRPr="00F37C8F">
        <w:rPr>
          <w:rFonts w:ascii="Arial" w:hAnsi="Arial" w:cs="Arial"/>
          <w:szCs w:val="24"/>
        </w:rPr>
        <w:t>up</w:t>
      </w:r>
      <w:r w:rsidR="000E0AC4" w:rsidRPr="00F37C8F">
        <w:rPr>
          <w:rFonts w:ascii="Arial" w:hAnsi="Arial" w:cs="Arial"/>
          <w:szCs w:val="24"/>
        </w:rPr>
        <w:t xml:space="preserve"> </w:t>
      </w:r>
      <w:r w:rsidR="0023742D" w:rsidRPr="00F37C8F">
        <w:rPr>
          <w:rFonts w:ascii="Arial" w:hAnsi="Arial" w:cs="Arial"/>
          <w:szCs w:val="24"/>
        </w:rPr>
        <w:t xml:space="preserve">to 5000 </w:t>
      </w:r>
      <w:r w:rsidR="00110065" w:rsidRPr="00F37C8F">
        <w:rPr>
          <w:rFonts w:ascii="Arial" w:hAnsi="Arial" w:cs="Arial"/>
          <w:szCs w:val="24"/>
        </w:rPr>
        <w:t xml:space="preserve">journal articles. </w:t>
      </w:r>
      <w:r w:rsidRPr="00F37C8F">
        <w:rPr>
          <w:rFonts w:ascii="Arial" w:hAnsi="Arial" w:cs="Arial"/>
          <w:szCs w:val="24"/>
        </w:rPr>
        <w:t xml:space="preserve"> A further 420 random papers will be used to train and validate the NLP model.</w:t>
      </w:r>
    </w:p>
    <w:p w14:paraId="1F59E655" w14:textId="77777777" w:rsidR="008D7818" w:rsidRPr="00F37C8F" w:rsidRDefault="008D7818" w:rsidP="006950F7">
      <w:pPr>
        <w:spacing w:after="120" w:line="340" w:lineRule="exact"/>
        <w:rPr>
          <w:rFonts w:ascii="Arial" w:hAnsi="Arial" w:cs="Arial"/>
          <w:szCs w:val="24"/>
        </w:rPr>
      </w:pPr>
    </w:p>
    <w:p w14:paraId="7305E615"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Risk of bias (quality) assessment</w:t>
      </w:r>
    </w:p>
    <w:p w14:paraId="48D9718F" w14:textId="6B90DE7A" w:rsidR="00E001F8" w:rsidRPr="00F37C8F" w:rsidRDefault="00110065" w:rsidP="00E001F8">
      <w:pPr>
        <w:spacing w:after="120" w:line="340" w:lineRule="exact"/>
        <w:rPr>
          <w:rFonts w:ascii="Arial" w:hAnsi="Arial" w:cs="Arial"/>
          <w:szCs w:val="24"/>
        </w:rPr>
      </w:pPr>
      <w:r w:rsidRPr="00F37C8F">
        <w:rPr>
          <w:rFonts w:ascii="Arial" w:hAnsi="Arial" w:cs="Arial"/>
          <w:szCs w:val="24"/>
        </w:rPr>
        <w:t xml:space="preserve">A proprietary system will be employed to evaluate </w:t>
      </w:r>
      <w:r w:rsidR="0060097C" w:rsidRPr="00F37C8F">
        <w:rPr>
          <w:rFonts w:ascii="Arial" w:hAnsi="Arial" w:cs="Arial"/>
          <w:szCs w:val="24"/>
        </w:rPr>
        <w:t xml:space="preserve">the </w:t>
      </w:r>
      <w:r w:rsidRPr="00F37C8F">
        <w:rPr>
          <w:rFonts w:ascii="Arial" w:hAnsi="Arial" w:cs="Arial"/>
          <w:szCs w:val="24"/>
        </w:rPr>
        <w:t>quality</w:t>
      </w:r>
      <w:r w:rsidR="00851F47" w:rsidRPr="00F37C8F">
        <w:rPr>
          <w:rFonts w:ascii="Arial" w:hAnsi="Arial" w:cs="Arial"/>
          <w:szCs w:val="24"/>
        </w:rPr>
        <w:t xml:space="preserve"> of </w:t>
      </w:r>
      <w:r w:rsidR="00F37C8F" w:rsidRPr="00F37C8F">
        <w:rPr>
          <w:rFonts w:ascii="Arial" w:hAnsi="Arial" w:cs="Arial"/>
          <w:szCs w:val="24"/>
        </w:rPr>
        <w:t xml:space="preserve">the 200 random </w:t>
      </w:r>
      <w:r w:rsidR="00851F47" w:rsidRPr="00F37C8F">
        <w:rPr>
          <w:rFonts w:ascii="Arial" w:hAnsi="Arial" w:cs="Arial"/>
          <w:szCs w:val="24"/>
        </w:rPr>
        <w:t xml:space="preserve">studies </w:t>
      </w:r>
      <w:r w:rsidR="003F00A0" w:rsidRPr="00F37C8F">
        <w:rPr>
          <w:rFonts w:ascii="Arial" w:hAnsi="Arial" w:cs="Arial"/>
          <w:szCs w:val="24"/>
        </w:rPr>
        <w:t>in the</w:t>
      </w:r>
      <w:r w:rsidR="00A842DF" w:rsidRPr="00F37C8F">
        <w:rPr>
          <w:rFonts w:ascii="Arial" w:hAnsi="Arial" w:cs="Arial"/>
          <w:szCs w:val="24"/>
        </w:rPr>
        <w:t xml:space="preserve"> manual </w:t>
      </w:r>
      <w:r w:rsidR="003F00A0" w:rsidRPr="00F37C8F">
        <w:rPr>
          <w:rFonts w:ascii="Arial" w:hAnsi="Arial" w:cs="Arial"/>
          <w:szCs w:val="24"/>
        </w:rPr>
        <w:t>curation process</w:t>
      </w:r>
      <w:r w:rsidR="0060097C" w:rsidRPr="00F37C8F">
        <w:rPr>
          <w:rFonts w:ascii="Arial" w:hAnsi="Arial" w:cs="Arial"/>
          <w:szCs w:val="24"/>
        </w:rPr>
        <w:t>.  This is</w:t>
      </w:r>
      <w:r w:rsidRPr="00F37C8F">
        <w:rPr>
          <w:rFonts w:ascii="Arial" w:hAnsi="Arial" w:cs="Arial"/>
          <w:szCs w:val="24"/>
        </w:rPr>
        <w:t xml:space="preserve"> derived from the </w:t>
      </w:r>
      <w:r w:rsidR="008B546E">
        <w:rPr>
          <w:rFonts w:ascii="Arial" w:hAnsi="Arial" w:cs="Arial"/>
          <w:szCs w:val="24"/>
        </w:rPr>
        <w:t xml:space="preserve">global </w:t>
      </w:r>
      <w:r w:rsidR="0060097C" w:rsidRPr="00F37C8F">
        <w:rPr>
          <w:rFonts w:ascii="Arial" w:hAnsi="Arial" w:cs="Arial"/>
          <w:szCs w:val="24"/>
        </w:rPr>
        <w:t xml:space="preserve">multi-stakeholder </w:t>
      </w:r>
      <w:r w:rsidR="00F37C8F" w:rsidRPr="00F37C8F">
        <w:rPr>
          <w:rFonts w:ascii="Arial" w:hAnsi="Arial" w:cs="Arial"/>
          <w:szCs w:val="24"/>
        </w:rPr>
        <w:t xml:space="preserve">CODE-EHR framework for </w:t>
      </w:r>
      <w:r w:rsidR="008B546E">
        <w:rPr>
          <w:rFonts w:ascii="Arial" w:hAnsi="Arial" w:cs="Arial"/>
          <w:szCs w:val="24"/>
        </w:rPr>
        <w:t xml:space="preserve">the </w:t>
      </w:r>
      <w:r w:rsidR="00F37C8F" w:rsidRPr="00F37C8F">
        <w:rPr>
          <w:rFonts w:ascii="Arial" w:hAnsi="Arial" w:cs="Arial"/>
          <w:szCs w:val="24"/>
        </w:rPr>
        <w:t>use of structured healthcare data in research</w:t>
      </w:r>
      <w:r w:rsidR="008677F7">
        <w:rPr>
          <w:rFonts w:ascii="Arial" w:hAnsi="Arial" w:cs="Arial"/>
          <w:szCs w:val="24"/>
        </w:rPr>
        <w:t>.</w:t>
      </w:r>
      <w:r w:rsidR="008677F7">
        <w:rPr>
          <w:rFonts w:ascii="Arial" w:hAnsi="Arial" w:cs="Arial"/>
          <w:szCs w:val="24"/>
        </w:rPr>
        <w:fldChar w:fldCharType="begin"/>
      </w:r>
      <w:r w:rsidR="00EA28D6">
        <w:rPr>
          <w:rFonts w:ascii="Arial" w:hAnsi="Arial" w:cs="Arial"/>
          <w:szCs w:val="24"/>
        </w:rPr>
        <w:instrText xml:space="preserve"> ADDIN EN.CITE &lt;EndNote&gt;&lt;Cite&gt;&lt;Author&gt;Kotecha&lt;/Author&gt;&lt;Year&gt;2022&lt;/Year&gt;&lt;RecNum&gt;3125&lt;/RecNum&gt;&lt;DisplayText&gt;[2]&lt;/DisplayText&gt;&lt;record&gt;&lt;rec-number&gt;3125&lt;/rec-number&gt;&lt;foreign-keys&gt;&lt;key app="EN" db-id="t2fd2p90bzwszpef9f45vfw9rrfvx2tx2w2a" timestamp="1617792525"&gt;3125&lt;/key&gt;&lt;/foreign-keys&gt;&lt;ref-type name="Journal Article"&gt;17&lt;/ref-type&gt;&lt;contributors&gt;&lt;authors&gt;&lt;author&gt;Kotecha, D.&lt;/author&gt;&lt;author&gt;Asselbergs, F. W.&lt;/author&gt;&lt;author&gt;European Society of Cardiology,&lt;/author&gt;&lt;author&gt;BigData@Heart consortium,&lt;/author&gt;&lt;author&gt;CODE-EHR international consensus group,&lt;/author&gt;&lt;/authors&gt;&lt;/contributors&gt;&lt;titles&gt;&lt;title&gt;CODE-EHR best practice framework for the use of structured electronic healthcare records in clinical research&lt;/title&gt;&lt;/titles&gt;&lt;pages&gt;&lt;style face="normal" font="default" size="100%"&gt; Published in [1] &lt;/style&gt;&lt;style face="italic" font="default" size="100%"&gt;BMJ 2022;378:e069048 https://doi.org/10.1136/bmj-2021-069048&lt;/style&gt;&lt;style face="normal" font="default" size="100%"&gt;; [2] &lt;/style&gt;&lt;style face="italic" font="default" size="100%"&gt;Lancet Digit Health&lt;/style&gt;&lt;style face="normal" font="default" size="100%"&gt; 2022;4:e757-e764 https://doi.org/10.1016/S2589-7500(22)00151-0; and [3] &lt;/style&gt;&lt;style face="italic" font="default" size="100%"&gt;Eur Heart J&lt;/style&gt;&lt;style face="normal" font="default" size="100%"&gt; 2022;43:3578-3588 https://doi.org/10.1093/eurheartj/ehac426&lt;/style&gt;&lt;/pages&gt;&lt;dates&gt;&lt;year&gt;2022&lt;/year&gt;&lt;/dates&gt;&lt;urls&gt;&lt;/urls&gt;&lt;/record&gt;&lt;/Cite&gt;&lt;/EndNote&gt;</w:instrText>
      </w:r>
      <w:r w:rsidR="008677F7">
        <w:rPr>
          <w:rFonts w:ascii="Arial" w:hAnsi="Arial" w:cs="Arial"/>
          <w:szCs w:val="24"/>
        </w:rPr>
        <w:fldChar w:fldCharType="separate"/>
      </w:r>
      <w:r w:rsidR="00EA28D6">
        <w:rPr>
          <w:rFonts w:ascii="Arial" w:hAnsi="Arial" w:cs="Arial"/>
          <w:noProof/>
          <w:szCs w:val="24"/>
        </w:rPr>
        <w:t>[2]</w:t>
      </w:r>
      <w:r w:rsidR="008677F7">
        <w:rPr>
          <w:rFonts w:ascii="Arial" w:hAnsi="Arial" w:cs="Arial"/>
          <w:szCs w:val="24"/>
        </w:rPr>
        <w:fldChar w:fldCharType="end"/>
      </w:r>
      <w:r w:rsidR="00E001F8" w:rsidRPr="00F37C8F">
        <w:rPr>
          <w:rFonts w:ascii="Arial" w:hAnsi="Arial" w:cs="Arial"/>
          <w:szCs w:val="24"/>
        </w:rPr>
        <w:t xml:space="preserve">  These items also match the RECORD checklist items in section 6.1, 6.2 and 7.1.</w:t>
      </w:r>
    </w:p>
    <w:p w14:paraId="51EFFDFA" w14:textId="234A5856" w:rsidR="00110065" w:rsidRPr="00F37C8F" w:rsidRDefault="00110065" w:rsidP="006950F7">
      <w:pPr>
        <w:pStyle w:val="ListParagraph"/>
        <w:numPr>
          <w:ilvl w:val="0"/>
          <w:numId w:val="10"/>
        </w:numPr>
        <w:spacing w:after="120" w:line="340" w:lineRule="exact"/>
        <w:rPr>
          <w:rFonts w:ascii="Arial" w:hAnsi="Arial" w:cs="Arial"/>
          <w:szCs w:val="24"/>
        </w:rPr>
      </w:pPr>
      <w:r w:rsidRPr="00F37C8F">
        <w:rPr>
          <w:rFonts w:ascii="Arial" w:hAnsi="Arial" w:cs="Arial"/>
          <w:szCs w:val="24"/>
        </w:rPr>
        <w:t>Published protocol available (yes = low risk of bias; no = high risk of bias).</w:t>
      </w:r>
    </w:p>
    <w:p w14:paraId="37A055A0" w14:textId="77777777" w:rsidR="00110065" w:rsidRPr="00F37C8F" w:rsidRDefault="00110065" w:rsidP="006950F7">
      <w:pPr>
        <w:pStyle w:val="ListParagraph"/>
        <w:numPr>
          <w:ilvl w:val="0"/>
          <w:numId w:val="10"/>
        </w:numPr>
        <w:spacing w:after="120" w:line="340" w:lineRule="exact"/>
        <w:rPr>
          <w:rFonts w:ascii="Arial" w:hAnsi="Arial" w:cs="Arial"/>
          <w:szCs w:val="24"/>
        </w:rPr>
      </w:pPr>
      <w:r w:rsidRPr="00F37C8F">
        <w:rPr>
          <w:rFonts w:ascii="Arial" w:hAnsi="Arial" w:cs="Arial"/>
          <w:szCs w:val="24"/>
        </w:rPr>
        <w:t>Clear description of dataset construction and any linkage performed (yes = low risk of bias; no = high risk of bias).</w:t>
      </w:r>
    </w:p>
    <w:p w14:paraId="5A6156E0" w14:textId="482310B8" w:rsidR="00533642" w:rsidRPr="00F37C8F" w:rsidRDefault="00533642" w:rsidP="006950F7">
      <w:pPr>
        <w:pStyle w:val="ListParagraph"/>
        <w:numPr>
          <w:ilvl w:val="0"/>
          <w:numId w:val="10"/>
        </w:numPr>
        <w:spacing w:after="120" w:line="340" w:lineRule="exact"/>
        <w:rPr>
          <w:rFonts w:ascii="Arial" w:hAnsi="Arial" w:cs="Arial"/>
          <w:szCs w:val="24"/>
        </w:rPr>
      </w:pPr>
      <w:r w:rsidRPr="00F37C8F">
        <w:rPr>
          <w:rFonts w:ascii="Arial" w:hAnsi="Arial" w:cs="Arial"/>
          <w:szCs w:val="24"/>
        </w:rPr>
        <w:t>Sufficient d</w:t>
      </w:r>
      <w:r w:rsidR="00110065" w:rsidRPr="00F37C8F">
        <w:rPr>
          <w:rFonts w:ascii="Arial" w:hAnsi="Arial" w:cs="Arial"/>
          <w:szCs w:val="24"/>
        </w:rPr>
        <w:t xml:space="preserve">etail </w:t>
      </w:r>
      <w:r w:rsidRPr="00F37C8F">
        <w:rPr>
          <w:rFonts w:ascii="Arial" w:hAnsi="Arial" w:cs="Arial"/>
          <w:szCs w:val="24"/>
        </w:rPr>
        <w:t xml:space="preserve">on </w:t>
      </w:r>
      <w:r w:rsidR="00110065" w:rsidRPr="00F37C8F">
        <w:rPr>
          <w:rFonts w:ascii="Arial" w:hAnsi="Arial" w:cs="Arial"/>
          <w:szCs w:val="24"/>
        </w:rPr>
        <w:t xml:space="preserve">how </w:t>
      </w:r>
      <w:r w:rsidRPr="00F37C8F">
        <w:rPr>
          <w:rFonts w:ascii="Arial" w:hAnsi="Arial" w:cs="Arial"/>
          <w:szCs w:val="24"/>
        </w:rPr>
        <w:t xml:space="preserve">diseases, conditions and outcomes </w:t>
      </w:r>
      <w:r w:rsidR="00110065" w:rsidRPr="00F37C8F">
        <w:rPr>
          <w:rFonts w:ascii="Arial" w:hAnsi="Arial" w:cs="Arial"/>
          <w:szCs w:val="24"/>
        </w:rPr>
        <w:t>were defined</w:t>
      </w:r>
      <w:r w:rsidRPr="00F37C8F">
        <w:rPr>
          <w:rFonts w:ascii="Arial" w:hAnsi="Arial" w:cs="Arial"/>
          <w:szCs w:val="24"/>
        </w:rPr>
        <w:t xml:space="preserve">, </w:t>
      </w:r>
      <w:r w:rsidR="00110065" w:rsidRPr="00F37C8F">
        <w:rPr>
          <w:rFonts w:ascii="Arial" w:hAnsi="Arial" w:cs="Arial"/>
          <w:szCs w:val="24"/>
        </w:rPr>
        <w:t>including those relating to patient identification, therapy, procedures</w:t>
      </w:r>
      <w:r w:rsidRPr="00F37C8F">
        <w:rPr>
          <w:rFonts w:ascii="Arial" w:hAnsi="Arial" w:cs="Arial"/>
          <w:szCs w:val="24"/>
        </w:rPr>
        <w:t xml:space="preserve">, </w:t>
      </w:r>
      <w:r w:rsidR="00110065" w:rsidRPr="00F37C8F">
        <w:rPr>
          <w:rFonts w:ascii="Arial" w:hAnsi="Arial" w:cs="Arial"/>
          <w:szCs w:val="24"/>
        </w:rPr>
        <w:t>comorbiditie</w:t>
      </w:r>
      <w:r w:rsidRPr="00F37C8F">
        <w:rPr>
          <w:rFonts w:ascii="Arial" w:hAnsi="Arial" w:cs="Arial"/>
          <w:szCs w:val="24"/>
        </w:rPr>
        <w:t>s or adverse events (yes = low risk of bias; no = high risk of bias).</w:t>
      </w:r>
    </w:p>
    <w:p w14:paraId="260E1A72" w14:textId="57ED263F" w:rsidR="00533642" w:rsidRPr="00F37C8F" w:rsidRDefault="00533642" w:rsidP="006950F7">
      <w:pPr>
        <w:pStyle w:val="ListParagraph"/>
        <w:numPr>
          <w:ilvl w:val="0"/>
          <w:numId w:val="10"/>
        </w:numPr>
        <w:spacing w:after="120" w:line="340" w:lineRule="exact"/>
        <w:rPr>
          <w:rFonts w:ascii="Arial" w:hAnsi="Arial" w:cs="Arial"/>
          <w:szCs w:val="24"/>
        </w:rPr>
      </w:pPr>
      <w:r w:rsidRPr="00F37C8F">
        <w:rPr>
          <w:rFonts w:ascii="Arial" w:hAnsi="Arial" w:cs="Arial"/>
          <w:szCs w:val="24"/>
        </w:rPr>
        <w:t xml:space="preserve">Sufficient detail on </w:t>
      </w:r>
      <w:r w:rsidR="00E62B42" w:rsidRPr="00F37C8F">
        <w:rPr>
          <w:rFonts w:ascii="Arial" w:hAnsi="Arial" w:cs="Arial"/>
          <w:szCs w:val="24"/>
        </w:rPr>
        <w:t xml:space="preserve">validation and </w:t>
      </w:r>
      <w:r w:rsidRPr="00F37C8F">
        <w:rPr>
          <w:rFonts w:ascii="Arial" w:hAnsi="Arial" w:cs="Arial"/>
          <w:szCs w:val="24"/>
        </w:rPr>
        <w:t>the analytical processes undertaken, including use of algorithms and machine learning approaches (yes = low risk of bias; no = high risk of bias).</w:t>
      </w:r>
    </w:p>
    <w:p w14:paraId="2257937C" w14:textId="77777777" w:rsidR="00533642" w:rsidRPr="00F37C8F" w:rsidRDefault="00533642" w:rsidP="006950F7">
      <w:pPr>
        <w:pStyle w:val="ListParagraph"/>
        <w:numPr>
          <w:ilvl w:val="0"/>
          <w:numId w:val="10"/>
        </w:numPr>
        <w:spacing w:after="120" w:line="340" w:lineRule="exact"/>
        <w:rPr>
          <w:rFonts w:ascii="Arial" w:hAnsi="Arial" w:cs="Arial"/>
          <w:szCs w:val="24"/>
        </w:rPr>
      </w:pPr>
      <w:r w:rsidRPr="00F37C8F">
        <w:rPr>
          <w:rFonts w:ascii="Arial" w:hAnsi="Arial" w:cs="Arial"/>
          <w:szCs w:val="24"/>
        </w:rPr>
        <w:t>Ethical governance, with clear unambiguous statements on how the principles of Good Clinical Practice and Data Protection were met (yes = low risk of bias; no = high risk of bias).</w:t>
      </w:r>
    </w:p>
    <w:p w14:paraId="6C5B49FF" w14:textId="77777777" w:rsidR="00C559E4" w:rsidRPr="00F37C8F" w:rsidRDefault="00C559E4" w:rsidP="006950F7">
      <w:pPr>
        <w:spacing w:after="120" w:line="340" w:lineRule="exact"/>
        <w:rPr>
          <w:rFonts w:ascii="Arial" w:hAnsi="Arial" w:cs="Arial"/>
          <w:szCs w:val="24"/>
        </w:rPr>
      </w:pPr>
    </w:p>
    <w:p w14:paraId="1A9B9CAF" w14:textId="77777777" w:rsidR="0089370C" w:rsidRPr="00F37C8F" w:rsidRDefault="0089370C" w:rsidP="006950F7">
      <w:pPr>
        <w:spacing w:after="120" w:line="340" w:lineRule="exact"/>
        <w:rPr>
          <w:rFonts w:ascii="Arial" w:hAnsi="Arial" w:cs="Arial"/>
          <w:szCs w:val="24"/>
        </w:rPr>
      </w:pPr>
    </w:p>
    <w:p w14:paraId="5ED693E1" w14:textId="17B5545D" w:rsidR="0089370C" w:rsidRPr="00F37C8F" w:rsidRDefault="008175A2" w:rsidP="006950F7">
      <w:pPr>
        <w:pStyle w:val="Heading1"/>
        <w:spacing w:before="0" w:after="120" w:line="340" w:lineRule="exact"/>
        <w:rPr>
          <w:rFonts w:ascii="Arial" w:hAnsi="Arial" w:cs="Arial"/>
          <w:sz w:val="24"/>
          <w:szCs w:val="24"/>
        </w:rPr>
      </w:pPr>
      <w:r w:rsidRPr="00F37C8F">
        <w:rPr>
          <w:rFonts w:ascii="Arial" w:hAnsi="Arial" w:cs="Arial"/>
          <w:sz w:val="24"/>
          <w:szCs w:val="24"/>
        </w:rPr>
        <w:t>Strategies for data synthesis/a</w:t>
      </w:r>
      <w:r w:rsidR="0089370C" w:rsidRPr="00F37C8F">
        <w:rPr>
          <w:rFonts w:ascii="Arial" w:hAnsi="Arial" w:cs="Arial"/>
          <w:sz w:val="24"/>
          <w:szCs w:val="24"/>
        </w:rPr>
        <w:t xml:space="preserve">nalysis </w:t>
      </w:r>
    </w:p>
    <w:p w14:paraId="1AFB2FB4" w14:textId="5E6ECC43" w:rsidR="001B7EC4" w:rsidRPr="00F37C8F" w:rsidRDefault="00533642" w:rsidP="006950F7">
      <w:pPr>
        <w:spacing w:after="120" w:line="340" w:lineRule="exact"/>
        <w:rPr>
          <w:rFonts w:ascii="Arial" w:hAnsi="Arial" w:cs="Arial"/>
          <w:szCs w:val="24"/>
        </w:rPr>
      </w:pPr>
      <w:r w:rsidRPr="00F37C8F">
        <w:rPr>
          <w:rFonts w:ascii="Arial" w:hAnsi="Arial" w:cs="Arial"/>
          <w:szCs w:val="24"/>
        </w:rPr>
        <w:t>A standardised</w:t>
      </w:r>
      <w:r w:rsidR="00247CF1" w:rsidRPr="00F37C8F">
        <w:rPr>
          <w:rFonts w:ascii="Arial" w:hAnsi="Arial" w:cs="Arial"/>
          <w:szCs w:val="24"/>
        </w:rPr>
        <w:t xml:space="preserve"> data extraction form </w:t>
      </w:r>
      <w:r w:rsidR="009867C3" w:rsidRPr="00F37C8F">
        <w:rPr>
          <w:rFonts w:ascii="Arial" w:hAnsi="Arial" w:cs="Arial"/>
          <w:szCs w:val="24"/>
        </w:rPr>
        <w:t xml:space="preserve">will be used for </w:t>
      </w:r>
      <w:r w:rsidR="000308C1" w:rsidRPr="00F37C8F">
        <w:rPr>
          <w:rFonts w:ascii="Arial" w:hAnsi="Arial" w:cs="Arial"/>
          <w:szCs w:val="24"/>
        </w:rPr>
        <w:t xml:space="preserve">the </w:t>
      </w:r>
      <w:r w:rsidR="009867C3" w:rsidRPr="00F37C8F">
        <w:rPr>
          <w:rFonts w:ascii="Arial" w:hAnsi="Arial" w:cs="Arial"/>
          <w:szCs w:val="24"/>
        </w:rPr>
        <w:t xml:space="preserve">manual curation </w:t>
      </w:r>
      <w:r w:rsidR="000308C1" w:rsidRPr="00F37C8F">
        <w:rPr>
          <w:rFonts w:ascii="Arial" w:hAnsi="Arial" w:cs="Arial"/>
          <w:szCs w:val="24"/>
        </w:rPr>
        <w:t>process.</w:t>
      </w:r>
      <w:r w:rsidR="001B7EC4" w:rsidRPr="00F37C8F">
        <w:rPr>
          <w:rFonts w:ascii="Arial" w:hAnsi="Arial" w:cs="Arial"/>
          <w:szCs w:val="24"/>
        </w:rPr>
        <w:t xml:space="preserve">  The extraction from each pair of reviewers will be amalgamated after consensus is reached on any discrepancies.  </w:t>
      </w:r>
      <w:r w:rsidR="005375E1" w:rsidRPr="00F37C8F">
        <w:rPr>
          <w:rFonts w:ascii="Arial" w:hAnsi="Arial" w:cs="Arial"/>
          <w:szCs w:val="24"/>
        </w:rPr>
        <w:t>Summary</w:t>
      </w:r>
      <w:r w:rsidR="000F5D83" w:rsidRPr="00F37C8F">
        <w:rPr>
          <w:rFonts w:ascii="Arial" w:hAnsi="Arial" w:cs="Arial"/>
          <w:szCs w:val="24"/>
        </w:rPr>
        <w:t xml:space="preserve"> and descriptive </w:t>
      </w:r>
      <w:r w:rsidR="005375E1" w:rsidRPr="00F37C8F">
        <w:rPr>
          <w:rFonts w:ascii="Arial" w:hAnsi="Arial" w:cs="Arial"/>
          <w:szCs w:val="24"/>
        </w:rPr>
        <w:t>statistics</w:t>
      </w:r>
      <w:r w:rsidR="000F5D83" w:rsidRPr="00F37C8F">
        <w:rPr>
          <w:rFonts w:ascii="Arial" w:hAnsi="Arial" w:cs="Arial"/>
          <w:szCs w:val="24"/>
        </w:rPr>
        <w:t xml:space="preserve"> will be used t</w:t>
      </w:r>
      <w:r w:rsidR="005375E1" w:rsidRPr="00F37C8F">
        <w:rPr>
          <w:rFonts w:ascii="Arial" w:hAnsi="Arial" w:cs="Arial"/>
          <w:szCs w:val="24"/>
        </w:rPr>
        <w:t xml:space="preserve">o </w:t>
      </w:r>
      <w:r w:rsidR="003D0966" w:rsidRPr="00F37C8F">
        <w:rPr>
          <w:rFonts w:ascii="Arial" w:hAnsi="Arial" w:cs="Arial"/>
          <w:szCs w:val="24"/>
        </w:rPr>
        <w:t>evaluate</w:t>
      </w:r>
      <w:r w:rsidR="005375E1" w:rsidRPr="00F37C8F">
        <w:rPr>
          <w:rFonts w:ascii="Arial" w:hAnsi="Arial" w:cs="Arial"/>
          <w:szCs w:val="24"/>
        </w:rPr>
        <w:t xml:space="preserve"> studies </w:t>
      </w:r>
      <w:r w:rsidR="003D0966" w:rsidRPr="00F37C8F">
        <w:rPr>
          <w:rFonts w:ascii="Arial" w:hAnsi="Arial" w:cs="Arial"/>
          <w:szCs w:val="24"/>
        </w:rPr>
        <w:t>where coded healthcare data were used.</w:t>
      </w:r>
    </w:p>
    <w:p w14:paraId="0A8FF1CA" w14:textId="24E1C33E" w:rsidR="00656ED3" w:rsidRPr="00F37C8F" w:rsidRDefault="00533642" w:rsidP="00F37C8F">
      <w:pPr>
        <w:spacing w:after="120" w:line="340" w:lineRule="exact"/>
        <w:rPr>
          <w:rFonts w:ascii="Arial" w:hAnsi="Arial" w:cs="Arial"/>
          <w:color w:val="000000"/>
          <w:szCs w:val="24"/>
        </w:rPr>
      </w:pPr>
      <w:r w:rsidRPr="00F37C8F">
        <w:rPr>
          <w:rFonts w:ascii="Arial" w:hAnsi="Arial" w:cs="Arial"/>
          <w:color w:val="000000"/>
          <w:szCs w:val="24"/>
        </w:rPr>
        <w:t>T</w:t>
      </w:r>
      <w:r w:rsidR="00656ED3" w:rsidRPr="00F37C8F">
        <w:rPr>
          <w:rFonts w:ascii="Arial" w:hAnsi="Arial" w:cs="Arial"/>
          <w:color w:val="000000"/>
          <w:szCs w:val="24"/>
        </w:rPr>
        <w:t>he Komenti semantic text mining framework</w:t>
      </w:r>
      <w:r w:rsidRPr="00F37C8F">
        <w:rPr>
          <w:rFonts w:ascii="Arial" w:hAnsi="Arial" w:cs="Arial"/>
          <w:color w:val="000000"/>
          <w:szCs w:val="24"/>
        </w:rPr>
        <w:t xml:space="preserve"> will be used for NLP</w:t>
      </w:r>
      <w:r w:rsidR="00FE2B3D" w:rsidRPr="008B546E">
        <w:rPr>
          <w:rFonts w:ascii="Arial" w:hAnsi="Arial" w:cs="Arial"/>
          <w:color w:val="000000"/>
          <w:szCs w:val="24"/>
        </w:rPr>
        <w:fldChar w:fldCharType="begin">
          <w:fldData xml:space="preserve">PEVuZE5vdGU+PENpdGU+PEF1dGhvcj5TbGF0ZXI8L0F1dGhvcj48WWVhcj4yMDIxPC9ZZWFyPjxS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</w:fldData>
        </w:fldChar>
      </w:r>
      <w:r w:rsidR="00EA28D6">
        <w:rPr>
          <w:rFonts w:ascii="Arial" w:hAnsi="Arial" w:cs="Arial"/>
          <w:color w:val="000000"/>
          <w:szCs w:val="24"/>
        </w:rPr>
        <w:instrText xml:space="preserve"> ADDIN EN.CITE </w:instrText>
      </w:r>
      <w:r w:rsidR="00EA28D6">
        <w:rPr>
          <w:rFonts w:ascii="Arial" w:hAnsi="Arial" w:cs="Arial"/>
          <w:color w:val="000000"/>
          <w:szCs w:val="24"/>
        </w:rPr>
        <w:fldChar w:fldCharType="begin">
          <w:fldData xml:space="preserve">PEVuZE5vdGU+PENpdGU+PEF1dGhvcj5TbGF0ZXI8L0F1dGhvcj48WWVhcj4yMDIxPC9ZZWFyPjxS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</w:fldData>
        </w:fldChar>
      </w:r>
      <w:r w:rsidR="00EA28D6">
        <w:rPr>
          <w:rFonts w:ascii="Arial" w:hAnsi="Arial" w:cs="Arial"/>
          <w:color w:val="000000"/>
          <w:szCs w:val="24"/>
        </w:rPr>
        <w:instrText xml:space="preserve"> ADDIN EN.CITE.DATA </w:instrText>
      </w:r>
      <w:r w:rsidR="00EA28D6">
        <w:rPr>
          <w:rFonts w:ascii="Arial" w:hAnsi="Arial" w:cs="Arial"/>
          <w:color w:val="000000"/>
          <w:szCs w:val="24"/>
        </w:rPr>
      </w:r>
      <w:r w:rsidR="00EA28D6">
        <w:rPr>
          <w:rFonts w:ascii="Arial" w:hAnsi="Arial" w:cs="Arial"/>
          <w:color w:val="000000"/>
          <w:szCs w:val="24"/>
        </w:rPr>
        <w:fldChar w:fldCharType="end"/>
      </w:r>
      <w:r w:rsidR="00FE2B3D" w:rsidRPr="008B546E">
        <w:rPr>
          <w:rFonts w:ascii="Arial" w:hAnsi="Arial" w:cs="Arial"/>
          <w:color w:val="000000"/>
          <w:szCs w:val="24"/>
        </w:rPr>
      </w:r>
      <w:r w:rsidR="00FE2B3D" w:rsidRPr="008B546E">
        <w:rPr>
          <w:rFonts w:ascii="Arial" w:hAnsi="Arial" w:cs="Arial"/>
          <w:color w:val="000000"/>
          <w:szCs w:val="24"/>
        </w:rPr>
        <w:fldChar w:fldCharType="separate"/>
      </w:r>
      <w:r w:rsidR="00EA28D6">
        <w:rPr>
          <w:rFonts w:ascii="Arial" w:hAnsi="Arial" w:cs="Arial"/>
          <w:noProof/>
          <w:color w:val="000000"/>
          <w:szCs w:val="24"/>
        </w:rPr>
        <w:t>[3-5]</w:t>
      </w:r>
      <w:r w:rsidR="00FE2B3D" w:rsidRPr="008B546E">
        <w:rPr>
          <w:rFonts w:ascii="Arial" w:hAnsi="Arial" w:cs="Arial"/>
          <w:color w:val="000000"/>
          <w:szCs w:val="24"/>
        </w:rPr>
        <w:fldChar w:fldCharType="end"/>
      </w:r>
      <w:r w:rsidR="00FE2B3D" w:rsidRPr="00F37C8F">
        <w:rPr>
          <w:rFonts w:ascii="Arial" w:hAnsi="Arial" w:cs="Arial"/>
          <w:color w:val="000000"/>
          <w:szCs w:val="24"/>
        </w:rPr>
        <w:t xml:space="preserve">.  </w:t>
      </w:r>
      <w:r w:rsidR="00656ED3" w:rsidRPr="00F37C8F">
        <w:rPr>
          <w:rFonts w:ascii="Arial" w:hAnsi="Arial" w:cs="Arial"/>
          <w:color w:val="000000"/>
          <w:szCs w:val="24"/>
        </w:rPr>
        <w:t xml:space="preserve">A classifier will be built to predict the relevant data points using </w:t>
      </w:r>
      <w:r w:rsidRPr="00F37C8F">
        <w:rPr>
          <w:rFonts w:ascii="Arial" w:hAnsi="Arial" w:cs="Arial"/>
          <w:color w:val="000000"/>
          <w:szCs w:val="24"/>
        </w:rPr>
        <w:t>the stipulated terms</w:t>
      </w:r>
      <w:r w:rsidR="00656ED3" w:rsidRPr="00F37C8F">
        <w:rPr>
          <w:rFonts w:ascii="Arial" w:hAnsi="Arial" w:cs="Arial"/>
          <w:color w:val="000000"/>
          <w:szCs w:val="24"/>
        </w:rPr>
        <w:t xml:space="preserve"> and associated context. The predictions will be evaluated in the context of a binary classifier, producing precision, recall, and </w:t>
      </w:r>
      <w:r w:rsidR="000D08E7" w:rsidRPr="00F37C8F">
        <w:rPr>
          <w:rFonts w:ascii="Arial" w:hAnsi="Arial" w:cs="Arial"/>
          <w:color w:val="000000"/>
          <w:szCs w:val="24"/>
        </w:rPr>
        <w:t>F1</w:t>
      </w:r>
      <w:r w:rsidR="00656ED3" w:rsidRPr="00F37C8F">
        <w:rPr>
          <w:rFonts w:ascii="Arial" w:hAnsi="Arial" w:cs="Arial"/>
          <w:color w:val="000000"/>
          <w:szCs w:val="24"/>
        </w:rPr>
        <w:t xml:space="preserve"> values using a gold-standard subset, </w:t>
      </w:r>
      <w:r w:rsidRPr="00F37C8F">
        <w:rPr>
          <w:rFonts w:ascii="Arial" w:hAnsi="Arial" w:cs="Arial"/>
          <w:color w:val="000000"/>
          <w:szCs w:val="24"/>
        </w:rPr>
        <w:t>and</w:t>
      </w:r>
      <w:r w:rsidR="00656ED3" w:rsidRPr="00F37C8F">
        <w:rPr>
          <w:rFonts w:ascii="Arial" w:hAnsi="Arial" w:cs="Arial"/>
          <w:color w:val="000000"/>
          <w:szCs w:val="24"/>
        </w:rPr>
        <w:t xml:space="preserve"> contrasted using inter-annotator agreement.</w:t>
      </w:r>
      <w:r w:rsidR="005A0F0C" w:rsidRPr="00F37C8F">
        <w:rPr>
          <w:rFonts w:ascii="Arial" w:hAnsi="Arial" w:cs="Arial"/>
          <w:color w:val="000000"/>
          <w:szCs w:val="24"/>
        </w:rPr>
        <w:t xml:space="preserve">  Ground truth for the NLP analysis will be derived from the manual analysis of a subset of the literature documents, and therefore the classifier outcomes will be defined by the rubric used for manual extraction. </w:t>
      </w:r>
      <w:r w:rsidR="001B2D27" w:rsidRPr="00F37C8F">
        <w:rPr>
          <w:rFonts w:ascii="Arial" w:hAnsi="Arial" w:cs="Arial"/>
          <w:color w:val="000000"/>
          <w:szCs w:val="24"/>
        </w:rPr>
        <w:t>A</w:t>
      </w:r>
      <w:r w:rsidR="005A0F0C" w:rsidRPr="00F37C8F">
        <w:rPr>
          <w:rFonts w:ascii="Arial" w:hAnsi="Arial" w:cs="Arial"/>
          <w:color w:val="000000"/>
          <w:szCs w:val="24"/>
        </w:rPr>
        <w:t xml:space="preserve"> keyword approach will be used to match relevant phrases in the document, which will then be synthesised into a binary outcome using multiple </w:t>
      </w:r>
      <w:r w:rsidR="005A0F0C" w:rsidRPr="00F37C8F">
        <w:rPr>
          <w:rFonts w:ascii="Arial" w:hAnsi="Arial" w:cs="Arial"/>
          <w:color w:val="000000"/>
          <w:szCs w:val="24"/>
        </w:rPr>
        <w:lastRenderedPageBreak/>
        <w:t xml:space="preserve">context disambiguation methods (such as negation and uncertainty detection). </w:t>
      </w:r>
      <w:r w:rsidR="00AF3DF1" w:rsidRPr="00F37C8F">
        <w:rPr>
          <w:rFonts w:ascii="Arial" w:hAnsi="Arial" w:cs="Arial"/>
          <w:color w:val="000000"/>
          <w:szCs w:val="24"/>
        </w:rPr>
        <w:t xml:space="preserve"> </w:t>
      </w:r>
      <w:r w:rsidR="005A0F0C" w:rsidRPr="00F37C8F">
        <w:rPr>
          <w:rFonts w:ascii="Arial" w:hAnsi="Arial" w:cs="Arial"/>
          <w:color w:val="000000"/>
          <w:szCs w:val="24"/>
        </w:rPr>
        <w:t>Subsequently, NLP will be explored for identification of additional outcomes recorded by the manual extraction process, such as geographic area, type of HF, and others. This portion of the study will be exploratory</w:t>
      </w:r>
      <w:r w:rsidR="006927AC">
        <w:rPr>
          <w:rFonts w:ascii="Arial" w:hAnsi="Arial" w:cs="Arial"/>
          <w:color w:val="000000"/>
          <w:szCs w:val="24"/>
        </w:rPr>
        <w:t xml:space="preserve"> </w:t>
      </w:r>
      <w:r w:rsidR="005A0F0C" w:rsidRPr="00F37C8F">
        <w:rPr>
          <w:rFonts w:ascii="Arial" w:hAnsi="Arial" w:cs="Arial"/>
          <w:color w:val="000000"/>
          <w:szCs w:val="24"/>
        </w:rPr>
        <w:t xml:space="preserve">and will consist </w:t>
      </w:r>
      <w:r w:rsidR="00933991" w:rsidRPr="00F37C8F">
        <w:rPr>
          <w:rFonts w:ascii="Arial" w:hAnsi="Arial" w:cs="Arial"/>
          <w:color w:val="000000"/>
          <w:szCs w:val="24"/>
        </w:rPr>
        <w:t xml:space="preserve">of </w:t>
      </w:r>
      <w:r w:rsidR="005A0F0C" w:rsidRPr="00F37C8F">
        <w:rPr>
          <w:rFonts w:ascii="Arial" w:hAnsi="Arial" w:cs="Arial"/>
          <w:color w:val="000000"/>
          <w:szCs w:val="24"/>
        </w:rPr>
        <w:t xml:space="preserve">further deployment of the keyword and context disambiguation approach, as well as novel research into vectorisation and similarity-based approaches in a supervised manner, for identification of more complex outcomes, using a portion of the manually extracted data as training. This could also extend into detection of good or bad practices for reporting </w:t>
      </w:r>
      <w:r w:rsidR="00F8576E" w:rsidRPr="00F37C8F">
        <w:rPr>
          <w:rFonts w:ascii="Arial" w:hAnsi="Arial" w:cs="Arial"/>
          <w:color w:val="000000"/>
          <w:szCs w:val="24"/>
        </w:rPr>
        <w:t>of coded healthcare data use</w:t>
      </w:r>
      <w:r w:rsidR="005A0F0C" w:rsidRPr="00F37C8F">
        <w:rPr>
          <w:rFonts w:ascii="Arial" w:hAnsi="Arial" w:cs="Arial"/>
          <w:color w:val="000000"/>
          <w:szCs w:val="24"/>
        </w:rPr>
        <w:t xml:space="preserve">, using output from </w:t>
      </w:r>
      <w:r w:rsidR="00933991" w:rsidRPr="00F37C8F">
        <w:rPr>
          <w:rFonts w:ascii="Arial" w:hAnsi="Arial" w:cs="Arial"/>
          <w:color w:val="000000"/>
          <w:szCs w:val="24"/>
        </w:rPr>
        <w:t xml:space="preserve">the </w:t>
      </w:r>
      <w:r w:rsidR="005A0F0C" w:rsidRPr="00F37C8F">
        <w:rPr>
          <w:rFonts w:ascii="Arial" w:hAnsi="Arial" w:cs="Arial"/>
          <w:color w:val="000000"/>
          <w:szCs w:val="24"/>
        </w:rPr>
        <w:t xml:space="preserve">manual </w:t>
      </w:r>
      <w:r w:rsidR="00933991" w:rsidRPr="00F37C8F">
        <w:rPr>
          <w:rFonts w:ascii="Arial" w:hAnsi="Arial" w:cs="Arial"/>
          <w:color w:val="000000"/>
          <w:szCs w:val="24"/>
        </w:rPr>
        <w:t xml:space="preserve">curation </w:t>
      </w:r>
      <w:r w:rsidR="005A0F0C" w:rsidRPr="00F37C8F">
        <w:rPr>
          <w:rFonts w:ascii="Arial" w:hAnsi="Arial" w:cs="Arial"/>
          <w:color w:val="000000"/>
          <w:szCs w:val="24"/>
        </w:rPr>
        <w:t>of examined documents.</w:t>
      </w:r>
      <w:r w:rsidR="00656ED3" w:rsidRPr="00F37C8F">
        <w:rPr>
          <w:rFonts w:ascii="Arial" w:hAnsi="Arial" w:cs="Arial"/>
          <w:color w:val="000000"/>
          <w:szCs w:val="24"/>
        </w:rPr>
        <w:t xml:space="preserve"> </w:t>
      </w:r>
    </w:p>
    <w:p w14:paraId="730AADE1" w14:textId="271E2C2E" w:rsidR="00FD3888" w:rsidRPr="00F37C8F" w:rsidRDefault="00533642" w:rsidP="00F37C8F">
      <w:pPr>
        <w:pStyle w:val="NoSpacing"/>
        <w:rPr>
          <w:rFonts w:ascii="Arial" w:hAnsi="Arial" w:cs="Arial"/>
          <w:szCs w:val="24"/>
        </w:rPr>
      </w:pPr>
      <w:r w:rsidRPr="00F37C8F">
        <w:rPr>
          <w:rFonts w:ascii="Arial" w:hAnsi="Arial" w:cs="Arial"/>
          <w:iCs/>
          <w:szCs w:val="24"/>
        </w:rPr>
        <w:t xml:space="preserve">Where data are sufficient, </w:t>
      </w:r>
      <w:r w:rsidR="00CB0C57" w:rsidRPr="00F37C8F">
        <w:rPr>
          <w:rFonts w:ascii="Arial" w:hAnsi="Arial" w:cs="Arial"/>
          <w:iCs/>
          <w:szCs w:val="24"/>
        </w:rPr>
        <w:t xml:space="preserve">analysis will be </w:t>
      </w:r>
      <w:r w:rsidR="003148A3" w:rsidRPr="00F37C8F">
        <w:rPr>
          <w:rFonts w:ascii="Arial" w:hAnsi="Arial" w:cs="Arial"/>
          <w:iCs/>
          <w:szCs w:val="24"/>
        </w:rPr>
        <w:t xml:space="preserve">stratified </w:t>
      </w:r>
      <w:r w:rsidR="00CB0C57" w:rsidRPr="00F37C8F">
        <w:rPr>
          <w:rFonts w:ascii="Arial" w:hAnsi="Arial" w:cs="Arial"/>
          <w:iCs/>
          <w:szCs w:val="24"/>
        </w:rPr>
        <w:t>according to</w:t>
      </w:r>
      <w:r w:rsidR="003148A3" w:rsidRPr="00F37C8F">
        <w:rPr>
          <w:rFonts w:ascii="Arial" w:hAnsi="Arial" w:cs="Arial"/>
          <w:iCs/>
          <w:szCs w:val="24"/>
        </w:rPr>
        <w:t xml:space="preserve"> the s</w:t>
      </w:r>
      <w:r w:rsidR="00CB0C57" w:rsidRPr="00F37C8F">
        <w:rPr>
          <w:rFonts w:ascii="Arial" w:hAnsi="Arial" w:cs="Arial"/>
          <w:iCs/>
          <w:szCs w:val="24"/>
        </w:rPr>
        <w:t>tated type of HF (reduced vs preserved ejection fraction)</w:t>
      </w:r>
      <w:r w:rsidR="003148A3" w:rsidRPr="00F37C8F">
        <w:rPr>
          <w:rFonts w:ascii="Arial" w:hAnsi="Arial" w:cs="Arial"/>
          <w:iCs/>
          <w:szCs w:val="24"/>
        </w:rPr>
        <w:t>, g</w:t>
      </w:r>
      <w:r w:rsidR="00CB0C57" w:rsidRPr="00F37C8F">
        <w:rPr>
          <w:rFonts w:ascii="Arial" w:hAnsi="Arial" w:cs="Arial"/>
          <w:iCs/>
          <w:szCs w:val="24"/>
        </w:rPr>
        <w:t xml:space="preserve">eographic location of </w:t>
      </w:r>
      <w:r w:rsidR="003148A3" w:rsidRPr="00F37C8F">
        <w:rPr>
          <w:rFonts w:ascii="Arial" w:hAnsi="Arial" w:cs="Arial"/>
          <w:iCs/>
          <w:szCs w:val="24"/>
        </w:rPr>
        <w:t xml:space="preserve">the </w:t>
      </w:r>
      <w:r w:rsidR="00CB0C57" w:rsidRPr="00F37C8F">
        <w:rPr>
          <w:rFonts w:ascii="Arial" w:hAnsi="Arial" w:cs="Arial"/>
          <w:iCs/>
          <w:szCs w:val="24"/>
        </w:rPr>
        <w:t>study (Europe</w:t>
      </w:r>
      <w:r w:rsidR="00463455" w:rsidRPr="00F37C8F">
        <w:rPr>
          <w:rFonts w:ascii="Arial" w:hAnsi="Arial" w:cs="Arial"/>
          <w:iCs/>
          <w:szCs w:val="24"/>
        </w:rPr>
        <w:t>;</w:t>
      </w:r>
      <w:r w:rsidR="00CB0C57" w:rsidRPr="00F37C8F">
        <w:rPr>
          <w:rFonts w:ascii="Arial" w:hAnsi="Arial" w:cs="Arial"/>
          <w:iCs/>
          <w:szCs w:val="24"/>
        </w:rPr>
        <w:t xml:space="preserve"> </w:t>
      </w:r>
      <w:r w:rsidR="007A4910" w:rsidRPr="00F37C8F">
        <w:rPr>
          <w:rFonts w:ascii="Arial" w:hAnsi="Arial" w:cs="Arial"/>
          <w:iCs/>
          <w:szCs w:val="24"/>
        </w:rPr>
        <w:t>USA</w:t>
      </w:r>
      <w:r w:rsidR="00463455" w:rsidRPr="00F37C8F">
        <w:rPr>
          <w:rFonts w:ascii="Arial" w:hAnsi="Arial" w:cs="Arial"/>
          <w:iCs/>
          <w:szCs w:val="24"/>
        </w:rPr>
        <w:t xml:space="preserve">; </w:t>
      </w:r>
      <w:r w:rsidR="00CB0C57" w:rsidRPr="00F37C8F">
        <w:rPr>
          <w:rFonts w:ascii="Arial" w:hAnsi="Arial" w:cs="Arial"/>
          <w:iCs/>
          <w:szCs w:val="24"/>
        </w:rPr>
        <w:t>Latin America/Canada; Asia-Pacific, Middle East and Africa</w:t>
      </w:r>
      <w:r w:rsidR="00943B95" w:rsidRPr="00F37C8F">
        <w:rPr>
          <w:rFonts w:ascii="Arial" w:hAnsi="Arial" w:cs="Arial"/>
          <w:iCs/>
          <w:szCs w:val="24"/>
        </w:rPr>
        <w:t xml:space="preserve">; </w:t>
      </w:r>
      <w:r w:rsidR="00463455" w:rsidRPr="00F37C8F">
        <w:rPr>
          <w:rFonts w:ascii="Arial" w:hAnsi="Arial" w:cs="Arial"/>
          <w:iCs/>
          <w:szCs w:val="24"/>
        </w:rPr>
        <w:t>or m</w:t>
      </w:r>
      <w:r w:rsidR="00943B95" w:rsidRPr="00F37C8F">
        <w:rPr>
          <w:rFonts w:ascii="Arial" w:hAnsi="Arial" w:cs="Arial"/>
          <w:iCs/>
          <w:szCs w:val="24"/>
        </w:rPr>
        <w:t>ultiple</w:t>
      </w:r>
      <w:r w:rsidR="00463455" w:rsidRPr="00F37C8F">
        <w:rPr>
          <w:rFonts w:ascii="Arial" w:hAnsi="Arial" w:cs="Arial"/>
          <w:iCs/>
          <w:szCs w:val="24"/>
        </w:rPr>
        <w:t xml:space="preserve"> regions</w:t>
      </w:r>
      <w:r w:rsidR="00CB0C57" w:rsidRPr="00F37C8F">
        <w:rPr>
          <w:rFonts w:ascii="Arial" w:hAnsi="Arial" w:cs="Arial"/>
          <w:iCs/>
          <w:szCs w:val="24"/>
        </w:rPr>
        <w:t>)</w:t>
      </w:r>
      <w:r w:rsidR="00B25EBF" w:rsidRPr="00F37C8F">
        <w:rPr>
          <w:rFonts w:ascii="Arial" w:hAnsi="Arial" w:cs="Arial"/>
          <w:iCs/>
          <w:szCs w:val="24"/>
        </w:rPr>
        <w:t xml:space="preserve"> and </w:t>
      </w:r>
      <w:r w:rsidR="00A12140" w:rsidRPr="00F37C8F">
        <w:rPr>
          <w:rFonts w:ascii="Arial" w:hAnsi="Arial" w:cs="Arial"/>
          <w:iCs/>
          <w:szCs w:val="24"/>
        </w:rPr>
        <w:t>coding system used (ICD, SNOMED, etc).</w:t>
      </w:r>
    </w:p>
    <w:p w14:paraId="25D36D50" w14:textId="77777777" w:rsidR="00FD3888" w:rsidRPr="00F37C8F" w:rsidRDefault="00FD3888" w:rsidP="00F37C8F">
      <w:pPr>
        <w:rPr>
          <w:rFonts w:ascii="Arial" w:hAnsi="Arial" w:cs="Arial"/>
          <w:szCs w:val="24"/>
        </w:rPr>
      </w:pPr>
    </w:p>
    <w:p w14:paraId="7BE170EC" w14:textId="2B2C2A26"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Type and method of review </w:t>
      </w:r>
    </w:p>
    <w:p w14:paraId="0C8279A1" w14:textId="4B91A7D1" w:rsidR="00B872AD" w:rsidRPr="00F37C8F" w:rsidRDefault="00DE28EB" w:rsidP="006950F7">
      <w:pPr>
        <w:spacing w:after="120" w:line="340" w:lineRule="exact"/>
        <w:rPr>
          <w:rFonts w:ascii="Arial" w:hAnsi="Arial" w:cs="Arial"/>
          <w:szCs w:val="24"/>
        </w:rPr>
      </w:pPr>
      <w:r w:rsidRPr="00F37C8F">
        <w:rPr>
          <w:rFonts w:ascii="Arial" w:hAnsi="Arial" w:cs="Arial"/>
          <w:szCs w:val="24"/>
        </w:rPr>
        <w:t xml:space="preserve">Systematic review </w:t>
      </w:r>
    </w:p>
    <w:p w14:paraId="44D2EFCD" w14:textId="50E10229" w:rsidR="001B0D64" w:rsidRPr="00F37C8F" w:rsidRDefault="001B0D64" w:rsidP="005A5C4F">
      <w:pPr>
        <w:spacing w:after="120" w:line="340" w:lineRule="exact"/>
        <w:rPr>
          <w:rFonts w:ascii="Arial" w:hAnsi="Arial" w:cs="Arial"/>
          <w:szCs w:val="24"/>
        </w:rPr>
      </w:pPr>
    </w:p>
    <w:p w14:paraId="631CCF23" w14:textId="49BE3277" w:rsidR="001B0D64" w:rsidRPr="00F37C8F" w:rsidRDefault="001B0D64" w:rsidP="001B0D64">
      <w:pPr>
        <w:pStyle w:val="Heading1"/>
        <w:rPr>
          <w:rFonts w:ascii="Arial" w:hAnsi="Arial" w:cs="Arial"/>
          <w:sz w:val="24"/>
          <w:szCs w:val="24"/>
        </w:rPr>
      </w:pPr>
      <w:r w:rsidRPr="00F37C8F">
        <w:rPr>
          <w:rFonts w:ascii="Arial" w:hAnsi="Arial" w:cs="Arial"/>
          <w:sz w:val="24"/>
          <w:szCs w:val="24"/>
        </w:rPr>
        <w:t xml:space="preserve">Health area of review </w:t>
      </w:r>
    </w:p>
    <w:p w14:paraId="20A2EBE1" w14:textId="1019A633" w:rsidR="001B0D64" w:rsidRPr="00F37C8F" w:rsidRDefault="001B0D64" w:rsidP="006950F7">
      <w:pPr>
        <w:spacing w:after="120" w:line="340" w:lineRule="exact"/>
        <w:rPr>
          <w:rFonts w:ascii="Arial" w:hAnsi="Arial" w:cs="Arial"/>
          <w:szCs w:val="24"/>
        </w:rPr>
      </w:pPr>
      <w:r w:rsidRPr="00F37C8F">
        <w:rPr>
          <w:rFonts w:ascii="Arial" w:hAnsi="Arial" w:cs="Arial"/>
          <w:szCs w:val="24"/>
        </w:rPr>
        <w:t>Cardiovascular</w:t>
      </w:r>
    </w:p>
    <w:p w14:paraId="43099FB6" w14:textId="365DE13E" w:rsidR="001B0D64" w:rsidRPr="00F37C8F" w:rsidRDefault="001B0D64" w:rsidP="006950F7">
      <w:pPr>
        <w:spacing w:after="120" w:line="340" w:lineRule="exact"/>
        <w:rPr>
          <w:rFonts w:ascii="Arial" w:hAnsi="Arial" w:cs="Arial"/>
          <w:szCs w:val="24"/>
        </w:rPr>
      </w:pPr>
    </w:p>
    <w:p w14:paraId="4A96C6D6" w14:textId="62D23218" w:rsidR="001B0D64" w:rsidRPr="00F37C8F" w:rsidRDefault="001B0D64" w:rsidP="001B0D64">
      <w:pPr>
        <w:pStyle w:val="Heading1"/>
        <w:rPr>
          <w:rFonts w:ascii="Arial" w:hAnsi="Arial" w:cs="Arial"/>
          <w:sz w:val="24"/>
          <w:szCs w:val="24"/>
        </w:rPr>
      </w:pPr>
      <w:r w:rsidRPr="00F37C8F">
        <w:rPr>
          <w:rFonts w:ascii="Arial" w:hAnsi="Arial" w:cs="Arial"/>
          <w:sz w:val="24"/>
          <w:szCs w:val="24"/>
        </w:rPr>
        <w:t xml:space="preserve">Country </w:t>
      </w:r>
    </w:p>
    <w:p w14:paraId="1691257E" w14:textId="6A90751D" w:rsidR="001B0D64" w:rsidRPr="00F37C8F" w:rsidRDefault="00F37C8F" w:rsidP="006950F7">
      <w:pPr>
        <w:spacing w:after="120" w:line="340" w:lineRule="exact"/>
        <w:rPr>
          <w:rFonts w:ascii="Arial" w:hAnsi="Arial" w:cs="Arial"/>
          <w:szCs w:val="24"/>
        </w:rPr>
      </w:pPr>
      <w:r w:rsidRPr="00F37C8F">
        <w:rPr>
          <w:rFonts w:ascii="Arial" w:hAnsi="Arial" w:cs="Arial"/>
          <w:szCs w:val="24"/>
        </w:rPr>
        <w:t>Global</w:t>
      </w:r>
    </w:p>
    <w:p w14:paraId="52484F6F" w14:textId="77777777" w:rsidR="001B0D64" w:rsidRPr="00F37C8F" w:rsidRDefault="001B0D64" w:rsidP="006950F7">
      <w:pPr>
        <w:spacing w:after="120" w:line="340" w:lineRule="exact"/>
        <w:rPr>
          <w:rFonts w:ascii="Arial" w:hAnsi="Arial" w:cs="Arial"/>
          <w:szCs w:val="24"/>
        </w:rPr>
      </w:pPr>
    </w:p>
    <w:p w14:paraId="3E5E32B9" w14:textId="77777777" w:rsidR="0089370C" w:rsidRPr="00F37C8F" w:rsidRDefault="0089370C" w:rsidP="006950F7">
      <w:pPr>
        <w:pStyle w:val="Heading1"/>
        <w:spacing w:before="0" w:after="120" w:line="340" w:lineRule="exact"/>
        <w:rPr>
          <w:rFonts w:ascii="Arial" w:hAnsi="Arial" w:cs="Arial"/>
          <w:sz w:val="24"/>
          <w:szCs w:val="24"/>
        </w:rPr>
      </w:pPr>
      <w:r w:rsidRPr="00F37C8F">
        <w:rPr>
          <w:rFonts w:ascii="Arial" w:hAnsi="Arial" w:cs="Arial"/>
          <w:sz w:val="24"/>
          <w:szCs w:val="24"/>
        </w:rPr>
        <w:t xml:space="preserve">Review team members and their organisation affiliations </w:t>
      </w:r>
    </w:p>
    <w:p w14:paraId="3ECCB8DA" w14:textId="77777777" w:rsidR="005563E1" w:rsidRPr="00F37C8F" w:rsidRDefault="005563E1" w:rsidP="006950F7">
      <w:pPr>
        <w:pStyle w:val="NoSpacing"/>
        <w:spacing w:after="120" w:line="340" w:lineRule="exact"/>
        <w:rPr>
          <w:rFonts w:ascii="Arial" w:hAnsi="Arial" w:cs="Arial"/>
          <w:szCs w:val="24"/>
        </w:rPr>
      </w:pPr>
      <w:r w:rsidRPr="00F37C8F">
        <w:rPr>
          <w:rFonts w:ascii="Arial" w:hAnsi="Arial" w:cs="Arial"/>
          <w:szCs w:val="24"/>
        </w:rPr>
        <w:t xml:space="preserve">List all team members and affiliated institutions </w:t>
      </w:r>
    </w:p>
    <w:p w14:paraId="65D1D96E" w14:textId="77777777" w:rsidR="00E0035E" w:rsidRPr="00F37C8F" w:rsidRDefault="00E0035E" w:rsidP="00E0035E">
      <w:pPr>
        <w:pStyle w:val="NoSpacing"/>
        <w:spacing w:after="120" w:line="340" w:lineRule="exact"/>
        <w:rPr>
          <w:rFonts w:ascii="Arial" w:hAnsi="Arial" w:cs="Arial"/>
          <w:iCs/>
          <w:szCs w:val="24"/>
          <w:lang w:val="de-DE"/>
        </w:rPr>
      </w:pPr>
      <w:r w:rsidRPr="00F37C8F">
        <w:rPr>
          <w:rFonts w:ascii="Arial" w:hAnsi="Arial" w:cs="Arial"/>
          <w:iCs/>
          <w:szCs w:val="24"/>
          <w:lang w:val="de-DE"/>
        </w:rPr>
        <w:t xml:space="preserve">Dr Luke Slater, University of Birmingham </w:t>
      </w:r>
    </w:p>
    <w:p w14:paraId="127B0A2F" w14:textId="5008BBA4" w:rsidR="00FA0C22" w:rsidRPr="00F37C8F" w:rsidRDefault="008677F7" w:rsidP="00FA0C22">
      <w:pPr>
        <w:pStyle w:val="NoSpacing"/>
        <w:spacing w:after="120" w:line="340" w:lineRule="exact"/>
        <w:rPr>
          <w:rFonts w:ascii="Arial" w:hAnsi="Arial" w:cs="Arial"/>
          <w:szCs w:val="24"/>
        </w:rPr>
      </w:pPr>
      <w:r>
        <w:rPr>
          <w:rFonts w:ascii="Arial" w:hAnsi="Arial" w:cs="Arial"/>
          <w:szCs w:val="24"/>
        </w:rPr>
        <w:t xml:space="preserve">Dr </w:t>
      </w:r>
      <w:r w:rsidR="00F37C8F" w:rsidRPr="00F37C8F">
        <w:rPr>
          <w:rFonts w:ascii="Arial" w:hAnsi="Arial" w:cs="Arial"/>
          <w:szCs w:val="24"/>
        </w:rPr>
        <w:t>Asgher</w:t>
      </w:r>
      <w:r>
        <w:rPr>
          <w:rFonts w:ascii="Arial" w:hAnsi="Arial" w:cs="Arial"/>
          <w:szCs w:val="24"/>
        </w:rPr>
        <w:t xml:space="preserve"> Champsi</w:t>
      </w:r>
      <w:r w:rsidR="00FA0C22" w:rsidRPr="00F37C8F">
        <w:rPr>
          <w:rFonts w:ascii="Arial" w:hAnsi="Arial" w:cs="Arial"/>
          <w:szCs w:val="24"/>
        </w:rPr>
        <w:t>, University of Birmingham</w:t>
      </w:r>
    </w:p>
    <w:p w14:paraId="0F3621D1" w14:textId="01D507BD" w:rsidR="008677F7" w:rsidRPr="00F37C8F" w:rsidRDefault="008677F7" w:rsidP="008677F7">
      <w:pPr>
        <w:pStyle w:val="NoSpacing"/>
        <w:spacing w:after="120" w:line="340" w:lineRule="exact"/>
        <w:rPr>
          <w:rFonts w:ascii="Arial" w:hAnsi="Arial" w:cs="Arial"/>
          <w:szCs w:val="24"/>
        </w:rPr>
      </w:pPr>
      <w:r>
        <w:rPr>
          <w:rFonts w:ascii="Arial" w:hAnsi="Arial" w:cs="Arial"/>
          <w:szCs w:val="24"/>
        </w:rPr>
        <w:t>Dr Simrat Gill</w:t>
      </w:r>
      <w:r w:rsidRPr="00F37C8F">
        <w:rPr>
          <w:rFonts w:ascii="Arial" w:hAnsi="Arial" w:cs="Arial"/>
          <w:szCs w:val="24"/>
        </w:rPr>
        <w:t>, University of Birmingham</w:t>
      </w:r>
    </w:p>
    <w:p w14:paraId="2C10C17B" w14:textId="77777777" w:rsidR="00837C19" w:rsidRPr="00F37C8F" w:rsidRDefault="00837C19"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t>Dr. Tomasz Dyszynski, Bayer AG</w:t>
      </w:r>
    </w:p>
    <w:p w14:paraId="19DB5CD5" w14:textId="4F74B5A9" w:rsidR="00837C19" w:rsidRPr="00F37C8F" w:rsidRDefault="00837C19"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t xml:space="preserve">Megan Molar, </w:t>
      </w:r>
      <w:r w:rsidR="00F37C8F" w:rsidRPr="00F37C8F">
        <w:rPr>
          <w:rFonts w:ascii="Arial" w:hAnsi="Arial" w:cs="Arial"/>
          <w:iCs/>
          <w:szCs w:val="24"/>
          <w:lang w:val="de-DE"/>
        </w:rPr>
        <w:t xml:space="preserve"> Bayer AG</w:t>
      </w:r>
    </w:p>
    <w:p w14:paraId="0F85265B" w14:textId="7D151E5E" w:rsidR="00837C19" w:rsidRPr="00F37C8F" w:rsidRDefault="001253E9"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t xml:space="preserve">Dr. </w:t>
      </w:r>
      <w:r w:rsidR="00837C19" w:rsidRPr="00F37C8F">
        <w:rPr>
          <w:rFonts w:ascii="Arial" w:hAnsi="Arial" w:cs="Arial"/>
          <w:iCs/>
          <w:szCs w:val="24"/>
          <w:lang w:val="de-DE"/>
        </w:rPr>
        <w:t>Kiliana Suzart-Woischnik, Bayer AG</w:t>
      </w:r>
    </w:p>
    <w:p w14:paraId="021D35C6" w14:textId="17A239C7" w:rsidR="00837C19" w:rsidRPr="00F37C8F" w:rsidRDefault="001253E9"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t xml:space="preserve">Dr. </w:t>
      </w:r>
      <w:r w:rsidR="00837C19" w:rsidRPr="00F37C8F">
        <w:rPr>
          <w:rFonts w:ascii="Arial" w:hAnsi="Arial" w:cs="Arial"/>
          <w:iCs/>
          <w:szCs w:val="24"/>
          <w:lang w:val="de-DE"/>
        </w:rPr>
        <w:t xml:space="preserve">Benoit Tyl, </w:t>
      </w:r>
      <w:r w:rsidR="005636A8" w:rsidRPr="00F37C8F">
        <w:rPr>
          <w:rFonts w:ascii="Arial" w:hAnsi="Arial" w:cs="Arial"/>
          <w:iCs/>
          <w:szCs w:val="24"/>
          <w:lang w:val="de-DE"/>
        </w:rPr>
        <w:t>Bayer</w:t>
      </w:r>
      <w:r w:rsidR="00061627" w:rsidRPr="00F37C8F">
        <w:rPr>
          <w:rFonts w:ascii="Arial" w:hAnsi="Arial" w:cs="Arial"/>
          <w:iCs/>
          <w:szCs w:val="24"/>
          <w:lang w:val="de-DE"/>
        </w:rPr>
        <w:t xml:space="preserve"> AG</w:t>
      </w:r>
    </w:p>
    <w:p w14:paraId="56A7A757" w14:textId="653506A6" w:rsidR="002D06F4" w:rsidRPr="00F37C8F" w:rsidRDefault="00525C14" w:rsidP="006950F7">
      <w:pPr>
        <w:pStyle w:val="NoSpacing"/>
        <w:spacing w:after="120" w:line="340" w:lineRule="exact"/>
        <w:rPr>
          <w:rFonts w:ascii="Arial" w:hAnsi="Arial" w:cs="Arial"/>
          <w:szCs w:val="24"/>
          <w:lang w:val="en-US"/>
        </w:rPr>
      </w:pPr>
      <w:r w:rsidRPr="00F37C8F">
        <w:rPr>
          <w:rFonts w:ascii="Arial" w:hAnsi="Arial" w:cs="Arial"/>
          <w:szCs w:val="24"/>
          <w:lang w:val="en-US"/>
        </w:rPr>
        <w:t xml:space="preserve">Dr. </w:t>
      </w:r>
      <w:r w:rsidR="002D06F4" w:rsidRPr="00F37C8F">
        <w:rPr>
          <w:rFonts w:ascii="Arial" w:hAnsi="Arial" w:cs="Arial"/>
          <w:szCs w:val="24"/>
          <w:lang w:val="en-US"/>
        </w:rPr>
        <w:t>Guillaume</w:t>
      </w:r>
      <w:r w:rsidR="00162033" w:rsidRPr="00F37C8F">
        <w:rPr>
          <w:rFonts w:ascii="Arial" w:hAnsi="Arial" w:cs="Arial"/>
          <w:szCs w:val="24"/>
          <w:lang w:val="en-US"/>
        </w:rPr>
        <w:t xml:space="preserve"> Allee</w:t>
      </w:r>
      <w:r w:rsidR="000D08E7" w:rsidRPr="00F37C8F">
        <w:rPr>
          <w:rFonts w:ascii="Arial" w:hAnsi="Arial" w:cs="Arial"/>
          <w:szCs w:val="24"/>
          <w:lang w:val="en-US"/>
        </w:rPr>
        <w:t xml:space="preserve">, </w:t>
      </w:r>
      <w:r w:rsidR="002D06F4" w:rsidRPr="00F37C8F">
        <w:rPr>
          <w:rFonts w:ascii="Arial" w:hAnsi="Arial" w:cs="Arial"/>
          <w:szCs w:val="24"/>
          <w:lang w:val="en-US"/>
        </w:rPr>
        <w:t>Servier</w:t>
      </w:r>
    </w:p>
    <w:p w14:paraId="16EDCD9D" w14:textId="36CA1C24" w:rsidR="00FE2B3D" w:rsidRPr="00F37C8F" w:rsidRDefault="00525C14"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lastRenderedPageBreak/>
        <w:t xml:space="preserve">Dr. </w:t>
      </w:r>
      <w:r w:rsidR="00FE2B3D" w:rsidRPr="00F37C8F">
        <w:rPr>
          <w:rFonts w:ascii="Arial" w:hAnsi="Arial" w:cs="Arial"/>
          <w:iCs/>
          <w:szCs w:val="24"/>
          <w:lang w:val="de-DE"/>
        </w:rPr>
        <w:t>Alfonso</w:t>
      </w:r>
      <w:r w:rsidR="00B7634E" w:rsidRPr="00F37C8F">
        <w:rPr>
          <w:rFonts w:ascii="Arial" w:hAnsi="Arial" w:cs="Arial"/>
          <w:iCs/>
          <w:szCs w:val="24"/>
          <w:lang w:val="de-DE"/>
        </w:rPr>
        <w:t xml:space="preserve"> Sartori</w:t>
      </w:r>
      <w:r w:rsidR="00162033" w:rsidRPr="00F37C8F">
        <w:rPr>
          <w:rFonts w:ascii="Arial" w:hAnsi="Arial" w:cs="Arial"/>
          <w:iCs/>
          <w:szCs w:val="24"/>
          <w:lang w:val="de-DE"/>
        </w:rPr>
        <w:t>us</w:t>
      </w:r>
      <w:r w:rsidR="00FE2B3D" w:rsidRPr="00F37C8F">
        <w:rPr>
          <w:rFonts w:ascii="Arial" w:hAnsi="Arial" w:cs="Arial"/>
          <w:iCs/>
          <w:szCs w:val="24"/>
          <w:lang w:val="de-DE"/>
        </w:rPr>
        <w:t>, Servier</w:t>
      </w:r>
    </w:p>
    <w:p w14:paraId="35A48FB3" w14:textId="07E13708" w:rsidR="00837C19" w:rsidRPr="00F37C8F" w:rsidRDefault="00837C19" w:rsidP="006950F7">
      <w:pPr>
        <w:pStyle w:val="NoSpacing"/>
        <w:spacing w:after="120" w:line="340" w:lineRule="exact"/>
        <w:rPr>
          <w:rFonts w:ascii="Arial" w:hAnsi="Arial" w:cs="Arial"/>
          <w:iCs/>
          <w:szCs w:val="24"/>
          <w:lang w:val="de-DE"/>
        </w:rPr>
      </w:pPr>
      <w:r w:rsidRPr="00F37C8F">
        <w:rPr>
          <w:rFonts w:ascii="Arial" w:hAnsi="Arial" w:cs="Arial"/>
          <w:iCs/>
          <w:szCs w:val="24"/>
          <w:lang w:val="de-DE"/>
        </w:rPr>
        <w:t xml:space="preserve">Dr Tom </w:t>
      </w:r>
      <w:r w:rsidR="009124A9" w:rsidRPr="00F37C8F">
        <w:rPr>
          <w:rFonts w:ascii="Arial" w:hAnsi="Arial" w:cs="Arial"/>
          <w:iCs/>
          <w:szCs w:val="24"/>
          <w:lang w:val="de-DE"/>
        </w:rPr>
        <w:t>Lumbers</w:t>
      </w:r>
      <w:r w:rsidRPr="00F37C8F">
        <w:rPr>
          <w:rFonts w:ascii="Arial" w:hAnsi="Arial" w:cs="Arial"/>
          <w:iCs/>
          <w:szCs w:val="24"/>
          <w:lang w:val="de-DE"/>
        </w:rPr>
        <w:t>, University College London</w:t>
      </w:r>
    </w:p>
    <w:p w14:paraId="5F2DFF63" w14:textId="77777777" w:rsidR="00FA0C22" w:rsidRPr="00F37C8F" w:rsidRDefault="00FA0C22" w:rsidP="00FA0C22">
      <w:pPr>
        <w:pStyle w:val="NoSpacing"/>
        <w:spacing w:after="120" w:line="340" w:lineRule="exact"/>
        <w:rPr>
          <w:rFonts w:ascii="Arial" w:hAnsi="Arial" w:cs="Arial"/>
          <w:szCs w:val="24"/>
        </w:rPr>
      </w:pPr>
      <w:r w:rsidRPr="00F37C8F">
        <w:rPr>
          <w:rFonts w:ascii="Arial" w:hAnsi="Arial" w:cs="Arial"/>
          <w:iCs/>
          <w:szCs w:val="24"/>
          <w:lang w:val="de-DE"/>
        </w:rPr>
        <w:t xml:space="preserve">Professor Georgios Gkoutos, Universty of Birmingham </w:t>
      </w:r>
      <w:r w:rsidRPr="00F37C8F">
        <w:rPr>
          <w:rFonts w:ascii="Arial" w:hAnsi="Arial" w:cs="Arial"/>
          <w:szCs w:val="24"/>
        </w:rPr>
        <w:t xml:space="preserve">&amp; University Hospitals Birmingham NHS Trust </w:t>
      </w:r>
    </w:p>
    <w:p w14:paraId="6F22C29B" w14:textId="77777777" w:rsidR="00FA0C22" w:rsidRPr="00F37C8F" w:rsidRDefault="00FA0C22" w:rsidP="00FA0C22">
      <w:pPr>
        <w:pStyle w:val="NoSpacing"/>
        <w:spacing w:after="120" w:line="340" w:lineRule="exact"/>
        <w:rPr>
          <w:rFonts w:ascii="Arial" w:hAnsi="Arial" w:cs="Arial"/>
          <w:szCs w:val="24"/>
        </w:rPr>
      </w:pPr>
      <w:r w:rsidRPr="00F37C8F">
        <w:rPr>
          <w:rFonts w:ascii="Arial" w:hAnsi="Arial" w:cs="Arial"/>
          <w:szCs w:val="24"/>
        </w:rPr>
        <w:t xml:space="preserve">Professor Dipak Kotecha, University of Birmingham &amp; University Hospitals Birmingham NHS Trust </w:t>
      </w:r>
    </w:p>
    <w:p w14:paraId="219A7CC1" w14:textId="1ACC7D69" w:rsidR="00837C19" w:rsidRPr="00F37C8F" w:rsidRDefault="00837C19" w:rsidP="006950F7">
      <w:pPr>
        <w:spacing w:after="120" w:line="340" w:lineRule="exact"/>
        <w:rPr>
          <w:rFonts w:ascii="Arial" w:hAnsi="Arial" w:cs="Arial"/>
          <w:szCs w:val="24"/>
        </w:rPr>
      </w:pPr>
    </w:p>
    <w:p w14:paraId="16E3601A" w14:textId="77777777" w:rsidR="008175A2" w:rsidRPr="00F37C8F" w:rsidRDefault="008175A2" w:rsidP="008175A2">
      <w:pPr>
        <w:pStyle w:val="Heading1"/>
        <w:rPr>
          <w:rFonts w:ascii="Arial" w:hAnsi="Arial" w:cs="Arial"/>
          <w:sz w:val="24"/>
          <w:szCs w:val="24"/>
        </w:rPr>
      </w:pPr>
      <w:r w:rsidRPr="00F37C8F">
        <w:rPr>
          <w:rFonts w:ascii="Arial" w:hAnsi="Arial" w:cs="Arial"/>
          <w:sz w:val="24"/>
          <w:szCs w:val="24"/>
        </w:rPr>
        <w:t>Anticipated or actual start date</w:t>
      </w:r>
    </w:p>
    <w:p w14:paraId="2BEA7840" w14:textId="1D88BF69" w:rsidR="008175A2" w:rsidRPr="00F37C8F" w:rsidRDefault="00EA28D6" w:rsidP="008175A2">
      <w:pPr>
        <w:rPr>
          <w:rFonts w:ascii="Arial" w:hAnsi="Arial" w:cs="Arial"/>
          <w:szCs w:val="24"/>
        </w:rPr>
      </w:pPr>
      <w:r>
        <w:rPr>
          <w:rFonts w:ascii="Arial" w:hAnsi="Arial" w:cs="Arial"/>
          <w:szCs w:val="24"/>
        </w:rPr>
        <w:t>October</w:t>
      </w:r>
      <w:r w:rsidR="008175A2" w:rsidRPr="00F37C8F">
        <w:rPr>
          <w:rFonts w:ascii="Arial" w:hAnsi="Arial" w:cs="Arial"/>
          <w:szCs w:val="24"/>
        </w:rPr>
        <w:t xml:space="preserve"> 202</w:t>
      </w:r>
      <w:r>
        <w:rPr>
          <w:rFonts w:ascii="Arial" w:hAnsi="Arial" w:cs="Arial"/>
          <w:szCs w:val="24"/>
        </w:rPr>
        <w:t>2</w:t>
      </w:r>
    </w:p>
    <w:p w14:paraId="5D13E892" w14:textId="77777777" w:rsidR="008175A2" w:rsidRPr="00F37C8F" w:rsidRDefault="008175A2" w:rsidP="008175A2">
      <w:pPr>
        <w:rPr>
          <w:rFonts w:ascii="Arial" w:hAnsi="Arial" w:cs="Arial"/>
          <w:szCs w:val="24"/>
        </w:rPr>
      </w:pPr>
    </w:p>
    <w:p w14:paraId="5FCE0127" w14:textId="77777777" w:rsidR="008175A2" w:rsidRPr="00F37C8F" w:rsidRDefault="008175A2" w:rsidP="008175A2">
      <w:pPr>
        <w:pStyle w:val="Heading1"/>
        <w:rPr>
          <w:rFonts w:ascii="Arial" w:hAnsi="Arial" w:cs="Arial"/>
          <w:sz w:val="24"/>
          <w:szCs w:val="24"/>
        </w:rPr>
      </w:pPr>
      <w:r w:rsidRPr="00F37C8F">
        <w:rPr>
          <w:rFonts w:ascii="Arial" w:hAnsi="Arial" w:cs="Arial"/>
          <w:sz w:val="24"/>
          <w:szCs w:val="24"/>
        </w:rPr>
        <w:t>Anticipated completion date</w:t>
      </w:r>
    </w:p>
    <w:p w14:paraId="7D0F2662" w14:textId="12FDEDEB" w:rsidR="008175A2" w:rsidRPr="00F37C8F" w:rsidRDefault="00EA28D6" w:rsidP="008175A2">
      <w:pPr>
        <w:rPr>
          <w:rFonts w:ascii="Arial" w:hAnsi="Arial" w:cs="Arial"/>
          <w:szCs w:val="24"/>
        </w:rPr>
      </w:pPr>
      <w:r>
        <w:rPr>
          <w:rFonts w:ascii="Arial" w:hAnsi="Arial" w:cs="Arial"/>
          <w:szCs w:val="24"/>
        </w:rPr>
        <w:t>August</w:t>
      </w:r>
      <w:r w:rsidR="008175A2" w:rsidRPr="00F37C8F">
        <w:rPr>
          <w:rFonts w:ascii="Arial" w:hAnsi="Arial" w:cs="Arial"/>
          <w:szCs w:val="24"/>
        </w:rPr>
        <w:t xml:space="preserve"> 202</w:t>
      </w:r>
      <w:r>
        <w:rPr>
          <w:rFonts w:ascii="Arial" w:hAnsi="Arial" w:cs="Arial"/>
          <w:szCs w:val="24"/>
        </w:rPr>
        <w:t>3</w:t>
      </w:r>
    </w:p>
    <w:p w14:paraId="31F3ECB4" w14:textId="77777777" w:rsidR="008175A2" w:rsidRPr="00F37C8F" w:rsidRDefault="008175A2" w:rsidP="006950F7">
      <w:pPr>
        <w:spacing w:after="120" w:line="340" w:lineRule="exact"/>
        <w:rPr>
          <w:rFonts w:ascii="Arial" w:hAnsi="Arial" w:cs="Arial"/>
          <w:szCs w:val="24"/>
        </w:rPr>
      </w:pPr>
    </w:p>
    <w:p w14:paraId="2E1AC99B" w14:textId="23EC282F" w:rsidR="00FE2B3D" w:rsidRPr="00F37C8F" w:rsidRDefault="00FE2B3D" w:rsidP="00FE2B3D">
      <w:pPr>
        <w:pStyle w:val="Heading1"/>
        <w:rPr>
          <w:rFonts w:ascii="Arial" w:hAnsi="Arial" w:cs="Arial"/>
          <w:sz w:val="24"/>
          <w:szCs w:val="24"/>
        </w:rPr>
      </w:pPr>
      <w:r w:rsidRPr="00F37C8F">
        <w:rPr>
          <w:rFonts w:ascii="Arial" w:hAnsi="Arial" w:cs="Arial"/>
          <w:sz w:val="24"/>
          <w:szCs w:val="24"/>
        </w:rPr>
        <w:t xml:space="preserve">References </w:t>
      </w:r>
    </w:p>
    <w:p w14:paraId="434A9033" w14:textId="77777777" w:rsidR="00FE2B3D" w:rsidRPr="00F37C8F" w:rsidRDefault="00FE2B3D" w:rsidP="006950F7">
      <w:pPr>
        <w:spacing w:after="120" w:line="340" w:lineRule="exact"/>
        <w:rPr>
          <w:rFonts w:ascii="Arial" w:hAnsi="Arial" w:cs="Arial"/>
          <w:szCs w:val="24"/>
        </w:rPr>
      </w:pPr>
    </w:p>
    <w:p w14:paraId="05C8DEC0" w14:textId="04968664" w:rsidR="00EA28D6" w:rsidRPr="00EA28D6" w:rsidRDefault="00FE2B3D" w:rsidP="00EA28D6">
      <w:pPr>
        <w:pStyle w:val="EndNoteBibliography"/>
        <w:spacing w:after="240"/>
      </w:pPr>
      <w:r w:rsidRPr="008B546E">
        <w:rPr>
          <w:rFonts w:ascii="Arial" w:hAnsi="Arial" w:cs="Arial"/>
          <w:szCs w:val="24"/>
        </w:rPr>
        <w:fldChar w:fldCharType="begin"/>
      </w:r>
      <w:r w:rsidRPr="00F37C8F">
        <w:rPr>
          <w:rFonts w:ascii="Arial" w:hAnsi="Arial" w:cs="Arial"/>
          <w:szCs w:val="24"/>
        </w:rPr>
        <w:instrText xml:space="preserve"> ADDIN EN.REFLIST </w:instrText>
      </w:r>
      <w:r w:rsidRPr="008B546E">
        <w:rPr>
          <w:rFonts w:ascii="Arial" w:hAnsi="Arial" w:cs="Arial"/>
          <w:szCs w:val="24"/>
        </w:rPr>
        <w:fldChar w:fldCharType="separate"/>
      </w:r>
      <w:r w:rsidR="00EA28D6" w:rsidRPr="00EA28D6">
        <w:rPr>
          <w:b/>
        </w:rPr>
        <w:t xml:space="preserve">1. </w:t>
      </w:r>
      <w:r w:rsidR="00EA28D6" w:rsidRPr="00EA28D6">
        <w:t xml:space="preserve"> R Studer, C Sartini, K Suzart-Woischnik, R Agrawal, H Natani, SK Gill, SB Wirta, FW Asselbergs, R Dobson, S Denaxas, D Kotecha. Identification and Mapping Real-World Data Sources for Heart Failure, Acute Coronary Syndrome, and Atrial Fibrillation. </w:t>
      </w:r>
      <w:r w:rsidR="00EA28D6" w:rsidRPr="00EA28D6">
        <w:rPr>
          <w:i/>
        </w:rPr>
        <w:t xml:space="preserve">Cardiology. </w:t>
      </w:r>
      <w:r w:rsidR="00EA28D6" w:rsidRPr="00EA28D6">
        <w:t xml:space="preserve">2022;147:98-106. </w:t>
      </w:r>
      <w:hyperlink r:id="rId11" w:history="1">
        <w:r w:rsidR="00EA28D6" w:rsidRPr="00EA28D6">
          <w:rPr>
            <w:rStyle w:val="Hyperlink"/>
          </w:rPr>
          <w:t>https://doi.org/10.1159/000520674</w:t>
        </w:r>
      </w:hyperlink>
      <w:r w:rsidR="00EA28D6" w:rsidRPr="00EA28D6">
        <w:t>.</w:t>
      </w:r>
    </w:p>
    <w:p w14:paraId="176CA61D" w14:textId="26A87064" w:rsidR="00EA28D6" w:rsidRPr="00EA28D6" w:rsidRDefault="00EA28D6" w:rsidP="00EA28D6">
      <w:pPr>
        <w:pStyle w:val="EndNoteBibliography"/>
        <w:spacing w:after="240"/>
      </w:pPr>
      <w:r w:rsidRPr="00EA28D6">
        <w:rPr>
          <w:b/>
        </w:rPr>
        <w:t xml:space="preserve">2. </w:t>
      </w:r>
      <w:r w:rsidRPr="00EA28D6">
        <w:t xml:space="preserve"> D Kotecha, FW Asselbergs, European Society of Cardiology, BigData@Heart consortium, CODE-EHR international consensus group. CODE-EHR best practice framework for the use of structured electronic healthcare records in clinical research. 2022: Published in [1] </w:t>
      </w:r>
      <w:r w:rsidRPr="00EA28D6">
        <w:rPr>
          <w:i/>
        </w:rPr>
        <w:t xml:space="preserve">BMJ 2022;378:e069048 </w:t>
      </w:r>
      <w:hyperlink r:id="rId12" w:history="1">
        <w:r w:rsidRPr="00EA28D6">
          <w:rPr>
            <w:rStyle w:val="Hyperlink"/>
            <w:i/>
          </w:rPr>
          <w:t>https://doi.org/10.1136/bmj-2021-069048</w:t>
        </w:r>
      </w:hyperlink>
      <w:r w:rsidRPr="00EA28D6">
        <w:t xml:space="preserve">; [2] </w:t>
      </w:r>
      <w:r w:rsidRPr="00EA28D6">
        <w:rPr>
          <w:i/>
        </w:rPr>
        <w:t>Lancet Digit Health</w:t>
      </w:r>
      <w:r w:rsidRPr="00EA28D6">
        <w:t xml:space="preserve"> 2022;4:e757-e764 </w:t>
      </w:r>
      <w:hyperlink r:id="rId13" w:history="1">
        <w:r w:rsidRPr="00EA28D6">
          <w:rPr>
            <w:rStyle w:val="Hyperlink"/>
          </w:rPr>
          <w:t>https://doi.org/10.1016/S2589-7500(22)00151-0</w:t>
        </w:r>
      </w:hyperlink>
      <w:r w:rsidRPr="00EA28D6">
        <w:t xml:space="preserve">; and [3] </w:t>
      </w:r>
      <w:r w:rsidRPr="00EA28D6">
        <w:rPr>
          <w:i/>
        </w:rPr>
        <w:t>Eur Heart J</w:t>
      </w:r>
      <w:r w:rsidRPr="00EA28D6">
        <w:t xml:space="preserve"> 2022;43:3578-3588 </w:t>
      </w:r>
      <w:hyperlink r:id="rId14" w:history="1">
        <w:r w:rsidRPr="00EA28D6">
          <w:rPr>
            <w:rStyle w:val="Hyperlink"/>
          </w:rPr>
          <w:t>https://doi.org/10.1093/eurheartj/ehac426</w:t>
        </w:r>
      </w:hyperlink>
      <w:r w:rsidRPr="00EA28D6">
        <w:t xml:space="preserve">. </w:t>
      </w:r>
    </w:p>
    <w:p w14:paraId="55D733AC" w14:textId="6A4882C8" w:rsidR="00EA28D6" w:rsidRPr="00EA28D6" w:rsidRDefault="00EA28D6" w:rsidP="00EA28D6">
      <w:pPr>
        <w:pStyle w:val="EndNoteBibliography"/>
        <w:spacing w:after="240"/>
      </w:pPr>
      <w:r w:rsidRPr="00EA28D6">
        <w:rPr>
          <w:b/>
        </w:rPr>
        <w:t xml:space="preserve">3. </w:t>
      </w:r>
      <w:r w:rsidRPr="00EA28D6">
        <w:t xml:space="preserve"> LT Slater, W Bradlow, T Desai, A Aziz, F Evison, S Ball, GV Gkoutos. Making Words Count with Computerised Identification of Hypertrophic Cardiomyopathy Patients. </w:t>
      </w:r>
      <w:r w:rsidRPr="00EA28D6">
        <w:rPr>
          <w:i/>
        </w:rPr>
        <w:t xml:space="preserve">medRxiv. </w:t>
      </w:r>
      <w:r w:rsidRPr="00EA28D6">
        <w:t xml:space="preserve">2021:2021.04.13.21255353. </w:t>
      </w:r>
      <w:hyperlink r:id="rId15" w:history="1">
        <w:r w:rsidRPr="00EA28D6">
          <w:rPr>
            <w:rStyle w:val="Hyperlink"/>
          </w:rPr>
          <w:t>https://doi.org/10.1101/2021.04.13.21255353</w:t>
        </w:r>
      </w:hyperlink>
      <w:r w:rsidRPr="00EA28D6">
        <w:t>.</w:t>
      </w:r>
    </w:p>
    <w:p w14:paraId="0A930964" w14:textId="6D2A0826" w:rsidR="00EA28D6" w:rsidRPr="00EA28D6" w:rsidRDefault="00EA28D6" w:rsidP="00EA28D6">
      <w:pPr>
        <w:pStyle w:val="EndNoteBibliography"/>
        <w:spacing w:after="240"/>
      </w:pPr>
      <w:r w:rsidRPr="00EA28D6">
        <w:rPr>
          <w:b/>
        </w:rPr>
        <w:t xml:space="preserve">4. </w:t>
      </w:r>
      <w:r w:rsidRPr="00EA28D6">
        <w:t xml:space="preserve"> LT Slater, W Bradlow, R Hoehndorf, DF Motti, S Ball, GV Gkoutos. Komenti: A semantic text mining framework. </w:t>
      </w:r>
      <w:r w:rsidRPr="00EA28D6">
        <w:rPr>
          <w:i/>
        </w:rPr>
        <w:t xml:space="preserve">bioRxiv. </w:t>
      </w:r>
      <w:r w:rsidRPr="00EA28D6">
        <w:t xml:space="preserve">2020:2020.08.04.233049. </w:t>
      </w:r>
      <w:hyperlink r:id="rId16" w:history="1">
        <w:r w:rsidRPr="00EA28D6">
          <w:rPr>
            <w:rStyle w:val="Hyperlink"/>
          </w:rPr>
          <w:t>https://doi.org/10.1101/2020.08.04.233049</w:t>
        </w:r>
      </w:hyperlink>
      <w:r w:rsidRPr="00EA28D6">
        <w:t>.</w:t>
      </w:r>
    </w:p>
    <w:p w14:paraId="15135191" w14:textId="293EA252" w:rsidR="00EA28D6" w:rsidRPr="00EA28D6" w:rsidRDefault="00EA28D6" w:rsidP="00EA28D6">
      <w:pPr>
        <w:pStyle w:val="EndNoteBibliography"/>
      </w:pPr>
      <w:r w:rsidRPr="00EA28D6">
        <w:rPr>
          <w:b/>
        </w:rPr>
        <w:t xml:space="preserve">5. </w:t>
      </w:r>
      <w:r w:rsidRPr="00EA28D6">
        <w:t xml:space="preserve"> LT Slater, W Bradlow, DF Motti, R Hoehndorf, S Ball, GV Gkoutos. A fast, accurate, and generalisable heuristic-based negation detection algorithm for clinical text. </w:t>
      </w:r>
      <w:r w:rsidRPr="00EA28D6">
        <w:rPr>
          <w:i/>
        </w:rPr>
        <w:t xml:space="preserve">Comput Biol Med. </w:t>
      </w:r>
      <w:r w:rsidRPr="00EA28D6">
        <w:t xml:space="preserve">2021;130:104216. </w:t>
      </w:r>
      <w:hyperlink r:id="rId17" w:history="1">
        <w:r w:rsidRPr="00EA28D6">
          <w:rPr>
            <w:rStyle w:val="Hyperlink"/>
          </w:rPr>
          <w:t>https://doi.org/10.1016/j.compbiomed.2021.104216</w:t>
        </w:r>
      </w:hyperlink>
      <w:r w:rsidRPr="00EA28D6">
        <w:t>.</w:t>
      </w:r>
    </w:p>
    <w:p w14:paraId="1D12163E" w14:textId="68F04E25" w:rsidR="0089370C" w:rsidRPr="00F37C8F" w:rsidRDefault="00FE2B3D" w:rsidP="006950F7">
      <w:pPr>
        <w:spacing w:after="120" w:line="340" w:lineRule="exact"/>
        <w:rPr>
          <w:rFonts w:ascii="Arial" w:hAnsi="Arial" w:cs="Arial"/>
          <w:szCs w:val="24"/>
        </w:rPr>
      </w:pPr>
      <w:r w:rsidRPr="008B546E">
        <w:rPr>
          <w:rFonts w:ascii="Arial" w:hAnsi="Arial" w:cs="Arial"/>
          <w:szCs w:val="24"/>
        </w:rPr>
        <w:fldChar w:fldCharType="end"/>
      </w:r>
    </w:p>
    <w:sectPr w:rsidR="0089370C" w:rsidRPr="00F37C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1C01B" w14:textId="77777777" w:rsidR="00975639" w:rsidRDefault="00975639" w:rsidP="008E75B5">
      <w:pPr>
        <w:spacing w:after="0" w:line="240" w:lineRule="auto"/>
      </w:pPr>
      <w:r>
        <w:separator/>
      </w:r>
    </w:p>
  </w:endnote>
  <w:endnote w:type="continuationSeparator" w:id="0">
    <w:p w14:paraId="4FF63100" w14:textId="77777777" w:rsidR="00975639" w:rsidRDefault="00975639" w:rsidP="008E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0B64A" w14:textId="77777777" w:rsidR="00975639" w:rsidRDefault="00975639" w:rsidP="008E75B5">
      <w:pPr>
        <w:spacing w:after="0" w:line="240" w:lineRule="auto"/>
      </w:pPr>
      <w:r>
        <w:separator/>
      </w:r>
    </w:p>
  </w:footnote>
  <w:footnote w:type="continuationSeparator" w:id="0">
    <w:p w14:paraId="7DEA10AB" w14:textId="77777777" w:rsidR="00975639" w:rsidRDefault="00975639" w:rsidP="008E7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02AE"/>
    <w:multiLevelType w:val="hybridMultilevel"/>
    <w:tmpl w:val="61602446"/>
    <w:lvl w:ilvl="0" w:tplc="E76816E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8546C"/>
    <w:multiLevelType w:val="hybridMultilevel"/>
    <w:tmpl w:val="1D780516"/>
    <w:lvl w:ilvl="0" w:tplc="F3CC643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D52249B"/>
    <w:multiLevelType w:val="hybridMultilevel"/>
    <w:tmpl w:val="1D780516"/>
    <w:lvl w:ilvl="0" w:tplc="F3CC6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814451"/>
    <w:multiLevelType w:val="hybridMultilevel"/>
    <w:tmpl w:val="622A6E3A"/>
    <w:lvl w:ilvl="0" w:tplc="F3CC6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7F1CA5"/>
    <w:multiLevelType w:val="hybridMultilevel"/>
    <w:tmpl w:val="2D42A5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D5163E4"/>
    <w:multiLevelType w:val="hybridMultilevel"/>
    <w:tmpl w:val="CC6E23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EF71127"/>
    <w:multiLevelType w:val="hybridMultilevel"/>
    <w:tmpl w:val="03D2C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2406A7"/>
    <w:multiLevelType w:val="hybridMultilevel"/>
    <w:tmpl w:val="D1FA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21AE2"/>
    <w:multiLevelType w:val="hybridMultilevel"/>
    <w:tmpl w:val="1D780516"/>
    <w:lvl w:ilvl="0" w:tplc="F3CC643A">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BF61B9A"/>
    <w:multiLevelType w:val="hybridMultilevel"/>
    <w:tmpl w:val="E8500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C8446B7"/>
    <w:multiLevelType w:val="hybridMultilevel"/>
    <w:tmpl w:val="7ED2E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B9767E"/>
    <w:multiLevelType w:val="hybridMultilevel"/>
    <w:tmpl w:val="145C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EF4B04"/>
    <w:multiLevelType w:val="hybridMultilevel"/>
    <w:tmpl w:val="1A1AB4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55285866">
    <w:abstractNumId w:val="10"/>
  </w:num>
  <w:num w:numId="2" w16cid:durableId="215513739">
    <w:abstractNumId w:val="1"/>
  </w:num>
  <w:num w:numId="3" w16cid:durableId="529606765">
    <w:abstractNumId w:val="6"/>
  </w:num>
  <w:num w:numId="4" w16cid:durableId="136340917">
    <w:abstractNumId w:val="3"/>
  </w:num>
  <w:num w:numId="5" w16cid:durableId="414935554">
    <w:abstractNumId w:val="7"/>
  </w:num>
  <w:num w:numId="6" w16cid:durableId="1950119143">
    <w:abstractNumId w:val="9"/>
  </w:num>
  <w:num w:numId="7" w16cid:durableId="627590234">
    <w:abstractNumId w:val="11"/>
  </w:num>
  <w:num w:numId="8" w16cid:durableId="483591645">
    <w:abstractNumId w:val="2"/>
  </w:num>
  <w:num w:numId="9" w16cid:durableId="85735718">
    <w:abstractNumId w:val="4"/>
  </w:num>
  <w:num w:numId="10" w16cid:durableId="1879587880">
    <w:abstractNumId w:val="12"/>
  </w:num>
  <w:num w:numId="11" w16cid:durableId="1122575958">
    <w:abstractNumId w:val="5"/>
  </w:num>
  <w:num w:numId="12" w16cid:durableId="1879580607">
    <w:abstractNumId w:val="8"/>
  </w:num>
  <w:num w:numId="13" w16cid:durableId="1485002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Kstyle_all au square&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t2fd2p90bzwszpef9f45vfw9rrfvx2tx2w2a&quot;&gt;BIBLIO_DK_v9_3&lt;record-ids&gt;&lt;item&gt;3125&lt;/item&gt;&lt;item&gt;3167&lt;/item&gt;&lt;item&gt;3235&lt;/item&gt;&lt;/record-ids&gt;&lt;/item&gt;&lt;/Libraries&gt;"/>
    <w:docVar w:name="paperpile-doc-id" w:val="U338I686E976B767"/>
    <w:docVar w:name="paperpile-doc-name" w:val="HF-coding prospero_5th July21.docx"/>
  </w:docVars>
  <w:rsids>
    <w:rsidRoot w:val="0020056E"/>
    <w:rsid w:val="00010EC9"/>
    <w:rsid w:val="0002377B"/>
    <w:rsid w:val="00024001"/>
    <w:rsid w:val="00027BEF"/>
    <w:rsid w:val="000308C1"/>
    <w:rsid w:val="000548A9"/>
    <w:rsid w:val="0005657D"/>
    <w:rsid w:val="00056B24"/>
    <w:rsid w:val="00061627"/>
    <w:rsid w:val="00061BCE"/>
    <w:rsid w:val="00064F1F"/>
    <w:rsid w:val="0006695E"/>
    <w:rsid w:val="0007754C"/>
    <w:rsid w:val="000876FB"/>
    <w:rsid w:val="0009027A"/>
    <w:rsid w:val="00092DA3"/>
    <w:rsid w:val="000938A0"/>
    <w:rsid w:val="000B1FB1"/>
    <w:rsid w:val="000B3266"/>
    <w:rsid w:val="000B37DF"/>
    <w:rsid w:val="000B5A59"/>
    <w:rsid w:val="000D08E7"/>
    <w:rsid w:val="000E0AC4"/>
    <w:rsid w:val="000E37AF"/>
    <w:rsid w:val="000E5B94"/>
    <w:rsid w:val="000E783E"/>
    <w:rsid w:val="000F5D83"/>
    <w:rsid w:val="000F6C70"/>
    <w:rsid w:val="000F7697"/>
    <w:rsid w:val="00101C99"/>
    <w:rsid w:val="001064C3"/>
    <w:rsid w:val="00110065"/>
    <w:rsid w:val="00116AFB"/>
    <w:rsid w:val="00124E5A"/>
    <w:rsid w:val="001253E9"/>
    <w:rsid w:val="00135CA8"/>
    <w:rsid w:val="00136318"/>
    <w:rsid w:val="001419CD"/>
    <w:rsid w:val="00143268"/>
    <w:rsid w:val="00143EF5"/>
    <w:rsid w:val="001566EA"/>
    <w:rsid w:val="00162033"/>
    <w:rsid w:val="001670AF"/>
    <w:rsid w:val="001850FD"/>
    <w:rsid w:val="00196B9D"/>
    <w:rsid w:val="00197255"/>
    <w:rsid w:val="001B03FD"/>
    <w:rsid w:val="001B0D64"/>
    <w:rsid w:val="001B2D27"/>
    <w:rsid w:val="001B49B6"/>
    <w:rsid w:val="001B7EC4"/>
    <w:rsid w:val="001D3E00"/>
    <w:rsid w:val="001E6FCD"/>
    <w:rsid w:val="001F664B"/>
    <w:rsid w:val="0020056E"/>
    <w:rsid w:val="00214662"/>
    <w:rsid w:val="002206CB"/>
    <w:rsid w:val="00220841"/>
    <w:rsid w:val="002232C6"/>
    <w:rsid w:val="0022430D"/>
    <w:rsid w:val="0022526F"/>
    <w:rsid w:val="00226CAE"/>
    <w:rsid w:val="00232C58"/>
    <w:rsid w:val="00233C85"/>
    <w:rsid w:val="00234CA8"/>
    <w:rsid w:val="0023742D"/>
    <w:rsid w:val="00247CF1"/>
    <w:rsid w:val="00261EF7"/>
    <w:rsid w:val="002652FB"/>
    <w:rsid w:val="0026757D"/>
    <w:rsid w:val="00267D2E"/>
    <w:rsid w:val="00291729"/>
    <w:rsid w:val="00295E6D"/>
    <w:rsid w:val="002A2559"/>
    <w:rsid w:val="002A6BBD"/>
    <w:rsid w:val="002C1DFD"/>
    <w:rsid w:val="002C2920"/>
    <w:rsid w:val="002C49B5"/>
    <w:rsid w:val="002D06F4"/>
    <w:rsid w:val="002E482F"/>
    <w:rsid w:val="002E749A"/>
    <w:rsid w:val="002F16AA"/>
    <w:rsid w:val="003069B3"/>
    <w:rsid w:val="00313B06"/>
    <w:rsid w:val="003148A3"/>
    <w:rsid w:val="0033544C"/>
    <w:rsid w:val="003355DF"/>
    <w:rsid w:val="0033681D"/>
    <w:rsid w:val="003403F8"/>
    <w:rsid w:val="00347F6E"/>
    <w:rsid w:val="00351BF7"/>
    <w:rsid w:val="00353013"/>
    <w:rsid w:val="0036509C"/>
    <w:rsid w:val="003650C6"/>
    <w:rsid w:val="00373D0A"/>
    <w:rsid w:val="0037458D"/>
    <w:rsid w:val="00384CCF"/>
    <w:rsid w:val="00395740"/>
    <w:rsid w:val="003B5E14"/>
    <w:rsid w:val="003C2D78"/>
    <w:rsid w:val="003D0966"/>
    <w:rsid w:val="003D3F9A"/>
    <w:rsid w:val="003E63EB"/>
    <w:rsid w:val="003F00A0"/>
    <w:rsid w:val="00401F5F"/>
    <w:rsid w:val="00432CFB"/>
    <w:rsid w:val="004410A7"/>
    <w:rsid w:val="00454D0E"/>
    <w:rsid w:val="00457B69"/>
    <w:rsid w:val="0046260F"/>
    <w:rsid w:val="00463455"/>
    <w:rsid w:val="00464110"/>
    <w:rsid w:val="00487C44"/>
    <w:rsid w:val="004A123D"/>
    <w:rsid w:val="004C2549"/>
    <w:rsid w:val="004D6A20"/>
    <w:rsid w:val="004E2375"/>
    <w:rsid w:val="004E58A0"/>
    <w:rsid w:val="004E728B"/>
    <w:rsid w:val="004F3509"/>
    <w:rsid w:val="00504C54"/>
    <w:rsid w:val="0051155A"/>
    <w:rsid w:val="00525C14"/>
    <w:rsid w:val="00530BB2"/>
    <w:rsid w:val="00532C94"/>
    <w:rsid w:val="00533642"/>
    <w:rsid w:val="005375E1"/>
    <w:rsid w:val="005431FA"/>
    <w:rsid w:val="00551A4D"/>
    <w:rsid w:val="005563E1"/>
    <w:rsid w:val="005636A8"/>
    <w:rsid w:val="005639A2"/>
    <w:rsid w:val="00576C65"/>
    <w:rsid w:val="0059759E"/>
    <w:rsid w:val="00597C52"/>
    <w:rsid w:val="005A0F0C"/>
    <w:rsid w:val="005A5C4F"/>
    <w:rsid w:val="005D777B"/>
    <w:rsid w:val="005E69AB"/>
    <w:rsid w:val="005F36CD"/>
    <w:rsid w:val="005F475B"/>
    <w:rsid w:val="0060097C"/>
    <w:rsid w:val="0061339B"/>
    <w:rsid w:val="00634B5E"/>
    <w:rsid w:val="00636039"/>
    <w:rsid w:val="00644BFB"/>
    <w:rsid w:val="006552F2"/>
    <w:rsid w:val="00656ED3"/>
    <w:rsid w:val="0065737A"/>
    <w:rsid w:val="00662434"/>
    <w:rsid w:val="006727C7"/>
    <w:rsid w:val="006872EF"/>
    <w:rsid w:val="006927AC"/>
    <w:rsid w:val="006943B8"/>
    <w:rsid w:val="006950F7"/>
    <w:rsid w:val="006A6DCD"/>
    <w:rsid w:val="006B767F"/>
    <w:rsid w:val="006F0414"/>
    <w:rsid w:val="00734033"/>
    <w:rsid w:val="0073660C"/>
    <w:rsid w:val="00746A11"/>
    <w:rsid w:val="00747A33"/>
    <w:rsid w:val="00763302"/>
    <w:rsid w:val="00766401"/>
    <w:rsid w:val="007706F3"/>
    <w:rsid w:val="007771ED"/>
    <w:rsid w:val="00781289"/>
    <w:rsid w:val="007873F0"/>
    <w:rsid w:val="00787F34"/>
    <w:rsid w:val="00790077"/>
    <w:rsid w:val="0079236E"/>
    <w:rsid w:val="007A4910"/>
    <w:rsid w:val="007B3B00"/>
    <w:rsid w:val="007B4453"/>
    <w:rsid w:val="007C39A1"/>
    <w:rsid w:val="007C39D5"/>
    <w:rsid w:val="007F101C"/>
    <w:rsid w:val="008042EC"/>
    <w:rsid w:val="008100B7"/>
    <w:rsid w:val="008175A2"/>
    <w:rsid w:val="008264CC"/>
    <w:rsid w:val="008345DC"/>
    <w:rsid w:val="00837C19"/>
    <w:rsid w:val="00851F47"/>
    <w:rsid w:val="008603F5"/>
    <w:rsid w:val="00861DD6"/>
    <w:rsid w:val="00864DF9"/>
    <w:rsid w:val="00865C8C"/>
    <w:rsid w:val="008677F7"/>
    <w:rsid w:val="008727FD"/>
    <w:rsid w:val="008776FD"/>
    <w:rsid w:val="0087784C"/>
    <w:rsid w:val="008802E6"/>
    <w:rsid w:val="0089370C"/>
    <w:rsid w:val="00896553"/>
    <w:rsid w:val="00897645"/>
    <w:rsid w:val="008A5DB1"/>
    <w:rsid w:val="008B0EAF"/>
    <w:rsid w:val="008B546E"/>
    <w:rsid w:val="008C62E5"/>
    <w:rsid w:val="008D2392"/>
    <w:rsid w:val="008D5509"/>
    <w:rsid w:val="008D7818"/>
    <w:rsid w:val="008E04C9"/>
    <w:rsid w:val="008E543C"/>
    <w:rsid w:val="008E75B5"/>
    <w:rsid w:val="008F0978"/>
    <w:rsid w:val="009124A9"/>
    <w:rsid w:val="00913B84"/>
    <w:rsid w:val="009153B6"/>
    <w:rsid w:val="00926D99"/>
    <w:rsid w:val="00933991"/>
    <w:rsid w:val="00935CFB"/>
    <w:rsid w:val="00937881"/>
    <w:rsid w:val="009437A2"/>
    <w:rsid w:val="00943B95"/>
    <w:rsid w:val="00960742"/>
    <w:rsid w:val="00975639"/>
    <w:rsid w:val="009822D4"/>
    <w:rsid w:val="009867C3"/>
    <w:rsid w:val="009879BD"/>
    <w:rsid w:val="00991DD3"/>
    <w:rsid w:val="00996A02"/>
    <w:rsid w:val="009A71B6"/>
    <w:rsid w:val="009C2389"/>
    <w:rsid w:val="009C7FCF"/>
    <w:rsid w:val="009F2DD2"/>
    <w:rsid w:val="00A04DAD"/>
    <w:rsid w:val="00A0564C"/>
    <w:rsid w:val="00A060BB"/>
    <w:rsid w:val="00A06B91"/>
    <w:rsid w:val="00A10C56"/>
    <w:rsid w:val="00A12140"/>
    <w:rsid w:val="00A24C43"/>
    <w:rsid w:val="00A3042C"/>
    <w:rsid w:val="00A34FAE"/>
    <w:rsid w:val="00A401BF"/>
    <w:rsid w:val="00A70E00"/>
    <w:rsid w:val="00A80F88"/>
    <w:rsid w:val="00A842DF"/>
    <w:rsid w:val="00A909F4"/>
    <w:rsid w:val="00AA495E"/>
    <w:rsid w:val="00AC6DE1"/>
    <w:rsid w:val="00AE2C5F"/>
    <w:rsid w:val="00AE45E6"/>
    <w:rsid w:val="00AF3DF1"/>
    <w:rsid w:val="00B0017E"/>
    <w:rsid w:val="00B012AB"/>
    <w:rsid w:val="00B051A1"/>
    <w:rsid w:val="00B078CD"/>
    <w:rsid w:val="00B201CE"/>
    <w:rsid w:val="00B25EBF"/>
    <w:rsid w:val="00B51072"/>
    <w:rsid w:val="00B54A18"/>
    <w:rsid w:val="00B57036"/>
    <w:rsid w:val="00B742AE"/>
    <w:rsid w:val="00B7634E"/>
    <w:rsid w:val="00B872AD"/>
    <w:rsid w:val="00B951B8"/>
    <w:rsid w:val="00BB2056"/>
    <w:rsid w:val="00BD70FB"/>
    <w:rsid w:val="00BE3DC5"/>
    <w:rsid w:val="00BF19EB"/>
    <w:rsid w:val="00BF1C95"/>
    <w:rsid w:val="00BF7774"/>
    <w:rsid w:val="00C0458D"/>
    <w:rsid w:val="00C06F98"/>
    <w:rsid w:val="00C21CDB"/>
    <w:rsid w:val="00C26AD5"/>
    <w:rsid w:val="00C405AC"/>
    <w:rsid w:val="00C419CD"/>
    <w:rsid w:val="00C44B8E"/>
    <w:rsid w:val="00C46EA3"/>
    <w:rsid w:val="00C54951"/>
    <w:rsid w:val="00C5545C"/>
    <w:rsid w:val="00C559E4"/>
    <w:rsid w:val="00C573DC"/>
    <w:rsid w:val="00C67767"/>
    <w:rsid w:val="00C77A20"/>
    <w:rsid w:val="00CB0C57"/>
    <w:rsid w:val="00CB12EB"/>
    <w:rsid w:val="00CB2A1D"/>
    <w:rsid w:val="00CC5359"/>
    <w:rsid w:val="00CD03B5"/>
    <w:rsid w:val="00CF1D7F"/>
    <w:rsid w:val="00CF37EB"/>
    <w:rsid w:val="00CF41ED"/>
    <w:rsid w:val="00CF5FF7"/>
    <w:rsid w:val="00D0283E"/>
    <w:rsid w:val="00D102BE"/>
    <w:rsid w:val="00D36FB7"/>
    <w:rsid w:val="00D4161C"/>
    <w:rsid w:val="00D501AD"/>
    <w:rsid w:val="00D92F60"/>
    <w:rsid w:val="00D95ACB"/>
    <w:rsid w:val="00DD34F2"/>
    <w:rsid w:val="00DE28EB"/>
    <w:rsid w:val="00E001F8"/>
    <w:rsid w:val="00E0035E"/>
    <w:rsid w:val="00E01C1A"/>
    <w:rsid w:val="00E15B3D"/>
    <w:rsid w:val="00E323F4"/>
    <w:rsid w:val="00E563F1"/>
    <w:rsid w:val="00E62B42"/>
    <w:rsid w:val="00E70CBD"/>
    <w:rsid w:val="00E71770"/>
    <w:rsid w:val="00E81266"/>
    <w:rsid w:val="00E84978"/>
    <w:rsid w:val="00E9153D"/>
    <w:rsid w:val="00E91A3A"/>
    <w:rsid w:val="00EA0BD4"/>
    <w:rsid w:val="00EA1233"/>
    <w:rsid w:val="00EA28D6"/>
    <w:rsid w:val="00EB4D65"/>
    <w:rsid w:val="00EC2704"/>
    <w:rsid w:val="00ED21FD"/>
    <w:rsid w:val="00ED430C"/>
    <w:rsid w:val="00EE0CE9"/>
    <w:rsid w:val="00EE3A98"/>
    <w:rsid w:val="00EF5518"/>
    <w:rsid w:val="00EF7CD8"/>
    <w:rsid w:val="00F25CE8"/>
    <w:rsid w:val="00F27AAF"/>
    <w:rsid w:val="00F37C8F"/>
    <w:rsid w:val="00F5110E"/>
    <w:rsid w:val="00F57EAD"/>
    <w:rsid w:val="00F72205"/>
    <w:rsid w:val="00F75451"/>
    <w:rsid w:val="00F81DE7"/>
    <w:rsid w:val="00F82A97"/>
    <w:rsid w:val="00F8576E"/>
    <w:rsid w:val="00F956E5"/>
    <w:rsid w:val="00F97041"/>
    <w:rsid w:val="00FA0C22"/>
    <w:rsid w:val="00FA54B4"/>
    <w:rsid w:val="00FB1BD5"/>
    <w:rsid w:val="00FC16B9"/>
    <w:rsid w:val="00FC37E1"/>
    <w:rsid w:val="00FD237B"/>
    <w:rsid w:val="00FD3888"/>
    <w:rsid w:val="00FD5A24"/>
    <w:rsid w:val="00FD642A"/>
    <w:rsid w:val="00FE2B3D"/>
    <w:rsid w:val="00FE3133"/>
    <w:rsid w:val="00FE641D"/>
    <w:rsid w:val="00FF6B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29398"/>
  <w15:chartTrackingRefBased/>
  <w15:docId w15:val="{BB30F438-9A3D-4710-BE47-E71672151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7AF"/>
    <w:rPr>
      <w:rFonts w:ascii="Times New Roman" w:hAnsi="Times New Roman"/>
      <w:sz w:val="24"/>
    </w:rPr>
  </w:style>
  <w:style w:type="paragraph" w:styleId="Heading1">
    <w:name w:val="heading 1"/>
    <w:basedOn w:val="Normal"/>
    <w:next w:val="Normal"/>
    <w:link w:val="Heading1Char"/>
    <w:uiPriority w:val="9"/>
    <w:qFormat/>
    <w:rsid w:val="001B49B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B49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49B6"/>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1B49B6"/>
    <w:rPr>
      <w:rFonts w:ascii="Times New Roman" w:eastAsiaTheme="majorEastAsia" w:hAnsi="Times New Roman" w:cstheme="majorBidi"/>
      <w:b/>
      <w:sz w:val="32"/>
      <w:szCs w:val="32"/>
    </w:rPr>
  </w:style>
  <w:style w:type="paragraph" w:styleId="NoSpacing">
    <w:name w:val="No Spacing"/>
    <w:uiPriority w:val="1"/>
    <w:qFormat/>
    <w:rsid w:val="00837C19"/>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51BF7"/>
    <w:rPr>
      <w:sz w:val="16"/>
      <w:szCs w:val="16"/>
    </w:rPr>
  </w:style>
  <w:style w:type="paragraph" w:styleId="CommentText">
    <w:name w:val="annotation text"/>
    <w:basedOn w:val="Normal"/>
    <w:link w:val="CommentTextChar"/>
    <w:uiPriority w:val="99"/>
    <w:unhideWhenUsed/>
    <w:rsid w:val="00351BF7"/>
    <w:pPr>
      <w:spacing w:line="240" w:lineRule="auto"/>
    </w:pPr>
    <w:rPr>
      <w:sz w:val="20"/>
      <w:szCs w:val="20"/>
    </w:rPr>
  </w:style>
  <w:style w:type="character" w:customStyle="1" w:styleId="CommentTextChar">
    <w:name w:val="Comment Text Char"/>
    <w:basedOn w:val="DefaultParagraphFont"/>
    <w:link w:val="CommentText"/>
    <w:uiPriority w:val="99"/>
    <w:rsid w:val="00351BF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51BF7"/>
    <w:rPr>
      <w:b/>
      <w:bCs/>
    </w:rPr>
  </w:style>
  <w:style w:type="character" w:customStyle="1" w:styleId="CommentSubjectChar">
    <w:name w:val="Comment Subject Char"/>
    <w:basedOn w:val="CommentTextChar"/>
    <w:link w:val="CommentSubject"/>
    <w:uiPriority w:val="99"/>
    <w:semiHidden/>
    <w:rsid w:val="00351BF7"/>
    <w:rPr>
      <w:rFonts w:ascii="Times New Roman" w:hAnsi="Times New Roman"/>
      <w:b/>
      <w:bCs/>
      <w:sz w:val="20"/>
      <w:szCs w:val="20"/>
    </w:rPr>
  </w:style>
  <w:style w:type="paragraph" w:styleId="BalloonText">
    <w:name w:val="Balloon Text"/>
    <w:basedOn w:val="Normal"/>
    <w:link w:val="BalloonTextChar"/>
    <w:uiPriority w:val="99"/>
    <w:semiHidden/>
    <w:unhideWhenUsed/>
    <w:rsid w:val="00351B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F7"/>
    <w:rPr>
      <w:rFonts w:ascii="Segoe UI" w:hAnsi="Segoe UI" w:cs="Segoe UI"/>
      <w:sz w:val="18"/>
      <w:szCs w:val="18"/>
    </w:rPr>
  </w:style>
  <w:style w:type="paragraph" w:styleId="ListParagraph">
    <w:name w:val="List Paragraph"/>
    <w:basedOn w:val="Normal"/>
    <w:uiPriority w:val="34"/>
    <w:qFormat/>
    <w:rsid w:val="002206CB"/>
    <w:pPr>
      <w:ind w:left="720"/>
      <w:contextualSpacing/>
    </w:pPr>
  </w:style>
  <w:style w:type="paragraph" w:styleId="NormalWeb">
    <w:name w:val="Normal (Web)"/>
    <w:basedOn w:val="Normal"/>
    <w:link w:val="NormalWebChar"/>
    <w:uiPriority w:val="99"/>
    <w:semiHidden/>
    <w:unhideWhenUsed/>
    <w:rsid w:val="00656ED3"/>
    <w:pPr>
      <w:spacing w:after="0" w:line="240" w:lineRule="auto"/>
    </w:pPr>
    <w:rPr>
      <w:rFonts w:ascii="Calibri" w:hAnsi="Calibri" w:cs="Calibri"/>
      <w:sz w:val="22"/>
      <w:lang w:eastAsia="en-GB"/>
    </w:rPr>
  </w:style>
  <w:style w:type="character" w:styleId="Hyperlink">
    <w:name w:val="Hyperlink"/>
    <w:basedOn w:val="DefaultParagraphFont"/>
    <w:uiPriority w:val="99"/>
    <w:unhideWhenUsed/>
    <w:rsid w:val="00110065"/>
    <w:rPr>
      <w:color w:val="0563C1" w:themeColor="hyperlink"/>
      <w:u w:val="single"/>
    </w:rPr>
  </w:style>
  <w:style w:type="character" w:styleId="UnresolvedMention">
    <w:name w:val="Unresolved Mention"/>
    <w:basedOn w:val="DefaultParagraphFont"/>
    <w:uiPriority w:val="99"/>
    <w:semiHidden/>
    <w:unhideWhenUsed/>
    <w:rsid w:val="00110065"/>
    <w:rPr>
      <w:color w:val="605E5C"/>
      <w:shd w:val="clear" w:color="auto" w:fill="E1DFDD"/>
    </w:rPr>
  </w:style>
  <w:style w:type="paragraph" w:styleId="Header">
    <w:name w:val="header"/>
    <w:basedOn w:val="Normal"/>
    <w:link w:val="HeaderChar"/>
    <w:uiPriority w:val="99"/>
    <w:unhideWhenUsed/>
    <w:rsid w:val="00077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754C"/>
    <w:rPr>
      <w:rFonts w:ascii="Times New Roman" w:hAnsi="Times New Roman"/>
      <w:sz w:val="24"/>
    </w:rPr>
  </w:style>
  <w:style w:type="paragraph" w:styleId="Footer">
    <w:name w:val="footer"/>
    <w:basedOn w:val="Normal"/>
    <w:link w:val="FooterChar"/>
    <w:uiPriority w:val="99"/>
    <w:unhideWhenUsed/>
    <w:rsid w:val="00077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54C"/>
    <w:rPr>
      <w:rFonts w:ascii="Times New Roman" w:hAnsi="Times New Roman"/>
      <w:sz w:val="24"/>
    </w:rPr>
  </w:style>
  <w:style w:type="paragraph" w:customStyle="1" w:styleId="EndNoteBibliographyTitle">
    <w:name w:val="EndNote Bibliography Title"/>
    <w:basedOn w:val="Normal"/>
    <w:link w:val="EndNoteBibliographyTitleChar"/>
    <w:rsid w:val="00FE2B3D"/>
    <w:pPr>
      <w:spacing w:after="0"/>
      <w:jc w:val="center"/>
    </w:pPr>
    <w:rPr>
      <w:rFonts w:cs="Times New Roman"/>
      <w:noProof/>
      <w:lang w:val="en-US"/>
    </w:rPr>
  </w:style>
  <w:style w:type="character" w:customStyle="1" w:styleId="NormalWebChar">
    <w:name w:val="Normal (Web) Char"/>
    <w:basedOn w:val="DefaultParagraphFont"/>
    <w:link w:val="NormalWeb"/>
    <w:uiPriority w:val="99"/>
    <w:semiHidden/>
    <w:rsid w:val="00FE2B3D"/>
    <w:rPr>
      <w:rFonts w:ascii="Calibri" w:hAnsi="Calibri" w:cs="Calibri"/>
      <w:lang w:eastAsia="en-GB"/>
    </w:rPr>
  </w:style>
  <w:style w:type="character" w:customStyle="1" w:styleId="EndNoteBibliographyTitleChar">
    <w:name w:val="EndNote Bibliography Title Char"/>
    <w:basedOn w:val="NormalWebChar"/>
    <w:link w:val="EndNoteBibliographyTitle"/>
    <w:rsid w:val="00FE2B3D"/>
    <w:rPr>
      <w:rFonts w:ascii="Times New Roman" w:hAnsi="Times New Roman" w:cs="Times New Roman"/>
      <w:noProof/>
      <w:sz w:val="24"/>
      <w:lang w:val="en-US" w:eastAsia="en-GB"/>
    </w:rPr>
  </w:style>
  <w:style w:type="paragraph" w:customStyle="1" w:styleId="EndNoteBibliography">
    <w:name w:val="EndNote Bibliography"/>
    <w:basedOn w:val="Normal"/>
    <w:link w:val="EndNoteBibliographyChar"/>
    <w:rsid w:val="00FE2B3D"/>
    <w:pPr>
      <w:spacing w:line="240" w:lineRule="auto"/>
    </w:pPr>
    <w:rPr>
      <w:rFonts w:cs="Times New Roman"/>
      <w:noProof/>
      <w:lang w:val="en-US"/>
    </w:rPr>
  </w:style>
  <w:style w:type="character" w:customStyle="1" w:styleId="EndNoteBibliographyChar">
    <w:name w:val="EndNote Bibliography Char"/>
    <w:basedOn w:val="NormalWebChar"/>
    <w:link w:val="EndNoteBibliography"/>
    <w:rsid w:val="00FE2B3D"/>
    <w:rPr>
      <w:rFonts w:ascii="Times New Roman" w:hAnsi="Times New Roman" w:cs="Times New Roman"/>
      <w:noProof/>
      <w:sz w:val="24"/>
      <w:lang w:val="en-US" w:eastAsia="en-GB"/>
    </w:rPr>
  </w:style>
  <w:style w:type="paragraph" w:styleId="Revision">
    <w:name w:val="Revision"/>
    <w:hidden/>
    <w:uiPriority w:val="99"/>
    <w:semiHidden/>
    <w:rsid w:val="00BF1C95"/>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72552">
      <w:bodyDiv w:val="1"/>
      <w:marLeft w:val="0"/>
      <w:marRight w:val="0"/>
      <w:marTop w:val="0"/>
      <w:marBottom w:val="0"/>
      <w:divBdr>
        <w:top w:val="none" w:sz="0" w:space="0" w:color="auto"/>
        <w:left w:val="none" w:sz="0" w:space="0" w:color="auto"/>
        <w:bottom w:val="none" w:sz="0" w:space="0" w:color="auto"/>
        <w:right w:val="none" w:sz="0" w:space="0" w:color="auto"/>
      </w:divBdr>
    </w:div>
    <w:div w:id="751511209">
      <w:bodyDiv w:val="1"/>
      <w:marLeft w:val="0"/>
      <w:marRight w:val="0"/>
      <w:marTop w:val="0"/>
      <w:marBottom w:val="0"/>
      <w:divBdr>
        <w:top w:val="none" w:sz="0" w:space="0" w:color="auto"/>
        <w:left w:val="none" w:sz="0" w:space="0" w:color="auto"/>
        <w:bottom w:val="none" w:sz="0" w:space="0" w:color="auto"/>
        <w:right w:val="none" w:sz="0" w:space="0" w:color="auto"/>
      </w:divBdr>
    </w:div>
    <w:div w:id="1112358729">
      <w:bodyDiv w:val="1"/>
      <w:marLeft w:val="0"/>
      <w:marRight w:val="0"/>
      <w:marTop w:val="0"/>
      <w:marBottom w:val="0"/>
      <w:divBdr>
        <w:top w:val="none" w:sz="0" w:space="0" w:color="auto"/>
        <w:left w:val="none" w:sz="0" w:space="0" w:color="auto"/>
        <w:bottom w:val="none" w:sz="0" w:space="0" w:color="auto"/>
        <w:right w:val="none" w:sz="0" w:space="0" w:color="auto"/>
      </w:divBdr>
    </w:div>
    <w:div w:id="1276207333">
      <w:bodyDiv w:val="1"/>
      <w:marLeft w:val="0"/>
      <w:marRight w:val="0"/>
      <w:marTop w:val="0"/>
      <w:marBottom w:val="0"/>
      <w:divBdr>
        <w:top w:val="none" w:sz="0" w:space="0" w:color="auto"/>
        <w:left w:val="none" w:sz="0" w:space="0" w:color="auto"/>
        <w:bottom w:val="none" w:sz="0" w:space="0" w:color="auto"/>
        <w:right w:val="none" w:sz="0" w:space="0" w:color="auto"/>
      </w:divBdr>
    </w:div>
    <w:div w:id="1501579646">
      <w:bodyDiv w:val="1"/>
      <w:marLeft w:val="0"/>
      <w:marRight w:val="0"/>
      <w:marTop w:val="0"/>
      <w:marBottom w:val="0"/>
      <w:divBdr>
        <w:top w:val="none" w:sz="0" w:space="0" w:color="auto"/>
        <w:left w:val="none" w:sz="0" w:space="0" w:color="auto"/>
        <w:bottom w:val="none" w:sz="0" w:space="0" w:color="auto"/>
        <w:right w:val="none" w:sz="0" w:space="0" w:color="auto"/>
      </w:divBdr>
    </w:div>
    <w:div w:id="1502428627">
      <w:bodyDiv w:val="1"/>
      <w:marLeft w:val="0"/>
      <w:marRight w:val="0"/>
      <w:marTop w:val="0"/>
      <w:marBottom w:val="0"/>
      <w:divBdr>
        <w:top w:val="none" w:sz="0" w:space="0" w:color="auto"/>
        <w:left w:val="none" w:sz="0" w:space="0" w:color="auto"/>
        <w:bottom w:val="none" w:sz="0" w:space="0" w:color="auto"/>
        <w:right w:val="none" w:sz="0" w:space="0" w:color="auto"/>
      </w:divBdr>
    </w:div>
    <w:div w:id="1691909894">
      <w:bodyDiv w:val="1"/>
      <w:marLeft w:val="0"/>
      <w:marRight w:val="0"/>
      <w:marTop w:val="0"/>
      <w:marBottom w:val="0"/>
      <w:divBdr>
        <w:top w:val="none" w:sz="0" w:space="0" w:color="auto"/>
        <w:left w:val="none" w:sz="0" w:space="0" w:color="auto"/>
        <w:bottom w:val="none" w:sz="0" w:space="0" w:color="auto"/>
        <w:right w:val="none" w:sz="0" w:space="0" w:color="auto"/>
      </w:divBdr>
    </w:div>
    <w:div w:id="1938442098">
      <w:bodyDiv w:val="1"/>
      <w:marLeft w:val="0"/>
      <w:marRight w:val="0"/>
      <w:marTop w:val="0"/>
      <w:marBottom w:val="0"/>
      <w:divBdr>
        <w:top w:val="none" w:sz="0" w:space="0" w:color="auto"/>
        <w:left w:val="none" w:sz="0" w:space="0" w:color="auto"/>
        <w:bottom w:val="none" w:sz="0" w:space="0" w:color="auto"/>
        <w:right w:val="none" w:sz="0" w:space="0" w:color="auto"/>
      </w:divBdr>
    </w:div>
    <w:div w:id="2071923823">
      <w:bodyDiv w:val="1"/>
      <w:marLeft w:val="0"/>
      <w:marRight w:val="0"/>
      <w:marTop w:val="0"/>
      <w:marBottom w:val="0"/>
      <w:divBdr>
        <w:top w:val="none" w:sz="0" w:space="0" w:color="auto"/>
        <w:left w:val="none" w:sz="0" w:space="0" w:color="auto"/>
        <w:bottom w:val="none" w:sz="0" w:space="0" w:color="auto"/>
        <w:right w:val="none" w:sz="0" w:space="0" w:color="auto"/>
      </w:divBdr>
    </w:div>
    <w:div w:id="20745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1016/S2589-7500(22)0015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i.org/10.1136/bmj-2021-069048" TargetMode="External"/><Relationship Id="rId17" Type="http://schemas.openxmlformats.org/officeDocument/2006/relationships/hyperlink" Target="https://doi.org/10.1016/j.compbiomed.2021.104216" TargetMode="External"/><Relationship Id="rId2" Type="http://schemas.openxmlformats.org/officeDocument/2006/relationships/customXml" Target="../customXml/item2.xml"/><Relationship Id="rId16" Type="http://schemas.openxmlformats.org/officeDocument/2006/relationships/hyperlink" Target="https://doi.org/10.1101/2020.08.04.23304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1159/000520674" TargetMode="External"/><Relationship Id="rId5" Type="http://schemas.openxmlformats.org/officeDocument/2006/relationships/numbering" Target="numbering.xml"/><Relationship Id="rId15" Type="http://schemas.openxmlformats.org/officeDocument/2006/relationships/hyperlink" Target="https://doi.org/10.1101/2021.04.13.21255353"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eurheartj/ehac4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56C66909D84674FAC553ED2E7E7E602" ma:contentTypeVersion="10" ma:contentTypeDescription="Crée un document." ma:contentTypeScope="" ma:versionID="fa9499b1777a63fa0bbbbb5104e85069">
  <xsd:schema xmlns:xsd="http://www.w3.org/2001/XMLSchema" xmlns:xs="http://www.w3.org/2001/XMLSchema" xmlns:p="http://schemas.microsoft.com/office/2006/metadata/properties" xmlns:ns3="533ac1dc-635b-416d-be26-6c565fe9db5c" targetNamespace="http://schemas.microsoft.com/office/2006/metadata/properties" ma:root="true" ma:fieldsID="aa428d9bb24d615ec87cbc7662a5074a" ns3:_="">
    <xsd:import namespace="533ac1dc-635b-416d-be26-6c565fe9db5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ac1dc-635b-416d-be26-6c565fe9d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914AAD-C0A3-4F62-9114-FCB64C3203AE}">
  <ds:schemaRefs>
    <ds:schemaRef ds:uri="http://schemas.microsoft.com/sharepoint/v3/contenttype/forms"/>
  </ds:schemaRefs>
</ds:datastoreItem>
</file>

<file path=customXml/itemProps2.xml><?xml version="1.0" encoding="utf-8"?>
<ds:datastoreItem xmlns:ds="http://schemas.openxmlformats.org/officeDocument/2006/customXml" ds:itemID="{656F6831-9BD4-4FF7-AB0F-C450AC8DA3B8}">
  <ds:schemaRefs>
    <ds:schemaRef ds:uri="http://schemas.openxmlformats.org/officeDocument/2006/bibliography"/>
  </ds:schemaRefs>
</ds:datastoreItem>
</file>

<file path=customXml/itemProps3.xml><?xml version="1.0" encoding="utf-8"?>
<ds:datastoreItem xmlns:ds="http://schemas.openxmlformats.org/officeDocument/2006/customXml" ds:itemID="{ACB40201-C7B8-4DE9-826D-425C993F78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ac1dc-635b-416d-be26-6c565fe9db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03EC3C-6D03-40C9-A16F-C7A2361323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Simrat Gill (Institute of Cardiovascular Sciences)</dc:creator>
  <cp:keywords/>
  <dc:description/>
  <cp:lastModifiedBy>Asgher Champsi (Cardiovascular Sciences)</cp:lastModifiedBy>
  <cp:revision>4</cp:revision>
  <dcterms:created xsi:type="dcterms:W3CDTF">2023-03-17T11:32:00Z</dcterms:created>
  <dcterms:modified xsi:type="dcterms:W3CDTF">2023-03-17T11:42:00Z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tomasz.dyszynski@bayer.com</vt:lpwstr>
  </property>
  <property fmtid="{D5CDD505-2E9C-101B-9397-08002B2CF9AE}" pid="5" name="MSIP_Label_7f850223-87a8-40c3-9eb2-432606efca2a_SetDate">
    <vt:lpwstr>2021-01-31T21:53:41.4528533Z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Automatic</vt:lpwstr>
  </property>
  <property fmtid="{D5CDD505-2E9C-101B-9397-08002B2CF9AE}" pid="9" name="Sensitivity">
    <vt:lpwstr>NO CLASSIFICATION</vt:lpwstr>
  </property>
  <property fmtid="{D5CDD505-2E9C-101B-9397-08002B2CF9AE}" pid="10" name="ContentTypeId">
    <vt:lpwstr>0x010100556C66909D84674FAC553ED2E7E7E602</vt:lpwstr>
  </property>
</Properties>
</file>