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D8A1" w14:textId="246A49B2" w:rsidR="00895128" w:rsidRPr="007A09E4" w:rsidRDefault="00895128" w:rsidP="00D173A3">
      <w:pPr>
        <w:tabs>
          <w:tab w:val="right" w:pos="9027"/>
        </w:tabs>
        <w:spacing w:line="276" w:lineRule="auto"/>
        <w:rPr>
          <w:b/>
          <w:bCs/>
          <w:sz w:val="21"/>
          <w:szCs w:val="21"/>
        </w:rPr>
      </w:pPr>
      <w:r w:rsidRPr="009A02B6">
        <w:rPr>
          <w:b/>
          <w:bCs/>
          <w:sz w:val="28"/>
          <w:szCs w:val="28"/>
        </w:rPr>
        <w:t>Standard Operating Procedure:</w:t>
      </w:r>
      <w:r w:rsidR="00AA3F32" w:rsidRPr="007A09E4">
        <w:rPr>
          <w:b/>
          <w:bCs/>
          <w:sz w:val="21"/>
          <w:szCs w:val="21"/>
        </w:rPr>
        <w:tab/>
      </w:r>
    </w:p>
    <w:p w14:paraId="18CB83DD" w14:textId="59A13820" w:rsidR="00895128" w:rsidRPr="003E7279" w:rsidRDefault="00A3556A" w:rsidP="009A02B6">
      <w:pPr>
        <w:pStyle w:val="Title"/>
      </w:pPr>
      <w:r w:rsidRPr="003E7279">
        <w:t>Q</w:t>
      </w:r>
      <w:r w:rsidR="00AE3C34" w:rsidRPr="003E7279">
        <w:t xml:space="preserve">uality </w:t>
      </w:r>
      <w:r w:rsidRPr="003E7279">
        <w:t>M</w:t>
      </w:r>
      <w:r w:rsidR="00AE3C34" w:rsidRPr="003E7279">
        <w:t>an</w:t>
      </w:r>
      <w:r w:rsidR="0024510E" w:rsidRPr="003E7279">
        <w:t xml:space="preserve">agement </w:t>
      </w:r>
      <w:r w:rsidRPr="003E7279">
        <w:t>S</w:t>
      </w:r>
      <w:r w:rsidR="0024510E" w:rsidRPr="003E7279">
        <w:t>ystem</w:t>
      </w:r>
      <w:r w:rsidRPr="003E7279">
        <w:t xml:space="preserve"> Harmonisation</w:t>
      </w:r>
    </w:p>
    <w:p w14:paraId="528E7400" w14:textId="77777777" w:rsidR="00A31C6D" w:rsidRPr="007A09E4" w:rsidRDefault="00A31C6D" w:rsidP="00D173A3">
      <w:pPr>
        <w:spacing w:line="276" w:lineRule="auto"/>
        <w:rPr>
          <w:sz w:val="21"/>
          <w:szCs w:val="21"/>
        </w:rPr>
      </w:pPr>
    </w:p>
    <w:p w14:paraId="3E04FF1D" w14:textId="77777777" w:rsidR="00D7036B" w:rsidRPr="007A09E4" w:rsidRDefault="00D7036B" w:rsidP="00D173A3">
      <w:pPr>
        <w:spacing w:line="276" w:lineRule="auto"/>
        <w:rPr>
          <w:sz w:val="21"/>
          <w:szCs w:val="21"/>
        </w:rPr>
      </w:pPr>
    </w:p>
    <w:tbl>
      <w:tblPr>
        <w:tblStyle w:val="TableGrid"/>
        <w:tblW w:w="0" w:type="auto"/>
        <w:tblBorders>
          <w:insideH w:val="dotted" w:sz="4" w:space="0" w:color="auto"/>
          <w:insideV w:val="dotted" w:sz="4" w:space="0" w:color="auto"/>
        </w:tblBorders>
        <w:tblLook w:val="04A0" w:firstRow="1" w:lastRow="0" w:firstColumn="1" w:lastColumn="0" w:noHBand="0" w:noVBand="1"/>
        <w:tblCaption w:val="Review Information"/>
        <w:tblDescription w:val="This table details which document the current document has superseded, when it was last reviewed and when the next review is due"/>
      </w:tblPr>
      <w:tblGrid>
        <w:gridCol w:w="1696"/>
        <w:gridCol w:w="7321"/>
      </w:tblGrid>
      <w:tr w:rsidR="00895128" w:rsidRPr="007049F3" w14:paraId="76DC7C3E" w14:textId="77777777" w:rsidTr="00C90371">
        <w:tc>
          <w:tcPr>
            <w:tcW w:w="1696" w:type="dxa"/>
          </w:tcPr>
          <w:p w14:paraId="60BBD094" w14:textId="77777777" w:rsidR="00895128" w:rsidRPr="009A02B6" w:rsidRDefault="00895128" w:rsidP="009A02B6">
            <w:pPr>
              <w:rPr>
                <w:b/>
                <w:bCs/>
              </w:rPr>
            </w:pPr>
            <w:r w:rsidRPr="009A02B6">
              <w:rPr>
                <w:b/>
                <w:bCs/>
              </w:rPr>
              <w:t>Supersedes:</w:t>
            </w:r>
          </w:p>
        </w:tc>
        <w:tc>
          <w:tcPr>
            <w:tcW w:w="7321" w:type="dxa"/>
          </w:tcPr>
          <w:p w14:paraId="203D9DD3" w14:textId="7B119CE3" w:rsidR="00895128" w:rsidRPr="007A09E4" w:rsidRDefault="006C1688" w:rsidP="009A02B6">
            <w:r w:rsidRPr="007A09E4">
              <w:t>N/A</w:t>
            </w:r>
            <w:r w:rsidR="0094725F" w:rsidRPr="007A09E4">
              <w:t xml:space="preserve"> – new document</w:t>
            </w:r>
          </w:p>
        </w:tc>
      </w:tr>
      <w:tr w:rsidR="00895128" w:rsidRPr="007049F3" w14:paraId="29A244DE" w14:textId="77777777" w:rsidTr="00C90371">
        <w:tc>
          <w:tcPr>
            <w:tcW w:w="1696" w:type="dxa"/>
          </w:tcPr>
          <w:p w14:paraId="03975981" w14:textId="77777777" w:rsidR="00895128" w:rsidRPr="009A02B6" w:rsidRDefault="00895128" w:rsidP="009A02B6">
            <w:pPr>
              <w:rPr>
                <w:b/>
                <w:bCs/>
              </w:rPr>
            </w:pPr>
            <w:r w:rsidRPr="009A02B6">
              <w:rPr>
                <w:b/>
                <w:bCs/>
              </w:rPr>
              <w:t>Last reviewed:</w:t>
            </w:r>
          </w:p>
        </w:tc>
        <w:tc>
          <w:tcPr>
            <w:tcW w:w="7321" w:type="dxa"/>
          </w:tcPr>
          <w:p w14:paraId="60514A75" w14:textId="236E473F" w:rsidR="00895128" w:rsidRPr="007A09E4" w:rsidRDefault="00947091" w:rsidP="009A02B6">
            <w:r>
              <w:t>Apr</w:t>
            </w:r>
            <w:r w:rsidR="00505030" w:rsidRPr="00021679">
              <w:t>-2026</w:t>
            </w:r>
          </w:p>
        </w:tc>
      </w:tr>
      <w:tr w:rsidR="00895128" w:rsidRPr="007049F3" w14:paraId="775B82BC" w14:textId="77777777" w:rsidTr="00C90371">
        <w:tc>
          <w:tcPr>
            <w:tcW w:w="1696" w:type="dxa"/>
          </w:tcPr>
          <w:p w14:paraId="5138D4BC" w14:textId="77777777" w:rsidR="00895128" w:rsidRPr="009A02B6" w:rsidRDefault="00895128" w:rsidP="009A02B6">
            <w:pPr>
              <w:rPr>
                <w:b/>
                <w:bCs/>
              </w:rPr>
            </w:pPr>
            <w:r w:rsidRPr="009A02B6">
              <w:rPr>
                <w:b/>
                <w:bCs/>
              </w:rPr>
              <w:t>Next review in:</w:t>
            </w:r>
          </w:p>
        </w:tc>
        <w:tc>
          <w:tcPr>
            <w:tcW w:w="7321" w:type="dxa"/>
          </w:tcPr>
          <w:p w14:paraId="0C461335" w14:textId="516FA8FA" w:rsidR="00895128" w:rsidRPr="007A09E4" w:rsidRDefault="004D259C" w:rsidP="009A02B6">
            <w:r>
              <w:t>2029, Quarter 1 (Jan-Mar)</w:t>
            </w:r>
          </w:p>
        </w:tc>
      </w:tr>
    </w:tbl>
    <w:p w14:paraId="0CB36621" w14:textId="77777777" w:rsidR="00895128" w:rsidRPr="007A09E4" w:rsidRDefault="00895128" w:rsidP="009A02B6"/>
    <w:p w14:paraId="5961AED1" w14:textId="77777777" w:rsidR="00895128" w:rsidRPr="007A09E4" w:rsidRDefault="00895128" w:rsidP="009A02B6"/>
    <w:p w14:paraId="137C75EC" w14:textId="77777777" w:rsidR="00895128" w:rsidRPr="007A09E4" w:rsidRDefault="00895128" w:rsidP="009A02B6"/>
    <w:p w14:paraId="28C4AB17" w14:textId="2C0429F4" w:rsidR="00A86630" w:rsidRPr="007A09E4" w:rsidRDefault="00A86630" w:rsidP="009A02B6">
      <w:pPr>
        <w:rPr>
          <w:lang w:val="en-US"/>
        </w:rPr>
      </w:pPr>
      <w:r w:rsidRPr="007A09E4">
        <w:rPr>
          <w:lang w:val="en-US"/>
        </w:rPr>
        <w:t xml:space="preserve">Access the </w:t>
      </w:r>
      <w:hyperlink r:id="rId11" w:tooltip="Clinical Research e-Pathway" w:history="1">
        <w:r w:rsidR="00FC026F" w:rsidRPr="00B931F9">
          <w:rPr>
            <w:rStyle w:val="Hyperlink"/>
            <w:lang w:val="en-US"/>
          </w:rPr>
          <w:t>Clinical Research e-Pathway</w:t>
        </w:r>
      </w:hyperlink>
      <w:r w:rsidRPr="00B931F9">
        <w:rPr>
          <w:lang w:val="en-US"/>
        </w:rPr>
        <w:t xml:space="preserve"> f</w:t>
      </w:r>
      <w:r w:rsidRPr="007A09E4">
        <w:rPr>
          <w:lang w:val="en-US"/>
        </w:rPr>
        <w:t xml:space="preserve">or a roadmap to help navigate a </w:t>
      </w:r>
      <w:r w:rsidR="007862F4" w:rsidRPr="007A09E4">
        <w:rPr>
          <w:lang w:val="en-US"/>
        </w:rPr>
        <w:t xml:space="preserve">complete project </w:t>
      </w:r>
      <w:r w:rsidRPr="007A09E4">
        <w:rPr>
          <w:lang w:val="en-US"/>
        </w:rPr>
        <w:t>lifecycle.</w:t>
      </w:r>
    </w:p>
    <w:p w14:paraId="1FB88AFA" w14:textId="5AC43CCF" w:rsidR="00A86630" w:rsidRPr="00BB6625" w:rsidRDefault="00BB6625" w:rsidP="00C12904">
      <w:pPr>
        <w:jc w:val="left"/>
      </w:pPr>
      <w:r>
        <w:t xml:space="preserve"> </w:t>
      </w:r>
    </w:p>
    <w:p w14:paraId="05B849FA" w14:textId="77777777" w:rsidR="0097056C" w:rsidRPr="007A09E4" w:rsidRDefault="0097056C" w:rsidP="00D173A3">
      <w:pPr>
        <w:tabs>
          <w:tab w:val="left" w:pos="3654"/>
        </w:tabs>
        <w:spacing w:line="276" w:lineRule="auto"/>
        <w:rPr>
          <w:sz w:val="21"/>
          <w:szCs w:val="21"/>
        </w:rPr>
        <w:sectPr w:rsidR="0097056C" w:rsidRPr="007A09E4" w:rsidSect="00D7036B">
          <w:footerReference w:type="default" r:id="rId12"/>
          <w:headerReference w:type="first" r:id="rId13"/>
          <w:footerReference w:type="first" r:id="rId14"/>
          <w:pgSz w:w="11907" w:h="16839" w:code="9"/>
          <w:pgMar w:top="4253" w:right="1440" w:bottom="1440" w:left="1440" w:header="1438" w:footer="452" w:gutter="0"/>
          <w:pgBorders w:display="notFirstPage">
            <w:top w:val="single" w:sz="12" w:space="3" w:color="17365D" w:themeColor="text2" w:themeShade="BF"/>
            <w:bottom w:val="single" w:sz="12" w:space="3" w:color="17365D" w:themeColor="text2" w:themeShade="BF"/>
          </w:pgBorders>
          <w:cols w:space="708"/>
          <w:titlePg/>
          <w:docGrid w:linePitch="360"/>
        </w:sectPr>
      </w:pPr>
    </w:p>
    <w:bookmarkStart w:id="0" w:name="_Toc320536979" w:displacedByCustomXml="next"/>
    <w:sdt>
      <w:sdtPr>
        <w:rPr>
          <w:rFonts w:ascii="Calibri" w:eastAsia="Times New Roman" w:hAnsi="Calibri" w:cs="Arial"/>
          <w:color w:val="auto"/>
          <w:sz w:val="21"/>
          <w:szCs w:val="21"/>
          <w:lang w:val="en-GB"/>
        </w:rPr>
        <w:id w:val="1097441873"/>
        <w:docPartObj>
          <w:docPartGallery w:val="Table of Contents"/>
          <w:docPartUnique/>
        </w:docPartObj>
      </w:sdtPr>
      <w:sdtEndPr>
        <w:rPr>
          <w:b/>
          <w:bCs/>
          <w:noProof/>
        </w:rPr>
      </w:sdtEndPr>
      <w:sdtContent>
        <w:p w14:paraId="09FAB54B" w14:textId="77777777" w:rsidR="000317D8" w:rsidRPr="009A02B6" w:rsidRDefault="000317D8" w:rsidP="00D173A3">
          <w:pPr>
            <w:pStyle w:val="TOCHeading"/>
            <w:spacing w:before="0" w:line="276" w:lineRule="auto"/>
            <w:rPr>
              <w:rStyle w:val="Heading1Char"/>
              <w:rFonts w:asciiTheme="minorHAnsi" w:hAnsiTheme="minorHAnsi"/>
            </w:rPr>
          </w:pPr>
          <w:r w:rsidRPr="009A02B6">
            <w:rPr>
              <w:rStyle w:val="Heading1Char"/>
              <w:rFonts w:asciiTheme="minorHAnsi" w:hAnsiTheme="minorHAnsi"/>
            </w:rPr>
            <w:t>Contents</w:t>
          </w:r>
        </w:p>
        <w:p w14:paraId="347439A1" w14:textId="4B6F2FA8" w:rsidR="00FA7940" w:rsidRDefault="000317D8">
          <w:pPr>
            <w:pStyle w:val="TOC1"/>
            <w:rPr>
              <w:rFonts w:asciiTheme="minorHAnsi" w:eastAsiaTheme="minorEastAsia" w:hAnsiTheme="minorHAnsi" w:cstheme="minorBidi"/>
              <w:b w:val="0"/>
              <w:bCs w:val="0"/>
              <w:kern w:val="2"/>
              <w:sz w:val="24"/>
              <w:szCs w:val="24"/>
              <w:lang w:eastAsia="en-GB"/>
              <w14:ligatures w14:val="standardContextual"/>
            </w:rPr>
          </w:pPr>
          <w:r w:rsidRPr="007A09E4">
            <w:rPr>
              <w:sz w:val="21"/>
              <w:szCs w:val="21"/>
            </w:rPr>
            <w:fldChar w:fldCharType="begin"/>
          </w:r>
          <w:r w:rsidRPr="007A09E4">
            <w:rPr>
              <w:sz w:val="21"/>
              <w:szCs w:val="21"/>
            </w:rPr>
            <w:instrText xml:space="preserve"> TOC \o "1-3" \h \z \u </w:instrText>
          </w:r>
          <w:r w:rsidRPr="007A09E4">
            <w:rPr>
              <w:sz w:val="21"/>
              <w:szCs w:val="21"/>
            </w:rPr>
            <w:fldChar w:fldCharType="separate"/>
          </w:r>
          <w:hyperlink w:anchor="_Toc223012773" w:history="1">
            <w:r w:rsidR="00FA7940" w:rsidRPr="00BC3DC3">
              <w:rPr>
                <w:rStyle w:val="Hyperlink"/>
              </w:rPr>
              <w:t>Purpose</w:t>
            </w:r>
            <w:r w:rsidR="00FA7940">
              <w:rPr>
                <w:webHidden/>
              </w:rPr>
              <w:tab/>
            </w:r>
            <w:r w:rsidR="00FA7940">
              <w:rPr>
                <w:webHidden/>
              </w:rPr>
              <w:fldChar w:fldCharType="begin"/>
            </w:r>
            <w:r w:rsidR="00FA7940">
              <w:rPr>
                <w:webHidden/>
              </w:rPr>
              <w:instrText xml:space="preserve"> PAGEREF _Toc223012773 \h </w:instrText>
            </w:r>
            <w:r w:rsidR="00FA7940">
              <w:rPr>
                <w:webHidden/>
              </w:rPr>
            </w:r>
            <w:r w:rsidR="00FA7940">
              <w:rPr>
                <w:webHidden/>
              </w:rPr>
              <w:fldChar w:fldCharType="separate"/>
            </w:r>
            <w:r w:rsidR="00412392">
              <w:rPr>
                <w:webHidden/>
              </w:rPr>
              <w:t>3</w:t>
            </w:r>
            <w:r w:rsidR="00FA7940">
              <w:rPr>
                <w:webHidden/>
              </w:rPr>
              <w:fldChar w:fldCharType="end"/>
            </w:r>
          </w:hyperlink>
        </w:p>
        <w:p w14:paraId="69D3A68F" w14:textId="34C3CADB"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4" w:history="1">
            <w:r w:rsidRPr="00BC3DC3">
              <w:rPr>
                <w:rStyle w:val="Hyperlink"/>
              </w:rPr>
              <w:t>Scope</w:t>
            </w:r>
            <w:r>
              <w:rPr>
                <w:webHidden/>
              </w:rPr>
              <w:tab/>
            </w:r>
            <w:r>
              <w:rPr>
                <w:webHidden/>
              </w:rPr>
              <w:fldChar w:fldCharType="begin"/>
            </w:r>
            <w:r>
              <w:rPr>
                <w:webHidden/>
              </w:rPr>
              <w:instrText xml:space="preserve"> PAGEREF _Toc223012774 \h </w:instrText>
            </w:r>
            <w:r>
              <w:rPr>
                <w:webHidden/>
              </w:rPr>
            </w:r>
            <w:r>
              <w:rPr>
                <w:webHidden/>
              </w:rPr>
              <w:fldChar w:fldCharType="separate"/>
            </w:r>
            <w:r w:rsidR="00412392">
              <w:rPr>
                <w:webHidden/>
              </w:rPr>
              <w:t>3</w:t>
            </w:r>
            <w:r>
              <w:rPr>
                <w:webHidden/>
              </w:rPr>
              <w:fldChar w:fldCharType="end"/>
            </w:r>
          </w:hyperlink>
        </w:p>
        <w:p w14:paraId="77A9AA51" w14:textId="18267537"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5" w:history="1">
            <w:r w:rsidRPr="00BC3DC3">
              <w:rPr>
                <w:rStyle w:val="Hyperlink"/>
              </w:rPr>
              <w:t>Implementation plan</w:t>
            </w:r>
            <w:r>
              <w:rPr>
                <w:webHidden/>
              </w:rPr>
              <w:tab/>
            </w:r>
            <w:r>
              <w:rPr>
                <w:webHidden/>
              </w:rPr>
              <w:fldChar w:fldCharType="begin"/>
            </w:r>
            <w:r>
              <w:rPr>
                <w:webHidden/>
              </w:rPr>
              <w:instrText xml:space="preserve"> PAGEREF _Toc223012775 \h </w:instrText>
            </w:r>
            <w:r>
              <w:rPr>
                <w:webHidden/>
              </w:rPr>
            </w:r>
            <w:r>
              <w:rPr>
                <w:webHidden/>
              </w:rPr>
              <w:fldChar w:fldCharType="separate"/>
            </w:r>
            <w:r w:rsidR="00412392">
              <w:rPr>
                <w:webHidden/>
              </w:rPr>
              <w:t>3</w:t>
            </w:r>
            <w:r>
              <w:rPr>
                <w:webHidden/>
              </w:rPr>
              <w:fldChar w:fldCharType="end"/>
            </w:r>
          </w:hyperlink>
        </w:p>
        <w:p w14:paraId="42F7D49F" w14:textId="182792AF"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6" w:history="1">
            <w:r w:rsidRPr="00BC3DC3">
              <w:rPr>
                <w:rStyle w:val="Hyperlink"/>
              </w:rPr>
              <w:t>Stakeholders</w:t>
            </w:r>
            <w:r>
              <w:rPr>
                <w:webHidden/>
              </w:rPr>
              <w:tab/>
            </w:r>
            <w:r>
              <w:rPr>
                <w:webHidden/>
              </w:rPr>
              <w:fldChar w:fldCharType="begin"/>
            </w:r>
            <w:r>
              <w:rPr>
                <w:webHidden/>
              </w:rPr>
              <w:instrText xml:space="preserve"> PAGEREF _Toc223012776 \h </w:instrText>
            </w:r>
            <w:r>
              <w:rPr>
                <w:webHidden/>
              </w:rPr>
            </w:r>
            <w:r>
              <w:rPr>
                <w:webHidden/>
              </w:rPr>
              <w:fldChar w:fldCharType="separate"/>
            </w:r>
            <w:r w:rsidR="00412392">
              <w:rPr>
                <w:webHidden/>
              </w:rPr>
              <w:t>3</w:t>
            </w:r>
            <w:r>
              <w:rPr>
                <w:webHidden/>
              </w:rPr>
              <w:fldChar w:fldCharType="end"/>
            </w:r>
          </w:hyperlink>
        </w:p>
        <w:p w14:paraId="38A4A085" w14:textId="5078F949"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7" w:history="1">
            <w:r w:rsidRPr="00BC3DC3">
              <w:rPr>
                <w:rStyle w:val="Hyperlink"/>
              </w:rPr>
              <w:t>Background</w:t>
            </w:r>
            <w:r>
              <w:rPr>
                <w:webHidden/>
              </w:rPr>
              <w:tab/>
            </w:r>
            <w:r>
              <w:rPr>
                <w:webHidden/>
              </w:rPr>
              <w:fldChar w:fldCharType="begin"/>
            </w:r>
            <w:r>
              <w:rPr>
                <w:webHidden/>
              </w:rPr>
              <w:instrText xml:space="preserve"> PAGEREF _Toc223012777 \h </w:instrText>
            </w:r>
            <w:r>
              <w:rPr>
                <w:webHidden/>
              </w:rPr>
            </w:r>
            <w:r>
              <w:rPr>
                <w:webHidden/>
              </w:rPr>
              <w:fldChar w:fldCharType="separate"/>
            </w:r>
            <w:r w:rsidR="00412392">
              <w:rPr>
                <w:webHidden/>
              </w:rPr>
              <w:t>4</w:t>
            </w:r>
            <w:r>
              <w:rPr>
                <w:webHidden/>
              </w:rPr>
              <w:fldChar w:fldCharType="end"/>
            </w:r>
          </w:hyperlink>
        </w:p>
        <w:p w14:paraId="1EAED01B" w14:textId="0D978F8E"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8" w:history="1">
            <w:r w:rsidRPr="00BC3DC3">
              <w:rPr>
                <w:rStyle w:val="Hyperlink"/>
              </w:rPr>
              <w:t>Process map</w:t>
            </w:r>
            <w:r>
              <w:rPr>
                <w:webHidden/>
              </w:rPr>
              <w:tab/>
            </w:r>
            <w:r>
              <w:rPr>
                <w:webHidden/>
              </w:rPr>
              <w:fldChar w:fldCharType="begin"/>
            </w:r>
            <w:r>
              <w:rPr>
                <w:webHidden/>
              </w:rPr>
              <w:instrText xml:space="preserve"> PAGEREF _Toc223012778 \h </w:instrText>
            </w:r>
            <w:r>
              <w:rPr>
                <w:webHidden/>
              </w:rPr>
            </w:r>
            <w:r>
              <w:rPr>
                <w:webHidden/>
              </w:rPr>
              <w:fldChar w:fldCharType="separate"/>
            </w:r>
            <w:r w:rsidR="00412392">
              <w:rPr>
                <w:webHidden/>
              </w:rPr>
              <w:t>5</w:t>
            </w:r>
            <w:r>
              <w:rPr>
                <w:webHidden/>
              </w:rPr>
              <w:fldChar w:fldCharType="end"/>
            </w:r>
          </w:hyperlink>
        </w:p>
        <w:p w14:paraId="337261B8" w14:textId="542A7F09"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79" w:history="1">
            <w:r w:rsidRPr="00BC3DC3">
              <w:rPr>
                <w:rStyle w:val="Hyperlink"/>
              </w:rPr>
              <w:t>Procedure</w:t>
            </w:r>
            <w:r>
              <w:rPr>
                <w:webHidden/>
              </w:rPr>
              <w:tab/>
            </w:r>
            <w:r>
              <w:rPr>
                <w:webHidden/>
              </w:rPr>
              <w:fldChar w:fldCharType="begin"/>
            </w:r>
            <w:r>
              <w:rPr>
                <w:webHidden/>
              </w:rPr>
              <w:instrText xml:space="preserve"> PAGEREF _Toc223012779 \h </w:instrText>
            </w:r>
            <w:r>
              <w:rPr>
                <w:webHidden/>
              </w:rPr>
            </w:r>
            <w:r>
              <w:rPr>
                <w:webHidden/>
              </w:rPr>
              <w:fldChar w:fldCharType="separate"/>
            </w:r>
            <w:r w:rsidR="00412392">
              <w:rPr>
                <w:webHidden/>
              </w:rPr>
              <w:t>6</w:t>
            </w:r>
            <w:r>
              <w:rPr>
                <w:webHidden/>
              </w:rPr>
              <w:fldChar w:fldCharType="end"/>
            </w:r>
          </w:hyperlink>
        </w:p>
        <w:p w14:paraId="461B9561" w14:textId="5DAA35AF"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0" w:history="1">
            <w:r w:rsidRPr="00BC3DC3">
              <w:rPr>
                <w:rStyle w:val="Hyperlink"/>
                <w:noProof/>
              </w:rPr>
              <w:t>1.</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Initiation and governance</w:t>
            </w:r>
            <w:r>
              <w:rPr>
                <w:noProof/>
                <w:webHidden/>
              </w:rPr>
              <w:tab/>
            </w:r>
            <w:r>
              <w:rPr>
                <w:noProof/>
                <w:webHidden/>
              </w:rPr>
              <w:fldChar w:fldCharType="begin"/>
            </w:r>
            <w:r>
              <w:rPr>
                <w:noProof/>
                <w:webHidden/>
              </w:rPr>
              <w:instrText xml:space="preserve"> PAGEREF _Toc223012780 \h </w:instrText>
            </w:r>
            <w:r>
              <w:rPr>
                <w:noProof/>
                <w:webHidden/>
              </w:rPr>
            </w:r>
            <w:r>
              <w:rPr>
                <w:noProof/>
                <w:webHidden/>
              </w:rPr>
              <w:fldChar w:fldCharType="separate"/>
            </w:r>
            <w:r w:rsidR="00412392">
              <w:rPr>
                <w:noProof/>
                <w:webHidden/>
              </w:rPr>
              <w:t>6</w:t>
            </w:r>
            <w:r>
              <w:rPr>
                <w:noProof/>
                <w:webHidden/>
              </w:rPr>
              <w:fldChar w:fldCharType="end"/>
            </w:r>
          </w:hyperlink>
        </w:p>
        <w:p w14:paraId="2B3E734C" w14:textId="54C84EE8"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1" w:history="1">
            <w:r w:rsidRPr="00BC3DC3">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HWG engagement and process mapping</w:t>
            </w:r>
            <w:r>
              <w:rPr>
                <w:noProof/>
                <w:webHidden/>
              </w:rPr>
              <w:tab/>
            </w:r>
            <w:r>
              <w:rPr>
                <w:noProof/>
                <w:webHidden/>
              </w:rPr>
              <w:fldChar w:fldCharType="begin"/>
            </w:r>
            <w:r>
              <w:rPr>
                <w:noProof/>
                <w:webHidden/>
              </w:rPr>
              <w:instrText xml:space="preserve"> PAGEREF _Toc223012781 \h </w:instrText>
            </w:r>
            <w:r>
              <w:rPr>
                <w:noProof/>
                <w:webHidden/>
              </w:rPr>
            </w:r>
            <w:r>
              <w:rPr>
                <w:noProof/>
                <w:webHidden/>
              </w:rPr>
              <w:fldChar w:fldCharType="separate"/>
            </w:r>
            <w:r w:rsidR="00412392">
              <w:rPr>
                <w:noProof/>
                <w:webHidden/>
              </w:rPr>
              <w:t>6</w:t>
            </w:r>
            <w:r>
              <w:rPr>
                <w:noProof/>
                <w:webHidden/>
              </w:rPr>
              <w:fldChar w:fldCharType="end"/>
            </w:r>
          </w:hyperlink>
        </w:p>
        <w:p w14:paraId="15D9E1E9" w14:textId="5063CEE1"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2" w:history="1">
            <w:r w:rsidRPr="00BC3DC3">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Comparative analysis</w:t>
            </w:r>
            <w:r>
              <w:rPr>
                <w:noProof/>
                <w:webHidden/>
              </w:rPr>
              <w:tab/>
            </w:r>
            <w:r>
              <w:rPr>
                <w:noProof/>
                <w:webHidden/>
              </w:rPr>
              <w:fldChar w:fldCharType="begin"/>
            </w:r>
            <w:r>
              <w:rPr>
                <w:noProof/>
                <w:webHidden/>
              </w:rPr>
              <w:instrText xml:space="preserve"> PAGEREF _Toc223012782 \h </w:instrText>
            </w:r>
            <w:r>
              <w:rPr>
                <w:noProof/>
                <w:webHidden/>
              </w:rPr>
            </w:r>
            <w:r>
              <w:rPr>
                <w:noProof/>
                <w:webHidden/>
              </w:rPr>
              <w:fldChar w:fldCharType="separate"/>
            </w:r>
            <w:r w:rsidR="00412392">
              <w:rPr>
                <w:noProof/>
                <w:webHidden/>
              </w:rPr>
              <w:t>6</w:t>
            </w:r>
            <w:r>
              <w:rPr>
                <w:noProof/>
                <w:webHidden/>
              </w:rPr>
              <w:fldChar w:fldCharType="end"/>
            </w:r>
          </w:hyperlink>
        </w:p>
        <w:p w14:paraId="62BC5D11" w14:textId="421BB27C"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3" w:history="1">
            <w:r w:rsidRPr="00BC3DC3">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Document development and review</w:t>
            </w:r>
            <w:r>
              <w:rPr>
                <w:noProof/>
                <w:webHidden/>
              </w:rPr>
              <w:tab/>
            </w:r>
            <w:r>
              <w:rPr>
                <w:noProof/>
                <w:webHidden/>
              </w:rPr>
              <w:fldChar w:fldCharType="begin"/>
            </w:r>
            <w:r>
              <w:rPr>
                <w:noProof/>
                <w:webHidden/>
              </w:rPr>
              <w:instrText xml:space="preserve"> PAGEREF _Toc223012783 \h </w:instrText>
            </w:r>
            <w:r>
              <w:rPr>
                <w:noProof/>
                <w:webHidden/>
              </w:rPr>
            </w:r>
            <w:r>
              <w:rPr>
                <w:noProof/>
                <w:webHidden/>
              </w:rPr>
              <w:fldChar w:fldCharType="separate"/>
            </w:r>
            <w:r w:rsidR="00412392">
              <w:rPr>
                <w:noProof/>
                <w:webHidden/>
              </w:rPr>
              <w:t>6</w:t>
            </w:r>
            <w:r>
              <w:rPr>
                <w:noProof/>
                <w:webHidden/>
              </w:rPr>
              <w:fldChar w:fldCharType="end"/>
            </w:r>
          </w:hyperlink>
        </w:p>
        <w:p w14:paraId="6F4B4292" w14:textId="21BB5C3D"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4" w:history="1">
            <w:r w:rsidRPr="00BC3DC3">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Document identification</w:t>
            </w:r>
            <w:r>
              <w:rPr>
                <w:noProof/>
                <w:webHidden/>
              </w:rPr>
              <w:tab/>
            </w:r>
            <w:r>
              <w:rPr>
                <w:noProof/>
                <w:webHidden/>
              </w:rPr>
              <w:fldChar w:fldCharType="begin"/>
            </w:r>
            <w:r>
              <w:rPr>
                <w:noProof/>
                <w:webHidden/>
              </w:rPr>
              <w:instrText xml:space="preserve"> PAGEREF _Toc223012784 \h </w:instrText>
            </w:r>
            <w:r>
              <w:rPr>
                <w:noProof/>
                <w:webHidden/>
              </w:rPr>
            </w:r>
            <w:r>
              <w:rPr>
                <w:noProof/>
                <w:webHidden/>
              </w:rPr>
              <w:fldChar w:fldCharType="separate"/>
            </w:r>
            <w:r w:rsidR="00412392">
              <w:rPr>
                <w:noProof/>
                <w:webHidden/>
              </w:rPr>
              <w:t>7</w:t>
            </w:r>
            <w:r>
              <w:rPr>
                <w:noProof/>
                <w:webHidden/>
              </w:rPr>
              <w:fldChar w:fldCharType="end"/>
            </w:r>
          </w:hyperlink>
        </w:p>
        <w:p w14:paraId="3545BC5F" w14:textId="52308643"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5" w:history="1">
            <w:r w:rsidRPr="00BC3DC3">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Document approval and implementation</w:t>
            </w:r>
            <w:r>
              <w:rPr>
                <w:noProof/>
                <w:webHidden/>
              </w:rPr>
              <w:tab/>
            </w:r>
            <w:r>
              <w:rPr>
                <w:noProof/>
                <w:webHidden/>
              </w:rPr>
              <w:fldChar w:fldCharType="begin"/>
            </w:r>
            <w:r>
              <w:rPr>
                <w:noProof/>
                <w:webHidden/>
              </w:rPr>
              <w:instrText xml:space="preserve"> PAGEREF _Toc223012785 \h </w:instrText>
            </w:r>
            <w:r>
              <w:rPr>
                <w:noProof/>
                <w:webHidden/>
              </w:rPr>
            </w:r>
            <w:r>
              <w:rPr>
                <w:noProof/>
                <w:webHidden/>
              </w:rPr>
              <w:fldChar w:fldCharType="separate"/>
            </w:r>
            <w:r w:rsidR="00412392">
              <w:rPr>
                <w:noProof/>
                <w:webHidden/>
              </w:rPr>
              <w:t>7</w:t>
            </w:r>
            <w:r>
              <w:rPr>
                <w:noProof/>
                <w:webHidden/>
              </w:rPr>
              <w:fldChar w:fldCharType="end"/>
            </w:r>
          </w:hyperlink>
        </w:p>
        <w:p w14:paraId="4F58608D" w14:textId="42B3D453"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6" w:history="1">
            <w:r w:rsidRPr="00BC3DC3">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Harmonised QMS management</w:t>
            </w:r>
            <w:r>
              <w:rPr>
                <w:noProof/>
                <w:webHidden/>
              </w:rPr>
              <w:tab/>
            </w:r>
            <w:r>
              <w:rPr>
                <w:noProof/>
                <w:webHidden/>
              </w:rPr>
              <w:fldChar w:fldCharType="begin"/>
            </w:r>
            <w:r>
              <w:rPr>
                <w:noProof/>
                <w:webHidden/>
              </w:rPr>
              <w:instrText xml:space="preserve"> PAGEREF _Toc223012786 \h </w:instrText>
            </w:r>
            <w:r>
              <w:rPr>
                <w:noProof/>
                <w:webHidden/>
              </w:rPr>
            </w:r>
            <w:r>
              <w:rPr>
                <w:noProof/>
                <w:webHidden/>
              </w:rPr>
              <w:fldChar w:fldCharType="separate"/>
            </w:r>
            <w:r w:rsidR="00412392">
              <w:rPr>
                <w:noProof/>
                <w:webHidden/>
              </w:rPr>
              <w:t>8</w:t>
            </w:r>
            <w:r>
              <w:rPr>
                <w:noProof/>
                <w:webHidden/>
              </w:rPr>
              <w:fldChar w:fldCharType="end"/>
            </w:r>
          </w:hyperlink>
        </w:p>
        <w:p w14:paraId="0C7CEB79" w14:textId="1A3EA636"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7" w:history="1">
            <w:r w:rsidRPr="00BC3DC3">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BC3DC3">
              <w:rPr>
                <w:rStyle w:val="Hyperlink"/>
                <w:noProof/>
              </w:rPr>
              <w:t>Escalation process</w:t>
            </w:r>
            <w:r>
              <w:rPr>
                <w:noProof/>
                <w:webHidden/>
              </w:rPr>
              <w:tab/>
            </w:r>
            <w:r>
              <w:rPr>
                <w:noProof/>
                <w:webHidden/>
              </w:rPr>
              <w:fldChar w:fldCharType="begin"/>
            </w:r>
            <w:r>
              <w:rPr>
                <w:noProof/>
                <w:webHidden/>
              </w:rPr>
              <w:instrText xml:space="preserve"> PAGEREF _Toc223012787 \h </w:instrText>
            </w:r>
            <w:r>
              <w:rPr>
                <w:noProof/>
                <w:webHidden/>
              </w:rPr>
            </w:r>
            <w:r>
              <w:rPr>
                <w:noProof/>
                <w:webHidden/>
              </w:rPr>
              <w:fldChar w:fldCharType="separate"/>
            </w:r>
            <w:r w:rsidR="00412392">
              <w:rPr>
                <w:noProof/>
                <w:webHidden/>
              </w:rPr>
              <w:t>8</w:t>
            </w:r>
            <w:r>
              <w:rPr>
                <w:noProof/>
                <w:webHidden/>
              </w:rPr>
              <w:fldChar w:fldCharType="end"/>
            </w:r>
          </w:hyperlink>
        </w:p>
        <w:p w14:paraId="2F624A2A" w14:textId="78EA2FAA"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88" w:history="1">
            <w:r w:rsidRPr="00BC3DC3">
              <w:rPr>
                <w:rStyle w:val="Hyperlink"/>
              </w:rPr>
              <w:t>Related documents</w:t>
            </w:r>
            <w:r>
              <w:rPr>
                <w:webHidden/>
              </w:rPr>
              <w:tab/>
            </w:r>
            <w:r>
              <w:rPr>
                <w:webHidden/>
              </w:rPr>
              <w:fldChar w:fldCharType="begin"/>
            </w:r>
            <w:r>
              <w:rPr>
                <w:webHidden/>
              </w:rPr>
              <w:instrText xml:space="preserve"> PAGEREF _Toc223012788 \h </w:instrText>
            </w:r>
            <w:r>
              <w:rPr>
                <w:webHidden/>
              </w:rPr>
            </w:r>
            <w:r>
              <w:rPr>
                <w:webHidden/>
              </w:rPr>
              <w:fldChar w:fldCharType="separate"/>
            </w:r>
            <w:r w:rsidR="00412392">
              <w:rPr>
                <w:webHidden/>
              </w:rPr>
              <w:t>8</w:t>
            </w:r>
            <w:r>
              <w:rPr>
                <w:webHidden/>
              </w:rPr>
              <w:fldChar w:fldCharType="end"/>
            </w:r>
          </w:hyperlink>
        </w:p>
        <w:p w14:paraId="68C3F27D" w14:textId="2C26557C"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89" w:history="1">
            <w:r w:rsidRPr="00BC3DC3">
              <w:rPr>
                <w:rStyle w:val="Hyperlink"/>
                <w:noProof/>
              </w:rPr>
              <w:t>Associated QMS documents</w:t>
            </w:r>
            <w:r>
              <w:rPr>
                <w:noProof/>
                <w:webHidden/>
              </w:rPr>
              <w:tab/>
            </w:r>
            <w:r>
              <w:rPr>
                <w:noProof/>
                <w:webHidden/>
              </w:rPr>
              <w:fldChar w:fldCharType="begin"/>
            </w:r>
            <w:r>
              <w:rPr>
                <w:noProof/>
                <w:webHidden/>
              </w:rPr>
              <w:instrText xml:space="preserve"> PAGEREF _Toc223012789 \h </w:instrText>
            </w:r>
            <w:r>
              <w:rPr>
                <w:noProof/>
                <w:webHidden/>
              </w:rPr>
            </w:r>
            <w:r>
              <w:rPr>
                <w:noProof/>
                <w:webHidden/>
              </w:rPr>
              <w:fldChar w:fldCharType="separate"/>
            </w:r>
            <w:r w:rsidR="00412392">
              <w:rPr>
                <w:noProof/>
                <w:webHidden/>
              </w:rPr>
              <w:t>8</w:t>
            </w:r>
            <w:r>
              <w:rPr>
                <w:noProof/>
                <w:webHidden/>
              </w:rPr>
              <w:fldChar w:fldCharType="end"/>
            </w:r>
          </w:hyperlink>
        </w:p>
        <w:p w14:paraId="403A9F52" w14:textId="1D80B40D"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90" w:history="1">
            <w:r w:rsidRPr="00BC3DC3">
              <w:rPr>
                <w:rStyle w:val="Hyperlink"/>
                <w:noProof/>
              </w:rPr>
              <w:t>Additional QMS documents</w:t>
            </w:r>
            <w:r>
              <w:rPr>
                <w:noProof/>
                <w:webHidden/>
              </w:rPr>
              <w:tab/>
            </w:r>
            <w:r>
              <w:rPr>
                <w:noProof/>
                <w:webHidden/>
              </w:rPr>
              <w:fldChar w:fldCharType="begin"/>
            </w:r>
            <w:r>
              <w:rPr>
                <w:noProof/>
                <w:webHidden/>
              </w:rPr>
              <w:instrText xml:space="preserve"> PAGEREF _Toc223012790 \h </w:instrText>
            </w:r>
            <w:r>
              <w:rPr>
                <w:noProof/>
                <w:webHidden/>
              </w:rPr>
            </w:r>
            <w:r>
              <w:rPr>
                <w:noProof/>
                <w:webHidden/>
              </w:rPr>
              <w:fldChar w:fldCharType="separate"/>
            </w:r>
            <w:r w:rsidR="00412392">
              <w:rPr>
                <w:noProof/>
                <w:webHidden/>
              </w:rPr>
              <w:t>8</w:t>
            </w:r>
            <w:r>
              <w:rPr>
                <w:noProof/>
                <w:webHidden/>
              </w:rPr>
              <w:fldChar w:fldCharType="end"/>
            </w:r>
          </w:hyperlink>
        </w:p>
        <w:p w14:paraId="23FED493" w14:textId="6545E9E8"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91" w:history="1">
            <w:r w:rsidRPr="00BC3DC3">
              <w:rPr>
                <w:rStyle w:val="Hyperlink"/>
              </w:rPr>
              <w:t>References &amp; frameworks</w:t>
            </w:r>
            <w:r>
              <w:rPr>
                <w:webHidden/>
              </w:rPr>
              <w:tab/>
            </w:r>
            <w:r>
              <w:rPr>
                <w:webHidden/>
              </w:rPr>
              <w:fldChar w:fldCharType="begin"/>
            </w:r>
            <w:r>
              <w:rPr>
                <w:webHidden/>
              </w:rPr>
              <w:instrText xml:space="preserve"> PAGEREF _Toc223012791 \h </w:instrText>
            </w:r>
            <w:r>
              <w:rPr>
                <w:webHidden/>
              </w:rPr>
            </w:r>
            <w:r>
              <w:rPr>
                <w:webHidden/>
              </w:rPr>
              <w:fldChar w:fldCharType="separate"/>
            </w:r>
            <w:r w:rsidR="00412392">
              <w:rPr>
                <w:webHidden/>
              </w:rPr>
              <w:t>9</w:t>
            </w:r>
            <w:r>
              <w:rPr>
                <w:webHidden/>
              </w:rPr>
              <w:fldChar w:fldCharType="end"/>
            </w:r>
          </w:hyperlink>
        </w:p>
        <w:p w14:paraId="022DBF55" w14:textId="36CA3F99"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92" w:history="1">
            <w:r w:rsidRPr="00BC3DC3">
              <w:rPr>
                <w:rStyle w:val="Hyperlink"/>
              </w:rPr>
              <w:t>Abbreviations</w:t>
            </w:r>
            <w:r>
              <w:rPr>
                <w:webHidden/>
              </w:rPr>
              <w:tab/>
            </w:r>
            <w:r>
              <w:rPr>
                <w:webHidden/>
              </w:rPr>
              <w:fldChar w:fldCharType="begin"/>
            </w:r>
            <w:r>
              <w:rPr>
                <w:webHidden/>
              </w:rPr>
              <w:instrText xml:space="preserve"> PAGEREF _Toc223012792 \h </w:instrText>
            </w:r>
            <w:r>
              <w:rPr>
                <w:webHidden/>
              </w:rPr>
            </w:r>
            <w:r>
              <w:rPr>
                <w:webHidden/>
              </w:rPr>
              <w:fldChar w:fldCharType="separate"/>
            </w:r>
            <w:r w:rsidR="00412392">
              <w:rPr>
                <w:webHidden/>
              </w:rPr>
              <w:t>9</w:t>
            </w:r>
            <w:r>
              <w:rPr>
                <w:webHidden/>
              </w:rPr>
              <w:fldChar w:fldCharType="end"/>
            </w:r>
          </w:hyperlink>
        </w:p>
        <w:p w14:paraId="3011CEA3" w14:textId="07F68EC7"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93" w:history="1">
            <w:r w:rsidRPr="00BC3DC3">
              <w:rPr>
                <w:rStyle w:val="Hyperlink"/>
              </w:rPr>
              <w:t>Document contributors</w:t>
            </w:r>
            <w:r>
              <w:rPr>
                <w:webHidden/>
              </w:rPr>
              <w:tab/>
            </w:r>
            <w:r>
              <w:rPr>
                <w:webHidden/>
              </w:rPr>
              <w:fldChar w:fldCharType="begin"/>
            </w:r>
            <w:r>
              <w:rPr>
                <w:webHidden/>
              </w:rPr>
              <w:instrText xml:space="preserve"> PAGEREF _Toc223012793 \h </w:instrText>
            </w:r>
            <w:r>
              <w:rPr>
                <w:webHidden/>
              </w:rPr>
            </w:r>
            <w:r>
              <w:rPr>
                <w:webHidden/>
              </w:rPr>
              <w:fldChar w:fldCharType="separate"/>
            </w:r>
            <w:r w:rsidR="00412392">
              <w:rPr>
                <w:webHidden/>
              </w:rPr>
              <w:t>10</w:t>
            </w:r>
            <w:r>
              <w:rPr>
                <w:webHidden/>
              </w:rPr>
              <w:fldChar w:fldCharType="end"/>
            </w:r>
          </w:hyperlink>
        </w:p>
        <w:p w14:paraId="363103E2" w14:textId="18D012A1" w:rsidR="00FA7940" w:rsidRDefault="00FA7940">
          <w:pPr>
            <w:pStyle w:val="TOC1"/>
            <w:rPr>
              <w:rFonts w:asciiTheme="minorHAnsi" w:eastAsiaTheme="minorEastAsia" w:hAnsiTheme="minorHAnsi" w:cstheme="minorBidi"/>
              <w:b w:val="0"/>
              <w:bCs w:val="0"/>
              <w:kern w:val="2"/>
              <w:sz w:val="24"/>
              <w:szCs w:val="24"/>
              <w:lang w:eastAsia="en-GB"/>
              <w14:ligatures w14:val="standardContextual"/>
            </w:rPr>
          </w:pPr>
          <w:hyperlink w:anchor="_Toc223012794" w:history="1">
            <w:r w:rsidRPr="00BC3DC3">
              <w:rPr>
                <w:rStyle w:val="Hyperlink"/>
              </w:rPr>
              <w:t>Document history</w:t>
            </w:r>
            <w:r>
              <w:rPr>
                <w:webHidden/>
              </w:rPr>
              <w:tab/>
            </w:r>
            <w:r>
              <w:rPr>
                <w:webHidden/>
              </w:rPr>
              <w:fldChar w:fldCharType="begin"/>
            </w:r>
            <w:r>
              <w:rPr>
                <w:webHidden/>
              </w:rPr>
              <w:instrText xml:space="preserve"> PAGEREF _Toc223012794 \h </w:instrText>
            </w:r>
            <w:r>
              <w:rPr>
                <w:webHidden/>
              </w:rPr>
            </w:r>
            <w:r>
              <w:rPr>
                <w:webHidden/>
              </w:rPr>
              <w:fldChar w:fldCharType="separate"/>
            </w:r>
            <w:r w:rsidR="00412392">
              <w:rPr>
                <w:webHidden/>
              </w:rPr>
              <w:t>11</w:t>
            </w:r>
            <w:r>
              <w:rPr>
                <w:webHidden/>
              </w:rPr>
              <w:fldChar w:fldCharType="end"/>
            </w:r>
          </w:hyperlink>
        </w:p>
        <w:p w14:paraId="116EB638" w14:textId="01677605"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95" w:history="1">
            <w:r w:rsidRPr="00BC3DC3">
              <w:rPr>
                <w:rStyle w:val="Hyperlink"/>
                <w:noProof/>
              </w:rPr>
              <w:t>Document version log</w:t>
            </w:r>
            <w:r>
              <w:rPr>
                <w:noProof/>
                <w:webHidden/>
              </w:rPr>
              <w:tab/>
            </w:r>
            <w:r>
              <w:rPr>
                <w:noProof/>
                <w:webHidden/>
              </w:rPr>
              <w:fldChar w:fldCharType="begin"/>
            </w:r>
            <w:r>
              <w:rPr>
                <w:noProof/>
                <w:webHidden/>
              </w:rPr>
              <w:instrText xml:space="preserve"> PAGEREF _Toc223012795 \h </w:instrText>
            </w:r>
            <w:r>
              <w:rPr>
                <w:noProof/>
                <w:webHidden/>
              </w:rPr>
            </w:r>
            <w:r>
              <w:rPr>
                <w:noProof/>
                <w:webHidden/>
              </w:rPr>
              <w:fldChar w:fldCharType="separate"/>
            </w:r>
            <w:r w:rsidR="00412392">
              <w:rPr>
                <w:noProof/>
                <w:webHidden/>
              </w:rPr>
              <w:t>11</w:t>
            </w:r>
            <w:r>
              <w:rPr>
                <w:noProof/>
                <w:webHidden/>
              </w:rPr>
              <w:fldChar w:fldCharType="end"/>
            </w:r>
          </w:hyperlink>
        </w:p>
        <w:p w14:paraId="5F512FE6" w14:textId="792754E3" w:rsidR="00FA7940" w:rsidRDefault="00FA7940">
          <w:pPr>
            <w:pStyle w:val="TOC2"/>
            <w:rPr>
              <w:rFonts w:asciiTheme="minorHAnsi" w:eastAsiaTheme="minorEastAsia" w:hAnsiTheme="minorHAnsi" w:cstheme="minorBidi"/>
              <w:noProof/>
              <w:kern w:val="2"/>
              <w:sz w:val="24"/>
              <w:szCs w:val="24"/>
              <w:lang w:eastAsia="en-GB"/>
              <w14:ligatures w14:val="standardContextual"/>
            </w:rPr>
          </w:pPr>
          <w:hyperlink w:anchor="_Toc223012796" w:history="1">
            <w:r w:rsidRPr="00BC3DC3">
              <w:rPr>
                <w:rStyle w:val="Hyperlink"/>
                <w:noProof/>
              </w:rPr>
              <w:t>Document revision log</w:t>
            </w:r>
            <w:r>
              <w:rPr>
                <w:noProof/>
                <w:webHidden/>
              </w:rPr>
              <w:tab/>
            </w:r>
            <w:r>
              <w:rPr>
                <w:noProof/>
                <w:webHidden/>
              </w:rPr>
              <w:fldChar w:fldCharType="begin"/>
            </w:r>
            <w:r>
              <w:rPr>
                <w:noProof/>
                <w:webHidden/>
              </w:rPr>
              <w:instrText xml:space="preserve"> PAGEREF _Toc223012796 \h </w:instrText>
            </w:r>
            <w:r>
              <w:rPr>
                <w:noProof/>
                <w:webHidden/>
              </w:rPr>
            </w:r>
            <w:r>
              <w:rPr>
                <w:noProof/>
                <w:webHidden/>
              </w:rPr>
              <w:fldChar w:fldCharType="separate"/>
            </w:r>
            <w:r w:rsidR="00412392">
              <w:rPr>
                <w:noProof/>
                <w:webHidden/>
              </w:rPr>
              <w:t>11</w:t>
            </w:r>
            <w:r>
              <w:rPr>
                <w:noProof/>
                <w:webHidden/>
              </w:rPr>
              <w:fldChar w:fldCharType="end"/>
            </w:r>
          </w:hyperlink>
        </w:p>
        <w:p w14:paraId="59FEA32B" w14:textId="48A7752D" w:rsidR="000317D8" w:rsidRPr="007A09E4" w:rsidRDefault="000317D8" w:rsidP="00D173A3">
          <w:pPr>
            <w:spacing w:line="276" w:lineRule="auto"/>
            <w:rPr>
              <w:sz w:val="21"/>
              <w:szCs w:val="21"/>
            </w:rPr>
          </w:pPr>
          <w:r w:rsidRPr="007A09E4">
            <w:rPr>
              <w:b/>
              <w:bCs/>
              <w:noProof/>
              <w:sz w:val="21"/>
              <w:szCs w:val="21"/>
            </w:rPr>
            <w:fldChar w:fldCharType="end"/>
          </w:r>
        </w:p>
      </w:sdtContent>
    </w:sdt>
    <w:p w14:paraId="18C68695" w14:textId="77777777" w:rsidR="003F499F" w:rsidRPr="007A09E4" w:rsidRDefault="003F499F" w:rsidP="00D173A3">
      <w:pPr>
        <w:pStyle w:val="Footer"/>
        <w:spacing w:line="276" w:lineRule="auto"/>
        <w:rPr>
          <w:rStyle w:val="BTable2Char"/>
          <w:rFonts w:eastAsiaTheme="majorEastAsia"/>
          <w:color w:val="365F91" w:themeColor="accent1" w:themeShade="BF"/>
          <w:sz w:val="21"/>
          <w:szCs w:val="21"/>
        </w:rPr>
      </w:pPr>
      <w:r w:rsidRPr="007A09E4">
        <w:rPr>
          <w:rStyle w:val="BTable2Char"/>
          <w:sz w:val="21"/>
          <w:szCs w:val="21"/>
        </w:rPr>
        <w:br w:type="page"/>
      </w:r>
    </w:p>
    <w:p w14:paraId="1325D36E" w14:textId="43FCDD42" w:rsidR="00944528" w:rsidRPr="00A527D6" w:rsidRDefault="00B946B0" w:rsidP="00A527D6">
      <w:pPr>
        <w:pStyle w:val="Heading1"/>
      </w:pPr>
      <w:bookmarkStart w:id="1" w:name="_Toc223012773"/>
      <w:r w:rsidRPr="007A09E4">
        <w:lastRenderedPageBreak/>
        <w:t>Purpose</w:t>
      </w:r>
      <w:bookmarkEnd w:id="1"/>
    </w:p>
    <w:p w14:paraId="1085D06A" w14:textId="64D8C86F" w:rsidR="002F5626" w:rsidRPr="007A09E4" w:rsidRDefault="002F5626" w:rsidP="00A527D6">
      <w:r w:rsidRPr="007A09E4">
        <w:t xml:space="preserve">This standard operating procedure (SOP) describes the procedure for the development, review, implementation and filing of </w:t>
      </w:r>
      <w:r w:rsidR="0036509D" w:rsidRPr="007A09E4">
        <w:t xml:space="preserve">a </w:t>
      </w:r>
      <w:r w:rsidRPr="007A09E4">
        <w:t xml:space="preserve">harmonised </w:t>
      </w:r>
      <w:r w:rsidR="001E3C09" w:rsidRPr="007A09E4">
        <w:t>q</w:t>
      </w:r>
      <w:r w:rsidR="00F10DA4" w:rsidRPr="007A09E4">
        <w:t xml:space="preserve">uality </w:t>
      </w:r>
      <w:r w:rsidR="001E3C09" w:rsidRPr="007A09E4">
        <w:t>m</w:t>
      </w:r>
      <w:r w:rsidR="00F10DA4" w:rsidRPr="007A09E4">
        <w:t xml:space="preserve">anagement </w:t>
      </w:r>
      <w:r w:rsidR="001E3C09" w:rsidRPr="007A09E4">
        <w:t>s</w:t>
      </w:r>
      <w:r w:rsidR="00F10DA4" w:rsidRPr="007A09E4">
        <w:t xml:space="preserve">ystem (QMS) </w:t>
      </w:r>
      <w:r w:rsidR="006A3ABC" w:rsidRPr="007A09E4">
        <w:rPr>
          <w:rFonts w:asciiTheme="minorHAnsi" w:hAnsiTheme="minorHAnsi" w:cstheme="minorBidi"/>
        </w:rPr>
        <w:t xml:space="preserve">that involves merging the </w:t>
      </w:r>
      <w:r w:rsidR="00787280" w:rsidRPr="007A09E4">
        <w:rPr>
          <w:rFonts w:asciiTheme="minorHAnsi" w:hAnsiTheme="minorHAnsi" w:cstheme="minorBidi"/>
        </w:rPr>
        <w:t>University of Birmingham’s (</w:t>
      </w:r>
      <w:r w:rsidR="006A3ABC" w:rsidRPr="007A09E4">
        <w:rPr>
          <w:rFonts w:asciiTheme="minorHAnsi" w:hAnsiTheme="minorHAnsi" w:cstheme="minorBidi"/>
        </w:rPr>
        <w:t>UoB</w:t>
      </w:r>
      <w:r w:rsidR="00787280" w:rsidRPr="007A09E4">
        <w:rPr>
          <w:rFonts w:asciiTheme="minorHAnsi" w:hAnsiTheme="minorHAnsi" w:cstheme="minorBidi"/>
        </w:rPr>
        <w:t>) clinical research</w:t>
      </w:r>
      <w:r w:rsidR="006A3ABC" w:rsidRPr="007A09E4">
        <w:rPr>
          <w:rFonts w:asciiTheme="minorHAnsi" w:hAnsiTheme="minorHAnsi" w:cstheme="minorBidi"/>
        </w:rPr>
        <w:t xml:space="preserve"> QMS with the Birmingham Clinical Trial</w:t>
      </w:r>
      <w:r w:rsidR="000E2BD5">
        <w:rPr>
          <w:rFonts w:asciiTheme="minorHAnsi" w:hAnsiTheme="minorHAnsi" w:cstheme="minorBidi"/>
        </w:rPr>
        <w:t>s</w:t>
      </w:r>
      <w:r w:rsidR="006A3ABC" w:rsidRPr="007A09E4">
        <w:rPr>
          <w:rFonts w:asciiTheme="minorHAnsi" w:hAnsiTheme="minorHAnsi" w:cstheme="minorBidi"/>
        </w:rPr>
        <w:t xml:space="preserve"> Unit</w:t>
      </w:r>
      <w:r w:rsidR="001740F6">
        <w:rPr>
          <w:rFonts w:asciiTheme="minorHAnsi" w:hAnsiTheme="minorHAnsi" w:cstheme="minorBidi"/>
        </w:rPr>
        <w:t>’s</w:t>
      </w:r>
      <w:r w:rsidR="006A3ABC" w:rsidRPr="007A09E4">
        <w:rPr>
          <w:rFonts w:asciiTheme="minorHAnsi" w:hAnsiTheme="minorHAnsi" w:cstheme="minorBidi"/>
        </w:rPr>
        <w:t xml:space="preserve"> (BCTU) QMS and Cancer Research UK Clinical Trial</w:t>
      </w:r>
      <w:r w:rsidR="001740F6">
        <w:rPr>
          <w:rFonts w:asciiTheme="minorHAnsi" w:hAnsiTheme="minorHAnsi" w:cstheme="minorBidi"/>
        </w:rPr>
        <w:t>s</w:t>
      </w:r>
      <w:r w:rsidR="006A3ABC" w:rsidRPr="007A09E4">
        <w:rPr>
          <w:rFonts w:asciiTheme="minorHAnsi" w:hAnsiTheme="minorHAnsi" w:cstheme="minorBidi"/>
        </w:rPr>
        <w:t xml:space="preserve"> Unit</w:t>
      </w:r>
      <w:r w:rsidR="001740F6">
        <w:rPr>
          <w:rFonts w:asciiTheme="minorHAnsi" w:hAnsiTheme="minorHAnsi" w:cstheme="minorBidi"/>
        </w:rPr>
        <w:t>’s</w:t>
      </w:r>
      <w:r w:rsidR="006A3ABC" w:rsidRPr="007A09E4">
        <w:rPr>
          <w:rFonts w:asciiTheme="minorHAnsi" w:hAnsiTheme="minorHAnsi" w:cstheme="minorBidi"/>
        </w:rPr>
        <w:t xml:space="preserve"> (CRCTU) QMS and incorporating processes from Research FIRST</w:t>
      </w:r>
      <w:r w:rsidR="005F285C" w:rsidRPr="007A09E4">
        <w:rPr>
          <w:rFonts w:asciiTheme="minorHAnsi" w:hAnsiTheme="minorHAnsi" w:cstheme="minorBidi"/>
        </w:rPr>
        <w:t>.</w:t>
      </w:r>
      <w:r w:rsidR="004B1152" w:rsidRPr="007A09E4">
        <w:rPr>
          <w:rFonts w:asciiTheme="minorHAnsi" w:hAnsiTheme="minorHAnsi" w:cstheme="minorBidi"/>
        </w:rPr>
        <w:t xml:space="preserve"> </w:t>
      </w:r>
    </w:p>
    <w:p w14:paraId="2CA1330F" w14:textId="5733F51F" w:rsidR="00944528" w:rsidRPr="007A09E4" w:rsidRDefault="00944528" w:rsidP="00A527D6">
      <w:pPr>
        <w:pStyle w:val="Heading1"/>
      </w:pPr>
      <w:bookmarkStart w:id="2" w:name="_Toc223012774"/>
      <w:r w:rsidRPr="00A527D6">
        <w:t>Scope</w:t>
      </w:r>
      <w:bookmarkEnd w:id="2"/>
    </w:p>
    <w:p w14:paraId="5757F0C2" w14:textId="0BB95112" w:rsidR="0035497C" w:rsidRPr="00577252" w:rsidRDefault="00CF4CF8" w:rsidP="00A527D6">
      <w:r w:rsidRPr="00A527D6">
        <w:t xml:space="preserve">This SOP </w:t>
      </w:r>
      <w:r w:rsidR="000D3983" w:rsidRPr="00A527D6">
        <w:t>applies to</w:t>
      </w:r>
      <w:r w:rsidR="008D4642" w:rsidRPr="00A527D6">
        <w:t xml:space="preserve"> the UoB</w:t>
      </w:r>
      <w:r w:rsidR="00E56CDF" w:rsidRPr="00A527D6">
        <w:t xml:space="preserve"> </w:t>
      </w:r>
      <w:r w:rsidR="009E645F" w:rsidRPr="00A527D6">
        <w:t xml:space="preserve">clinical research </w:t>
      </w:r>
      <w:r w:rsidR="00E56CDF" w:rsidRPr="00A527D6">
        <w:t xml:space="preserve">QMS and </w:t>
      </w:r>
      <w:r w:rsidR="00A56477" w:rsidRPr="00A527D6">
        <w:t xml:space="preserve">the </w:t>
      </w:r>
      <w:r w:rsidR="0032722E" w:rsidRPr="00A527D6">
        <w:t xml:space="preserve">QMSs in the </w:t>
      </w:r>
      <w:r w:rsidR="00A56477" w:rsidRPr="00A527D6">
        <w:t>BCTU and CRCTU</w:t>
      </w:r>
      <w:r w:rsidR="0032722E" w:rsidRPr="00A527D6">
        <w:t>.</w:t>
      </w:r>
      <w:r w:rsidR="00593287" w:rsidRPr="00A527D6">
        <w:t xml:space="preserve"> It also applies to the processes</w:t>
      </w:r>
      <w:r w:rsidR="00D9602B" w:rsidRPr="00A527D6">
        <w:t xml:space="preserve"> in Research FIRST.</w:t>
      </w:r>
      <w:r w:rsidR="000D3983" w:rsidRPr="00A527D6">
        <w:t xml:space="preserve"> </w:t>
      </w:r>
      <w:r w:rsidR="00481506" w:rsidRPr="00A527D6">
        <w:t xml:space="preserve">The harmonised QMS will focus on regulatory compliance. </w:t>
      </w:r>
      <w:r w:rsidR="008F1815" w:rsidRPr="00A527D6" w:rsidDel="004B1152">
        <w:t>Hereafter</w:t>
      </w:r>
      <w:r w:rsidR="00F27D74" w:rsidRPr="00A527D6">
        <w:t>,</w:t>
      </w:r>
      <w:r w:rsidR="008F1815" w:rsidRPr="00A527D6" w:rsidDel="004B1152">
        <w:t xml:space="preserve"> both </w:t>
      </w:r>
      <w:r w:rsidR="005F4204">
        <w:t xml:space="preserve">the </w:t>
      </w:r>
      <w:r w:rsidR="5B726EC7" w:rsidRPr="00A527D6" w:rsidDel="004B1152">
        <w:t>Clinical Trials Units</w:t>
      </w:r>
      <w:r w:rsidR="008F1815" w:rsidRPr="00A527D6" w:rsidDel="004B1152">
        <w:t xml:space="preserve"> </w:t>
      </w:r>
      <w:r w:rsidR="006C7B53" w:rsidRPr="00A527D6" w:rsidDel="004B1152">
        <w:t xml:space="preserve">(CTUs) </w:t>
      </w:r>
      <w:r w:rsidR="008F1815" w:rsidRPr="00A527D6" w:rsidDel="004B1152">
        <w:t>and Research F</w:t>
      </w:r>
      <w:r w:rsidR="000053BE" w:rsidRPr="00A527D6" w:rsidDel="004B1152">
        <w:t>IRST</w:t>
      </w:r>
      <w:r w:rsidR="008F1815" w:rsidRPr="00A527D6" w:rsidDel="004B1152">
        <w:t xml:space="preserve"> will be referred to as ‘unit’.  </w:t>
      </w:r>
      <w:r w:rsidRPr="00A527D6">
        <w:t xml:space="preserve">For </w:t>
      </w:r>
      <w:r w:rsidR="00E65E32" w:rsidRPr="00A527D6">
        <w:t>the general requirement of setting up and ma</w:t>
      </w:r>
      <w:r w:rsidR="00C26243" w:rsidRPr="00A527D6">
        <w:t>intaining a QMS for clinical research</w:t>
      </w:r>
      <w:r w:rsidR="00F27D74" w:rsidRPr="00A527D6">
        <w:t>-</w:t>
      </w:r>
      <w:r w:rsidR="00C26243" w:rsidRPr="00A527D6">
        <w:t>related activities, please refer to the</w:t>
      </w:r>
      <w:r w:rsidR="00C26243" w:rsidRPr="00577252">
        <w:rPr>
          <w:rFonts w:asciiTheme="minorHAnsi" w:hAnsiTheme="minorHAnsi" w:cstheme="minorBidi"/>
          <w:color w:val="000000" w:themeColor="text1"/>
        </w:rPr>
        <w:t xml:space="preserve"> </w:t>
      </w:r>
      <w:r w:rsidR="00C26243" w:rsidRPr="00A527D6">
        <w:rPr>
          <w:rStyle w:val="DocrefChar"/>
        </w:rPr>
        <w:t>QMS Development and Management SOP (UoB-QMS-SOP-001)</w:t>
      </w:r>
      <w:r w:rsidR="008F1815" w:rsidRPr="00577252">
        <w:rPr>
          <w:rFonts w:asciiTheme="minorHAnsi" w:hAnsiTheme="minorHAnsi" w:cstheme="minorBidi"/>
          <w:color w:val="000000" w:themeColor="text1"/>
        </w:rPr>
        <w:t xml:space="preserve">. </w:t>
      </w:r>
    </w:p>
    <w:p w14:paraId="451DC41A" w14:textId="7D3C5245" w:rsidR="00944528" w:rsidRPr="007A09E4" w:rsidRDefault="00944528" w:rsidP="00A527D6">
      <w:pPr>
        <w:pStyle w:val="Heading1"/>
      </w:pPr>
      <w:bookmarkStart w:id="3" w:name="_Toc223012775"/>
      <w:r w:rsidRPr="00A527D6">
        <w:t>Implementation</w:t>
      </w:r>
      <w:r w:rsidRPr="007A09E4">
        <w:t xml:space="preserve"> plan</w:t>
      </w:r>
      <w:bookmarkEnd w:id="3"/>
      <w:r w:rsidR="007049F3" w:rsidRPr="007049F3">
        <w:rPr>
          <w:rFonts w:ascii="Helvetica" w:hAnsi="Helvetica" w:cs="Helvetica"/>
          <w:sz w:val="24"/>
          <w:szCs w:val="24"/>
          <w:lang w:eastAsia="en-GB"/>
        </w:rPr>
        <w:t xml:space="preserve"> </w:t>
      </w:r>
    </w:p>
    <w:p w14:paraId="21F8EE44" w14:textId="29E97F6F" w:rsidR="00944528" w:rsidRPr="007A09E4" w:rsidRDefault="00D471A8" w:rsidP="00A527D6">
      <w:r w:rsidRPr="007A09E4">
        <w:t>This SOP will be implemented</w:t>
      </w:r>
      <w:r w:rsidR="001272E8" w:rsidRPr="007A09E4">
        <w:t xml:space="preserve"> </w:t>
      </w:r>
      <w:r w:rsidR="006642F2" w:rsidRPr="007A09E4">
        <w:t xml:space="preserve">in line </w:t>
      </w:r>
      <w:r w:rsidR="00763F03" w:rsidRPr="007A09E4">
        <w:t>with this document’s</w:t>
      </w:r>
      <w:r w:rsidRPr="007A09E4">
        <w:t xml:space="preserve"> effective date.</w:t>
      </w:r>
    </w:p>
    <w:p w14:paraId="65D971DB" w14:textId="79805B16" w:rsidR="00944528" w:rsidRPr="007A09E4" w:rsidRDefault="00944528" w:rsidP="00A527D6">
      <w:pPr>
        <w:pStyle w:val="Heading1"/>
      </w:pPr>
      <w:bookmarkStart w:id="4" w:name="_Ref153523581"/>
      <w:bookmarkStart w:id="5" w:name="_Toc223012776"/>
      <w:r w:rsidRPr="00A527D6">
        <w:t>Stakeholders</w:t>
      </w:r>
      <w:bookmarkEnd w:id="4"/>
      <w:bookmarkEnd w:id="5"/>
    </w:p>
    <w:p w14:paraId="2B002CF0" w14:textId="568E93B5" w:rsidR="00017F0D" w:rsidRPr="007A09E4" w:rsidRDefault="002A1212" w:rsidP="00AA1BFD">
      <w:r w:rsidRPr="007A09E4">
        <w:t xml:space="preserve">The stakeholders </w:t>
      </w:r>
      <w:r w:rsidR="007E7FBC" w:rsidRPr="007A09E4">
        <w:t xml:space="preserve">listed below </w:t>
      </w:r>
      <w:r w:rsidRPr="007A09E4">
        <w:t xml:space="preserve">are responsible for </w:t>
      </w:r>
      <w:r w:rsidR="00195E00" w:rsidRPr="007A09E4">
        <w:t>selecting</w:t>
      </w:r>
      <w:r w:rsidR="00671DEC" w:rsidRPr="007A09E4">
        <w:t xml:space="preserve"> the documents to be harmonised and </w:t>
      </w:r>
      <w:r w:rsidR="00195E00" w:rsidRPr="007A09E4">
        <w:t xml:space="preserve">for </w:t>
      </w:r>
      <w:r w:rsidR="00671DEC" w:rsidRPr="007A09E4">
        <w:t xml:space="preserve">the subsequent </w:t>
      </w:r>
      <w:r w:rsidRPr="007A09E4">
        <w:t>development, review, implementation and</w:t>
      </w:r>
      <w:r w:rsidR="00C21754">
        <w:t xml:space="preserve"> filing, as well as</w:t>
      </w:r>
      <w:r w:rsidRPr="007A09E4">
        <w:t xml:space="preserve"> oversight</w:t>
      </w:r>
      <w:r w:rsidR="00C21754">
        <w:t>,</w:t>
      </w:r>
      <w:r w:rsidRPr="007A09E4">
        <w:t xml:space="preserve"> of</w:t>
      </w:r>
      <w:r w:rsidR="00671DEC" w:rsidRPr="007A09E4">
        <w:t xml:space="preserve"> </w:t>
      </w:r>
      <w:r w:rsidR="00210BE9" w:rsidRPr="007A09E4">
        <w:t>the QMS harmonisation project</w:t>
      </w:r>
      <w:r w:rsidR="007E7FBC" w:rsidRPr="007A09E4">
        <w:t>.</w:t>
      </w:r>
      <w:r w:rsidR="00210BE9" w:rsidRPr="007A09E4">
        <w:t xml:space="preserve"> </w:t>
      </w:r>
      <w:r w:rsidR="00017F0D" w:rsidRPr="007A09E4">
        <w:t>All stakeholders are expected to work collaboratively to promote a unified, risk-based, and GCP-compliant harmonised QMS.</w:t>
      </w:r>
    </w:p>
    <w:p w14:paraId="780CCA11" w14:textId="7ECC18B1" w:rsidR="00017F0D" w:rsidRPr="00A527D6" w:rsidRDefault="00017F0D" w:rsidP="00AA1BFD">
      <w:pPr>
        <w:pStyle w:val="bullet10"/>
        <w:rPr>
          <w:rStyle w:val="Strong"/>
          <w:b w:val="0"/>
          <w:bCs w:val="0"/>
        </w:rPr>
      </w:pPr>
      <w:r w:rsidRPr="00A527D6">
        <w:rPr>
          <w:rStyle w:val="Strong"/>
        </w:rPr>
        <w:t>Oversight Committees</w:t>
      </w:r>
      <w:r w:rsidRPr="00A527D6">
        <w:rPr>
          <w:rStyle w:val="Strong"/>
          <w:b w:val="0"/>
          <w:bCs w:val="0"/>
        </w:rPr>
        <w:t xml:space="preserve"> (Clinical </w:t>
      </w:r>
      <w:r w:rsidR="00F71F4E">
        <w:rPr>
          <w:rStyle w:val="Strong"/>
          <w:b w:val="0"/>
          <w:bCs w:val="0"/>
        </w:rPr>
        <w:t>Research</w:t>
      </w:r>
      <w:r w:rsidR="00F71F4E" w:rsidRPr="00A527D6">
        <w:rPr>
          <w:rStyle w:val="Strong"/>
          <w:b w:val="0"/>
          <w:bCs w:val="0"/>
        </w:rPr>
        <w:t xml:space="preserve"> </w:t>
      </w:r>
      <w:r w:rsidRPr="00A527D6">
        <w:rPr>
          <w:rStyle w:val="Strong"/>
          <w:b w:val="0"/>
          <w:bCs w:val="0"/>
        </w:rPr>
        <w:t>Oversight Committee (C</w:t>
      </w:r>
      <w:r w:rsidR="00AA260B">
        <w:rPr>
          <w:rStyle w:val="Strong"/>
          <w:b w:val="0"/>
          <w:bCs w:val="0"/>
        </w:rPr>
        <w:t>-R</w:t>
      </w:r>
      <w:r w:rsidRPr="00A527D6">
        <w:rPr>
          <w:rStyle w:val="Strong"/>
          <w:b w:val="0"/>
          <w:bCs w:val="0"/>
        </w:rPr>
        <w:t>OC) and Human Tissue Oversight Committee (HTOC)), as owners of the project, act on behalf of the sponsor</w:t>
      </w:r>
      <w:r w:rsidR="00D07155" w:rsidRPr="00A527D6">
        <w:rPr>
          <w:rStyle w:val="Strong"/>
          <w:b w:val="0"/>
          <w:bCs w:val="0"/>
        </w:rPr>
        <w:t>,</w:t>
      </w:r>
      <w:r w:rsidRPr="00A527D6">
        <w:rPr>
          <w:rStyle w:val="Strong"/>
          <w:b w:val="0"/>
          <w:bCs w:val="0"/>
        </w:rPr>
        <w:t xml:space="preserve"> </w:t>
      </w:r>
      <w:r w:rsidRPr="005579AD">
        <w:t xml:space="preserve">provide strategic direction and oversight, approve harmonised QMS management plans, support issue resolution, and ensure alignment with UoB and regulatory </w:t>
      </w:r>
      <w:r w:rsidR="006577B4" w:rsidRPr="005579AD">
        <w:t xml:space="preserve">expectations. The oversight committees </w:t>
      </w:r>
      <w:r w:rsidR="00192B13" w:rsidRPr="005579AD">
        <w:t>consist of</w:t>
      </w:r>
      <w:r w:rsidR="0041329E" w:rsidRPr="005579AD">
        <w:t xml:space="preserve"> </w:t>
      </w:r>
      <w:r w:rsidR="00C2703E" w:rsidRPr="005579AD">
        <w:t>key UoB representatives</w:t>
      </w:r>
      <w:r w:rsidR="0037490A" w:rsidRPr="005579AD">
        <w:t xml:space="preserve">, </w:t>
      </w:r>
      <w:r w:rsidR="00C2703E" w:rsidRPr="005579AD">
        <w:t>including representatives</w:t>
      </w:r>
      <w:r w:rsidR="00955172">
        <w:t xml:space="preserve"> from each of the three units</w:t>
      </w:r>
      <w:r w:rsidR="00C2703E" w:rsidRPr="005579AD">
        <w:t xml:space="preserve">. </w:t>
      </w:r>
    </w:p>
    <w:p w14:paraId="1735BAB3" w14:textId="1364BE84" w:rsidR="00017F0D" w:rsidRPr="000F4C02" w:rsidRDefault="00192B13" w:rsidP="00AA1BFD">
      <w:pPr>
        <w:pStyle w:val="bullet10"/>
      </w:pPr>
      <w:r w:rsidRPr="00A527D6">
        <w:rPr>
          <w:rStyle w:val="Strong"/>
        </w:rPr>
        <w:t>QMS</w:t>
      </w:r>
      <w:r w:rsidR="00017F0D" w:rsidRPr="00A527D6">
        <w:rPr>
          <w:rStyle w:val="Strong"/>
        </w:rPr>
        <w:t xml:space="preserve"> Steering Group</w:t>
      </w:r>
      <w:r w:rsidR="00017F0D" w:rsidRPr="00A527D6">
        <w:rPr>
          <w:rStyle w:val="apple-converted-space"/>
          <w:rFonts w:eastAsiaTheme="minorEastAsia"/>
        </w:rPr>
        <w:t xml:space="preserve"> </w:t>
      </w:r>
      <w:r w:rsidR="00484BE6">
        <w:rPr>
          <w:rStyle w:val="apple-converted-space"/>
          <w:rFonts w:eastAsiaTheme="minorEastAsia"/>
        </w:rPr>
        <w:t xml:space="preserve">will </w:t>
      </w:r>
      <w:r w:rsidR="00017F0D" w:rsidRPr="00A527D6">
        <w:rPr>
          <w:rStyle w:val="apple-converted-space"/>
          <w:rFonts w:eastAsiaTheme="minorEastAsia"/>
        </w:rPr>
        <w:t>consist of Directors of Operations and Quality Assurance</w:t>
      </w:r>
      <w:r w:rsidR="00955172">
        <w:rPr>
          <w:rStyle w:val="apple-converted-space"/>
          <w:rFonts w:eastAsiaTheme="minorEastAsia"/>
        </w:rPr>
        <w:t xml:space="preserve"> (QA)</w:t>
      </w:r>
      <w:r w:rsidR="00017F0D" w:rsidRPr="00A527D6">
        <w:rPr>
          <w:rStyle w:val="apple-converted-space"/>
          <w:rFonts w:eastAsiaTheme="minorEastAsia"/>
        </w:rPr>
        <w:t xml:space="preserve"> Managers from the three units, as well as the </w:t>
      </w:r>
      <w:r w:rsidR="00017F0D" w:rsidRPr="000F4C02">
        <w:t xml:space="preserve">Assistant Director of Operations (Clinical Research Quality), the Clinical Research Compliance Team (CRCT) Managers, and the QMS Manager. </w:t>
      </w:r>
      <w:r w:rsidRPr="000F4C02">
        <w:t>Every 6-8 months, the QMS steering group</w:t>
      </w:r>
      <w:r w:rsidR="00017F0D" w:rsidRPr="000F4C02">
        <w:t xml:space="preserve"> will decide and prioritise which QMS documents </w:t>
      </w:r>
      <w:r w:rsidR="0050585E" w:rsidRPr="000F4C02">
        <w:t>to</w:t>
      </w:r>
      <w:r w:rsidR="00017F0D" w:rsidRPr="000F4C02">
        <w:t xml:space="preserve"> list in the harmonised QMS management </w:t>
      </w:r>
      <w:r w:rsidRPr="000F4C02">
        <w:t>plan</w:t>
      </w:r>
      <w:r w:rsidR="006A30CD" w:rsidRPr="000F4C02">
        <w:t>,</w:t>
      </w:r>
      <w:r w:rsidRPr="000F4C02">
        <w:t xml:space="preserve"> </w:t>
      </w:r>
      <w:r w:rsidR="006577B4" w:rsidRPr="000F4C02">
        <w:t>identify which regulation</w:t>
      </w:r>
      <w:r w:rsidR="006D7A8E">
        <w:t>s</w:t>
      </w:r>
      <w:r w:rsidR="006577B4" w:rsidRPr="000F4C02">
        <w:t xml:space="preserve"> (</w:t>
      </w:r>
      <w:r w:rsidR="0420331C" w:rsidRPr="000F4C02">
        <w:t xml:space="preserve">e.g. </w:t>
      </w:r>
      <w:r w:rsidR="006577B4" w:rsidRPr="000F4C02">
        <w:t xml:space="preserve">Good Clinical Practice (GCP), </w:t>
      </w:r>
      <w:r w:rsidR="00255104" w:rsidRPr="000F4C02">
        <w:t>International Conference on Harmonisation</w:t>
      </w:r>
      <w:r w:rsidR="006A779E">
        <w:t xml:space="preserve"> (ICH)</w:t>
      </w:r>
      <w:r w:rsidR="00255104" w:rsidRPr="000F4C02">
        <w:t xml:space="preserve"> GCP guidelines</w:t>
      </w:r>
      <w:r w:rsidR="006577B4" w:rsidRPr="000F4C02">
        <w:t>, Medical Devices Regulation</w:t>
      </w:r>
      <w:r w:rsidR="00FD3DD6">
        <w:t>s</w:t>
      </w:r>
      <w:r w:rsidR="006577B4" w:rsidRPr="000F4C02">
        <w:t xml:space="preserve">, etc.) to apply to each </w:t>
      </w:r>
      <w:r w:rsidR="004D56E7">
        <w:t>QMS document</w:t>
      </w:r>
      <w:r w:rsidRPr="000F4C02">
        <w:t>. The</w:t>
      </w:r>
      <w:r w:rsidR="00773B1D">
        <w:t xml:space="preserve"> QMS steering group</w:t>
      </w:r>
      <w:r w:rsidRPr="000F4C02">
        <w:t xml:space="preserve"> will </w:t>
      </w:r>
      <w:r w:rsidR="00034607">
        <w:t xml:space="preserve">also </w:t>
      </w:r>
      <w:r w:rsidRPr="000F4C02">
        <w:t>be</w:t>
      </w:r>
      <w:r w:rsidR="006577B4" w:rsidRPr="000F4C02">
        <w:t xml:space="preserve"> the </w:t>
      </w:r>
      <w:r w:rsidR="003D20C9" w:rsidRPr="000F4C02">
        <w:t xml:space="preserve">primary point </w:t>
      </w:r>
      <w:r w:rsidR="006577B4" w:rsidRPr="000F4C02">
        <w:t xml:space="preserve">of </w:t>
      </w:r>
      <w:r w:rsidR="003D20C9" w:rsidRPr="000F4C02">
        <w:t xml:space="preserve">contact </w:t>
      </w:r>
      <w:r w:rsidR="006577B4" w:rsidRPr="000F4C02">
        <w:t xml:space="preserve">for addressing issues </w:t>
      </w:r>
      <w:r w:rsidR="003D20C9" w:rsidRPr="000F4C02">
        <w:t xml:space="preserve">related to </w:t>
      </w:r>
      <w:r w:rsidR="006577B4" w:rsidRPr="000F4C02">
        <w:t>working groups</w:t>
      </w:r>
      <w:r w:rsidR="00034607">
        <w:t>, and</w:t>
      </w:r>
      <w:r w:rsidR="006577B4" w:rsidRPr="000F4C02">
        <w:t xml:space="preserve"> oversee the QMS management plan and implementation.  </w:t>
      </w:r>
    </w:p>
    <w:p w14:paraId="37BD71EB" w14:textId="1A6CA3DD" w:rsidR="003A768E" w:rsidRDefault="00192B13" w:rsidP="00AA1BFD">
      <w:pPr>
        <w:pStyle w:val="bullet10"/>
      </w:pPr>
      <w:r w:rsidRPr="00A527D6">
        <w:rPr>
          <w:rStyle w:val="Strong"/>
        </w:rPr>
        <w:t xml:space="preserve">QMS </w:t>
      </w:r>
      <w:r w:rsidR="002A1212" w:rsidRPr="00A527D6">
        <w:rPr>
          <w:rStyle w:val="Strong"/>
        </w:rPr>
        <w:t>Manager</w:t>
      </w:r>
      <w:r w:rsidR="00285F47" w:rsidRPr="00A527D6">
        <w:rPr>
          <w:rStyle w:val="Strong"/>
        </w:rPr>
        <w:t xml:space="preserve"> </w:t>
      </w:r>
      <w:r w:rsidR="004D56E7" w:rsidRPr="00AA1BFD">
        <w:rPr>
          <w:rStyle w:val="Strong"/>
          <w:b w:val="0"/>
          <w:bCs w:val="0"/>
        </w:rPr>
        <w:t xml:space="preserve">will </w:t>
      </w:r>
      <w:r w:rsidR="0044767A" w:rsidRPr="009A02B6">
        <w:rPr>
          <w:bCs/>
        </w:rPr>
        <w:t>l</w:t>
      </w:r>
      <w:r w:rsidR="002A1212" w:rsidRPr="009A02B6">
        <w:rPr>
          <w:bCs/>
        </w:rPr>
        <w:t>ead</w:t>
      </w:r>
      <w:r w:rsidR="002A1212" w:rsidRPr="00A527D6">
        <w:t xml:space="preserve"> the harmonisation </w:t>
      </w:r>
      <w:r w:rsidR="00210BE9" w:rsidRPr="00A527D6">
        <w:t>project</w:t>
      </w:r>
      <w:r w:rsidR="002A1212" w:rsidRPr="00A527D6">
        <w:t xml:space="preserve">, coordinates QMS alignment activities, and ensures compliance with applicable </w:t>
      </w:r>
      <w:bookmarkStart w:id="6" w:name="OLE_LINK1"/>
      <w:r w:rsidR="002A1212" w:rsidRPr="00A527D6">
        <w:t>G</w:t>
      </w:r>
      <w:r w:rsidR="2A04AC4C" w:rsidRPr="00A527D6">
        <w:t xml:space="preserve">ood </w:t>
      </w:r>
      <w:r w:rsidR="002A1212" w:rsidRPr="00A527D6">
        <w:t>C</w:t>
      </w:r>
      <w:r w:rsidR="3C39D79B" w:rsidRPr="00A527D6">
        <w:t xml:space="preserve">linical </w:t>
      </w:r>
      <w:r w:rsidR="002A1212" w:rsidRPr="00A527D6">
        <w:t>P</w:t>
      </w:r>
      <w:r w:rsidR="5C9F2410" w:rsidRPr="00A527D6">
        <w:t>ractice (GCP)</w:t>
      </w:r>
      <w:bookmarkEnd w:id="6"/>
      <w:r w:rsidR="002A1212" w:rsidRPr="00A527D6">
        <w:t xml:space="preserve"> re</w:t>
      </w:r>
      <w:r w:rsidR="00EB23D6" w:rsidRPr="00A527D6">
        <w:t>quirements</w:t>
      </w:r>
      <w:r w:rsidR="002A1212" w:rsidRPr="00A527D6">
        <w:t xml:space="preserve"> and UoB policies.</w:t>
      </w:r>
      <w:r w:rsidR="00074ECD" w:rsidRPr="00A527D6">
        <w:t xml:space="preserve"> The QMS Manager is </w:t>
      </w:r>
      <w:r w:rsidR="00353EC4" w:rsidRPr="00A527D6">
        <w:t xml:space="preserve">responsible for </w:t>
      </w:r>
      <w:r w:rsidR="00372B0D" w:rsidRPr="00A527D6">
        <w:t>chairing</w:t>
      </w:r>
      <w:r w:rsidR="00E9579D">
        <w:t xml:space="preserve"> the</w:t>
      </w:r>
      <w:r w:rsidR="00372B0D" w:rsidRPr="00A527D6">
        <w:t xml:space="preserve"> </w:t>
      </w:r>
      <w:r w:rsidRPr="00A527D6">
        <w:t xml:space="preserve">QMS </w:t>
      </w:r>
      <w:r w:rsidR="00372B0D" w:rsidRPr="00A527D6">
        <w:t>Steering Group</w:t>
      </w:r>
      <w:r w:rsidR="00017F0D" w:rsidRPr="00A527D6">
        <w:t xml:space="preserve"> </w:t>
      </w:r>
      <w:r w:rsidR="00372B0D" w:rsidRPr="00A527D6">
        <w:t xml:space="preserve">meetings and </w:t>
      </w:r>
      <w:r w:rsidR="00017F0D" w:rsidRPr="00A527D6">
        <w:t xml:space="preserve">HWG </w:t>
      </w:r>
      <w:r w:rsidR="00372B0D" w:rsidRPr="00A527D6">
        <w:t>meetings, and for developing and creating the SOPs</w:t>
      </w:r>
      <w:r w:rsidR="00356635">
        <w:t>/policies</w:t>
      </w:r>
      <w:r w:rsidR="00372B0D" w:rsidRPr="00A527D6">
        <w:t xml:space="preserve">, ensuring that the relevant </w:t>
      </w:r>
      <w:r w:rsidR="007662F2">
        <w:t>q</w:t>
      </w:r>
      <w:r w:rsidR="00372B0D" w:rsidRPr="00A527D6">
        <w:t xml:space="preserve">uality </w:t>
      </w:r>
      <w:r w:rsidR="007662F2">
        <w:t>c</w:t>
      </w:r>
      <w:r w:rsidR="00372B0D" w:rsidRPr="00A527D6">
        <w:t xml:space="preserve">ontrol </w:t>
      </w:r>
      <w:r w:rsidR="007662F2">
        <w:t>d</w:t>
      </w:r>
      <w:r w:rsidR="00372B0D" w:rsidRPr="00A527D6">
        <w:t xml:space="preserve">ocuments (QCDs) and </w:t>
      </w:r>
      <w:r w:rsidR="007662F2">
        <w:t>w</w:t>
      </w:r>
      <w:r w:rsidR="00372B0D" w:rsidRPr="00A527D6">
        <w:t xml:space="preserve">orking </w:t>
      </w:r>
      <w:r w:rsidR="007662F2">
        <w:t>i</w:t>
      </w:r>
      <w:r w:rsidR="00372B0D" w:rsidRPr="00A527D6">
        <w:t>nstructions (WIs) are produced in parallel. However,</w:t>
      </w:r>
      <w:r w:rsidR="00353EC4" w:rsidRPr="00A527D6">
        <w:t xml:space="preserve"> </w:t>
      </w:r>
      <w:r w:rsidR="00794149" w:rsidRPr="00A527D6">
        <w:t xml:space="preserve">the </w:t>
      </w:r>
      <w:r w:rsidRPr="00A527D6">
        <w:t>QMS</w:t>
      </w:r>
      <w:r w:rsidR="00372B0D" w:rsidRPr="00A527D6">
        <w:t xml:space="preserve"> Steering Group </w:t>
      </w:r>
      <w:r w:rsidR="00794149" w:rsidRPr="00A527D6">
        <w:t xml:space="preserve">may delegate </w:t>
      </w:r>
      <w:r w:rsidR="00E80DC9">
        <w:t>specific QMS document</w:t>
      </w:r>
      <w:r w:rsidR="007D65C2" w:rsidRPr="00A527D6">
        <w:t xml:space="preserve"> </w:t>
      </w:r>
      <w:r w:rsidR="00372B0D" w:rsidRPr="00A527D6">
        <w:t xml:space="preserve">creation </w:t>
      </w:r>
      <w:r w:rsidR="007D65C2" w:rsidRPr="00A527D6">
        <w:t>to others</w:t>
      </w:r>
      <w:r w:rsidR="00017F0D" w:rsidRPr="00A527D6">
        <w:t>;</w:t>
      </w:r>
      <w:r w:rsidR="00372B0D" w:rsidRPr="00A527D6">
        <w:t xml:space="preserve"> in </w:t>
      </w:r>
      <w:r w:rsidR="00017F0D" w:rsidRPr="00A527D6">
        <w:t>that</w:t>
      </w:r>
      <w:r w:rsidR="00372B0D" w:rsidRPr="00A527D6">
        <w:t xml:space="preserve"> case</w:t>
      </w:r>
      <w:r w:rsidR="00017F0D" w:rsidRPr="00A527D6">
        <w:t>,</w:t>
      </w:r>
      <w:r w:rsidR="00372B0D" w:rsidRPr="00A527D6">
        <w:t xml:space="preserve"> the QMS </w:t>
      </w:r>
      <w:r w:rsidR="00B72A4B" w:rsidRPr="00A527D6">
        <w:t>M</w:t>
      </w:r>
      <w:r w:rsidR="00372B0D" w:rsidRPr="00A527D6">
        <w:t xml:space="preserve">anager will still manage the process. </w:t>
      </w:r>
      <w:r w:rsidR="00B52502" w:rsidRPr="00A527D6">
        <w:t xml:space="preserve">The </w:t>
      </w:r>
      <w:r w:rsidR="00372B0D" w:rsidRPr="00A527D6">
        <w:t xml:space="preserve">QMS </w:t>
      </w:r>
      <w:r w:rsidR="00B72A4B" w:rsidRPr="00A527D6">
        <w:t>M</w:t>
      </w:r>
      <w:r w:rsidR="00372B0D" w:rsidRPr="00A527D6">
        <w:t>anager reports on the progress of the harmonisation to</w:t>
      </w:r>
      <w:r w:rsidR="00E80DC9">
        <w:t xml:space="preserve"> the oversight committees</w:t>
      </w:r>
      <w:r w:rsidR="00372B0D" w:rsidRPr="00A527D6">
        <w:t xml:space="preserve"> </w:t>
      </w:r>
    </w:p>
    <w:p w14:paraId="7D329AB4" w14:textId="152AEEAE" w:rsidR="00006334" w:rsidRPr="00A527D6" w:rsidRDefault="00006334" w:rsidP="00AA1BFD">
      <w:pPr>
        <w:pStyle w:val="bullet10"/>
      </w:pPr>
      <w:r>
        <w:rPr>
          <w:rStyle w:val="Strong"/>
        </w:rPr>
        <w:t xml:space="preserve">Unit Director of Operations </w:t>
      </w:r>
      <w:r>
        <w:rPr>
          <w:rStyle w:val="Strong"/>
          <w:b w:val="0"/>
          <w:bCs w:val="0"/>
        </w:rPr>
        <w:t>will</w:t>
      </w:r>
      <w:r w:rsidR="00774DBD" w:rsidRPr="00774DBD">
        <w:t xml:space="preserve"> </w:t>
      </w:r>
      <w:r w:rsidR="00774DBD" w:rsidRPr="000F4C02">
        <w:t>provide a subject-matter expert (SME) to be actively part of the Harmonisation Working Group (HWG)</w:t>
      </w:r>
      <w:r w:rsidR="00773B1D">
        <w:t>.</w:t>
      </w:r>
    </w:p>
    <w:p w14:paraId="738087C3" w14:textId="092213B8" w:rsidR="00017F0D" w:rsidRPr="009A02B6" w:rsidRDefault="00017F0D" w:rsidP="009A02B6">
      <w:pPr>
        <w:pStyle w:val="bullet10"/>
        <w:rPr>
          <w:b/>
          <w:sz w:val="18"/>
          <w:szCs w:val="18"/>
        </w:rPr>
      </w:pPr>
      <w:r w:rsidRPr="009A02B6">
        <w:rPr>
          <w:rStyle w:val="Strong"/>
          <w:rFonts w:asciiTheme="minorHAnsi" w:hAnsiTheme="minorHAnsi" w:cstheme="minorBidi"/>
          <w:color w:val="000000" w:themeColor="text1"/>
        </w:rPr>
        <w:t xml:space="preserve">Unit </w:t>
      </w:r>
      <w:r w:rsidR="00320AA9" w:rsidRPr="009A02B6">
        <w:rPr>
          <w:rStyle w:val="Strong"/>
          <w:rFonts w:asciiTheme="minorHAnsi" w:hAnsiTheme="minorHAnsi" w:cstheme="minorBidi"/>
          <w:color w:val="000000" w:themeColor="text1"/>
        </w:rPr>
        <w:t>QA</w:t>
      </w:r>
      <w:r w:rsidRPr="009A02B6">
        <w:rPr>
          <w:rStyle w:val="Strong"/>
          <w:rFonts w:asciiTheme="minorHAnsi" w:hAnsiTheme="minorHAnsi" w:cstheme="minorBidi"/>
          <w:color w:val="000000" w:themeColor="text1"/>
        </w:rPr>
        <w:t xml:space="preserve"> Managers </w:t>
      </w:r>
      <w:r w:rsidRPr="009A02B6">
        <w:rPr>
          <w:rStyle w:val="Strong"/>
          <w:rFonts w:asciiTheme="minorHAnsi" w:hAnsiTheme="minorHAnsi" w:cstheme="minorBidi"/>
          <w:b w:val="0"/>
          <w:bCs w:val="0"/>
          <w:color w:val="000000" w:themeColor="text1"/>
        </w:rPr>
        <w:t xml:space="preserve">will coordinate the </w:t>
      </w:r>
      <w:r w:rsidRPr="009A02B6">
        <w:rPr>
          <w:rStyle w:val="Strong"/>
          <w:rFonts w:asciiTheme="minorHAnsi" w:eastAsiaTheme="minorEastAsia" w:hAnsiTheme="minorHAnsi" w:cstheme="minorBidi"/>
          <w:b w:val="0"/>
          <w:color w:val="000000" w:themeColor="text1"/>
        </w:rPr>
        <w:t xml:space="preserve">rollout of the harmonised </w:t>
      </w:r>
      <w:r w:rsidR="005D0382" w:rsidRPr="009A02B6">
        <w:rPr>
          <w:rStyle w:val="Strong"/>
          <w:rFonts w:asciiTheme="minorHAnsi" w:eastAsiaTheme="minorEastAsia" w:hAnsiTheme="minorHAnsi" w:cstheme="minorBidi"/>
          <w:b w:val="0"/>
          <w:color w:val="000000" w:themeColor="text1"/>
        </w:rPr>
        <w:t xml:space="preserve">QMS documents </w:t>
      </w:r>
      <w:r w:rsidRPr="009A02B6">
        <w:rPr>
          <w:rStyle w:val="Strong"/>
          <w:rFonts w:asciiTheme="minorHAnsi" w:eastAsiaTheme="minorEastAsia" w:hAnsiTheme="minorHAnsi" w:cstheme="minorBidi"/>
          <w:b w:val="0"/>
          <w:color w:val="000000" w:themeColor="text1"/>
        </w:rPr>
        <w:t>to all stakeholders</w:t>
      </w:r>
      <w:r w:rsidR="7B1D84CB" w:rsidRPr="009A02B6">
        <w:rPr>
          <w:rStyle w:val="Strong"/>
          <w:rFonts w:asciiTheme="minorHAnsi" w:eastAsiaTheme="minorEastAsia" w:hAnsiTheme="minorHAnsi" w:cstheme="minorBidi"/>
          <w:b w:val="0"/>
          <w:bCs w:val="0"/>
          <w:color w:val="000000" w:themeColor="text1"/>
        </w:rPr>
        <w:t xml:space="preserve"> in their unit</w:t>
      </w:r>
      <w:r w:rsidRPr="009A02B6">
        <w:rPr>
          <w:rStyle w:val="Strong"/>
          <w:rFonts w:asciiTheme="minorHAnsi" w:eastAsiaTheme="minorEastAsia" w:hAnsiTheme="minorHAnsi" w:cstheme="minorBidi"/>
          <w:b w:val="0"/>
          <w:color w:val="000000" w:themeColor="text1"/>
        </w:rPr>
        <w:t>, compile comments within the set timeline, and provide user</w:t>
      </w:r>
      <w:r w:rsidRPr="009A02B6">
        <w:rPr>
          <w:rStyle w:val="Strong"/>
          <w:rFonts w:asciiTheme="minorHAnsi" w:hAnsiTheme="minorHAnsi" w:cstheme="minorBidi"/>
          <w:b w:val="0"/>
          <w:bCs w:val="0"/>
          <w:color w:val="000000" w:themeColor="text1"/>
        </w:rPr>
        <w:t xml:space="preserve"> reviews to the QMS </w:t>
      </w:r>
      <w:r w:rsidR="00F04E4B" w:rsidRPr="009A02B6">
        <w:rPr>
          <w:rStyle w:val="Strong"/>
          <w:rFonts w:asciiTheme="minorHAnsi" w:hAnsiTheme="minorHAnsi" w:cstheme="minorBidi"/>
          <w:b w:val="0"/>
          <w:bCs w:val="0"/>
          <w:color w:val="000000" w:themeColor="text1"/>
        </w:rPr>
        <w:t>M</w:t>
      </w:r>
      <w:r w:rsidRPr="009A02B6">
        <w:rPr>
          <w:rStyle w:val="Strong"/>
          <w:rFonts w:asciiTheme="minorHAnsi" w:hAnsiTheme="minorHAnsi" w:cstheme="minorBidi"/>
          <w:b w:val="0"/>
          <w:bCs w:val="0"/>
          <w:color w:val="000000" w:themeColor="text1"/>
        </w:rPr>
        <w:t xml:space="preserve">anager. </w:t>
      </w:r>
      <w:r w:rsidR="157EF719" w:rsidRPr="009A02B6">
        <w:rPr>
          <w:rStyle w:val="Strong"/>
          <w:rFonts w:asciiTheme="minorHAnsi" w:hAnsiTheme="minorHAnsi" w:cstheme="minorBidi"/>
          <w:b w:val="0"/>
          <w:bCs w:val="0"/>
          <w:color w:val="000000" w:themeColor="text1"/>
        </w:rPr>
        <w:t xml:space="preserve">The </w:t>
      </w:r>
      <w:r w:rsidR="00A36B0C" w:rsidRPr="009A02B6">
        <w:rPr>
          <w:rStyle w:val="Strong"/>
          <w:rFonts w:asciiTheme="minorHAnsi" w:hAnsiTheme="minorHAnsi" w:cstheme="minorBidi"/>
          <w:b w:val="0"/>
          <w:bCs w:val="0"/>
          <w:color w:val="000000" w:themeColor="text1"/>
        </w:rPr>
        <w:t xml:space="preserve">Unit </w:t>
      </w:r>
      <w:r w:rsidRPr="009A02B6">
        <w:rPr>
          <w:rStyle w:val="Strong"/>
          <w:rFonts w:asciiTheme="minorHAnsi" w:hAnsiTheme="minorHAnsi" w:cstheme="minorBidi"/>
          <w:b w:val="0"/>
          <w:bCs w:val="0"/>
          <w:color w:val="000000" w:themeColor="text1"/>
        </w:rPr>
        <w:t xml:space="preserve">QA </w:t>
      </w:r>
      <w:r w:rsidR="00E22C3E" w:rsidRPr="009A02B6">
        <w:rPr>
          <w:rStyle w:val="Strong"/>
          <w:rFonts w:asciiTheme="minorHAnsi" w:hAnsiTheme="minorHAnsi" w:cstheme="minorBidi"/>
          <w:b w:val="0"/>
          <w:bCs w:val="0"/>
          <w:color w:val="000000" w:themeColor="text1"/>
        </w:rPr>
        <w:t>M</w:t>
      </w:r>
      <w:r w:rsidRPr="009A02B6">
        <w:rPr>
          <w:rStyle w:val="Strong"/>
          <w:rFonts w:asciiTheme="minorHAnsi" w:hAnsiTheme="minorHAnsi" w:cstheme="minorBidi"/>
          <w:b w:val="0"/>
          <w:bCs w:val="0"/>
          <w:color w:val="000000" w:themeColor="text1"/>
        </w:rPr>
        <w:t xml:space="preserve">anagers will also implement the approved harmonised </w:t>
      </w:r>
      <w:r w:rsidR="005D0382" w:rsidRPr="009A02B6">
        <w:rPr>
          <w:rStyle w:val="Strong"/>
          <w:rFonts w:asciiTheme="minorHAnsi" w:hAnsiTheme="minorHAnsi" w:cstheme="minorBidi"/>
          <w:b w:val="0"/>
          <w:bCs w:val="0"/>
          <w:color w:val="000000" w:themeColor="text1"/>
        </w:rPr>
        <w:t xml:space="preserve">QMS documents </w:t>
      </w:r>
      <w:r w:rsidRPr="009A02B6">
        <w:rPr>
          <w:rStyle w:val="Strong"/>
          <w:rFonts w:asciiTheme="minorHAnsi" w:hAnsiTheme="minorHAnsi" w:cstheme="minorBidi"/>
          <w:b w:val="0"/>
          <w:bCs w:val="0"/>
          <w:color w:val="000000" w:themeColor="text1"/>
        </w:rPr>
        <w:t xml:space="preserve">in </w:t>
      </w:r>
      <w:r w:rsidR="00192B13" w:rsidRPr="009A02B6">
        <w:rPr>
          <w:rStyle w:val="Strong"/>
          <w:rFonts w:asciiTheme="minorHAnsi" w:hAnsiTheme="minorHAnsi" w:cstheme="minorBidi"/>
          <w:b w:val="0"/>
          <w:bCs w:val="0"/>
          <w:color w:val="000000" w:themeColor="text1"/>
        </w:rPr>
        <w:t>their units.</w:t>
      </w:r>
    </w:p>
    <w:p w14:paraId="2FFCEE93" w14:textId="324DEACC" w:rsidR="00944528" w:rsidRDefault="002A1212" w:rsidP="009A02B6">
      <w:pPr>
        <w:pStyle w:val="bullet10"/>
      </w:pPr>
      <w:r w:rsidRPr="009A02B6">
        <w:rPr>
          <w:rStyle w:val="Strong"/>
        </w:rPr>
        <w:t>Harmonisation Working Group</w:t>
      </w:r>
      <w:r w:rsidR="00D436D4" w:rsidRPr="009A02B6">
        <w:rPr>
          <w:rStyle w:val="Strong"/>
        </w:rPr>
        <w:t>s</w:t>
      </w:r>
      <w:r w:rsidRPr="009A02B6">
        <w:rPr>
          <w:rStyle w:val="Strong"/>
        </w:rPr>
        <w:t xml:space="preserve"> (HWG)</w:t>
      </w:r>
      <w:r w:rsidR="00E55176" w:rsidRPr="009A02B6">
        <w:rPr>
          <w:rStyle w:val="Strong"/>
          <w:b w:val="0"/>
          <w:bCs w:val="0"/>
        </w:rPr>
        <w:t xml:space="preserve"> </w:t>
      </w:r>
      <w:r w:rsidR="00D436D4" w:rsidRPr="009A02B6">
        <w:rPr>
          <w:rStyle w:val="Strong"/>
          <w:b w:val="0"/>
          <w:bCs w:val="0"/>
        </w:rPr>
        <w:t xml:space="preserve">will </w:t>
      </w:r>
      <w:r w:rsidRPr="009A02B6">
        <w:t>co</w:t>
      </w:r>
      <w:r w:rsidR="00017F0D" w:rsidRPr="009A02B6">
        <w:t>mprise</w:t>
      </w:r>
      <w:r w:rsidR="00D436D4" w:rsidRPr="009A02B6">
        <w:t xml:space="preserve"> of</w:t>
      </w:r>
      <w:r w:rsidR="00AD7B1C" w:rsidRPr="009A02B6">
        <w:t xml:space="preserve"> the QMS Manager, </w:t>
      </w:r>
      <w:r w:rsidR="00192B13" w:rsidRPr="009A02B6">
        <w:t>SMEs</w:t>
      </w:r>
      <w:r w:rsidRPr="009A02B6">
        <w:t xml:space="preserve"> </w:t>
      </w:r>
      <w:r w:rsidR="00017F0D" w:rsidRPr="009A02B6">
        <w:t xml:space="preserve">from </w:t>
      </w:r>
      <w:r w:rsidR="008F1815" w:rsidRPr="009A02B6">
        <w:t>each unit</w:t>
      </w:r>
      <w:r w:rsidR="00192B13" w:rsidRPr="009A02B6">
        <w:t>,</w:t>
      </w:r>
      <w:r w:rsidR="00E873A8" w:rsidRPr="009A02B6">
        <w:t xml:space="preserve"> the CRCT</w:t>
      </w:r>
      <w:r w:rsidR="00FE297B" w:rsidRPr="009A02B6">
        <w:t xml:space="preserve"> representatives</w:t>
      </w:r>
      <w:r w:rsidR="00E873A8" w:rsidRPr="009A02B6">
        <w:t>,</w:t>
      </w:r>
      <w:r w:rsidR="00AE7C52" w:rsidRPr="009A02B6">
        <w:t xml:space="preserve"> and </w:t>
      </w:r>
      <w:r w:rsidR="00876419" w:rsidRPr="009A02B6">
        <w:t>sp</w:t>
      </w:r>
      <w:r w:rsidR="00501360" w:rsidRPr="009A02B6">
        <w:t xml:space="preserve">onsor </w:t>
      </w:r>
      <w:r w:rsidR="00FD5C7D" w:rsidRPr="009A02B6">
        <w:t xml:space="preserve">office </w:t>
      </w:r>
      <w:r w:rsidR="00501360" w:rsidRPr="009A02B6">
        <w:t>representative</w:t>
      </w:r>
      <w:r w:rsidR="00E873A8" w:rsidRPr="009A02B6">
        <w:t>s</w:t>
      </w:r>
      <w:r w:rsidR="00501360" w:rsidRPr="009A02B6">
        <w:t xml:space="preserve"> (</w:t>
      </w:r>
      <w:r w:rsidR="00866186">
        <w:t xml:space="preserve">Research Ethics, Governance and Integrity Team (REGI) </w:t>
      </w:r>
      <w:r w:rsidR="00501360" w:rsidRPr="009A02B6">
        <w:t>if applicable)</w:t>
      </w:r>
      <w:r w:rsidR="008F1815" w:rsidRPr="009A02B6">
        <w:t xml:space="preserve">, </w:t>
      </w:r>
      <w:r w:rsidRPr="009A02B6">
        <w:t xml:space="preserve">who will </w:t>
      </w:r>
      <w:r w:rsidR="00634318" w:rsidRPr="009A02B6">
        <w:t xml:space="preserve">actively </w:t>
      </w:r>
      <w:r w:rsidRPr="009A02B6">
        <w:t xml:space="preserve">contribute to shared </w:t>
      </w:r>
      <w:r w:rsidR="00AA1817" w:rsidRPr="009A02B6">
        <w:t xml:space="preserve">process </w:t>
      </w:r>
      <w:r w:rsidRPr="009A02B6">
        <w:t>development</w:t>
      </w:r>
      <w:r w:rsidR="0071313C" w:rsidRPr="009A02B6">
        <w:t xml:space="preserve">. This includes liaising with </w:t>
      </w:r>
      <w:r w:rsidR="001B7D09" w:rsidRPr="009A02B6">
        <w:t xml:space="preserve">their respective units </w:t>
      </w:r>
      <w:r w:rsidR="0071313C" w:rsidRPr="009A02B6">
        <w:t xml:space="preserve">to ensure </w:t>
      </w:r>
      <w:r w:rsidR="00F01B0C" w:rsidRPr="009A02B6">
        <w:t xml:space="preserve">the harmonised process </w:t>
      </w:r>
      <w:r w:rsidR="00017F0D" w:rsidRPr="009A02B6">
        <w:t xml:space="preserve">accurately reflects </w:t>
      </w:r>
      <w:r w:rsidR="001B7D09" w:rsidRPr="009A02B6">
        <w:t>their unit’s</w:t>
      </w:r>
      <w:r w:rsidR="00AD7B1C" w:rsidRPr="009A02B6">
        <w:t xml:space="preserve"> practices and </w:t>
      </w:r>
      <w:r w:rsidR="00017F0D" w:rsidRPr="009A02B6">
        <w:t xml:space="preserve">that </w:t>
      </w:r>
      <w:r w:rsidR="0071313C" w:rsidRPr="009A02B6">
        <w:t xml:space="preserve">the proposed process </w:t>
      </w:r>
      <w:r w:rsidR="00F01B0C" w:rsidRPr="009A02B6">
        <w:t xml:space="preserve">can be rolled out </w:t>
      </w:r>
      <w:r w:rsidR="001B7D09" w:rsidRPr="009A02B6">
        <w:t>within their unit</w:t>
      </w:r>
      <w:r w:rsidR="00F01B0C" w:rsidRPr="009A02B6">
        <w:t>. Members</w:t>
      </w:r>
      <w:r w:rsidR="003C0A58" w:rsidRPr="009A02B6">
        <w:t xml:space="preserve"> of the HW</w:t>
      </w:r>
      <w:r w:rsidR="00255104" w:rsidRPr="009A02B6">
        <w:t>G</w:t>
      </w:r>
      <w:r w:rsidR="003C0A58" w:rsidRPr="009A02B6">
        <w:t xml:space="preserve"> (or delegate</w:t>
      </w:r>
      <w:r w:rsidR="00017F0D" w:rsidRPr="009A02B6">
        <w:t>s</w:t>
      </w:r>
      <w:r w:rsidR="003C0A58" w:rsidRPr="009A02B6">
        <w:t xml:space="preserve">) </w:t>
      </w:r>
      <w:r w:rsidR="00F01B0C" w:rsidRPr="009A02B6">
        <w:t xml:space="preserve">will </w:t>
      </w:r>
      <w:r w:rsidR="00FD6804" w:rsidRPr="009A02B6">
        <w:t xml:space="preserve">be </w:t>
      </w:r>
      <w:r w:rsidR="00017F0D" w:rsidRPr="009A02B6">
        <w:t>responsib</w:t>
      </w:r>
      <w:r w:rsidR="00FD6804" w:rsidRPr="009A02B6">
        <w:t>le</w:t>
      </w:r>
      <w:r w:rsidR="007D65C2" w:rsidRPr="009A02B6">
        <w:t xml:space="preserve"> </w:t>
      </w:r>
      <w:r w:rsidR="00017F0D" w:rsidRPr="009A02B6">
        <w:t>for developing</w:t>
      </w:r>
      <w:r w:rsidR="007D65C2" w:rsidRPr="009A02B6">
        <w:t xml:space="preserve"> related QCDs</w:t>
      </w:r>
      <w:r w:rsidRPr="009A02B6">
        <w:t xml:space="preserve"> and</w:t>
      </w:r>
      <w:r w:rsidR="00AA1817" w:rsidRPr="009A02B6">
        <w:t xml:space="preserve"> </w:t>
      </w:r>
      <w:r w:rsidR="00017F0D" w:rsidRPr="009A02B6">
        <w:t>ensuring</w:t>
      </w:r>
      <w:r w:rsidR="00F01B0C" w:rsidRPr="009A02B6">
        <w:t xml:space="preserve"> </w:t>
      </w:r>
      <w:r w:rsidR="001B7D09" w:rsidRPr="009A02B6">
        <w:t xml:space="preserve">the </w:t>
      </w:r>
      <w:r w:rsidR="00A20091" w:rsidRPr="009A02B6">
        <w:t>roll-</w:t>
      </w:r>
      <w:r w:rsidR="001B7D09" w:rsidRPr="009A02B6">
        <w:t>out</w:t>
      </w:r>
      <w:r w:rsidR="00F01B0C" w:rsidRPr="009A02B6">
        <w:t xml:space="preserve"> of the harmonised process</w:t>
      </w:r>
      <w:r w:rsidR="001B7D09" w:rsidRPr="009A02B6">
        <w:t xml:space="preserve"> within their unit</w:t>
      </w:r>
      <w:r w:rsidR="00FD6804" w:rsidRPr="009A02B6">
        <w:t>,</w:t>
      </w:r>
      <w:r w:rsidR="008910D3" w:rsidRPr="009A02B6">
        <w:t xml:space="preserve"> </w:t>
      </w:r>
      <w:r w:rsidR="00784185" w:rsidRPr="009A02B6">
        <w:t>in collaboration with the</w:t>
      </w:r>
      <w:r w:rsidR="008910D3" w:rsidRPr="009A02B6">
        <w:t xml:space="preserve"> </w:t>
      </w:r>
      <w:r w:rsidR="00784185" w:rsidRPr="009A02B6">
        <w:t xml:space="preserve">unit’s </w:t>
      </w:r>
      <w:r w:rsidR="008910D3" w:rsidRPr="009A02B6">
        <w:t xml:space="preserve">QA </w:t>
      </w:r>
      <w:r w:rsidR="007E09B0">
        <w:t>Manager</w:t>
      </w:r>
      <w:r w:rsidR="00F01B0C" w:rsidRPr="009A02B6">
        <w:t xml:space="preserve">. </w:t>
      </w:r>
    </w:p>
    <w:p w14:paraId="4873CAF2" w14:textId="2B983193" w:rsidR="006238D4" w:rsidRPr="009A02B6" w:rsidRDefault="006238D4" w:rsidP="00ED03CA">
      <w:pPr>
        <w:pStyle w:val="bullet10"/>
      </w:pPr>
      <w:r>
        <w:rPr>
          <w:rStyle w:val="Strong"/>
        </w:rPr>
        <w:lastRenderedPageBreak/>
        <w:t xml:space="preserve">CRCT Manager </w:t>
      </w:r>
      <w:r w:rsidR="00881420" w:rsidRPr="0008338D">
        <w:rPr>
          <w:rStyle w:val="Strong"/>
          <w:b w:val="0"/>
          <w:bCs w:val="0"/>
        </w:rPr>
        <w:t xml:space="preserve">will be responsible for authorising any </w:t>
      </w:r>
      <w:r w:rsidR="00ED03CA" w:rsidRPr="0008338D">
        <w:rPr>
          <w:rStyle w:val="Strong"/>
          <w:b w:val="0"/>
          <w:bCs w:val="0"/>
        </w:rPr>
        <w:t>harmonised optional QCDs</w:t>
      </w:r>
      <w:r w:rsidR="00D55512">
        <w:rPr>
          <w:rStyle w:val="Strong"/>
          <w:b w:val="0"/>
          <w:bCs w:val="0"/>
        </w:rPr>
        <w:t xml:space="preserve"> </w:t>
      </w:r>
      <w:r w:rsidR="00D55512" w:rsidRPr="00BE233A">
        <w:rPr>
          <w:rStyle w:val="Strong"/>
          <w:b w:val="0"/>
          <w:bCs w:val="0"/>
        </w:rPr>
        <w:t>that do not apply to the CTUs</w:t>
      </w:r>
      <w:r w:rsidR="00D55512">
        <w:rPr>
          <w:rStyle w:val="Strong"/>
          <w:b w:val="0"/>
          <w:bCs w:val="0"/>
        </w:rPr>
        <w:t xml:space="preserve"> and where the QMS Manager is the author. </w:t>
      </w:r>
    </w:p>
    <w:p w14:paraId="155948DC" w14:textId="77777777" w:rsidR="005F0420" w:rsidRPr="007A09E4" w:rsidRDefault="005F0420" w:rsidP="009A02B6">
      <w:pPr>
        <w:pStyle w:val="Heading1"/>
      </w:pPr>
      <w:bookmarkStart w:id="7" w:name="_Toc223012777"/>
      <w:r w:rsidRPr="009A02B6">
        <w:t>Background</w:t>
      </w:r>
      <w:bookmarkEnd w:id="7"/>
    </w:p>
    <w:p w14:paraId="3B43AA1C" w14:textId="2ECF9B60" w:rsidR="00255104" w:rsidRDefault="004D3DA7" w:rsidP="00A527D6">
      <w:pPr>
        <w:rPr>
          <w:rFonts w:cstheme="minorBidi"/>
          <w:color w:val="000000" w:themeColor="text1"/>
        </w:rPr>
      </w:pPr>
      <w:r w:rsidRPr="007A09E4">
        <w:rPr>
          <w:color w:val="000000" w:themeColor="text1"/>
        </w:rPr>
        <w:t xml:space="preserve">The </w:t>
      </w:r>
      <w:r w:rsidR="00D42676" w:rsidRPr="007A09E4">
        <w:rPr>
          <w:color w:val="000000" w:themeColor="text1"/>
        </w:rPr>
        <w:t>UoB currently has a UoB-wide QMS</w:t>
      </w:r>
      <w:r w:rsidRPr="007A09E4">
        <w:rPr>
          <w:color w:val="000000" w:themeColor="text1"/>
        </w:rPr>
        <w:t xml:space="preserve"> for clinical research</w:t>
      </w:r>
      <w:r w:rsidR="002A5680">
        <w:rPr>
          <w:color w:val="000000" w:themeColor="text1"/>
        </w:rPr>
        <w:t>. F</w:t>
      </w:r>
      <w:r w:rsidR="00EB23D6" w:rsidRPr="007A09E4">
        <w:t>urthermore</w:t>
      </w:r>
      <w:r w:rsidR="0014333B" w:rsidRPr="007A09E4">
        <w:t>,</w:t>
      </w:r>
      <w:r w:rsidR="00EB23D6" w:rsidRPr="007A09E4">
        <w:t xml:space="preserve"> </w:t>
      </w:r>
      <w:r w:rsidR="00941A41" w:rsidRPr="007A09E4">
        <w:t xml:space="preserve">each of the CTUs </w:t>
      </w:r>
      <w:r w:rsidR="0014333B" w:rsidRPr="007A09E4">
        <w:t xml:space="preserve">has </w:t>
      </w:r>
      <w:r w:rsidR="007049F3" w:rsidRPr="007A09E4">
        <w:t>its</w:t>
      </w:r>
      <w:r w:rsidR="00941A41" w:rsidRPr="007A09E4">
        <w:t xml:space="preserve"> own QMS</w:t>
      </w:r>
      <w:r w:rsidR="007D6E9F" w:rsidRPr="007A09E4">
        <w:t>, adhering to the UoB QMS</w:t>
      </w:r>
      <w:r w:rsidR="0014333B" w:rsidRPr="007A09E4">
        <w:t xml:space="preserve"> and </w:t>
      </w:r>
      <w:r w:rsidR="00941A41" w:rsidRPr="007A09E4">
        <w:t>covering the same key processes as well as further instructions relating to local management and oversight</w:t>
      </w:r>
      <w:r w:rsidR="00182F84" w:rsidRPr="007A09E4">
        <w:rPr>
          <w:rFonts w:cstheme="minorBidi"/>
          <w:color w:val="000000" w:themeColor="text1"/>
        </w:rPr>
        <w:t xml:space="preserve">. </w:t>
      </w:r>
    </w:p>
    <w:p w14:paraId="6531F698" w14:textId="56598132" w:rsidR="00EE02CF" w:rsidRPr="007A09E4" w:rsidRDefault="00AA2F65" w:rsidP="00A527D6">
      <w:pPr>
        <w:rPr>
          <w:rFonts w:cstheme="minorBidi"/>
          <w:color w:val="000000" w:themeColor="text1"/>
        </w:rPr>
      </w:pPr>
      <w:r>
        <w:rPr>
          <w:rFonts w:cstheme="minorBidi"/>
          <w:color w:val="000000" w:themeColor="text1"/>
        </w:rPr>
        <w:t xml:space="preserve">The </w:t>
      </w:r>
      <w:r w:rsidR="0080452B">
        <w:rPr>
          <w:rFonts w:cstheme="minorBidi"/>
          <w:color w:val="000000" w:themeColor="text1"/>
        </w:rPr>
        <w:t>Oversight Committees</w:t>
      </w:r>
      <w:r w:rsidR="0014333B" w:rsidRPr="007A09E4">
        <w:rPr>
          <w:rFonts w:cstheme="minorBidi"/>
          <w:color w:val="000000" w:themeColor="text1"/>
        </w:rPr>
        <w:t xml:space="preserve"> </w:t>
      </w:r>
      <w:r w:rsidR="001C402A" w:rsidRPr="007A09E4">
        <w:rPr>
          <w:rFonts w:cstheme="minorBidi"/>
          <w:color w:val="000000" w:themeColor="text1"/>
        </w:rPr>
        <w:t>decided</w:t>
      </w:r>
      <w:r w:rsidR="0014333B" w:rsidRPr="007A09E4">
        <w:rPr>
          <w:rFonts w:cstheme="minorBidi"/>
          <w:color w:val="000000" w:themeColor="text1"/>
        </w:rPr>
        <w:t xml:space="preserve"> </w:t>
      </w:r>
      <w:r w:rsidR="00C06954" w:rsidRPr="007A09E4">
        <w:rPr>
          <w:rFonts w:cstheme="minorBidi"/>
          <w:color w:val="000000" w:themeColor="text1"/>
        </w:rPr>
        <w:t>to harmonise all three QMSs</w:t>
      </w:r>
      <w:r w:rsidR="0014333B" w:rsidRPr="007A09E4">
        <w:rPr>
          <w:rFonts w:cstheme="minorBidi"/>
          <w:color w:val="000000" w:themeColor="text1"/>
        </w:rPr>
        <w:t xml:space="preserve"> in 2025</w:t>
      </w:r>
      <w:r w:rsidR="00C06954" w:rsidRPr="007A09E4">
        <w:rPr>
          <w:rFonts w:cstheme="minorBidi"/>
          <w:color w:val="000000" w:themeColor="text1"/>
        </w:rPr>
        <w:t xml:space="preserve">, as this will ultimately </w:t>
      </w:r>
      <w:r w:rsidR="001B7D09" w:rsidRPr="007A09E4">
        <w:rPr>
          <w:rFonts w:cstheme="minorBidi"/>
          <w:color w:val="000000" w:themeColor="text1"/>
        </w:rPr>
        <w:t>reduce the</w:t>
      </w:r>
      <w:r w:rsidR="00C06954" w:rsidRPr="007A09E4">
        <w:rPr>
          <w:rFonts w:cstheme="minorBidi"/>
          <w:color w:val="000000" w:themeColor="text1"/>
        </w:rPr>
        <w:t xml:space="preserve"> resources required to maintain the </w:t>
      </w:r>
      <w:r w:rsidR="00803F6E" w:rsidRPr="007A09E4">
        <w:rPr>
          <w:rFonts w:cstheme="minorBidi"/>
          <w:color w:val="000000" w:themeColor="text1"/>
        </w:rPr>
        <w:t>three</w:t>
      </w:r>
      <w:r w:rsidR="00C06954" w:rsidRPr="007A09E4">
        <w:rPr>
          <w:rFonts w:cstheme="minorBidi"/>
          <w:color w:val="000000" w:themeColor="text1"/>
        </w:rPr>
        <w:t xml:space="preserve"> ind</w:t>
      </w:r>
      <w:r w:rsidR="009707C2" w:rsidRPr="007A09E4">
        <w:rPr>
          <w:rFonts w:cstheme="minorBidi"/>
          <w:color w:val="000000" w:themeColor="text1"/>
        </w:rPr>
        <w:t>iv</w:t>
      </w:r>
      <w:r w:rsidR="00C06954" w:rsidRPr="007A09E4">
        <w:rPr>
          <w:rFonts w:cstheme="minorBidi"/>
          <w:color w:val="000000" w:themeColor="text1"/>
        </w:rPr>
        <w:t>idual QMSs</w:t>
      </w:r>
      <w:r w:rsidR="002407DE" w:rsidRPr="007A09E4">
        <w:rPr>
          <w:rFonts w:cstheme="minorBidi"/>
          <w:color w:val="000000" w:themeColor="text1"/>
        </w:rPr>
        <w:t>.</w:t>
      </w:r>
      <w:r w:rsidR="00C06954" w:rsidRPr="007A09E4">
        <w:rPr>
          <w:rFonts w:cstheme="minorBidi"/>
          <w:color w:val="000000" w:themeColor="text1"/>
        </w:rPr>
        <w:t xml:space="preserve"> </w:t>
      </w:r>
      <w:r w:rsidR="002407DE" w:rsidRPr="007A09E4">
        <w:rPr>
          <w:rFonts w:cstheme="minorBidi"/>
          <w:color w:val="000000" w:themeColor="text1"/>
        </w:rPr>
        <w:t>I</w:t>
      </w:r>
      <w:r w:rsidR="00C06954" w:rsidRPr="007A09E4">
        <w:rPr>
          <w:rFonts w:cstheme="minorBidi"/>
          <w:color w:val="000000" w:themeColor="text1"/>
        </w:rPr>
        <w:t>t wi</w:t>
      </w:r>
      <w:r w:rsidR="009707C2" w:rsidRPr="007A09E4">
        <w:rPr>
          <w:rFonts w:cstheme="minorBidi"/>
          <w:color w:val="000000" w:themeColor="text1"/>
        </w:rPr>
        <w:t>ll</w:t>
      </w:r>
      <w:r w:rsidR="002407DE" w:rsidRPr="007A09E4">
        <w:rPr>
          <w:rFonts w:cstheme="minorBidi"/>
          <w:color w:val="000000" w:themeColor="text1"/>
        </w:rPr>
        <w:t xml:space="preserve"> also</w:t>
      </w:r>
      <w:r w:rsidR="009707C2" w:rsidRPr="007A09E4">
        <w:rPr>
          <w:rFonts w:cstheme="minorBidi"/>
          <w:color w:val="000000" w:themeColor="text1"/>
        </w:rPr>
        <w:t xml:space="preserve"> allow for better sharing of best practices between the CTUs and </w:t>
      </w:r>
      <w:r w:rsidR="009840F5" w:rsidRPr="007A09E4">
        <w:rPr>
          <w:rFonts w:cstheme="minorBidi"/>
          <w:color w:val="000000" w:themeColor="text1"/>
        </w:rPr>
        <w:t>Research FIRST</w:t>
      </w:r>
      <w:r w:rsidR="009707C2" w:rsidRPr="007A09E4">
        <w:rPr>
          <w:rFonts w:cstheme="minorBidi"/>
          <w:color w:val="000000" w:themeColor="text1"/>
        </w:rPr>
        <w:t xml:space="preserve">. </w:t>
      </w:r>
      <w:r w:rsidR="00AC0E61" w:rsidRPr="007A09E4">
        <w:rPr>
          <w:rFonts w:cstheme="minorBidi"/>
          <w:color w:val="000000" w:themeColor="text1"/>
        </w:rPr>
        <w:t xml:space="preserve">This project is expected to take 3-5 years, </w:t>
      </w:r>
      <w:r w:rsidR="001C402A" w:rsidRPr="007A09E4">
        <w:rPr>
          <w:rFonts w:cstheme="minorBidi"/>
          <w:color w:val="000000" w:themeColor="text1"/>
        </w:rPr>
        <w:t xml:space="preserve">during which </w:t>
      </w:r>
      <w:r w:rsidR="3D3E3328" w:rsidRPr="7D7923E1">
        <w:rPr>
          <w:rFonts w:cstheme="minorBidi"/>
          <w:color w:val="000000" w:themeColor="text1"/>
        </w:rPr>
        <w:t>the</w:t>
      </w:r>
      <w:r w:rsidR="001C402A" w:rsidRPr="7D7923E1">
        <w:rPr>
          <w:rFonts w:cstheme="minorBidi"/>
          <w:color w:val="000000" w:themeColor="text1"/>
        </w:rPr>
        <w:t xml:space="preserve"> </w:t>
      </w:r>
      <w:r w:rsidR="00255104">
        <w:rPr>
          <w:rFonts w:cstheme="minorBidi"/>
          <w:color w:val="000000" w:themeColor="text1"/>
        </w:rPr>
        <w:t xml:space="preserve">QMS steering group </w:t>
      </w:r>
      <w:r w:rsidR="001C402A" w:rsidRPr="007A09E4">
        <w:rPr>
          <w:rFonts w:cstheme="minorBidi"/>
          <w:color w:val="000000" w:themeColor="text1"/>
        </w:rPr>
        <w:t>identif</w:t>
      </w:r>
      <w:r w:rsidR="00255104">
        <w:rPr>
          <w:rFonts w:cstheme="minorBidi"/>
          <w:color w:val="000000" w:themeColor="text1"/>
        </w:rPr>
        <w:t>ies</w:t>
      </w:r>
      <w:r w:rsidR="001C402A" w:rsidRPr="007A09E4">
        <w:rPr>
          <w:rFonts w:cstheme="minorBidi"/>
          <w:color w:val="000000" w:themeColor="text1"/>
        </w:rPr>
        <w:t>,</w:t>
      </w:r>
      <w:r w:rsidR="00AC0E61" w:rsidRPr="007A09E4">
        <w:rPr>
          <w:rFonts w:cstheme="minorBidi"/>
          <w:color w:val="000000" w:themeColor="text1"/>
        </w:rPr>
        <w:t xml:space="preserve"> </w:t>
      </w:r>
      <w:r w:rsidR="341106CA" w:rsidRPr="007A09E4">
        <w:rPr>
          <w:rFonts w:cstheme="minorBidi"/>
          <w:color w:val="000000" w:themeColor="text1"/>
        </w:rPr>
        <w:t>every</w:t>
      </w:r>
      <w:r w:rsidR="00D06139" w:rsidRPr="007A09E4">
        <w:rPr>
          <w:rFonts w:cstheme="minorBidi"/>
          <w:color w:val="000000" w:themeColor="text1"/>
        </w:rPr>
        <w:t xml:space="preserve"> </w:t>
      </w:r>
      <w:r w:rsidR="00EB0571" w:rsidRPr="007A09E4">
        <w:rPr>
          <w:rFonts w:cstheme="minorBidi"/>
          <w:color w:val="000000" w:themeColor="text1"/>
        </w:rPr>
        <w:t>6-</w:t>
      </w:r>
      <w:r w:rsidR="009E4975" w:rsidRPr="007A09E4">
        <w:rPr>
          <w:rFonts w:cstheme="minorBidi"/>
          <w:color w:val="000000" w:themeColor="text1"/>
        </w:rPr>
        <w:t>8</w:t>
      </w:r>
      <w:r w:rsidR="00EB0571" w:rsidRPr="007A09E4">
        <w:rPr>
          <w:rFonts w:cstheme="minorBidi"/>
          <w:color w:val="000000" w:themeColor="text1"/>
        </w:rPr>
        <w:t xml:space="preserve"> months</w:t>
      </w:r>
      <w:r w:rsidR="00E52BBF" w:rsidRPr="007A09E4">
        <w:rPr>
          <w:rFonts w:cstheme="minorBidi"/>
          <w:color w:val="000000" w:themeColor="text1"/>
        </w:rPr>
        <w:t>,</w:t>
      </w:r>
      <w:r w:rsidR="00EB0571" w:rsidRPr="007A09E4">
        <w:rPr>
          <w:rFonts w:cstheme="minorBidi"/>
          <w:color w:val="000000" w:themeColor="text1"/>
        </w:rPr>
        <w:t xml:space="preserve"> the next </w:t>
      </w:r>
      <w:r w:rsidR="00C66258" w:rsidRPr="007A09E4">
        <w:rPr>
          <w:rFonts w:cstheme="minorBidi"/>
          <w:color w:val="000000" w:themeColor="text1"/>
        </w:rPr>
        <w:t>set</w:t>
      </w:r>
      <w:r w:rsidR="00EB0571" w:rsidRPr="007A09E4">
        <w:rPr>
          <w:rFonts w:cstheme="minorBidi"/>
          <w:color w:val="000000" w:themeColor="text1"/>
        </w:rPr>
        <w:t xml:space="preserve"> of QMS documents that are most critical to update and harmonise.</w:t>
      </w:r>
      <w:r w:rsidR="00EE02CF" w:rsidRPr="007A09E4">
        <w:rPr>
          <w:rFonts w:cstheme="minorBidi"/>
          <w:color w:val="000000" w:themeColor="text1"/>
        </w:rPr>
        <w:t xml:space="preserve"> </w:t>
      </w:r>
      <w:r w:rsidR="001C402A" w:rsidRPr="007A09E4">
        <w:rPr>
          <w:rFonts w:cstheme="minorBidi"/>
          <w:color w:val="000000" w:themeColor="text1"/>
        </w:rPr>
        <w:t xml:space="preserve">This project's progression </w:t>
      </w:r>
      <w:r w:rsidR="00D5588D">
        <w:rPr>
          <w:rFonts w:cstheme="minorBidi"/>
          <w:color w:val="000000" w:themeColor="text1"/>
        </w:rPr>
        <w:t xml:space="preserve">will be overseen by </w:t>
      </w:r>
      <w:r w:rsidR="0080452B">
        <w:rPr>
          <w:rFonts w:cstheme="minorBidi"/>
          <w:color w:val="000000" w:themeColor="text1"/>
        </w:rPr>
        <w:t>the Oversight Committees</w:t>
      </w:r>
      <w:r w:rsidR="001C402A" w:rsidRPr="007A09E4">
        <w:rPr>
          <w:rFonts w:cstheme="minorBidi"/>
          <w:color w:val="000000" w:themeColor="text1"/>
        </w:rPr>
        <w:t xml:space="preserve">. </w:t>
      </w:r>
      <w:r w:rsidR="00EE02CF" w:rsidRPr="007A09E4">
        <w:rPr>
          <w:rFonts w:cstheme="minorBidi"/>
          <w:color w:val="000000" w:themeColor="text1"/>
        </w:rPr>
        <w:t>The CRCT</w:t>
      </w:r>
      <w:r w:rsidR="001C402A" w:rsidRPr="007A09E4">
        <w:rPr>
          <w:rFonts w:cstheme="minorBidi"/>
          <w:color w:val="000000" w:themeColor="text1"/>
        </w:rPr>
        <w:t>,</w:t>
      </w:r>
      <w:r w:rsidR="00EE02CF" w:rsidRPr="007A09E4">
        <w:rPr>
          <w:rFonts w:cstheme="minorBidi"/>
          <w:color w:val="000000" w:themeColor="text1"/>
        </w:rPr>
        <w:t xml:space="preserve"> both CTUs</w:t>
      </w:r>
      <w:r w:rsidR="00E52BBF" w:rsidRPr="007A09E4">
        <w:rPr>
          <w:rFonts w:cstheme="minorBidi"/>
          <w:color w:val="000000" w:themeColor="text1"/>
        </w:rPr>
        <w:t>,</w:t>
      </w:r>
      <w:r w:rsidR="00EE02CF" w:rsidRPr="007A09E4">
        <w:rPr>
          <w:rFonts w:cstheme="minorBidi"/>
          <w:color w:val="000000" w:themeColor="text1"/>
        </w:rPr>
        <w:t xml:space="preserve"> </w:t>
      </w:r>
      <w:r w:rsidR="00976F81" w:rsidRPr="007A09E4">
        <w:rPr>
          <w:rFonts w:cstheme="minorBidi"/>
          <w:color w:val="000000" w:themeColor="text1"/>
        </w:rPr>
        <w:t>a</w:t>
      </w:r>
      <w:r w:rsidR="001C402A" w:rsidRPr="007A09E4">
        <w:rPr>
          <w:rFonts w:cstheme="minorBidi"/>
          <w:color w:val="000000" w:themeColor="text1"/>
        </w:rPr>
        <w:t>nd</w:t>
      </w:r>
      <w:r w:rsidR="00976F81" w:rsidRPr="007A09E4">
        <w:rPr>
          <w:rFonts w:cstheme="minorBidi"/>
          <w:color w:val="000000" w:themeColor="text1"/>
        </w:rPr>
        <w:t xml:space="preserve"> Research </w:t>
      </w:r>
      <w:r w:rsidR="00F476CE">
        <w:rPr>
          <w:rFonts w:cstheme="minorBidi"/>
          <w:color w:val="000000" w:themeColor="text1"/>
        </w:rPr>
        <w:t>FIRST</w:t>
      </w:r>
      <w:r w:rsidR="00F476CE" w:rsidRPr="007A09E4">
        <w:rPr>
          <w:rFonts w:cstheme="minorBidi"/>
          <w:color w:val="000000" w:themeColor="text1"/>
        </w:rPr>
        <w:t xml:space="preserve"> </w:t>
      </w:r>
      <w:r w:rsidR="00EE02CF" w:rsidRPr="007A09E4">
        <w:rPr>
          <w:rFonts w:cstheme="minorBidi"/>
          <w:color w:val="000000" w:themeColor="text1"/>
        </w:rPr>
        <w:t xml:space="preserve">will be involved in the actual harmonisation activities. </w:t>
      </w:r>
      <w:r w:rsidR="00EB0571" w:rsidRPr="007A09E4">
        <w:rPr>
          <w:rFonts w:cstheme="minorBidi"/>
          <w:color w:val="000000" w:themeColor="text1"/>
        </w:rPr>
        <w:t xml:space="preserve">A dedicated post has been set up to support this activity, i.e. the QMS Manager. </w:t>
      </w:r>
    </w:p>
    <w:p w14:paraId="3C08DF0B" w14:textId="77777777" w:rsidR="00FE7347" w:rsidRDefault="00E9201B" w:rsidP="00A527D6">
      <w:pPr>
        <w:rPr>
          <w:rFonts w:cstheme="minorBidi"/>
          <w:color w:val="000000" w:themeColor="text1"/>
        </w:rPr>
      </w:pPr>
      <w:r w:rsidRPr="7D7923E1">
        <w:rPr>
          <w:rFonts w:cstheme="minorBidi"/>
          <w:color w:val="000000" w:themeColor="text1"/>
        </w:rPr>
        <w:t xml:space="preserve">During </w:t>
      </w:r>
      <w:r w:rsidR="00996DCD" w:rsidRPr="7D7923E1">
        <w:rPr>
          <w:rFonts w:cstheme="minorBidi"/>
          <w:color w:val="000000" w:themeColor="text1"/>
        </w:rPr>
        <w:t xml:space="preserve">the </w:t>
      </w:r>
      <w:r w:rsidRPr="7D7923E1">
        <w:rPr>
          <w:rFonts w:cstheme="minorBidi"/>
          <w:color w:val="000000" w:themeColor="text1"/>
        </w:rPr>
        <w:t>harmonisation</w:t>
      </w:r>
      <w:r w:rsidR="00996DCD" w:rsidRPr="7D7923E1">
        <w:rPr>
          <w:rFonts w:cstheme="minorBidi"/>
          <w:color w:val="000000" w:themeColor="text1"/>
        </w:rPr>
        <w:t xml:space="preserve"> project</w:t>
      </w:r>
      <w:r w:rsidRPr="7D7923E1">
        <w:rPr>
          <w:rFonts w:cstheme="minorBidi"/>
          <w:color w:val="000000" w:themeColor="text1"/>
        </w:rPr>
        <w:t xml:space="preserve">, all existing </w:t>
      </w:r>
      <w:r w:rsidR="009707C2" w:rsidRPr="7D7923E1">
        <w:rPr>
          <w:rFonts w:cstheme="minorBidi"/>
          <w:color w:val="000000" w:themeColor="text1"/>
        </w:rPr>
        <w:t xml:space="preserve">documents in each of the </w:t>
      </w:r>
      <w:r w:rsidR="008A3128" w:rsidRPr="7D7923E1">
        <w:rPr>
          <w:rFonts w:cstheme="minorBidi"/>
          <w:color w:val="000000" w:themeColor="text1"/>
        </w:rPr>
        <w:t>three</w:t>
      </w:r>
      <w:r w:rsidR="009707C2" w:rsidRPr="7D7923E1">
        <w:rPr>
          <w:rFonts w:cstheme="minorBidi"/>
          <w:color w:val="000000" w:themeColor="text1"/>
        </w:rPr>
        <w:t xml:space="preserve"> QMSs</w:t>
      </w:r>
      <w:r w:rsidRPr="7D7923E1">
        <w:rPr>
          <w:rFonts w:cstheme="minorBidi"/>
          <w:color w:val="000000" w:themeColor="text1"/>
        </w:rPr>
        <w:t xml:space="preserve"> remain active </w:t>
      </w:r>
      <w:r w:rsidR="005031C9" w:rsidRPr="7D7923E1">
        <w:rPr>
          <w:rFonts w:cstheme="minorBidi"/>
          <w:color w:val="000000" w:themeColor="text1"/>
        </w:rPr>
        <w:t xml:space="preserve">until </w:t>
      </w:r>
      <w:r w:rsidR="007049F3" w:rsidRPr="7D7923E1">
        <w:rPr>
          <w:rFonts w:cstheme="minorBidi"/>
          <w:color w:val="000000" w:themeColor="text1"/>
        </w:rPr>
        <w:t xml:space="preserve">the </w:t>
      </w:r>
      <w:r w:rsidR="005031C9" w:rsidRPr="7D7923E1">
        <w:rPr>
          <w:rFonts w:cstheme="minorBidi"/>
          <w:color w:val="000000" w:themeColor="text1"/>
        </w:rPr>
        <w:t>harmonised QMS documents</w:t>
      </w:r>
      <w:r w:rsidR="001C402A" w:rsidRPr="7D7923E1">
        <w:rPr>
          <w:rFonts w:cstheme="minorBidi"/>
          <w:color w:val="000000" w:themeColor="text1"/>
        </w:rPr>
        <w:t xml:space="preserve"> supersede them</w:t>
      </w:r>
      <w:r w:rsidR="009707C2" w:rsidRPr="7D7923E1">
        <w:rPr>
          <w:rFonts w:cstheme="minorBidi"/>
          <w:color w:val="000000" w:themeColor="text1"/>
        </w:rPr>
        <w:t xml:space="preserve">. </w:t>
      </w:r>
      <w:r w:rsidR="00784891" w:rsidRPr="7D7923E1">
        <w:rPr>
          <w:rFonts w:cstheme="minorBidi"/>
          <w:color w:val="000000" w:themeColor="text1"/>
        </w:rPr>
        <w:t>In addition, t</w:t>
      </w:r>
      <w:r w:rsidR="009707C2" w:rsidRPr="7D7923E1">
        <w:rPr>
          <w:rFonts w:cstheme="minorBidi"/>
          <w:color w:val="000000" w:themeColor="text1"/>
        </w:rPr>
        <w:t xml:space="preserve">he </w:t>
      </w:r>
      <w:r w:rsidR="00F068EF" w:rsidRPr="7D7923E1">
        <w:rPr>
          <w:rFonts w:cstheme="minorBidi"/>
          <w:color w:val="000000" w:themeColor="text1"/>
        </w:rPr>
        <w:t xml:space="preserve">CTUs and CRCT </w:t>
      </w:r>
      <w:r w:rsidR="00784891" w:rsidRPr="7D7923E1">
        <w:rPr>
          <w:rFonts w:cstheme="minorBidi"/>
          <w:color w:val="000000" w:themeColor="text1"/>
        </w:rPr>
        <w:t xml:space="preserve">will continue to maintain their QMSs as </w:t>
      </w:r>
      <w:r w:rsidR="00AD5FEF" w:rsidRPr="7D7923E1">
        <w:rPr>
          <w:rFonts w:cstheme="minorBidi"/>
          <w:color w:val="000000" w:themeColor="text1"/>
        </w:rPr>
        <w:t xml:space="preserve">required, </w:t>
      </w:r>
      <w:r w:rsidR="00B55056" w:rsidRPr="7D7923E1">
        <w:rPr>
          <w:rFonts w:cstheme="minorBidi"/>
          <w:color w:val="000000" w:themeColor="text1"/>
        </w:rPr>
        <w:t>whilst awaiting harmonisation</w:t>
      </w:r>
      <w:r w:rsidR="00E52BBF" w:rsidRPr="7D7923E1">
        <w:rPr>
          <w:rFonts w:cstheme="minorBidi"/>
          <w:color w:val="000000" w:themeColor="text1"/>
        </w:rPr>
        <w:t>.</w:t>
      </w:r>
    </w:p>
    <w:p w14:paraId="56881305" w14:textId="21D5F297" w:rsidR="00AB6210" w:rsidRDefault="00AB6210" w:rsidP="00FE7347">
      <w:pPr>
        <w:rPr>
          <w:rFonts w:cstheme="minorBidi"/>
        </w:rPr>
      </w:pPr>
    </w:p>
    <w:p w14:paraId="0DEC8815" w14:textId="77777777" w:rsidR="00FE7347" w:rsidRDefault="00FE7347" w:rsidP="00A527D6">
      <w:pPr>
        <w:rPr>
          <w:rFonts w:cstheme="minorBidi"/>
        </w:rPr>
      </w:pPr>
    </w:p>
    <w:p w14:paraId="21E5C23F" w14:textId="0845ED8B" w:rsidR="00FE7347" w:rsidRDefault="00FE7347" w:rsidP="00A527D6">
      <w:pPr>
        <w:rPr>
          <w:rFonts w:ascii="Times New Roman" w:hAnsi="Times New Roman" w:cs="Times New Roman"/>
          <w:sz w:val="24"/>
          <w:szCs w:val="24"/>
          <w:lang w:eastAsia="en-GB"/>
        </w:rPr>
        <w:sectPr w:rsidR="00FE7347" w:rsidSect="00BB1019">
          <w:headerReference w:type="even" r:id="rId15"/>
          <w:headerReference w:type="default" r:id="rId16"/>
          <w:footerReference w:type="even" r:id="rId17"/>
          <w:footerReference w:type="default" r:id="rId18"/>
          <w:headerReference w:type="first" r:id="rId19"/>
          <w:footerReference w:type="first" r:id="rId20"/>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63F238E1" w14:textId="206664F1" w:rsidR="00B14826" w:rsidRPr="007A09E4" w:rsidRDefault="00B14826" w:rsidP="009A02B6">
      <w:pPr>
        <w:pStyle w:val="Heading1"/>
      </w:pPr>
      <w:bookmarkStart w:id="8" w:name="_Toc223012778"/>
      <w:r w:rsidRPr="009A02B6">
        <w:t>Process</w:t>
      </w:r>
      <w:r w:rsidRPr="00D173A3">
        <w:t xml:space="preserve"> map</w:t>
      </w:r>
      <w:bookmarkEnd w:id="8"/>
    </w:p>
    <w:p w14:paraId="1E2D3C37" w14:textId="77777777" w:rsidR="004D49F6" w:rsidRDefault="004A4FF8" w:rsidP="009A02B6">
      <w:r w:rsidRPr="007A09E4">
        <w:t xml:space="preserve">The process map below outlines the key steps </w:t>
      </w:r>
      <w:r w:rsidR="00037A9C" w:rsidRPr="007A09E4">
        <w:t>descri</w:t>
      </w:r>
      <w:r w:rsidR="000650E5" w:rsidRPr="007A09E4">
        <w:t>bed</w:t>
      </w:r>
      <w:r w:rsidR="00037A9C" w:rsidRPr="007A09E4">
        <w:t xml:space="preserve"> in the procedure section.</w:t>
      </w:r>
    </w:p>
    <w:p w14:paraId="75F4E8C9" w14:textId="76DC4ACA" w:rsidR="00A334C1" w:rsidRDefault="00037A9C" w:rsidP="009A02B6">
      <w:pPr>
        <w:rPr>
          <w:iCs/>
        </w:rPr>
        <w:sectPr w:rsidR="00A334C1" w:rsidSect="00D173A3">
          <w:footerReference w:type="default" r:id="rId21"/>
          <w:pgSz w:w="16839" w:h="11907" w:orient="landscape"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r w:rsidRPr="007A09E4">
        <w:t xml:space="preserve"> </w:t>
      </w:r>
      <w:r w:rsidR="004D49F6">
        <w:rPr>
          <w:noProof/>
        </w:rPr>
        <w:drawing>
          <wp:inline distT="0" distB="0" distL="0" distR="0" wp14:anchorId="4459933C" wp14:editId="7263F66E">
            <wp:extent cx="8850702" cy="4997136"/>
            <wp:effectExtent l="0" t="0" r="7620" b="0"/>
            <wp:docPr id="743019171" name="Picture 3" descr="Process map outlining the keys steps described in the procedure section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19171" name="Picture 3" descr="Process map outlining the keys steps described in the procedure section of this docu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4757" cy="5005072"/>
                    </a:xfrm>
                    <a:prstGeom prst="rect">
                      <a:avLst/>
                    </a:prstGeom>
                    <a:noFill/>
                  </pic:spPr>
                </pic:pic>
              </a:graphicData>
            </a:graphic>
          </wp:inline>
        </w:drawing>
      </w:r>
    </w:p>
    <w:p w14:paraId="6D6EC654" w14:textId="77777777" w:rsidR="00E22773" w:rsidRPr="00A527D6" w:rsidRDefault="00C3647F" w:rsidP="00A527D6">
      <w:pPr>
        <w:pStyle w:val="Heading1"/>
      </w:pPr>
      <w:bookmarkStart w:id="9" w:name="_Toc223012779"/>
      <w:r w:rsidRPr="00A527D6">
        <w:t>Procedure</w:t>
      </w:r>
      <w:bookmarkEnd w:id="9"/>
    </w:p>
    <w:p w14:paraId="4DBB791B" w14:textId="6B985A7B" w:rsidR="00C62D7F" w:rsidRPr="00A527D6" w:rsidRDefault="0042424B" w:rsidP="00A527D6">
      <w:pPr>
        <w:pStyle w:val="PN1"/>
      </w:pPr>
      <w:bookmarkStart w:id="10" w:name="_Toc223012780"/>
      <w:r w:rsidRPr="00A527D6">
        <w:t xml:space="preserve">Initiation and </w:t>
      </w:r>
      <w:r w:rsidR="001F71DF">
        <w:t>g</w:t>
      </w:r>
      <w:r w:rsidRPr="00A527D6">
        <w:t>overnance</w:t>
      </w:r>
      <w:bookmarkEnd w:id="10"/>
    </w:p>
    <w:p w14:paraId="3556ED32" w14:textId="77777777" w:rsidR="00783C8C" w:rsidRPr="00A527D6" w:rsidRDefault="00E52BBF" w:rsidP="00A527D6">
      <w:pPr>
        <w:pStyle w:val="PN11"/>
      </w:pPr>
      <w:r w:rsidRPr="00A527D6">
        <w:t xml:space="preserve">The QMS Manager will </w:t>
      </w:r>
      <w:r w:rsidR="00783C8C" w:rsidRPr="00A527D6">
        <w:t xml:space="preserve">chair the QMS steering group and HWG meetings and manage the development of SOP harmonisation. </w:t>
      </w:r>
    </w:p>
    <w:p w14:paraId="1BB7BAA4" w14:textId="4ED40935" w:rsidR="00E52BBF" w:rsidRPr="00A527D6" w:rsidRDefault="00E52BBF" w:rsidP="00A527D6">
      <w:pPr>
        <w:pStyle w:val="PN11"/>
      </w:pPr>
      <w:r w:rsidRPr="00A527D6">
        <w:t>The QMS Manager will</w:t>
      </w:r>
      <w:r w:rsidR="00783C8C" w:rsidRPr="00A527D6">
        <w:t xml:space="preserve"> typically</w:t>
      </w:r>
      <w:r w:rsidRPr="00A527D6">
        <w:t xml:space="preserve"> lead the harmonisation in alignment with the procedures in this document</w:t>
      </w:r>
      <w:r w:rsidR="0012038C" w:rsidRPr="00A527D6">
        <w:t>.</w:t>
      </w:r>
      <w:r w:rsidRPr="00A527D6">
        <w:t xml:space="preserve"> </w:t>
      </w:r>
      <w:r w:rsidR="00195E00" w:rsidRPr="00A527D6">
        <w:t>If</w:t>
      </w:r>
      <w:r w:rsidR="00BE6E38" w:rsidRPr="00A527D6">
        <w:t xml:space="preserve"> </w:t>
      </w:r>
      <w:r w:rsidR="00195E00" w:rsidRPr="00A527D6">
        <w:t xml:space="preserve">the </w:t>
      </w:r>
      <w:r w:rsidR="00BE6E38" w:rsidRPr="00A527D6">
        <w:t xml:space="preserve">QMS </w:t>
      </w:r>
      <w:r w:rsidR="00A67705" w:rsidRPr="00A527D6">
        <w:t>M</w:t>
      </w:r>
      <w:r w:rsidR="00BE6E38" w:rsidRPr="00A527D6">
        <w:t>anager is not generating the harmonised SOP</w:t>
      </w:r>
      <w:r w:rsidR="00180D71">
        <w:t>/policy</w:t>
      </w:r>
      <w:r w:rsidR="00BE6E38" w:rsidRPr="00A527D6">
        <w:t xml:space="preserve">, </w:t>
      </w:r>
      <w:r w:rsidR="00195E00" w:rsidRPr="00A527D6">
        <w:t>the</w:t>
      </w:r>
      <w:r w:rsidRPr="00A527D6">
        <w:t xml:space="preserve"> </w:t>
      </w:r>
      <w:r w:rsidR="0012038C" w:rsidRPr="00A527D6">
        <w:t>QMS steering group</w:t>
      </w:r>
      <w:r w:rsidRPr="00A527D6">
        <w:t xml:space="preserve"> </w:t>
      </w:r>
      <w:r w:rsidR="00180D71">
        <w:t xml:space="preserve">will </w:t>
      </w:r>
      <w:r w:rsidRPr="00A527D6">
        <w:t xml:space="preserve">appoint </w:t>
      </w:r>
      <w:r w:rsidR="00195E00" w:rsidRPr="00A527D6">
        <w:t>an</w:t>
      </w:r>
      <w:r w:rsidRPr="00A527D6">
        <w:t xml:space="preserve"> </w:t>
      </w:r>
      <w:r w:rsidR="00195E00" w:rsidRPr="00A527D6">
        <w:t>alternativ</w:t>
      </w:r>
      <w:r w:rsidRPr="00A527D6">
        <w:t xml:space="preserve">e </w:t>
      </w:r>
      <w:r w:rsidR="001A3B3E" w:rsidRPr="00A527D6">
        <w:t>experienced member of staff t</w:t>
      </w:r>
      <w:r w:rsidR="00195E00" w:rsidRPr="00A527D6">
        <w:t xml:space="preserve">o </w:t>
      </w:r>
      <w:r w:rsidR="00140E90" w:rsidRPr="00A527D6">
        <w:t>write</w:t>
      </w:r>
      <w:r w:rsidR="00195E00" w:rsidRPr="00A527D6">
        <w:t xml:space="preserve"> </w:t>
      </w:r>
      <w:r w:rsidR="001A3B3E" w:rsidRPr="00A527D6">
        <w:t>the SOP</w:t>
      </w:r>
      <w:r w:rsidR="00180D71">
        <w:t>/policy</w:t>
      </w:r>
      <w:r w:rsidR="00020415" w:rsidRPr="00A527D6">
        <w:t xml:space="preserve"> </w:t>
      </w:r>
      <w:r w:rsidR="003F7FE1" w:rsidRPr="00A527D6">
        <w:t>following this process.</w:t>
      </w:r>
    </w:p>
    <w:p w14:paraId="5C40A0D6" w14:textId="77777777" w:rsidR="00C2415F" w:rsidRPr="00A527D6" w:rsidRDefault="006637BF" w:rsidP="00A527D6">
      <w:pPr>
        <w:pStyle w:val="PN11"/>
      </w:pPr>
      <w:r w:rsidRPr="00A527D6">
        <w:t xml:space="preserve">The </w:t>
      </w:r>
      <w:r w:rsidR="0012038C" w:rsidRPr="00A527D6">
        <w:t>QMS steering group</w:t>
      </w:r>
      <w:r w:rsidR="00591E57" w:rsidRPr="00A527D6">
        <w:t xml:space="preserve"> will </w:t>
      </w:r>
      <w:r w:rsidR="00E52BBF" w:rsidRPr="00A527D6">
        <w:t xml:space="preserve">decide on and prioritise </w:t>
      </w:r>
      <w:r w:rsidR="00CD4F1C" w:rsidRPr="00A527D6">
        <w:t xml:space="preserve">the QMS documents </w:t>
      </w:r>
      <w:r w:rsidR="00A21823" w:rsidRPr="00A527D6">
        <w:t xml:space="preserve">for harmonisation every 6-8 </w:t>
      </w:r>
      <w:r w:rsidR="0012038C" w:rsidRPr="00A527D6">
        <w:t xml:space="preserve">months. </w:t>
      </w:r>
    </w:p>
    <w:p w14:paraId="2C21CC90" w14:textId="37721F14" w:rsidR="00F04CAB" w:rsidRPr="00A527D6" w:rsidRDefault="0012038C" w:rsidP="00A527D6">
      <w:pPr>
        <w:pStyle w:val="PN11"/>
      </w:pPr>
      <w:r w:rsidRPr="00A527D6">
        <w:t xml:space="preserve">The Director of Operations will </w:t>
      </w:r>
      <w:r w:rsidR="00C2415F" w:rsidRPr="00A527D6">
        <w:t>identify</w:t>
      </w:r>
      <w:r w:rsidRPr="00A527D6">
        <w:t xml:space="preserve"> </w:t>
      </w:r>
      <w:r w:rsidR="00C2415F" w:rsidRPr="00A527D6">
        <w:t>suitabl</w:t>
      </w:r>
      <w:r w:rsidRPr="00A527D6">
        <w:t xml:space="preserve">e </w:t>
      </w:r>
      <w:r w:rsidR="004F2B1E">
        <w:t>SMEs</w:t>
      </w:r>
      <w:r w:rsidRPr="00A527D6">
        <w:t xml:space="preserve"> </w:t>
      </w:r>
      <w:r w:rsidR="00C2415F" w:rsidRPr="00A527D6">
        <w:t xml:space="preserve">to join the </w:t>
      </w:r>
      <w:r w:rsidR="00A527D6" w:rsidRPr="00A527D6">
        <w:t>HWGs and</w:t>
      </w:r>
      <w:r w:rsidR="00C2415F" w:rsidRPr="00A527D6">
        <w:t xml:space="preserve"> brief them on the need </w:t>
      </w:r>
      <w:r w:rsidRPr="00A527D6">
        <w:t xml:space="preserve">to represent their </w:t>
      </w:r>
      <w:r w:rsidR="00177DB7" w:rsidRPr="00A527D6">
        <w:t xml:space="preserve">unit </w:t>
      </w:r>
      <w:r w:rsidRPr="00A527D6">
        <w:t>and</w:t>
      </w:r>
      <w:r w:rsidR="001C677B" w:rsidRPr="00A527D6">
        <w:t xml:space="preserve"> support the harmonisation process. </w:t>
      </w:r>
    </w:p>
    <w:p w14:paraId="625F254C" w14:textId="352FA1DA" w:rsidR="00171166" w:rsidRPr="00A527D6" w:rsidRDefault="006927B9" w:rsidP="00A527D6">
      <w:pPr>
        <w:pStyle w:val="PN1"/>
      </w:pPr>
      <w:bookmarkStart w:id="11" w:name="_Toc223012781"/>
      <w:r w:rsidRPr="00A527D6">
        <w:t>HWG</w:t>
      </w:r>
      <w:r w:rsidR="00484AB9" w:rsidRPr="00A527D6">
        <w:t xml:space="preserve"> </w:t>
      </w:r>
      <w:r w:rsidR="6BAAA406" w:rsidRPr="00A527D6">
        <w:t>engagement</w:t>
      </w:r>
      <w:r w:rsidRPr="00A527D6">
        <w:t xml:space="preserve"> and </w:t>
      </w:r>
      <w:r w:rsidR="001F71DF">
        <w:t>p</w:t>
      </w:r>
      <w:r w:rsidRPr="00A527D6">
        <w:t xml:space="preserve">rocess </w:t>
      </w:r>
      <w:r w:rsidR="001F71DF">
        <w:t>m</w:t>
      </w:r>
      <w:r w:rsidRPr="00A527D6">
        <w:t>apping</w:t>
      </w:r>
      <w:bookmarkEnd w:id="11"/>
    </w:p>
    <w:p w14:paraId="4FC5097A" w14:textId="5E2F2037" w:rsidR="00CF3FAA" w:rsidRPr="00962D9B" w:rsidRDefault="00695428" w:rsidP="00A527D6">
      <w:pPr>
        <w:pStyle w:val="PN11"/>
        <w:rPr>
          <w:strike/>
        </w:rPr>
      </w:pPr>
      <w:r w:rsidRPr="007A09E4">
        <w:t xml:space="preserve">The </w:t>
      </w:r>
      <w:r w:rsidR="00EB72F2" w:rsidRPr="007A09E4">
        <w:t xml:space="preserve">QMS Manager will </w:t>
      </w:r>
      <w:r w:rsidR="005A4B1E" w:rsidRPr="007A09E4">
        <w:t xml:space="preserve">arrange </w:t>
      </w:r>
      <w:r w:rsidR="00C145BC" w:rsidRPr="007A09E4">
        <w:t xml:space="preserve">at least two </w:t>
      </w:r>
      <w:r w:rsidR="00DB23B2" w:rsidRPr="007A09E4">
        <w:t xml:space="preserve">HWG meetings </w:t>
      </w:r>
      <w:r w:rsidR="00111281" w:rsidRPr="007A09E4">
        <w:t>per SOP</w:t>
      </w:r>
      <w:r w:rsidR="004F2B1E">
        <w:t>/policy</w:t>
      </w:r>
      <w:r w:rsidR="00111281" w:rsidRPr="007A09E4">
        <w:t xml:space="preserve"> </w:t>
      </w:r>
      <w:r w:rsidR="00DB23B2" w:rsidRPr="007A09E4">
        <w:t xml:space="preserve">and </w:t>
      </w:r>
      <w:r w:rsidR="00866186">
        <w:t xml:space="preserve">will </w:t>
      </w:r>
      <w:r w:rsidR="00DB23B2" w:rsidRPr="007A09E4">
        <w:t xml:space="preserve">engage </w:t>
      </w:r>
      <w:r w:rsidR="00493FB5">
        <w:t xml:space="preserve">with the </w:t>
      </w:r>
      <w:r w:rsidR="0021065F" w:rsidRPr="007A09E4">
        <w:t xml:space="preserve">relevant </w:t>
      </w:r>
      <w:r w:rsidR="00995932" w:rsidRPr="007A09E4">
        <w:t>SMEs</w:t>
      </w:r>
      <w:r w:rsidR="006C6C37" w:rsidRPr="007A09E4">
        <w:t xml:space="preserve"> and CRCT</w:t>
      </w:r>
      <w:r w:rsidR="00493FB5">
        <w:t>/REGI</w:t>
      </w:r>
      <w:r w:rsidR="006C6C37" w:rsidRPr="007A09E4">
        <w:t xml:space="preserve"> staff</w:t>
      </w:r>
      <w:r w:rsidR="00493FB5">
        <w:t xml:space="preserve"> as appropriate</w:t>
      </w:r>
      <w:r w:rsidR="0021065F" w:rsidRPr="007A09E4">
        <w:t xml:space="preserve">. </w:t>
      </w:r>
      <w:r w:rsidR="00CF3FAA" w:rsidRPr="007A09E4">
        <w:t>It is expected that the first two HWG meetings will be face-to-face</w:t>
      </w:r>
      <w:r w:rsidR="00017F0D" w:rsidRPr="007A09E4">
        <w:t>,</w:t>
      </w:r>
      <w:r w:rsidR="00CF3FAA" w:rsidRPr="007A09E4">
        <w:t xml:space="preserve"> and that staff should prioritise attendance. </w:t>
      </w:r>
    </w:p>
    <w:p w14:paraId="55095F11" w14:textId="6112676F" w:rsidR="00CF3FAA" w:rsidRPr="007A09E4" w:rsidRDefault="00CF3FAA" w:rsidP="00A527D6">
      <w:pPr>
        <w:pStyle w:val="PN11"/>
      </w:pPr>
      <w:r w:rsidRPr="007A09E4">
        <w:t>Subsequent meetings will be scheduled to coincide with the end of a set review period. In the later stages of development, meetings may be replaced with virtual meetings and/or e-mails, etc.</w:t>
      </w:r>
      <w:r w:rsidR="005847E5" w:rsidRPr="007A09E4">
        <w:t>,</w:t>
      </w:r>
      <w:r w:rsidRPr="007A09E4">
        <w:t xml:space="preserve"> to gather the HWG’s feedback</w:t>
      </w:r>
      <w:r w:rsidR="0050585E">
        <w:t>.</w:t>
      </w:r>
    </w:p>
    <w:p w14:paraId="6390EF88" w14:textId="4470F154" w:rsidR="00CF3FAA" w:rsidRPr="007A09E4" w:rsidRDefault="00CF3FAA" w:rsidP="00A527D6">
      <w:pPr>
        <w:pStyle w:val="PN11"/>
      </w:pPr>
      <w:r w:rsidRPr="007A09E4">
        <w:t xml:space="preserve">For each meeting, the QMS Manager will identify </w:t>
      </w:r>
      <w:r w:rsidR="000513C4" w:rsidRPr="007A09E4">
        <w:t xml:space="preserve">the </w:t>
      </w:r>
      <w:r w:rsidRPr="007A09E4">
        <w:t xml:space="preserve">time slots </w:t>
      </w:r>
      <w:r w:rsidR="000513C4" w:rsidRPr="007A09E4">
        <w:t xml:space="preserve">that suit </w:t>
      </w:r>
      <w:r w:rsidR="00A527D6">
        <w:t xml:space="preserve">the </w:t>
      </w:r>
      <w:r w:rsidR="000513C4" w:rsidRPr="007A09E4">
        <w:t xml:space="preserve">attendees and </w:t>
      </w:r>
      <w:r w:rsidR="00A527D6">
        <w:t xml:space="preserve">align with </w:t>
      </w:r>
      <w:r w:rsidR="000513C4" w:rsidRPr="007A09E4">
        <w:t xml:space="preserve">the project timeline. </w:t>
      </w:r>
    </w:p>
    <w:p w14:paraId="4A4224E0" w14:textId="45955C17" w:rsidR="00CF3FAA" w:rsidRPr="007A09E4" w:rsidRDefault="00017F0D" w:rsidP="00A527D6">
      <w:pPr>
        <w:pStyle w:val="PN11"/>
      </w:pPr>
      <w:r w:rsidRPr="007A09E4">
        <w:t xml:space="preserve">When </w:t>
      </w:r>
      <w:r w:rsidR="00187ABC">
        <w:t xml:space="preserve">HWG </w:t>
      </w:r>
      <w:r w:rsidRPr="007A09E4">
        <w:t xml:space="preserve">attendees cannot attend a meeting, they are </w:t>
      </w:r>
      <w:r w:rsidR="005F1CF0">
        <w:t>expected</w:t>
      </w:r>
      <w:r w:rsidR="005F1CF0" w:rsidRPr="007A09E4">
        <w:t xml:space="preserve"> </w:t>
      </w:r>
      <w:r w:rsidRPr="007A09E4">
        <w:t xml:space="preserve">to share </w:t>
      </w:r>
      <w:r w:rsidR="005F1CF0">
        <w:t>any relevant</w:t>
      </w:r>
      <w:r w:rsidRPr="007A09E4">
        <w:t xml:space="preserve"> feedback in writing with the QMS Manager before the meeting and to refer to the meeting minutes to </w:t>
      </w:r>
      <w:r w:rsidR="000513C4" w:rsidRPr="007A09E4">
        <w:t>stay</w:t>
      </w:r>
      <w:r w:rsidRPr="007A09E4">
        <w:t xml:space="preserve"> up to date </w:t>
      </w:r>
      <w:r w:rsidR="000513C4" w:rsidRPr="007A09E4">
        <w:t>on</w:t>
      </w:r>
      <w:r w:rsidRPr="007A09E4">
        <w:t xml:space="preserve"> progress.</w:t>
      </w:r>
      <w:r w:rsidR="005847E5" w:rsidRPr="007A09E4">
        <w:t xml:space="preserve"> </w:t>
      </w:r>
    </w:p>
    <w:p w14:paraId="668D7180" w14:textId="67BB1959" w:rsidR="00CF3FAA" w:rsidRPr="009A02B6" w:rsidRDefault="00CF3FAA" w:rsidP="009A02B6">
      <w:pPr>
        <w:pStyle w:val="PN11"/>
      </w:pPr>
      <w:r w:rsidRPr="009A02B6">
        <w:t>The QMS Manager</w:t>
      </w:r>
      <w:r w:rsidR="0012038C" w:rsidRPr="009A02B6">
        <w:t xml:space="preserve"> (or alternat</w:t>
      </w:r>
      <w:r w:rsidR="00BF0A90" w:rsidRPr="009A02B6">
        <w:t>ive</w:t>
      </w:r>
      <w:r w:rsidR="0012038C" w:rsidRPr="009A02B6">
        <w:t xml:space="preserve"> </w:t>
      </w:r>
      <w:r w:rsidR="000E4DCB" w:rsidRPr="009A02B6">
        <w:t xml:space="preserve">document </w:t>
      </w:r>
      <w:r w:rsidR="001A3B3E" w:rsidRPr="009A02B6">
        <w:t>writer</w:t>
      </w:r>
      <w:r w:rsidR="0012038C" w:rsidRPr="009A02B6">
        <w:t>)</w:t>
      </w:r>
      <w:r w:rsidR="000513C4" w:rsidRPr="009A02B6">
        <w:t xml:space="preserve"> </w:t>
      </w:r>
      <w:r w:rsidRPr="009A02B6">
        <w:t xml:space="preserve">will, </w:t>
      </w:r>
      <w:r w:rsidR="0050585E" w:rsidRPr="009A02B6">
        <w:t>before</w:t>
      </w:r>
      <w:r w:rsidRPr="009A02B6">
        <w:t xml:space="preserve"> the first HWG meeting:</w:t>
      </w:r>
    </w:p>
    <w:p w14:paraId="5B482A51" w14:textId="1692FB4A" w:rsidR="00CF3FAA" w:rsidRPr="007A09E4" w:rsidRDefault="00151866" w:rsidP="009A02B6">
      <w:pPr>
        <w:pStyle w:val="PB1"/>
      </w:pPr>
      <w:r>
        <w:t>c</w:t>
      </w:r>
      <w:r w:rsidR="00CF3FAA" w:rsidRPr="007A09E4">
        <w:t>ollect existing SOPs, policies and quality documents from the units, and where appropriate, develop an overview for each unit to understand current practices as reflected in each of the three QMSs</w:t>
      </w:r>
    </w:p>
    <w:p w14:paraId="7A8C5810" w14:textId="56742799" w:rsidR="00CF3FAA" w:rsidRDefault="00151866" w:rsidP="009A02B6">
      <w:pPr>
        <w:pStyle w:val="PB1"/>
      </w:pPr>
      <w:r>
        <w:t>r</w:t>
      </w:r>
      <w:r w:rsidR="00CF3FAA" w:rsidRPr="007A09E4">
        <w:t>eview</w:t>
      </w:r>
      <w:r w:rsidR="0050585E">
        <w:t xml:space="preserve"> </w:t>
      </w:r>
      <w:r w:rsidR="00940B60">
        <w:t xml:space="preserve">applicable </w:t>
      </w:r>
      <w:r w:rsidR="00CF3FAA" w:rsidRPr="007A09E4">
        <w:t>regulation</w:t>
      </w:r>
      <w:r w:rsidR="008169D0">
        <w:t>s</w:t>
      </w:r>
      <w:r w:rsidR="004D1A03">
        <w:t xml:space="preserve"> and standards</w:t>
      </w:r>
      <w:r w:rsidR="00B51B5D">
        <w:t>;</w:t>
      </w:r>
      <w:r w:rsidR="00CF3FAA" w:rsidRPr="007A09E4">
        <w:t xml:space="preserve"> </w:t>
      </w:r>
      <w:r w:rsidR="004D1A03">
        <w:t>for example</w:t>
      </w:r>
      <w:r w:rsidR="00B51B5D">
        <w:t>,</w:t>
      </w:r>
      <w:r w:rsidR="004D1A03">
        <w:t xml:space="preserve"> </w:t>
      </w:r>
      <w:r w:rsidR="0050585E" w:rsidRPr="00C65606">
        <w:t>the Medicines for Human Use (</w:t>
      </w:r>
      <w:r w:rsidR="004D1A03">
        <w:t>C</w:t>
      </w:r>
      <w:r w:rsidR="0050585E" w:rsidRPr="00C65606">
        <w:t xml:space="preserve">linical </w:t>
      </w:r>
      <w:r w:rsidR="004D1A03">
        <w:t>T</w:t>
      </w:r>
      <w:r w:rsidR="0050585E" w:rsidRPr="00C65606">
        <w:t>rials)</w:t>
      </w:r>
      <w:r w:rsidR="0026538D">
        <w:t xml:space="preserve"> Regulations</w:t>
      </w:r>
      <w:r w:rsidR="0050585E">
        <w:t xml:space="preserve">, </w:t>
      </w:r>
      <w:r w:rsidR="00CF3FAA" w:rsidRPr="007A09E4">
        <w:t>the EU clinical trials regulation</w:t>
      </w:r>
      <w:r w:rsidR="0050585E">
        <w:t xml:space="preserve">, </w:t>
      </w:r>
      <w:r w:rsidR="00CF3FAA" w:rsidRPr="007A09E4">
        <w:t>ICH</w:t>
      </w:r>
      <w:r w:rsidR="006A779E">
        <w:t xml:space="preserve"> </w:t>
      </w:r>
      <w:r w:rsidR="00CF3FAA" w:rsidRPr="007A09E4">
        <w:t>GCP and a</w:t>
      </w:r>
      <w:r w:rsidR="0050585E">
        <w:t>nnexes</w:t>
      </w:r>
      <w:r w:rsidR="00CF3FAA" w:rsidRPr="007A09E4">
        <w:t xml:space="preserve"> and where applicable, UK Clinical Research Collaboration (UKCRC)</w:t>
      </w:r>
      <w:r w:rsidR="0050585E">
        <w:t xml:space="preserve">, and </w:t>
      </w:r>
      <w:r w:rsidR="00B75572">
        <w:t>CTU</w:t>
      </w:r>
      <w:r w:rsidR="00CF3FAA" w:rsidRPr="007A09E4">
        <w:t xml:space="preserve"> requirements</w:t>
      </w:r>
      <w:r w:rsidR="0050585E">
        <w:t xml:space="preserve">. </w:t>
      </w:r>
    </w:p>
    <w:p w14:paraId="3B05DF53" w14:textId="38EE8C3C" w:rsidR="0050585E" w:rsidRPr="007A09E4" w:rsidRDefault="003325F0" w:rsidP="009A02B6">
      <w:pPr>
        <w:ind w:left="851"/>
      </w:pPr>
      <w:r w:rsidRPr="009A02B6">
        <w:rPr>
          <w:rStyle w:val="PB1Char"/>
        </w:rPr>
        <w:t xml:space="preserve">It </w:t>
      </w:r>
      <w:r w:rsidR="00137786" w:rsidRPr="009A02B6">
        <w:rPr>
          <w:rStyle w:val="PB1Char"/>
        </w:rPr>
        <w:t>is</w:t>
      </w:r>
      <w:r w:rsidR="00151866">
        <w:rPr>
          <w:rStyle w:val="PB1Char"/>
        </w:rPr>
        <w:t xml:space="preserve"> also</w:t>
      </w:r>
      <w:r w:rsidR="00137786" w:rsidRPr="009A02B6">
        <w:rPr>
          <w:rStyle w:val="PB1Char"/>
        </w:rPr>
        <w:t xml:space="preserve"> expected </w:t>
      </w:r>
      <w:r w:rsidRPr="009A02B6">
        <w:rPr>
          <w:rStyle w:val="PB1Char"/>
        </w:rPr>
        <w:t xml:space="preserve">that </w:t>
      </w:r>
      <w:r w:rsidR="00151866">
        <w:rPr>
          <w:rStyle w:val="PB1Char"/>
        </w:rPr>
        <w:t>a</w:t>
      </w:r>
      <w:r w:rsidRPr="009A02B6">
        <w:rPr>
          <w:rStyle w:val="PB1Char"/>
        </w:rPr>
        <w:t xml:space="preserve"> </w:t>
      </w:r>
      <w:r w:rsidR="0050585E" w:rsidRPr="009A02B6">
        <w:rPr>
          <w:rStyle w:val="PB1Char"/>
        </w:rPr>
        <w:t xml:space="preserve">first </w:t>
      </w:r>
      <w:r w:rsidRPr="009A02B6">
        <w:rPr>
          <w:rStyle w:val="PB1Char"/>
        </w:rPr>
        <w:t xml:space="preserve">draft </w:t>
      </w:r>
      <w:r w:rsidR="00B0245A" w:rsidRPr="009A02B6">
        <w:rPr>
          <w:rStyle w:val="PB1Char"/>
        </w:rPr>
        <w:t>of the SOP/policy</w:t>
      </w:r>
      <w:r w:rsidR="008B3E4C">
        <w:rPr>
          <w:rStyle w:val="PB1Char"/>
        </w:rPr>
        <w:t xml:space="preserve"> is developed and shared </w:t>
      </w:r>
      <w:r w:rsidR="00B0245A" w:rsidRPr="009A02B6">
        <w:rPr>
          <w:rStyle w:val="PB1Char"/>
        </w:rPr>
        <w:t>before the first meeting,</w:t>
      </w:r>
      <w:r w:rsidR="008B3E4C">
        <w:rPr>
          <w:rStyle w:val="PB1Char"/>
        </w:rPr>
        <w:t xml:space="preserve"> </w:t>
      </w:r>
      <w:r w:rsidR="0050585E" w:rsidRPr="009A02B6">
        <w:rPr>
          <w:rStyle w:val="PB1Char"/>
        </w:rPr>
        <w:t>based on their understanding of the key points and commonalities</w:t>
      </w:r>
      <w:r w:rsidR="0050585E" w:rsidRPr="007A09E4">
        <w:rPr>
          <w:lang w:eastAsia="en-GB"/>
        </w:rPr>
        <w:t xml:space="preserve"> </w:t>
      </w:r>
      <w:r w:rsidR="0050585E">
        <w:rPr>
          <w:lang w:eastAsia="en-GB"/>
        </w:rPr>
        <w:t>among</w:t>
      </w:r>
      <w:r w:rsidR="0050585E" w:rsidRPr="007A09E4">
        <w:rPr>
          <w:lang w:eastAsia="en-GB"/>
        </w:rPr>
        <w:t xml:space="preserve"> the </w:t>
      </w:r>
      <w:r w:rsidR="00077242">
        <w:rPr>
          <w:lang w:eastAsia="en-GB"/>
        </w:rPr>
        <w:t>relevant unit documents</w:t>
      </w:r>
      <w:r w:rsidR="0050585E" w:rsidRPr="007A09E4">
        <w:rPr>
          <w:lang w:eastAsia="en-GB"/>
        </w:rPr>
        <w:t>.</w:t>
      </w:r>
    </w:p>
    <w:p w14:paraId="751B5A91" w14:textId="2326809B" w:rsidR="00CF3FAA" w:rsidRPr="00A527D6" w:rsidRDefault="00CF3FAA" w:rsidP="00A527D6">
      <w:pPr>
        <w:pStyle w:val="PN11"/>
      </w:pPr>
      <w:r w:rsidRPr="00A527D6">
        <w:t xml:space="preserve">The QMS Manager will request that the HWG review appropriate documentation (as detailed above) </w:t>
      </w:r>
      <w:r w:rsidR="0050585E" w:rsidRPr="00A527D6">
        <w:t>before</w:t>
      </w:r>
      <w:r w:rsidRPr="00A527D6">
        <w:t xml:space="preserve"> the first HWG meeting</w:t>
      </w:r>
      <w:r w:rsidR="00145F42" w:rsidRPr="00A527D6">
        <w:t>.</w:t>
      </w:r>
    </w:p>
    <w:p w14:paraId="22786FE9" w14:textId="32869E0F" w:rsidR="00F72F9E" w:rsidRPr="00A527D6" w:rsidRDefault="00E5398A" w:rsidP="00A527D6">
      <w:pPr>
        <w:pStyle w:val="PN1"/>
      </w:pPr>
      <w:bookmarkStart w:id="12" w:name="_Toc214901161"/>
      <w:bookmarkStart w:id="13" w:name="_Toc214901162"/>
      <w:bookmarkStart w:id="14" w:name="_Toc214901163"/>
      <w:bookmarkStart w:id="15" w:name="_Toc214901164"/>
      <w:bookmarkStart w:id="16" w:name="_Toc223012782"/>
      <w:bookmarkEnd w:id="12"/>
      <w:bookmarkEnd w:id="13"/>
      <w:bookmarkEnd w:id="14"/>
      <w:bookmarkEnd w:id="15"/>
      <w:r w:rsidRPr="00A527D6">
        <w:t xml:space="preserve">Comparative </w:t>
      </w:r>
      <w:r w:rsidR="001F71DF">
        <w:t>a</w:t>
      </w:r>
      <w:r w:rsidRPr="00A527D6">
        <w:t>nalysis</w:t>
      </w:r>
      <w:bookmarkEnd w:id="16"/>
      <w:r w:rsidRPr="00A527D6">
        <w:t xml:space="preserve"> </w:t>
      </w:r>
    </w:p>
    <w:p w14:paraId="163ECD98" w14:textId="2534D962" w:rsidR="00434142" w:rsidRPr="00A527D6" w:rsidRDefault="000B24A3" w:rsidP="00A527D6">
      <w:pPr>
        <w:pStyle w:val="PN11"/>
      </w:pPr>
      <w:r w:rsidRPr="00A527D6">
        <w:t xml:space="preserve">In the </w:t>
      </w:r>
      <w:r w:rsidR="002B5D4E" w:rsidRPr="00A527D6">
        <w:t xml:space="preserve">first </w:t>
      </w:r>
      <w:r w:rsidRPr="00A527D6">
        <w:t>HWG meeting</w:t>
      </w:r>
      <w:r w:rsidR="00434142" w:rsidRPr="00A527D6">
        <w:t>:</w:t>
      </w:r>
      <w:r w:rsidRPr="00A527D6">
        <w:t xml:space="preserve"> </w:t>
      </w:r>
    </w:p>
    <w:p w14:paraId="466E0CCB" w14:textId="716A6B21" w:rsidR="008169D0" w:rsidRPr="007A09E4" w:rsidRDefault="00902594" w:rsidP="009A02B6">
      <w:pPr>
        <w:pStyle w:val="PB1"/>
      </w:pPr>
      <w:r w:rsidRPr="007A09E4">
        <w:t xml:space="preserve">The </w:t>
      </w:r>
      <w:r w:rsidR="7EF27CAC" w:rsidRPr="007A09E4">
        <w:t>HWG will</w:t>
      </w:r>
      <w:r w:rsidR="000B24A3" w:rsidRPr="007A09E4">
        <w:t xml:space="preserve"> </w:t>
      </w:r>
      <w:r w:rsidR="00557170" w:rsidRPr="007A09E4">
        <w:t>analys</w:t>
      </w:r>
      <w:r w:rsidR="40B9B78B" w:rsidRPr="007A09E4">
        <w:t xml:space="preserve">e </w:t>
      </w:r>
      <w:r w:rsidR="000B24A3" w:rsidRPr="007A09E4">
        <w:t xml:space="preserve">the </w:t>
      </w:r>
      <w:r w:rsidR="00457ED4" w:rsidRPr="007A09E4">
        <w:t>three</w:t>
      </w:r>
      <w:r w:rsidR="00D554DE" w:rsidRPr="007A09E4">
        <w:t xml:space="preserve"> current processes</w:t>
      </w:r>
      <w:r w:rsidR="00416087" w:rsidRPr="007A09E4">
        <w:t xml:space="preserve"> </w:t>
      </w:r>
      <w:r w:rsidR="00557170" w:rsidRPr="007A09E4">
        <w:t xml:space="preserve">to identify </w:t>
      </w:r>
      <w:r w:rsidR="00BE6E38" w:rsidRPr="007A09E4">
        <w:t xml:space="preserve">what is to be added to the </w:t>
      </w:r>
      <w:r w:rsidR="00CC189B">
        <w:t>harmonised QMS document</w:t>
      </w:r>
      <w:r w:rsidR="00BE6E38" w:rsidRPr="007A09E4">
        <w:t xml:space="preserve">, </w:t>
      </w:r>
      <w:r w:rsidR="00477278" w:rsidRPr="007A09E4">
        <w:t>key steps, decision points, responsibilities, tools/systems used, timelines, bottlenecks, risks of non-compliance, audit findings, deviations</w:t>
      </w:r>
      <w:r w:rsidR="001F65A8" w:rsidRPr="007A09E4">
        <w:t xml:space="preserve"> and best practices</w:t>
      </w:r>
    </w:p>
    <w:p w14:paraId="39FBA01B" w14:textId="6F112593" w:rsidR="00595061" w:rsidRPr="007A09E4" w:rsidRDefault="00902594" w:rsidP="009A02B6">
      <w:pPr>
        <w:pStyle w:val="PB1"/>
      </w:pPr>
      <w:r w:rsidRPr="008169D0">
        <w:t xml:space="preserve">The </w:t>
      </w:r>
      <w:r w:rsidR="00821D41" w:rsidRPr="008169D0">
        <w:t>HWG</w:t>
      </w:r>
      <w:r w:rsidR="002932DC" w:rsidRPr="008169D0">
        <w:t xml:space="preserve"> </w:t>
      </w:r>
      <w:r w:rsidR="000A0712">
        <w:t>decides what QCDs are required and</w:t>
      </w:r>
      <w:r w:rsidR="008169D0">
        <w:t xml:space="preserve"> who within the HWG </w:t>
      </w:r>
      <w:r w:rsidR="00821D41" w:rsidRPr="008169D0">
        <w:t xml:space="preserve">will </w:t>
      </w:r>
      <w:r w:rsidR="002932DC" w:rsidRPr="008169D0">
        <w:t xml:space="preserve">lead the development of </w:t>
      </w:r>
      <w:r w:rsidR="008169D0">
        <w:t>specific</w:t>
      </w:r>
      <w:r w:rsidR="008169D0" w:rsidRPr="008169D0">
        <w:t xml:space="preserve"> </w:t>
      </w:r>
      <w:r w:rsidR="00821D41" w:rsidRPr="008169D0">
        <w:t xml:space="preserve">QCDs </w:t>
      </w:r>
      <w:r w:rsidR="008169D0">
        <w:t>associated with the SOP</w:t>
      </w:r>
      <w:r w:rsidR="00CC189B">
        <w:t>/policy</w:t>
      </w:r>
      <w:r w:rsidR="008169D0">
        <w:t>; this will be driven by prior knowledge</w:t>
      </w:r>
      <w:r w:rsidR="000A0712">
        <w:t xml:space="preserve"> of the proposed QCD</w:t>
      </w:r>
      <w:r w:rsidR="008169D0">
        <w:t>, existing templates and</w:t>
      </w:r>
      <w:r w:rsidR="000A0712">
        <w:t xml:space="preserve"> capacity</w:t>
      </w:r>
      <w:r w:rsidR="002932DC" w:rsidRPr="008169D0">
        <w:t>.</w:t>
      </w:r>
      <w:r w:rsidR="000A0712">
        <w:t xml:space="preserve"> HWG members may delegate the actual development to other members in their </w:t>
      </w:r>
      <w:r w:rsidR="00177DB7">
        <w:t>units</w:t>
      </w:r>
      <w:r w:rsidR="000A0712">
        <w:t>.</w:t>
      </w:r>
      <w:r w:rsidR="002932DC" w:rsidRPr="008169D0">
        <w:t xml:space="preserve"> </w:t>
      </w:r>
    </w:p>
    <w:p w14:paraId="30D90E46" w14:textId="5966361B" w:rsidR="00AC6C2D" w:rsidRPr="007A09E4" w:rsidRDefault="00F57819" w:rsidP="009A02B6">
      <w:pPr>
        <w:pStyle w:val="PB1"/>
      </w:pPr>
      <w:r w:rsidRPr="007A09E4">
        <w:t>T</w:t>
      </w:r>
      <w:r w:rsidR="00AC6C2D" w:rsidRPr="007A09E4">
        <w:t>he QMS Manager</w:t>
      </w:r>
      <w:r w:rsidR="00072D67">
        <w:t xml:space="preserve"> </w:t>
      </w:r>
      <w:r w:rsidR="00AC6C2D" w:rsidRPr="007A09E4">
        <w:t>will ensure equal/appropriate assignment of leads for the QCD development.</w:t>
      </w:r>
    </w:p>
    <w:p w14:paraId="7D333A38" w14:textId="0CA4DB77" w:rsidR="00D93B5E" w:rsidRPr="00CD04B3" w:rsidRDefault="007D170A" w:rsidP="00CD04B3">
      <w:pPr>
        <w:pStyle w:val="PN1"/>
      </w:pPr>
      <w:bookmarkStart w:id="17" w:name="_Toc214901166"/>
      <w:bookmarkStart w:id="18" w:name="_Toc223012783"/>
      <w:bookmarkEnd w:id="17"/>
      <w:r w:rsidRPr="000A17E6">
        <w:t xml:space="preserve">Document </w:t>
      </w:r>
      <w:r w:rsidR="00A4242B" w:rsidRPr="000A17E6">
        <w:t>d</w:t>
      </w:r>
      <w:r w:rsidRPr="000A17E6">
        <w:t xml:space="preserve">evelopment and </w:t>
      </w:r>
      <w:r w:rsidR="00A4242B" w:rsidRPr="000A17E6">
        <w:t>r</w:t>
      </w:r>
      <w:r w:rsidRPr="000A17E6">
        <w:t>eview</w:t>
      </w:r>
      <w:bookmarkEnd w:id="18"/>
      <w:r w:rsidRPr="000A17E6">
        <w:t xml:space="preserve"> </w:t>
      </w:r>
    </w:p>
    <w:p w14:paraId="541D9216" w14:textId="7796A1FB" w:rsidR="009566D9" w:rsidRPr="00A527D6" w:rsidRDefault="009566D9" w:rsidP="00A527D6">
      <w:pPr>
        <w:pStyle w:val="PN11"/>
      </w:pPr>
      <w:r w:rsidRPr="00A527D6">
        <w:t>At the first meeting and in any subsequent meetings, the QMS Manager will ensure timelines are agreed upon for drafting (or updating) QMS documents</w:t>
      </w:r>
      <w:r w:rsidR="00ED36B8">
        <w:t>.</w:t>
      </w:r>
    </w:p>
    <w:p w14:paraId="264860DB" w14:textId="6827A624" w:rsidR="00902C46" w:rsidRPr="00A527D6" w:rsidRDefault="00902C46" w:rsidP="00A527D6">
      <w:pPr>
        <w:pStyle w:val="PN11"/>
      </w:pPr>
      <w:r w:rsidRPr="00A527D6">
        <w:t xml:space="preserve">To allow harmonisation to continue at speed, the document review and </w:t>
      </w:r>
      <w:r w:rsidR="00A42922" w:rsidRPr="00A527D6">
        <w:t>development</w:t>
      </w:r>
      <w:r w:rsidRPr="00A527D6">
        <w:t xml:space="preserve"> </w:t>
      </w:r>
      <w:r w:rsidR="00A42922" w:rsidRPr="00A527D6">
        <w:t>times</w:t>
      </w:r>
      <w:r w:rsidRPr="00A527D6">
        <w:t xml:space="preserve"> </w:t>
      </w:r>
      <w:r w:rsidR="00A42922" w:rsidRPr="00A527D6">
        <w:t>are</w:t>
      </w:r>
      <w:r w:rsidRPr="00A527D6">
        <w:t xml:space="preserve"> expected to be </w:t>
      </w:r>
      <w:r w:rsidR="00F57819" w:rsidRPr="00A527D6">
        <w:t>10</w:t>
      </w:r>
      <w:r w:rsidRPr="00A527D6">
        <w:t xml:space="preserve"> working days. </w:t>
      </w:r>
    </w:p>
    <w:p w14:paraId="41B87EE3" w14:textId="2B842160" w:rsidR="00902C46" w:rsidRPr="00A527D6" w:rsidRDefault="00902C46" w:rsidP="00A527D6">
      <w:pPr>
        <w:pStyle w:val="PN11"/>
      </w:pPr>
      <w:r w:rsidRPr="00A527D6">
        <w:t>Where document review timelines deviate, the QMS Manager</w:t>
      </w:r>
      <w:r w:rsidR="00BE6E38" w:rsidRPr="00A527D6">
        <w:t xml:space="preserve"> </w:t>
      </w:r>
      <w:r w:rsidRPr="00A527D6">
        <w:t>will document the reason</w:t>
      </w:r>
      <w:r w:rsidR="006B03C3" w:rsidRPr="00A527D6">
        <w:t xml:space="preserve"> by updating the SOP Harmonisation tracker and will report to </w:t>
      </w:r>
      <w:r w:rsidR="0080452B">
        <w:t>the Oversight Committee</w:t>
      </w:r>
      <w:r w:rsidR="00BE6E38" w:rsidRPr="00A527D6">
        <w:t>.</w:t>
      </w:r>
    </w:p>
    <w:p w14:paraId="5DE88F53" w14:textId="67D49019" w:rsidR="00902C46" w:rsidRPr="00A527D6" w:rsidRDefault="00902C46" w:rsidP="00A527D6">
      <w:pPr>
        <w:pStyle w:val="PN11"/>
      </w:pPr>
      <w:r w:rsidRPr="00A527D6">
        <w:t>Following the production of a</w:t>
      </w:r>
      <w:r w:rsidR="00A42922" w:rsidRPr="00A527D6">
        <w:t>n agreed-upon</w:t>
      </w:r>
      <w:r w:rsidRPr="00A527D6">
        <w:t xml:space="preserve"> draft, the QMS documents will undergo a cycle of reviews and updates until the HWG is </w:t>
      </w:r>
      <w:r w:rsidR="00A42922" w:rsidRPr="00A527D6">
        <w:t>satisfied</w:t>
      </w:r>
      <w:r w:rsidRPr="00A527D6">
        <w:t xml:space="preserve"> with the draft. </w:t>
      </w:r>
    </w:p>
    <w:p w14:paraId="2CB0BFAF" w14:textId="46FBD82D" w:rsidR="00803B40" w:rsidRPr="00A527D6" w:rsidRDefault="00803B40" w:rsidP="00A527D6">
      <w:pPr>
        <w:pStyle w:val="PN11"/>
      </w:pPr>
      <w:r w:rsidRPr="00A527D6">
        <w:t xml:space="preserve">The HWG will agree on a harmonised training plan. </w:t>
      </w:r>
    </w:p>
    <w:p w14:paraId="35E7D702" w14:textId="509226E2" w:rsidR="00FA7CED" w:rsidRDefault="0003428E" w:rsidP="00A527D6">
      <w:pPr>
        <w:pStyle w:val="PN11"/>
      </w:pPr>
      <w:r w:rsidRPr="00017E17">
        <w:t>The QMS Manager will circulate the agreed draft document to the Unit QA Managers</w:t>
      </w:r>
      <w:r w:rsidR="002452B2">
        <w:t>, where t</w:t>
      </w:r>
      <w:r w:rsidRPr="00017E17">
        <w:t xml:space="preserve">he Unit QA Managers </w:t>
      </w:r>
      <w:r w:rsidR="0027290C" w:rsidRPr="00017E17">
        <w:t>will</w:t>
      </w:r>
      <w:r w:rsidRPr="00017E17">
        <w:t xml:space="preserve"> distribute the document to relevant individuals within their respective units for user review, allowing a review period of </w:t>
      </w:r>
      <w:r w:rsidR="003377A1">
        <w:t>10</w:t>
      </w:r>
      <w:r w:rsidR="003377A1" w:rsidRPr="00017E17">
        <w:t xml:space="preserve"> </w:t>
      </w:r>
      <w:r w:rsidRPr="00017E17">
        <w:t>working days.</w:t>
      </w:r>
    </w:p>
    <w:p w14:paraId="2034D297" w14:textId="553C1FE2" w:rsidR="00477924" w:rsidRPr="00C918AB" w:rsidRDefault="00543BE0" w:rsidP="00604382">
      <w:pPr>
        <w:pStyle w:val="PB1"/>
      </w:pPr>
      <w:r w:rsidRPr="00C918AB">
        <w:t xml:space="preserve">It is recommended that the </w:t>
      </w:r>
      <w:r w:rsidR="00CB7835" w:rsidRPr="00C918AB">
        <w:t>QMS Manager</w:t>
      </w:r>
      <w:r w:rsidR="001E69EE" w:rsidRPr="00C918AB">
        <w:t xml:space="preserve"> also informs the Unit QA Manager of the expected effective date</w:t>
      </w:r>
      <w:r w:rsidR="00CB7835" w:rsidRPr="00C918AB">
        <w:t xml:space="preserve"> </w:t>
      </w:r>
      <w:r w:rsidR="00EF0CDC" w:rsidRPr="00C918AB">
        <w:t xml:space="preserve">for the document. </w:t>
      </w:r>
      <w:r w:rsidR="00FD2544" w:rsidRPr="00C918AB">
        <w:t>Typically,</w:t>
      </w:r>
      <w:r w:rsidR="00EF0CDC" w:rsidRPr="00C918AB">
        <w:t xml:space="preserve"> </w:t>
      </w:r>
      <w:r w:rsidR="00604382" w:rsidRPr="00C918AB">
        <w:t xml:space="preserve">once the final required oversight committee has approved the document, it will </w:t>
      </w:r>
      <w:r w:rsidR="00BB4E18" w:rsidRPr="00C918AB">
        <w:t>be approximately</w:t>
      </w:r>
      <w:r w:rsidR="00604382" w:rsidRPr="00C918AB">
        <w:t xml:space="preserve"> six working weeks before the document becomes effective</w:t>
      </w:r>
      <w:r w:rsidR="00BB4E18" w:rsidRPr="00C918AB">
        <w:t>.</w:t>
      </w:r>
    </w:p>
    <w:p w14:paraId="3DCF3A38" w14:textId="359C8A81" w:rsidR="00902C46" w:rsidRPr="00A527D6" w:rsidRDefault="00E243A7" w:rsidP="00A527D6">
      <w:pPr>
        <w:pStyle w:val="PN11"/>
      </w:pPr>
      <w:r>
        <w:t>Following the 10 working days for user review, t</w:t>
      </w:r>
      <w:r w:rsidR="0003428E" w:rsidRPr="00017E17">
        <w:t>he Unit QA Manager</w:t>
      </w:r>
      <w:r w:rsidR="0027290C" w:rsidRPr="00017E17">
        <w:t xml:space="preserve"> (or delegate)</w:t>
      </w:r>
      <w:r w:rsidR="0003428E" w:rsidRPr="00017E17">
        <w:t xml:space="preserve"> </w:t>
      </w:r>
      <w:r w:rsidR="0027290C" w:rsidRPr="00017E17">
        <w:t>will</w:t>
      </w:r>
      <w:r w:rsidR="0003428E" w:rsidRPr="00017E17">
        <w:t xml:space="preserve"> collate all user feedback and submit the consolidated comments to the QMS Manager</w:t>
      </w:r>
      <w:r>
        <w:t xml:space="preserve"> within five working days</w:t>
      </w:r>
      <w:r w:rsidR="002452B2">
        <w:t>.</w:t>
      </w:r>
      <w:r w:rsidR="00E50450" w:rsidRPr="00017E17">
        <w:t xml:space="preserve"> </w:t>
      </w:r>
    </w:p>
    <w:p w14:paraId="51F952BB" w14:textId="1E219B12" w:rsidR="00902C46" w:rsidRPr="00A527D6" w:rsidRDefault="00902C46" w:rsidP="00A527D6">
      <w:pPr>
        <w:pStyle w:val="PN11"/>
      </w:pPr>
      <w:r w:rsidRPr="00A527D6">
        <w:t>The HWG will review user comments</w:t>
      </w:r>
      <w:r w:rsidR="006B03C3" w:rsidRPr="00A527D6">
        <w:t>,</w:t>
      </w:r>
      <w:r w:rsidRPr="00A527D6">
        <w:t xml:space="preserve"> </w:t>
      </w:r>
      <w:r w:rsidR="00A42922" w:rsidRPr="00A527D6">
        <w:t xml:space="preserve">and if applicable, the QMS Manager </w:t>
      </w:r>
      <w:r w:rsidR="009F2CB7">
        <w:t>(or alternative document writ</w:t>
      </w:r>
      <w:r w:rsidR="009468D8">
        <w:t>e</w:t>
      </w:r>
      <w:r w:rsidR="009F2CB7">
        <w:t>r</w:t>
      </w:r>
      <w:r w:rsidR="00E8525A">
        <w:t>)</w:t>
      </w:r>
      <w:r w:rsidR="00A42922" w:rsidRPr="00A527D6">
        <w:t xml:space="preserve"> will address them and update the QMS documents as appropriate.</w:t>
      </w:r>
      <w:r w:rsidRPr="00A527D6">
        <w:t xml:space="preserve"> </w:t>
      </w:r>
    </w:p>
    <w:p w14:paraId="64E7A859" w14:textId="0AF3730D" w:rsidR="00902C46" w:rsidRPr="00A527D6" w:rsidRDefault="00902C46" w:rsidP="00A527D6">
      <w:pPr>
        <w:pStyle w:val="PN11"/>
      </w:pPr>
      <w:r w:rsidRPr="00A527D6">
        <w:t>The QMS Manager will finalise QCDs as detailed below</w:t>
      </w:r>
      <w:r w:rsidR="000B55BB" w:rsidRPr="00A527D6">
        <w:t xml:space="preserve"> (</w:t>
      </w:r>
      <w:r w:rsidR="004E14C0" w:rsidRPr="00A527D6">
        <w:t>S</w:t>
      </w:r>
      <w:r w:rsidR="000B55BB" w:rsidRPr="00A527D6">
        <w:t xml:space="preserve">ection </w:t>
      </w:r>
      <w:r w:rsidR="004E14C0" w:rsidRPr="00A527D6">
        <w:t>5</w:t>
      </w:r>
      <w:r w:rsidR="00522D69" w:rsidRPr="00A527D6">
        <w:t xml:space="preserve"> and </w:t>
      </w:r>
      <w:r w:rsidR="004E14C0" w:rsidRPr="00A527D6">
        <w:t>S</w:t>
      </w:r>
      <w:r w:rsidR="00522D69" w:rsidRPr="00A527D6">
        <w:t xml:space="preserve">ection </w:t>
      </w:r>
      <w:r w:rsidR="000B55BB" w:rsidRPr="00A527D6">
        <w:t>6).</w:t>
      </w:r>
    </w:p>
    <w:p w14:paraId="26324510" w14:textId="7D2741AF" w:rsidR="00902C46" w:rsidRPr="00A527D6" w:rsidRDefault="00902C46" w:rsidP="00A527D6">
      <w:pPr>
        <w:pStyle w:val="PN11"/>
      </w:pPr>
      <w:r w:rsidRPr="00A527D6">
        <w:t>The final draft SOP will be sent to the oversight committee for their review and approval. Where the oversight committee request</w:t>
      </w:r>
      <w:r w:rsidR="00D8777C" w:rsidRPr="00A527D6">
        <w:t>s</w:t>
      </w:r>
      <w:r w:rsidRPr="00A527D6">
        <w:t xml:space="preserve"> changes </w:t>
      </w:r>
      <w:r w:rsidR="00BB76F9">
        <w:t>to</w:t>
      </w:r>
      <w:r w:rsidR="00BB76F9" w:rsidRPr="00A527D6">
        <w:t xml:space="preserve"> </w:t>
      </w:r>
      <w:r w:rsidRPr="00A527D6">
        <w:t>the final draft, the QMS Manager will communicate the change request to the HWG for further investigation and implementation</w:t>
      </w:r>
      <w:r w:rsidR="00BB76F9">
        <w:t>,</w:t>
      </w:r>
      <w:r w:rsidRPr="00A527D6">
        <w:t xml:space="preserve"> where </w:t>
      </w:r>
      <w:r w:rsidR="006B03C3" w:rsidRPr="00A527D6">
        <w:t>applicable.</w:t>
      </w:r>
      <w:r w:rsidRPr="00A527D6">
        <w:t xml:space="preserve"> When agreement cannot be reached among the HWG, the QMS Manager will escalate to </w:t>
      </w:r>
      <w:r w:rsidR="00D8777C" w:rsidRPr="00A527D6">
        <w:t xml:space="preserve">the </w:t>
      </w:r>
      <w:r w:rsidR="00865D37">
        <w:t xml:space="preserve">relevant </w:t>
      </w:r>
      <w:r w:rsidRPr="00A527D6">
        <w:t xml:space="preserve">chair of the oversight committee as detailed below (section </w:t>
      </w:r>
      <w:r w:rsidR="00D8777C" w:rsidRPr="00A527D6">
        <w:t>8</w:t>
      </w:r>
      <w:r w:rsidRPr="00A527D6">
        <w:t>.5). When agreement is reached</w:t>
      </w:r>
      <w:r w:rsidR="00D8777C" w:rsidRPr="00A527D6">
        <w:t>,</w:t>
      </w:r>
      <w:r w:rsidRPr="00A527D6">
        <w:t xml:space="preserve"> the QMS Manager will finalise the SOP.</w:t>
      </w:r>
    </w:p>
    <w:p w14:paraId="34B3EAAB" w14:textId="77777777" w:rsidR="00BB76F9" w:rsidRDefault="0012038C" w:rsidP="00BB76F9">
      <w:pPr>
        <w:pStyle w:val="PN11"/>
      </w:pPr>
      <w:r w:rsidRPr="00A527D6">
        <w:t>T</w:t>
      </w:r>
      <w:r w:rsidR="00D8777C" w:rsidRPr="00A527D6">
        <w:t xml:space="preserve">he developed </w:t>
      </w:r>
      <w:r w:rsidR="00C63B90" w:rsidRPr="00A527D6">
        <w:t xml:space="preserve">training plan for </w:t>
      </w:r>
      <w:r w:rsidR="00D8777C" w:rsidRPr="00A527D6">
        <w:t>harmonised QMS documents will be stored in the units’ QMS repositor</w:t>
      </w:r>
      <w:r w:rsidR="00A42922" w:rsidRPr="00A527D6">
        <w:t>ies on</w:t>
      </w:r>
      <w:r w:rsidR="00D8777C" w:rsidRPr="00A527D6">
        <w:t xml:space="preserve"> local systems.</w:t>
      </w:r>
    </w:p>
    <w:p w14:paraId="03A1E636" w14:textId="1AD66B01" w:rsidR="00BB76F9" w:rsidRPr="00BF0A90" w:rsidRDefault="005726D1" w:rsidP="00BF0A90">
      <w:r w:rsidRPr="009A02B6">
        <w:rPr>
          <w:b/>
          <w:bCs/>
        </w:rPr>
        <w:t>Please Note</w:t>
      </w:r>
      <w:r w:rsidRPr="009A02B6">
        <w:t xml:space="preserve">: </w:t>
      </w:r>
      <w:r w:rsidR="00BB76F9" w:rsidRPr="00BF0A90">
        <w:t xml:space="preserve">Unit-specific WIs will be developed in parallel to support the implementation of the harmonised </w:t>
      </w:r>
      <w:r w:rsidR="00AB04E6" w:rsidRPr="00BF0A90">
        <w:t>QMs documents</w:t>
      </w:r>
      <w:r w:rsidR="00BB76F9" w:rsidRPr="00BF0A90">
        <w:t xml:space="preserve"> and to provide detailed, role-specific guidance and training for </w:t>
      </w:r>
      <w:r w:rsidR="008B7A4E" w:rsidRPr="00BF0A90">
        <w:t>unit</w:t>
      </w:r>
      <w:r w:rsidR="00BB76F9" w:rsidRPr="00BF0A90">
        <w:t xml:space="preserve"> staff. The development, approval, version control, and formal maintenance of </w:t>
      </w:r>
      <w:r w:rsidR="008B7A4E" w:rsidRPr="00BF0A90">
        <w:t>unit</w:t>
      </w:r>
      <w:r w:rsidR="00BB76F9" w:rsidRPr="00BF0A90">
        <w:t xml:space="preserve">-specific WIs will remain the responsibility of the individual </w:t>
      </w:r>
      <w:r w:rsidR="008B7A4E" w:rsidRPr="00BF0A90">
        <w:t>units</w:t>
      </w:r>
      <w:r w:rsidR="00BB76F9" w:rsidRPr="00BF0A90">
        <w:t>.</w:t>
      </w:r>
    </w:p>
    <w:p w14:paraId="36050A9B" w14:textId="45C4BD9C" w:rsidR="00BB76F9" w:rsidRDefault="00BB76F9" w:rsidP="00BB76F9">
      <w:pPr>
        <w:pStyle w:val="PN11"/>
      </w:pPr>
      <w:r>
        <w:t>T</w:t>
      </w:r>
      <w:r w:rsidR="00067D9B">
        <w:t>he</w:t>
      </w:r>
      <w:r>
        <w:t xml:space="preserve"> </w:t>
      </w:r>
      <w:r w:rsidR="008B7A4E">
        <w:t xml:space="preserve">Unit </w:t>
      </w:r>
      <w:r>
        <w:t xml:space="preserve">QA Manager will provide a controlled copy of each </w:t>
      </w:r>
      <w:r w:rsidR="00A36B0C">
        <w:t>unit</w:t>
      </w:r>
      <w:r>
        <w:t>-specific WI to the QMS Manager for oversight purposes.</w:t>
      </w:r>
    </w:p>
    <w:p w14:paraId="75096408" w14:textId="5F128ADA" w:rsidR="00BB76F9" w:rsidRDefault="00067D9B" w:rsidP="00DA7298">
      <w:pPr>
        <w:pStyle w:val="PN11"/>
      </w:pPr>
      <w:r>
        <w:t>The</w:t>
      </w:r>
      <w:r w:rsidR="00BB76F9">
        <w:t xml:space="preserve"> QMS Manager will store each </w:t>
      </w:r>
      <w:r w:rsidR="00A36B0C">
        <w:t>unit</w:t>
      </w:r>
      <w:r w:rsidR="00BB76F9">
        <w:t>-specific WIs within the central QMS repository (</w:t>
      </w:r>
      <w:r w:rsidR="00BB76F9" w:rsidRPr="009A02B6">
        <w:rPr>
          <w:i/>
          <w:iCs/>
        </w:rPr>
        <w:t xml:space="preserve">repository to be confirmed) </w:t>
      </w:r>
      <w:r w:rsidR="00BB76F9">
        <w:t xml:space="preserve">and will ensure each WI is appropriately cross-referenced with the relevant </w:t>
      </w:r>
      <w:r w:rsidR="001206CC">
        <w:t>documents</w:t>
      </w:r>
      <w:r w:rsidR="00BB76F9">
        <w:t xml:space="preserve"> within the QMS Management Plan.</w:t>
      </w:r>
    </w:p>
    <w:p w14:paraId="3868514B" w14:textId="3704ECDC" w:rsidR="00BB76F9" w:rsidRPr="00A527D6" w:rsidRDefault="00BB76F9" w:rsidP="009A02B6">
      <w:pPr>
        <w:pStyle w:val="PN11"/>
      </w:pPr>
      <w:r>
        <w:t>The QMS Manager will ensure that harmonised SOPs</w:t>
      </w:r>
      <w:r w:rsidR="006B66C5">
        <w:t>/policies</w:t>
      </w:r>
      <w:r>
        <w:t xml:space="preserve"> and QCDs are published on the </w:t>
      </w:r>
      <w:r w:rsidR="006B66C5">
        <w:t xml:space="preserve">UoB </w:t>
      </w:r>
      <w:r>
        <w:t xml:space="preserve">QMS website, while </w:t>
      </w:r>
      <w:r w:rsidR="006B176F">
        <w:t>unit</w:t>
      </w:r>
      <w:r>
        <w:t>-specific WIs shall not be made available via the website.</w:t>
      </w:r>
    </w:p>
    <w:p w14:paraId="5B821F08" w14:textId="783F4F7F" w:rsidR="00993F68" w:rsidRPr="00A527D6" w:rsidRDefault="00993F68" w:rsidP="00A527D6">
      <w:pPr>
        <w:pStyle w:val="PN1"/>
      </w:pPr>
      <w:bookmarkStart w:id="19" w:name="_Toc214901168"/>
      <w:bookmarkStart w:id="20" w:name="_Toc214901169"/>
      <w:bookmarkStart w:id="21" w:name="_Toc214901170"/>
      <w:bookmarkStart w:id="22" w:name="_Toc214901171"/>
      <w:bookmarkStart w:id="23" w:name="_Toc214901172"/>
      <w:bookmarkStart w:id="24" w:name="_Toc223012784"/>
      <w:bookmarkEnd w:id="19"/>
      <w:bookmarkEnd w:id="20"/>
      <w:bookmarkEnd w:id="21"/>
      <w:bookmarkEnd w:id="22"/>
      <w:bookmarkEnd w:id="23"/>
      <w:r w:rsidRPr="00A527D6">
        <w:t xml:space="preserve">Document </w:t>
      </w:r>
      <w:r w:rsidR="003F65CB">
        <w:t>i</w:t>
      </w:r>
      <w:r w:rsidRPr="00A527D6">
        <w:t>dentification</w:t>
      </w:r>
      <w:bookmarkEnd w:id="24"/>
      <w:r w:rsidRPr="00A527D6">
        <w:t xml:space="preserve"> </w:t>
      </w:r>
    </w:p>
    <w:p w14:paraId="3B04DC58" w14:textId="6DE8ADD0" w:rsidR="00800769" w:rsidRPr="00A527D6" w:rsidRDefault="00800769" w:rsidP="00A527D6">
      <w:pPr>
        <w:pStyle w:val="PN11"/>
      </w:pPr>
      <w:r w:rsidRPr="00A527D6">
        <w:t xml:space="preserve">The QMS </w:t>
      </w:r>
      <w:r w:rsidR="004E2CE4" w:rsidRPr="00A527D6">
        <w:t>M</w:t>
      </w:r>
      <w:r w:rsidRPr="00A527D6">
        <w:t>anager will ensure a</w:t>
      </w:r>
      <w:r w:rsidR="00993F68" w:rsidRPr="00A527D6">
        <w:t xml:space="preserve">ll finalised documents </w:t>
      </w:r>
      <w:r w:rsidRPr="00A527D6">
        <w:t xml:space="preserve">are </w:t>
      </w:r>
      <w:r w:rsidR="00993F68" w:rsidRPr="00A527D6">
        <w:t xml:space="preserve">assigned a unique </w:t>
      </w:r>
      <w:r w:rsidR="00D54924" w:rsidRPr="00A527D6">
        <w:t>QMS code</w:t>
      </w:r>
      <w:r w:rsidRPr="00A527D6">
        <w:t xml:space="preserve"> using the naming convention described below.</w:t>
      </w:r>
    </w:p>
    <w:p w14:paraId="2E3AB0E7" w14:textId="3064CBAC" w:rsidR="002B23C7" w:rsidRPr="007A09E4" w:rsidRDefault="002B23C7" w:rsidP="009A02B6">
      <w:pPr>
        <w:pStyle w:val="PB1"/>
      </w:pPr>
      <w:r w:rsidRPr="007A09E4">
        <w:t>The QMS code will consist of four elements</w:t>
      </w:r>
      <w:r w:rsidR="004737F6" w:rsidRPr="007A09E4">
        <w:t>, each separated by a hyphen.</w:t>
      </w:r>
    </w:p>
    <w:p w14:paraId="4814B4B1" w14:textId="3924465F" w:rsidR="00526DD4" w:rsidRPr="007A09E4" w:rsidRDefault="00AA12D0" w:rsidP="009A02B6">
      <w:pPr>
        <w:pStyle w:val="PB2"/>
      </w:pPr>
      <w:r w:rsidRPr="007A09E4">
        <w:t xml:space="preserve">Element 1 – “UoBH” will always be used to </w:t>
      </w:r>
      <w:r w:rsidR="00526DD4" w:rsidRPr="007A09E4">
        <w:t>identify</w:t>
      </w:r>
      <w:r w:rsidRPr="007A09E4">
        <w:t xml:space="preserve"> the</w:t>
      </w:r>
      <w:r w:rsidR="00526DD4" w:rsidRPr="007A09E4">
        <w:t xml:space="preserve"> document part of the harmonised QMS.</w:t>
      </w:r>
    </w:p>
    <w:p w14:paraId="3C97B8C3" w14:textId="2B28936B" w:rsidR="00B907E6" w:rsidRPr="007A09E4" w:rsidRDefault="00526DD4" w:rsidP="009A02B6">
      <w:pPr>
        <w:pStyle w:val="PB2"/>
      </w:pPr>
      <w:r w:rsidRPr="007A09E4">
        <w:t xml:space="preserve">Element 2 </w:t>
      </w:r>
      <w:r w:rsidR="004737F6" w:rsidRPr="007A09E4">
        <w:t>–</w:t>
      </w:r>
      <w:r w:rsidRPr="007A09E4">
        <w:t xml:space="preserve"> </w:t>
      </w:r>
      <w:r w:rsidR="004737F6" w:rsidRPr="007A09E4">
        <w:t xml:space="preserve">a </w:t>
      </w:r>
      <w:r w:rsidR="00302440" w:rsidRPr="007A09E4">
        <w:t>three-letter</w:t>
      </w:r>
      <w:r w:rsidR="004737F6" w:rsidRPr="007A09E4">
        <w:t xml:space="preserve"> </w:t>
      </w:r>
      <w:r w:rsidR="00B907E6" w:rsidRPr="007A09E4">
        <w:t>code to describe the document title</w:t>
      </w:r>
      <w:r w:rsidR="00150C3D" w:rsidRPr="007A09E4">
        <w:t xml:space="preserve"> e.g. TRN for ‘Training’</w:t>
      </w:r>
      <w:r w:rsidR="007B136A" w:rsidRPr="007A09E4">
        <w:t>.</w:t>
      </w:r>
    </w:p>
    <w:p w14:paraId="45E1686A" w14:textId="77777777" w:rsidR="00522454" w:rsidRPr="007A09E4" w:rsidRDefault="00B907E6" w:rsidP="009A02B6">
      <w:pPr>
        <w:pStyle w:val="PB2"/>
      </w:pPr>
      <w:r w:rsidRPr="007A09E4">
        <w:t xml:space="preserve">Element 3 </w:t>
      </w:r>
      <w:r w:rsidR="00522454" w:rsidRPr="007A09E4">
        <w:t>–</w:t>
      </w:r>
      <w:r w:rsidRPr="007A09E4">
        <w:t xml:space="preserve"> </w:t>
      </w:r>
      <w:r w:rsidR="00522454" w:rsidRPr="007A09E4">
        <w:t xml:space="preserve">a three-letter code to describe the document type i.e., POL, SOP or QCD. </w:t>
      </w:r>
    </w:p>
    <w:p w14:paraId="7987AA09" w14:textId="36E73C16" w:rsidR="00643BBF" w:rsidRPr="007A09E4" w:rsidRDefault="00522454" w:rsidP="009A02B6">
      <w:pPr>
        <w:pStyle w:val="PB2"/>
      </w:pPr>
      <w:r w:rsidRPr="007A09E4">
        <w:t xml:space="preserve">Element 4 </w:t>
      </w:r>
      <w:r w:rsidR="00302440" w:rsidRPr="007A09E4">
        <w:t>–</w:t>
      </w:r>
      <w:r w:rsidRPr="007A09E4">
        <w:t xml:space="preserve"> </w:t>
      </w:r>
      <w:r w:rsidR="0060043C" w:rsidRPr="007A09E4">
        <w:t>the document number i.e., 001, 002, 003</w:t>
      </w:r>
      <w:r w:rsidR="007B136A" w:rsidRPr="007A09E4">
        <w:t>.</w:t>
      </w:r>
    </w:p>
    <w:p w14:paraId="07D866A2" w14:textId="056DA92E" w:rsidR="00993F68" w:rsidRPr="007A09E4" w:rsidRDefault="00643BBF" w:rsidP="009A02B6">
      <w:pPr>
        <w:pStyle w:val="PB1"/>
      </w:pPr>
      <w:r w:rsidRPr="007A09E4">
        <w:t xml:space="preserve">For example, </w:t>
      </w:r>
      <w:r w:rsidR="00A4745B" w:rsidRPr="007A09E4">
        <w:t>UoB</w:t>
      </w:r>
      <w:r w:rsidR="00077372" w:rsidRPr="007A09E4">
        <w:t>H</w:t>
      </w:r>
      <w:r w:rsidR="00A4745B" w:rsidRPr="007A09E4">
        <w:t>-TRN-SOP-001 or UoB</w:t>
      </w:r>
      <w:r w:rsidR="00077372" w:rsidRPr="007A09E4">
        <w:t>H</w:t>
      </w:r>
      <w:r w:rsidR="00A4745B" w:rsidRPr="007A09E4">
        <w:t>-TRN</w:t>
      </w:r>
      <w:r w:rsidR="00077372" w:rsidRPr="007A09E4">
        <w:t>-</w:t>
      </w:r>
      <w:r w:rsidR="00A4745B" w:rsidRPr="007A09E4">
        <w:t>QCD-002</w:t>
      </w:r>
      <w:r w:rsidR="004C78B9" w:rsidRPr="007A09E4">
        <w:t xml:space="preserve"> for the harmonised </w:t>
      </w:r>
      <w:r w:rsidRPr="007A09E4">
        <w:t>T</w:t>
      </w:r>
      <w:r w:rsidR="004C78B9" w:rsidRPr="007A09E4">
        <w:t xml:space="preserve">raining SOP and </w:t>
      </w:r>
      <w:r w:rsidR="003D6B25">
        <w:t xml:space="preserve">a </w:t>
      </w:r>
      <w:r w:rsidR="00211BEA" w:rsidRPr="007A09E4">
        <w:t xml:space="preserve">relevant </w:t>
      </w:r>
      <w:r w:rsidR="004C78B9" w:rsidRPr="007A09E4">
        <w:t xml:space="preserve">QCD. </w:t>
      </w:r>
    </w:p>
    <w:p w14:paraId="6D746864" w14:textId="0A932CC3" w:rsidR="007D170A" w:rsidRPr="00A527D6" w:rsidRDefault="007D170A" w:rsidP="00A527D6">
      <w:pPr>
        <w:pStyle w:val="PN1"/>
      </w:pPr>
      <w:bookmarkStart w:id="25" w:name="_Toc223012785"/>
      <w:r w:rsidRPr="00A527D6">
        <w:t>Document</w:t>
      </w:r>
      <w:r w:rsidR="00C56166" w:rsidRPr="00A527D6">
        <w:t xml:space="preserve"> </w:t>
      </w:r>
      <w:r w:rsidR="00A4242B">
        <w:t>a</w:t>
      </w:r>
      <w:r w:rsidR="00C56166" w:rsidRPr="00A527D6">
        <w:t>pproval and</w:t>
      </w:r>
      <w:r w:rsidRPr="00A527D6">
        <w:t xml:space="preserve"> </w:t>
      </w:r>
      <w:r w:rsidR="00A4242B">
        <w:t>i</w:t>
      </w:r>
      <w:r w:rsidR="182FD8C4" w:rsidRPr="00A527D6">
        <w:t>mplementation</w:t>
      </w:r>
      <w:bookmarkEnd w:id="25"/>
      <w:r w:rsidR="00CF4407" w:rsidRPr="00A527D6">
        <w:t xml:space="preserve"> </w:t>
      </w:r>
    </w:p>
    <w:p w14:paraId="747CDBD1" w14:textId="714BC66B" w:rsidR="008133D9" w:rsidRPr="007A09E4" w:rsidRDefault="00657BA2" w:rsidP="009A02B6">
      <w:r w:rsidRPr="007A09E4">
        <w:rPr>
          <w:b/>
          <w:bCs/>
        </w:rPr>
        <w:t xml:space="preserve">Please </w:t>
      </w:r>
      <w:r w:rsidR="008133D9" w:rsidRPr="007A09E4">
        <w:rPr>
          <w:b/>
          <w:bCs/>
        </w:rPr>
        <w:t>Note</w:t>
      </w:r>
      <w:r w:rsidR="008133D9" w:rsidRPr="007A09E4">
        <w:t xml:space="preserve">: </w:t>
      </w:r>
      <w:r w:rsidR="000C46FA" w:rsidRPr="007A09E4">
        <w:t xml:space="preserve">For harmonised documents, </w:t>
      </w:r>
      <w:r w:rsidR="000C46FA" w:rsidRPr="007A09E4">
        <w:rPr>
          <w:lang w:eastAsia="en-GB"/>
        </w:rPr>
        <w:t>t</w:t>
      </w:r>
      <w:r w:rsidR="008133D9" w:rsidRPr="007A09E4">
        <w:rPr>
          <w:lang w:eastAsia="en-GB"/>
        </w:rPr>
        <w:t xml:space="preserve">here will be no requirement </w:t>
      </w:r>
      <w:r w:rsidR="0050002C" w:rsidRPr="007A09E4">
        <w:rPr>
          <w:lang w:eastAsia="en-GB"/>
        </w:rPr>
        <w:t xml:space="preserve">for the CTUs </w:t>
      </w:r>
      <w:r w:rsidR="00274B04" w:rsidRPr="007A09E4">
        <w:rPr>
          <w:lang w:eastAsia="en-GB"/>
        </w:rPr>
        <w:t xml:space="preserve">to confirm adherence </w:t>
      </w:r>
      <w:r w:rsidR="0090731D" w:rsidRPr="007A09E4">
        <w:rPr>
          <w:lang w:eastAsia="en-GB"/>
        </w:rPr>
        <w:t xml:space="preserve">to the UoB, nor a </w:t>
      </w:r>
      <w:r w:rsidR="001A44A4" w:rsidRPr="007A09E4">
        <w:rPr>
          <w:lang w:eastAsia="en-GB"/>
        </w:rPr>
        <w:t xml:space="preserve">requirement </w:t>
      </w:r>
      <w:r w:rsidR="008133D9" w:rsidRPr="007A09E4">
        <w:rPr>
          <w:lang w:eastAsia="en-GB"/>
        </w:rPr>
        <w:t>for the CTUs to send the CRCT SOPs for pre-finalisation review.</w:t>
      </w:r>
    </w:p>
    <w:p w14:paraId="381C0C51" w14:textId="1EFBDE96" w:rsidR="00344023" w:rsidRPr="00A527D6" w:rsidRDefault="00DD23B9" w:rsidP="00A527D6">
      <w:pPr>
        <w:pStyle w:val="PN11"/>
      </w:pPr>
      <w:r>
        <w:t xml:space="preserve">The </w:t>
      </w:r>
      <w:r w:rsidR="00D407D3" w:rsidRPr="00A527D6">
        <w:t>QMS Manager will submit the f</w:t>
      </w:r>
      <w:r w:rsidR="00CD55F2" w:rsidRPr="00A527D6">
        <w:t xml:space="preserve">inal draft </w:t>
      </w:r>
      <w:r w:rsidR="00D407D3" w:rsidRPr="00A527D6">
        <w:t xml:space="preserve">to the </w:t>
      </w:r>
      <w:r w:rsidR="008100A7" w:rsidRPr="00A527D6">
        <w:t>relevant oversight</w:t>
      </w:r>
      <w:r w:rsidR="003F2735" w:rsidRPr="00A527D6">
        <w:t xml:space="preserve"> </w:t>
      </w:r>
      <w:r w:rsidR="00D407D3" w:rsidRPr="00A527D6">
        <w:t>committee for review</w:t>
      </w:r>
      <w:r w:rsidR="00356355" w:rsidRPr="00A527D6">
        <w:t>,</w:t>
      </w:r>
      <w:r w:rsidR="00D407D3" w:rsidRPr="00A527D6">
        <w:t xml:space="preserve"> and the </w:t>
      </w:r>
      <w:r w:rsidR="00D2635E" w:rsidRPr="00A527D6">
        <w:t>chair</w:t>
      </w:r>
      <w:r w:rsidR="00834C24">
        <w:t>(s)</w:t>
      </w:r>
      <w:r w:rsidR="00D2635E" w:rsidRPr="00A527D6">
        <w:t xml:space="preserve"> of </w:t>
      </w:r>
      <w:r w:rsidR="000E74BF" w:rsidRPr="00A527D6">
        <w:t xml:space="preserve">the </w:t>
      </w:r>
      <w:r w:rsidR="00834C24">
        <w:t xml:space="preserve">relevant oversight </w:t>
      </w:r>
      <w:r w:rsidR="00D2635E" w:rsidRPr="00A527D6">
        <w:t>committee</w:t>
      </w:r>
      <w:r w:rsidR="00834C24">
        <w:t>(s)</w:t>
      </w:r>
      <w:r w:rsidR="001D3C8C" w:rsidRPr="00A527D6">
        <w:t xml:space="preserve"> will </w:t>
      </w:r>
      <w:r w:rsidR="001142CF" w:rsidRPr="00A527D6">
        <w:t>authorise</w:t>
      </w:r>
      <w:r w:rsidR="00F75DB0">
        <w:t xml:space="preserve"> the</w:t>
      </w:r>
      <w:r w:rsidR="00020E11" w:rsidRPr="00A527D6">
        <w:t xml:space="preserve"> </w:t>
      </w:r>
      <w:r w:rsidR="008C52EF" w:rsidRPr="00A527D6">
        <w:t xml:space="preserve">harmonised </w:t>
      </w:r>
      <w:r w:rsidR="00834C24">
        <w:t>p</w:t>
      </w:r>
      <w:r w:rsidR="00FB49DB" w:rsidRPr="00A527D6">
        <w:t xml:space="preserve">olicies, </w:t>
      </w:r>
      <w:r w:rsidR="00FE0C07" w:rsidRPr="00A527D6">
        <w:t>SOPs and</w:t>
      </w:r>
      <w:r w:rsidR="00F75DB0">
        <w:t>/or</w:t>
      </w:r>
      <w:r w:rsidR="00FE0C07" w:rsidRPr="00A527D6">
        <w:t xml:space="preserve"> </w:t>
      </w:r>
      <w:r w:rsidR="00834C24">
        <w:t>m</w:t>
      </w:r>
      <w:r w:rsidR="00FB49DB" w:rsidRPr="00A527D6">
        <w:t xml:space="preserve">andatory </w:t>
      </w:r>
      <w:r w:rsidR="000C2B1A" w:rsidRPr="00A527D6">
        <w:t>QCDs</w:t>
      </w:r>
      <w:r w:rsidR="00FB49DB" w:rsidRPr="00A527D6">
        <w:t xml:space="preserve"> </w:t>
      </w:r>
      <w:r w:rsidR="00020E11" w:rsidRPr="00A527D6">
        <w:t xml:space="preserve">on behalf of the </w:t>
      </w:r>
      <w:r w:rsidR="00834C24">
        <w:t xml:space="preserve">oversight </w:t>
      </w:r>
      <w:r w:rsidR="00020E11" w:rsidRPr="00A527D6">
        <w:t>committee</w:t>
      </w:r>
      <w:r w:rsidR="008D2D0A" w:rsidRPr="00A527D6">
        <w:t xml:space="preserve">. </w:t>
      </w:r>
      <w:r w:rsidR="00FC59BF">
        <w:t xml:space="preserve">The QMS Manager will also be a final authoriser where </w:t>
      </w:r>
      <w:r w:rsidR="00E23F17">
        <w:t xml:space="preserve">an alternative document writer </w:t>
      </w:r>
      <w:r w:rsidR="00FC59BF">
        <w:t xml:space="preserve">is used. </w:t>
      </w:r>
    </w:p>
    <w:p w14:paraId="455F205F" w14:textId="6FFDA779" w:rsidR="00D77723" w:rsidRDefault="00BC4312" w:rsidP="00A527D6">
      <w:pPr>
        <w:pStyle w:val="PN11"/>
      </w:pPr>
      <w:r>
        <w:t xml:space="preserve">The </w:t>
      </w:r>
      <w:r w:rsidR="00490F44" w:rsidRPr="00A527D6">
        <w:t xml:space="preserve">QMS </w:t>
      </w:r>
      <w:r w:rsidR="13C58E38" w:rsidRPr="00A527D6">
        <w:t>M</w:t>
      </w:r>
      <w:r w:rsidR="00490F44" w:rsidRPr="00A527D6">
        <w:t xml:space="preserve">anager will authorise </w:t>
      </w:r>
      <w:r w:rsidR="00A7472B" w:rsidRPr="00A527D6">
        <w:t>harmonised</w:t>
      </w:r>
      <w:r w:rsidR="00241D3B" w:rsidRPr="00A527D6">
        <w:t xml:space="preserve"> </w:t>
      </w:r>
      <w:r w:rsidR="00490F44" w:rsidRPr="00A527D6">
        <w:t>optional QCDs</w:t>
      </w:r>
      <w:r w:rsidR="00DB645C" w:rsidRPr="00A527D6">
        <w:t xml:space="preserve"> that apply to trials and studies within and outside of CTUs</w:t>
      </w:r>
      <w:r w:rsidR="00A7472B" w:rsidRPr="00A527D6">
        <w:t>.</w:t>
      </w:r>
      <w:r w:rsidR="00CD2B18">
        <w:t xml:space="preserve"> </w:t>
      </w:r>
      <w:r w:rsidR="005A3499">
        <w:t xml:space="preserve">Additional/alternative authorisation </w:t>
      </w:r>
      <w:r w:rsidR="002877D1">
        <w:t xml:space="preserve">may be required (see below). </w:t>
      </w:r>
    </w:p>
    <w:p w14:paraId="7E8D545B" w14:textId="69BC41A3" w:rsidR="003D0A39" w:rsidRDefault="00CD2B18" w:rsidP="00D77723">
      <w:pPr>
        <w:pStyle w:val="PB1"/>
      </w:pPr>
      <w:r>
        <w:t xml:space="preserve">Where </w:t>
      </w:r>
      <w:r w:rsidR="00C13248">
        <w:t xml:space="preserve">a </w:t>
      </w:r>
      <w:r w:rsidR="00093B08">
        <w:t>harmonised optional QCD applies to the CTU(s), the relevant Unit QA Manager(s) will also authorise</w:t>
      </w:r>
      <w:r w:rsidR="00655CCF">
        <w:t xml:space="preserve"> the document</w:t>
      </w:r>
      <w:r w:rsidR="00093B08">
        <w:t xml:space="preserve"> with the QMS Manager.</w:t>
      </w:r>
      <w:r w:rsidR="003D0A39">
        <w:t xml:space="preserve"> </w:t>
      </w:r>
      <w:r w:rsidR="00BA0ACC">
        <w:t>Where</w:t>
      </w:r>
      <w:r w:rsidR="00736D6A">
        <w:t xml:space="preserve"> one of these roles </w:t>
      </w:r>
      <w:r w:rsidR="00F31920">
        <w:t>has acted in</w:t>
      </w:r>
      <w:r w:rsidR="00736D6A">
        <w:t xml:space="preserve"> the capacity of author, </w:t>
      </w:r>
      <w:r w:rsidR="00F7135C">
        <w:t>their approval as author will be</w:t>
      </w:r>
      <w:r w:rsidR="00736D6A">
        <w:t xml:space="preserve"> deemed satisfactory to meet </w:t>
      </w:r>
      <w:r w:rsidR="00F7135C">
        <w:t>th</w:t>
      </w:r>
      <w:r w:rsidR="00A65E25">
        <w:t xml:space="preserve">eir </w:t>
      </w:r>
      <w:r w:rsidR="00F7135C">
        <w:t xml:space="preserve">authorisation </w:t>
      </w:r>
      <w:r w:rsidR="00736D6A">
        <w:t>requirement</w:t>
      </w:r>
      <w:r w:rsidR="00F7135C">
        <w:t>.</w:t>
      </w:r>
    </w:p>
    <w:p w14:paraId="608B31C1" w14:textId="326C3D42" w:rsidR="002877D1" w:rsidRPr="00A527D6" w:rsidRDefault="00A52A87" w:rsidP="0008338D">
      <w:pPr>
        <w:pStyle w:val="PB1"/>
      </w:pPr>
      <w:r>
        <w:t xml:space="preserve">Where </w:t>
      </w:r>
      <w:r w:rsidR="00FA664D">
        <w:t xml:space="preserve">a </w:t>
      </w:r>
      <w:r>
        <w:t>harmonised optional QCD do</w:t>
      </w:r>
      <w:r w:rsidR="00FA664D">
        <w:t>es</w:t>
      </w:r>
      <w:r>
        <w:t xml:space="preserve"> not apply to the CTUs</w:t>
      </w:r>
      <w:r w:rsidR="003073CF">
        <w:t xml:space="preserve"> (e.g. a laboratory-specific QCD)</w:t>
      </w:r>
      <w:r w:rsidR="00212706">
        <w:t xml:space="preserve">, </w:t>
      </w:r>
      <w:r w:rsidR="00FA664D">
        <w:t xml:space="preserve">and </w:t>
      </w:r>
      <w:r w:rsidR="004B42CE">
        <w:t xml:space="preserve">the QMS Manager </w:t>
      </w:r>
      <w:r w:rsidR="00FA664D">
        <w:t xml:space="preserve">is the author, one of the </w:t>
      </w:r>
      <w:r w:rsidR="00827438">
        <w:t xml:space="preserve">CRCT </w:t>
      </w:r>
      <w:r w:rsidR="00881420">
        <w:t>M</w:t>
      </w:r>
      <w:r w:rsidR="00827438">
        <w:t>anagers will authoris</w:t>
      </w:r>
      <w:r w:rsidR="00FA664D">
        <w:t>e</w:t>
      </w:r>
      <w:r w:rsidR="0007320F">
        <w:t xml:space="preserve"> the document. </w:t>
      </w:r>
    </w:p>
    <w:p w14:paraId="4DBFE748" w14:textId="57E882EA" w:rsidR="001142CF" w:rsidRPr="00A527D6" w:rsidRDefault="1DF5251C" w:rsidP="00A527D6">
      <w:pPr>
        <w:pStyle w:val="PN11"/>
      </w:pPr>
      <w:r w:rsidRPr="00A527D6">
        <w:t xml:space="preserve">The </w:t>
      </w:r>
      <w:r w:rsidR="00D4537E" w:rsidRPr="00A527D6">
        <w:t xml:space="preserve">QMS </w:t>
      </w:r>
      <w:r w:rsidR="00902C46" w:rsidRPr="00A527D6">
        <w:t>M</w:t>
      </w:r>
      <w:r w:rsidR="00D4537E" w:rsidRPr="00A527D6">
        <w:t xml:space="preserve">anager </w:t>
      </w:r>
      <w:r w:rsidR="00FD1FA1" w:rsidRPr="00A527D6">
        <w:t>will</w:t>
      </w:r>
      <w:r w:rsidR="00D4537E" w:rsidRPr="00A527D6">
        <w:t xml:space="preserve"> </w:t>
      </w:r>
      <w:r w:rsidR="00356355" w:rsidRPr="00A527D6">
        <w:t>distribute the harmonised document</w:t>
      </w:r>
      <w:r w:rsidR="00D4537E" w:rsidRPr="00A527D6">
        <w:t xml:space="preserve"> to the </w:t>
      </w:r>
      <w:r w:rsidR="00F623B2">
        <w:t>U</w:t>
      </w:r>
      <w:r w:rsidR="00D4537E" w:rsidRPr="00A527D6">
        <w:t>nit QA Managers</w:t>
      </w:r>
      <w:r w:rsidR="006F197D" w:rsidRPr="00A527D6">
        <w:t xml:space="preserve"> and </w:t>
      </w:r>
      <w:r w:rsidR="00356355" w:rsidRPr="00A527D6">
        <w:t xml:space="preserve">ensure they are available </w:t>
      </w:r>
      <w:r w:rsidR="006F197D" w:rsidRPr="00A527D6">
        <w:t>on the UoB QMS web</w:t>
      </w:r>
      <w:r w:rsidR="00790402">
        <w:t>site</w:t>
      </w:r>
      <w:r w:rsidR="006F197D" w:rsidRPr="00A527D6">
        <w:t>.</w:t>
      </w:r>
    </w:p>
    <w:p w14:paraId="76543129" w14:textId="0DF326F3" w:rsidR="00C34808" w:rsidRPr="00A527D6" w:rsidRDefault="006F197D" w:rsidP="00A527D6">
      <w:pPr>
        <w:pStyle w:val="PN11"/>
      </w:pPr>
      <w:r w:rsidRPr="00A527D6">
        <w:t>T</w:t>
      </w:r>
      <w:r w:rsidR="00194F86" w:rsidRPr="00A527D6">
        <w:t xml:space="preserve">he </w:t>
      </w:r>
      <w:r w:rsidR="00790402">
        <w:t>U</w:t>
      </w:r>
      <w:r w:rsidR="00194F86" w:rsidRPr="00A527D6">
        <w:t>nit QA Manager</w:t>
      </w:r>
      <w:r w:rsidR="00C34808" w:rsidRPr="00A527D6">
        <w:t>s</w:t>
      </w:r>
      <w:r w:rsidR="00C249E0" w:rsidRPr="00A527D6">
        <w:t xml:space="preserve"> </w:t>
      </w:r>
      <w:r w:rsidR="00D062E9" w:rsidRPr="00A527D6">
        <w:t xml:space="preserve">implement </w:t>
      </w:r>
      <w:r w:rsidR="00C249E0" w:rsidRPr="00A527D6">
        <w:t xml:space="preserve">harmonised documents </w:t>
      </w:r>
      <w:r w:rsidR="00C34808" w:rsidRPr="00A527D6">
        <w:t xml:space="preserve">in their respective </w:t>
      </w:r>
      <w:r w:rsidR="002932DC" w:rsidRPr="00A527D6">
        <w:t>units and</w:t>
      </w:r>
      <w:r w:rsidR="00F64FF5" w:rsidRPr="00A527D6">
        <w:t xml:space="preserve"> will ensure all staff have completed </w:t>
      </w:r>
      <w:r w:rsidR="00902C46" w:rsidRPr="00A527D6">
        <w:t xml:space="preserve">relevant training where appropriate. </w:t>
      </w:r>
    </w:p>
    <w:p w14:paraId="2DA1167F" w14:textId="7AE8DC65" w:rsidR="00CF4407" w:rsidRPr="00A527D6" w:rsidRDefault="009C643A" w:rsidP="00A527D6">
      <w:pPr>
        <w:pStyle w:val="PN1"/>
      </w:pPr>
      <w:bookmarkStart w:id="26" w:name="_Toc223012786"/>
      <w:r w:rsidRPr="00A527D6">
        <w:t xml:space="preserve">Harmonised </w:t>
      </w:r>
      <w:r w:rsidR="00C56166" w:rsidRPr="00A527D6">
        <w:t>QMS management</w:t>
      </w:r>
      <w:bookmarkEnd w:id="26"/>
    </w:p>
    <w:p w14:paraId="0E9046F5" w14:textId="4434C79F" w:rsidR="008C2311" w:rsidRPr="00A527D6" w:rsidRDefault="008C2311" w:rsidP="00A527D6">
      <w:pPr>
        <w:pStyle w:val="PN11"/>
      </w:pPr>
      <w:r w:rsidRPr="00A527D6">
        <w:t xml:space="preserve">The QMS </w:t>
      </w:r>
      <w:r w:rsidR="00D033B6" w:rsidRPr="00A527D6">
        <w:t>M</w:t>
      </w:r>
      <w:r w:rsidRPr="00A527D6">
        <w:t>anager will maintain and oversee the UoB harmonised QMS.</w:t>
      </w:r>
      <w:r w:rsidR="00F262E2" w:rsidRPr="00A527D6">
        <w:t xml:space="preserve"> This will include:</w:t>
      </w:r>
    </w:p>
    <w:p w14:paraId="4D73E845" w14:textId="4429E6E2" w:rsidR="008B3F54" w:rsidRPr="007A09E4" w:rsidRDefault="00A50064" w:rsidP="009A02B6">
      <w:pPr>
        <w:pStyle w:val="PB1"/>
      </w:pPr>
      <w:r>
        <w:t>s</w:t>
      </w:r>
      <w:r w:rsidR="007049F3" w:rsidRPr="007A09E4">
        <w:t>ubmit</w:t>
      </w:r>
      <w:r w:rsidR="00767F9E">
        <w:t>t</w:t>
      </w:r>
      <w:r w:rsidR="005A48F0">
        <w:t>ing</w:t>
      </w:r>
      <w:r w:rsidR="007049F3" w:rsidRPr="007A09E4">
        <w:t xml:space="preserve"> </w:t>
      </w:r>
      <w:r w:rsidR="008C52EF" w:rsidRPr="007A09E4">
        <w:t xml:space="preserve">an up-to-date </w:t>
      </w:r>
      <w:r w:rsidR="00B8260E">
        <w:t xml:space="preserve">Harmonised </w:t>
      </w:r>
      <w:r w:rsidR="008C52EF" w:rsidRPr="007A09E4">
        <w:t>QMS Management plan</w:t>
      </w:r>
      <w:r w:rsidR="004C6321" w:rsidRPr="007A09E4">
        <w:t xml:space="preserve"> </w:t>
      </w:r>
      <w:r w:rsidR="004A2F77" w:rsidRPr="007A09E4">
        <w:t>(</w:t>
      </w:r>
      <w:r w:rsidR="004C6321" w:rsidRPr="007A09E4">
        <w:t xml:space="preserve">that tracks document status, </w:t>
      </w:r>
      <w:r w:rsidR="004A2F77" w:rsidRPr="007A09E4">
        <w:t>review cycles, and stakeholder feedback)</w:t>
      </w:r>
      <w:r w:rsidR="008C52EF" w:rsidRPr="007A09E4">
        <w:t xml:space="preserve"> to </w:t>
      </w:r>
      <w:r w:rsidR="00C4588E" w:rsidRPr="007A09E4">
        <w:t>the oversight committees</w:t>
      </w:r>
      <w:r w:rsidR="008C52EF" w:rsidRPr="007A09E4">
        <w:t xml:space="preserve"> </w:t>
      </w:r>
      <w:r w:rsidR="00AB3268" w:rsidRPr="007A09E4">
        <w:t>at least annually</w:t>
      </w:r>
      <w:r w:rsidR="009B0CC1" w:rsidRPr="007A09E4">
        <w:t>,</w:t>
      </w:r>
      <w:r w:rsidR="00AB3268" w:rsidRPr="007A09E4">
        <w:t xml:space="preserve"> </w:t>
      </w:r>
      <w:r w:rsidR="0063168B" w:rsidRPr="007A09E4">
        <w:t xml:space="preserve">based on the agreed QMS documents undergoing harmonisation in </w:t>
      </w:r>
      <w:r w:rsidR="005A48F0">
        <w:t xml:space="preserve">the </w:t>
      </w:r>
      <w:r w:rsidR="0012038C">
        <w:t xml:space="preserve">QMS </w:t>
      </w:r>
      <w:r w:rsidR="002932DC">
        <w:t>steering group</w:t>
      </w:r>
    </w:p>
    <w:p w14:paraId="732704AE" w14:textId="77EA4183" w:rsidR="001C1FFB" w:rsidRPr="007A09E4" w:rsidRDefault="008B3F54" w:rsidP="009A02B6">
      <w:pPr>
        <w:pStyle w:val="PB1"/>
      </w:pPr>
      <w:r w:rsidRPr="007A09E4">
        <w:t xml:space="preserve">reporting on </w:t>
      </w:r>
      <w:r w:rsidR="00A83EB2" w:rsidRPr="007A09E4">
        <w:t xml:space="preserve">any significant </w:t>
      </w:r>
      <w:r w:rsidRPr="007A09E4">
        <w:t xml:space="preserve">delays to </w:t>
      </w:r>
      <w:r w:rsidR="00356355" w:rsidRPr="007A09E4">
        <w:t xml:space="preserve">the </w:t>
      </w:r>
      <w:r w:rsidR="005D3880" w:rsidRPr="007A09E4">
        <w:t xml:space="preserve">development of a </w:t>
      </w:r>
      <w:r w:rsidRPr="007A09E4">
        <w:t>harmonis</w:t>
      </w:r>
      <w:r w:rsidR="00B91424">
        <w:t>ed</w:t>
      </w:r>
      <w:r w:rsidRPr="007A09E4">
        <w:t xml:space="preserve"> QMS document,</w:t>
      </w:r>
      <w:r w:rsidR="00A83EB2" w:rsidRPr="007A09E4">
        <w:t xml:space="preserve"> and the reason for this, to the oversight committees</w:t>
      </w:r>
      <w:r w:rsidR="00DB645C">
        <w:t xml:space="preserve"> and working with the oversight committees to </w:t>
      </w:r>
      <w:r w:rsidR="00FB0F94">
        <w:t>resolve any issues noted</w:t>
      </w:r>
    </w:p>
    <w:p w14:paraId="07D1066B" w14:textId="70E04130" w:rsidR="00902C46" w:rsidRPr="007A09E4" w:rsidRDefault="00902C46" w:rsidP="009A02B6">
      <w:pPr>
        <w:pStyle w:val="PB1"/>
      </w:pPr>
      <w:r w:rsidRPr="007A09E4">
        <w:t>informing stakeholders of updates to harmonised QMS documents</w:t>
      </w:r>
    </w:p>
    <w:p w14:paraId="78EFF476" w14:textId="092A27CA" w:rsidR="00902C46" w:rsidRPr="007A09E4" w:rsidRDefault="00902C46" w:rsidP="009A02B6">
      <w:pPr>
        <w:pStyle w:val="PB1"/>
      </w:pPr>
      <w:r w:rsidRPr="007A09E4">
        <w:t xml:space="preserve">ensuring that harmonised documents are implemented consistently across all </w:t>
      </w:r>
      <w:r w:rsidR="00177DB7">
        <w:t>units</w:t>
      </w:r>
      <w:r w:rsidRPr="007A09E4">
        <w:t xml:space="preserve">. </w:t>
      </w:r>
    </w:p>
    <w:p w14:paraId="5A20AF14" w14:textId="6631BF5A" w:rsidR="00C56166" w:rsidRPr="00A527D6" w:rsidRDefault="00373839" w:rsidP="00A527D6">
      <w:pPr>
        <w:pStyle w:val="PN1"/>
      </w:pPr>
      <w:bookmarkStart w:id="27" w:name="_Toc214901176"/>
      <w:bookmarkStart w:id="28" w:name="_Toc223012787"/>
      <w:bookmarkEnd w:id="27"/>
      <w:r w:rsidRPr="00A527D6">
        <w:t xml:space="preserve">Escalation </w:t>
      </w:r>
      <w:r w:rsidR="00A4242B">
        <w:t>p</w:t>
      </w:r>
      <w:r w:rsidRPr="00A527D6">
        <w:t>rocess</w:t>
      </w:r>
      <w:bookmarkEnd w:id="28"/>
    </w:p>
    <w:p w14:paraId="742C1B31" w14:textId="58C15DD0" w:rsidR="00465CF0" w:rsidRPr="007A09E4" w:rsidRDefault="0036398B" w:rsidP="009A02B6">
      <w:r w:rsidRPr="007A09E4">
        <w:t xml:space="preserve">If </w:t>
      </w:r>
      <w:r w:rsidR="00995932" w:rsidRPr="007A09E4">
        <w:t>SMEs</w:t>
      </w:r>
      <w:r w:rsidR="00075A7F" w:rsidRPr="007A09E4">
        <w:t xml:space="preserve"> </w:t>
      </w:r>
      <w:r w:rsidRPr="007A09E4">
        <w:t xml:space="preserve">are not cooperating in a timely </w:t>
      </w:r>
      <w:r w:rsidR="00155B88" w:rsidRPr="007A09E4">
        <w:t>and</w:t>
      </w:r>
      <w:r w:rsidR="004C7BBA">
        <w:t>/or</w:t>
      </w:r>
      <w:r w:rsidR="00155B88" w:rsidRPr="007A09E4">
        <w:t xml:space="preserve"> constructive </w:t>
      </w:r>
      <w:r w:rsidRPr="007A09E4">
        <w:t>manner</w:t>
      </w:r>
      <w:r w:rsidR="00155B88" w:rsidRPr="007A09E4">
        <w:t xml:space="preserve">, or if agreement cannot be reached during </w:t>
      </w:r>
      <w:r w:rsidR="00075A7F" w:rsidRPr="007A09E4">
        <w:t>the</w:t>
      </w:r>
      <w:r w:rsidR="00155B88" w:rsidRPr="007A09E4">
        <w:t xml:space="preserve"> document harmonisation process</w:t>
      </w:r>
      <w:r w:rsidR="00995932" w:rsidRPr="007A09E4">
        <w:t>,</w:t>
      </w:r>
      <w:r w:rsidR="00465CF0" w:rsidRPr="007A09E4">
        <w:t xml:space="preserve"> the escalation process </w:t>
      </w:r>
      <w:r w:rsidR="004C7BBA">
        <w:t xml:space="preserve">as detailed below </w:t>
      </w:r>
      <w:r w:rsidR="00FD1FA1" w:rsidRPr="007A09E4">
        <w:t>will</w:t>
      </w:r>
      <w:r w:rsidR="00465CF0" w:rsidRPr="007A09E4">
        <w:t xml:space="preserve"> be followed</w:t>
      </w:r>
      <w:r w:rsidR="004C7BBA">
        <w:t>.</w:t>
      </w:r>
    </w:p>
    <w:p w14:paraId="5E462FA3" w14:textId="45CB0333" w:rsidR="00465CF0" w:rsidRPr="00A527D6" w:rsidRDefault="00596683" w:rsidP="00A527D6">
      <w:pPr>
        <w:pStyle w:val="PN11"/>
      </w:pPr>
      <w:r w:rsidRPr="00A527D6">
        <w:t xml:space="preserve">The </w:t>
      </w:r>
      <w:r w:rsidR="002B7228" w:rsidRPr="00A527D6">
        <w:t xml:space="preserve">QMS Manager </w:t>
      </w:r>
      <w:r w:rsidR="00FD1FA1" w:rsidRPr="00A527D6">
        <w:t>will</w:t>
      </w:r>
      <w:r w:rsidR="002B7228" w:rsidRPr="00A527D6">
        <w:t xml:space="preserve"> make reasonable efforts to facilitate consensus between the </w:t>
      </w:r>
      <w:r w:rsidR="009055B1" w:rsidRPr="00A527D6">
        <w:t>units</w:t>
      </w:r>
      <w:r w:rsidR="00845339" w:rsidRPr="00A527D6">
        <w:t xml:space="preserve">. </w:t>
      </w:r>
    </w:p>
    <w:p w14:paraId="6F5FDB72" w14:textId="6D9551DD" w:rsidR="00845339" w:rsidRPr="00A527D6" w:rsidRDefault="00596683" w:rsidP="00A527D6">
      <w:pPr>
        <w:pStyle w:val="PN11"/>
      </w:pPr>
      <w:r w:rsidRPr="00A527D6">
        <w:t xml:space="preserve">The </w:t>
      </w:r>
      <w:r w:rsidR="00845339" w:rsidRPr="00A527D6">
        <w:t xml:space="preserve">QMS Manager </w:t>
      </w:r>
      <w:r w:rsidR="00FD1FA1" w:rsidRPr="00A527D6">
        <w:t>will</w:t>
      </w:r>
      <w:r w:rsidR="009F04F5" w:rsidRPr="00A527D6">
        <w:t xml:space="preserve"> clearly document areas of disagreement</w:t>
      </w:r>
      <w:r w:rsidR="00995932" w:rsidRPr="00A527D6">
        <w:t>,</w:t>
      </w:r>
      <w:r w:rsidR="009F04F5" w:rsidRPr="00A527D6">
        <w:t xml:space="preserve"> </w:t>
      </w:r>
      <w:r w:rsidR="00FD23DA" w:rsidRPr="00A527D6">
        <w:t xml:space="preserve">including each </w:t>
      </w:r>
      <w:r w:rsidR="009055B1" w:rsidRPr="00A527D6">
        <w:t>unit</w:t>
      </w:r>
      <w:r w:rsidR="007049F3" w:rsidRPr="00A527D6">
        <w:t>'s rationale</w:t>
      </w:r>
      <w:r w:rsidR="00FD23DA" w:rsidRPr="00A527D6">
        <w:t xml:space="preserve">. </w:t>
      </w:r>
    </w:p>
    <w:p w14:paraId="33E0B446" w14:textId="1DBB87A1" w:rsidR="00FD23DA" w:rsidRPr="00A527D6" w:rsidRDefault="00C712A9" w:rsidP="00A527D6">
      <w:pPr>
        <w:pStyle w:val="PN11"/>
      </w:pPr>
      <w:r w:rsidRPr="00A527D6">
        <w:t xml:space="preserve">If consensus </w:t>
      </w:r>
      <w:r w:rsidR="007049F3" w:rsidRPr="00A527D6">
        <w:t>can</w:t>
      </w:r>
      <w:r w:rsidRPr="00A527D6">
        <w:t xml:space="preserve">not </w:t>
      </w:r>
      <w:r w:rsidR="007049F3" w:rsidRPr="00A527D6">
        <w:t>be reached</w:t>
      </w:r>
      <w:r w:rsidRPr="00A527D6">
        <w:t xml:space="preserve">, </w:t>
      </w:r>
      <w:r w:rsidR="000F2A5D" w:rsidRPr="00A527D6">
        <w:t xml:space="preserve">the QMS </w:t>
      </w:r>
      <w:r w:rsidR="004921E9" w:rsidRPr="00A527D6">
        <w:t>M</w:t>
      </w:r>
      <w:r w:rsidR="000F2A5D" w:rsidRPr="00A527D6">
        <w:t xml:space="preserve">anager </w:t>
      </w:r>
      <w:r w:rsidR="00FD1FA1" w:rsidRPr="00A527D6">
        <w:t>will</w:t>
      </w:r>
      <w:r w:rsidRPr="00A527D6">
        <w:t xml:space="preserve"> escalate</w:t>
      </w:r>
      <w:r w:rsidR="000D2C08" w:rsidRPr="00A527D6">
        <w:t xml:space="preserve"> the issue</w:t>
      </w:r>
      <w:r w:rsidRPr="00A527D6">
        <w:t xml:space="preserve"> to </w:t>
      </w:r>
      <w:r w:rsidR="0054180E" w:rsidRPr="00A527D6">
        <w:t xml:space="preserve">the </w:t>
      </w:r>
      <w:r w:rsidR="0012038C" w:rsidRPr="00A527D6">
        <w:t xml:space="preserve">QMS </w:t>
      </w:r>
      <w:r w:rsidR="00A50064" w:rsidRPr="00A527D6">
        <w:t>steering group</w:t>
      </w:r>
      <w:r w:rsidR="00106FB7" w:rsidRPr="00A527D6">
        <w:t xml:space="preserve">. </w:t>
      </w:r>
    </w:p>
    <w:p w14:paraId="16618CE7" w14:textId="5AC2AF84" w:rsidR="000160F0" w:rsidRPr="00A527D6" w:rsidRDefault="00596683" w:rsidP="00A527D6">
      <w:pPr>
        <w:pStyle w:val="PN11"/>
      </w:pPr>
      <w:r w:rsidRPr="00A527D6">
        <w:t xml:space="preserve">The </w:t>
      </w:r>
      <w:r w:rsidR="0012038C" w:rsidRPr="00A527D6">
        <w:t xml:space="preserve">QMS </w:t>
      </w:r>
      <w:r w:rsidR="00FE6D65">
        <w:t>S</w:t>
      </w:r>
      <w:r w:rsidR="00A50064" w:rsidRPr="00A527D6">
        <w:t xml:space="preserve">teering </w:t>
      </w:r>
      <w:r w:rsidR="00FE6D65">
        <w:t>G</w:t>
      </w:r>
      <w:r w:rsidR="00A50064" w:rsidRPr="00A527D6">
        <w:t>roup</w:t>
      </w:r>
      <w:r w:rsidR="000F7E53" w:rsidRPr="00A527D6">
        <w:t xml:space="preserve"> </w:t>
      </w:r>
      <w:r w:rsidR="008917BD" w:rsidRPr="00A527D6">
        <w:t>will</w:t>
      </w:r>
      <w:r w:rsidR="00726213" w:rsidRPr="00A527D6">
        <w:t xml:space="preserve"> review the issue and </w:t>
      </w:r>
      <w:r w:rsidR="008917BD" w:rsidRPr="00A527D6">
        <w:t xml:space="preserve">provide </w:t>
      </w:r>
      <w:r w:rsidR="00726213" w:rsidRPr="00A527D6">
        <w:t xml:space="preserve">support </w:t>
      </w:r>
      <w:r w:rsidR="008917BD" w:rsidRPr="00A527D6">
        <w:t xml:space="preserve">in trying to </w:t>
      </w:r>
      <w:r w:rsidR="00726213" w:rsidRPr="00A527D6">
        <w:t>resol</w:t>
      </w:r>
      <w:r w:rsidR="008917BD" w:rsidRPr="00A527D6">
        <w:t xml:space="preserve">ve </w:t>
      </w:r>
      <w:r w:rsidR="007049F3" w:rsidRPr="00A527D6">
        <w:t>it</w:t>
      </w:r>
      <w:r w:rsidR="00726213" w:rsidRPr="00A527D6">
        <w:t xml:space="preserve"> within </w:t>
      </w:r>
      <w:r w:rsidR="00247A01" w:rsidRPr="00A527D6">
        <w:t xml:space="preserve">10 business days. </w:t>
      </w:r>
    </w:p>
    <w:p w14:paraId="64333D0A" w14:textId="692037BA" w:rsidR="00C7394E" w:rsidRPr="00A527D6" w:rsidRDefault="00C7394E" w:rsidP="00A527D6">
      <w:pPr>
        <w:pStyle w:val="PN11"/>
      </w:pPr>
      <w:r w:rsidRPr="00A527D6">
        <w:t xml:space="preserve">If resolution is still not achieved, </w:t>
      </w:r>
      <w:r w:rsidR="00E47B55" w:rsidRPr="00A527D6">
        <w:t xml:space="preserve">the QMS Manager </w:t>
      </w:r>
      <w:r w:rsidR="00FD1FA1" w:rsidRPr="00A527D6">
        <w:t>will</w:t>
      </w:r>
      <w:r w:rsidR="00864F43" w:rsidRPr="00A527D6">
        <w:t xml:space="preserve"> escalate </w:t>
      </w:r>
      <w:r w:rsidRPr="00A527D6">
        <w:t xml:space="preserve">to </w:t>
      </w:r>
      <w:r w:rsidR="00472325" w:rsidRPr="00A527D6">
        <w:t xml:space="preserve">the Chair of </w:t>
      </w:r>
      <w:r w:rsidR="00CC57BE" w:rsidRPr="00A527D6">
        <w:t xml:space="preserve">the </w:t>
      </w:r>
      <w:r w:rsidR="00FE00D7" w:rsidRPr="00A527D6">
        <w:t xml:space="preserve">relevant </w:t>
      </w:r>
      <w:r w:rsidR="00C06DF7">
        <w:t>O</w:t>
      </w:r>
      <w:r w:rsidR="00CC57BE" w:rsidRPr="00A527D6">
        <w:t xml:space="preserve">versight </w:t>
      </w:r>
      <w:r w:rsidR="00C06DF7">
        <w:t>C</w:t>
      </w:r>
      <w:r w:rsidR="00CC57BE" w:rsidRPr="00A527D6">
        <w:t xml:space="preserve">ommittee </w:t>
      </w:r>
      <w:r w:rsidR="00D27E93" w:rsidRPr="00A527D6">
        <w:t>for final decision</w:t>
      </w:r>
      <w:r w:rsidR="000F7E53" w:rsidRPr="00A527D6">
        <w:t>,</w:t>
      </w:r>
      <w:r w:rsidR="00D27E93" w:rsidRPr="00A527D6">
        <w:t xml:space="preserve"> </w:t>
      </w:r>
      <w:r w:rsidR="006906B6" w:rsidRPr="00A527D6">
        <w:t>considering</w:t>
      </w:r>
      <w:r w:rsidR="00D27E93" w:rsidRPr="00A527D6">
        <w:t xml:space="preserve"> compliance requirement</w:t>
      </w:r>
      <w:r w:rsidR="00995932" w:rsidRPr="00A527D6">
        <w:t>s</w:t>
      </w:r>
      <w:r w:rsidR="00D27E93" w:rsidRPr="00A527D6">
        <w:t xml:space="preserve">, business need and best practices. </w:t>
      </w:r>
      <w:r w:rsidR="005C5A4E" w:rsidRPr="00A527D6">
        <w:t xml:space="preserve">The Chair may request input from committee </w:t>
      </w:r>
      <w:r w:rsidR="007049F3" w:rsidRPr="00A527D6">
        <w:t xml:space="preserve">members </w:t>
      </w:r>
      <w:r w:rsidR="005C5A4E" w:rsidRPr="00A527D6">
        <w:t xml:space="preserve">before </w:t>
      </w:r>
      <w:r w:rsidR="006577B4" w:rsidRPr="00A527D6">
        <w:t>making a decision</w:t>
      </w:r>
      <w:r w:rsidR="005C5A4E" w:rsidRPr="00A527D6">
        <w:t xml:space="preserve">. </w:t>
      </w:r>
    </w:p>
    <w:p w14:paraId="6596E942" w14:textId="314530D3" w:rsidR="78E8AE32" w:rsidRPr="00A527D6" w:rsidRDefault="00596683" w:rsidP="00A527D6">
      <w:pPr>
        <w:pStyle w:val="PN11"/>
        <w:rPr>
          <w:sz w:val="21"/>
          <w:szCs w:val="21"/>
        </w:rPr>
      </w:pPr>
      <w:r w:rsidRPr="00A527D6">
        <w:t xml:space="preserve">The </w:t>
      </w:r>
      <w:r w:rsidR="007512D7" w:rsidRPr="00A527D6">
        <w:t xml:space="preserve">QMS Manager (or delegate) </w:t>
      </w:r>
      <w:r w:rsidR="00FD1FA1" w:rsidRPr="00A527D6">
        <w:t>will</w:t>
      </w:r>
      <w:r w:rsidR="007512D7" w:rsidRPr="00A527D6">
        <w:t xml:space="preserve"> document all </w:t>
      </w:r>
      <w:r w:rsidR="00FB25DA" w:rsidRPr="00A527D6">
        <w:t>escalations</w:t>
      </w:r>
      <w:r w:rsidR="007512D7" w:rsidRPr="00A527D6">
        <w:t xml:space="preserve"> and decisions </w:t>
      </w:r>
      <w:r w:rsidR="00FB25DA" w:rsidRPr="00A527D6">
        <w:t xml:space="preserve">in the harmonisation </w:t>
      </w:r>
      <w:r w:rsidR="00A50064" w:rsidRPr="00A527D6">
        <w:t>tracker</w:t>
      </w:r>
      <w:r w:rsidR="00FB25DA" w:rsidRPr="00A527D6">
        <w:t xml:space="preserve">, including </w:t>
      </w:r>
      <w:r w:rsidR="007049F3" w:rsidRPr="00A527D6">
        <w:t xml:space="preserve">the </w:t>
      </w:r>
      <w:r w:rsidR="00FB25DA" w:rsidRPr="00A527D6">
        <w:t xml:space="preserve">rationale </w:t>
      </w:r>
      <w:r w:rsidR="007049F3" w:rsidRPr="00A527D6">
        <w:t xml:space="preserve">for the decisions </w:t>
      </w:r>
      <w:r w:rsidR="00FB25DA" w:rsidRPr="00A527D6">
        <w:t>and any agreed</w:t>
      </w:r>
      <w:r w:rsidR="00995932" w:rsidRPr="00A527D6">
        <w:t>-upon</w:t>
      </w:r>
      <w:r w:rsidR="00FB25DA" w:rsidRPr="78E8AE32">
        <w:t xml:space="preserve"> </w:t>
      </w:r>
      <w:r w:rsidR="00995932" w:rsidRPr="78E8AE32">
        <w:t xml:space="preserve">follow-up </w:t>
      </w:r>
      <w:r w:rsidR="00FB25DA" w:rsidRPr="78E8AE32">
        <w:t xml:space="preserve">actions. </w:t>
      </w:r>
    </w:p>
    <w:p w14:paraId="2D002646" w14:textId="77777777" w:rsidR="007B4836" w:rsidRPr="00A527D6" w:rsidRDefault="007B4836" w:rsidP="00A527D6">
      <w:pPr>
        <w:pStyle w:val="Heading1"/>
      </w:pPr>
      <w:bookmarkStart w:id="29" w:name="_Toc223012788"/>
      <w:r w:rsidRPr="00A527D6">
        <w:t>Related documents</w:t>
      </w:r>
      <w:bookmarkEnd w:id="0"/>
      <w:bookmarkEnd w:id="29"/>
    </w:p>
    <w:p w14:paraId="79C9256A" w14:textId="1DE5A394" w:rsidR="00935A62" w:rsidRPr="00A527D6" w:rsidRDefault="00120959" w:rsidP="00A527D6">
      <w:pPr>
        <w:pStyle w:val="Heading2"/>
      </w:pPr>
      <w:bookmarkStart w:id="30" w:name="_Toc223012789"/>
      <w:r w:rsidRPr="00A527D6">
        <w:t>A</w:t>
      </w:r>
      <w:r w:rsidR="00F9580A" w:rsidRPr="00A527D6">
        <w:t>ssociated</w:t>
      </w:r>
      <w:r w:rsidR="00462CF7" w:rsidRPr="00A527D6">
        <w:t xml:space="preserve"> </w:t>
      </w:r>
      <w:r w:rsidRPr="00A527D6">
        <w:t>QMS documents</w:t>
      </w:r>
      <w:bookmarkEnd w:id="30"/>
    </w:p>
    <w:p w14:paraId="79858C79" w14:textId="0C8DE2B5" w:rsidR="00E512DB" w:rsidRPr="00A527D6" w:rsidRDefault="00E512DB" w:rsidP="00354FDD">
      <w:pPr>
        <w:pStyle w:val="bullet10"/>
      </w:pPr>
      <w:r w:rsidRPr="00A527D6">
        <w:rPr>
          <w:rStyle w:val="DocrefChar"/>
          <w:iCs w:val="0"/>
          <w:color w:val="auto"/>
        </w:rPr>
        <w:t>QMS Development and Management SOP (UoB-QMS-SOP-001)</w:t>
      </w:r>
    </w:p>
    <w:p w14:paraId="3EA4A7B2" w14:textId="2460E8DA" w:rsidR="001E07D8" w:rsidRDefault="00462CF7" w:rsidP="00A527D6">
      <w:pPr>
        <w:pStyle w:val="Heading2"/>
      </w:pPr>
      <w:bookmarkStart w:id="31" w:name="_Toc223012790"/>
      <w:r w:rsidRPr="00A527D6">
        <w:t xml:space="preserve">Additional QMS </w:t>
      </w:r>
      <w:r w:rsidR="00515191" w:rsidRPr="00A527D6">
        <w:t>d</w:t>
      </w:r>
      <w:r w:rsidR="00935A62" w:rsidRPr="00A527D6">
        <w:t>ocuments</w:t>
      </w:r>
      <w:bookmarkEnd w:id="31"/>
    </w:p>
    <w:p w14:paraId="6E06D352" w14:textId="55F4752F" w:rsidR="002C3ADF" w:rsidRPr="00B931F9" w:rsidRDefault="005331D3" w:rsidP="009A02B6">
      <w:pPr>
        <w:pStyle w:val="bullet10"/>
      </w:pPr>
      <w:r w:rsidRPr="00B931F9">
        <w:t>None</w:t>
      </w:r>
    </w:p>
    <w:p w14:paraId="4DC23C4B" w14:textId="74F075B5" w:rsidR="00A86630" w:rsidRPr="00B931F9" w:rsidRDefault="00A86630" w:rsidP="009A02B6">
      <w:r w:rsidRPr="00B931F9">
        <w:t xml:space="preserve">Access to the full UoB QMS for clinical research is available via the </w:t>
      </w:r>
      <w:hyperlink r:id="rId23" w:tooltip="CRCT website" w:history="1">
        <w:r w:rsidR="00FC026F" w:rsidRPr="00B931F9">
          <w:rPr>
            <w:rStyle w:val="Hyperlink"/>
            <w:lang w:eastAsia="en-GB"/>
          </w:rPr>
          <w:t>CRCT website</w:t>
        </w:r>
      </w:hyperlink>
      <w:r w:rsidRPr="00B931F9">
        <w:rPr>
          <w:lang w:eastAsia="en-GB"/>
        </w:rPr>
        <w:t>.</w:t>
      </w:r>
    </w:p>
    <w:p w14:paraId="2F8FE0EA" w14:textId="77777777" w:rsidR="007B4836" w:rsidRPr="00A527D6" w:rsidRDefault="007B4836" w:rsidP="00A527D6">
      <w:pPr>
        <w:pStyle w:val="Heading1"/>
      </w:pPr>
      <w:bookmarkStart w:id="32" w:name="_Toc223012791"/>
      <w:r w:rsidRPr="00A527D6">
        <w:t>References</w:t>
      </w:r>
      <w:r w:rsidR="005F0420" w:rsidRPr="00A527D6">
        <w:t xml:space="preserve"> </w:t>
      </w:r>
      <w:r w:rsidR="00A6537A" w:rsidRPr="00A527D6">
        <w:t>&amp;</w:t>
      </w:r>
      <w:r w:rsidR="005F0420" w:rsidRPr="00A527D6">
        <w:t xml:space="preserve"> </w:t>
      </w:r>
      <w:r w:rsidR="00FF6CB2" w:rsidRPr="00A527D6">
        <w:t>f</w:t>
      </w:r>
      <w:r w:rsidR="005F0420" w:rsidRPr="00A527D6">
        <w:t>rameworks</w:t>
      </w:r>
      <w:bookmarkEnd w:id="32"/>
    </w:p>
    <w:p w14:paraId="45E51851" w14:textId="2B5111E6" w:rsidR="003C3654" w:rsidRPr="007A09E4" w:rsidRDefault="002C3ADF" w:rsidP="000A17E6">
      <w:pPr>
        <w:rPr>
          <w:rFonts w:asciiTheme="minorHAnsi" w:hAnsiTheme="minorHAnsi" w:cstheme="minorHAnsi"/>
          <w:b/>
          <w:caps/>
          <w:color w:val="1F497D" w:themeColor="text2"/>
          <w:kern w:val="32"/>
          <w:sz w:val="21"/>
          <w:szCs w:val="21"/>
        </w:rPr>
      </w:pPr>
      <w:r>
        <w:t>N</w:t>
      </w:r>
      <w:r w:rsidR="005331D3">
        <w:t>one</w:t>
      </w:r>
    </w:p>
    <w:p w14:paraId="00E2C527" w14:textId="77777777" w:rsidR="00B10C05" w:rsidRPr="00A527D6" w:rsidRDefault="00B10C05" w:rsidP="00A527D6">
      <w:pPr>
        <w:pStyle w:val="Heading1"/>
      </w:pPr>
      <w:bookmarkStart w:id="33" w:name="_Toc223012792"/>
      <w:r w:rsidRPr="00A527D6">
        <w:t>Abbreviations</w:t>
      </w:r>
      <w:bookmarkEnd w:id="33"/>
    </w:p>
    <w:tbl>
      <w:tblPr>
        <w:tblStyle w:val="TableGrid"/>
        <w:tblW w:w="0" w:type="auto"/>
        <w:tblBorders>
          <w:insideH w:val="dotted" w:sz="4" w:space="0" w:color="auto"/>
          <w:insideV w:val="dotted" w:sz="4" w:space="0" w:color="auto"/>
        </w:tblBorders>
        <w:tblLook w:val="04A0" w:firstRow="1" w:lastRow="0" w:firstColumn="1" w:lastColumn="0" w:noHBand="0" w:noVBand="1"/>
        <w:tblCaption w:val="Abbreviations and Definitions"/>
        <w:tblDescription w:val="List of abbreviations and Definitions used in this document."/>
      </w:tblPr>
      <w:tblGrid>
        <w:gridCol w:w="1413"/>
        <w:gridCol w:w="7604"/>
      </w:tblGrid>
      <w:tr w:rsidR="00A55C72" w:rsidRPr="007049F3" w14:paraId="3C86E4D4" w14:textId="77777777" w:rsidTr="00432B0E">
        <w:trPr>
          <w:cantSplit/>
        </w:trPr>
        <w:tc>
          <w:tcPr>
            <w:tcW w:w="1413" w:type="dxa"/>
          </w:tcPr>
          <w:p w14:paraId="4C8B86EC" w14:textId="49E2D1AD" w:rsidR="00A55C72" w:rsidRPr="007A09E4" w:rsidRDefault="005B62F8" w:rsidP="009A02B6">
            <w:pPr>
              <w:jc w:val="left"/>
            </w:pPr>
            <w:r w:rsidRPr="007A09E4">
              <w:t>BCTU</w:t>
            </w:r>
          </w:p>
        </w:tc>
        <w:tc>
          <w:tcPr>
            <w:tcW w:w="7604" w:type="dxa"/>
          </w:tcPr>
          <w:p w14:paraId="1FC3FB28" w14:textId="227B95BF" w:rsidR="00A55C72" w:rsidRPr="007A09E4" w:rsidRDefault="005C494C" w:rsidP="009A02B6">
            <w:pPr>
              <w:jc w:val="left"/>
            </w:pPr>
            <w:r w:rsidRPr="007A09E4">
              <w:t>Birmingham Clinical Trial</w:t>
            </w:r>
            <w:r w:rsidR="00FD3DD6">
              <w:t>s</w:t>
            </w:r>
            <w:r w:rsidRPr="007A09E4">
              <w:t xml:space="preserve"> Unit</w:t>
            </w:r>
          </w:p>
        </w:tc>
      </w:tr>
      <w:tr w:rsidR="00A55C72" w:rsidRPr="007049F3" w14:paraId="19732AFC" w14:textId="77777777" w:rsidTr="00432B0E">
        <w:trPr>
          <w:cantSplit/>
        </w:trPr>
        <w:tc>
          <w:tcPr>
            <w:tcW w:w="1413" w:type="dxa"/>
          </w:tcPr>
          <w:p w14:paraId="1E0574CE" w14:textId="1D92BBA2" w:rsidR="00A55C72" w:rsidRPr="007A09E4" w:rsidRDefault="005B62F8" w:rsidP="009A02B6">
            <w:pPr>
              <w:jc w:val="left"/>
            </w:pPr>
            <w:r w:rsidRPr="007A09E4">
              <w:t>CTU</w:t>
            </w:r>
          </w:p>
        </w:tc>
        <w:tc>
          <w:tcPr>
            <w:tcW w:w="7604" w:type="dxa"/>
          </w:tcPr>
          <w:p w14:paraId="525EC9DE" w14:textId="2A59B0AD" w:rsidR="00A55C72" w:rsidRPr="007A09E4" w:rsidRDefault="005C494C" w:rsidP="009A02B6">
            <w:pPr>
              <w:jc w:val="left"/>
            </w:pPr>
            <w:r w:rsidRPr="007A09E4">
              <w:t>Clinical Trial</w:t>
            </w:r>
            <w:r w:rsidR="00FD3DD6">
              <w:t>s</w:t>
            </w:r>
            <w:r w:rsidRPr="007A09E4">
              <w:t xml:space="preserve"> Unit</w:t>
            </w:r>
          </w:p>
        </w:tc>
      </w:tr>
      <w:tr w:rsidR="00A55C72" w:rsidRPr="007049F3" w14:paraId="2EFCE965" w14:textId="77777777" w:rsidTr="00432B0E">
        <w:trPr>
          <w:cantSplit/>
        </w:trPr>
        <w:tc>
          <w:tcPr>
            <w:tcW w:w="1413" w:type="dxa"/>
          </w:tcPr>
          <w:p w14:paraId="7244B726" w14:textId="206C212A" w:rsidR="00A55C72" w:rsidRPr="007A09E4" w:rsidRDefault="005B62F8" w:rsidP="009A02B6">
            <w:pPr>
              <w:jc w:val="left"/>
            </w:pPr>
            <w:r w:rsidRPr="007A09E4">
              <w:t>CRCT</w:t>
            </w:r>
          </w:p>
        </w:tc>
        <w:tc>
          <w:tcPr>
            <w:tcW w:w="7604" w:type="dxa"/>
          </w:tcPr>
          <w:p w14:paraId="51331015" w14:textId="07F90493" w:rsidR="00A55C72" w:rsidRPr="007A09E4" w:rsidRDefault="00D35BCA" w:rsidP="009A02B6">
            <w:pPr>
              <w:jc w:val="left"/>
            </w:pPr>
            <w:r w:rsidRPr="007A09E4">
              <w:t>Clinical Research Compliance Team</w:t>
            </w:r>
          </w:p>
        </w:tc>
      </w:tr>
      <w:tr w:rsidR="00A55C72" w:rsidRPr="007049F3" w14:paraId="583F6F1A" w14:textId="77777777" w:rsidTr="00432B0E">
        <w:trPr>
          <w:cantSplit/>
        </w:trPr>
        <w:tc>
          <w:tcPr>
            <w:tcW w:w="1413" w:type="dxa"/>
          </w:tcPr>
          <w:p w14:paraId="37929385" w14:textId="263B791D" w:rsidR="00A55C72" w:rsidRPr="007A09E4" w:rsidRDefault="005B62F8" w:rsidP="009A02B6">
            <w:pPr>
              <w:jc w:val="left"/>
            </w:pPr>
            <w:r w:rsidRPr="007A09E4">
              <w:t>CRCTU</w:t>
            </w:r>
          </w:p>
        </w:tc>
        <w:tc>
          <w:tcPr>
            <w:tcW w:w="7604" w:type="dxa"/>
          </w:tcPr>
          <w:p w14:paraId="0D322844" w14:textId="62FD8E36" w:rsidR="00A55C72" w:rsidRPr="007A09E4" w:rsidRDefault="005C494C" w:rsidP="009A02B6">
            <w:pPr>
              <w:jc w:val="left"/>
            </w:pPr>
            <w:r w:rsidRPr="007A09E4">
              <w:t xml:space="preserve">Cancer Research </w:t>
            </w:r>
            <w:r w:rsidR="00F0471C">
              <w:t xml:space="preserve">UK </w:t>
            </w:r>
            <w:r w:rsidRPr="007A09E4">
              <w:t>Clinical Trial</w:t>
            </w:r>
            <w:r w:rsidR="00FD3DD6">
              <w:t>s</w:t>
            </w:r>
            <w:r w:rsidRPr="007A09E4">
              <w:t xml:space="preserve"> Unit</w:t>
            </w:r>
          </w:p>
        </w:tc>
      </w:tr>
      <w:tr w:rsidR="005B62F8" w:rsidRPr="007049F3" w14:paraId="38001620" w14:textId="77777777" w:rsidTr="00432B0E">
        <w:trPr>
          <w:cantSplit/>
        </w:trPr>
        <w:tc>
          <w:tcPr>
            <w:tcW w:w="1413" w:type="dxa"/>
          </w:tcPr>
          <w:p w14:paraId="358BE2F3" w14:textId="6D33599B" w:rsidR="005B62F8" w:rsidRPr="007A09E4" w:rsidRDefault="005B62F8" w:rsidP="009A02B6">
            <w:pPr>
              <w:jc w:val="left"/>
            </w:pPr>
            <w:r w:rsidRPr="007A09E4">
              <w:t>CTOC</w:t>
            </w:r>
          </w:p>
        </w:tc>
        <w:tc>
          <w:tcPr>
            <w:tcW w:w="7604" w:type="dxa"/>
          </w:tcPr>
          <w:p w14:paraId="528E4BD5" w14:textId="0A1AC691" w:rsidR="005B62F8" w:rsidRPr="007A09E4" w:rsidRDefault="00D35BCA" w:rsidP="009A02B6">
            <w:pPr>
              <w:jc w:val="left"/>
            </w:pPr>
            <w:r w:rsidRPr="007A09E4">
              <w:t>Clinical Trials Oversight Committee</w:t>
            </w:r>
          </w:p>
        </w:tc>
      </w:tr>
      <w:tr w:rsidR="00A50064" w:rsidRPr="007049F3" w14:paraId="35663D8B" w14:textId="77777777" w:rsidTr="00432B0E">
        <w:trPr>
          <w:cantSplit/>
          <w:trHeight w:val="70"/>
        </w:trPr>
        <w:tc>
          <w:tcPr>
            <w:tcW w:w="1413" w:type="dxa"/>
          </w:tcPr>
          <w:p w14:paraId="47ED0EF2" w14:textId="7A235679" w:rsidR="00A50064" w:rsidRPr="007A09E4" w:rsidRDefault="00A50064" w:rsidP="009A02B6">
            <w:pPr>
              <w:jc w:val="left"/>
            </w:pPr>
            <w:r>
              <w:t>GCP</w:t>
            </w:r>
          </w:p>
        </w:tc>
        <w:tc>
          <w:tcPr>
            <w:tcW w:w="7604" w:type="dxa"/>
          </w:tcPr>
          <w:p w14:paraId="6C6337F2" w14:textId="64D6F18D" w:rsidR="00A50064" w:rsidRPr="007A09E4" w:rsidRDefault="00A50064" w:rsidP="009A02B6">
            <w:pPr>
              <w:jc w:val="left"/>
            </w:pPr>
            <w:r>
              <w:t>Good Clinical Practice</w:t>
            </w:r>
          </w:p>
        </w:tc>
      </w:tr>
      <w:tr w:rsidR="000D1C58" w:rsidRPr="007049F3" w14:paraId="0E56E20A" w14:textId="77777777" w:rsidTr="00432B0E">
        <w:trPr>
          <w:cantSplit/>
          <w:trHeight w:val="70"/>
        </w:trPr>
        <w:tc>
          <w:tcPr>
            <w:tcW w:w="1413" w:type="dxa"/>
          </w:tcPr>
          <w:p w14:paraId="19C56EFC" w14:textId="7AD2E7B0" w:rsidR="000D1C58" w:rsidRPr="007A09E4" w:rsidRDefault="000D1C58" w:rsidP="009A02B6">
            <w:pPr>
              <w:jc w:val="left"/>
            </w:pPr>
            <w:r w:rsidRPr="007A09E4">
              <w:t>HTOC</w:t>
            </w:r>
          </w:p>
        </w:tc>
        <w:tc>
          <w:tcPr>
            <w:tcW w:w="7604" w:type="dxa"/>
          </w:tcPr>
          <w:p w14:paraId="463F8826" w14:textId="4C53930C" w:rsidR="000D1C58" w:rsidRPr="007A09E4" w:rsidRDefault="00D35BCA" w:rsidP="009A02B6">
            <w:pPr>
              <w:jc w:val="left"/>
              <w:rPr>
                <w:rFonts w:asciiTheme="minorHAnsi" w:hAnsiTheme="minorHAnsi"/>
              </w:rPr>
            </w:pPr>
            <w:r w:rsidRPr="007A09E4">
              <w:t>Human Tissue Oversight Committee</w:t>
            </w:r>
          </w:p>
        </w:tc>
      </w:tr>
      <w:tr w:rsidR="000D1C58" w:rsidRPr="007049F3" w14:paraId="55EE1A5E" w14:textId="77777777" w:rsidTr="00432B0E">
        <w:trPr>
          <w:cantSplit/>
          <w:trHeight w:val="70"/>
        </w:trPr>
        <w:tc>
          <w:tcPr>
            <w:tcW w:w="1413" w:type="dxa"/>
          </w:tcPr>
          <w:p w14:paraId="436B7035" w14:textId="1F84EE33" w:rsidR="000D1C58" w:rsidRPr="007A09E4" w:rsidRDefault="000D1C58" w:rsidP="009A02B6">
            <w:pPr>
              <w:jc w:val="left"/>
            </w:pPr>
            <w:r w:rsidRPr="007A09E4">
              <w:t>HWG</w:t>
            </w:r>
          </w:p>
        </w:tc>
        <w:tc>
          <w:tcPr>
            <w:tcW w:w="7604" w:type="dxa"/>
          </w:tcPr>
          <w:p w14:paraId="0BBC67FD" w14:textId="24FF5445" w:rsidR="000D1C58" w:rsidRPr="007A09E4" w:rsidRDefault="00D35BCA" w:rsidP="009A02B6">
            <w:pPr>
              <w:jc w:val="left"/>
              <w:rPr>
                <w:rFonts w:asciiTheme="minorHAnsi" w:hAnsiTheme="minorHAnsi"/>
              </w:rPr>
            </w:pPr>
            <w:r w:rsidRPr="007A09E4">
              <w:rPr>
                <w:rFonts w:asciiTheme="minorHAnsi" w:hAnsiTheme="minorHAnsi"/>
              </w:rPr>
              <w:t xml:space="preserve">Harmonisation Working Group </w:t>
            </w:r>
          </w:p>
        </w:tc>
      </w:tr>
      <w:tr w:rsidR="00A50064" w:rsidRPr="007049F3" w14:paraId="46E4526C" w14:textId="77777777" w:rsidTr="00432B0E">
        <w:trPr>
          <w:cantSplit/>
          <w:trHeight w:val="70"/>
        </w:trPr>
        <w:tc>
          <w:tcPr>
            <w:tcW w:w="1413" w:type="dxa"/>
          </w:tcPr>
          <w:p w14:paraId="60F34A42" w14:textId="6A46AFA9" w:rsidR="00A50064" w:rsidRDefault="00A50064" w:rsidP="009A02B6">
            <w:pPr>
              <w:jc w:val="left"/>
            </w:pPr>
            <w:r>
              <w:t>ICH</w:t>
            </w:r>
          </w:p>
        </w:tc>
        <w:tc>
          <w:tcPr>
            <w:tcW w:w="7604" w:type="dxa"/>
          </w:tcPr>
          <w:p w14:paraId="7074AB80" w14:textId="55D2E9BB" w:rsidR="00A50064" w:rsidRDefault="00A50064" w:rsidP="009A02B6">
            <w:pPr>
              <w:jc w:val="left"/>
              <w:rPr>
                <w:rFonts w:asciiTheme="minorHAnsi" w:hAnsiTheme="minorHAnsi"/>
              </w:rPr>
            </w:pPr>
            <w:r>
              <w:rPr>
                <w:rFonts w:asciiTheme="minorHAnsi" w:hAnsiTheme="minorHAnsi"/>
              </w:rPr>
              <w:t>International Conference Harmonisation</w:t>
            </w:r>
          </w:p>
        </w:tc>
      </w:tr>
      <w:tr w:rsidR="00A50064" w:rsidRPr="007049F3" w14:paraId="35352CBD" w14:textId="77777777" w:rsidTr="00432B0E">
        <w:trPr>
          <w:cantSplit/>
          <w:trHeight w:val="70"/>
        </w:trPr>
        <w:tc>
          <w:tcPr>
            <w:tcW w:w="1413" w:type="dxa"/>
          </w:tcPr>
          <w:p w14:paraId="5C356A14" w14:textId="1C69EF10" w:rsidR="00A50064" w:rsidRDefault="00A50064" w:rsidP="009A02B6">
            <w:pPr>
              <w:jc w:val="left"/>
            </w:pPr>
            <w:r>
              <w:t>MHRA</w:t>
            </w:r>
          </w:p>
        </w:tc>
        <w:tc>
          <w:tcPr>
            <w:tcW w:w="7604" w:type="dxa"/>
          </w:tcPr>
          <w:p w14:paraId="08335AF5" w14:textId="66BFF8C5" w:rsidR="00A50064" w:rsidRDefault="00E512DB" w:rsidP="009A02B6">
            <w:pPr>
              <w:jc w:val="left"/>
              <w:rPr>
                <w:rFonts w:asciiTheme="minorHAnsi" w:hAnsiTheme="minorHAnsi"/>
              </w:rPr>
            </w:pPr>
            <w:r>
              <w:rPr>
                <w:rFonts w:asciiTheme="minorHAnsi" w:hAnsiTheme="minorHAnsi"/>
              </w:rPr>
              <w:t xml:space="preserve">Medicines and Healthcare Products Regulatory Agency </w:t>
            </w:r>
          </w:p>
        </w:tc>
      </w:tr>
      <w:tr w:rsidR="00B5099B" w:rsidRPr="007049F3" w14:paraId="0FEB6F66" w14:textId="77777777" w:rsidTr="00432B0E">
        <w:trPr>
          <w:cantSplit/>
          <w:trHeight w:val="70"/>
        </w:trPr>
        <w:tc>
          <w:tcPr>
            <w:tcW w:w="1413" w:type="dxa"/>
          </w:tcPr>
          <w:p w14:paraId="7C07CFA1" w14:textId="19F87C44" w:rsidR="00B5099B" w:rsidRPr="007A09E4" w:rsidRDefault="00B5099B" w:rsidP="009A02B6">
            <w:pPr>
              <w:jc w:val="left"/>
            </w:pPr>
            <w:r>
              <w:t>QA</w:t>
            </w:r>
          </w:p>
        </w:tc>
        <w:tc>
          <w:tcPr>
            <w:tcW w:w="7604" w:type="dxa"/>
          </w:tcPr>
          <w:p w14:paraId="52B54A2D" w14:textId="167619D3" w:rsidR="00B5099B" w:rsidRPr="007A09E4" w:rsidRDefault="00B5099B" w:rsidP="009A02B6">
            <w:pPr>
              <w:jc w:val="left"/>
              <w:rPr>
                <w:rFonts w:asciiTheme="minorHAnsi" w:hAnsiTheme="minorHAnsi"/>
              </w:rPr>
            </w:pPr>
            <w:r>
              <w:rPr>
                <w:rFonts w:asciiTheme="minorHAnsi" w:hAnsiTheme="minorHAnsi"/>
              </w:rPr>
              <w:t xml:space="preserve">Quality </w:t>
            </w:r>
            <w:r w:rsidR="006A779E">
              <w:rPr>
                <w:rFonts w:asciiTheme="minorHAnsi" w:hAnsiTheme="minorHAnsi"/>
              </w:rPr>
              <w:t>a</w:t>
            </w:r>
            <w:r>
              <w:rPr>
                <w:rFonts w:asciiTheme="minorHAnsi" w:hAnsiTheme="minorHAnsi"/>
              </w:rPr>
              <w:t>ssurance</w:t>
            </w:r>
          </w:p>
        </w:tc>
      </w:tr>
      <w:tr w:rsidR="00A55C72" w:rsidRPr="007049F3" w14:paraId="6DF93EC2" w14:textId="77777777" w:rsidTr="00432B0E">
        <w:trPr>
          <w:cantSplit/>
          <w:trHeight w:val="70"/>
        </w:trPr>
        <w:tc>
          <w:tcPr>
            <w:tcW w:w="1413" w:type="dxa"/>
          </w:tcPr>
          <w:p w14:paraId="1FE2F1A5" w14:textId="1C536393" w:rsidR="00A55C72" w:rsidRPr="007A09E4" w:rsidRDefault="005B62F8" w:rsidP="009A02B6">
            <w:pPr>
              <w:jc w:val="left"/>
            </w:pPr>
            <w:r w:rsidRPr="007A09E4">
              <w:t>QCD</w:t>
            </w:r>
          </w:p>
        </w:tc>
        <w:tc>
          <w:tcPr>
            <w:tcW w:w="7604" w:type="dxa"/>
          </w:tcPr>
          <w:p w14:paraId="605D14F1" w14:textId="688FE70B" w:rsidR="00A55C72" w:rsidRPr="007A09E4" w:rsidRDefault="00D35BCA" w:rsidP="009A02B6">
            <w:pPr>
              <w:jc w:val="left"/>
              <w:rPr>
                <w:rFonts w:asciiTheme="minorHAnsi" w:hAnsiTheme="minorHAnsi"/>
              </w:rPr>
            </w:pPr>
            <w:r w:rsidRPr="007A09E4">
              <w:rPr>
                <w:rFonts w:asciiTheme="minorHAnsi" w:hAnsiTheme="minorHAnsi"/>
              </w:rPr>
              <w:t xml:space="preserve">Quality </w:t>
            </w:r>
            <w:r w:rsidR="006A779E">
              <w:rPr>
                <w:rFonts w:asciiTheme="minorHAnsi" w:hAnsiTheme="minorHAnsi"/>
              </w:rPr>
              <w:t>c</w:t>
            </w:r>
            <w:r w:rsidRPr="007A09E4">
              <w:rPr>
                <w:rFonts w:asciiTheme="minorHAnsi" w:hAnsiTheme="minorHAnsi"/>
              </w:rPr>
              <w:t xml:space="preserve">ontrol </w:t>
            </w:r>
            <w:r w:rsidR="006A779E">
              <w:rPr>
                <w:rFonts w:asciiTheme="minorHAnsi" w:hAnsiTheme="minorHAnsi"/>
              </w:rPr>
              <w:t>d</w:t>
            </w:r>
            <w:r w:rsidRPr="007A09E4">
              <w:rPr>
                <w:rFonts w:asciiTheme="minorHAnsi" w:hAnsiTheme="minorHAnsi"/>
              </w:rPr>
              <w:t>ocument</w:t>
            </w:r>
          </w:p>
        </w:tc>
      </w:tr>
      <w:tr w:rsidR="000D1C58" w:rsidRPr="007049F3" w14:paraId="76AE98DF" w14:textId="77777777" w:rsidTr="00432B0E">
        <w:trPr>
          <w:cantSplit/>
          <w:trHeight w:val="70"/>
        </w:trPr>
        <w:tc>
          <w:tcPr>
            <w:tcW w:w="1413" w:type="dxa"/>
          </w:tcPr>
          <w:p w14:paraId="424A46B3" w14:textId="4AC7C094" w:rsidR="000D1C58" w:rsidRPr="007A09E4" w:rsidRDefault="000D1C58" w:rsidP="009A02B6">
            <w:pPr>
              <w:jc w:val="left"/>
            </w:pPr>
            <w:r w:rsidRPr="007A09E4">
              <w:t>QMS</w:t>
            </w:r>
          </w:p>
        </w:tc>
        <w:tc>
          <w:tcPr>
            <w:tcW w:w="7604" w:type="dxa"/>
          </w:tcPr>
          <w:p w14:paraId="36871147" w14:textId="58938AF6" w:rsidR="000D1C58" w:rsidRPr="007A09E4" w:rsidRDefault="00D35BCA" w:rsidP="009A02B6">
            <w:pPr>
              <w:jc w:val="left"/>
            </w:pPr>
            <w:r w:rsidRPr="007A09E4">
              <w:t xml:space="preserve">Quality </w:t>
            </w:r>
            <w:r w:rsidR="006A779E">
              <w:t>m</w:t>
            </w:r>
            <w:r w:rsidRPr="007A09E4">
              <w:t xml:space="preserve">anagement </w:t>
            </w:r>
            <w:r w:rsidR="006A779E">
              <w:t>s</w:t>
            </w:r>
            <w:r w:rsidRPr="007A09E4">
              <w:t>ystem</w:t>
            </w:r>
          </w:p>
        </w:tc>
      </w:tr>
      <w:tr w:rsidR="0012002B" w:rsidRPr="007049F3" w14:paraId="63E9C8CF" w14:textId="77777777" w:rsidTr="00432B0E">
        <w:trPr>
          <w:cantSplit/>
          <w:trHeight w:val="70"/>
        </w:trPr>
        <w:tc>
          <w:tcPr>
            <w:tcW w:w="1413" w:type="dxa"/>
          </w:tcPr>
          <w:p w14:paraId="64E48B3E" w14:textId="5D47B0ED" w:rsidR="0012002B" w:rsidRPr="007A09E4" w:rsidRDefault="0012002B" w:rsidP="009A02B6">
            <w:pPr>
              <w:jc w:val="left"/>
            </w:pPr>
            <w:r>
              <w:t>REGI</w:t>
            </w:r>
          </w:p>
        </w:tc>
        <w:tc>
          <w:tcPr>
            <w:tcW w:w="7604" w:type="dxa"/>
          </w:tcPr>
          <w:p w14:paraId="2EBEAC6E" w14:textId="2F978065" w:rsidR="0012002B" w:rsidRPr="007A09E4" w:rsidRDefault="0012002B" w:rsidP="009A02B6">
            <w:pPr>
              <w:jc w:val="left"/>
            </w:pPr>
            <w:r>
              <w:t>Research Ethics, Governance and Integrity Team</w:t>
            </w:r>
          </w:p>
        </w:tc>
      </w:tr>
      <w:tr w:rsidR="00A50064" w:rsidRPr="007049F3" w14:paraId="55E6E73D" w14:textId="77777777" w:rsidTr="00432B0E">
        <w:trPr>
          <w:cantSplit/>
          <w:trHeight w:val="70"/>
        </w:trPr>
        <w:tc>
          <w:tcPr>
            <w:tcW w:w="1413" w:type="dxa"/>
          </w:tcPr>
          <w:p w14:paraId="1824F063" w14:textId="59E90F33" w:rsidR="00A50064" w:rsidRPr="007A09E4" w:rsidRDefault="00A50064" w:rsidP="009A02B6">
            <w:pPr>
              <w:jc w:val="left"/>
            </w:pPr>
            <w:r>
              <w:t>SME</w:t>
            </w:r>
          </w:p>
        </w:tc>
        <w:tc>
          <w:tcPr>
            <w:tcW w:w="7604" w:type="dxa"/>
          </w:tcPr>
          <w:p w14:paraId="5C26C1D5" w14:textId="733E5C88" w:rsidR="00A50064" w:rsidRPr="007A09E4" w:rsidRDefault="00E512DB" w:rsidP="009A02B6">
            <w:pPr>
              <w:jc w:val="left"/>
            </w:pPr>
            <w:r>
              <w:t>Subject</w:t>
            </w:r>
            <w:r w:rsidR="006A779E">
              <w:t>-m</w:t>
            </w:r>
            <w:r>
              <w:t xml:space="preserve">atter </w:t>
            </w:r>
            <w:r w:rsidR="006A779E">
              <w:t>e</w:t>
            </w:r>
            <w:r>
              <w:t>xpert</w:t>
            </w:r>
          </w:p>
        </w:tc>
      </w:tr>
      <w:tr w:rsidR="00A55C72" w:rsidRPr="007049F3" w14:paraId="6A4A7D8C" w14:textId="77777777" w:rsidTr="00432B0E">
        <w:trPr>
          <w:cantSplit/>
          <w:trHeight w:val="70"/>
        </w:trPr>
        <w:tc>
          <w:tcPr>
            <w:tcW w:w="1413" w:type="dxa"/>
          </w:tcPr>
          <w:p w14:paraId="0DE9972F" w14:textId="6F7C1206" w:rsidR="00A55C72" w:rsidRPr="007A09E4" w:rsidRDefault="005B62F8" w:rsidP="009A02B6">
            <w:pPr>
              <w:jc w:val="left"/>
            </w:pPr>
            <w:r w:rsidRPr="007A09E4">
              <w:t>SOP</w:t>
            </w:r>
          </w:p>
        </w:tc>
        <w:tc>
          <w:tcPr>
            <w:tcW w:w="7604" w:type="dxa"/>
          </w:tcPr>
          <w:p w14:paraId="55599F8B" w14:textId="6C40EBAA" w:rsidR="00A55C72" w:rsidRPr="007A09E4" w:rsidRDefault="00D35BCA" w:rsidP="009A02B6">
            <w:pPr>
              <w:jc w:val="left"/>
            </w:pPr>
            <w:r w:rsidRPr="007A09E4">
              <w:t xml:space="preserve">Standard </w:t>
            </w:r>
            <w:r w:rsidR="006A779E">
              <w:t>o</w:t>
            </w:r>
            <w:r w:rsidRPr="007A09E4">
              <w:t xml:space="preserve">perating </w:t>
            </w:r>
            <w:r w:rsidR="006A779E">
              <w:t>p</w:t>
            </w:r>
            <w:r w:rsidRPr="007A09E4">
              <w:t xml:space="preserve">rocedure </w:t>
            </w:r>
          </w:p>
        </w:tc>
      </w:tr>
      <w:tr w:rsidR="00297249" w:rsidRPr="007049F3" w14:paraId="6F1583C6" w14:textId="77777777" w:rsidTr="00432B0E">
        <w:trPr>
          <w:cantSplit/>
          <w:trHeight w:val="70"/>
        </w:trPr>
        <w:tc>
          <w:tcPr>
            <w:tcW w:w="1413" w:type="dxa"/>
          </w:tcPr>
          <w:p w14:paraId="232AF037" w14:textId="3BA9E36F" w:rsidR="00297249" w:rsidRPr="007A09E4" w:rsidRDefault="00297249" w:rsidP="009A02B6">
            <w:pPr>
              <w:jc w:val="left"/>
            </w:pPr>
            <w:r>
              <w:t>UKCRC</w:t>
            </w:r>
          </w:p>
        </w:tc>
        <w:tc>
          <w:tcPr>
            <w:tcW w:w="7604" w:type="dxa"/>
          </w:tcPr>
          <w:p w14:paraId="414E2CB2" w14:textId="08D01CD3" w:rsidR="00297249" w:rsidRPr="007A09E4" w:rsidRDefault="00297249" w:rsidP="009A02B6">
            <w:pPr>
              <w:jc w:val="left"/>
            </w:pPr>
            <w:r w:rsidRPr="00297249">
              <w:t>UK Clinical Research Collaboration</w:t>
            </w:r>
          </w:p>
        </w:tc>
      </w:tr>
      <w:tr w:rsidR="00A55C72" w:rsidRPr="007049F3" w14:paraId="1DA5B355" w14:textId="77777777" w:rsidTr="00432B0E">
        <w:trPr>
          <w:cantSplit/>
          <w:trHeight w:val="70"/>
        </w:trPr>
        <w:tc>
          <w:tcPr>
            <w:tcW w:w="1413" w:type="dxa"/>
          </w:tcPr>
          <w:p w14:paraId="46BF4CD5" w14:textId="4CA7CC18" w:rsidR="00A55C72" w:rsidRPr="007A09E4" w:rsidRDefault="005B62F8" w:rsidP="009A02B6">
            <w:pPr>
              <w:jc w:val="left"/>
            </w:pPr>
            <w:r w:rsidRPr="007A09E4">
              <w:t>UoB</w:t>
            </w:r>
          </w:p>
        </w:tc>
        <w:tc>
          <w:tcPr>
            <w:tcW w:w="7604" w:type="dxa"/>
          </w:tcPr>
          <w:p w14:paraId="33F37394" w14:textId="37AC3DED" w:rsidR="00A55C72" w:rsidRPr="007A09E4" w:rsidRDefault="00D35BCA" w:rsidP="009A02B6">
            <w:pPr>
              <w:jc w:val="left"/>
            </w:pPr>
            <w:r w:rsidRPr="007A09E4">
              <w:t xml:space="preserve">University of Birmingham </w:t>
            </w:r>
          </w:p>
        </w:tc>
      </w:tr>
      <w:tr w:rsidR="0000053F" w:rsidRPr="007049F3" w14:paraId="6A853841" w14:textId="77777777" w:rsidTr="00432B0E">
        <w:trPr>
          <w:cantSplit/>
          <w:trHeight w:val="70"/>
        </w:trPr>
        <w:tc>
          <w:tcPr>
            <w:tcW w:w="1413" w:type="dxa"/>
          </w:tcPr>
          <w:p w14:paraId="2D579F8D" w14:textId="6E2BBB3E" w:rsidR="0000053F" w:rsidRPr="0000053F" w:rsidRDefault="0000053F" w:rsidP="009A02B6">
            <w:pPr>
              <w:jc w:val="left"/>
            </w:pPr>
            <w:r>
              <w:t>WI</w:t>
            </w:r>
          </w:p>
        </w:tc>
        <w:tc>
          <w:tcPr>
            <w:tcW w:w="7604" w:type="dxa"/>
          </w:tcPr>
          <w:p w14:paraId="1590AE8E" w14:textId="20D1E999" w:rsidR="0000053F" w:rsidRPr="0000053F" w:rsidRDefault="0000053F" w:rsidP="009A02B6">
            <w:pPr>
              <w:jc w:val="left"/>
            </w:pPr>
            <w:r>
              <w:t xml:space="preserve">Working </w:t>
            </w:r>
            <w:r w:rsidR="006A779E">
              <w:t>i</w:t>
            </w:r>
            <w:r>
              <w:t xml:space="preserve">nstructions </w:t>
            </w:r>
          </w:p>
        </w:tc>
      </w:tr>
    </w:tbl>
    <w:p w14:paraId="4702FDCC" w14:textId="60285E9F" w:rsidR="000374CB" w:rsidRPr="009A02B6" w:rsidRDefault="00B10C05" w:rsidP="009A02B6">
      <w:r w:rsidRPr="009A02B6">
        <w:t xml:space="preserve">See also </w:t>
      </w:r>
      <w:hyperlink r:id="rId24" w:tooltip="Glossary of Terms" w:history="1">
        <w:r w:rsidRPr="009A02B6">
          <w:rPr>
            <w:rStyle w:val="Hyperlink"/>
          </w:rPr>
          <w:t>Glossary of Term</w:t>
        </w:r>
        <w:r w:rsidR="00B37374" w:rsidRPr="009A02B6">
          <w:rPr>
            <w:rStyle w:val="Hyperlink"/>
          </w:rPr>
          <w:t>s</w:t>
        </w:r>
      </w:hyperlink>
      <w:r w:rsidR="00225D8E" w:rsidRPr="009A02B6">
        <w:t xml:space="preserve"> for a full list of abbreviations and definitions</w:t>
      </w:r>
      <w:r w:rsidR="00367496" w:rsidRPr="009A02B6">
        <w:t>.</w:t>
      </w:r>
      <w:r w:rsidR="00225D8E" w:rsidRPr="009A02B6">
        <w:t xml:space="preserve"> </w:t>
      </w:r>
    </w:p>
    <w:p w14:paraId="58CF5672" w14:textId="77777777" w:rsidR="00FC026F" w:rsidRPr="007A09E4" w:rsidRDefault="00FC026F" w:rsidP="00D173A3">
      <w:pPr>
        <w:spacing w:line="276" w:lineRule="auto"/>
        <w:rPr>
          <w:sz w:val="21"/>
          <w:szCs w:val="21"/>
        </w:rPr>
      </w:pPr>
    </w:p>
    <w:p w14:paraId="25343D5D" w14:textId="77777777" w:rsidR="00901562" w:rsidRPr="007A09E4" w:rsidRDefault="00901562" w:rsidP="00A50064">
      <w:pPr>
        <w:spacing w:before="0" w:after="200" w:line="276" w:lineRule="auto"/>
        <w:rPr>
          <w:sz w:val="21"/>
          <w:szCs w:val="21"/>
        </w:rPr>
        <w:sectPr w:rsidR="00901562" w:rsidRPr="007A09E4" w:rsidSect="00BB1019">
          <w:footerReference w:type="default" r:id="rId25"/>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6022EC7A" w14:textId="77777777" w:rsidR="00234600" w:rsidRPr="00A527D6" w:rsidRDefault="00234600" w:rsidP="00A527D6">
      <w:pPr>
        <w:pStyle w:val="Heading1"/>
      </w:pPr>
      <w:bookmarkStart w:id="34" w:name="_Toc223012793"/>
      <w:r w:rsidRPr="00A527D6">
        <w:t xml:space="preserve">Document </w:t>
      </w:r>
      <w:r w:rsidR="003E6162" w:rsidRPr="00A527D6">
        <w:t>contributors</w:t>
      </w:r>
      <w:bookmarkEnd w:id="34"/>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contributors"/>
        <w:tblDescription w:val="This table contains details of the author(s), reviewer(s) and authorisor(s) of this document. "/>
      </w:tblPr>
      <w:tblGrid>
        <w:gridCol w:w="9017"/>
      </w:tblGrid>
      <w:tr w:rsidR="00D242C8" w:rsidRPr="007049F3" w14:paraId="71374176" w14:textId="77777777" w:rsidTr="78E8AE32">
        <w:trPr>
          <w:trHeight w:val="454"/>
        </w:trPr>
        <w:tc>
          <w:tcPr>
            <w:tcW w:w="5000" w:type="pct"/>
            <w:shd w:val="clear" w:color="auto" w:fill="DBE5F1" w:themeFill="accent1" w:themeFillTint="33"/>
            <w:vAlign w:val="center"/>
          </w:tcPr>
          <w:p w14:paraId="36D70067" w14:textId="77777777" w:rsidR="00D242C8" w:rsidRPr="009A02B6" w:rsidRDefault="00D242C8" w:rsidP="009A02B6">
            <w:pPr>
              <w:pStyle w:val="Contributorstabletext"/>
              <w:rPr>
                <w:b/>
                <w:bCs/>
              </w:rPr>
            </w:pPr>
            <w:bookmarkStart w:id="35" w:name="_Toc143768371"/>
            <w:r w:rsidRPr="009A02B6">
              <w:rPr>
                <w:b/>
                <w:bCs/>
              </w:rPr>
              <w:t>Author</w:t>
            </w:r>
            <w:r w:rsidR="002B6735" w:rsidRPr="009A02B6">
              <w:rPr>
                <w:b/>
                <w:bCs/>
              </w:rPr>
              <w:t>(s)</w:t>
            </w:r>
          </w:p>
        </w:tc>
      </w:tr>
      <w:tr w:rsidR="00D242C8" w:rsidRPr="007049F3" w14:paraId="30F5C711" w14:textId="77777777" w:rsidTr="78E8AE32">
        <w:trPr>
          <w:trHeight w:val="454"/>
        </w:trPr>
        <w:tc>
          <w:tcPr>
            <w:tcW w:w="5000" w:type="pct"/>
            <w:vAlign w:val="center"/>
          </w:tcPr>
          <w:p w14:paraId="6FD74818" w14:textId="2D159D53" w:rsidR="00D242C8" w:rsidRPr="00944D21" w:rsidRDefault="54FB30D2" w:rsidP="00354FDD">
            <w:pPr>
              <w:pStyle w:val="bulletT1"/>
            </w:pPr>
            <w:r w:rsidRPr="00944D21">
              <w:t>Parisa Pordelkhaki (</w:t>
            </w:r>
            <w:r w:rsidR="006970CF">
              <w:t>Clinical Research Compliance / QMS Manager</w:t>
            </w:r>
            <w:r w:rsidR="47713CDC" w:rsidRPr="00944D21">
              <w:t>)</w:t>
            </w:r>
            <w:r w:rsidR="007A09E4" w:rsidRPr="00944D21">
              <w:t xml:space="preserve"> </w:t>
            </w:r>
          </w:p>
        </w:tc>
      </w:tr>
      <w:tr w:rsidR="007A09E4" w:rsidRPr="007049F3" w14:paraId="6F50D910" w14:textId="77777777" w:rsidTr="78E8AE32">
        <w:trPr>
          <w:trHeight w:val="454"/>
        </w:trPr>
        <w:tc>
          <w:tcPr>
            <w:tcW w:w="5000" w:type="pct"/>
            <w:shd w:val="clear" w:color="auto" w:fill="DBE5F1" w:themeFill="accent1" w:themeFillTint="33"/>
            <w:vAlign w:val="center"/>
          </w:tcPr>
          <w:p w14:paraId="2155B015" w14:textId="6878CB38" w:rsidR="007A09E4" w:rsidRPr="009A02B6" w:rsidRDefault="007A09E4" w:rsidP="009A02B6">
            <w:pPr>
              <w:pStyle w:val="Contributorstabletext"/>
              <w:rPr>
                <w:b/>
                <w:bCs/>
              </w:rPr>
            </w:pPr>
            <w:r w:rsidRPr="009A02B6">
              <w:rPr>
                <w:b/>
                <w:bCs/>
              </w:rPr>
              <w:t>Contributor(s)</w:t>
            </w:r>
          </w:p>
        </w:tc>
      </w:tr>
      <w:tr w:rsidR="007A09E4" w:rsidRPr="007049F3" w14:paraId="33767CDC" w14:textId="77777777" w:rsidTr="78E8AE32">
        <w:trPr>
          <w:trHeight w:val="454"/>
        </w:trPr>
        <w:tc>
          <w:tcPr>
            <w:tcW w:w="5000" w:type="pct"/>
            <w:vAlign w:val="center"/>
          </w:tcPr>
          <w:p w14:paraId="2B40236B" w14:textId="3D243E03" w:rsidR="00372AA9" w:rsidRPr="007A09E4" w:rsidRDefault="7F6DB45C" w:rsidP="00354FDD">
            <w:pPr>
              <w:pStyle w:val="bulletT1"/>
            </w:pPr>
            <w:r w:rsidRPr="10EEA31C">
              <w:t xml:space="preserve">Wilma van </w:t>
            </w:r>
            <w:r w:rsidR="2FD9718F" w:rsidRPr="10EEA31C">
              <w:t>Riel (</w:t>
            </w:r>
            <w:r w:rsidR="007A09E4" w:rsidRPr="00B5099B">
              <w:rPr>
                <w:shd w:val="clear" w:color="auto" w:fill="FFFFFF"/>
              </w:rPr>
              <w:t>Assistant Director of Operations (Clinical Research Quality)</w:t>
            </w:r>
            <w:r w:rsidR="1DF7CB3A" w:rsidRPr="00B5099B">
              <w:rPr>
                <w:shd w:val="clear" w:color="auto" w:fill="FFFFFF"/>
              </w:rPr>
              <w:t>)</w:t>
            </w:r>
          </w:p>
          <w:p w14:paraId="0817C6C5" w14:textId="71DB777E" w:rsidR="00372AA9" w:rsidRPr="007A09E4" w:rsidRDefault="1F115879" w:rsidP="00354FDD">
            <w:pPr>
              <w:pStyle w:val="bulletT1"/>
            </w:pPr>
            <w:r w:rsidRPr="10EEA31C">
              <w:t>Sarah Bowden (</w:t>
            </w:r>
            <w:r w:rsidR="007A09E4" w:rsidRPr="10EEA31C">
              <w:t>Director of Operation</w:t>
            </w:r>
            <w:r w:rsidR="7D8C3EA8" w:rsidRPr="10EEA31C">
              <w:t>s</w:t>
            </w:r>
            <w:r w:rsidR="007A09E4" w:rsidRPr="10EEA31C">
              <w:t xml:space="preserve"> </w:t>
            </w:r>
            <w:r w:rsidR="002025D2">
              <w:t xml:space="preserve">- </w:t>
            </w:r>
            <w:r w:rsidR="007A09E4" w:rsidRPr="10EEA31C">
              <w:t>CRCTU</w:t>
            </w:r>
            <w:r w:rsidR="1A2B0A22" w:rsidRPr="10EEA31C">
              <w:t>)</w:t>
            </w:r>
          </w:p>
          <w:p w14:paraId="13BA4E5C" w14:textId="07C2F133" w:rsidR="00372AA9" w:rsidRPr="007A09E4" w:rsidRDefault="4F01B35D" w:rsidP="00354FDD">
            <w:pPr>
              <w:pStyle w:val="bulletT1"/>
            </w:pPr>
            <w:r w:rsidRPr="10EEA31C">
              <w:t>Margaret Grant (</w:t>
            </w:r>
            <w:r w:rsidR="007A09E4" w:rsidRPr="10EEA31C">
              <w:t>Director of Operation</w:t>
            </w:r>
            <w:r w:rsidR="00056C4D">
              <w:t>s</w:t>
            </w:r>
            <w:r w:rsidR="007A09E4" w:rsidRPr="10EEA31C">
              <w:t xml:space="preserve"> </w:t>
            </w:r>
            <w:r w:rsidR="002025D2">
              <w:t xml:space="preserve">- </w:t>
            </w:r>
            <w:r w:rsidR="007A09E4" w:rsidRPr="10EEA31C">
              <w:t>BCTU</w:t>
            </w:r>
            <w:r w:rsidR="6C58B35E" w:rsidRPr="10EEA31C">
              <w:t>)</w:t>
            </w:r>
          </w:p>
          <w:p w14:paraId="2DA7B5C7" w14:textId="234C1329" w:rsidR="00372AA9" w:rsidRPr="007A09E4" w:rsidRDefault="318D2A1A" w:rsidP="00354FDD">
            <w:pPr>
              <w:pStyle w:val="bulletT1"/>
            </w:pPr>
            <w:r w:rsidRPr="10EEA31C">
              <w:t>Kate Fletcher (</w:t>
            </w:r>
            <w:r w:rsidR="00B24D1F" w:rsidRPr="10EEA31C">
              <w:t xml:space="preserve">Head </w:t>
            </w:r>
            <w:r w:rsidR="00B5099B" w:rsidRPr="10EEA31C">
              <w:t>of</w:t>
            </w:r>
            <w:r w:rsidR="00B24D1F" w:rsidRPr="10EEA31C">
              <w:t xml:space="preserve"> </w:t>
            </w:r>
            <w:r w:rsidR="00B5099B" w:rsidRPr="10EEA31C">
              <w:t>Research F</w:t>
            </w:r>
            <w:r w:rsidR="00B24D1F" w:rsidRPr="10EEA31C">
              <w:t>IRST</w:t>
            </w:r>
            <w:r w:rsidR="00372AA9">
              <w:t xml:space="preserve">) </w:t>
            </w:r>
          </w:p>
          <w:p w14:paraId="4F46DCDB" w14:textId="3810DC04" w:rsidR="00372AA9" w:rsidRPr="007A09E4" w:rsidRDefault="31BC8FA6" w:rsidP="00354FDD">
            <w:pPr>
              <w:pStyle w:val="bulletT1"/>
            </w:pPr>
            <w:r w:rsidRPr="10EEA31C">
              <w:t>Alexander Bryant (</w:t>
            </w:r>
            <w:r w:rsidR="009327BB">
              <w:t>QA</w:t>
            </w:r>
            <w:r w:rsidR="007A09E4" w:rsidRPr="10EEA31C">
              <w:t xml:space="preserve"> Manager </w:t>
            </w:r>
            <w:r w:rsidR="002025D2">
              <w:t xml:space="preserve">- </w:t>
            </w:r>
            <w:r w:rsidR="007A09E4" w:rsidRPr="10EEA31C">
              <w:t>BCTU</w:t>
            </w:r>
            <w:r w:rsidR="789AEA56" w:rsidRPr="10EEA31C">
              <w:t>)</w:t>
            </w:r>
          </w:p>
          <w:p w14:paraId="7554CEEA" w14:textId="2F5E3B99" w:rsidR="00372AA9" w:rsidRPr="007A09E4" w:rsidRDefault="7554DB6E" w:rsidP="00354FDD">
            <w:pPr>
              <w:pStyle w:val="bulletT1"/>
            </w:pPr>
            <w:r w:rsidRPr="10EEA31C">
              <w:t>Katie Stant (</w:t>
            </w:r>
            <w:r w:rsidR="009327BB">
              <w:t>QA</w:t>
            </w:r>
            <w:r w:rsidR="007A09E4" w:rsidRPr="10EEA31C">
              <w:t xml:space="preserve"> Manager </w:t>
            </w:r>
            <w:r w:rsidR="002025D2">
              <w:t xml:space="preserve">- </w:t>
            </w:r>
            <w:r w:rsidR="007A09E4" w:rsidRPr="10EEA31C">
              <w:t>CRCTU</w:t>
            </w:r>
            <w:r w:rsidR="50FB5DC0" w:rsidRPr="10EEA31C">
              <w:t>)</w:t>
            </w:r>
          </w:p>
          <w:p w14:paraId="0BA426F0" w14:textId="0B9F5C86" w:rsidR="007A09E4" w:rsidRPr="007A09E4" w:rsidRDefault="019DDA42" w:rsidP="00354FDD">
            <w:pPr>
              <w:pStyle w:val="bulletT1"/>
            </w:pPr>
            <w:r w:rsidRPr="10EEA31C">
              <w:t>Jamie Douglas-Pugh (</w:t>
            </w:r>
            <w:r w:rsidR="007E1641">
              <w:t xml:space="preserve">Clinical Research </w:t>
            </w:r>
            <w:r w:rsidR="007A09E4" w:rsidRPr="10EEA31C">
              <w:t xml:space="preserve">Compliance Manager </w:t>
            </w:r>
            <w:r w:rsidR="002025D2">
              <w:t xml:space="preserve">- </w:t>
            </w:r>
            <w:r w:rsidR="007A09E4" w:rsidRPr="10EEA31C">
              <w:t>CRCT</w:t>
            </w:r>
            <w:r w:rsidR="0263249C" w:rsidRPr="10EEA31C">
              <w:t>)</w:t>
            </w:r>
            <w:r w:rsidR="007A09E4" w:rsidRPr="10EEA31C">
              <w:t xml:space="preserve"> </w:t>
            </w:r>
          </w:p>
        </w:tc>
      </w:tr>
      <w:tr w:rsidR="00D242C8" w:rsidRPr="007049F3" w14:paraId="14DC0D14" w14:textId="77777777" w:rsidTr="78E8AE32">
        <w:trPr>
          <w:trHeight w:val="454"/>
        </w:trPr>
        <w:tc>
          <w:tcPr>
            <w:tcW w:w="5000" w:type="pct"/>
            <w:shd w:val="clear" w:color="auto" w:fill="DBE5F1" w:themeFill="accent1" w:themeFillTint="33"/>
          </w:tcPr>
          <w:p w14:paraId="5FE2A4E0" w14:textId="77777777" w:rsidR="00D242C8" w:rsidRPr="009A02B6" w:rsidRDefault="002B6735" w:rsidP="009A02B6">
            <w:pPr>
              <w:pStyle w:val="Contributorstabletext"/>
              <w:rPr>
                <w:b/>
                <w:bCs/>
              </w:rPr>
            </w:pPr>
            <w:r w:rsidRPr="009A02B6">
              <w:rPr>
                <w:b/>
                <w:bCs/>
              </w:rPr>
              <w:t>Reviewer(s)</w:t>
            </w:r>
          </w:p>
        </w:tc>
      </w:tr>
      <w:tr w:rsidR="002B6735" w:rsidRPr="007049F3" w14:paraId="11A05EFF" w14:textId="77777777" w:rsidTr="78E8AE32">
        <w:trPr>
          <w:trHeight w:val="454"/>
        </w:trPr>
        <w:tc>
          <w:tcPr>
            <w:tcW w:w="5000" w:type="pct"/>
          </w:tcPr>
          <w:p w14:paraId="4FE70FD4" w14:textId="5E741EE4" w:rsidR="002B6735" w:rsidRPr="009A02B6" w:rsidRDefault="24262814" w:rsidP="009A02B6">
            <w:pPr>
              <w:pStyle w:val="Contributorstabletext"/>
              <w:rPr>
                <w:i/>
                <w:iCs/>
              </w:rPr>
            </w:pPr>
            <w:r w:rsidRPr="009A02B6">
              <w:rPr>
                <w:i/>
                <w:iCs/>
              </w:rPr>
              <w:t>Version</w:t>
            </w:r>
            <w:r w:rsidR="3C09AA00" w:rsidRPr="009A02B6">
              <w:rPr>
                <w:i/>
                <w:iCs/>
              </w:rPr>
              <w:t xml:space="preserve"> by – </w:t>
            </w:r>
          </w:p>
          <w:p w14:paraId="38FCB683" w14:textId="427B81EC" w:rsidR="00E512DB" w:rsidRDefault="00E512DB" w:rsidP="00354FDD">
            <w:pPr>
              <w:pStyle w:val="bulletT1"/>
            </w:pPr>
            <w:r>
              <w:t>Research Ethics</w:t>
            </w:r>
            <w:r w:rsidR="00F5383D">
              <w:t>,</w:t>
            </w:r>
            <w:r>
              <w:t xml:space="preserve"> Governance and Integrity</w:t>
            </w:r>
            <w:r w:rsidR="00F5383D">
              <w:t xml:space="preserve"> Team</w:t>
            </w:r>
            <w:r>
              <w:t xml:space="preserve"> (REGI)</w:t>
            </w:r>
          </w:p>
          <w:p w14:paraId="4E273984" w14:textId="158D71D5" w:rsidR="00354FDD" w:rsidRPr="005405BD" w:rsidRDefault="00354FDD" w:rsidP="00354FDD">
            <w:pPr>
              <w:pStyle w:val="bulletT1"/>
            </w:pPr>
            <w:r w:rsidRPr="00354FDD">
              <w:t>Clinical</w:t>
            </w:r>
            <w:r w:rsidRPr="005405BD">
              <w:t xml:space="preserve"> </w:t>
            </w:r>
            <w:r w:rsidR="0044525A">
              <w:t>Research</w:t>
            </w:r>
            <w:r w:rsidR="0044525A" w:rsidRPr="005405BD">
              <w:t xml:space="preserve"> </w:t>
            </w:r>
            <w:r w:rsidRPr="005405BD">
              <w:t>Oversight Committee (C</w:t>
            </w:r>
            <w:r w:rsidR="0044525A">
              <w:t>-R</w:t>
            </w:r>
            <w:r w:rsidRPr="005405BD">
              <w:t>OC)</w:t>
            </w:r>
            <w:r w:rsidR="00BF6BA3">
              <w:t xml:space="preserve"> that includes the Directors and Directors of Operations of the BCTU and CRCTU </w:t>
            </w:r>
          </w:p>
          <w:p w14:paraId="51D65F7C" w14:textId="77777777" w:rsidR="00354FDD" w:rsidRPr="005405BD" w:rsidRDefault="00354FDD" w:rsidP="00354FDD">
            <w:pPr>
              <w:pStyle w:val="bulletT1"/>
            </w:pPr>
            <w:r w:rsidRPr="005405BD">
              <w:t>Human Tissue Oversight Committee (HTOC)</w:t>
            </w:r>
          </w:p>
          <w:p w14:paraId="29FDBE9D" w14:textId="77777777" w:rsidR="002B6735" w:rsidRPr="007A09E4" w:rsidRDefault="002B6735" w:rsidP="00354FDD">
            <w:pPr>
              <w:pStyle w:val="bulletT1"/>
            </w:pPr>
            <w:r w:rsidRPr="007A09E4">
              <w:t xml:space="preserve">Any other stakeholders (see stakeholders </w:t>
            </w:r>
            <w:r w:rsidR="004827DE" w:rsidRPr="003D4292">
              <w:rPr>
                <w:rStyle w:val="SectionrefChar"/>
              </w:rPr>
              <w:fldChar w:fldCharType="begin"/>
            </w:r>
            <w:r w:rsidR="004827DE" w:rsidRPr="003D4292">
              <w:rPr>
                <w:rStyle w:val="SectionrefChar"/>
              </w:rPr>
              <w:instrText xml:space="preserve"> REF _Ref153523581 \p \h  \* MERGEFORMAT </w:instrText>
            </w:r>
            <w:r w:rsidR="004827DE" w:rsidRPr="003D4292">
              <w:rPr>
                <w:rStyle w:val="SectionrefChar"/>
              </w:rPr>
            </w:r>
            <w:r w:rsidR="004827DE" w:rsidRPr="003D4292">
              <w:rPr>
                <w:rStyle w:val="SectionrefChar"/>
              </w:rPr>
              <w:fldChar w:fldCharType="separate"/>
            </w:r>
            <w:r w:rsidR="00024BA4" w:rsidRPr="003D4292">
              <w:rPr>
                <w:rStyle w:val="SectionrefChar"/>
              </w:rPr>
              <w:t>above</w:t>
            </w:r>
            <w:r w:rsidR="004827DE" w:rsidRPr="003D4292">
              <w:rPr>
                <w:rStyle w:val="SectionrefChar"/>
              </w:rPr>
              <w:fldChar w:fldCharType="end"/>
            </w:r>
            <w:r w:rsidRPr="007A09E4">
              <w:t>)</w:t>
            </w:r>
          </w:p>
          <w:p w14:paraId="06865E7C" w14:textId="77777777" w:rsidR="002B6735" w:rsidRPr="009A02B6" w:rsidRDefault="001D13C0" w:rsidP="009A02B6">
            <w:pPr>
              <w:pStyle w:val="Contributorstabletext"/>
              <w:rPr>
                <w:i/>
                <w:iCs/>
              </w:rPr>
            </w:pPr>
            <w:r w:rsidRPr="009A02B6">
              <w:rPr>
                <w:i/>
                <w:iCs/>
              </w:rPr>
              <w:t>R</w:t>
            </w:r>
            <w:r w:rsidR="002B6735" w:rsidRPr="009A02B6">
              <w:rPr>
                <w:i/>
                <w:iCs/>
              </w:rPr>
              <w:t>evisions by –</w:t>
            </w:r>
          </w:p>
          <w:p w14:paraId="6BE37F87" w14:textId="77777777" w:rsidR="002B6735" w:rsidRPr="007A09E4" w:rsidRDefault="002B6735" w:rsidP="00354FDD">
            <w:pPr>
              <w:pStyle w:val="bulletT1"/>
              <w:rPr>
                <w:sz w:val="21"/>
                <w:szCs w:val="21"/>
              </w:rPr>
            </w:pPr>
            <w:r w:rsidRPr="00944D21">
              <w:rPr>
                <w:rStyle w:val="PN11Char"/>
              </w:rPr>
              <w:t xml:space="preserve">CRCT (see </w:t>
            </w:r>
            <w:r w:rsidR="004827DE" w:rsidRPr="00944D21">
              <w:rPr>
                <w:rStyle w:val="PN11Char"/>
              </w:rPr>
              <w:t>d</w:t>
            </w:r>
            <w:r w:rsidRPr="00944D21">
              <w:rPr>
                <w:rStyle w:val="PN11Char"/>
              </w:rPr>
              <w:t>ocument revision log</w:t>
            </w:r>
            <w:r w:rsidR="004827DE" w:rsidRPr="00944D21">
              <w:rPr>
                <w:rStyle w:val="PN11Char"/>
              </w:rPr>
              <w:t xml:space="preserve"> </w:t>
            </w:r>
            <w:r w:rsidR="004827DE" w:rsidRPr="005D1949">
              <w:rPr>
                <w:rStyle w:val="SectionrefChar"/>
              </w:rPr>
              <w:fldChar w:fldCharType="begin"/>
            </w:r>
            <w:r w:rsidR="004827DE" w:rsidRPr="005D1949">
              <w:rPr>
                <w:rStyle w:val="SectionrefChar"/>
              </w:rPr>
              <w:instrText xml:space="preserve"> REF _Ref153523697 \p \h  \* MERGEFORMAT </w:instrText>
            </w:r>
            <w:r w:rsidR="004827DE" w:rsidRPr="005D1949">
              <w:rPr>
                <w:rStyle w:val="SectionrefChar"/>
              </w:rPr>
            </w:r>
            <w:r w:rsidR="004827DE" w:rsidRPr="005D1949">
              <w:rPr>
                <w:rStyle w:val="SectionrefChar"/>
              </w:rPr>
              <w:fldChar w:fldCharType="separate"/>
            </w:r>
            <w:r w:rsidR="00024BA4" w:rsidRPr="005D1949">
              <w:rPr>
                <w:rStyle w:val="SectionrefChar"/>
              </w:rPr>
              <w:t>below</w:t>
            </w:r>
            <w:r w:rsidR="004827DE" w:rsidRPr="005D1949">
              <w:rPr>
                <w:rStyle w:val="SectionrefChar"/>
              </w:rPr>
              <w:fldChar w:fldCharType="end"/>
            </w:r>
            <w:r w:rsidRPr="007A09E4">
              <w:rPr>
                <w:sz w:val="21"/>
                <w:szCs w:val="21"/>
              </w:rPr>
              <w:t>)</w:t>
            </w:r>
          </w:p>
        </w:tc>
      </w:tr>
      <w:tr w:rsidR="00D242C8" w:rsidRPr="007049F3" w14:paraId="6D17121D" w14:textId="77777777" w:rsidTr="78E8AE32">
        <w:trPr>
          <w:trHeight w:val="454"/>
        </w:trPr>
        <w:tc>
          <w:tcPr>
            <w:tcW w:w="5000" w:type="pct"/>
            <w:shd w:val="clear" w:color="auto" w:fill="DBE5F1" w:themeFill="accent1" w:themeFillTint="33"/>
          </w:tcPr>
          <w:p w14:paraId="50692757" w14:textId="77777777" w:rsidR="00D242C8" w:rsidRPr="009A02B6" w:rsidRDefault="002B6735" w:rsidP="009A02B6">
            <w:pPr>
              <w:pStyle w:val="Contributorstabletext"/>
              <w:rPr>
                <w:b/>
                <w:bCs/>
              </w:rPr>
            </w:pPr>
            <w:r w:rsidRPr="009A02B6">
              <w:rPr>
                <w:b/>
                <w:bCs/>
              </w:rPr>
              <w:t>Authoriser(s)</w:t>
            </w:r>
          </w:p>
        </w:tc>
      </w:tr>
      <w:tr w:rsidR="00D242C8" w:rsidRPr="007049F3" w14:paraId="1F21531A" w14:textId="77777777" w:rsidTr="78E8AE32">
        <w:trPr>
          <w:trHeight w:val="454"/>
        </w:trPr>
        <w:tc>
          <w:tcPr>
            <w:tcW w:w="5000" w:type="pct"/>
          </w:tcPr>
          <w:p w14:paraId="092A00DA" w14:textId="3705D6FC" w:rsidR="001F7505" w:rsidRDefault="00944D21" w:rsidP="00354FDD">
            <w:pPr>
              <w:pStyle w:val="bulletT1"/>
            </w:pPr>
            <w:r>
              <w:t>Colin Watts</w:t>
            </w:r>
            <w:r w:rsidR="002C3A92">
              <w:t xml:space="preserve"> (Chair of C</w:t>
            </w:r>
            <w:r w:rsidR="0044525A">
              <w:t>-R</w:t>
            </w:r>
            <w:r w:rsidR="002C3A92">
              <w:t>OC)</w:t>
            </w:r>
          </w:p>
          <w:p w14:paraId="291ED6C0" w14:textId="28D35F81" w:rsidR="005505A0" w:rsidRPr="007A09E4" w:rsidRDefault="00915322" w:rsidP="00354FDD">
            <w:pPr>
              <w:pStyle w:val="bulletT1"/>
            </w:pPr>
            <w:r>
              <w:t>Tracey Wilkinson</w:t>
            </w:r>
            <w:r w:rsidR="00944D21">
              <w:t xml:space="preserve"> </w:t>
            </w:r>
            <w:r w:rsidR="002C3A92">
              <w:t>(Chair of HTOC)</w:t>
            </w:r>
          </w:p>
        </w:tc>
      </w:tr>
    </w:tbl>
    <w:p w14:paraId="5C7DCDA2" w14:textId="77777777" w:rsidR="00FC026F" w:rsidRPr="007A09E4" w:rsidRDefault="00FC026F" w:rsidP="00D173A3">
      <w:pPr>
        <w:pStyle w:val="Sectionref"/>
        <w:spacing w:line="276" w:lineRule="auto"/>
        <w:rPr>
          <w:sz w:val="21"/>
          <w:szCs w:val="21"/>
        </w:rPr>
      </w:pPr>
    </w:p>
    <w:p w14:paraId="61469ABD" w14:textId="77777777" w:rsidR="003E6162" w:rsidRPr="007A09E4" w:rsidRDefault="003E6162" w:rsidP="00D173A3">
      <w:pPr>
        <w:pStyle w:val="Sectionref"/>
        <w:spacing w:line="276" w:lineRule="auto"/>
        <w:rPr>
          <w:rFonts w:asciiTheme="minorHAnsi" w:eastAsiaTheme="minorHAnsi" w:hAnsiTheme="minorHAnsi" w:cstheme="minorHAnsi"/>
          <w:bCs/>
          <w:caps/>
          <w:sz w:val="21"/>
          <w:szCs w:val="21"/>
        </w:rPr>
      </w:pPr>
      <w:r w:rsidRPr="007A09E4">
        <w:rPr>
          <w:sz w:val="21"/>
          <w:szCs w:val="21"/>
        </w:rPr>
        <w:br w:type="page"/>
      </w:r>
    </w:p>
    <w:p w14:paraId="6CAB2B29" w14:textId="77777777" w:rsidR="002B6735" w:rsidRPr="00A527D6" w:rsidRDefault="003E6162" w:rsidP="00A527D6">
      <w:pPr>
        <w:pStyle w:val="Heading1"/>
      </w:pPr>
      <w:bookmarkStart w:id="36" w:name="_Toc223012794"/>
      <w:r w:rsidRPr="00A527D6">
        <w:t xml:space="preserve">Document </w:t>
      </w:r>
      <w:r w:rsidR="001976C1" w:rsidRPr="00A527D6">
        <w:t>h</w:t>
      </w:r>
      <w:r w:rsidRPr="00A527D6">
        <w:t>istory</w:t>
      </w:r>
      <w:bookmarkEnd w:id="36"/>
    </w:p>
    <w:p w14:paraId="7DA3B050" w14:textId="77777777" w:rsidR="00234600" w:rsidRPr="00A527D6" w:rsidRDefault="00120959" w:rsidP="00A527D6">
      <w:pPr>
        <w:pStyle w:val="Heading2"/>
      </w:pPr>
      <w:bookmarkStart w:id="37" w:name="_Toc223012795"/>
      <w:bookmarkEnd w:id="35"/>
      <w:r w:rsidRPr="00A527D6">
        <w:t>Document version log</w:t>
      </w:r>
      <w:bookmarkEnd w:id="37"/>
    </w:p>
    <w:p w14:paraId="7EAD2722" w14:textId="0D611A97" w:rsidR="00FF4235" w:rsidRPr="007A09E4" w:rsidRDefault="00234600" w:rsidP="009A02B6">
      <w:r w:rsidRPr="007A09E4">
        <w:t xml:space="preserve">The </w:t>
      </w:r>
      <w:r w:rsidR="006F7027" w:rsidRPr="007A09E4">
        <w:t>table below</w:t>
      </w:r>
      <w:r w:rsidRPr="007A09E4">
        <w:t xml:space="preserve"> summarise</w:t>
      </w:r>
      <w:r w:rsidR="00FF4235">
        <w:t>s</w:t>
      </w:r>
      <w:r w:rsidRPr="007A09E4">
        <w:t xml:space="preserve"> the changes made to this document compared to its superseded version</w:t>
      </w:r>
      <w:r w:rsidR="006F7027" w:rsidRPr="007A09E4">
        <w:t>s</w:t>
      </w:r>
      <w:r w:rsidRPr="007A09E4">
        <w:t xml:space="preserve">. </w:t>
      </w:r>
      <w:r w:rsidR="002A0B65" w:rsidRPr="007A09E4">
        <w:t xml:space="preserve">For information on earlier versions not shown, </w:t>
      </w:r>
      <w:r w:rsidR="002A0B65" w:rsidRPr="00AA3813">
        <w:t xml:space="preserve">please </w:t>
      </w:r>
      <w:r w:rsidR="001E07D8" w:rsidRPr="00AA3813">
        <w:t>email</w:t>
      </w:r>
      <w:r w:rsidR="002A0B65" w:rsidRPr="00AA3813">
        <w:t xml:space="preserve"> </w:t>
      </w:r>
      <w:r w:rsidR="008C4B0B">
        <w:t>the CRCT (</w:t>
      </w:r>
      <w:hyperlink r:id="rId26" w:history="1">
        <w:r w:rsidR="008C4B0B" w:rsidRPr="008C4B0B">
          <w:rPr>
            <w:rStyle w:val="Hyperlink"/>
          </w:rPr>
          <w:t>crct@contacts.bham.ac.uk</w:t>
        </w:r>
      </w:hyperlink>
      <w:r w:rsidR="008C4B0B">
        <w:t>)</w:t>
      </w:r>
      <w:r w:rsidR="00FF4235">
        <w:t>.</w:t>
      </w:r>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version log"/>
        <w:tblDescription w:val="This table summarise the changes made to this document compared to its superseded versions."/>
      </w:tblPr>
      <w:tblGrid>
        <w:gridCol w:w="1414"/>
        <w:gridCol w:w="7603"/>
      </w:tblGrid>
      <w:tr w:rsidR="006F7027" w:rsidRPr="007049F3" w14:paraId="1A4216CA" w14:textId="77777777" w:rsidTr="00F6365D">
        <w:trPr>
          <w:trHeight w:val="454"/>
          <w:tblHeader/>
        </w:trPr>
        <w:tc>
          <w:tcPr>
            <w:tcW w:w="784" w:type="pct"/>
            <w:shd w:val="clear" w:color="auto" w:fill="DBE5F1" w:themeFill="accent1" w:themeFillTint="33"/>
            <w:vAlign w:val="center"/>
          </w:tcPr>
          <w:p w14:paraId="763CA64F" w14:textId="77777777" w:rsidR="006F7027" w:rsidRPr="009A02B6" w:rsidRDefault="006F7027" w:rsidP="009A02B6">
            <w:pPr>
              <w:jc w:val="center"/>
              <w:rPr>
                <w:b/>
                <w:bCs/>
              </w:rPr>
            </w:pPr>
            <w:r w:rsidRPr="009A02B6">
              <w:rPr>
                <w:b/>
                <w:bCs/>
              </w:rPr>
              <w:t>Version</w:t>
            </w:r>
          </w:p>
        </w:tc>
        <w:tc>
          <w:tcPr>
            <w:tcW w:w="4216" w:type="pct"/>
            <w:shd w:val="clear" w:color="auto" w:fill="DBE5F1" w:themeFill="accent1" w:themeFillTint="33"/>
            <w:vAlign w:val="center"/>
          </w:tcPr>
          <w:p w14:paraId="0FC52C53" w14:textId="77777777" w:rsidR="006F7027" w:rsidRPr="009A02B6" w:rsidRDefault="006F7027" w:rsidP="009A02B6">
            <w:pPr>
              <w:jc w:val="left"/>
              <w:rPr>
                <w:b/>
                <w:bCs/>
              </w:rPr>
            </w:pPr>
            <w:r w:rsidRPr="009A02B6">
              <w:rPr>
                <w:b/>
                <w:bCs/>
              </w:rPr>
              <w:t>Reason for update</w:t>
            </w:r>
          </w:p>
        </w:tc>
      </w:tr>
      <w:tr w:rsidR="002A0B65" w:rsidRPr="007049F3" w14:paraId="79898277" w14:textId="77777777" w:rsidTr="00747905">
        <w:trPr>
          <w:trHeight w:val="440"/>
        </w:trPr>
        <w:tc>
          <w:tcPr>
            <w:tcW w:w="784" w:type="pct"/>
          </w:tcPr>
          <w:p w14:paraId="7471046B" w14:textId="5DAA52B5" w:rsidR="00A5347A" w:rsidRPr="007A09E4" w:rsidRDefault="00BA123C" w:rsidP="009A02B6">
            <w:pPr>
              <w:jc w:val="center"/>
            </w:pPr>
            <w:r>
              <w:t>1</w:t>
            </w:r>
            <w:r w:rsidR="002A0B65" w:rsidRPr="007A09E4">
              <w:t>.0</w:t>
            </w:r>
          </w:p>
          <w:p w14:paraId="2EC37030" w14:textId="336F388A" w:rsidR="002A0B65" w:rsidRPr="007A09E4" w:rsidRDefault="002A0B65" w:rsidP="009A02B6">
            <w:pPr>
              <w:jc w:val="center"/>
            </w:pPr>
            <w:r w:rsidRPr="007A09E4">
              <w:t>(</w:t>
            </w:r>
            <w:r w:rsidR="00594A19">
              <w:t>2</w:t>
            </w:r>
            <w:r w:rsidR="00EC74BC">
              <w:t>8</w:t>
            </w:r>
            <w:r w:rsidR="00E72385">
              <w:t>-Apr-2026</w:t>
            </w:r>
            <w:r w:rsidRPr="007A09E4">
              <w:t>)</w:t>
            </w:r>
          </w:p>
        </w:tc>
        <w:tc>
          <w:tcPr>
            <w:tcW w:w="4216" w:type="pct"/>
          </w:tcPr>
          <w:p w14:paraId="1AB3A9E5" w14:textId="6A33D69F" w:rsidR="002A0B65" w:rsidRPr="007A09E4" w:rsidRDefault="00BA123C" w:rsidP="009F7C26">
            <w:pPr>
              <w:pStyle w:val="bulletT1"/>
            </w:pPr>
            <w:r>
              <w:t xml:space="preserve">N/A – </w:t>
            </w:r>
            <w:r w:rsidR="00A50064">
              <w:t xml:space="preserve">new document. </w:t>
            </w:r>
          </w:p>
        </w:tc>
      </w:tr>
    </w:tbl>
    <w:p w14:paraId="2B5F0BFD" w14:textId="77777777" w:rsidR="00234600" w:rsidRPr="00A527D6" w:rsidRDefault="00234600" w:rsidP="00A527D6">
      <w:pPr>
        <w:pStyle w:val="Heading2"/>
      </w:pPr>
      <w:bookmarkStart w:id="38" w:name="_Toc143768372"/>
      <w:bookmarkStart w:id="39" w:name="_Ref152852855"/>
      <w:bookmarkStart w:id="40" w:name="_Ref152852890"/>
      <w:bookmarkStart w:id="41" w:name="_Ref153523697"/>
      <w:bookmarkStart w:id="42" w:name="_Toc223012796"/>
      <w:r w:rsidRPr="00A527D6">
        <w:t xml:space="preserve">Document </w:t>
      </w:r>
      <w:r w:rsidR="00413F0A" w:rsidRPr="00A527D6">
        <w:t>r</w:t>
      </w:r>
      <w:r w:rsidRPr="00A527D6">
        <w:t xml:space="preserve">evision </w:t>
      </w:r>
      <w:r w:rsidR="00413F0A" w:rsidRPr="00A527D6">
        <w:t>l</w:t>
      </w:r>
      <w:r w:rsidRPr="00A527D6">
        <w:t>og</w:t>
      </w:r>
      <w:bookmarkEnd w:id="38"/>
      <w:bookmarkEnd w:id="39"/>
      <w:bookmarkEnd w:id="40"/>
      <w:bookmarkEnd w:id="41"/>
      <w:bookmarkEnd w:id="42"/>
    </w:p>
    <w:p w14:paraId="785BAD04" w14:textId="0F7804D4" w:rsidR="001D13C0" w:rsidRPr="007A09E4" w:rsidRDefault="00234600" w:rsidP="009A02B6">
      <w:r w:rsidRPr="007A09E4">
        <w:t>The table below summari</w:t>
      </w:r>
      <w:r w:rsidR="00FD3654">
        <w:t>s</w:t>
      </w:r>
      <w:r w:rsidRPr="007A09E4">
        <w:t>es the reason</w:t>
      </w:r>
      <w:r w:rsidR="00FD3654">
        <w:t>s</w:t>
      </w:r>
      <w:r w:rsidRPr="007A09E4">
        <w:t xml:space="preserve"> for any revisions made to th</w:t>
      </w:r>
      <w:r w:rsidR="00FC026F" w:rsidRPr="007A09E4">
        <w:t xml:space="preserve">e latest </w:t>
      </w:r>
      <w:r w:rsidRPr="007A09E4">
        <w:t>version of this document. Revisions do not affect the key content and/or requirements outline</w:t>
      </w:r>
      <w:r w:rsidR="00426CB9" w:rsidRPr="007A09E4">
        <w:t>d</w:t>
      </w:r>
      <w:r w:rsidRPr="007A09E4">
        <w:t xml:space="preserve"> in the document.</w:t>
      </w:r>
    </w:p>
    <w:tbl>
      <w:tblPr>
        <w:tblStyle w:val="TableGrid"/>
        <w:tblW w:w="0" w:type="auto"/>
        <w:tblBorders>
          <w:insideH w:val="dotted" w:sz="4" w:space="0" w:color="auto"/>
          <w:insideV w:val="dotted" w:sz="4" w:space="0" w:color="auto"/>
        </w:tblBorders>
        <w:tblLook w:val="04A0" w:firstRow="1" w:lastRow="0" w:firstColumn="1" w:lastColumn="0" w:noHBand="0" w:noVBand="1"/>
        <w:tblCaption w:val="Document revision log"/>
        <w:tblDescription w:val="This able summaries the reason for any revisions made to the latest version of this document."/>
      </w:tblPr>
      <w:tblGrid>
        <w:gridCol w:w="1413"/>
        <w:gridCol w:w="3544"/>
        <w:gridCol w:w="2030"/>
        <w:gridCol w:w="2030"/>
      </w:tblGrid>
      <w:tr w:rsidR="00234600" w:rsidRPr="007049F3" w14:paraId="3642DFC7" w14:textId="77777777" w:rsidTr="00F6365D">
        <w:trPr>
          <w:trHeight w:val="454"/>
          <w:tblHeader/>
        </w:trPr>
        <w:tc>
          <w:tcPr>
            <w:tcW w:w="1413" w:type="dxa"/>
            <w:shd w:val="clear" w:color="auto" w:fill="DBE5F1" w:themeFill="accent1" w:themeFillTint="33"/>
            <w:vAlign w:val="center"/>
          </w:tcPr>
          <w:p w14:paraId="700976EC" w14:textId="77777777" w:rsidR="00234600" w:rsidRPr="009A02B6" w:rsidRDefault="00234600" w:rsidP="009A02B6">
            <w:pPr>
              <w:jc w:val="center"/>
              <w:rPr>
                <w:b/>
                <w:bCs/>
              </w:rPr>
            </w:pPr>
            <w:r w:rsidRPr="009A02B6">
              <w:rPr>
                <w:b/>
                <w:bCs/>
              </w:rPr>
              <w:t>Revision</w:t>
            </w:r>
          </w:p>
        </w:tc>
        <w:tc>
          <w:tcPr>
            <w:tcW w:w="3544" w:type="dxa"/>
            <w:shd w:val="clear" w:color="auto" w:fill="DBE5F1" w:themeFill="accent1" w:themeFillTint="33"/>
            <w:vAlign w:val="center"/>
          </w:tcPr>
          <w:p w14:paraId="36244155" w14:textId="77777777" w:rsidR="00234600" w:rsidRPr="009A02B6" w:rsidRDefault="00234600" w:rsidP="009A02B6">
            <w:pPr>
              <w:rPr>
                <w:b/>
                <w:bCs/>
              </w:rPr>
            </w:pPr>
            <w:r w:rsidRPr="009A02B6">
              <w:rPr>
                <w:b/>
                <w:bCs/>
              </w:rPr>
              <w:t>Reason for revision</w:t>
            </w:r>
          </w:p>
        </w:tc>
        <w:tc>
          <w:tcPr>
            <w:tcW w:w="2030" w:type="dxa"/>
            <w:shd w:val="clear" w:color="auto" w:fill="DBE5F1" w:themeFill="accent1" w:themeFillTint="33"/>
            <w:vAlign w:val="center"/>
          </w:tcPr>
          <w:p w14:paraId="27EB2EA0" w14:textId="77777777" w:rsidR="00234600" w:rsidRPr="009A02B6" w:rsidRDefault="00234600" w:rsidP="009A02B6">
            <w:pPr>
              <w:rPr>
                <w:b/>
                <w:bCs/>
              </w:rPr>
            </w:pPr>
            <w:r w:rsidRPr="009A02B6">
              <w:rPr>
                <w:b/>
                <w:bCs/>
              </w:rPr>
              <w:t>Editor/reviewer</w:t>
            </w:r>
          </w:p>
        </w:tc>
        <w:tc>
          <w:tcPr>
            <w:tcW w:w="2030" w:type="dxa"/>
            <w:shd w:val="clear" w:color="auto" w:fill="DBE5F1" w:themeFill="accent1" w:themeFillTint="33"/>
            <w:vAlign w:val="center"/>
          </w:tcPr>
          <w:p w14:paraId="04687450" w14:textId="77777777" w:rsidR="00234600" w:rsidRPr="009A02B6" w:rsidRDefault="00234600" w:rsidP="009A02B6">
            <w:pPr>
              <w:rPr>
                <w:b/>
                <w:bCs/>
              </w:rPr>
            </w:pPr>
            <w:r w:rsidRPr="009A02B6">
              <w:rPr>
                <w:b/>
                <w:bCs/>
              </w:rPr>
              <w:t>Authoriser</w:t>
            </w:r>
          </w:p>
        </w:tc>
      </w:tr>
      <w:tr w:rsidR="001D13C0" w:rsidRPr="007049F3" w14:paraId="190744BB" w14:textId="77777777" w:rsidTr="00515191">
        <w:trPr>
          <w:trHeight w:val="907"/>
        </w:trPr>
        <w:tc>
          <w:tcPr>
            <w:tcW w:w="1413" w:type="dxa"/>
          </w:tcPr>
          <w:p w14:paraId="1E758DE9" w14:textId="5CABF988" w:rsidR="001D13C0" w:rsidRDefault="00ED0C8A" w:rsidP="009A02B6">
            <w:pPr>
              <w:jc w:val="center"/>
            </w:pPr>
            <w:r>
              <w:t>1.0</w:t>
            </w:r>
          </w:p>
          <w:p w14:paraId="3E8FB068" w14:textId="04C2CB08" w:rsidR="00ED0C8A" w:rsidRPr="007A09E4" w:rsidRDefault="00ED0C8A" w:rsidP="009A02B6">
            <w:pPr>
              <w:jc w:val="center"/>
            </w:pPr>
            <w:r>
              <w:t>(</w:t>
            </w:r>
            <w:r w:rsidR="00F55103">
              <w:t>22</w:t>
            </w:r>
            <w:r w:rsidR="00056C4D">
              <w:t>-Ju</w:t>
            </w:r>
            <w:r w:rsidR="00F55103">
              <w:t>l</w:t>
            </w:r>
            <w:r w:rsidR="00056C4D">
              <w:t>-2026)</w:t>
            </w:r>
          </w:p>
        </w:tc>
        <w:tc>
          <w:tcPr>
            <w:tcW w:w="3544" w:type="dxa"/>
          </w:tcPr>
          <w:p w14:paraId="6D64770E" w14:textId="4C90C599" w:rsidR="001D13C0" w:rsidRDefault="00056C4D" w:rsidP="00056C4D">
            <w:pPr>
              <w:pStyle w:val="bulletT1"/>
            </w:pPr>
            <w:r>
              <w:t>Updated UoB logo</w:t>
            </w:r>
            <w:r w:rsidR="000416F0">
              <w:t>.</w:t>
            </w:r>
          </w:p>
          <w:p w14:paraId="627614C9" w14:textId="77777777" w:rsidR="00056C4D" w:rsidRDefault="00056C4D">
            <w:pPr>
              <w:pStyle w:val="bulletT1"/>
            </w:pPr>
            <w:r>
              <w:t xml:space="preserve">Updated </w:t>
            </w:r>
            <w:r w:rsidR="000416F0">
              <w:t>hyper</w:t>
            </w:r>
            <w:r>
              <w:t>links</w:t>
            </w:r>
            <w:r w:rsidR="000416F0">
              <w:t>.</w:t>
            </w:r>
          </w:p>
          <w:p w14:paraId="296F5AD4" w14:textId="3E831A6B" w:rsidR="00224E90" w:rsidRPr="007A09E4" w:rsidRDefault="00224E90" w:rsidP="000A17E6">
            <w:pPr>
              <w:pStyle w:val="bulletT1"/>
              <w:jc w:val="left"/>
            </w:pPr>
            <w:r>
              <w:t xml:space="preserve">Updated </w:t>
            </w:r>
            <w:r w:rsidR="000008C4">
              <w:t>contact details for document history.</w:t>
            </w:r>
          </w:p>
        </w:tc>
        <w:tc>
          <w:tcPr>
            <w:tcW w:w="2030" w:type="dxa"/>
          </w:tcPr>
          <w:p w14:paraId="2FFC30B6" w14:textId="68F96DB3" w:rsidR="001D13C0" w:rsidRPr="007A09E4" w:rsidRDefault="00056C4D" w:rsidP="009A02B6">
            <w:pPr>
              <w:jc w:val="left"/>
            </w:pPr>
            <w:r>
              <w:t>Katy Smith (Senior Administrator)</w:t>
            </w:r>
          </w:p>
        </w:tc>
        <w:tc>
          <w:tcPr>
            <w:tcW w:w="2030" w:type="dxa"/>
          </w:tcPr>
          <w:p w14:paraId="78E58AB5" w14:textId="42942E9F" w:rsidR="001D13C0" w:rsidRPr="007A09E4" w:rsidRDefault="00056C4D" w:rsidP="009A02B6">
            <w:pPr>
              <w:jc w:val="left"/>
            </w:pPr>
            <w:r>
              <w:t xml:space="preserve">Parisa Pordelkhaki </w:t>
            </w:r>
            <w:r w:rsidRPr="00944D21">
              <w:t>(</w:t>
            </w:r>
            <w:r>
              <w:t>QMS Manager</w:t>
            </w:r>
            <w:r w:rsidRPr="00944D21">
              <w:t>)</w:t>
            </w:r>
          </w:p>
        </w:tc>
      </w:tr>
    </w:tbl>
    <w:p w14:paraId="35A72FA9" w14:textId="0894DA03" w:rsidR="00A41A16" w:rsidRPr="007A09E4" w:rsidRDefault="00A41A16" w:rsidP="00D173A3">
      <w:pPr>
        <w:pStyle w:val="Instructions"/>
        <w:spacing w:line="276" w:lineRule="auto"/>
        <w:rPr>
          <w:sz w:val="21"/>
          <w:szCs w:val="21"/>
        </w:rPr>
      </w:pPr>
    </w:p>
    <w:sectPr w:rsidR="00A41A16" w:rsidRPr="007A09E4" w:rsidSect="00BB1019">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94F0" w14:textId="77777777" w:rsidR="0085781B" w:rsidRDefault="0085781B" w:rsidP="00F46DE6">
      <w:r>
        <w:separator/>
      </w:r>
    </w:p>
    <w:p w14:paraId="18519D6C" w14:textId="77777777" w:rsidR="0085781B" w:rsidRDefault="0085781B" w:rsidP="00F46DE6"/>
  </w:endnote>
  <w:endnote w:type="continuationSeparator" w:id="0">
    <w:p w14:paraId="3AF00E20" w14:textId="77777777" w:rsidR="0085781B" w:rsidRDefault="0085781B" w:rsidP="00F46DE6">
      <w:r>
        <w:continuationSeparator/>
      </w:r>
    </w:p>
    <w:p w14:paraId="265AB373" w14:textId="77777777" w:rsidR="0085781B" w:rsidRDefault="0085781B" w:rsidP="00F4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Pro Cond Semibold">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2343" w14:textId="77777777" w:rsidR="00DD3075" w:rsidRDefault="00276842" w:rsidP="00276842">
    <w:r w:rsidRPr="002D6577">
      <w:t xml:space="preserve">Property of </w:t>
    </w:r>
    <w:r>
      <w:t xml:space="preserve">the </w:t>
    </w:r>
    <w:r w:rsidRPr="002D6577">
      <w:t>University of Birmingham, Vincent Drive, Edgbaston, Birmingham, B15 2TT, United Kingdom</w:t>
    </w:r>
  </w:p>
  <w:p w14:paraId="7D75A73D" w14:textId="77777777" w:rsidR="00DD3075" w:rsidRPr="001348DC" w:rsidRDefault="00DD3075" w:rsidP="00DD3075">
    <w:r w:rsidRPr="001348DC">
      <w:t>Copies are only valid for 14 days and may be subject to amendment a</w:t>
    </w:r>
    <w:r>
      <w:t>t any time. For the latest version refer to:</w:t>
    </w:r>
    <w:r w:rsidRPr="001348DC">
      <w:t xml:space="preserve"> </w:t>
    </w:r>
  </w:p>
  <w:p w14:paraId="259DD090" w14:textId="77777777" w:rsidR="00276842" w:rsidRDefault="00DD3075" w:rsidP="00DD3075">
    <w:hyperlink r:id="rId1" w:history="1">
      <w:r w:rsidRPr="00D317E8">
        <w:rPr>
          <w:rStyle w:val="Hyperlink"/>
        </w:rPr>
        <w:t>http://www.birmingham.ac.uk/research/activity/mds/mds-rkto/governance/index.aspx</w:t>
      </w:r>
    </w:hyperlink>
  </w:p>
  <w:p w14:paraId="3256F277" w14:textId="77777777" w:rsidR="00D33108" w:rsidRPr="002D6577" w:rsidRDefault="00D33108" w:rsidP="00F6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8DDE" w14:textId="77777777" w:rsidR="00C64619" w:rsidRDefault="00C64619" w:rsidP="00C64619">
    <w:pPr>
      <w:pStyle w:val="Footer"/>
    </w:pPr>
  </w:p>
  <w:p w14:paraId="6F3843BE" w14:textId="0F2596A9" w:rsidR="00C64619" w:rsidRDefault="00C64619" w:rsidP="00C64619">
    <w:pPr>
      <w:pStyle w:val="Footer"/>
    </w:pPr>
    <w:r w:rsidRPr="00B813FF">
      <w:t>If you become aware of an issue or a required change</w:t>
    </w:r>
    <w:r>
      <w:t xml:space="preserve"> to this document</w:t>
    </w:r>
    <w:r w:rsidRPr="00B813FF">
      <w:t>,</w:t>
    </w:r>
    <w:r>
      <w:t xml:space="preserve"> please notify </w:t>
    </w:r>
    <w:hyperlink r:id="rId1" w:history="1">
      <w:r w:rsidR="00FF4235" w:rsidRPr="00066E31">
        <w:rPr>
          <w:rStyle w:val="Hyperlink"/>
        </w:rPr>
        <w:t>crct@contacts.bham.ac.uk</w:t>
      </w:r>
    </w:hyperlink>
    <w:r w:rsidR="00FF4235">
      <w:t>.</w:t>
    </w:r>
  </w:p>
  <w:p w14:paraId="3CED1B2C" w14:textId="77777777" w:rsidR="00C64619" w:rsidRDefault="00C64619" w:rsidP="00C56078">
    <w:pPr>
      <w:pStyle w:val="Footer"/>
    </w:pPr>
  </w:p>
  <w:p w14:paraId="2C358181" w14:textId="52F93182" w:rsidR="007773B9" w:rsidRPr="0097056C" w:rsidRDefault="007773B9" w:rsidP="00C56078">
    <w:pPr>
      <w:pStyle w:val="Footer"/>
    </w:pPr>
    <w:r w:rsidRPr="0097056C">
      <w:t>Property of the University of Birmingham, Vincent Drive, Edgbaston, Birmingham, B15 2TT, United Kingdom.</w:t>
    </w:r>
  </w:p>
  <w:p w14:paraId="1BB607CF" w14:textId="77777777" w:rsidR="007773B9" w:rsidRPr="0097056C" w:rsidRDefault="007773B9" w:rsidP="00C56078">
    <w:pPr>
      <w:pStyle w:val="Footer"/>
    </w:pPr>
    <w:r w:rsidRPr="0097056C">
      <w:t>This is a controlled document. Any unauthorised prints/downloads of this document will be classed as uncontrolled.</w:t>
    </w:r>
  </w:p>
  <w:p w14:paraId="37FBF7F8" w14:textId="5CE186B2" w:rsidR="00852EBC" w:rsidRPr="00C64619" w:rsidRDefault="007773B9" w:rsidP="00C64619">
    <w:pPr>
      <w:pStyle w:val="Footer"/>
      <w:rPr>
        <w:rStyle w:val="Hyperlink"/>
        <w:color w:val="auto"/>
        <w:u w:val="none"/>
      </w:rPr>
    </w:pPr>
    <w:r w:rsidRPr="0097056C">
      <w:t xml:space="preserve">For the latest version refer to: </w:t>
    </w:r>
    <w:hyperlink r:id="rId2" w:tooltip="CRCT website" w:history="1">
      <w:r w:rsidR="00D7036B" w:rsidRPr="0097056C">
        <w:rPr>
          <w:rStyle w:val="Hyperlink"/>
        </w:rPr>
        <w:t>birmingham.ac.uk/crct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5324" w14:textId="77777777" w:rsidR="00DD3075" w:rsidRDefault="00DD3075" w:rsidP="00F6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A668FC" w:rsidRPr="002D6577" w14:paraId="7F1B2C65" w14:textId="77777777" w:rsidTr="00A5347A">
      <w:trPr>
        <w:trHeight w:val="148"/>
      </w:trPr>
      <w:tc>
        <w:tcPr>
          <w:tcW w:w="1441" w:type="dxa"/>
          <w:tcMar>
            <w:top w:w="0" w:type="dxa"/>
            <w:left w:w="57" w:type="dxa"/>
            <w:bottom w:w="0" w:type="dxa"/>
            <w:right w:w="57" w:type="dxa"/>
          </w:tcMar>
          <w:vAlign w:val="center"/>
        </w:tcPr>
        <w:p w14:paraId="2FDBDF59" w14:textId="77777777" w:rsidR="00A668FC" w:rsidRPr="001C6EFB" w:rsidRDefault="00A668FC" w:rsidP="00A5347A">
          <w:pPr>
            <w:pStyle w:val="Footer"/>
            <w:jc w:val="left"/>
          </w:pPr>
          <w:r w:rsidRPr="001C6EFB">
            <w:t>Document code:</w:t>
          </w:r>
        </w:p>
      </w:tc>
      <w:tc>
        <w:tcPr>
          <w:tcW w:w="3073" w:type="dxa"/>
          <w:tcMar>
            <w:top w:w="0" w:type="dxa"/>
            <w:left w:w="57" w:type="dxa"/>
            <w:bottom w:w="0" w:type="dxa"/>
            <w:right w:w="57" w:type="dxa"/>
          </w:tcMar>
          <w:vAlign w:val="center"/>
        </w:tcPr>
        <w:p w14:paraId="21141BDF" w14:textId="690452AC" w:rsidR="00A668FC" w:rsidRPr="001C6EFB" w:rsidRDefault="00D35BCA" w:rsidP="00A5347A">
          <w:pPr>
            <w:pStyle w:val="Footer"/>
            <w:jc w:val="left"/>
          </w:pPr>
          <w:r>
            <w:t>UoB</w:t>
          </w:r>
          <w:r w:rsidR="00B46433">
            <w:t>H</w:t>
          </w:r>
          <w:r>
            <w:t>-QMS-SOP-00</w:t>
          </w:r>
          <w:r w:rsidR="00233E22">
            <w:t>2</w:t>
          </w:r>
        </w:p>
      </w:tc>
      <w:tc>
        <w:tcPr>
          <w:tcW w:w="3283" w:type="dxa"/>
          <w:tcMar>
            <w:top w:w="0" w:type="dxa"/>
            <w:left w:w="57" w:type="dxa"/>
            <w:bottom w:w="0" w:type="dxa"/>
            <w:right w:w="57" w:type="dxa"/>
          </w:tcMar>
          <w:vAlign w:val="center"/>
        </w:tcPr>
        <w:p w14:paraId="1B7DF8E1" w14:textId="54EDAC48" w:rsidR="00A668FC" w:rsidRPr="001C6EFB" w:rsidRDefault="00A668FC" w:rsidP="00A5347A">
          <w:pPr>
            <w:pStyle w:val="Footer"/>
            <w:jc w:val="right"/>
          </w:pPr>
          <w:r w:rsidRPr="001C6EFB">
            <w:t xml:space="preserve">Print </w:t>
          </w:r>
          <w:r w:rsidR="00783690">
            <w:t>d</w:t>
          </w:r>
          <w:r w:rsidRPr="001C6EFB">
            <w:t>ate:</w:t>
          </w:r>
        </w:p>
      </w:tc>
      <w:tc>
        <w:tcPr>
          <w:tcW w:w="1230" w:type="dxa"/>
          <w:tcMar>
            <w:top w:w="0" w:type="dxa"/>
            <w:left w:w="57" w:type="dxa"/>
            <w:bottom w:w="0" w:type="dxa"/>
            <w:right w:w="57" w:type="dxa"/>
          </w:tcMar>
          <w:vAlign w:val="center"/>
        </w:tcPr>
        <w:p w14:paraId="4AC1926D" w14:textId="7C71EB83" w:rsidR="00A668FC" w:rsidRPr="001C6EFB" w:rsidRDefault="00044A64" w:rsidP="00A5347A">
          <w:pPr>
            <w:pStyle w:val="Footer"/>
            <w:jc w:val="right"/>
          </w:pPr>
          <w:r>
            <w:fldChar w:fldCharType="begin"/>
          </w:r>
          <w:r>
            <w:instrText xml:space="preserve"> DATE  \@ "dd-MMM-yyyy"  \* MERGEFORMAT </w:instrText>
          </w:r>
          <w:r>
            <w:fldChar w:fldCharType="separate"/>
          </w:r>
          <w:r w:rsidR="008E3576">
            <w:rPr>
              <w:noProof/>
            </w:rPr>
            <w:t>29-Jul-2026</w:t>
          </w:r>
          <w:r>
            <w:fldChar w:fldCharType="end"/>
          </w:r>
        </w:p>
      </w:tc>
    </w:tr>
    <w:tr w:rsidR="00A668FC" w:rsidRPr="002D6577" w14:paraId="4C5CE80C" w14:textId="77777777" w:rsidTr="00A5347A">
      <w:tc>
        <w:tcPr>
          <w:tcW w:w="1441" w:type="dxa"/>
          <w:tcMar>
            <w:top w:w="0" w:type="dxa"/>
            <w:left w:w="57" w:type="dxa"/>
            <w:bottom w:w="0" w:type="dxa"/>
            <w:right w:w="57" w:type="dxa"/>
          </w:tcMar>
          <w:vAlign w:val="center"/>
        </w:tcPr>
        <w:p w14:paraId="508325DD" w14:textId="77777777" w:rsidR="00A668FC" w:rsidRPr="001C6EFB" w:rsidRDefault="00A668FC" w:rsidP="00A5347A">
          <w:pPr>
            <w:pStyle w:val="Footer"/>
            <w:jc w:val="left"/>
          </w:pPr>
          <w:r w:rsidRPr="001C6EFB">
            <w:t>Version no:</w:t>
          </w:r>
        </w:p>
      </w:tc>
      <w:tc>
        <w:tcPr>
          <w:tcW w:w="3073" w:type="dxa"/>
          <w:tcMar>
            <w:top w:w="0" w:type="dxa"/>
            <w:left w:w="57" w:type="dxa"/>
            <w:bottom w:w="0" w:type="dxa"/>
            <w:right w:w="57" w:type="dxa"/>
          </w:tcMar>
          <w:vAlign w:val="center"/>
        </w:tcPr>
        <w:p w14:paraId="52505CD6" w14:textId="76EE414A" w:rsidR="00A668FC" w:rsidRPr="001C6EFB" w:rsidRDefault="00FF4235" w:rsidP="00A5347A">
          <w:pPr>
            <w:pStyle w:val="Footer"/>
            <w:jc w:val="left"/>
          </w:pPr>
          <w:r>
            <w:t>1.0</w:t>
          </w:r>
          <w:r w:rsidR="006F5D02">
            <w:t xml:space="preserve"> (EAv</w:t>
          </w:r>
          <w:r w:rsidR="000A17E6">
            <w:t>1.0</w:t>
          </w:r>
          <w:r w:rsidR="006F5D02">
            <w:t>)</w:t>
          </w:r>
        </w:p>
      </w:tc>
      <w:tc>
        <w:tcPr>
          <w:tcW w:w="3283" w:type="dxa"/>
          <w:tcMar>
            <w:top w:w="0" w:type="dxa"/>
            <w:left w:w="57" w:type="dxa"/>
            <w:bottom w:w="0" w:type="dxa"/>
            <w:right w:w="57" w:type="dxa"/>
          </w:tcMar>
          <w:vAlign w:val="center"/>
        </w:tcPr>
        <w:p w14:paraId="70065781" w14:textId="77777777" w:rsidR="00A668FC" w:rsidRPr="001C6EFB" w:rsidRDefault="00A668FC" w:rsidP="00A5347A">
          <w:pPr>
            <w:pStyle w:val="Footer"/>
            <w:jc w:val="right"/>
          </w:pPr>
          <w:r w:rsidRPr="001C6EFB">
            <w:t>Page:</w:t>
          </w:r>
        </w:p>
      </w:tc>
      <w:tc>
        <w:tcPr>
          <w:tcW w:w="1230" w:type="dxa"/>
          <w:tcMar>
            <w:top w:w="0" w:type="dxa"/>
            <w:left w:w="57" w:type="dxa"/>
            <w:bottom w:w="0" w:type="dxa"/>
            <w:right w:w="57" w:type="dxa"/>
          </w:tcMar>
          <w:vAlign w:val="center"/>
        </w:tcPr>
        <w:p w14:paraId="3E57E0EE" w14:textId="77777777" w:rsidR="00A668FC" w:rsidRPr="001C6EFB" w:rsidRDefault="00A668FC" w:rsidP="00A5347A">
          <w:pPr>
            <w:pStyle w:val="Footer"/>
            <w:jc w:val="right"/>
          </w:pPr>
          <w:r w:rsidRPr="001C6EFB">
            <w:t xml:space="preserve"> </w:t>
          </w:r>
          <w:r w:rsidR="0060052C">
            <w:fldChar w:fldCharType="begin"/>
          </w:r>
          <w:r w:rsidR="0060052C">
            <w:instrText xml:space="preserve"> PAGE   \* MERGEFORMAT </w:instrText>
          </w:r>
          <w:r w:rsidR="0060052C">
            <w:fldChar w:fldCharType="separate"/>
          </w:r>
          <w:r w:rsidR="00B940A8">
            <w:rPr>
              <w:noProof/>
            </w:rPr>
            <w:t>2</w:t>
          </w:r>
          <w:r w:rsidR="0060052C">
            <w:fldChar w:fldCharType="end"/>
          </w:r>
          <w:r w:rsidRPr="001C6EFB">
            <w:t xml:space="preserve"> of </w:t>
          </w:r>
          <w:fldSimple w:instr="NUMPAGES   \* MERGEFORMAT">
            <w:r w:rsidR="00B940A8">
              <w:rPr>
                <w:noProof/>
              </w:rPr>
              <w:t>2</w:t>
            </w:r>
          </w:fldSimple>
        </w:p>
      </w:tc>
    </w:tr>
  </w:tbl>
  <w:p w14:paraId="233EE92E" w14:textId="77777777" w:rsidR="00DD3075" w:rsidRPr="003A24EB" w:rsidRDefault="00DD3075" w:rsidP="00F6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ED9D" w14:textId="77777777" w:rsidR="00DD3075" w:rsidRDefault="00DD3075" w:rsidP="00F64F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18"/>
      <w:gridCol w:w="5562"/>
      <w:gridCol w:w="5778"/>
      <w:gridCol w:w="1201"/>
    </w:tblGrid>
    <w:tr w:rsidR="00C24603" w:rsidRPr="002D6577" w14:paraId="3DB691BF" w14:textId="77777777" w:rsidTr="000A39ED">
      <w:trPr>
        <w:trHeight w:val="148"/>
      </w:trPr>
      <w:tc>
        <w:tcPr>
          <w:tcW w:w="1418" w:type="dxa"/>
          <w:tcMar>
            <w:top w:w="0" w:type="dxa"/>
            <w:left w:w="57" w:type="dxa"/>
            <w:bottom w:w="0" w:type="dxa"/>
            <w:right w:w="57" w:type="dxa"/>
          </w:tcMar>
          <w:vAlign w:val="center"/>
        </w:tcPr>
        <w:p w14:paraId="6C12F996" w14:textId="77777777" w:rsidR="00C24603" w:rsidRPr="001C6EFB" w:rsidRDefault="00C24603" w:rsidP="00C24603">
          <w:pPr>
            <w:pStyle w:val="Footer"/>
            <w:jc w:val="left"/>
          </w:pPr>
          <w:r w:rsidRPr="001C6EFB">
            <w:t>Document code:</w:t>
          </w:r>
        </w:p>
      </w:tc>
      <w:tc>
        <w:tcPr>
          <w:tcW w:w="5562" w:type="dxa"/>
          <w:tcMar>
            <w:top w:w="0" w:type="dxa"/>
            <w:left w:w="57" w:type="dxa"/>
            <w:bottom w:w="0" w:type="dxa"/>
            <w:right w:w="57" w:type="dxa"/>
          </w:tcMar>
          <w:vAlign w:val="center"/>
        </w:tcPr>
        <w:p w14:paraId="2EFDD88C" w14:textId="77777777" w:rsidR="00C24603" w:rsidRPr="001C6EFB" w:rsidRDefault="00C24603" w:rsidP="00C24603">
          <w:pPr>
            <w:pStyle w:val="Footer"/>
            <w:jc w:val="left"/>
          </w:pPr>
          <w:r>
            <w:t>UoBH-QMS-SOP-002</w:t>
          </w:r>
        </w:p>
      </w:tc>
      <w:tc>
        <w:tcPr>
          <w:tcW w:w="5778" w:type="dxa"/>
          <w:tcMar>
            <w:top w:w="0" w:type="dxa"/>
            <w:left w:w="57" w:type="dxa"/>
            <w:bottom w:w="0" w:type="dxa"/>
            <w:right w:w="57" w:type="dxa"/>
          </w:tcMar>
          <w:vAlign w:val="center"/>
        </w:tcPr>
        <w:p w14:paraId="5B693060" w14:textId="41545C0C" w:rsidR="00C24603" w:rsidRPr="001C6EFB" w:rsidRDefault="00C24603" w:rsidP="00C24603">
          <w:pPr>
            <w:pStyle w:val="Footer"/>
            <w:jc w:val="right"/>
          </w:pPr>
          <w:r w:rsidRPr="001C6EFB">
            <w:t xml:space="preserve">Print </w:t>
          </w:r>
          <w:r w:rsidR="00783690">
            <w:t>d</w:t>
          </w:r>
          <w:r w:rsidRPr="001C6EFB">
            <w:t>ate:</w:t>
          </w:r>
        </w:p>
      </w:tc>
      <w:tc>
        <w:tcPr>
          <w:tcW w:w="1201" w:type="dxa"/>
          <w:tcMar>
            <w:top w:w="0" w:type="dxa"/>
            <w:left w:w="57" w:type="dxa"/>
            <w:bottom w:w="0" w:type="dxa"/>
            <w:right w:w="57" w:type="dxa"/>
          </w:tcMar>
          <w:vAlign w:val="center"/>
        </w:tcPr>
        <w:p w14:paraId="6D71B195" w14:textId="14121698" w:rsidR="00C24603" w:rsidRPr="001C6EFB" w:rsidRDefault="00C24603" w:rsidP="00C24603">
          <w:pPr>
            <w:pStyle w:val="Footer"/>
            <w:jc w:val="right"/>
          </w:pPr>
          <w:r>
            <w:fldChar w:fldCharType="begin"/>
          </w:r>
          <w:r>
            <w:instrText xml:space="preserve"> DATE  \@ "dd-MMM-yyyy"  \* MERGEFORMAT </w:instrText>
          </w:r>
          <w:r>
            <w:fldChar w:fldCharType="separate"/>
          </w:r>
          <w:r w:rsidR="008E3576">
            <w:rPr>
              <w:noProof/>
            </w:rPr>
            <w:t>29-Jul-2026</w:t>
          </w:r>
          <w:r>
            <w:fldChar w:fldCharType="end"/>
          </w:r>
        </w:p>
      </w:tc>
    </w:tr>
    <w:tr w:rsidR="00C24603" w:rsidRPr="002D6577" w14:paraId="0E3A3787" w14:textId="77777777" w:rsidTr="000A39ED">
      <w:tc>
        <w:tcPr>
          <w:tcW w:w="1418" w:type="dxa"/>
          <w:tcMar>
            <w:top w:w="0" w:type="dxa"/>
            <w:left w:w="57" w:type="dxa"/>
            <w:bottom w:w="0" w:type="dxa"/>
            <w:right w:w="57" w:type="dxa"/>
          </w:tcMar>
          <w:vAlign w:val="center"/>
        </w:tcPr>
        <w:p w14:paraId="20022687" w14:textId="77777777" w:rsidR="00C24603" w:rsidRPr="001C6EFB" w:rsidRDefault="00C24603" w:rsidP="00C24603">
          <w:pPr>
            <w:pStyle w:val="Footer"/>
            <w:jc w:val="left"/>
          </w:pPr>
          <w:r w:rsidRPr="001C6EFB">
            <w:t>Version no:</w:t>
          </w:r>
        </w:p>
      </w:tc>
      <w:tc>
        <w:tcPr>
          <w:tcW w:w="5562" w:type="dxa"/>
          <w:tcMar>
            <w:top w:w="0" w:type="dxa"/>
            <w:left w:w="57" w:type="dxa"/>
            <w:bottom w:w="0" w:type="dxa"/>
            <w:right w:w="57" w:type="dxa"/>
          </w:tcMar>
          <w:vAlign w:val="center"/>
        </w:tcPr>
        <w:p w14:paraId="0D8CD03A" w14:textId="0A6DF359" w:rsidR="00C24603" w:rsidRPr="001C6EFB" w:rsidRDefault="00FF4235" w:rsidP="00C24603">
          <w:pPr>
            <w:pStyle w:val="Footer"/>
            <w:jc w:val="left"/>
          </w:pPr>
          <w:r>
            <w:t>1.0</w:t>
          </w:r>
        </w:p>
      </w:tc>
      <w:tc>
        <w:tcPr>
          <w:tcW w:w="5778" w:type="dxa"/>
          <w:tcMar>
            <w:top w:w="0" w:type="dxa"/>
            <w:left w:w="57" w:type="dxa"/>
            <w:bottom w:w="0" w:type="dxa"/>
            <w:right w:w="57" w:type="dxa"/>
          </w:tcMar>
          <w:vAlign w:val="center"/>
        </w:tcPr>
        <w:p w14:paraId="6E1D09F9" w14:textId="77777777" w:rsidR="00C24603" w:rsidRPr="001C6EFB" w:rsidRDefault="00C24603" w:rsidP="00C24603">
          <w:pPr>
            <w:pStyle w:val="Footer"/>
            <w:jc w:val="right"/>
          </w:pPr>
          <w:r w:rsidRPr="001C6EFB">
            <w:t>Page:</w:t>
          </w:r>
        </w:p>
      </w:tc>
      <w:tc>
        <w:tcPr>
          <w:tcW w:w="1201" w:type="dxa"/>
          <w:tcMar>
            <w:top w:w="0" w:type="dxa"/>
            <w:left w:w="57" w:type="dxa"/>
            <w:bottom w:w="0" w:type="dxa"/>
            <w:right w:w="57" w:type="dxa"/>
          </w:tcMar>
          <w:vAlign w:val="center"/>
        </w:tcPr>
        <w:p w14:paraId="6B148B8B" w14:textId="77777777" w:rsidR="00C24603" w:rsidRPr="001C6EFB" w:rsidRDefault="00C24603" w:rsidP="00C24603">
          <w:pPr>
            <w:pStyle w:val="Footer"/>
            <w:jc w:val="right"/>
          </w:pPr>
          <w:r w:rsidRPr="001C6EFB">
            <w:t xml:space="preserve"> </w:t>
          </w:r>
          <w:r>
            <w:fldChar w:fldCharType="begin"/>
          </w:r>
          <w:r>
            <w:instrText xml:space="preserve"> PAGE   \* MERGEFORMAT </w:instrText>
          </w:r>
          <w:r>
            <w:fldChar w:fldCharType="separate"/>
          </w:r>
          <w:r>
            <w:rPr>
              <w:noProof/>
            </w:rPr>
            <w:t>2</w:t>
          </w:r>
          <w:r>
            <w:fldChar w:fldCharType="end"/>
          </w:r>
          <w:r w:rsidRPr="001C6EFB">
            <w:t xml:space="preserve"> of </w:t>
          </w:r>
          <w:fldSimple w:instr="NUMPAGES   \* MERGEFORMAT">
            <w:r>
              <w:rPr>
                <w:noProof/>
              </w:rPr>
              <w:t>2</w:t>
            </w:r>
          </w:fldSimple>
        </w:p>
      </w:tc>
    </w:tr>
  </w:tbl>
  <w:p w14:paraId="6688CA5A" w14:textId="77777777" w:rsidR="004B3586" w:rsidRPr="003A24EB" w:rsidRDefault="004B3586" w:rsidP="00F64F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CF664F" w:rsidRPr="002D6577" w14:paraId="59F89718" w14:textId="77777777" w:rsidTr="00C7161D">
      <w:trPr>
        <w:trHeight w:val="148"/>
      </w:trPr>
      <w:tc>
        <w:tcPr>
          <w:tcW w:w="1441" w:type="dxa"/>
          <w:tcMar>
            <w:top w:w="0" w:type="dxa"/>
            <w:left w:w="57" w:type="dxa"/>
            <w:bottom w:w="0" w:type="dxa"/>
            <w:right w:w="57" w:type="dxa"/>
          </w:tcMar>
          <w:vAlign w:val="center"/>
        </w:tcPr>
        <w:p w14:paraId="7323CBDA" w14:textId="77777777" w:rsidR="00CF664F" w:rsidRPr="001C6EFB" w:rsidRDefault="00CF664F" w:rsidP="004B3586">
          <w:pPr>
            <w:pStyle w:val="Footer"/>
            <w:jc w:val="left"/>
          </w:pPr>
          <w:r w:rsidRPr="001C6EFB">
            <w:t>Document code:</w:t>
          </w:r>
        </w:p>
      </w:tc>
      <w:tc>
        <w:tcPr>
          <w:tcW w:w="3073" w:type="dxa"/>
          <w:tcMar>
            <w:top w:w="0" w:type="dxa"/>
            <w:left w:w="57" w:type="dxa"/>
            <w:bottom w:w="0" w:type="dxa"/>
            <w:right w:w="57" w:type="dxa"/>
          </w:tcMar>
          <w:vAlign w:val="center"/>
        </w:tcPr>
        <w:p w14:paraId="3F506D2C" w14:textId="77777777" w:rsidR="00CF664F" w:rsidRPr="001C6EFB" w:rsidRDefault="00CF664F" w:rsidP="004B3586">
          <w:pPr>
            <w:pStyle w:val="Footer"/>
            <w:jc w:val="left"/>
          </w:pPr>
          <w:r>
            <w:t>UoBH-QMS-SOP-002</w:t>
          </w:r>
        </w:p>
      </w:tc>
      <w:tc>
        <w:tcPr>
          <w:tcW w:w="3283" w:type="dxa"/>
          <w:tcMar>
            <w:top w:w="0" w:type="dxa"/>
            <w:left w:w="57" w:type="dxa"/>
            <w:bottom w:w="0" w:type="dxa"/>
            <w:right w:w="57" w:type="dxa"/>
          </w:tcMar>
          <w:vAlign w:val="center"/>
        </w:tcPr>
        <w:p w14:paraId="0B78F7F2" w14:textId="5FD1255E" w:rsidR="00CF664F" w:rsidRPr="001C6EFB" w:rsidRDefault="00CF664F" w:rsidP="004B3586">
          <w:pPr>
            <w:pStyle w:val="Footer"/>
            <w:jc w:val="right"/>
          </w:pPr>
          <w:r w:rsidRPr="001C6EFB">
            <w:t xml:space="preserve">Print </w:t>
          </w:r>
          <w:r w:rsidR="00A5557E">
            <w:t>d</w:t>
          </w:r>
          <w:r w:rsidRPr="001C6EFB">
            <w:t>ate:</w:t>
          </w:r>
        </w:p>
      </w:tc>
      <w:tc>
        <w:tcPr>
          <w:tcW w:w="1230" w:type="dxa"/>
          <w:tcMar>
            <w:top w:w="0" w:type="dxa"/>
            <w:left w:w="57" w:type="dxa"/>
            <w:bottom w:w="0" w:type="dxa"/>
            <w:right w:w="57" w:type="dxa"/>
          </w:tcMar>
          <w:vAlign w:val="center"/>
        </w:tcPr>
        <w:p w14:paraId="3ACCB2EA" w14:textId="119652C7" w:rsidR="00CF664F" w:rsidRPr="001C6EFB" w:rsidRDefault="00CF664F" w:rsidP="004B3586">
          <w:pPr>
            <w:pStyle w:val="Footer"/>
            <w:jc w:val="right"/>
          </w:pPr>
          <w:r>
            <w:fldChar w:fldCharType="begin"/>
          </w:r>
          <w:r>
            <w:instrText xml:space="preserve"> DATE  \@ "dd-MMM-yyyy"  \* MERGEFORMAT </w:instrText>
          </w:r>
          <w:r>
            <w:fldChar w:fldCharType="separate"/>
          </w:r>
          <w:r w:rsidR="008E3576">
            <w:rPr>
              <w:noProof/>
            </w:rPr>
            <w:t>29-Jul-2026</w:t>
          </w:r>
          <w:r>
            <w:fldChar w:fldCharType="end"/>
          </w:r>
        </w:p>
      </w:tc>
    </w:tr>
    <w:tr w:rsidR="00CF664F" w:rsidRPr="002D6577" w14:paraId="7646F517" w14:textId="77777777" w:rsidTr="00C7161D">
      <w:tc>
        <w:tcPr>
          <w:tcW w:w="1441" w:type="dxa"/>
          <w:tcMar>
            <w:top w:w="0" w:type="dxa"/>
            <w:left w:w="57" w:type="dxa"/>
            <w:bottom w:w="0" w:type="dxa"/>
            <w:right w:w="57" w:type="dxa"/>
          </w:tcMar>
          <w:vAlign w:val="center"/>
        </w:tcPr>
        <w:p w14:paraId="30C956A0" w14:textId="77777777" w:rsidR="00CF664F" w:rsidRPr="001C6EFB" w:rsidRDefault="00CF664F" w:rsidP="004B3586">
          <w:pPr>
            <w:pStyle w:val="Footer"/>
            <w:jc w:val="left"/>
          </w:pPr>
          <w:r w:rsidRPr="001C6EFB">
            <w:t>Version no:</w:t>
          </w:r>
        </w:p>
      </w:tc>
      <w:tc>
        <w:tcPr>
          <w:tcW w:w="3073" w:type="dxa"/>
          <w:tcMar>
            <w:top w:w="0" w:type="dxa"/>
            <w:left w:w="57" w:type="dxa"/>
            <w:bottom w:w="0" w:type="dxa"/>
            <w:right w:w="57" w:type="dxa"/>
          </w:tcMar>
          <w:vAlign w:val="center"/>
        </w:tcPr>
        <w:p w14:paraId="370D08F9" w14:textId="30B6FF57" w:rsidR="00CF664F" w:rsidRPr="001C6EFB" w:rsidRDefault="00FF4235" w:rsidP="004B3586">
          <w:pPr>
            <w:pStyle w:val="Footer"/>
            <w:jc w:val="left"/>
          </w:pPr>
          <w:r>
            <w:t>1.0</w:t>
          </w:r>
          <w:r w:rsidR="008A1785">
            <w:t xml:space="preserve"> (EAv</w:t>
          </w:r>
          <w:r w:rsidR="000A17E6">
            <w:t>1.0</w:t>
          </w:r>
          <w:r w:rsidR="008A1785">
            <w:t>)</w:t>
          </w:r>
        </w:p>
      </w:tc>
      <w:tc>
        <w:tcPr>
          <w:tcW w:w="3283" w:type="dxa"/>
          <w:tcMar>
            <w:top w:w="0" w:type="dxa"/>
            <w:left w:w="57" w:type="dxa"/>
            <w:bottom w:w="0" w:type="dxa"/>
            <w:right w:w="57" w:type="dxa"/>
          </w:tcMar>
          <w:vAlign w:val="center"/>
        </w:tcPr>
        <w:p w14:paraId="0A1E11ED" w14:textId="77777777" w:rsidR="00CF664F" w:rsidRPr="001C6EFB" w:rsidRDefault="00CF664F" w:rsidP="004B3586">
          <w:pPr>
            <w:pStyle w:val="Footer"/>
            <w:jc w:val="right"/>
          </w:pPr>
          <w:r w:rsidRPr="001C6EFB">
            <w:t>Page:</w:t>
          </w:r>
        </w:p>
      </w:tc>
      <w:tc>
        <w:tcPr>
          <w:tcW w:w="1230" w:type="dxa"/>
          <w:tcMar>
            <w:top w:w="0" w:type="dxa"/>
            <w:left w:w="57" w:type="dxa"/>
            <w:bottom w:w="0" w:type="dxa"/>
            <w:right w:w="57" w:type="dxa"/>
          </w:tcMar>
          <w:vAlign w:val="center"/>
        </w:tcPr>
        <w:p w14:paraId="3EA25FEE" w14:textId="77777777" w:rsidR="00CF664F" w:rsidRPr="001C6EFB" w:rsidRDefault="00CF664F" w:rsidP="004B3586">
          <w:pPr>
            <w:pStyle w:val="Footer"/>
            <w:jc w:val="right"/>
          </w:pPr>
          <w:r w:rsidRPr="001C6EFB">
            <w:t xml:space="preserve"> </w:t>
          </w:r>
          <w:r>
            <w:fldChar w:fldCharType="begin"/>
          </w:r>
          <w:r>
            <w:instrText xml:space="preserve"> PAGE   \* MERGEFORMAT </w:instrText>
          </w:r>
          <w:r>
            <w:fldChar w:fldCharType="separate"/>
          </w:r>
          <w:r>
            <w:rPr>
              <w:noProof/>
            </w:rPr>
            <w:t>2</w:t>
          </w:r>
          <w:r>
            <w:fldChar w:fldCharType="end"/>
          </w:r>
          <w:r w:rsidRPr="001C6EFB">
            <w:t xml:space="preserve"> of </w:t>
          </w:r>
          <w:fldSimple w:instr="NUMPAGES   \* MERGEFORMAT">
            <w:r>
              <w:rPr>
                <w:noProof/>
              </w:rPr>
              <w:t>2</w:t>
            </w:r>
          </w:fldSimple>
        </w:p>
      </w:tc>
    </w:tr>
  </w:tbl>
  <w:p w14:paraId="1B356613" w14:textId="77777777" w:rsidR="00CF664F" w:rsidRPr="003A24EB" w:rsidRDefault="00CF664F" w:rsidP="00F64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51D9" w14:textId="77777777" w:rsidR="0085781B" w:rsidRDefault="0085781B" w:rsidP="00F46DE6">
      <w:r>
        <w:separator/>
      </w:r>
    </w:p>
    <w:p w14:paraId="6051ECF0" w14:textId="77777777" w:rsidR="0085781B" w:rsidRDefault="0085781B" w:rsidP="00F46DE6"/>
  </w:footnote>
  <w:footnote w:type="continuationSeparator" w:id="0">
    <w:p w14:paraId="6CE1FA3E" w14:textId="77777777" w:rsidR="0085781B" w:rsidRDefault="0085781B" w:rsidP="00F46DE6">
      <w:r>
        <w:continuationSeparator/>
      </w:r>
    </w:p>
    <w:p w14:paraId="344A19E1" w14:textId="77777777" w:rsidR="0085781B" w:rsidRDefault="0085781B" w:rsidP="00F46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5D8D" w14:textId="49CD4F4B" w:rsidR="00A91AC7" w:rsidRDefault="00A91AC7" w:rsidP="00A91AC7">
    <w:pPr>
      <w:jc w:val="left"/>
    </w:pPr>
  </w:p>
  <w:tbl>
    <w:tblPr>
      <w:tblStyle w:val="TableGrid"/>
      <w:tblpPr w:leftFromText="180" w:rightFromText="180" w:vertAnchor="text" w:horzAnchor="margin" w:tblpXSpec="right" w:tblpY="-88"/>
      <w:tblW w:w="0" w:type="auto"/>
      <w:tblBorders>
        <w:insideH w:val="none" w:sz="0" w:space="0" w:color="auto"/>
        <w:insideV w:val="none" w:sz="0" w:space="0" w:color="auto"/>
      </w:tblBorders>
      <w:tblLook w:val="04A0" w:firstRow="1" w:lastRow="0" w:firstColumn="1" w:lastColumn="0" w:noHBand="0" w:noVBand="1"/>
      <w:tblCaption w:val="Document Information"/>
      <w:tblDescription w:val="This includes the document code, version number, effective date, print date and page number. "/>
    </w:tblPr>
    <w:tblGrid>
      <w:gridCol w:w="1555"/>
      <w:gridCol w:w="2154"/>
    </w:tblGrid>
    <w:tr w:rsidR="00A91AC7" w14:paraId="61BB1DB4" w14:textId="77777777" w:rsidTr="00901562">
      <w:trPr>
        <w:trHeight w:val="278"/>
        <w:tblHeader/>
      </w:trPr>
      <w:tc>
        <w:tcPr>
          <w:tcW w:w="1555" w:type="dxa"/>
          <w:vAlign w:val="center"/>
        </w:tcPr>
        <w:p w14:paraId="1412CABC" w14:textId="77777777" w:rsidR="00A91AC7" w:rsidRDefault="00A91AC7" w:rsidP="005405BD">
          <w:pPr>
            <w:pStyle w:val="Footer"/>
            <w:jc w:val="left"/>
          </w:pPr>
          <w:r w:rsidRPr="001C6EFB">
            <w:t>Document code:</w:t>
          </w:r>
        </w:p>
      </w:tc>
      <w:tc>
        <w:tcPr>
          <w:tcW w:w="2154" w:type="dxa"/>
          <w:vAlign w:val="center"/>
        </w:tcPr>
        <w:p w14:paraId="2FF83FFA" w14:textId="3B2615F9" w:rsidR="00A91AC7" w:rsidRDefault="001A2FB5" w:rsidP="005405BD">
          <w:pPr>
            <w:pStyle w:val="Footer"/>
            <w:jc w:val="right"/>
          </w:pPr>
          <w:r>
            <w:t>UoB</w:t>
          </w:r>
          <w:r w:rsidR="006670DD">
            <w:t>H</w:t>
          </w:r>
          <w:r>
            <w:t>-QMS</w:t>
          </w:r>
          <w:r w:rsidR="00A94D9E">
            <w:t>-SOP</w:t>
          </w:r>
          <w:r w:rsidR="00AC57FC">
            <w:t>-00</w:t>
          </w:r>
          <w:r w:rsidR="00233E22">
            <w:t>2</w:t>
          </w:r>
        </w:p>
      </w:tc>
    </w:tr>
    <w:tr w:rsidR="00A91AC7" w14:paraId="39247A7E" w14:textId="77777777" w:rsidTr="00901562">
      <w:trPr>
        <w:trHeight w:val="278"/>
      </w:trPr>
      <w:tc>
        <w:tcPr>
          <w:tcW w:w="1555" w:type="dxa"/>
          <w:vAlign w:val="center"/>
        </w:tcPr>
        <w:p w14:paraId="626F71F5" w14:textId="77777777" w:rsidR="00A91AC7" w:rsidRDefault="00A91AC7" w:rsidP="005405BD">
          <w:pPr>
            <w:pStyle w:val="Footer"/>
            <w:jc w:val="left"/>
          </w:pPr>
          <w:r w:rsidRPr="001C6EFB">
            <w:t>Version no:</w:t>
          </w:r>
        </w:p>
      </w:tc>
      <w:tc>
        <w:tcPr>
          <w:tcW w:w="2154" w:type="dxa"/>
          <w:vAlign w:val="center"/>
        </w:tcPr>
        <w:p w14:paraId="6873AF99" w14:textId="627BBC5D" w:rsidR="00A91AC7" w:rsidRDefault="00FF4235" w:rsidP="005405BD">
          <w:pPr>
            <w:pStyle w:val="Footer"/>
            <w:jc w:val="right"/>
          </w:pPr>
          <w:r>
            <w:t>1.0</w:t>
          </w:r>
          <w:r w:rsidR="007264B4">
            <w:t xml:space="preserve"> (EAv</w:t>
          </w:r>
          <w:r w:rsidR="000A17E6">
            <w:t>1.0</w:t>
          </w:r>
          <w:r w:rsidR="007264B4">
            <w:t>)</w:t>
          </w:r>
        </w:p>
      </w:tc>
    </w:tr>
    <w:tr w:rsidR="00A91AC7" w14:paraId="7521767E" w14:textId="77777777" w:rsidTr="00901562">
      <w:trPr>
        <w:trHeight w:val="278"/>
      </w:trPr>
      <w:tc>
        <w:tcPr>
          <w:tcW w:w="1555" w:type="dxa"/>
          <w:vAlign w:val="center"/>
        </w:tcPr>
        <w:p w14:paraId="477BFB8E" w14:textId="77777777" w:rsidR="00A91AC7" w:rsidRDefault="00A91AC7" w:rsidP="005405BD">
          <w:pPr>
            <w:pStyle w:val="Footer"/>
            <w:jc w:val="left"/>
          </w:pPr>
          <w:r>
            <w:t>Effective date:</w:t>
          </w:r>
        </w:p>
      </w:tc>
      <w:tc>
        <w:tcPr>
          <w:tcW w:w="2154" w:type="dxa"/>
          <w:vAlign w:val="center"/>
        </w:tcPr>
        <w:p w14:paraId="7A6E50DF" w14:textId="1D430B9D" w:rsidR="00A91AC7" w:rsidRDefault="00F902FC" w:rsidP="005405BD">
          <w:pPr>
            <w:pStyle w:val="Footer"/>
            <w:jc w:val="right"/>
          </w:pPr>
          <w:r>
            <w:t>2</w:t>
          </w:r>
          <w:r w:rsidR="00C01F2E">
            <w:t>8</w:t>
          </w:r>
          <w:r>
            <w:t>-</w:t>
          </w:r>
          <w:r w:rsidR="00E727C9">
            <w:t>Apr</w:t>
          </w:r>
          <w:r>
            <w:t>-2026</w:t>
          </w:r>
        </w:p>
      </w:tc>
    </w:tr>
    <w:tr w:rsidR="00A91AC7" w14:paraId="1AA7BEC6" w14:textId="77777777" w:rsidTr="00901562">
      <w:trPr>
        <w:trHeight w:val="278"/>
      </w:trPr>
      <w:tc>
        <w:tcPr>
          <w:tcW w:w="1555" w:type="dxa"/>
          <w:vAlign w:val="center"/>
        </w:tcPr>
        <w:p w14:paraId="1FCBA6CD" w14:textId="77777777" w:rsidR="00A91AC7" w:rsidRPr="001C6EFB" w:rsidRDefault="00A91AC7" w:rsidP="005405BD">
          <w:pPr>
            <w:pStyle w:val="Footer"/>
            <w:jc w:val="left"/>
          </w:pPr>
          <w:r>
            <w:t>Print d</w:t>
          </w:r>
          <w:r w:rsidRPr="001C6EFB">
            <w:t>ate:</w:t>
          </w:r>
        </w:p>
      </w:tc>
      <w:tc>
        <w:tcPr>
          <w:tcW w:w="2154" w:type="dxa"/>
          <w:vAlign w:val="center"/>
        </w:tcPr>
        <w:p w14:paraId="62CAD705" w14:textId="6B1897AC" w:rsidR="00A91AC7" w:rsidRDefault="00A91AC7" w:rsidP="005405BD">
          <w:pPr>
            <w:pStyle w:val="Footer"/>
            <w:jc w:val="right"/>
          </w:pPr>
          <w:r>
            <w:fldChar w:fldCharType="begin"/>
          </w:r>
          <w:r>
            <w:instrText xml:space="preserve"> DATE  \@ "dd-MMM-yyyy"  \* MERGEFORMAT </w:instrText>
          </w:r>
          <w:r>
            <w:fldChar w:fldCharType="separate"/>
          </w:r>
          <w:r w:rsidR="008E3576">
            <w:rPr>
              <w:noProof/>
            </w:rPr>
            <w:t>29-Jul-2026</w:t>
          </w:r>
          <w:r>
            <w:fldChar w:fldCharType="end"/>
          </w:r>
        </w:p>
      </w:tc>
    </w:tr>
    <w:tr w:rsidR="00A91AC7" w14:paraId="644D4E41" w14:textId="77777777" w:rsidTr="00901562">
      <w:trPr>
        <w:trHeight w:val="278"/>
      </w:trPr>
      <w:tc>
        <w:tcPr>
          <w:tcW w:w="1555" w:type="dxa"/>
          <w:vAlign w:val="center"/>
        </w:tcPr>
        <w:p w14:paraId="304E713F" w14:textId="77777777" w:rsidR="00A91AC7" w:rsidRPr="001C6EFB" w:rsidRDefault="00A91AC7" w:rsidP="005405BD">
          <w:pPr>
            <w:pStyle w:val="Footer"/>
            <w:jc w:val="left"/>
          </w:pPr>
          <w:r w:rsidRPr="001C6EFB">
            <w:t>Page:</w:t>
          </w:r>
        </w:p>
      </w:tc>
      <w:tc>
        <w:tcPr>
          <w:tcW w:w="2154" w:type="dxa"/>
          <w:vAlign w:val="center"/>
        </w:tcPr>
        <w:p w14:paraId="4C5B4405" w14:textId="77777777" w:rsidR="00A91AC7" w:rsidRDefault="00A91AC7" w:rsidP="005405BD">
          <w:pPr>
            <w:pStyle w:val="Footer"/>
            <w:jc w:val="right"/>
          </w:pPr>
          <w:r>
            <w:fldChar w:fldCharType="begin"/>
          </w:r>
          <w:r>
            <w:instrText xml:space="preserve"> PAGE   \* MERGEFORMAT </w:instrText>
          </w:r>
          <w:r>
            <w:fldChar w:fldCharType="separate"/>
          </w:r>
          <w:r w:rsidR="00B940A8">
            <w:rPr>
              <w:noProof/>
            </w:rPr>
            <w:t>1</w:t>
          </w:r>
          <w:r>
            <w:fldChar w:fldCharType="end"/>
          </w:r>
          <w:r>
            <w:t xml:space="preserve"> of </w:t>
          </w:r>
          <w:fldSimple w:instr="NUMPAGES   \* MERGEFORMAT">
            <w:r w:rsidR="00B940A8">
              <w:rPr>
                <w:noProof/>
              </w:rPr>
              <w:t>2</w:t>
            </w:r>
          </w:fldSimple>
          <w:r w:rsidRPr="001C6EFB">
            <w:t xml:space="preserve"> </w:t>
          </w:r>
        </w:p>
      </w:tc>
    </w:tr>
  </w:tbl>
  <w:p w14:paraId="04BFF6AC" w14:textId="20AB04A9" w:rsidR="00A91AC7" w:rsidRDefault="0016427F" w:rsidP="00F5404A">
    <w:pPr>
      <w:pStyle w:val="Header"/>
    </w:pPr>
    <w:r>
      <w:drawing>
        <wp:anchor distT="0" distB="0" distL="114300" distR="114300" simplePos="0" relativeHeight="251658240" behindDoc="1" locked="0" layoutInCell="1" allowOverlap="1" wp14:anchorId="03CFF941" wp14:editId="23CBE079">
          <wp:simplePos x="0" y="0"/>
          <wp:positionH relativeFrom="column">
            <wp:posOffset>17780</wp:posOffset>
          </wp:positionH>
          <wp:positionV relativeFrom="paragraph">
            <wp:posOffset>201930</wp:posOffset>
          </wp:positionV>
          <wp:extent cx="2019600" cy="504000"/>
          <wp:effectExtent l="0" t="0" r="0" b="0"/>
          <wp:wrapNone/>
          <wp:docPr id="1186401289" name="Picture 1"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01289" name="Picture 1"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201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CB93" w14:textId="77777777" w:rsidR="00DD3075" w:rsidRDefault="00DD3075" w:rsidP="00F54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6383" w14:textId="3BC2E6AE" w:rsidR="00DD3075" w:rsidRPr="00F64FE9" w:rsidRDefault="00462CF7" w:rsidP="00F5404A">
    <w:pPr>
      <w:pStyle w:val="Header"/>
    </w:pPr>
    <w:r w:rsidRPr="00F64FE9">
      <w:t xml:space="preserve">SOP: </w:t>
    </w:r>
    <w:r w:rsidR="005A2FD8">
      <w:t xml:space="preserve">QMS Harmonisation </w:t>
    </w:r>
  </w:p>
  <w:p w14:paraId="4E6964CB" w14:textId="77777777" w:rsidR="007D79E6" w:rsidRPr="001C75D5" w:rsidRDefault="007D79E6">
    <w:pPr>
      <w:rPr>
        <w:noProof/>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833E" w14:textId="77777777" w:rsidR="00DD3075" w:rsidRDefault="00DD3075" w:rsidP="00F54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3BE"/>
    <w:multiLevelType w:val="hybridMultilevel"/>
    <w:tmpl w:val="F8544D72"/>
    <w:lvl w:ilvl="0" w:tplc="60FE484A">
      <w:start w:val="1"/>
      <w:numFmt w:val="bullet"/>
      <w:pStyle w:val="bulletT1"/>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95874"/>
    <w:multiLevelType w:val="multilevel"/>
    <w:tmpl w:val="31AA8C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C74AC1"/>
    <w:multiLevelType w:val="hybridMultilevel"/>
    <w:tmpl w:val="0242E1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C14EF"/>
    <w:multiLevelType w:val="multilevel"/>
    <w:tmpl w:val="658E95DC"/>
    <w:numStyleLink w:val="Style2"/>
  </w:abstractNum>
  <w:abstractNum w:abstractNumId="4" w15:restartNumberingAfterBreak="0">
    <w:nsid w:val="0BA02114"/>
    <w:multiLevelType w:val="hybridMultilevel"/>
    <w:tmpl w:val="DC565846"/>
    <w:lvl w:ilvl="0" w:tplc="61C088EA">
      <w:start w:val="1"/>
      <w:numFmt w:val="bullet"/>
      <w:pStyle w:val="Instructions-bullet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D510D"/>
    <w:multiLevelType w:val="hybridMultilevel"/>
    <w:tmpl w:val="51A22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52179"/>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195FCC"/>
    <w:multiLevelType w:val="hybridMultilevel"/>
    <w:tmpl w:val="4904997C"/>
    <w:lvl w:ilvl="0" w:tplc="64603A4E">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0F2242A9"/>
    <w:multiLevelType w:val="hybridMultilevel"/>
    <w:tmpl w:val="028E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24B9B"/>
    <w:multiLevelType w:val="hybridMultilevel"/>
    <w:tmpl w:val="E3AE0E1C"/>
    <w:lvl w:ilvl="0" w:tplc="AD80755C">
      <w:start w:val="1"/>
      <w:numFmt w:val="bullet"/>
      <w:lvlText w:val=""/>
      <w:lvlJc w:val="left"/>
      <w:pPr>
        <w:ind w:left="360" w:hanging="360"/>
      </w:pPr>
      <w:rPr>
        <w:rFonts w:ascii="Wingdings" w:hAnsi="Wingdings" w:hint="default"/>
      </w:rPr>
    </w:lvl>
    <w:lvl w:ilvl="1" w:tplc="9DA081D6">
      <w:start w:val="1"/>
      <w:numFmt w:val="bullet"/>
      <w:lvlText w:val="o"/>
      <w:lvlJc w:val="left"/>
      <w:pPr>
        <w:ind w:left="1080" w:hanging="360"/>
      </w:pPr>
      <w:rPr>
        <w:rFonts w:ascii="Courier New" w:hAnsi="Courier New" w:cs="Courier New" w:hint="default"/>
      </w:rPr>
    </w:lvl>
    <w:lvl w:ilvl="2" w:tplc="C340FC4C">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CA1AA0"/>
    <w:multiLevelType w:val="hybridMultilevel"/>
    <w:tmpl w:val="37B47F5A"/>
    <w:lvl w:ilvl="0" w:tplc="F73C7BAE">
      <w:start w:val="1"/>
      <w:numFmt w:val="decimal"/>
      <w:lvlText w:val="%1.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172550"/>
    <w:multiLevelType w:val="multilevel"/>
    <w:tmpl w:val="F2B49BA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5C4824"/>
    <w:multiLevelType w:val="hybridMultilevel"/>
    <w:tmpl w:val="7E86468A"/>
    <w:lvl w:ilvl="0" w:tplc="C98EDA8A">
      <w:start w:val="1"/>
      <w:numFmt w:val="decimal"/>
      <w:pStyle w:val="Numberlist"/>
      <w:lvlText w:val="%1."/>
      <w:lvlJc w:val="left"/>
      <w:pPr>
        <w:ind w:left="360" w:hanging="360"/>
      </w:pPr>
      <w:rPr>
        <w:rFonts w:hint="default"/>
        <w:color w:val="auto"/>
      </w:rPr>
    </w:lvl>
    <w:lvl w:ilvl="1" w:tplc="7554898E">
      <w:start w:val="1"/>
      <w:numFmt w:val="lowerLetter"/>
      <w:lvlText w:val="%2."/>
      <w:lvlJc w:val="left"/>
      <w:pPr>
        <w:tabs>
          <w:tab w:val="num" w:pos="1440"/>
        </w:tabs>
        <w:ind w:left="1440" w:hanging="360"/>
      </w:pPr>
    </w:lvl>
    <w:lvl w:ilvl="2" w:tplc="785E4974" w:tentative="1">
      <w:start w:val="1"/>
      <w:numFmt w:val="lowerRoman"/>
      <w:lvlText w:val="%3."/>
      <w:lvlJc w:val="right"/>
      <w:pPr>
        <w:tabs>
          <w:tab w:val="num" w:pos="2160"/>
        </w:tabs>
        <w:ind w:left="2160" w:hanging="180"/>
      </w:pPr>
    </w:lvl>
    <w:lvl w:ilvl="3" w:tplc="3BBAC876" w:tentative="1">
      <w:start w:val="1"/>
      <w:numFmt w:val="decimal"/>
      <w:lvlText w:val="%4."/>
      <w:lvlJc w:val="left"/>
      <w:pPr>
        <w:tabs>
          <w:tab w:val="num" w:pos="2880"/>
        </w:tabs>
        <w:ind w:left="2880" w:hanging="360"/>
      </w:pPr>
    </w:lvl>
    <w:lvl w:ilvl="4" w:tplc="F6C441AC" w:tentative="1">
      <w:start w:val="1"/>
      <w:numFmt w:val="lowerLetter"/>
      <w:lvlText w:val="%5."/>
      <w:lvlJc w:val="left"/>
      <w:pPr>
        <w:tabs>
          <w:tab w:val="num" w:pos="3600"/>
        </w:tabs>
        <w:ind w:left="3600" w:hanging="360"/>
      </w:pPr>
    </w:lvl>
    <w:lvl w:ilvl="5" w:tplc="B050A130" w:tentative="1">
      <w:start w:val="1"/>
      <w:numFmt w:val="lowerRoman"/>
      <w:lvlText w:val="%6."/>
      <w:lvlJc w:val="right"/>
      <w:pPr>
        <w:tabs>
          <w:tab w:val="num" w:pos="4320"/>
        </w:tabs>
        <w:ind w:left="4320" w:hanging="180"/>
      </w:pPr>
    </w:lvl>
    <w:lvl w:ilvl="6" w:tplc="4CAE014A" w:tentative="1">
      <w:start w:val="1"/>
      <w:numFmt w:val="decimal"/>
      <w:lvlText w:val="%7."/>
      <w:lvlJc w:val="left"/>
      <w:pPr>
        <w:tabs>
          <w:tab w:val="num" w:pos="5040"/>
        </w:tabs>
        <w:ind w:left="5040" w:hanging="360"/>
      </w:pPr>
    </w:lvl>
    <w:lvl w:ilvl="7" w:tplc="E0E67DE8" w:tentative="1">
      <w:start w:val="1"/>
      <w:numFmt w:val="lowerLetter"/>
      <w:lvlText w:val="%8."/>
      <w:lvlJc w:val="left"/>
      <w:pPr>
        <w:tabs>
          <w:tab w:val="num" w:pos="5760"/>
        </w:tabs>
        <w:ind w:left="5760" w:hanging="360"/>
      </w:pPr>
    </w:lvl>
    <w:lvl w:ilvl="8" w:tplc="B53428EA" w:tentative="1">
      <w:start w:val="1"/>
      <w:numFmt w:val="lowerRoman"/>
      <w:lvlText w:val="%9."/>
      <w:lvlJc w:val="right"/>
      <w:pPr>
        <w:tabs>
          <w:tab w:val="num" w:pos="6480"/>
        </w:tabs>
        <w:ind w:left="6480" w:hanging="180"/>
      </w:pPr>
    </w:lvl>
  </w:abstractNum>
  <w:abstractNum w:abstractNumId="13" w15:restartNumberingAfterBreak="0">
    <w:nsid w:val="29DA5C2C"/>
    <w:multiLevelType w:val="multilevel"/>
    <w:tmpl w:val="B71097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A217D"/>
    <w:multiLevelType w:val="multilevel"/>
    <w:tmpl w:val="89004E84"/>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315E1E45"/>
    <w:multiLevelType w:val="multilevel"/>
    <w:tmpl w:val="FF66B4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CD7F2D"/>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C70A3B"/>
    <w:multiLevelType w:val="multilevel"/>
    <w:tmpl w:val="658E95DC"/>
    <w:styleLink w:val="Style2"/>
    <w:lvl w:ilvl="0">
      <w:start w:val="1"/>
      <w:numFmt w:val="decimal"/>
      <w:lvlText w:val="%1."/>
      <w:lvlJc w:val="left"/>
      <w:pPr>
        <w:ind w:left="340" w:hanging="34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C443C74"/>
    <w:multiLevelType w:val="hybridMultilevel"/>
    <w:tmpl w:val="784A547C"/>
    <w:lvl w:ilvl="0" w:tplc="A814AD2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705812"/>
    <w:multiLevelType w:val="hybridMultilevel"/>
    <w:tmpl w:val="0980AC84"/>
    <w:lvl w:ilvl="0" w:tplc="F2C653CE">
      <w:start w:val="1"/>
      <w:numFmt w:val="decimal"/>
      <w:pStyle w:val="Instruction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6504BE"/>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2C425A6"/>
    <w:multiLevelType w:val="multilevel"/>
    <w:tmpl w:val="282A42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E549AB"/>
    <w:multiLevelType w:val="hybridMultilevel"/>
    <w:tmpl w:val="FC5A8DAE"/>
    <w:lvl w:ilvl="0" w:tplc="CE18074C">
      <w:start w:val="1"/>
      <w:numFmt w:val="bullet"/>
      <w:pStyle w:val="bullet3"/>
      <w:lvlText w:val=""/>
      <w:lvlJc w:val="left"/>
      <w:pPr>
        <w:ind w:left="1040" w:hanging="360"/>
      </w:pPr>
      <w:rPr>
        <w:rFonts w:ascii="Wingdings" w:hAnsi="Wingdings" w:hint="default"/>
      </w:rPr>
    </w:lvl>
    <w:lvl w:ilvl="1" w:tplc="CFA20C1A"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23" w15:restartNumberingAfterBreak="0">
    <w:nsid w:val="5B5215C5"/>
    <w:multiLevelType w:val="hybridMultilevel"/>
    <w:tmpl w:val="828E20A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6B3E05"/>
    <w:multiLevelType w:val="multilevel"/>
    <w:tmpl w:val="D14A9A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DAF433B"/>
    <w:multiLevelType w:val="hybridMultilevel"/>
    <w:tmpl w:val="FA7CF612"/>
    <w:lvl w:ilvl="0" w:tplc="08090001">
      <w:numFmt w:val="bullet"/>
      <w:pStyle w:val="ListBullet"/>
      <w:lvlText w:val=""/>
      <w:lvlJc w:val="left"/>
      <w:pPr>
        <w:ind w:left="720" w:hanging="360"/>
      </w:pPr>
      <w:rPr>
        <w:rFonts w:ascii="Symbol" w:eastAsia="Times New Roman" w:hAnsi="Symbol" w:hint="default"/>
      </w:rPr>
    </w:lvl>
    <w:lvl w:ilvl="1" w:tplc="DB9A5D18"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64AA8"/>
    <w:multiLevelType w:val="multilevel"/>
    <w:tmpl w:val="A334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0F226E"/>
    <w:multiLevelType w:val="hybridMultilevel"/>
    <w:tmpl w:val="CC9E5FC0"/>
    <w:lvl w:ilvl="0" w:tplc="0C72E96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56D6C"/>
    <w:multiLevelType w:val="multilevel"/>
    <w:tmpl w:val="44C6C70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A64FDB"/>
    <w:multiLevelType w:val="hybridMultilevel"/>
    <w:tmpl w:val="ADB0B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0A55E8"/>
    <w:multiLevelType w:val="multilevel"/>
    <w:tmpl w:val="D3B8B32C"/>
    <w:lvl w:ilvl="0">
      <w:start w:val="1"/>
      <w:numFmt w:val="decimal"/>
      <w:pStyle w:val="PN1"/>
      <w:lvlText w:val="%1."/>
      <w:lvlJc w:val="left"/>
      <w:pPr>
        <w:ind w:left="360" w:hanging="360"/>
      </w:pPr>
      <w:rPr>
        <w:rFonts w:hint="default"/>
      </w:rPr>
    </w:lvl>
    <w:lvl w:ilvl="1">
      <w:start w:val="1"/>
      <w:numFmt w:val="decimal"/>
      <w:pStyle w:val="PN11"/>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B579D5"/>
    <w:multiLevelType w:val="hybridMultilevel"/>
    <w:tmpl w:val="F18C0B52"/>
    <w:lvl w:ilvl="0" w:tplc="C78832EA">
      <w:start w:val="1"/>
      <w:numFmt w:val="bullet"/>
      <w:pStyle w:val="bullet2"/>
      <w:lvlText w:val="○"/>
      <w:lvlJc w:val="left"/>
      <w:pPr>
        <w:ind w:left="700" w:hanging="360"/>
      </w:pPr>
      <w:rPr>
        <w:rFonts w:ascii="Verdana Pro Cond Semibold" w:hAnsi="Verdana Pro Cond Semibold" w:hint="default"/>
      </w:rPr>
    </w:lvl>
    <w:lvl w:ilvl="1" w:tplc="3E1C1D5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DC0651"/>
    <w:multiLevelType w:val="hybridMultilevel"/>
    <w:tmpl w:val="F04E9858"/>
    <w:lvl w:ilvl="0" w:tplc="1D721EEE">
      <w:start w:val="202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814814"/>
    <w:multiLevelType w:val="multilevel"/>
    <w:tmpl w:val="70D4DC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03340C"/>
    <w:multiLevelType w:val="multilevel"/>
    <w:tmpl w:val="4CEEBA04"/>
    <w:lvl w:ilvl="0">
      <w:start w:val="1"/>
      <w:numFmt w:val="decimal"/>
      <w:lvlText w:val="%1."/>
      <w:lvlJc w:val="left"/>
      <w:pPr>
        <w:ind w:left="360" w:hanging="360"/>
      </w:pPr>
      <w:rPr>
        <w:rFonts w:hint="default"/>
        <w:b/>
        <w:bCs w:val="0"/>
        <w:i w:val="0"/>
        <w:iCs w:val="0"/>
        <w:caps w:val="0"/>
        <w:smallCaps w:val="0"/>
        <w:strike w:val="0"/>
        <w:dstrike w:val="0"/>
        <w:noProof w:val="0"/>
        <w:vanish w:val="0"/>
        <w:color w:val="943634" w:themeColor="accent2" w:themeShade="BF"/>
        <w:spacing w:val="0"/>
        <w:kern w:val="0"/>
        <w:position w:val="0"/>
        <w:sz w:val="24"/>
        <w:u w:val="none"/>
        <w:vertAlign w:val="baseline"/>
        <w:em w:val="none"/>
      </w:rPr>
    </w:lvl>
    <w:lvl w:ilvl="1">
      <w:start w:val="1"/>
      <w:numFmt w:val="decimal"/>
      <w:lvlText w:val="%1.%2"/>
      <w:lvlJc w:val="left"/>
      <w:pPr>
        <w:tabs>
          <w:tab w:val="num" w:pos="567"/>
        </w:tabs>
        <w:ind w:left="567" w:hanging="567"/>
      </w:pPr>
      <w:rPr>
        <w:rFonts w:ascii="Arial" w:hAnsi="Arial" w:hint="default"/>
        <w:b/>
        <w:i w:val="0"/>
        <w:caps w:val="0"/>
        <w:color w:val="0000FF"/>
        <w:sz w:val="22"/>
      </w:rPr>
    </w:lvl>
    <w:lvl w:ilvl="2">
      <w:start w:val="1"/>
      <w:numFmt w:val="decimal"/>
      <w:lvlText w:val="%1.%2.%3"/>
      <w:lvlJc w:val="left"/>
      <w:pPr>
        <w:tabs>
          <w:tab w:val="num" w:pos="680"/>
        </w:tabs>
        <w:ind w:left="680" w:hanging="680"/>
      </w:pPr>
      <w:rPr>
        <w:rFonts w:ascii="Arial" w:hAnsi="Arial" w:hint="default"/>
        <w:b/>
        <w:i w:val="0"/>
        <w:caps w:val="0"/>
        <w:sz w:val="20"/>
      </w:rPr>
    </w:lvl>
    <w:lvl w:ilvl="3">
      <w:start w:val="1"/>
      <w:numFmt w:val="decimal"/>
      <w:lvlText w:val="%1.%2.%3.%4"/>
      <w:lvlJc w:val="left"/>
      <w:pPr>
        <w:tabs>
          <w:tab w:val="num" w:pos="880"/>
        </w:tabs>
        <w:ind w:left="680" w:hanging="680"/>
      </w:pPr>
      <w:rPr>
        <w:rFonts w:ascii="Arial Bold" w:hAnsi="Arial Bold" w:hint="default"/>
        <w:b/>
        <w:i w:val="0"/>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654262897">
    <w:abstractNumId w:val="14"/>
  </w:num>
  <w:num w:numId="2" w16cid:durableId="1739474749">
    <w:abstractNumId w:val="18"/>
  </w:num>
  <w:num w:numId="3" w16cid:durableId="1854150415">
    <w:abstractNumId w:val="0"/>
  </w:num>
  <w:num w:numId="4" w16cid:durableId="215943045">
    <w:abstractNumId w:val="31"/>
  </w:num>
  <w:num w:numId="5" w16cid:durableId="2125686376">
    <w:abstractNumId w:val="22"/>
  </w:num>
  <w:num w:numId="6" w16cid:durableId="2092387593">
    <w:abstractNumId w:val="33"/>
  </w:num>
  <w:num w:numId="7" w16cid:durableId="223492826">
    <w:abstractNumId w:val="4"/>
  </w:num>
  <w:num w:numId="8" w16cid:durableId="731470395">
    <w:abstractNumId w:val="19"/>
  </w:num>
  <w:num w:numId="9" w16cid:durableId="2105565099">
    <w:abstractNumId w:val="25"/>
  </w:num>
  <w:num w:numId="10" w16cid:durableId="1768579366">
    <w:abstractNumId w:val="34"/>
  </w:num>
  <w:num w:numId="11" w16cid:durableId="377358866">
    <w:abstractNumId w:val="10"/>
  </w:num>
  <w:num w:numId="12" w16cid:durableId="2095010244">
    <w:abstractNumId w:val="12"/>
  </w:num>
  <w:num w:numId="13" w16cid:durableId="2058551307">
    <w:abstractNumId w:val="9"/>
  </w:num>
  <w:num w:numId="14" w16cid:durableId="1890919626">
    <w:abstractNumId w:val="15"/>
  </w:num>
  <w:num w:numId="15" w16cid:durableId="701518233">
    <w:abstractNumId w:val="12"/>
  </w:num>
  <w:num w:numId="16" w16cid:durableId="1555506712">
    <w:abstractNumId w:val="12"/>
  </w:num>
  <w:num w:numId="17" w16cid:durableId="1065487552">
    <w:abstractNumId w:val="0"/>
  </w:num>
  <w:num w:numId="18" w16cid:durableId="72357749">
    <w:abstractNumId w:val="32"/>
  </w:num>
  <w:num w:numId="19" w16cid:durableId="366568144">
    <w:abstractNumId w:val="0"/>
  </w:num>
  <w:num w:numId="20" w16cid:durableId="2100324454">
    <w:abstractNumId w:val="24"/>
  </w:num>
  <w:num w:numId="21" w16cid:durableId="2129202077">
    <w:abstractNumId w:val="12"/>
    <w:lvlOverride w:ilvl="0">
      <w:startOverride w:val="1"/>
    </w:lvlOverride>
  </w:num>
  <w:num w:numId="22" w16cid:durableId="1954165539">
    <w:abstractNumId w:val="12"/>
    <w:lvlOverride w:ilvl="0">
      <w:startOverride w:val="1"/>
    </w:lvlOverride>
  </w:num>
  <w:num w:numId="23" w16cid:durableId="560099238">
    <w:abstractNumId w:val="12"/>
    <w:lvlOverride w:ilvl="0">
      <w:startOverride w:val="1"/>
    </w:lvlOverride>
  </w:num>
  <w:num w:numId="24" w16cid:durableId="1946960506">
    <w:abstractNumId w:val="12"/>
    <w:lvlOverride w:ilvl="0">
      <w:startOverride w:val="1"/>
    </w:lvlOverride>
  </w:num>
  <w:num w:numId="25" w16cid:durableId="1730835557">
    <w:abstractNumId w:val="0"/>
  </w:num>
  <w:num w:numId="26" w16cid:durableId="967080295">
    <w:abstractNumId w:val="7"/>
  </w:num>
  <w:num w:numId="27" w16cid:durableId="455682754">
    <w:abstractNumId w:val="11"/>
  </w:num>
  <w:num w:numId="28" w16cid:durableId="1084448835">
    <w:abstractNumId w:val="1"/>
  </w:num>
  <w:num w:numId="29" w16cid:durableId="905992767">
    <w:abstractNumId w:val="30"/>
  </w:num>
  <w:num w:numId="30" w16cid:durableId="658921717">
    <w:abstractNumId w:val="2"/>
  </w:num>
  <w:num w:numId="31" w16cid:durableId="1615671213">
    <w:abstractNumId w:val="23"/>
  </w:num>
  <w:num w:numId="32" w16cid:durableId="58675607">
    <w:abstractNumId w:val="6"/>
  </w:num>
  <w:num w:numId="33" w16cid:durableId="1008018007">
    <w:abstractNumId w:val="28"/>
  </w:num>
  <w:num w:numId="34" w16cid:durableId="1129473326">
    <w:abstractNumId w:val="16"/>
  </w:num>
  <w:num w:numId="35" w16cid:durableId="660040120">
    <w:abstractNumId w:val="20"/>
  </w:num>
  <w:num w:numId="36" w16cid:durableId="1228865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266467">
    <w:abstractNumId w:val="12"/>
    <w:lvlOverride w:ilvl="0">
      <w:startOverride w:val="1"/>
    </w:lvlOverride>
  </w:num>
  <w:num w:numId="38" w16cid:durableId="833684335">
    <w:abstractNumId w:val="12"/>
    <w:lvlOverride w:ilvl="0">
      <w:startOverride w:val="1"/>
    </w:lvlOverride>
  </w:num>
  <w:num w:numId="39" w16cid:durableId="529488213">
    <w:abstractNumId w:val="17"/>
  </w:num>
  <w:num w:numId="40" w16cid:durableId="378089861">
    <w:abstractNumId w:val="3"/>
  </w:num>
  <w:num w:numId="41" w16cid:durableId="144588217">
    <w:abstractNumId w:val="12"/>
    <w:lvlOverride w:ilvl="0">
      <w:startOverride w:val="1"/>
    </w:lvlOverride>
  </w:num>
  <w:num w:numId="42" w16cid:durableId="274756452">
    <w:abstractNumId w:val="12"/>
    <w:lvlOverride w:ilvl="0">
      <w:startOverride w:val="1"/>
    </w:lvlOverride>
  </w:num>
  <w:num w:numId="43" w16cid:durableId="495649438">
    <w:abstractNumId w:val="26"/>
  </w:num>
  <w:num w:numId="44" w16cid:durableId="962030695">
    <w:abstractNumId w:val="21"/>
  </w:num>
  <w:num w:numId="45" w16cid:durableId="262734274">
    <w:abstractNumId w:val="13"/>
  </w:num>
  <w:num w:numId="46" w16cid:durableId="841819971">
    <w:abstractNumId w:val="29"/>
  </w:num>
  <w:num w:numId="47" w16cid:durableId="1720859621">
    <w:abstractNumId w:val="5"/>
  </w:num>
  <w:num w:numId="48" w16cid:durableId="555094737">
    <w:abstractNumId w:val="27"/>
  </w:num>
  <w:num w:numId="49" w16cid:durableId="48143186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A4"/>
    <w:rsid w:val="0000053F"/>
    <w:rsid w:val="000008C4"/>
    <w:rsid w:val="00001923"/>
    <w:rsid w:val="00001A7E"/>
    <w:rsid w:val="000053BE"/>
    <w:rsid w:val="000060AE"/>
    <w:rsid w:val="00006334"/>
    <w:rsid w:val="00007EC6"/>
    <w:rsid w:val="0001086D"/>
    <w:rsid w:val="00010C31"/>
    <w:rsid w:val="00010DD2"/>
    <w:rsid w:val="0001118E"/>
    <w:rsid w:val="00012800"/>
    <w:rsid w:val="00012AE3"/>
    <w:rsid w:val="000135C7"/>
    <w:rsid w:val="00013B08"/>
    <w:rsid w:val="00013CCF"/>
    <w:rsid w:val="000146F1"/>
    <w:rsid w:val="000150F9"/>
    <w:rsid w:val="000160F0"/>
    <w:rsid w:val="00017E17"/>
    <w:rsid w:val="00017F0D"/>
    <w:rsid w:val="00020415"/>
    <w:rsid w:val="00020D67"/>
    <w:rsid w:val="00020E11"/>
    <w:rsid w:val="00021679"/>
    <w:rsid w:val="0002194B"/>
    <w:rsid w:val="000226EC"/>
    <w:rsid w:val="000229C5"/>
    <w:rsid w:val="00023007"/>
    <w:rsid w:val="00023BC0"/>
    <w:rsid w:val="00024AEE"/>
    <w:rsid w:val="00024BA4"/>
    <w:rsid w:val="00026E78"/>
    <w:rsid w:val="000274CF"/>
    <w:rsid w:val="000304FC"/>
    <w:rsid w:val="000317D8"/>
    <w:rsid w:val="00031840"/>
    <w:rsid w:val="00033F7B"/>
    <w:rsid w:val="0003428E"/>
    <w:rsid w:val="00034498"/>
    <w:rsid w:val="00034607"/>
    <w:rsid w:val="000374CB"/>
    <w:rsid w:val="00037963"/>
    <w:rsid w:val="000379D7"/>
    <w:rsid w:val="00037A9C"/>
    <w:rsid w:val="00040C5B"/>
    <w:rsid w:val="000416F0"/>
    <w:rsid w:val="00041962"/>
    <w:rsid w:val="000421FD"/>
    <w:rsid w:val="00043513"/>
    <w:rsid w:val="000437C4"/>
    <w:rsid w:val="00043DBB"/>
    <w:rsid w:val="00044A64"/>
    <w:rsid w:val="00045D72"/>
    <w:rsid w:val="00045F64"/>
    <w:rsid w:val="00046F28"/>
    <w:rsid w:val="00050199"/>
    <w:rsid w:val="000504C2"/>
    <w:rsid w:val="000513C4"/>
    <w:rsid w:val="0005277B"/>
    <w:rsid w:val="000537AB"/>
    <w:rsid w:val="00053A54"/>
    <w:rsid w:val="00053FA6"/>
    <w:rsid w:val="000542C0"/>
    <w:rsid w:val="00055111"/>
    <w:rsid w:val="0005610D"/>
    <w:rsid w:val="000566E2"/>
    <w:rsid w:val="00056940"/>
    <w:rsid w:val="00056C4D"/>
    <w:rsid w:val="00056F12"/>
    <w:rsid w:val="0005730F"/>
    <w:rsid w:val="00060696"/>
    <w:rsid w:val="000639EF"/>
    <w:rsid w:val="00064262"/>
    <w:rsid w:val="000643CD"/>
    <w:rsid w:val="00064F56"/>
    <w:rsid w:val="000650E5"/>
    <w:rsid w:val="0006759D"/>
    <w:rsid w:val="00067D9B"/>
    <w:rsid w:val="0007109C"/>
    <w:rsid w:val="00072AD5"/>
    <w:rsid w:val="00072D2B"/>
    <w:rsid w:val="00072D67"/>
    <w:rsid w:val="00072F51"/>
    <w:rsid w:val="0007320F"/>
    <w:rsid w:val="000746E9"/>
    <w:rsid w:val="0007480B"/>
    <w:rsid w:val="00074BA7"/>
    <w:rsid w:val="00074ECD"/>
    <w:rsid w:val="00075A7F"/>
    <w:rsid w:val="00075A9D"/>
    <w:rsid w:val="0007643A"/>
    <w:rsid w:val="00076AB9"/>
    <w:rsid w:val="00077242"/>
    <w:rsid w:val="000772A8"/>
    <w:rsid w:val="00077372"/>
    <w:rsid w:val="00077AFC"/>
    <w:rsid w:val="00077D41"/>
    <w:rsid w:val="00081FDC"/>
    <w:rsid w:val="00082A5C"/>
    <w:rsid w:val="0008338D"/>
    <w:rsid w:val="000836AA"/>
    <w:rsid w:val="00083C9D"/>
    <w:rsid w:val="00084E79"/>
    <w:rsid w:val="00085D60"/>
    <w:rsid w:val="00087C1E"/>
    <w:rsid w:val="00090B5F"/>
    <w:rsid w:val="000911BE"/>
    <w:rsid w:val="000917BD"/>
    <w:rsid w:val="000920B0"/>
    <w:rsid w:val="0009369B"/>
    <w:rsid w:val="000937B4"/>
    <w:rsid w:val="00093B08"/>
    <w:rsid w:val="00094265"/>
    <w:rsid w:val="00095EFA"/>
    <w:rsid w:val="000972D2"/>
    <w:rsid w:val="00097B78"/>
    <w:rsid w:val="000A0712"/>
    <w:rsid w:val="000A0DFF"/>
    <w:rsid w:val="000A10E5"/>
    <w:rsid w:val="000A1324"/>
    <w:rsid w:val="000A17E6"/>
    <w:rsid w:val="000A1B0F"/>
    <w:rsid w:val="000A2317"/>
    <w:rsid w:val="000A39ED"/>
    <w:rsid w:val="000A48CC"/>
    <w:rsid w:val="000A4AB2"/>
    <w:rsid w:val="000A5241"/>
    <w:rsid w:val="000A56BF"/>
    <w:rsid w:val="000A72AA"/>
    <w:rsid w:val="000A7B69"/>
    <w:rsid w:val="000A7BE6"/>
    <w:rsid w:val="000B1DC9"/>
    <w:rsid w:val="000B1E3E"/>
    <w:rsid w:val="000B24A3"/>
    <w:rsid w:val="000B2606"/>
    <w:rsid w:val="000B34DC"/>
    <w:rsid w:val="000B442E"/>
    <w:rsid w:val="000B55BB"/>
    <w:rsid w:val="000B6210"/>
    <w:rsid w:val="000C0F6F"/>
    <w:rsid w:val="000C1A19"/>
    <w:rsid w:val="000C1F9E"/>
    <w:rsid w:val="000C2B1A"/>
    <w:rsid w:val="000C3681"/>
    <w:rsid w:val="000C3793"/>
    <w:rsid w:val="000C3C9D"/>
    <w:rsid w:val="000C45B6"/>
    <w:rsid w:val="000C46FA"/>
    <w:rsid w:val="000C5087"/>
    <w:rsid w:val="000C50B1"/>
    <w:rsid w:val="000C5450"/>
    <w:rsid w:val="000C54A1"/>
    <w:rsid w:val="000C6A79"/>
    <w:rsid w:val="000C6CA8"/>
    <w:rsid w:val="000C708D"/>
    <w:rsid w:val="000D1C58"/>
    <w:rsid w:val="000D2C08"/>
    <w:rsid w:val="000D34E7"/>
    <w:rsid w:val="000D3983"/>
    <w:rsid w:val="000D3D68"/>
    <w:rsid w:val="000D3E8C"/>
    <w:rsid w:val="000D43A3"/>
    <w:rsid w:val="000D4912"/>
    <w:rsid w:val="000D4A42"/>
    <w:rsid w:val="000D55A6"/>
    <w:rsid w:val="000D5C79"/>
    <w:rsid w:val="000D677A"/>
    <w:rsid w:val="000D70AA"/>
    <w:rsid w:val="000D7D37"/>
    <w:rsid w:val="000E2B7C"/>
    <w:rsid w:val="000E2BD5"/>
    <w:rsid w:val="000E2EAB"/>
    <w:rsid w:val="000E3681"/>
    <w:rsid w:val="000E3D24"/>
    <w:rsid w:val="000E3F9F"/>
    <w:rsid w:val="000E4342"/>
    <w:rsid w:val="000E4DCB"/>
    <w:rsid w:val="000E5841"/>
    <w:rsid w:val="000E6402"/>
    <w:rsid w:val="000E74A1"/>
    <w:rsid w:val="000E74BF"/>
    <w:rsid w:val="000F0C33"/>
    <w:rsid w:val="000F1D66"/>
    <w:rsid w:val="000F2380"/>
    <w:rsid w:val="000F2A5D"/>
    <w:rsid w:val="000F2ECE"/>
    <w:rsid w:val="000F391A"/>
    <w:rsid w:val="000F4C02"/>
    <w:rsid w:val="000F7C32"/>
    <w:rsid w:val="000F7E53"/>
    <w:rsid w:val="00100541"/>
    <w:rsid w:val="00100D71"/>
    <w:rsid w:val="0010164D"/>
    <w:rsid w:val="00101773"/>
    <w:rsid w:val="00101B2B"/>
    <w:rsid w:val="00101D6E"/>
    <w:rsid w:val="001028DE"/>
    <w:rsid w:val="001034FC"/>
    <w:rsid w:val="00103FD0"/>
    <w:rsid w:val="00104D42"/>
    <w:rsid w:val="00105091"/>
    <w:rsid w:val="001057FB"/>
    <w:rsid w:val="001064D3"/>
    <w:rsid w:val="00106B72"/>
    <w:rsid w:val="00106FB7"/>
    <w:rsid w:val="00110971"/>
    <w:rsid w:val="001110F7"/>
    <w:rsid w:val="00111281"/>
    <w:rsid w:val="00111ED7"/>
    <w:rsid w:val="00113E78"/>
    <w:rsid w:val="001142CF"/>
    <w:rsid w:val="00115965"/>
    <w:rsid w:val="00117848"/>
    <w:rsid w:val="0012002B"/>
    <w:rsid w:val="0012038C"/>
    <w:rsid w:val="001206CC"/>
    <w:rsid w:val="001206F6"/>
    <w:rsid w:val="00120938"/>
    <w:rsid w:val="00120959"/>
    <w:rsid w:val="00121F28"/>
    <w:rsid w:val="00122579"/>
    <w:rsid w:val="00123C6B"/>
    <w:rsid w:val="00123E9D"/>
    <w:rsid w:val="00124792"/>
    <w:rsid w:val="0012508C"/>
    <w:rsid w:val="00125667"/>
    <w:rsid w:val="001272E8"/>
    <w:rsid w:val="00127D56"/>
    <w:rsid w:val="001300C8"/>
    <w:rsid w:val="0013051D"/>
    <w:rsid w:val="0013059D"/>
    <w:rsid w:val="00130E43"/>
    <w:rsid w:val="00130E89"/>
    <w:rsid w:val="0013310A"/>
    <w:rsid w:val="00133E97"/>
    <w:rsid w:val="00134690"/>
    <w:rsid w:val="00134766"/>
    <w:rsid w:val="001350AB"/>
    <w:rsid w:val="001357A1"/>
    <w:rsid w:val="00135E89"/>
    <w:rsid w:val="00137786"/>
    <w:rsid w:val="00140E90"/>
    <w:rsid w:val="001418BB"/>
    <w:rsid w:val="00142368"/>
    <w:rsid w:val="0014333B"/>
    <w:rsid w:val="0014385C"/>
    <w:rsid w:val="001445C0"/>
    <w:rsid w:val="001446E9"/>
    <w:rsid w:val="00145F42"/>
    <w:rsid w:val="001477ED"/>
    <w:rsid w:val="00150B82"/>
    <w:rsid w:val="00150C3D"/>
    <w:rsid w:val="001516EE"/>
    <w:rsid w:val="00151866"/>
    <w:rsid w:val="001526FE"/>
    <w:rsid w:val="00152F01"/>
    <w:rsid w:val="0015430B"/>
    <w:rsid w:val="0015472F"/>
    <w:rsid w:val="00154F99"/>
    <w:rsid w:val="00155B88"/>
    <w:rsid w:val="00157ADC"/>
    <w:rsid w:val="001609E6"/>
    <w:rsid w:val="00162F61"/>
    <w:rsid w:val="001631A9"/>
    <w:rsid w:val="00163B7C"/>
    <w:rsid w:val="00163F57"/>
    <w:rsid w:val="0016427F"/>
    <w:rsid w:val="00164716"/>
    <w:rsid w:val="001653F1"/>
    <w:rsid w:val="00165C5B"/>
    <w:rsid w:val="00165C9A"/>
    <w:rsid w:val="00165F48"/>
    <w:rsid w:val="001705C4"/>
    <w:rsid w:val="00170FD7"/>
    <w:rsid w:val="0017101D"/>
    <w:rsid w:val="00171166"/>
    <w:rsid w:val="00172A49"/>
    <w:rsid w:val="001734DE"/>
    <w:rsid w:val="001740F6"/>
    <w:rsid w:val="00174B60"/>
    <w:rsid w:val="00174D92"/>
    <w:rsid w:val="00174E0E"/>
    <w:rsid w:val="00175A9C"/>
    <w:rsid w:val="00176C60"/>
    <w:rsid w:val="001775A9"/>
    <w:rsid w:val="00177889"/>
    <w:rsid w:val="00177903"/>
    <w:rsid w:val="00177DB7"/>
    <w:rsid w:val="00180B87"/>
    <w:rsid w:val="00180D71"/>
    <w:rsid w:val="00180E71"/>
    <w:rsid w:val="001810A8"/>
    <w:rsid w:val="00182633"/>
    <w:rsid w:val="00182896"/>
    <w:rsid w:val="00182F84"/>
    <w:rsid w:val="0018309A"/>
    <w:rsid w:val="001841A1"/>
    <w:rsid w:val="00184BB7"/>
    <w:rsid w:val="001856A7"/>
    <w:rsid w:val="00187ABC"/>
    <w:rsid w:val="00187DD4"/>
    <w:rsid w:val="00190C93"/>
    <w:rsid w:val="00192B13"/>
    <w:rsid w:val="001932CB"/>
    <w:rsid w:val="00194EE8"/>
    <w:rsid w:val="00194F86"/>
    <w:rsid w:val="00195717"/>
    <w:rsid w:val="00195923"/>
    <w:rsid w:val="00195D1A"/>
    <w:rsid w:val="00195E00"/>
    <w:rsid w:val="00196565"/>
    <w:rsid w:val="001976C1"/>
    <w:rsid w:val="00197D80"/>
    <w:rsid w:val="001A024E"/>
    <w:rsid w:val="001A05ED"/>
    <w:rsid w:val="001A142E"/>
    <w:rsid w:val="001A26D3"/>
    <w:rsid w:val="001A2FB5"/>
    <w:rsid w:val="001A3B3E"/>
    <w:rsid w:val="001A3C31"/>
    <w:rsid w:val="001A44A4"/>
    <w:rsid w:val="001A4718"/>
    <w:rsid w:val="001A4A77"/>
    <w:rsid w:val="001A544B"/>
    <w:rsid w:val="001A561F"/>
    <w:rsid w:val="001A5C2D"/>
    <w:rsid w:val="001A6228"/>
    <w:rsid w:val="001A723A"/>
    <w:rsid w:val="001A7F29"/>
    <w:rsid w:val="001B17B1"/>
    <w:rsid w:val="001B1E29"/>
    <w:rsid w:val="001B2717"/>
    <w:rsid w:val="001B28AF"/>
    <w:rsid w:val="001B30AD"/>
    <w:rsid w:val="001B3B91"/>
    <w:rsid w:val="001B412F"/>
    <w:rsid w:val="001B4AF2"/>
    <w:rsid w:val="001B4B12"/>
    <w:rsid w:val="001B4BD7"/>
    <w:rsid w:val="001B5617"/>
    <w:rsid w:val="001B5896"/>
    <w:rsid w:val="001B6A73"/>
    <w:rsid w:val="001B6F9E"/>
    <w:rsid w:val="001B7D09"/>
    <w:rsid w:val="001C0921"/>
    <w:rsid w:val="001C0B48"/>
    <w:rsid w:val="001C0C5C"/>
    <w:rsid w:val="001C1FFB"/>
    <w:rsid w:val="001C2C8B"/>
    <w:rsid w:val="001C314A"/>
    <w:rsid w:val="001C3810"/>
    <w:rsid w:val="001C402A"/>
    <w:rsid w:val="001C5523"/>
    <w:rsid w:val="001C614D"/>
    <w:rsid w:val="001C677B"/>
    <w:rsid w:val="001C6EFB"/>
    <w:rsid w:val="001C75D5"/>
    <w:rsid w:val="001D0B50"/>
    <w:rsid w:val="001D1245"/>
    <w:rsid w:val="001D13C0"/>
    <w:rsid w:val="001D17A5"/>
    <w:rsid w:val="001D1986"/>
    <w:rsid w:val="001D28AC"/>
    <w:rsid w:val="001D2D24"/>
    <w:rsid w:val="001D3B22"/>
    <w:rsid w:val="001D3C8C"/>
    <w:rsid w:val="001D3D91"/>
    <w:rsid w:val="001D3DB7"/>
    <w:rsid w:val="001D6728"/>
    <w:rsid w:val="001D6F89"/>
    <w:rsid w:val="001D7813"/>
    <w:rsid w:val="001E07D8"/>
    <w:rsid w:val="001E0E7D"/>
    <w:rsid w:val="001E12F4"/>
    <w:rsid w:val="001E1424"/>
    <w:rsid w:val="001E16FE"/>
    <w:rsid w:val="001E3C09"/>
    <w:rsid w:val="001E4117"/>
    <w:rsid w:val="001E41A3"/>
    <w:rsid w:val="001E677E"/>
    <w:rsid w:val="001E69EE"/>
    <w:rsid w:val="001E7AD7"/>
    <w:rsid w:val="001F0840"/>
    <w:rsid w:val="001F2119"/>
    <w:rsid w:val="001F4FC3"/>
    <w:rsid w:val="001F58A4"/>
    <w:rsid w:val="001F5BA1"/>
    <w:rsid w:val="001F62A2"/>
    <w:rsid w:val="001F65A8"/>
    <w:rsid w:val="001F6E99"/>
    <w:rsid w:val="001F71DF"/>
    <w:rsid w:val="001F7505"/>
    <w:rsid w:val="001F7B4E"/>
    <w:rsid w:val="0020023F"/>
    <w:rsid w:val="002002DA"/>
    <w:rsid w:val="0020187A"/>
    <w:rsid w:val="00202189"/>
    <w:rsid w:val="002025D2"/>
    <w:rsid w:val="00202B8D"/>
    <w:rsid w:val="002041BC"/>
    <w:rsid w:val="0020434B"/>
    <w:rsid w:val="0020614C"/>
    <w:rsid w:val="00206578"/>
    <w:rsid w:val="00207935"/>
    <w:rsid w:val="0021065F"/>
    <w:rsid w:val="002106E5"/>
    <w:rsid w:val="00210BE9"/>
    <w:rsid w:val="00210C1A"/>
    <w:rsid w:val="0021165B"/>
    <w:rsid w:val="00211B96"/>
    <w:rsid w:val="00211BEA"/>
    <w:rsid w:val="00212706"/>
    <w:rsid w:val="00212AA0"/>
    <w:rsid w:val="002135BA"/>
    <w:rsid w:val="00213B0E"/>
    <w:rsid w:val="00213DEF"/>
    <w:rsid w:val="00214127"/>
    <w:rsid w:val="002141FD"/>
    <w:rsid w:val="00214550"/>
    <w:rsid w:val="0022018B"/>
    <w:rsid w:val="002203FB"/>
    <w:rsid w:val="00220406"/>
    <w:rsid w:val="00220EBC"/>
    <w:rsid w:val="002227A2"/>
    <w:rsid w:val="0022356E"/>
    <w:rsid w:val="002247A5"/>
    <w:rsid w:val="00224E90"/>
    <w:rsid w:val="00225D8E"/>
    <w:rsid w:val="00226388"/>
    <w:rsid w:val="00231612"/>
    <w:rsid w:val="00231E89"/>
    <w:rsid w:val="00233E22"/>
    <w:rsid w:val="00234600"/>
    <w:rsid w:val="002347EB"/>
    <w:rsid w:val="0023483C"/>
    <w:rsid w:val="002365F5"/>
    <w:rsid w:val="00237C95"/>
    <w:rsid w:val="002407DE"/>
    <w:rsid w:val="00240DB9"/>
    <w:rsid w:val="00241D3B"/>
    <w:rsid w:val="002431F0"/>
    <w:rsid w:val="0024333A"/>
    <w:rsid w:val="002444DB"/>
    <w:rsid w:val="0024510E"/>
    <w:rsid w:val="002452B2"/>
    <w:rsid w:val="0024558E"/>
    <w:rsid w:val="00245BE3"/>
    <w:rsid w:val="00245C2B"/>
    <w:rsid w:val="00246623"/>
    <w:rsid w:val="0024670C"/>
    <w:rsid w:val="00247206"/>
    <w:rsid w:val="00247A01"/>
    <w:rsid w:val="00247F23"/>
    <w:rsid w:val="00250003"/>
    <w:rsid w:val="00250233"/>
    <w:rsid w:val="002518EA"/>
    <w:rsid w:val="0025447A"/>
    <w:rsid w:val="002549E9"/>
    <w:rsid w:val="00254B93"/>
    <w:rsid w:val="00255104"/>
    <w:rsid w:val="0025522A"/>
    <w:rsid w:val="002556E6"/>
    <w:rsid w:val="00260007"/>
    <w:rsid w:val="0026080C"/>
    <w:rsid w:val="00261D6F"/>
    <w:rsid w:val="0026298B"/>
    <w:rsid w:val="00263415"/>
    <w:rsid w:val="0026420C"/>
    <w:rsid w:val="00264399"/>
    <w:rsid w:val="0026538D"/>
    <w:rsid w:val="00266CBF"/>
    <w:rsid w:val="00270739"/>
    <w:rsid w:val="00270CEA"/>
    <w:rsid w:val="00270CF1"/>
    <w:rsid w:val="00270EA8"/>
    <w:rsid w:val="0027290C"/>
    <w:rsid w:val="00272C4C"/>
    <w:rsid w:val="00272F58"/>
    <w:rsid w:val="00274069"/>
    <w:rsid w:val="002742E3"/>
    <w:rsid w:val="002743D1"/>
    <w:rsid w:val="00274AF1"/>
    <w:rsid w:val="00274B04"/>
    <w:rsid w:val="00275BAE"/>
    <w:rsid w:val="00276048"/>
    <w:rsid w:val="002764F0"/>
    <w:rsid w:val="00276842"/>
    <w:rsid w:val="002778F2"/>
    <w:rsid w:val="00281585"/>
    <w:rsid w:val="00282C10"/>
    <w:rsid w:val="00283490"/>
    <w:rsid w:val="002837A1"/>
    <w:rsid w:val="00283ED8"/>
    <w:rsid w:val="002854E2"/>
    <w:rsid w:val="0028575C"/>
    <w:rsid w:val="00285898"/>
    <w:rsid w:val="00285F47"/>
    <w:rsid w:val="002860AE"/>
    <w:rsid w:val="002877D1"/>
    <w:rsid w:val="00290F8C"/>
    <w:rsid w:val="00292480"/>
    <w:rsid w:val="002932DC"/>
    <w:rsid w:val="002937FE"/>
    <w:rsid w:val="00293BDD"/>
    <w:rsid w:val="00294BC6"/>
    <w:rsid w:val="002952B5"/>
    <w:rsid w:val="0029582C"/>
    <w:rsid w:val="00295EF0"/>
    <w:rsid w:val="00297249"/>
    <w:rsid w:val="00297DEB"/>
    <w:rsid w:val="002A068A"/>
    <w:rsid w:val="002A0B65"/>
    <w:rsid w:val="002A0CC9"/>
    <w:rsid w:val="002A1212"/>
    <w:rsid w:val="002A2680"/>
    <w:rsid w:val="002A27DC"/>
    <w:rsid w:val="002A330A"/>
    <w:rsid w:val="002A38A5"/>
    <w:rsid w:val="002A3ABC"/>
    <w:rsid w:val="002A46BC"/>
    <w:rsid w:val="002A4881"/>
    <w:rsid w:val="002A5680"/>
    <w:rsid w:val="002A57C2"/>
    <w:rsid w:val="002A5F8C"/>
    <w:rsid w:val="002A5FA6"/>
    <w:rsid w:val="002A6563"/>
    <w:rsid w:val="002A68D6"/>
    <w:rsid w:val="002B016B"/>
    <w:rsid w:val="002B10B6"/>
    <w:rsid w:val="002B1DBE"/>
    <w:rsid w:val="002B23C7"/>
    <w:rsid w:val="002B2B5F"/>
    <w:rsid w:val="002B2D3F"/>
    <w:rsid w:val="002B5125"/>
    <w:rsid w:val="002B5D4E"/>
    <w:rsid w:val="002B65BF"/>
    <w:rsid w:val="002B6735"/>
    <w:rsid w:val="002B7228"/>
    <w:rsid w:val="002C0E28"/>
    <w:rsid w:val="002C174D"/>
    <w:rsid w:val="002C2FEF"/>
    <w:rsid w:val="002C3A92"/>
    <w:rsid w:val="002C3ADF"/>
    <w:rsid w:val="002C3B21"/>
    <w:rsid w:val="002C454D"/>
    <w:rsid w:val="002C67A4"/>
    <w:rsid w:val="002C71A0"/>
    <w:rsid w:val="002C7612"/>
    <w:rsid w:val="002D1F23"/>
    <w:rsid w:val="002D49D7"/>
    <w:rsid w:val="002D5866"/>
    <w:rsid w:val="002D5C49"/>
    <w:rsid w:val="002D6577"/>
    <w:rsid w:val="002D7DCC"/>
    <w:rsid w:val="002E1287"/>
    <w:rsid w:val="002E1F32"/>
    <w:rsid w:val="002E3060"/>
    <w:rsid w:val="002E3BB0"/>
    <w:rsid w:val="002E4D78"/>
    <w:rsid w:val="002E5532"/>
    <w:rsid w:val="002E6AE2"/>
    <w:rsid w:val="002E6CD6"/>
    <w:rsid w:val="002E721B"/>
    <w:rsid w:val="002F0ACA"/>
    <w:rsid w:val="002F256C"/>
    <w:rsid w:val="002F281C"/>
    <w:rsid w:val="002F29B9"/>
    <w:rsid w:val="002F35CA"/>
    <w:rsid w:val="002F4003"/>
    <w:rsid w:val="002F43CC"/>
    <w:rsid w:val="002F4844"/>
    <w:rsid w:val="002F490C"/>
    <w:rsid w:val="002F5626"/>
    <w:rsid w:val="002F5D35"/>
    <w:rsid w:val="002F67BE"/>
    <w:rsid w:val="002F6B11"/>
    <w:rsid w:val="002F72C9"/>
    <w:rsid w:val="002F7423"/>
    <w:rsid w:val="002F787E"/>
    <w:rsid w:val="0030091F"/>
    <w:rsid w:val="00301050"/>
    <w:rsid w:val="003016D5"/>
    <w:rsid w:val="00302440"/>
    <w:rsid w:val="0030385F"/>
    <w:rsid w:val="00304754"/>
    <w:rsid w:val="003068F9"/>
    <w:rsid w:val="003073CF"/>
    <w:rsid w:val="00307548"/>
    <w:rsid w:val="003078BF"/>
    <w:rsid w:val="003106C8"/>
    <w:rsid w:val="00310F22"/>
    <w:rsid w:val="003115C6"/>
    <w:rsid w:val="003118D9"/>
    <w:rsid w:val="00312C77"/>
    <w:rsid w:val="0031392A"/>
    <w:rsid w:val="00314B72"/>
    <w:rsid w:val="0031673C"/>
    <w:rsid w:val="00316F76"/>
    <w:rsid w:val="0032079B"/>
    <w:rsid w:val="00320AA9"/>
    <w:rsid w:val="00323A54"/>
    <w:rsid w:val="0032408C"/>
    <w:rsid w:val="00324A19"/>
    <w:rsid w:val="00325C57"/>
    <w:rsid w:val="00325DFB"/>
    <w:rsid w:val="0032722E"/>
    <w:rsid w:val="003301FC"/>
    <w:rsid w:val="003313C3"/>
    <w:rsid w:val="003325F0"/>
    <w:rsid w:val="00332C52"/>
    <w:rsid w:val="003333B4"/>
    <w:rsid w:val="00333888"/>
    <w:rsid w:val="00335A62"/>
    <w:rsid w:val="00335D05"/>
    <w:rsid w:val="003361C6"/>
    <w:rsid w:val="00336548"/>
    <w:rsid w:val="00336985"/>
    <w:rsid w:val="003377A1"/>
    <w:rsid w:val="00337B7A"/>
    <w:rsid w:val="00340DBE"/>
    <w:rsid w:val="00340F17"/>
    <w:rsid w:val="00341424"/>
    <w:rsid w:val="00341C06"/>
    <w:rsid w:val="003424FE"/>
    <w:rsid w:val="00342788"/>
    <w:rsid w:val="00342C1E"/>
    <w:rsid w:val="00342CC7"/>
    <w:rsid w:val="00343541"/>
    <w:rsid w:val="00344023"/>
    <w:rsid w:val="00344ED4"/>
    <w:rsid w:val="003454D4"/>
    <w:rsid w:val="00345620"/>
    <w:rsid w:val="00346998"/>
    <w:rsid w:val="003503CC"/>
    <w:rsid w:val="00350728"/>
    <w:rsid w:val="00350A42"/>
    <w:rsid w:val="00350D4B"/>
    <w:rsid w:val="00350D9C"/>
    <w:rsid w:val="0035149D"/>
    <w:rsid w:val="00351A2D"/>
    <w:rsid w:val="00352100"/>
    <w:rsid w:val="00352325"/>
    <w:rsid w:val="00352FD6"/>
    <w:rsid w:val="00353E14"/>
    <w:rsid w:val="00353EC4"/>
    <w:rsid w:val="0035492A"/>
    <w:rsid w:val="0035497C"/>
    <w:rsid w:val="00354FDD"/>
    <w:rsid w:val="00356355"/>
    <w:rsid w:val="00356635"/>
    <w:rsid w:val="0035799D"/>
    <w:rsid w:val="0036053F"/>
    <w:rsid w:val="003607CB"/>
    <w:rsid w:val="00361960"/>
    <w:rsid w:val="00361E09"/>
    <w:rsid w:val="0036201D"/>
    <w:rsid w:val="00362A20"/>
    <w:rsid w:val="00362B81"/>
    <w:rsid w:val="0036311D"/>
    <w:rsid w:val="0036398B"/>
    <w:rsid w:val="00363E3C"/>
    <w:rsid w:val="00364B83"/>
    <w:rsid w:val="0036509D"/>
    <w:rsid w:val="0036557C"/>
    <w:rsid w:val="00365B8F"/>
    <w:rsid w:val="00365D77"/>
    <w:rsid w:val="00367496"/>
    <w:rsid w:val="003713E4"/>
    <w:rsid w:val="0037198B"/>
    <w:rsid w:val="00372AA9"/>
    <w:rsid w:val="00372B0D"/>
    <w:rsid w:val="00372E92"/>
    <w:rsid w:val="003730A6"/>
    <w:rsid w:val="00373839"/>
    <w:rsid w:val="00373E74"/>
    <w:rsid w:val="00374297"/>
    <w:rsid w:val="0037490A"/>
    <w:rsid w:val="003750F1"/>
    <w:rsid w:val="0037641D"/>
    <w:rsid w:val="0037701F"/>
    <w:rsid w:val="00377CFC"/>
    <w:rsid w:val="00380579"/>
    <w:rsid w:val="003807AB"/>
    <w:rsid w:val="00381B35"/>
    <w:rsid w:val="00384D46"/>
    <w:rsid w:val="003854BD"/>
    <w:rsid w:val="003876D0"/>
    <w:rsid w:val="00387EFA"/>
    <w:rsid w:val="0039152D"/>
    <w:rsid w:val="003918D9"/>
    <w:rsid w:val="00391A7C"/>
    <w:rsid w:val="00393C4E"/>
    <w:rsid w:val="0039437D"/>
    <w:rsid w:val="00395F1E"/>
    <w:rsid w:val="003969B7"/>
    <w:rsid w:val="00396CD2"/>
    <w:rsid w:val="003978AF"/>
    <w:rsid w:val="003A0A9F"/>
    <w:rsid w:val="003A1879"/>
    <w:rsid w:val="003A2150"/>
    <w:rsid w:val="003A24EB"/>
    <w:rsid w:val="003A2A2C"/>
    <w:rsid w:val="003A2D14"/>
    <w:rsid w:val="003A37CA"/>
    <w:rsid w:val="003A4645"/>
    <w:rsid w:val="003A4D84"/>
    <w:rsid w:val="003A5879"/>
    <w:rsid w:val="003A588F"/>
    <w:rsid w:val="003A5A62"/>
    <w:rsid w:val="003A6B0F"/>
    <w:rsid w:val="003A70FF"/>
    <w:rsid w:val="003A768E"/>
    <w:rsid w:val="003A7897"/>
    <w:rsid w:val="003B0005"/>
    <w:rsid w:val="003B1133"/>
    <w:rsid w:val="003B15C9"/>
    <w:rsid w:val="003B1F55"/>
    <w:rsid w:val="003B1FA8"/>
    <w:rsid w:val="003B2525"/>
    <w:rsid w:val="003B2DA7"/>
    <w:rsid w:val="003B3453"/>
    <w:rsid w:val="003B34FB"/>
    <w:rsid w:val="003B42AD"/>
    <w:rsid w:val="003B56C0"/>
    <w:rsid w:val="003B64F8"/>
    <w:rsid w:val="003B671E"/>
    <w:rsid w:val="003B7151"/>
    <w:rsid w:val="003C04AD"/>
    <w:rsid w:val="003C0A58"/>
    <w:rsid w:val="003C339B"/>
    <w:rsid w:val="003C35EE"/>
    <w:rsid w:val="003C3654"/>
    <w:rsid w:val="003C40BB"/>
    <w:rsid w:val="003C40C8"/>
    <w:rsid w:val="003C4503"/>
    <w:rsid w:val="003C6370"/>
    <w:rsid w:val="003C67DD"/>
    <w:rsid w:val="003C720C"/>
    <w:rsid w:val="003D0A39"/>
    <w:rsid w:val="003D20C9"/>
    <w:rsid w:val="003D25C9"/>
    <w:rsid w:val="003D2A4F"/>
    <w:rsid w:val="003D303F"/>
    <w:rsid w:val="003D3E7C"/>
    <w:rsid w:val="003D4292"/>
    <w:rsid w:val="003D42E3"/>
    <w:rsid w:val="003D45B2"/>
    <w:rsid w:val="003D4BD6"/>
    <w:rsid w:val="003D51DC"/>
    <w:rsid w:val="003D6B25"/>
    <w:rsid w:val="003D6FD5"/>
    <w:rsid w:val="003D7997"/>
    <w:rsid w:val="003E073D"/>
    <w:rsid w:val="003E15D6"/>
    <w:rsid w:val="003E338E"/>
    <w:rsid w:val="003E3C50"/>
    <w:rsid w:val="003E40B8"/>
    <w:rsid w:val="003E6162"/>
    <w:rsid w:val="003E7279"/>
    <w:rsid w:val="003E7D9D"/>
    <w:rsid w:val="003F0145"/>
    <w:rsid w:val="003F2345"/>
    <w:rsid w:val="003F2735"/>
    <w:rsid w:val="003F3ACF"/>
    <w:rsid w:val="003F3B8E"/>
    <w:rsid w:val="003F3F24"/>
    <w:rsid w:val="003F4828"/>
    <w:rsid w:val="003F499F"/>
    <w:rsid w:val="003F4E5F"/>
    <w:rsid w:val="003F570F"/>
    <w:rsid w:val="003F608D"/>
    <w:rsid w:val="003F64A9"/>
    <w:rsid w:val="003F65CB"/>
    <w:rsid w:val="003F6843"/>
    <w:rsid w:val="003F6ABF"/>
    <w:rsid w:val="003F7147"/>
    <w:rsid w:val="003F7AD7"/>
    <w:rsid w:val="003F7FE1"/>
    <w:rsid w:val="004009CE"/>
    <w:rsid w:val="00401840"/>
    <w:rsid w:val="00401F13"/>
    <w:rsid w:val="00402275"/>
    <w:rsid w:val="00403250"/>
    <w:rsid w:val="00403449"/>
    <w:rsid w:val="00404463"/>
    <w:rsid w:val="00404742"/>
    <w:rsid w:val="00404EE0"/>
    <w:rsid w:val="0040651B"/>
    <w:rsid w:val="00410682"/>
    <w:rsid w:val="00411799"/>
    <w:rsid w:val="00412392"/>
    <w:rsid w:val="0041265B"/>
    <w:rsid w:val="004128DF"/>
    <w:rsid w:val="00412FAF"/>
    <w:rsid w:val="0041329E"/>
    <w:rsid w:val="00413F0A"/>
    <w:rsid w:val="0041426D"/>
    <w:rsid w:val="00414858"/>
    <w:rsid w:val="00414F68"/>
    <w:rsid w:val="00416087"/>
    <w:rsid w:val="00416C72"/>
    <w:rsid w:val="00417854"/>
    <w:rsid w:val="0042064E"/>
    <w:rsid w:val="00420EB6"/>
    <w:rsid w:val="00421DA5"/>
    <w:rsid w:val="00421DB5"/>
    <w:rsid w:val="00422A7E"/>
    <w:rsid w:val="004232AC"/>
    <w:rsid w:val="004233AD"/>
    <w:rsid w:val="0042380D"/>
    <w:rsid w:val="00423E00"/>
    <w:rsid w:val="0042424B"/>
    <w:rsid w:val="004243C4"/>
    <w:rsid w:val="00424C48"/>
    <w:rsid w:val="00424D85"/>
    <w:rsid w:val="00426181"/>
    <w:rsid w:val="00426CB9"/>
    <w:rsid w:val="00427189"/>
    <w:rsid w:val="00430746"/>
    <w:rsid w:val="00431633"/>
    <w:rsid w:val="00432B0E"/>
    <w:rsid w:val="00432B85"/>
    <w:rsid w:val="0043355D"/>
    <w:rsid w:val="00433584"/>
    <w:rsid w:val="00434072"/>
    <w:rsid w:val="00434142"/>
    <w:rsid w:val="004342B5"/>
    <w:rsid w:val="00435132"/>
    <w:rsid w:val="00435EAE"/>
    <w:rsid w:val="00440599"/>
    <w:rsid w:val="00440ECE"/>
    <w:rsid w:val="00441DE6"/>
    <w:rsid w:val="0044525A"/>
    <w:rsid w:val="004453E4"/>
    <w:rsid w:val="00445DD9"/>
    <w:rsid w:val="0044767A"/>
    <w:rsid w:val="00447DE8"/>
    <w:rsid w:val="00453824"/>
    <w:rsid w:val="00453BE3"/>
    <w:rsid w:val="00454205"/>
    <w:rsid w:val="00454B8F"/>
    <w:rsid w:val="00456E68"/>
    <w:rsid w:val="00457ED4"/>
    <w:rsid w:val="0046267B"/>
    <w:rsid w:val="00462B5B"/>
    <w:rsid w:val="00462CF7"/>
    <w:rsid w:val="0046409E"/>
    <w:rsid w:val="00464807"/>
    <w:rsid w:val="00465CF0"/>
    <w:rsid w:val="004667B2"/>
    <w:rsid w:val="00466894"/>
    <w:rsid w:val="004679EB"/>
    <w:rsid w:val="00467F74"/>
    <w:rsid w:val="00470B59"/>
    <w:rsid w:val="00472325"/>
    <w:rsid w:val="00472F70"/>
    <w:rsid w:val="004737F6"/>
    <w:rsid w:val="00473C50"/>
    <w:rsid w:val="00473C58"/>
    <w:rsid w:val="00474AA8"/>
    <w:rsid w:val="00474B7F"/>
    <w:rsid w:val="00475745"/>
    <w:rsid w:val="0047658C"/>
    <w:rsid w:val="00476DB0"/>
    <w:rsid w:val="00477278"/>
    <w:rsid w:val="004773E0"/>
    <w:rsid w:val="00477924"/>
    <w:rsid w:val="004810D9"/>
    <w:rsid w:val="00481506"/>
    <w:rsid w:val="0048194C"/>
    <w:rsid w:val="00481D18"/>
    <w:rsid w:val="00481FDC"/>
    <w:rsid w:val="004827DE"/>
    <w:rsid w:val="00482B0E"/>
    <w:rsid w:val="00484AB9"/>
    <w:rsid w:val="00484BE6"/>
    <w:rsid w:val="00485E6A"/>
    <w:rsid w:val="0048641A"/>
    <w:rsid w:val="00490084"/>
    <w:rsid w:val="00490F44"/>
    <w:rsid w:val="00491074"/>
    <w:rsid w:val="0049154B"/>
    <w:rsid w:val="004921E9"/>
    <w:rsid w:val="00493FB5"/>
    <w:rsid w:val="00494B31"/>
    <w:rsid w:val="00495793"/>
    <w:rsid w:val="00495EDF"/>
    <w:rsid w:val="004967E6"/>
    <w:rsid w:val="00496C83"/>
    <w:rsid w:val="00497A4C"/>
    <w:rsid w:val="00497E87"/>
    <w:rsid w:val="004A1589"/>
    <w:rsid w:val="004A1B2A"/>
    <w:rsid w:val="004A2E41"/>
    <w:rsid w:val="004A2F77"/>
    <w:rsid w:val="004A364B"/>
    <w:rsid w:val="004A416F"/>
    <w:rsid w:val="004A4882"/>
    <w:rsid w:val="004A4FF8"/>
    <w:rsid w:val="004A53BE"/>
    <w:rsid w:val="004A6BCB"/>
    <w:rsid w:val="004A6E82"/>
    <w:rsid w:val="004A6EDA"/>
    <w:rsid w:val="004A70C0"/>
    <w:rsid w:val="004A75B7"/>
    <w:rsid w:val="004B03A3"/>
    <w:rsid w:val="004B09E5"/>
    <w:rsid w:val="004B0C68"/>
    <w:rsid w:val="004B0C77"/>
    <w:rsid w:val="004B1152"/>
    <w:rsid w:val="004B17D9"/>
    <w:rsid w:val="004B2EC4"/>
    <w:rsid w:val="004B3586"/>
    <w:rsid w:val="004B3DB9"/>
    <w:rsid w:val="004B42CE"/>
    <w:rsid w:val="004B5DFE"/>
    <w:rsid w:val="004B67CF"/>
    <w:rsid w:val="004B7034"/>
    <w:rsid w:val="004B704F"/>
    <w:rsid w:val="004C048F"/>
    <w:rsid w:val="004C12DD"/>
    <w:rsid w:val="004C168A"/>
    <w:rsid w:val="004C2253"/>
    <w:rsid w:val="004C2D24"/>
    <w:rsid w:val="004C366B"/>
    <w:rsid w:val="004C4657"/>
    <w:rsid w:val="004C46FF"/>
    <w:rsid w:val="004C526D"/>
    <w:rsid w:val="004C560A"/>
    <w:rsid w:val="004C5E89"/>
    <w:rsid w:val="004C6321"/>
    <w:rsid w:val="004C6631"/>
    <w:rsid w:val="004C78B9"/>
    <w:rsid w:val="004C7B87"/>
    <w:rsid w:val="004C7BBA"/>
    <w:rsid w:val="004D05BE"/>
    <w:rsid w:val="004D1948"/>
    <w:rsid w:val="004D1A03"/>
    <w:rsid w:val="004D2339"/>
    <w:rsid w:val="004D259C"/>
    <w:rsid w:val="004D3DA7"/>
    <w:rsid w:val="004D49F6"/>
    <w:rsid w:val="004D4A18"/>
    <w:rsid w:val="004D5070"/>
    <w:rsid w:val="004D56E7"/>
    <w:rsid w:val="004D7425"/>
    <w:rsid w:val="004E1064"/>
    <w:rsid w:val="004E14C0"/>
    <w:rsid w:val="004E21EE"/>
    <w:rsid w:val="004E2CE4"/>
    <w:rsid w:val="004E4840"/>
    <w:rsid w:val="004E4D87"/>
    <w:rsid w:val="004E5613"/>
    <w:rsid w:val="004E5F84"/>
    <w:rsid w:val="004E7EB2"/>
    <w:rsid w:val="004F20F7"/>
    <w:rsid w:val="004F28BC"/>
    <w:rsid w:val="004F2B1E"/>
    <w:rsid w:val="004F2D80"/>
    <w:rsid w:val="004F3B8E"/>
    <w:rsid w:val="004F481F"/>
    <w:rsid w:val="004F5F27"/>
    <w:rsid w:val="004F68DD"/>
    <w:rsid w:val="004F6B93"/>
    <w:rsid w:val="0050002C"/>
    <w:rsid w:val="00500409"/>
    <w:rsid w:val="00500BE2"/>
    <w:rsid w:val="00501360"/>
    <w:rsid w:val="005024F4"/>
    <w:rsid w:val="005028B8"/>
    <w:rsid w:val="00502A82"/>
    <w:rsid w:val="00502F6F"/>
    <w:rsid w:val="005030FC"/>
    <w:rsid w:val="005031C9"/>
    <w:rsid w:val="00503CD0"/>
    <w:rsid w:val="00503D04"/>
    <w:rsid w:val="0050408F"/>
    <w:rsid w:val="00505030"/>
    <w:rsid w:val="0050585E"/>
    <w:rsid w:val="0050641A"/>
    <w:rsid w:val="005101F6"/>
    <w:rsid w:val="00510EF0"/>
    <w:rsid w:val="00512BE1"/>
    <w:rsid w:val="00512C56"/>
    <w:rsid w:val="00513DB5"/>
    <w:rsid w:val="00514032"/>
    <w:rsid w:val="00514285"/>
    <w:rsid w:val="005142C2"/>
    <w:rsid w:val="00515191"/>
    <w:rsid w:val="00515F0F"/>
    <w:rsid w:val="00516200"/>
    <w:rsid w:val="00516506"/>
    <w:rsid w:val="0051688C"/>
    <w:rsid w:val="005223BE"/>
    <w:rsid w:val="00522454"/>
    <w:rsid w:val="00522648"/>
    <w:rsid w:val="00522875"/>
    <w:rsid w:val="00522ABB"/>
    <w:rsid w:val="00522D69"/>
    <w:rsid w:val="005243BB"/>
    <w:rsid w:val="005244FB"/>
    <w:rsid w:val="005256AA"/>
    <w:rsid w:val="00525CA4"/>
    <w:rsid w:val="00526DD4"/>
    <w:rsid w:val="0052745F"/>
    <w:rsid w:val="005276F5"/>
    <w:rsid w:val="00527E78"/>
    <w:rsid w:val="00530BFA"/>
    <w:rsid w:val="00530F56"/>
    <w:rsid w:val="00532224"/>
    <w:rsid w:val="005331D3"/>
    <w:rsid w:val="005343E6"/>
    <w:rsid w:val="00534BA9"/>
    <w:rsid w:val="005354C1"/>
    <w:rsid w:val="00535A9C"/>
    <w:rsid w:val="0053623B"/>
    <w:rsid w:val="005362FD"/>
    <w:rsid w:val="005405BD"/>
    <w:rsid w:val="00541368"/>
    <w:rsid w:val="005416CD"/>
    <w:rsid w:val="0054180E"/>
    <w:rsid w:val="005431BE"/>
    <w:rsid w:val="00543BE0"/>
    <w:rsid w:val="00543C1B"/>
    <w:rsid w:val="005505A0"/>
    <w:rsid w:val="005505FD"/>
    <w:rsid w:val="0055153E"/>
    <w:rsid w:val="005524AD"/>
    <w:rsid w:val="00552837"/>
    <w:rsid w:val="0055342C"/>
    <w:rsid w:val="00553BA1"/>
    <w:rsid w:val="0055447A"/>
    <w:rsid w:val="00556B76"/>
    <w:rsid w:val="00557170"/>
    <w:rsid w:val="0055740E"/>
    <w:rsid w:val="005579AD"/>
    <w:rsid w:val="005579CB"/>
    <w:rsid w:val="00557ABD"/>
    <w:rsid w:val="00561F7A"/>
    <w:rsid w:val="005636D5"/>
    <w:rsid w:val="005640F2"/>
    <w:rsid w:val="005663EA"/>
    <w:rsid w:val="0056642E"/>
    <w:rsid w:val="005674BC"/>
    <w:rsid w:val="005708FE"/>
    <w:rsid w:val="00571788"/>
    <w:rsid w:val="00571A9B"/>
    <w:rsid w:val="00571B69"/>
    <w:rsid w:val="005722D4"/>
    <w:rsid w:val="005726D1"/>
    <w:rsid w:val="00572A48"/>
    <w:rsid w:val="00573ECD"/>
    <w:rsid w:val="00575051"/>
    <w:rsid w:val="00575201"/>
    <w:rsid w:val="00577252"/>
    <w:rsid w:val="0057771C"/>
    <w:rsid w:val="005778E8"/>
    <w:rsid w:val="005823E1"/>
    <w:rsid w:val="00584058"/>
    <w:rsid w:val="005840E5"/>
    <w:rsid w:val="0058476F"/>
    <w:rsid w:val="00584775"/>
    <w:rsid w:val="005847E5"/>
    <w:rsid w:val="00585893"/>
    <w:rsid w:val="00586C5E"/>
    <w:rsid w:val="00587557"/>
    <w:rsid w:val="005919B0"/>
    <w:rsid w:val="00591E57"/>
    <w:rsid w:val="0059281A"/>
    <w:rsid w:val="00592FFB"/>
    <w:rsid w:val="00593287"/>
    <w:rsid w:val="00593FA9"/>
    <w:rsid w:val="005948ED"/>
    <w:rsid w:val="00594A19"/>
    <w:rsid w:val="00595061"/>
    <w:rsid w:val="005951E3"/>
    <w:rsid w:val="0059568E"/>
    <w:rsid w:val="005956FD"/>
    <w:rsid w:val="00595D54"/>
    <w:rsid w:val="0059652D"/>
    <w:rsid w:val="00596683"/>
    <w:rsid w:val="005A07CC"/>
    <w:rsid w:val="005A0FD2"/>
    <w:rsid w:val="005A1486"/>
    <w:rsid w:val="005A1CF3"/>
    <w:rsid w:val="005A2FD8"/>
    <w:rsid w:val="005A3499"/>
    <w:rsid w:val="005A35C3"/>
    <w:rsid w:val="005A48F0"/>
    <w:rsid w:val="005A4B1E"/>
    <w:rsid w:val="005A4FE2"/>
    <w:rsid w:val="005A6461"/>
    <w:rsid w:val="005B0C70"/>
    <w:rsid w:val="005B2B90"/>
    <w:rsid w:val="005B2E43"/>
    <w:rsid w:val="005B3784"/>
    <w:rsid w:val="005B396E"/>
    <w:rsid w:val="005B3F6F"/>
    <w:rsid w:val="005B4C81"/>
    <w:rsid w:val="005B5AA9"/>
    <w:rsid w:val="005B62F8"/>
    <w:rsid w:val="005B662C"/>
    <w:rsid w:val="005C148E"/>
    <w:rsid w:val="005C15ED"/>
    <w:rsid w:val="005C1B79"/>
    <w:rsid w:val="005C22DB"/>
    <w:rsid w:val="005C38BD"/>
    <w:rsid w:val="005C494C"/>
    <w:rsid w:val="005C5A4E"/>
    <w:rsid w:val="005C6DBD"/>
    <w:rsid w:val="005C7332"/>
    <w:rsid w:val="005C7A45"/>
    <w:rsid w:val="005C7D15"/>
    <w:rsid w:val="005D02D9"/>
    <w:rsid w:val="005D0382"/>
    <w:rsid w:val="005D085D"/>
    <w:rsid w:val="005D0A2E"/>
    <w:rsid w:val="005D17F6"/>
    <w:rsid w:val="005D1949"/>
    <w:rsid w:val="005D321A"/>
    <w:rsid w:val="005D3880"/>
    <w:rsid w:val="005D40D9"/>
    <w:rsid w:val="005D6B6C"/>
    <w:rsid w:val="005E1F7C"/>
    <w:rsid w:val="005E223F"/>
    <w:rsid w:val="005E3A1F"/>
    <w:rsid w:val="005E43AC"/>
    <w:rsid w:val="005E5FFB"/>
    <w:rsid w:val="005F0420"/>
    <w:rsid w:val="005F0DB8"/>
    <w:rsid w:val="005F175F"/>
    <w:rsid w:val="005F1AD8"/>
    <w:rsid w:val="005F1CF0"/>
    <w:rsid w:val="005F285C"/>
    <w:rsid w:val="005F2DE3"/>
    <w:rsid w:val="005F4204"/>
    <w:rsid w:val="005F50B6"/>
    <w:rsid w:val="005F520A"/>
    <w:rsid w:val="005F5F85"/>
    <w:rsid w:val="00600106"/>
    <w:rsid w:val="0060043C"/>
    <w:rsid w:val="0060052C"/>
    <w:rsid w:val="006011ED"/>
    <w:rsid w:val="00601F20"/>
    <w:rsid w:val="00602088"/>
    <w:rsid w:val="00602BC0"/>
    <w:rsid w:val="006031E9"/>
    <w:rsid w:val="00603703"/>
    <w:rsid w:val="00604382"/>
    <w:rsid w:val="00604842"/>
    <w:rsid w:val="0060493A"/>
    <w:rsid w:val="00605B61"/>
    <w:rsid w:val="00605E24"/>
    <w:rsid w:val="00610BE6"/>
    <w:rsid w:val="006118EE"/>
    <w:rsid w:val="006119AC"/>
    <w:rsid w:val="00613A01"/>
    <w:rsid w:val="00613C22"/>
    <w:rsid w:val="006147A9"/>
    <w:rsid w:val="006154CB"/>
    <w:rsid w:val="006176B2"/>
    <w:rsid w:val="00617742"/>
    <w:rsid w:val="00617A5C"/>
    <w:rsid w:val="00622663"/>
    <w:rsid w:val="006233E6"/>
    <w:rsid w:val="006238D4"/>
    <w:rsid w:val="00624B79"/>
    <w:rsid w:val="006250A0"/>
    <w:rsid w:val="0062563E"/>
    <w:rsid w:val="006260B0"/>
    <w:rsid w:val="00630316"/>
    <w:rsid w:val="00631150"/>
    <w:rsid w:val="00631159"/>
    <w:rsid w:val="0063129B"/>
    <w:rsid w:val="0063168B"/>
    <w:rsid w:val="00631DDC"/>
    <w:rsid w:val="00632E09"/>
    <w:rsid w:val="00633B34"/>
    <w:rsid w:val="00634318"/>
    <w:rsid w:val="00634592"/>
    <w:rsid w:val="00634CA3"/>
    <w:rsid w:val="006359C8"/>
    <w:rsid w:val="00636907"/>
    <w:rsid w:val="00636BD2"/>
    <w:rsid w:val="006372C5"/>
    <w:rsid w:val="00640296"/>
    <w:rsid w:val="006415A6"/>
    <w:rsid w:val="00642F01"/>
    <w:rsid w:val="0064327C"/>
    <w:rsid w:val="0064360D"/>
    <w:rsid w:val="00643BBF"/>
    <w:rsid w:val="00643EF5"/>
    <w:rsid w:val="006441FF"/>
    <w:rsid w:val="006452BA"/>
    <w:rsid w:val="00646939"/>
    <w:rsid w:val="00646D09"/>
    <w:rsid w:val="00651ABF"/>
    <w:rsid w:val="00651CD9"/>
    <w:rsid w:val="00651FF1"/>
    <w:rsid w:val="006533F8"/>
    <w:rsid w:val="00653B3D"/>
    <w:rsid w:val="00654502"/>
    <w:rsid w:val="00655CCF"/>
    <w:rsid w:val="006561C0"/>
    <w:rsid w:val="006572BB"/>
    <w:rsid w:val="006577B4"/>
    <w:rsid w:val="00657BA2"/>
    <w:rsid w:val="00657D72"/>
    <w:rsid w:val="00660D21"/>
    <w:rsid w:val="00660DC2"/>
    <w:rsid w:val="006615F0"/>
    <w:rsid w:val="00661DCF"/>
    <w:rsid w:val="006632AE"/>
    <w:rsid w:val="006637BF"/>
    <w:rsid w:val="00663E9B"/>
    <w:rsid w:val="00663FDE"/>
    <w:rsid w:val="00664185"/>
    <w:rsid w:val="006642F2"/>
    <w:rsid w:val="0066505A"/>
    <w:rsid w:val="00665275"/>
    <w:rsid w:val="006655F4"/>
    <w:rsid w:val="006661FE"/>
    <w:rsid w:val="006670DD"/>
    <w:rsid w:val="00670066"/>
    <w:rsid w:val="00670599"/>
    <w:rsid w:val="00671DEC"/>
    <w:rsid w:val="00672728"/>
    <w:rsid w:val="0067375A"/>
    <w:rsid w:val="00676181"/>
    <w:rsid w:val="00680362"/>
    <w:rsid w:val="00680905"/>
    <w:rsid w:val="00680BF0"/>
    <w:rsid w:val="006825CF"/>
    <w:rsid w:val="006844AA"/>
    <w:rsid w:val="00684803"/>
    <w:rsid w:val="00684DA0"/>
    <w:rsid w:val="00684E7A"/>
    <w:rsid w:val="00685E5E"/>
    <w:rsid w:val="006906B6"/>
    <w:rsid w:val="00690BFE"/>
    <w:rsid w:val="00691014"/>
    <w:rsid w:val="006927B9"/>
    <w:rsid w:val="00692ACD"/>
    <w:rsid w:val="00692DFA"/>
    <w:rsid w:val="0069367A"/>
    <w:rsid w:val="006941D1"/>
    <w:rsid w:val="006950FC"/>
    <w:rsid w:val="00695428"/>
    <w:rsid w:val="00696301"/>
    <w:rsid w:val="006966F3"/>
    <w:rsid w:val="00696734"/>
    <w:rsid w:val="00696B18"/>
    <w:rsid w:val="006970CF"/>
    <w:rsid w:val="00697E9B"/>
    <w:rsid w:val="006A057F"/>
    <w:rsid w:val="006A0825"/>
    <w:rsid w:val="006A0A4C"/>
    <w:rsid w:val="006A23C9"/>
    <w:rsid w:val="006A30CD"/>
    <w:rsid w:val="006A3ABC"/>
    <w:rsid w:val="006A52C2"/>
    <w:rsid w:val="006A5B18"/>
    <w:rsid w:val="006A5DC4"/>
    <w:rsid w:val="006A779E"/>
    <w:rsid w:val="006B03C3"/>
    <w:rsid w:val="006B06BD"/>
    <w:rsid w:val="006B0A70"/>
    <w:rsid w:val="006B0E53"/>
    <w:rsid w:val="006B176F"/>
    <w:rsid w:val="006B270C"/>
    <w:rsid w:val="006B351B"/>
    <w:rsid w:val="006B4B63"/>
    <w:rsid w:val="006B5525"/>
    <w:rsid w:val="006B5796"/>
    <w:rsid w:val="006B5EFB"/>
    <w:rsid w:val="006B66C5"/>
    <w:rsid w:val="006B66EE"/>
    <w:rsid w:val="006C06CD"/>
    <w:rsid w:val="006C0879"/>
    <w:rsid w:val="006C1279"/>
    <w:rsid w:val="006C1688"/>
    <w:rsid w:val="006C3D20"/>
    <w:rsid w:val="006C5A16"/>
    <w:rsid w:val="006C6757"/>
    <w:rsid w:val="006C6C37"/>
    <w:rsid w:val="006C7B53"/>
    <w:rsid w:val="006D0ABA"/>
    <w:rsid w:val="006D303F"/>
    <w:rsid w:val="006D4E62"/>
    <w:rsid w:val="006D5546"/>
    <w:rsid w:val="006D5C97"/>
    <w:rsid w:val="006D7A8E"/>
    <w:rsid w:val="006E0982"/>
    <w:rsid w:val="006E1999"/>
    <w:rsid w:val="006E32A4"/>
    <w:rsid w:val="006E39DA"/>
    <w:rsid w:val="006E57D8"/>
    <w:rsid w:val="006E5C3F"/>
    <w:rsid w:val="006E5E1C"/>
    <w:rsid w:val="006E7C0D"/>
    <w:rsid w:val="006F197D"/>
    <w:rsid w:val="006F30B1"/>
    <w:rsid w:val="006F3BD7"/>
    <w:rsid w:val="006F3CB0"/>
    <w:rsid w:val="006F5D02"/>
    <w:rsid w:val="006F68E3"/>
    <w:rsid w:val="006F6EFF"/>
    <w:rsid w:val="006F7027"/>
    <w:rsid w:val="006F7347"/>
    <w:rsid w:val="00700D32"/>
    <w:rsid w:val="00700E54"/>
    <w:rsid w:val="00700EFD"/>
    <w:rsid w:val="007029A2"/>
    <w:rsid w:val="0070323D"/>
    <w:rsid w:val="00703819"/>
    <w:rsid w:val="007049F3"/>
    <w:rsid w:val="00704E9B"/>
    <w:rsid w:val="00705708"/>
    <w:rsid w:val="00705FD1"/>
    <w:rsid w:val="007064B3"/>
    <w:rsid w:val="00707134"/>
    <w:rsid w:val="00710D7B"/>
    <w:rsid w:val="00712A28"/>
    <w:rsid w:val="00712B3C"/>
    <w:rsid w:val="0071313C"/>
    <w:rsid w:val="00714942"/>
    <w:rsid w:val="00714A7D"/>
    <w:rsid w:val="00714ABF"/>
    <w:rsid w:val="00715588"/>
    <w:rsid w:val="00715858"/>
    <w:rsid w:val="00715FA2"/>
    <w:rsid w:val="007213A3"/>
    <w:rsid w:val="00722209"/>
    <w:rsid w:val="00724081"/>
    <w:rsid w:val="0072425C"/>
    <w:rsid w:val="00724349"/>
    <w:rsid w:val="00726213"/>
    <w:rsid w:val="007264B4"/>
    <w:rsid w:val="007265FC"/>
    <w:rsid w:val="00726D17"/>
    <w:rsid w:val="00726D2D"/>
    <w:rsid w:val="007273DA"/>
    <w:rsid w:val="00727E41"/>
    <w:rsid w:val="007302DF"/>
    <w:rsid w:val="007308CB"/>
    <w:rsid w:val="00731E89"/>
    <w:rsid w:val="007324A5"/>
    <w:rsid w:val="007327DD"/>
    <w:rsid w:val="007336C9"/>
    <w:rsid w:val="00734CF6"/>
    <w:rsid w:val="007363E6"/>
    <w:rsid w:val="00736D6A"/>
    <w:rsid w:val="00737750"/>
    <w:rsid w:val="0074146D"/>
    <w:rsid w:val="007427DD"/>
    <w:rsid w:val="007431B9"/>
    <w:rsid w:val="007437F5"/>
    <w:rsid w:val="00743813"/>
    <w:rsid w:val="00743FCE"/>
    <w:rsid w:val="00745292"/>
    <w:rsid w:val="00745CB4"/>
    <w:rsid w:val="00746BB7"/>
    <w:rsid w:val="00747905"/>
    <w:rsid w:val="00747914"/>
    <w:rsid w:val="00747B02"/>
    <w:rsid w:val="007504F8"/>
    <w:rsid w:val="007512D7"/>
    <w:rsid w:val="0075199E"/>
    <w:rsid w:val="0075205E"/>
    <w:rsid w:val="00752E2A"/>
    <w:rsid w:val="0075417F"/>
    <w:rsid w:val="00754D1F"/>
    <w:rsid w:val="00756016"/>
    <w:rsid w:val="00757628"/>
    <w:rsid w:val="00757A1A"/>
    <w:rsid w:val="007602C8"/>
    <w:rsid w:val="00760E2A"/>
    <w:rsid w:val="00761F87"/>
    <w:rsid w:val="00762F58"/>
    <w:rsid w:val="00763F03"/>
    <w:rsid w:val="007642D1"/>
    <w:rsid w:val="007655EC"/>
    <w:rsid w:val="00765A24"/>
    <w:rsid w:val="00765C85"/>
    <w:rsid w:val="007662F2"/>
    <w:rsid w:val="00766627"/>
    <w:rsid w:val="007668D7"/>
    <w:rsid w:val="00766C73"/>
    <w:rsid w:val="007673E4"/>
    <w:rsid w:val="00767F9E"/>
    <w:rsid w:val="00770F19"/>
    <w:rsid w:val="00773B1D"/>
    <w:rsid w:val="00774DBD"/>
    <w:rsid w:val="00775811"/>
    <w:rsid w:val="00775FAD"/>
    <w:rsid w:val="0077632D"/>
    <w:rsid w:val="007764EB"/>
    <w:rsid w:val="007773B9"/>
    <w:rsid w:val="00780DA8"/>
    <w:rsid w:val="00783690"/>
    <w:rsid w:val="00783C8C"/>
    <w:rsid w:val="00784185"/>
    <w:rsid w:val="0078422B"/>
    <w:rsid w:val="00784891"/>
    <w:rsid w:val="00784A51"/>
    <w:rsid w:val="00785163"/>
    <w:rsid w:val="00785BD3"/>
    <w:rsid w:val="00785FEE"/>
    <w:rsid w:val="007862F4"/>
    <w:rsid w:val="007864C8"/>
    <w:rsid w:val="00787280"/>
    <w:rsid w:val="007901F0"/>
    <w:rsid w:val="00790402"/>
    <w:rsid w:val="0079083F"/>
    <w:rsid w:val="00790CBC"/>
    <w:rsid w:val="00791AC8"/>
    <w:rsid w:val="00793245"/>
    <w:rsid w:val="00794149"/>
    <w:rsid w:val="0079417E"/>
    <w:rsid w:val="00794AB7"/>
    <w:rsid w:val="00795FC7"/>
    <w:rsid w:val="007960D7"/>
    <w:rsid w:val="007A09E4"/>
    <w:rsid w:val="007A1F11"/>
    <w:rsid w:val="007A44B0"/>
    <w:rsid w:val="007A4948"/>
    <w:rsid w:val="007A689A"/>
    <w:rsid w:val="007A6E56"/>
    <w:rsid w:val="007A7FA3"/>
    <w:rsid w:val="007B0EA9"/>
    <w:rsid w:val="007B1246"/>
    <w:rsid w:val="007B136A"/>
    <w:rsid w:val="007B27E3"/>
    <w:rsid w:val="007B2EC7"/>
    <w:rsid w:val="007B2EFE"/>
    <w:rsid w:val="007B4836"/>
    <w:rsid w:val="007B53E5"/>
    <w:rsid w:val="007B5831"/>
    <w:rsid w:val="007B58A5"/>
    <w:rsid w:val="007B6DB7"/>
    <w:rsid w:val="007B72E2"/>
    <w:rsid w:val="007B743E"/>
    <w:rsid w:val="007C05BB"/>
    <w:rsid w:val="007C0770"/>
    <w:rsid w:val="007C10CF"/>
    <w:rsid w:val="007C1EBA"/>
    <w:rsid w:val="007C2201"/>
    <w:rsid w:val="007C2718"/>
    <w:rsid w:val="007C2BD5"/>
    <w:rsid w:val="007C3413"/>
    <w:rsid w:val="007C35CC"/>
    <w:rsid w:val="007C400B"/>
    <w:rsid w:val="007C4FAA"/>
    <w:rsid w:val="007C562B"/>
    <w:rsid w:val="007C5977"/>
    <w:rsid w:val="007C5C93"/>
    <w:rsid w:val="007D0E39"/>
    <w:rsid w:val="007D170A"/>
    <w:rsid w:val="007D3863"/>
    <w:rsid w:val="007D5093"/>
    <w:rsid w:val="007D59A1"/>
    <w:rsid w:val="007D65C2"/>
    <w:rsid w:val="007D68C1"/>
    <w:rsid w:val="007D6E9F"/>
    <w:rsid w:val="007D79E6"/>
    <w:rsid w:val="007E09B0"/>
    <w:rsid w:val="007E1641"/>
    <w:rsid w:val="007E5CE0"/>
    <w:rsid w:val="007E625E"/>
    <w:rsid w:val="007E6F36"/>
    <w:rsid w:val="007E7FBC"/>
    <w:rsid w:val="007F0264"/>
    <w:rsid w:val="007F04DB"/>
    <w:rsid w:val="007F25E4"/>
    <w:rsid w:val="007F4E84"/>
    <w:rsid w:val="007F539A"/>
    <w:rsid w:val="007F5915"/>
    <w:rsid w:val="007F62D4"/>
    <w:rsid w:val="007F6AD0"/>
    <w:rsid w:val="007F73CA"/>
    <w:rsid w:val="007F74B4"/>
    <w:rsid w:val="007F7FAC"/>
    <w:rsid w:val="00800769"/>
    <w:rsid w:val="0080106F"/>
    <w:rsid w:val="008016C1"/>
    <w:rsid w:val="00801AF8"/>
    <w:rsid w:val="0080244D"/>
    <w:rsid w:val="0080264D"/>
    <w:rsid w:val="00802A77"/>
    <w:rsid w:val="008036AB"/>
    <w:rsid w:val="0080371D"/>
    <w:rsid w:val="00803B40"/>
    <w:rsid w:val="00803F0F"/>
    <w:rsid w:val="00803F6E"/>
    <w:rsid w:val="008042AB"/>
    <w:rsid w:val="00804320"/>
    <w:rsid w:val="008044C3"/>
    <w:rsid w:val="00804525"/>
    <w:rsid w:val="0080452B"/>
    <w:rsid w:val="00804622"/>
    <w:rsid w:val="008057B7"/>
    <w:rsid w:val="00805FC7"/>
    <w:rsid w:val="00806E77"/>
    <w:rsid w:val="008071DC"/>
    <w:rsid w:val="008076E5"/>
    <w:rsid w:val="008100A7"/>
    <w:rsid w:val="00811195"/>
    <w:rsid w:val="008125A6"/>
    <w:rsid w:val="008129C1"/>
    <w:rsid w:val="008133D9"/>
    <w:rsid w:val="00814346"/>
    <w:rsid w:val="0081476E"/>
    <w:rsid w:val="00814EC7"/>
    <w:rsid w:val="00815021"/>
    <w:rsid w:val="0081540E"/>
    <w:rsid w:val="00815820"/>
    <w:rsid w:val="0081603F"/>
    <w:rsid w:val="008160E5"/>
    <w:rsid w:val="0081675C"/>
    <w:rsid w:val="008169D0"/>
    <w:rsid w:val="00816D29"/>
    <w:rsid w:val="00817FDE"/>
    <w:rsid w:val="00820068"/>
    <w:rsid w:val="008205A3"/>
    <w:rsid w:val="00820C0F"/>
    <w:rsid w:val="00821072"/>
    <w:rsid w:val="00821D41"/>
    <w:rsid w:val="00822FCE"/>
    <w:rsid w:val="00823172"/>
    <w:rsid w:val="008235B1"/>
    <w:rsid w:val="008235F1"/>
    <w:rsid w:val="0082487C"/>
    <w:rsid w:val="0082632B"/>
    <w:rsid w:val="00826871"/>
    <w:rsid w:val="00827438"/>
    <w:rsid w:val="0082795A"/>
    <w:rsid w:val="0083169E"/>
    <w:rsid w:val="00831C3E"/>
    <w:rsid w:val="00832412"/>
    <w:rsid w:val="0083256F"/>
    <w:rsid w:val="008326EC"/>
    <w:rsid w:val="00834439"/>
    <w:rsid w:val="00834888"/>
    <w:rsid w:val="00834C24"/>
    <w:rsid w:val="00834F58"/>
    <w:rsid w:val="0083688E"/>
    <w:rsid w:val="00836E95"/>
    <w:rsid w:val="008371D4"/>
    <w:rsid w:val="00837331"/>
    <w:rsid w:val="00840893"/>
    <w:rsid w:val="008420E6"/>
    <w:rsid w:val="008424AF"/>
    <w:rsid w:val="00842A7B"/>
    <w:rsid w:val="008435F5"/>
    <w:rsid w:val="008440FA"/>
    <w:rsid w:val="0084432A"/>
    <w:rsid w:val="00845339"/>
    <w:rsid w:val="00845F57"/>
    <w:rsid w:val="00846205"/>
    <w:rsid w:val="00851971"/>
    <w:rsid w:val="008522CA"/>
    <w:rsid w:val="00852323"/>
    <w:rsid w:val="00852EBC"/>
    <w:rsid w:val="00853F5E"/>
    <w:rsid w:val="00855B8F"/>
    <w:rsid w:val="0085781B"/>
    <w:rsid w:val="00860FC1"/>
    <w:rsid w:val="00860FC2"/>
    <w:rsid w:val="008628E1"/>
    <w:rsid w:val="00862C8C"/>
    <w:rsid w:val="00862CF3"/>
    <w:rsid w:val="00863277"/>
    <w:rsid w:val="00863734"/>
    <w:rsid w:val="00863C59"/>
    <w:rsid w:val="00864335"/>
    <w:rsid w:val="008647F2"/>
    <w:rsid w:val="00864F43"/>
    <w:rsid w:val="00865D37"/>
    <w:rsid w:val="00866186"/>
    <w:rsid w:val="008665CF"/>
    <w:rsid w:val="008666B6"/>
    <w:rsid w:val="00867CD8"/>
    <w:rsid w:val="00870A58"/>
    <w:rsid w:val="00870BB2"/>
    <w:rsid w:val="008715F3"/>
    <w:rsid w:val="00871664"/>
    <w:rsid w:val="00872BE5"/>
    <w:rsid w:val="00872C7D"/>
    <w:rsid w:val="0087453C"/>
    <w:rsid w:val="00875444"/>
    <w:rsid w:val="00875EAE"/>
    <w:rsid w:val="00876419"/>
    <w:rsid w:val="008766D7"/>
    <w:rsid w:val="008803C5"/>
    <w:rsid w:val="00881128"/>
    <w:rsid w:val="00881420"/>
    <w:rsid w:val="008823B6"/>
    <w:rsid w:val="00882FC2"/>
    <w:rsid w:val="00883CFF"/>
    <w:rsid w:val="00884808"/>
    <w:rsid w:val="00886A0B"/>
    <w:rsid w:val="00886BA9"/>
    <w:rsid w:val="008871E7"/>
    <w:rsid w:val="008903AD"/>
    <w:rsid w:val="008910D3"/>
    <w:rsid w:val="008917BD"/>
    <w:rsid w:val="008925E2"/>
    <w:rsid w:val="00893B82"/>
    <w:rsid w:val="00893CC2"/>
    <w:rsid w:val="00894D6D"/>
    <w:rsid w:val="00895128"/>
    <w:rsid w:val="00895A56"/>
    <w:rsid w:val="00895F3E"/>
    <w:rsid w:val="00896308"/>
    <w:rsid w:val="008977BD"/>
    <w:rsid w:val="008A0005"/>
    <w:rsid w:val="008A053A"/>
    <w:rsid w:val="008A13DF"/>
    <w:rsid w:val="008A1785"/>
    <w:rsid w:val="008A2CD2"/>
    <w:rsid w:val="008A3128"/>
    <w:rsid w:val="008A41DE"/>
    <w:rsid w:val="008A5826"/>
    <w:rsid w:val="008A682E"/>
    <w:rsid w:val="008A7373"/>
    <w:rsid w:val="008A7B9C"/>
    <w:rsid w:val="008A7F4B"/>
    <w:rsid w:val="008B1692"/>
    <w:rsid w:val="008B1C2E"/>
    <w:rsid w:val="008B1D68"/>
    <w:rsid w:val="008B3E4C"/>
    <w:rsid w:val="008B3F54"/>
    <w:rsid w:val="008B4B57"/>
    <w:rsid w:val="008B564A"/>
    <w:rsid w:val="008B5A32"/>
    <w:rsid w:val="008B6B2A"/>
    <w:rsid w:val="008B7A4E"/>
    <w:rsid w:val="008C0049"/>
    <w:rsid w:val="008C0091"/>
    <w:rsid w:val="008C174A"/>
    <w:rsid w:val="008C1C8A"/>
    <w:rsid w:val="008C2311"/>
    <w:rsid w:val="008C2F7E"/>
    <w:rsid w:val="008C3202"/>
    <w:rsid w:val="008C35A9"/>
    <w:rsid w:val="008C4B0B"/>
    <w:rsid w:val="008C52EF"/>
    <w:rsid w:val="008C6620"/>
    <w:rsid w:val="008C66E7"/>
    <w:rsid w:val="008C75C7"/>
    <w:rsid w:val="008C7BEB"/>
    <w:rsid w:val="008C7F8E"/>
    <w:rsid w:val="008D0DF0"/>
    <w:rsid w:val="008D0E39"/>
    <w:rsid w:val="008D2D0A"/>
    <w:rsid w:val="008D31AF"/>
    <w:rsid w:val="008D3975"/>
    <w:rsid w:val="008D3E4D"/>
    <w:rsid w:val="008D4047"/>
    <w:rsid w:val="008D4642"/>
    <w:rsid w:val="008D54DF"/>
    <w:rsid w:val="008D6903"/>
    <w:rsid w:val="008D6C84"/>
    <w:rsid w:val="008E1F9F"/>
    <w:rsid w:val="008E2669"/>
    <w:rsid w:val="008E2765"/>
    <w:rsid w:val="008E30FD"/>
    <w:rsid w:val="008E3439"/>
    <w:rsid w:val="008E3576"/>
    <w:rsid w:val="008E4568"/>
    <w:rsid w:val="008E466A"/>
    <w:rsid w:val="008E4B40"/>
    <w:rsid w:val="008E5C88"/>
    <w:rsid w:val="008E601E"/>
    <w:rsid w:val="008E60C0"/>
    <w:rsid w:val="008E6A4E"/>
    <w:rsid w:val="008E79D2"/>
    <w:rsid w:val="008F0D57"/>
    <w:rsid w:val="008F10EE"/>
    <w:rsid w:val="008F1163"/>
    <w:rsid w:val="008F1815"/>
    <w:rsid w:val="008F1AA5"/>
    <w:rsid w:val="008F251B"/>
    <w:rsid w:val="008F3264"/>
    <w:rsid w:val="008F3747"/>
    <w:rsid w:val="008F3DCA"/>
    <w:rsid w:val="008F40D0"/>
    <w:rsid w:val="008F5FE0"/>
    <w:rsid w:val="008F795D"/>
    <w:rsid w:val="00901562"/>
    <w:rsid w:val="00902594"/>
    <w:rsid w:val="00902C46"/>
    <w:rsid w:val="00902F90"/>
    <w:rsid w:val="009055B1"/>
    <w:rsid w:val="0090731D"/>
    <w:rsid w:val="009078DC"/>
    <w:rsid w:val="00907B94"/>
    <w:rsid w:val="00912E2B"/>
    <w:rsid w:val="00913142"/>
    <w:rsid w:val="0091437E"/>
    <w:rsid w:val="009143B0"/>
    <w:rsid w:val="00914FF9"/>
    <w:rsid w:val="00915322"/>
    <w:rsid w:val="009161CB"/>
    <w:rsid w:val="0091627A"/>
    <w:rsid w:val="00916CCB"/>
    <w:rsid w:val="00917169"/>
    <w:rsid w:val="009174AD"/>
    <w:rsid w:val="009177FB"/>
    <w:rsid w:val="009212E1"/>
    <w:rsid w:val="009218BC"/>
    <w:rsid w:val="00921B96"/>
    <w:rsid w:val="00922F57"/>
    <w:rsid w:val="00923515"/>
    <w:rsid w:val="00924799"/>
    <w:rsid w:val="00925200"/>
    <w:rsid w:val="00926247"/>
    <w:rsid w:val="009271F8"/>
    <w:rsid w:val="00927506"/>
    <w:rsid w:val="00927957"/>
    <w:rsid w:val="00931ABA"/>
    <w:rsid w:val="00931FC5"/>
    <w:rsid w:val="009327BB"/>
    <w:rsid w:val="00933461"/>
    <w:rsid w:val="00935A62"/>
    <w:rsid w:val="00935ADD"/>
    <w:rsid w:val="00935FDC"/>
    <w:rsid w:val="00937647"/>
    <w:rsid w:val="00937A31"/>
    <w:rsid w:val="009400F3"/>
    <w:rsid w:val="00940B60"/>
    <w:rsid w:val="00941417"/>
    <w:rsid w:val="00941A41"/>
    <w:rsid w:val="0094272E"/>
    <w:rsid w:val="0094324F"/>
    <w:rsid w:val="00944528"/>
    <w:rsid w:val="00944721"/>
    <w:rsid w:val="00944D21"/>
    <w:rsid w:val="0094547A"/>
    <w:rsid w:val="0094552E"/>
    <w:rsid w:val="0094639E"/>
    <w:rsid w:val="00946465"/>
    <w:rsid w:val="009468D8"/>
    <w:rsid w:val="00947091"/>
    <w:rsid w:val="0094725F"/>
    <w:rsid w:val="009500D8"/>
    <w:rsid w:val="00951A04"/>
    <w:rsid w:val="00951BA1"/>
    <w:rsid w:val="00951CD4"/>
    <w:rsid w:val="00954D71"/>
    <w:rsid w:val="00955172"/>
    <w:rsid w:val="00955EE1"/>
    <w:rsid w:val="009566D9"/>
    <w:rsid w:val="009568CD"/>
    <w:rsid w:val="009576BD"/>
    <w:rsid w:val="00961343"/>
    <w:rsid w:val="00962995"/>
    <w:rsid w:val="00962BA7"/>
    <w:rsid w:val="00962C20"/>
    <w:rsid w:val="00962D9B"/>
    <w:rsid w:val="009638FE"/>
    <w:rsid w:val="00965871"/>
    <w:rsid w:val="009665CF"/>
    <w:rsid w:val="00966B2D"/>
    <w:rsid w:val="0097056C"/>
    <w:rsid w:val="00970588"/>
    <w:rsid w:val="009707C2"/>
    <w:rsid w:val="00971826"/>
    <w:rsid w:val="009719C3"/>
    <w:rsid w:val="00971F1C"/>
    <w:rsid w:val="009725E3"/>
    <w:rsid w:val="00973619"/>
    <w:rsid w:val="00974437"/>
    <w:rsid w:val="00974865"/>
    <w:rsid w:val="00975188"/>
    <w:rsid w:val="0097653D"/>
    <w:rsid w:val="0097668B"/>
    <w:rsid w:val="00976F81"/>
    <w:rsid w:val="00977586"/>
    <w:rsid w:val="00980342"/>
    <w:rsid w:val="0098039B"/>
    <w:rsid w:val="00981709"/>
    <w:rsid w:val="0098174F"/>
    <w:rsid w:val="00982575"/>
    <w:rsid w:val="009830A7"/>
    <w:rsid w:val="00983431"/>
    <w:rsid w:val="009840F5"/>
    <w:rsid w:val="00984F87"/>
    <w:rsid w:val="00986FC6"/>
    <w:rsid w:val="00987564"/>
    <w:rsid w:val="00990B69"/>
    <w:rsid w:val="00993362"/>
    <w:rsid w:val="00993F68"/>
    <w:rsid w:val="009942A0"/>
    <w:rsid w:val="009946CD"/>
    <w:rsid w:val="00994E71"/>
    <w:rsid w:val="00995932"/>
    <w:rsid w:val="00995AC2"/>
    <w:rsid w:val="009965B0"/>
    <w:rsid w:val="0099679E"/>
    <w:rsid w:val="00996DCD"/>
    <w:rsid w:val="009A02B6"/>
    <w:rsid w:val="009A2040"/>
    <w:rsid w:val="009A221B"/>
    <w:rsid w:val="009A3446"/>
    <w:rsid w:val="009A360A"/>
    <w:rsid w:val="009A3887"/>
    <w:rsid w:val="009A3A46"/>
    <w:rsid w:val="009A76C8"/>
    <w:rsid w:val="009A77F3"/>
    <w:rsid w:val="009B00F8"/>
    <w:rsid w:val="009B0CC1"/>
    <w:rsid w:val="009B26BA"/>
    <w:rsid w:val="009B3450"/>
    <w:rsid w:val="009B3478"/>
    <w:rsid w:val="009B4522"/>
    <w:rsid w:val="009B575C"/>
    <w:rsid w:val="009B5962"/>
    <w:rsid w:val="009C0079"/>
    <w:rsid w:val="009C112B"/>
    <w:rsid w:val="009C2C63"/>
    <w:rsid w:val="009C3044"/>
    <w:rsid w:val="009C4257"/>
    <w:rsid w:val="009C460D"/>
    <w:rsid w:val="009C52B9"/>
    <w:rsid w:val="009C5723"/>
    <w:rsid w:val="009C643A"/>
    <w:rsid w:val="009C65BA"/>
    <w:rsid w:val="009C6887"/>
    <w:rsid w:val="009C771C"/>
    <w:rsid w:val="009C7DA9"/>
    <w:rsid w:val="009D0F66"/>
    <w:rsid w:val="009D1852"/>
    <w:rsid w:val="009D25AC"/>
    <w:rsid w:val="009D2891"/>
    <w:rsid w:val="009D2D8F"/>
    <w:rsid w:val="009D33C9"/>
    <w:rsid w:val="009D5BAD"/>
    <w:rsid w:val="009D6F1F"/>
    <w:rsid w:val="009D7DEA"/>
    <w:rsid w:val="009E06D2"/>
    <w:rsid w:val="009E07EB"/>
    <w:rsid w:val="009E08FF"/>
    <w:rsid w:val="009E11DD"/>
    <w:rsid w:val="009E234A"/>
    <w:rsid w:val="009E2A7C"/>
    <w:rsid w:val="009E314E"/>
    <w:rsid w:val="009E3DFA"/>
    <w:rsid w:val="009E44AF"/>
    <w:rsid w:val="009E45A3"/>
    <w:rsid w:val="009E4975"/>
    <w:rsid w:val="009E5409"/>
    <w:rsid w:val="009E6211"/>
    <w:rsid w:val="009E645F"/>
    <w:rsid w:val="009F04F5"/>
    <w:rsid w:val="009F0638"/>
    <w:rsid w:val="009F1369"/>
    <w:rsid w:val="009F16DA"/>
    <w:rsid w:val="009F2327"/>
    <w:rsid w:val="009F2CB7"/>
    <w:rsid w:val="009F2F77"/>
    <w:rsid w:val="009F4AC7"/>
    <w:rsid w:val="009F627E"/>
    <w:rsid w:val="009F6F16"/>
    <w:rsid w:val="009F7000"/>
    <w:rsid w:val="009F7C26"/>
    <w:rsid w:val="00A00156"/>
    <w:rsid w:val="00A00B9D"/>
    <w:rsid w:val="00A00BE8"/>
    <w:rsid w:val="00A01C65"/>
    <w:rsid w:val="00A01C93"/>
    <w:rsid w:val="00A0219E"/>
    <w:rsid w:val="00A0271E"/>
    <w:rsid w:val="00A034B2"/>
    <w:rsid w:val="00A03A58"/>
    <w:rsid w:val="00A05498"/>
    <w:rsid w:val="00A0566E"/>
    <w:rsid w:val="00A06ABF"/>
    <w:rsid w:val="00A06B2E"/>
    <w:rsid w:val="00A077B3"/>
    <w:rsid w:val="00A11FDD"/>
    <w:rsid w:val="00A123E1"/>
    <w:rsid w:val="00A13CB0"/>
    <w:rsid w:val="00A140D5"/>
    <w:rsid w:val="00A14D56"/>
    <w:rsid w:val="00A1609B"/>
    <w:rsid w:val="00A16C4F"/>
    <w:rsid w:val="00A179CC"/>
    <w:rsid w:val="00A20091"/>
    <w:rsid w:val="00A20DDC"/>
    <w:rsid w:val="00A21823"/>
    <w:rsid w:val="00A21EF3"/>
    <w:rsid w:val="00A264AD"/>
    <w:rsid w:val="00A26E2C"/>
    <w:rsid w:val="00A306A4"/>
    <w:rsid w:val="00A306DE"/>
    <w:rsid w:val="00A3078F"/>
    <w:rsid w:val="00A308A4"/>
    <w:rsid w:val="00A31BFD"/>
    <w:rsid w:val="00A31C6D"/>
    <w:rsid w:val="00A334C1"/>
    <w:rsid w:val="00A3465C"/>
    <w:rsid w:val="00A34E53"/>
    <w:rsid w:val="00A3556A"/>
    <w:rsid w:val="00A3579A"/>
    <w:rsid w:val="00A35E4F"/>
    <w:rsid w:val="00A3630B"/>
    <w:rsid w:val="00A36B0C"/>
    <w:rsid w:val="00A36B77"/>
    <w:rsid w:val="00A411FB"/>
    <w:rsid w:val="00A41A16"/>
    <w:rsid w:val="00A41AB2"/>
    <w:rsid w:val="00A4242B"/>
    <w:rsid w:val="00A427E6"/>
    <w:rsid w:val="00A42922"/>
    <w:rsid w:val="00A44E06"/>
    <w:rsid w:val="00A45F7D"/>
    <w:rsid w:val="00A46081"/>
    <w:rsid w:val="00A46AE5"/>
    <w:rsid w:val="00A46ED6"/>
    <w:rsid w:val="00A4745B"/>
    <w:rsid w:val="00A47D9B"/>
    <w:rsid w:val="00A50064"/>
    <w:rsid w:val="00A50D27"/>
    <w:rsid w:val="00A51447"/>
    <w:rsid w:val="00A5240E"/>
    <w:rsid w:val="00A527D6"/>
    <w:rsid w:val="00A52879"/>
    <w:rsid w:val="00A52A87"/>
    <w:rsid w:val="00A5347A"/>
    <w:rsid w:val="00A5391E"/>
    <w:rsid w:val="00A54B6D"/>
    <w:rsid w:val="00A554FF"/>
    <w:rsid w:val="00A5557E"/>
    <w:rsid w:val="00A55A06"/>
    <w:rsid w:val="00A55C72"/>
    <w:rsid w:val="00A56477"/>
    <w:rsid w:val="00A5670C"/>
    <w:rsid w:val="00A57390"/>
    <w:rsid w:val="00A60008"/>
    <w:rsid w:val="00A6082D"/>
    <w:rsid w:val="00A60989"/>
    <w:rsid w:val="00A612F5"/>
    <w:rsid w:val="00A61BAC"/>
    <w:rsid w:val="00A620E9"/>
    <w:rsid w:val="00A6339F"/>
    <w:rsid w:val="00A63D54"/>
    <w:rsid w:val="00A64B4F"/>
    <w:rsid w:val="00A6537A"/>
    <w:rsid w:val="00A65E25"/>
    <w:rsid w:val="00A65F35"/>
    <w:rsid w:val="00A66148"/>
    <w:rsid w:val="00A668FC"/>
    <w:rsid w:val="00A675E2"/>
    <w:rsid w:val="00A67705"/>
    <w:rsid w:val="00A7030A"/>
    <w:rsid w:val="00A7087C"/>
    <w:rsid w:val="00A71EDB"/>
    <w:rsid w:val="00A72562"/>
    <w:rsid w:val="00A73B39"/>
    <w:rsid w:val="00A74103"/>
    <w:rsid w:val="00A7472B"/>
    <w:rsid w:val="00A74DB6"/>
    <w:rsid w:val="00A74E71"/>
    <w:rsid w:val="00A75510"/>
    <w:rsid w:val="00A75686"/>
    <w:rsid w:val="00A7578C"/>
    <w:rsid w:val="00A75C31"/>
    <w:rsid w:val="00A76147"/>
    <w:rsid w:val="00A7704C"/>
    <w:rsid w:val="00A770D8"/>
    <w:rsid w:val="00A773AC"/>
    <w:rsid w:val="00A77601"/>
    <w:rsid w:val="00A77934"/>
    <w:rsid w:val="00A80207"/>
    <w:rsid w:val="00A81FAE"/>
    <w:rsid w:val="00A822DC"/>
    <w:rsid w:val="00A8273C"/>
    <w:rsid w:val="00A83EB2"/>
    <w:rsid w:val="00A84586"/>
    <w:rsid w:val="00A84701"/>
    <w:rsid w:val="00A849C0"/>
    <w:rsid w:val="00A8586D"/>
    <w:rsid w:val="00A85A1F"/>
    <w:rsid w:val="00A86630"/>
    <w:rsid w:val="00A90468"/>
    <w:rsid w:val="00A91103"/>
    <w:rsid w:val="00A91AC7"/>
    <w:rsid w:val="00A93988"/>
    <w:rsid w:val="00A93B14"/>
    <w:rsid w:val="00A9456D"/>
    <w:rsid w:val="00A94D9E"/>
    <w:rsid w:val="00A95C65"/>
    <w:rsid w:val="00A95F02"/>
    <w:rsid w:val="00AA0122"/>
    <w:rsid w:val="00AA05C4"/>
    <w:rsid w:val="00AA12D0"/>
    <w:rsid w:val="00AA1665"/>
    <w:rsid w:val="00AA1817"/>
    <w:rsid w:val="00AA1BFD"/>
    <w:rsid w:val="00AA260B"/>
    <w:rsid w:val="00AA2F65"/>
    <w:rsid w:val="00AA3234"/>
    <w:rsid w:val="00AA3813"/>
    <w:rsid w:val="00AA3F32"/>
    <w:rsid w:val="00AA46B7"/>
    <w:rsid w:val="00AA6011"/>
    <w:rsid w:val="00AA71F4"/>
    <w:rsid w:val="00AA74BA"/>
    <w:rsid w:val="00AB04E6"/>
    <w:rsid w:val="00AB11F6"/>
    <w:rsid w:val="00AB13FF"/>
    <w:rsid w:val="00AB1B6B"/>
    <w:rsid w:val="00AB1FC1"/>
    <w:rsid w:val="00AB2EAD"/>
    <w:rsid w:val="00AB3268"/>
    <w:rsid w:val="00AB4FE9"/>
    <w:rsid w:val="00AB566D"/>
    <w:rsid w:val="00AB60BD"/>
    <w:rsid w:val="00AB6210"/>
    <w:rsid w:val="00AB65E4"/>
    <w:rsid w:val="00AB704E"/>
    <w:rsid w:val="00AB70BB"/>
    <w:rsid w:val="00AC0758"/>
    <w:rsid w:val="00AC08C9"/>
    <w:rsid w:val="00AC0978"/>
    <w:rsid w:val="00AC0E61"/>
    <w:rsid w:val="00AC1646"/>
    <w:rsid w:val="00AC1C23"/>
    <w:rsid w:val="00AC1DD6"/>
    <w:rsid w:val="00AC215A"/>
    <w:rsid w:val="00AC271D"/>
    <w:rsid w:val="00AC2C60"/>
    <w:rsid w:val="00AC57FC"/>
    <w:rsid w:val="00AC5EAA"/>
    <w:rsid w:val="00AC5F18"/>
    <w:rsid w:val="00AC6C2D"/>
    <w:rsid w:val="00AC6DAB"/>
    <w:rsid w:val="00AC767F"/>
    <w:rsid w:val="00AC7BE0"/>
    <w:rsid w:val="00AD0139"/>
    <w:rsid w:val="00AD13D7"/>
    <w:rsid w:val="00AD233C"/>
    <w:rsid w:val="00AD25C8"/>
    <w:rsid w:val="00AD30B2"/>
    <w:rsid w:val="00AD4119"/>
    <w:rsid w:val="00AD4665"/>
    <w:rsid w:val="00AD57CC"/>
    <w:rsid w:val="00AD5889"/>
    <w:rsid w:val="00AD5FEF"/>
    <w:rsid w:val="00AD6081"/>
    <w:rsid w:val="00AD6392"/>
    <w:rsid w:val="00AD65E0"/>
    <w:rsid w:val="00AD70A9"/>
    <w:rsid w:val="00AD7B1C"/>
    <w:rsid w:val="00AD7C9F"/>
    <w:rsid w:val="00AE0AC8"/>
    <w:rsid w:val="00AE0BE3"/>
    <w:rsid w:val="00AE1735"/>
    <w:rsid w:val="00AE2516"/>
    <w:rsid w:val="00AE3C34"/>
    <w:rsid w:val="00AE5591"/>
    <w:rsid w:val="00AE5780"/>
    <w:rsid w:val="00AE6309"/>
    <w:rsid w:val="00AE64D4"/>
    <w:rsid w:val="00AE6E63"/>
    <w:rsid w:val="00AE744B"/>
    <w:rsid w:val="00AE7C52"/>
    <w:rsid w:val="00AF0C85"/>
    <w:rsid w:val="00AF10D0"/>
    <w:rsid w:val="00AF21B3"/>
    <w:rsid w:val="00AF2C90"/>
    <w:rsid w:val="00AF397C"/>
    <w:rsid w:val="00AF3F3D"/>
    <w:rsid w:val="00AF4273"/>
    <w:rsid w:val="00AF4334"/>
    <w:rsid w:val="00AF5EA2"/>
    <w:rsid w:val="00AF71CD"/>
    <w:rsid w:val="00AF7CD2"/>
    <w:rsid w:val="00B02152"/>
    <w:rsid w:val="00B0245A"/>
    <w:rsid w:val="00B02B04"/>
    <w:rsid w:val="00B048BC"/>
    <w:rsid w:val="00B05D24"/>
    <w:rsid w:val="00B07017"/>
    <w:rsid w:val="00B07452"/>
    <w:rsid w:val="00B1052F"/>
    <w:rsid w:val="00B10C05"/>
    <w:rsid w:val="00B1246F"/>
    <w:rsid w:val="00B130EF"/>
    <w:rsid w:val="00B134F0"/>
    <w:rsid w:val="00B13B5E"/>
    <w:rsid w:val="00B14826"/>
    <w:rsid w:val="00B15822"/>
    <w:rsid w:val="00B161B9"/>
    <w:rsid w:val="00B16334"/>
    <w:rsid w:val="00B1658E"/>
    <w:rsid w:val="00B16703"/>
    <w:rsid w:val="00B16E7D"/>
    <w:rsid w:val="00B21CAC"/>
    <w:rsid w:val="00B22AD7"/>
    <w:rsid w:val="00B241D8"/>
    <w:rsid w:val="00B246BA"/>
    <w:rsid w:val="00B248B4"/>
    <w:rsid w:val="00B24D1F"/>
    <w:rsid w:val="00B2559B"/>
    <w:rsid w:val="00B26A1A"/>
    <w:rsid w:val="00B27204"/>
    <w:rsid w:val="00B30806"/>
    <w:rsid w:val="00B31A7C"/>
    <w:rsid w:val="00B31D84"/>
    <w:rsid w:val="00B320B4"/>
    <w:rsid w:val="00B3361F"/>
    <w:rsid w:val="00B33D57"/>
    <w:rsid w:val="00B3475D"/>
    <w:rsid w:val="00B34A4C"/>
    <w:rsid w:val="00B3559F"/>
    <w:rsid w:val="00B35770"/>
    <w:rsid w:val="00B3606D"/>
    <w:rsid w:val="00B3648E"/>
    <w:rsid w:val="00B370FD"/>
    <w:rsid w:val="00B37374"/>
    <w:rsid w:val="00B40A53"/>
    <w:rsid w:val="00B40C5F"/>
    <w:rsid w:val="00B43230"/>
    <w:rsid w:val="00B452AE"/>
    <w:rsid w:val="00B45B99"/>
    <w:rsid w:val="00B45BA7"/>
    <w:rsid w:val="00B462A3"/>
    <w:rsid w:val="00B46433"/>
    <w:rsid w:val="00B4741C"/>
    <w:rsid w:val="00B479E6"/>
    <w:rsid w:val="00B5099B"/>
    <w:rsid w:val="00B51B5D"/>
    <w:rsid w:val="00B52502"/>
    <w:rsid w:val="00B52F3B"/>
    <w:rsid w:val="00B53A0B"/>
    <w:rsid w:val="00B53A1C"/>
    <w:rsid w:val="00B53C9D"/>
    <w:rsid w:val="00B55056"/>
    <w:rsid w:val="00B55F4C"/>
    <w:rsid w:val="00B604D3"/>
    <w:rsid w:val="00B6064B"/>
    <w:rsid w:val="00B60842"/>
    <w:rsid w:val="00B60A3B"/>
    <w:rsid w:val="00B60A5A"/>
    <w:rsid w:val="00B60C0A"/>
    <w:rsid w:val="00B61F76"/>
    <w:rsid w:val="00B62B9C"/>
    <w:rsid w:val="00B6322E"/>
    <w:rsid w:val="00B63F21"/>
    <w:rsid w:val="00B652C6"/>
    <w:rsid w:val="00B65896"/>
    <w:rsid w:val="00B66121"/>
    <w:rsid w:val="00B6640F"/>
    <w:rsid w:val="00B666E6"/>
    <w:rsid w:val="00B66E68"/>
    <w:rsid w:val="00B72A4B"/>
    <w:rsid w:val="00B72E42"/>
    <w:rsid w:val="00B730DD"/>
    <w:rsid w:val="00B7333F"/>
    <w:rsid w:val="00B74414"/>
    <w:rsid w:val="00B74481"/>
    <w:rsid w:val="00B747FB"/>
    <w:rsid w:val="00B75572"/>
    <w:rsid w:val="00B7682F"/>
    <w:rsid w:val="00B76ACC"/>
    <w:rsid w:val="00B77391"/>
    <w:rsid w:val="00B7758F"/>
    <w:rsid w:val="00B775F4"/>
    <w:rsid w:val="00B77B48"/>
    <w:rsid w:val="00B77E1D"/>
    <w:rsid w:val="00B8048C"/>
    <w:rsid w:val="00B80F8D"/>
    <w:rsid w:val="00B813FF"/>
    <w:rsid w:val="00B81ECE"/>
    <w:rsid w:val="00B8260E"/>
    <w:rsid w:val="00B837C7"/>
    <w:rsid w:val="00B83E5D"/>
    <w:rsid w:val="00B84799"/>
    <w:rsid w:val="00B85D36"/>
    <w:rsid w:val="00B85D95"/>
    <w:rsid w:val="00B86A0E"/>
    <w:rsid w:val="00B8709F"/>
    <w:rsid w:val="00B873D8"/>
    <w:rsid w:val="00B87823"/>
    <w:rsid w:val="00B907E6"/>
    <w:rsid w:val="00B91424"/>
    <w:rsid w:val="00B916DF"/>
    <w:rsid w:val="00B918BF"/>
    <w:rsid w:val="00B92012"/>
    <w:rsid w:val="00B928F6"/>
    <w:rsid w:val="00B931F9"/>
    <w:rsid w:val="00B937B6"/>
    <w:rsid w:val="00B940A8"/>
    <w:rsid w:val="00B946B0"/>
    <w:rsid w:val="00B952E8"/>
    <w:rsid w:val="00B953AD"/>
    <w:rsid w:val="00B956B7"/>
    <w:rsid w:val="00B95C60"/>
    <w:rsid w:val="00B95EBA"/>
    <w:rsid w:val="00B967BD"/>
    <w:rsid w:val="00B9696A"/>
    <w:rsid w:val="00B97A9E"/>
    <w:rsid w:val="00B97BD3"/>
    <w:rsid w:val="00B97DFB"/>
    <w:rsid w:val="00BA0ACC"/>
    <w:rsid w:val="00BA123C"/>
    <w:rsid w:val="00BA1EE7"/>
    <w:rsid w:val="00BA20E1"/>
    <w:rsid w:val="00BA460B"/>
    <w:rsid w:val="00BA5529"/>
    <w:rsid w:val="00BA59CF"/>
    <w:rsid w:val="00BA79C7"/>
    <w:rsid w:val="00BB1019"/>
    <w:rsid w:val="00BB16B3"/>
    <w:rsid w:val="00BB21B7"/>
    <w:rsid w:val="00BB27E5"/>
    <w:rsid w:val="00BB2AF0"/>
    <w:rsid w:val="00BB30D5"/>
    <w:rsid w:val="00BB4E18"/>
    <w:rsid w:val="00BB52CE"/>
    <w:rsid w:val="00BB5616"/>
    <w:rsid w:val="00BB6625"/>
    <w:rsid w:val="00BB6ABD"/>
    <w:rsid w:val="00BB76F9"/>
    <w:rsid w:val="00BB7C44"/>
    <w:rsid w:val="00BC1224"/>
    <w:rsid w:val="00BC2B92"/>
    <w:rsid w:val="00BC4312"/>
    <w:rsid w:val="00BC55FC"/>
    <w:rsid w:val="00BD15D7"/>
    <w:rsid w:val="00BD1740"/>
    <w:rsid w:val="00BD23EB"/>
    <w:rsid w:val="00BD3F7D"/>
    <w:rsid w:val="00BD4A53"/>
    <w:rsid w:val="00BD4DD3"/>
    <w:rsid w:val="00BD7270"/>
    <w:rsid w:val="00BE1741"/>
    <w:rsid w:val="00BE1BAC"/>
    <w:rsid w:val="00BE1DB1"/>
    <w:rsid w:val="00BE2060"/>
    <w:rsid w:val="00BE3FB9"/>
    <w:rsid w:val="00BE5089"/>
    <w:rsid w:val="00BE5AE5"/>
    <w:rsid w:val="00BE6E38"/>
    <w:rsid w:val="00BF0A90"/>
    <w:rsid w:val="00BF27CF"/>
    <w:rsid w:val="00BF3496"/>
    <w:rsid w:val="00BF3AC2"/>
    <w:rsid w:val="00BF4151"/>
    <w:rsid w:val="00BF4265"/>
    <w:rsid w:val="00BF43E9"/>
    <w:rsid w:val="00BF5E61"/>
    <w:rsid w:val="00BF62AE"/>
    <w:rsid w:val="00BF6A70"/>
    <w:rsid w:val="00BF6B08"/>
    <w:rsid w:val="00BF6BA3"/>
    <w:rsid w:val="00BF6D4D"/>
    <w:rsid w:val="00BF724F"/>
    <w:rsid w:val="00C00A54"/>
    <w:rsid w:val="00C00C39"/>
    <w:rsid w:val="00C01637"/>
    <w:rsid w:val="00C01F2E"/>
    <w:rsid w:val="00C02B76"/>
    <w:rsid w:val="00C036D8"/>
    <w:rsid w:val="00C0382A"/>
    <w:rsid w:val="00C038C1"/>
    <w:rsid w:val="00C0396F"/>
    <w:rsid w:val="00C046C2"/>
    <w:rsid w:val="00C04D64"/>
    <w:rsid w:val="00C06441"/>
    <w:rsid w:val="00C06954"/>
    <w:rsid w:val="00C06DF7"/>
    <w:rsid w:val="00C11049"/>
    <w:rsid w:val="00C11CE1"/>
    <w:rsid w:val="00C126C0"/>
    <w:rsid w:val="00C12904"/>
    <w:rsid w:val="00C13248"/>
    <w:rsid w:val="00C1351F"/>
    <w:rsid w:val="00C13E05"/>
    <w:rsid w:val="00C145BC"/>
    <w:rsid w:val="00C14E45"/>
    <w:rsid w:val="00C15CBB"/>
    <w:rsid w:val="00C16E6D"/>
    <w:rsid w:val="00C20F6B"/>
    <w:rsid w:val="00C2114E"/>
    <w:rsid w:val="00C21516"/>
    <w:rsid w:val="00C21754"/>
    <w:rsid w:val="00C23F8B"/>
    <w:rsid w:val="00C2415F"/>
    <w:rsid w:val="00C2427A"/>
    <w:rsid w:val="00C24603"/>
    <w:rsid w:val="00C24712"/>
    <w:rsid w:val="00C249E0"/>
    <w:rsid w:val="00C26243"/>
    <w:rsid w:val="00C26572"/>
    <w:rsid w:val="00C2703E"/>
    <w:rsid w:val="00C30124"/>
    <w:rsid w:val="00C3028D"/>
    <w:rsid w:val="00C31237"/>
    <w:rsid w:val="00C31D63"/>
    <w:rsid w:val="00C32D64"/>
    <w:rsid w:val="00C33491"/>
    <w:rsid w:val="00C34052"/>
    <w:rsid w:val="00C34808"/>
    <w:rsid w:val="00C34A3B"/>
    <w:rsid w:val="00C34E3D"/>
    <w:rsid w:val="00C35647"/>
    <w:rsid w:val="00C3633D"/>
    <w:rsid w:val="00C3647F"/>
    <w:rsid w:val="00C3679B"/>
    <w:rsid w:val="00C36A42"/>
    <w:rsid w:val="00C36AE0"/>
    <w:rsid w:val="00C40256"/>
    <w:rsid w:val="00C40F55"/>
    <w:rsid w:val="00C42DDF"/>
    <w:rsid w:val="00C43120"/>
    <w:rsid w:val="00C435CC"/>
    <w:rsid w:val="00C43A03"/>
    <w:rsid w:val="00C43BEC"/>
    <w:rsid w:val="00C4454A"/>
    <w:rsid w:val="00C4545A"/>
    <w:rsid w:val="00C4588E"/>
    <w:rsid w:val="00C45C15"/>
    <w:rsid w:val="00C46497"/>
    <w:rsid w:val="00C469DC"/>
    <w:rsid w:val="00C47A51"/>
    <w:rsid w:val="00C501D9"/>
    <w:rsid w:val="00C51ECE"/>
    <w:rsid w:val="00C52B60"/>
    <w:rsid w:val="00C52E37"/>
    <w:rsid w:val="00C531C0"/>
    <w:rsid w:val="00C534D8"/>
    <w:rsid w:val="00C5401C"/>
    <w:rsid w:val="00C55413"/>
    <w:rsid w:val="00C56078"/>
    <w:rsid w:val="00C56166"/>
    <w:rsid w:val="00C56ADA"/>
    <w:rsid w:val="00C56C83"/>
    <w:rsid w:val="00C57921"/>
    <w:rsid w:val="00C57A27"/>
    <w:rsid w:val="00C61AC3"/>
    <w:rsid w:val="00C61CFE"/>
    <w:rsid w:val="00C61F36"/>
    <w:rsid w:val="00C625E5"/>
    <w:rsid w:val="00C62D7F"/>
    <w:rsid w:val="00C63B90"/>
    <w:rsid w:val="00C64616"/>
    <w:rsid w:val="00C64619"/>
    <w:rsid w:val="00C64ACB"/>
    <w:rsid w:val="00C64EED"/>
    <w:rsid w:val="00C6506E"/>
    <w:rsid w:val="00C6524C"/>
    <w:rsid w:val="00C65C41"/>
    <w:rsid w:val="00C65F30"/>
    <w:rsid w:val="00C66258"/>
    <w:rsid w:val="00C66BF2"/>
    <w:rsid w:val="00C67B31"/>
    <w:rsid w:val="00C70BA9"/>
    <w:rsid w:val="00C712A9"/>
    <w:rsid w:val="00C7394E"/>
    <w:rsid w:val="00C75D9A"/>
    <w:rsid w:val="00C778B5"/>
    <w:rsid w:val="00C77CE9"/>
    <w:rsid w:val="00C8071C"/>
    <w:rsid w:val="00C81ADC"/>
    <w:rsid w:val="00C83A65"/>
    <w:rsid w:val="00C83BC7"/>
    <w:rsid w:val="00C8467F"/>
    <w:rsid w:val="00C84EEF"/>
    <w:rsid w:val="00C858E9"/>
    <w:rsid w:val="00C85AC7"/>
    <w:rsid w:val="00C862EE"/>
    <w:rsid w:val="00C87A3B"/>
    <w:rsid w:val="00C87F5D"/>
    <w:rsid w:val="00C90371"/>
    <w:rsid w:val="00C90D99"/>
    <w:rsid w:val="00C918AB"/>
    <w:rsid w:val="00C91CEB"/>
    <w:rsid w:val="00C924E2"/>
    <w:rsid w:val="00C93BBD"/>
    <w:rsid w:val="00C942FE"/>
    <w:rsid w:val="00C94C24"/>
    <w:rsid w:val="00C95717"/>
    <w:rsid w:val="00C96CC0"/>
    <w:rsid w:val="00C97E01"/>
    <w:rsid w:val="00CA03CB"/>
    <w:rsid w:val="00CA098E"/>
    <w:rsid w:val="00CA2C1A"/>
    <w:rsid w:val="00CA5B03"/>
    <w:rsid w:val="00CA5E9A"/>
    <w:rsid w:val="00CA7404"/>
    <w:rsid w:val="00CA7892"/>
    <w:rsid w:val="00CB07E8"/>
    <w:rsid w:val="00CB2161"/>
    <w:rsid w:val="00CB39B4"/>
    <w:rsid w:val="00CB3CA7"/>
    <w:rsid w:val="00CB4365"/>
    <w:rsid w:val="00CB45BA"/>
    <w:rsid w:val="00CB67E1"/>
    <w:rsid w:val="00CB7835"/>
    <w:rsid w:val="00CC0682"/>
    <w:rsid w:val="00CC189B"/>
    <w:rsid w:val="00CC1A24"/>
    <w:rsid w:val="00CC1DEC"/>
    <w:rsid w:val="00CC2B7A"/>
    <w:rsid w:val="00CC2EA8"/>
    <w:rsid w:val="00CC3DAD"/>
    <w:rsid w:val="00CC478A"/>
    <w:rsid w:val="00CC50C1"/>
    <w:rsid w:val="00CC57BE"/>
    <w:rsid w:val="00CC58D7"/>
    <w:rsid w:val="00CC5CEF"/>
    <w:rsid w:val="00CC61A6"/>
    <w:rsid w:val="00CC6C2A"/>
    <w:rsid w:val="00CC72F7"/>
    <w:rsid w:val="00CD04B3"/>
    <w:rsid w:val="00CD1532"/>
    <w:rsid w:val="00CD156C"/>
    <w:rsid w:val="00CD2B18"/>
    <w:rsid w:val="00CD2F93"/>
    <w:rsid w:val="00CD3E66"/>
    <w:rsid w:val="00CD3F66"/>
    <w:rsid w:val="00CD482A"/>
    <w:rsid w:val="00CD4F1C"/>
    <w:rsid w:val="00CD55F2"/>
    <w:rsid w:val="00CD56C9"/>
    <w:rsid w:val="00CD5B93"/>
    <w:rsid w:val="00CD6354"/>
    <w:rsid w:val="00CE018F"/>
    <w:rsid w:val="00CE0832"/>
    <w:rsid w:val="00CE099E"/>
    <w:rsid w:val="00CE116E"/>
    <w:rsid w:val="00CE1CB3"/>
    <w:rsid w:val="00CE2541"/>
    <w:rsid w:val="00CE2C58"/>
    <w:rsid w:val="00CE4A9B"/>
    <w:rsid w:val="00CE7D01"/>
    <w:rsid w:val="00CF124C"/>
    <w:rsid w:val="00CF124E"/>
    <w:rsid w:val="00CF147D"/>
    <w:rsid w:val="00CF2072"/>
    <w:rsid w:val="00CF2082"/>
    <w:rsid w:val="00CF2104"/>
    <w:rsid w:val="00CF3B3A"/>
    <w:rsid w:val="00CF3C79"/>
    <w:rsid w:val="00CF3DB5"/>
    <w:rsid w:val="00CF3FAA"/>
    <w:rsid w:val="00CF4407"/>
    <w:rsid w:val="00CF4BB0"/>
    <w:rsid w:val="00CF4C30"/>
    <w:rsid w:val="00CF4CF8"/>
    <w:rsid w:val="00CF664F"/>
    <w:rsid w:val="00CF67E9"/>
    <w:rsid w:val="00CF6E6B"/>
    <w:rsid w:val="00D00C72"/>
    <w:rsid w:val="00D01428"/>
    <w:rsid w:val="00D017DD"/>
    <w:rsid w:val="00D01DD2"/>
    <w:rsid w:val="00D01F82"/>
    <w:rsid w:val="00D0237D"/>
    <w:rsid w:val="00D02858"/>
    <w:rsid w:val="00D033B6"/>
    <w:rsid w:val="00D04619"/>
    <w:rsid w:val="00D05063"/>
    <w:rsid w:val="00D05DA4"/>
    <w:rsid w:val="00D06139"/>
    <w:rsid w:val="00D062E9"/>
    <w:rsid w:val="00D07134"/>
    <w:rsid w:val="00D07155"/>
    <w:rsid w:val="00D07256"/>
    <w:rsid w:val="00D07D11"/>
    <w:rsid w:val="00D12338"/>
    <w:rsid w:val="00D14420"/>
    <w:rsid w:val="00D145FC"/>
    <w:rsid w:val="00D157F1"/>
    <w:rsid w:val="00D17200"/>
    <w:rsid w:val="00D173A3"/>
    <w:rsid w:val="00D17544"/>
    <w:rsid w:val="00D17665"/>
    <w:rsid w:val="00D17921"/>
    <w:rsid w:val="00D23782"/>
    <w:rsid w:val="00D242C8"/>
    <w:rsid w:val="00D244EF"/>
    <w:rsid w:val="00D2635E"/>
    <w:rsid w:val="00D26749"/>
    <w:rsid w:val="00D270BD"/>
    <w:rsid w:val="00D27D10"/>
    <w:rsid w:val="00D27E93"/>
    <w:rsid w:val="00D30131"/>
    <w:rsid w:val="00D31164"/>
    <w:rsid w:val="00D31668"/>
    <w:rsid w:val="00D32CE1"/>
    <w:rsid w:val="00D33108"/>
    <w:rsid w:val="00D33C0E"/>
    <w:rsid w:val="00D33CB4"/>
    <w:rsid w:val="00D33E53"/>
    <w:rsid w:val="00D35BCA"/>
    <w:rsid w:val="00D407D3"/>
    <w:rsid w:val="00D40D74"/>
    <w:rsid w:val="00D41A7F"/>
    <w:rsid w:val="00D41CE6"/>
    <w:rsid w:val="00D42676"/>
    <w:rsid w:val="00D436D4"/>
    <w:rsid w:val="00D4537E"/>
    <w:rsid w:val="00D471A8"/>
    <w:rsid w:val="00D47970"/>
    <w:rsid w:val="00D53B40"/>
    <w:rsid w:val="00D53E1A"/>
    <w:rsid w:val="00D54924"/>
    <w:rsid w:val="00D554DE"/>
    <w:rsid w:val="00D55512"/>
    <w:rsid w:val="00D5588D"/>
    <w:rsid w:val="00D558AB"/>
    <w:rsid w:val="00D55D3D"/>
    <w:rsid w:val="00D55D85"/>
    <w:rsid w:val="00D56843"/>
    <w:rsid w:val="00D6058B"/>
    <w:rsid w:val="00D608A3"/>
    <w:rsid w:val="00D61651"/>
    <w:rsid w:val="00D61A38"/>
    <w:rsid w:val="00D632E3"/>
    <w:rsid w:val="00D63317"/>
    <w:rsid w:val="00D63708"/>
    <w:rsid w:val="00D63BBD"/>
    <w:rsid w:val="00D65096"/>
    <w:rsid w:val="00D67824"/>
    <w:rsid w:val="00D6794D"/>
    <w:rsid w:val="00D7036B"/>
    <w:rsid w:val="00D71769"/>
    <w:rsid w:val="00D7219D"/>
    <w:rsid w:val="00D72805"/>
    <w:rsid w:val="00D742B8"/>
    <w:rsid w:val="00D74590"/>
    <w:rsid w:val="00D759A0"/>
    <w:rsid w:val="00D76450"/>
    <w:rsid w:val="00D769AF"/>
    <w:rsid w:val="00D76E81"/>
    <w:rsid w:val="00D7713D"/>
    <w:rsid w:val="00D77723"/>
    <w:rsid w:val="00D77FB0"/>
    <w:rsid w:val="00D80F55"/>
    <w:rsid w:val="00D82CCD"/>
    <w:rsid w:val="00D82CCF"/>
    <w:rsid w:val="00D8374F"/>
    <w:rsid w:val="00D85404"/>
    <w:rsid w:val="00D85E40"/>
    <w:rsid w:val="00D87204"/>
    <w:rsid w:val="00D87228"/>
    <w:rsid w:val="00D8777C"/>
    <w:rsid w:val="00D87882"/>
    <w:rsid w:val="00D914F3"/>
    <w:rsid w:val="00D92113"/>
    <w:rsid w:val="00D930D4"/>
    <w:rsid w:val="00D93B5E"/>
    <w:rsid w:val="00D94FE3"/>
    <w:rsid w:val="00D9586B"/>
    <w:rsid w:val="00D9602B"/>
    <w:rsid w:val="00D96FAC"/>
    <w:rsid w:val="00D97D9B"/>
    <w:rsid w:val="00DA19A3"/>
    <w:rsid w:val="00DA1E1E"/>
    <w:rsid w:val="00DA2265"/>
    <w:rsid w:val="00DA23F9"/>
    <w:rsid w:val="00DA31DC"/>
    <w:rsid w:val="00DA44C8"/>
    <w:rsid w:val="00DA4D76"/>
    <w:rsid w:val="00DA50C2"/>
    <w:rsid w:val="00DA54AF"/>
    <w:rsid w:val="00DA5CC8"/>
    <w:rsid w:val="00DA7298"/>
    <w:rsid w:val="00DA781F"/>
    <w:rsid w:val="00DB23B2"/>
    <w:rsid w:val="00DB3310"/>
    <w:rsid w:val="00DB4A98"/>
    <w:rsid w:val="00DB4DED"/>
    <w:rsid w:val="00DB541D"/>
    <w:rsid w:val="00DB5FB3"/>
    <w:rsid w:val="00DB645C"/>
    <w:rsid w:val="00DB650E"/>
    <w:rsid w:val="00DB7257"/>
    <w:rsid w:val="00DC0548"/>
    <w:rsid w:val="00DC0D2B"/>
    <w:rsid w:val="00DC22F4"/>
    <w:rsid w:val="00DC30B1"/>
    <w:rsid w:val="00DC325C"/>
    <w:rsid w:val="00DC3F6E"/>
    <w:rsid w:val="00DC435D"/>
    <w:rsid w:val="00DC50A7"/>
    <w:rsid w:val="00DC5396"/>
    <w:rsid w:val="00DC58E9"/>
    <w:rsid w:val="00DC7691"/>
    <w:rsid w:val="00DD0CDB"/>
    <w:rsid w:val="00DD171A"/>
    <w:rsid w:val="00DD2080"/>
    <w:rsid w:val="00DD23B9"/>
    <w:rsid w:val="00DD3075"/>
    <w:rsid w:val="00DD3A3A"/>
    <w:rsid w:val="00DD3EEA"/>
    <w:rsid w:val="00DD635E"/>
    <w:rsid w:val="00DD6F80"/>
    <w:rsid w:val="00DD73BE"/>
    <w:rsid w:val="00DE079A"/>
    <w:rsid w:val="00DE08B9"/>
    <w:rsid w:val="00DE1C02"/>
    <w:rsid w:val="00DE23FA"/>
    <w:rsid w:val="00DE2ACB"/>
    <w:rsid w:val="00DE4B2A"/>
    <w:rsid w:val="00DE54C6"/>
    <w:rsid w:val="00DE6BC6"/>
    <w:rsid w:val="00DE7458"/>
    <w:rsid w:val="00DE78FE"/>
    <w:rsid w:val="00DF224F"/>
    <w:rsid w:val="00DF3056"/>
    <w:rsid w:val="00DF4FF6"/>
    <w:rsid w:val="00DF6585"/>
    <w:rsid w:val="00DF6915"/>
    <w:rsid w:val="00DF6939"/>
    <w:rsid w:val="00DF77AD"/>
    <w:rsid w:val="00E0004F"/>
    <w:rsid w:val="00E01266"/>
    <w:rsid w:val="00E012DE"/>
    <w:rsid w:val="00E01B3B"/>
    <w:rsid w:val="00E0363F"/>
    <w:rsid w:val="00E0379D"/>
    <w:rsid w:val="00E03E3C"/>
    <w:rsid w:val="00E04A29"/>
    <w:rsid w:val="00E04C12"/>
    <w:rsid w:val="00E054F7"/>
    <w:rsid w:val="00E05569"/>
    <w:rsid w:val="00E05841"/>
    <w:rsid w:val="00E06B04"/>
    <w:rsid w:val="00E103C0"/>
    <w:rsid w:val="00E11243"/>
    <w:rsid w:val="00E11C45"/>
    <w:rsid w:val="00E12A20"/>
    <w:rsid w:val="00E16DBD"/>
    <w:rsid w:val="00E21067"/>
    <w:rsid w:val="00E210E3"/>
    <w:rsid w:val="00E21D4F"/>
    <w:rsid w:val="00E2252B"/>
    <w:rsid w:val="00E22773"/>
    <w:rsid w:val="00E22C3E"/>
    <w:rsid w:val="00E231AA"/>
    <w:rsid w:val="00E234E5"/>
    <w:rsid w:val="00E23F17"/>
    <w:rsid w:val="00E243A7"/>
    <w:rsid w:val="00E255B4"/>
    <w:rsid w:val="00E26341"/>
    <w:rsid w:val="00E263AF"/>
    <w:rsid w:val="00E30451"/>
    <w:rsid w:val="00E30D12"/>
    <w:rsid w:val="00E312BF"/>
    <w:rsid w:val="00E3132A"/>
    <w:rsid w:val="00E31646"/>
    <w:rsid w:val="00E322AA"/>
    <w:rsid w:val="00E32449"/>
    <w:rsid w:val="00E32E75"/>
    <w:rsid w:val="00E343CD"/>
    <w:rsid w:val="00E34990"/>
    <w:rsid w:val="00E34BEA"/>
    <w:rsid w:val="00E36744"/>
    <w:rsid w:val="00E4057B"/>
    <w:rsid w:val="00E4081C"/>
    <w:rsid w:val="00E410D8"/>
    <w:rsid w:val="00E41770"/>
    <w:rsid w:val="00E41C24"/>
    <w:rsid w:val="00E4248D"/>
    <w:rsid w:val="00E435AD"/>
    <w:rsid w:val="00E44F8B"/>
    <w:rsid w:val="00E469FD"/>
    <w:rsid w:val="00E47B55"/>
    <w:rsid w:val="00E47E03"/>
    <w:rsid w:val="00E47FF3"/>
    <w:rsid w:val="00E50450"/>
    <w:rsid w:val="00E512DB"/>
    <w:rsid w:val="00E51C5E"/>
    <w:rsid w:val="00E51E91"/>
    <w:rsid w:val="00E5253F"/>
    <w:rsid w:val="00E525B9"/>
    <w:rsid w:val="00E52A33"/>
    <w:rsid w:val="00E52BBF"/>
    <w:rsid w:val="00E5341B"/>
    <w:rsid w:val="00E5398A"/>
    <w:rsid w:val="00E53B95"/>
    <w:rsid w:val="00E54DFC"/>
    <w:rsid w:val="00E54F5E"/>
    <w:rsid w:val="00E55176"/>
    <w:rsid w:val="00E558EA"/>
    <w:rsid w:val="00E56554"/>
    <w:rsid w:val="00E56CDF"/>
    <w:rsid w:val="00E57BDF"/>
    <w:rsid w:val="00E6032E"/>
    <w:rsid w:val="00E63CE4"/>
    <w:rsid w:val="00E63CFD"/>
    <w:rsid w:val="00E65070"/>
    <w:rsid w:val="00E65252"/>
    <w:rsid w:val="00E652CB"/>
    <w:rsid w:val="00E65389"/>
    <w:rsid w:val="00E65E32"/>
    <w:rsid w:val="00E66BEB"/>
    <w:rsid w:val="00E66F7C"/>
    <w:rsid w:val="00E714DD"/>
    <w:rsid w:val="00E72385"/>
    <w:rsid w:val="00E727C9"/>
    <w:rsid w:val="00E74E25"/>
    <w:rsid w:val="00E761ED"/>
    <w:rsid w:val="00E76742"/>
    <w:rsid w:val="00E76BD0"/>
    <w:rsid w:val="00E76D16"/>
    <w:rsid w:val="00E77481"/>
    <w:rsid w:val="00E779F5"/>
    <w:rsid w:val="00E8016F"/>
    <w:rsid w:val="00E80DC9"/>
    <w:rsid w:val="00E81F47"/>
    <w:rsid w:val="00E82BFD"/>
    <w:rsid w:val="00E833FD"/>
    <w:rsid w:val="00E83A13"/>
    <w:rsid w:val="00E8525A"/>
    <w:rsid w:val="00E860DB"/>
    <w:rsid w:val="00E86DC2"/>
    <w:rsid w:val="00E870E9"/>
    <w:rsid w:val="00E873A8"/>
    <w:rsid w:val="00E9003F"/>
    <w:rsid w:val="00E9201B"/>
    <w:rsid w:val="00E935B2"/>
    <w:rsid w:val="00E93A22"/>
    <w:rsid w:val="00E94866"/>
    <w:rsid w:val="00E95202"/>
    <w:rsid w:val="00E95340"/>
    <w:rsid w:val="00E9579D"/>
    <w:rsid w:val="00E95906"/>
    <w:rsid w:val="00E9787B"/>
    <w:rsid w:val="00EA0648"/>
    <w:rsid w:val="00EA1425"/>
    <w:rsid w:val="00EA325B"/>
    <w:rsid w:val="00EA35BA"/>
    <w:rsid w:val="00EA4228"/>
    <w:rsid w:val="00EA47FF"/>
    <w:rsid w:val="00EA5210"/>
    <w:rsid w:val="00EA62D7"/>
    <w:rsid w:val="00EA697C"/>
    <w:rsid w:val="00EB0571"/>
    <w:rsid w:val="00EB0C6D"/>
    <w:rsid w:val="00EB122B"/>
    <w:rsid w:val="00EB23D6"/>
    <w:rsid w:val="00EB2E10"/>
    <w:rsid w:val="00EB5CF5"/>
    <w:rsid w:val="00EB6B50"/>
    <w:rsid w:val="00EB7183"/>
    <w:rsid w:val="00EB72F2"/>
    <w:rsid w:val="00EC0950"/>
    <w:rsid w:val="00EC0DDF"/>
    <w:rsid w:val="00EC130E"/>
    <w:rsid w:val="00EC142C"/>
    <w:rsid w:val="00EC3122"/>
    <w:rsid w:val="00EC42B6"/>
    <w:rsid w:val="00EC5423"/>
    <w:rsid w:val="00EC5810"/>
    <w:rsid w:val="00EC5D18"/>
    <w:rsid w:val="00EC6230"/>
    <w:rsid w:val="00EC74BC"/>
    <w:rsid w:val="00ED03CA"/>
    <w:rsid w:val="00ED0572"/>
    <w:rsid w:val="00ED0B9C"/>
    <w:rsid w:val="00ED0C8A"/>
    <w:rsid w:val="00ED1753"/>
    <w:rsid w:val="00ED1B58"/>
    <w:rsid w:val="00ED2C7C"/>
    <w:rsid w:val="00ED2CFA"/>
    <w:rsid w:val="00ED3186"/>
    <w:rsid w:val="00ED3596"/>
    <w:rsid w:val="00ED36B8"/>
    <w:rsid w:val="00ED3D39"/>
    <w:rsid w:val="00ED4389"/>
    <w:rsid w:val="00ED6779"/>
    <w:rsid w:val="00ED68BC"/>
    <w:rsid w:val="00EE02CF"/>
    <w:rsid w:val="00EE1837"/>
    <w:rsid w:val="00EE35DE"/>
    <w:rsid w:val="00EE4503"/>
    <w:rsid w:val="00EE47E5"/>
    <w:rsid w:val="00EE4E97"/>
    <w:rsid w:val="00EE6CA5"/>
    <w:rsid w:val="00EE7554"/>
    <w:rsid w:val="00EF0A67"/>
    <w:rsid w:val="00EF0CDC"/>
    <w:rsid w:val="00EF1B60"/>
    <w:rsid w:val="00EF30F1"/>
    <w:rsid w:val="00EF39FE"/>
    <w:rsid w:val="00EF5182"/>
    <w:rsid w:val="00EF5E08"/>
    <w:rsid w:val="00EF729E"/>
    <w:rsid w:val="00F013DE"/>
    <w:rsid w:val="00F01806"/>
    <w:rsid w:val="00F01B0C"/>
    <w:rsid w:val="00F02622"/>
    <w:rsid w:val="00F027B4"/>
    <w:rsid w:val="00F03059"/>
    <w:rsid w:val="00F0336C"/>
    <w:rsid w:val="00F03A30"/>
    <w:rsid w:val="00F04052"/>
    <w:rsid w:val="00F044EE"/>
    <w:rsid w:val="00F0471C"/>
    <w:rsid w:val="00F04CAB"/>
    <w:rsid w:val="00F04E4B"/>
    <w:rsid w:val="00F04E8C"/>
    <w:rsid w:val="00F068EF"/>
    <w:rsid w:val="00F06D0F"/>
    <w:rsid w:val="00F07ACC"/>
    <w:rsid w:val="00F10DA4"/>
    <w:rsid w:val="00F116D7"/>
    <w:rsid w:val="00F122B6"/>
    <w:rsid w:val="00F12737"/>
    <w:rsid w:val="00F12A38"/>
    <w:rsid w:val="00F12D65"/>
    <w:rsid w:val="00F13B10"/>
    <w:rsid w:val="00F13ED0"/>
    <w:rsid w:val="00F14374"/>
    <w:rsid w:val="00F153E9"/>
    <w:rsid w:val="00F161C3"/>
    <w:rsid w:val="00F168EE"/>
    <w:rsid w:val="00F17811"/>
    <w:rsid w:val="00F200FB"/>
    <w:rsid w:val="00F210C4"/>
    <w:rsid w:val="00F21898"/>
    <w:rsid w:val="00F21A50"/>
    <w:rsid w:val="00F21E05"/>
    <w:rsid w:val="00F22F96"/>
    <w:rsid w:val="00F24EC3"/>
    <w:rsid w:val="00F2558E"/>
    <w:rsid w:val="00F262E2"/>
    <w:rsid w:val="00F268F7"/>
    <w:rsid w:val="00F26CFB"/>
    <w:rsid w:val="00F27D74"/>
    <w:rsid w:val="00F30054"/>
    <w:rsid w:val="00F31086"/>
    <w:rsid w:val="00F311CB"/>
    <w:rsid w:val="00F31920"/>
    <w:rsid w:val="00F31B22"/>
    <w:rsid w:val="00F31D4F"/>
    <w:rsid w:val="00F3402A"/>
    <w:rsid w:val="00F34657"/>
    <w:rsid w:val="00F355FB"/>
    <w:rsid w:val="00F35976"/>
    <w:rsid w:val="00F36FB3"/>
    <w:rsid w:val="00F40DCF"/>
    <w:rsid w:val="00F424DA"/>
    <w:rsid w:val="00F42AD1"/>
    <w:rsid w:val="00F43764"/>
    <w:rsid w:val="00F46DE6"/>
    <w:rsid w:val="00F476CE"/>
    <w:rsid w:val="00F47D41"/>
    <w:rsid w:val="00F47DA9"/>
    <w:rsid w:val="00F506E3"/>
    <w:rsid w:val="00F5199F"/>
    <w:rsid w:val="00F51E71"/>
    <w:rsid w:val="00F52128"/>
    <w:rsid w:val="00F52638"/>
    <w:rsid w:val="00F53172"/>
    <w:rsid w:val="00F53509"/>
    <w:rsid w:val="00F5383D"/>
    <w:rsid w:val="00F5404A"/>
    <w:rsid w:val="00F54324"/>
    <w:rsid w:val="00F544B7"/>
    <w:rsid w:val="00F54852"/>
    <w:rsid w:val="00F55103"/>
    <w:rsid w:val="00F55561"/>
    <w:rsid w:val="00F55644"/>
    <w:rsid w:val="00F55ECE"/>
    <w:rsid w:val="00F57819"/>
    <w:rsid w:val="00F57A7B"/>
    <w:rsid w:val="00F60F5C"/>
    <w:rsid w:val="00F613A9"/>
    <w:rsid w:val="00F623B2"/>
    <w:rsid w:val="00F629BC"/>
    <w:rsid w:val="00F62C5B"/>
    <w:rsid w:val="00F62EB2"/>
    <w:rsid w:val="00F6365D"/>
    <w:rsid w:val="00F6375C"/>
    <w:rsid w:val="00F63F31"/>
    <w:rsid w:val="00F64288"/>
    <w:rsid w:val="00F644C4"/>
    <w:rsid w:val="00F64FE9"/>
    <w:rsid w:val="00F64FF5"/>
    <w:rsid w:val="00F657B5"/>
    <w:rsid w:val="00F67A8C"/>
    <w:rsid w:val="00F70A26"/>
    <w:rsid w:val="00F7135C"/>
    <w:rsid w:val="00F71A88"/>
    <w:rsid w:val="00F71F4E"/>
    <w:rsid w:val="00F72873"/>
    <w:rsid w:val="00F72F9E"/>
    <w:rsid w:val="00F73811"/>
    <w:rsid w:val="00F7576E"/>
    <w:rsid w:val="00F75992"/>
    <w:rsid w:val="00F75DB0"/>
    <w:rsid w:val="00F7744B"/>
    <w:rsid w:val="00F7764F"/>
    <w:rsid w:val="00F776C4"/>
    <w:rsid w:val="00F77B3A"/>
    <w:rsid w:val="00F80BE1"/>
    <w:rsid w:val="00F81EA8"/>
    <w:rsid w:val="00F82816"/>
    <w:rsid w:val="00F83916"/>
    <w:rsid w:val="00F8529C"/>
    <w:rsid w:val="00F856CE"/>
    <w:rsid w:val="00F8576D"/>
    <w:rsid w:val="00F85A7F"/>
    <w:rsid w:val="00F86FE3"/>
    <w:rsid w:val="00F902FC"/>
    <w:rsid w:val="00F9033A"/>
    <w:rsid w:val="00F90381"/>
    <w:rsid w:val="00F90DD2"/>
    <w:rsid w:val="00F916A0"/>
    <w:rsid w:val="00F93AF8"/>
    <w:rsid w:val="00F949D7"/>
    <w:rsid w:val="00F9580A"/>
    <w:rsid w:val="00F963D0"/>
    <w:rsid w:val="00F97EC9"/>
    <w:rsid w:val="00FA2034"/>
    <w:rsid w:val="00FA2705"/>
    <w:rsid w:val="00FA2969"/>
    <w:rsid w:val="00FA3166"/>
    <w:rsid w:val="00FA41BA"/>
    <w:rsid w:val="00FA5C15"/>
    <w:rsid w:val="00FA664D"/>
    <w:rsid w:val="00FA68ED"/>
    <w:rsid w:val="00FA6CD0"/>
    <w:rsid w:val="00FA7940"/>
    <w:rsid w:val="00FA7B7C"/>
    <w:rsid w:val="00FA7CED"/>
    <w:rsid w:val="00FB0787"/>
    <w:rsid w:val="00FB0F94"/>
    <w:rsid w:val="00FB25DA"/>
    <w:rsid w:val="00FB3238"/>
    <w:rsid w:val="00FB330D"/>
    <w:rsid w:val="00FB3A7B"/>
    <w:rsid w:val="00FB49DB"/>
    <w:rsid w:val="00FB5172"/>
    <w:rsid w:val="00FB69C4"/>
    <w:rsid w:val="00FB7103"/>
    <w:rsid w:val="00FC026F"/>
    <w:rsid w:val="00FC05BD"/>
    <w:rsid w:val="00FC1903"/>
    <w:rsid w:val="00FC2595"/>
    <w:rsid w:val="00FC32FA"/>
    <w:rsid w:val="00FC3E99"/>
    <w:rsid w:val="00FC59BF"/>
    <w:rsid w:val="00FD05D4"/>
    <w:rsid w:val="00FD0F25"/>
    <w:rsid w:val="00FD1C9A"/>
    <w:rsid w:val="00FD1FA1"/>
    <w:rsid w:val="00FD23DA"/>
    <w:rsid w:val="00FD2544"/>
    <w:rsid w:val="00FD3654"/>
    <w:rsid w:val="00FD38A9"/>
    <w:rsid w:val="00FD3DD6"/>
    <w:rsid w:val="00FD47AA"/>
    <w:rsid w:val="00FD4CAC"/>
    <w:rsid w:val="00FD58A1"/>
    <w:rsid w:val="00FD5C7D"/>
    <w:rsid w:val="00FD6351"/>
    <w:rsid w:val="00FD6804"/>
    <w:rsid w:val="00FD689E"/>
    <w:rsid w:val="00FD69EC"/>
    <w:rsid w:val="00FD7536"/>
    <w:rsid w:val="00FE00D7"/>
    <w:rsid w:val="00FE04DA"/>
    <w:rsid w:val="00FE0C07"/>
    <w:rsid w:val="00FE1F52"/>
    <w:rsid w:val="00FE1FEC"/>
    <w:rsid w:val="00FE2273"/>
    <w:rsid w:val="00FE259F"/>
    <w:rsid w:val="00FE297B"/>
    <w:rsid w:val="00FE315B"/>
    <w:rsid w:val="00FE324F"/>
    <w:rsid w:val="00FE32F0"/>
    <w:rsid w:val="00FE4B12"/>
    <w:rsid w:val="00FE50DE"/>
    <w:rsid w:val="00FE587B"/>
    <w:rsid w:val="00FE6417"/>
    <w:rsid w:val="00FE6B73"/>
    <w:rsid w:val="00FE6D65"/>
    <w:rsid w:val="00FE7347"/>
    <w:rsid w:val="00FE771F"/>
    <w:rsid w:val="00FE7E70"/>
    <w:rsid w:val="00FF0711"/>
    <w:rsid w:val="00FF106F"/>
    <w:rsid w:val="00FF1354"/>
    <w:rsid w:val="00FF2008"/>
    <w:rsid w:val="00FF2522"/>
    <w:rsid w:val="00FF2B2F"/>
    <w:rsid w:val="00FF2FF8"/>
    <w:rsid w:val="00FF33E7"/>
    <w:rsid w:val="00FF4235"/>
    <w:rsid w:val="00FF4FFD"/>
    <w:rsid w:val="00FF514D"/>
    <w:rsid w:val="00FF611B"/>
    <w:rsid w:val="00FF61AE"/>
    <w:rsid w:val="00FF6247"/>
    <w:rsid w:val="00FF6CB2"/>
    <w:rsid w:val="019DDA42"/>
    <w:rsid w:val="01A227D2"/>
    <w:rsid w:val="023A9132"/>
    <w:rsid w:val="0263249C"/>
    <w:rsid w:val="038349CE"/>
    <w:rsid w:val="0420331C"/>
    <w:rsid w:val="0479BDE5"/>
    <w:rsid w:val="05071210"/>
    <w:rsid w:val="06961105"/>
    <w:rsid w:val="0C7F7C05"/>
    <w:rsid w:val="0CFF3503"/>
    <w:rsid w:val="0D18E0BC"/>
    <w:rsid w:val="0D48D9F5"/>
    <w:rsid w:val="0D9D1ED5"/>
    <w:rsid w:val="0E7D4C5C"/>
    <w:rsid w:val="1063EDB6"/>
    <w:rsid w:val="10EEA31C"/>
    <w:rsid w:val="11D35422"/>
    <w:rsid w:val="120A46E9"/>
    <w:rsid w:val="12C7195D"/>
    <w:rsid w:val="132011CD"/>
    <w:rsid w:val="13C58E38"/>
    <w:rsid w:val="1406497E"/>
    <w:rsid w:val="1413AEEA"/>
    <w:rsid w:val="141B4F39"/>
    <w:rsid w:val="149969A2"/>
    <w:rsid w:val="14D7BFC1"/>
    <w:rsid w:val="157EF719"/>
    <w:rsid w:val="182FD8C4"/>
    <w:rsid w:val="1A2B0A22"/>
    <w:rsid w:val="1B582853"/>
    <w:rsid w:val="1B6E0FE8"/>
    <w:rsid w:val="1C38D4B8"/>
    <w:rsid w:val="1C39D045"/>
    <w:rsid w:val="1DC41882"/>
    <w:rsid w:val="1DF5251C"/>
    <w:rsid w:val="1DF7CB3A"/>
    <w:rsid w:val="1EC7A477"/>
    <w:rsid w:val="1F115879"/>
    <w:rsid w:val="201007E8"/>
    <w:rsid w:val="24262814"/>
    <w:rsid w:val="2470AC30"/>
    <w:rsid w:val="25717C5F"/>
    <w:rsid w:val="25E0EB8D"/>
    <w:rsid w:val="2752C107"/>
    <w:rsid w:val="2769D8CC"/>
    <w:rsid w:val="28510534"/>
    <w:rsid w:val="286E8656"/>
    <w:rsid w:val="296AEEBE"/>
    <w:rsid w:val="2A04AC4C"/>
    <w:rsid w:val="2A8B9381"/>
    <w:rsid w:val="2AC62DFC"/>
    <w:rsid w:val="2AFD9DE0"/>
    <w:rsid w:val="2EAA772A"/>
    <w:rsid w:val="2F69E3A4"/>
    <w:rsid w:val="2F86F96E"/>
    <w:rsid w:val="2FD9718F"/>
    <w:rsid w:val="3128B4B1"/>
    <w:rsid w:val="318D2A1A"/>
    <w:rsid w:val="31BC8FA6"/>
    <w:rsid w:val="32229BC4"/>
    <w:rsid w:val="323C10DE"/>
    <w:rsid w:val="341106CA"/>
    <w:rsid w:val="34CCEC8D"/>
    <w:rsid w:val="34EA3217"/>
    <w:rsid w:val="3637E585"/>
    <w:rsid w:val="38A20D41"/>
    <w:rsid w:val="38E78C81"/>
    <w:rsid w:val="3B702F60"/>
    <w:rsid w:val="3BB9061D"/>
    <w:rsid w:val="3BD4205C"/>
    <w:rsid w:val="3C09AA00"/>
    <w:rsid w:val="3C39D79B"/>
    <w:rsid w:val="3D3E3328"/>
    <w:rsid w:val="3E94DD95"/>
    <w:rsid w:val="4041D167"/>
    <w:rsid w:val="40B9B78B"/>
    <w:rsid w:val="42E8A97A"/>
    <w:rsid w:val="433D3413"/>
    <w:rsid w:val="45F3F74A"/>
    <w:rsid w:val="47713CDC"/>
    <w:rsid w:val="4940551C"/>
    <w:rsid w:val="49EADDA8"/>
    <w:rsid w:val="4B7E97B7"/>
    <w:rsid w:val="4C052E1F"/>
    <w:rsid w:val="4C9CD8CA"/>
    <w:rsid w:val="4CCC1611"/>
    <w:rsid w:val="4D1742C4"/>
    <w:rsid w:val="4D5B1931"/>
    <w:rsid w:val="4DAE327B"/>
    <w:rsid w:val="4E934AB0"/>
    <w:rsid w:val="4F01B35D"/>
    <w:rsid w:val="502B60F0"/>
    <w:rsid w:val="507F28F9"/>
    <w:rsid w:val="50FB5DC0"/>
    <w:rsid w:val="51465328"/>
    <w:rsid w:val="5228781B"/>
    <w:rsid w:val="5233A6B2"/>
    <w:rsid w:val="528A9B1E"/>
    <w:rsid w:val="5302047B"/>
    <w:rsid w:val="532F44D5"/>
    <w:rsid w:val="53627F37"/>
    <w:rsid w:val="54EE4F04"/>
    <w:rsid w:val="54FB30D2"/>
    <w:rsid w:val="551A26B1"/>
    <w:rsid w:val="558BD8AC"/>
    <w:rsid w:val="5721B0BE"/>
    <w:rsid w:val="5755B060"/>
    <w:rsid w:val="57C79188"/>
    <w:rsid w:val="59528A3F"/>
    <w:rsid w:val="599A9149"/>
    <w:rsid w:val="599D2068"/>
    <w:rsid w:val="5A539F46"/>
    <w:rsid w:val="5B2D3D06"/>
    <w:rsid w:val="5B726EC7"/>
    <w:rsid w:val="5C489039"/>
    <w:rsid w:val="5C9F2410"/>
    <w:rsid w:val="5EAE7E5B"/>
    <w:rsid w:val="5EC1831C"/>
    <w:rsid w:val="5F17B0D0"/>
    <w:rsid w:val="60300834"/>
    <w:rsid w:val="63D3A7BE"/>
    <w:rsid w:val="640FA92D"/>
    <w:rsid w:val="6465BC5E"/>
    <w:rsid w:val="64BF8496"/>
    <w:rsid w:val="64F148C7"/>
    <w:rsid w:val="64F90252"/>
    <w:rsid w:val="66F6FFC7"/>
    <w:rsid w:val="68B5E3A7"/>
    <w:rsid w:val="69022382"/>
    <w:rsid w:val="6918AEFA"/>
    <w:rsid w:val="69A0C7B3"/>
    <w:rsid w:val="69FD1635"/>
    <w:rsid w:val="6BAAA406"/>
    <w:rsid w:val="6C4BB252"/>
    <w:rsid w:val="6C58B35E"/>
    <w:rsid w:val="70353483"/>
    <w:rsid w:val="7078BC8E"/>
    <w:rsid w:val="708D534D"/>
    <w:rsid w:val="723D3EE8"/>
    <w:rsid w:val="73524F40"/>
    <w:rsid w:val="7437FCEE"/>
    <w:rsid w:val="7475E1D8"/>
    <w:rsid w:val="74F09654"/>
    <w:rsid w:val="7554DB6E"/>
    <w:rsid w:val="7606E7CF"/>
    <w:rsid w:val="77522E45"/>
    <w:rsid w:val="77686239"/>
    <w:rsid w:val="77D9927E"/>
    <w:rsid w:val="78146073"/>
    <w:rsid w:val="789AEA56"/>
    <w:rsid w:val="78D8943B"/>
    <w:rsid w:val="78E8AE32"/>
    <w:rsid w:val="7B1D84CB"/>
    <w:rsid w:val="7CE4D00B"/>
    <w:rsid w:val="7D7923E1"/>
    <w:rsid w:val="7D8C3EA8"/>
    <w:rsid w:val="7EF27CAC"/>
    <w:rsid w:val="7F6DB45C"/>
    <w:rsid w:val="7F6FFDB6"/>
    <w:rsid w:val="7F73A504"/>
    <w:rsid w:val="7FA127F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B853C"/>
  <w15:docId w15:val="{68C2325E-BA62-452A-95FD-0272A392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BA"/>
    <w:pPr>
      <w:spacing w:before="60" w:after="60" w:line="240" w:lineRule="auto"/>
      <w:jc w:val="both"/>
    </w:pPr>
    <w:rPr>
      <w:rFonts w:ascii="Calibri" w:hAnsi="Calibri" w:cs="Arial"/>
      <w:sz w:val="20"/>
      <w:szCs w:val="20"/>
      <w:lang w:eastAsia="en-US"/>
    </w:rPr>
  </w:style>
  <w:style w:type="paragraph" w:styleId="Heading1">
    <w:name w:val="heading 1"/>
    <w:basedOn w:val="Normal"/>
    <w:next w:val="Normal"/>
    <w:link w:val="Heading1Char"/>
    <w:uiPriority w:val="2"/>
    <w:qFormat/>
    <w:rsid w:val="005F2DE3"/>
    <w:pPr>
      <w:keepNext/>
      <w:spacing w:before="240"/>
      <w:outlineLvl w:val="0"/>
    </w:pPr>
    <w:rPr>
      <w:rFonts w:asciiTheme="minorHAnsi" w:hAnsiTheme="minorHAnsi" w:cstheme="minorHAnsi"/>
      <w:b/>
      <w:caps/>
      <w:color w:val="1F497D" w:themeColor="text2"/>
      <w:kern w:val="32"/>
      <w:sz w:val="28"/>
      <w:szCs w:val="28"/>
    </w:rPr>
  </w:style>
  <w:style w:type="paragraph" w:styleId="Heading2">
    <w:name w:val="heading 2"/>
    <w:basedOn w:val="Normal"/>
    <w:next w:val="Normal"/>
    <w:link w:val="Heading2Char"/>
    <w:uiPriority w:val="2"/>
    <w:qFormat/>
    <w:rsid w:val="002F35CA"/>
    <w:pPr>
      <w:keepNext/>
      <w:spacing w:before="120"/>
      <w:outlineLvl w:val="1"/>
    </w:pPr>
    <w:rPr>
      <w:rFonts w:asciiTheme="minorHAnsi" w:eastAsiaTheme="minorHAnsi" w:hAnsiTheme="minorHAnsi" w:cstheme="minorHAnsi"/>
      <w:bCs/>
      <w:iCs/>
      <w:caps/>
      <w:color w:val="1F497D" w:themeColor="text2"/>
      <w:sz w:val="24"/>
      <w:szCs w:val="24"/>
    </w:rPr>
  </w:style>
  <w:style w:type="paragraph" w:styleId="Heading3">
    <w:name w:val="heading 3"/>
    <w:basedOn w:val="Normal"/>
    <w:next w:val="Normal"/>
    <w:link w:val="Heading3Char"/>
    <w:uiPriority w:val="3"/>
    <w:qFormat/>
    <w:rsid w:val="005F2DE3"/>
    <w:pPr>
      <w:keepNext/>
      <w:spacing w:before="120"/>
      <w:outlineLvl w:val="2"/>
    </w:pPr>
    <w:rPr>
      <w:b/>
      <w:bCs/>
      <w:sz w:val="22"/>
      <w:szCs w:val="22"/>
    </w:rPr>
  </w:style>
  <w:style w:type="paragraph" w:styleId="Heading4">
    <w:name w:val="heading 4"/>
    <w:basedOn w:val="Heading3"/>
    <w:next w:val="Normal"/>
    <w:link w:val="Heading4Char"/>
    <w:semiHidden/>
    <w:qFormat/>
    <w:locked/>
    <w:rsid w:val="0013059D"/>
    <w:pPr>
      <w:spacing w:before="240"/>
      <w:outlineLvl w:val="3"/>
    </w:pPr>
    <w:rPr>
      <w:b w:val="0"/>
      <w:bCs w:val="0"/>
      <w:i/>
      <w:szCs w:val="28"/>
    </w:rPr>
  </w:style>
  <w:style w:type="paragraph" w:styleId="Heading5">
    <w:name w:val="heading 5"/>
    <w:basedOn w:val="Normal"/>
    <w:next w:val="Normal"/>
    <w:link w:val="Heading5Char"/>
    <w:uiPriority w:val="9"/>
    <w:semiHidden/>
    <w:qFormat/>
    <w:rsid w:val="00C43B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C43B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1D3DB7"/>
    <w:rPr>
      <w:rFonts w:cstheme="minorHAnsi"/>
      <w:b/>
      <w:caps/>
      <w:color w:val="1F497D" w:themeColor="text2"/>
      <w:kern w:val="32"/>
      <w:sz w:val="28"/>
      <w:szCs w:val="28"/>
      <w:lang w:eastAsia="en-US"/>
    </w:rPr>
  </w:style>
  <w:style w:type="character" w:customStyle="1" w:styleId="Heading2Char">
    <w:name w:val="Heading 2 Char"/>
    <w:basedOn w:val="DefaultParagraphFont"/>
    <w:link w:val="Heading2"/>
    <w:uiPriority w:val="2"/>
    <w:locked/>
    <w:rsid w:val="001D3DB7"/>
    <w:rPr>
      <w:rFonts w:eastAsiaTheme="minorHAnsi" w:cstheme="minorHAnsi"/>
      <w:bCs/>
      <w:iCs/>
      <w:caps/>
      <w:color w:val="1F497D" w:themeColor="text2"/>
      <w:sz w:val="24"/>
      <w:szCs w:val="24"/>
      <w:lang w:eastAsia="en-US"/>
    </w:rPr>
  </w:style>
  <w:style w:type="character" w:customStyle="1" w:styleId="Heading3Char">
    <w:name w:val="Heading 3 Char"/>
    <w:basedOn w:val="DefaultParagraphFont"/>
    <w:link w:val="Heading3"/>
    <w:uiPriority w:val="3"/>
    <w:locked/>
    <w:rsid w:val="001D3DB7"/>
    <w:rPr>
      <w:rFonts w:ascii="Calibri" w:hAnsi="Calibri" w:cs="Arial"/>
      <w:b/>
      <w:bCs/>
      <w:lang w:eastAsia="en-US"/>
    </w:rPr>
  </w:style>
  <w:style w:type="paragraph" w:customStyle="1" w:styleId="Instructions-bullet1">
    <w:name w:val="Instructions - bullet 1"/>
    <w:basedOn w:val="Instructions"/>
    <w:uiPriority w:val="11"/>
    <w:qFormat/>
    <w:rsid w:val="009F16DA"/>
    <w:pPr>
      <w:numPr>
        <w:numId w:val="7"/>
      </w:numPr>
      <w:ind w:left="341" w:hanging="284"/>
    </w:pPr>
    <w:rPr>
      <w:rFonts w:cs="Times New Roman"/>
    </w:rPr>
  </w:style>
  <w:style w:type="paragraph" w:customStyle="1" w:styleId="Instructions-numbered">
    <w:name w:val="Instructions - numbered"/>
    <w:basedOn w:val="Normal"/>
    <w:uiPriority w:val="11"/>
    <w:qFormat/>
    <w:rsid w:val="009F16DA"/>
    <w:pPr>
      <w:numPr>
        <w:numId w:val="8"/>
      </w:numPr>
      <w:ind w:left="340" w:hanging="340"/>
    </w:pPr>
    <w:rPr>
      <w:rFonts w:cs="Times New Roman"/>
      <w:i/>
      <w:color w:val="C00000"/>
    </w:rPr>
  </w:style>
  <w:style w:type="paragraph" w:customStyle="1" w:styleId="bulletT1">
    <w:name w:val="bullet T1"/>
    <w:basedOn w:val="Normal"/>
    <w:link w:val="bulletT1Char"/>
    <w:uiPriority w:val="9"/>
    <w:qFormat/>
    <w:rsid w:val="00354FDD"/>
    <w:pPr>
      <w:numPr>
        <w:numId w:val="17"/>
      </w:numPr>
      <w:ind w:left="170" w:hanging="170"/>
    </w:pPr>
  </w:style>
  <w:style w:type="paragraph" w:styleId="BalloonText">
    <w:name w:val="Balloon Text"/>
    <w:basedOn w:val="Normal"/>
    <w:link w:val="BalloonTextChar"/>
    <w:uiPriority w:val="99"/>
    <w:semiHidden/>
    <w:unhideWhenUsed/>
    <w:rsid w:val="003A70F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FF"/>
    <w:rPr>
      <w:rFonts w:ascii="Segoe UI" w:hAnsi="Segoe UI" w:cs="Segoe UI"/>
      <w:sz w:val="18"/>
      <w:szCs w:val="18"/>
      <w:lang w:eastAsia="en-US"/>
    </w:rPr>
  </w:style>
  <w:style w:type="paragraph" w:styleId="Footer">
    <w:name w:val="footer"/>
    <w:basedOn w:val="Normal"/>
    <w:link w:val="FooterChar"/>
    <w:uiPriority w:val="17"/>
    <w:qFormat/>
    <w:rsid w:val="0055740E"/>
    <w:pPr>
      <w:spacing w:before="0" w:after="0"/>
      <w:contextualSpacing/>
      <w:jc w:val="center"/>
    </w:pPr>
    <w:rPr>
      <w:sz w:val="18"/>
      <w:lang w:val="en-US"/>
    </w:rPr>
  </w:style>
  <w:style w:type="character" w:customStyle="1" w:styleId="FooterChar">
    <w:name w:val="Footer Char"/>
    <w:basedOn w:val="DefaultParagraphFont"/>
    <w:link w:val="Footer"/>
    <w:uiPriority w:val="17"/>
    <w:locked/>
    <w:rsid w:val="00F64FE9"/>
    <w:rPr>
      <w:rFonts w:ascii="Calibri" w:hAnsi="Calibri" w:cs="Arial"/>
      <w:sz w:val="18"/>
      <w:szCs w:val="20"/>
      <w:lang w:val="en-US" w:eastAsia="en-US"/>
    </w:rPr>
  </w:style>
  <w:style w:type="paragraph" w:styleId="Header">
    <w:name w:val="header"/>
    <w:basedOn w:val="Normal"/>
    <w:link w:val="HeaderChar"/>
    <w:uiPriority w:val="15"/>
    <w:qFormat/>
    <w:rsid w:val="00F5404A"/>
    <w:pPr>
      <w:tabs>
        <w:tab w:val="center" w:pos="4153"/>
        <w:tab w:val="right" w:pos="8306"/>
      </w:tabs>
      <w:spacing w:before="240"/>
      <w:jc w:val="center"/>
    </w:pPr>
    <w:rPr>
      <w:rFonts w:asciiTheme="minorHAnsi" w:hAnsiTheme="minorHAnsi" w:cstheme="minorHAnsi"/>
      <w:b/>
      <w:bCs/>
      <w:caps/>
      <w:noProof/>
      <w:color w:val="1F497D" w:themeColor="text2"/>
      <w:sz w:val="32"/>
    </w:rPr>
  </w:style>
  <w:style w:type="character" w:customStyle="1" w:styleId="HeaderChar">
    <w:name w:val="Header Char"/>
    <w:basedOn w:val="DefaultParagraphFont"/>
    <w:link w:val="Header"/>
    <w:uiPriority w:val="15"/>
    <w:locked/>
    <w:rsid w:val="00F5404A"/>
    <w:rPr>
      <w:rFonts w:cstheme="minorHAnsi"/>
      <w:b/>
      <w:bCs/>
      <w:caps/>
      <w:noProof/>
      <w:color w:val="1F497D" w:themeColor="text2"/>
      <w:sz w:val="32"/>
      <w:szCs w:val="20"/>
      <w:lang w:eastAsia="en-US"/>
    </w:rPr>
  </w:style>
  <w:style w:type="table" w:styleId="TableGrid">
    <w:name w:val="Table Grid"/>
    <w:basedOn w:val="TableNormal"/>
    <w:uiPriority w:val="59"/>
    <w:rsid w:val="00130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A75686"/>
    <w:pPr>
      <w:spacing w:before="240" w:after="300"/>
      <w:jc w:val="left"/>
    </w:pPr>
    <w:rPr>
      <w:rFonts w:asciiTheme="minorHAnsi" w:eastAsiaTheme="majorEastAsia" w:hAnsiTheme="minorHAnsi" w:cstheme="minorHAnsi"/>
      <w:b/>
      <w:bCs/>
      <w:caps/>
      <w:color w:val="1F497D" w:themeColor="text2"/>
      <w:spacing w:val="5"/>
      <w:kern w:val="28"/>
      <w:sz w:val="72"/>
      <w:szCs w:val="56"/>
    </w:rPr>
  </w:style>
  <w:style w:type="character" w:customStyle="1" w:styleId="TitleChar">
    <w:name w:val="Title Char"/>
    <w:basedOn w:val="DefaultParagraphFont"/>
    <w:link w:val="Title"/>
    <w:uiPriority w:val="7"/>
    <w:locked/>
    <w:rsid w:val="00A75686"/>
    <w:rPr>
      <w:rFonts w:eastAsiaTheme="majorEastAsia" w:cstheme="minorHAnsi"/>
      <w:b/>
      <w:bCs/>
      <w:caps/>
      <w:color w:val="1F497D" w:themeColor="text2"/>
      <w:spacing w:val="5"/>
      <w:kern w:val="28"/>
      <w:sz w:val="72"/>
      <w:szCs w:val="56"/>
      <w:lang w:eastAsia="en-US"/>
    </w:rPr>
  </w:style>
  <w:style w:type="paragraph" w:customStyle="1" w:styleId="bulletT2">
    <w:name w:val="bullet T2"/>
    <w:basedOn w:val="PB2"/>
    <w:link w:val="bulletT2Char"/>
    <w:uiPriority w:val="9"/>
    <w:qFormat/>
    <w:rsid w:val="001D3DB7"/>
    <w:pPr>
      <w:ind w:left="397" w:hanging="227"/>
    </w:pPr>
  </w:style>
  <w:style w:type="paragraph" w:styleId="Revision">
    <w:name w:val="Revision"/>
    <w:hidden/>
    <w:uiPriority w:val="99"/>
    <w:semiHidden/>
    <w:rsid w:val="002D6577"/>
    <w:rPr>
      <w:rFonts w:ascii="Arial" w:hAnsi="Arial" w:cs="Arial"/>
      <w:lang w:eastAsia="en-US"/>
    </w:rPr>
  </w:style>
  <w:style w:type="paragraph" w:customStyle="1" w:styleId="Table">
    <w:name w:val="Table"/>
    <w:basedOn w:val="Normal"/>
    <w:autoRedefine/>
    <w:semiHidden/>
    <w:qFormat/>
    <w:rsid w:val="00B10C05"/>
    <w:pPr>
      <w:framePr w:hSpace="181" w:wrap="around" w:vAnchor="text" w:hAnchor="margin" w:y="239"/>
    </w:pPr>
  </w:style>
  <w:style w:type="character" w:customStyle="1" w:styleId="bulletT2Char">
    <w:name w:val="bullet T2 Char"/>
    <w:basedOn w:val="PB2Char"/>
    <w:link w:val="bulletT2"/>
    <w:uiPriority w:val="9"/>
    <w:rsid w:val="00B95EBA"/>
    <w:rPr>
      <w:rFonts w:ascii="Calibri" w:hAnsi="Calibri" w:cs="Arial"/>
      <w:sz w:val="20"/>
      <w:szCs w:val="20"/>
      <w:lang w:eastAsia="en-US"/>
    </w:rPr>
  </w:style>
  <w:style w:type="paragraph" w:styleId="List">
    <w:name w:val="List"/>
    <w:aliases w:val="Numberlist 1"/>
    <w:basedOn w:val="Normal"/>
    <w:autoRedefine/>
    <w:semiHidden/>
    <w:qFormat/>
    <w:rsid w:val="00C43BEC"/>
    <w:pPr>
      <w:spacing w:before="120"/>
      <w:ind w:left="717" w:hanging="360"/>
    </w:pPr>
  </w:style>
  <w:style w:type="paragraph" w:styleId="ListBullet">
    <w:name w:val="List Bullet"/>
    <w:basedOn w:val="Normal"/>
    <w:uiPriority w:val="99"/>
    <w:semiHidden/>
    <w:rsid w:val="00C43BEC"/>
    <w:pPr>
      <w:numPr>
        <w:numId w:val="9"/>
      </w:numPr>
      <w:contextualSpacing/>
    </w:pPr>
  </w:style>
  <w:style w:type="numbering" w:customStyle="1" w:styleId="Style1">
    <w:name w:val="Style1"/>
    <w:rsid w:val="001F581B"/>
    <w:pPr>
      <w:numPr>
        <w:numId w:val="1"/>
      </w:numPr>
    </w:pPr>
  </w:style>
  <w:style w:type="character" w:customStyle="1" w:styleId="Heading4Char">
    <w:name w:val="Heading 4 Char"/>
    <w:basedOn w:val="DefaultParagraphFont"/>
    <w:link w:val="Heading4"/>
    <w:semiHidden/>
    <w:rsid w:val="0013059D"/>
    <w:rPr>
      <w:rFonts w:ascii="Arial" w:hAnsi="Arial" w:cs="Arial"/>
      <w:i/>
      <w:sz w:val="20"/>
      <w:szCs w:val="28"/>
      <w:lang w:eastAsia="en-US"/>
    </w:rPr>
  </w:style>
  <w:style w:type="paragraph" w:customStyle="1" w:styleId="Instructions">
    <w:name w:val="Instructions"/>
    <w:basedOn w:val="Normal"/>
    <w:link w:val="InstructionsChar"/>
    <w:uiPriority w:val="11"/>
    <w:qFormat/>
    <w:rsid w:val="00D244EF"/>
    <w:rPr>
      <w:i/>
      <w:iCs/>
      <w:color w:val="C00000"/>
    </w:rPr>
  </w:style>
  <w:style w:type="character" w:customStyle="1" w:styleId="InstructionsChar">
    <w:name w:val="Instructions Char"/>
    <w:basedOn w:val="DefaultParagraphFont"/>
    <w:link w:val="Instructions"/>
    <w:uiPriority w:val="11"/>
    <w:rsid w:val="00D244EF"/>
    <w:rPr>
      <w:rFonts w:ascii="Calibri" w:hAnsi="Calibri" w:cs="Arial"/>
      <w:i/>
      <w:iCs/>
      <w:color w:val="C00000"/>
      <w:sz w:val="20"/>
      <w:szCs w:val="20"/>
      <w:lang w:eastAsia="en-US"/>
    </w:rPr>
  </w:style>
  <w:style w:type="paragraph" w:customStyle="1" w:styleId="bullet2">
    <w:name w:val="bullet 2"/>
    <w:basedOn w:val="Normal"/>
    <w:link w:val="bullet2Char"/>
    <w:uiPriority w:val="6"/>
    <w:qFormat/>
    <w:rsid w:val="003A7897"/>
    <w:pPr>
      <w:numPr>
        <w:numId w:val="4"/>
      </w:numPr>
      <w:ind w:left="624" w:hanging="284"/>
    </w:pPr>
  </w:style>
  <w:style w:type="character" w:customStyle="1" w:styleId="bullet2Char">
    <w:name w:val="bullet 2 Char"/>
    <w:basedOn w:val="DefaultParagraphFont"/>
    <w:link w:val="bullet2"/>
    <w:uiPriority w:val="6"/>
    <w:locked/>
    <w:rsid w:val="00B95EBA"/>
    <w:rPr>
      <w:rFonts w:ascii="Calibri" w:hAnsi="Calibri" w:cs="Arial"/>
      <w:sz w:val="20"/>
      <w:szCs w:val="20"/>
      <w:lang w:eastAsia="en-US"/>
    </w:rPr>
  </w:style>
  <w:style w:type="paragraph" w:customStyle="1" w:styleId="bullet3">
    <w:name w:val="bullet 3"/>
    <w:basedOn w:val="Normal"/>
    <w:link w:val="bullet3Char"/>
    <w:uiPriority w:val="6"/>
    <w:qFormat/>
    <w:rsid w:val="003A7897"/>
    <w:pPr>
      <w:numPr>
        <w:numId w:val="5"/>
      </w:numPr>
      <w:ind w:left="908" w:hanging="284"/>
    </w:pPr>
  </w:style>
  <w:style w:type="character" w:customStyle="1" w:styleId="Heading5Char">
    <w:name w:val="Heading 5 Char"/>
    <w:basedOn w:val="DefaultParagraphFont"/>
    <w:link w:val="Heading5"/>
    <w:uiPriority w:val="9"/>
    <w:semiHidden/>
    <w:rsid w:val="00104D42"/>
    <w:rPr>
      <w:rFonts w:asciiTheme="majorHAnsi" w:eastAsiaTheme="majorEastAsia" w:hAnsiTheme="majorHAnsi" w:cstheme="majorBidi"/>
      <w:color w:val="243F60" w:themeColor="accent1" w:themeShade="7F"/>
      <w:sz w:val="20"/>
      <w:szCs w:val="20"/>
      <w:lang w:eastAsia="en-US"/>
    </w:rPr>
  </w:style>
  <w:style w:type="character" w:customStyle="1" w:styleId="Heading6Char">
    <w:name w:val="Heading 6 Char"/>
    <w:basedOn w:val="DefaultParagraphFont"/>
    <w:link w:val="Heading6"/>
    <w:uiPriority w:val="9"/>
    <w:semiHidden/>
    <w:rsid w:val="00104D42"/>
    <w:rPr>
      <w:rFonts w:asciiTheme="majorHAnsi" w:eastAsiaTheme="majorEastAsia" w:hAnsiTheme="majorHAnsi" w:cstheme="majorBidi"/>
      <w:i/>
      <w:iCs/>
      <w:color w:val="243F60" w:themeColor="accent1" w:themeShade="7F"/>
      <w:sz w:val="20"/>
      <w:szCs w:val="20"/>
      <w:lang w:eastAsia="en-US"/>
    </w:rPr>
  </w:style>
  <w:style w:type="paragraph" w:styleId="Quote">
    <w:name w:val="Quote"/>
    <w:basedOn w:val="Normal"/>
    <w:next w:val="Normal"/>
    <w:link w:val="QuoteChar"/>
    <w:uiPriority w:val="29"/>
    <w:semiHidden/>
    <w:qFormat/>
    <w:rsid w:val="00C43BEC"/>
    <w:rPr>
      <w:i/>
      <w:iCs/>
      <w:color w:val="000000" w:themeColor="text1"/>
    </w:rPr>
  </w:style>
  <w:style w:type="character" w:customStyle="1" w:styleId="QuoteChar">
    <w:name w:val="Quote Char"/>
    <w:basedOn w:val="DefaultParagraphFont"/>
    <w:link w:val="Quote"/>
    <w:uiPriority w:val="29"/>
    <w:semiHidden/>
    <w:rsid w:val="00104D42"/>
    <w:rPr>
      <w:rFonts w:ascii="Arial" w:hAnsi="Arial" w:cs="Arial"/>
      <w:i/>
      <w:iCs/>
      <w:color w:val="000000" w:themeColor="text1"/>
      <w:sz w:val="20"/>
      <w:szCs w:val="20"/>
      <w:lang w:eastAsia="en-US"/>
    </w:rPr>
  </w:style>
  <w:style w:type="paragraph" w:customStyle="1" w:styleId="SOPreference">
    <w:name w:val="SOP reference"/>
    <w:basedOn w:val="Normal"/>
    <w:uiPriority w:val="99"/>
    <w:semiHidden/>
    <w:rsid w:val="00C43BEC"/>
    <w:rPr>
      <w:color w:val="0000FF"/>
    </w:rPr>
  </w:style>
  <w:style w:type="paragraph" w:customStyle="1" w:styleId="StyleBoldDarkBlueCentered">
    <w:name w:val="Style Bold Dark Blue Centered"/>
    <w:basedOn w:val="Normal"/>
    <w:semiHidden/>
    <w:rsid w:val="00C43BEC"/>
    <w:pPr>
      <w:spacing w:before="40" w:after="40"/>
      <w:jc w:val="center"/>
    </w:pPr>
    <w:rPr>
      <w:b/>
      <w:bCs/>
      <w:color w:val="000080"/>
    </w:rPr>
  </w:style>
  <w:style w:type="paragraph" w:customStyle="1" w:styleId="StyleBoldDarkRedCentered">
    <w:name w:val="Style Bold Dark Red Centered"/>
    <w:basedOn w:val="Normal"/>
    <w:semiHidden/>
    <w:rsid w:val="00C43BEC"/>
    <w:pPr>
      <w:spacing w:before="40" w:after="40"/>
      <w:jc w:val="center"/>
    </w:pPr>
    <w:rPr>
      <w:b/>
      <w:bCs/>
      <w:color w:val="632423" w:themeColor="accent2" w:themeShade="80"/>
    </w:rPr>
  </w:style>
  <w:style w:type="paragraph" w:customStyle="1" w:styleId="StyleDarkBlueCentered">
    <w:name w:val="Style Dark Blue Centered"/>
    <w:basedOn w:val="Normal"/>
    <w:semiHidden/>
    <w:rsid w:val="00C43BEC"/>
    <w:pPr>
      <w:spacing w:before="40" w:after="40"/>
      <w:jc w:val="center"/>
    </w:pPr>
    <w:rPr>
      <w:color w:val="000080"/>
    </w:rPr>
  </w:style>
  <w:style w:type="paragraph" w:customStyle="1" w:styleId="StyleDarkRedCentered">
    <w:name w:val="Style Dark Red Centered"/>
    <w:basedOn w:val="Normal"/>
    <w:semiHidden/>
    <w:rsid w:val="00C43BEC"/>
    <w:pPr>
      <w:spacing w:before="40" w:after="40"/>
      <w:jc w:val="center"/>
    </w:pPr>
    <w:rPr>
      <w:color w:val="632423" w:themeColor="accent2" w:themeShade="80"/>
    </w:rPr>
  </w:style>
  <w:style w:type="paragraph" w:customStyle="1" w:styleId="Header-QCDs">
    <w:name w:val="Header - QCDs"/>
    <w:basedOn w:val="Header"/>
    <w:uiPriority w:val="19"/>
    <w:rsid w:val="006E32A4"/>
    <w:pPr>
      <w:jc w:val="right"/>
    </w:pPr>
  </w:style>
  <w:style w:type="paragraph" w:customStyle="1" w:styleId="Docref">
    <w:name w:val="Doc ref"/>
    <w:basedOn w:val="Instructions"/>
    <w:next w:val="Normal"/>
    <w:link w:val="DocrefChar"/>
    <w:uiPriority w:val="5"/>
    <w:qFormat/>
    <w:rsid w:val="00410682"/>
    <w:rPr>
      <w:i w:val="0"/>
      <w:color w:val="1F497D" w:themeColor="text2"/>
    </w:rPr>
  </w:style>
  <w:style w:type="character" w:customStyle="1" w:styleId="DocrefChar">
    <w:name w:val="Doc ref Char"/>
    <w:basedOn w:val="InstructionsChar"/>
    <w:link w:val="Docref"/>
    <w:uiPriority w:val="5"/>
    <w:rsid w:val="00B95EBA"/>
    <w:rPr>
      <w:rFonts w:ascii="Calibri" w:hAnsi="Calibri" w:cs="Arial"/>
      <w:i w:val="0"/>
      <w:iCs/>
      <w:color w:val="1F497D" w:themeColor="text2"/>
      <w:sz w:val="20"/>
      <w:szCs w:val="20"/>
      <w:lang w:eastAsia="en-US"/>
    </w:rPr>
  </w:style>
  <w:style w:type="character" w:customStyle="1" w:styleId="bulletT1Char">
    <w:name w:val="bullet T1 Char"/>
    <w:basedOn w:val="DefaultParagraphFont"/>
    <w:link w:val="bulletT1"/>
    <w:uiPriority w:val="9"/>
    <w:locked/>
    <w:rsid w:val="00354FDD"/>
    <w:rPr>
      <w:rFonts w:ascii="Calibri" w:hAnsi="Calibri" w:cs="Arial"/>
      <w:sz w:val="20"/>
      <w:szCs w:val="20"/>
      <w:lang w:eastAsia="en-US"/>
    </w:rPr>
  </w:style>
  <w:style w:type="character" w:styleId="Hyperlink">
    <w:name w:val="Hyperlink"/>
    <w:basedOn w:val="DefaultParagraphFont"/>
    <w:uiPriority w:val="99"/>
    <w:rsid w:val="00692DFA"/>
    <w:rPr>
      <w:color w:val="0000FF"/>
      <w:u w:val="single"/>
    </w:rPr>
  </w:style>
  <w:style w:type="paragraph" w:customStyle="1" w:styleId="Bullet1">
    <w:name w:val="Bullet 1"/>
    <w:basedOn w:val="Normal"/>
    <w:link w:val="Bullet1Char"/>
    <w:uiPriority w:val="19"/>
    <w:rsid w:val="00475745"/>
    <w:pPr>
      <w:ind w:left="340" w:hanging="340"/>
    </w:pPr>
  </w:style>
  <w:style w:type="character" w:customStyle="1" w:styleId="Bullet1Char">
    <w:name w:val="Bullet 1 Char"/>
    <w:basedOn w:val="DefaultParagraphFont"/>
    <w:link w:val="Bullet1"/>
    <w:uiPriority w:val="19"/>
    <w:rsid w:val="00475745"/>
    <w:rPr>
      <w:rFonts w:ascii="Calibri" w:hAnsi="Calibri" w:cs="Arial"/>
      <w:sz w:val="20"/>
      <w:szCs w:val="20"/>
      <w:lang w:eastAsia="en-US"/>
    </w:rPr>
  </w:style>
  <w:style w:type="paragraph" w:customStyle="1" w:styleId="Numberlist">
    <w:name w:val="Numberlist"/>
    <w:basedOn w:val="Normal"/>
    <w:uiPriority w:val="15"/>
    <w:qFormat/>
    <w:rsid w:val="003A7897"/>
    <w:pPr>
      <w:numPr>
        <w:numId w:val="16"/>
      </w:numPr>
      <w:ind w:left="340" w:hanging="340"/>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hAnsi="Calibri" w:cs="Arial"/>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165B"/>
    <w:rPr>
      <w:b/>
      <w:bCs/>
    </w:rPr>
  </w:style>
  <w:style w:type="character" w:customStyle="1" w:styleId="CommentSubjectChar">
    <w:name w:val="Comment Subject Char"/>
    <w:basedOn w:val="CommentTextChar"/>
    <w:link w:val="CommentSubject"/>
    <w:uiPriority w:val="99"/>
    <w:semiHidden/>
    <w:rsid w:val="0021165B"/>
    <w:rPr>
      <w:rFonts w:ascii="Calibri" w:hAnsi="Calibri" w:cs="Arial"/>
      <w:b/>
      <w:bCs/>
      <w:sz w:val="20"/>
      <w:szCs w:val="20"/>
      <w:lang w:eastAsia="en-US"/>
    </w:rPr>
  </w:style>
  <w:style w:type="character" w:styleId="FollowedHyperlink">
    <w:name w:val="FollowedHyperlink"/>
    <w:basedOn w:val="DefaultParagraphFont"/>
    <w:semiHidden/>
    <w:unhideWhenUsed/>
    <w:rsid w:val="00043513"/>
    <w:rPr>
      <w:color w:val="800080" w:themeColor="followedHyperlink"/>
      <w:u w:val="single"/>
    </w:rPr>
  </w:style>
  <w:style w:type="paragraph" w:customStyle="1" w:styleId="Bold">
    <w:name w:val="Bold"/>
    <w:basedOn w:val="Normal"/>
    <w:uiPriority w:val="18"/>
    <w:rsid w:val="00F013DE"/>
    <w:rPr>
      <w:b/>
    </w:rPr>
  </w:style>
  <w:style w:type="character" w:styleId="UnresolvedMention">
    <w:name w:val="Unresolved Mention"/>
    <w:basedOn w:val="DefaultParagraphFont"/>
    <w:uiPriority w:val="99"/>
    <w:unhideWhenUsed/>
    <w:rsid w:val="00396CD2"/>
    <w:rPr>
      <w:color w:val="605E5C"/>
      <w:shd w:val="clear" w:color="auto" w:fill="E1DFDD"/>
    </w:rPr>
  </w:style>
  <w:style w:type="paragraph" w:styleId="ListParagraph">
    <w:name w:val="List Paragraph"/>
    <w:basedOn w:val="Normal"/>
    <w:link w:val="ListParagraphChar"/>
    <w:uiPriority w:val="34"/>
    <w:rsid w:val="007E625E"/>
    <w:pPr>
      <w:ind w:left="720"/>
      <w:contextualSpacing/>
    </w:pPr>
  </w:style>
  <w:style w:type="paragraph" w:styleId="TOCHeading">
    <w:name w:val="TOC Heading"/>
    <w:basedOn w:val="Heading1"/>
    <w:next w:val="Normal"/>
    <w:uiPriority w:val="39"/>
    <w:unhideWhenUsed/>
    <w:rsid w:val="000317D8"/>
    <w:pPr>
      <w:keepLines/>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styleId="TOC1">
    <w:name w:val="toc 1"/>
    <w:basedOn w:val="Normal"/>
    <w:next w:val="Normal"/>
    <w:autoRedefine/>
    <w:uiPriority w:val="39"/>
    <w:unhideWhenUsed/>
    <w:locked/>
    <w:rsid w:val="003E6162"/>
    <w:pPr>
      <w:tabs>
        <w:tab w:val="right" w:leader="dot" w:pos="9017"/>
      </w:tabs>
      <w:spacing w:after="100"/>
    </w:pPr>
    <w:rPr>
      <w:b/>
      <w:bCs/>
      <w:noProof/>
    </w:rPr>
  </w:style>
  <w:style w:type="paragraph" w:styleId="TOC2">
    <w:name w:val="toc 2"/>
    <w:basedOn w:val="Normal"/>
    <w:next w:val="Normal"/>
    <w:autoRedefine/>
    <w:uiPriority w:val="39"/>
    <w:unhideWhenUsed/>
    <w:locked/>
    <w:rsid w:val="00FA2034"/>
    <w:pPr>
      <w:tabs>
        <w:tab w:val="left" w:pos="426"/>
        <w:tab w:val="right" w:leader="dot" w:pos="9017"/>
      </w:tabs>
      <w:spacing w:after="100"/>
      <w:ind w:left="142"/>
    </w:pPr>
  </w:style>
  <w:style w:type="paragraph" w:styleId="TOC3">
    <w:name w:val="toc 3"/>
    <w:basedOn w:val="Normal"/>
    <w:next w:val="Normal"/>
    <w:autoRedefine/>
    <w:uiPriority w:val="39"/>
    <w:unhideWhenUsed/>
    <w:locked/>
    <w:rsid w:val="00FA2034"/>
    <w:pPr>
      <w:tabs>
        <w:tab w:val="right" w:leader="dot" w:pos="9017"/>
      </w:tabs>
      <w:spacing w:after="100"/>
      <w:ind w:left="567"/>
    </w:pPr>
  </w:style>
  <w:style w:type="paragraph" w:customStyle="1" w:styleId="bullet10">
    <w:name w:val="bullet 1"/>
    <w:basedOn w:val="bulletT1"/>
    <w:link w:val="bullet1Char0"/>
    <w:uiPriority w:val="6"/>
    <w:qFormat/>
    <w:rsid w:val="003A7897"/>
    <w:pPr>
      <w:ind w:left="341" w:hanging="284"/>
    </w:pPr>
  </w:style>
  <w:style w:type="character" w:customStyle="1" w:styleId="bullet1Char0">
    <w:name w:val="bullet 1 Char"/>
    <w:basedOn w:val="bulletT1Char"/>
    <w:link w:val="bullet10"/>
    <w:uiPriority w:val="6"/>
    <w:rsid w:val="00B95EBA"/>
    <w:rPr>
      <w:rFonts w:ascii="Calibri" w:hAnsi="Calibri" w:cs="Arial"/>
      <w:sz w:val="20"/>
      <w:szCs w:val="20"/>
      <w:lang w:eastAsia="en-US"/>
    </w:rPr>
  </w:style>
  <w:style w:type="paragraph" w:customStyle="1" w:styleId="PN11">
    <w:name w:val="PN1.1"/>
    <w:basedOn w:val="ListParagraph"/>
    <w:link w:val="PN11Char"/>
    <w:uiPriority w:val="1"/>
    <w:qFormat/>
    <w:rsid w:val="00B370FD"/>
    <w:pPr>
      <w:numPr>
        <w:ilvl w:val="1"/>
        <w:numId w:val="29"/>
      </w:numPr>
      <w:ind w:left="567" w:hanging="567"/>
      <w:contextualSpacing w:val="0"/>
    </w:pPr>
  </w:style>
  <w:style w:type="character" w:customStyle="1" w:styleId="ListParagraphChar">
    <w:name w:val="List Paragraph Char"/>
    <w:basedOn w:val="DefaultParagraphFont"/>
    <w:link w:val="ListParagraph"/>
    <w:uiPriority w:val="34"/>
    <w:rsid w:val="00C62D7F"/>
    <w:rPr>
      <w:rFonts w:ascii="Calibri" w:hAnsi="Calibri" w:cs="Arial"/>
      <w:sz w:val="20"/>
      <w:szCs w:val="20"/>
      <w:lang w:eastAsia="en-US"/>
    </w:rPr>
  </w:style>
  <w:style w:type="character" w:customStyle="1" w:styleId="PN11Char">
    <w:name w:val="PN1.1 Char"/>
    <w:basedOn w:val="ListParagraphChar"/>
    <w:link w:val="PN11"/>
    <w:uiPriority w:val="1"/>
    <w:rsid w:val="001D3DB7"/>
    <w:rPr>
      <w:rFonts w:ascii="Calibri" w:hAnsi="Calibri" w:cs="Arial"/>
      <w:sz w:val="20"/>
      <w:szCs w:val="20"/>
      <w:lang w:eastAsia="en-US"/>
    </w:rPr>
  </w:style>
  <w:style w:type="paragraph" w:customStyle="1" w:styleId="PN1">
    <w:name w:val="PN1"/>
    <w:basedOn w:val="Heading2"/>
    <w:link w:val="PN1Char"/>
    <w:uiPriority w:val="1"/>
    <w:qFormat/>
    <w:rsid w:val="00FA2034"/>
    <w:pPr>
      <w:numPr>
        <w:numId w:val="29"/>
      </w:numPr>
    </w:pPr>
  </w:style>
  <w:style w:type="character" w:customStyle="1" w:styleId="PN1Char">
    <w:name w:val="PN1 Char"/>
    <w:basedOn w:val="Heading2Char"/>
    <w:link w:val="PN1"/>
    <w:uiPriority w:val="1"/>
    <w:rsid w:val="001D3DB7"/>
    <w:rPr>
      <w:rFonts w:eastAsiaTheme="minorHAnsi" w:cstheme="minorHAnsi"/>
      <w:bCs/>
      <w:iCs/>
      <w:caps/>
      <w:color w:val="1F497D" w:themeColor="text2"/>
      <w:sz w:val="24"/>
      <w:szCs w:val="24"/>
      <w:lang w:eastAsia="en-US"/>
    </w:rPr>
  </w:style>
  <w:style w:type="paragraph" w:customStyle="1" w:styleId="PB1">
    <w:name w:val="PB1"/>
    <w:basedOn w:val="bullet10"/>
    <w:link w:val="PB1Char"/>
    <w:uiPriority w:val="4"/>
    <w:qFormat/>
    <w:rsid w:val="003A7897"/>
    <w:pPr>
      <w:ind w:left="851"/>
    </w:pPr>
  </w:style>
  <w:style w:type="character" w:customStyle="1" w:styleId="PB1Char">
    <w:name w:val="PB1 Char"/>
    <w:basedOn w:val="bullet2Char"/>
    <w:link w:val="PB1"/>
    <w:uiPriority w:val="4"/>
    <w:rsid w:val="003A7897"/>
    <w:rPr>
      <w:rFonts w:ascii="Calibri" w:hAnsi="Calibri" w:cs="Arial"/>
      <w:sz w:val="20"/>
      <w:szCs w:val="20"/>
      <w:lang w:eastAsia="en-US"/>
    </w:rPr>
  </w:style>
  <w:style w:type="paragraph" w:customStyle="1" w:styleId="PB2">
    <w:name w:val="PB2"/>
    <w:basedOn w:val="bullet2"/>
    <w:link w:val="PB2Char"/>
    <w:uiPriority w:val="4"/>
    <w:qFormat/>
    <w:rsid w:val="007C400B"/>
    <w:pPr>
      <w:ind w:left="1135"/>
    </w:pPr>
  </w:style>
  <w:style w:type="character" w:customStyle="1" w:styleId="bullet3Char">
    <w:name w:val="bullet 3 Char"/>
    <w:basedOn w:val="DefaultParagraphFont"/>
    <w:link w:val="bullet3"/>
    <w:uiPriority w:val="6"/>
    <w:rsid w:val="00B95EBA"/>
    <w:rPr>
      <w:rFonts w:ascii="Calibri" w:hAnsi="Calibri" w:cs="Arial"/>
      <w:sz w:val="20"/>
      <w:szCs w:val="20"/>
      <w:lang w:eastAsia="en-US"/>
    </w:rPr>
  </w:style>
  <w:style w:type="character" w:customStyle="1" w:styleId="PB2Char">
    <w:name w:val="PB2 Char"/>
    <w:basedOn w:val="bullet3Char"/>
    <w:link w:val="PB2"/>
    <w:uiPriority w:val="4"/>
    <w:rsid w:val="001D3DB7"/>
    <w:rPr>
      <w:rFonts w:ascii="Calibri" w:hAnsi="Calibri" w:cs="Arial"/>
      <w:sz w:val="20"/>
      <w:szCs w:val="20"/>
      <w:lang w:eastAsia="en-US"/>
    </w:rPr>
  </w:style>
  <w:style w:type="paragraph" w:customStyle="1" w:styleId="PB3">
    <w:name w:val="PB3"/>
    <w:basedOn w:val="bullet3"/>
    <w:link w:val="PB3Char"/>
    <w:uiPriority w:val="4"/>
    <w:qFormat/>
    <w:rsid w:val="007C400B"/>
    <w:pPr>
      <w:ind w:left="1418"/>
    </w:pPr>
  </w:style>
  <w:style w:type="character" w:customStyle="1" w:styleId="PB3Char">
    <w:name w:val="PB3 Char"/>
    <w:basedOn w:val="bullet3Char"/>
    <w:link w:val="PB3"/>
    <w:uiPriority w:val="4"/>
    <w:rsid w:val="001D3DB7"/>
    <w:rPr>
      <w:rFonts w:ascii="Calibri" w:hAnsi="Calibri" w:cs="Arial"/>
      <w:sz w:val="20"/>
      <w:szCs w:val="20"/>
      <w:lang w:eastAsia="en-US"/>
    </w:rPr>
  </w:style>
  <w:style w:type="paragraph" w:customStyle="1" w:styleId="Contributorstabletext">
    <w:name w:val="Contributors table text"/>
    <w:basedOn w:val="Normal"/>
    <w:link w:val="ContributorstabletextChar"/>
    <w:uiPriority w:val="8"/>
    <w:qFormat/>
    <w:rsid w:val="00A5347A"/>
    <w:pPr>
      <w:spacing w:before="120" w:after="120"/>
    </w:pPr>
  </w:style>
  <w:style w:type="character" w:customStyle="1" w:styleId="ContributorstabletextChar">
    <w:name w:val="Contributors table text Char"/>
    <w:basedOn w:val="DefaultParagraphFont"/>
    <w:link w:val="Contributorstabletext"/>
    <w:uiPriority w:val="8"/>
    <w:rsid w:val="00B95EBA"/>
    <w:rPr>
      <w:rFonts w:ascii="Calibri" w:hAnsi="Calibri" w:cs="Arial"/>
      <w:sz w:val="20"/>
      <w:szCs w:val="20"/>
      <w:lang w:eastAsia="en-US"/>
    </w:rPr>
  </w:style>
  <w:style w:type="paragraph" w:customStyle="1" w:styleId="References">
    <w:name w:val="References"/>
    <w:basedOn w:val="Normal"/>
    <w:link w:val="ReferencesChar"/>
    <w:uiPriority w:val="5"/>
    <w:qFormat/>
    <w:rsid w:val="00A5347A"/>
    <w:pPr>
      <w:spacing w:after="120"/>
      <w:ind w:left="142" w:hanging="142"/>
      <w:jc w:val="left"/>
    </w:pPr>
  </w:style>
  <w:style w:type="character" w:customStyle="1" w:styleId="ReferencesChar">
    <w:name w:val="References Char"/>
    <w:basedOn w:val="DefaultParagraphFont"/>
    <w:link w:val="References"/>
    <w:uiPriority w:val="5"/>
    <w:rsid w:val="00B95EBA"/>
    <w:rPr>
      <w:rFonts w:ascii="Calibri" w:hAnsi="Calibri" w:cs="Arial"/>
      <w:sz w:val="20"/>
      <w:szCs w:val="20"/>
      <w:lang w:eastAsia="en-US"/>
    </w:rPr>
  </w:style>
  <w:style w:type="character" w:customStyle="1" w:styleId="BTable2Char">
    <w:name w:val="B.Table.2 Char"/>
    <w:basedOn w:val="bullet2Char"/>
    <w:uiPriority w:val="99"/>
    <w:rsid w:val="00A5347A"/>
    <w:rPr>
      <w:rFonts w:ascii="Calibri" w:hAnsi="Calibri" w:cs="Arial"/>
      <w:sz w:val="20"/>
      <w:szCs w:val="20"/>
      <w:lang w:eastAsia="en-US"/>
    </w:rPr>
  </w:style>
  <w:style w:type="paragraph" w:customStyle="1" w:styleId="bulletT3">
    <w:name w:val="bullet T3"/>
    <w:basedOn w:val="bullet3"/>
    <w:link w:val="bulletT3Char"/>
    <w:uiPriority w:val="9"/>
    <w:qFormat/>
    <w:rsid w:val="00A5347A"/>
    <w:pPr>
      <w:ind w:left="624" w:hanging="227"/>
    </w:pPr>
  </w:style>
  <w:style w:type="character" w:customStyle="1" w:styleId="bulletT3Char">
    <w:name w:val="bullet T3 Char"/>
    <w:basedOn w:val="bullet3Char"/>
    <w:link w:val="bulletT3"/>
    <w:uiPriority w:val="9"/>
    <w:rsid w:val="00B95EBA"/>
    <w:rPr>
      <w:rFonts w:ascii="Calibri" w:hAnsi="Calibri" w:cs="Arial"/>
      <w:sz w:val="20"/>
      <w:szCs w:val="20"/>
      <w:lang w:eastAsia="en-US"/>
    </w:rPr>
  </w:style>
  <w:style w:type="paragraph" w:customStyle="1" w:styleId="Sectionref">
    <w:name w:val="Section ref"/>
    <w:basedOn w:val="Docref"/>
    <w:link w:val="SectionrefChar"/>
    <w:uiPriority w:val="5"/>
    <w:qFormat/>
    <w:rsid w:val="004827DE"/>
    <w:rPr>
      <w:u w:val="single"/>
    </w:rPr>
  </w:style>
  <w:style w:type="character" w:customStyle="1" w:styleId="SectionrefChar">
    <w:name w:val="Section ref Char"/>
    <w:basedOn w:val="DocrefChar"/>
    <w:link w:val="Sectionref"/>
    <w:uiPriority w:val="5"/>
    <w:rsid w:val="00B95EBA"/>
    <w:rPr>
      <w:rFonts w:ascii="Calibri" w:hAnsi="Calibri" w:cs="Arial"/>
      <w:i w:val="0"/>
      <w:iCs/>
      <w:color w:val="1F497D" w:themeColor="text2"/>
      <w:sz w:val="20"/>
      <w:szCs w:val="20"/>
      <w:u w:val="single"/>
      <w:lang w:eastAsia="en-US"/>
    </w:rPr>
  </w:style>
  <w:style w:type="numbering" w:customStyle="1" w:styleId="Style2">
    <w:name w:val="Style2"/>
    <w:uiPriority w:val="99"/>
    <w:rsid w:val="005B2E43"/>
    <w:pPr>
      <w:numPr>
        <w:numId w:val="39"/>
      </w:numPr>
    </w:pPr>
  </w:style>
  <w:style w:type="paragraph" w:styleId="NormalWeb">
    <w:name w:val="Normal (Web)"/>
    <w:basedOn w:val="Normal"/>
    <w:uiPriority w:val="99"/>
    <w:unhideWhenUsed/>
    <w:rsid w:val="002F5626"/>
    <w:pPr>
      <w:spacing w:before="100" w:beforeAutospacing="1" w:after="100" w:afterAutospacing="1"/>
      <w:jc w:val="left"/>
    </w:pPr>
    <w:rPr>
      <w:rFonts w:ascii="Times New Roman" w:hAnsi="Times New Roman" w:cs="Times New Roman"/>
      <w:sz w:val="24"/>
      <w:szCs w:val="24"/>
      <w:lang w:eastAsia="en-GB"/>
    </w:rPr>
  </w:style>
  <w:style w:type="character" w:styleId="Strong">
    <w:name w:val="Strong"/>
    <w:basedOn w:val="DefaultParagraphFont"/>
    <w:uiPriority w:val="22"/>
    <w:qFormat/>
    <w:rsid w:val="002A1212"/>
    <w:rPr>
      <w:b/>
      <w:bCs/>
    </w:rPr>
  </w:style>
  <w:style w:type="character" w:customStyle="1" w:styleId="apple-converted-space">
    <w:name w:val="apple-converted-space"/>
    <w:basedOn w:val="DefaultParagraphFont"/>
    <w:rsid w:val="002A1212"/>
  </w:style>
  <w:style w:type="paragraph" w:customStyle="1" w:styleId="paragraph">
    <w:name w:val="paragraph"/>
    <w:basedOn w:val="Normal"/>
    <w:rsid w:val="000D3983"/>
    <w:pPr>
      <w:spacing w:before="100" w:beforeAutospacing="1" w:after="100" w:afterAutospacing="1"/>
      <w:jc w:val="left"/>
    </w:pPr>
    <w:rPr>
      <w:rFonts w:ascii="Times New Roman" w:hAnsi="Times New Roman" w:cs="Times New Roman"/>
      <w:sz w:val="24"/>
      <w:szCs w:val="24"/>
      <w:lang w:eastAsia="en-GB"/>
    </w:rPr>
  </w:style>
  <w:style w:type="character" w:customStyle="1" w:styleId="normaltextrun">
    <w:name w:val="normaltextrun"/>
    <w:basedOn w:val="DefaultParagraphFont"/>
    <w:rsid w:val="000D3983"/>
  </w:style>
  <w:style w:type="character" w:customStyle="1" w:styleId="eop">
    <w:name w:val="eop"/>
    <w:basedOn w:val="DefaultParagraphFont"/>
    <w:rsid w:val="000D3983"/>
  </w:style>
  <w:style w:type="character" w:styleId="Mention">
    <w:name w:val="Mention"/>
    <w:basedOn w:val="DefaultParagraphFont"/>
    <w:uiPriority w:val="99"/>
    <w:unhideWhenUsed/>
    <w:rsid w:val="00E870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91821">
      <w:bodyDiv w:val="1"/>
      <w:marLeft w:val="0"/>
      <w:marRight w:val="0"/>
      <w:marTop w:val="0"/>
      <w:marBottom w:val="0"/>
      <w:divBdr>
        <w:top w:val="none" w:sz="0" w:space="0" w:color="auto"/>
        <w:left w:val="none" w:sz="0" w:space="0" w:color="auto"/>
        <w:bottom w:val="none" w:sz="0" w:space="0" w:color="auto"/>
        <w:right w:val="none" w:sz="0" w:space="0" w:color="auto"/>
      </w:divBdr>
    </w:div>
    <w:div w:id="720635838">
      <w:bodyDiv w:val="1"/>
      <w:marLeft w:val="0"/>
      <w:marRight w:val="0"/>
      <w:marTop w:val="0"/>
      <w:marBottom w:val="0"/>
      <w:divBdr>
        <w:top w:val="none" w:sz="0" w:space="0" w:color="auto"/>
        <w:left w:val="none" w:sz="0" w:space="0" w:color="auto"/>
        <w:bottom w:val="none" w:sz="0" w:space="0" w:color="auto"/>
        <w:right w:val="none" w:sz="0" w:space="0" w:color="auto"/>
      </w:divBdr>
    </w:div>
    <w:div w:id="1076517569">
      <w:bodyDiv w:val="1"/>
      <w:marLeft w:val="0"/>
      <w:marRight w:val="0"/>
      <w:marTop w:val="0"/>
      <w:marBottom w:val="0"/>
      <w:divBdr>
        <w:top w:val="none" w:sz="0" w:space="0" w:color="auto"/>
        <w:left w:val="none" w:sz="0" w:space="0" w:color="auto"/>
        <w:bottom w:val="none" w:sz="0" w:space="0" w:color="auto"/>
        <w:right w:val="none" w:sz="0" w:space="0" w:color="auto"/>
      </w:divBdr>
    </w:div>
    <w:div w:id="1128280163">
      <w:bodyDiv w:val="1"/>
      <w:marLeft w:val="0"/>
      <w:marRight w:val="0"/>
      <w:marTop w:val="0"/>
      <w:marBottom w:val="0"/>
      <w:divBdr>
        <w:top w:val="none" w:sz="0" w:space="0" w:color="auto"/>
        <w:left w:val="none" w:sz="0" w:space="0" w:color="auto"/>
        <w:bottom w:val="none" w:sz="0" w:space="0" w:color="auto"/>
        <w:right w:val="none" w:sz="0" w:space="0" w:color="auto"/>
      </w:divBdr>
    </w:div>
    <w:div w:id="1289703582">
      <w:marLeft w:val="0"/>
      <w:marRight w:val="0"/>
      <w:marTop w:val="0"/>
      <w:marBottom w:val="0"/>
      <w:divBdr>
        <w:top w:val="none" w:sz="0" w:space="0" w:color="auto"/>
        <w:left w:val="none" w:sz="0" w:space="0" w:color="auto"/>
        <w:bottom w:val="none" w:sz="0" w:space="0" w:color="auto"/>
        <w:right w:val="none" w:sz="0" w:space="0" w:color="auto"/>
      </w:divBdr>
    </w:div>
    <w:div w:id="1289703583">
      <w:marLeft w:val="0"/>
      <w:marRight w:val="0"/>
      <w:marTop w:val="0"/>
      <w:marBottom w:val="0"/>
      <w:divBdr>
        <w:top w:val="none" w:sz="0" w:space="0" w:color="auto"/>
        <w:left w:val="none" w:sz="0" w:space="0" w:color="auto"/>
        <w:bottom w:val="none" w:sz="0" w:space="0" w:color="auto"/>
        <w:right w:val="none" w:sz="0" w:space="0" w:color="auto"/>
      </w:divBdr>
    </w:div>
    <w:div w:id="1289703584">
      <w:marLeft w:val="0"/>
      <w:marRight w:val="0"/>
      <w:marTop w:val="0"/>
      <w:marBottom w:val="0"/>
      <w:divBdr>
        <w:top w:val="none" w:sz="0" w:space="0" w:color="auto"/>
        <w:left w:val="none" w:sz="0" w:space="0" w:color="auto"/>
        <w:bottom w:val="none" w:sz="0" w:space="0" w:color="auto"/>
        <w:right w:val="none" w:sz="0" w:space="0" w:color="auto"/>
      </w:divBdr>
    </w:div>
    <w:div w:id="1289703587">
      <w:marLeft w:val="0"/>
      <w:marRight w:val="0"/>
      <w:marTop w:val="0"/>
      <w:marBottom w:val="0"/>
      <w:divBdr>
        <w:top w:val="none" w:sz="0" w:space="0" w:color="auto"/>
        <w:left w:val="none" w:sz="0" w:space="0" w:color="auto"/>
        <w:bottom w:val="none" w:sz="0" w:space="0" w:color="auto"/>
        <w:right w:val="none" w:sz="0" w:space="0" w:color="auto"/>
      </w:divBdr>
    </w:div>
    <w:div w:id="1289703589">
      <w:marLeft w:val="0"/>
      <w:marRight w:val="0"/>
      <w:marTop w:val="0"/>
      <w:marBottom w:val="0"/>
      <w:divBdr>
        <w:top w:val="none" w:sz="0" w:space="0" w:color="auto"/>
        <w:left w:val="none" w:sz="0" w:space="0" w:color="auto"/>
        <w:bottom w:val="none" w:sz="0" w:space="0" w:color="auto"/>
        <w:right w:val="none" w:sz="0" w:space="0" w:color="auto"/>
      </w:divBdr>
    </w:div>
    <w:div w:id="1289703590">
      <w:marLeft w:val="0"/>
      <w:marRight w:val="0"/>
      <w:marTop w:val="0"/>
      <w:marBottom w:val="0"/>
      <w:divBdr>
        <w:top w:val="none" w:sz="0" w:space="0" w:color="auto"/>
        <w:left w:val="none" w:sz="0" w:space="0" w:color="auto"/>
        <w:bottom w:val="none" w:sz="0" w:space="0" w:color="auto"/>
        <w:right w:val="none" w:sz="0" w:space="0" w:color="auto"/>
      </w:divBdr>
    </w:div>
    <w:div w:id="1289703594">
      <w:marLeft w:val="0"/>
      <w:marRight w:val="0"/>
      <w:marTop w:val="0"/>
      <w:marBottom w:val="0"/>
      <w:divBdr>
        <w:top w:val="none" w:sz="0" w:space="0" w:color="auto"/>
        <w:left w:val="none" w:sz="0" w:space="0" w:color="auto"/>
        <w:bottom w:val="none" w:sz="0" w:space="0" w:color="auto"/>
        <w:right w:val="none" w:sz="0" w:space="0" w:color="auto"/>
      </w:divBdr>
      <w:divsChild>
        <w:div w:id="1289703591">
          <w:marLeft w:val="0"/>
          <w:marRight w:val="0"/>
          <w:marTop w:val="0"/>
          <w:marBottom w:val="0"/>
          <w:divBdr>
            <w:top w:val="none" w:sz="0" w:space="0" w:color="auto"/>
            <w:left w:val="none" w:sz="0" w:space="0" w:color="auto"/>
            <w:bottom w:val="none" w:sz="0" w:space="0" w:color="auto"/>
            <w:right w:val="none" w:sz="0" w:space="0" w:color="auto"/>
          </w:divBdr>
          <w:divsChild>
            <w:div w:id="1289703593">
              <w:marLeft w:val="0"/>
              <w:marRight w:val="0"/>
              <w:marTop w:val="0"/>
              <w:marBottom w:val="0"/>
              <w:divBdr>
                <w:top w:val="none" w:sz="0" w:space="0" w:color="auto"/>
                <w:left w:val="none" w:sz="0" w:space="0" w:color="auto"/>
                <w:bottom w:val="none" w:sz="0" w:space="0" w:color="auto"/>
                <w:right w:val="none" w:sz="0" w:space="0" w:color="auto"/>
              </w:divBdr>
              <w:divsChild>
                <w:div w:id="1289703602">
                  <w:marLeft w:val="0"/>
                  <w:marRight w:val="0"/>
                  <w:marTop w:val="0"/>
                  <w:marBottom w:val="0"/>
                  <w:divBdr>
                    <w:top w:val="none" w:sz="0" w:space="0" w:color="auto"/>
                    <w:left w:val="none" w:sz="0" w:space="0" w:color="auto"/>
                    <w:bottom w:val="none" w:sz="0" w:space="0" w:color="auto"/>
                    <w:right w:val="none" w:sz="0" w:space="0" w:color="auto"/>
                  </w:divBdr>
                  <w:divsChild>
                    <w:div w:id="1289703600">
                      <w:marLeft w:val="230"/>
                      <w:marRight w:val="230"/>
                      <w:marTop w:val="0"/>
                      <w:marBottom w:val="115"/>
                      <w:divBdr>
                        <w:top w:val="none" w:sz="0" w:space="0" w:color="auto"/>
                        <w:left w:val="none" w:sz="0" w:space="0" w:color="auto"/>
                        <w:bottom w:val="none" w:sz="0" w:space="0" w:color="auto"/>
                        <w:right w:val="none" w:sz="0" w:space="0" w:color="auto"/>
                      </w:divBdr>
                      <w:divsChild>
                        <w:div w:id="1289703598">
                          <w:marLeft w:val="0"/>
                          <w:marRight w:val="0"/>
                          <w:marTop w:val="0"/>
                          <w:marBottom w:val="0"/>
                          <w:divBdr>
                            <w:top w:val="none" w:sz="0" w:space="0" w:color="auto"/>
                            <w:left w:val="none" w:sz="0" w:space="0" w:color="auto"/>
                            <w:bottom w:val="none" w:sz="0" w:space="0" w:color="auto"/>
                            <w:right w:val="none" w:sz="0" w:space="0" w:color="auto"/>
                          </w:divBdr>
                          <w:divsChild>
                            <w:div w:id="1289703586">
                              <w:marLeft w:val="0"/>
                              <w:marRight w:val="0"/>
                              <w:marTop w:val="0"/>
                              <w:marBottom w:val="0"/>
                              <w:divBdr>
                                <w:top w:val="none" w:sz="0" w:space="0" w:color="auto"/>
                                <w:left w:val="none" w:sz="0" w:space="0" w:color="auto"/>
                                <w:bottom w:val="none" w:sz="0" w:space="0" w:color="auto"/>
                                <w:right w:val="none" w:sz="0" w:space="0" w:color="auto"/>
                              </w:divBdr>
                              <w:divsChild>
                                <w:div w:id="1289703595">
                                  <w:marLeft w:val="0"/>
                                  <w:marRight w:val="0"/>
                                  <w:marTop w:val="0"/>
                                  <w:marBottom w:val="0"/>
                                  <w:divBdr>
                                    <w:top w:val="none" w:sz="0" w:space="0" w:color="auto"/>
                                    <w:left w:val="none" w:sz="0" w:space="0" w:color="auto"/>
                                    <w:bottom w:val="none" w:sz="0" w:space="0" w:color="auto"/>
                                    <w:right w:val="none" w:sz="0" w:space="0" w:color="auto"/>
                                  </w:divBdr>
                                  <w:divsChild>
                                    <w:div w:id="1289703588">
                                      <w:marLeft w:val="0"/>
                                      <w:marRight w:val="0"/>
                                      <w:marTop w:val="0"/>
                                      <w:marBottom w:val="0"/>
                                      <w:divBdr>
                                        <w:top w:val="none" w:sz="0" w:space="0" w:color="auto"/>
                                        <w:left w:val="none" w:sz="0" w:space="0" w:color="auto"/>
                                        <w:bottom w:val="none" w:sz="0" w:space="0" w:color="auto"/>
                                        <w:right w:val="none" w:sz="0" w:space="0" w:color="auto"/>
                                      </w:divBdr>
                                      <w:divsChild>
                                        <w:div w:id="1289703597">
                                          <w:marLeft w:val="184"/>
                                          <w:marRight w:val="0"/>
                                          <w:marTop w:val="0"/>
                                          <w:marBottom w:val="138"/>
                                          <w:divBdr>
                                            <w:top w:val="none" w:sz="0" w:space="0" w:color="auto"/>
                                            <w:left w:val="none" w:sz="0" w:space="0" w:color="auto"/>
                                            <w:bottom w:val="none" w:sz="0" w:space="0" w:color="auto"/>
                                            <w:right w:val="none" w:sz="0" w:space="0" w:color="auto"/>
                                          </w:divBdr>
                                          <w:divsChild>
                                            <w:div w:id="1289703585">
                                              <w:marLeft w:val="0"/>
                                              <w:marRight w:val="0"/>
                                              <w:marTop w:val="0"/>
                                              <w:marBottom w:val="0"/>
                                              <w:divBdr>
                                                <w:top w:val="none" w:sz="0" w:space="0" w:color="auto"/>
                                                <w:left w:val="none" w:sz="0" w:space="0" w:color="auto"/>
                                                <w:bottom w:val="none" w:sz="0" w:space="0" w:color="auto"/>
                                                <w:right w:val="none" w:sz="0" w:space="0" w:color="auto"/>
                                              </w:divBdr>
                                              <w:divsChild>
                                                <w:div w:id="12897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3596">
      <w:marLeft w:val="0"/>
      <w:marRight w:val="0"/>
      <w:marTop w:val="0"/>
      <w:marBottom w:val="0"/>
      <w:divBdr>
        <w:top w:val="none" w:sz="0" w:space="0" w:color="auto"/>
        <w:left w:val="none" w:sz="0" w:space="0" w:color="auto"/>
        <w:bottom w:val="none" w:sz="0" w:space="0" w:color="auto"/>
        <w:right w:val="none" w:sz="0" w:space="0" w:color="auto"/>
      </w:divBdr>
    </w:div>
    <w:div w:id="1289703599">
      <w:marLeft w:val="0"/>
      <w:marRight w:val="0"/>
      <w:marTop w:val="0"/>
      <w:marBottom w:val="0"/>
      <w:divBdr>
        <w:top w:val="none" w:sz="0" w:space="0" w:color="auto"/>
        <w:left w:val="none" w:sz="0" w:space="0" w:color="auto"/>
        <w:bottom w:val="none" w:sz="0" w:space="0" w:color="auto"/>
        <w:right w:val="none" w:sz="0" w:space="0" w:color="auto"/>
      </w:divBdr>
    </w:div>
    <w:div w:id="1289703601">
      <w:marLeft w:val="0"/>
      <w:marRight w:val="0"/>
      <w:marTop w:val="0"/>
      <w:marBottom w:val="0"/>
      <w:divBdr>
        <w:top w:val="none" w:sz="0" w:space="0" w:color="auto"/>
        <w:left w:val="none" w:sz="0" w:space="0" w:color="auto"/>
        <w:bottom w:val="none" w:sz="0" w:space="0" w:color="auto"/>
        <w:right w:val="none" w:sz="0" w:space="0" w:color="auto"/>
      </w:divBdr>
    </w:div>
    <w:div w:id="1990092204">
      <w:bodyDiv w:val="1"/>
      <w:marLeft w:val="0"/>
      <w:marRight w:val="0"/>
      <w:marTop w:val="0"/>
      <w:marBottom w:val="0"/>
      <w:divBdr>
        <w:top w:val="none" w:sz="0" w:space="0" w:color="auto"/>
        <w:left w:val="none" w:sz="0" w:space="0" w:color="auto"/>
        <w:bottom w:val="none" w:sz="0" w:space="0" w:color="auto"/>
        <w:right w:val="none" w:sz="0" w:space="0" w:color="auto"/>
      </w:divBdr>
      <w:divsChild>
        <w:div w:id="1913275970">
          <w:marLeft w:val="0"/>
          <w:marRight w:val="0"/>
          <w:marTop w:val="0"/>
          <w:marBottom w:val="0"/>
          <w:divBdr>
            <w:top w:val="none" w:sz="0" w:space="0" w:color="auto"/>
            <w:left w:val="none" w:sz="0" w:space="0" w:color="auto"/>
            <w:bottom w:val="none" w:sz="0" w:space="0" w:color="auto"/>
            <w:right w:val="none" w:sz="0" w:space="0" w:color="auto"/>
          </w:divBdr>
          <w:divsChild>
            <w:div w:id="1577327034">
              <w:marLeft w:val="0"/>
              <w:marRight w:val="0"/>
              <w:marTop w:val="0"/>
              <w:marBottom w:val="0"/>
              <w:divBdr>
                <w:top w:val="none" w:sz="0" w:space="0" w:color="auto"/>
                <w:left w:val="none" w:sz="0" w:space="0" w:color="auto"/>
                <w:bottom w:val="none" w:sz="0" w:space="0" w:color="auto"/>
                <w:right w:val="none" w:sz="0" w:space="0" w:color="auto"/>
              </w:divBdr>
              <w:divsChild>
                <w:div w:id="703359860">
                  <w:marLeft w:val="0"/>
                  <w:marRight w:val="0"/>
                  <w:marTop w:val="0"/>
                  <w:marBottom w:val="0"/>
                  <w:divBdr>
                    <w:top w:val="none" w:sz="0" w:space="0" w:color="auto"/>
                    <w:left w:val="none" w:sz="0" w:space="0" w:color="auto"/>
                    <w:bottom w:val="none" w:sz="0" w:space="0" w:color="auto"/>
                    <w:right w:val="none" w:sz="0" w:space="0" w:color="auto"/>
                  </w:divBdr>
                  <w:divsChild>
                    <w:div w:id="965163433">
                      <w:marLeft w:val="0"/>
                      <w:marRight w:val="0"/>
                      <w:marTop w:val="0"/>
                      <w:marBottom w:val="0"/>
                      <w:divBdr>
                        <w:top w:val="none" w:sz="0" w:space="0" w:color="auto"/>
                        <w:left w:val="none" w:sz="0" w:space="0" w:color="auto"/>
                        <w:bottom w:val="none" w:sz="0" w:space="0" w:color="auto"/>
                        <w:right w:val="none" w:sz="0" w:space="0" w:color="auto"/>
                      </w:divBdr>
                      <w:divsChild>
                        <w:div w:id="239415494">
                          <w:marLeft w:val="0"/>
                          <w:marRight w:val="0"/>
                          <w:marTop w:val="0"/>
                          <w:marBottom w:val="0"/>
                          <w:divBdr>
                            <w:top w:val="none" w:sz="0" w:space="0" w:color="auto"/>
                            <w:left w:val="none" w:sz="0" w:space="0" w:color="auto"/>
                            <w:bottom w:val="none" w:sz="0" w:space="0" w:color="auto"/>
                            <w:right w:val="none" w:sz="0" w:space="0" w:color="auto"/>
                          </w:divBdr>
                          <w:divsChild>
                            <w:div w:id="375593669">
                              <w:marLeft w:val="0"/>
                              <w:marRight w:val="0"/>
                              <w:marTop w:val="0"/>
                              <w:marBottom w:val="0"/>
                              <w:divBdr>
                                <w:top w:val="none" w:sz="0" w:space="0" w:color="auto"/>
                                <w:left w:val="none" w:sz="0" w:space="0" w:color="auto"/>
                                <w:bottom w:val="none" w:sz="0" w:space="0" w:color="auto"/>
                                <w:right w:val="none" w:sz="0" w:space="0" w:color="auto"/>
                              </w:divBdr>
                              <w:divsChild>
                                <w:div w:id="535508236">
                                  <w:marLeft w:val="0"/>
                                  <w:marRight w:val="0"/>
                                  <w:marTop w:val="0"/>
                                  <w:marBottom w:val="0"/>
                                  <w:divBdr>
                                    <w:top w:val="none" w:sz="0" w:space="0" w:color="auto"/>
                                    <w:left w:val="none" w:sz="0" w:space="0" w:color="auto"/>
                                    <w:bottom w:val="none" w:sz="0" w:space="0" w:color="auto"/>
                                    <w:right w:val="none" w:sz="0" w:space="0" w:color="auto"/>
                                  </w:divBdr>
                                  <w:divsChild>
                                    <w:div w:id="163472709">
                                      <w:marLeft w:val="0"/>
                                      <w:marRight w:val="0"/>
                                      <w:marTop w:val="0"/>
                                      <w:marBottom w:val="0"/>
                                      <w:divBdr>
                                        <w:top w:val="none" w:sz="0" w:space="0" w:color="auto"/>
                                        <w:left w:val="none" w:sz="0" w:space="0" w:color="auto"/>
                                        <w:bottom w:val="none" w:sz="0" w:space="0" w:color="auto"/>
                                        <w:right w:val="none" w:sz="0" w:space="0" w:color="auto"/>
                                      </w:divBdr>
                                      <w:divsChild>
                                        <w:div w:id="1561407064">
                                          <w:marLeft w:val="0"/>
                                          <w:marRight w:val="0"/>
                                          <w:marTop w:val="0"/>
                                          <w:marBottom w:val="0"/>
                                          <w:divBdr>
                                            <w:top w:val="none" w:sz="0" w:space="0" w:color="auto"/>
                                            <w:left w:val="none" w:sz="0" w:space="0" w:color="auto"/>
                                            <w:bottom w:val="none" w:sz="0" w:space="0" w:color="auto"/>
                                            <w:right w:val="none" w:sz="0" w:space="0" w:color="auto"/>
                                          </w:divBdr>
                                          <w:divsChild>
                                            <w:div w:id="1295910778">
                                              <w:marLeft w:val="0"/>
                                              <w:marRight w:val="0"/>
                                              <w:marTop w:val="0"/>
                                              <w:marBottom w:val="0"/>
                                              <w:divBdr>
                                                <w:top w:val="none" w:sz="0" w:space="0" w:color="auto"/>
                                                <w:left w:val="none" w:sz="0" w:space="0" w:color="auto"/>
                                                <w:bottom w:val="none" w:sz="0" w:space="0" w:color="auto"/>
                                                <w:right w:val="none" w:sz="0" w:space="0" w:color="auto"/>
                                              </w:divBdr>
                                              <w:divsChild>
                                                <w:div w:id="2021614778">
                                                  <w:marLeft w:val="0"/>
                                                  <w:marRight w:val="0"/>
                                                  <w:marTop w:val="0"/>
                                                  <w:marBottom w:val="0"/>
                                                  <w:divBdr>
                                                    <w:top w:val="none" w:sz="0" w:space="0" w:color="auto"/>
                                                    <w:left w:val="none" w:sz="0" w:space="0" w:color="auto"/>
                                                    <w:bottom w:val="none" w:sz="0" w:space="0" w:color="auto"/>
                                                    <w:right w:val="none" w:sz="0" w:space="0" w:color="auto"/>
                                                  </w:divBdr>
                                                  <w:divsChild>
                                                    <w:div w:id="2028409500">
                                                      <w:marLeft w:val="0"/>
                                                      <w:marRight w:val="0"/>
                                                      <w:marTop w:val="0"/>
                                                      <w:marBottom w:val="0"/>
                                                      <w:divBdr>
                                                        <w:top w:val="none" w:sz="0" w:space="0" w:color="auto"/>
                                                        <w:left w:val="none" w:sz="0" w:space="0" w:color="auto"/>
                                                        <w:bottom w:val="none" w:sz="0" w:space="0" w:color="auto"/>
                                                        <w:right w:val="none" w:sz="0" w:space="0" w:color="auto"/>
                                                      </w:divBdr>
                                                      <w:divsChild>
                                                        <w:div w:id="755788043">
                                                          <w:marLeft w:val="0"/>
                                                          <w:marRight w:val="0"/>
                                                          <w:marTop w:val="0"/>
                                                          <w:marBottom w:val="0"/>
                                                          <w:divBdr>
                                                            <w:top w:val="none" w:sz="0" w:space="0" w:color="auto"/>
                                                            <w:left w:val="none" w:sz="0" w:space="0" w:color="auto"/>
                                                            <w:bottom w:val="none" w:sz="0" w:space="0" w:color="auto"/>
                                                            <w:right w:val="none" w:sz="0" w:space="0" w:color="auto"/>
                                                          </w:divBdr>
                                                          <w:divsChild>
                                                            <w:div w:id="1729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mailto:crct@contacts.bham.ac.u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about/college-of-medicine-and-health/research-office/clinical-research-compliance/e-pathway" TargetMode="External"/><Relationship Id="rId24" Type="http://schemas.openxmlformats.org/officeDocument/2006/relationships/hyperlink" Target="https://www.birmingham.ac.uk/about/college-of-medicine-and-health/research-office/clinical-research-compliance/glossary-of-term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birmingham.ac.uk/about/college-of-medicine-and-health/research-office/clinical-research-complianc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ac.uk/research/activity/mds/mds-rkto/governance/index.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birmingham.ac.uk/crct" TargetMode="External"/><Relationship Id="rId1" Type="http://schemas.openxmlformats.org/officeDocument/2006/relationships/hyperlink" Target="mailto:crct@contacts.bh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9C3642CC0A14F83E7E5D425D671A3" ma:contentTypeVersion="29" ma:contentTypeDescription="Create a new document." ma:contentTypeScope="" ma:versionID="8a0009593316f445d2692d91e87c416e">
  <xsd:schema xmlns:xsd="http://www.w3.org/2001/XMLSchema" xmlns:xs="http://www.w3.org/2001/XMLSchema" xmlns:p="http://schemas.microsoft.com/office/2006/metadata/properties" xmlns:ns2="e199f33f-ad08-4efa-857b-79f1236642b3" xmlns:ns3="adba401f-eabd-4c47-b36d-42f7c29cc8bb" targetNamespace="http://schemas.microsoft.com/office/2006/metadata/properties" ma:root="true" ma:fieldsID="66db293f77bd30e132737a6b68354de3" ns2:_="" ns3:_="">
    <xsd:import namespace="e199f33f-ad08-4efa-857b-79f1236642b3"/>
    <xsd:import namespace="adba401f-eabd-4c47-b36d-42f7c29cc8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KeywordTaxHTField" minOccurs="0"/>
                <xsd:element ref="ns2:TaxCatchAll" minOccurs="0"/>
                <xsd:element ref="ns3:Investigator" minOccurs="0"/>
                <xsd:element ref="ns3:Project_x0020_type" minOccurs="0"/>
                <xsd:element ref="ns3:Department" minOccurs="0"/>
                <xsd:element ref="ns3:lcf76f155ced4ddcb4097134ff3c332f" minOccurs="0"/>
                <xsd:element ref="ns3:MediaServiceObjectDetectorVersions" minOccurs="0"/>
                <xsd:element ref="ns3:MediaServiceSearchProperties" minOccurs="0"/>
                <xsd:element ref="ns3:GCPlabsupport" minOccurs="0"/>
                <xsd:element ref="ns3:Shorttitle" minOccurs="0"/>
                <xsd:element ref="ns3:MediaLengthInSeconds" minOccurs="0"/>
                <xsd:element ref="ns3:Train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9f33f-ad08-4efa-857b-79f1236642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ac7af76c-f141-45ca-ae1a-4959eb0cbd43"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38a996dc-6dd3-4a58-b879-30e6f413dcb1}" ma:internalName="TaxCatchAll" ma:showField="CatchAllData" ma:web="e199f33f-ad08-4efa-857b-79f123664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a401f-eabd-4c47-b36d-42f7c29cc8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nvestigator" ma:index="23" nillable="true" ma:displayName="Investigator" ma:internalName="Investigator">
      <xsd:simpleType>
        <xsd:restriction base="dms:Text">
          <xsd:maxLength value="255"/>
        </xsd:restriction>
      </xsd:simpleType>
    </xsd:element>
    <xsd:element name="Project_x0020_type" ma:index="24" nillable="true" ma:displayName="Project type" ma:format="Dropdown" ma:internalName="Project_x0020_type">
      <xsd:simpleType>
        <xsd:restriction base="dms:Choice">
          <xsd:enumeration value="CTIMP"/>
          <xsd:enumeration value="non-CTIMP / study"/>
          <xsd:enumeration value="UoB ethics project"/>
          <xsd:enumeration value="Devices"/>
          <xsd:enumeration value="HBRC project"/>
          <xsd:enumeration value="DRTB project"/>
        </xsd:restriction>
      </xsd:simpleType>
    </xsd:element>
    <xsd:element name="Department" ma:index="25" nillable="true" ma:displayName="CTU" ma:format="Dropdown" ma:internalName="Department">
      <xsd:simpleType>
        <xsd:restriction base="dms:Choice">
          <xsd:enumeration value="BCTU"/>
          <xsd:enumeration value="CRCTU"/>
          <xsd:enumeration value="N/A"/>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GCPlabsupport" ma:index="30" nillable="true" ma:displayName="GCP lab support" ma:format="Dropdown" ma:internalName="GCPlabsupport">
      <xsd:complexType>
        <xsd:complexContent>
          <xsd:extension base="dms:MultiChoice">
            <xsd:sequence>
              <xsd:element name="Value" maxOccurs="unbounded" minOccurs="0" nillable="true">
                <xsd:simpleType>
                  <xsd:restriction base="dms:Choice">
                    <xsd:enumeration value="Questionnaire"/>
                    <xsd:enumeration value="Setup"/>
                    <xsd:enumeration value="Audit"/>
                    <xsd:enumeration value="Assay validation"/>
                    <xsd:enumeration value="Vendor audit"/>
                  </xsd:restriction>
                </xsd:simpleType>
              </xsd:element>
            </xsd:sequence>
          </xsd:extension>
        </xsd:complexContent>
      </xsd:complexType>
    </xsd:element>
    <xsd:element name="Shorttitle" ma:index="31" nillable="true" ma:displayName="Short title" ma:description="The project's short title or acronym" ma:format="Dropdown" ma:internalName="Shorttitle">
      <xsd:simpleType>
        <xsd:restriction base="dms:Text">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TrainingFormat" ma:index="33" nillable="true" ma:displayName="Training Format" ma:format="Dropdown" ma:internalName="TrainingFormat">
      <xsd:simpleType>
        <xsd:restriction base="dms:Choice">
          <xsd:enumeration value="Canvas"/>
          <xsd:enumeration value="Workshop"/>
          <xsd:enumeration value="Lec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type xmlns="adba401f-eabd-4c47-b36d-42f7c29cc8bb" xsi:nil="true"/>
    <GCPlabsupport xmlns="adba401f-eabd-4c47-b36d-42f7c29cc8bb" xsi:nil="true"/>
    <lcf76f155ced4ddcb4097134ff3c332f xmlns="adba401f-eabd-4c47-b36d-42f7c29cc8bb">
      <Terms xmlns="http://schemas.microsoft.com/office/infopath/2007/PartnerControls"/>
    </lcf76f155ced4ddcb4097134ff3c332f>
    <TrainingFormat xmlns="adba401f-eabd-4c47-b36d-42f7c29cc8bb" xsi:nil="true"/>
    <Department xmlns="adba401f-eabd-4c47-b36d-42f7c29cc8bb" xsi:nil="true"/>
    <Shorttitle xmlns="adba401f-eabd-4c47-b36d-42f7c29cc8bb" xsi:nil="true"/>
    <Investigator xmlns="adba401f-eabd-4c47-b36d-42f7c29cc8bb" xsi:nil="true"/>
    <TaxCatchAll xmlns="e199f33f-ad08-4efa-857b-79f1236642b3" xsi:nil="true"/>
    <TaxKeywordTaxHTField xmlns="e199f33f-ad08-4efa-857b-79f1236642b3">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80299-5356-42D0-B5D3-E8E744129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9f33f-ad08-4efa-857b-79f1236642b3"/>
    <ds:schemaRef ds:uri="adba401f-eabd-4c47-b36d-42f7c29cc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81C4E-68FE-4A79-B837-A854F4DFA54F}">
  <ds:schemaRefs>
    <ds:schemaRef ds:uri="http://schemas.microsoft.com/office/2006/metadata/properties"/>
    <ds:schemaRef ds:uri="http://schemas.microsoft.com/office/infopath/2007/PartnerControls"/>
    <ds:schemaRef ds:uri="adba401f-eabd-4c47-b36d-42f7c29cc8bb"/>
    <ds:schemaRef ds:uri="e199f33f-ad08-4efa-857b-79f1236642b3"/>
  </ds:schemaRefs>
</ds:datastoreItem>
</file>

<file path=customXml/itemProps3.xml><?xml version="1.0" encoding="utf-8"?>
<ds:datastoreItem xmlns:ds="http://schemas.openxmlformats.org/officeDocument/2006/customXml" ds:itemID="{02745B75-B7AC-4492-A5D4-6E9B91B09AA4}">
  <ds:schemaRefs>
    <ds:schemaRef ds:uri="http://schemas.microsoft.com/sharepoint/v3/contenttype/forms"/>
  </ds:schemaRefs>
</ds:datastoreItem>
</file>

<file path=customXml/itemProps4.xml><?xml version="1.0" encoding="utf-8"?>
<ds:datastoreItem xmlns:ds="http://schemas.openxmlformats.org/officeDocument/2006/customXml" ds:itemID="{02AD14D3-279F-46D6-9282-3C6AE183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3254</Words>
  <Characters>18554</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MDS</Company>
  <LinksUpToDate>false</LinksUpToDate>
  <CharactersWithSpaces>21765</CharactersWithSpaces>
  <SharedDoc>false</SharedDoc>
  <HLinks>
    <vt:vector size="180" baseType="variant">
      <vt:variant>
        <vt:i4>1179696</vt:i4>
      </vt:variant>
      <vt:variant>
        <vt:i4>162</vt:i4>
      </vt:variant>
      <vt:variant>
        <vt:i4>0</vt:i4>
      </vt:variant>
      <vt:variant>
        <vt:i4>5</vt:i4>
      </vt:variant>
      <vt:variant>
        <vt:lpwstr>mailto:crct@contacts.bham.ac.uk</vt:lpwstr>
      </vt:variant>
      <vt:variant>
        <vt:lpwstr/>
      </vt:variant>
      <vt:variant>
        <vt:i4>5570642</vt:i4>
      </vt:variant>
      <vt:variant>
        <vt:i4>153</vt:i4>
      </vt:variant>
      <vt:variant>
        <vt:i4>0</vt:i4>
      </vt:variant>
      <vt:variant>
        <vt:i4>5</vt:i4>
      </vt:variant>
      <vt:variant>
        <vt:lpwstr>https://www.birmingham.ac.uk/research/activity/mds/mds-rkto/governance/Glossary-of-Terms.aspx</vt:lpwstr>
      </vt:variant>
      <vt:variant>
        <vt:lpwstr/>
      </vt:variant>
      <vt:variant>
        <vt:i4>1507348</vt:i4>
      </vt:variant>
      <vt:variant>
        <vt:i4>150</vt:i4>
      </vt:variant>
      <vt:variant>
        <vt:i4>0</vt:i4>
      </vt:variant>
      <vt:variant>
        <vt:i4>5</vt:i4>
      </vt:variant>
      <vt:variant>
        <vt:lpwstr>https://www.birmingham.ac.uk/research/activity/mds/mds-rkto/governance/index.aspx</vt:lpwstr>
      </vt:variant>
      <vt:variant>
        <vt:lpwstr/>
      </vt:variant>
      <vt:variant>
        <vt:i4>1048632</vt:i4>
      </vt:variant>
      <vt:variant>
        <vt:i4>143</vt:i4>
      </vt:variant>
      <vt:variant>
        <vt:i4>0</vt:i4>
      </vt:variant>
      <vt:variant>
        <vt:i4>5</vt:i4>
      </vt:variant>
      <vt:variant>
        <vt:lpwstr/>
      </vt:variant>
      <vt:variant>
        <vt:lpwstr>_Toc219452607</vt:lpwstr>
      </vt:variant>
      <vt:variant>
        <vt:i4>1048632</vt:i4>
      </vt:variant>
      <vt:variant>
        <vt:i4>137</vt:i4>
      </vt:variant>
      <vt:variant>
        <vt:i4>0</vt:i4>
      </vt:variant>
      <vt:variant>
        <vt:i4>5</vt:i4>
      </vt:variant>
      <vt:variant>
        <vt:lpwstr/>
      </vt:variant>
      <vt:variant>
        <vt:lpwstr>_Toc219452606</vt:lpwstr>
      </vt:variant>
      <vt:variant>
        <vt:i4>1048632</vt:i4>
      </vt:variant>
      <vt:variant>
        <vt:i4>131</vt:i4>
      </vt:variant>
      <vt:variant>
        <vt:i4>0</vt:i4>
      </vt:variant>
      <vt:variant>
        <vt:i4>5</vt:i4>
      </vt:variant>
      <vt:variant>
        <vt:lpwstr/>
      </vt:variant>
      <vt:variant>
        <vt:lpwstr>_Toc219452605</vt:lpwstr>
      </vt:variant>
      <vt:variant>
        <vt:i4>1048632</vt:i4>
      </vt:variant>
      <vt:variant>
        <vt:i4>125</vt:i4>
      </vt:variant>
      <vt:variant>
        <vt:i4>0</vt:i4>
      </vt:variant>
      <vt:variant>
        <vt:i4>5</vt:i4>
      </vt:variant>
      <vt:variant>
        <vt:lpwstr/>
      </vt:variant>
      <vt:variant>
        <vt:lpwstr>_Toc219452604</vt:lpwstr>
      </vt:variant>
      <vt:variant>
        <vt:i4>1048632</vt:i4>
      </vt:variant>
      <vt:variant>
        <vt:i4>119</vt:i4>
      </vt:variant>
      <vt:variant>
        <vt:i4>0</vt:i4>
      </vt:variant>
      <vt:variant>
        <vt:i4>5</vt:i4>
      </vt:variant>
      <vt:variant>
        <vt:lpwstr/>
      </vt:variant>
      <vt:variant>
        <vt:lpwstr>_Toc219452603</vt:lpwstr>
      </vt:variant>
      <vt:variant>
        <vt:i4>1048632</vt:i4>
      </vt:variant>
      <vt:variant>
        <vt:i4>113</vt:i4>
      </vt:variant>
      <vt:variant>
        <vt:i4>0</vt:i4>
      </vt:variant>
      <vt:variant>
        <vt:i4>5</vt:i4>
      </vt:variant>
      <vt:variant>
        <vt:lpwstr/>
      </vt:variant>
      <vt:variant>
        <vt:lpwstr>_Toc219452602</vt:lpwstr>
      </vt:variant>
      <vt:variant>
        <vt:i4>1048632</vt:i4>
      </vt:variant>
      <vt:variant>
        <vt:i4>107</vt:i4>
      </vt:variant>
      <vt:variant>
        <vt:i4>0</vt:i4>
      </vt:variant>
      <vt:variant>
        <vt:i4>5</vt:i4>
      </vt:variant>
      <vt:variant>
        <vt:lpwstr/>
      </vt:variant>
      <vt:variant>
        <vt:lpwstr>_Toc219452601</vt:lpwstr>
      </vt:variant>
      <vt:variant>
        <vt:i4>1048632</vt:i4>
      </vt:variant>
      <vt:variant>
        <vt:i4>101</vt:i4>
      </vt:variant>
      <vt:variant>
        <vt:i4>0</vt:i4>
      </vt:variant>
      <vt:variant>
        <vt:i4>5</vt:i4>
      </vt:variant>
      <vt:variant>
        <vt:lpwstr/>
      </vt:variant>
      <vt:variant>
        <vt:lpwstr>_Toc219452600</vt:lpwstr>
      </vt:variant>
      <vt:variant>
        <vt:i4>1638459</vt:i4>
      </vt:variant>
      <vt:variant>
        <vt:i4>95</vt:i4>
      </vt:variant>
      <vt:variant>
        <vt:i4>0</vt:i4>
      </vt:variant>
      <vt:variant>
        <vt:i4>5</vt:i4>
      </vt:variant>
      <vt:variant>
        <vt:lpwstr/>
      </vt:variant>
      <vt:variant>
        <vt:lpwstr>_Toc219452599</vt:lpwstr>
      </vt:variant>
      <vt:variant>
        <vt:i4>1638459</vt:i4>
      </vt:variant>
      <vt:variant>
        <vt:i4>89</vt:i4>
      </vt:variant>
      <vt:variant>
        <vt:i4>0</vt:i4>
      </vt:variant>
      <vt:variant>
        <vt:i4>5</vt:i4>
      </vt:variant>
      <vt:variant>
        <vt:lpwstr/>
      </vt:variant>
      <vt:variant>
        <vt:lpwstr>_Toc219452598</vt:lpwstr>
      </vt:variant>
      <vt:variant>
        <vt:i4>1638459</vt:i4>
      </vt:variant>
      <vt:variant>
        <vt:i4>83</vt:i4>
      </vt:variant>
      <vt:variant>
        <vt:i4>0</vt:i4>
      </vt:variant>
      <vt:variant>
        <vt:i4>5</vt:i4>
      </vt:variant>
      <vt:variant>
        <vt:lpwstr/>
      </vt:variant>
      <vt:variant>
        <vt:lpwstr>_Toc219452597</vt:lpwstr>
      </vt:variant>
      <vt:variant>
        <vt:i4>1638459</vt:i4>
      </vt:variant>
      <vt:variant>
        <vt:i4>77</vt:i4>
      </vt:variant>
      <vt:variant>
        <vt:i4>0</vt:i4>
      </vt:variant>
      <vt:variant>
        <vt:i4>5</vt:i4>
      </vt:variant>
      <vt:variant>
        <vt:lpwstr/>
      </vt:variant>
      <vt:variant>
        <vt:lpwstr>_Toc219452596</vt:lpwstr>
      </vt:variant>
      <vt:variant>
        <vt:i4>1638459</vt:i4>
      </vt:variant>
      <vt:variant>
        <vt:i4>71</vt:i4>
      </vt:variant>
      <vt:variant>
        <vt:i4>0</vt:i4>
      </vt:variant>
      <vt:variant>
        <vt:i4>5</vt:i4>
      </vt:variant>
      <vt:variant>
        <vt:lpwstr/>
      </vt:variant>
      <vt:variant>
        <vt:lpwstr>_Toc219452595</vt:lpwstr>
      </vt:variant>
      <vt:variant>
        <vt:i4>1638459</vt:i4>
      </vt:variant>
      <vt:variant>
        <vt:i4>65</vt:i4>
      </vt:variant>
      <vt:variant>
        <vt:i4>0</vt:i4>
      </vt:variant>
      <vt:variant>
        <vt:i4>5</vt:i4>
      </vt:variant>
      <vt:variant>
        <vt:lpwstr/>
      </vt:variant>
      <vt:variant>
        <vt:lpwstr>_Toc219452594</vt:lpwstr>
      </vt:variant>
      <vt:variant>
        <vt:i4>1638459</vt:i4>
      </vt:variant>
      <vt:variant>
        <vt:i4>59</vt:i4>
      </vt:variant>
      <vt:variant>
        <vt:i4>0</vt:i4>
      </vt:variant>
      <vt:variant>
        <vt:i4>5</vt:i4>
      </vt:variant>
      <vt:variant>
        <vt:lpwstr/>
      </vt:variant>
      <vt:variant>
        <vt:lpwstr>_Toc219452593</vt:lpwstr>
      </vt:variant>
      <vt:variant>
        <vt:i4>1638459</vt:i4>
      </vt:variant>
      <vt:variant>
        <vt:i4>53</vt:i4>
      </vt:variant>
      <vt:variant>
        <vt:i4>0</vt:i4>
      </vt:variant>
      <vt:variant>
        <vt:i4>5</vt:i4>
      </vt:variant>
      <vt:variant>
        <vt:lpwstr/>
      </vt:variant>
      <vt:variant>
        <vt:lpwstr>_Toc219452592</vt:lpwstr>
      </vt:variant>
      <vt:variant>
        <vt:i4>1638459</vt:i4>
      </vt:variant>
      <vt:variant>
        <vt:i4>47</vt:i4>
      </vt:variant>
      <vt:variant>
        <vt:i4>0</vt:i4>
      </vt:variant>
      <vt:variant>
        <vt:i4>5</vt:i4>
      </vt:variant>
      <vt:variant>
        <vt:lpwstr/>
      </vt:variant>
      <vt:variant>
        <vt:lpwstr>_Toc219452591</vt:lpwstr>
      </vt:variant>
      <vt:variant>
        <vt:i4>1638459</vt:i4>
      </vt:variant>
      <vt:variant>
        <vt:i4>41</vt:i4>
      </vt:variant>
      <vt:variant>
        <vt:i4>0</vt:i4>
      </vt:variant>
      <vt:variant>
        <vt:i4>5</vt:i4>
      </vt:variant>
      <vt:variant>
        <vt:lpwstr/>
      </vt:variant>
      <vt:variant>
        <vt:lpwstr>_Toc219452590</vt:lpwstr>
      </vt:variant>
      <vt:variant>
        <vt:i4>1572923</vt:i4>
      </vt:variant>
      <vt:variant>
        <vt:i4>35</vt:i4>
      </vt:variant>
      <vt:variant>
        <vt:i4>0</vt:i4>
      </vt:variant>
      <vt:variant>
        <vt:i4>5</vt:i4>
      </vt:variant>
      <vt:variant>
        <vt:lpwstr/>
      </vt:variant>
      <vt:variant>
        <vt:lpwstr>_Toc219452589</vt:lpwstr>
      </vt:variant>
      <vt:variant>
        <vt:i4>1572923</vt:i4>
      </vt:variant>
      <vt:variant>
        <vt:i4>29</vt:i4>
      </vt:variant>
      <vt:variant>
        <vt:i4>0</vt:i4>
      </vt:variant>
      <vt:variant>
        <vt:i4>5</vt:i4>
      </vt:variant>
      <vt:variant>
        <vt:lpwstr/>
      </vt:variant>
      <vt:variant>
        <vt:lpwstr>_Toc219452588</vt:lpwstr>
      </vt:variant>
      <vt:variant>
        <vt:i4>1572923</vt:i4>
      </vt:variant>
      <vt:variant>
        <vt:i4>23</vt:i4>
      </vt:variant>
      <vt:variant>
        <vt:i4>0</vt:i4>
      </vt:variant>
      <vt:variant>
        <vt:i4>5</vt:i4>
      </vt:variant>
      <vt:variant>
        <vt:lpwstr/>
      </vt:variant>
      <vt:variant>
        <vt:lpwstr>_Toc219452587</vt:lpwstr>
      </vt:variant>
      <vt:variant>
        <vt:i4>1572923</vt:i4>
      </vt:variant>
      <vt:variant>
        <vt:i4>17</vt:i4>
      </vt:variant>
      <vt:variant>
        <vt:i4>0</vt:i4>
      </vt:variant>
      <vt:variant>
        <vt:i4>5</vt:i4>
      </vt:variant>
      <vt:variant>
        <vt:lpwstr/>
      </vt:variant>
      <vt:variant>
        <vt:lpwstr>_Toc219452586</vt:lpwstr>
      </vt:variant>
      <vt:variant>
        <vt:i4>1572923</vt:i4>
      </vt:variant>
      <vt:variant>
        <vt:i4>11</vt:i4>
      </vt:variant>
      <vt:variant>
        <vt:i4>0</vt:i4>
      </vt:variant>
      <vt:variant>
        <vt:i4>5</vt:i4>
      </vt:variant>
      <vt:variant>
        <vt:lpwstr/>
      </vt:variant>
      <vt:variant>
        <vt:lpwstr>_Toc219452585</vt:lpwstr>
      </vt:variant>
      <vt:variant>
        <vt:i4>1572923</vt:i4>
      </vt:variant>
      <vt:variant>
        <vt:i4>5</vt:i4>
      </vt:variant>
      <vt:variant>
        <vt:i4>0</vt:i4>
      </vt:variant>
      <vt:variant>
        <vt:i4>5</vt:i4>
      </vt:variant>
      <vt:variant>
        <vt:lpwstr/>
      </vt:variant>
      <vt:variant>
        <vt:lpwstr>_Toc219452584</vt:lpwstr>
      </vt:variant>
      <vt:variant>
        <vt:i4>2097187</vt:i4>
      </vt:variant>
      <vt:variant>
        <vt:i4>0</vt:i4>
      </vt:variant>
      <vt:variant>
        <vt:i4>0</vt:i4>
      </vt:variant>
      <vt:variant>
        <vt:i4>5</vt:i4>
      </vt:variant>
      <vt:variant>
        <vt:lpwstr>https://www.birmingham.ac.uk/research/activity/mds/mds-rkto/governance/e-pathway/overview.aspx</vt:lpwstr>
      </vt:variant>
      <vt:variant>
        <vt:lpwstr/>
      </vt:variant>
      <vt:variant>
        <vt:i4>196698</vt:i4>
      </vt:variant>
      <vt:variant>
        <vt:i4>12</vt:i4>
      </vt:variant>
      <vt:variant>
        <vt:i4>0</vt:i4>
      </vt:variant>
      <vt:variant>
        <vt:i4>5</vt:i4>
      </vt:variant>
      <vt:variant>
        <vt:lpwstr>https://www.birmingham.ac.uk/crct</vt:lpwstr>
      </vt:variant>
      <vt:variant>
        <vt:lpwstr/>
      </vt:variant>
      <vt:variant>
        <vt:i4>458767</vt:i4>
      </vt:variant>
      <vt:variant>
        <vt:i4>0</vt:i4>
      </vt:variant>
      <vt:variant>
        <vt:i4>0</vt:i4>
      </vt:variant>
      <vt:variant>
        <vt:i4>5</vt:i4>
      </vt:variant>
      <vt:variant>
        <vt:lpwstr>http://www.birmingham.ac.uk/research/activity/mds/mds-rkto/governance/index.aspx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Pordelkhaki (Advanced Therapies Facility)</dc:creator>
  <cp:keywords/>
  <cp:lastModifiedBy>Katy Smith (CMH - Research and Knowledge Transfer)</cp:lastModifiedBy>
  <cp:revision>12</cp:revision>
  <cp:lastPrinted>2023-12-16T17:51:00Z</cp:lastPrinted>
  <dcterms:created xsi:type="dcterms:W3CDTF">2026-04-16T09:38:00Z</dcterms:created>
  <dcterms:modified xsi:type="dcterms:W3CDTF">2026-07-29T11:16:00Z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0x010100EA39C3642CC0A14F83E7E5D425D671A3</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